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3679" w:rsidRDefault="00083679" w:rsidP="00083679">
      <w:pPr>
        <w:jc w:val="center"/>
        <w:rPr>
          <w:b/>
        </w:rPr>
      </w:pPr>
      <w:r>
        <w:rPr>
          <w:b/>
        </w:rPr>
        <w:t>PASLAUGŲ VIEŠOJO PIRKIMO-PARDAVIMO SUTARTI</w:t>
      </w:r>
      <w:r w:rsidRPr="00EF7207">
        <w:rPr>
          <w:b/>
        </w:rPr>
        <w:t>S</w:t>
      </w:r>
      <w:r>
        <w:rPr>
          <w:b/>
        </w:rPr>
        <w:t xml:space="preserve"> </w:t>
      </w:r>
    </w:p>
    <w:p w:rsidR="00083679" w:rsidRDefault="00083679" w:rsidP="00083679">
      <w:pPr>
        <w:jc w:val="center"/>
        <w:rPr>
          <w:color w:val="000000"/>
        </w:rPr>
      </w:pPr>
    </w:p>
    <w:p w:rsidR="00083679" w:rsidRPr="00052638" w:rsidRDefault="00083679" w:rsidP="00083679">
      <w:pPr>
        <w:jc w:val="center"/>
        <w:rPr>
          <w:b/>
          <w:color w:val="000000"/>
        </w:rPr>
      </w:pPr>
      <w:r>
        <w:rPr>
          <w:b/>
        </w:rPr>
        <w:t xml:space="preserve">I. </w:t>
      </w:r>
      <w:r w:rsidRPr="00052638">
        <w:rPr>
          <w:b/>
          <w:color w:val="000000"/>
        </w:rPr>
        <w:t>SPECIALIOJI DALIS</w:t>
      </w:r>
    </w:p>
    <w:p w:rsidR="00083679" w:rsidRPr="00414F4A" w:rsidRDefault="00083679" w:rsidP="00083679">
      <w:pPr>
        <w:rPr>
          <w:sz w:val="22"/>
          <w:szCs w:val="22"/>
        </w:rPr>
      </w:pPr>
    </w:p>
    <w:p w:rsidR="00083679" w:rsidRDefault="008C2373" w:rsidP="00083679">
      <w:pPr>
        <w:ind w:left="2880" w:firstLine="720"/>
        <w:jc w:val="both"/>
      </w:pPr>
      <w:r>
        <w:t>2022 m. rugsėjo</w:t>
      </w:r>
      <w:r w:rsidR="00083679">
        <w:t xml:space="preserve"> </w:t>
      </w:r>
      <w:r w:rsidR="002478A9">
        <w:t>5</w:t>
      </w:r>
      <w:r w:rsidR="00083679">
        <w:t xml:space="preserve">    d.  Nr.</w:t>
      </w:r>
      <w:r>
        <w:t xml:space="preserve"> U - </w:t>
      </w:r>
      <w:r w:rsidR="002478A9">
        <w:t>438</w:t>
      </w:r>
      <w:bookmarkStart w:id="0" w:name="_GoBack"/>
      <w:bookmarkEnd w:id="0"/>
    </w:p>
    <w:p w:rsidR="00083679" w:rsidRPr="00B84285" w:rsidRDefault="00083679" w:rsidP="00083679">
      <w:pPr>
        <w:ind w:left="3600"/>
        <w:jc w:val="both"/>
      </w:pPr>
      <w:r>
        <w:rPr>
          <w:sz w:val="22"/>
          <w:szCs w:val="22"/>
        </w:rPr>
        <w:t xml:space="preserve">        </w:t>
      </w:r>
      <w:r w:rsidRPr="00B84285">
        <w:rPr>
          <w:sz w:val="22"/>
          <w:szCs w:val="22"/>
        </w:rPr>
        <w:t xml:space="preserve"> </w:t>
      </w:r>
      <w:r>
        <w:rPr>
          <w:sz w:val="22"/>
          <w:szCs w:val="22"/>
        </w:rPr>
        <w:t xml:space="preserve">  </w:t>
      </w:r>
      <w:r w:rsidRPr="00B84285">
        <w:t>Vilnius</w:t>
      </w:r>
    </w:p>
    <w:p w:rsidR="00083679" w:rsidRDefault="00083679" w:rsidP="00083679">
      <w:pPr>
        <w:ind w:left="3600"/>
        <w:jc w:val="both"/>
        <w:rPr>
          <w:i/>
          <w:sz w:val="20"/>
          <w:szCs w:val="20"/>
        </w:rPr>
      </w:pPr>
    </w:p>
    <w:p w:rsidR="00083679" w:rsidRDefault="00083679" w:rsidP="00083679">
      <w:pPr>
        <w:ind w:left="3600"/>
        <w:jc w:val="both"/>
        <w:rPr>
          <w:i/>
          <w:sz w:val="20"/>
          <w:szCs w:val="20"/>
        </w:rPr>
      </w:pPr>
    </w:p>
    <w:p w:rsidR="00083679" w:rsidRPr="00824FD9" w:rsidRDefault="00083679" w:rsidP="00083679">
      <w:pPr>
        <w:jc w:val="both"/>
        <w:rPr>
          <w:color w:val="000000"/>
        </w:rPr>
      </w:pPr>
      <w:r w:rsidRPr="00EC3D10">
        <w:rPr>
          <w:color w:val="000000"/>
        </w:rPr>
        <w:t>Lietuvos kariuomenės Logistikos valdybos Įgulų aptarnavimo tarnyba, atstovaujama vado plk. ltn. Dariaus Mikalausko, veikiančio pagal Įgulų aptarnavimo tarnybos nuostatus, patvirtintus Krašto apsaugos ministro 2014 m. gegužės 30 d. įsakymu Nr. V-470, (toliau – Pirkėjas), ir</w:t>
      </w:r>
      <w:r w:rsidR="004D4945">
        <w:rPr>
          <w:color w:val="000000"/>
        </w:rPr>
        <w:t xml:space="preserve"> UAB ,,Folinas“ atstovaujama direktoriaus Vilmanto Štulpino</w:t>
      </w:r>
      <w:r w:rsidRPr="00EC3D10">
        <w:rPr>
          <w:color w:val="000000"/>
        </w:rPr>
        <w:t xml:space="preserve">, veikiančio pagal </w:t>
      </w:r>
      <w:r w:rsidRPr="00F559A1">
        <w:rPr>
          <w:color w:val="000000"/>
        </w:rPr>
        <w:t>įmonės įstatus (toliau – Teikėjas), toliau</w:t>
      </w:r>
      <w:r w:rsidRPr="00824FD9">
        <w:rPr>
          <w:color w:val="000000"/>
        </w:rPr>
        <w:t xml:space="preserve"> kartu šioje paslaugų </w:t>
      </w:r>
      <w:r>
        <w:rPr>
          <w:color w:val="000000"/>
        </w:rPr>
        <w:t xml:space="preserve">viešojo </w:t>
      </w:r>
      <w:r w:rsidRPr="00824FD9">
        <w:rPr>
          <w:color w:val="000000"/>
        </w:rPr>
        <w:t xml:space="preserve">pirkimo-pardavimo sutartyje vadinami „Šalimis“, o kiekvienas atskirai – „Šalimi“, </w:t>
      </w:r>
      <w:r w:rsidRPr="00F559A1">
        <w:rPr>
          <w:color w:val="000000"/>
        </w:rPr>
        <w:t>vadovaudamosi Lietuvos Respublikos viešųjų pirkimų įstatymu</w:t>
      </w:r>
      <w:r w:rsidRPr="00824FD9">
        <w:rPr>
          <w:color w:val="000000"/>
        </w:rPr>
        <w:t xml:space="preserve"> </w:t>
      </w:r>
      <w:r w:rsidRPr="000A3ACE">
        <w:rPr>
          <w:color w:val="000000"/>
        </w:rPr>
        <w:t>(toliau – Viešųjų pirkimų įstatymas)</w:t>
      </w:r>
      <w:r w:rsidRPr="00824FD9">
        <w:rPr>
          <w:color w:val="000000"/>
        </w:rPr>
        <w:t xml:space="preserve"> </w:t>
      </w:r>
      <w:r>
        <w:rPr>
          <w:color w:val="000000"/>
        </w:rPr>
        <w:t>ir</w:t>
      </w:r>
      <w:r w:rsidRPr="00824FD9">
        <w:rPr>
          <w:color w:val="000000"/>
        </w:rPr>
        <w:t xml:space="preserve"> </w:t>
      </w:r>
      <w:r w:rsidRPr="00824FD9">
        <w:rPr>
          <w:bCs/>
        </w:rPr>
        <w:t>Mažos vertės pirkimų tvarkos aprašu,</w:t>
      </w:r>
      <w:r>
        <w:rPr>
          <w:bCs/>
        </w:rPr>
        <w:t xml:space="preserve"> </w:t>
      </w:r>
      <w:r w:rsidRPr="00824FD9">
        <w:rPr>
          <w:color w:val="000000"/>
        </w:rPr>
        <w:t xml:space="preserve">sudarė šią paslaugų </w:t>
      </w:r>
      <w:r>
        <w:rPr>
          <w:color w:val="000000"/>
        </w:rPr>
        <w:t xml:space="preserve">viešojo </w:t>
      </w:r>
      <w:r w:rsidRPr="00824FD9">
        <w:rPr>
          <w:color w:val="000000"/>
        </w:rPr>
        <w:t>pirkimo-pardavimo sutartį, toliau vadinamą „Sutartimi“, ir susitarė dėl toliau išvardintų sąlygų.</w:t>
      </w:r>
    </w:p>
    <w:p w:rsidR="00083679" w:rsidRPr="00FD7FDF" w:rsidRDefault="00083679" w:rsidP="00083679">
      <w:pPr>
        <w:rPr>
          <w:sz w:val="22"/>
          <w:szCs w:val="22"/>
        </w:rPr>
      </w:pPr>
    </w:p>
    <w:tbl>
      <w:tblPr>
        <w:tblW w:w="9756" w:type="dxa"/>
        <w:tblInd w:w="108" w:type="dxa"/>
        <w:tblLayout w:type="fixed"/>
        <w:tblLook w:val="0000" w:firstRow="0" w:lastRow="0" w:firstColumn="0" w:lastColumn="0" w:noHBand="0" w:noVBand="0"/>
      </w:tblPr>
      <w:tblGrid>
        <w:gridCol w:w="9756"/>
      </w:tblGrid>
      <w:tr w:rsidR="00280E99" w:rsidRPr="003D039C"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Pr="003D039C" w:rsidRDefault="009C6274" w:rsidP="00B7693B">
            <w:pPr>
              <w:ind w:right="-165"/>
              <w:jc w:val="both"/>
            </w:pPr>
            <w:r w:rsidRPr="003D039C">
              <w:t xml:space="preserve">1. </w:t>
            </w:r>
            <w:r w:rsidR="00280E99" w:rsidRPr="003D039C">
              <w:t>Sutarties objektas</w:t>
            </w:r>
          </w:p>
          <w:p w:rsidR="00E81848" w:rsidRPr="009329ED" w:rsidRDefault="00E81848" w:rsidP="00B7693B">
            <w:pPr>
              <w:jc w:val="both"/>
            </w:pPr>
            <w:r w:rsidRPr="000B6EE6">
              <w:t>1.</w:t>
            </w:r>
            <w:r w:rsidRPr="009329ED">
              <w:t xml:space="preserve">1. </w:t>
            </w:r>
            <w:r w:rsidRPr="00083679">
              <w:t>Teikėjas</w:t>
            </w:r>
            <w:r w:rsidRPr="009329ED">
              <w:t xml:space="preserve"> teikia, o </w:t>
            </w:r>
            <w:r w:rsidRPr="00083679">
              <w:t>Pirkėjas</w:t>
            </w:r>
            <w:r w:rsidRPr="009329ED">
              <w:t xml:space="preserve"> perka </w:t>
            </w:r>
            <w:r w:rsidR="009329ED" w:rsidRPr="00C16A9F">
              <w:t xml:space="preserve">buitinės technikos </w:t>
            </w:r>
            <w:r w:rsidR="00C16A9F" w:rsidRPr="00C16A9F">
              <w:t xml:space="preserve">techninio aptarnavimo ir </w:t>
            </w:r>
            <w:r w:rsidR="009329ED" w:rsidRPr="00C16A9F">
              <w:t>remonto</w:t>
            </w:r>
            <w:r w:rsidR="009329ED" w:rsidRPr="009329ED">
              <w:rPr>
                <w:b/>
              </w:rPr>
              <w:t xml:space="preserve"> </w:t>
            </w:r>
            <w:r w:rsidR="009329ED" w:rsidRPr="00C16A9F">
              <w:t>paslaugas</w:t>
            </w:r>
            <w:r w:rsidR="009329ED" w:rsidRPr="009329ED">
              <w:t xml:space="preserve"> </w:t>
            </w:r>
            <w:r w:rsidR="00096B92">
              <w:t>(toliau – p</w:t>
            </w:r>
            <w:r w:rsidRPr="009329ED">
              <w:t>aslaugos), atitinkančias Sutarties 1 priede „</w:t>
            </w:r>
            <w:r w:rsidR="004C7C14">
              <w:t>B</w:t>
            </w:r>
            <w:r w:rsidR="004C7C14" w:rsidRPr="006F278F">
              <w:t>uitinės įrangos techninio aptarnavimo ir  remonto</w:t>
            </w:r>
            <w:r w:rsidR="004C7C14" w:rsidRPr="006F278F">
              <w:rPr>
                <w:color w:val="FF0000"/>
              </w:rPr>
              <w:t xml:space="preserve"> </w:t>
            </w:r>
            <w:r w:rsidR="004C7C14" w:rsidRPr="006F278F">
              <w:t xml:space="preserve">paslaugų </w:t>
            </w:r>
            <w:r w:rsidR="004C7C14">
              <w:rPr>
                <w:bCs/>
              </w:rPr>
              <w:t xml:space="preserve">techninė </w:t>
            </w:r>
            <w:r w:rsidR="004C7C14" w:rsidRPr="006F278F">
              <w:rPr>
                <w:bCs/>
              </w:rPr>
              <w:t>specifikacija</w:t>
            </w:r>
            <w:r w:rsidRPr="009329ED">
              <w:t>“  (toliau – 1 priedas) nustatytus ir kitus Sutartyje numatytus reikalavimus.</w:t>
            </w:r>
          </w:p>
          <w:p w:rsidR="00280E99" w:rsidRPr="003D039C" w:rsidRDefault="00E81848" w:rsidP="00B7693B">
            <w:pPr>
              <w:jc w:val="both"/>
            </w:pPr>
            <w:r w:rsidRPr="009329ED">
              <w:t xml:space="preserve">1.2. </w:t>
            </w:r>
            <w:r w:rsidRPr="00C16A9F">
              <w:t>Pirkėjas</w:t>
            </w:r>
            <w:r w:rsidRPr="009329ED">
              <w:t xml:space="preserve"> įsipareigoja priimti Sutarties 1 priede pateiktas Sutarties reikalavimus atitinkančias paslaugas ir už jas sumokėti Sutartyje nustatyta tvarka.</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r>
              <w:rPr>
                <w:b/>
              </w:rPr>
              <w:t xml:space="preserve">2. </w:t>
            </w:r>
            <w:r>
              <w:rPr>
                <w:b/>
                <w:color w:val="000000"/>
              </w:rPr>
              <w:t>Sutarties kaina/</w:t>
            </w:r>
            <w:r>
              <w:rPr>
                <w:b/>
              </w:rPr>
              <w:t xml:space="preserve">paslaugų </w:t>
            </w:r>
            <w:r>
              <w:rPr>
                <w:b/>
                <w:color w:val="000000"/>
              </w:rPr>
              <w:t>įkainiai/kainodaros taisyklės</w:t>
            </w:r>
          </w:p>
          <w:p w:rsidR="00280E99" w:rsidRDefault="00280E99" w:rsidP="00B7693B">
            <w:pPr>
              <w:jc w:val="both"/>
            </w:pPr>
            <w:r w:rsidRPr="00404BAE">
              <w:t xml:space="preserve">2.1. Sutarties kaina </w:t>
            </w:r>
            <w:r w:rsidR="009F340C" w:rsidRPr="00404BAE">
              <w:t xml:space="preserve">iki </w:t>
            </w:r>
            <w:r w:rsidR="00C16A9F" w:rsidRPr="00AE0626">
              <w:t xml:space="preserve">10 </w:t>
            </w:r>
            <w:r w:rsidR="00404BAE" w:rsidRPr="00AE0626">
              <w:t xml:space="preserve">000,00 </w:t>
            </w:r>
            <w:r w:rsidR="00C16A9F" w:rsidRPr="00AE0626">
              <w:t>Eur</w:t>
            </w:r>
            <w:r w:rsidRPr="00404BAE">
              <w:t xml:space="preserve"> (</w:t>
            </w:r>
            <w:r w:rsidR="00C16A9F">
              <w:t>dešimt</w:t>
            </w:r>
            <w:r w:rsidR="00404BAE" w:rsidRPr="00404BAE">
              <w:t xml:space="preserve"> tūkstančių eurų 00 ct.</w:t>
            </w:r>
            <w:r w:rsidR="00E455D3" w:rsidRPr="00404BAE">
              <w:t>)</w:t>
            </w:r>
            <w:r w:rsidRPr="00404BAE">
              <w:t xml:space="preserve"> su PVM ir visais kitais mokesčiais bei</w:t>
            </w:r>
            <w:r>
              <w:t xml:space="preserve"> išlaidomis, kurios atsiranda vykdant šią Sutartį</w:t>
            </w:r>
            <w:r w:rsidR="00E455D3">
              <w:t>.</w:t>
            </w:r>
            <w:r w:rsidR="00933861">
              <w:t xml:space="preserve"> </w:t>
            </w:r>
          </w:p>
          <w:p w:rsidR="00E81848" w:rsidRPr="000B6EE6" w:rsidRDefault="00E81848" w:rsidP="00B7693B">
            <w:pPr>
              <w:jc w:val="both"/>
            </w:pPr>
            <w:r w:rsidRPr="000B6EE6">
              <w:t xml:space="preserve">2.2. Sutarčiai taikoma fiksuoto įkainio kainodara. </w:t>
            </w:r>
          </w:p>
          <w:p w:rsidR="00E81848" w:rsidRPr="000B6EE6" w:rsidRDefault="00E81848" w:rsidP="00B7693B">
            <w:r w:rsidRPr="000B6EE6">
              <w:t xml:space="preserve">2.3. Peržiūros atvejis numatytas Sutarties bendrosios dalies 2.2. papunktyje. </w:t>
            </w:r>
          </w:p>
          <w:p w:rsidR="00E81848" w:rsidRPr="000B6EE6" w:rsidRDefault="00E81848" w:rsidP="00B7693B">
            <w:pPr>
              <w:jc w:val="both"/>
            </w:pPr>
            <w:r w:rsidRPr="000B6EE6">
              <w:t>2.4. Paslaugų įkainiai pateikti</w:t>
            </w:r>
            <w:r w:rsidRPr="000B6EE6">
              <w:rPr>
                <w:b/>
              </w:rPr>
              <w:t xml:space="preserve"> </w:t>
            </w:r>
            <w:r w:rsidRPr="000B6EE6">
              <w:t>Sutarties 2 priede „</w:t>
            </w:r>
            <w:r w:rsidRPr="000B6EE6">
              <w:rPr>
                <w:bCs/>
              </w:rPr>
              <w:t>Paslaugų įkainiai</w:t>
            </w:r>
            <w:r w:rsidRPr="000B6EE6">
              <w:t>“ (toliau – 2 priedas).</w:t>
            </w:r>
          </w:p>
          <w:p w:rsidR="00E81848" w:rsidRDefault="00E81848" w:rsidP="00232119">
            <w:pPr>
              <w:jc w:val="both"/>
              <w:rPr>
                <w:b/>
              </w:rPr>
            </w:pPr>
            <w:r w:rsidRPr="000B6EE6">
              <w:t>2.5. Pirkėjas neįsipareigoja nupirkti paslaugų už visą šios dalies 2.1 papunktyje nurodytą kainą ir įsigyti visus Sutarties 1 priede nurodytus paslaugų kiekius.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r>
              <w:rPr>
                <w:b/>
              </w:rPr>
              <w:t>3. Paslaugų teikimo vieta, terminas ir sąlygos:</w:t>
            </w:r>
          </w:p>
          <w:p w:rsidR="00903FAD" w:rsidRDefault="00280E99" w:rsidP="00B7693B">
            <w:pPr>
              <w:pStyle w:val="ListParagraph"/>
              <w:tabs>
                <w:tab w:val="left" w:pos="9638"/>
              </w:tabs>
              <w:autoSpaceDE w:val="0"/>
              <w:adjustRightInd w:val="0"/>
              <w:spacing w:after="0" w:line="240" w:lineRule="auto"/>
              <w:ind w:left="0"/>
              <w:jc w:val="both"/>
            </w:pPr>
            <w:r>
              <w:t>3</w:t>
            </w:r>
            <w:r w:rsidR="00AA5A4F">
              <w:t xml:space="preserve">.1. </w:t>
            </w:r>
            <w:r w:rsidR="00866E91" w:rsidRPr="00866E91">
              <w:t xml:space="preserve">Paslaugų teikimo pradžia </w:t>
            </w:r>
            <w:r w:rsidR="00DA2DE5">
              <w:t>ir</w:t>
            </w:r>
            <w:r w:rsidR="00AA5A4F">
              <w:t xml:space="preserve"> adres</w:t>
            </w:r>
            <w:r w:rsidR="00723AF5">
              <w:t>ai</w:t>
            </w:r>
          </w:p>
          <w:p w:rsidR="002B55C9" w:rsidRPr="005C10F7" w:rsidRDefault="005C10F7" w:rsidP="00B7693B">
            <w:pPr>
              <w:jc w:val="both"/>
              <w:rPr>
                <w:lang w:eastAsia="en-US"/>
              </w:rPr>
            </w:pPr>
            <w:r w:rsidRPr="005C10F7">
              <w:t>3.1.1</w:t>
            </w:r>
            <w:r w:rsidR="005A3D1C" w:rsidRPr="005C10F7">
              <w:t xml:space="preserve">. </w:t>
            </w:r>
            <w:r w:rsidRPr="005C10F7">
              <w:rPr>
                <w:rFonts w:eastAsia="Arial Unicode MS"/>
                <w:noProof/>
                <w:bdr w:val="nil"/>
                <w:lang w:eastAsia="lt-LT"/>
              </w:rPr>
              <w:t>S</w:t>
            </w:r>
            <w:r w:rsidR="00C16A9F">
              <w:rPr>
                <w:noProof/>
                <w:lang w:eastAsia="lt-LT"/>
              </w:rPr>
              <w:t>utartis sudaroma 12 mėnesių</w:t>
            </w:r>
            <w:r w:rsidR="002B55C9" w:rsidRPr="005C10F7">
              <w:rPr>
                <w:noProof/>
                <w:lang w:eastAsia="lt-LT"/>
              </w:rPr>
              <w:t xml:space="preserve"> nuo sutarties pasirašymo dienos</w:t>
            </w:r>
            <w:r w:rsidR="002D66F2" w:rsidRPr="005C10F7">
              <w:rPr>
                <w:noProof/>
                <w:lang w:eastAsia="lt-LT"/>
              </w:rPr>
              <w:t>. P</w:t>
            </w:r>
            <w:r w:rsidR="002B55C9" w:rsidRPr="005C10F7">
              <w:rPr>
                <w:noProof/>
                <w:lang w:eastAsia="lt-LT"/>
              </w:rPr>
              <w:t>aslaugos pradedamos teikti nuo sutarties pasirašymo dienos</w:t>
            </w:r>
            <w:r w:rsidR="002D66F2" w:rsidRPr="005C10F7">
              <w:rPr>
                <w:noProof/>
                <w:lang w:eastAsia="lt-LT"/>
              </w:rPr>
              <w:t xml:space="preserve"> </w:t>
            </w:r>
            <w:r w:rsidR="002D66F2" w:rsidRPr="005C10F7">
              <w:t>arba kitu Pirkėjo aiškiai nustatytu laiku, pagal Pirkėjo pateikiamus paslaugų vykdymo užsakymus</w:t>
            </w:r>
            <w:r w:rsidR="002D66F2" w:rsidRPr="005C10F7">
              <w:rPr>
                <w:noProof/>
                <w:lang w:eastAsia="lt-LT"/>
              </w:rPr>
              <w:t>. P</w:t>
            </w:r>
            <w:r w:rsidR="002B55C9" w:rsidRPr="005C10F7">
              <w:rPr>
                <w:noProof/>
                <w:lang w:eastAsia="lt-LT"/>
              </w:rPr>
              <w:t xml:space="preserve">aslaugos teikiamos adresais: </w:t>
            </w:r>
            <w:r w:rsidR="002B55C9" w:rsidRPr="005C10F7">
              <w:rPr>
                <w:lang w:eastAsia="en-US"/>
              </w:rPr>
              <w:t xml:space="preserve">Liepojos g. 5, Klaipėda, H. Manto g. 45 A, Klaipėda, Jaunystės g. 7, Klaipėda. </w:t>
            </w:r>
          </w:p>
          <w:p w:rsidR="00D029BE" w:rsidRDefault="00D029BE" w:rsidP="00B7693B">
            <w:pPr>
              <w:pStyle w:val="ListParagraph"/>
              <w:tabs>
                <w:tab w:val="left" w:pos="9638"/>
              </w:tabs>
              <w:autoSpaceDE w:val="0"/>
              <w:adjustRightInd w:val="0"/>
              <w:spacing w:after="0" w:line="240" w:lineRule="auto"/>
              <w:ind w:left="0"/>
              <w:jc w:val="both"/>
            </w:pPr>
            <w:r>
              <w:t xml:space="preserve">3.2. </w:t>
            </w:r>
            <w:r w:rsidRPr="001E0758">
              <w:t>Paslaug</w:t>
            </w:r>
            <w:r>
              <w:t xml:space="preserve">ų </w:t>
            </w:r>
            <w:r w:rsidR="00866E91">
              <w:t xml:space="preserve">teikimo </w:t>
            </w:r>
            <w:r>
              <w:t>sąlygos nurodytos Sutarties 1 priede.</w:t>
            </w:r>
          </w:p>
          <w:p w:rsidR="00E77E49" w:rsidRDefault="00E77E49" w:rsidP="00B7693B">
            <w:pPr>
              <w:pStyle w:val="ListParagraph"/>
              <w:tabs>
                <w:tab w:val="left" w:pos="9638"/>
              </w:tabs>
              <w:autoSpaceDE w:val="0"/>
              <w:adjustRightInd w:val="0"/>
              <w:spacing w:after="0" w:line="240" w:lineRule="auto"/>
              <w:ind w:left="0"/>
              <w:jc w:val="both"/>
            </w:pPr>
            <w:r>
              <w:t xml:space="preserve">3.3. </w:t>
            </w:r>
            <w:r w:rsidRPr="00E77E49">
              <w:rPr>
                <w:lang w:eastAsia="en-US"/>
              </w:rPr>
              <w:t>Paslaugos turi būti atliekamos darbo dienomis nuo 8.00 val. iki 17.00 val., penktadieniais - iki 15.4</w:t>
            </w:r>
            <w:r>
              <w:rPr>
                <w:lang w:eastAsia="en-US"/>
              </w:rPr>
              <w:t>5 val., prieš šventines dienas –</w:t>
            </w:r>
            <w:r w:rsidRPr="00E77E49">
              <w:rPr>
                <w:lang w:eastAsia="en-US"/>
              </w:rPr>
              <w:t xml:space="preserve"> valanda trumpiau (paslaugų atlikimo laiką galima keisti, suderinus su perkančiąja organizacija).</w:t>
            </w:r>
          </w:p>
          <w:p w:rsidR="00D029BE" w:rsidRDefault="00D029BE" w:rsidP="00B7693B">
            <w:pPr>
              <w:jc w:val="both"/>
            </w:pPr>
            <w:r w:rsidRPr="001E0758">
              <w:t>3.</w:t>
            </w:r>
            <w:r w:rsidR="000A4B90">
              <w:t>4</w:t>
            </w:r>
            <w:r w:rsidRPr="001E0758">
              <w:t>. Atliktos paslaugos fiksuojamos paslaugų priėmimo-perdavimo akte. Priėmimo perdavimo aktą pasirašo Teikėjo ir Pirkėjo atstovai. Šį aktą bei sąskaitą faktūrą pateikti per 5 darbo dienas nuo paslaugų atlikimo dienos.</w:t>
            </w:r>
          </w:p>
          <w:p w:rsidR="00E77E49" w:rsidRPr="001E0758" w:rsidRDefault="00E77E49" w:rsidP="00B7693B">
            <w:pPr>
              <w:jc w:val="both"/>
            </w:pPr>
            <w:r>
              <w:t>3.</w:t>
            </w:r>
            <w:r w:rsidR="000A4B90">
              <w:t>5</w:t>
            </w:r>
            <w:r>
              <w:t xml:space="preserve">. </w:t>
            </w:r>
            <w:r w:rsidRPr="00E77E49">
              <w:rPr>
                <w:rFonts w:eastAsia="Calibri"/>
                <w:lang w:eastAsia="en-US"/>
              </w:rPr>
              <w:t>Paslaugų teikėjas privalo skirti atsakingą</w:t>
            </w:r>
            <w:r w:rsidRPr="00E77E49">
              <w:rPr>
                <w:rFonts w:ascii="Calibri" w:eastAsia="Calibri" w:hAnsi="Calibri"/>
                <w:sz w:val="22"/>
                <w:szCs w:val="22"/>
                <w:lang w:eastAsia="en-US"/>
              </w:rPr>
              <w:t xml:space="preserve"> </w:t>
            </w:r>
            <w:r w:rsidRPr="00E77E49">
              <w:rPr>
                <w:rFonts w:eastAsia="Calibri"/>
                <w:lang w:eastAsia="en-US"/>
              </w:rPr>
              <w:t>asmenį už darbų organizavimą, kokybę ir kontrolę perkančiosios organizacijos teritorijoje teikiamų paslaugų laikotarpiui.</w:t>
            </w:r>
          </w:p>
          <w:p w:rsidR="00D029BE" w:rsidRPr="001E0758" w:rsidRDefault="00D029BE" w:rsidP="00B7693B">
            <w:pPr>
              <w:contextualSpacing/>
              <w:jc w:val="both"/>
            </w:pPr>
            <w:r w:rsidRPr="001E0758">
              <w:t>3.</w:t>
            </w:r>
            <w:r w:rsidR="000A4B90">
              <w:t>6</w:t>
            </w:r>
            <w:r w:rsidRPr="001E0758">
              <w:t xml:space="preserve">. Teikėjas </w:t>
            </w:r>
            <w:r>
              <w:t xml:space="preserve">teikdamas paslaugas </w:t>
            </w:r>
            <w:r w:rsidRPr="001E0758">
              <w:t xml:space="preserve">atsako už savo darbuotojų saugos ir sveikatos darbe, priešgaisrinės saugos taisyklių, aplinkosaugos ir higienos norminių aktų reikalavimų </w:t>
            </w:r>
            <w:r>
              <w:t>laikymąsi.</w:t>
            </w:r>
            <w:r w:rsidRPr="001E0758">
              <w:t xml:space="preserve"> </w:t>
            </w:r>
          </w:p>
          <w:p w:rsidR="00D029BE" w:rsidRPr="001E0758" w:rsidRDefault="00D029BE" w:rsidP="00B7693B">
            <w:pPr>
              <w:jc w:val="both"/>
            </w:pPr>
            <w:r w:rsidRPr="001E0758">
              <w:t>3.</w:t>
            </w:r>
            <w:r w:rsidR="000A4B90">
              <w:t>7</w:t>
            </w:r>
            <w:r w:rsidRPr="001E0758">
              <w:t xml:space="preserve">. </w:t>
            </w:r>
            <w:r w:rsidR="00E77E49" w:rsidRPr="00E77E49">
              <w:rPr>
                <w:rFonts w:eastAsia="Calibri"/>
                <w:bCs/>
                <w:lang w:eastAsia="en-US"/>
              </w:rPr>
              <w:t>Paslaugų teikėjas įsipareigoja skalbimo mašinų ir skalbinių džiovintuvų įrangos remonto paslaugoms skirti kvalifikuotą ir tinkamai atestuotą</w:t>
            </w:r>
            <w:r w:rsidR="00E77E49">
              <w:rPr>
                <w:rFonts w:eastAsia="Calibri"/>
                <w:bCs/>
                <w:lang w:eastAsia="en-US"/>
              </w:rPr>
              <w:t xml:space="preserve">, </w:t>
            </w:r>
            <w:r w:rsidR="00E77E49">
              <w:t>nepriekaištingos reputacijos</w:t>
            </w:r>
            <w:r w:rsidR="00E77E49" w:rsidRPr="00E77E49">
              <w:rPr>
                <w:rFonts w:eastAsia="Calibri"/>
                <w:bCs/>
                <w:lang w:eastAsia="en-US"/>
              </w:rPr>
              <w:t xml:space="preserve"> techninės priežiūros personalą.</w:t>
            </w:r>
          </w:p>
          <w:p w:rsidR="00D029BE" w:rsidRDefault="00D029BE" w:rsidP="00B7693B">
            <w:pPr>
              <w:jc w:val="both"/>
            </w:pPr>
            <w:r w:rsidRPr="001E0758">
              <w:lastRenderedPageBreak/>
              <w:t>3.</w:t>
            </w:r>
            <w:r w:rsidR="000A4B90">
              <w:t>8</w:t>
            </w:r>
            <w:r w:rsidRPr="001E0758">
              <w:t>. Teikėjas privalo užtikrinti patikimą ir kokybišką paslaug</w:t>
            </w:r>
            <w:r>
              <w:t>ų</w:t>
            </w:r>
            <w:r w:rsidRPr="001E0758">
              <w:t xml:space="preserve"> teikimą, laikydamasis teisinių ir techninių reikalavimų visą paslaug</w:t>
            </w:r>
            <w:r>
              <w:t>ų</w:t>
            </w:r>
            <w:r w:rsidRPr="001E0758">
              <w:t xml:space="preserve"> teikimo laikotarpį.</w:t>
            </w:r>
          </w:p>
          <w:p w:rsidR="00E77E49" w:rsidRDefault="00E77E49" w:rsidP="00B7693B">
            <w:pPr>
              <w:jc w:val="both"/>
              <w:rPr>
                <w:rFonts w:eastAsia="Calibri"/>
                <w:lang w:eastAsia="en-US"/>
              </w:rPr>
            </w:pPr>
            <w:r>
              <w:t>3.</w:t>
            </w:r>
            <w:r w:rsidR="000A4B90">
              <w:t>9</w:t>
            </w:r>
            <w:r>
              <w:t xml:space="preserve">. </w:t>
            </w:r>
            <w:r w:rsidRPr="00E77E49">
              <w:rPr>
                <w:rFonts w:eastAsia="Calibri"/>
                <w:lang w:eastAsia="en-US"/>
              </w:rPr>
              <w:t>Paslaugų teikėjas atlygina perkančiajai organizacijai paslaugų teikėjo darbuotojų perkančiajai   organizacijai padarytą žalą Lietuvos Respublikos teisės aktų nustatyta tvarka</w:t>
            </w:r>
            <w:r>
              <w:rPr>
                <w:rFonts w:eastAsia="Calibri"/>
                <w:lang w:eastAsia="en-US"/>
              </w:rPr>
              <w:t>.</w:t>
            </w:r>
          </w:p>
          <w:p w:rsidR="000A4B90" w:rsidRPr="001E0758" w:rsidRDefault="000A4B90" w:rsidP="00B7693B">
            <w:pPr>
              <w:jc w:val="both"/>
            </w:pPr>
            <w:r>
              <w:rPr>
                <w:rFonts w:eastAsia="Calibri"/>
                <w:lang w:eastAsia="en-US"/>
              </w:rPr>
              <w:t xml:space="preserve">3.10. </w:t>
            </w:r>
            <w:r>
              <w:rPr>
                <w:lang w:eastAsia="en-US"/>
              </w:rPr>
              <w:t>Į remonto paslaugų kainą</w:t>
            </w:r>
            <w:r w:rsidRPr="00C37751">
              <w:t xml:space="preserve"> t</w:t>
            </w:r>
            <w:r>
              <w:t>uri būti įskaičiuotos visos su paslaugomis</w:t>
            </w:r>
            <w:r w:rsidRPr="00C37751">
              <w:t xml:space="preserve"> susijusios išlaidos (</w:t>
            </w:r>
            <w:r>
              <w:t>įrankiai, medžiagos, detalės, atsarginės dalys</w:t>
            </w:r>
            <w:r w:rsidRPr="00C37751">
              <w:t>, transporto išlaidos bei papildomos išlaidos, jeigu tokių bus).</w:t>
            </w:r>
          </w:p>
          <w:p w:rsidR="00280E99" w:rsidRDefault="00DC410E" w:rsidP="00B7693B">
            <w:pPr>
              <w:contextualSpacing/>
              <w:jc w:val="both"/>
              <w:rPr>
                <w:rFonts w:eastAsia="SimSun"/>
              </w:rPr>
            </w:pPr>
            <w:r>
              <w:t>3.</w:t>
            </w:r>
            <w:r w:rsidR="000A4B90">
              <w:t>11</w:t>
            </w:r>
            <w:r w:rsidR="00280E99">
              <w:t xml:space="preserve">. </w:t>
            </w:r>
            <w:r w:rsidR="00280E99" w:rsidRPr="00DC410E">
              <w:t>T</w:t>
            </w:r>
            <w:r w:rsidR="00280E99" w:rsidRPr="00DC410E">
              <w:rPr>
                <w:rFonts w:eastAsia="SimSun"/>
              </w:rPr>
              <w:t>eikėjas</w:t>
            </w:r>
            <w:r>
              <w:rPr>
                <w:rFonts w:eastAsia="SimSun"/>
              </w:rPr>
              <w:t xml:space="preserve"> p</w:t>
            </w:r>
            <w:r w:rsidR="00280E99">
              <w:rPr>
                <w:rFonts w:eastAsia="SimSun"/>
              </w:rPr>
              <w:t xml:space="preserve">aslaugas atlieka tik pagal </w:t>
            </w:r>
            <w:r w:rsidR="00280E99" w:rsidRPr="00DC410E">
              <w:rPr>
                <w:rFonts w:eastAsia="SimSun"/>
              </w:rPr>
              <w:t>Pirkėjo</w:t>
            </w:r>
            <w:r w:rsidR="00280E99">
              <w:rPr>
                <w:rFonts w:eastAsia="SimSun"/>
              </w:rPr>
              <w:t xml:space="preserve"> atstovo užsakymą.</w:t>
            </w:r>
          </w:p>
          <w:p w:rsidR="00C16A9F" w:rsidRDefault="00C16A9F" w:rsidP="00096B92">
            <w:pPr>
              <w:jc w:val="both"/>
            </w:pPr>
            <w:r>
              <w:t>3.12. Teikėjas</w:t>
            </w:r>
            <w:r w:rsidRPr="00D64A29">
              <w:t xml:space="preserve"> privalo užtikrinti, kad Sutarties sudarymo ir vykdymo metu neatsirastų aplinkybių nurodytų Viešųjų pirkimų įstatymo 4</w:t>
            </w:r>
            <w:r>
              <w:t>5 straipsnio 21 dalyje. Pirkėjas</w:t>
            </w:r>
            <w:r w:rsidRPr="00D64A29">
              <w:t xml:space="preserve"> turi teisę bet kuriuo metu pa</w:t>
            </w:r>
            <w:r>
              <w:t>reikalauti Teikėjo</w:t>
            </w:r>
            <w:r w:rsidRPr="00D64A29">
              <w:t xml:space="preserve"> pateikti pagrindžiančius dokumentus, nurodytus Viešųjų pirkimų įstatymo 51 straipsnio 12 dalyje, kad nėra sąlygų, numatytų Viešųjų pirkimų įstatymo 45 straipsnio 21 dalyje.</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r>
              <w:rPr>
                <w:b/>
              </w:rPr>
              <w:lastRenderedPageBreak/>
              <w:t>4. Apmokėjimo tvarka</w:t>
            </w:r>
            <w:r w:rsidR="00DC410E">
              <w:t xml:space="preserve"> </w:t>
            </w:r>
          </w:p>
          <w:p w:rsidR="00E81848" w:rsidRPr="000B6EE6" w:rsidRDefault="00E81848" w:rsidP="00B7693B">
            <w:pPr>
              <w:jc w:val="both"/>
            </w:pPr>
            <w:r w:rsidRPr="000B6EE6">
              <w:t xml:space="preserve">4.1. </w:t>
            </w:r>
            <w:r w:rsidRPr="00C16A9F">
              <w:t>Pirkėjas</w:t>
            </w:r>
            <w:r w:rsidRPr="000B6EE6">
              <w:rPr>
                <w:b/>
              </w:rPr>
              <w:t xml:space="preserve"> </w:t>
            </w:r>
            <w:r w:rsidRPr="000B6EE6">
              <w:t xml:space="preserve">su </w:t>
            </w:r>
            <w:r w:rsidRPr="00C16A9F">
              <w:t>Teikėju</w:t>
            </w:r>
            <w:r w:rsidRPr="000B6EE6">
              <w:rPr>
                <w:b/>
              </w:rPr>
              <w:t xml:space="preserve"> </w:t>
            </w:r>
            <w:r w:rsidRPr="000B6EE6">
              <w:t xml:space="preserve">atsiskaito Sutarties bendrosios dalies 4.1 papunktyje nustatyta tvarka. </w:t>
            </w:r>
          </w:p>
          <w:p w:rsidR="00E81848" w:rsidRPr="000B6EE6" w:rsidRDefault="00E81848" w:rsidP="00B7693B">
            <w:pPr>
              <w:jc w:val="both"/>
            </w:pPr>
            <w:r w:rsidRPr="000B6EE6">
              <w:t>4.2. Avanso mokėjimas nenumatomas.</w:t>
            </w:r>
          </w:p>
          <w:p w:rsidR="00DC410E" w:rsidRDefault="00E81848" w:rsidP="00B7693B">
            <w:pPr>
              <w:jc w:val="both"/>
            </w:pPr>
            <w:r w:rsidRPr="000B6EE6">
              <w:t xml:space="preserve">4.3. Vykdant Sutartį, PVM sąskaitos faktūros turi būti teikiamos naudojantis informacinės sistemos „E. sąskaita“ priemonėmis, nurodant </w:t>
            </w:r>
            <w:r w:rsidRPr="00C16A9F">
              <w:t>Pirkėją,</w:t>
            </w:r>
            <w:r w:rsidRPr="000B6EE6">
              <w:rPr>
                <w:b/>
              </w:rPr>
              <w:t xml:space="preserve"> </w:t>
            </w:r>
            <w:r w:rsidRPr="000B6EE6">
              <w:t xml:space="preserve">Gavėją (jeigu sutartyje yra numatytas Gavėjas) Sutarties numerį ir datą. Jeigu </w:t>
            </w:r>
            <w:r w:rsidRPr="00C16A9F">
              <w:t>Teikėjas</w:t>
            </w:r>
            <w:r w:rsidRPr="000B6EE6">
              <w:t xml:space="preserve"> nepateikia sąskaitos informacinės sistemos „E. sąskaita“ priemonėmis, mokėjimas neatliekamas.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pPr>
              <w:jc w:val="both"/>
            </w:pPr>
            <w:r>
              <w:rPr>
                <w:b/>
              </w:rPr>
              <w:t xml:space="preserve">5. Pirkėjo teisė vienašališkai nutraukti Sutartį </w:t>
            </w:r>
          </w:p>
          <w:p w:rsidR="00280E99" w:rsidRDefault="00280E99" w:rsidP="00B7693B">
            <w:pPr>
              <w:jc w:val="both"/>
            </w:pPr>
            <w:r>
              <w:t xml:space="preserve">5.1. </w:t>
            </w:r>
            <w:r w:rsidRPr="00DC410E">
              <w:t>Teikėjui</w:t>
            </w:r>
            <w:r w:rsidR="00DC410E">
              <w:t xml:space="preserve"> vėluojant teikti p</w:t>
            </w:r>
            <w:r w:rsidR="00E81848">
              <w:t>aslaugas daugiau kaip 5 (penkias) darbo</w:t>
            </w:r>
            <w:r w:rsidR="00E455D3">
              <w:t xml:space="preserve"> </w:t>
            </w:r>
            <w:r w:rsidR="00E81848">
              <w:t>dienas</w:t>
            </w:r>
            <w:r>
              <w:t xml:space="preserve">, </w:t>
            </w:r>
            <w:r w:rsidRPr="00DC410E">
              <w:t>Pirkėjas</w:t>
            </w:r>
            <w:r>
              <w:t xml:space="preserve"> turi teisę Sutarties bendroje dalyje nustatyta tvarka Sutartį nutraukti.</w:t>
            </w:r>
          </w:p>
          <w:p w:rsidR="00280E99" w:rsidRDefault="00280E99" w:rsidP="00B7693B">
            <w:pPr>
              <w:jc w:val="both"/>
            </w:pPr>
            <w:r>
              <w:t>5.2. Kiti vienašalio Sutarties nutraukimo atvejai numatyti Sutarties bendrosios dalies 9.2 punkte.</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DC410E" w:rsidP="00B7693B">
            <w:pPr>
              <w:rPr>
                <w:b/>
              </w:rPr>
            </w:pPr>
            <w:r>
              <w:rPr>
                <w:b/>
              </w:rPr>
              <w:t>6. Paslaugų kokybė</w:t>
            </w:r>
          </w:p>
          <w:p w:rsidR="00DC410E" w:rsidRPr="001E0758" w:rsidRDefault="00DC410E" w:rsidP="00B7693B">
            <w:pPr>
              <w:jc w:val="both"/>
            </w:pPr>
            <w:r>
              <w:t>6.</w:t>
            </w:r>
            <w:r w:rsidRPr="001E0758">
              <w:t>1. Paslaug</w:t>
            </w:r>
            <w:r>
              <w:t>ų</w:t>
            </w:r>
            <w:r w:rsidRPr="001E0758">
              <w:t xml:space="preserve"> kokybė privalo atitikti Sutartyje ir 1 priede nustatytus reikalavimus;</w:t>
            </w:r>
          </w:p>
          <w:p w:rsidR="00DC410E" w:rsidRPr="00F907AC" w:rsidRDefault="00DC410E" w:rsidP="00B7693B">
            <w:pPr>
              <w:jc w:val="both"/>
            </w:pPr>
            <w:r>
              <w:t xml:space="preserve">6.2. </w:t>
            </w:r>
            <w:r w:rsidRPr="001E0758">
              <w:t>Paslaug</w:t>
            </w:r>
            <w:r>
              <w:t>ų</w:t>
            </w:r>
            <w:r w:rsidRPr="001E0758">
              <w:t xml:space="preserve"> kokybė privalo atitikti Lietuvos Respublikos teisės aktų, reglamentuojančių darbo saugos, priešgaisrinės saugos, aplinkosaugos ir higienos reik</w:t>
            </w:r>
            <w:r w:rsidR="00F907AC">
              <w:t>alavimus.</w:t>
            </w:r>
          </w:p>
        </w:tc>
      </w:tr>
      <w:tr w:rsidR="00280E99"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pPr>
              <w:jc w:val="both"/>
            </w:pPr>
            <w:r>
              <w:rPr>
                <w:b/>
              </w:rPr>
              <w:t>7. Garantiniai įsipareigojimai</w:t>
            </w:r>
          </w:p>
          <w:p w:rsidR="00280E99" w:rsidRPr="00F61EEB" w:rsidRDefault="00280E99" w:rsidP="00B7693B">
            <w:pPr>
              <w:jc w:val="both"/>
            </w:pPr>
            <w:r>
              <w:t xml:space="preserve">7.1. </w:t>
            </w:r>
            <w:r w:rsidRPr="00096B92">
              <w:t>Teikėjo</w:t>
            </w:r>
            <w:r w:rsidR="00096B92">
              <w:t xml:space="preserve"> atliktų p</w:t>
            </w:r>
            <w:r w:rsidRPr="00A81448">
              <w:t xml:space="preserve">aslaugų garantijos terminas </w:t>
            </w:r>
            <w:r w:rsidRPr="00A81448">
              <w:rPr>
                <w:b/>
              </w:rPr>
              <w:t>–</w:t>
            </w:r>
            <w:r w:rsidR="00F61EEB">
              <w:rPr>
                <w:b/>
              </w:rPr>
              <w:t xml:space="preserve"> </w:t>
            </w:r>
            <w:r w:rsidR="00F61EEB" w:rsidRPr="004F2BB4">
              <w:t>ne mažiau kaip 6</w:t>
            </w:r>
            <w:r w:rsidR="00F61EEB">
              <w:t xml:space="preserve"> mėnesiai. </w:t>
            </w:r>
            <w:r w:rsidRPr="00F61EEB">
              <w:t>Pakeistų įrangos detalių garantijo</w:t>
            </w:r>
            <w:r w:rsidR="00F61EEB" w:rsidRPr="00F61EEB">
              <w:t>s terminas – ne trumpesnis kaip 12</w:t>
            </w:r>
            <w:r w:rsidRPr="00F61EEB">
              <w:t xml:space="preserve"> mėnes</w:t>
            </w:r>
            <w:r w:rsidR="00F61EEB">
              <w:t>ių arba kaip nurodyta gamintojo.</w:t>
            </w:r>
          </w:p>
          <w:p w:rsidR="00A81448" w:rsidRPr="000B6EE6" w:rsidRDefault="00280E99" w:rsidP="00B7693B">
            <w:pPr>
              <w:jc w:val="both"/>
            </w:pPr>
            <w:r w:rsidRPr="00A81448">
              <w:t xml:space="preserve">7.2. </w:t>
            </w:r>
            <w:r w:rsidR="00A81448" w:rsidRPr="00096B92">
              <w:t>Teikėjas</w:t>
            </w:r>
            <w:r w:rsidR="00A81448" w:rsidRPr="000B6EE6">
              <w:t xml:space="preserve"> po raštiško Pirkėjo pranešimo per 2 darbo dienas turi pašalinti paslaugų teikimo trūkumus bei kompensuoti </w:t>
            </w:r>
            <w:r w:rsidR="00A81448" w:rsidRPr="00096B92">
              <w:t>Pirkėjo</w:t>
            </w:r>
            <w:r w:rsidR="00A81448" w:rsidRPr="000B6EE6">
              <w:t xml:space="preserve"> patirtus nuostolius (jeigu tokie buvo).</w:t>
            </w:r>
          </w:p>
          <w:p w:rsidR="00280E99" w:rsidRDefault="00A81448" w:rsidP="00B7693B">
            <w:pPr>
              <w:jc w:val="both"/>
            </w:pPr>
            <w:r w:rsidRPr="000B6EE6">
              <w:t xml:space="preserve">7.3. </w:t>
            </w:r>
            <w:r w:rsidRPr="00096B92">
              <w:t>Teikėjas</w:t>
            </w:r>
            <w:r w:rsidRPr="000B6EE6">
              <w:rPr>
                <w:b/>
              </w:rPr>
              <w:t xml:space="preserve"> </w:t>
            </w:r>
            <w:r w:rsidRPr="000B6EE6">
              <w:t xml:space="preserve">po raštiško </w:t>
            </w:r>
            <w:r w:rsidRPr="00096B92">
              <w:t>Pirkėjo</w:t>
            </w:r>
            <w:r w:rsidRPr="000B6EE6">
              <w:t xml:space="preserve"> pranešimo per 2 darbo dienas neatitinkančias reikalavimų prekes </w:t>
            </w:r>
            <w:r w:rsidRPr="000B6EE6">
              <w:rPr>
                <w:i/>
              </w:rPr>
              <w:t>(jeigu teikiant paslaugas bus pateikiamos ir prekės)</w:t>
            </w:r>
            <w:r w:rsidRPr="000B6EE6">
              <w:t xml:space="preserve"> turi pakeisti tomis pačiomis prekėmis, atitinkančiomis sutarties bei jos priedų reikalavimus bei kompensuoti Pirkėjo patirtus nuostolius (jeigu tokie buvo).</w:t>
            </w:r>
          </w:p>
        </w:tc>
      </w:tr>
      <w:tr w:rsidR="00280E99"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DC410E" w:rsidRPr="001E0758" w:rsidRDefault="00280E99" w:rsidP="00B7693B">
            <w:pPr>
              <w:pStyle w:val="ListParagraph"/>
              <w:spacing w:after="0" w:line="240" w:lineRule="auto"/>
              <w:ind w:left="0"/>
              <w:jc w:val="both"/>
              <w:rPr>
                <w:b/>
              </w:rPr>
            </w:pPr>
            <w:r>
              <w:rPr>
                <w:b/>
              </w:rPr>
              <w:t xml:space="preserve">8. </w:t>
            </w:r>
            <w:r w:rsidR="00DC410E" w:rsidRPr="001E0758">
              <w:rPr>
                <w:b/>
              </w:rPr>
              <w:t>Papildomas prievolių įvykdymo užtikrinimas</w:t>
            </w:r>
          </w:p>
          <w:p w:rsidR="00280E99" w:rsidRDefault="00DC410E" w:rsidP="00B7693B">
            <w:pPr>
              <w:jc w:val="both"/>
              <w:rPr>
                <w:b/>
                <w:color w:val="FF0000"/>
              </w:rPr>
            </w:pPr>
            <w:r>
              <w:t xml:space="preserve">8.1. </w:t>
            </w:r>
            <w:r w:rsidR="000A2BD2" w:rsidRPr="000A2BD2">
              <w:t>Sutarties įvykdymui užtikrinti draudimo bendrovės laidavimo rašto arba banko garantijos nebus reikalaujama.</w:t>
            </w:r>
          </w:p>
        </w:tc>
      </w:tr>
      <w:tr w:rsidR="00280E99" w:rsidRPr="00997E96"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pPr>
              <w:jc w:val="both"/>
            </w:pPr>
            <w:r>
              <w:rPr>
                <w:b/>
              </w:rPr>
              <w:t>9. Kitos sąlygos:</w:t>
            </w:r>
          </w:p>
          <w:p w:rsidR="00A50D19" w:rsidRPr="000B6EE6" w:rsidRDefault="00A50D19" w:rsidP="00B7693B">
            <w:pPr>
              <w:jc w:val="both"/>
            </w:pPr>
            <w:r w:rsidRPr="000B6EE6">
              <w:t xml:space="preserve">9.1. Sutarties bendrosios dalies 11.1 punkte nurodytų Šalių iš anksto sutartų </w:t>
            </w:r>
            <w:r w:rsidR="005C10F7">
              <w:t xml:space="preserve">minimalių nuostolių dydis yra </w:t>
            </w:r>
            <w:r w:rsidRPr="000B6EE6">
              <w:t>– 0,2 % dydžio nuo paslaugų ar prekių, kurių trūkumai neištaisyti kainos be PVM už kiekvieną uždelstą dieną.</w:t>
            </w:r>
          </w:p>
          <w:p w:rsidR="004D4945" w:rsidRPr="00D14114" w:rsidRDefault="00A50D19" w:rsidP="004D4945">
            <w:pPr>
              <w:jc w:val="both"/>
            </w:pPr>
            <w:r w:rsidRPr="000B6EE6">
              <w:t xml:space="preserve">9.2. </w:t>
            </w:r>
            <w:r w:rsidR="004D4945" w:rsidRPr="00D14114">
              <w:t>Sutarties bendrosios dalies 11.2 punkte nurodytų Šalių iš anksto sutartų minimalių nuostolių dydis yra</w:t>
            </w:r>
            <w:r w:rsidR="004D4945">
              <w:t xml:space="preserve"> 7 procentai </w:t>
            </w:r>
            <w:r w:rsidR="004D4945" w:rsidRPr="00D14114">
              <w:rPr>
                <w:bCs/>
              </w:rPr>
              <w:t>nuo Sutarties kainos</w:t>
            </w:r>
            <w:r w:rsidR="004D4945" w:rsidRPr="001E58A3">
              <w:rPr>
                <w:b/>
                <w:bCs/>
              </w:rPr>
              <w:t xml:space="preserve"> </w:t>
            </w:r>
            <w:r w:rsidR="004D4945" w:rsidRPr="001E58A3">
              <w:rPr>
                <w:bCs/>
              </w:rPr>
              <w:t>be PVM.</w:t>
            </w:r>
          </w:p>
          <w:p w:rsidR="00A50D19" w:rsidRPr="000B6EE6" w:rsidRDefault="00A50D19" w:rsidP="00B7693B">
            <w:pPr>
              <w:jc w:val="both"/>
            </w:pPr>
            <w:r w:rsidRPr="000B6EE6">
              <w:t>9.3. Sutarties bendrosios dalies 11.3 punkte numatytų Šalių iš anksto sutartų minimalių nuostolių dydis – 150,00 EUR.</w:t>
            </w:r>
          </w:p>
          <w:p w:rsidR="00A50D19" w:rsidRPr="000B6EE6" w:rsidRDefault="00A50D19" w:rsidP="00B7693B">
            <w:pPr>
              <w:jc w:val="both"/>
            </w:pPr>
            <w:r w:rsidRPr="000B6EE6">
              <w:t>9.4. Nenugalimos jėgos aplinkybių trukmė –– 30 kalendorinių dienų, taikant Sutarties bendrosios dalies 9.1.2 punkto sąlygas.</w:t>
            </w:r>
          </w:p>
          <w:p w:rsidR="00A50D19" w:rsidRPr="000B6EE6" w:rsidRDefault="00196056" w:rsidP="00B7693B">
            <w:pPr>
              <w:jc w:val="both"/>
            </w:pPr>
            <w:r>
              <w:t>9.5</w:t>
            </w:r>
            <w:r w:rsidR="00A50D19" w:rsidRPr="000B6EE6">
              <w:t xml:space="preserve">. </w:t>
            </w:r>
            <w:r w:rsidR="00A50D19" w:rsidRPr="004649EC">
              <w:t xml:space="preserve">Teikėjo </w:t>
            </w:r>
            <w:r w:rsidR="00A50D19" w:rsidRPr="000B6EE6">
              <w:t>atstovas –</w:t>
            </w:r>
            <w:r w:rsidR="004649EC">
              <w:t xml:space="preserve"> </w:t>
            </w:r>
            <w:r w:rsidR="000E4673">
              <w:t>Vilmantas Štulpinas, tel. +370 69573415.</w:t>
            </w:r>
          </w:p>
          <w:p w:rsidR="00A50D19" w:rsidRPr="000B6EE6" w:rsidRDefault="00A50D19" w:rsidP="00B7693B">
            <w:pPr>
              <w:jc w:val="both"/>
            </w:pPr>
            <w:r w:rsidRPr="000B6EE6">
              <w:lastRenderedPageBreak/>
              <w:t>9.</w:t>
            </w:r>
            <w:r w:rsidR="00196056">
              <w:t>6</w:t>
            </w:r>
            <w:r w:rsidRPr="000B6EE6">
              <w:t xml:space="preserve">. </w:t>
            </w:r>
            <w:r w:rsidRPr="004649EC">
              <w:t>Pirkėjo</w:t>
            </w:r>
            <w:r w:rsidR="00723AF5">
              <w:t xml:space="preserve"> atstovas</w:t>
            </w:r>
            <w:r w:rsidR="004649EC">
              <w:t xml:space="preserve"> </w:t>
            </w:r>
            <w:r w:rsidR="00723AF5">
              <w:t xml:space="preserve">– </w:t>
            </w:r>
            <w:r w:rsidR="00B7693B">
              <w:t xml:space="preserve">LK LV Įgulų aptarnavimo tarnybos Klaipėdos įgulos aptarnavimo centro Infrastruktūros eksploatavimo skyriaus </w:t>
            </w:r>
            <w:r w:rsidR="004649EC">
              <w:t>įrangos eksploatavimo ir remonto technikas Aidas Sugaudas, tel. +370 46391480</w:t>
            </w:r>
            <w:r w:rsidR="00B7693B">
              <w:t>.</w:t>
            </w:r>
          </w:p>
          <w:p w:rsidR="00280E99" w:rsidRPr="00A50D19" w:rsidRDefault="00196056" w:rsidP="00B7693B">
            <w:pPr>
              <w:jc w:val="both"/>
              <w:rPr>
                <w:color w:val="000000"/>
              </w:rPr>
            </w:pPr>
            <w:r>
              <w:rPr>
                <w:color w:val="000000"/>
              </w:rPr>
              <w:t>9.7</w:t>
            </w:r>
            <w:r w:rsidR="00280E99" w:rsidRPr="00A50D19">
              <w:rPr>
                <w:color w:val="000000"/>
              </w:rPr>
              <w:t>. Sutarties priedai:</w:t>
            </w:r>
          </w:p>
          <w:p w:rsidR="00280E99" w:rsidRPr="006F278F" w:rsidRDefault="00196056" w:rsidP="006F278F">
            <w:pPr>
              <w:jc w:val="both"/>
              <w:rPr>
                <w:b/>
                <w:bCs/>
                <w:caps/>
              </w:rPr>
            </w:pPr>
            <w:r>
              <w:rPr>
                <w:color w:val="000000"/>
              </w:rPr>
              <w:t>9.7</w:t>
            </w:r>
            <w:r w:rsidR="00280E99" w:rsidRPr="00A50D19">
              <w:rPr>
                <w:color w:val="000000"/>
              </w:rPr>
              <w:t xml:space="preserve">.1. 1 priedas </w:t>
            </w:r>
            <w:r w:rsidR="00AA17C7" w:rsidRPr="00A50D19">
              <w:rPr>
                <w:color w:val="000000"/>
              </w:rPr>
              <w:t>„</w:t>
            </w:r>
            <w:r w:rsidR="006F278F">
              <w:t>B</w:t>
            </w:r>
            <w:r w:rsidR="006F278F" w:rsidRPr="006F278F">
              <w:t>uitinės į</w:t>
            </w:r>
            <w:r w:rsidR="00232119">
              <w:t>rangos techninio aptarnavimo ir</w:t>
            </w:r>
            <w:r w:rsidR="006F278F" w:rsidRPr="006F278F">
              <w:t xml:space="preserve"> remonto</w:t>
            </w:r>
            <w:r w:rsidR="006F278F" w:rsidRPr="006F278F">
              <w:rPr>
                <w:color w:val="FF0000"/>
              </w:rPr>
              <w:t xml:space="preserve"> </w:t>
            </w:r>
            <w:r w:rsidR="006F278F" w:rsidRPr="006F278F">
              <w:t xml:space="preserve">paslaugų </w:t>
            </w:r>
            <w:r w:rsidR="006F278F">
              <w:rPr>
                <w:bCs/>
              </w:rPr>
              <w:t xml:space="preserve">techninė </w:t>
            </w:r>
            <w:r w:rsidR="006F278F" w:rsidRPr="006F278F">
              <w:rPr>
                <w:bCs/>
              </w:rPr>
              <w:t>specifikacija</w:t>
            </w:r>
            <w:r w:rsidR="002B054B" w:rsidRPr="00A50D19">
              <w:rPr>
                <w:color w:val="000000"/>
              </w:rPr>
              <w:t xml:space="preserve">“ </w:t>
            </w:r>
            <w:r w:rsidR="00EF60A6">
              <w:rPr>
                <w:color w:val="000000"/>
              </w:rPr>
              <w:t>9 lapai</w:t>
            </w:r>
            <w:r w:rsidR="00280E99" w:rsidRPr="00A50D19">
              <w:rPr>
                <w:color w:val="000000"/>
              </w:rPr>
              <w:t>;</w:t>
            </w:r>
          </w:p>
          <w:p w:rsidR="00280E99" w:rsidRPr="00CB457E" w:rsidRDefault="00196056" w:rsidP="007D7F46">
            <w:pPr>
              <w:jc w:val="both"/>
              <w:rPr>
                <w:color w:val="FF0000"/>
              </w:rPr>
            </w:pPr>
            <w:r>
              <w:rPr>
                <w:color w:val="000000"/>
              </w:rPr>
              <w:t>9.7</w:t>
            </w:r>
            <w:r w:rsidR="00232119">
              <w:rPr>
                <w:color w:val="000000"/>
              </w:rPr>
              <w:t xml:space="preserve">.2. </w:t>
            </w:r>
            <w:r w:rsidR="00280E99" w:rsidRPr="00A50D19">
              <w:rPr>
                <w:color w:val="000000"/>
              </w:rPr>
              <w:t>2 priedas „Paslaugų įkainiai</w:t>
            </w:r>
            <w:r w:rsidR="00C14A9A">
              <w:rPr>
                <w:color w:val="000000"/>
              </w:rPr>
              <w:t xml:space="preserve">“, </w:t>
            </w:r>
            <w:r w:rsidR="007D7F46">
              <w:rPr>
                <w:color w:val="000000"/>
              </w:rPr>
              <w:t>7</w:t>
            </w:r>
            <w:r w:rsidR="00EF60A6">
              <w:rPr>
                <w:color w:val="000000"/>
              </w:rPr>
              <w:t xml:space="preserve"> </w:t>
            </w:r>
            <w:r w:rsidR="00280E99" w:rsidRPr="00A50D19">
              <w:rPr>
                <w:color w:val="000000"/>
              </w:rPr>
              <w:t>lapa</w:t>
            </w:r>
            <w:r w:rsidR="001D3802" w:rsidRPr="00A50D19">
              <w:rPr>
                <w:color w:val="000000"/>
              </w:rPr>
              <w:t>i</w:t>
            </w:r>
            <w:r w:rsidR="00280E99" w:rsidRPr="00A50D19">
              <w:rPr>
                <w:color w:val="000000"/>
              </w:rPr>
              <w:t>.</w:t>
            </w:r>
          </w:p>
        </w:tc>
      </w:tr>
      <w:tr w:rsidR="00280E99" w:rsidTr="00312C37">
        <w:trPr>
          <w:trHeight w:val="71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Default="00280E99" w:rsidP="00B7693B">
            <w:pPr>
              <w:jc w:val="both"/>
            </w:pPr>
            <w:r>
              <w:rPr>
                <w:b/>
                <w:bCs/>
              </w:rPr>
              <w:lastRenderedPageBreak/>
              <w:t>10. Subteikėjai</w:t>
            </w:r>
          </w:p>
          <w:p w:rsidR="00280E99" w:rsidRDefault="00312C37" w:rsidP="00430273">
            <w:pPr>
              <w:jc w:val="both"/>
            </w:pPr>
            <w:r w:rsidRPr="00837D31">
              <w:t xml:space="preserve">Teikėjas šiai </w:t>
            </w:r>
            <w:r w:rsidR="00430273">
              <w:t xml:space="preserve">Sutarčiai vykdyti subtiekėjo </w:t>
            </w:r>
            <w:r w:rsidRPr="00837D31">
              <w:t xml:space="preserve"> nepasitelks</w:t>
            </w:r>
            <w:r>
              <w:t>.</w:t>
            </w:r>
          </w:p>
        </w:tc>
      </w:tr>
      <w:tr w:rsidR="00280E99"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Pr="00A025DD" w:rsidRDefault="00280E99" w:rsidP="00B7693B">
            <w:pPr>
              <w:jc w:val="both"/>
            </w:pPr>
            <w:r w:rsidRPr="00A025DD">
              <w:t>11.</w:t>
            </w:r>
            <w:r w:rsidRPr="00A025DD">
              <w:rPr>
                <w:b/>
              </w:rPr>
              <w:t xml:space="preserve"> Sutarties galiojimas.</w:t>
            </w:r>
          </w:p>
          <w:p w:rsidR="0020298E" w:rsidRPr="00A025DD" w:rsidRDefault="00280E99" w:rsidP="00B7693B">
            <w:pPr>
              <w:jc w:val="both"/>
            </w:pPr>
            <w:r w:rsidRPr="00A025DD">
              <w:t>11.1.</w:t>
            </w:r>
            <w:r w:rsidR="008A5C69" w:rsidRPr="00A025DD">
              <w:t xml:space="preserve"> </w:t>
            </w:r>
            <w:r w:rsidR="0020298E" w:rsidRPr="00A025DD">
              <w:t xml:space="preserve">Sutartis įsigalioja nuo </w:t>
            </w:r>
            <w:r w:rsidR="00CD2ACF">
              <w:t xml:space="preserve">sutarties pasirašymo </w:t>
            </w:r>
            <w:r w:rsidR="00F907AC" w:rsidRPr="00A025DD">
              <w:t>dienos</w:t>
            </w:r>
            <w:r w:rsidR="00EF60A6">
              <w:t xml:space="preserve"> ir galioja 12 mėnesių</w:t>
            </w:r>
            <w:r w:rsidR="0020298E" w:rsidRPr="00A025DD">
              <w:t>, o finansinių ir garantinių įsipareigojimų atžvilgiu iki visišk</w:t>
            </w:r>
            <w:r w:rsidR="00204BC3">
              <w:t>o tokių įsipareigojimų įvykdymo.</w:t>
            </w:r>
          </w:p>
          <w:p w:rsidR="00280E99" w:rsidRDefault="00280E99" w:rsidP="00B7693B">
            <w:pPr>
              <w:ind w:right="-108"/>
            </w:pPr>
            <w:r w:rsidRPr="00A025DD">
              <w:t>11.2.</w:t>
            </w:r>
            <w:r w:rsidRPr="00A025DD">
              <w:rPr>
                <w:b/>
              </w:rPr>
              <w:t xml:space="preserve"> </w:t>
            </w:r>
            <w:r w:rsidRPr="00825551">
              <w:t>Sutarties pratęsimas</w:t>
            </w:r>
            <w:r w:rsidRPr="00A025DD">
              <w:rPr>
                <w:b/>
              </w:rPr>
              <w:t xml:space="preserve"> – </w:t>
            </w:r>
            <w:r w:rsidRPr="00A025DD">
              <w:t>nenumatytas.</w:t>
            </w:r>
          </w:p>
        </w:tc>
      </w:tr>
      <w:tr w:rsidR="00280E99" w:rsidRPr="00997E96" w:rsidTr="00280E99">
        <w:trPr>
          <w:trHeight w:val="69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280E99" w:rsidRPr="00997E96" w:rsidRDefault="00280E99" w:rsidP="00B7693B">
            <w:r w:rsidRPr="00997E96">
              <w:rPr>
                <w:b/>
              </w:rPr>
              <w:t>12. Pirkėjo rekvizitai</w:t>
            </w:r>
          </w:p>
          <w:p w:rsidR="00280E99" w:rsidRPr="00EF60A6" w:rsidRDefault="00280E99" w:rsidP="00B7693B">
            <w:r w:rsidRPr="00EF60A6">
              <w:rPr>
                <w:rFonts w:eastAsia="Calibri"/>
              </w:rPr>
              <w:t>LK LV Įgulų aptarnavimo tarnyba</w:t>
            </w:r>
          </w:p>
          <w:p w:rsidR="00280E99" w:rsidRPr="00997E96" w:rsidRDefault="00280E99" w:rsidP="00B7693B">
            <w:r w:rsidRPr="00997E96">
              <w:rPr>
                <w:rFonts w:eastAsia="Calibri"/>
              </w:rPr>
              <w:t>Mindaugo g. 26, LT-03215 Vilnius</w:t>
            </w:r>
            <w:r w:rsidRPr="00997E96">
              <w:rPr>
                <w:rFonts w:eastAsia="Calibri"/>
              </w:rPr>
              <w:tab/>
            </w:r>
          </w:p>
          <w:p w:rsidR="00280E99" w:rsidRPr="00997E96" w:rsidRDefault="00280E99" w:rsidP="00B7693B">
            <w:r w:rsidRPr="00997E96">
              <w:rPr>
                <w:rFonts w:eastAsia="Calibri"/>
              </w:rPr>
              <w:t>Filialo kodas 300066843</w:t>
            </w:r>
          </w:p>
          <w:p w:rsidR="00280E99" w:rsidRPr="00997E96" w:rsidRDefault="00280E99" w:rsidP="00B7693B">
            <w:r w:rsidRPr="00997E96">
              <w:rPr>
                <w:rFonts w:eastAsia="Calibri"/>
              </w:rPr>
              <w:t>Tel. +370 5278 53 43</w:t>
            </w:r>
          </w:p>
          <w:p w:rsidR="00280E99" w:rsidRPr="00997E96" w:rsidRDefault="00280E99" w:rsidP="00B7693B">
            <w:r w:rsidRPr="00997E96">
              <w:rPr>
                <w:rFonts w:eastAsia="Calibri"/>
              </w:rPr>
              <w:t>Faksas +370 5211 38 14</w:t>
            </w:r>
          </w:p>
          <w:p w:rsidR="00280E99" w:rsidRPr="00EF60A6" w:rsidRDefault="00EF60A6" w:rsidP="00B7693B">
            <w:r w:rsidRPr="00EF60A6">
              <w:rPr>
                <w:rFonts w:eastAsia="Calibri"/>
              </w:rPr>
              <w:t>Mokėtojo rekvizitai</w:t>
            </w:r>
          </w:p>
          <w:p w:rsidR="00280E99" w:rsidRPr="00997E96" w:rsidRDefault="00280E99" w:rsidP="00B7693B">
            <w:r w:rsidRPr="00997E96">
              <w:rPr>
                <w:rFonts w:eastAsia="Calibri"/>
              </w:rPr>
              <w:t>Lietuvos kariuomenė</w:t>
            </w:r>
          </w:p>
          <w:p w:rsidR="00280E99" w:rsidRPr="00997E96" w:rsidRDefault="00312C37" w:rsidP="00B7693B">
            <w:r>
              <w:rPr>
                <w:rFonts w:eastAsia="Calibri"/>
              </w:rPr>
              <w:t>J</w:t>
            </w:r>
            <w:r w:rsidR="00280E99" w:rsidRPr="00997E96">
              <w:rPr>
                <w:rFonts w:eastAsia="Calibri"/>
              </w:rPr>
              <w:t>uridinio asmens kodas 188732677</w:t>
            </w:r>
          </w:p>
          <w:p w:rsidR="00280E99" w:rsidRPr="00997E96" w:rsidRDefault="00280E99" w:rsidP="00B7693B">
            <w:r w:rsidRPr="00997E96">
              <w:t>Šv. Ignoto g. 8, LT-01120 Vilnius</w:t>
            </w:r>
          </w:p>
          <w:p w:rsidR="00280E99" w:rsidRPr="00997E96" w:rsidRDefault="00280E99" w:rsidP="00B7693B">
            <w:r w:rsidRPr="00997E96">
              <w:rPr>
                <w:rFonts w:eastAsia="Calibri"/>
              </w:rPr>
              <w:t>A.</w:t>
            </w:r>
            <w:r w:rsidR="00FA5D95">
              <w:rPr>
                <w:rFonts w:eastAsia="Calibri"/>
              </w:rPr>
              <w:t xml:space="preserve"> </w:t>
            </w:r>
            <w:r w:rsidRPr="00997E96">
              <w:rPr>
                <w:rFonts w:eastAsia="Calibri"/>
              </w:rPr>
              <w:t>s.</w:t>
            </w:r>
            <w:r w:rsidR="00FA5D95">
              <w:rPr>
                <w:rFonts w:eastAsia="Calibri"/>
              </w:rPr>
              <w:t xml:space="preserve"> </w:t>
            </w:r>
            <w:r w:rsidRPr="00997E96">
              <w:rPr>
                <w:rFonts w:eastAsia="Calibri"/>
              </w:rPr>
              <w:t>LT48 7300 0100 0246 0179</w:t>
            </w:r>
          </w:p>
          <w:p w:rsidR="00280E99" w:rsidRDefault="00280E99" w:rsidP="00B7693B">
            <w:r w:rsidRPr="00997E96">
              <w:rPr>
                <w:rFonts w:eastAsia="Calibri"/>
              </w:rPr>
              <w:t>AB bankas Swedbank, banko kodas 73000</w:t>
            </w:r>
          </w:p>
          <w:p w:rsidR="00280E99" w:rsidRDefault="00FA5D95" w:rsidP="00B7693B">
            <w:pPr>
              <w:rPr>
                <w:rFonts w:eastAsia="Calibri"/>
              </w:rPr>
            </w:pPr>
            <w:r w:rsidRPr="00FA5D95">
              <w:rPr>
                <w:rFonts w:eastAsia="Calibri"/>
              </w:rPr>
              <w:t>PVM mokėtojo kodas  LT887326716</w:t>
            </w:r>
          </w:p>
        </w:tc>
      </w:tr>
      <w:tr w:rsidR="00997E96" w:rsidRPr="00997E96" w:rsidTr="00280E99">
        <w:trPr>
          <w:trHeight w:val="69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rsidR="00997E96" w:rsidRPr="00312C37" w:rsidRDefault="00997E96" w:rsidP="00312C37">
            <w:pPr>
              <w:jc w:val="both"/>
              <w:rPr>
                <w:b/>
                <w:color w:val="000000"/>
              </w:rPr>
            </w:pPr>
            <w:r w:rsidRPr="00312C37">
              <w:rPr>
                <w:b/>
                <w:color w:val="000000"/>
              </w:rPr>
              <w:t>13. Teikėjo rekvizitai</w:t>
            </w:r>
          </w:p>
          <w:p w:rsidR="00312C37" w:rsidRPr="00312C37" w:rsidRDefault="00312C37" w:rsidP="00312C37">
            <w:pPr>
              <w:jc w:val="both"/>
              <w:rPr>
                <w:b/>
              </w:rPr>
            </w:pPr>
            <w:r w:rsidRPr="00312C37">
              <w:rPr>
                <w:b/>
              </w:rPr>
              <w:t xml:space="preserve">UAB „Folinas“ </w:t>
            </w:r>
          </w:p>
          <w:p w:rsidR="00312C37" w:rsidRPr="00312C37" w:rsidRDefault="00312C37" w:rsidP="00312C37">
            <w:pPr>
              <w:jc w:val="both"/>
              <w:rPr>
                <w:rFonts w:eastAsia="Calibri"/>
              </w:rPr>
            </w:pPr>
            <w:r w:rsidRPr="00312C37">
              <w:rPr>
                <w:rFonts w:eastAsia="Calibri"/>
              </w:rPr>
              <w:t>Dubysos g. 35, Klaipėda</w:t>
            </w:r>
          </w:p>
          <w:p w:rsidR="00312C37" w:rsidRPr="00312C37" w:rsidRDefault="00312C37" w:rsidP="00312C37">
            <w:pPr>
              <w:jc w:val="both"/>
              <w:rPr>
                <w:rFonts w:eastAsia="Calibri"/>
              </w:rPr>
            </w:pPr>
            <w:r w:rsidRPr="00312C37">
              <w:rPr>
                <w:lang w:eastAsia="en-US"/>
              </w:rPr>
              <w:t xml:space="preserve">Įmonės kodas </w:t>
            </w:r>
            <w:r w:rsidRPr="00312C37">
              <w:rPr>
                <w:rFonts w:eastAsia="Calibri"/>
              </w:rPr>
              <w:t>240314110</w:t>
            </w:r>
          </w:p>
          <w:p w:rsidR="00312C37" w:rsidRPr="00312C37" w:rsidRDefault="00312C37" w:rsidP="00312C37">
            <w:pPr>
              <w:jc w:val="both"/>
              <w:rPr>
                <w:rFonts w:eastAsia="Calibri"/>
              </w:rPr>
            </w:pPr>
            <w:r w:rsidRPr="00312C37">
              <w:rPr>
                <w:lang w:eastAsia="en-US"/>
              </w:rPr>
              <w:t xml:space="preserve">PVM kodas </w:t>
            </w:r>
            <w:r w:rsidRPr="00312C37">
              <w:rPr>
                <w:color w:val="333333"/>
                <w:shd w:val="clear" w:color="auto" w:fill="FFFFFF"/>
              </w:rPr>
              <w:t>LT403141113</w:t>
            </w:r>
          </w:p>
          <w:p w:rsidR="00312C37" w:rsidRPr="00312C37" w:rsidRDefault="00312C37" w:rsidP="00312C37">
            <w:pPr>
              <w:ind w:right="-178"/>
              <w:jc w:val="both"/>
              <w:rPr>
                <w:lang w:eastAsia="en-US"/>
              </w:rPr>
            </w:pPr>
            <w:r w:rsidRPr="00312C37">
              <w:rPr>
                <w:lang w:eastAsia="en-US"/>
              </w:rPr>
              <w:t xml:space="preserve">AB bankas Swedbank </w:t>
            </w:r>
          </w:p>
          <w:p w:rsidR="00312C37" w:rsidRPr="00312C37" w:rsidRDefault="00312C37" w:rsidP="00312C37">
            <w:pPr>
              <w:jc w:val="both"/>
            </w:pPr>
            <w:r w:rsidRPr="00312C37">
              <w:t>A.s. L</w:t>
            </w:r>
            <w:r>
              <w:t>T</w:t>
            </w:r>
            <w:r w:rsidRPr="00312C37">
              <w:t>47 7300 0100 0231 7413</w:t>
            </w:r>
          </w:p>
          <w:p w:rsidR="00997E96" w:rsidRPr="00997E96" w:rsidRDefault="00312C37" w:rsidP="00312C37">
            <w:pPr>
              <w:jc w:val="both"/>
              <w:rPr>
                <w:b/>
              </w:rPr>
            </w:pPr>
            <w:r>
              <w:t>Tel. +370 69573415</w:t>
            </w:r>
          </w:p>
        </w:tc>
      </w:tr>
    </w:tbl>
    <w:p w:rsidR="00F25643" w:rsidRDefault="00F25643" w:rsidP="00B7693B">
      <w:pPr>
        <w:pStyle w:val="Pagrindinistekstas1"/>
        <w:ind w:firstLine="0"/>
        <w:rPr>
          <w:rFonts w:ascii="Times New Roman" w:hAnsi="Times New Roman"/>
          <w:sz w:val="24"/>
          <w:szCs w:val="24"/>
          <w:lang w:val="lt-LT"/>
        </w:rPr>
      </w:pPr>
    </w:p>
    <w:p w:rsidR="00F25643" w:rsidRDefault="00F25643" w:rsidP="00B7693B">
      <w:pPr>
        <w:pStyle w:val="Pagrindinistekstas1"/>
        <w:ind w:firstLine="0"/>
        <w:rPr>
          <w:rFonts w:ascii="Times New Roman" w:hAnsi="Times New Roman"/>
          <w:sz w:val="24"/>
          <w:szCs w:val="24"/>
          <w:lang w:val="lt-LT"/>
        </w:rPr>
      </w:pPr>
    </w:p>
    <w:p w:rsidR="00997E96" w:rsidRPr="00F9385E" w:rsidRDefault="00997E96" w:rsidP="00B7693B">
      <w:pPr>
        <w:pStyle w:val="Pagrindinistekstas1"/>
        <w:ind w:firstLine="0"/>
        <w:rPr>
          <w:rFonts w:ascii="Times New Roman" w:hAnsi="Times New Roman"/>
          <w:sz w:val="24"/>
          <w:szCs w:val="24"/>
          <w:lang w:val="lt-LT"/>
        </w:rPr>
      </w:pPr>
      <w:r w:rsidRPr="00F25643">
        <w:rPr>
          <w:rFonts w:ascii="Times New Roman" w:hAnsi="Times New Roman"/>
          <w:b/>
          <w:sz w:val="24"/>
          <w:szCs w:val="24"/>
          <w:lang w:val="lt-LT"/>
        </w:rPr>
        <w:t>PIRKĖJAS</w:t>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t xml:space="preserve">           </w:t>
      </w:r>
      <w:r w:rsidRPr="00F25643">
        <w:rPr>
          <w:rFonts w:ascii="Times New Roman" w:hAnsi="Times New Roman"/>
          <w:b/>
          <w:sz w:val="24"/>
          <w:szCs w:val="24"/>
          <w:lang w:val="lt-LT"/>
        </w:rPr>
        <w:t>TEIKĖJAS</w:t>
      </w:r>
    </w:p>
    <w:p w:rsidR="009E1A58" w:rsidRDefault="009E1A58" w:rsidP="00B7693B">
      <w:pPr>
        <w:pStyle w:val="NoSpacing"/>
      </w:pPr>
    </w:p>
    <w:p w:rsidR="00997E96" w:rsidRPr="00AC6F9B" w:rsidRDefault="00997E96" w:rsidP="00B7693B">
      <w:pPr>
        <w:pStyle w:val="NoSpacing"/>
        <w:rPr>
          <w:lang w:val="lt-LT"/>
        </w:rPr>
      </w:pPr>
      <w:r w:rsidRPr="00AC6F9B">
        <w:rPr>
          <w:lang w:val="lt-LT"/>
        </w:rPr>
        <w:t>Vadas</w:t>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00F25643">
        <w:rPr>
          <w:lang w:val="lt-LT"/>
        </w:rPr>
        <w:t>Direktorius</w:t>
      </w:r>
    </w:p>
    <w:p w:rsidR="00997E96" w:rsidRDefault="00AC6F9B" w:rsidP="00B7693B">
      <w:pPr>
        <w:jc w:val="both"/>
      </w:pPr>
      <w:r w:rsidRPr="00AC6F9B">
        <w:t>plk. ltn.</w:t>
      </w:r>
      <w:r>
        <w:t xml:space="preserve"> </w:t>
      </w:r>
      <w:r w:rsidR="00997E96">
        <w:t>Darius Mikalauskas</w:t>
      </w:r>
      <w:r w:rsidR="00997E96" w:rsidRPr="00F9385E">
        <w:tab/>
      </w:r>
      <w:r w:rsidR="00997E96" w:rsidRPr="00F9385E">
        <w:tab/>
      </w:r>
      <w:r w:rsidR="00997E96" w:rsidRPr="00F9385E">
        <w:tab/>
      </w:r>
      <w:r w:rsidR="00997E96" w:rsidRPr="00F9385E">
        <w:tab/>
      </w:r>
      <w:r w:rsidR="00997E96" w:rsidRPr="00F9385E">
        <w:tab/>
      </w:r>
      <w:r w:rsidR="00997E96" w:rsidRPr="00F9385E">
        <w:tab/>
      </w:r>
      <w:r w:rsidR="00A80DE1">
        <w:t xml:space="preserve">           </w:t>
      </w:r>
      <w:r w:rsidR="00F25643">
        <w:t>Vilmantas Štulpinas</w:t>
      </w:r>
    </w:p>
    <w:p w:rsidR="00F25643" w:rsidRDefault="00F25643" w:rsidP="00B7693B">
      <w:pPr>
        <w:widowControl w:val="0"/>
        <w:overflowPunct w:val="0"/>
        <w:autoSpaceDE w:val="0"/>
        <w:autoSpaceDN w:val="0"/>
        <w:adjustRightInd w:val="0"/>
        <w:ind w:left="8"/>
      </w:pPr>
    </w:p>
    <w:p w:rsidR="00F25643" w:rsidRDefault="00F25643" w:rsidP="00B7693B">
      <w:pPr>
        <w:widowControl w:val="0"/>
        <w:overflowPunct w:val="0"/>
        <w:autoSpaceDE w:val="0"/>
        <w:autoSpaceDN w:val="0"/>
        <w:adjustRightInd w:val="0"/>
        <w:ind w:left="8"/>
      </w:pPr>
    </w:p>
    <w:p w:rsidR="00A80DE1" w:rsidRDefault="00A80DE1" w:rsidP="00B7693B">
      <w:pPr>
        <w:widowControl w:val="0"/>
        <w:overflowPunct w:val="0"/>
        <w:autoSpaceDE w:val="0"/>
        <w:autoSpaceDN w:val="0"/>
        <w:adjustRightInd w:val="0"/>
        <w:ind w:left="8"/>
      </w:pPr>
      <w:r>
        <w:t>A. V.</w:t>
      </w:r>
      <w:r>
        <w:tab/>
      </w:r>
      <w:r>
        <w:tab/>
      </w:r>
      <w:r>
        <w:tab/>
      </w:r>
      <w:r>
        <w:tab/>
      </w:r>
      <w:r>
        <w:tab/>
      </w:r>
      <w:r>
        <w:tab/>
      </w:r>
      <w:r>
        <w:tab/>
      </w:r>
      <w:r>
        <w:tab/>
      </w:r>
      <w:r>
        <w:tab/>
        <w:t xml:space="preserve">           </w:t>
      </w:r>
      <w:r w:rsidR="00997E96">
        <w:t>A. V.</w:t>
      </w:r>
    </w:p>
    <w:p w:rsidR="00B7693B" w:rsidRDefault="00B7693B" w:rsidP="00B7693B">
      <w:pPr>
        <w:widowControl w:val="0"/>
        <w:overflowPunct w:val="0"/>
        <w:autoSpaceDE w:val="0"/>
        <w:autoSpaceDN w:val="0"/>
        <w:adjustRightInd w:val="0"/>
        <w:ind w:left="8"/>
      </w:pPr>
    </w:p>
    <w:p w:rsidR="00F7652D" w:rsidRDefault="00F7652D" w:rsidP="00B7693B">
      <w:pPr>
        <w:widowControl w:val="0"/>
        <w:overflowPunct w:val="0"/>
        <w:autoSpaceDE w:val="0"/>
        <w:autoSpaceDN w:val="0"/>
        <w:adjustRightInd w:val="0"/>
        <w:ind w:left="8"/>
      </w:pPr>
    </w:p>
    <w:p w:rsidR="00F7652D" w:rsidRPr="00B7693B" w:rsidRDefault="00F7652D" w:rsidP="00B7693B">
      <w:pPr>
        <w:widowControl w:val="0"/>
        <w:overflowPunct w:val="0"/>
        <w:autoSpaceDE w:val="0"/>
        <w:autoSpaceDN w:val="0"/>
        <w:adjustRightInd w:val="0"/>
        <w:ind w:left="8"/>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F25643" w:rsidRDefault="00F25643" w:rsidP="00B7693B">
      <w:pPr>
        <w:jc w:val="center"/>
        <w:rPr>
          <w:b/>
        </w:rPr>
      </w:pPr>
    </w:p>
    <w:p w:rsidR="00280E99" w:rsidRDefault="00280E99" w:rsidP="00B7693B">
      <w:pPr>
        <w:jc w:val="center"/>
      </w:pPr>
      <w:r>
        <w:rPr>
          <w:b/>
        </w:rPr>
        <w:t>PASLAUGŲ PIRKIMO-PARDAVIMO SUTARTIS</w:t>
      </w:r>
    </w:p>
    <w:p w:rsidR="00280E99" w:rsidRDefault="00280E99" w:rsidP="00B7693B">
      <w:pPr>
        <w:jc w:val="center"/>
        <w:rPr>
          <w:b/>
        </w:rPr>
      </w:pPr>
    </w:p>
    <w:p w:rsidR="00280E99" w:rsidRDefault="00280E99" w:rsidP="00B7693B">
      <w:pPr>
        <w:jc w:val="center"/>
      </w:pPr>
      <w:r>
        <w:rPr>
          <w:b/>
        </w:rPr>
        <w:t>II. BENDROJI DALIS</w:t>
      </w:r>
    </w:p>
    <w:p w:rsidR="00280E99" w:rsidRDefault="00280E99" w:rsidP="00B7693B">
      <w:pPr>
        <w:jc w:val="center"/>
        <w:rPr>
          <w:b/>
        </w:rPr>
      </w:pPr>
    </w:p>
    <w:p w:rsidR="00280E99" w:rsidRDefault="00280E99" w:rsidP="00B7693B">
      <w:pPr>
        <w:jc w:val="both"/>
      </w:pPr>
      <w:r>
        <w:rPr>
          <w:b/>
        </w:rPr>
        <w:t>1.</w:t>
      </w:r>
      <w:r>
        <w:t xml:space="preserve"> </w:t>
      </w:r>
      <w:r>
        <w:rPr>
          <w:b/>
        </w:rPr>
        <w:t>Sąvokos</w:t>
      </w:r>
    </w:p>
    <w:p w:rsidR="00280E99" w:rsidRDefault="00280E99" w:rsidP="00B7693B">
      <w:pPr>
        <w:jc w:val="both"/>
      </w:pPr>
      <w:r>
        <w:t>1.1. Šioje sutartyje naudojamos pagrindinės sąvokos:</w:t>
      </w:r>
    </w:p>
    <w:p w:rsidR="00280E99" w:rsidRDefault="00280E99" w:rsidP="00B7693B">
      <w:pPr>
        <w:pStyle w:val="BodyText"/>
        <w:tabs>
          <w:tab w:val="left" w:pos="-360"/>
          <w:tab w:val="left" w:pos="-180"/>
          <w:tab w:val="left" w:pos="0"/>
          <w:tab w:val="left" w:pos="720"/>
        </w:tabs>
        <w:spacing w:after="0"/>
        <w:jc w:val="both"/>
      </w:pPr>
      <w:r>
        <w:t>1.1.1. Sutartis – šios paslaugų pirkimo</w:t>
      </w:r>
      <w:r>
        <w:rPr>
          <w:b/>
        </w:rPr>
        <w:t>–</w:t>
      </w:r>
      <w:r>
        <w:t>pardavimo sutarties bendroji ir specialioji dalys, paslaugų pirkimo</w:t>
      </w:r>
      <w:r>
        <w:rPr>
          <w:b/>
        </w:rPr>
        <w:t>–</w:t>
      </w:r>
      <w:r>
        <w:t xml:space="preserve">pardavimo sutarties priedai. </w:t>
      </w:r>
    </w:p>
    <w:p w:rsidR="00280E99" w:rsidRDefault="00280E99" w:rsidP="00B7693B">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rsidR="00280E99" w:rsidRDefault="00280E99" w:rsidP="00B7693B">
      <w:pPr>
        <w:pStyle w:val="BodyText"/>
        <w:spacing w:after="0"/>
        <w:jc w:val="both"/>
      </w:pPr>
      <w:r>
        <w:t>1.1.2.1.</w:t>
      </w:r>
      <w:r>
        <w:rPr>
          <w:b/>
        </w:rPr>
        <w:t xml:space="preserve"> Pirkėjas</w:t>
      </w:r>
      <w:r>
        <w:t xml:space="preserve"> – tai Sutarties šalis, kurios rekvizitai nurodyti Sutartyje, perkantis Paslaugas šioje Sutartyje nurodytomis sąlygomis;</w:t>
      </w:r>
    </w:p>
    <w:p w:rsidR="00280E99" w:rsidRDefault="00280E99" w:rsidP="00B7693B">
      <w:pPr>
        <w:pStyle w:val="BodyText"/>
        <w:spacing w:after="0"/>
        <w:jc w:val="both"/>
      </w:pPr>
      <w:r>
        <w:t xml:space="preserve">1.1.2.2. </w:t>
      </w:r>
      <w:r>
        <w:rPr>
          <w:b/>
        </w:rPr>
        <w:t>Teikėjas</w:t>
      </w:r>
      <w:r>
        <w:t xml:space="preserve"> – tai Sutarties šalis, kurios rekvizitai nurodyti Sutartyje, suteikiantis Paslaugas šioje Sutartyje nurodytomis sąlygomis.</w:t>
      </w:r>
    </w:p>
    <w:p w:rsidR="00280E99" w:rsidRDefault="00280E99" w:rsidP="00B7693B">
      <w:pPr>
        <w:pStyle w:val="BodyText"/>
        <w:spacing w:after="0"/>
        <w:jc w:val="both"/>
      </w:pPr>
      <w:r>
        <w:t>1.1.3. Tretysis asmuo – tai bet kuris fizinis ar juridinis asmuo (taip pat valstybė, valstybės institucijos, savivaldybė, savivaldybės institucijos), kuris nėra šios Sutarties šalis.</w:t>
      </w:r>
    </w:p>
    <w:p w:rsidR="00280E99" w:rsidRDefault="00280E99" w:rsidP="00B7693B">
      <w:pPr>
        <w:pStyle w:val="BodyText"/>
        <w:spacing w:after="0"/>
        <w:jc w:val="both"/>
      </w:pPr>
      <w:r>
        <w:t xml:space="preserve">1.1.4. Licencijos </w:t>
      </w:r>
      <w:r>
        <w:rPr>
          <w:b/>
        </w:rPr>
        <w:t xml:space="preserve">- </w:t>
      </w:r>
      <w:r>
        <w:rPr>
          <w:spacing w:val="-3"/>
        </w:rPr>
        <w:t>visos reikalingos licencijos, patentai ir/arba leidimai būtini Sutarties vykdymui.</w:t>
      </w:r>
    </w:p>
    <w:p w:rsidR="00280E99" w:rsidRDefault="00280E99" w:rsidP="00B7693B">
      <w:pPr>
        <w:jc w:val="both"/>
      </w:pPr>
      <w:r>
        <w:t>1.1.5. Sutarties objektas - paslaugos ir su jų teikimu susijusios prekės, dėl kurių Sutarties šalys susitarė Sutarties specialiojoje dalyje ir kurios atitinka Pirkėjo nustatytus reikalavimus.</w:t>
      </w:r>
    </w:p>
    <w:p w:rsidR="00280E99" w:rsidRDefault="00280E99" w:rsidP="00B7693B">
      <w:pPr>
        <w:pStyle w:val="BodyText"/>
        <w:tabs>
          <w:tab w:val="left" w:pos="540"/>
          <w:tab w:val="left" w:pos="2880"/>
        </w:tabs>
        <w:spacing w:after="0"/>
        <w:jc w:val="both"/>
      </w:pPr>
      <w:r>
        <w:t xml:space="preserve">1.1.6.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prievolė neįvykdyta arba netinkamai įvykdyta.</w:t>
      </w:r>
    </w:p>
    <w:p w:rsidR="00280E99" w:rsidRDefault="00280E99" w:rsidP="00B7693B">
      <w:pPr>
        <w:pStyle w:val="BodyText"/>
        <w:tabs>
          <w:tab w:val="left" w:pos="540"/>
          <w:tab w:val="left" w:pos="2880"/>
        </w:tabs>
        <w:spacing w:after="0"/>
        <w:jc w:val="both"/>
      </w:pPr>
      <w:r>
        <w:t>1.1.7. Kainodaros taisyklės – sutartyje nustatyta kaina ar sutarties kainos apskaičiavimo bei kainos koregavimo taisyklės.</w:t>
      </w:r>
    </w:p>
    <w:p w:rsidR="00280E99" w:rsidRDefault="00280E99" w:rsidP="00B7693B">
      <w:pPr>
        <w:pStyle w:val="BodyText"/>
        <w:tabs>
          <w:tab w:val="left" w:pos="540"/>
          <w:tab w:val="left" w:pos="2880"/>
        </w:tabs>
        <w:spacing w:after="0"/>
        <w:jc w:val="both"/>
      </w:pPr>
      <w:r>
        <w:t>1.1.8. Prekės – paslaugų teikimui naudojamos, kartu su paslaugomis perkamos prekės arba prekės, kurios yra sukuriamos, teikiant paslaugas.</w:t>
      </w:r>
    </w:p>
    <w:p w:rsidR="00280E99" w:rsidRDefault="00280E99" w:rsidP="00B7693B">
      <w:pPr>
        <w:pStyle w:val="BodyText"/>
        <w:tabs>
          <w:tab w:val="left" w:pos="540"/>
          <w:tab w:val="left" w:pos="2880"/>
        </w:tabs>
        <w:spacing w:after="0"/>
        <w:jc w:val="both"/>
      </w:pPr>
      <w:r>
        <w:t>1.1.9. Prekių siunta – tai vienu metu pristatomų prekių kiekis.</w:t>
      </w:r>
    </w:p>
    <w:p w:rsidR="00280E99" w:rsidRDefault="00280E99" w:rsidP="00B7693B">
      <w:pPr>
        <w:pStyle w:val="BodyText"/>
        <w:tabs>
          <w:tab w:val="left" w:pos="540"/>
          <w:tab w:val="left" w:pos="2880"/>
        </w:tabs>
        <w:spacing w:after="0"/>
        <w:jc w:val="both"/>
      </w:pPr>
      <w:r>
        <w:t>1.1.10. Prekių partija – tai iš tos pačios medžiagos partijos pagamintų prekių siuntos.</w:t>
      </w:r>
    </w:p>
    <w:p w:rsidR="00280E99" w:rsidRDefault="00280E99" w:rsidP="00B7693B">
      <w:pPr>
        <w:pStyle w:val="BodyText"/>
        <w:tabs>
          <w:tab w:val="left" w:pos="540"/>
          <w:tab w:val="left" w:pos="2880"/>
        </w:tabs>
        <w:spacing w:after="0"/>
        <w:jc w:val="both"/>
      </w:pPr>
      <w:r>
        <w:t>1.1.11.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280E99" w:rsidRDefault="00280E99" w:rsidP="00B7693B">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80E99" w:rsidRDefault="00280E99" w:rsidP="00B7693B">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280E99" w:rsidRDefault="00280E99" w:rsidP="00B7693B">
      <w:pPr>
        <w:pStyle w:val="BodyText"/>
        <w:tabs>
          <w:tab w:val="left" w:pos="360"/>
          <w:tab w:val="left" w:pos="2880"/>
        </w:tabs>
        <w:spacing w:after="0"/>
        <w:jc w:val="both"/>
      </w:pPr>
      <w:r>
        <w:t xml:space="preserve">1.4. Jeigu Sutartyje nenustatyta kitaip, Sutarties trukmė ir kiti terminai yra skaičiuojami kalendorinėmis dienomis. </w:t>
      </w:r>
    </w:p>
    <w:p w:rsidR="00280E99" w:rsidRDefault="00280E99" w:rsidP="00B7693B">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280E99" w:rsidRDefault="00280E99" w:rsidP="00B7693B">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280E99" w:rsidRDefault="00280E99" w:rsidP="00B7693B">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280E99" w:rsidRDefault="00280E99" w:rsidP="00B7693B">
      <w:pPr>
        <w:jc w:val="both"/>
        <w:rPr>
          <w:b/>
        </w:rPr>
      </w:pPr>
    </w:p>
    <w:p w:rsidR="00280E99" w:rsidRDefault="00280E99" w:rsidP="00B7693B">
      <w:pPr>
        <w:jc w:val="both"/>
      </w:pPr>
      <w:r>
        <w:rPr>
          <w:b/>
        </w:rPr>
        <w:t>2. Sutarties kaina/paslaugų įkainiai/kainodaros taisyklės</w:t>
      </w:r>
    </w:p>
    <w:p w:rsidR="00280E99" w:rsidRDefault="00280E99" w:rsidP="00B7693B">
      <w:pPr>
        <w:jc w:val="both"/>
      </w:pPr>
      <w:r>
        <w:t xml:space="preserve">2.1. Sutarties kaina/įkainiai - pinigų suma, kurią </w:t>
      </w:r>
      <w:r>
        <w:rPr>
          <w:b/>
        </w:rPr>
        <w:t>Pirkėjas</w:t>
      </w:r>
      <w:r>
        <w:t xml:space="preserve"> Sutartyje nustatyta tvarka ir terminais įsipareigoja sumokėti </w:t>
      </w:r>
      <w:r>
        <w:rPr>
          <w:b/>
        </w:rPr>
        <w:t>Teikėjui</w:t>
      </w:r>
      <w:r>
        <w:t>.</w:t>
      </w:r>
    </w:p>
    <w:p w:rsidR="00280E99" w:rsidRDefault="00280E99" w:rsidP="00B7693B">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rsidR="00280E99" w:rsidRDefault="00280E99" w:rsidP="00B7693B">
      <w:pPr>
        <w:jc w:val="both"/>
      </w:pPr>
      <w:r>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280E99" w:rsidRDefault="00280E99" w:rsidP="00B7693B">
      <w:pPr>
        <w:widowControl w:val="0"/>
        <w:shd w:val="clear" w:color="auto" w:fill="FFFFFF"/>
        <w:jc w:val="both"/>
      </w:pPr>
      <w:r>
        <w:t>2.4. Į Sutarties kainą turi būti įskaičiuota paslaugų kaina, visos su paslaugų teikimu susijusios išlaidos ir mokesčiai. Į paslaugų įkainius turi būti įskaičiuotos visos su paslaugų teikimu susijusios išlaidos ir mokesčiai (</w:t>
      </w:r>
      <w:r>
        <w:rPr>
          <w:i/>
        </w:rPr>
        <w:t>taikoma, jeigu sutartyje nėra nurodoma Sutarties kaina</w:t>
      </w:r>
      <w:r>
        <w:t xml:space="preserve">). </w:t>
      </w:r>
      <w:r>
        <w:rPr>
          <w:b/>
        </w:rPr>
        <w:t>Teikėjas</w:t>
      </w:r>
      <w:r>
        <w:t xml:space="preserve"> į Sutarties kainą/paslaugų įkainius privalo įskaičiuoti visas su paslaugų teikimu susijusias išlaidas, įskaitant, bet neapsiribojant:</w:t>
      </w:r>
    </w:p>
    <w:p w:rsidR="00280E99" w:rsidRDefault="00280E99" w:rsidP="00B7693B">
      <w:pPr>
        <w:widowControl w:val="0"/>
        <w:shd w:val="clear" w:color="auto" w:fill="FFFFFF"/>
        <w:jc w:val="both"/>
      </w:pPr>
      <w:r>
        <w:t>2.4.1. logistikos (transportavimo) išlaidas;</w:t>
      </w:r>
    </w:p>
    <w:p w:rsidR="00280E99" w:rsidRDefault="00280E99" w:rsidP="00B7693B">
      <w:pPr>
        <w:widowControl w:val="0"/>
        <w:shd w:val="clear" w:color="auto" w:fill="FFFFFF"/>
        <w:jc w:val="both"/>
      </w:pPr>
      <w:r>
        <w:t>2.4.2. pakavimo, pakrovimo, tranzito, iškrovimo, išpakavimo, tikrinimo, draudimo ir kitas su paslaugų teikimu susijusias išlaidas;</w:t>
      </w:r>
    </w:p>
    <w:p w:rsidR="00280E99" w:rsidRDefault="00280E99" w:rsidP="00B7693B">
      <w:pPr>
        <w:widowControl w:val="0"/>
        <w:shd w:val="clear" w:color="auto" w:fill="FFFFFF"/>
        <w:jc w:val="both"/>
      </w:pPr>
      <w:r>
        <w:t xml:space="preserve">2.4.3. visas su dokumentų, kurių reikalauja </w:t>
      </w:r>
      <w:r>
        <w:rPr>
          <w:b/>
        </w:rPr>
        <w:t>Pirkėjas</w:t>
      </w:r>
      <w:r>
        <w:t>, rengimu ir pateikimu susijusias išlaidas;</w:t>
      </w:r>
    </w:p>
    <w:p w:rsidR="00280E99" w:rsidRDefault="00280E99" w:rsidP="00B7693B">
      <w:pPr>
        <w:widowControl w:val="0"/>
        <w:shd w:val="clear" w:color="auto" w:fill="FFFFFF"/>
        <w:jc w:val="both"/>
      </w:pPr>
      <w:r>
        <w:t xml:space="preserve">2.4.4. susijusios su paslaugų teikimui reikalingų priemonių, įrankių, įrangos, technikos įsigijimu ar nuoma, bei šiame punkte minimos įrangos, technikos priemonių eksploatacinės išlaidos; </w:t>
      </w:r>
    </w:p>
    <w:p w:rsidR="00280E99" w:rsidRDefault="00280E99" w:rsidP="00B7693B">
      <w:pPr>
        <w:widowControl w:val="0"/>
        <w:shd w:val="clear" w:color="auto" w:fill="FFFFFF"/>
        <w:jc w:val="both"/>
      </w:pPr>
      <w:r>
        <w:t>2.4.5. naudojimo ir priežiūros instrukcijų, numatytų Techninėje specifikacijoje, pateikimo išlaidas;</w:t>
      </w:r>
    </w:p>
    <w:p w:rsidR="00280E99" w:rsidRDefault="00280E99" w:rsidP="00B7693B">
      <w:pPr>
        <w:widowControl w:val="0"/>
        <w:shd w:val="clear" w:color="auto" w:fill="FFFFFF"/>
        <w:jc w:val="both"/>
      </w:pPr>
      <w:r>
        <w:t>2.4.6. garantinio remonto išlaidos.</w:t>
      </w:r>
    </w:p>
    <w:p w:rsidR="00280E99" w:rsidRDefault="00280E99" w:rsidP="00B7693B">
      <w:pPr>
        <w:jc w:val="both"/>
      </w:pPr>
      <w:r>
        <w:t xml:space="preserve">2.5. Užsienio valiutų kursų svyravimo, gamintojų kainų keitimo rizika tenka </w:t>
      </w:r>
      <w:r>
        <w:rPr>
          <w:b/>
        </w:rPr>
        <w:t>Teikėjui</w:t>
      </w:r>
      <w:r>
        <w:t>.</w:t>
      </w:r>
    </w:p>
    <w:p w:rsidR="00280E99" w:rsidRDefault="00280E99" w:rsidP="00B7693B">
      <w:pPr>
        <w:jc w:val="both"/>
      </w:pPr>
    </w:p>
    <w:p w:rsidR="00280E99" w:rsidRDefault="00280E99" w:rsidP="00B7693B">
      <w:pPr>
        <w:jc w:val="both"/>
      </w:pPr>
      <w:r>
        <w:rPr>
          <w:b/>
        </w:rPr>
        <w:t>3.</w:t>
      </w:r>
      <w:r>
        <w:t xml:space="preserve"> </w:t>
      </w:r>
      <w:r>
        <w:rPr>
          <w:b/>
        </w:rPr>
        <w:t>Paslaugų teikimo terminai ir sąlygos</w:t>
      </w:r>
    </w:p>
    <w:p w:rsidR="00280E99" w:rsidRDefault="00280E99" w:rsidP="00B7693B">
      <w:pPr>
        <w:jc w:val="both"/>
      </w:pPr>
      <w:r>
        <w:t>3.1. Paslaugos teikiamos Sutarties specialiojoje dalyje (arba Sutarties priede (-uose)) numatytais terminais ir tvarka.</w:t>
      </w:r>
    </w:p>
    <w:p w:rsidR="00280E99" w:rsidRDefault="00280E99" w:rsidP="00B7693B">
      <w:pPr>
        <w:jc w:val="both"/>
      </w:pPr>
      <w:r>
        <w:t xml:space="preserve">3.2. Paslaugas </w:t>
      </w:r>
      <w:r>
        <w:rPr>
          <w:b/>
        </w:rPr>
        <w:t>Teikėjas</w:t>
      </w:r>
      <w:r>
        <w:t xml:space="preserve"> teikia savo rizika be papildomo apmokėjimo. Tinkamai suteiktos paslaugos</w:t>
      </w:r>
      <w:r>
        <w:rPr>
          <w:b/>
        </w:rPr>
        <w:t xml:space="preserve"> </w:t>
      </w:r>
      <w:r>
        <w:t>perduodamos – priimamos abiem Šalims pasirašius perdavimo-priėmimo aktą, kuris pasirašomas tik tuo atveju, jeigu paslaugos suteiktos kokybiškai ir atitinka Sutartyje ir jos priede (-uose) joms</w:t>
      </w:r>
      <w:r>
        <w:rPr>
          <w:i/>
        </w:rPr>
        <w:t xml:space="preserve"> </w:t>
      </w:r>
      <w:r>
        <w:t xml:space="preserve">nustatytus reikalavimus </w:t>
      </w:r>
      <w:r>
        <w:rPr>
          <w:i/>
        </w:rPr>
        <w:t>(jeigu pasirašomas)</w:t>
      </w:r>
      <w:r>
        <w:t xml:space="preserve">. Kai suteiktos paslaugos yra kokybiškos ir atitinka Sutartyje ir jos priede (-uose) joms nustatytus reikalavimus </w:t>
      </w:r>
      <w:r>
        <w:rPr>
          <w:i/>
        </w:rPr>
        <w:t>(jeigu pasirašomas)</w:t>
      </w:r>
      <w:r>
        <w:t xml:space="preserve"> priėmimo-perdavimo aktas turi būti pasirašomas ne vėliau kaip per 30 dienų.</w:t>
      </w:r>
    </w:p>
    <w:p w:rsidR="00280E99" w:rsidRDefault="00280E99" w:rsidP="00B7693B">
      <w:pPr>
        <w:jc w:val="both"/>
      </w:pPr>
    </w:p>
    <w:p w:rsidR="00280E99" w:rsidRDefault="00280E99" w:rsidP="00B7693B">
      <w:pPr>
        <w:jc w:val="both"/>
      </w:pPr>
      <w:r>
        <w:rPr>
          <w:b/>
        </w:rPr>
        <w:t>4. Mokėjimo terminai ir sąlygos</w:t>
      </w:r>
    </w:p>
    <w:p w:rsidR="00280E99" w:rsidRDefault="00280E99" w:rsidP="00B7693B">
      <w:pPr>
        <w:jc w:val="both"/>
      </w:pPr>
      <w:r>
        <w:t xml:space="preserve">4.1. </w:t>
      </w:r>
      <w:r>
        <w:rPr>
          <w:b/>
        </w:rPr>
        <w:t>Teikėjui</w:t>
      </w:r>
      <w:r>
        <w:t xml:space="preserve"> sumokama, kai sutarties objektas, atitinkantis Sutartyje ir jos priede (-uose)</w:t>
      </w:r>
      <w:r>
        <w:rPr>
          <w:i/>
        </w:rPr>
        <w:t xml:space="preserve"> </w:t>
      </w:r>
      <w:r>
        <w:t xml:space="preserve">nustatytus reikalavimus, perduodamas </w:t>
      </w:r>
      <w:r>
        <w:rPr>
          <w:b/>
        </w:rPr>
        <w:t>Pirkėjui,</w:t>
      </w:r>
      <w:r>
        <w:t xml:space="preserve"> abiems Šalims pasirašius perdavimo - priėmimo aktą </w:t>
      </w:r>
      <w:r>
        <w:rPr>
          <w:i/>
        </w:rPr>
        <w:t>(jeigu pasirašomas)</w:t>
      </w:r>
      <w:r>
        <w:t xml:space="preserve">, per 30 (trisdešimt) dienų nuo perdavimo-priėmimo akto pasirašymo </w:t>
      </w:r>
      <w:r>
        <w:rPr>
          <w:i/>
        </w:rPr>
        <w:t xml:space="preserve">(jeigu pasirašomas) </w:t>
      </w:r>
      <w:r>
        <w:t>ir sąskaitos gavimo dienos (sąskaita faktūra taip pat turi būti išsiųsta ir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rsidR="00280E99" w:rsidRDefault="00280E99" w:rsidP="00B7693B">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iš draudimo bendrovės (apmokėjimą įrodantį dokumentą ar pan.), kad laidavimo raštas yra galiojantis (</w:t>
      </w:r>
      <w:r>
        <w:rPr>
          <w:i/>
        </w:rPr>
        <w:t>jeigu sutarties vykdymas bus užtikrintas laidavimu).</w:t>
      </w:r>
    </w:p>
    <w:p w:rsidR="00280E99" w:rsidRDefault="00280E99" w:rsidP="00B7693B">
      <w:pPr>
        <w:pStyle w:val="NoSpacing"/>
        <w:jc w:val="both"/>
      </w:pPr>
      <w:r>
        <w:rPr>
          <w:lang w:val="lt-LT"/>
        </w:rPr>
        <w:lastRenderedPageBreak/>
        <w:t xml:space="preserve">4.3.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rsidR="00280E99" w:rsidRDefault="00280E99" w:rsidP="00B7693B">
      <w:pPr>
        <w:pStyle w:val="NoSpacing"/>
        <w:jc w:val="both"/>
      </w:pPr>
      <w:r>
        <w:rPr>
          <w:lang w:val="lt-LT"/>
        </w:rPr>
        <w:t xml:space="preserve">4.4.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rsidR="00280E99" w:rsidRDefault="00280E99" w:rsidP="00B7693B">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280E99" w:rsidRDefault="00280E99" w:rsidP="00B7693B">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rsidR="00280E99" w:rsidRDefault="00280E99" w:rsidP="00B7693B">
      <w:pPr>
        <w:jc w:val="both"/>
      </w:pPr>
      <w:r>
        <w:t>4.7. Šalys turi teisę sudaryti papildomus susitarimus dėl avansinio apmokėjimo banko garantijoje arba draudimo bendrovės laidavimo rašte numatytos sumos sumažinimo Teikėjui tinkamai įvykdžius dalį įsipareigojimų.</w:t>
      </w:r>
    </w:p>
    <w:p w:rsidR="00280E99" w:rsidRDefault="00280E99" w:rsidP="00B7693B">
      <w:pPr>
        <w:jc w:val="both"/>
      </w:pPr>
    </w:p>
    <w:p w:rsidR="00280E99" w:rsidRDefault="00280E99" w:rsidP="00B7693B">
      <w:pPr>
        <w:jc w:val="both"/>
      </w:pPr>
      <w:r>
        <w:rPr>
          <w:b/>
        </w:rPr>
        <w:t>5. Paslaugų kokybė</w:t>
      </w:r>
    </w:p>
    <w:p w:rsidR="00280E99" w:rsidRDefault="00280E99" w:rsidP="00B7693B">
      <w:pPr>
        <w:jc w:val="both"/>
      </w:pPr>
      <w:r>
        <w:t>5.1. Paslaugos turi atitikti Sutartyje ir jos priede (-uose)</w:t>
      </w:r>
      <w:r>
        <w:rPr>
          <w:i/>
        </w:rPr>
        <w:t xml:space="preserve"> </w:t>
      </w:r>
      <w:r>
        <w:t xml:space="preserve">nurodytus reikalavimus. </w:t>
      </w:r>
    </w:p>
    <w:p w:rsidR="00280E99" w:rsidRDefault="00280E99" w:rsidP="00B7693B">
      <w:pPr>
        <w:jc w:val="both"/>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280E99" w:rsidRDefault="00280E99" w:rsidP="00B7693B">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280E99" w:rsidRDefault="00280E99" w:rsidP="00B7693B">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280E99" w:rsidRDefault="00280E99" w:rsidP="00B7693B">
      <w:pPr>
        <w:jc w:val="both"/>
      </w:pPr>
      <w:r>
        <w:t>5.5. Prekių, kurios yra paslaugų teikimo rezultatas, priėmimo metu pastebėjus jų neatitikimą Sutartyje ir jos priede (-uose)</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280E99" w:rsidRDefault="00280E99" w:rsidP="00B7693B">
      <w:pPr>
        <w:jc w:val="both"/>
        <w:rPr>
          <w:b/>
          <w:iCs/>
        </w:rPr>
      </w:pPr>
    </w:p>
    <w:p w:rsidR="00280E99" w:rsidRDefault="00280E99" w:rsidP="00B7693B">
      <w:pPr>
        <w:jc w:val="both"/>
      </w:pPr>
      <w:r>
        <w:rPr>
          <w:b/>
        </w:rPr>
        <w:t>6. Kokybės garantija</w:t>
      </w:r>
      <w:r>
        <w:rPr>
          <w:rStyle w:val="FootnoteCharacters"/>
          <w:b/>
        </w:rPr>
        <w:footnoteReference w:id="1"/>
      </w:r>
      <w:r>
        <w:rPr>
          <w:b/>
        </w:rPr>
        <w:t xml:space="preserve"> </w:t>
      </w:r>
    </w:p>
    <w:p w:rsidR="00280E99" w:rsidRDefault="00280E99" w:rsidP="00B7693B">
      <w:pPr>
        <w:jc w:val="both"/>
      </w:pPr>
      <w:r>
        <w:t>6.1. Kokybės garantijos terminas nurodomas Sutarties specialiojoje dalyje (arba Sutarties priede).</w:t>
      </w:r>
    </w:p>
    <w:p w:rsidR="00280E99" w:rsidRDefault="00280E99" w:rsidP="00B7693B">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280E99" w:rsidRDefault="00280E99" w:rsidP="00B7693B">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280E99" w:rsidRDefault="00280E99" w:rsidP="00B7693B">
      <w:pPr>
        <w:jc w:val="both"/>
      </w:pPr>
      <w:r>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rsidR="00280E99" w:rsidRDefault="00280E99" w:rsidP="00B7693B">
      <w:pPr>
        <w:jc w:val="both"/>
      </w:pPr>
      <w:r>
        <w:t xml:space="preserve">6.5. </w:t>
      </w:r>
      <w:r>
        <w:rPr>
          <w:b/>
        </w:rPr>
        <w:t>Teikėjo</w:t>
      </w:r>
      <w:r>
        <w:t xml:space="preserve"> pašalintų prekių trūkumų</w:t>
      </w:r>
      <w:r>
        <w:rPr>
          <w:b/>
        </w:rPr>
        <w:t xml:space="preserve"> </w:t>
      </w:r>
      <w:r>
        <w:t>kokybės garantijos terminas skaičiuojamas nuo pašalintų prekių trūkumų perdavimo-priėmimo akto pasirašymo dienos.</w:t>
      </w:r>
    </w:p>
    <w:p w:rsidR="00280E99" w:rsidRDefault="00280E99" w:rsidP="00B7693B">
      <w:pPr>
        <w:jc w:val="both"/>
      </w:pPr>
      <w:r>
        <w:t>6.6. Jeigu prekė pakeičiama nauja, jai suteikiamas toks pat Sutarties specialiojoje dalyje nurodytas kokybės garantijos terminas, kuris skaičiuojamas nuo naujos prekės perdavimo-priėmimo akto pasirašymo dienos.</w:t>
      </w:r>
    </w:p>
    <w:p w:rsidR="00280E99" w:rsidRDefault="00280E99" w:rsidP="00B7693B">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280E99" w:rsidRDefault="00280E99" w:rsidP="00B7693B">
      <w:pPr>
        <w:jc w:val="both"/>
      </w:pPr>
    </w:p>
    <w:p w:rsidR="00280E99" w:rsidRDefault="00280E99" w:rsidP="00B7693B">
      <w:pPr>
        <w:jc w:val="both"/>
      </w:pPr>
      <w:r>
        <w:rPr>
          <w:b/>
        </w:rPr>
        <w:t xml:space="preserve">7. Nenugalimos jėgos </w:t>
      </w:r>
      <w:r>
        <w:rPr>
          <w:b/>
          <w:i/>
        </w:rPr>
        <w:t>(force majeure)</w:t>
      </w:r>
      <w:r>
        <w:rPr>
          <w:b/>
        </w:rPr>
        <w:t xml:space="preserve"> aplinkybės.</w:t>
      </w:r>
    </w:p>
    <w:p w:rsidR="00280E99" w:rsidRDefault="00280E99" w:rsidP="00B7693B">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80E99" w:rsidRDefault="00280E99" w:rsidP="00B7693B">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80E99" w:rsidRDefault="00280E99" w:rsidP="00B7693B">
      <w:pPr>
        <w:pStyle w:val="BodyTextIndent2"/>
        <w:ind w:left="0" w:firstLine="0"/>
        <w:jc w:val="both"/>
        <w:rPr>
          <w:b/>
          <w:i w:val="0"/>
          <w:color w:val="auto"/>
          <w:sz w:val="24"/>
          <w:szCs w:val="24"/>
          <w:lang w:val="lt-LT"/>
        </w:rPr>
      </w:pPr>
    </w:p>
    <w:p w:rsidR="00280E99" w:rsidRDefault="00280E99" w:rsidP="00B7693B">
      <w:pPr>
        <w:pStyle w:val="BodyTextIndent2"/>
        <w:ind w:left="0" w:firstLine="0"/>
        <w:jc w:val="both"/>
      </w:pPr>
      <w:r>
        <w:rPr>
          <w:b/>
          <w:i w:val="0"/>
          <w:color w:val="auto"/>
          <w:sz w:val="24"/>
          <w:szCs w:val="24"/>
          <w:lang w:val="lt-LT"/>
        </w:rPr>
        <w:t xml:space="preserve">8. Kodifikavimas </w:t>
      </w:r>
    </w:p>
    <w:p w:rsidR="00280E99" w:rsidRDefault="00280E99" w:rsidP="00B7693B">
      <w:pPr>
        <w:jc w:val="both"/>
      </w:pPr>
      <w:r>
        <w:t xml:space="preserve">8.1. Per 5 (penkias) dienas po Sutarties įsigaliojimo </w:t>
      </w:r>
      <w:r>
        <w:rPr>
          <w:b/>
          <w:bCs/>
        </w:rPr>
        <w:t>Teikėjas</w:t>
      </w:r>
      <w: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280E99" w:rsidRDefault="00280E99" w:rsidP="00B7693B">
      <w:pPr>
        <w:pStyle w:val="BodyTextIndent2"/>
        <w:ind w:left="0" w:firstLine="0"/>
        <w:jc w:val="both"/>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Teikėjas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280E99" w:rsidRDefault="00280E99" w:rsidP="00B7693B">
      <w:pPr>
        <w:jc w:val="both"/>
        <w:rPr>
          <w:i/>
          <w:iCs/>
        </w:rPr>
      </w:pPr>
    </w:p>
    <w:p w:rsidR="00280E99" w:rsidRDefault="00280E99" w:rsidP="00B7693B">
      <w:pPr>
        <w:jc w:val="both"/>
      </w:pPr>
      <w:r>
        <w:rPr>
          <w:b/>
        </w:rPr>
        <w:t>9. Sutarties nutraukimas</w:t>
      </w:r>
    </w:p>
    <w:p w:rsidR="00280E99" w:rsidRDefault="00280E99" w:rsidP="00B7693B">
      <w:pPr>
        <w:jc w:val="both"/>
      </w:pPr>
      <w:r>
        <w:t>9.1. Ši Sutartis gali būti nutraukta:</w:t>
      </w:r>
    </w:p>
    <w:p w:rsidR="00280E99" w:rsidRDefault="00280E99" w:rsidP="00B7693B">
      <w:pPr>
        <w:jc w:val="both"/>
      </w:pPr>
      <w:r>
        <w:t xml:space="preserve">9.1.1. raštišku </w:t>
      </w:r>
      <w:r>
        <w:rPr>
          <w:bCs/>
        </w:rPr>
        <w:t>Šalių</w:t>
      </w:r>
      <w:r>
        <w:t xml:space="preserve"> susitarimu; </w:t>
      </w:r>
    </w:p>
    <w:p w:rsidR="00280E99" w:rsidRDefault="00280E99" w:rsidP="00B7693B">
      <w:pPr>
        <w:jc w:val="both"/>
      </w:pPr>
      <w:r>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w:t>
      </w:r>
      <w:r>
        <w:lastRenderedPageBreak/>
        <w:t>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280E99" w:rsidRDefault="00280E99" w:rsidP="00B7693B">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280E99" w:rsidRDefault="00280E99" w:rsidP="00B7693B">
      <w:pPr>
        <w:jc w:val="both"/>
      </w:pPr>
      <w:r>
        <w:t xml:space="preserve">9.2.1. </w:t>
      </w:r>
      <w:r>
        <w:rPr>
          <w:b/>
        </w:rPr>
        <w:t>Teikėjas</w:t>
      </w:r>
      <w:r>
        <w:t xml:space="preserve"> nepradeda teikti </w:t>
      </w:r>
      <w:r>
        <w:rPr>
          <w:iCs/>
        </w:rPr>
        <w:t>paslaugų</w:t>
      </w:r>
      <w:r>
        <w:t xml:space="preserve"> Sutarties specialioje dalyje nurodytu terminu; </w:t>
      </w:r>
    </w:p>
    <w:p w:rsidR="00280E99" w:rsidRDefault="00280E99" w:rsidP="00B7693B">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280E99" w:rsidRDefault="00280E99" w:rsidP="00B7693B">
      <w:pPr>
        <w:jc w:val="both"/>
      </w:pPr>
      <w:r>
        <w:t xml:space="preserve">9.2.3. </w:t>
      </w:r>
      <w:r>
        <w:rPr>
          <w:b/>
        </w:rPr>
        <w:t>Teikėjas</w:t>
      </w:r>
      <w:r>
        <w:t xml:space="preserve"> didina paslaugų kainas/įkainius, išskyrus Sutarties bendrosios dalies 2.2 punkte numatytą atvejį;</w:t>
      </w:r>
    </w:p>
    <w:p w:rsidR="00280E99" w:rsidRDefault="00280E99" w:rsidP="00B7693B">
      <w:pPr>
        <w:jc w:val="both"/>
      </w:pPr>
      <w:r>
        <w:t xml:space="preserve">9.2.4. </w:t>
      </w:r>
      <w:r>
        <w:rPr>
          <w:b/>
        </w:rPr>
        <w:t>Teikėjas</w:t>
      </w:r>
      <w:r>
        <w:t xml:space="preserve"> nevykdo arba netinkamai vykdo Sutarties bendrosios dalies 6 punkte numatytus garantinius įsipareigojimus;</w:t>
      </w:r>
    </w:p>
    <w:p w:rsidR="00280E99" w:rsidRDefault="00280E99" w:rsidP="00B7693B">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280E99" w:rsidRDefault="00280E99" w:rsidP="00B7693B">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280E99" w:rsidRDefault="00280E99" w:rsidP="00B7693B">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280E99" w:rsidRDefault="00280E99" w:rsidP="00B7693B">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sąrašą;</w:t>
      </w:r>
    </w:p>
    <w:p w:rsidR="00280E99" w:rsidRDefault="00280E99" w:rsidP="00B7693B">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rsidR="00280E99" w:rsidRDefault="00280E99" w:rsidP="00B7693B">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280E99" w:rsidRDefault="00280E99" w:rsidP="00B7693B">
      <w:pPr>
        <w:jc w:val="both"/>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prekes, kurios nebuvo pristatytos. </w:t>
      </w:r>
    </w:p>
    <w:p w:rsidR="00280E99" w:rsidRDefault="00280E99" w:rsidP="00B7693B">
      <w:pPr>
        <w:jc w:val="both"/>
        <w:rPr>
          <w:i/>
        </w:rPr>
      </w:pPr>
    </w:p>
    <w:p w:rsidR="00280E99" w:rsidRDefault="00280E99" w:rsidP="00B7693B">
      <w:r>
        <w:rPr>
          <w:b/>
        </w:rPr>
        <w:t>10. Ginčų sprendimo tvarka</w:t>
      </w:r>
    </w:p>
    <w:p w:rsidR="00280E99" w:rsidRDefault="00280E99" w:rsidP="00B7693B">
      <w:r>
        <w:t>10.1. Sutartis sudaryta ir turi būti aiškinama pagal Lietuvos Respublikos teisę.</w:t>
      </w:r>
    </w:p>
    <w:p w:rsidR="00280E99" w:rsidRDefault="00280E99" w:rsidP="00B7693B">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rsidR="00280E99" w:rsidRDefault="00280E99" w:rsidP="00B7693B">
      <w:pPr>
        <w:jc w:val="both"/>
      </w:pPr>
    </w:p>
    <w:p w:rsidR="00280E99" w:rsidRDefault="00280E99" w:rsidP="00B7693B">
      <w:pPr>
        <w:jc w:val="both"/>
      </w:pPr>
      <w:r>
        <w:rPr>
          <w:b/>
        </w:rPr>
        <w:t>11. Atsakomybė</w:t>
      </w:r>
    </w:p>
    <w:p w:rsidR="00280E99" w:rsidRDefault="00280E99" w:rsidP="00B7693B">
      <w:pPr>
        <w:pStyle w:val="BodyTextIndent2"/>
        <w:ind w:left="0" w:firstLine="0"/>
        <w:jc w:val="both"/>
      </w:pPr>
      <w:r>
        <w:rPr>
          <w:i w:val="0"/>
          <w:color w:val="auto"/>
          <w:sz w:val="24"/>
          <w:szCs w:val="24"/>
          <w:lang w:val="lt-LT"/>
        </w:rPr>
        <w:t xml:space="preserve">11.1. Per Sutarties specialiosios dalies 7 punkte (7.2/7.3 p.) nurodytą terminą pavėlavus ištaisyti paslaugų teikimo ir/ar prekių trūkumus (jeigu teikiant paslaugas buvo pateiktos/parduotos prekės), </w:t>
      </w:r>
      <w:r>
        <w:rPr>
          <w:b/>
          <w:i w:val="0"/>
          <w:color w:val="auto"/>
          <w:sz w:val="24"/>
          <w:szCs w:val="24"/>
          <w:lang w:val="lt-LT"/>
        </w:rPr>
        <w:t>Teikėjas</w:t>
      </w:r>
      <w:r>
        <w:rPr>
          <w:i w:val="0"/>
          <w:color w:val="auto"/>
          <w:sz w:val="24"/>
          <w:szCs w:val="24"/>
          <w:lang w:val="lt-LT"/>
        </w:rPr>
        <w:t xml:space="preserve"> moka </w:t>
      </w:r>
      <w:r>
        <w:rPr>
          <w:b/>
          <w:i w:val="0"/>
          <w:color w:val="auto"/>
          <w:sz w:val="24"/>
          <w:szCs w:val="24"/>
          <w:lang w:val="lt-LT"/>
        </w:rPr>
        <w:t xml:space="preserve">Pirkėjui </w:t>
      </w:r>
      <w:r>
        <w:rPr>
          <w:i w:val="0"/>
          <w:color w:val="auto"/>
          <w:sz w:val="24"/>
          <w:szCs w:val="24"/>
          <w:lang w:val="lt-LT"/>
        </w:rPr>
        <w:t>nuo 0,05 iki</w:t>
      </w:r>
      <w:r>
        <w:rPr>
          <w:b/>
          <w:color w:val="auto"/>
          <w:sz w:val="24"/>
          <w:szCs w:val="24"/>
          <w:lang w:val="lt-LT"/>
        </w:rPr>
        <w:t xml:space="preserve"> </w:t>
      </w:r>
      <w:r>
        <w:rPr>
          <w:i w:val="0"/>
          <w:color w:val="auto"/>
          <w:sz w:val="24"/>
          <w:szCs w:val="24"/>
          <w:lang w:val="lt-LT"/>
        </w:rPr>
        <w:t xml:space="preserve">0,2 % dydžio (konkretus dydis nurodomas Sutarties specialiojoje dalyje) nuo paslaugų (ir/ar prekių), kurių trūkumai neištaisyti kainos be PVM už kiekvieną uždelstą dieną/valandą </w:t>
      </w:r>
      <w:r>
        <w:rPr>
          <w:color w:val="auto"/>
          <w:sz w:val="24"/>
          <w:szCs w:val="24"/>
          <w:lang w:val="lt-LT"/>
        </w:rPr>
        <w:t xml:space="preserve">(taikoma priklausomai nuo to, kaip įsipareigojimo terminas yra skaičiuojamas Sutarties specialiojoje dalyje) </w:t>
      </w:r>
      <w:r>
        <w:rPr>
          <w:i w:val="0"/>
          <w:color w:val="auto"/>
          <w:sz w:val="24"/>
          <w:szCs w:val="24"/>
          <w:lang w:val="lt-LT"/>
        </w:rPr>
        <w:t>Šalių iš anksto sutartus minimalius nuostolius,</w:t>
      </w:r>
      <w:r>
        <w:rPr>
          <w:bCs/>
          <w:i w:val="0"/>
          <w:color w:val="auto"/>
          <w:sz w:val="24"/>
          <w:szCs w:val="24"/>
          <w:lang w:val="lt-LT"/>
        </w:rPr>
        <w:t xml:space="preserve"> kurių sumokėjimas neatleidžia </w:t>
      </w:r>
      <w:r>
        <w:rPr>
          <w:b/>
          <w:bCs/>
          <w:i w:val="0"/>
          <w:color w:val="auto"/>
          <w:sz w:val="24"/>
          <w:szCs w:val="24"/>
          <w:lang w:val="lt-LT"/>
        </w:rPr>
        <w:t xml:space="preserve">Teikėjo </w:t>
      </w:r>
      <w:r>
        <w:rPr>
          <w:bCs/>
          <w:i w:val="0"/>
          <w:color w:val="auto"/>
          <w:sz w:val="24"/>
          <w:szCs w:val="24"/>
          <w:lang w:val="lt-LT"/>
        </w:rPr>
        <w:t xml:space="preserve">nuo pareigos atlyginti </w:t>
      </w:r>
      <w:r>
        <w:rPr>
          <w:b/>
          <w:bCs/>
          <w:i w:val="0"/>
          <w:color w:val="auto"/>
          <w:sz w:val="24"/>
          <w:szCs w:val="24"/>
          <w:lang w:val="lt-LT"/>
        </w:rPr>
        <w:t>Pirkėjo</w:t>
      </w:r>
      <w:r>
        <w:rPr>
          <w:bCs/>
          <w:i w:val="0"/>
          <w:color w:val="auto"/>
          <w:sz w:val="24"/>
          <w:szCs w:val="24"/>
          <w:lang w:val="lt-LT"/>
        </w:rPr>
        <w:t xml:space="preserve"> patirtus nuostolius</w:t>
      </w:r>
      <w:r>
        <w:rPr>
          <w:i w:val="0"/>
          <w:color w:val="auto"/>
          <w:sz w:val="24"/>
          <w:szCs w:val="24"/>
          <w:lang w:val="lt-LT"/>
        </w:rPr>
        <w:t xml:space="preserve"> </w:t>
      </w:r>
      <w:r>
        <w:rPr>
          <w:b/>
          <w:i w:val="0"/>
          <w:color w:val="auto"/>
          <w:sz w:val="24"/>
          <w:szCs w:val="24"/>
          <w:lang w:val="lt-LT"/>
        </w:rPr>
        <w:t>Teikėjui</w:t>
      </w:r>
      <w:r>
        <w:rPr>
          <w:i w:val="0"/>
          <w:color w:val="auto"/>
          <w:sz w:val="24"/>
          <w:szCs w:val="24"/>
          <w:lang w:val="lt-LT"/>
        </w:rPr>
        <w:t xml:space="preserve"> nevykdant arba netinkamai vykdant savo įsipareigojimus, susijusius su paslaugų trūkumų šalinimų (ir/ar prekių) garantija. </w:t>
      </w:r>
    </w:p>
    <w:p w:rsidR="00280E99" w:rsidRDefault="00280E99" w:rsidP="00B7693B">
      <w:pPr>
        <w:jc w:val="both"/>
      </w:pPr>
      <w:r>
        <w:t>11.2. Nutraukus Sutartį dėl Sutarties bendrojoje dalyje 9.2.1, 9.2.2, 9.2.3, 9.2.4, 9.2.5, 9.2.6, (9.2.7 (</w:t>
      </w:r>
      <w:r>
        <w:rPr>
          <w:i/>
        </w:rPr>
        <w:t>jeigu pagal sutarties sąlygas numatytas avanso mokėjimas)</w:t>
      </w:r>
      <w:r>
        <w:t>)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7 (septynių) % sutarties kainos be PVM (arba bendros pasiūlymo kainos) (konkretus procentinis dydis arba konkreti fiksuota suma </w:t>
      </w:r>
      <w:r>
        <w:lastRenderedPageBreak/>
        <w:t xml:space="preserve">nurodoma Sutarties specialioje dalyje) arba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rsidR="00280E99" w:rsidRDefault="00280E99" w:rsidP="00B7693B">
      <w:pPr>
        <w:jc w:val="both"/>
      </w:pPr>
      <w:r>
        <w:t xml:space="preserve">11.3. Kiti sutartinės atsakomybės taikymo </w:t>
      </w:r>
      <w:r>
        <w:rPr>
          <w:b/>
        </w:rPr>
        <w:t>Teikėjui</w:t>
      </w:r>
      <w:r>
        <w:t xml:space="preserve"> atvejai nurodyti Sutarties specialiojoje dalyje. </w:t>
      </w:r>
    </w:p>
    <w:p w:rsidR="00280E99" w:rsidRDefault="00280E99" w:rsidP="00B7693B">
      <w:pPr>
        <w:jc w:val="both"/>
      </w:pPr>
      <w:r>
        <w:t xml:space="preserve">11.4. Jeigu paslaugos nebuvo suteiktos arba paslaugos suteiktos nekokybiškai ir nebėra galimybių paslaugas suteikti arba ištaisyti paslaugų teikimo trūkumus,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sumą Šalių iš anksto sutartų minimalių nuostolių.</w:t>
      </w:r>
      <w:r>
        <w:rPr>
          <w:b/>
        </w:rPr>
        <w:t xml:space="preserve">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rsidR="00280E99" w:rsidRDefault="00280E99" w:rsidP="00B7693B">
      <w:pPr>
        <w:jc w:val="both"/>
      </w:pPr>
      <w:r>
        <w:t xml:space="preserve">11.5. Jeigu buvo nesuteiktos paslaugos, kurias dar galima suteikti, ar paslaugų teikimo trūkumus galima ištaisyti, </w:t>
      </w:r>
      <w:r>
        <w:rPr>
          <w:b/>
        </w:rPr>
        <w:t>Teikėjas</w:t>
      </w:r>
      <w:r>
        <w:t xml:space="preserve"> įsipareigoja ne vėliau kaip per Specialiojoje dalyje numatytą terminą nuo </w:t>
      </w:r>
      <w:r>
        <w:rPr>
          <w:b/>
        </w:rPr>
        <w:t>Pirkėjo</w:t>
      </w:r>
      <w:r>
        <w:t xml:space="preserve"> raštiškų pastabų ir/ar pretenzijų pateikimo suteikti nesuteiktas paslaugas arba ištaisyti paslaugų suteikimo trūkumus. </w:t>
      </w:r>
      <w:r>
        <w:rPr>
          <w:b/>
          <w:bCs/>
        </w:rPr>
        <w:t>Teikėjas</w:t>
      </w:r>
      <w:r>
        <w:t xml:space="preserve">, per nurodytą terminą nesuteikęs paslaugų arba neištaisęs jų teikimo trūkumų, moka </w:t>
      </w:r>
      <w:r>
        <w:rPr>
          <w:b/>
          <w:bCs/>
        </w:rPr>
        <w:t>Pirkėjui</w:t>
      </w:r>
      <w:r>
        <w:t xml:space="preserve"> Sutarties specialiojoje dalyje nurodytą sumą/procentą nuo nesuteiktų paslaugų ar paslaugų, kurių teikimo trūkumai neištaisyti kainos be PVM Šalių iš anksto susitartų minimalių nuostolių už kiekvieną uždelstą dieną.</w:t>
      </w:r>
      <w:r>
        <w:rPr>
          <w:b/>
        </w:rPr>
        <w:t xml:space="preserve"> </w:t>
      </w:r>
      <w:r>
        <w:rPr>
          <w:bCs/>
        </w:rPr>
        <w:t>Šalių</w:t>
      </w:r>
      <w:r>
        <w:rPr>
          <w:b/>
        </w:rPr>
        <w:t xml:space="preserve"> </w:t>
      </w:r>
      <w:r>
        <w:t>iš anksto sutartų minimalių nuostolių sumokėjimas neatleidžia</w:t>
      </w:r>
      <w:r>
        <w:rPr>
          <w:b/>
        </w:rPr>
        <w:t xml:space="preserve"> </w:t>
      </w:r>
      <w:r>
        <w:rPr>
          <w:b/>
          <w:bCs/>
        </w:rPr>
        <w:t>Teikėjo</w:t>
      </w:r>
      <w:r>
        <w:rPr>
          <w:b/>
        </w:rPr>
        <w:t xml:space="preserve"> </w:t>
      </w:r>
      <w:r>
        <w:t>nuo pareigos atlyginti visus</w:t>
      </w:r>
      <w:r>
        <w:rPr>
          <w:b/>
        </w:rPr>
        <w:t xml:space="preserve"> </w:t>
      </w:r>
      <w:r>
        <w:rPr>
          <w:b/>
          <w:bCs/>
        </w:rPr>
        <w:t>Pirkėjo</w:t>
      </w:r>
      <w:r>
        <w:rPr>
          <w:b/>
        </w:rPr>
        <w:t xml:space="preserve"> </w:t>
      </w:r>
      <w:r>
        <w:t>patirtus nuostolius,</w:t>
      </w:r>
      <w:r>
        <w:rPr>
          <w:b/>
        </w:rPr>
        <w:t xml:space="preserve"> </w:t>
      </w:r>
      <w:r>
        <w:rPr>
          <w:b/>
          <w:bCs/>
        </w:rPr>
        <w:t>Teikėjui</w:t>
      </w:r>
      <w:r>
        <w:rPr>
          <w:b/>
        </w:rPr>
        <w:t xml:space="preserve"> </w:t>
      </w:r>
      <w:r>
        <w:t>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rsidR="00280E99" w:rsidRDefault="00280E99" w:rsidP="00B7693B">
      <w:pPr>
        <w:pStyle w:val="BodyTextIndent2"/>
        <w:ind w:left="0" w:firstLine="0"/>
        <w:jc w:val="both"/>
      </w:pPr>
      <w:r>
        <w:rPr>
          <w:i w:val="0"/>
          <w:color w:val="auto"/>
          <w:sz w:val="24"/>
          <w:szCs w:val="24"/>
        </w:rPr>
        <w:t>11.6</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nuo civilinės atsakomybės ir palūkanų mokėjimo už pavėluotą atsiskaitymą.</w:t>
      </w:r>
    </w:p>
    <w:p w:rsidR="00280E99" w:rsidRDefault="00280E99" w:rsidP="00B7693B">
      <w:pPr>
        <w:jc w:val="both"/>
        <w:rPr>
          <w:i/>
        </w:rPr>
      </w:pPr>
    </w:p>
    <w:p w:rsidR="00280E99" w:rsidRDefault="00280E99" w:rsidP="00B7693B">
      <w:pPr>
        <w:jc w:val="both"/>
      </w:pPr>
      <w:r>
        <w:rPr>
          <w:b/>
        </w:rPr>
        <w:t>12. Sutarties galiojimas</w:t>
      </w:r>
    </w:p>
    <w:p w:rsidR="00280E99" w:rsidRDefault="00280E99" w:rsidP="00B7693B">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(sąlyga taikoma, jeigu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Pr>
          <w:i/>
        </w:rPr>
        <w:t>jeigu sutarties vykdymas bus užtikrintas laidavimu arba banko garantija</w:t>
      </w:r>
      <w:r>
        <w:t>).</w:t>
      </w:r>
    </w:p>
    <w:p w:rsidR="00280E99" w:rsidRDefault="00280E99" w:rsidP="00B7693B">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r>
        <w:rPr>
          <w:i/>
        </w:rPr>
        <w:t>jeigu sutarties vykdymas bus užtikrintas laidavimu arba banko garantija</w:t>
      </w:r>
      <w:r>
        <w:t>).</w:t>
      </w:r>
    </w:p>
    <w:p w:rsidR="00280E99" w:rsidRDefault="00280E99" w:rsidP="00B7693B">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w:t>
      </w:r>
      <w:r>
        <w:rPr>
          <w:i/>
        </w:rPr>
        <w:t>jeigu sutarties vykdymas bus užtikrintas laidavimu)</w:t>
      </w:r>
      <w:r>
        <w:t>. Sutarties įvykdymo užtikrinimo banko garantijoje arba draudimo bendrovės laidavimo rašte nurodytos sumos  sumokėjimas (</w:t>
      </w:r>
      <w:r>
        <w:rPr>
          <w:i/>
        </w:rPr>
        <w:t>jeigu sutarties vykdymas bus užtikrintas laidavimu arba banko garantija</w:t>
      </w:r>
      <w:r>
        <w:t xml:space="preserve">) neturi būti siejamas su visišku </w:t>
      </w:r>
      <w:r>
        <w:rPr>
          <w:b/>
        </w:rPr>
        <w:t>Pirkėjo</w:t>
      </w:r>
      <w:r>
        <w:t xml:space="preserve"> patirtų nuostolių atlyginimu ir neatleidžia </w:t>
      </w:r>
      <w:r>
        <w:rPr>
          <w:b/>
        </w:rPr>
        <w:t>Teikėjo</w:t>
      </w:r>
      <w:r>
        <w:t xml:space="preserve"> nuo pareigos juos atlyginti pilnai. </w:t>
      </w:r>
    </w:p>
    <w:p w:rsidR="00280E99" w:rsidRDefault="00280E99" w:rsidP="00B7693B">
      <w:pPr>
        <w:jc w:val="both"/>
      </w:pPr>
      <w:r>
        <w:lastRenderedPageBreak/>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280E99" w:rsidRDefault="00280E99" w:rsidP="00B7693B">
      <w:pPr>
        <w:jc w:val="both"/>
      </w:pPr>
      <w:r>
        <w:t xml:space="preserve">12.5. Sutarties įvykdymo užtikrinimas grąžinamas per 10 (dešimt) dienų nuo šio užtikrinimo galiojimo termino pabaigos </w:t>
      </w:r>
      <w:r>
        <w:rPr>
          <w:b/>
        </w:rPr>
        <w:t>Teikėjui</w:t>
      </w:r>
      <w:r>
        <w:t xml:space="preserve"> pateikus raštišką prašymą (</w:t>
      </w:r>
      <w:r>
        <w:rPr>
          <w:i/>
        </w:rPr>
        <w:t>jeigu sutarties vykdymas bus užtikrintas laidavimu arba banko garantija</w:t>
      </w:r>
      <w:r>
        <w:t xml:space="preserve">). </w:t>
      </w:r>
    </w:p>
    <w:p w:rsidR="00280E99" w:rsidRDefault="00280E99" w:rsidP="00B7693B">
      <w:pPr>
        <w:jc w:val="both"/>
      </w:pPr>
      <w:r>
        <w:t>12.6. Sutarties sąlygos pirkimo sutarties galiojimo laikotarpiu negali būti keičiamos, išskyrus tokias Sutarties sąlygas, kurias pakeitus nebūtų pažeisti Viešųjų pirkimų įstatymo 3 straipsnyje /</w:t>
      </w:r>
      <w:r>
        <w:rPr>
          <w:color w:val="000000"/>
        </w:rPr>
        <w:t>Viešųjų pirkimų, atliekamų gynybos ir saugumo srityje įstatymo 6 straipsnyje</w:t>
      </w:r>
      <w:r>
        <w:t xml:space="preserve"> nustatyti principai ir tikslai bei tokiems Sutarties sąlygų pakeitimams yra gautas Viešųjų pirkimų tarnybos sutikimas </w:t>
      </w:r>
      <w:r>
        <w:rPr>
          <w:i/>
        </w:rPr>
        <w:t>(kai sutikimo gavimas yra privalomas pagal įstatymus)</w:t>
      </w:r>
      <w:r>
        <w:t>. Sutarties sąlygų keitimu nebus laikomas Sutarties sąlygų koregavimas joje numatytomis aplinkybėmis, jei šios aplinkybės nustatytos aiškiai ir nedviprasmiškai bei buvo pateiktos pirkimo dokumentuose.</w:t>
      </w:r>
    </w:p>
    <w:p w:rsidR="00280E99" w:rsidRDefault="00280E99" w:rsidP="00B7693B">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280E99" w:rsidRDefault="00280E99" w:rsidP="00B7693B">
      <w:pPr>
        <w:jc w:val="both"/>
      </w:pPr>
      <w:r>
        <w:t>12.8. Sutartis gali būti pratęsta Sutarties Specialiojoje dalyje nustatytomis sąlygomis.</w:t>
      </w:r>
    </w:p>
    <w:p w:rsidR="00280E99" w:rsidRDefault="00280E99" w:rsidP="00B7693B">
      <w:pPr>
        <w:jc w:val="both"/>
      </w:pPr>
      <w:r>
        <w:t>12.9. Sutarties specialiojoje dalyje numatyta Sutarties galiojimo termino pabaiga nereiškia Šalių prievolių pagal Sutartį pabaigos ir neatleidžia Šalių nuo civilinės atsakomybės už Sutarties pažeidimą.</w:t>
      </w:r>
    </w:p>
    <w:p w:rsidR="00280E99" w:rsidRDefault="00280E99" w:rsidP="00B7693B">
      <w:pPr>
        <w:jc w:val="both"/>
        <w:rPr>
          <w:b/>
        </w:rPr>
      </w:pPr>
    </w:p>
    <w:p w:rsidR="00280E99" w:rsidRDefault="00280E99" w:rsidP="00B7693B">
      <w:pPr>
        <w:pStyle w:val="BodyText"/>
        <w:spacing w:after="0"/>
        <w:ind w:right="125"/>
        <w:jc w:val="both"/>
      </w:pPr>
      <w:r>
        <w:rPr>
          <w:b/>
          <w:bCs/>
        </w:rPr>
        <w:t>13. Susirašinėjimas</w:t>
      </w:r>
    </w:p>
    <w:p w:rsidR="00280E99" w:rsidRDefault="00280E99" w:rsidP="00B7693B">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80E99" w:rsidRDefault="00280E99" w:rsidP="00B7693B">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80E99" w:rsidRDefault="00280E99" w:rsidP="00B7693B">
      <w:pPr>
        <w:jc w:val="both"/>
        <w:rPr>
          <w:b/>
        </w:rPr>
      </w:pPr>
    </w:p>
    <w:p w:rsidR="00280E99" w:rsidRDefault="00280E99" w:rsidP="00B7693B">
      <w:pPr>
        <w:jc w:val="both"/>
      </w:pPr>
      <w:r>
        <w:rPr>
          <w:b/>
        </w:rPr>
        <w:t xml:space="preserve">14. </w:t>
      </w:r>
      <w:r>
        <w:rPr>
          <w:b/>
          <w:bCs/>
          <w:lang w:eastAsia="en-US"/>
        </w:rPr>
        <w:t>Konfidencialumas</w:t>
      </w:r>
    </w:p>
    <w:p w:rsidR="00280E99" w:rsidRDefault="00280E99" w:rsidP="00B7693B">
      <w:pPr>
        <w:jc w:val="both"/>
      </w:pPr>
      <w:r>
        <w:t xml:space="preserve">14.1. Šalys privalo užtikrinti, kad informacija, kurią jos perduoda viena kitai, bus naudojama tik vykdant Sutartį ir nebus naudojama tokiu būdu, kuris pakenktų informaciją perdavusiai Šaliai. </w:t>
      </w:r>
    </w:p>
    <w:p w:rsidR="00280E99" w:rsidRDefault="00280E99" w:rsidP="00B7693B">
      <w:pPr>
        <w:jc w:val="both"/>
      </w:pPr>
      <w:r>
        <w:t>14.2. Šalys įsipareigoja užtikrinti visos joms žinomos ir (ar) patikėtos informacijos slaptumą Sutarties galiojimo metu ir pasibaigus Sutarties galiojimo laikotarpiui ar ją nutraukus.</w:t>
      </w:r>
    </w:p>
    <w:p w:rsidR="00280E99" w:rsidRDefault="00280E99" w:rsidP="00B7693B">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rsidR="00280E99" w:rsidRDefault="00280E99" w:rsidP="00B7693B">
      <w:pPr>
        <w:jc w:val="both"/>
      </w:pPr>
      <w:r>
        <w:rPr>
          <w:b/>
        </w:rPr>
        <w:t>15. Baigiamosios nuostatos</w:t>
      </w:r>
    </w:p>
    <w:p w:rsidR="00280E99" w:rsidRDefault="00280E99" w:rsidP="00B7693B">
      <w:pPr>
        <w:jc w:val="both"/>
      </w:pPr>
      <w:r>
        <w:t>15.1. Sutartis sudaryta lietuvių/anglų/lietuvių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280E99" w:rsidRDefault="00280E99" w:rsidP="00B7693B">
      <w:pPr>
        <w:jc w:val="both"/>
      </w:pPr>
      <w:r>
        <w:lastRenderedPageBreak/>
        <w:t xml:space="preserve">15.2. Šią sutartį sudaro Sutarties bendroji ir specialioji dalys bei sutarties priedas (-ai). Visi šios Sutarties priedai yra neatskiriama Sutarties dalis. </w:t>
      </w:r>
    </w:p>
    <w:p w:rsidR="00280E99" w:rsidRDefault="00280E99" w:rsidP="00B7693B">
      <w:pPr>
        <w:jc w:val="both"/>
      </w:pPr>
      <w:r>
        <w:t>15.3. Nė viena iš Šalių neturi teisės perduoti trečiajam asmeniui teisių ir įsipareigojimų pagal šią Sutartį be išankstinio raštiško kitos Šalies sutikimo.</w:t>
      </w:r>
    </w:p>
    <w:p w:rsidR="00280E99" w:rsidRDefault="00280E99" w:rsidP="00B7693B">
      <w:pPr>
        <w:jc w:val="both"/>
      </w:pPr>
      <w:r>
        <w:t xml:space="preserve">15.4. Pažeidęs šios sutarties dalies 15.3 punkte nurodytą įpareigojimą </w:t>
      </w:r>
      <w:r>
        <w:rPr>
          <w:b/>
        </w:rPr>
        <w:t>Teikėjas</w:t>
      </w:r>
      <w:r>
        <w:t xml:space="preserve"> moka </w:t>
      </w:r>
      <w:r>
        <w:rPr>
          <w:b/>
        </w:rPr>
        <w:t xml:space="preserve">Pirkėjui </w:t>
      </w:r>
      <w:r>
        <w:t>5 proc. sutarties/pasiūlymo</w:t>
      </w:r>
      <w:r>
        <w:rPr>
          <w:b/>
        </w:rPr>
        <w:t xml:space="preserve"> </w:t>
      </w:r>
      <w:r>
        <w:t>kainos be PVM dydžio šalių iš anksto sutartų minimalių nuostolių sumą, jeigu sutarties Specialiojoje dalyje nenustatyta kitaip.</w:t>
      </w:r>
    </w:p>
    <w:p w:rsidR="00280E99" w:rsidRDefault="00280E99" w:rsidP="00B7693B">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280E99" w:rsidRDefault="00280E99" w:rsidP="00B7693B">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80E99" w:rsidRDefault="00280E99" w:rsidP="00B7693B">
      <w:pPr>
        <w:jc w:val="both"/>
      </w:pPr>
      <w:r>
        <w:t xml:space="preserve">15.7. </w:t>
      </w:r>
      <w:r>
        <w:rPr>
          <w:bCs/>
        </w:rPr>
        <w:t>Sutarties vykdymas gali būti aiškinamas Šalių raštišku sutarimu nekeičiant sutarties sąlygų.</w:t>
      </w:r>
    </w:p>
    <w:p w:rsidR="00280E99" w:rsidRDefault="00280E99" w:rsidP="00B7693B">
      <w:pPr>
        <w:jc w:val="both"/>
      </w:pPr>
      <w:r>
        <w:rPr>
          <w:bCs/>
        </w:rPr>
        <w:t xml:space="preserve">15.8. </w:t>
      </w:r>
      <w:r>
        <w:t>Subtiekėjo (-ų)/subteikėjo pavadinimas, jo (-ų) vykdomų sutartinių įsipareigojimų dalis yra nurodyti Sutarties specialiojoje dalyje.</w:t>
      </w:r>
    </w:p>
    <w:p w:rsidR="00280E99" w:rsidRDefault="00280E99" w:rsidP="00B7693B">
      <w:pPr>
        <w:jc w:val="both"/>
      </w:pPr>
      <w:r>
        <w:t>15.9. Sutartyje nustatyto subtiekėjo (-ų)/subteikėjo (-ų) pakeitimas kitu subtiekėju (-ais)/ subteikėju (-ais) įforminamas rašytiniu Sutarties pakeitimu (</w:t>
      </w:r>
      <w:r>
        <w:rPr>
          <w:i/>
        </w:rPr>
        <w:t>taikoma, jei Teikėjas juos numato pasitelkti</w:t>
      </w:r>
      <w:r>
        <w:t>).</w:t>
      </w:r>
    </w:p>
    <w:p w:rsidR="00280E99" w:rsidRDefault="00280E99" w:rsidP="00B7693B">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280E99" w:rsidRDefault="00280E99" w:rsidP="00B7693B">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rsidR="00280E99" w:rsidRDefault="00280E99" w:rsidP="00B7693B">
      <w:pPr>
        <w:pStyle w:val="Pagrindinistekstas1"/>
        <w:ind w:firstLine="0"/>
        <w:rPr>
          <w:rFonts w:ascii="Times New Roman" w:hAnsi="Times New Roman" w:cs="Times New Roman"/>
          <w:sz w:val="24"/>
          <w:szCs w:val="24"/>
          <w:lang w:val="lt-LT"/>
        </w:rPr>
      </w:pPr>
    </w:p>
    <w:p w:rsidR="002D7F52" w:rsidRDefault="002D7F52" w:rsidP="00B7693B">
      <w:pPr>
        <w:pStyle w:val="Pagrindinistekstas1"/>
        <w:ind w:firstLine="0"/>
        <w:rPr>
          <w:rFonts w:ascii="Times New Roman" w:hAnsi="Times New Roman" w:cs="Times New Roman"/>
          <w:sz w:val="24"/>
          <w:szCs w:val="24"/>
          <w:lang w:val="lt-LT"/>
        </w:rPr>
      </w:pPr>
    </w:p>
    <w:p w:rsidR="002D7F52" w:rsidRDefault="002D7F52" w:rsidP="00B7693B">
      <w:pPr>
        <w:pStyle w:val="Pagrindinistekstas1"/>
        <w:ind w:firstLine="0"/>
        <w:rPr>
          <w:rFonts w:ascii="Times New Roman" w:hAnsi="Times New Roman" w:cs="Times New Roman"/>
          <w:sz w:val="24"/>
          <w:szCs w:val="24"/>
          <w:lang w:val="lt-LT"/>
        </w:rPr>
      </w:pPr>
    </w:p>
    <w:p w:rsidR="00F25643" w:rsidRPr="00F9385E" w:rsidRDefault="00F25643" w:rsidP="00F25643">
      <w:pPr>
        <w:pStyle w:val="Pagrindinistekstas1"/>
        <w:ind w:firstLine="0"/>
        <w:rPr>
          <w:rFonts w:ascii="Times New Roman" w:hAnsi="Times New Roman"/>
          <w:sz w:val="24"/>
          <w:szCs w:val="24"/>
          <w:lang w:val="lt-LT"/>
        </w:rPr>
      </w:pPr>
      <w:r w:rsidRPr="00F25643">
        <w:rPr>
          <w:rFonts w:ascii="Times New Roman" w:hAnsi="Times New Roman"/>
          <w:b/>
          <w:sz w:val="24"/>
          <w:szCs w:val="24"/>
          <w:lang w:val="lt-LT"/>
        </w:rPr>
        <w:t>PIRKĖJAS</w:t>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r>
      <w:r w:rsidRPr="00F9385E">
        <w:rPr>
          <w:rFonts w:ascii="Times New Roman" w:hAnsi="Times New Roman"/>
          <w:sz w:val="24"/>
          <w:szCs w:val="24"/>
          <w:lang w:val="lt-LT"/>
        </w:rPr>
        <w:tab/>
        <w:t xml:space="preserve">           </w:t>
      </w:r>
      <w:r w:rsidRPr="00F25643">
        <w:rPr>
          <w:rFonts w:ascii="Times New Roman" w:hAnsi="Times New Roman"/>
          <w:b/>
          <w:sz w:val="24"/>
          <w:szCs w:val="24"/>
          <w:lang w:val="lt-LT"/>
        </w:rPr>
        <w:t>TEIKĖJAS</w:t>
      </w:r>
    </w:p>
    <w:p w:rsidR="00F25643" w:rsidRDefault="00F25643" w:rsidP="00F25643">
      <w:pPr>
        <w:pStyle w:val="NoSpacing"/>
      </w:pPr>
    </w:p>
    <w:p w:rsidR="00F25643" w:rsidRPr="00AC6F9B" w:rsidRDefault="00F25643" w:rsidP="00F25643">
      <w:pPr>
        <w:pStyle w:val="NoSpacing"/>
        <w:rPr>
          <w:lang w:val="lt-LT"/>
        </w:rPr>
      </w:pPr>
      <w:r w:rsidRPr="00AC6F9B">
        <w:rPr>
          <w:lang w:val="lt-LT"/>
        </w:rPr>
        <w:t>Vadas</w:t>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Pr>
          <w:lang w:val="lt-LT"/>
        </w:rPr>
        <w:t>Direktorius</w:t>
      </w:r>
    </w:p>
    <w:p w:rsidR="00F25643" w:rsidRDefault="00F25643" w:rsidP="00F25643">
      <w:pPr>
        <w:jc w:val="both"/>
      </w:pPr>
      <w:r w:rsidRPr="00AC6F9B">
        <w:t>plk. ltn.</w:t>
      </w:r>
      <w:r>
        <w:t xml:space="preserve"> Darius Mikalauskas</w:t>
      </w:r>
      <w:r w:rsidRPr="00F9385E">
        <w:tab/>
      </w:r>
      <w:r w:rsidRPr="00F9385E">
        <w:tab/>
      </w:r>
      <w:r w:rsidRPr="00F9385E">
        <w:tab/>
      </w:r>
      <w:r w:rsidRPr="00F9385E">
        <w:tab/>
      </w:r>
      <w:r w:rsidRPr="00F9385E">
        <w:tab/>
      </w:r>
      <w:r w:rsidRPr="00F9385E">
        <w:tab/>
      </w:r>
      <w:r>
        <w:t xml:space="preserve">           Vilmantas Štulpinas</w:t>
      </w:r>
    </w:p>
    <w:p w:rsidR="00F25643" w:rsidRDefault="00F25643" w:rsidP="00F25643">
      <w:pPr>
        <w:widowControl w:val="0"/>
        <w:overflowPunct w:val="0"/>
        <w:autoSpaceDE w:val="0"/>
        <w:autoSpaceDN w:val="0"/>
        <w:adjustRightInd w:val="0"/>
        <w:ind w:left="8"/>
      </w:pPr>
    </w:p>
    <w:p w:rsidR="00F25643" w:rsidRDefault="00F25643" w:rsidP="00F25643">
      <w:pPr>
        <w:widowControl w:val="0"/>
        <w:overflowPunct w:val="0"/>
        <w:autoSpaceDE w:val="0"/>
        <w:autoSpaceDN w:val="0"/>
        <w:adjustRightInd w:val="0"/>
        <w:ind w:left="8"/>
      </w:pPr>
    </w:p>
    <w:p w:rsidR="00F25643" w:rsidRDefault="00F25643" w:rsidP="00F25643">
      <w:pPr>
        <w:widowControl w:val="0"/>
        <w:overflowPunct w:val="0"/>
        <w:autoSpaceDE w:val="0"/>
        <w:autoSpaceDN w:val="0"/>
        <w:adjustRightInd w:val="0"/>
        <w:ind w:left="8"/>
      </w:pPr>
      <w:r>
        <w:t>A. V.</w:t>
      </w:r>
      <w:r>
        <w:tab/>
      </w:r>
      <w:r>
        <w:tab/>
      </w:r>
      <w:r>
        <w:tab/>
      </w:r>
      <w:r>
        <w:tab/>
      </w:r>
      <w:r>
        <w:tab/>
      </w:r>
      <w:r>
        <w:tab/>
      </w:r>
      <w:r>
        <w:tab/>
      </w:r>
      <w:r>
        <w:tab/>
      </w:r>
      <w:r>
        <w:tab/>
        <w:t xml:space="preserve">           A. V.</w:t>
      </w:r>
    </w:p>
    <w:p w:rsidR="00F25643" w:rsidRDefault="00F25643" w:rsidP="00F25643">
      <w:pPr>
        <w:widowControl w:val="0"/>
        <w:overflowPunct w:val="0"/>
        <w:autoSpaceDE w:val="0"/>
        <w:autoSpaceDN w:val="0"/>
        <w:adjustRightInd w:val="0"/>
        <w:ind w:left="8"/>
      </w:pPr>
    </w:p>
    <w:p w:rsidR="00A80DE1" w:rsidRDefault="00A80DE1" w:rsidP="00B7693B">
      <w:pPr>
        <w:widowControl w:val="0"/>
        <w:overflowPunct w:val="0"/>
        <w:autoSpaceDE w:val="0"/>
        <w:autoSpaceDN w:val="0"/>
        <w:adjustRightInd w:val="0"/>
        <w:ind w:left="8"/>
      </w:pPr>
    </w:p>
    <w:p w:rsidR="00385DC3" w:rsidRDefault="00385DC3"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p w:rsidR="00AB5920" w:rsidRDefault="00AB5920" w:rsidP="00B7693B">
      <w:pPr>
        <w:jc w:val="center"/>
        <w:rPr>
          <w:b/>
        </w:rPr>
      </w:pPr>
    </w:p>
    <w:sectPr w:rsidR="00AB59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3E" w:rsidRDefault="00583A3E">
      <w:r>
        <w:separator/>
      </w:r>
    </w:p>
  </w:endnote>
  <w:endnote w:type="continuationSeparator" w:id="0">
    <w:p w:rsidR="00583A3E" w:rsidRDefault="0058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3E" w:rsidRDefault="00583A3E">
      <w:r>
        <w:separator/>
      </w:r>
    </w:p>
  </w:footnote>
  <w:footnote w:type="continuationSeparator" w:id="0">
    <w:p w:rsidR="00583A3E" w:rsidRDefault="00583A3E">
      <w:r>
        <w:continuationSeparator/>
      </w:r>
    </w:p>
  </w:footnote>
  <w:footnote w:id="1">
    <w:p w:rsidR="00280E99" w:rsidRDefault="00280E99">
      <w:pPr>
        <w:pStyle w:val="FootnoteText"/>
      </w:pPr>
      <w:r>
        <w:rPr>
          <w:rStyle w:val="FootnoteCharacters"/>
        </w:rPr>
        <w:footnoteRef/>
      </w:r>
      <w:r>
        <w:tab/>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99" w:rsidRDefault="00280E99">
    <w:pPr>
      <w:pStyle w:val="Header"/>
      <w:jc w:val="center"/>
    </w:pPr>
    <w:r>
      <w:fldChar w:fldCharType="begin"/>
    </w:r>
    <w:r>
      <w:instrText xml:space="preserve"> PAGE </w:instrText>
    </w:r>
    <w:r>
      <w:fldChar w:fldCharType="separate"/>
    </w:r>
    <w:r w:rsidR="002478A9">
      <w:rPr>
        <w:noProof/>
      </w:rPr>
      <w:t>11</w:t>
    </w:r>
    <w:r>
      <w:fldChar w:fldCharType="end"/>
    </w:r>
  </w:p>
  <w:p w:rsidR="00280E99" w:rsidRDefault="0028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360"/>
        </w:tabs>
        <w:ind w:left="360" w:hanging="360"/>
      </w:pPr>
      <w:rPr>
        <w:rFonts w:hint="default"/>
      </w:rPr>
    </w:lvl>
  </w:abstractNum>
  <w:abstractNum w:abstractNumId="2" w15:restartNumberingAfterBreak="0">
    <w:nsid w:val="0CCE79C4"/>
    <w:multiLevelType w:val="hybridMultilevel"/>
    <w:tmpl w:val="0C5EB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8B6231"/>
    <w:multiLevelType w:val="hybridMultilevel"/>
    <w:tmpl w:val="6AFE2F96"/>
    <w:lvl w:ilvl="0" w:tplc="A14C61FC">
      <w:start w:val="2019"/>
      <w:numFmt w:val="decimal"/>
      <w:lvlText w:val="%1"/>
      <w:lvlJc w:val="left"/>
      <w:pPr>
        <w:ind w:left="480" w:hanging="48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455BF"/>
    <w:rsid w:val="0005644E"/>
    <w:rsid w:val="000738BE"/>
    <w:rsid w:val="00083679"/>
    <w:rsid w:val="0009573B"/>
    <w:rsid w:val="00096B92"/>
    <w:rsid w:val="00097281"/>
    <w:rsid w:val="000A2BD2"/>
    <w:rsid w:val="000A4B90"/>
    <w:rsid w:val="000A584B"/>
    <w:rsid w:val="000C7D2B"/>
    <w:rsid w:val="000D0530"/>
    <w:rsid w:val="000D493E"/>
    <w:rsid w:val="000D5D8D"/>
    <w:rsid w:val="000D6322"/>
    <w:rsid w:val="000E4673"/>
    <w:rsid w:val="00122932"/>
    <w:rsid w:val="00125D2D"/>
    <w:rsid w:val="001323A3"/>
    <w:rsid w:val="00140EC1"/>
    <w:rsid w:val="00185BAF"/>
    <w:rsid w:val="00196056"/>
    <w:rsid w:val="001A7E5A"/>
    <w:rsid w:val="001B63EB"/>
    <w:rsid w:val="001C09FB"/>
    <w:rsid w:val="001D3802"/>
    <w:rsid w:val="001E717A"/>
    <w:rsid w:val="001F1565"/>
    <w:rsid w:val="0020298E"/>
    <w:rsid w:val="0020443D"/>
    <w:rsid w:val="00204BC3"/>
    <w:rsid w:val="002116B0"/>
    <w:rsid w:val="00212383"/>
    <w:rsid w:val="00232119"/>
    <w:rsid w:val="002430EC"/>
    <w:rsid w:val="002478A9"/>
    <w:rsid w:val="002514F9"/>
    <w:rsid w:val="00262969"/>
    <w:rsid w:val="00280E99"/>
    <w:rsid w:val="002B054B"/>
    <w:rsid w:val="002B55C9"/>
    <w:rsid w:val="002D1C65"/>
    <w:rsid w:val="002D66F2"/>
    <w:rsid w:val="002D7F52"/>
    <w:rsid w:val="002F3AF8"/>
    <w:rsid w:val="0031142D"/>
    <w:rsid w:val="00312C37"/>
    <w:rsid w:val="00322533"/>
    <w:rsid w:val="0032320B"/>
    <w:rsid w:val="00324463"/>
    <w:rsid w:val="003455C0"/>
    <w:rsid w:val="003611E9"/>
    <w:rsid w:val="00377F6A"/>
    <w:rsid w:val="00385DC3"/>
    <w:rsid w:val="00392987"/>
    <w:rsid w:val="003972F7"/>
    <w:rsid w:val="003A0D37"/>
    <w:rsid w:val="003D039C"/>
    <w:rsid w:val="003D1EDD"/>
    <w:rsid w:val="0040283B"/>
    <w:rsid w:val="00404BAE"/>
    <w:rsid w:val="00430273"/>
    <w:rsid w:val="004649EC"/>
    <w:rsid w:val="00477140"/>
    <w:rsid w:val="004A790E"/>
    <w:rsid w:val="004C07AD"/>
    <w:rsid w:val="004C7C14"/>
    <w:rsid w:val="004D4945"/>
    <w:rsid w:val="004E0CAE"/>
    <w:rsid w:val="004E76AF"/>
    <w:rsid w:val="004F2B5D"/>
    <w:rsid w:val="004F7E01"/>
    <w:rsid w:val="0057561B"/>
    <w:rsid w:val="00577993"/>
    <w:rsid w:val="00583A3E"/>
    <w:rsid w:val="005873DE"/>
    <w:rsid w:val="00594F74"/>
    <w:rsid w:val="005A3D1C"/>
    <w:rsid w:val="005C10F7"/>
    <w:rsid w:val="005F0428"/>
    <w:rsid w:val="00605288"/>
    <w:rsid w:val="00605596"/>
    <w:rsid w:val="0060601C"/>
    <w:rsid w:val="00614746"/>
    <w:rsid w:val="0064263E"/>
    <w:rsid w:val="006868AD"/>
    <w:rsid w:val="00696042"/>
    <w:rsid w:val="006D26AE"/>
    <w:rsid w:val="006F278F"/>
    <w:rsid w:val="0070575C"/>
    <w:rsid w:val="00723AF5"/>
    <w:rsid w:val="00752B53"/>
    <w:rsid w:val="007729C3"/>
    <w:rsid w:val="007A042A"/>
    <w:rsid w:val="007A208E"/>
    <w:rsid w:val="007C44DC"/>
    <w:rsid w:val="007D0D8D"/>
    <w:rsid w:val="007D7F46"/>
    <w:rsid w:val="007F7A38"/>
    <w:rsid w:val="008179D9"/>
    <w:rsid w:val="00824CC5"/>
    <w:rsid w:val="00825551"/>
    <w:rsid w:val="00847EF5"/>
    <w:rsid w:val="00850D9F"/>
    <w:rsid w:val="008650A4"/>
    <w:rsid w:val="00866E91"/>
    <w:rsid w:val="00882768"/>
    <w:rsid w:val="008A5C69"/>
    <w:rsid w:val="008A6055"/>
    <w:rsid w:val="008A7798"/>
    <w:rsid w:val="008C2373"/>
    <w:rsid w:val="008C2814"/>
    <w:rsid w:val="008E2C57"/>
    <w:rsid w:val="008F338C"/>
    <w:rsid w:val="008F58E4"/>
    <w:rsid w:val="00903FAD"/>
    <w:rsid w:val="009329ED"/>
    <w:rsid w:val="00933861"/>
    <w:rsid w:val="00953842"/>
    <w:rsid w:val="0097058F"/>
    <w:rsid w:val="00997E96"/>
    <w:rsid w:val="009C6274"/>
    <w:rsid w:val="009D0D90"/>
    <w:rsid w:val="009E1A58"/>
    <w:rsid w:val="009F1126"/>
    <w:rsid w:val="009F340C"/>
    <w:rsid w:val="009F3F26"/>
    <w:rsid w:val="009F7D6D"/>
    <w:rsid w:val="00A025DD"/>
    <w:rsid w:val="00A257FD"/>
    <w:rsid w:val="00A42676"/>
    <w:rsid w:val="00A50D19"/>
    <w:rsid w:val="00A80DE1"/>
    <w:rsid w:val="00A81448"/>
    <w:rsid w:val="00A81F27"/>
    <w:rsid w:val="00A83A68"/>
    <w:rsid w:val="00AA17C7"/>
    <w:rsid w:val="00AA2D75"/>
    <w:rsid w:val="00AA5A4F"/>
    <w:rsid w:val="00AB4745"/>
    <w:rsid w:val="00AB5153"/>
    <w:rsid w:val="00AB5920"/>
    <w:rsid w:val="00AC6F9B"/>
    <w:rsid w:val="00AD4127"/>
    <w:rsid w:val="00AD51EE"/>
    <w:rsid w:val="00AE0626"/>
    <w:rsid w:val="00AE351D"/>
    <w:rsid w:val="00B278A9"/>
    <w:rsid w:val="00B43364"/>
    <w:rsid w:val="00B557F0"/>
    <w:rsid w:val="00B648F8"/>
    <w:rsid w:val="00B7693B"/>
    <w:rsid w:val="00B80F34"/>
    <w:rsid w:val="00B83EE6"/>
    <w:rsid w:val="00B91193"/>
    <w:rsid w:val="00B9709B"/>
    <w:rsid w:val="00BD54F9"/>
    <w:rsid w:val="00BD55DE"/>
    <w:rsid w:val="00BE2E04"/>
    <w:rsid w:val="00BF308B"/>
    <w:rsid w:val="00C14A9A"/>
    <w:rsid w:val="00C16A9F"/>
    <w:rsid w:val="00C32D12"/>
    <w:rsid w:val="00C432F0"/>
    <w:rsid w:val="00C47275"/>
    <w:rsid w:val="00C50FA4"/>
    <w:rsid w:val="00C733E9"/>
    <w:rsid w:val="00CB36D6"/>
    <w:rsid w:val="00CB457E"/>
    <w:rsid w:val="00CC5BE0"/>
    <w:rsid w:val="00CD2ACF"/>
    <w:rsid w:val="00CF4C91"/>
    <w:rsid w:val="00D029BE"/>
    <w:rsid w:val="00D065EC"/>
    <w:rsid w:val="00D06863"/>
    <w:rsid w:val="00D15ED3"/>
    <w:rsid w:val="00D32865"/>
    <w:rsid w:val="00D54C4B"/>
    <w:rsid w:val="00D55C53"/>
    <w:rsid w:val="00D71EEC"/>
    <w:rsid w:val="00DA2DE5"/>
    <w:rsid w:val="00DC410E"/>
    <w:rsid w:val="00DE0B35"/>
    <w:rsid w:val="00E036F1"/>
    <w:rsid w:val="00E24F38"/>
    <w:rsid w:val="00E455D3"/>
    <w:rsid w:val="00E74EBD"/>
    <w:rsid w:val="00E77E49"/>
    <w:rsid w:val="00E81848"/>
    <w:rsid w:val="00E96077"/>
    <w:rsid w:val="00EA1A99"/>
    <w:rsid w:val="00EE0C2B"/>
    <w:rsid w:val="00EF60A6"/>
    <w:rsid w:val="00F1008B"/>
    <w:rsid w:val="00F13059"/>
    <w:rsid w:val="00F24D4F"/>
    <w:rsid w:val="00F25483"/>
    <w:rsid w:val="00F25643"/>
    <w:rsid w:val="00F25F32"/>
    <w:rsid w:val="00F61EEB"/>
    <w:rsid w:val="00F71D20"/>
    <w:rsid w:val="00F7652D"/>
    <w:rsid w:val="00F907AC"/>
    <w:rsid w:val="00F90C82"/>
    <w:rsid w:val="00FA3D06"/>
    <w:rsid w:val="00FA5D95"/>
    <w:rsid w:val="00FD06AE"/>
    <w:rsid w:val="00FE5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D2CEF0"/>
  <w15:chartTrackingRefBased/>
  <w15:docId w15:val="{8916ED2B-67C3-4307-8CDA-31C85055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uiPriority w:val="99"/>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uiPriority w:val="99"/>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uiPriority w:val="99"/>
    <w:qFormat/>
    <w:rPr>
      <w:rFonts w:ascii="Tahoma" w:hAnsi="Tahoma" w:cs="Tahoma"/>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link w:val="FooterChar1"/>
    <w:uiPriority w:val="99"/>
    <w:pPr>
      <w:tabs>
        <w:tab w:val="center" w:pos="4819"/>
        <w:tab w:val="right" w:pos="9638"/>
      </w:tabs>
    </w:pPr>
  </w:style>
  <w:style w:type="paragraph" w:styleId="ListParagraph">
    <w:name w:val="List Paragraph"/>
    <w:aliases w:val="Buletai,Bullet EY,List Paragraph21,List Paragraph2,lp1,Bullet 1,Use Case List Paragraph,Numbering,ERP-List Paragraph,List Paragraph11,List Paragraph111,Paragraph,List Paragraph Red"/>
    <w:basedOn w:val="Normal"/>
    <w:link w:val="ListParagraphChar1"/>
    <w:uiPriority w:val="34"/>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pPr>
      <w:suppressAutoHyphens/>
    </w:pPr>
    <w:rPr>
      <w:sz w:val="24"/>
      <w:szCs w:val="24"/>
      <w:lang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uiPriority w:val="99"/>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uiPriority w:val="99"/>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AA5A4F"/>
    <w:rPr>
      <w:rFonts w:eastAsia="Calibri"/>
      <w:sz w:val="24"/>
      <w:szCs w:val="24"/>
      <w:lang w:eastAsia="zh-CN"/>
    </w:rPr>
  </w:style>
  <w:style w:type="paragraph" w:customStyle="1" w:styleId="font5">
    <w:name w:val="font5"/>
    <w:basedOn w:val="Normal"/>
    <w:rsid w:val="00125D2D"/>
    <w:pPr>
      <w:suppressAutoHyphens w:val="0"/>
      <w:spacing w:before="100" w:beforeAutospacing="1" w:after="100" w:afterAutospacing="1"/>
    </w:pPr>
    <w:rPr>
      <w:b/>
      <w:bCs/>
      <w:lang w:val="en-US" w:eastAsia="en-US"/>
    </w:rPr>
  </w:style>
  <w:style w:type="paragraph" w:customStyle="1" w:styleId="font6">
    <w:name w:val="font6"/>
    <w:basedOn w:val="Normal"/>
    <w:rsid w:val="00125D2D"/>
    <w:pPr>
      <w:suppressAutoHyphens w:val="0"/>
      <w:spacing w:before="100" w:beforeAutospacing="1" w:after="100" w:afterAutospacing="1"/>
    </w:pPr>
    <w:rPr>
      <w:lang w:val="en-US" w:eastAsia="en-US"/>
    </w:rPr>
  </w:style>
  <w:style w:type="paragraph" w:customStyle="1" w:styleId="xl64">
    <w:name w:val="xl64"/>
    <w:basedOn w:val="Normal"/>
    <w:rsid w:val="00125D2D"/>
    <w:pPr>
      <w:suppressAutoHyphens w:val="0"/>
      <w:spacing w:before="100" w:beforeAutospacing="1" w:after="100" w:afterAutospacing="1"/>
    </w:pPr>
    <w:rPr>
      <w:b/>
      <w:bCs/>
      <w:lang w:val="en-US" w:eastAsia="en-US"/>
    </w:rPr>
  </w:style>
  <w:style w:type="paragraph" w:customStyle="1" w:styleId="xl65">
    <w:name w:val="xl65"/>
    <w:basedOn w:val="Normal"/>
    <w:rsid w:val="00125D2D"/>
    <w:pPr>
      <w:shd w:val="clear" w:color="000000" w:fill="FFFFFF"/>
      <w:suppressAutoHyphens w:val="0"/>
      <w:spacing w:before="100" w:beforeAutospacing="1" w:after="100" w:afterAutospacing="1"/>
    </w:pPr>
    <w:rPr>
      <w:lang w:val="en-US" w:eastAsia="en-US"/>
    </w:rPr>
  </w:style>
  <w:style w:type="paragraph" w:customStyle="1" w:styleId="xl95">
    <w:name w:val="xl95"/>
    <w:basedOn w:val="Normal"/>
    <w:rsid w:val="00125D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96">
    <w:name w:val="xl96"/>
    <w:basedOn w:val="Normal"/>
    <w:rsid w:val="00125D2D"/>
    <w:pPr>
      <w:pBdr>
        <w:top w:val="single" w:sz="4"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97">
    <w:name w:val="xl97"/>
    <w:basedOn w:val="Normal"/>
    <w:rsid w:val="00125D2D"/>
    <w:pPr>
      <w:pBdr>
        <w:top w:val="single" w:sz="4" w:space="0" w:color="auto"/>
        <w:left w:val="single" w:sz="4" w:space="0" w:color="auto"/>
        <w:bottom w:val="single" w:sz="8"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98">
    <w:name w:val="xl98"/>
    <w:basedOn w:val="Normal"/>
    <w:rsid w:val="00125D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99">
    <w:name w:val="xl99"/>
    <w:basedOn w:val="Normal"/>
    <w:rsid w:val="00125D2D"/>
    <w:pPr>
      <w:shd w:val="clear" w:color="000000" w:fill="FFFFFF"/>
      <w:suppressAutoHyphens w:val="0"/>
      <w:spacing w:before="100" w:beforeAutospacing="1" w:after="100" w:afterAutospacing="1"/>
      <w:jc w:val="center"/>
      <w:textAlignment w:val="top"/>
    </w:pPr>
    <w:rPr>
      <w:lang w:val="en-US" w:eastAsia="en-US"/>
    </w:rPr>
  </w:style>
  <w:style w:type="paragraph" w:customStyle="1" w:styleId="xl100">
    <w:name w:val="xl100"/>
    <w:basedOn w:val="Normal"/>
    <w:rsid w:val="00125D2D"/>
    <w:pPr>
      <w:shd w:val="clear" w:color="000000" w:fill="FFFFFF"/>
      <w:suppressAutoHyphens w:val="0"/>
      <w:spacing w:before="100" w:beforeAutospacing="1" w:after="100" w:afterAutospacing="1"/>
      <w:textAlignment w:val="top"/>
    </w:pPr>
    <w:rPr>
      <w:lang w:val="en-US" w:eastAsia="en-US"/>
    </w:rPr>
  </w:style>
  <w:style w:type="paragraph" w:customStyle="1" w:styleId="xl101">
    <w:name w:val="xl101"/>
    <w:basedOn w:val="Normal"/>
    <w:rsid w:val="00125D2D"/>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102">
    <w:name w:val="xl102"/>
    <w:basedOn w:val="Normal"/>
    <w:rsid w:val="00125D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lang w:val="en-US" w:eastAsia="en-US"/>
    </w:rPr>
  </w:style>
  <w:style w:type="paragraph" w:customStyle="1" w:styleId="xl103">
    <w:name w:val="xl103"/>
    <w:basedOn w:val="Normal"/>
    <w:rsid w:val="00125D2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lang w:val="en-US" w:eastAsia="en-US"/>
    </w:rPr>
  </w:style>
  <w:style w:type="paragraph" w:customStyle="1" w:styleId="xl104">
    <w:name w:val="xl104"/>
    <w:basedOn w:val="Normal"/>
    <w:rsid w:val="00125D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lang w:val="en-US" w:eastAsia="en-US"/>
    </w:rPr>
  </w:style>
  <w:style w:type="paragraph" w:customStyle="1" w:styleId="xl105">
    <w:name w:val="xl105"/>
    <w:basedOn w:val="Normal"/>
    <w:rsid w:val="00125D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06">
    <w:name w:val="xl106"/>
    <w:basedOn w:val="Normal"/>
    <w:rsid w:val="00125D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107">
    <w:name w:val="xl107"/>
    <w:basedOn w:val="Normal"/>
    <w:rsid w:val="00125D2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lang w:val="en-US" w:eastAsia="en-US"/>
    </w:rPr>
  </w:style>
  <w:style w:type="paragraph" w:customStyle="1" w:styleId="xl108">
    <w:name w:val="xl108"/>
    <w:basedOn w:val="Normal"/>
    <w:rsid w:val="00125D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09">
    <w:name w:val="xl109"/>
    <w:basedOn w:val="Normal"/>
    <w:rsid w:val="00125D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110">
    <w:name w:val="xl110"/>
    <w:basedOn w:val="Normal"/>
    <w:rsid w:val="00125D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11">
    <w:name w:val="xl111"/>
    <w:basedOn w:val="Normal"/>
    <w:rsid w:val="00125D2D"/>
    <w:pPr>
      <w:pBdr>
        <w:top w:val="single" w:sz="4" w:space="0" w:color="auto"/>
        <w:left w:val="single" w:sz="8" w:space="0" w:color="auto"/>
        <w:right w:val="single" w:sz="4" w:space="0" w:color="auto"/>
      </w:pBdr>
      <w:shd w:val="clear" w:color="000000" w:fill="FFFFFF"/>
      <w:suppressAutoHyphens w:val="0"/>
      <w:spacing w:before="100" w:beforeAutospacing="1" w:after="100" w:afterAutospacing="1"/>
      <w:jc w:val="center"/>
    </w:pPr>
    <w:rPr>
      <w:lang w:val="en-US" w:eastAsia="en-US"/>
    </w:rPr>
  </w:style>
  <w:style w:type="paragraph" w:customStyle="1" w:styleId="xl112">
    <w:name w:val="xl112"/>
    <w:basedOn w:val="Normal"/>
    <w:rsid w:val="00125D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13">
    <w:name w:val="xl113"/>
    <w:basedOn w:val="Normal"/>
    <w:rsid w:val="00125D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114">
    <w:name w:val="xl114"/>
    <w:basedOn w:val="Normal"/>
    <w:rsid w:val="00125D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val="en-US" w:eastAsia="en-US"/>
    </w:rPr>
  </w:style>
  <w:style w:type="paragraph" w:customStyle="1" w:styleId="xl115">
    <w:name w:val="xl115"/>
    <w:basedOn w:val="Normal"/>
    <w:rsid w:val="00125D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val="en-US" w:eastAsia="en-US"/>
    </w:rPr>
  </w:style>
  <w:style w:type="paragraph" w:customStyle="1" w:styleId="xl116">
    <w:name w:val="xl116"/>
    <w:basedOn w:val="Normal"/>
    <w:rsid w:val="00125D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val="en-US" w:eastAsia="en-US"/>
    </w:rPr>
  </w:style>
  <w:style w:type="paragraph" w:customStyle="1" w:styleId="xl117">
    <w:name w:val="xl117"/>
    <w:basedOn w:val="Normal"/>
    <w:rsid w:val="00125D2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val="en-US" w:eastAsia="en-US"/>
    </w:rPr>
  </w:style>
  <w:style w:type="paragraph" w:customStyle="1" w:styleId="xl118">
    <w:name w:val="xl118"/>
    <w:basedOn w:val="Normal"/>
    <w:rsid w:val="00125D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19">
    <w:name w:val="xl119"/>
    <w:basedOn w:val="Normal"/>
    <w:rsid w:val="00125D2D"/>
    <w:pPr>
      <w:pBdr>
        <w:top w:val="single" w:sz="4"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lang w:val="en-US" w:eastAsia="en-US"/>
    </w:rPr>
  </w:style>
  <w:style w:type="paragraph" w:customStyle="1" w:styleId="xl120">
    <w:name w:val="xl120"/>
    <w:basedOn w:val="Normal"/>
    <w:rsid w:val="00125D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21">
    <w:name w:val="xl121"/>
    <w:basedOn w:val="Normal"/>
    <w:rsid w:val="00125D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22">
    <w:name w:val="xl122"/>
    <w:basedOn w:val="Normal"/>
    <w:rsid w:val="00125D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pPr>
    <w:rPr>
      <w:lang w:val="en-US" w:eastAsia="en-US"/>
    </w:rPr>
  </w:style>
  <w:style w:type="paragraph" w:customStyle="1" w:styleId="xl123">
    <w:name w:val="xl123"/>
    <w:basedOn w:val="Normal"/>
    <w:rsid w:val="00125D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top"/>
    </w:pPr>
    <w:rPr>
      <w:lang w:val="en-US" w:eastAsia="en-US"/>
    </w:rPr>
  </w:style>
  <w:style w:type="paragraph" w:customStyle="1" w:styleId="xl124">
    <w:name w:val="xl124"/>
    <w:basedOn w:val="Normal"/>
    <w:rsid w:val="00125D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lang w:val="en-US" w:eastAsia="en-US"/>
    </w:rPr>
  </w:style>
  <w:style w:type="paragraph" w:customStyle="1" w:styleId="xl125">
    <w:name w:val="xl125"/>
    <w:basedOn w:val="Normal"/>
    <w:rsid w:val="00125D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26">
    <w:name w:val="xl126"/>
    <w:basedOn w:val="Normal"/>
    <w:rsid w:val="00125D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27">
    <w:name w:val="xl127"/>
    <w:basedOn w:val="Normal"/>
    <w:rsid w:val="00125D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28">
    <w:name w:val="xl128"/>
    <w:basedOn w:val="Normal"/>
    <w:rsid w:val="00125D2D"/>
    <w:pPr>
      <w:shd w:val="clear" w:color="000000" w:fill="FFFFFF"/>
      <w:suppressAutoHyphens w:val="0"/>
      <w:spacing w:before="100" w:beforeAutospacing="1" w:after="100" w:afterAutospacing="1"/>
      <w:textAlignment w:val="top"/>
    </w:pPr>
    <w:rPr>
      <w:lang w:val="en-US" w:eastAsia="en-US"/>
    </w:rPr>
  </w:style>
  <w:style w:type="paragraph" w:customStyle="1" w:styleId="xl129">
    <w:name w:val="xl129"/>
    <w:basedOn w:val="Normal"/>
    <w:rsid w:val="00125D2D"/>
    <w:pPr>
      <w:suppressAutoHyphens w:val="0"/>
      <w:spacing w:before="100" w:beforeAutospacing="1" w:after="100" w:afterAutospacing="1"/>
      <w:textAlignment w:val="top"/>
    </w:pPr>
    <w:rPr>
      <w:lang w:val="en-US" w:eastAsia="en-US"/>
    </w:rPr>
  </w:style>
  <w:style w:type="paragraph" w:customStyle="1" w:styleId="xl130">
    <w:name w:val="xl130"/>
    <w:basedOn w:val="Normal"/>
    <w:rsid w:val="00125D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31">
    <w:name w:val="xl131"/>
    <w:basedOn w:val="Normal"/>
    <w:rsid w:val="00125D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32">
    <w:name w:val="xl132"/>
    <w:basedOn w:val="Normal"/>
    <w:rsid w:val="00125D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top"/>
    </w:pPr>
    <w:rPr>
      <w:b/>
      <w:bCs/>
      <w:lang w:val="en-US" w:eastAsia="en-US"/>
    </w:rPr>
  </w:style>
  <w:style w:type="paragraph" w:customStyle="1" w:styleId="xl133">
    <w:name w:val="xl133"/>
    <w:basedOn w:val="Normal"/>
    <w:rsid w:val="00125D2D"/>
    <w:pPr>
      <w:suppressAutoHyphens w:val="0"/>
      <w:spacing w:before="100" w:beforeAutospacing="1" w:after="100" w:afterAutospacing="1"/>
      <w:jc w:val="center"/>
      <w:textAlignment w:val="center"/>
    </w:pPr>
    <w:rPr>
      <w:b/>
      <w:bCs/>
      <w:lang w:val="en-US" w:eastAsia="en-US"/>
    </w:rPr>
  </w:style>
  <w:style w:type="paragraph" w:customStyle="1" w:styleId="xl134">
    <w:name w:val="xl134"/>
    <w:basedOn w:val="Normal"/>
    <w:rsid w:val="00125D2D"/>
    <w:pPr>
      <w:suppressAutoHyphens w:val="0"/>
      <w:spacing w:before="100" w:beforeAutospacing="1" w:after="100" w:afterAutospacing="1"/>
      <w:jc w:val="center"/>
      <w:textAlignment w:val="center"/>
    </w:pPr>
    <w:rPr>
      <w:lang w:val="en-US" w:eastAsia="en-US"/>
    </w:rPr>
  </w:style>
  <w:style w:type="paragraph" w:customStyle="1" w:styleId="xl135">
    <w:name w:val="xl135"/>
    <w:basedOn w:val="Normal"/>
    <w:rsid w:val="00125D2D"/>
    <w:pPr>
      <w:shd w:val="clear" w:color="000000" w:fill="FFFFFF"/>
      <w:suppressAutoHyphens w:val="0"/>
      <w:spacing w:before="100" w:beforeAutospacing="1" w:after="100" w:afterAutospacing="1"/>
      <w:jc w:val="center"/>
    </w:pPr>
    <w:rPr>
      <w:lang w:val="en-US" w:eastAsia="en-US"/>
    </w:rPr>
  </w:style>
  <w:style w:type="paragraph" w:customStyle="1" w:styleId="xl136">
    <w:name w:val="xl136"/>
    <w:basedOn w:val="Normal"/>
    <w:rsid w:val="00125D2D"/>
    <w:pPr>
      <w:suppressAutoHyphens w:val="0"/>
      <w:spacing w:before="100" w:beforeAutospacing="1" w:after="100" w:afterAutospacing="1"/>
      <w:jc w:val="center"/>
    </w:pPr>
    <w:rPr>
      <w:b/>
      <w:bCs/>
      <w:lang w:val="en-US" w:eastAsia="en-US"/>
    </w:rPr>
  </w:style>
  <w:style w:type="character" w:customStyle="1" w:styleId="FooterChar1">
    <w:name w:val="Footer Char1"/>
    <w:link w:val="Footer"/>
    <w:uiPriority w:val="99"/>
    <w:rsid w:val="00125D2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368">
      <w:bodyDiv w:val="1"/>
      <w:marLeft w:val="0"/>
      <w:marRight w:val="0"/>
      <w:marTop w:val="0"/>
      <w:marBottom w:val="0"/>
      <w:divBdr>
        <w:top w:val="none" w:sz="0" w:space="0" w:color="auto"/>
        <w:left w:val="none" w:sz="0" w:space="0" w:color="auto"/>
        <w:bottom w:val="none" w:sz="0" w:space="0" w:color="auto"/>
        <w:right w:val="none" w:sz="0" w:space="0" w:color="auto"/>
      </w:divBdr>
    </w:div>
    <w:div w:id="2589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9FA6-8D28-4663-88CD-7FAD0984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24804</Words>
  <Characters>14139</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Dainora Kmieliauskiene</cp:lastModifiedBy>
  <cp:revision>3</cp:revision>
  <cp:lastPrinted>2017-08-18T11:50:00Z</cp:lastPrinted>
  <dcterms:created xsi:type="dcterms:W3CDTF">2022-09-02T06:53:00Z</dcterms:created>
  <dcterms:modified xsi:type="dcterms:W3CDTF">2022-09-05T12:22:00Z</dcterms:modified>
</cp:coreProperties>
</file>