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6C6B3" w14:textId="77777777" w:rsidR="00B46E0B" w:rsidRDefault="00B46E0B" w:rsidP="00B46E0B">
      <w:pPr>
        <w:ind w:firstLine="567"/>
        <w:jc w:val="center"/>
        <w:rPr>
          <w:rFonts w:ascii="Arial" w:hAnsi="Arial" w:cs="Arial"/>
          <w:b/>
          <w:iCs/>
          <w:color w:val="auto"/>
          <w:sz w:val="22"/>
          <w:szCs w:val="22"/>
        </w:rPr>
      </w:pPr>
      <w:r>
        <w:rPr>
          <w:rFonts w:ascii="Arial" w:hAnsi="Arial" w:cs="Arial"/>
          <w:b/>
          <w:iCs/>
          <w:color w:val="auto"/>
          <w:sz w:val="22"/>
          <w:szCs w:val="22"/>
        </w:rPr>
        <w:t>TRANSPORTO PRIEMONIŲ VALDYTOJŲ CIVILINĖS</w:t>
      </w:r>
    </w:p>
    <w:p w14:paraId="4C1F0E99" w14:textId="6C124FC3" w:rsidR="00C50B2F" w:rsidRPr="00937BCA" w:rsidRDefault="00B46E0B" w:rsidP="00B46E0B">
      <w:pPr>
        <w:ind w:firstLine="567"/>
        <w:jc w:val="center"/>
        <w:rPr>
          <w:rFonts w:ascii="Arial" w:hAnsi="Arial" w:cs="Arial"/>
          <w:b/>
          <w:iCs/>
          <w:color w:val="auto"/>
          <w:sz w:val="22"/>
          <w:szCs w:val="22"/>
        </w:rPr>
      </w:pPr>
      <w:r>
        <w:rPr>
          <w:rFonts w:ascii="Arial" w:hAnsi="Arial" w:cs="Arial"/>
          <w:b/>
          <w:iCs/>
          <w:color w:val="auto"/>
          <w:sz w:val="22"/>
          <w:szCs w:val="22"/>
        </w:rPr>
        <w:t>ATSAKOMYBĖS PRIVALOMOJO DRAUDIMO (TPVCA)</w:t>
      </w:r>
    </w:p>
    <w:p w14:paraId="327756A5" w14:textId="3B3DC799" w:rsidR="00786897" w:rsidRPr="00937BCA" w:rsidRDefault="00786897" w:rsidP="00B46E0B">
      <w:pPr>
        <w:ind w:firstLine="567"/>
        <w:jc w:val="center"/>
        <w:rPr>
          <w:rFonts w:ascii="Arial" w:hAnsi="Arial" w:cs="Arial"/>
          <w:b/>
          <w:iCs/>
          <w:color w:val="auto"/>
          <w:sz w:val="22"/>
          <w:szCs w:val="22"/>
        </w:rPr>
      </w:pPr>
      <w:r w:rsidRPr="00937BCA">
        <w:rPr>
          <w:rFonts w:ascii="Arial" w:hAnsi="Arial" w:cs="Arial"/>
          <w:b/>
          <w:color w:val="auto"/>
          <w:sz w:val="22"/>
          <w:szCs w:val="22"/>
        </w:rPr>
        <w:t>PIRKIMO TECHNINĖ SPECIFIKACIJA</w:t>
      </w:r>
    </w:p>
    <w:p w14:paraId="2743CBB7" w14:textId="77777777" w:rsidR="00786897" w:rsidRPr="00937BCA" w:rsidRDefault="00786897" w:rsidP="00B46E0B">
      <w:pPr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6EEAE1CD" w14:textId="77777777" w:rsidR="00786897" w:rsidRPr="00937BCA" w:rsidRDefault="00786897" w:rsidP="0035245F">
      <w:pPr>
        <w:pStyle w:val="Heading40"/>
        <w:keepNext/>
        <w:keepLines/>
        <w:shd w:val="clear" w:color="auto" w:fill="auto"/>
        <w:spacing w:before="0" w:after="0" w:line="240" w:lineRule="auto"/>
        <w:ind w:right="55" w:firstLine="567"/>
        <w:jc w:val="both"/>
        <w:rPr>
          <w:rFonts w:ascii="Arial" w:hAnsi="Arial" w:cs="Arial"/>
          <w:sz w:val="22"/>
          <w:szCs w:val="22"/>
        </w:rPr>
      </w:pPr>
    </w:p>
    <w:p w14:paraId="43E569C3" w14:textId="77777777" w:rsidR="00786897" w:rsidRPr="00937BCA" w:rsidRDefault="00786897" w:rsidP="0035245F">
      <w:pPr>
        <w:pStyle w:val="Bodytext1"/>
        <w:shd w:val="clear" w:color="auto" w:fill="auto"/>
        <w:tabs>
          <w:tab w:val="left" w:pos="142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937BCA">
        <w:rPr>
          <w:rFonts w:ascii="Arial" w:hAnsi="Arial" w:cs="Arial"/>
          <w:b/>
          <w:sz w:val="22"/>
          <w:szCs w:val="22"/>
        </w:rPr>
        <w:t>1. PIRKIMO OBJEKTAS</w:t>
      </w:r>
    </w:p>
    <w:p w14:paraId="7FADE15B" w14:textId="1162CD7C" w:rsidR="00313E24" w:rsidRPr="00421867" w:rsidRDefault="00A54B75" w:rsidP="0035245F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937BCA">
        <w:rPr>
          <w:rFonts w:ascii="Arial" w:hAnsi="Arial" w:cs="Arial"/>
          <w:i w:val="0"/>
          <w:sz w:val="22"/>
          <w:szCs w:val="22"/>
        </w:rPr>
        <w:t>1.</w:t>
      </w:r>
      <w:r w:rsidRPr="001076EB">
        <w:rPr>
          <w:rFonts w:ascii="Arial" w:hAnsi="Arial" w:cs="Arial"/>
          <w:i w:val="0"/>
          <w:sz w:val="22"/>
          <w:szCs w:val="22"/>
        </w:rPr>
        <w:t>1.</w:t>
      </w:r>
      <w:r w:rsidR="00B46E0B">
        <w:rPr>
          <w:rFonts w:ascii="Arial" w:hAnsi="Arial" w:cs="Arial"/>
          <w:i w:val="0"/>
          <w:sz w:val="22"/>
          <w:szCs w:val="22"/>
        </w:rPr>
        <w:t xml:space="preserve"> T</w:t>
      </w:r>
      <w:r w:rsidR="00B46E0B" w:rsidRPr="00B46E0B">
        <w:rPr>
          <w:rFonts w:ascii="Arial" w:hAnsi="Arial" w:cs="Arial"/>
          <w:i w:val="0"/>
          <w:sz w:val="22"/>
          <w:szCs w:val="22"/>
        </w:rPr>
        <w:t xml:space="preserve">ransporto priemonių valdytojų civilinės atsakomybės privalomasis draudimas (toliau –TPVCA). </w:t>
      </w:r>
      <w:r w:rsidR="00786897" w:rsidRPr="001076EB">
        <w:rPr>
          <w:rFonts w:ascii="Arial" w:hAnsi="Arial" w:cs="Arial"/>
          <w:i w:val="0"/>
          <w:sz w:val="22"/>
          <w:szCs w:val="22"/>
        </w:rPr>
        <w:t>BVPŽ kodas</w:t>
      </w:r>
      <w:r w:rsidR="00C50B2F" w:rsidRPr="001076EB">
        <w:rPr>
          <w:rFonts w:ascii="Arial" w:hAnsi="Arial" w:cs="Arial"/>
          <w:i w:val="0"/>
          <w:sz w:val="22"/>
          <w:szCs w:val="22"/>
        </w:rPr>
        <w:t>:</w:t>
      </w:r>
      <w:r w:rsidR="00B46E0B" w:rsidRPr="00B46E0B">
        <w:rPr>
          <w:rFonts w:ascii="Arial Unicode MS" w:eastAsia="Times New Roman" w:hAnsi="Arial Unicode MS"/>
          <w:i w:val="0"/>
          <w:iCs w:val="0"/>
          <w:color w:val="000000"/>
          <w:sz w:val="24"/>
          <w:szCs w:val="24"/>
          <w:lang w:eastAsia="lt-LT"/>
        </w:rPr>
        <w:t xml:space="preserve"> </w:t>
      </w:r>
      <w:r w:rsidR="00B46E0B" w:rsidRPr="00B46E0B">
        <w:rPr>
          <w:rFonts w:ascii="Arial" w:hAnsi="Arial" w:cs="Arial"/>
          <w:i w:val="0"/>
          <w:sz w:val="22"/>
          <w:szCs w:val="22"/>
        </w:rPr>
        <w:t>66516100-1</w:t>
      </w:r>
      <w:r w:rsidR="00143F1E" w:rsidRPr="001076EB">
        <w:rPr>
          <w:rFonts w:ascii="Arial" w:hAnsi="Arial" w:cs="Arial"/>
          <w:sz w:val="22"/>
          <w:szCs w:val="22"/>
        </w:rPr>
        <w:t xml:space="preserve"> </w:t>
      </w:r>
      <w:r w:rsidR="00143F1E" w:rsidRPr="001076EB">
        <w:rPr>
          <w:rFonts w:ascii="Arial" w:hAnsi="Arial" w:cs="Arial"/>
          <w:i w:val="0"/>
          <w:iCs w:val="0"/>
          <w:sz w:val="22"/>
          <w:szCs w:val="22"/>
        </w:rPr>
        <w:t>(</w:t>
      </w:r>
      <w:r w:rsidR="00347E48" w:rsidRPr="00347E48">
        <w:rPr>
          <w:rFonts w:ascii="Arial" w:hAnsi="Arial" w:cs="Arial"/>
          <w:i w:val="0"/>
          <w:iCs w:val="0"/>
          <w:sz w:val="22"/>
          <w:szCs w:val="22"/>
        </w:rPr>
        <w:t>Motorinių transporto priemonių civilinės atsakomybės draudimo paslaugos</w:t>
      </w:r>
      <w:r w:rsidR="00143F1E" w:rsidRPr="001076EB">
        <w:rPr>
          <w:rFonts w:ascii="Arial" w:hAnsi="Arial" w:cs="Arial"/>
          <w:i w:val="0"/>
          <w:iCs w:val="0"/>
          <w:sz w:val="22"/>
          <w:szCs w:val="22"/>
        </w:rPr>
        <w:t>).</w:t>
      </w:r>
    </w:p>
    <w:p w14:paraId="53173415" w14:textId="278127AD" w:rsidR="00786897" w:rsidRPr="007B14BA" w:rsidRDefault="003220D2" w:rsidP="0035245F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1076EB">
        <w:rPr>
          <w:rFonts w:ascii="Arial" w:hAnsi="Arial" w:cs="Arial"/>
          <w:i w:val="0"/>
          <w:sz w:val="22"/>
          <w:szCs w:val="22"/>
        </w:rPr>
        <w:t>1.</w:t>
      </w:r>
      <w:r w:rsidR="00421867">
        <w:rPr>
          <w:rFonts w:ascii="Arial" w:hAnsi="Arial" w:cs="Arial"/>
          <w:i w:val="0"/>
          <w:sz w:val="22"/>
          <w:szCs w:val="22"/>
        </w:rPr>
        <w:t>2</w:t>
      </w:r>
      <w:r w:rsidRPr="001076EB">
        <w:rPr>
          <w:rFonts w:ascii="Arial" w:hAnsi="Arial" w:cs="Arial"/>
          <w:i w:val="0"/>
          <w:sz w:val="22"/>
          <w:szCs w:val="22"/>
        </w:rPr>
        <w:t>.</w:t>
      </w:r>
      <w:r w:rsidR="00E67539">
        <w:rPr>
          <w:rFonts w:ascii="Arial" w:hAnsi="Arial" w:cs="Arial"/>
          <w:i w:val="0"/>
          <w:sz w:val="22"/>
          <w:szCs w:val="22"/>
        </w:rPr>
        <w:t xml:space="preserve"> </w:t>
      </w:r>
      <w:r w:rsidR="00E67539" w:rsidRPr="00E67539">
        <w:rPr>
          <w:rFonts w:ascii="Arial" w:hAnsi="Arial" w:cs="Arial"/>
          <w:i w:val="0"/>
          <w:sz w:val="22"/>
          <w:szCs w:val="22"/>
        </w:rPr>
        <w:t xml:space="preserve">TPVCA privalomuoju draudimu apdraudžiamų transporto priemonių sąrašas pateiktas </w:t>
      </w:r>
      <w:r w:rsidR="00E67539" w:rsidRPr="007B14BA">
        <w:rPr>
          <w:rFonts w:ascii="Arial" w:hAnsi="Arial" w:cs="Arial"/>
          <w:i w:val="0"/>
          <w:sz w:val="22"/>
          <w:szCs w:val="22"/>
        </w:rPr>
        <w:t>Techninės specifikacijos Priede Nr. 1</w:t>
      </w:r>
      <w:r w:rsidRPr="007B14BA">
        <w:rPr>
          <w:rFonts w:ascii="Arial" w:hAnsi="Arial" w:cs="Arial"/>
          <w:i w:val="0"/>
          <w:sz w:val="22"/>
          <w:szCs w:val="22"/>
        </w:rPr>
        <w:t>.</w:t>
      </w:r>
    </w:p>
    <w:p w14:paraId="547877E8" w14:textId="0FE39F90" w:rsidR="00A54B75" w:rsidRDefault="00A54B75" w:rsidP="0035245F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7B14BA">
        <w:rPr>
          <w:rFonts w:ascii="Arial" w:hAnsi="Arial" w:cs="Arial"/>
          <w:i w:val="0"/>
          <w:sz w:val="22"/>
          <w:szCs w:val="22"/>
        </w:rPr>
        <w:t>1.</w:t>
      </w:r>
      <w:r w:rsidR="00421867" w:rsidRPr="007B14BA">
        <w:rPr>
          <w:rFonts w:ascii="Arial" w:hAnsi="Arial" w:cs="Arial"/>
          <w:i w:val="0"/>
          <w:sz w:val="22"/>
          <w:szCs w:val="22"/>
        </w:rPr>
        <w:t>3</w:t>
      </w:r>
      <w:r w:rsidRPr="007B14BA">
        <w:rPr>
          <w:rFonts w:ascii="Arial" w:hAnsi="Arial" w:cs="Arial"/>
          <w:i w:val="0"/>
          <w:sz w:val="22"/>
          <w:szCs w:val="22"/>
        </w:rPr>
        <w:t>. P</w:t>
      </w:r>
      <w:r w:rsidR="004854E2" w:rsidRPr="007B14BA">
        <w:rPr>
          <w:rFonts w:ascii="Arial" w:hAnsi="Arial" w:cs="Arial"/>
          <w:i w:val="0"/>
          <w:sz w:val="22"/>
          <w:szCs w:val="22"/>
        </w:rPr>
        <w:t>aslaugų</w:t>
      </w:r>
      <w:r w:rsidRPr="007B14BA">
        <w:rPr>
          <w:rFonts w:ascii="Arial" w:hAnsi="Arial" w:cs="Arial"/>
          <w:i w:val="0"/>
          <w:sz w:val="22"/>
          <w:szCs w:val="22"/>
        </w:rPr>
        <w:t xml:space="preserve"> tiekimo trukmė – </w:t>
      </w:r>
      <w:r w:rsidR="00421867" w:rsidRPr="007B14BA">
        <w:rPr>
          <w:rFonts w:ascii="Arial" w:hAnsi="Arial" w:cs="Arial"/>
          <w:i w:val="0"/>
          <w:sz w:val="22"/>
          <w:szCs w:val="22"/>
        </w:rPr>
        <w:t xml:space="preserve">12 mėnesių su galimybe sutartį pratęsti 2 kartus po 12 </w:t>
      </w:r>
      <w:r w:rsidRPr="007B14BA">
        <w:rPr>
          <w:rFonts w:ascii="Arial" w:hAnsi="Arial" w:cs="Arial"/>
          <w:i w:val="0"/>
          <w:sz w:val="22"/>
          <w:szCs w:val="22"/>
        </w:rPr>
        <w:t>mėn</w:t>
      </w:r>
      <w:r w:rsidR="00457C84" w:rsidRPr="007B14BA">
        <w:rPr>
          <w:rFonts w:ascii="Arial" w:hAnsi="Arial" w:cs="Arial"/>
          <w:i w:val="0"/>
          <w:sz w:val="22"/>
          <w:szCs w:val="22"/>
        </w:rPr>
        <w:t>esių</w:t>
      </w:r>
      <w:r w:rsidR="00EE2503" w:rsidRPr="007B14BA">
        <w:rPr>
          <w:rFonts w:ascii="Arial" w:hAnsi="Arial" w:cs="Arial"/>
          <w:i w:val="0"/>
          <w:sz w:val="22"/>
          <w:szCs w:val="22"/>
        </w:rPr>
        <w:t>.</w:t>
      </w:r>
    </w:p>
    <w:p w14:paraId="2A6D1C8C" w14:textId="13022EAE" w:rsidR="0032700F" w:rsidRPr="007B14BA" w:rsidRDefault="0032700F" w:rsidP="0035245F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1.4. Jei </w:t>
      </w:r>
      <w:r w:rsidRPr="0032700F">
        <w:rPr>
          <w:rFonts w:ascii="Arial" w:hAnsi="Arial" w:cs="Arial"/>
          <w:i w:val="0"/>
          <w:sz w:val="22"/>
          <w:szCs w:val="22"/>
        </w:rPr>
        <w:t>likus 60 (šešiasdešimt) kalendorini</w:t>
      </w:r>
      <w:r w:rsidRPr="0032700F">
        <w:rPr>
          <w:rFonts w:ascii="Arial" w:hAnsi="Arial" w:cs="Arial" w:hint="eastAsia"/>
          <w:i w:val="0"/>
          <w:sz w:val="22"/>
          <w:szCs w:val="22"/>
        </w:rPr>
        <w:t>ų</w:t>
      </w:r>
      <w:r w:rsidRPr="0032700F">
        <w:rPr>
          <w:rFonts w:ascii="Arial" w:hAnsi="Arial" w:cs="Arial"/>
          <w:i w:val="0"/>
          <w:sz w:val="22"/>
          <w:szCs w:val="22"/>
        </w:rPr>
        <w:t xml:space="preserve"> dien</w:t>
      </w:r>
      <w:r w:rsidRPr="0032700F">
        <w:rPr>
          <w:rFonts w:ascii="Arial" w:hAnsi="Arial" w:cs="Arial" w:hint="eastAsia"/>
          <w:i w:val="0"/>
          <w:sz w:val="22"/>
          <w:szCs w:val="22"/>
        </w:rPr>
        <w:t>ų</w:t>
      </w:r>
      <w:r w:rsidRPr="0032700F">
        <w:rPr>
          <w:rFonts w:ascii="Arial" w:hAnsi="Arial" w:cs="Arial"/>
          <w:i w:val="0"/>
          <w:sz w:val="22"/>
          <w:szCs w:val="22"/>
        </w:rPr>
        <w:t xml:space="preserve"> iki sutarties galiojimo pabaigos nei viena iš Šali</w:t>
      </w:r>
      <w:r w:rsidRPr="0032700F">
        <w:rPr>
          <w:rFonts w:ascii="Arial" w:hAnsi="Arial" w:cs="Arial" w:hint="eastAsia"/>
          <w:i w:val="0"/>
          <w:sz w:val="22"/>
          <w:szCs w:val="22"/>
        </w:rPr>
        <w:t>ų</w:t>
      </w:r>
      <w:r w:rsidRPr="0032700F">
        <w:rPr>
          <w:rFonts w:ascii="Arial" w:hAnsi="Arial" w:cs="Arial"/>
          <w:i w:val="0"/>
          <w:sz w:val="22"/>
          <w:szCs w:val="22"/>
        </w:rPr>
        <w:t xml:space="preserve"> nepateikia pageidavimo nutraukti sutart</w:t>
      </w:r>
      <w:r w:rsidRPr="0032700F">
        <w:rPr>
          <w:rFonts w:ascii="Arial" w:hAnsi="Arial" w:cs="Arial" w:hint="eastAsia"/>
          <w:i w:val="0"/>
          <w:sz w:val="22"/>
          <w:szCs w:val="22"/>
        </w:rPr>
        <w:t>į</w:t>
      </w:r>
      <w:r w:rsidRPr="0032700F">
        <w:rPr>
          <w:rFonts w:ascii="Arial" w:hAnsi="Arial" w:cs="Arial"/>
          <w:i w:val="0"/>
          <w:sz w:val="22"/>
          <w:szCs w:val="22"/>
        </w:rPr>
        <w:t>, laikoma, jog sutarties galiojimas tomis pa</w:t>
      </w:r>
      <w:r w:rsidRPr="0032700F">
        <w:rPr>
          <w:rFonts w:ascii="Arial" w:hAnsi="Arial" w:cs="Arial" w:hint="eastAsia"/>
          <w:i w:val="0"/>
          <w:sz w:val="22"/>
          <w:szCs w:val="22"/>
        </w:rPr>
        <w:t>č</w:t>
      </w:r>
      <w:r w:rsidRPr="0032700F">
        <w:rPr>
          <w:rFonts w:ascii="Arial" w:hAnsi="Arial" w:cs="Arial"/>
          <w:i w:val="0"/>
          <w:sz w:val="22"/>
          <w:szCs w:val="22"/>
        </w:rPr>
        <w:t>iomis s</w:t>
      </w:r>
      <w:r w:rsidRPr="0032700F">
        <w:rPr>
          <w:rFonts w:ascii="Arial" w:hAnsi="Arial" w:cs="Arial" w:hint="eastAsia"/>
          <w:i w:val="0"/>
          <w:sz w:val="22"/>
          <w:szCs w:val="22"/>
        </w:rPr>
        <w:t>ą</w:t>
      </w:r>
      <w:r w:rsidRPr="0032700F">
        <w:rPr>
          <w:rFonts w:ascii="Arial" w:hAnsi="Arial" w:cs="Arial"/>
          <w:i w:val="0"/>
          <w:sz w:val="22"/>
          <w:szCs w:val="22"/>
        </w:rPr>
        <w:t>lygomis prat</w:t>
      </w:r>
      <w:r w:rsidRPr="0032700F">
        <w:rPr>
          <w:rFonts w:ascii="Arial" w:hAnsi="Arial" w:cs="Arial" w:hint="eastAsia"/>
          <w:i w:val="0"/>
          <w:sz w:val="22"/>
          <w:szCs w:val="22"/>
        </w:rPr>
        <w:t>ę</w:t>
      </w:r>
      <w:r w:rsidRPr="0032700F">
        <w:rPr>
          <w:rFonts w:ascii="Arial" w:hAnsi="Arial" w:cs="Arial"/>
          <w:i w:val="0"/>
          <w:sz w:val="22"/>
          <w:szCs w:val="22"/>
        </w:rPr>
        <w:t>siamas dar vieneriems metams.</w:t>
      </w:r>
    </w:p>
    <w:p w14:paraId="3C35E617" w14:textId="77777777" w:rsidR="00786897" w:rsidRPr="007B14BA" w:rsidRDefault="00786897" w:rsidP="0035245F">
      <w:pPr>
        <w:pStyle w:val="Bodytext20"/>
        <w:shd w:val="clear" w:color="auto" w:fill="auto"/>
        <w:tabs>
          <w:tab w:val="left" w:pos="0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4A9E4109" w14:textId="7FB6A4E3" w:rsidR="009A2397" w:rsidRPr="007B14BA" w:rsidRDefault="00786897" w:rsidP="0035245F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7B14BA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PRITAIKYMO SRITIS </w:t>
      </w:r>
    </w:p>
    <w:p w14:paraId="71B816CE" w14:textId="59800B7E" w:rsidR="00BA7D5D" w:rsidRPr="007B14BA" w:rsidRDefault="009A2397" w:rsidP="00EE2503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7B14BA">
        <w:rPr>
          <w:rFonts w:ascii="Arial" w:hAnsi="Arial" w:cs="Arial"/>
          <w:i w:val="0"/>
          <w:sz w:val="22"/>
          <w:szCs w:val="22"/>
        </w:rPr>
        <w:t>2.</w:t>
      </w:r>
      <w:r w:rsidR="004A5B4C" w:rsidRPr="007B14BA">
        <w:rPr>
          <w:rFonts w:ascii="Arial" w:hAnsi="Arial" w:cs="Arial"/>
          <w:i w:val="0"/>
          <w:sz w:val="22"/>
          <w:szCs w:val="22"/>
        </w:rPr>
        <w:t>1</w:t>
      </w:r>
      <w:r w:rsidRPr="007B14BA">
        <w:rPr>
          <w:rFonts w:ascii="Arial" w:hAnsi="Arial" w:cs="Arial"/>
          <w:i w:val="0"/>
          <w:sz w:val="22"/>
          <w:szCs w:val="22"/>
        </w:rPr>
        <w:t>.</w:t>
      </w:r>
      <w:r w:rsidR="00EF720B" w:rsidRPr="007B14BA">
        <w:rPr>
          <w:rFonts w:ascii="Arial" w:hAnsi="Arial" w:cs="Arial"/>
          <w:i w:val="0"/>
          <w:sz w:val="22"/>
          <w:szCs w:val="22"/>
        </w:rPr>
        <w:t xml:space="preserve"> </w:t>
      </w:r>
      <w:r w:rsidR="00E87EE5" w:rsidRPr="007B14BA">
        <w:rPr>
          <w:rFonts w:ascii="Arial" w:hAnsi="Arial" w:cs="Arial"/>
          <w:i w:val="0"/>
          <w:sz w:val="22"/>
          <w:szCs w:val="22"/>
        </w:rPr>
        <w:t>Pirkimo objektas</w:t>
      </w:r>
      <w:r w:rsidR="00EE2503" w:rsidRPr="007B14BA">
        <w:rPr>
          <w:rFonts w:ascii="Arial" w:hAnsi="Arial" w:cs="Arial"/>
          <w:i w:val="0"/>
          <w:sz w:val="22"/>
          <w:szCs w:val="22"/>
        </w:rPr>
        <w:t xml:space="preserve"> į pirkimo dalis</w:t>
      </w:r>
      <w:r w:rsidR="00E87EE5" w:rsidRPr="007B14BA">
        <w:rPr>
          <w:rFonts w:ascii="Arial" w:hAnsi="Arial" w:cs="Arial"/>
          <w:i w:val="0"/>
          <w:sz w:val="22"/>
          <w:szCs w:val="22"/>
        </w:rPr>
        <w:t xml:space="preserve"> </w:t>
      </w:r>
      <w:r w:rsidR="00EE2503" w:rsidRPr="007B14BA">
        <w:rPr>
          <w:rFonts w:ascii="Arial" w:hAnsi="Arial" w:cs="Arial"/>
          <w:i w:val="0"/>
          <w:sz w:val="22"/>
          <w:szCs w:val="22"/>
        </w:rPr>
        <w:t>ne</w:t>
      </w:r>
      <w:r w:rsidR="00E87EE5" w:rsidRPr="007B14BA">
        <w:rPr>
          <w:rFonts w:ascii="Arial" w:hAnsi="Arial" w:cs="Arial"/>
          <w:i w:val="0"/>
          <w:sz w:val="22"/>
          <w:szCs w:val="22"/>
        </w:rPr>
        <w:t>skaidomas</w:t>
      </w:r>
      <w:r w:rsidR="00EE2503" w:rsidRPr="007B14BA">
        <w:rPr>
          <w:rFonts w:ascii="Arial" w:hAnsi="Arial" w:cs="Arial"/>
          <w:i w:val="0"/>
          <w:sz w:val="22"/>
          <w:szCs w:val="22"/>
        </w:rPr>
        <w:t>.</w:t>
      </w:r>
    </w:p>
    <w:p w14:paraId="10A79B30" w14:textId="1FC7EEF3" w:rsidR="007B14BA" w:rsidRDefault="003F7301" w:rsidP="0035245F">
      <w:pPr>
        <w:pStyle w:val="Bodytext20"/>
        <w:tabs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7B14BA">
        <w:rPr>
          <w:rFonts w:ascii="Arial" w:hAnsi="Arial" w:cs="Arial"/>
          <w:i w:val="0"/>
          <w:sz w:val="22"/>
          <w:szCs w:val="22"/>
        </w:rPr>
        <w:t>2.</w:t>
      </w:r>
      <w:r w:rsidR="00EE2503" w:rsidRPr="007B14BA">
        <w:rPr>
          <w:rFonts w:ascii="Arial" w:hAnsi="Arial" w:cs="Arial"/>
          <w:i w:val="0"/>
          <w:sz w:val="22"/>
          <w:szCs w:val="22"/>
        </w:rPr>
        <w:t>2</w:t>
      </w:r>
      <w:r w:rsidRPr="007B14BA">
        <w:rPr>
          <w:rFonts w:ascii="Arial" w:hAnsi="Arial" w:cs="Arial"/>
          <w:i w:val="0"/>
          <w:sz w:val="22"/>
          <w:szCs w:val="22"/>
        </w:rPr>
        <w:t>. Preliminar</w:t>
      </w:r>
      <w:r w:rsidR="00F64AEA" w:rsidRPr="007B14BA">
        <w:rPr>
          <w:rFonts w:ascii="Arial" w:hAnsi="Arial" w:cs="Arial"/>
          <w:i w:val="0"/>
          <w:sz w:val="22"/>
          <w:szCs w:val="22"/>
        </w:rPr>
        <w:t>u</w:t>
      </w:r>
      <w:r w:rsidRPr="007B14BA">
        <w:rPr>
          <w:rFonts w:ascii="Arial" w:hAnsi="Arial" w:cs="Arial"/>
          <w:i w:val="0"/>
          <w:sz w:val="22"/>
          <w:szCs w:val="22"/>
        </w:rPr>
        <w:t xml:space="preserve">s </w:t>
      </w:r>
      <w:r w:rsidR="00EF720B" w:rsidRPr="007B14BA">
        <w:rPr>
          <w:rFonts w:ascii="Arial" w:hAnsi="Arial" w:cs="Arial"/>
          <w:i w:val="0"/>
          <w:sz w:val="22"/>
          <w:szCs w:val="22"/>
        </w:rPr>
        <w:t>draudžiamų transporto priemonių</w:t>
      </w:r>
      <w:r w:rsidR="00F64AEA" w:rsidRPr="007B14BA">
        <w:rPr>
          <w:rFonts w:ascii="Arial" w:hAnsi="Arial" w:cs="Arial"/>
          <w:i w:val="0"/>
          <w:sz w:val="22"/>
          <w:szCs w:val="22"/>
        </w:rPr>
        <w:t xml:space="preserve"> kiekis</w:t>
      </w:r>
      <w:r w:rsidRPr="007B14BA">
        <w:rPr>
          <w:rFonts w:ascii="Arial" w:hAnsi="Arial" w:cs="Arial"/>
          <w:i w:val="0"/>
          <w:sz w:val="22"/>
          <w:szCs w:val="22"/>
        </w:rPr>
        <w:t>:</w:t>
      </w:r>
    </w:p>
    <w:p w14:paraId="5E7560BB" w14:textId="51825945" w:rsidR="003F7301" w:rsidRPr="007B14BA" w:rsidRDefault="003F7301" w:rsidP="0035245F">
      <w:pPr>
        <w:pStyle w:val="Bodytext20"/>
        <w:tabs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7B14BA">
        <w:rPr>
          <w:rFonts w:ascii="Arial" w:hAnsi="Arial" w:cs="Arial"/>
          <w:i w:val="0"/>
          <w:sz w:val="22"/>
          <w:szCs w:val="22"/>
        </w:rPr>
        <w:t xml:space="preserve"> </w:t>
      </w:r>
    </w:p>
    <w:tbl>
      <w:tblPr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554"/>
        <w:gridCol w:w="5680"/>
        <w:gridCol w:w="1134"/>
      </w:tblGrid>
      <w:tr w:rsidR="00E55521" w:rsidRPr="007B14BA" w14:paraId="78863872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B2B01" w14:textId="77777777" w:rsidR="00E55521" w:rsidRPr="007B14BA" w:rsidRDefault="00E55521" w:rsidP="006E7756">
            <w:pPr>
              <w:suppressAutoHyphens/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C350" w14:textId="2278A2DF" w:rsidR="00E55521" w:rsidRPr="00C6170D" w:rsidRDefault="00E55521" w:rsidP="006E7756">
            <w:pPr>
              <w:suppressAutoHyphens/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 w:rsidRPr="00E55521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Tipas (kategorija)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DC9B0" w14:textId="62AC2553" w:rsidR="00E55521" w:rsidRPr="00C6170D" w:rsidRDefault="00E55521" w:rsidP="006E7756">
            <w:pPr>
              <w:suppressAutoHyphens/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6170D"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Transporto priemonės kategorija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3662" w14:textId="77777777" w:rsidR="00E55521" w:rsidRPr="00C6170D" w:rsidRDefault="00E55521" w:rsidP="006E7756">
            <w:pPr>
              <w:suppressAutoHyphens/>
              <w:spacing w:line="25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6170D">
              <w:rPr>
                <w:rFonts w:ascii="Arial" w:eastAsia="Calibri" w:hAnsi="Arial" w:cs="Arial"/>
                <w:b/>
                <w:sz w:val="22"/>
                <w:szCs w:val="22"/>
              </w:rPr>
              <w:t>Preliminarus kiekis</w:t>
            </w:r>
          </w:p>
        </w:tc>
      </w:tr>
      <w:tr w:rsidR="00E55521" w:rsidRPr="007B14BA" w14:paraId="0D3E5B9C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306E5D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CE2B" w14:textId="05BCBDBE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M1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D6D9" w14:textId="60F18597" w:rsidR="00E55521" w:rsidRPr="00BA4093" w:rsidRDefault="00E55521" w:rsidP="006E7756">
            <w:pPr>
              <w:suppressAutoHyphens/>
              <w:spacing w:line="25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Lengvasis automobilis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46B5" w14:textId="035B34FA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440</w:t>
            </w:r>
          </w:p>
        </w:tc>
      </w:tr>
      <w:tr w:rsidR="00E55521" w:rsidRPr="007B14BA" w14:paraId="666E6EC0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D1896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83D" w14:textId="73532A47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M2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ECB7" w14:textId="63582488" w:rsidR="00E55521" w:rsidRPr="00BA4093" w:rsidRDefault="00E55521" w:rsidP="006E7756">
            <w:pPr>
              <w:suppressAutoHyphens/>
              <w:spacing w:line="25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Autobusas iki 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E120" w14:textId="34F74F7A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E55521" w:rsidRPr="007B14BA" w14:paraId="1B7A8B5E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BABB2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B38" w14:textId="3D23DB24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N1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8D61" w14:textId="550BE60A" w:rsidR="00E55521" w:rsidRPr="00BA4093" w:rsidRDefault="00E55521" w:rsidP="006E7756">
            <w:pPr>
              <w:suppressAutoHyphens/>
              <w:spacing w:line="256" w:lineRule="auto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Krovininis automobilis iki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812D" w14:textId="1081081C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610</w:t>
            </w:r>
          </w:p>
        </w:tc>
      </w:tr>
      <w:tr w:rsidR="00E55521" w:rsidRPr="007B14BA" w14:paraId="3FB9A050" w14:textId="77777777" w:rsidTr="00BF3BC9">
        <w:trPr>
          <w:trHeight w:val="241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415DE7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4E69" w14:textId="0367B2BB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N2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4F12" w14:textId="3A40982A" w:rsidR="00E55521" w:rsidRPr="00BA4093" w:rsidRDefault="00E55521" w:rsidP="006E7756">
            <w:pPr>
              <w:suppressAutoHyphens/>
              <w:spacing w:line="256" w:lineRule="auto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Krovininis automobilis nuo 3,5 t iki 12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2B73" w14:textId="4D50D38C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60</w:t>
            </w:r>
          </w:p>
        </w:tc>
      </w:tr>
      <w:tr w:rsidR="00E55521" w:rsidRPr="007B14BA" w14:paraId="0D1858B2" w14:textId="77777777" w:rsidTr="00BF3BC9">
        <w:trPr>
          <w:trHeight w:val="34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7E61E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7EE" w14:textId="0C4F6F09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N3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A90" w14:textId="1B3EF31B" w:rsidR="00E55521" w:rsidRPr="00BA4093" w:rsidRDefault="00E55521" w:rsidP="006E7756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Krovininis automobilis virš 12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4BBC" w14:textId="6E6F1044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</w:tr>
      <w:tr w:rsidR="00E55521" w:rsidRPr="007B14BA" w14:paraId="54D72852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F5FA1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ACA" w14:textId="281774A2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O1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A1D1" w14:textId="179A2D59" w:rsidR="00E55521" w:rsidRPr="00BA4093" w:rsidRDefault="00E55521" w:rsidP="006E7756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Priekaba, kai b. m. mažiau arba lygu  0,75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B25C" w14:textId="62574924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205</w:t>
            </w:r>
          </w:p>
        </w:tc>
      </w:tr>
      <w:tr w:rsidR="00E55521" w:rsidRPr="007B14BA" w14:paraId="5251968E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32B4C5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16B" w14:textId="50C8739A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O2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161" w14:textId="42D5477D" w:rsidR="00E55521" w:rsidRPr="00BA4093" w:rsidRDefault="00E55521" w:rsidP="006E7756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Priekaba arba puspriekabė nuo 0,75 t iki 3,5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A1F2" w14:textId="5163BA15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</w:tr>
      <w:tr w:rsidR="00E55521" w:rsidRPr="007B14BA" w14:paraId="07A8309B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9B708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8C6" w14:textId="058F5F19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O3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6188" w14:textId="0B542288" w:rsidR="00E55521" w:rsidRPr="00BA4093" w:rsidRDefault="00E55521" w:rsidP="006E7756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Priekaba arba puspriekabė nuo 3,5 t iki 10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7E05" w14:textId="1F364572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E55521" w:rsidRPr="007B14BA" w14:paraId="65B6AB1F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5D52EB" w14:textId="77777777" w:rsidR="00E55521" w:rsidRPr="007B14BA" w:rsidRDefault="00E55521" w:rsidP="006E775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0FE3" w14:textId="79041D62" w:rsidR="00E55521" w:rsidRPr="00BA4093" w:rsidRDefault="00E55521" w:rsidP="00BF3BC9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O4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EC72" w14:textId="40CF14B4" w:rsidR="00E55521" w:rsidRPr="00BA4093" w:rsidRDefault="00E55521" w:rsidP="006E7756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Priekaba arba puspriekabė virš 10 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9A8C" w14:textId="6DD132F3" w:rsidR="00E55521" w:rsidRPr="000E2928" w:rsidRDefault="00E55521" w:rsidP="006E7756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70</w:t>
            </w:r>
          </w:p>
        </w:tc>
      </w:tr>
      <w:tr w:rsidR="000E2928" w:rsidRPr="007B14BA" w14:paraId="4571EF3D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6FD47" w14:textId="0B78CDD1" w:rsidR="000E2928" w:rsidRPr="007B14BA" w:rsidRDefault="000E2928" w:rsidP="000E2928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10.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89A0" w14:textId="7092E4EE" w:rsidR="000E2928" w:rsidRPr="00BA4093" w:rsidRDefault="000E2928" w:rsidP="000E2928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L3E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8A47" w14:textId="7EB9389E" w:rsidR="000E2928" w:rsidRPr="00BA4093" w:rsidRDefault="000E2928" w:rsidP="000E2928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Elektrinis motociklas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A6BF" w14:textId="22BE0D78" w:rsidR="000E2928" w:rsidRPr="000E2928" w:rsidRDefault="000E2928" w:rsidP="000E2928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0E2928" w:rsidRPr="007B14BA" w14:paraId="2528F40C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FC24B" w14:textId="2823BA6B" w:rsidR="000E2928" w:rsidRPr="007B14BA" w:rsidRDefault="000E2928" w:rsidP="000E2928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FEA" w14:textId="77777777" w:rsidR="000E2928" w:rsidRPr="00BA4093" w:rsidRDefault="000E2928" w:rsidP="000E2928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7EA7" w14:textId="112050C8" w:rsidR="000E2928" w:rsidRPr="00BA4093" w:rsidRDefault="000E2928" w:rsidP="000E2928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Mobili technika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AA7B" w14:textId="7E3A111B" w:rsidR="000E2928" w:rsidRPr="000E2928" w:rsidRDefault="000E2928" w:rsidP="000E2928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370</w:t>
            </w:r>
          </w:p>
        </w:tc>
      </w:tr>
      <w:tr w:rsidR="000E2928" w:rsidRPr="007B14BA" w14:paraId="59556D65" w14:textId="77777777" w:rsidTr="00BF3BC9">
        <w:trPr>
          <w:trHeight w:val="1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72F27" w14:textId="6577DF7B" w:rsidR="000E2928" w:rsidRPr="007B14BA" w:rsidRDefault="000E2928" w:rsidP="000E2928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</w:pP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1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2</w:t>
            </w:r>
            <w:r w:rsidRPr="007B14BA">
              <w:rPr>
                <w:rFonts w:ascii="Arial" w:eastAsia="Calibri" w:hAnsi="Arial" w:cs="Arial"/>
                <w:bCs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0B3" w14:textId="77777777" w:rsidR="000E2928" w:rsidRPr="00BA4093" w:rsidRDefault="000E2928" w:rsidP="000E2928">
            <w:pPr>
              <w:suppressAutoHyphens/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A6E4" w14:textId="4F8013E1" w:rsidR="000E2928" w:rsidRPr="00BA4093" w:rsidRDefault="000E2928" w:rsidP="000E2928">
            <w:pPr>
              <w:suppressAutoHyphens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A4093">
              <w:rPr>
                <w:rFonts w:ascii="Arial" w:hAnsi="Arial" w:cs="Arial"/>
                <w:bCs/>
                <w:sz w:val="22"/>
                <w:szCs w:val="22"/>
              </w:rPr>
              <w:t>Mobilios technikos priekaba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2363" w14:textId="28D9A178" w:rsidR="000E2928" w:rsidRPr="000E2928" w:rsidRDefault="000E2928" w:rsidP="000E2928">
            <w:pPr>
              <w:suppressAutoHyphens/>
              <w:snapToGrid w:val="0"/>
              <w:spacing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0E2928">
              <w:rPr>
                <w:rFonts w:ascii="Arial" w:hAnsi="Arial" w:cs="Arial"/>
                <w:bCs/>
                <w:sz w:val="22"/>
                <w:szCs w:val="22"/>
              </w:rPr>
              <w:t>140</w:t>
            </w:r>
          </w:p>
        </w:tc>
      </w:tr>
    </w:tbl>
    <w:p w14:paraId="6F4D2AA6" w14:textId="77777777" w:rsidR="007B14BA" w:rsidRPr="007B14BA" w:rsidRDefault="007B14BA" w:rsidP="0035245F">
      <w:pPr>
        <w:pStyle w:val="Bodytext20"/>
        <w:tabs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</w:p>
    <w:p w14:paraId="7729FB92" w14:textId="239435B8" w:rsidR="0032700F" w:rsidRPr="0032700F" w:rsidRDefault="004F0399" w:rsidP="0032700F">
      <w:pPr>
        <w:shd w:val="clear" w:color="auto" w:fill="FFFFFF"/>
        <w:tabs>
          <w:tab w:val="left" w:pos="567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937BCA">
        <w:rPr>
          <w:rFonts w:ascii="Arial" w:hAnsi="Arial" w:cs="Arial"/>
          <w:sz w:val="22"/>
          <w:szCs w:val="22"/>
        </w:rPr>
        <w:t>2.</w:t>
      </w:r>
      <w:r w:rsidR="00E0720B" w:rsidRPr="00937BCA">
        <w:rPr>
          <w:rFonts w:ascii="Arial" w:hAnsi="Arial" w:cs="Arial"/>
          <w:sz w:val="22"/>
          <w:szCs w:val="22"/>
        </w:rPr>
        <w:t>3</w:t>
      </w:r>
      <w:r w:rsidRPr="00937BCA">
        <w:rPr>
          <w:rFonts w:ascii="Arial" w:hAnsi="Arial" w:cs="Arial"/>
          <w:sz w:val="22"/>
          <w:szCs w:val="22"/>
        </w:rPr>
        <w:t xml:space="preserve">. </w:t>
      </w:r>
      <w:r w:rsidR="00312D31" w:rsidRPr="00312D31">
        <w:rPr>
          <w:rFonts w:ascii="Arial" w:hAnsi="Arial" w:cs="Arial"/>
          <w:sz w:val="22"/>
          <w:szCs w:val="22"/>
        </w:rPr>
        <w:t>Draudžiam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transporto priemoni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skai</w:t>
      </w:r>
      <w:r w:rsidR="00312D31" w:rsidRPr="00312D31">
        <w:rPr>
          <w:rFonts w:ascii="Arial" w:hAnsi="Arial" w:cs="Arial" w:hint="eastAsia"/>
          <w:sz w:val="22"/>
          <w:szCs w:val="22"/>
        </w:rPr>
        <w:t>č</w:t>
      </w:r>
      <w:r w:rsidR="00312D31" w:rsidRPr="00312D31">
        <w:rPr>
          <w:rFonts w:ascii="Arial" w:hAnsi="Arial" w:cs="Arial"/>
          <w:sz w:val="22"/>
          <w:szCs w:val="22"/>
        </w:rPr>
        <w:t xml:space="preserve">ius 2 </w:t>
      </w:r>
      <w:r w:rsidR="00312D31">
        <w:rPr>
          <w:rFonts w:ascii="Arial" w:hAnsi="Arial" w:cs="Arial"/>
          <w:sz w:val="22"/>
          <w:szCs w:val="22"/>
        </w:rPr>
        <w:t>01</w:t>
      </w:r>
      <w:r w:rsidR="000E2928">
        <w:rPr>
          <w:rFonts w:ascii="Arial" w:hAnsi="Arial" w:cs="Arial"/>
          <w:sz w:val="22"/>
          <w:szCs w:val="22"/>
        </w:rPr>
        <w:t>2</w:t>
      </w:r>
      <w:r w:rsidR="00312D31" w:rsidRPr="00312D31">
        <w:rPr>
          <w:rFonts w:ascii="Arial" w:hAnsi="Arial" w:cs="Arial"/>
          <w:sz w:val="22"/>
          <w:szCs w:val="22"/>
        </w:rPr>
        <w:t xml:space="preserve"> vnt.</w:t>
      </w:r>
      <w:r w:rsidR="00312D31">
        <w:rPr>
          <w:rFonts w:ascii="Arial" w:hAnsi="Arial" w:cs="Arial"/>
          <w:sz w:val="22"/>
          <w:szCs w:val="22"/>
        </w:rPr>
        <w:t xml:space="preserve"> </w:t>
      </w:r>
      <w:r w:rsidR="00312D31" w:rsidRPr="00312D31">
        <w:rPr>
          <w:rFonts w:ascii="Arial" w:hAnsi="Arial" w:cs="Arial"/>
          <w:sz w:val="22"/>
          <w:szCs w:val="22"/>
        </w:rPr>
        <w:t>Sutarties vykdymo metu perkan</w:t>
      </w:r>
      <w:r w:rsidR="00312D31" w:rsidRPr="00312D31">
        <w:rPr>
          <w:rFonts w:ascii="Arial" w:hAnsi="Arial" w:cs="Arial" w:hint="eastAsia"/>
          <w:sz w:val="22"/>
          <w:szCs w:val="22"/>
        </w:rPr>
        <w:t>č</w:t>
      </w:r>
      <w:r w:rsidR="00312D31" w:rsidRPr="00312D31">
        <w:rPr>
          <w:rFonts w:ascii="Arial" w:hAnsi="Arial" w:cs="Arial"/>
          <w:sz w:val="22"/>
          <w:szCs w:val="22"/>
        </w:rPr>
        <w:t>ioji organizacija gali keisti (didinti, mažinti) bendr</w:t>
      </w:r>
      <w:r w:rsidR="00312D31" w:rsidRPr="00312D31">
        <w:rPr>
          <w:rFonts w:ascii="Arial" w:hAnsi="Arial" w:cs="Arial" w:hint="eastAsia"/>
          <w:sz w:val="22"/>
          <w:szCs w:val="22"/>
        </w:rPr>
        <w:t>ą</w:t>
      </w:r>
      <w:r w:rsidR="00312D31" w:rsidRPr="00312D31">
        <w:rPr>
          <w:rFonts w:ascii="Arial" w:hAnsi="Arial" w:cs="Arial"/>
          <w:sz w:val="22"/>
          <w:szCs w:val="22"/>
        </w:rPr>
        <w:t xml:space="preserve"> transporto priemoni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kiek</w:t>
      </w:r>
      <w:r w:rsidR="00312D31" w:rsidRPr="00312D31">
        <w:rPr>
          <w:rFonts w:ascii="Arial" w:hAnsi="Arial" w:cs="Arial" w:hint="eastAsia"/>
          <w:sz w:val="22"/>
          <w:szCs w:val="22"/>
        </w:rPr>
        <w:t>į</w:t>
      </w:r>
      <w:r w:rsidR="00312D31" w:rsidRPr="00312D31">
        <w:rPr>
          <w:rFonts w:ascii="Arial" w:hAnsi="Arial" w:cs="Arial"/>
          <w:sz w:val="22"/>
          <w:szCs w:val="22"/>
        </w:rPr>
        <w:t xml:space="preserve"> 30 %. Paslaug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kiekiai yra preliminar</w:t>
      </w:r>
      <w:r w:rsidR="00312D31" w:rsidRPr="00312D31">
        <w:rPr>
          <w:rFonts w:ascii="Arial" w:hAnsi="Arial" w:cs="Arial" w:hint="eastAsia"/>
          <w:sz w:val="22"/>
          <w:szCs w:val="22"/>
        </w:rPr>
        <w:t>ū</w:t>
      </w:r>
      <w:r w:rsidR="00312D31" w:rsidRPr="00312D31">
        <w:rPr>
          <w:rFonts w:ascii="Arial" w:hAnsi="Arial" w:cs="Arial"/>
          <w:sz w:val="22"/>
          <w:szCs w:val="22"/>
        </w:rPr>
        <w:t>s, skirti paslaug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</w:t>
      </w:r>
      <w:r w:rsidR="00312D31" w:rsidRPr="00312D31">
        <w:rPr>
          <w:rFonts w:ascii="Arial" w:hAnsi="Arial" w:cs="Arial" w:hint="eastAsia"/>
          <w:sz w:val="22"/>
          <w:szCs w:val="22"/>
        </w:rPr>
        <w:t>į</w:t>
      </w:r>
      <w:r w:rsidR="00312D31" w:rsidRPr="00312D31">
        <w:rPr>
          <w:rFonts w:ascii="Arial" w:hAnsi="Arial" w:cs="Arial"/>
          <w:sz w:val="22"/>
          <w:szCs w:val="22"/>
        </w:rPr>
        <w:t>kainiams nustatyti, pasi</w:t>
      </w:r>
      <w:r w:rsidR="00312D31" w:rsidRPr="00312D31">
        <w:rPr>
          <w:rFonts w:ascii="Arial" w:hAnsi="Arial" w:cs="Arial" w:hint="eastAsia"/>
          <w:sz w:val="22"/>
          <w:szCs w:val="22"/>
        </w:rPr>
        <w:t>ū</w:t>
      </w:r>
      <w:r w:rsidR="00312D31" w:rsidRPr="00312D31">
        <w:rPr>
          <w:rFonts w:ascii="Arial" w:hAnsi="Arial" w:cs="Arial"/>
          <w:sz w:val="22"/>
          <w:szCs w:val="22"/>
        </w:rPr>
        <w:t>lymo kainai (vertinimui) apskai</w:t>
      </w:r>
      <w:r w:rsidR="00312D31" w:rsidRPr="00312D31">
        <w:rPr>
          <w:rFonts w:ascii="Arial" w:hAnsi="Arial" w:cs="Arial" w:hint="eastAsia"/>
          <w:sz w:val="22"/>
          <w:szCs w:val="22"/>
        </w:rPr>
        <w:t>č</w:t>
      </w:r>
      <w:r w:rsidR="00312D31" w:rsidRPr="00312D31">
        <w:rPr>
          <w:rFonts w:ascii="Arial" w:hAnsi="Arial" w:cs="Arial"/>
          <w:sz w:val="22"/>
          <w:szCs w:val="22"/>
        </w:rPr>
        <w:t>iuoti ir laim</w:t>
      </w:r>
      <w:r w:rsidR="00312D31" w:rsidRPr="00312D31">
        <w:rPr>
          <w:rFonts w:ascii="Arial" w:hAnsi="Arial" w:cs="Arial" w:hint="eastAsia"/>
          <w:sz w:val="22"/>
          <w:szCs w:val="22"/>
        </w:rPr>
        <w:t>ė</w:t>
      </w:r>
      <w:r w:rsidR="00312D31" w:rsidRPr="00312D31">
        <w:rPr>
          <w:rFonts w:ascii="Arial" w:hAnsi="Arial" w:cs="Arial"/>
          <w:sz w:val="22"/>
          <w:szCs w:val="22"/>
        </w:rPr>
        <w:t>tojui nustatyti, tod</w:t>
      </w:r>
      <w:r w:rsidR="00312D31" w:rsidRPr="00312D31">
        <w:rPr>
          <w:rFonts w:ascii="Arial" w:hAnsi="Arial" w:cs="Arial" w:hint="eastAsia"/>
          <w:sz w:val="22"/>
          <w:szCs w:val="22"/>
        </w:rPr>
        <w:t>ė</w:t>
      </w:r>
      <w:r w:rsidR="00312D31" w:rsidRPr="00312D31">
        <w:rPr>
          <w:rFonts w:ascii="Arial" w:hAnsi="Arial" w:cs="Arial"/>
          <w:sz w:val="22"/>
          <w:szCs w:val="22"/>
        </w:rPr>
        <w:t>l perkan</w:t>
      </w:r>
      <w:r w:rsidR="00312D31" w:rsidRPr="00312D31">
        <w:rPr>
          <w:rFonts w:ascii="Arial" w:hAnsi="Arial" w:cs="Arial" w:hint="eastAsia"/>
          <w:sz w:val="22"/>
          <w:szCs w:val="22"/>
        </w:rPr>
        <w:t>č</w:t>
      </w:r>
      <w:r w:rsidR="00312D31" w:rsidRPr="00312D31">
        <w:rPr>
          <w:rFonts w:ascii="Arial" w:hAnsi="Arial" w:cs="Arial"/>
          <w:sz w:val="22"/>
          <w:szCs w:val="22"/>
        </w:rPr>
        <w:t>ioji organizacija ne</w:t>
      </w:r>
      <w:r w:rsidR="00312D31" w:rsidRPr="00312D31">
        <w:rPr>
          <w:rFonts w:ascii="Arial" w:hAnsi="Arial" w:cs="Arial" w:hint="eastAsia"/>
          <w:sz w:val="22"/>
          <w:szCs w:val="22"/>
        </w:rPr>
        <w:t>į</w:t>
      </w:r>
      <w:r w:rsidR="00312D31" w:rsidRPr="00312D31">
        <w:rPr>
          <w:rFonts w:ascii="Arial" w:hAnsi="Arial" w:cs="Arial"/>
          <w:sz w:val="22"/>
          <w:szCs w:val="22"/>
        </w:rPr>
        <w:t>sipareigoja nupirkti viso nurodyto paslaug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kiekio. Transporto priemoni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kiekiai, nurodyti Technin</w:t>
      </w:r>
      <w:r w:rsidR="00312D31" w:rsidRPr="00312D31">
        <w:rPr>
          <w:rFonts w:ascii="Arial" w:hAnsi="Arial" w:cs="Arial" w:hint="eastAsia"/>
          <w:sz w:val="22"/>
          <w:szCs w:val="22"/>
        </w:rPr>
        <w:t>ė</w:t>
      </w:r>
      <w:r w:rsidR="00312D31" w:rsidRPr="00312D31">
        <w:rPr>
          <w:rFonts w:ascii="Arial" w:hAnsi="Arial" w:cs="Arial"/>
          <w:sz w:val="22"/>
          <w:szCs w:val="22"/>
        </w:rPr>
        <w:t xml:space="preserve">s specifikacijos </w:t>
      </w:r>
      <w:r w:rsidR="00312D31">
        <w:rPr>
          <w:rFonts w:ascii="Arial" w:hAnsi="Arial" w:cs="Arial"/>
          <w:sz w:val="22"/>
          <w:szCs w:val="22"/>
        </w:rPr>
        <w:t>2.2</w:t>
      </w:r>
      <w:r w:rsidR="00312D31" w:rsidRPr="00312D31">
        <w:rPr>
          <w:rFonts w:ascii="Arial" w:hAnsi="Arial" w:cs="Arial"/>
          <w:sz w:val="22"/>
          <w:szCs w:val="22"/>
        </w:rPr>
        <w:t xml:space="preserve"> punkte gali kisti, t. y. </w:t>
      </w:r>
      <w:r w:rsidR="00312D31" w:rsidRPr="00312D31">
        <w:rPr>
          <w:rFonts w:ascii="Arial" w:hAnsi="Arial" w:cs="Arial" w:hint="eastAsia"/>
          <w:sz w:val="22"/>
          <w:szCs w:val="22"/>
        </w:rPr>
        <w:t>į</w:t>
      </w:r>
      <w:r w:rsidR="00312D31" w:rsidRPr="00312D31">
        <w:rPr>
          <w:rFonts w:ascii="Arial" w:hAnsi="Arial" w:cs="Arial"/>
          <w:sz w:val="22"/>
          <w:szCs w:val="22"/>
        </w:rPr>
        <w:t>sigijus nauj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transporto priemoni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ir/ar nurašant senas, priklausomai nuo  perkan</w:t>
      </w:r>
      <w:r w:rsidR="00312D31" w:rsidRPr="00312D31">
        <w:rPr>
          <w:rFonts w:ascii="Arial" w:hAnsi="Arial" w:cs="Arial" w:hint="eastAsia"/>
          <w:sz w:val="22"/>
          <w:szCs w:val="22"/>
        </w:rPr>
        <w:t>č</w:t>
      </w:r>
      <w:r w:rsidR="00312D31" w:rsidRPr="00312D31">
        <w:rPr>
          <w:rFonts w:ascii="Arial" w:hAnsi="Arial" w:cs="Arial"/>
          <w:sz w:val="22"/>
          <w:szCs w:val="22"/>
        </w:rPr>
        <w:t>iosios organizacijos poreiki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>. Sutarties galiojimo laikotarpiu bus užsakomos ir perkamos paslaugas pagal perkan</w:t>
      </w:r>
      <w:r w:rsidR="00312D31" w:rsidRPr="00312D31">
        <w:rPr>
          <w:rFonts w:ascii="Arial" w:hAnsi="Arial" w:cs="Arial" w:hint="eastAsia"/>
          <w:sz w:val="22"/>
          <w:szCs w:val="22"/>
        </w:rPr>
        <w:t>č</w:t>
      </w:r>
      <w:r w:rsidR="00312D31" w:rsidRPr="00312D31">
        <w:rPr>
          <w:rFonts w:ascii="Arial" w:hAnsi="Arial" w:cs="Arial"/>
          <w:sz w:val="22"/>
          <w:szCs w:val="22"/>
        </w:rPr>
        <w:t>iosios organizacijos real</w:t>
      </w:r>
      <w:r w:rsidR="00312D31" w:rsidRPr="00312D31">
        <w:rPr>
          <w:rFonts w:ascii="Arial" w:hAnsi="Arial" w:cs="Arial" w:hint="eastAsia"/>
          <w:sz w:val="22"/>
          <w:szCs w:val="22"/>
        </w:rPr>
        <w:t>ų</w:t>
      </w:r>
      <w:r w:rsidR="00312D31" w:rsidRPr="00312D31">
        <w:rPr>
          <w:rFonts w:ascii="Arial" w:hAnsi="Arial" w:cs="Arial"/>
          <w:sz w:val="22"/>
          <w:szCs w:val="22"/>
        </w:rPr>
        <w:t xml:space="preserve"> poreik</w:t>
      </w:r>
      <w:r w:rsidR="00312D31" w:rsidRPr="00312D31">
        <w:rPr>
          <w:rFonts w:ascii="Arial" w:hAnsi="Arial" w:cs="Arial" w:hint="eastAsia"/>
          <w:sz w:val="22"/>
          <w:szCs w:val="22"/>
        </w:rPr>
        <w:t>į</w:t>
      </w:r>
      <w:r w:rsidR="00312D31" w:rsidRPr="00312D31">
        <w:rPr>
          <w:rFonts w:ascii="Arial" w:hAnsi="Arial" w:cs="Arial"/>
          <w:sz w:val="22"/>
          <w:szCs w:val="22"/>
        </w:rPr>
        <w:t xml:space="preserve"> ir skiriam</w:t>
      </w:r>
      <w:r w:rsidR="00312D31" w:rsidRPr="00312D31">
        <w:rPr>
          <w:rFonts w:ascii="Arial" w:hAnsi="Arial" w:cs="Arial" w:hint="eastAsia"/>
          <w:sz w:val="22"/>
          <w:szCs w:val="22"/>
        </w:rPr>
        <w:t>ą</w:t>
      </w:r>
      <w:r w:rsidR="00312D31" w:rsidRPr="00312D31">
        <w:rPr>
          <w:rFonts w:ascii="Arial" w:hAnsi="Arial" w:cs="Arial"/>
          <w:sz w:val="22"/>
          <w:szCs w:val="22"/>
        </w:rPr>
        <w:t xml:space="preserve"> finansavim</w:t>
      </w:r>
      <w:r w:rsidR="00312D31" w:rsidRPr="00312D31">
        <w:rPr>
          <w:rFonts w:ascii="Arial" w:hAnsi="Arial" w:cs="Arial" w:hint="eastAsia"/>
          <w:sz w:val="22"/>
          <w:szCs w:val="22"/>
        </w:rPr>
        <w:t>ą</w:t>
      </w:r>
      <w:r w:rsidR="00312D31" w:rsidRPr="00312D31">
        <w:rPr>
          <w:rFonts w:ascii="Arial" w:hAnsi="Arial" w:cs="Arial"/>
          <w:sz w:val="22"/>
          <w:szCs w:val="22"/>
        </w:rPr>
        <w:t>.</w:t>
      </w:r>
      <w:r w:rsidR="0032700F">
        <w:rPr>
          <w:rFonts w:ascii="Arial" w:hAnsi="Arial" w:cs="Arial"/>
          <w:sz w:val="22"/>
          <w:szCs w:val="22"/>
        </w:rPr>
        <w:t xml:space="preserve"> </w:t>
      </w:r>
      <w:r w:rsidR="0032700F" w:rsidRPr="0032700F">
        <w:rPr>
          <w:rFonts w:ascii="Arial" w:hAnsi="Arial" w:cs="Arial"/>
          <w:sz w:val="22"/>
          <w:szCs w:val="22"/>
        </w:rPr>
        <w:t>Pridedamas transporto priemoni</w:t>
      </w:r>
      <w:r w:rsidR="0032700F" w:rsidRPr="0032700F">
        <w:rPr>
          <w:rFonts w:ascii="Arial" w:hAnsi="Arial" w:cs="Arial" w:hint="eastAsia"/>
          <w:sz w:val="22"/>
          <w:szCs w:val="22"/>
        </w:rPr>
        <w:t>ų</w:t>
      </w:r>
      <w:r w:rsidR="0032700F" w:rsidRPr="0032700F">
        <w:rPr>
          <w:rFonts w:ascii="Arial" w:hAnsi="Arial" w:cs="Arial"/>
          <w:sz w:val="22"/>
          <w:szCs w:val="22"/>
        </w:rPr>
        <w:t xml:space="preserve"> valdytoj</w:t>
      </w:r>
      <w:r w:rsidR="0032700F" w:rsidRPr="0032700F">
        <w:rPr>
          <w:rFonts w:ascii="Arial" w:hAnsi="Arial" w:cs="Arial" w:hint="eastAsia"/>
          <w:sz w:val="22"/>
          <w:szCs w:val="22"/>
        </w:rPr>
        <w:t>ų</w:t>
      </w:r>
      <w:r w:rsidR="0032700F" w:rsidRPr="0032700F">
        <w:rPr>
          <w:rFonts w:ascii="Arial" w:hAnsi="Arial" w:cs="Arial"/>
          <w:sz w:val="22"/>
          <w:szCs w:val="22"/>
        </w:rPr>
        <w:t xml:space="preserve"> civilin</w:t>
      </w:r>
      <w:r w:rsidR="0032700F" w:rsidRPr="0032700F">
        <w:rPr>
          <w:rFonts w:ascii="Arial" w:hAnsi="Arial" w:cs="Arial" w:hint="eastAsia"/>
          <w:sz w:val="22"/>
          <w:szCs w:val="22"/>
        </w:rPr>
        <w:t>ė</w:t>
      </w:r>
      <w:r w:rsidR="0032700F" w:rsidRPr="0032700F">
        <w:rPr>
          <w:rFonts w:ascii="Arial" w:hAnsi="Arial" w:cs="Arial"/>
          <w:sz w:val="22"/>
          <w:szCs w:val="22"/>
        </w:rPr>
        <w:t>s atsakomyb</w:t>
      </w:r>
      <w:r w:rsidR="0032700F" w:rsidRPr="0032700F">
        <w:rPr>
          <w:rFonts w:ascii="Arial" w:hAnsi="Arial" w:cs="Arial" w:hint="eastAsia"/>
          <w:sz w:val="22"/>
          <w:szCs w:val="22"/>
        </w:rPr>
        <w:t>ė</w:t>
      </w:r>
      <w:r w:rsidR="0032700F" w:rsidRPr="0032700F">
        <w:rPr>
          <w:rFonts w:ascii="Arial" w:hAnsi="Arial" w:cs="Arial"/>
          <w:sz w:val="22"/>
          <w:szCs w:val="22"/>
        </w:rPr>
        <w:t>s privalomuoju draudimu draudžiam</w:t>
      </w:r>
      <w:r w:rsidR="0032700F" w:rsidRPr="0032700F">
        <w:rPr>
          <w:rFonts w:ascii="Arial" w:hAnsi="Arial" w:cs="Arial" w:hint="eastAsia"/>
          <w:sz w:val="22"/>
          <w:szCs w:val="22"/>
        </w:rPr>
        <w:t>ų</w:t>
      </w:r>
      <w:r w:rsidR="0032700F" w:rsidRPr="0032700F">
        <w:rPr>
          <w:rFonts w:ascii="Arial" w:hAnsi="Arial" w:cs="Arial"/>
          <w:sz w:val="22"/>
          <w:szCs w:val="22"/>
        </w:rPr>
        <w:t xml:space="preserve"> transporto priemoni</w:t>
      </w:r>
      <w:r w:rsidR="0032700F" w:rsidRPr="0032700F">
        <w:rPr>
          <w:rFonts w:ascii="Arial" w:hAnsi="Arial" w:cs="Arial" w:hint="eastAsia"/>
          <w:sz w:val="22"/>
          <w:szCs w:val="22"/>
        </w:rPr>
        <w:t>ų</w:t>
      </w:r>
      <w:r w:rsidR="0032700F" w:rsidRPr="0032700F">
        <w:rPr>
          <w:rFonts w:ascii="Arial" w:hAnsi="Arial" w:cs="Arial"/>
          <w:sz w:val="22"/>
          <w:szCs w:val="22"/>
        </w:rPr>
        <w:t xml:space="preserve"> detalus s</w:t>
      </w:r>
      <w:r w:rsidR="0032700F" w:rsidRPr="0032700F">
        <w:rPr>
          <w:rFonts w:ascii="Arial" w:hAnsi="Arial" w:cs="Arial" w:hint="eastAsia"/>
          <w:sz w:val="22"/>
          <w:szCs w:val="22"/>
        </w:rPr>
        <w:t>ą</w:t>
      </w:r>
      <w:r w:rsidR="0032700F" w:rsidRPr="0032700F">
        <w:rPr>
          <w:rFonts w:ascii="Arial" w:hAnsi="Arial" w:cs="Arial"/>
          <w:sz w:val="22"/>
          <w:szCs w:val="22"/>
        </w:rPr>
        <w:t xml:space="preserve">rašas </w:t>
      </w:r>
      <w:r w:rsidR="00841381">
        <w:rPr>
          <w:rFonts w:ascii="Arial" w:hAnsi="Arial" w:cs="Arial"/>
          <w:sz w:val="22"/>
          <w:szCs w:val="22"/>
        </w:rPr>
        <w:t>Priedas Nr. 1.</w:t>
      </w:r>
    </w:p>
    <w:p w14:paraId="4FA10CCD" w14:textId="686951C2" w:rsidR="00170282" w:rsidRPr="00161089" w:rsidRDefault="00170282" w:rsidP="00170282">
      <w:pPr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161089">
        <w:rPr>
          <w:rFonts w:ascii="Arial" w:eastAsia="Calibri" w:hAnsi="Arial" w:cs="Arial"/>
          <w:color w:val="auto"/>
          <w:sz w:val="22"/>
          <w:szCs w:val="22"/>
          <w:lang w:eastAsia="en-US"/>
        </w:rPr>
        <w:t>2.4 TPVCA privalomojo draudimo galiojimo teritorija:</w:t>
      </w:r>
    </w:p>
    <w:p w14:paraId="70750084" w14:textId="77777777" w:rsidR="00170282" w:rsidRPr="00170282" w:rsidRDefault="00170282" w:rsidP="00170282">
      <w:pPr>
        <w:numPr>
          <w:ilvl w:val="0"/>
          <w:numId w:val="10"/>
        </w:numPr>
        <w:rPr>
          <w:rFonts w:ascii="Arial" w:hAnsi="Arial" w:cs="Arial"/>
          <w:i/>
          <w:iCs/>
          <w:color w:val="auto"/>
          <w:sz w:val="22"/>
          <w:szCs w:val="22"/>
          <w:lang w:eastAsia="en-US"/>
        </w:rPr>
      </w:pPr>
      <w:r w:rsidRPr="00170282">
        <w:rPr>
          <w:rFonts w:ascii="Arial" w:hAnsi="Arial" w:cs="Arial"/>
          <w:i/>
          <w:iCs/>
          <w:color w:val="auto"/>
          <w:sz w:val="22"/>
          <w:szCs w:val="22"/>
          <w:lang w:eastAsia="en-US"/>
        </w:rPr>
        <w:t xml:space="preserve">Lengviesiems automobiliams (M1) ir kroviniams automobiliams iki 3,5 t. (N1) – žalios kortelės sistemos šalys, </w:t>
      </w:r>
      <w:r w:rsidRPr="00170282">
        <w:rPr>
          <w:rFonts w:ascii="Arial" w:hAnsi="Arial" w:cs="Arial"/>
          <w:b/>
          <w:bCs/>
          <w:i/>
          <w:iCs/>
          <w:color w:val="auto"/>
          <w:sz w:val="22"/>
          <w:szCs w:val="22"/>
          <w:lang w:eastAsia="en-US"/>
        </w:rPr>
        <w:t>išskyrus Ukraina, Moldova, Rusija ir Baltarusija</w:t>
      </w:r>
      <w:r w:rsidRPr="00170282">
        <w:rPr>
          <w:rFonts w:ascii="Arial" w:hAnsi="Arial" w:cs="Arial"/>
          <w:i/>
          <w:iCs/>
          <w:color w:val="auto"/>
          <w:sz w:val="22"/>
          <w:szCs w:val="22"/>
          <w:lang w:eastAsia="en-US"/>
        </w:rPr>
        <w:t>;</w:t>
      </w:r>
    </w:p>
    <w:p w14:paraId="53A1C54F" w14:textId="77777777" w:rsidR="00170282" w:rsidRPr="00170282" w:rsidRDefault="00170282" w:rsidP="00170282">
      <w:pPr>
        <w:numPr>
          <w:ilvl w:val="0"/>
          <w:numId w:val="10"/>
        </w:numPr>
        <w:rPr>
          <w:rFonts w:ascii="Arial" w:hAnsi="Arial" w:cs="Arial"/>
          <w:i/>
          <w:iCs/>
          <w:color w:val="auto"/>
          <w:sz w:val="22"/>
          <w:szCs w:val="22"/>
          <w:lang w:eastAsia="en-US"/>
        </w:rPr>
      </w:pPr>
      <w:r w:rsidRPr="00170282">
        <w:rPr>
          <w:rFonts w:ascii="Arial" w:hAnsi="Arial" w:cs="Arial"/>
          <w:i/>
          <w:iCs/>
          <w:color w:val="auto"/>
          <w:sz w:val="22"/>
          <w:szCs w:val="22"/>
          <w:lang w:eastAsia="en-US"/>
        </w:rPr>
        <w:t>Mobili technika ir jų priekabos – Lietuvos Respublikos teritorija;</w:t>
      </w:r>
    </w:p>
    <w:p w14:paraId="001B3D32" w14:textId="606B60F8" w:rsidR="00170282" w:rsidRPr="00170282" w:rsidRDefault="00170282" w:rsidP="00170282">
      <w:pPr>
        <w:numPr>
          <w:ilvl w:val="0"/>
          <w:numId w:val="10"/>
        </w:numPr>
        <w:rPr>
          <w:rFonts w:ascii="Arial" w:hAnsi="Arial" w:cs="Arial"/>
          <w:i/>
          <w:iCs/>
          <w:color w:val="auto"/>
          <w:sz w:val="22"/>
          <w:szCs w:val="22"/>
          <w:lang w:eastAsia="en-US"/>
        </w:rPr>
      </w:pPr>
      <w:r w:rsidRPr="00170282">
        <w:rPr>
          <w:rFonts w:ascii="Arial" w:hAnsi="Arial" w:cs="Arial"/>
          <w:i/>
          <w:iCs/>
          <w:color w:val="auto"/>
          <w:sz w:val="22"/>
          <w:szCs w:val="22"/>
          <w:lang w:eastAsia="en-US"/>
        </w:rPr>
        <w:t>Kitoms transporto priemonėms – Lietuvos Respublikos teritorija</w:t>
      </w:r>
      <w:r w:rsidR="00B94856">
        <w:rPr>
          <w:rFonts w:ascii="Arial" w:hAnsi="Arial" w:cs="Arial"/>
          <w:i/>
          <w:iCs/>
          <w:color w:val="auto"/>
          <w:sz w:val="22"/>
          <w:szCs w:val="22"/>
          <w:lang w:eastAsia="en-US"/>
        </w:rPr>
        <w:t>.</w:t>
      </w:r>
    </w:p>
    <w:p w14:paraId="3007644F" w14:textId="77777777" w:rsidR="00170282" w:rsidRPr="00170282" w:rsidRDefault="00170282" w:rsidP="00170282">
      <w:pPr>
        <w:rPr>
          <w:rFonts w:ascii="Arial" w:eastAsia="Calibri" w:hAnsi="Arial" w:cs="Arial"/>
          <w:i/>
          <w:iCs/>
          <w:color w:val="auto"/>
          <w:sz w:val="22"/>
          <w:szCs w:val="22"/>
          <w:lang w:eastAsia="en-US"/>
        </w:rPr>
      </w:pPr>
    </w:p>
    <w:p w14:paraId="27B46C07" w14:textId="77777777" w:rsidR="00170282" w:rsidRDefault="00170282" w:rsidP="00841381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433A26B5" w14:textId="4D144875" w:rsidR="006243AE" w:rsidRPr="00841381" w:rsidRDefault="006243AE" w:rsidP="00841381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2.5. </w:t>
      </w:r>
      <w:r w:rsidRPr="006243AE">
        <w:rPr>
          <w:rFonts w:ascii="Arial" w:hAnsi="Arial" w:cs="Arial"/>
          <w:color w:val="auto"/>
          <w:sz w:val="22"/>
          <w:szCs w:val="22"/>
        </w:rPr>
        <w:t xml:space="preserve">Draudimo sutartys </w:t>
      </w:r>
      <w:r w:rsidRPr="006243AE">
        <w:rPr>
          <w:rFonts w:ascii="Arial" w:hAnsi="Arial" w:cs="Arial" w:hint="eastAsia"/>
          <w:color w:val="auto"/>
          <w:sz w:val="22"/>
          <w:szCs w:val="22"/>
        </w:rPr>
        <w:t>į</w:t>
      </w:r>
      <w:r w:rsidRPr="006243AE">
        <w:rPr>
          <w:rFonts w:ascii="Arial" w:hAnsi="Arial" w:cs="Arial"/>
          <w:color w:val="auto"/>
          <w:sz w:val="22"/>
          <w:szCs w:val="22"/>
        </w:rPr>
        <w:t>sigalioja 2022 m. rugs</w:t>
      </w:r>
      <w:r w:rsidRPr="006243AE">
        <w:rPr>
          <w:rFonts w:ascii="Arial" w:hAnsi="Arial" w:cs="Arial" w:hint="eastAsia"/>
          <w:color w:val="auto"/>
          <w:sz w:val="22"/>
          <w:szCs w:val="22"/>
        </w:rPr>
        <w:t>ė</w:t>
      </w:r>
      <w:r w:rsidRPr="006243AE">
        <w:rPr>
          <w:rFonts w:ascii="Arial" w:hAnsi="Arial" w:cs="Arial"/>
          <w:color w:val="auto"/>
          <w:sz w:val="22"/>
          <w:szCs w:val="22"/>
        </w:rPr>
        <w:t>jo 16 d.</w:t>
      </w:r>
    </w:p>
    <w:p w14:paraId="53F01812" w14:textId="52B898BC" w:rsidR="004F0399" w:rsidRPr="00841381" w:rsidRDefault="004F0399" w:rsidP="00841381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auto"/>
          <w:sz w:val="22"/>
          <w:szCs w:val="22"/>
        </w:rPr>
      </w:pPr>
    </w:p>
    <w:p w14:paraId="44E9572B" w14:textId="3CD850F7" w:rsidR="00A13AF9" w:rsidRPr="00937BCA" w:rsidRDefault="00A13AF9" w:rsidP="0035245F">
      <w:pPr>
        <w:pStyle w:val="Bodytext20"/>
        <w:shd w:val="clear" w:color="auto" w:fill="auto"/>
        <w:tabs>
          <w:tab w:val="left" w:pos="0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D6D0D3" w14:textId="1462E333" w:rsidR="00786897" w:rsidRPr="001076EB" w:rsidRDefault="00786897" w:rsidP="0035245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1076EB">
        <w:rPr>
          <w:rFonts w:ascii="Arial" w:hAnsi="Arial" w:cs="Arial"/>
          <w:b/>
          <w:sz w:val="22"/>
          <w:szCs w:val="22"/>
        </w:rPr>
        <w:t>3. TECHNINIŲ REIKALAVIMŲ, KURIUOS TURI ATITIKTI PERKAMOS PREKĖS /  PASLAUGOS APRAŠYMO BŪDAI</w:t>
      </w:r>
    </w:p>
    <w:p w14:paraId="7716045E" w14:textId="77777777" w:rsidR="00786897" w:rsidRPr="001076EB" w:rsidRDefault="00786897" w:rsidP="0035245F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C371F25" w14:textId="0F009119" w:rsidR="00BA7D5D" w:rsidRPr="00FE134A" w:rsidRDefault="00E0720B" w:rsidP="00E0720B">
      <w:pPr>
        <w:pStyle w:val="Sraopastraipa"/>
        <w:ind w:left="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bookmarkStart w:id="0" w:name="_Hlk94792732"/>
      <w:r w:rsidRPr="001076EB">
        <w:rPr>
          <w:rFonts w:ascii="Arial" w:hAnsi="Arial" w:cs="Arial"/>
          <w:sz w:val="22"/>
          <w:szCs w:val="22"/>
        </w:rPr>
        <w:t>3.1.</w:t>
      </w:r>
      <w:r w:rsidR="00CC7CEA">
        <w:rPr>
          <w:rFonts w:ascii="Arial" w:hAnsi="Arial" w:cs="Arial"/>
          <w:sz w:val="22"/>
          <w:szCs w:val="22"/>
        </w:rPr>
        <w:t xml:space="preserve"> </w:t>
      </w:r>
      <w:r w:rsidR="00CC7CEA" w:rsidRPr="00CC7CEA">
        <w:rPr>
          <w:rFonts w:ascii="Arial" w:hAnsi="Arial" w:cs="Arial"/>
          <w:sz w:val="22"/>
          <w:szCs w:val="22"/>
        </w:rPr>
        <w:t>Tiek</w:t>
      </w:r>
      <w:r w:rsidR="00CC7CEA" w:rsidRPr="00CC7CEA">
        <w:rPr>
          <w:rFonts w:ascii="Arial" w:hAnsi="Arial" w:cs="Arial" w:hint="eastAsia"/>
          <w:sz w:val="22"/>
          <w:szCs w:val="22"/>
        </w:rPr>
        <w:t>ė</w:t>
      </w:r>
      <w:r w:rsidR="00CC7CEA" w:rsidRPr="00CC7CEA">
        <w:rPr>
          <w:rFonts w:ascii="Arial" w:hAnsi="Arial" w:cs="Arial"/>
          <w:sz w:val="22"/>
          <w:szCs w:val="22"/>
        </w:rPr>
        <w:t xml:space="preserve">jas </w:t>
      </w:r>
      <w:r w:rsidR="00CC7CEA" w:rsidRPr="00CC7CEA">
        <w:rPr>
          <w:rFonts w:ascii="Arial" w:hAnsi="Arial" w:cs="Arial" w:hint="eastAsia"/>
          <w:sz w:val="22"/>
          <w:szCs w:val="22"/>
        </w:rPr>
        <w:t>į</w:t>
      </w:r>
      <w:r w:rsidR="00CC7CEA" w:rsidRPr="00CC7CEA">
        <w:rPr>
          <w:rFonts w:ascii="Arial" w:hAnsi="Arial" w:cs="Arial"/>
          <w:sz w:val="22"/>
          <w:szCs w:val="22"/>
        </w:rPr>
        <w:t>sipareigoja apdrausti transporto priemones transporto priemoni</w:t>
      </w:r>
      <w:r w:rsidR="00CC7CEA" w:rsidRPr="00CC7CEA">
        <w:rPr>
          <w:rFonts w:ascii="Arial" w:hAnsi="Arial" w:cs="Arial" w:hint="eastAsia"/>
          <w:sz w:val="22"/>
          <w:szCs w:val="22"/>
        </w:rPr>
        <w:t>ų</w:t>
      </w:r>
      <w:r w:rsidR="00CC7CEA" w:rsidRPr="00CC7CEA">
        <w:rPr>
          <w:rFonts w:ascii="Arial" w:hAnsi="Arial" w:cs="Arial"/>
          <w:sz w:val="22"/>
          <w:szCs w:val="22"/>
        </w:rPr>
        <w:t xml:space="preserve"> valdytoj</w:t>
      </w:r>
      <w:r w:rsidR="00CC7CEA" w:rsidRPr="00CC7CEA">
        <w:rPr>
          <w:rFonts w:ascii="Arial" w:hAnsi="Arial" w:cs="Arial" w:hint="eastAsia"/>
          <w:sz w:val="22"/>
          <w:szCs w:val="22"/>
        </w:rPr>
        <w:t>ų</w:t>
      </w:r>
      <w:r w:rsidR="00CC7CEA" w:rsidRPr="00CC7CEA">
        <w:rPr>
          <w:rFonts w:ascii="Arial" w:hAnsi="Arial" w:cs="Arial"/>
          <w:sz w:val="22"/>
          <w:szCs w:val="22"/>
        </w:rPr>
        <w:t xml:space="preserve"> civilin</w:t>
      </w:r>
      <w:r w:rsidR="00CC7CEA" w:rsidRPr="00CC7CEA">
        <w:rPr>
          <w:rFonts w:ascii="Arial" w:hAnsi="Arial" w:cs="Arial" w:hint="eastAsia"/>
          <w:sz w:val="22"/>
          <w:szCs w:val="22"/>
        </w:rPr>
        <w:t>ė</w:t>
      </w:r>
      <w:r w:rsidR="00CC7CEA" w:rsidRPr="00CC7CEA">
        <w:rPr>
          <w:rFonts w:ascii="Arial" w:hAnsi="Arial" w:cs="Arial"/>
          <w:sz w:val="22"/>
          <w:szCs w:val="22"/>
        </w:rPr>
        <w:t>s atsakomyb</w:t>
      </w:r>
      <w:r w:rsidR="00CC7CEA" w:rsidRPr="00CC7CEA">
        <w:rPr>
          <w:rFonts w:ascii="Arial" w:hAnsi="Arial" w:cs="Arial" w:hint="eastAsia"/>
          <w:sz w:val="22"/>
          <w:szCs w:val="22"/>
        </w:rPr>
        <w:t>ė</w:t>
      </w:r>
      <w:r w:rsidR="00CC7CEA" w:rsidRPr="00CC7CEA">
        <w:rPr>
          <w:rFonts w:ascii="Arial" w:hAnsi="Arial" w:cs="Arial"/>
          <w:sz w:val="22"/>
          <w:szCs w:val="22"/>
        </w:rPr>
        <w:t>s privalomuoju draudimu, pagal atitinkamus užsakymus, sutinkamai su sutarties reikalavimais bei su Lietuvos Respublikos transporto priemoni</w:t>
      </w:r>
      <w:r w:rsidR="00CC7CEA" w:rsidRPr="00CC7CEA">
        <w:rPr>
          <w:rFonts w:ascii="Arial" w:hAnsi="Arial" w:cs="Arial" w:hint="eastAsia"/>
          <w:sz w:val="22"/>
          <w:szCs w:val="22"/>
        </w:rPr>
        <w:t>ų</w:t>
      </w:r>
      <w:r w:rsidR="00CC7CEA" w:rsidRPr="00CC7CEA">
        <w:rPr>
          <w:rFonts w:ascii="Arial" w:hAnsi="Arial" w:cs="Arial"/>
          <w:sz w:val="22"/>
          <w:szCs w:val="22"/>
        </w:rPr>
        <w:t xml:space="preserve"> valdytoj</w:t>
      </w:r>
      <w:r w:rsidR="00CC7CEA" w:rsidRPr="00CC7CEA">
        <w:rPr>
          <w:rFonts w:ascii="Arial" w:hAnsi="Arial" w:cs="Arial" w:hint="eastAsia"/>
          <w:sz w:val="22"/>
          <w:szCs w:val="22"/>
        </w:rPr>
        <w:t>ų</w:t>
      </w:r>
      <w:r w:rsidR="00CC7CEA" w:rsidRPr="00CC7CEA">
        <w:rPr>
          <w:rFonts w:ascii="Arial" w:hAnsi="Arial" w:cs="Arial"/>
          <w:sz w:val="22"/>
          <w:szCs w:val="22"/>
        </w:rPr>
        <w:t xml:space="preserve"> civilin</w:t>
      </w:r>
      <w:r w:rsidR="00CC7CEA" w:rsidRPr="00CC7CEA">
        <w:rPr>
          <w:rFonts w:ascii="Arial" w:hAnsi="Arial" w:cs="Arial" w:hint="eastAsia"/>
          <w:sz w:val="22"/>
          <w:szCs w:val="22"/>
        </w:rPr>
        <w:t>ė</w:t>
      </w:r>
      <w:r w:rsidR="00CC7CEA" w:rsidRPr="00CC7CEA">
        <w:rPr>
          <w:rFonts w:ascii="Arial" w:hAnsi="Arial" w:cs="Arial"/>
          <w:sz w:val="22"/>
          <w:szCs w:val="22"/>
        </w:rPr>
        <w:t>s atsakomyb</w:t>
      </w:r>
      <w:r w:rsidR="00CC7CEA" w:rsidRPr="00CC7CEA">
        <w:rPr>
          <w:rFonts w:ascii="Arial" w:hAnsi="Arial" w:cs="Arial" w:hint="eastAsia"/>
          <w:sz w:val="22"/>
          <w:szCs w:val="22"/>
        </w:rPr>
        <w:t>ė</w:t>
      </w:r>
      <w:r w:rsidR="00CC7CEA" w:rsidRPr="00CC7CEA">
        <w:rPr>
          <w:rFonts w:ascii="Arial" w:hAnsi="Arial" w:cs="Arial"/>
          <w:sz w:val="22"/>
          <w:szCs w:val="22"/>
        </w:rPr>
        <w:t xml:space="preserve">s </w:t>
      </w:r>
      <w:r w:rsidR="00CC7CEA" w:rsidRPr="00FE134A">
        <w:rPr>
          <w:rFonts w:ascii="Arial" w:hAnsi="Arial" w:cs="Arial"/>
          <w:sz w:val="22"/>
          <w:szCs w:val="22"/>
        </w:rPr>
        <w:t xml:space="preserve">privalomojo draudimo </w:t>
      </w:r>
      <w:r w:rsidR="00CC7CEA" w:rsidRPr="00FE134A">
        <w:rPr>
          <w:rFonts w:ascii="Arial" w:hAnsi="Arial" w:cs="Arial" w:hint="eastAsia"/>
          <w:sz w:val="22"/>
          <w:szCs w:val="22"/>
        </w:rPr>
        <w:t>į</w:t>
      </w:r>
      <w:r w:rsidR="00CC7CEA" w:rsidRPr="00FE134A">
        <w:rPr>
          <w:rFonts w:ascii="Arial" w:hAnsi="Arial" w:cs="Arial"/>
          <w:sz w:val="22"/>
          <w:szCs w:val="22"/>
        </w:rPr>
        <w:t>statymo reikalavimais.</w:t>
      </w:r>
    </w:p>
    <w:p w14:paraId="022C3966" w14:textId="0F5F58F0" w:rsidR="00A13AF9" w:rsidRPr="00937BCA" w:rsidRDefault="00A13AF9" w:rsidP="00A13AF9">
      <w:pPr>
        <w:jc w:val="both"/>
        <w:rPr>
          <w:rFonts w:ascii="Arial" w:hAnsi="Arial" w:cs="Arial"/>
          <w:sz w:val="22"/>
          <w:szCs w:val="22"/>
        </w:rPr>
      </w:pPr>
      <w:r w:rsidRPr="00FE134A">
        <w:rPr>
          <w:rFonts w:ascii="Arial" w:hAnsi="Arial" w:cs="Arial"/>
          <w:sz w:val="22"/>
          <w:szCs w:val="22"/>
        </w:rPr>
        <w:t>3.</w:t>
      </w:r>
      <w:r w:rsidR="00CC7CEA" w:rsidRPr="00FE134A">
        <w:rPr>
          <w:rFonts w:ascii="Arial" w:hAnsi="Arial" w:cs="Arial"/>
          <w:sz w:val="22"/>
          <w:szCs w:val="22"/>
        </w:rPr>
        <w:t>2. Tiek</w:t>
      </w:r>
      <w:r w:rsidR="00CC7CEA" w:rsidRPr="00FE134A">
        <w:rPr>
          <w:rFonts w:ascii="Arial" w:hAnsi="Arial" w:cs="Arial" w:hint="eastAsia"/>
          <w:sz w:val="22"/>
          <w:szCs w:val="22"/>
        </w:rPr>
        <w:t>ė</w:t>
      </w:r>
      <w:r w:rsidR="00CC7CEA" w:rsidRPr="00FE134A">
        <w:rPr>
          <w:rFonts w:ascii="Arial" w:hAnsi="Arial" w:cs="Arial"/>
          <w:sz w:val="22"/>
          <w:szCs w:val="22"/>
        </w:rPr>
        <w:t>jas, nurodo pasi</w:t>
      </w:r>
      <w:r w:rsidR="00CC7CEA" w:rsidRPr="00FE134A">
        <w:rPr>
          <w:rFonts w:ascii="Arial" w:hAnsi="Arial" w:cs="Arial" w:hint="eastAsia"/>
          <w:sz w:val="22"/>
          <w:szCs w:val="22"/>
        </w:rPr>
        <w:t>ū</w:t>
      </w:r>
      <w:r w:rsidR="00CC7CEA" w:rsidRPr="00FE134A">
        <w:rPr>
          <w:rFonts w:ascii="Arial" w:hAnsi="Arial" w:cs="Arial"/>
          <w:sz w:val="22"/>
          <w:szCs w:val="22"/>
        </w:rPr>
        <w:t xml:space="preserve">lytus TPVCA privalomojo draudimo </w:t>
      </w:r>
      <w:r w:rsidR="00CC7CEA" w:rsidRPr="00FE134A">
        <w:rPr>
          <w:rFonts w:ascii="Arial" w:hAnsi="Arial" w:cs="Arial" w:hint="eastAsia"/>
          <w:sz w:val="22"/>
          <w:szCs w:val="22"/>
        </w:rPr>
        <w:t>į</w:t>
      </w:r>
      <w:r w:rsidR="00CC7CEA" w:rsidRPr="00FE134A">
        <w:rPr>
          <w:rFonts w:ascii="Arial" w:hAnsi="Arial" w:cs="Arial"/>
          <w:sz w:val="22"/>
          <w:szCs w:val="22"/>
        </w:rPr>
        <w:t>kainius, užpildydamas Pirkimo pasi</w:t>
      </w:r>
      <w:r w:rsidR="00CC7CEA" w:rsidRPr="00FE134A">
        <w:rPr>
          <w:rFonts w:ascii="Arial" w:hAnsi="Arial" w:cs="Arial" w:hint="eastAsia"/>
          <w:sz w:val="22"/>
          <w:szCs w:val="22"/>
        </w:rPr>
        <w:t>ū</w:t>
      </w:r>
      <w:r w:rsidR="00CC7CEA" w:rsidRPr="00FE134A">
        <w:rPr>
          <w:rFonts w:ascii="Arial" w:hAnsi="Arial" w:cs="Arial"/>
          <w:sz w:val="22"/>
          <w:szCs w:val="22"/>
        </w:rPr>
        <w:t>lymo form</w:t>
      </w:r>
      <w:r w:rsidR="00CC7CEA" w:rsidRPr="00FE134A">
        <w:rPr>
          <w:rFonts w:ascii="Arial" w:hAnsi="Arial" w:cs="Arial" w:hint="eastAsia"/>
          <w:sz w:val="22"/>
          <w:szCs w:val="22"/>
        </w:rPr>
        <w:t>ą</w:t>
      </w:r>
      <w:r w:rsidR="00CC7CEA" w:rsidRPr="00FE134A">
        <w:rPr>
          <w:rFonts w:ascii="Arial" w:hAnsi="Arial" w:cs="Arial"/>
          <w:sz w:val="22"/>
          <w:szCs w:val="22"/>
        </w:rPr>
        <w:t xml:space="preserve"> Priedas Nr. </w:t>
      </w:r>
      <w:r w:rsidR="00C5105B">
        <w:rPr>
          <w:rFonts w:ascii="Arial" w:hAnsi="Arial" w:cs="Arial"/>
          <w:sz w:val="22"/>
          <w:szCs w:val="22"/>
        </w:rPr>
        <w:t>3</w:t>
      </w:r>
      <w:r w:rsidR="00CC7CEA" w:rsidRPr="00FE134A">
        <w:rPr>
          <w:rFonts w:ascii="Arial" w:hAnsi="Arial" w:cs="Arial"/>
          <w:sz w:val="22"/>
          <w:szCs w:val="22"/>
        </w:rPr>
        <w:t>. Pasi</w:t>
      </w:r>
      <w:r w:rsidR="00CC7CEA" w:rsidRPr="00FE134A">
        <w:rPr>
          <w:rFonts w:ascii="Arial" w:hAnsi="Arial" w:cs="Arial" w:hint="eastAsia"/>
          <w:sz w:val="22"/>
          <w:szCs w:val="22"/>
        </w:rPr>
        <w:t>ū</w:t>
      </w:r>
      <w:r w:rsidR="00CC7CEA" w:rsidRPr="00FE134A">
        <w:rPr>
          <w:rFonts w:ascii="Arial" w:hAnsi="Arial" w:cs="Arial"/>
          <w:sz w:val="22"/>
          <w:szCs w:val="22"/>
        </w:rPr>
        <w:t>lymo kaina bus naudojama tik palyginti tiek</w:t>
      </w:r>
      <w:r w:rsidR="00CC7CEA" w:rsidRPr="00FE134A">
        <w:rPr>
          <w:rFonts w:ascii="Arial" w:hAnsi="Arial" w:cs="Arial" w:hint="eastAsia"/>
          <w:sz w:val="22"/>
          <w:szCs w:val="22"/>
        </w:rPr>
        <w:t>ė</w:t>
      </w:r>
      <w:r w:rsidR="00CC7CEA" w:rsidRPr="00FE134A">
        <w:rPr>
          <w:rFonts w:ascii="Arial" w:hAnsi="Arial" w:cs="Arial"/>
          <w:sz w:val="22"/>
          <w:szCs w:val="22"/>
        </w:rPr>
        <w:t>j</w:t>
      </w:r>
      <w:r w:rsidR="00CC7CEA" w:rsidRPr="00FE134A">
        <w:rPr>
          <w:rFonts w:ascii="Arial" w:hAnsi="Arial" w:cs="Arial" w:hint="eastAsia"/>
          <w:sz w:val="22"/>
          <w:szCs w:val="22"/>
        </w:rPr>
        <w:t>ų</w:t>
      </w:r>
      <w:r w:rsidR="00CC7CEA" w:rsidRPr="00FE134A">
        <w:rPr>
          <w:rFonts w:ascii="Arial" w:hAnsi="Arial" w:cs="Arial"/>
          <w:sz w:val="22"/>
          <w:szCs w:val="22"/>
        </w:rPr>
        <w:t xml:space="preserve"> pasi</w:t>
      </w:r>
      <w:r w:rsidR="00CC7CEA" w:rsidRPr="00FE134A">
        <w:rPr>
          <w:rFonts w:ascii="Arial" w:hAnsi="Arial" w:cs="Arial" w:hint="eastAsia"/>
          <w:sz w:val="22"/>
          <w:szCs w:val="22"/>
        </w:rPr>
        <w:t>ū</w:t>
      </w:r>
      <w:r w:rsidR="00CC7CEA" w:rsidRPr="00FE134A">
        <w:rPr>
          <w:rFonts w:ascii="Arial" w:hAnsi="Arial" w:cs="Arial"/>
          <w:sz w:val="22"/>
          <w:szCs w:val="22"/>
        </w:rPr>
        <w:t>lymams ir nustatyti laim</w:t>
      </w:r>
      <w:r w:rsidR="00CC7CEA" w:rsidRPr="00FE134A">
        <w:rPr>
          <w:rFonts w:ascii="Arial" w:hAnsi="Arial" w:cs="Arial" w:hint="eastAsia"/>
          <w:sz w:val="22"/>
          <w:szCs w:val="22"/>
        </w:rPr>
        <w:t>ė</w:t>
      </w:r>
      <w:r w:rsidR="00CC7CEA" w:rsidRPr="00FE134A">
        <w:rPr>
          <w:rFonts w:ascii="Arial" w:hAnsi="Arial" w:cs="Arial"/>
          <w:sz w:val="22"/>
          <w:szCs w:val="22"/>
        </w:rPr>
        <w:t>jus</w:t>
      </w:r>
      <w:r w:rsidR="00CC7CEA" w:rsidRPr="00FE134A">
        <w:rPr>
          <w:rFonts w:ascii="Arial" w:hAnsi="Arial" w:cs="Arial" w:hint="eastAsia"/>
          <w:sz w:val="22"/>
          <w:szCs w:val="22"/>
        </w:rPr>
        <w:t>į</w:t>
      </w:r>
      <w:r w:rsidR="00CC7CEA" w:rsidRPr="00FE134A">
        <w:rPr>
          <w:rFonts w:ascii="Arial" w:hAnsi="Arial" w:cs="Arial"/>
          <w:sz w:val="22"/>
          <w:szCs w:val="22"/>
        </w:rPr>
        <w:t xml:space="preserve"> pirkim</w:t>
      </w:r>
      <w:r w:rsidR="00CC7CEA" w:rsidRPr="00FE134A">
        <w:rPr>
          <w:rFonts w:ascii="Arial" w:hAnsi="Arial" w:cs="Arial" w:hint="eastAsia"/>
          <w:sz w:val="22"/>
          <w:szCs w:val="22"/>
        </w:rPr>
        <w:t>ą</w:t>
      </w:r>
      <w:r w:rsidR="00CC7CEA" w:rsidRPr="00FE134A">
        <w:rPr>
          <w:rFonts w:ascii="Arial" w:hAnsi="Arial" w:cs="Arial"/>
          <w:sz w:val="22"/>
          <w:szCs w:val="22"/>
        </w:rPr>
        <w:t>.</w:t>
      </w:r>
    </w:p>
    <w:p w14:paraId="7F25665F" w14:textId="0878B406" w:rsidR="005C226C" w:rsidRDefault="00A13AF9" w:rsidP="00BC514A">
      <w:pPr>
        <w:jc w:val="both"/>
        <w:rPr>
          <w:rFonts w:ascii="Arial" w:hAnsi="Arial" w:cs="Arial"/>
          <w:sz w:val="22"/>
          <w:szCs w:val="22"/>
        </w:rPr>
      </w:pPr>
      <w:r w:rsidRPr="00937BCA">
        <w:rPr>
          <w:rFonts w:ascii="Arial" w:hAnsi="Arial" w:cs="Arial"/>
          <w:sz w:val="22"/>
          <w:szCs w:val="22"/>
        </w:rPr>
        <w:t>3.</w:t>
      </w:r>
      <w:r w:rsidR="00BC514A">
        <w:rPr>
          <w:rFonts w:ascii="Arial" w:hAnsi="Arial" w:cs="Arial"/>
          <w:sz w:val="22"/>
          <w:szCs w:val="22"/>
        </w:rPr>
        <w:t>3.</w:t>
      </w:r>
      <w:r w:rsidR="00F400C6">
        <w:rPr>
          <w:rFonts w:ascii="Arial" w:hAnsi="Arial" w:cs="Arial"/>
          <w:sz w:val="22"/>
          <w:szCs w:val="22"/>
        </w:rPr>
        <w:t xml:space="preserve"> </w:t>
      </w:r>
      <w:r w:rsidR="005C226C" w:rsidRPr="005C226C">
        <w:rPr>
          <w:rFonts w:ascii="Arial" w:hAnsi="Arial" w:cs="Arial"/>
          <w:sz w:val="22"/>
          <w:szCs w:val="22"/>
        </w:rPr>
        <w:t>Tiekėjas turi pasiūlyti vieningus draudimo įkainius pagal atskiras transporto priemonių kategorijas</w:t>
      </w:r>
      <w:r w:rsidR="006C135B">
        <w:rPr>
          <w:rFonts w:ascii="Arial" w:hAnsi="Arial" w:cs="Arial"/>
          <w:sz w:val="22"/>
          <w:szCs w:val="22"/>
        </w:rPr>
        <w:t>.</w:t>
      </w:r>
      <w:r w:rsidR="005C226C" w:rsidRPr="005C226C">
        <w:rPr>
          <w:rFonts w:ascii="Arial" w:hAnsi="Arial" w:cs="Arial"/>
          <w:sz w:val="22"/>
          <w:szCs w:val="22"/>
        </w:rPr>
        <w:t xml:space="preserve"> Pasiūlyti draudimo įkainiai atskiroms transporto priemonių kategorijoms turi galioti visą sutarties galiojimo laikotarpį. Naujai įsigytos transporto priemonės draudžiamos tomis pačiomis sąlygomis</w:t>
      </w:r>
      <w:r w:rsidR="005C226C">
        <w:rPr>
          <w:rFonts w:ascii="Arial" w:hAnsi="Arial" w:cs="Arial"/>
          <w:sz w:val="22"/>
          <w:szCs w:val="22"/>
        </w:rPr>
        <w:t>.</w:t>
      </w:r>
    </w:p>
    <w:p w14:paraId="6971AA33" w14:textId="0153C047" w:rsidR="006C135B" w:rsidRPr="006C135B" w:rsidRDefault="006C135B" w:rsidP="006C1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F400C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Pr="006C135B">
        <w:rPr>
          <w:rFonts w:ascii="Arial" w:hAnsi="Arial" w:cs="Arial"/>
          <w:sz w:val="22"/>
          <w:szCs w:val="22"/>
        </w:rPr>
        <w:t>Paslaugos kaina, taikoma konkre</w:t>
      </w:r>
      <w:r w:rsidRPr="006C135B">
        <w:rPr>
          <w:rFonts w:ascii="Arial" w:hAnsi="Arial" w:cs="Arial" w:hint="eastAsia"/>
          <w:sz w:val="22"/>
          <w:szCs w:val="22"/>
        </w:rPr>
        <w:t>č</w:t>
      </w:r>
      <w:r w:rsidRPr="006C135B">
        <w:rPr>
          <w:rFonts w:ascii="Arial" w:hAnsi="Arial" w:cs="Arial"/>
          <w:sz w:val="22"/>
          <w:szCs w:val="22"/>
        </w:rPr>
        <w:t>iai transporto priemonei (toliau – Paslaug</w:t>
      </w:r>
      <w:r w:rsidRPr="006C135B">
        <w:rPr>
          <w:rFonts w:ascii="Arial" w:hAnsi="Arial" w:cs="Arial" w:hint="eastAsia"/>
          <w:sz w:val="22"/>
          <w:szCs w:val="22"/>
        </w:rPr>
        <w:t>ų</w:t>
      </w:r>
      <w:r w:rsidRPr="006C135B">
        <w:rPr>
          <w:rFonts w:ascii="Arial" w:hAnsi="Arial" w:cs="Arial"/>
          <w:sz w:val="22"/>
          <w:szCs w:val="22"/>
        </w:rPr>
        <w:t xml:space="preserve"> </w:t>
      </w:r>
      <w:r w:rsidRPr="006C135B">
        <w:rPr>
          <w:rFonts w:ascii="Arial" w:hAnsi="Arial" w:cs="Arial" w:hint="eastAsia"/>
          <w:sz w:val="22"/>
          <w:szCs w:val="22"/>
        </w:rPr>
        <w:t>į</w:t>
      </w:r>
      <w:r w:rsidRPr="006C135B">
        <w:rPr>
          <w:rFonts w:ascii="Arial" w:hAnsi="Arial" w:cs="Arial"/>
          <w:sz w:val="22"/>
          <w:szCs w:val="22"/>
        </w:rPr>
        <w:t>kainis konkre</w:t>
      </w:r>
      <w:r w:rsidRPr="006C135B">
        <w:rPr>
          <w:rFonts w:ascii="Arial" w:hAnsi="Arial" w:cs="Arial" w:hint="eastAsia"/>
          <w:sz w:val="22"/>
          <w:szCs w:val="22"/>
        </w:rPr>
        <w:t>č</w:t>
      </w:r>
      <w:r w:rsidRPr="006C135B">
        <w:rPr>
          <w:rFonts w:ascii="Arial" w:hAnsi="Arial" w:cs="Arial"/>
          <w:sz w:val="22"/>
          <w:szCs w:val="22"/>
        </w:rPr>
        <w:t>iai transporto priemonei):</w:t>
      </w:r>
    </w:p>
    <w:p w14:paraId="489B636F" w14:textId="352449D8" w:rsidR="006C135B" w:rsidRPr="006C135B" w:rsidRDefault="00AD17A0" w:rsidP="006C1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A4093">
        <w:rPr>
          <w:rFonts w:ascii="Arial" w:hAnsi="Arial" w:cs="Arial"/>
          <w:sz w:val="22"/>
          <w:szCs w:val="22"/>
        </w:rPr>
        <w:t>4</w:t>
      </w:r>
      <w:r w:rsidR="006C135B" w:rsidRPr="006C135B">
        <w:rPr>
          <w:rFonts w:ascii="Arial" w:hAnsi="Arial" w:cs="Arial"/>
          <w:sz w:val="22"/>
          <w:szCs w:val="22"/>
        </w:rPr>
        <w:t>.1. tuo atveju, kai draudimo apsaugos galiojimo laikotarpis konkre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iai transporto priemonei yra 12 m</w:t>
      </w:r>
      <w:r w:rsidR="006C135B" w:rsidRPr="006C135B">
        <w:rPr>
          <w:rFonts w:ascii="Arial" w:hAnsi="Arial" w:cs="Arial" w:hint="eastAsia"/>
          <w:sz w:val="22"/>
          <w:szCs w:val="22"/>
        </w:rPr>
        <w:t>ė</w:t>
      </w:r>
      <w:r w:rsidR="006C135B" w:rsidRPr="006C135B">
        <w:rPr>
          <w:rFonts w:ascii="Arial" w:hAnsi="Arial" w:cs="Arial"/>
          <w:sz w:val="22"/>
          <w:szCs w:val="22"/>
        </w:rPr>
        <w:t>n. Paslaug</w:t>
      </w:r>
      <w:r w:rsidR="006C135B" w:rsidRPr="006C135B">
        <w:rPr>
          <w:rFonts w:ascii="Arial" w:hAnsi="Arial" w:cs="Arial" w:hint="eastAsia"/>
          <w:sz w:val="22"/>
          <w:szCs w:val="22"/>
        </w:rPr>
        <w:t>ų</w:t>
      </w:r>
      <w:r w:rsidR="006C135B" w:rsidRPr="006C135B">
        <w:rPr>
          <w:rFonts w:ascii="Arial" w:hAnsi="Arial" w:cs="Arial"/>
          <w:sz w:val="22"/>
          <w:szCs w:val="22"/>
        </w:rPr>
        <w:t xml:space="preserve"> </w:t>
      </w:r>
      <w:r w:rsidR="006C135B" w:rsidRPr="006C135B">
        <w:rPr>
          <w:rFonts w:ascii="Arial" w:hAnsi="Arial" w:cs="Arial" w:hint="eastAsia"/>
          <w:sz w:val="22"/>
          <w:szCs w:val="22"/>
        </w:rPr>
        <w:t>į</w:t>
      </w:r>
      <w:r w:rsidR="006C135B" w:rsidRPr="006C135B">
        <w:rPr>
          <w:rFonts w:ascii="Arial" w:hAnsi="Arial" w:cs="Arial"/>
          <w:sz w:val="22"/>
          <w:szCs w:val="22"/>
        </w:rPr>
        <w:t>kainis konkre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iai transporto priemonei yra lygus šiai transporto priemonei taikomai 12 m</w:t>
      </w:r>
      <w:r w:rsidR="006C135B" w:rsidRPr="006C135B">
        <w:rPr>
          <w:rFonts w:ascii="Arial" w:hAnsi="Arial" w:cs="Arial" w:hint="eastAsia"/>
          <w:sz w:val="22"/>
          <w:szCs w:val="22"/>
        </w:rPr>
        <w:t>ė</w:t>
      </w:r>
      <w:r w:rsidR="006C135B" w:rsidRPr="006C135B">
        <w:rPr>
          <w:rFonts w:ascii="Arial" w:hAnsi="Arial" w:cs="Arial"/>
          <w:sz w:val="22"/>
          <w:szCs w:val="22"/>
        </w:rPr>
        <w:t xml:space="preserve">n. draudimo </w:t>
      </w:r>
      <w:r w:rsidR="006C135B" w:rsidRPr="006C135B">
        <w:rPr>
          <w:rFonts w:ascii="Arial" w:hAnsi="Arial" w:cs="Arial" w:hint="eastAsia"/>
          <w:sz w:val="22"/>
          <w:szCs w:val="22"/>
        </w:rPr>
        <w:t>į</w:t>
      </w:r>
      <w:r w:rsidR="006C135B" w:rsidRPr="006C135B">
        <w:rPr>
          <w:rFonts w:ascii="Arial" w:hAnsi="Arial" w:cs="Arial"/>
          <w:sz w:val="22"/>
          <w:szCs w:val="22"/>
        </w:rPr>
        <w:t>mokai;</w:t>
      </w:r>
    </w:p>
    <w:p w14:paraId="7B89E1ED" w14:textId="16A8F0B1" w:rsidR="006C135B" w:rsidRDefault="00AD17A0" w:rsidP="006C1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A409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</w:t>
      </w:r>
      <w:r w:rsidR="006C135B" w:rsidRPr="006C135B">
        <w:rPr>
          <w:rFonts w:ascii="Arial" w:hAnsi="Arial" w:cs="Arial"/>
          <w:sz w:val="22"/>
          <w:szCs w:val="22"/>
        </w:rPr>
        <w:t>. tuo atveju, kai draudimo apsaugos galiojimo laikotarpis konkre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iai transporto priemonei yra trumpesnis nei 12 m</w:t>
      </w:r>
      <w:r w:rsidR="006C135B" w:rsidRPr="006C135B">
        <w:rPr>
          <w:rFonts w:ascii="Arial" w:hAnsi="Arial" w:cs="Arial" w:hint="eastAsia"/>
          <w:sz w:val="22"/>
          <w:szCs w:val="22"/>
        </w:rPr>
        <w:t>ė</w:t>
      </w:r>
      <w:r w:rsidR="006C135B" w:rsidRPr="006C135B">
        <w:rPr>
          <w:rFonts w:ascii="Arial" w:hAnsi="Arial" w:cs="Arial"/>
          <w:sz w:val="22"/>
          <w:szCs w:val="22"/>
        </w:rPr>
        <w:t>n., Paslaug</w:t>
      </w:r>
      <w:r w:rsidR="006C135B" w:rsidRPr="006C135B">
        <w:rPr>
          <w:rFonts w:ascii="Arial" w:hAnsi="Arial" w:cs="Arial" w:hint="eastAsia"/>
          <w:sz w:val="22"/>
          <w:szCs w:val="22"/>
        </w:rPr>
        <w:t>ų</w:t>
      </w:r>
      <w:r w:rsidR="006C135B" w:rsidRPr="006C135B">
        <w:rPr>
          <w:rFonts w:ascii="Arial" w:hAnsi="Arial" w:cs="Arial"/>
          <w:sz w:val="22"/>
          <w:szCs w:val="22"/>
        </w:rPr>
        <w:t xml:space="preserve"> </w:t>
      </w:r>
      <w:r w:rsidR="006C135B" w:rsidRPr="006C135B">
        <w:rPr>
          <w:rFonts w:ascii="Arial" w:hAnsi="Arial" w:cs="Arial" w:hint="eastAsia"/>
          <w:sz w:val="22"/>
          <w:szCs w:val="22"/>
        </w:rPr>
        <w:t>į</w:t>
      </w:r>
      <w:r w:rsidR="006C135B" w:rsidRPr="006C135B">
        <w:rPr>
          <w:rFonts w:ascii="Arial" w:hAnsi="Arial" w:cs="Arial"/>
          <w:sz w:val="22"/>
          <w:szCs w:val="22"/>
        </w:rPr>
        <w:t>kainis konkre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iai transporto priemonei apskai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iuojamas proporcingai draudimo apsaugos galiojimo dien</w:t>
      </w:r>
      <w:r w:rsidR="006C135B" w:rsidRPr="006C135B">
        <w:rPr>
          <w:rFonts w:ascii="Arial" w:hAnsi="Arial" w:cs="Arial" w:hint="eastAsia"/>
          <w:sz w:val="22"/>
          <w:szCs w:val="22"/>
        </w:rPr>
        <w:t>ų</w:t>
      </w:r>
      <w:r w:rsidR="006C135B" w:rsidRPr="006C135B">
        <w:rPr>
          <w:rFonts w:ascii="Arial" w:hAnsi="Arial" w:cs="Arial"/>
          <w:sz w:val="22"/>
          <w:szCs w:val="22"/>
        </w:rPr>
        <w:t xml:space="preserve"> skai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 xml:space="preserve">iui, atsižvelgiant </w:t>
      </w:r>
      <w:r w:rsidR="006C135B" w:rsidRPr="006C135B">
        <w:rPr>
          <w:rFonts w:ascii="Arial" w:hAnsi="Arial" w:cs="Arial" w:hint="eastAsia"/>
          <w:sz w:val="22"/>
          <w:szCs w:val="22"/>
        </w:rPr>
        <w:t>į</w:t>
      </w:r>
      <w:r w:rsidR="006C135B" w:rsidRPr="006C135B">
        <w:rPr>
          <w:rFonts w:ascii="Arial" w:hAnsi="Arial" w:cs="Arial"/>
          <w:sz w:val="22"/>
          <w:szCs w:val="22"/>
        </w:rPr>
        <w:t xml:space="preserve"> konkre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ios transporto priemoni</w:t>
      </w:r>
      <w:r w:rsidR="006C135B" w:rsidRPr="006C135B">
        <w:rPr>
          <w:rFonts w:ascii="Arial" w:hAnsi="Arial" w:cs="Arial" w:hint="eastAsia"/>
          <w:sz w:val="22"/>
          <w:szCs w:val="22"/>
        </w:rPr>
        <w:t>ų</w:t>
      </w:r>
      <w:r w:rsidR="006C135B" w:rsidRPr="006C135B">
        <w:rPr>
          <w:rFonts w:ascii="Arial" w:hAnsi="Arial" w:cs="Arial"/>
          <w:sz w:val="22"/>
          <w:szCs w:val="22"/>
        </w:rPr>
        <w:t xml:space="preserve"> kategorijos vienai transporto priemonei taikom</w:t>
      </w:r>
      <w:r w:rsidR="006C135B" w:rsidRPr="006C135B">
        <w:rPr>
          <w:rFonts w:ascii="Arial" w:hAnsi="Arial" w:cs="Arial" w:hint="eastAsia"/>
          <w:sz w:val="22"/>
          <w:szCs w:val="22"/>
        </w:rPr>
        <w:t>ą</w:t>
      </w:r>
      <w:r w:rsidR="006C135B" w:rsidRPr="006C135B">
        <w:rPr>
          <w:rFonts w:ascii="Arial" w:hAnsi="Arial" w:cs="Arial"/>
          <w:sz w:val="22"/>
          <w:szCs w:val="22"/>
        </w:rPr>
        <w:t xml:space="preserve"> 12 m</w:t>
      </w:r>
      <w:r w:rsidR="006C135B" w:rsidRPr="006C135B">
        <w:rPr>
          <w:rFonts w:ascii="Arial" w:hAnsi="Arial" w:cs="Arial" w:hint="eastAsia"/>
          <w:sz w:val="22"/>
          <w:szCs w:val="22"/>
        </w:rPr>
        <w:t>ė</w:t>
      </w:r>
      <w:r w:rsidR="006C135B" w:rsidRPr="006C135B">
        <w:rPr>
          <w:rFonts w:ascii="Arial" w:hAnsi="Arial" w:cs="Arial"/>
          <w:sz w:val="22"/>
          <w:szCs w:val="22"/>
        </w:rPr>
        <w:t xml:space="preserve">n. draudimo </w:t>
      </w:r>
      <w:r w:rsidR="006C135B" w:rsidRPr="006C135B">
        <w:rPr>
          <w:rFonts w:ascii="Arial" w:hAnsi="Arial" w:cs="Arial" w:hint="eastAsia"/>
          <w:sz w:val="22"/>
          <w:szCs w:val="22"/>
        </w:rPr>
        <w:t>į</w:t>
      </w:r>
      <w:r w:rsidR="006C135B" w:rsidRPr="006C135B">
        <w:rPr>
          <w:rFonts w:ascii="Arial" w:hAnsi="Arial" w:cs="Arial"/>
          <w:sz w:val="22"/>
          <w:szCs w:val="22"/>
        </w:rPr>
        <w:t>mok</w:t>
      </w:r>
      <w:r w:rsidR="006C135B" w:rsidRPr="006C135B">
        <w:rPr>
          <w:rFonts w:ascii="Arial" w:hAnsi="Arial" w:cs="Arial" w:hint="eastAsia"/>
          <w:sz w:val="22"/>
          <w:szCs w:val="22"/>
        </w:rPr>
        <w:t>ą</w:t>
      </w:r>
      <w:r w:rsidR="006C135B" w:rsidRPr="006C135B">
        <w:rPr>
          <w:rFonts w:ascii="Arial" w:hAnsi="Arial" w:cs="Arial"/>
          <w:sz w:val="22"/>
          <w:szCs w:val="22"/>
        </w:rPr>
        <w:t xml:space="preserve"> pagal ši</w:t>
      </w:r>
      <w:r w:rsidR="006C135B" w:rsidRPr="006C135B">
        <w:rPr>
          <w:rFonts w:ascii="Arial" w:hAnsi="Arial" w:cs="Arial" w:hint="eastAsia"/>
          <w:sz w:val="22"/>
          <w:szCs w:val="22"/>
        </w:rPr>
        <w:t>ą</w:t>
      </w:r>
      <w:r w:rsidR="006C135B" w:rsidRPr="006C135B">
        <w:rPr>
          <w:rFonts w:ascii="Arial" w:hAnsi="Arial" w:cs="Arial"/>
          <w:sz w:val="22"/>
          <w:szCs w:val="22"/>
        </w:rPr>
        <w:t xml:space="preserve"> formul</w:t>
      </w:r>
      <w:r w:rsidR="006C135B" w:rsidRPr="006C135B">
        <w:rPr>
          <w:rFonts w:ascii="Arial" w:hAnsi="Arial" w:cs="Arial" w:hint="eastAsia"/>
          <w:sz w:val="22"/>
          <w:szCs w:val="22"/>
        </w:rPr>
        <w:t>ę</w:t>
      </w:r>
      <w:r w:rsidR="006C135B" w:rsidRPr="006C135B">
        <w:rPr>
          <w:rFonts w:ascii="Arial" w:hAnsi="Arial" w:cs="Arial"/>
          <w:sz w:val="22"/>
          <w:szCs w:val="22"/>
        </w:rPr>
        <w:t>: 12 m</w:t>
      </w:r>
      <w:r w:rsidR="006C135B" w:rsidRPr="006C135B">
        <w:rPr>
          <w:rFonts w:ascii="Arial" w:hAnsi="Arial" w:cs="Arial" w:hint="eastAsia"/>
          <w:sz w:val="22"/>
          <w:szCs w:val="22"/>
        </w:rPr>
        <w:t>ė</w:t>
      </w:r>
      <w:r w:rsidR="006C135B" w:rsidRPr="006C135B">
        <w:rPr>
          <w:rFonts w:ascii="Arial" w:hAnsi="Arial" w:cs="Arial"/>
          <w:sz w:val="22"/>
          <w:szCs w:val="22"/>
        </w:rPr>
        <w:t xml:space="preserve">n. draudimo </w:t>
      </w:r>
      <w:r w:rsidR="006C135B" w:rsidRPr="006C135B">
        <w:rPr>
          <w:rFonts w:ascii="Arial" w:hAnsi="Arial" w:cs="Arial" w:hint="eastAsia"/>
          <w:sz w:val="22"/>
          <w:szCs w:val="22"/>
        </w:rPr>
        <w:t>į</w:t>
      </w:r>
      <w:r w:rsidR="006C135B" w:rsidRPr="006C135B">
        <w:rPr>
          <w:rFonts w:ascii="Arial" w:hAnsi="Arial" w:cs="Arial"/>
          <w:sz w:val="22"/>
          <w:szCs w:val="22"/>
        </w:rPr>
        <w:t>moka /365 dienos * konkre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iai transporto priemonei taikomas draudimo apsaugos galiojimo dien</w:t>
      </w:r>
      <w:r w:rsidR="006C135B" w:rsidRPr="006C135B">
        <w:rPr>
          <w:rFonts w:ascii="Arial" w:hAnsi="Arial" w:cs="Arial" w:hint="eastAsia"/>
          <w:sz w:val="22"/>
          <w:szCs w:val="22"/>
        </w:rPr>
        <w:t>ų</w:t>
      </w:r>
      <w:r w:rsidR="006C135B" w:rsidRPr="006C135B">
        <w:rPr>
          <w:rFonts w:ascii="Arial" w:hAnsi="Arial" w:cs="Arial"/>
          <w:sz w:val="22"/>
          <w:szCs w:val="22"/>
        </w:rPr>
        <w:t xml:space="preserve"> skai</w:t>
      </w:r>
      <w:r w:rsidR="006C135B" w:rsidRPr="006C135B">
        <w:rPr>
          <w:rFonts w:ascii="Arial" w:hAnsi="Arial" w:cs="Arial" w:hint="eastAsia"/>
          <w:sz w:val="22"/>
          <w:szCs w:val="22"/>
        </w:rPr>
        <w:t>č</w:t>
      </w:r>
      <w:r w:rsidR="006C135B" w:rsidRPr="006C135B">
        <w:rPr>
          <w:rFonts w:ascii="Arial" w:hAnsi="Arial" w:cs="Arial"/>
          <w:sz w:val="22"/>
          <w:szCs w:val="22"/>
        </w:rPr>
        <w:t>ius).</w:t>
      </w:r>
      <w:r w:rsidR="00BA4093">
        <w:rPr>
          <w:rFonts w:ascii="Arial" w:hAnsi="Arial" w:cs="Arial"/>
          <w:sz w:val="22"/>
          <w:szCs w:val="22"/>
        </w:rPr>
        <w:t xml:space="preserve"> </w:t>
      </w:r>
    </w:p>
    <w:p w14:paraId="6A266461" w14:textId="23D5AD93" w:rsidR="00BA4093" w:rsidRDefault="00BA4093" w:rsidP="006C1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3.5. </w:t>
      </w:r>
      <w:r w:rsidRPr="00BA4093">
        <w:rPr>
          <w:rFonts w:ascii="Arial" w:hAnsi="Arial" w:cs="Arial"/>
          <w:sz w:val="22"/>
          <w:szCs w:val="22"/>
        </w:rPr>
        <w:t>Visos draudimo sutartys sudaromos iki kiekvien</w:t>
      </w:r>
      <w:r w:rsidRPr="00BA4093">
        <w:rPr>
          <w:rFonts w:ascii="Arial" w:hAnsi="Arial" w:cs="Arial" w:hint="eastAsia"/>
          <w:sz w:val="22"/>
          <w:szCs w:val="22"/>
        </w:rPr>
        <w:t>ų</w:t>
      </w:r>
      <w:r w:rsidRPr="00BA4093">
        <w:rPr>
          <w:rFonts w:ascii="Arial" w:hAnsi="Arial" w:cs="Arial"/>
          <w:sz w:val="22"/>
          <w:szCs w:val="22"/>
        </w:rPr>
        <w:t xml:space="preserve"> kalendorini</w:t>
      </w:r>
      <w:r w:rsidRPr="00BA4093">
        <w:rPr>
          <w:rFonts w:ascii="Arial" w:hAnsi="Arial" w:cs="Arial" w:hint="eastAsia"/>
          <w:sz w:val="22"/>
          <w:szCs w:val="22"/>
        </w:rPr>
        <w:t>ų</w:t>
      </w:r>
      <w:r w:rsidRPr="00BA4093">
        <w:rPr>
          <w:rFonts w:ascii="Arial" w:hAnsi="Arial" w:cs="Arial"/>
          <w:sz w:val="22"/>
          <w:szCs w:val="22"/>
        </w:rPr>
        <w:t xml:space="preserve"> met</w:t>
      </w:r>
      <w:r w:rsidRPr="00BA4093">
        <w:rPr>
          <w:rFonts w:ascii="Arial" w:hAnsi="Arial" w:cs="Arial" w:hint="eastAsia"/>
          <w:sz w:val="22"/>
          <w:szCs w:val="22"/>
        </w:rPr>
        <w:t>ų</w:t>
      </w:r>
      <w:r w:rsidRPr="00BA4093">
        <w:rPr>
          <w:rFonts w:ascii="Arial" w:hAnsi="Arial" w:cs="Arial"/>
          <w:sz w:val="22"/>
          <w:szCs w:val="22"/>
        </w:rPr>
        <w:t xml:space="preserve"> rugs</w:t>
      </w:r>
      <w:r w:rsidRPr="00BA4093">
        <w:rPr>
          <w:rFonts w:ascii="Arial" w:hAnsi="Arial" w:cs="Arial" w:hint="eastAsia"/>
          <w:sz w:val="22"/>
          <w:szCs w:val="22"/>
        </w:rPr>
        <w:t>ė</w:t>
      </w:r>
      <w:r w:rsidRPr="00BA4093">
        <w:rPr>
          <w:rFonts w:ascii="Arial" w:hAnsi="Arial" w:cs="Arial"/>
          <w:sz w:val="22"/>
          <w:szCs w:val="22"/>
        </w:rPr>
        <w:t>jo 15 d. imtinai.</w:t>
      </w:r>
    </w:p>
    <w:p w14:paraId="10CA16CE" w14:textId="1613C2D5" w:rsidR="007D2E1B" w:rsidRDefault="007D2E1B" w:rsidP="006C13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A409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Pr="007D2E1B">
        <w:rPr>
          <w:rFonts w:ascii="Arial" w:hAnsi="Arial" w:cs="Arial"/>
          <w:sz w:val="22"/>
          <w:szCs w:val="22"/>
        </w:rPr>
        <w:t>Nutraukiant/performinant draudimo sutart</w:t>
      </w:r>
      <w:r w:rsidRPr="007D2E1B">
        <w:rPr>
          <w:rFonts w:ascii="Arial" w:hAnsi="Arial" w:cs="Arial" w:hint="eastAsia"/>
          <w:sz w:val="22"/>
          <w:szCs w:val="22"/>
        </w:rPr>
        <w:t>į</w:t>
      </w:r>
      <w:r w:rsidRPr="007D2E1B">
        <w:rPr>
          <w:rFonts w:ascii="Arial" w:hAnsi="Arial" w:cs="Arial"/>
          <w:sz w:val="22"/>
          <w:szCs w:val="22"/>
        </w:rPr>
        <w:t>, draudimo sutarties nutraukimo administravimo mokes</w:t>
      </w:r>
      <w:r w:rsidRPr="007D2E1B">
        <w:rPr>
          <w:rFonts w:ascii="Arial" w:hAnsi="Arial" w:cs="Arial" w:hint="eastAsia"/>
          <w:sz w:val="22"/>
          <w:szCs w:val="22"/>
        </w:rPr>
        <w:t>č</w:t>
      </w:r>
      <w:r w:rsidRPr="007D2E1B">
        <w:rPr>
          <w:rFonts w:ascii="Arial" w:hAnsi="Arial" w:cs="Arial"/>
          <w:sz w:val="22"/>
          <w:szCs w:val="22"/>
        </w:rPr>
        <w:t>iai neskai</w:t>
      </w:r>
      <w:r w:rsidRPr="007D2E1B">
        <w:rPr>
          <w:rFonts w:ascii="Arial" w:hAnsi="Arial" w:cs="Arial" w:hint="eastAsia"/>
          <w:sz w:val="22"/>
          <w:szCs w:val="22"/>
        </w:rPr>
        <w:t>č</w:t>
      </w:r>
      <w:r w:rsidRPr="007D2E1B">
        <w:rPr>
          <w:rFonts w:ascii="Arial" w:hAnsi="Arial" w:cs="Arial"/>
          <w:sz w:val="22"/>
          <w:szCs w:val="22"/>
        </w:rPr>
        <w:t>iuojami.</w:t>
      </w:r>
    </w:p>
    <w:p w14:paraId="4F5EC5A7" w14:textId="47A7CC49" w:rsidR="007D2E1B" w:rsidRPr="007D2E1B" w:rsidRDefault="007D2E1B" w:rsidP="007D2E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BA409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7D2E1B">
        <w:rPr>
          <w:rFonts w:ascii="Arial" w:hAnsi="Arial" w:cs="Arial"/>
          <w:sz w:val="22"/>
          <w:szCs w:val="22"/>
        </w:rPr>
        <w:t xml:space="preserve"> Per 5 (penkias) darbo dienas nuo raštiško Užsakovo prašymo Tiek</w:t>
      </w:r>
      <w:r w:rsidRPr="007D2E1B">
        <w:rPr>
          <w:rFonts w:ascii="Arial" w:hAnsi="Arial" w:cs="Arial" w:hint="eastAsia"/>
          <w:sz w:val="22"/>
          <w:szCs w:val="22"/>
        </w:rPr>
        <w:t>ė</w:t>
      </w:r>
      <w:r w:rsidRPr="007D2E1B">
        <w:rPr>
          <w:rFonts w:ascii="Arial" w:hAnsi="Arial" w:cs="Arial"/>
          <w:sz w:val="22"/>
          <w:szCs w:val="22"/>
        </w:rPr>
        <w:t>jas privalo pateikti šios draudimo sutarties metu registruot</w:t>
      </w:r>
      <w:r w:rsidRPr="007D2E1B">
        <w:rPr>
          <w:rFonts w:ascii="Arial" w:hAnsi="Arial" w:cs="Arial" w:hint="eastAsia"/>
          <w:sz w:val="22"/>
          <w:szCs w:val="22"/>
        </w:rPr>
        <w:t>ų</w:t>
      </w:r>
      <w:r w:rsidRPr="007D2E1B">
        <w:rPr>
          <w:rFonts w:ascii="Arial" w:hAnsi="Arial" w:cs="Arial"/>
          <w:sz w:val="22"/>
          <w:szCs w:val="22"/>
        </w:rPr>
        <w:t xml:space="preserve"> </w:t>
      </w:r>
      <w:r w:rsidRPr="007D2E1B">
        <w:rPr>
          <w:rFonts w:ascii="Arial" w:hAnsi="Arial" w:cs="Arial" w:hint="eastAsia"/>
          <w:sz w:val="22"/>
          <w:szCs w:val="22"/>
        </w:rPr>
        <w:t>į</w:t>
      </w:r>
      <w:r w:rsidRPr="007D2E1B">
        <w:rPr>
          <w:rFonts w:ascii="Arial" w:hAnsi="Arial" w:cs="Arial"/>
          <w:sz w:val="22"/>
          <w:szCs w:val="22"/>
        </w:rPr>
        <w:t>vyki</w:t>
      </w:r>
      <w:r w:rsidRPr="007D2E1B">
        <w:rPr>
          <w:rFonts w:ascii="Arial" w:hAnsi="Arial" w:cs="Arial" w:hint="eastAsia"/>
          <w:sz w:val="22"/>
          <w:szCs w:val="22"/>
        </w:rPr>
        <w:t>ų</w:t>
      </w:r>
      <w:r w:rsidRPr="007D2E1B">
        <w:rPr>
          <w:rFonts w:ascii="Arial" w:hAnsi="Arial" w:cs="Arial"/>
          <w:sz w:val="22"/>
          <w:szCs w:val="22"/>
        </w:rPr>
        <w:t xml:space="preserve"> ataskait</w:t>
      </w:r>
      <w:r w:rsidRPr="007D2E1B">
        <w:rPr>
          <w:rFonts w:ascii="Arial" w:hAnsi="Arial" w:cs="Arial" w:hint="eastAsia"/>
          <w:sz w:val="22"/>
          <w:szCs w:val="22"/>
        </w:rPr>
        <w:t>ą</w:t>
      </w:r>
      <w:r w:rsidRPr="007D2E1B">
        <w:rPr>
          <w:rFonts w:ascii="Arial" w:hAnsi="Arial" w:cs="Arial"/>
          <w:sz w:val="22"/>
          <w:szCs w:val="22"/>
        </w:rPr>
        <w:t xml:space="preserve"> redaguojamos Excel bylos formatu, kurioje b</w:t>
      </w:r>
      <w:r w:rsidRPr="007D2E1B">
        <w:rPr>
          <w:rFonts w:ascii="Arial" w:hAnsi="Arial" w:cs="Arial" w:hint="eastAsia"/>
          <w:sz w:val="22"/>
          <w:szCs w:val="22"/>
        </w:rPr>
        <w:t>ū</w:t>
      </w:r>
      <w:r w:rsidRPr="007D2E1B">
        <w:rPr>
          <w:rFonts w:ascii="Arial" w:hAnsi="Arial" w:cs="Arial"/>
          <w:sz w:val="22"/>
          <w:szCs w:val="22"/>
        </w:rPr>
        <w:t>t</w:t>
      </w:r>
      <w:r w:rsidRPr="007D2E1B">
        <w:rPr>
          <w:rFonts w:ascii="Arial" w:hAnsi="Arial" w:cs="Arial" w:hint="eastAsia"/>
          <w:sz w:val="22"/>
          <w:szCs w:val="22"/>
        </w:rPr>
        <w:t>ų</w:t>
      </w:r>
      <w:r w:rsidRPr="007D2E1B">
        <w:rPr>
          <w:rFonts w:ascii="Arial" w:hAnsi="Arial" w:cs="Arial"/>
          <w:sz w:val="22"/>
          <w:szCs w:val="22"/>
        </w:rPr>
        <w:t xml:space="preserve"> nurodyti tokie duomenys:</w:t>
      </w:r>
    </w:p>
    <w:p w14:paraId="01D16526" w14:textId="1D7CF6D2" w:rsidR="007D2E1B" w:rsidRPr="007D2E1B" w:rsidRDefault="007D2E1B" w:rsidP="007D2E1B">
      <w:pPr>
        <w:jc w:val="both"/>
        <w:rPr>
          <w:rFonts w:ascii="Arial" w:hAnsi="Arial" w:cs="Arial"/>
          <w:sz w:val="22"/>
          <w:szCs w:val="22"/>
        </w:rPr>
      </w:pPr>
      <w:bookmarkStart w:id="1" w:name="_Hlk103061662"/>
      <w:r w:rsidRPr="007D2E1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7D2E1B">
        <w:rPr>
          <w:rFonts w:ascii="Arial" w:hAnsi="Arial" w:cs="Arial"/>
          <w:sz w:val="22"/>
          <w:szCs w:val="22"/>
        </w:rPr>
        <w:t xml:space="preserve">Kiekvieno registruoto </w:t>
      </w:r>
      <w:r w:rsidRPr="007D2E1B">
        <w:rPr>
          <w:rFonts w:ascii="Arial" w:hAnsi="Arial" w:cs="Arial" w:hint="eastAsia"/>
          <w:sz w:val="22"/>
          <w:szCs w:val="22"/>
        </w:rPr>
        <w:t>į</w:t>
      </w:r>
      <w:r w:rsidRPr="007D2E1B">
        <w:rPr>
          <w:rFonts w:ascii="Arial" w:hAnsi="Arial" w:cs="Arial"/>
          <w:sz w:val="22"/>
          <w:szCs w:val="22"/>
        </w:rPr>
        <w:t>vykio data;</w:t>
      </w:r>
    </w:p>
    <w:p w14:paraId="59220F3C" w14:textId="384CE9BA" w:rsidR="007D2E1B" w:rsidRPr="007D2E1B" w:rsidRDefault="007D2E1B" w:rsidP="007D2E1B">
      <w:pPr>
        <w:jc w:val="both"/>
        <w:rPr>
          <w:rFonts w:ascii="Arial" w:hAnsi="Arial" w:cs="Arial"/>
          <w:sz w:val="22"/>
          <w:szCs w:val="22"/>
        </w:rPr>
      </w:pPr>
      <w:r w:rsidRPr="007D2E1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</w:t>
      </w:r>
      <w:r w:rsidRPr="007D2E1B">
        <w:rPr>
          <w:rFonts w:ascii="Arial" w:hAnsi="Arial" w:cs="Arial"/>
          <w:sz w:val="22"/>
          <w:szCs w:val="22"/>
        </w:rPr>
        <w:t>ransporto priemon</w:t>
      </w:r>
      <w:r w:rsidRPr="007D2E1B">
        <w:rPr>
          <w:rFonts w:ascii="Arial" w:hAnsi="Arial" w:cs="Arial" w:hint="eastAsia"/>
          <w:sz w:val="22"/>
          <w:szCs w:val="22"/>
        </w:rPr>
        <w:t>ė</w:t>
      </w:r>
      <w:r w:rsidRPr="007D2E1B">
        <w:rPr>
          <w:rFonts w:ascii="Arial" w:hAnsi="Arial" w:cs="Arial"/>
          <w:sz w:val="22"/>
          <w:szCs w:val="22"/>
        </w:rPr>
        <w:t>s valstybinis registracijos numeris (arba serijos numeris, jei transporto priemon</w:t>
      </w:r>
      <w:r w:rsidRPr="007D2E1B">
        <w:rPr>
          <w:rFonts w:ascii="Arial" w:hAnsi="Arial" w:cs="Arial" w:hint="eastAsia"/>
          <w:sz w:val="22"/>
          <w:szCs w:val="22"/>
        </w:rPr>
        <w:t>ė</w:t>
      </w:r>
      <w:r w:rsidRPr="007D2E1B">
        <w:rPr>
          <w:rFonts w:ascii="Arial" w:hAnsi="Arial" w:cs="Arial"/>
          <w:sz w:val="22"/>
          <w:szCs w:val="22"/>
        </w:rPr>
        <w:t xml:space="preserve"> neregistruota </w:t>
      </w:r>
      <w:r w:rsidRPr="007D2E1B">
        <w:rPr>
          <w:rFonts w:ascii="Arial" w:hAnsi="Arial" w:cs="Arial" w:hint="eastAsia"/>
          <w:sz w:val="22"/>
          <w:szCs w:val="22"/>
        </w:rPr>
        <w:t>į</w:t>
      </w:r>
      <w:r w:rsidRPr="007D2E1B">
        <w:rPr>
          <w:rFonts w:ascii="Arial" w:hAnsi="Arial" w:cs="Arial"/>
          <w:sz w:val="22"/>
          <w:szCs w:val="22"/>
        </w:rPr>
        <w:t>vykio metu);</w:t>
      </w:r>
    </w:p>
    <w:p w14:paraId="0AAF65FE" w14:textId="2BA46B39" w:rsidR="007D2E1B" w:rsidRPr="007D2E1B" w:rsidRDefault="007D2E1B" w:rsidP="007D2E1B">
      <w:pPr>
        <w:jc w:val="both"/>
        <w:rPr>
          <w:rFonts w:ascii="Arial" w:hAnsi="Arial" w:cs="Arial"/>
          <w:sz w:val="22"/>
          <w:szCs w:val="22"/>
        </w:rPr>
      </w:pPr>
      <w:r w:rsidRPr="007D2E1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7D2E1B">
        <w:rPr>
          <w:rFonts w:ascii="Arial" w:hAnsi="Arial" w:cs="Arial"/>
          <w:sz w:val="22"/>
          <w:szCs w:val="22"/>
        </w:rPr>
        <w:t>Rezervuot</w:t>
      </w:r>
      <w:r w:rsidRPr="007D2E1B">
        <w:rPr>
          <w:rFonts w:ascii="Arial" w:hAnsi="Arial" w:cs="Arial" w:hint="eastAsia"/>
          <w:sz w:val="22"/>
          <w:szCs w:val="22"/>
        </w:rPr>
        <w:t>ų</w:t>
      </w:r>
      <w:r w:rsidRPr="007D2E1B">
        <w:rPr>
          <w:rFonts w:ascii="Arial" w:hAnsi="Arial" w:cs="Arial"/>
          <w:sz w:val="22"/>
          <w:szCs w:val="22"/>
        </w:rPr>
        <w:t xml:space="preserve"> ir išmok</w:t>
      </w:r>
      <w:r w:rsidRPr="007D2E1B">
        <w:rPr>
          <w:rFonts w:ascii="Arial" w:hAnsi="Arial" w:cs="Arial" w:hint="eastAsia"/>
          <w:sz w:val="22"/>
          <w:szCs w:val="22"/>
        </w:rPr>
        <w:t>ė</w:t>
      </w:r>
      <w:r w:rsidRPr="007D2E1B">
        <w:rPr>
          <w:rFonts w:ascii="Arial" w:hAnsi="Arial" w:cs="Arial"/>
          <w:sz w:val="22"/>
          <w:szCs w:val="22"/>
        </w:rPr>
        <w:t>t</w:t>
      </w:r>
      <w:r w:rsidRPr="007D2E1B">
        <w:rPr>
          <w:rFonts w:ascii="Arial" w:hAnsi="Arial" w:cs="Arial" w:hint="eastAsia"/>
          <w:sz w:val="22"/>
          <w:szCs w:val="22"/>
        </w:rPr>
        <w:t>ų</w:t>
      </w:r>
      <w:r w:rsidRPr="007D2E1B">
        <w:rPr>
          <w:rFonts w:ascii="Arial" w:hAnsi="Arial" w:cs="Arial"/>
          <w:sz w:val="22"/>
          <w:szCs w:val="22"/>
        </w:rPr>
        <w:t xml:space="preserve"> draudimo išmok</w:t>
      </w:r>
      <w:r w:rsidRPr="007D2E1B">
        <w:rPr>
          <w:rFonts w:ascii="Arial" w:hAnsi="Arial" w:cs="Arial" w:hint="eastAsia"/>
          <w:sz w:val="22"/>
          <w:szCs w:val="22"/>
        </w:rPr>
        <w:t>ų</w:t>
      </w:r>
      <w:r w:rsidRPr="007D2E1B">
        <w:rPr>
          <w:rFonts w:ascii="Arial" w:hAnsi="Arial" w:cs="Arial"/>
          <w:sz w:val="22"/>
          <w:szCs w:val="22"/>
        </w:rPr>
        <w:t xml:space="preserve"> sumos;</w:t>
      </w:r>
    </w:p>
    <w:bookmarkEnd w:id="1"/>
    <w:p w14:paraId="27E24B73" w14:textId="5B4BFF16" w:rsidR="00BC514A" w:rsidRPr="00937BCA" w:rsidRDefault="007D2E1B" w:rsidP="00BC514A">
      <w:pPr>
        <w:jc w:val="both"/>
        <w:rPr>
          <w:rFonts w:ascii="Arial" w:hAnsi="Arial" w:cs="Arial"/>
          <w:sz w:val="22"/>
          <w:szCs w:val="22"/>
        </w:rPr>
      </w:pPr>
      <w:r w:rsidRPr="007D2E1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7D2E1B">
        <w:rPr>
          <w:rFonts w:ascii="Arial" w:hAnsi="Arial" w:cs="Arial" w:hint="eastAsia"/>
          <w:sz w:val="22"/>
          <w:szCs w:val="22"/>
        </w:rPr>
        <w:t>Į</w:t>
      </w:r>
      <w:r w:rsidRPr="007D2E1B">
        <w:rPr>
          <w:rFonts w:ascii="Arial" w:hAnsi="Arial" w:cs="Arial"/>
          <w:sz w:val="22"/>
          <w:szCs w:val="22"/>
        </w:rPr>
        <w:t>vykio statusas (reguliuojama, sureguliuota, atmesta, atsisakyta).</w:t>
      </w:r>
    </w:p>
    <w:bookmarkEnd w:id="0"/>
    <w:p w14:paraId="54157931" w14:textId="7461468A" w:rsidR="00035FA6" w:rsidRPr="00937BCA" w:rsidRDefault="00035FA6" w:rsidP="00A434AE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</w:p>
    <w:p w14:paraId="2D9E1294" w14:textId="1264E5FA" w:rsidR="00035FA6" w:rsidRPr="00937BCA" w:rsidRDefault="00035FA6" w:rsidP="00035FA6">
      <w:pPr>
        <w:pStyle w:val="Bodytext1"/>
        <w:shd w:val="clear" w:color="auto" w:fill="auto"/>
        <w:tabs>
          <w:tab w:val="left" w:pos="0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937BCA">
        <w:rPr>
          <w:rFonts w:ascii="Arial" w:hAnsi="Arial" w:cs="Arial"/>
          <w:b/>
          <w:bCs/>
          <w:sz w:val="22"/>
          <w:szCs w:val="22"/>
        </w:rPr>
        <w:t xml:space="preserve">4. </w:t>
      </w:r>
      <w:r w:rsidR="007750D3" w:rsidRPr="00937BCA">
        <w:rPr>
          <w:rFonts w:ascii="Arial" w:hAnsi="Arial" w:cs="Arial"/>
          <w:b/>
          <w:bCs/>
          <w:sz w:val="22"/>
          <w:szCs w:val="22"/>
        </w:rPr>
        <w:t>PAPILDOMA INFORMACIJA</w:t>
      </w:r>
    </w:p>
    <w:p w14:paraId="76DFE6D2" w14:textId="77777777" w:rsidR="00A434AE" w:rsidRPr="00937BCA" w:rsidRDefault="00A434AE" w:rsidP="00A13AF9">
      <w:pPr>
        <w:jc w:val="both"/>
        <w:rPr>
          <w:rFonts w:ascii="Arial" w:hAnsi="Arial" w:cs="Arial"/>
          <w:sz w:val="22"/>
          <w:szCs w:val="22"/>
        </w:rPr>
      </w:pPr>
    </w:p>
    <w:p w14:paraId="6DB2BEA5" w14:textId="5243143A" w:rsidR="007750D3" w:rsidRPr="00937BCA" w:rsidRDefault="007750D3" w:rsidP="00A13AF9">
      <w:pPr>
        <w:jc w:val="both"/>
        <w:rPr>
          <w:rFonts w:ascii="Arial" w:hAnsi="Arial" w:cs="Arial"/>
          <w:sz w:val="22"/>
          <w:szCs w:val="22"/>
        </w:rPr>
      </w:pPr>
      <w:r w:rsidRPr="00937BCA">
        <w:rPr>
          <w:rFonts w:ascii="Arial" w:hAnsi="Arial" w:cs="Arial"/>
          <w:sz w:val="22"/>
          <w:szCs w:val="22"/>
        </w:rPr>
        <w:t xml:space="preserve">4.1. </w:t>
      </w:r>
      <w:r w:rsidR="004B4C3D" w:rsidRPr="00937BCA">
        <w:rPr>
          <w:rFonts w:ascii="Arial" w:hAnsi="Arial" w:cs="Arial"/>
          <w:sz w:val="22"/>
          <w:szCs w:val="22"/>
        </w:rPr>
        <w:t>Rizikos vertinimo, draudimo sutarčių ir polisų sudarymo, tarpininkavimo, žalos istorijos ir kitais draudimo klausimais, perkančiąją organizaciją konsultuoja UADBB „Aon Baltic“ (toliau – Brokeris) pagal 20</w:t>
      </w:r>
      <w:r w:rsidR="00035FA6" w:rsidRPr="00937BCA">
        <w:rPr>
          <w:rFonts w:ascii="Arial" w:hAnsi="Arial" w:cs="Arial"/>
          <w:sz w:val="22"/>
          <w:szCs w:val="22"/>
        </w:rPr>
        <w:t>21</w:t>
      </w:r>
      <w:r w:rsidR="004B4C3D" w:rsidRPr="00937BCA">
        <w:rPr>
          <w:rFonts w:ascii="Arial" w:hAnsi="Arial" w:cs="Arial"/>
          <w:sz w:val="22"/>
          <w:szCs w:val="22"/>
        </w:rPr>
        <w:t xml:space="preserve"> m. lapkričio 2</w:t>
      </w:r>
      <w:r w:rsidR="00035FA6" w:rsidRPr="00937BCA">
        <w:rPr>
          <w:rFonts w:ascii="Arial" w:hAnsi="Arial" w:cs="Arial"/>
          <w:sz w:val="22"/>
          <w:szCs w:val="22"/>
        </w:rPr>
        <w:t>5</w:t>
      </w:r>
      <w:r w:rsidR="004B4C3D" w:rsidRPr="00937BCA">
        <w:rPr>
          <w:rFonts w:ascii="Arial" w:hAnsi="Arial" w:cs="Arial"/>
          <w:sz w:val="22"/>
          <w:szCs w:val="22"/>
        </w:rPr>
        <w:t xml:space="preserve"> d. paslaugų viešojo pirkimo</w:t>
      </w:r>
      <w:r w:rsidR="00035FA6" w:rsidRPr="00937BCA">
        <w:rPr>
          <w:rFonts w:ascii="Arial" w:hAnsi="Arial" w:cs="Arial"/>
          <w:sz w:val="22"/>
          <w:szCs w:val="22"/>
        </w:rPr>
        <w:t xml:space="preserve"> - pardavimo</w:t>
      </w:r>
      <w:r w:rsidR="004B4C3D" w:rsidRPr="00937BCA">
        <w:rPr>
          <w:rFonts w:ascii="Arial" w:hAnsi="Arial" w:cs="Arial"/>
          <w:sz w:val="22"/>
          <w:szCs w:val="22"/>
        </w:rPr>
        <w:t xml:space="preserve"> sutartį Nr. </w:t>
      </w:r>
      <w:r w:rsidR="00035FA6" w:rsidRPr="00937BCA">
        <w:rPr>
          <w:rFonts w:ascii="Arial" w:hAnsi="Arial" w:cs="Arial"/>
          <w:sz w:val="22"/>
          <w:szCs w:val="22"/>
        </w:rPr>
        <w:t>VP(E)-21-195.</w:t>
      </w:r>
    </w:p>
    <w:p w14:paraId="514C2270" w14:textId="4B58A171" w:rsidR="00C02ED6" w:rsidRPr="00937BCA" w:rsidRDefault="00C02ED6" w:rsidP="00C02ED6">
      <w:pPr>
        <w:jc w:val="both"/>
        <w:rPr>
          <w:rFonts w:ascii="Arial" w:hAnsi="Arial" w:cs="Arial"/>
          <w:sz w:val="22"/>
          <w:szCs w:val="22"/>
        </w:rPr>
      </w:pPr>
      <w:r w:rsidRPr="00937BCA">
        <w:rPr>
          <w:rFonts w:ascii="Arial" w:hAnsi="Arial" w:cs="Arial"/>
          <w:sz w:val="22"/>
          <w:szCs w:val="22"/>
        </w:rPr>
        <w:t>4.</w:t>
      </w:r>
      <w:r w:rsidR="00BF3BC9">
        <w:rPr>
          <w:rFonts w:ascii="Arial" w:hAnsi="Arial" w:cs="Arial"/>
          <w:sz w:val="22"/>
          <w:szCs w:val="22"/>
        </w:rPr>
        <w:t>2</w:t>
      </w:r>
      <w:r w:rsidRPr="00937BCA">
        <w:rPr>
          <w:rFonts w:ascii="Arial" w:hAnsi="Arial" w:cs="Arial"/>
          <w:sz w:val="22"/>
          <w:szCs w:val="22"/>
        </w:rPr>
        <w:t>. Informacija apie numatomą naujų</w:t>
      </w:r>
      <w:r w:rsidR="00560774" w:rsidRPr="00937BCA">
        <w:rPr>
          <w:rFonts w:ascii="Arial" w:hAnsi="Arial" w:cs="Arial"/>
          <w:sz w:val="22"/>
          <w:szCs w:val="22"/>
        </w:rPr>
        <w:t xml:space="preserve"> </w:t>
      </w:r>
      <w:r w:rsidRPr="00937BCA">
        <w:rPr>
          <w:rFonts w:ascii="Arial" w:hAnsi="Arial" w:cs="Arial"/>
          <w:sz w:val="22"/>
          <w:szCs w:val="22"/>
        </w:rPr>
        <w:t>transporto priemonių įsigijimą 2022</w:t>
      </w:r>
      <w:r w:rsidR="00976495">
        <w:rPr>
          <w:rFonts w:ascii="Arial" w:hAnsi="Arial" w:cs="Arial"/>
          <w:sz w:val="22"/>
          <w:szCs w:val="22"/>
        </w:rPr>
        <w:t xml:space="preserve"> </w:t>
      </w:r>
      <w:r w:rsidRPr="00937BCA">
        <w:rPr>
          <w:rFonts w:ascii="Arial" w:hAnsi="Arial" w:cs="Arial"/>
          <w:sz w:val="22"/>
          <w:szCs w:val="22"/>
        </w:rPr>
        <w:t>metais</w:t>
      </w:r>
      <w:r w:rsidR="00976495">
        <w:rPr>
          <w:rFonts w:ascii="Arial" w:hAnsi="Arial" w:cs="Arial"/>
          <w:sz w:val="22"/>
          <w:szCs w:val="22"/>
        </w:rPr>
        <w:t xml:space="preserve"> </w:t>
      </w:r>
      <w:r w:rsidR="00976495" w:rsidRPr="00976495">
        <w:rPr>
          <w:rFonts w:ascii="Arial" w:hAnsi="Arial" w:cs="Arial"/>
          <w:sz w:val="22"/>
          <w:szCs w:val="22"/>
        </w:rPr>
        <w:t>(bus registruojamos 2022 m. pabaigoje arba 2023 m. pradžioje):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261"/>
      </w:tblGrid>
      <w:tr w:rsidR="00C02ED6" w:rsidRPr="00937BCA" w14:paraId="6E5BF824" w14:textId="77777777" w:rsidTr="00C02ED6">
        <w:trPr>
          <w:trHeight w:val="316"/>
        </w:trPr>
        <w:tc>
          <w:tcPr>
            <w:tcW w:w="2977" w:type="dxa"/>
            <w:shd w:val="clear" w:color="auto" w:fill="auto"/>
            <w:vAlign w:val="center"/>
            <w:hideMark/>
          </w:tcPr>
          <w:p w14:paraId="5CC04606" w14:textId="77777777" w:rsidR="00C02ED6" w:rsidRPr="00937BCA" w:rsidRDefault="00C02ED6" w:rsidP="00B74FB4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BCA">
              <w:rPr>
                <w:rFonts w:ascii="Arial" w:hAnsi="Arial" w:cs="Arial"/>
                <w:b/>
                <w:bCs/>
                <w:sz w:val="22"/>
                <w:szCs w:val="22"/>
              </w:rPr>
              <w:t>Tipas (kategorija)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74B4A91" w14:textId="77777777" w:rsidR="00C02ED6" w:rsidRPr="00937BCA" w:rsidRDefault="00C02ED6" w:rsidP="00B74FB4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BCA">
              <w:rPr>
                <w:rFonts w:ascii="Arial" w:hAnsi="Arial" w:cs="Arial"/>
                <w:b/>
                <w:bCs/>
                <w:sz w:val="22"/>
                <w:szCs w:val="22"/>
              </w:rPr>
              <w:t>Planuojamas preliminarus kiekis, vnt.</w:t>
            </w:r>
          </w:p>
        </w:tc>
        <w:tc>
          <w:tcPr>
            <w:tcW w:w="3261" w:type="dxa"/>
            <w:vAlign w:val="center"/>
          </w:tcPr>
          <w:p w14:paraId="7E787636" w14:textId="77777777" w:rsidR="00C02ED6" w:rsidRPr="00937BCA" w:rsidRDefault="00C02ED6" w:rsidP="00B74FB4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BCA">
              <w:rPr>
                <w:rFonts w:ascii="Arial" w:hAnsi="Arial" w:cs="Arial"/>
                <w:b/>
                <w:bCs/>
                <w:sz w:val="22"/>
                <w:szCs w:val="22"/>
              </w:rPr>
              <w:t>Komentaras</w:t>
            </w:r>
          </w:p>
        </w:tc>
      </w:tr>
      <w:tr w:rsidR="00C02ED6" w:rsidRPr="00937BCA" w14:paraId="4EE89BE1" w14:textId="77777777" w:rsidTr="00C02ED6">
        <w:trPr>
          <w:trHeight w:val="300"/>
        </w:trPr>
        <w:tc>
          <w:tcPr>
            <w:tcW w:w="2977" w:type="dxa"/>
            <w:shd w:val="clear" w:color="auto" w:fill="auto"/>
            <w:vAlign w:val="center"/>
            <w:hideMark/>
          </w:tcPr>
          <w:p w14:paraId="594B671A" w14:textId="2A6456AB" w:rsidR="00C02ED6" w:rsidRPr="00937BCA" w:rsidRDefault="00560774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37BCA">
              <w:rPr>
                <w:rFonts w:ascii="Arial" w:hAnsi="Arial" w:cs="Arial"/>
                <w:sz w:val="22"/>
                <w:szCs w:val="22"/>
              </w:rPr>
              <w:t>M1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CBF2B2F" w14:textId="33D128FE" w:rsidR="00C02ED6" w:rsidRPr="00937BCA" w:rsidRDefault="00C02ED6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37BCA">
              <w:rPr>
                <w:rFonts w:ascii="Arial" w:hAnsi="Arial" w:cs="Arial"/>
                <w:sz w:val="22"/>
                <w:szCs w:val="22"/>
              </w:rPr>
              <w:t>1</w:t>
            </w:r>
            <w:r w:rsidR="00560774" w:rsidRPr="00937BC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61" w:type="dxa"/>
            <w:vAlign w:val="center"/>
          </w:tcPr>
          <w:p w14:paraId="0CE882A5" w14:textId="6EF92A01" w:rsidR="00C02ED6" w:rsidRPr="00937BCA" w:rsidRDefault="00C02ED6" w:rsidP="00B74FB4">
            <w:pPr>
              <w:pStyle w:val="Sraopastraipa"/>
              <w:snapToGri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A8A" w:rsidRPr="00937BCA" w14:paraId="4743254D" w14:textId="77777777" w:rsidTr="00C02ED6">
        <w:trPr>
          <w:trHeight w:val="300"/>
        </w:trPr>
        <w:tc>
          <w:tcPr>
            <w:tcW w:w="2977" w:type="dxa"/>
            <w:shd w:val="clear" w:color="auto" w:fill="auto"/>
            <w:vAlign w:val="center"/>
          </w:tcPr>
          <w:p w14:paraId="749C9949" w14:textId="7A4C53E3" w:rsidR="00AF4A8A" w:rsidRPr="00937BCA" w:rsidRDefault="00560774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37BCA">
              <w:rPr>
                <w:rFonts w:ascii="Arial" w:hAnsi="Arial" w:cs="Arial"/>
                <w:sz w:val="22"/>
                <w:szCs w:val="22"/>
              </w:rPr>
              <w:t>N1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B171A4" w14:textId="43CD3C6F" w:rsidR="00AF4A8A" w:rsidRPr="00937BCA" w:rsidRDefault="00560774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37BCA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3261" w:type="dxa"/>
            <w:vAlign w:val="center"/>
          </w:tcPr>
          <w:p w14:paraId="50617E9D" w14:textId="77777777" w:rsidR="00AF4A8A" w:rsidRPr="00937BCA" w:rsidRDefault="00AF4A8A" w:rsidP="00B74FB4">
            <w:pPr>
              <w:pStyle w:val="Sraopastraipa"/>
              <w:snapToGri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BC9" w:rsidRPr="00937BCA" w14:paraId="0527BEE1" w14:textId="77777777" w:rsidTr="00C02ED6">
        <w:trPr>
          <w:trHeight w:val="300"/>
        </w:trPr>
        <w:tc>
          <w:tcPr>
            <w:tcW w:w="2977" w:type="dxa"/>
            <w:shd w:val="clear" w:color="auto" w:fill="auto"/>
            <w:vAlign w:val="center"/>
          </w:tcPr>
          <w:p w14:paraId="2EEDC7C6" w14:textId="58680893" w:rsidR="00BF3BC9" w:rsidRPr="00937BCA" w:rsidRDefault="00BF3BC9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15BC16" w14:textId="3D292D72" w:rsidR="00BF3BC9" w:rsidRPr="00937BCA" w:rsidRDefault="00B1206B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61" w:type="dxa"/>
            <w:vAlign w:val="center"/>
          </w:tcPr>
          <w:p w14:paraId="23DD8AEF" w14:textId="77777777" w:rsidR="00BF3BC9" w:rsidRPr="00937BCA" w:rsidRDefault="00BF3BC9" w:rsidP="00B74FB4">
            <w:pPr>
              <w:pStyle w:val="Sraopastraipa"/>
              <w:snapToGri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BC9" w:rsidRPr="00937BCA" w14:paraId="6FCFFF97" w14:textId="77777777" w:rsidTr="00C02ED6">
        <w:trPr>
          <w:trHeight w:val="300"/>
        </w:trPr>
        <w:tc>
          <w:tcPr>
            <w:tcW w:w="2977" w:type="dxa"/>
            <w:shd w:val="clear" w:color="auto" w:fill="auto"/>
            <w:vAlign w:val="center"/>
          </w:tcPr>
          <w:p w14:paraId="60D27F39" w14:textId="57A39451" w:rsidR="00BF3BC9" w:rsidRPr="00937BCA" w:rsidRDefault="00BF3BC9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67A479" w14:textId="619F5E15" w:rsidR="00BF3BC9" w:rsidRPr="00B16321" w:rsidRDefault="00B1206B" w:rsidP="00B74FB4">
            <w:pPr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61" w:type="dxa"/>
            <w:vAlign w:val="center"/>
          </w:tcPr>
          <w:p w14:paraId="511D659C" w14:textId="77777777" w:rsidR="00BF3BC9" w:rsidRPr="00937BCA" w:rsidRDefault="00BF3BC9" w:rsidP="00B74FB4">
            <w:pPr>
              <w:pStyle w:val="Sraopastraipa"/>
              <w:snapToGri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BC9" w:rsidRPr="00937BCA" w14:paraId="4EED564E" w14:textId="77777777" w:rsidTr="00C02ED6">
        <w:trPr>
          <w:trHeight w:val="300"/>
        </w:trPr>
        <w:tc>
          <w:tcPr>
            <w:tcW w:w="2977" w:type="dxa"/>
            <w:shd w:val="clear" w:color="auto" w:fill="auto"/>
            <w:vAlign w:val="center"/>
          </w:tcPr>
          <w:p w14:paraId="0DB81426" w14:textId="1DDAD537" w:rsidR="00BF3BC9" w:rsidRPr="00937BCA" w:rsidRDefault="00B1206B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Mobili technika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E99BA4" w14:textId="3F13CF93" w:rsidR="00BF3BC9" w:rsidRPr="00937BCA" w:rsidRDefault="00B1206B" w:rsidP="00B74FB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261" w:type="dxa"/>
            <w:vAlign w:val="center"/>
          </w:tcPr>
          <w:p w14:paraId="4204D85E" w14:textId="77777777" w:rsidR="00BF3BC9" w:rsidRPr="00937BCA" w:rsidRDefault="00BF3BC9" w:rsidP="00B74FB4">
            <w:pPr>
              <w:pStyle w:val="Sraopastraipa"/>
              <w:snapToGri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59C3B0" w14:textId="169CF395" w:rsidR="00C02ED6" w:rsidRDefault="00C02ED6" w:rsidP="00C02ED6">
      <w:pPr>
        <w:jc w:val="both"/>
        <w:rPr>
          <w:rFonts w:ascii="Arial" w:hAnsi="Arial" w:cs="Arial"/>
          <w:sz w:val="22"/>
          <w:szCs w:val="22"/>
        </w:rPr>
      </w:pPr>
      <w:r w:rsidRPr="00937BCA">
        <w:rPr>
          <w:rFonts w:ascii="Arial" w:hAnsi="Arial" w:cs="Arial"/>
          <w:sz w:val="22"/>
          <w:szCs w:val="22"/>
        </w:rPr>
        <w:t>4.</w:t>
      </w:r>
      <w:r w:rsidR="00976495">
        <w:rPr>
          <w:rFonts w:ascii="Arial" w:hAnsi="Arial" w:cs="Arial"/>
          <w:sz w:val="22"/>
          <w:szCs w:val="22"/>
        </w:rPr>
        <w:t>3</w:t>
      </w:r>
      <w:r w:rsidRPr="00937BCA">
        <w:rPr>
          <w:rFonts w:ascii="Arial" w:hAnsi="Arial" w:cs="Arial"/>
          <w:sz w:val="22"/>
          <w:szCs w:val="22"/>
        </w:rPr>
        <w:t>. Informacija apie nuostolingumą: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550"/>
        <w:gridCol w:w="2556"/>
        <w:gridCol w:w="1843"/>
        <w:gridCol w:w="1843"/>
        <w:gridCol w:w="1842"/>
      </w:tblGrid>
      <w:tr w:rsidR="00976495" w:rsidRPr="000035CE" w14:paraId="6817171B" w14:textId="77777777" w:rsidTr="00380B20">
        <w:trPr>
          <w:trHeight w:val="378"/>
        </w:trPr>
        <w:tc>
          <w:tcPr>
            <w:tcW w:w="1550" w:type="dxa"/>
            <w:vAlign w:val="center"/>
          </w:tcPr>
          <w:p w14:paraId="4A125148" w14:textId="77777777" w:rsidR="00976495" w:rsidRPr="00B16321" w:rsidRDefault="00976495" w:rsidP="009764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16321">
              <w:rPr>
                <w:rFonts w:ascii="Arial" w:hAnsi="Arial" w:cs="Arial"/>
                <w:b/>
              </w:rPr>
              <w:t>Draudimo objektas</w:t>
            </w:r>
          </w:p>
        </w:tc>
        <w:tc>
          <w:tcPr>
            <w:tcW w:w="2556" w:type="dxa"/>
            <w:vAlign w:val="center"/>
          </w:tcPr>
          <w:p w14:paraId="3BC50C20" w14:textId="77777777" w:rsidR="00976495" w:rsidRPr="00B16321" w:rsidRDefault="00976495" w:rsidP="00976495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16321">
              <w:rPr>
                <w:rFonts w:ascii="Arial" w:hAnsi="Arial" w:cs="Arial"/>
                <w:b/>
              </w:rPr>
              <w:t>Draudimo laikotarpis</w:t>
            </w:r>
          </w:p>
        </w:tc>
        <w:tc>
          <w:tcPr>
            <w:tcW w:w="1843" w:type="dxa"/>
            <w:vAlign w:val="center"/>
          </w:tcPr>
          <w:p w14:paraId="116F00B8" w14:textId="59D0ACF9" w:rsidR="00976495" w:rsidRPr="00380B20" w:rsidRDefault="00976495" w:rsidP="0097649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B20">
              <w:rPr>
                <w:rFonts w:ascii="Arial" w:hAnsi="Arial" w:cs="Arial"/>
                <w:b/>
                <w:sz w:val="22"/>
                <w:szCs w:val="22"/>
              </w:rPr>
              <w:t>2019.09.16 – 2020.09.15</w:t>
            </w:r>
          </w:p>
        </w:tc>
        <w:tc>
          <w:tcPr>
            <w:tcW w:w="1843" w:type="dxa"/>
            <w:vAlign w:val="center"/>
          </w:tcPr>
          <w:p w14:paraId="6A7B4531" w14:textId="3588C026" w:rsidR="00976495" w:rsidRPr="00380B20" w:rsidRDefault="00976495" w:rsidP="0097649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B20">
              <w:rPr>
                <w:rFonts w:ascii="Arial" w:hAnsi="Arial" w:cs="Arial"/>
                <w:b/>
                <w:sz w:val="22"/>
                <w:szCs w:val="22"/>
              </w:rPr>
              <w:t>2020.09.16 – 2021.09.15</w:t>
            </w:r>
          </w:p>
        </w:tc>
        <w:tc>
          <w:tcPr>
            <w:tcW w:w="1842" w:type="dxa"/>
            <w:vAlign w:val="center"/>
          </w:tcPr>
          <w:p w14:paraId="161A6B67" w14:textId="5A4036AA" w:rsidR="00976495" w:rsidRPr="00380B20" w:rsidRDefault="00976495" w:rsidP="0097649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0B20">
              <w:rPr>
                <w:rFonts w:ascii="Arial" w:hAnsi="Arial" w:cs="Arial"/>
                <w:b/>
                <w:sz w:val="22"/>
                <w:szCs w:val="22"/>
              </w:rPr>
              <w:t>2021.09.16 – 2022.04.29</w:t>
            </w:r>
          </w:p>
        </w:tc>
      </w:tr>
      <w:tr w:rsidR="00976495" w:rsidRPr="000035CE" w14:paraId="75276F71" w14:textId="77777777" w:rsidTr="00380B20">
        <w:trPr>
          <w:trHeight w:val="362"/>
        </w:trPr>
        <w:tc>
          <w:tcPr>
            <w:tcW w:w="1550" w:type="dxa"/>
            <w:vMerge w:val="restart"/>
            <w:vAlign w:val="center"/>
          </w:tcPr>
          <w:p w14:paraId="58DE5B52" w14:textId="77777777" w:rsidR="00976495" w:rsidRPr="00B16321" w:rsidRDefault="00976495" w:rsidP="00976495">
            <w:pPr>
              <w:snapToGrid w:val="0"/>
              <w:rPr>
                <w:rFonts w:ascii="Arial" w:hAnsi="Arial" w:cs="Arial"/>
              </w:rPr>
            </w:pPr>
            <w:r w:rsidRPr="00B16321">
              <w:rPr>
                <w:rFonts w:ascii="Arial" w:hAnsi="Arial" w:cs="Arial"/>
              </w:rPr>
              <w:t>TPVCA privalomasis draudimas</w:t>
            </w:r>
          </w:p>
        </w:tc>
        <w:tc>
          <w:tcPr>
            <w:tcW w:w="2556" w:type="dxa"/>
            <w:vAlign w:val="center"/>
          </w:tcPr>
          <w:p w14:paraId="656243EF" w14:textId="77777777" w:rsidR="00976495" w:rsidRPr="00B16321" w:rsidRDefault="00976495" w:rsidP="00976495">
            <w:pPr>
              <w:snapToGrid w:val="0"/>
              <w:rPr>
                <w:rFonts w:ascii="Arial" w:hAnsi="Arial" w:cs="Arial"/>
              </w:rPr>
            </w:pPr>
            <w:r w:rsidRPr="00B16321">
              <w:rPr>
                <w:rFonts w:ascii="Arial" w:hAnsi="Arial" w:cs="Arial"/>
              </w:rPr>
              <w:t>Išmokėta + rezervas - regresas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D51E4A" w14:textId="39D322C9" w:rsidR="00976495" w:rsidRPr="00B16321" w:rsidRDefault="00976495" w:rsidP="00380B2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11.538 €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F7B707" w14:textId="73EA4059" w:rsidR="00976495" w:rsidRPr="00B16321" w:rsidRDefault="00976495" w:rsidP="00380B2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18.150 €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355F95" w14:textId="7CB39389" w:rsidR="00976495" w:rsidRPr="00B16321" w:rsidRDefault="00976495" w:rsidP="00380B2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11.444 €</w:t>
            </w:r>
          </w:p>
        </w:tc>
      </w:tr>
      <w:tr w:rsidR="00976495" w:rsidRPr="000035CE" w14:paraId="4D1BE61E" w14:textId="77777777" w:rsidTr="00380B20">
        <w:trPr>
          <w:trHeight w:val="362"/>
        </w:trPr>
        <w:tc>
          <w:tcPr>
            <w:tcW w:w="1550" w:type="dxa"/>
            <w:vMerge/>
            <w:vAlign w:val="center"/>
          </w:tcPr>
          <w:p w14:paraId="04EB2DA7" w14:textId="77777777" w:rsidR="00976495" w:rsidRPr="00B16321" w:rsidRDefault="00976495" w:rsidP="0097649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center"/>
          </w:tcPr>
          <w:p w14:paraId="4D430CD9" w14:textId="77777777" w:rsidR="00976495" w:rsidRPr="00B16321" w:rsidRDefault="00976495" w:rsidP="00976495">
            <w:pPr>
              <w:snapToGrid w:val="0"/>
              <w:rPr>
                <w:rFonts w:ascii="Arial" w:hAnsi="Arial" w:cs="Arial"/>
              </w:rPr>
            </w:pPr>
            <w:r w:rsidRPr="00B16321">
              <w:rPr>
                <w:rFonts w:ascii="Arial" w:hAnsi="Arial" w:cs="Arial"/>
              </w:rPr>
              <w:t>Įvykių skaičius</w:t>
            </w:r>
          </w:p>
        </w:tc>
        <w:tc>
          <w:tcPr>
            <w:tcW w:w="1843" w:type="dxa"/>
            <w:vAlign w:val="center"/>
          </w:tcPr>
          <w:p w14:paraId="2050CEFB" w14:textId="102FDCB1" w:rsidR="00976495" w:rsidRPr="00B16321" w:rsidRDefault="00976495" w:rsidP="00380B2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43" w:type="dxa"/>
            <w:vAlign w:val="center"/>
          </w:tcPr>
          <w:p w14:paraId="5721271C" w14:textId="173237C3" w:rsidR="00976495" w:rsidRPr="00B16321" w:rsidRDefault="00976495" w:rsidP="00380B2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2" w:type="dxa"/>
            <w:vAlign w:val="center"/>
          </w:tcPr>
          <w:p w14:paraId="2DE6324B" w14:textId="7C91F5EC" w:rsidR="00976495" w:rsidRPr="00B16321" w:rsidRDefault="00976495" w:rsidP="00380B2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</w:tbl>
    <w:p w14:paraId="024CCADC" w14:textId="570F0F58" w:rsidR="00B16321" w:rsidRDefault="00B16321" w:rsidP="00C02ED6">
      <w:pPr>
        <w:jc w:val="both"/>
        <w:rPr>
          <w:rFonts w:ascii="Arial" w:hAnsi="Arial" w:cs="Arial"/>
          <w:sz w:val="22"/>
          <w:szCs w:val="22"/>
        </w:rPr>
      </w:pPr>
    </w:p>
    <w:p w14:paraId="1C05ACD8" w14:textId="7469625B" w:rsidR="00AC742C" w:rsidRDefault="00123FE2" w:rsidP="00A13AF9">
      <w:pPr>
        <w:jc w:val="both"/>
        <w:rPr>
          <w:rFonts w:ascii="Arial" w:hAnsi="Arial" w:cs="Arial"/>
          <w:sz w:val="22"/>
          <w:szCs w:val="22"/>
        </w:rPr>
      </w:pPr>
      <w:r w:rsidRPr="00937BCA">
        <w:rPr>
          <w:rFonts w:ascii="Arial" w:hAnsi="Arial" w:cs="Arial"/>
          <w:sz w:val="22"/>
          <w:szCs w:val="22"/>
        </w:rPr>
        <w:t>4.</w:t>
      </w:r>
      <w:r w:rsidR="00380B20">
        <w:rPr>
          <w:rFonts w:ascii="Arial" w:hAnsi="Arial" w:cs="Arial"/>
          <w:sz w:val="22"/>
          <w:szCs w:val="22"/>
        </w:rPr>
        <w:t>4</w:t>
      </w:r>
      <w:r w:rsidRPr="00937BCA">
        <w:rPr>
          <w:rFonts w:ascii="Arial" w:hAnsi="Arial" w:cs="Arial"/>
          <w:sz w:val="22"/>
          <w:szCs w:val="22"/>
        </w:rPr>
        <w:t>. Perkančioji organizacija patvirtina ir garantuoja, kad tiekėjui bus suteikta visa informacija reikalinga paslaugoms teikti.</w:t>
      </w:r>
    </w:p>
    <w:p w14:paraId="09EF3A44" w14:textId="420F5F37" w:rsidR="00AC742C" w:rsidRPr="00B46E0B" w:rsidRDefault="00AC742C" w:rsidP="00AC74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sectPr w:rsidR="00AC742C" w:rsidRPr="00B46E0B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35EE" w14:textId="77777777" w:rsidR="00166AAF" w:rsidRDefault="00166AAF" w:rsidP="00166AAF">
      <w:r>
        <w:separator/>
      </w:r>
    </w:p>
  </w:endnote>
  <w:endnote w:type="continuationSeparator" w:id="0">
    <w:p w14:paraId="6721A69A" w14:textId="77777777" w:rsidR="00166AAF" w:rsidRDefault="00166AAF" w:rsidP="0016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C7F7F" w14:textId="77777777" w:rsidR="00166AAF" w:rsidRDefault="00166AAF" w:rsidP="00166AAF">
      <w:r>
        <w:separator/>
      </w:r>
    </w:p>
  </w:footnote>
  <w:footnote w:type="continuationSeparator" w:id="0">
    <w:p w14:paraId="0AC4E2C4" w14:textId="77777777" w:rsidR="00166AAF" w:rsidRDefault="00166AAF" w:rsidP="00166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71D9" w14:textId="71C0C23F" w:rsidR="00166AAF" w:rsidRDefault="00166AAF">
    <w:pPr>
      <w:pStyle w:val="Antrats"/>
    </w:pPr>
    <w:r>
      <w:tab/>
    </w:r>
    <w:r>
      <w:tab/>
      <w:t>1 priedas_ Techninė specifikacija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C243282"/>
    <w:lvl w:ilvl="0">
      <w:start w:val="1"/>
      <w:numFmt w:val="decimal"/>
      <w:lvlText w:val="3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0F56491"/>
    <w:multiLevelType w:val="multilevel"/>
    <w:tmpl w:val="C7B284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B43BE1"/>
    <w:multiLevelType w:val="multilevel"/>
    <w:tmpl w:val="AB50B1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42"/>
      </w:pPr>
      <w:rPr>
        <w:rFonts w:ascii="Times New Roman" w:hAnsi="Times New Roman" w:hint="default"/>
        <w:b w:val="0"/>
        <w:i w:val="0"/>
        <w:strike w:val="0"/>
        <w:color w:val="auto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-28" w:firstLine="45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90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" w15:restartNumberingAfterBreak="0">
    <w:nsid w:val="18D55388"/>
    <w:multiLevelType w:val="multilevel"/>
    <w:tmpl w:val="A6CA0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9B3893"/>
    <w:multiLevelType w:val="multilevel"/>
    <w:tmpl w:val="5C243282"/>
    <w:lvl w:ilvl="0">
      <w:start w:val="1"/>
      <w:numFmt w:val="decimal"/>
      <w:lvlText w:val="3.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5" w15:restartNumberingAfterBreak="0">
    <w:nsid w:val="32C8707C"/>
    <w:multiLevelType w:val="multilevel"/>
    <w:tmpl w:val="4782C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541169F4"/>
    <w:multiLevelType w:val="multilevel"/>
    <w:tmpl w:val="A7503B6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2841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7" w15:restartNumberingAfterBreak="0">
    <w:nsid w:val="5C5A3C44"/>
    <w:multiLevelType w:val="hybridMultilevel"/>
    <w:tmpl w:val="9F18C864"/>
    <w:lvl w:ilvl="0" w:tplc="A6DA66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5145E"/>
    <w:multiLevelType w:val="hybridMultilevel"/>
    <w:tmpl w:val="54DAA0B2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D56AE"/>
    <w:multiLevelType w:val="hybridMultilevel"/>
    <w:tmpl w:val="83EED96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49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258781">
    <w:abstractNumId w:val="2"/>
  </w:num>
  <w:num w:numId="3" w16cid:durableId="856696199">
    <w:abstractNumId w:val="6"/>
  </w:num>
  <w:num w:numId="4" w16cid:durableId="50005762">
    <w:abstractNumId w:val="5"/>
  </w:num>
  <w:num w:numId="5" w16cid:durableId="97069602">
    <w:abstractNumId w:val="1"/>
  </w:num>
  <w:num w:numId="6" w16cid:durableId="682510328">
    <w:abstractNumId w:val="8"/>
  </w:num>
  <w:num w:numId="7" w16cid:durableId="861043673">
    <w:abstractNumId w:val="9"/>
  </w:num>
  <w:num w:numId="8" w16cid:durableId="690570671">
    <w:abstractNumId w:val="4"/>
  </w:num>
  <w:num w:numId="9" w16cid:durableId="845441886">
    <w:abstractNumId w:val="3"/>
  </w:num>
  <w:num w:numId="10" w16cid:durableId="1064527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05701"/>
    <w:rsid w:val="00035FA6"/>
    <w:rsid w:val="000373FD"/>
    <w:rsid w:val="00047377"/>
    <w:rsid w:val="000D1C10"/>
    <w:rsid w:val="000E2928"/>
    <w:rsid w:val="001076EB"/>
    <w:rsid w:val="00123FE2"/>
    <w:rsid w:val="00143F1E"/>
    <w:rsid w:val="00146920"/>
    <w:rsid w:val="00157EB4"/>
    <w:rsid w:val="00161089"/>
    <w:rsid w:val="00162975"/>
    <w:rsid w:val="00166AAF"/>
    <w:rsid w:val="00170282"/>
    <w:rsid w:val="00170F94"/>
    <w:rsid w:val="00176486"/>
    <w:rsid w:val="001A27DA"/>
    <w:rsid w:val="001A6400"/>
    <w:rsid w:val="001B5338"/>
    <w:rsid w:val="001C6E5B"/>
    <w:rsid w:val="001D317D"/>
    <w:rsid w:val="001D4CA5"/>
    <w:rsid w:val="001F0555"/>
    <w:rsid w:val="00205322"/>
    <w:rsid w:val="00217B42"/>
    <w:rsid w:val="00240994"/>
    <w:rsid w:val="00273F37"/>
    <w:rsid w:val="0028461D"/>
    <w:rsid w:val="00290819"/>
    <w:rsid w:val="002E1D9E"/>
    <w:rsid w:val="002F3CE4"/>
    <w:rsid w:val="00312D31"/>
    <w:rsid w:val="00313E24"/>
    <w:rsid w:val="003220D2"/>
    <w:rsid w:val="0032700F"/>
    <w:rsid w:val="00347E48"/>
    <w:rsid w:val="0035245F"/>
    <w:rsid w:val="0035738D"/>
    <w:rsid w:val="003616C9"/>
    <w:rsid w:val="0036584E"/>
    <w:rsid w:val="0037684D"/>
    <w:rsid w:val="00380B20"/>
    <w:rsid w:val="003B44F3"/>
    <w:rsid w:val="003F7301"/>
    <w:rsid w:val="00421867"/>
    <w:rsid w:val="004425AC"/>
    <w:rsid w:val="00453723"/>
    <w:rsid w:val="00457C84"/>
    <w:rsid w:val="004854E2"/>
    <w:rsid w:val="004A5832"/>
    <w:rsid w:val="004A5B4C"/>
    <w:rsid w:val="004A7F3C"/>
    <w:rsid w:val="004B4C3D"/>
    <w:rsid w:val="004B7F10"/>
    <w:rsid w:val="004F0399"/>
    <w:rsid w:val="004F08D0"/>
    <w:rsid w:val="005200CC"/>
    <w:rsid w:val="00522A26"/>
    <w:rsid w:val="005334CD"/>
    <w:rsid w:val="00560774"/>
    <w:rsid w:val="00562DC1"/>
    <w:rsid w:val="00586C7A"/>
    <w:rsid w:val="005C226C"/>
    <w:rsid w:val="005C7670"/>
    <w:rsid w:val="005D07A6"/>
    <w:rsid w:val="005D6AD0"/>
    <w:rsid w:val="005E2378"/>
    <w:rsid w:val="005E60F4"/>
    <w:rsid w:val="00611B0C"/>
    <w:rsid w:val="00617B4D"/>
    <w:rsid w:val="006243AE"/>
    <w:rsid w:val="006266C3"/>
    <w:rsid w:val="006470A9"/>
    <w:rsid w:val="00670DA6"/>
    <w:rsid w:val="0067404D"/>
    <w:rsid w:val="006746F6"/>
    <w:rsid w:val="006827AF"/>
    <w:rsid w:val="006B56EC"/>
    <w:rsid w:val="006C135B"/>
    <w:rsid w:val="006C5968"/>
    <w:rsid w:val="006D5DFA"/>
    <w:rsid w:val="00706193"/>
    <w:rsid w:val="00713475"/>
    <w:rsid w:val="00757089"/>
    <w:rsid w:val="0076452C"/>
    <w:rsid w:val="007750D3"/>
    <w:rsid w:val="00786897"/>
    <w:rsid w:val="007A37F7"/>
    <w:rsid w:val="007A4AE7"/>
    <w:rsid w:val="007B14BA"/>
    <w:rsid w:val="007B1BED"/>
    <w:rsid w:val="007C0D62"/>
    <w:rsid w:val="007D2E1B"/>
    <w:rsid w:val="00805EF5"/>
    <w:rsid w:val="00813777"/>
    <w:rsid w:val="008410DA"/>
    <w:rsid w:val="00841381"/>
    <w:rsid w:val="00860A41"/>
    <w:rsid w:val="00866FDE"/>
    <w:rsid w:val="0089555F"/>
    <w:rsid w:val="008C2E19"/>
    <w:rsid w:val="008C3BA6"/>
    <w:rsid w:val="008C3C40"/>
    <w:rsid w:val="008E63C1"/>
    <w:rsid w:val="00900D3F"/>
    <w:rsid w:val="00937BCA"/>
    <w:rsid w:val="00974375"/>
    <w:rsid w:val="00976495"/>
    <w:rsid w:val="009A2397"/>
    <w:rsid w:val="009B0F8E"/>
    <w:rsid w:val="009F3E94"/>
    <w:rsid w:val="009F72CC"/>
    <w:rsid w:val="00A00350"/>
    <w:rsid w:val="00A074D7"/>
    <w:rsid w:val="00A13AF9"/>
    <w:rsid w:val="00A16D11"/>
    <w:rsid w:val="00A434AE"/>
    <w:rsid w:val="00A44836"/>
    <w:rsid w:val="00A53A25"/>
    <w:rsid w:val="00A54B75"/>
    <w:rsid w:val="00A60561"/>
    <w:rsid w:val="00A66EF1"/>
    <w:rsid w:val="00A6727C"/>
    <w:rsid w:val="00AC169D"/>
    <w:rsid w:val="00AC6DF4"/>
    <w:rsid w:val="00AC742C"/>
    <w:rsid w:val="00AD17A0"/>
    <w:rsid w:val="00AF4A8A"/>
    <w:rsid w:val="00B06612"/>
    <w:rsid w:val="00B1206B"/>
    <w:rsid w:val="00B16321"/>
    <w:rsid w:val="00B267A1"/>
    <w:rsid w:val="00B26C26"/>
    <w:rsid w:val="00B34CC3"/>
    <w:rsid w:val="00B414E5"/>
    <w:rsid w:val="00B45C03"/>
    <w:rsid w:val="00B46E0B"/>
    <w:rsid w:val="00B94856"/>
    <w:rsid w:val="00BA09AC"/>
    <w:rsid w:val="00BA4093"/>
    <w:rsid w:val="00BA7D5D"/>
    <w:rsid w:val="00BC514A"/>
    <w:rsid w:val="00BF3BC9"/>
    <w:rsid w:val="00C02ED6"/>
    <w:rsid w:val="00C13868"/>
    <w:rsid w:val="00C50B2F"/>
    <w:rsid w:val="00C5105B"/>
    <w:rsid w:val="00C6170D"/>
    <w:rsid w:val="00CC1D7A"/>
    <w:rsid w:val="00CC7CEA"/>
    <w:rsid w:val="00CF7F40"/>
    <w:rsid w:val="00D0710F"/>
    <w:rsid w:val="00D278EE"/>
    <w:rsid w:val="00D83038"/>
    <w:rsid w:val="00DC25D5"/>
    <w:rsid w:val="00DC6952"/>
    <w:rsid w:val="00DE6ECB"/>
    <w:rsid w:val="00DF3BB3"/>
    <w:rsid w:val="00DF735A"/>
    <w:rsid w:val="00E0720B"/>
    <w:rsid w:val="00E55521"/>
    <w:rsid w:val="00E615F4"/>
    <w:rsid w:val="00E6519D"/>
    <w:rsid w:val="00E67539"/>
    <w:rsid w:val="00E6756F"/>
    <w:rsid w:val="00E87EE5"/>
    <w:rsid w:val="00EB78CB"/>
    <w:rsid w:val="00EC1F94"/>
    <w:rsid w:val="00EE2503"/>
    <w:rsid w:val="00EE3912"/>
    <w:rsid w:val="00EF4268"/>
    <w:rsid w:val="00EF720B"/>
    <w:rsid w:val="00F04577"/>
    <w:rsid w:val="00F1253E"/>
    <w:rsid w:val="00F22155"/>
    <w:rsid w:val="00F400C6"/>
    <w:rsid w:val="00F64AEA"/>
    <w:rsid w:val="00F75120"/>
    <w:rsid w:val="00F949CB"/>
    <w:rsid w:val="00FB35E9"/>
    <w:rsid w:val="00FD277A"/>
    <w:rsid w:val="00FD7695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7E87"/>
  <w15:chartTrackingRefBased/>
  <w15:docId w15:val="{8E494F8A-52EB-4252-9630-316B58E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404D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4">
    <w:name w:val="Heading #4_"/>
    <w:link w:val="Heading40"/>
    <w:locked/>
    <w:rsid w:val="0078689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prastasis"/>
    <w:link w:val="Heading4"/>
    <w:rsid w:val="00786897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/>
      <w:b/>
      <w:bCs/>
      <w:color w:val="auto"/>
      <w:sz w:val="23"/>
      <w:szCs w:val="23"/>
      <w:lang w:eastAsia="en-US"/>
    </w:rPr>
  </w:style>
  <w:style w:type="character" w:customStyle="1" w:styleId="Bodytext">
    <w:name w:val="Body text_"/>
    <w:link w:val="Bodytext1"/>
    <w:locked/>
    <w:rsid w:val="0078689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786897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Bodytext2">
    <w:name w:val="Body text (2)_"/>
    <w:link w:val="Bodytext20"/>
    <w:locked/>
    <w:rsid w:val="0078689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786897"/>
    <w:pPr>
      <w:shd w:val="clear" w:color="auto" w:fill="FFFFFF"/>
      <w:spacing w:line="269" w:lineRule="exact"/>
      <w:ind w:hanging="400"/>
    </w:pPr>
    <w:rPr>
      <w:rFonts w:ascii="Times New Roman" w:eastAsiaTheme="minorHAnsi" w:hAnsi="Times New Roman"/>
      <w:i/>
      <w:iCs/>
      <w:color w:val="auto"/>
      <w:sz w:val="23"/>
      <w:szCs w:val="23"/>
      <w:lang w:eastAsia="en-US"/>
    </w:rPr>
  </w:style>
  <w:style w:type="character" w:customStyle="1" w:styleId="Bodytext2NotItalic2">
    <w:name w:val="Body text (2) + Not Italic2"/>
    <w:basedOn w:val="Bodytext2"/>
    <w:rsid w:val="0078689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786897"/>
    <w:rPr>
      <w:rFonts w:ascii="Times New Roman" w:hAnsi="Times New Roman" w:cs="Times New Roman" w:hint="default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786897"/>
    <w:rPr>
      <w:rFonts w:ascii="Times New Roman" w:hAnsi="Times New Roman" w:cs="Times New Roman" w:hint="default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78689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table" w:styleId="Lentelstinklelis">
    <w:name w:val="Table Grid"/>
    <w:basedOn w:val="prastojilentel"/>
    <w:uiPriority w:val="99"/>
    <w:rsid w:val="0061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670DA6"/>
    <w:rPr>
      <w:i/>
      <w:iCs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A44836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99"/>
    <w:rsid w:val="003F7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 w:frame="1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1C6E5B"/>
    <w:rPr>
      <w:rFonts w:ascii="Arial Unicode MS" w:eastAsia="Times New Roman" w:hAnsi="Arial Unicode MS" w:cs="Times New Roman"/>
      <w:color w:val="000000"/>
      <w:sz w:val="24"/>
      <w:szCs w:val="24"/>
      <w:lang w:eastAsia="lt-LT"/>
    </w:rPr>
  </w:style>
  <w:style w:type="table" w:customStyle="1" w:styleId="Lentelstinklelis2">
    <w:name w:val="Lentelės tinklelis2"/>
    <w:basedOn w:val="prastojilentel"/>
    <w:next w:val="Lentelstinklelis"/>
    <w:uiPriority w:val="99"/>
    <w:rsid w:val="00C02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 w:frame="1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66A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6AAF"/>
    <w:rPr>
      <w:rFonts w:ascii="Arial Unicode MS" w:eastAsia="Times New Roman" w:hAnsi="Arial Unicode MS" w:cs="Times New Roman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66A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6AAF"/>
    <w:rPr>
      <w:rFonts w:ascii="Arial Unicode MS" w:eastAsia="Times New Roman" w:hAnsi="Arial Unicode MS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444AA-58D2-4A00-B6A7-B32D981F2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4048</Words>
  <Characters>2308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Audronė Vaitekūnienė | VMU</cp:lastModifiedBy>
  <cp:revision>2</cp:revision>
  <dcterms:created xsi:type="dcterms:W3CDTF">2022-09-09T08:12:00Z</dcterms:created>
  <dcterms:modified xsi:type="dcterms:W3CDTF">2022-09-09T08:12:00Z</dcterms:modified>
</cp:coreProperties>
</file>