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154EC" w14:textId="6AB18F35" w:rsidR="009637CE" w:rsidRPr="000859F2" w:rsidRDefault="00286B1D" w:rsidP="00286B1D">
      <w:pPr>
        <w:spacing w:after="0" w:line="240" w:lineRule="auto"/>
        <w:ind w:left="6480" w:right="282" w:hanging="6480"/>
        <w:jc w:val="right"/>
        <w:rPr>
          <w:rFonts w:ascii="Times New Roman" w:eastAsia="Times New Roman" w:hAnsi="Times New Roman" w:cs="Times New Roman"/>
          <w:bCs/>
          <w:sz w:val="24"/>
          <w:szCs w:val="24"/>
          <w:lang w:val="lt-LT"/>
        </w:rPr>
      </w:pPr>
      <w:r w:rsidRPr="000859F2">
        <w:rPr>
          <w:rFonts w:ascii="Times New Roman" w:eastAsia="Times New Roman" w:hAnsi="Times New Roman" w:cs="Times New Roman"/>
          <w:bCs/>
          <w:sz w:val="24"/>
          <w:szCs w:val="24"/>
          <w:lang w:val="lt-LT"/>
        </w:rPr>
        <w:t>Sutarties 1 priedas</w:t>
      </w:r>
    </w:p>
    <w:p w14:paraId="38CFE55B" w14:textId="2EB7448F" w:rsidR="00286B1D" w:rsidRDefault="00286B1D" w:rsidP="00286B1D">
      <w:pPr>
        <w:spacing w:after="0" w:line="240" w:lineRule="auto"/>
        <w:ind w:left="6480" w:right="282" w:hanging="6480"/>
        <w:jc w:val="right"/>
        <w:rPr>
          <w:rFonts w:ascii="Times New Roman" w:eastAsia="Times New Roman" w:hAnsi="Times New Roman" w:cs="Times New Roman"/>
          <w:b/>
          <w:sz w:val="24"/>
          <w:szCs w:val="24"/>
          <w:lang w:val="lt-LT"/>
        </w:rPr>
      </w:pPr>
    </w:p>
    <w:p w14:paraId="47CDEFA6" w14:textId="77777777" w:rsidR="00286B1D" w:rsidRDefault="00286B1D" w:rsidP="00286B1D">
      <w:pPr>
        <w:spacing w:after="0" w:line="240" w:lineRule="auto"/>
        <w:ind w:left="6480" w:right="282" w:hanging="6480"/>
        <w:jc w:val="right"/>
        <w:rPr>
          <w:rFonts w:ascii="Times New Roman" w:eastAsia="Times New Roman" w:hAnsi="Times New Roman" w:cs="Times New Roman"/>
          <w:b/>
          <w:sz w:val="24"/>
          <w:szCs w:val="24"/>
          <w:lang w:val="lt-LT"/>
        </w:rPr>
      </w:pPr>
    </w:p>
    <w:p w14:paraId="302C8705" w14:textId="1FA5E0FC" w:rsidR="009637CE" w:rsidRDefault="009637CE" w:rsidP="009637CE">
      <w:pPr>
        <w:jc w:val="center"/>
        <w:rPr>
          <w:rFonts w:ascii="Times New Roman" w:hAnsi="Times New Roman" w:cs="Times New Roman"/>
          <w:b/>
          <w:bCs/>
          <w:sz w:val="24"/>
          <w:szCs w:val="24"/>
          <w:lang w:val="lt-LT"/>
        </w:rPr>
      </w:pPr>
      <w:r w:rsidRPr="009637CE">
        <w:rPr>
          <w:rFonts w:ascii="Times New Roman" w:hAnsi="Times New Roman" w:cs="Times New Roman"/>
          <w:b/>
          <w:bCs/>
          <w:sz w:val="24"/>
          <w:szCs w:val="24"/>
          <w:lang w:val="lt-LT"/>
        </w:rPr>
        <w:t>REGIONŲ APYGARDOS ADMINISTRACINIO TEISMO ŠIAULIŲ RŪMŲ DVARO G.</w:t>
      </w:r>
      <w:r w:rsidR="00C1667D">
        <w:rPr>
          <w:rFonts w:ascii="Times New Roman" w:hAnsi="Times New Roman" w:cs="Times New Roman"/>
          <w:b/>
          <w:bCs/>
          <w:sz w:val="24"/>
          <w:szCs w:val="24"/>
          <w:lang w:val="lt-LT"/>
        </w:rPr>
        <w:t xml:space="preserve"> </w:t>
      </w:r>
      <w:r w:rsidRPr="009637CE">
        <w:rPr>
          <w:rFonts w:ascii="Times New Roman" w:hAnsi="Times New Roman" w:cs="Times New Roman"/>
          <w:b/>
          <w:bCs/>
          <w:sz w:val="24"/>
          <w:szCs w:val="24"/>
          <w:lang w:val="lt-LT"/>
        </w:rPr>
        <w:t xml:space="preserve">80, ŠIAULIAI, LIETAUS SURINKIMO SISTEMOS </w:t>
      </w:r>
      <w:r w:rsidR="005456C9" w:rsidRPr="009637CE">
        <w:rPr>
          <w:rFonts w:ascii="Times New Roman" w:hAnsi="Times New Roman" w:cs="Times New Roman"/>
          <w:b/>
          <w:bCs/>
          <w:sz w:val="24"/>
          <w:szCs w:val="24"/>
          <w:lang w:val="lt-LT"/>
        </w:rPr>
        <w:t>PAPRAST</w:t>
      </w:r>
      <w:r w:rsidR="005456C9">
        <w:rPr>
          <w:rFonts w:ascii="Times New Roman" w:hAnsi="Times New Roman" w:cs="Times New Roman"/>
          <w:b/>
          <w:bCs/>
          <w:sz w:val="24"/>
          <w:szCs w:val="24"/>
          <w:lang w:val="lt-LT"/>
        </w:rPr>
        <w:t>OJO</w:t>
      </w:r>
      <w:r w:rsidR="005456C9" w:rsidRPr="009637CE">
        <w:rPr>
          <w:rFonts w:ascii="Times New Roman" w:hAnsi="Times New Roman" w:cs="Times New Roman"/>
          <w:b/>
          <w:bCs/>
          <w:sz w:val="24"/>
          <w:szCs w:val="24"/>
          <w:lang w:val="lt-LT"/>
        </w:rPr>
        <w:t xml:space="preserve"> </w:t>
      </w:r>
      <w:r w:rsidRPr="009637CE">
        <w:rPr>
          <w:rFonts w:ascii="Times New Roman" w:hAnsi="Times New Roman" w:cs="Times New Roman"/>
          <w:b/>
          <w:bCs/>
          <w:sz w:val="24"/>
          <w:szCs w:val="24"/>
          <w:lang w:val="lt-LT"/>
        </w:rPr>
        <w:t>REMONT</w:t>
      </w:r>
      <w:r w:rsidR="005456C9">
        <w:rPr>
          <w:rFonts w:ascii="Times New Roman" w:hAnsi="Times New Roman" w:cs="Times New Roman"/>
          <w:b/>
          <w:bCs/>
          <w:sz w:val="24"/>
          <w:szCs w:val="24"/>
          <w:lang w:val="lt-LT"/>
        </w:rPr>
        <w:t>O</w:t>
      </w:r>
    </w:p>
    <w:p w14:paraId="5834BC9B" w14:textId="21332582" w:rsidR="00732D79" w:rsidRPr="009637CE" w:rsidRDefault="00732D79" w:rsidP="009637CE">
      <w:pPr>
        <w:jc w:val="center"/>
        <w:rPr>
          <w:rFonts w:ascii="Times New Roman" w:hAnsi="Times New Roman" w:cs="Times New Roman"/>
          <w:b/>
          <w:bCs/>
          <w:sz w:val="24"/>
          <w:szCs w:val="24"/>
          <w:lang w:val="lt-LT"/>
        </w:rPr>
      </w:pPr>
      <w:r>
        <w:rPr>
          <w:rFonts w:ascii="Times New Roman" w:hAnsi="Times New Roman" w:cs="Times New Roman"/>
          <w:b/>
          <w:bCs/>
          <w:sz w:val="24"/>
          <w:szCs w:val="24"/>
          <w:lang w:val="lt-LT"/>
        </w:rPr>
        <w:t>APRAŠAS</w:t>
      </w:r>
    </w:p>
    <w:p w14:paraId="633F4B41" w14:textId="77777777" w:rsidR="00126D55" w:rsidRPr="00D12805" w:rsidRDefault="00126D55" w:rsidP="009637CE">
      <w:pPr>
        <w:spacing w:after="0"/>
        <w:rPr>
          <w:rFonts w:ascii="Times New Roman" w:eastAsia="Times New Roman" w:hAnsi="Times New Roman" w:cs="Times New Roman"/>
          <w:b/>
          <w:sz w:val="24"/>
          <w:szCs w:val="24"/>
          <w:lang w:val="lt-LT"/>
        </w:rPr>
      </w:pPr>
    </w:p>
    <w:p w14:paraId="7951BB7E" w14:textId="493253D6" w:rsidR="003B06E1" w:rsidRPr="00112E40" w:rsidRDefault="005456C9" w:rsidP="00B365F1">
      <w:pPr>
        <w:spacing w:after="0"/>
        <w:ind w:firstLine="720"/>
        <w:jc w:val="both"/>
        <w:rPr>
          <w:rFonts w:ascii="Times New Roman" w:eastAsia="Century Gothic" w:hAnsi="Times New Roman" w:cs="Times New Roman"/>
          <w:i/>
          <w:sz w:val="24"/>
          <w:szCs w:val="24"/>
          <w:lang w:val="lt-LT"/>
        </w:rPr>
      </w:pPr>
      <w:r>
        <w:rPr>
          <w:rFonts w:ascii="Times New Roman" w:eastAsia="Century Gothic" w:hAnsi="Times New Roman" w:cs="Times New Roman"/>
          <w:b/>
          <w:sz w:val="24"/>
          <w:szCs w:val="24"/>
          <w:lang w:val="lt-LT"/>
        </w:rPr>
        <w:t>O</w:t>
      </w:r>
      <w:r w:rsidR="003B06E1" w:rsidRPr="00D12805">
        <w:rPr>
          <w:rFonts w:ascii="Times New Roman" w:eastAsia="Century Gothic" w:hAnsi="Times New Roman" w:cs="Times New Roman"/>
          <w:b/>
          <w:sz w:val="24"/>
          <w:szCs w:val="24"/>
          <w:lang w:val="lt-LT"/>
        </w:rPr>
        <w:t>bjektas</w:t>
      </w:r>
      <w:r w:rsidR="003B06E1" w:rsidRPr="006E1C11">
        <w:rPr>
          <w:rFonts w:ascii="Times New Roman" w:eastAsia="Century Gothic" w:hAnsi="Times New Roman" w:cs="Times New Roman"/>
          <w:b/>
          <w:i/>
          <w:iCs/>
          <w:sz w:val="24"/>
          <w:szCs w:val="24"/>
          <w:lang w:val="lt-LT"/>
        </w:rPr>
        <w:t>:</w:t>
      </w:r>
      <w:r w:rsidR="003B06E1" w:rsidRPr="006E1C11">
        <w:rPr>
          <w:rFonts w:ascii="Times New Roman" w:eastAsia="Century Gothic" w:hAnsi="Times New Roman" w:cs="Times New Roman"/>
          <w:i/>
          <w:iCs/>
          <w:sz w:val="24"/>
          <w:szCs w:val="24"/>
          <w:lang w:val="lt-LT"/>
        </w:rPr>
        <w:t xml:space="preserve"> </w:t>
      </w:r>
      <w:bookmarkStart w:id="0" w:name="_Hlk102122999"/>
      <w:bookmarkStart w:id="1" w:name="_Hlk74576135"/>
      <w:bookmarkStart w:id="2" w:name="_Hlk106091621"/>
      <w:r w:rsidR="006E1C11" w:rsidRPr="006E1C11">
        <w:rPr>
          <w:rFonts w:ascii="Times New Roman" w:eastAsia="Century Gothic" w:hAnsi="Times New Roman" w:cs="Times New Roman"/>
          <w:i/>
          <w:iCs/>
          <w:sz w:val="24"/>
          <w:szCs w:val="24"/>
          <w:lang w:val="lt-LT"/>
        </w:rPr>
        <w:t xml:space="preserve">Regionų apygardos administracinio teismo Šiaulių rūmų </w:t>
      </w:r>
      <w:r w:rsidR="00982D23">
        <w:rPr>
          <w:rFonts w:ascii="Times New Roman" w:eastAsia="Century Gothic" w:hAnsi="Times New Roman" w:cs="Times New Roman"/>
          <w:i/>
          <w:iCs/>
          <w:sz w:val="24"/>
          <w:szCs w:val="24"/>
          <w:lang w:val="lt-LT"/>
        </w:rPr>
        <w:t>D</w:t>
      </w:r>
      <w:r w:rsidR="00982D23" w:rsidRPr="006E1C11">
        <w:rPr>
          <w:rFonts w:ascii="Times New Roman" w:eastAsia="Century Gothic" w:hAnsi="Times New Roman" w:cs="Times New Roman"/>
          <w:i/>
          <w:iCs/>
          <w:sz w:val="24"/>
          <w:szCs w:val="24"/>
          <w:lang w:val="lt-LT"/>
        </w:rPr>
        <w:t xml:space="preserve">varo </w:t>
      </w:r>
      <w:r w:rsidR="006E1C11" w:rsidRPr="006E1C11">
        <w:rPr>
          <w:rFonts w:ascii="Times New Roman" w:eastAsia="Century Gothic" w:hAnsi="Times New Roman" w:cs="Times New Roman"/>
          <w:i/>
          <w:iCs/>
          <w:sz w:val="24"/>
          <w:szCs w:val="24"/>
          <w:lang w:val="lt-LT"/>
        </w:rPr>
        <w:t>g.</w:t>
      </w:r>
      <w:r w:rsidR="00C1667D">
        <w:rPr>
          <w:rFonts w:ascii="Times New Roman" w:eastAsia="Century Gothic" w:hAnsi="Times New Roman" w:cs="Times New Roman"/>
          <w:i/>
          <w:iCs/>
          <w:sz w:val="24"/>
          <w:szCs w:val="24"/>
          <w:lang w:val="lt-LT"/>
        </w:rPr>
        <w:t xml:space="preserve"> </w:t>
      </w:r>
      <w:r w:rsidR="006E1C11" w:rsidRPr="006E1C11">
        <w:rPr>
          <w:rFonts w:ascii="Times New Roman" w:eastAsia="Century Gothic" w:hAnsi="Times New Roman" w:cs="Times New Roman"/>
          <w:i/>
          <w:iCs/>
          <w:sz w:val="24"/>
          <w:szCs w:val="24"/>
          <w:lang w:val="lt-LT"/>
        </w:rPr>
        <w:t>80, Šiauliai, lietaus surinkimo sistemos paprastojo remonto</w:t>
      </w:r>
      <w:r w:rsidR="006E1C11" w:rsidRPr="006E1C11" w:rsidDel="006E1C11">
        <w:rPr>
          <w:rFonts w:ascii="Times New Roman" w:eastAsia="Century Gothic" w:hAnsi="Times New Roman" w:cs="Times New Roman"/>
          <w:i/>
          <w:sz w:val="24"/>
          <w:szCs w:val="24"/>
          <w:lang w:val="lt-LT"/>
        </w:rPr>
        <w:t xml:space="preserve"> </w:t>
      </w:r>
      <w:bookmarkEnd w:id="0"/>
      <w:bookmarkEnd w:id="1"/>
      <w:r w:rsidR="003B06E1" w:rsidRPr="00112E40">
        <w:rPr>
          <w:rFonts w:ascii="Times New Roman" w:eastAsia="Century Gothic" w:hAnsi="Times New Roman" w:cs="Times New Roman"/>
          <w:i/>
          <w:sz w:val="24"/>
          <w:szCs w:val="24"/>
          <w:lang w:val="lt-LT"/>
        </w:rPr>
        <w:t>darbai</w:t>
      </w:r>
      <w:bookmarkEnd w:id="2"/>
      <w:r w:rsidR="00D550AA">
        <w:rPr>
          <w:rFonts w:ascii="Times New Roman" w:eastAsia="Century Gothic" w:hAnsi="Times New Roman" w:cs="Times New Roman"/>
          <w:i/>
          <w:sz w:val="24"/>
          <w:szCs w:val="24"/>
          <w:lang w:val="lt-LT"/>
        </w:rPr>
        <w:t>.</w:t>
      </w:r>
      <w:r w:rsidR="003B06E1" w:rsidRPr="00112E40">
        <w:rPr>
          <w:rFonts w:ascii="Times New Roman" w:eastAsia="Century Gothic" w:hAnsi="Times New Roman" w:cs="Times New Roman"/>
          <w:i/>
          <w:sz w:val="24"/>
          <w:szCs w:val="24"/>
          <w:lang w:val="lt-LT"/>
        </w:rPr>
        <w:t xml:space="preserve"> </w:t>
      </w:r>
    </w:p>
    <w:p w14:paraId="4F92CE0E" w14:textId="62963FB9" w:rsidR="003B06E1" w:rsidRDefault="003B06E1" w:rsidP="003B06E1">
      <w:pPr>
        <w:spacing w:after="0"/>
        <w:ind w:firstLine="720"/>
        <w:jc w:val="both"/>
        <w:rPr>
          <w:rFonts w:ascii="Times New Roman" w:eastAsia="Century Gothic" w:hAnsi="Times New Roman" w:cs="Times New Roman"/>
          <w:i/>
          <w:sz w:val="24"/>
          <w:szCs w:val="24"/>
          <w:lang w:val="lt-LT"/>
        </w:rPr>
      </w:pPr>
      <w:r w:rsidRPr="00112E40">
        <w:rPr>
          <w:rFonts w:ascii="Times New Roman" w:eastAsia="Century Gothic" w:hAnsi="Times New Roman" w:cs="Times New Roman"/>
          <w:b/>
          <w:sz w:val="24"/>
          <w:szCs w:val="24"/>
          <w:lang w:val="lt-LT"/>
        </w:rPr>
        <w:t>Užsakovas:</w:t>
      </w:r>
      <w:r w:rsidRPr="00112E40">
        <w:rPr>
          <w:rFonts w:ascii="Times New Roman" w:eastAsia="Century Gothic" w:hAnsi="Times New Roman" w:cs="Times New Roman"/>
          <w:sz w:val="24"/>
          <w:szCs w:val="24"/>
          <w:lang w:val="lt-LT"/>
        </w:rPr>
        <w:t xml:space="preserve"> </w:t>
      </w:r>
      <w:r w:rsidRPr="00112E40">
        <w:rPr>
          <w:rFonts w:ascii="Times New Roman" w:eastAsia="Century Gothic" w:hAnsi="Times New Roman" w:cs="Times New Roman"/>
          <w:i/>
          <w:sz w:val="24"/>
          <w:szCs w:val="24"/>
          <w:lang w:val="lt-LT"/>
        </w:rPr>
        <w:t>Nacionalinė teismų administracija</w:t>
      </w:r>
      <w:r w:rsidR="00F7704E">
        <w:rPr>
          <w:rFonts w:ascii="Times New Roman" w:eastAsia="Century Gothic" w:hAnsi="Times New Roman" w:cs="Times New Roman"/>
          <w:i/>
          <w:sz w:val="24"/>
          <w:szCs w:val="24"/>
          <w:lang w:val="lt-LT"/>
        </w:rPr>
        <w:t xml:space="preserve"> </w:t>
      </w:r>
      <w:r w:rsidR="00F7704E" w:rsidRPr="00F7704E">
        <w:rPr>
          <w:rFonts w:ascii="Times New Roman" w:eastAsia="Century Gothic" w:hAnsi="Times New Roman" w:cs="Times New Roman"/>
          <w:i/>
          <w:sz w:val="24"/>
          <w:szCs w:val="24"/>
          <w:lang w:val="lt-LT"/>
        </w:rPr>
        <w:t>(juridinio asmens kodas 188724424), esanti L. Sapiegos g. 15, LT-10312 Vilniuje</w:t>
      </w:r>
      <w:r w:rsidR="00F7704E">
        <w:rPr>
          <w:rFonts w:ascii="Times New Roman" w:eastAsia="Century Gothic" w:hAnsi="Times New Roman" w:cs="Times New Roman"/>
          <w:i/>
          <w:sz w:val="24"/>
          <w:szCs w:val="24"/>
          <w:lang w:val="lt-LT"/>
        </w:rPr>
        <w:t>.</w:t>
      </w:r>
    </w:p>
    <w:p w14:paraId="3917991D" w14:textId="7C18804E" w:rsidR="00572DDB" w:rsidRPr="00572DDB" w:rsidRDefault="005456C9" w:rsidP="003B06E1">
      <w:pPr>
        <w:spacing w:after="0"/>
        <w:ind w:firstLine="720"/>
        <w:jc w:val="both"/>
        <w:rPr>
          <w:rFonts w:ascii="Times New Roman" w:eastAsia="Century Gothic" w:hAnsi="Times New Roman" w:cs="Times New Roman"/>
          <w:i/>
          <w:sz w:val="24"/>
          <w:szCs w:val="24"/>
          <w:lang w:val="lt-LT"/>
        </w:rPr>
      </w:pPr>
      <w:r>
        <w:rPr>
          <w:rFonts w:ascii="Times New Roman" w:eastAsia="Century Gothic" w:hAnsi="Times New Roman" w:cs="Times New Roman"/>
          <w:b/>
          <w:bCs/>
          <w:iCs/>
          <w:sz w:val="24"/>
          <w:szCs w:val="24"/>
          <w:lang w:val="lt-LT"/>
        </w:rPr>
        <w:t>Statytojas</w:t>
      </w:r>
      <w:r w:rsidR="00572DDB" w:rsidRPr="00572DDB">
        <w:rPr>
          <w:rFonts w:ascii="Times New Roman" w:eastAsia="Century Gothic" w:hAnsi="Times New Roman" w:cs="Times New Roman"/>
          <w:b/>
          <w:bCs/>
          <w:iCs/>
          <w:sz w:val="24"/>
          <w:szCs w:val="24"/>
          <w:lang w:val="lt-LT"/>
        </w:rPr>
        <w:t>:</w:t>
      </w:r>
      <w:r w:rsidR="00572DDB">
        <w:rPr>
          <w:rFonts w:ascii="Times New Roman" w:eastAsia="Century Gothic" w:hAnsi="Times New Roman" w:cs="Times New Roman"/>
          <w:b/>
          <w:bCs/>
          <w:iCs/>
          <w:sz w:val="24"/>
          <w:szCs w:val="24"/>
          <w:lang w:val="lt-LT"/>
        </w:rPr>
        <w:t xml:space="preserve"> </w:t>
      </w:r>
      <w:r w:rsidR="006E1C11" w:rsidRPr="006E1C11">
        <w:rPr>
          <w:rFonts w:ascii="Times New Roman" w:eastAsia="Century Gothic" w:hAnsi="Times New Roman" w:cs="Times New Roman"/>
          <w:i/>
          <w:sz w:val="24"/>
          <w:szCs w:val="24"/>
          <w:lang w:val="lt-LT"/>
        </w:rPr>
        <w:t>Regionų apygardos administracinis teismas, (juridinio asmens kodas 188734347), esantis A. Mickevičiaus g.8A, LT-44312, Kaunas</w:t>
      </w:r>
      <w:r w:rsidR="00C1667D">
        <w:rPr>
          <w:rFonts w:ascii="Times New Roman" w:eastAsia="Century Gothic" w:hAnsi="Times New Roman" w:cs="Times New Roman"/>
          <w:i/>
          <w:sz w:val="24"/>
          <w:szCs w:val="24"/>
          <w:lang w:val="lt-LT"/>
        </w:rPr>
        <w:t>.</w:t>
      </w:r>
    </w:p>
    <w:p w14:paraId="7A4728B9" w14:textId="77777777" w:rsidR="00C1667D" w:rsidRDefault="00C1667D" w:rsidP="005456C9">
      <w:pPr>
        <w:spacing w:after="0"/>
        <w:ind w:firstLine="720"/>
        <w:jc w:val="center"/>
        <w:rPr>
          <w:rFonts w:ascii="Times New Roman" w:eastAsia="Century Gothic" w:hAnsi="Times New Roman" w:cs="Times New Roman"/>
          <w:b/>
          <w:sz w:val="24"/>
          <w:szCs w:val="24"/>
          <w:lang w:val="lt-LT"/>
        </w:rPr>
      </w:pPr>
    </w:p>
    <w:p w14:paraId="27A71DD2" w14:textId="0C1E1CE5" w:rsidR="00306B6C" w:rsidRDefault="008265B9" w:rsidP="005456C9">
      <w:pPr>
        <w:spacing w:after="0"/>
        <w:ind w:firstLine="720"/>
        <w:jc w:val="center"/>
        <w:rPr>
          <w:rFonts w:ascii="Times New Roman" w:eastAsia="Century Gothic" w:hAnsi="Times New Roman" w:cs="Times New Roman"/>
          <w:b/>
          <w:sz w:val="24"/>
          <w:szCs w:val="24"/>
          <w:lang w:val="lt-LT"/>
        </w:rPr>
      </w:pPr>
      <w:r>
        <w:rPr>
          <w:rFonts w:ascii="Times New Roman" w:eastAsia="Century Gothic" w:hAnsi="Times New Roman" w:cs="Times New Roman"/>
          <w:b/>
          <w:sz w:val="24"/>
          <w:szCs w:val="24"/>
          <w:lang w:val="lt-LT"/>
        </w:rPr>
        <w:t xml:space="preserve">1. </w:t>
      </w:r>
      <w:r w:rsidR="005456C9">
        <w:rPr>
          <w:rFonts w:ascii="Times New Roman" w:eastAsia="Century Gothic" w:hAnsi="Times New Roman" w:cs="Times New Roman"/>
          <w:b/>
          <w:sz w:val="24"/>
          <w:szCs w:val="24"/>
          <w:lang w:val="lt-LT"/>
        </w:rPr>
        <w:t>BENDRIEJI DUOMENYS:</w:t>
      </w:r>
    </w:p>
    <w:p w14:paraId="665DE1D4" w14:textId="34A7699F" w:rsidR="005456C9" w:rsidRDefault="005456C9" w:rsidP="005456C9">
      <w:pPr>
        <w:spacing w:after="0"/>
        <w:ind w:firstLine="720"/>
        <w:jc w:val="center"/>
        <w:rPr>
          <w:rFonts w:ascii="Times New Roman" w:eastAsia="Century Gothic" w:hAnsi="Times New Roman" w:cs="Times New Roman"/>
          <w:b/>
          <w:sz w:val="24"/>
          <w:szCs w:val="24"/>
          <w:lang w:val="lt-LT"/>
        </w:rPr>
      </w:pPr>
    </w:p>
    <w:p w14:paraId="158BCEEF" w14:textId="5BA80B1E" w:rsidR="005456C9" w:rsidRDefault="005456C9" w:rsidP="005456C9">
      <w:pPr>
        <w:spacing w:after="0"/>
        <w:ind w:firstLine="720"/>
        <w:jc w:val="both"/>
        <w:rPr>
          <w:rFonts w:ascii="Times New Roman" w:eastAsia="Century Gothic" w:hAnsi="Times New Roman" w:cs="Times New Roman"/>
          <w:b/>
          <w:sz w:val="24"/>
          <w:szCs w:val="24"/>
          <w:lang w:val="lt-LT"/>
        </w:rPr>
      </w:pPr>
      <w:r>
        <w:rPr>
          <w:rFonts w:ascii="Times New Roman" w:eastAsia="Century Gothic" w:hAnsi="Times New Roman" w:cs="Times New Roman"/>
          <w:b/>
          <w:sz w:val="24"/>
          <w:szCs w:val="24"/>
          <w:lang w:val="lt-LT"/>
        </w:rPr>
        <w:t>Objekto ir žemės sklypo duomenys:</w:t>
      </w:r>
    </w:p>
    <w:p w14:paraId="58BF5663" w14:textId="1D43E023" w:rsidR="005456C9" w:rsidRDefault="00811773" w:rsidP="005456C9">
      <w:pPr>
        <w:spacing w:after="0"/>
        <w:ind w:firstLine="720"/>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Žemės sklypas: Šiauliai</w:t>
      </w:r>
      <w:r w:rsidR="00C1667D">
        <w:rPr>
          <w:rFonts w:ascii="Times New Roman" w:eastAsia="Century Gothic" w:hAnsi="Times New Roman" w:cs="Times New Roman"/>
          <w:bCs/>
          <w:sz w:val="24"/>
          <w:szCs w:val="24"/>
          <w:lang w:val="lt-LT"/>
        </w:rPr>
        <w:t>,</w:t>
      </w:r>
      <w:r>
        <w:rPr>
          <w:rFonts w:ascii="Times New Roman" w:eastAsia="Century Gothic" w:hAnsi="Times New Roman" w:cs="Times New Roman"/>
          <w:bCs/>
          <w:sz w:val="24"/>
          <w:szCs w:val="24"/>
          <w:lang w:val="lt-LT"/>
        </w:rPr>
        <w:t xml:space="preserve"> Dvaro g. 80</w:t>
      </w:r>
      <w:r w:rsidR="00C1667D">
        <w:rPr>
          <w:rFonts w:ascii="Times New Roman" w:eastAsia="Century Gothic" w:hAnsi="Times New Roman" w:cs="Times New Roman"/>
          <w:bCs/>
          <w:sz w:val="24"/>
          <w:szCs w:val="24"/>
          <w:lang w:val="lt-LT"/>
        </w:rPr>
        <w:t>.</w:t>
      </w:r>
    </w:p>
    <w:p w14:paraId="23BDA615" w14:textId="1C3FD314" w:rsidR="00811773" w:rsidRDefault="00811773" w:rsidP="005456C9">
      <w:pPr>
        <w:spacing w:after="0"/>
        <w:ind w:firstLine="720"/>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Unikalus daikto numeris: 2901-0011-0442</w:t>
      </w:r>
      <w:r w:rsidR="00C1667D">
        <w:rPr>
          <w:rFonts w:ascii="Times New Roman" w:eastAsia="Century Gothic" w:hAnsi="Times New Roman" w:cs="Times New Roman"/>
          <w:bCs/>
          <w:sz w:val="24"/>
          <w:szCs w:val="24"/>
          <w:lang w:val="lt-LT"/>
        </w:rPr>
        <w:t>;</w:t>
      </w:r>
    </w:p>
    <w:p w14:paraId="38A87ACE" w14:textId="6D1B19D0" w:rsidR="00811773" w:rsidRDefault="00811773" w:rsidP="005456C9">
      <w:pPr>
        <w:spacing w:after="0"/>
        <w:ind w:firstLine="720"/>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Daikto pagrindinė naudojimo paskirtis: kita</w:t>
      </w:r>
      <w:r w:rsidR="00C1667D">
        <w:rPr>
          <w:rFonts w:ascii="Times New Roman" w:eastAsia="Century Gothic" w:hAnsi="Times New Roman" w:cs="Times New Roman"/>
          <w:bCs/>
          <w:sz w:val="24"/>
          <w:szCs w:val="24"/>
          <w:lang w:val="lt-LT"/>
        </w:rPr>
        <w:t>;</w:t>
      </w:r>
    </w:p>
    <w:p w14:paraId="35116336" w14:textId="0D0A9FBF" w:rsidR="00811773" w:rsidRDefault="00811773" w:rsidP="005456C9">
      <w:pPr>
        <w:spacing w:after="0"/>
        <w:ind w:firstLine="720"/>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Žemės sklypo naudojimo būdas: Visuomenės paskirties teritorijos</w:t>
      </w:r>
      <w:r w:rsidR="00C1667D">
        <w:rPr>
          <w:rFonts w:ascii="Times New Roman" w:eastAsia="Century Gothic" w:hAnsi="Times New Roman" w:cs="Times New Roman"/>
          <w:bCs/>
          <w:sz w:val="24"/>
          <w:szCs w:val="24"/>
          <w:lang w:val="lt-LT"/>
        </w:rPr>
        <w:t>;</w:t>
      </w:r>
    </w:p>
    <w:p w14:paraId="1F8CB7A5" w14:textId="76C984CA" w:rsidR="00811773" w:rsidRDefault="00811773" w:rsidP="005456C9">
      <w:pPr>
        <w:spacing w:after="0"/>
        <w:ind w:firstLine="720"/>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Žemės sklypo plotas: 0,0503 ha;</w:t>
      </w:r>
    </w:p>
    <w:p w14:paraId="45EDD1DF" w14:textId="77777777" w:rsidR="00D129EE" w:rsidRPr="00D129EE" w:rsidRDefault="00811773" w:rsidP="00D129EE">
      <w:pPr>
        <w:tabs>
          <w:tab w:val="left" w:pos="567"/>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Nekilnojamasis daiktas yra nekilnojamųjų kultūros vertybių teritorijoje (jų apsaugos zonoje):</w:t>
      </w:r>
      <w:r w:rsidR="00D129EE">
        <w:rPr>
          <w:rFonts w:ascii="Times New Roman" w:eastAsia="Century Gothic" w:hAnsi="Times New Roman" w:cs="Times New Roman"/>
          <w:bCs/>
          <w:sz w:val="24"/>
          <w:szCs w:val="24"/>
          <w:lang w:val="lt-LT"/>
        </w:rPr>
        <w:t xml:space="preserve"> Šiaulių senojo miesto vietoje </w:t>
      </w:r>
      <w:r>
        <w:rPr>
          <w:rFonts w:ascii="Times New Roman" w:eastAsia="Century Gothic" w:hAnsi="Times New Roman" w:cs="Times New Roman"/>
          <w:bCs/>
          <w:sz w:val="24"/>
          <w:szCs w:val="24"/>
          <w:lang w:val="lt-LT"/>
        </w:rPr>
        <w:t>Unikalus NKV kodas KV registre 27097</w:t>
      </w:r>
      <w:r w:rsidR="00D129EE">
        <w:rPr>
          <w:rFonts w:ascii="Times New Roman" w:eastAsia="Century Gothic" w:hAnsi="Times New Roman" w:cs="Times New Roman"/>
          <w:bCs/>
          <w:sz w:val="24"/>
          <w:szCs w:val="24"/>
          <w:lang w:val="lt-LT"/>
        </w:rPr>
        <w:t xml:space="preserve">, reikšmingumo lygmuo – regioninis) </w:t>
      </w:r>
      <w:r w:rsidR="00D129EE" w:rsidRPr="00D129EE">
        <w:rPr>
          <w:rFonts w:ascii="Times New Roman" w:eastAsia="Century Gothic" w:hAnsi="Times New Roman" w:cs="Times New Roman"/>
          <w:bCs/>
          <w:sz w:val="24"/>
          <w:szCs w:val="24"/>
          <w:lang w:val="lt-LT"/>
        </w:rPr>
        <w:t>ir Šiaulių dvaro sodybos, vad. Didždvariu vizualinės apsaugos pozonyje (unikalus kodas 626, reikšmingumo lygmuo – regioninis).</w:t>
      </w:r>
    </w:p>
    <w:p w14:paraId="33B3A711" w14:textId="0ABF504C" w:rsidR="00811773" w:rsidRDefault="00811773" w:rsidP="00811773">
      <w:pPr>
        <w:tabs>
          <w:tab w:val="left" w:pos="567"/>
        </w:tabs>
        <w:spacing w:after="0"/>
        <w:ind w:left="709"/>
        <w:jc w:val="both"/>
        <w:rPr>
          <w:rFonts w:ascii="Times New Roman" w:eastAsia="Century Gothic" w:hAnsi="Times New Roman" w:cs="Times New Roman"/>
          <w:bCs/>
          <w:sz w:val="24"/>
          <w:szCs w:val="24"/>
          <w:lang w:val="lt-LT"/>
        </w:rPr>
      </w:pPr>
    </w:p>
    <w:p w14:paraId="68782B21" w14:textId="4FF712FF" w:rsidR="00811773" w:rsidRDefault="00811773" w:rsidP="00811773">
      <w:pPr>
        <w:tabs>
          <w:tab w:val="left" w:pos="567"/>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Pastatas – a</w:t>
      </w:r>
      <w:r w:rsidR="0007665E">
        <w:rPr>
          <w:rFonts w:ascii="Times New Roman" w:eastAsia="Century Gothic" w:hAnsi="Times New Roman" w:cs="Times New Roman"/>
          <w:bCs/>
          <w:sz w:val="24"/>
          <w:szCs w:val="24"/>
          <w:lang w:val="lt-LT"/>
        </w:rPr>
        <w:t>d</w:t>
      </w:r>
      <w:r>
        <w:rPr>
          <w:rFonts w:ascii="Times New Roman" w:eastAsia="Century Gothic" w:hAnsi="Times New Roman" w:cs="Times New Roman"/>
          <w:bCs/>
          <w:sz w:val="24"/>
          <w:szCs w:val="24"/>
          <w:lang w:val="lt-LT"/>
        </w:rPr>
        <w:t>ministracinis pastat</w:t>
      </w:r>
      <w:r w:rsidR="0007665E">
        <w:rPr>
          <w:rFonts w:ascii="Times New Roman" w:eastAsia="Century Gothic" w:hAnsi="Times New Roman" w:cs="Times New Roman"/>
          <w:bCs/>
          <w:sz w:val="24"/>
          <w:szCs w:val="24"/>
          <w:lang w:val="lt-LT"/>
        </w:rPr>
        <w:t>a</w:t>
      </w:r>
      <w:r>
        <w:rPr>
          <w:rFonts w:ascii="Times New Roman" w:eastAsia="Century Gothic" w:hAnsi="Times New Roman" w:cs="Times New Roman"/>
          <w:bCs/>
          <w:sz w:val="24"/>
          <w:szCs w:val="24"/>
          <w:lang w:val="lt-LT"/>
        </w:rPr>
        <w:t>s</w:t>
      </w:r>
      <w:r w:rsidR="0007665E">
        <w:rPr>
          <w:rFonts w:ascii="Times New Roman" w:eastAsia="Century Gothic" w:hAnsi="Times New Roman" w:cs="Times New Roman"/>
          <w:bCs/>
          <w:sz w:val="24"/>
          <w:szCs w:val="24"/>
          <w:lang w:val="lt-LT"/>
        </w:rPr>
        <w:t>;</w:t>
      </w:r>
    </w:p>
    <w:p w14:paraId="54A0A843" w14:textId="61F44A30" w:rsidR="0007665E" w:rsidRDefault="0007665E" w:rsidP="00811773">
      <w:pPr>
        <w:tabs>
          <w:tab w:val="left" w:pos="567"/>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Adresas: Šiauliai, Dvaro g. 80;</w:t>
      </w:r>
    </w:p>
    <w:p w14:paraId="73CEF8E3" w14:textId="11CEE3D8" w:rsidR="0007665E" w:rsidRDefault="0007665E" w:rsidP="00811773">
      <w:pPr>
        <w:tabs>
          <w:tab w:val="left" w:pos="567"/>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Unikalus daikto numeris: 2993-2002-3015;</w:t>
      </w:r>
    </w:p>
    <w:p w14:paraId="49077E15" w14:textId="49D1390E" w:rsidR="0007665E" w:rsidRDefault="0007665E" w:rsidP="00811773">
      <w:pPr>
        <w:tabs>
          <w:tab w:val="left" w:pos="567"/>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Paskirtis- Administracinė</w:t>
      </w:r>
      <w:r w:rsidR="00C1667D">
        <w:rPr>
          <w:rFonts w:ascii="Times New Roman" w:eastAsia="Century Gothic" w:hAnsi="Times New Roman" w:cs="Times New Roman"/>
          <w:bCs/>
          <w:sz w:val="24"/>
          <w:szCs w:val="24"/>
          <w:lang w:val="lt-LT"/>
        </w:rPr>
        <w:t>;</w:t>
      </w:r>
    </w:p>
    <w:p w14:paraId="4E12290E" w14:textId="6703FD48" w:rsidR="0007665E" w:rsidRDefault="0007665E" w:rsidP="00811773">
      <w:pPr>
        <w:tabs>
          <w:tab w:val="left" w:pos="567"/>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Pažymėjimas plane: 1B</w:t>
      </w:r>
      <w:r>
        <w:rPr>
          <w:rFonts w:ascii="Times New Roman" w:eastAsia="Century Gothic" w:hAnsi="Times New Roman" w:cs="Times New Roman"/>
          <w:bCs/>
          <w:sz w:val="24"/>
          <w:szCs w:val="24"/>
          <w:vertAlign w:val="superscript"/>
          <w:lang w:val="lt-LT"/>
        </w:rPr>
        <w:t>1</w:t>
      </w:r>
      <w:r>
        <w:rPr>
          <w:rFonts w:ascii="Times New Roman" w:eastAsia="Century Gothic" w:hAnsi="Times New Roman" w:cs="Times New Roman"/>
          <w:bCs/>
          <w:sz w:val="24"/>
          <w:szCs w:val="24"/>
          <w:lang w:val="lt-LT"/>
        </w:rPr>
        <w:t>p</w:t>
      </w:r>
      <w:r w:rsidR="00C1667D">
        <w:rPr>
          <w:rFonts w:ascii="Times New Roman" w:eastAsia="Century Gothic" w:hAnsi="Times New Roman" w:cs="Times New Roman"/>
          <w:bCs/>
          <w:sz w:val="24"/>
          <w:szCs w:val="24"/>
          <w:lang w:val="lt-LT"/>
        </w:rPr>
        <w:t>;</w:t>
      </w:r>
    </w:p>
    <w:p w14:paraId="05E63B29" w14:textId="410E791E" w:rsidR="0007665E" w:rsidRDefault="0007665E" w:rsidP="00811773">
      <w:pPr>
        <w:tabs>
          <w:tab w:val="left" w:pos="567"/>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Statybos pabaigos metai:1932 m;</w:t>
      </w:r>
    </w:p>
    <w:p w14:paraId="07419F74" w14:textId="77777777" w:rsidR="0007665E" w:rsidRPr="0007665E" w:rsidRDefault="0007665E" w:rsidP="0007665E">
      <w:pPr>
        <w:tabs>
          <w:tab w:val="left" w:pos="567"/>
        </w:tabs>
        <w:spacing w:after="0"/>
        <w:ind w:left="709"/>
        <w:jc w:val="both"/>
        <w:rPr>
          <w:rFonts w:ascii="Times New Roman" w:eastAsia="Century Gothic" w:hAnsi="Times New Roman" w:cs="Times New Roman"/>
          <w:bCs/>
          <w:sz w:val="24"/>
          <w:szCs w:val="24"/>
          <w:lang w:val="lt-LT"/>
        </w:rPr>
      </w:pPr>
      <w:r w:rsidRPr="0007665E">
        <w:rPr>
          <w:rFonts w:ascii="Times New Roman" w:eastAsia="Century Gothic" w:hAnsi="Times New Roman" w:cs="Times New Roman"/>
          <w:bCs/>
          <w:sz w:val="24"/>
          <w:szCs w:val="24"/>
          <w:lang w:val="lt-LT"/>
        </w:rPr>
        <w:t>Nekilnojamasis daiktas yra nekilnojamųjų kultūros vertybių teritorijoje (jų apsaugos zonoje):</w:t>
      </w:r>
    </w:p>
    <w:p w14:paraId="7B8EE247" w14:textId="1DF7FC0F" w:rsidR="0007665E" w:rsidRPr="0007665E" w:rsidRDefault="0007665E" w:rsidP="0007665E">
      <w:pPr>
        <w:tabs>
          <w:tab w:val="left" w:pos="567"/>
        </w:tabs>
        <w:spacing w:after="0"/>
        <w:ind w:left="709"/>
        <w:jc w:val="both"/>
        <w:rPr>
          <w:rFonts w:ascii="Times New Roman" w:eastAsia="Century Gothic" w:hAnsi="Times New Roman" w:cs="Times New Roman"/>
          <w:bCs/>
          <w:sz w:val="24"/>
          <w:szCs w:val="24"/>
          <w:lang w:val="lt-LT"/>
        </w:rPr>
      </w:pPr>
      <w:r w:rsidRPr="0007665E">
        <w:rPr>
          <w:rFonts w:ascii="Times New Roman" w:eastAsia="Century Gothic" w:hAnsi="Times New Roman" w:cs="Times New Roman"/>
          <w:bCs/>
          <w:sz w:val="24"/>
          <w:szCs w:val="24"/>
          <w:lang w:val="lt-LT"/>
        </w:rPr>
        <w:t>Unikalus NKV kodas KV registre 27097</w:t>
      </w:r>
      <w:r w:rsidR="00C1667D">
        <w:rPr>
          <w:rFonts w:ascii="Times New Roman" w:eastAsia="Century Gothic" w:hAnsi="Times New Roman" w:cs="Times New Roman"/>
          <w:bCs/>
          <w:sz w:val="24"/>
          <w:szCs w:val="24"/>
          <w:lang w:val="lt-LT"/>
        </w:rPr>
        <w:t>.</w:t>
      </w:r>
    </w:p>
    <w:p w14:paraId="338BC663" w14:textId="77777777" w:rsidR="0007665E" w:rsidRPr="0007665E" w:rsidRDefault="0007665E" w:rsidP="0007665E">
      <w:pPr>
        <w:tabs>
          <w:tab w:val="left" w:pos="567"/>
        </w:tabs>
        <w:spacing w:after="0"/>
        <w:ind w:left="709"/>
        <w:jc w:val="both"/>
        <w:rPr>
          <w:rFonts w:ascii="Times New Roman" w:eastAsia="Century Gothic" w:hAnsi="Times New Roman" w:cs="Times New Roman"/>
          <w:bCs/>
          <w:sz w:val="24"/>
          <w:szCs w:val="24"/>
          <w:lang w:val="lt-LT"/>
        </w:rPr>
      </w:pPr>
    </w:p>
    <w:p w14:paraId="63494006" w14:textId="652BA666" w:rsidR="0007665E" w:rsidRDefault="00B51461" w:rsidP="00B51461">
      <w:pPr>
        <w:tabs>
          <w:tab w:val="left" w:pos="709"/>
        </w:tabs>
        <w:spacing w:after="0"/>
        <w:ind w:left="709"/>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 xml:space="preserve">Projektavimo </w:t>
      </w:r>
      <w:r w:rsidR="0007665E">
        <w:rPr>
          <w:rFonts w:ascii="Times New Roman" w:eastAsia="Century Gothic" w:hAnsi="Times New Roman" w:cs="Times New Roman"/>
          <w:bCs/>
          <w:sz w:val="24"/>
          <w:szCs w:val="24"/>
          <w:lang w:val="lt-LT"/>
        </w:rPr>
        <w:t>etapas: paprastojo remonto aprašas</w:t>
      </w:r>
      <w:r w:rsidR="00C1667D">
        <w:rPr>
          <w:rFonts w:ascii="Times New Roman" w:eastAsia="Century Gothic" w:hAnsi="Times New Roman" w:cs="Times New Roman"/>
          <w:bCs/>
          <w:sz w:val="24"/>
          <w:szCs w:val="24"/>
          <w:lang w:val="lt-LT"/>
        </w:rPr>
        <w:t>.</w:t>
      </w:r>
    </w:p>
    <w:p w14:paraId="694630E9" w14:textId="116C4CAF" w:rsidR="0007665E" w:rsidRPr="00E72FD6" w:rsidRDefault="0007665E" w:rsidP="00B51461">
      <w:pPr>
        <w:tabs>
          <w:tab w:val="left" w:pos="709"/>
        </w:tabs>
        <w:autoSpaceDE w:val="0"/>
        <w:autoSpaceDN w:val="0"/>
        <w:adjustRightInd w:val="0"/>
        <w:spacing w:after="0" w:line="240" w:lineRule="auto"/>
        <w:ind w:left="709"/>
        <w:jc w:val="both"/>
        <w:rPr>
          <w:rFonts w:ascii="TimesNewRomanPSMT" w:hAnsi="TimesNewRomanPSMT" w:cs="TimesNewRomanPSMT"/>
          <w:sz w:val="24"/>
          <w:szCs w:val="24"/>
          <w:lang w:val="lt-LT"/>
        </w:rPr>
      </w:pPr>
      <w:r w:rsidRPr="00E72FD6">
        <w:rPr>
          <w:rFonts w:ascii="TimesNewRomanPSMT" w:hAnsi="TimesNewRomanPSMT" w:cs="TimesNewRomanPSMT"/>
          <w:sz w:val="24"/>
          <w:szCs w:val="24"/>
          <w:lang w:val="lt-LT"/>
        </w:rPr>
        <w:t>Parengtas projektas, jo sprendiniai atitinka įstatymų, kitų teisės aktų, projekto rengimo dokumentų, normatyvinių statybos techninių dokumentų, statinio saugos ir paskirties dokumentų nuostatas.</w:t>
      </w:r>
    </w:p>
    <w:p w14:paraId="7955CDD5" w14:textId="1FD88BA7" w:rsidR="00811773" w:rsidRDefault="0007665E" w:rsidP="00B51461">
      <w:pPr>
        <w:autoSpaceDE w:val="0"/>
        <w:autoSpaceDN w:val="0"/>
        <w:adjustRightInd w:val="0"/>
        <w:spacing w:after="0" w:line="240" w:lineRule="auto"/>
        <w:ind w:left="709"/>
        <w:jc w:val="both"/>
        <w:rPr>
          <w:rFonts w:ascii="TimesNewRomanPSMT" w:hAnsi="TimesNewRomanPSMT" w:cs="TimesNewRomanPSMT"/>
          <w:sz w:val="24"/>
          <w:szCs w:val="24"/>
          <w:lang w:val="lt-LT"/>
        </w:rPr>
      </w:pPr>
      <w:r w:rsidRPr="00E72FD6">
        <w:rPr>
          <w:rFonts w:ascii="TimesNewRomanPSMT" w:hAnsi="TimesNewRomanPSMT" w:cs="TimesNewRomanPSMT"/>
          <w:sz w:val="24"/>
          <w:szCs w:val="24"/>
          <w:lang w:val="lt-LT"/>
        </w:rPr>
        <w:lastRenderedPageBreak/>
        <w:t>Patvirtinu, kad statinio projekto sprendiniai nepažeidžia trečiųjų asmenų interesų, įvertinant LR statybos</w:t>
      </w:r>
      <w:r w:rsidR="00E72FD6" w:rsidRPr="00E72FD6">
        <w:rPr>
          <w:rFonts w:ascii="TimesNewRomanPSMT" w:hAnsi="TimesNewRomanPSMT" w:cs="TimesNewRomanPSMT"/>
          <w:sz w:val="24"/>
          <w:szCs w:val="24"/>
          <w:lang w:val="lt-LT"/>
        </w:rPr>
        <w:t xml:space="preserve"> </w:t>
      </w:r>
      <w:r w:rsidRPr="00E72FD6">
        <w:rPr>
          <w:rFonts w:ascii="TimesNewRomanPSMT" w:hAnsi="TimesNewRomanPSMT" w:cs="TimesNewRomanPSMT"/>
          <w:sz w:val="24"/>
          <w:szCs w:val="24"/>
          <w:lang w:val="lt-LT"/>
        </w:rPr>
        <w:t>įstatymo 6 straipsnio 4 dalies nuostatas, neblogina esamos gaisrinės saugos situacijos. Projektuojant nėra</w:t>
      </w:r>
      <w:r w:rsidR="00E72FD6" w:rsidRPr="00E72FD6">
        <w:rPr>
          <w:rFonts w:ascii="TimesNewRomanPSMT" w:hAnsi="TimesNewRomanPSMT" w:cs="TimesNewRomanPSMT"/>
          <w:sz w:val="24"/>
          <w:szCs w:val="24"/>
          <w:lang w:val="lt-LT"/>
        </w:rPr>
        <w:t xml:space="preserve"> </w:t>
      </w:r>
      <w:r w:rsidRPr="00E72FD6">
        <w:rPr>
          <w:rFonts w:ascii="TimesNewRomanPSMT" w:hAnsi="TimesNewRomanPSMT" w:cs="TimesNewRomanPSMT"/>
          <w:sz w:val="24"/>
          <w:szCs w:val="24"/>
          <w:lang w:val="lt-LT"/>
        </w:rPr>
        <w:t>pažeisti kiti įregistruoti servitutai.</w:t>
      </w:r>
    </w:p>
    <w:p w14:paraId="6A53BF6F" w14:textId="77777777" w:rsidR="00B51461" w:rsidRDefault="00B51461" w:rsidP="00B51461">
      <w:pPr>
        <w:autoSpaceDE w:val="0"/>
        <w:autoSpaceDN w:val="0"/>
        <w:adjustRightInd w:val="0"/>
        <w:spacing w:after="0" w:line="240" w:lineRule="auto"/>
        <w:ind w:left="709"/>
        <w:jc w:val="both"/>
        <w:rPr>
          <w:rFonts w:ascii="TimesNewRomanPSMT" w:hAnsi="TimesNewRomanPSMT" w:cs="TimesNewRomanPSMT"/>
          <w:sz w:val="23"/>
          <w:szCs w:val="23"/>
          <w:lang w:val="lt-LT"/>
        </w:rPr>
      </w:pPr>
    </w:p>
    <w:p w14:paraId="6BEE6BFD" w14:textId="60074E0D" w:rsidR="00E72FD6" w:rsidRDefault="00E72FD6" w:rsidP="00B51461">
      <w:pPr>
        <w:autoSpaceDE w:val="0"/>
        <w:autoSpaceDN w:val="0"/>
        <w:adjustRightInd w:val="0"/>
        <w:spacing w:after="0" w:line="240" w:lineRule="auto"/>
        <w:ind w:left="709"/>
        <w:jc w:val="both"/>
        <w:rPr>
          <w:rFonts w:ascii="TimesNewRomanPSMT" w:hAnsi="TimesNewRomanPSMT" w:cs="TimesNewRomanPSMT"/>
          <w:sz w:val="23"/>
          <w:szCs w:val="23"/>
          <w:lang w:val="lt-LT"/>
        </w:rPr>
      </w:pPr>
      <w:r w:rsidRPr="00E72FD6">
        <w:rPr>
          <w:rFonts w:ascii="TimesNewRomanPSMT" w:hAnsi="TimesNewRomanPSMT" w:cs="TimesNewRomanPSMT"/>
          <w:sz w:val="23"/>
          <w:szCs w:val="23"/>
          <w:lang w:val="lt-LT"/>
        </w:rPr>
        <w:t>Vykdant remonto darbus būtina laikytis Lietuvos Respublikoje galiojančių įstatymų, vyriausybinių</w:t>
      </w:r>
      <w:r>
        <w:rPr>
          <w:rFonts w:ascii="TimesNewRomanPSMT" w:hAnsi="TimesNewRomanPSMT" w:cs="TimesNewRomanPSMT"/>
          <w:sz w:val="23"/>
          <w:szCs w:val="23"/>
          <w:lang w:val="lt-LT"/>
        </w:rPr>
        <w:t xml:space="preserve"> </w:t>
      </w:r>
      <w:r w:rsidRPr="00E72FD6">
        <w:rPr>
          <w:rFonts w:ascii="TimesNewRomanPSMT" w:hAnsi="TimesNewRomanPSMT" w:cs="TimesNewRomanPSMT"/>
          <w:sz w:val="23"/>
          <w:szCs w:val="23"/>
          <w:lang w:val="lt-LT"/>
        </w:rPr>
        <w:t>nutarimų, statybinių organizacinių techninių reglamentų, statybos normų, ministerijų taisyklių,</w:t>
      </w:r>
      <w:r>
        <w:rPr>
          <w:rFonts w:ascii="TimesNewRomanPSMT" w:hAnsi="TimesNewRomanPSMT" w:cs="TimesNewRomanPSMT"/>
          <w:sz w:val="23"/>
          <w:szCs w:val="23"/>
          <w:lang w:val="lt-LT"/>
        </w:rPr>
        <w:t xml:space="preserve"> </w:t>
      </w:r>
      <w:r w:rsidRPr="00E72FD6">
        <w:rPr>
          <w:rFonts w:ascii="TimesNewRomanPSMT" w:hAnsi="TimesNewRomanPSMT" w:cs="TimesNewRomanPSMT"/>
          <w:sz w:val="23"/>
          <w:szCs w:val="23"/>
          <w:lang w:val="lt-LT"/>
        </w:rPr>
        <w:t>įsakymų, nurodymų, rekomendacijų, standartų, kurie yra skelbiami tinklalapiuose:</w:t>
      </w:r>
    </w:p>
    <w:p w14:paraId="31021362" w14:textId="4E960298" w:rsidR="00E72FD6" w:rsidRPr="00E72FD6" w:rsidRDefault="00E72FD6" w:rsidP="00B51461">
      <w:pPr>
        <w:autoSpaceDE w:val="0"/>
        <w:autoSpaceDN w:val="0"/>
        <w:adjustRightInd w:val="0"/>
        <w:spacing w:after="0" w:line="240" w:lineRule="auto"/>
        <w:ind w:left="709"/>
        <w:jc w:val="both"/>
        <w:rPr>
          <w:rFonts w:ascii="TimesNewRomanPSMT" w:hAnsi="TimesNewRomanPSMT" w:cs="TimesNewRomanPSMT"/>
          <w:sz w:val="23"/>
          <w:szCs w:val="23"/>
          <w:lang w:val="lt-LT"/>
        </w:rPr>
      </w:pPr>
      <w:r w:rsidRPr="00E72FD6">
        <w:rPr>
          <w:rFonts w:ascii="TimesNewRomanPSMT" w:hAnsi="TimesNewRomanPSMT" w:cs="TimesNewRomanPSMT"/>
          <w:sz w:val="23"/>
          <w:szCs w:val="23"/>
          <w:lang w:val="lt-LT"/>
        </w:rPr>
        <w:t>1. http://www.vtpsi.lt/</w:t>
      </w:r>
    </w:p>
    <w:p w14:paraId="37AE6CD8" w14:textId="77777777" w:rsidR="00E72FD6" w:rsidRPr="00E72FD6" w:rsidRDefault="00E72FD6" w:rsidP="00B51461">
      <w:pPr>
        <w:autoSpaceDE w:val="0"/>
        <w:autoSpaceDN w:val="0"/>
        <w:adjustRightInd w:val="0"/>
        <w:spacing w:after="0" w:line="240" w:lineRule="auto"/>
        <w:ind w:left="709"/>
        <w:jc w:val="both"/>
        <w:rPr>
          <w:rFonts w:ascii="TimesNewRomanPSMT" w:hAnsi="TimesNewRomanPSMT" w:cs="TimesNewRomanPSMT"/>
          <w:sz w:val="23"/>
          <w:szCs w:val="23"/>
          <w:lang w:val="lt-LT"/>
        </w:rPr>
      </w:pPr>
      <w:r w:rsidRPr="00E72FD6">
        <w:rPr>
          <w:rFonts w:ascii="TimesNewRomanPSMT" w:hAnsi="TimesNewRomanPSMT" w:cs="TimesNewRomanPSMT"/>
          <w:sz w:val="23"/>
          <w:szCs w:val="23"/>
          <w:lang w:val="lt-LT"/>
        </w:rPr>
        <w:t>2. http://www.lrs.lt/</w:t>
      </w:r>
    </w:p>
    <w:p w14:paraId="4FF99E07" w14:textId="53CDE317" w:rsidR="00E72FD6" w:rsidRDefault="00E72FD6" w:rsidP="00B51461">
      <w:pPr>
        <w:autoSpaceDE w:val="0"/>
        <w:autoSpaceDN w:val="0"/>
        <w:adjustRightInd w:val="0"/>
        <w:spacing w:after="0" w:line="240" w:lineRule="auto"/>
        <w:ind w:left="709"/>
        <w:jc w:val="both"/>
        <w:rPr>
          <w:rFonts w:ascii="TimesNewRomanPSMT" w:hAnsi="TimesNewRomanPSMT" w:cs="TimesNewRomanPSMT"/>
          <w:sz w:val="23"/>
          <w:szCs w:val="23"/>
          <w:lang w:val="lt-LT"/>
        </w:rPr>
      </w:pPr>
      <w:r>
        <w:rPr>
          <w:rFonts w:ascii="TimesNewRomanPSMT" w:hAnsi="TimesNewRomanPSMT" w:cs="TimesNewRomanPSMT"/>
          <w:sz w:val="23"/>
          <w:szCs w:val="23"/>
          <w:lang w:val="lt-LT"/>
        </w:rPr>
        <w:t>Aprašas</w:t>
      </w:r>
      <w:r w:rsidRPr="00E72FD6">
        <w:rPr>
          <w:rFonts w:ascii="TimesNewRomanPSMT" w:hAnsi="TimesNewRomanPSMT" w:cs="TimesNewRomanPSMT"/>
          <w:sz w:val="23"/>
          <w:szCs w:val="23"/>
          <w:lang w:val="lt-LT"/>
        </w:rPr>
        <w:t xml:space="preserve"> parengtas pagal šių pagrindinių normatyvinių teisės aktų reikalavimus:</w:t>
      </w:r>
    </w:p>
    <w:tbl>
      <w:tblPr>
        <w:tblStyle w:val="TableGrid"/>
        <w:tblW w:w="0" w:type="auto"/>
        <w:tblInd w:w="567" w:type="dxa"/>
        <w:tblLook w:val="04A0" w:firstRow="1" w:lastRow="0" w:firstColumn="1" w:lastColumn="0" w:noHBand="0" w:noVBand="1"/>
      </w:tblPr>
      <w:tblGrid>
        <w:gridCol w:w="562"/>
        <w:gridCol w:w="8761"/>
      </w:tblGrid>
      <w:tr w:rsidR="00E72FD6" w14:paraId="36611A0B" w14:textId="77777777" w:rsidTr="00E72FD6">
        <w:tc>
          <w:tcPr>
            <w:tcW w:w="562" w:type="dxa"/>
          </w:tcPr>
          <w:p w14:paraId="0A7467AE" w14:textId="33D8412E"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1</w:t>
            </w:r>
          </w:p>
        </w:tc>
        <w:tc>
          <w:tcPr>
            <w:tcW w:w="8761" w:type="dxa"/>
          </w:tcPr>
          <w:p w14:paraId="2EBA266E" w14:textId="5A1993AC"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Lietuvos Respublikos statybos įstatymas</w:t>
            </w:r>
          </w:p>
        </w:tc>
      </w:tr>
      <w:tr w:rsidR="00E72FD6" w:rsidRPr="00002088" w14:paraId="35FFE2AB" w14:textId="77777777" w:rsidTr="00E72FD6">
        <w:tc>
          <w:tcPr>
            <w:tcW w:w="562" w:type="dxa"/>
          </w:tcPr>
          <w:p w14:paraId="4630DA02" w14:textId="373E063E"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2</w:t>
            </w:r>
          </w:p>
        </w:tc>
        <w:tc>
          <w:tcPr>
            <w:tcW w:w="8761" w:type="dxa"/>
          </w:tcPr>
          <w:p w14:paraId="5B28598A" w14:textId="54AC959E"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LR Specialiųjų žemės naudojimo sąlygų įstatymas</w:t>
            </w:r>
          </w:p>
        </w:tc>
      </w:tr>
      <w:tr w:rsidR="00E72FD6" w14:paraId="10B1E3E0" w14:textId="77777777" w:rsidTr="00E72FD6">
        <w:tc>
          <w:tcPr>
            <w:tcW w:w="562" w:type="dxa"/>
          </w:tcPr>
          <w:p w14:paraId="34A7844D" w14:textId="7AD2ECFC"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3</w:t>
            </w:r>
          </w:p>
        </w:tc>
        <w:tc>
          <w:tcPr>
            <w:tcW w:w="8761" w:type="dxa"/>
          </w:tcPr>
          <w:p w14:paraId="198B5112" w14:textId="65F87C8D"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STR 1.01.03:2017 „Statinių klasifikavimas“</w:t>
            </w:r>
          </w:p>
        </w:tc>
      </w:tr>
      <w:tr w:rsidR="00E72FD6" w:rsidRPr="00002088" w14:paraId="18DFF84E" w14:textId="77777777" w:rsidTr="00E72FD6">
        <w:tc>
          <w:tcPr>
            <w:tcW w:w="562" w:type="dxa"/>
          </w:tcPr>
          <w:p w14:paraId="137FD508" w14:textId="3316BE53"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3</w:t>
            </w:r>
          </w:p>
        </w:tc>
        <w:tc>
          <w:tcPr>
            <w:tcW w:w="8761" w:type="dxa"/>
          </w:tcPr>
          <w:p w14:paraId="2A1C406A" w14:textId="12E57504"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STR 1.04.04:2017 „Statinio projektavimas, projekto ekspertizė“</w:t>
            </w:r>
          </w:p>
        </w:tc>
      </w:tr>
      <w:tr w:rsidR="00E72FD6" w:rsidRPr="00002088" w14:paraId="46F4C664" w14:textId="77777777" w:rsidTr="00E72FD6">
        <w:tc>
          <w:tcPr>
            <w:tcW w:w="562" w:type="dxa"/>
          </w:tcPr>
          <w:p w14:paraId="63457AFC" w14:textId="15E81639"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4</w:t>
            </w:r>
          </w:p>
        </w:tc>
        <w:tc>
          <w:tcPr>
            <w:tcW w:w="8761" w:type="dxa"/>
          </w:tcPr>
          <w:p w14:paraId="7CE17961" w14:textId="77777777"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STR 1.05.01:2017 „Statybą leidžiantys dokumentai. Statybos užbaigimas. Statybos</w:t>
            </w:r>
          </w:p>
          <w:p w14:paraId="70FA8C73" w14:textId="77777777"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sustabdymas. Savavališkos statybos padarinių šalinimas. Statybos pagal neteisėtai išduotą</w:t>
            </w:r>
          </w:p>
          <w:p w14:paraId="7B8C0DA7" w14:textId="56EB0EB0"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statybą leidžiantį dokumentą padarinių šalinimas“</w:t>
            </w:r>
          </w:p>
        </w:tc>
      </w:tr>
      <w:tr w:rsidR="00E72FD6" w:rsidRPr="00002088" w14:paraId="03244862" w14:textId="77777777" w:rsidTr="00E72FD6">
        <w:tc>
          <w:tcPr>
            <w:tcW w:w="562" w:type="dxa"/>
          </w:tcPr>
          <w:p w14:paraId="376BB495" w14:textId="0A29CB54"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6</w:t>
            </w:r>
          </w:p>
        </w:tc>
        <w:tc>
          <w:tcPr>
            <w:tcW w:w="8761" w:type="dxa"/>
          </w:tcPr>
          <w:p w14:paraId="39FB9232" w14:textId="6878E7FB"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Lietuvos Respublikos vandens vartojimo norma RSN 26-90</w:t>
            </w:r>
          </w:p>
        </w:tc>
      </w:tr>
      <w:tr w:rsidR="00E72FD6" w14:paraId="3D53DF47" w14:textId="77777777" w:rsidTr="00E72FD6">
        <w:tc>
          <w:tcPr>
            <w:tcW w:w="562" w:type="dxa"/>
          </w:tcPr>
          <w:p w14:paraId="21F97E44" w14:textId="5EC069CE"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7</w:t>
            </w:r>
          </w:p>
        </w:tc>
        <w:tc>
          <w:tcPr>
            <w:tcW w:w="8761" w:type="dxa"/>
          </w:tcPr>
          <w:p w14:paraId="7F969361" w14:textId="77777777"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STR 2.07.01:2003 „Vandentiekis ir nuotekų šalintuvas. Pastato inžinerines sistemos.</w:t>
            </w:r>
          </w:p>
          <w:p w14:paraId="7B6DC60D" w14:textId="4E4B7A60" w:rsidR="00E72FD6" w:rsidRPr="006075DC" w:rsidRDefault="00E72FD6"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 xml:space="preserve">Lauko inžineriniai </w:t>
            </w:r>
            <w:r w:rsidR="00D9005D" w:rsidRPr="006075DC">
              <w:rPr>
                <w:rFonts w:ascii="Times New Roman" w:eastAsia="Century Gothic" w:hAnsi="Times New Roman" w:cs="Times New Roman"/>
                <w:bCs/>
                <w:sz w:val="24"/>
                <w:szCs w:val="24"/>
                <w:lang w:val="lt-LT"/>
              </w:rPr>
              <w:t>tinklai. “</w:t>
            </w:r>
          </w:p>
        </w:tc>
      </w:tr>
      <w:tr w:rsidR="00E72FD6" w:rsidRPr="00002088" w14:paraId="35984DA9" w14:textId="77777777" w:rsidTr="00E72FD6">
        <w:tc>
          <w:tcPr>
            <w:tcW w:w="562" w:type="dxa"/>
          </w:tcPr>
          <w:p w14:paraId="55A978B0" w14:textId="159EC7A7"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8</w:t>
            </w:r>
          </w:p>
        </w:tc>
        <w:tc>
          <w:tcPr>
            <w:tcW w:w="8761" w:type="dxa"/>
          </w:tcPr>
          <w:p w14:paraId="4D582394" w14:textId="77777777" w:rsidR="00B51461" w:rsidRPr="006075DC" w:rsidRDefault="00B51461"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STR 1.01.04:2015 “Statybos produktų, neturinčių darniųjų techninių specifikacijų,</w:t>
            </w:r>
          </w:p>
          <w:p w14:paraId="4959C5E0" w14:textId="77777777" w:rsidR="00B51461" w:rsidRPr="006075DC" w:rsidRDefault="00B51461"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eksploatacinių savybių pastovumo vertinimas, tikrinimas ir deklaravimas. Bandymų</w:t>
            </w:r>
          </w:p>
          <w:p w14:paraId="1408FC71" w14:textId="77777777" w:rsidR="00B51461" w:rsidRPr="006075DC" w:rsidRDefault="00B51461"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laboratorijų ir sertifikavimo įstaigų paskyrimas. Nacionaliniai techniniai įvertinimai ir</w:t>
            </w:r>
          </w:p>
          <w:p w14:paraId="6187E63B" w14:textId="37C93B44" w:rsidR="00E72FD6" w:rsidRPr="006075DC" w:rsidRDefault="00B51461" w:rsidP="00B51461">
            <w:pPr>
              <w:autoSpaceDE w:val="0"/>
              <w:autoSpaceDN w:val="0"/>
              <w:adjustRightInd w:val="0"/>
              <w:ind w:left="32"/>
              <w:jc w:val="both"/>
              <w:rPr>
                <w:rFonts w:ascii="Times New Roman" w:eastAsia="Century Gothic" w:hAnsi="Times New Roman" w:cs="Times New Roman"/>
                <w:bCs/>
                <w:sz w:val="24"/>
                <w:szCs w:val="24"/>
                <w:lang w:val="lt-LT"/>
              </w:rPr>
            </w:pPr>
            <w:r w:rsidRPr="006075DC">
              <w:rPr>
                <w:rFonts w:ascii="Times New Roman" w:eastAsia="Century Gothic" w:hAnsi="Times New Roman" w:cs="Times New Roman"/>
                <w:bCs/>
                <w:sz w:val="24"/>
                <w:szCs w:val="24"/>
                <w:lang w:val="lt-LT"/>
              </w:rPr>
              <w:t>techninio vertinimo įstaigų paskyrimas ir paskelbimas”</w:t>
            </w:r>
          </w:p>
        </w:tc>
      </w:tr>
      <w:tr w:rsidR="00E72FD6" w14:paraId="06B0602D" w14:textId="77777777" w:rsidTr="00E72FD6">
        <w:tc>
          <w:tcPr>
            <w:tcW w:w="562" w:type="dxa"/>
          </w:tcPr>
          <w:p w14:paraId="36139E27" w14:textId="7AA75851" w:rsidR="00E72FD6" w:rsidRDefault="00E72FD6" w:rsidP="00B51461">
            <w:pPr>
              <w:autoSpaceDE w:val="0"/>
              <w:autoSpaceDN w:val="0"/>
              <w:adjustRightInd w:val="0"/>
              <w:ind w:left="34"/>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9</w:t>
            </w:r>
          </w:p>
        </w:tc>
        <w:tc>
          <w:tcPr>
            <w:tcW w:w="8761" w:type="dxa"/>
          </w:tcPr>
          <w:p w14:paraId="29A6FFCF" w14:textId="6092AD16" w:rsidR="00E72FD6" w:rsidRDefault="00B51461" w:rsidP="00B51461">
            <w:pPr>
              <w:autoSpaceDE w:val="0"/>
              <w:autoSpaceDN w:val="0"/>
              <w:adjustRightInd w:val="0"/>
              <w:ind w:left="32"/>
              <w:jc w:val="both"/>
              <w:rPr>
                <w:rFonts w:ascii="Times New Roman" w:eastAsia="Century Gothic" w:hAnsi="Times New Roman" w:cs="Times New Roman"/>
                <w:bCs/>
                <w:sz w:val="24"/>
                <w:szCs w:val="24"/>
                <w:lang w:val="lt-LT"/>
              </w:rPr>
            </w:pPr>
            <w:r w:rsidRPr="00B51461">
              <w:rPr>
                <w:rFonts w:ascii="Times New Roman" w:eastAsia="Century Gothic" w:hAnsi="Times New Roman" w:cs="Times New Roman"/>
                <w:bCs/>
                <w:sz w:val="24"/>
                <w:szCs w:val="24"/>
              </w:rPr>
              <w:t>Kitais statyba reglamentuojančiais teisės aktais.</w:t>
            </w:r>
          </w:p>
        </w:tc>
      </w:tr>
    </w:tbl>
    <w:p w14:paraId="36CB3C76" w14:textId="77777777" w:rsidR="00BF60DF" w:rsidRPr="00BF60DF"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sidRPr="00BF60DF">
        <w:rPr>
          <w:rFonts w:ascii="Times New Roman" w:eastAsia="Century Gothic" w:hAnsi="Times New Roman" w:cs="Times New Roman"/>
          <w:bCs/>
          <w:sz w:val="24"/>
          <w:szCs w:val="24"/>
          <w:lang w:val="lt-LT"/>
        </w:rPr>
        <w:t>PASTABOS:</w:t>
      </w:r>
    </w:p>
    <w:p w14:paraId="49DB71FE" w14:textId="03266811" w:rsidR="00BF60DF" w:rsidRPr="00BF60DF"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Pr>
          <w:rFonts w:ascii="Times New Roman" w:eastAsia="Century Gothic" w:hAnsi="Times New Roman" w:cs="Times New Roman" w:hint="eastAsia"/>
          <w:bCs/>
          <w:sz w:val="24"/>
          <w:szCs w:val="24"/>
          <w:lang w:val="lt-LT"/>
        </w:rPr>
        <w:t>-</w:t>
      </w:r>
      <w:r w:rsidRPr="00BF60DF">
        <w:rPr>
          <w:rFonts w:ascii="Times New Roman" w:eastAsia="Century Gothic" w:hAnsi="Times New Roman" w:cs="Times New Roman"/>
          <w:bCs/>
          <w:sz w:val="24"/>
          <w:szCs w:val="24"/>
          <w:lang w:val="lt-LT"/>
        </w:rPr>
        <w:t xml:space="preserve"> Rangovas statybos metu turi vadovautis aktualiomis teisės aktų ir normatyvių dokumentų</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redakcijomis. Jei atskiruose normatyviniuose dokumentuose tai pačiai konstrukcijai, savybei, rodikliui, pastato</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elementui ir pan. nustatyti skirtingi parametrai, pasirenkamas tas parametras, kuris užtikrintų geresnes pastato</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fizines, technines ir eksploatacines savybes.</w:t>
      </w:r>
    </w:p>
    <w:p w14:paraId="784C0EA7" w14:textId="61B3E39C" w:rsidR="00B51461"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sidRPr="00BF60DF">
        <w:rPr>
          <w:rFonts w:ascii="Times New Roman" w:eastAsia="Century Gothic" w:hAnsi="Times New Roman" w:cs="Times New Roman" w:hint="eastAsia"/>
          <w:bCs/>
          <w:sz w:val="24"/>
          <w:szCs w:val="24"/>
          <w:lang w:val="lt-LT"/>
        </w:rPr>
        <w:t>-</w:t>
      </w:r>
      <w:r w:rsidRPr="00BF60DF">
        <w:rPr>
          <w:rFonts w:ascii="Times New Roman" w:eastAsia="Century Gothic" w:hAnsi="Times New Roman" w:cs="Times New Roman"/>
          <w:bCs/>
          <w:sz w:val="24"/>
          <w:szCs w:val="24"/>
          <w:lang w:val="lt-LT"/>
        </w:rPr>
        <w:t xml:space="preserve"> Vykdant statybos darbus, būtina laikytis Lietuvos Respublikoje galiojančių įstatymų, vyriausy</w:t>
      </w:r>
      <w:r>
        <w:rPr>
          <w:rFonts w:ascii="Times New Roman" w:eastAsia="Century Gothic" w:hAnsi="Times New Roman" w:cs="Times New Roman"/>
          <w:bCs/>
          <w:sz w:val="24"/>
          <w:szCs w:val="24"/>
          <w:lang w:val="lt-LT"/>
        </w:rPr>
        <w:t xml:space="preserve">bės </w:t>
      </w:r>
      <w:r w:rsidRPr="00BF60DF">
        <w:rPr>
          <w:rFonts w:ascii="Times New Roman" w:eastAsia="Century Gothic" w:hAnsi="Times New Roman" w:cs="Times New Roman"/>
          <w:bCs/>
          <w:sz w:val="24"/>
          <w:szCs w:val="24"/>
          <w:lang w:val="lt-LT"/>
        </w:rPr>
        <w:t>nutarimų, statybinių organizacinių techninių reglamentų, statybos normų, ministerijų taisyklių, įsakymų,</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nurodymų, rekomendacijų, standartų, kurie yra skelbiami tinklalapiuose:</w:t>
      </w:r>
    </w:p>
    <w:p w14:paraId="03051B16" w14:textId="0C96090B" w:rsidR="00BF60DF" w:rsidRPr="00BF60DF"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http://www.vtpsi.lt/</w:t>
      </w:r>
    </w:p>
    <w:p w14:paraId="75ECC600" w14:textId="77777777" w:rsidR="00BF60DF" w:rsidRPr="00BF60DF"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sidRPr="00BF60DF">
        <w:rPr>
          <w:rFonts w:ascii="Times New Roman" w:eastAsia="Century Gothic" w:hAnsi="Times New Roman" w:cs="Times New Roman"/>
          <w:bCs/>
          <w:sz w:val="24"/>
          <w:szCs w:val="24"/>
          <w:lang w:val="lt-LT"/>
        </w:rPr>
        <w:t>- http://www.lrs.lt/</w:t>
      </w:r>
    </w:p>
    <w:p w14:paraId="3E2D9FAA" w14:textId="2156FA6F" w:rsidR="00BF60DF" w:rsidRPr="00BF60DF"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sidRPr="00BF60DF">
        <w:rPr>
          <w:rFonts w:ascii="Times New Roman" w:eastAsia="Century Gothic" w:hAnsi="Times New Roman" w:cs="Times New Roman"/>
          <w:bCs/>
          <w:sz w:val="24"/>
          <w:szCs w:val="24"/>
          <w:lang w:val="lt-LT"/>
        </w:rPr>
        <w:t>Visi statybos produktai (gaminiai ir medžiagos) bei įrenginiai privalo atitikti techninėse</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specifikacijose nurodytas savybes, bei rodiklius. Gali būti naudojami lygiaverčiai ir analogiškų savybių</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(parametrų) gaminiai, medžiagos, įranga kaip yra apibūdinta šiose techninėse specifikacijose. Būtini statybos produktų (gaminių ir</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medžiagų), įrenginių kokybę įrodantys privalomieji dokumentai - atitikties sertifikatai ir atitikties deklaracijos.</w:t>
      </w:r>
    </w:p>
    <w:p w14:paraId="471B79D6" w14:textId="22996ACF" w:rsidR="00BF60DF" w:rsidRPr="00BF60DF"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Pr>
          <w:rFonts w:ascii="Times New Roman" w:eastAsia="Century Gothic" w:hAnsi="Times New Roman" w:cs="Times New Roman" w:hint="eastAsia"/>
          <w:bCs/>
          <w:sz w:val="24"/>
          <w:szCs w:val="24"/>
          <w:lang w:val="lt-LT"/>
        </w:rPr>
        <w:t>-</w:t>
      </w:r>
      <w:r w:rsidRPr="00BF60DF">
        <w:rPr>
          <w:rFonts w:ascii="Times New Roman" w:eastAsia="Century Gothic" w:hAnsi="Times New Roman" w:cs="Times New Roman"/>
          <w:bCs/>
          <w:sz w:val="24"/>
          <w:szCs w:val="24"/>
          <w:lang w:val="lt-LT"/>
        </w:rPr>
        <w:t xml:space="preserve"> Statybos metu turi būti gautas raštiškas </w:t>
      </w:r>
      <w:r w:rsidR="00DC5C21">
        <w:rPr>
          <w:rFonts w:ascii="Times New Roman" w:eastAsia="Century Gothic" w:hAnsi="Times New Roman" w:cs="Times New Roman"/>
          <w:bCs/>
          <w:sz w:val="24"/>
          <w:szCs w:val="24"/>
          <w:lang w:val="lt-LT"/>
        </w:rPr>
        <w:t xml:space="preserve">Užsakovo </w:t>
      </w:r>
      <w:r w:rsidRPr="00BF60DF">
        <w:rPr>
          <w:rFonts w:ascii="Times New Roman" w:eastAsia="Century Gothic" w:hAnsi="Times New Roman" w:cs="Times New Roman"/>
          <w:bCs/>
          <w:sz w:val="24"/>
          <w:szCs w:val="24"/>
          <w:lang w:val="lt-LT"/>
        </w:rPr>
        <w:t>sutikimas, kad siūlomų gaminių,</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medžiagų ir įrengimų techninės savybės atitinka projekto sprendinius.</w:t>
      </w:r>
    </w:p>
    <w:p w14:paraId="7D4B59D1" w14:textId="6B423E45" w:rsidR="00D71347" w:rsidRDefault="00BF60DF"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r>
        <w:rPr>
          <w:rFonts w:ascii="Times New Roman" w:eastAsia="Century Gothic" w:hAnsi="Times New Roman" w:cs="Times New Roman" w:hint="eastAsia"/>
          <w:bCs/>
          <w:sz w:val="24"/>
          <w:szCs w:val="24"/>
          <w:lang w:val="lt-LT"/>
        </w:rPr>
        <w:t>-</w:t>
      </w:r>
      <w:r w:rsidRPr="00BF60DF">
        <w:rPr>
          <w:rFonts w:ascii="Times New Roman" w:eastAsia="Century Gothic" w:hAnsi="Times New Roman" w:cs="Times New Roman"/>
          <w:bCs/>
          <w:sz w:val="24"/>
          <w:szCs w:val="24"/>
          <w:lang w:val="lt-LT"/>
        </w:rPr>
        <w:t xml:space="preserve"> Statyboje naudojamos statybinės medžiagos turi atitikti išplėstinius aplinkos apsaugos kriterijus ir</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darniosios srities statybos produktus, t. y. vadovaujantis 2011 m. kovo 9 d. Europos Parlamento ir Tarybos</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reglamento (ES) Nr. 305/2011, kuriuo nustatomos suderintos statybos produktų rinkodaros sąlygos ir</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panaikinama Tarybos direktyva 89/106/EEB (OL 2011 L 88, p. 5) (toliau – Europos Parlamento ir Tarybos</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 xml:space="preserve">reglamentas (ES) Nr. 305/2011), nuostatomis rinkai tiekiamus statybos </w:t>
      </w:r>
      <w:r w:rsidRPr="00BF60DF">
        <w:rPr>
          <w:rFonts w:ascii="Times New Roman" w:eastAsia="Century Gothic" w:hAnsi="Times New Roman" w:cs="Times New Roman"/>
          <w:bCs/>
          <w:sz w:val="24"/>
          <w:szCs w:val="24"/>
          <w:lang w:val="lt-LT"/>
        </w:rPr>
        <w:lastRenderedPageBreak/>
        <w:t>produktus, turinčius darniąsias</w:t>
      </w:r>
      <w:r>
        <w:rPr>
          <w:rFonts w:ascii="Times New Roman" w:eastAsia="Century Gothic" w:hAnsi="Times New Roman" w:cs="Times New Roman"/>
          <w:bCs/>
          <w:sz w:val="24"/>
          <w:szCs w:val="24"/>
          <w:lang w:val="lt-LT"/>
        </w:rPr>
        <w:t xml:space="preserve"> </w:t>
      </w:r>
      <w:r w:rsidRPr="00BF60DF">
        <w:rPr>
          <w:rFonts w:ascii="Times New Roman" w:eastAsia="Century Gothic" w:hAnsi="Times New Roman" w:cs="Times New Roman"/>
          <w:bCs/>
          <w:sz w:val="24"/>
          <w:szCs w:val="24"/>
          <w:lang w:val="lt-LT"/>
        </w:rPr>
        <w:t>technines specifikacijas (darniuosius Europos standartus ir Europos vertinimo dokumentus, kurių pagrindu išduodami Europos techniniai įvertinimai).</w:t>
      </w:r>
    </w:p>
    <w:p w14:paraId="675BBBA0" w14:textId="77777777" w:rsidR="00286B1D" w:rsidRDefault="00286B1D" w:rsidP="008265B9">
      <w:pPr>
        <w:autoSpaceDE w:val="0"/>
        <w:autoSpaceDN w:val="0"/>
        <w:adjustRightInd w:val="0"/>
        <w:spacing w:after="0" w:line="240" w:lineRule="auto"/>
        <w:ind w:left="567"/>
        <w:jc w:val="both"/>
        <w:rPr>
          <w:rFonts w:ascii="Times New Roman" w:eastAsia="Century Gothic" w:hAnsi="Times New Roman" w:cs="Times New Roman"/>
          <w:bCs/>
          <w:sz w:val="24"/>
          <w:szCs w:val="24"/>
          <w:lang w:val="lt-LT"/>
        </w:rPr>
      </w:pPr>
    </w:p>
    <w:p w14:paraId="19681932" w14:textId="77777777" w:rsidR="00B90976" w:rsidRPr="00B90976" w:rsidRDefault="008265B9" w:rsidP="00286B1D">
      <w:pPr>
        <w:jc w:val="center"/>
        <w:rPr>
          <w:rFonts w:ascii="Times New Roman" w:eastAsia="Century Gothic" w:hAnsi="Times New Roman" w:cs="Times New Roman"/>
          <w:b/>
          <w:bCs/>
          <w:sz w:val="24"/>
          <w:szCs w:val="24"/>
          <w:lang w:val="lt-LT"/>
        </w:rPr>
      </w:pPr>
      <w:r>
        <w:rPr>
          <w:rFonts w:ascii="Times New Roman" w:eastAsia="Century Gothic" w:hAnsi="Times New Roman" w:cs="Times New Roman"/>
          <w:sz w:val="24"/>
          <w:szCs w:val="24"/>
          <w:lang w:val="lt-LT"/>
        </w:rPr>
        <w:t xml:space="preserve">2. </w:t>
      </w:r>
      <w:r w:rsidR="00B90976" w:rsidRPr="00B90976">
        <w:rPr>
          <w:rFonts w:ascii="Times New Roman" w:eastAsia="Century Gothic" w:hAnsi="Times New Roman" w:cs="Times New Roman"/>
          <w:b/>
          <w:bCs/>
          <w:sz w:val="24"/>
          <w:szCs w:val="24"/>
          <w:lang w:val="lt-LT"/>
        </w:rPr>
        <w:t>INFORMACIJA APIE NUMATOMŲ STATYBOS DARBŲ POVEIKĮ APLINKAI, GYVENTOJAMS, KAIMYNINĖMS TERITORIJOMS</w:t>
      </w:r>
    </w:p>
    <w:p w14:paraId="499B6390" w14:textId="0EEBA68C" w:rsidR="00B90976" w:rsidRPr="00B90976" w:rsidRDefault="00B90976" w:rsidP="00DC5C21">
      <w:pPr>
        <w:pStyle w:val="ListParagraph"/>
        <w:ind w:left="567"/>
        <w:jc w:val="both"/>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Remonto darbai bus vykdomi neturės jokio poveikio aplinkai.</w:t>
      </w:r>
    </w:p>
    <w:p w14:paraId="7429259B" w14:textId="69476154" w:rsidR="00B90976" w:rsidRPr="00002088" w:rsidRDefault="00B90976" w:rsidP="00333EE8">
      <w:pPr>
        <w:pStyle w:val="ListParagraph"/>
        <w:jc w:val="center"/>
        <w:rPr>
          <w:rFonts w:ascii="Times New Roman" w:eastAsia="Century Gothic" w:hAnsi="Times New Roman" w:cs="Times New Roman"/>
          <w:sz w:val="16"/>
          <w:szCs w:val="16"/>
          <w:lang w:val="lt-LT"/>
        </w:rPr>
      </w:pPr>
    </w:p>
    <w:p w14:paraId="1EFED66F" w14:textId="1520B49C" w:rsidR="00333EE8" w:rsidRDefault="00B90976" w:rsidP="00333EE8">
      <w:pPr>
        <w:pStyle w:val="ListParagraph"/>
        <w:jc w:val="center"/>
        <w:rPr>
          <w:rFonts w:ascii="Times New Roman" w:eastAsia="Century Gothic" w:hAnsi="Times New Roman" w:cs="Times New Roman"/>
          <w:b/>
          <w:sz w:val="24"/>
          <w:szCs w:val="24"/>
          <w:lang w:val="lt-LT"/>
        </w:rPr>
      </w:pPr>
      <w:r w:rsidRPr="00446C8B">
        <w:rPr>
          <w:rFonts w:ascii="Times New Roman" w:eastAsia="Century Gothic" w:hAnsi="Times New Roman" w:cs="Times New Roman"/>
          <w:b/>
          <w:sz w:val="24"/>
          <w:szCs w:val="24"/>
          <w:lang w:val="lt-LT"/>
        </w:rPr>
        <w:t xml:space="preserve">3. </w:t>
      </w:r>
      <w:r w:rsidR="00333EE8" w:rsidRPr="00446C8B">
        <w:rPr>
          <w:rFonts w:ascii="Times New Roman" w:eastAsia="Century Gothic" w:hAnsi="Times New Roman" w:cs="Times New Roman"/>
          <w:b/>
          <w:sz w:val="24"/>
          <w:szCs w:val="24"/>
          <w:lang w:val="lt-LT"/>
        </w:rPr>
        <w:t>PROJEKTUOJAMŲ SPRENDINIŲ APRAŠYMAS</w:t>
      </w:r>
    </w:p>
    <w:p w14:paraId="22BD7993" w14:textId="77777777" w:rsidR="00362110" w:rsidRPr="00446C8B" w:rsidRDefault="00362110" w:rsidP="00333EE8">
      <w:pPr>
        <w:pStyle w:val="ListParagraph"/>
        <w:jc w:val="center"/>
        <w:rPr>
          <w:rFonts w:ascii="Times New Roman" w:eastAsia="Century Gothic" w:hAnsi="Times New Roman" w:cs="Times New Roman"/>
          <w:b/>
          <w:sz w:val="24"/>
          <w:szCs w:val="24"/>
          <w:lang w:val="lt-LT"/>
        </w:rPr>
      </w:pPr>
    </w:p>
    <w:p w14:paraId="746B66CC" w14:textId="6D2924FE" w:rsidR="00333EE8" w:rsidRPr="00333EE8" w:rsidRDefault="00333EE8" w:rsidP="00B90976">
      <w:pPr>
        <w:pStyle w:val="ListParagraph"/>
        <w:ind w:left="567"/>
        <w:jc w:val="both"/>
        <w:rPr>
          <w:rFonts w:ascii="Times New Roman" w:eastAsia="Century Gothic" w:hAnsi="Times New Roman" w:cs="Times New Roman"/>
          <w:bCs/>
          <w:sz w:val="24"/>
          <w:szCs w:val="24"/>
          <w:lang w:val="lt-LT"/>
        </w:rPr>
      </w:pPr>
      <w:r w:rsidRPr="00333EE8">
        <w:rPr>
          <w:rFonts w:ascii="Times New Roman" w:eastAsia="Century Gothic" w:hAnsi="Times New Roman" w:cs="Times New Roman"/>
          <w:bCs/>
          <w:sz w:val="24"/>
          <w:szCs w:val="24"/>
          <w:lang w:val="lt-LT"/>
        </w:rPr>
        <w:t>Šiuo metu pastatas yra eksploatuojamas, jame vykdoma veikla, rūsio patalpose yra įrengtas archyvas. Epizodiškai, gana retais atvejais rūsio patalpos drė</w:t>
      </w:r>
      <w:r>
        <w:rPr>
          <w:rFonts w:ascii="Times New Roman" w:eastAsia="Century Gothic" w:hAnsi="Times New Roman" w:cs="Times New Roman"/>
          <w:bCs/>
          <w:sz w:val="24"/>
          <w:szCs w:val="24"/>
          <w:lang w:val="lt-LT"/>
        </w:rPr>
        <w:t>ks</w:t>
      </w:r>
      <w:r w:rsidRPr="00333EE8">
        <w:rPr>
          <w:rFonts w:ascii="Times New Roman" w:eastAsia="Century Gothic" w:hAnsi="Times New Roman" w:cs="Times New Roman"/>
          <w:bCs/>
          <w:sz w:val="24"/>
          <w:szCs w:val="24"/>
          <w:lang w:val="lt-LT"/>
        </w:rPr>
        <w:t xml:space="preserve">ta, pakyla vanduo iki rūsio grindų sudrėkimo. Rūsio patalpos yra suremontuotos, todėl patiriami nepatogumai, tuo labiau, kad rūsio patalpos yra naudojamos archyvui. Apsaugai nuo tiesioginio vandens poveikio rūsio patalpoms </w:t>
      </w:r>
      <w:r>
        <w:rPr>
          <w:rFonts w:ascii="Times New Roman" w:eastAsia="Century Gothic" w:hAnsi="Times New Roman" w:cs="Times New Roman"/>
          <w:bCs/>
          <w:sz w:val="24"/>
          <w:szCs w:val="24"/>
          <w:lang w:val="lt-LT"/>
        </w:rPr>
        <w:t xml:space="preserve">numatoma pakeisti senus stogelius virš </w:t>
      </w:r>
      <w:r w:rsidR="0010072B">
        <w:rPr>
          <w:rFonts w:ascii="Times New Roman" w:eastAsia="Century Gothic" w:hAnsi="Times New Roman" w:cs="Times New Roman"/>
          <w:bCs/>
          <w:sz w:val="24"/>
          <w:szCs w:val="24"/>
          <w:lang w:val="lt-LT"/>
        </w:rPr>
        <w:t>š</w:t>
      </w:r>
      <w:r>
        <w:rPr>
          <w:rFonts w:ascii="Times New Roman" w:eastAsia="Century Gothic" w:hAnsi="Times New Roman" w:cs="Times New Roman"/>
          <w:bCs/>
          <w:sz w:val="24"/>
          <w:szCs w:val="24"/>
          <w:lang w:val="lt-LT"/>
        </w:rPr>
        <w:t xml:space="preserve">viesduobėmis bei </w:t>
      </w:r>
      <w:r w:rsidR="00751F55">
        <w:rPr>
          <w:rFonts w:ascii="Times New Roman" w:eastAsia="Century Gothic" w:hAnsi="Times New Roman" w:cs="Times New Roman"/>
          <w:bCs/>
          <w:sz w:val="24"/>
          <w:szCs w:val="24"/>
          <w:lang w:val="lt-LT"/>
        </w:rPr>
        <w:t xml:space="preserve">atlikti </w:t>
      </w:r>
      <w:r w:rsidR="0010072B">
        <w:rPr>
          <w:rFonts w:ascii="Times New Roman" w:eastAsia="Century Gothic" w:hAnsi="Times New Roman" w:cs="Times New Roman"/>
          <w:bCs/>
          <w:sz w:val="24"/>
          <w:szCs w:val="24"/>
          <w:lang w:val="lt-LT"/>
        </w:rPr>
        <w:t xml:space="preserve">dalies </w:t>
      </w:r>
      <w:r>
        <w:rPr>
          <w:rFonts w:ascii="Times New Roman" w:eastAsia="Century Gothic" w:hAnsi="Times New Roman" w:cs="Times New Roman"/>
          <w:bCs/>
          <w:sz w:val="24"/>
          <w:szCs w:val="24"/>
          <w:lang w:val="lt-LT"/>
        </w:rPr>
        <w:t>lieta</w:t>
      </w:r>
      <w:r w:rsidR="0010072B">
        <w:rPr>
          <w:rFonts w:ascii="Times New Roman" w:eastAsia="Century Gothic" w:hAnsi="Times New Roman" w:cs="Times New Roman"/>
          <w:bCs/>
          <w:sz w:val="24"/>
          <w:szCs w:val="24"/>
          <w:lang w:val="lt-LT"/>
        </w:rPr>
        <w:t>us nuotekų sistemos pakeitim</w:t>
      </w:r>
      <w:r w:rsidR="00751F55">
        <w:rPr>
          <w:rFonts w:ascii="Times New Roman" w:eastAsia="Century Gothic" w:hAnsi="Times New Roman" w:cs="Times New Roman"/>
          <w:bCs/>
          <w:sz w:val="24"/>
          <w:szCs w:val="24"/>
          <w:lang w:val="lt-LT"/>
        </w:rPr>
        <w:t>us</w:t>
      </w:r>
      <w:r w:rsidR="00066D4D">
        <w:rPr>
          <w:rFonts w:ascii="Times New Roman" w:eastAsia="Century Gothic" w:hAnsi="Times New Roman" w:cs="Times New Roman"/>
          <w:bCs/>
          <w:sz w:val="24"/>
          <w:szCs w:val="24"/>
          <w:lang w:val="lt-LT"/>
        </w:rPr>
        <w:t xml:space="preserve"> </w:t>
      </w:r>
      <w:r w:rsidR="0010072B">
        <w:rPr>
          <w:rFonts w:ascii="Times New Roman" w:eastAsia="Century Gothic" w:hAnsi="Times New Roman" w:cs="Times New Roman"/>
          <w:bCs/>
          <w:sz w:val="24"/>
          <w:szCs w:val="24"/>
          <w:lang w:val="lt-LT"/>
        </w:rPr>
        <w:t>(</w:t>
      </w:r>
      <w:r w:rsidR="00751F55">
        <w:rPr>
          <w:rFonts w:ascii="Times New Roman" w:eastAsia="Century Gothic" w:hAnsi="Times New Roman" w:cs="Times New Roman"/>
          <w:bCs/>
          <w:sz w:val="24"/>
          <w:szCs w:val="24"/>
          <w:lang w:val="lt-LT"/>
        </w:rPr>
        <w:t>l</w:t>
      </w:r>
      <w:r w:rsidR="0010072B">
        <w:rPr>
          <w:rFonts w:ascii="Times New Roman" w:eastAsia="Century Gothic" w:hAnsi="Times New Roman" w:cs="Times New Roman"/>
          <w:bCs/>
          <w:sz w:val="24"/>
          <w:szCs w:val="24"/>
          <w:lang w:val="lt-LT"/>
        </w:rPr>
        <w:t>ietvamzdžiai, latakai, lietaus nuotekų tinklas bei lietvamzdžių dėžės).</w:t>
      </w:r>
    </w:p>
    <w:p w14:paraId="7C4AB6F0" w14:textId="77777777" w:rsidR="00333EE8" w:rsidRPr="00333EE8" w:rsidRDefault="00333EE8" w:rsidP="00B90976">
      <w:pPr>
        <w:pStyle w:val="ListParagraph"/>
        <w:ind w:left="567" w:right="-23"/>
        <w:rPr>
          <w:rFonts w:ascii="Times New Roman" w:eastAsia="Century Gothic" w:hAnsi="Times New Roman" w:cs="Times New Roman"/>
          <w:sz w:val="24"/>
          <w:szCs w:val="24"/>
          <w:lang w:val="lt-LT"/>
        </w:rPr>
      </w:pPr>
      <w:r w:rsidRPr="00333EE8">
        <w:rPr>
          <w:rFonts w:ascii="Times New Roman" w:eastAsia="Century Gothic" w:hAnsi="Times New Roman" w:cs="Times New Roman"/>
          <w:sz w:val="24"/>
          <w:szCs w:val="24"/>
          <w:lang w:val="lt-LT"/>
        </w:rPr>
        <w:t>Remonto darbai, jų eiliškumas turi būti derinamas ir vykdomas su atsakingu užsakovo atstovu.</w:t>
      </w:r>
    </w:p>
    <w:p w14:paraId="0B8089E3" w14:textId="77777777" w:rsidR="00333EE8" w:rsidRPr="00333EE8" w:rsidRDefault="00333EE8" w:rsidP="00B90976">
      <w:pPr>
        <w:pStyle w:val="ListParagraph"/>
        <w:ind w:left="567" w:right="-23"/>
        <w:jc w:val="both"/>
        <w:rPr>
          <w:rFonts w:ascii="Times New Roman" w:eastAsia="Century Gothic" w:hAnsi="Times New Roman" w:cs="Times New Roman"/>
          <w:sz w:val="24"/>
          <w:szCs w:val="24"/>
          <w:lang w:val="x-none"/>
        </w:rPr>
      </w:pPr>
      <w:r w:rsidRPr="00333EE8">
        <w:rPr>
          <w:rFonts w:ascii="Times New Roman" w:eastAsia="Century Gothic" w:hAnsi="Times New Roman" w:cs="Times New Roman"/>
          <w:sz w:val="24"/>
          <w:szCs w:val="24"/>
          <w:lang w:val="x-none"/>
        </w:rPr>
        <w:t xml:space="preserve">Rangovas privalo būti susipažinęs su </w:t>
      </w:r>
      <w:r w:rsidRPr="00333EE8">
        <w:rPr>
          <w:rFonts w:ascii="Times New Roman" w:eastAsia="Century Gothic" w:hAnsi="Times New Roman" w:cs="Times New Roman"/>
          <w:sz w:val="24"/>
          <w:szCs w:val="24"/>
          <w:lang w:val="lt-LT"/>
        </w:rPr>
        <w:t>remontui</w:t>
      </w:r>
      <w:r w:rsidRPr="00333EE8">
        <w:rPr>
          <w:rFonts w:ascii="Times New Roman" w:eastAsia="Century Gothic" w:hAnsi="Times New Roman" w:cs="Times New Roman"/>
          <w:sz w:val="24"/>
          <w:szCs w:val="24"/>
          <w:lang w:val="x-none"/>
        </w:rPr>
        <w:t xml:space="preserve"> keliamais reikalavimais ir pilnai atsako už atliktų darbų kokybišką išpildymą. </w:t>
      </w:r>
      <w:r w:rsidRPr="00333EE8">
        <w:rPr>
          <w:rFonts w:ascii="Times New Roman" w:eastAsia="Century Gothic" w:hAnsi="Times New Roman" w:cs="Times New Roman"/>
          <w:sz w:val="24"/>
          <w:szCs w:val="24"/>
          <w:lang w:val="lt-LT"/>
        </w:rPr>
        <w:t>Remontas turi būti atliktas</w:t>
      </w:r>
      <w:r w:rsidRPr="00333EE8">
        <w:rPr>
          <w:rFonts w:ascii="Times New Roman" w:eastAsia="Century Gothic" w:hAnsi="Times New Roman" w:cs="Times New Roman"/>
          <w:sz w:val="24"/>
          <w:szCs w:val="24"/>
          <w:lang w:val="x-none"/>
        </w:rPr>
        <w:t xml:space="preserve"> iš tokių statybos produktų, kurių savybės per ekonomiškai pagrįstą pastato naudojimo trukmę užtikrintų esminius </w:t>
      </w:r>
      <w:r w:rsidRPr="00333EE8">
        <w:rPr>
          <w:rFonts w:ascii="Times New Roman" w:eastAsia="Century Gothic" w:hAnsi="Times New Roman" w:cs="Times New Roman"/>
          <w:sz w:val="24"/>
          <w:szCs w:val="24"/>
          <w:lang w:val="lt-LT"/>
        </w:rPr>
        <w:t xml:space="preserve">statinio </w:t>
      </w:r>
      <w:r w:rsidRPr="00333EE8">
        <w:rPr>
          <w:rFonts w:ascii="Times New Roman" w:eastAsia="Century Gothic" w:hAnsi="Times New Roman" w:cs="Times New Roman"/>
          <w:sz w:val="24"/>
          <w:szCs w:val="24"/>
          <w:lang w:val="x-none"/>
        </w:rPr>
        <w:t>reikalavimus, kad veikiančios apkrovos nesukeltų šių pasekmių:</w:t>
      </w:r>
    </w:p>
    <w:p w14:paraId="5D36730C" w14:textId="4DF8900B" w:rsidR="00333EE8" w:rsidRPr="00333EE8" w:rsidRDefault="00333EE8" w:rsidP="00D71347">
      <w:pPr>
        <w:pStyle w:val="ListParagraph"/>
        <w:numPr>
          <w:ilvl w:val="0"/>
          <w:numId w:val="15"/>
        </w:numPr>
        <w:ind w:left="1134" w:firstLine="0"/>
        <w:rPr>
          <w:rFonts w:ascii="Times New Roman" w:eastAsia="Century Gothic" w:hAnsi="Times New Roman" w:cs="Times New Roman"/>
          <w:sz w:val="24"/>
          <w:szCs w:val="24"/>
          <w:lang w:val="lt-LT"/>
        </w:rPr>
      </w:pPr>
      <w:r w:rsidRPr="00333EE8">
        <w:rPr>
          <w:rFonts w:ascii="Times New Roman" w:eastAsia="Century Gothic" w:hAnsi="Times New Roman" w:cs="Times New Roman"/>
          <w:sz w:val="24"/>
          <w:szCs w:val="24"/>
          <w:lang w:val="lt-LT"/>
        </w:rPr>
        <w:t>jo suirimo (griūties);</w:t>
      </w:r>
    </w:p>
    <w:p w14:paraId="0CE88C4C" w14:textId="6AD84115" w:rsidR="00333EE8" w:rsidRPr="00333EE8" w:rsidRDefault="00333EE8" w:rsidP="00D71347">
      <w:pPr>
        <w:pStyle w:val="ListParagraph"/>
        <w:numPr>
          <w:ilvl w:val="0"/>
          <w:numId w:val="15"/>
        </w:numPr>
        <w:ind w:left="1134" w:firstLine="0"/>
        <w:rPr>
          <w:rFonts w:ascii="Times New Roman" w:eastAsia="Century Gothic" w:hAnsi="Times New Roman" w:cs="Times New Roman"/>
          <w:sz w:val="24"/>
          <w:szCs w:val="24"/>
          <w:lang w:val="lt-LT"/>
        </w:rPr>
      </w:pPr>
      <w:r w:rsidRPr="00333EE8">
        <w:rPr>
          <w:rFonts w:ascii="Times New Roman" w:eastAsia="Century Gothic" w:hAnsi="Times New Roman" w:cs="Times New Roman"/>
          <w:sz w:val="24"/>
          <w:szCs w:val="24"/>
          <w:lang w:val="lt-LT"/>
        </w:rPr>
        <w:t>didesnių už leistinas jo deformacijų;</w:t>
      </w:r>
    </w:p>
    <w:p w14:paraId="505AF987" w14:textId="749871ED" w:rsidR="00333EE8" w:rsidRPr="00333EE8" w:rsidRDefault="00333EE8" w:rsidP="00D71347">
      <w:pPr>
        <w:pStyle w:val="ListParagraph"/>
        <w:numPr>
          <w:ilvl w:val="0"/>
          <w:numId w:val="15"/>
        </w:numPr>
        <w:ind w:left="1134" w:firstLine="0"/>
        <w:rPr>
          <w:rFonts w:ascii="Times New Roman" w:eastAsia="Century Gothic" w:hAnsi="Times New Roman" w:cs="Times New Roman"/>
          <w:sz w:val="24"/>
          <w:szCs w:val="24"/>
          <w:lang w:val="lt-LT"/>
        </w:rPr>
      </w:pPr>
      <w:r w:rsidRPr="00333EE8">
        <w:rPr>
          <w:rFonts w:ascii="Times New Roman" w:eastAsia="Century Gothic" w:hAnsi="Times New Roman" w:cs="Times New Roman"/>
          <w:sz w:val="24"/>
          <w:szCs w:val="24"/>
          <w:lang w:val="lt-LT"/>
        </w:rPr>
        <w:t>žalos arti jo (viršuje, apačioje, greta) esamiems: pastatams (ar jų dalims) bei inžineriniams statiniams (ar jų dalims);</w:t>
      </w:r>
    </w:p>
    <w:p w14:paraId="4D23998B" w14:textId="2A578DCD" w:rsidR="00333EE8" w:rsidRPr="00333EE8" w:rsidRDefault="00333EE8" w:rsidP="00D71347">
      <w:pPr>
        <w:pStyle w:val="ListParagraph"/>
        <w:numPr>
          <w:ilvl w:val="0"/>
          <w:numId w:val="15"/>
        </w:numPr>
        <w:ind w:left="1134" w:firstLine="0"/>
        <w:rPr>
          <w:rFonts w:ascii="Times New Roman" w:eastAsia="Century Gothic" w:hAnsi="Times New Roman" w:cs="Times New Roman"/>
          <w:sz w:val="24"/>
          <w:szCs w:val="24"/>
          <w:lang w:val="lt-LT"/>
        </w:rPr>
      </w:pPr>
      <w:r w:rsidRPr="00333EE8">
        <w:rPr>
          <w:rFonts w:ascii="Times New Roman" w:eastAsia="Century Gothic" w:hAnsi="Times New Roman" w:cs="Times New Roman"/>
          <w:sz w:val="24"/>
          <w:szCs w:val="24"/>
          <w:lang w:val="lt-LT"/>
        </w:rPr>
        <w:t>žalos, kurios pasekmės yra neadekvačios jo suirimui (griūčiai) šalia jo esamų pastatų (ar jų dalių), inžinerinių statinių ar jų dalių deformacijos ar griūt</w:t>
      </w:r>
      <w:r w:rsidR="00996466">
        <w:rPr>
          <w:rFonts w:ascii="Times New Roman" w:eastAsia="Century Gothic" w:hAnsi="Times New Roman" w:cs="Times New Roman"/>
          <w:sz w:val="24"/>
          <w:szCs w:val="24"/>
          <w:lang w:val="lt-LT"/>
        </w:rPr>
        <w:t>ie</w:t>
      </w:r>
      <w:r w:rsidRPr="00333EE8">
        <w:rPr>
          <w:rFonts w:ascii="Times New Roman" w:eastAsia="Century Gothic" w:hAnsi="Times New Roman" w:cs="Times New Roman"/>
          <w:sz w:val="24"/>
          <w:szCs w:val="24"/>
          <w:lang w:val="lt-LT"/>
        </w:rPr>
        <w:t>s.</w:t>
      </w:r>
    </w:p>
    <w:p w14:paraId="69C639BE" w14:textId="77777777" w:rsidR="00333EE8" w:rsidRPr="00333EE8" w:rsidRDefault="00333EE8" w:rsidP="00D129EE">
      <w:pPr>
        <w:pStyle w:val="ListParagraph"/>
        <w:ind w:left="567"/>
        <w:jc w:val="both"/>
        <w:rPr>
          <w:rFonts w:ascii="Times New Roman" w:eastAsia="Century Gothic" w:hAnsi="Times New Roman" w:cs="Times New Roman"/>
          <w:sz w:val="24"/>
          <w:szCs w:val="24"/>
          <w:lang w:val="x-none"/>
        </w:rPr>
      </w:pPr>
      <w:r w:rsidRPr="00333EE8">
        <w:rPr>
          <w:rFonts w:ascii="Times New Roman" w:eastAsia="Century Gothic" w:hAnsi="Times New Roman" w:cs="Times New Roman"/>
          <w:sz w:val="24"/>
          <w:szCs w:val="24"/>
          <w:lang w:val="x-none"/>
        </w:rPr>
        <w:t xml:space="preserve">Dangos </w:t>
      </w:r>
      <w:r w:rsidRPr="00333EE8">
        <w:rPr>
          <w:rFonts w:ascii="Times New Roman" w:eastAsia="Century Gothic" w:hAnsi="Times New Roman" w:cs="Times New Roman"/>
          <w:sz w:val="24"/>
          <w:szCs w:val="24"/>
          <w:lang w:val="lt-LT"/>
        </w:rPr>
        <w:t xml:space="preserve">prie lietvamzdžių dėžių, </w:t>
      </w:r>
      <w:r w:rsidRPr="00333EE8">
        <w:rPr>
          <w:rFonts w:ascii="Times New Roman" w:eastAsia="Century Gothic" w:hAnsi="Times New Roman" w:cs="Times New Roman"/>
          <w:sz w:val="24"/>
          <w:szCs w:val="24"/>
          <w:lang w:val="x-none"/>
        </w:rPr>
        <w:t xml:space="preserve">baigus </w:t>
      </w:r>
      <w:r w:rsidRPr="00333EE8">
        <w:rPr>
          <w:rFonts w:ascii="Times New Roman" w:eastAsia="Century Gothic" w:hAnsi="Times New Roman" w:cs="Times New Roman"/>
          <w:sz w:val="24"/>
          <w:szCs w:val="24"/>
          <w:lang w:val="lt-LT"/>
        </w:rPr>
        <w:t>remonto</w:t>
      </w:r>
      <w:r w:rsidRPr="00333EE8">
        <w:rPr>
          <w:rFonts w:ascii="Times New Roman" w:eastAsia="Century Gothic" w:hAnsi="Times New Roman" w:cs="Times New Roman"/>
          <w:sz w:val="24"/>
          <w:szCs w:val="24"/>
          <w:lang w:val="x-none"/>
        </w:rPr>
        <w:t xml:space="preserve"> darbus turi būti atstatytos pagal esamą dangų konstrukciją. </w:t>
      </w:r>
    </w:p>
    <w:p w14:paraId="29C8D4AB" w14:textId="65431A51" w:rsidR="00333EE8" w:rsidRPr="009C0E08" w:rsidRDefault="00333EE8" w:rsidP="00B90976">
      <w:pPr>
        <w:pStyle w:val="ListParagraph"/>
        <w:ind w:left="567"/>
        <w:jc w:val="both"/>
        <w:rPr>
          <w:rFonts w:ascii="Times New Roman" w:eastAsia="Century Gothic" w:hAnsi="Times New Roman" w:cs="Times New Roman"/>
          <w:sz w:val="24"/>
          <w:szCs w:val="24"/>
          <w:lang w:val="lt-LT"/>
        </w:rPr>
      </w:pPr>
      <w:r w:rsidRPr="00333EE8">
        <w:rPr>
          <w:rFonts w:ascii="Times New Roman" w:eastAsia="Century Gothic" w:hAnsi="Times New Roman" w:cs="Times New Roman"/>
          <w:sz w:val="24"/>
          <w:szCs w:val="24"/>
          <w:lang w:val="lt-LT"/>
        </w:rPr>
        <w:t>Remonto</w:t>
      </w:r>
      <w:r w:rsidRPr="00333EE8">
        <w:rPr>
          <w:rFonts w:ascii="Times New Roman" w:eastAsia="Century Gothic" w:hAnsi="Times New Roman" w:cs="Times New Roman"/>
          <w:sz w:val="24"/>
          <w:szCs w:val="24"/>
          <w:lang w:val="x-none"/>
        </w:rPr>
        <w:t xml:space="preserve"> metodai atitinka aplinkos apsaugos reikalavimus ir yra darnūs. Visi darbai bus atliekami pagal</w:t>
      </w:r>
      <w:r w:rsidR="00066D4D">
        <w:rPr>
          <w:rFonts w:ascii="Times New Roman" w:eastAsia="Century Gothic" w:hAnsi="Times New Roman" w:cs="Times New Roman"/>
          <w:sz w:val="24"/>
          <w:szCs w:val="24"/>
          <w:lang w:val="lt-LT"/>
        </w:rPr>
        <w:t xml:space="preserve"> šį</w:t>
      </w:r>
      <w:r w:rsidRPr="00333EE8">
        <w:rPr>
          <w:rFonts w:ascii="Times New Roman" w:eastAsia="Century Gothic" w:hAnsi="Times New Roman" w:cs="Times New Roman"/>
          <w:sz w:val="24"/>
          <w:szCs w:val="24"/>
          <w:lang w:val="x-none"/>
        </w:rPr>
        <w:t xml:space="preserve"> </w:t>
      </w:r>
      <w:r w:rsidR="00066D4D">
        <w:rPr>
          <w:rFonts w:ascii="Times New Roman" w:eastAsia="Century Gothic" w:hAnsi="Times New Roman" w:cs="Times New Roman"/>
          <w:sz w:val="24"/>
          <w:szCs w:val="24"/>
          <w:lang w:val="lt-LT"/>
        </w:rPr>
        <w:t>pateikiamą Aprašą</w:t>
      </w:r>
      <w:r w:rsidRPr="00333EE8">
        <w:rPr>
          <w:rFonts w:ascii="Times New Roman" w:eastAsia="Century Gothic" w:hAnsi="Times New Roman" w:cs="Times New Roman"/>
          <w:sz w:val="24"/>
          <w:szCs w:val="24"/>
          <w:lang w:val="x-none"/>
        </w:rPr>
        <w:t>, darbo brėžinius (jei būtina) ir vykdant darbus turi būti laikomasi medžiagų ir gaminių gamintojų instrukcijų, montavimo nurodymų, bei juose nurodytų reikalavimų</w:t>
      </w:r>
      <w:r w:rsidR="009C0E08">
        <w:rPr>
          <w:rFonts w:ascii="Times New Roman" w:eastAsia="Century Gothic" w:hAnsi="Times New Roman" w:cs="Times New Roman"/>
          <w:sz w:val="24"/>
          <w:szCs w:val="24"/>
          <w:lang w:val="lt-LT"/>
        </w:rPr>
        <w:t>.</w:t>
      </w:r>
    </w:p>
    <w:p w14:paraId="21D6D769" w14:textId="0DC27AC5" w:rsidR="005B7F7C" w:rsidRDefault="00110ACD" w:rsidP="00B90976">
      <w:pPr>
        <w:pStyle w:val="ListParagraph"/>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Dėl netinkamai įrengtos lietaus nuotekų sistemos, lietaus vanduo per lietvamzdžius patenka ant pastato fasado, kaupiasi konstrukcijose, jas gadindamas. Siekia</w:t>
      </w:r>
      <w:r w:rsidR="00996466">
        <w:rPr>
          <w:rFonts w:ascii="Times New Roman" w:eastAsia="Century Gothic" w:hAnsi="Times New Roman" w:cs="Times New Roman"/>
          <w:sz w:val="24"/>
          <w:szCs w:val="24"/>
          <w:lang w:val="lt-LT"/>
        </w:rPr>
        <w:t>ma</w:t>
      </w:r>
      <w:r>
        <w:rPr>
          <w:rFonts w:ascii="Times New Roman" w:eastAsia="Century Gothic" w:hAnsi="Times New Roman" w:cs="Times New Roman"/>
          <w:sz w:val="24"/>
          <w:szCs w:val="24"/>
          <w:lang w:val="lt-LT"/>
        </w:rPr>
        <w:t xml:space="preserve"> pašalinti neteising</w:t>
      </w:r>
      <w:r w:rsidR="00996466">
        <w:rPr>
          <w:rFonts w:ascii="Times New Roman" w:eastAsia="Century Gothic" w:hAnsi="Times New Roman" w:cs="Times New Roman"/>
          <w:sz w:val="24"/>
          <w:szCs w:val="24"/>
          <w:lang w:val="lt-LT"/>
        </w:rPr>
        <w:t>ai</w:t>
      </w:r>
      <w:r>
        <w:rPr>
          <w:rFonts w:ascii="Times New Roman" w:eastAsia="Century Gothic" w:hAnsi="Times New Roman" w:cs="Times New Roman"/>
          <w:sz w:val="24"/>
          <w:szCs w:val="24"/>
          <w:lang w:val="lt-LT"/>
        </w:rPr>
        <w:t xml:space="preserve"> įgyvendintus techninis sprendimus ir apsaugoti pastatą nuo lietaus vandens patekimo į pastato konstrukcijas</w:t>
      </w:r>
      <w:r w:rsidR="00A6119C">
        <w:rPr>
          <w:rFonts w:ascii="Times New Roman" w:eastAsia="Century Gothic" w:hAnsi="Times New Roman" w:cs="Times New Roman"/>
          <w:sz w:val="24"/>
          <w:szCs w:val="24"/>
          <w:lang w:val="lt-LT"/>
        </w:rPr>
        <w:t>.</w:t>
      </w:r>
      <w:r w:rsidR="00C15AC6">
        <w:rPr>
          <w:rFonts w:ascii="Times New Roman" w:eastAsia="Century Gothic" w:hAnsi="Times New Roman" w:cs="Times New Roman"/>
          <w:sz w:val="24"/>
          <w:szCs w:val="24"/>
          <w:lang w:val="lt-LT"/>
        </w:rPr>
        <w:t xml:space="preserve"> Taip pat esamų šviesduobių stogeliai yra nesandarus, praleidžia vandenį, kuris gadina lango rėmą ir angokraščius.</w:t>
      </w:r>
    </w:p>
    <w:p w14:paraId="70ECEFAB" w14:textId="77777777" w:rsidR="00D129EE" w:rsidRPr="00D129EE" w:rsidRDefault="00D129EE" w:rsidP="00D129EE">
      <w:pPr>
        <w:pStyle w:val="ListParagraph"/>
        <w:ind w:left="567"/>
        <w:jc w:val="both"/>
        <w:rPr>
          <w:rFonts w:ascii="Times New Roman" w:eastAsia="Century Gothic" w:hAnsi="Times New Roman" w:cs="Times New Roman"/>
          <w:sz w:val="24"/>
          <w:szCs w:val="24"/>
          <w:lang w:val="lt-LT"/>
        </w:rPr>
      </w:pPr>
      <w:r w:rsidRPr="00D129EE">
        <w:rPr>
          <w:rFonts w:ascii="Times New Roman" w:eastAsia="Century Gothic" w:hAnsi="Times New Roman" w:cs="Times New Roman"/>
          <w:sz w:val="24"/>
          <w:szCs w:val="24"/>
          <w:lang w:val="lt-LT"/>
        </w:rPr>
        <w:t>Pastato išorėje turi būti atlikti šie darbai:</w:t>
      </w:r>
    </w:p>
    <w:p w14:paraId="16B31E7F" w14:textId="2FAFAA3E" w:rsidR="00D129EE" w:rsidRPr="00D129EE" w:rsidRDefault="00D129EE" w:rsidP="00D129EE">
      <w:pPr>
        <w:pStyle w:val="ListParagraph"/>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hint="eastAsia"/>
          <w:sz w:val="24"/>
          <w:szCs w:val="24"/>
          <w:lang w:val="lt-LT"/>
        </w:rPr>
        <w:t>-</w:t>
      </w:r>
      <w:r w:rsidRPr="00D129EE">
        <w:rPr>
          <w:rFonts w:ascii="Times New Roman" w:eastAsia="Century Gothic" w:hAnsi="Times New Roman" w:cs="Times New Roman"/>
          <w:sz w:val="24"/>
          <w:szCs w:val="24"/>
          <w:lang w:val="lt-LT"/>
        </w:rPr>
        <w:t xml:space="preserve"> Vieno pastato stogo lietaus surinkimo latako ir lietvamzdžio nukreipimas į esamus lietaus</w:t>
      </w:r>
      <w:r w:rsidR="0077700C">
        <w:rPr>
          <w:rFonts w:ascii="Times New Roman" w:eastAsia="Century Gothic" w:hAnsi="Times New Roman" w:cs="Times New Roman"/>
          <w:sz w:val="24"/>
          <w:szCs w:val="24"/>
          <w:lang w:val="lt-LT"/>
        </w:rPr>
        <w:t xml:space="preserve"> </w:t>
      </w:r>
      <w:r w:rsidRPr="00D129EE">
        <w:rPr>
          <w:rFonts w:ascii="Times New Roman" w:eastAsia="Century Gothic" w:hAnsi="Times New Roman" w:cs="Times New Roman"/>
          <w:sz w:val="24"/>
          <w:szCs w:val="24"/>
          <w:lang w:val="lt-LT"/>
        </w:rPr>
        <w:t>nuotekų tinklus (išvadus prie pastato sienos)</w:t>
      </w:r>
      <w:r w:rsidR="00D73FD3">
        <w:rPr>
          <w:rFonts w:ascii="Times New Roman" w:eastAsia="Century Gothic" w:hAnsi="Times New Roman" w:cs="Times New Roman"/>
          <w:sz w:val="24"/>
          <w:szCs w:val="24"/>
          <w:lang w:val="lt-LT"/>
        </w:rPr>
        <w:t>;</w:t>
      </w:r>
    </w:p>
    <w:p w14:paraId="70A5B76A" w14:textId="3B164766" w:rsidR="00D129EE" w:rsidRPr="00D129EE" w:rsidRDefault="00D129EE" w:rsidP="00D129EE">
      <w:pPr>
        <w:pStyle w:val="ListParagraph"/>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hint="eastAsia"/>
          <w:sz w:val="24"/>
          <w:szCs w:val="24"/>
          <w:lang w:val="lt-LT"/>
        </w:rPr>
        <w:t>-</w:t>
      </w:r>
      <w:r w:rsidRPr="00D129EE">
        <w:rPr>
          <w:rFonts w:ascii="Times New Roman" w:eastAsia="Century Gothic" w:hAnsi="Times New Roman" w:cs="Times New Roman"/>
          <w:sz w:val="24"/>
          <w:szCs w:val="24"/>
          <w:lang w:val="lt-LT"/>
        </w:rPr>
        <w:t xml:space="preserve"> Įrengt</w:t>
      </w:r>
      <w:r w:rsidR="00D73FD3">
        <w:rPr>
          <w:rFonts w:ascii="Times New Roman" w:eastAsia="Century Gothic" w:hAnsi="Times New Roman" w:cs="Times New Roman"/>
          <w:sz w:val="24"/>
          <w:szCs w:val="24"/>
          <w:lang w:val="lt-LT"/>
        </w:rPr>
        <w:t>os ir ar</w:t>
      </w:r>
      <w:r w:rsidRPr="00D129EE">
        <w:rPr>
          <w:rFonts w:ascii="Times New Roman" w:eastAsia="Century Gothic" w:hAnsi="Times New Roman" w:cs="Times New Roman"/>
          <w:sz w:val="24"/>
          <w:szCs w:val="24"/>
          <w:lang w:val="lt-LT"/>
        </w:rPr>
        <w:t xml:space="preserve"> atstatytos esamos lietvamzdžių jungtys</w:t>
      </w:r>
      <w:r w:rsidR="00D73FD3">
        <w:rPr>
          <w:rFonts w:ascii="Times New Roman" w:eastAsia="Century Gothic" w:hAnsi="Times New Roman" w:cs="Times New Roman"/>
          <w:sz w:val="24"/>
          <w:szCs w:val="24"/>
          <w:lang w:val="lt-LT"/>
        </w:rPr>
        <w:t xml:space="preserve"> </w:t>
      </w:r>
      <w:r w:rsidRPr="00D129EE">
        <w:rPr>
          <w:rFonts w:ascii="Times New Roman" w:eastAsia="Century Gothic" w:hAnsi="Times New Roman" w:cs="Times New Roman"/>
          <w:sz w:val="24"/>
          <w:szCs w:val="24"/>
          <w:lang w:val="lt-LT"/>
        </w:rPr>
        <w:t>-</w:t>
      </w:r>
      <w:r w:rsidR="00D73FD3">
        <w:rPr>
          <w:rFonts w:ascii="Times New Roman" w:eastAsia="Century Gothic" w:hAnsi="Times New Roman" w:cs="Times New Roman"/>
          <w:sz w:val="24"/>
          <w:szCs w:val="24"/>
          <w:lang w:val="lt-LT"/>
        </w:rPr>
        <w:t xml:space="preserve"> </w:t>
      </w:r>
      <w:r w:rsidRPr="00D129EE">
        <w:rPr>
          <w:rFonts w:ascii="Times New Roman" w:eastAsia="Century Gothic" w:hAnsi="Times New Roman" w:cs="Times New Roman"/>
          <w:sz w:val="24"/>
          <w:szCs w:val="24"/>
          <w:lang w:val="lt-LT"/>
        </w:rPr>
        <w:t>dėžės su lietaus nuotekų tinklais</w:t>
      </w:r>
      <w:r w:rsidR="00D73FD3">
        <w:rPr>
          <w:rFonts w:ascii="Times New Roman" w:eastAsia="Century Gothic" w:hAnsi="Times New Roman" w:cs="Times New Roman"/>
          <w:sz w:val="24"/>
          <w:szCs w:val="24"/>
          <w:lang w:val="lt-LT"/>
        </w:rPr>
        <w:t>;</w:t>
      </w:r>
    </w:p>
    <w:p w14:paraId="1B59D08B" w14:textId="212CD2E3" w:rsidR="00F43EB3" w:rsidRDefault="00D129EE" w:rsidP="00D129EE">
      <w:pPr>
        <w:pStyle w:val="ListParagraph"/>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hint="eastAsia"/>
          <w:sz w:val="24"/>
          <w:szCs w:val="24"/>
          <w:lang w:val="lt-LT"/>
        </w:rPr>
        <w:lastRenderedPageBreak/>
        <w:t>-</w:t>
      </w:r>
      <w:r w:rsidRPr="00D129EE">
        <w:rPr>
          <w:rFonts w:ascii="Times New Roman" w:eastAsia="Century Gothic" w:hAnsi="Times New Roman" w:cs="Times New Roman"/>
          <w:sz w:val="24"/>
          <w:szCs w:val="24"/>
          <w:lang w:val="lt-LT"/>
        </w:rPr>
        <w:t xml:space="preserve"> Stogelių iš polikarbonato</w:t>
      </w:r>
      <w:r w:rsidR="00B3612F" w:rsidRPr="00B3612F">
        <w:rPr>
          <w:rFonts w:ascii="Times New Roman" w:hAnsi="Times New Roman" w:cs="Times New Roman"/>
          <w:lang w:val="lt-LT"/>
        </w:rPr>
        <w:t xml:space="preserve"> </w:t>
      </w:r>
      <w:r w:rsidR="00B3612F">
        <w:rPr>
          <w:rFonts w:ascii="Times New Roman" w:eastAsia="Century Gothic" w:hAnsi="Times New Roman" w:cs="Times New Roman"/>
          <w:sz w:val="24"/>
          <w:szCs w:val="24"/>
          <w:lang w:val="lt-LT"/>
        </w:rPr>
        <w:t>(p</w:t>
      </w:r>
      <w:r w:rsidR="00B3612F" w:rsidRPr="00B3612F">
        <w:rPr>
          <w:rFonts w:ascii="Times New Roman" w:eastAsia="Century Gothic" w:hAnsi="Times New Roman" w:cs="Times New Roman"/>
          <w:sz w:val="24"/>
          <w:szCs w:val="24"/>
          <w:lang w:val="lt-LT"/>
        </w:rPr>
        <w:t>lastikinių lauko stogelių</w:t>
      </w:r>
      <w:r w:rsidR="00B3612F">
        <w:rPr>
          <w:rFonts w:ascii="Times New Roman" w:eastAsia="Century Gothic" w:hAnsi="Times New Roman" w:cs="Times New Roman"/>
          <w:sz w:val="24"/>
          <w:szCs w:val="24"/>
          <w:lang w:val="lt-LT"/>
        </w:rPr>
        <w:t>)</w:t>
      </w:r>
      <w:r w:rsidRPr="00D129EE">
        <w:rPr>
          <w:rFonts w:ascii="Times New Roman" w:eastAsia="Century Gothic" w:hAnsi="Times New Roman" w:cs="Times New Roman"/>
          <w:sz w:val="24"/>
          <w:szCs w:val="24"/>
          <w:lang w:val="lt-LT"/>
        </w:rPr>
        <w:t xml:space="preserve"> </w:t>
      </w:r>
      <w:r w:rsidR="00D73FD3">
        <w:rPr>
          <w:rFonts w:ascii="Times New Roman" w:eastAsia="Century Gothic" w:hAnsi="Times New Roman" w:cs="Times New Roman"/>
          <w:sz w:val="24"/>
          <w:szCs w:val="24"/>
          <w:lang w:val="lt-LT"/>
        </w:rPr>
        <w:t xml:space="preserve">virš </w:t>
      </w:r>
      <w:r w:rsidRPr="00D129EE">
        <w:rPr>
          <w:rFonts w:ascii="Times New Roman" w:eastAsia="Century Gothic" w:hAnsi="Times New Roman" w:cs="Times New Roman"/>
          <w:sz w:val="24"/>
          <w:szCs w:val="24"/>
          <w:lang w:val="lt-LT"/>
        </w:rPr>
        <w:t>šviesduob</w:t>
      </w:r>
      <w:r w:rsidR="0077700C">
        <w:rPr>
          <w:rFonts w:ascii="Times New Roman" w:eastAsia="Century Gothic" w:hAnsi="Times New Roman" w:cs="Times New Roman"/>
          <w:sz w:val="24"/>
          <w:szCs w:val="24"/>
          <w:lang w:val="lt-LT"/>
        </w:rPr>
        <w:t>ėmis</w:t>
      </w:r>
      <w:r w:rsidRPr="00D129EE">
        <w:rPr>
          <w:rFonts w:ascii="Times New Roman" w:eastAsia="Century Gothic" w:hAnsi="Times New Roman" w:cs="Times New Roman"/>
          <w:sz w:val="24"/>
          <w:szCs w:val="24"/>
          <w:lang w:val="lt-LT"/>
        </w:rPr>
        <w:t xml:space="preserve"> pakeitimas </w:t>
      </w:r>
      <w:r w:rsidR="0077700C">
        <w:rPr>
          <w:rFonts w:ascii="Times New Roman" w:eastAsia="Century Gothic" w:hAnsi="Times New Roman" w:cs="Times New Roman"/>
          <w:sz w:val="24"/>
          <w:szCs w:val="24"/>
          <w:lang w:val="lt-LT"/>
        </w:rPr>
        <w:t>(viso 3 stogeliai)</w:t>
      </w:r>
    </w:p>
    <w:p w14:paraId="36B67DA4" w14:textId="1BCFBF23" w:rsidR="002860C7" w:rsidRPr="00F43EB3" w:rsidRDefault="002860C7" w:rsidP="002860C7">
      <w:pPr>
        <w:pStyle w:val="ListParagraph"/>
        <w:spacing w:after="0"/>
        <w:ind w:left="567"/>
        <w:jc w:val="both"/>
        <w:rPr>
          <w:rFonts w:ascii="Times New Roman" w:eastAsia="Century Gothic" w:hAnsi="Times New Roman" w:cs="Times New Roman"/>
          <w:sz w:val="24"/>
          <w:szCs w:val="24"/>
          <w:lang w:val="lt-LT"/>
        </w:rPr>
      </w:pPr>
      <w:r w:rsidRPr="002860C7">
        <w:rPr>
          <w:rFonts w:ascii="Times New Roman" w:eastAsia="Century Gothic" w:hAnsi="Times New Roman" w:cs="Times New Roman"/>
          <w:sz w:val="24"/>
          <w:szCs w:val="24"/>
          <w:lang w:val="lt-LT"/>
        </w:rPr>
        <w:t>Lietaus nuotekų surinkimo sistemos remontas apims tik stogo latako ir lietvamzdžių remontą, žemės</w:t>
      </w:r>
      <w:r w:rsidR="0077700C">
        <w:rPr>
          <w:rFonts w:ascii="Times New Roman" w:eastAsia="Century Gothic" w:hAnsi="Times New Roman" w:cs="Times New Roman"/>
          <w:sz w:val="24"/>
          <w:szCs w:val="24"/>
          <w:lang w:val="lt-LT"/>
        </w:rPr>
        <w:t xml:space="preserve"> </w:t>
      </w:r>
      <w:r w:rsidRPr="002860C7">
        <w:rPr>
          <w:rFonts w:ascii="Times New Roman" w:eastAsia="Century Gothic" w:hAnsi="Times New Roman" w:cs="Times New Roman"/>
          <w:sz w:val="24"/>
          <w:szCs w:val="24"/>
          <w:lang w:val="lt-LT"/>
        </w:rPr>
        <w:t>darbai vykdomi tik esamų lietvamzdžių iš Dvaro g. pusės pajungimui įrengti, t.y. bus kasama tik</w:t>
      </w:r>
      <w:r w:rsidR="0077700C">
        <w:rPr>
          <w:rFonts w:ascii="Times New Roman" w:eastAsia="Century Gothic" w:hAnsi="Times New Roman" w:cs="Times New Roman"/>
          <w:sz w:val="24"/>
          <w:szCs w:val="24"/>
          <w:lang w:val="lt-LT"/>
        </w:rPr>
        <w:t xml:space="preserve"> </w:t>
      </w:r>
      <w:r w:rsidRPr="002860C7">
        <w:rPr>
          <w:rFonts w:ascii="Times New Roman" w:eastAsia="Century Gothic" w:hAnsi="Times New Roman" w:cs="Times New Roman"/>
          <w:sz w:val="24"/>
          <w:szCs w:val="24"/>
          <w:lang w:val="lt-LT"/>
        </w:rPr>
        <w:t>lokaliose vietose iki 0,8</w:t>
      </w:r>
      <w:r w:rsidR="00D73FD3">
        <w:rPr>
          <w:rFonts w:ascii="Times New Roman" w:eastAsia="Century Gothic" w:hAnsi="Times New Roman" w:cs="Times New Roman"/>
          <w:sz w:val="24"/>
          <w:szCs w:val="24"/>
          <w:lang w:val="lt-LT"/>
        </w:rPr>
        <w:t xml:space="preserve"> </w:t>
      </w:r>
      <w:r w:rsidRPr="002860C7">
        <w:rPr>
          <w:rFonts w:ascii="Times New Roman" w:eastAsia="Century Gothic" w:hAnsi="Times New Roman" w:cs="Times New Roman"/>
          <w:sz w:val="24"/>
          <w:szCs w:val="24"/>
          <w:lang w:val="lt-LT"/>
        </w:rPr>
        <w:t>m gylio prie pastato nuogrindos (jau judinto grunto zonose), todėl</w:t>
      </w:r>
      <w:r w:rsidR="0077700C">
        <w:rPr>
          <w:rFonts w:ascii="Times New Roman" w:eastAsia="Century Gothic" w:hAnsi="Times New Roman" w:cs="Times New Roman"/>
          <w:sz w:val="24"/>
          <w:szCs w:val="24"/>
          <w:lang w:val="lt-LT"/>
        </w:rPr>
        <w:t xml:space="preserve"> </w:t>
      </w:r>
      <w:r w:rsidRPr="002860C7">
        <w:rPr>
          <w:rFonts w:ascii="Times New Roman" w:eastAsia="Century Gothic" w:hAnsi="Times New Roman" w:cs="Times New Roman"/>
          <w:sz w:val="24"/>
          <w:szCs w:val="24"/>
          <w:lang w:val="lt-LT"/>
        </w:rPr>
        <w:t>archeologinių tyrimų atlikimas nėra tikslingas.</w:t>
      </w:r>
    </w:p>
    <w:p w14:paraId="5FA219C5" w14:textId="38641646" w:rsidR="00F43EB3" w:rsidRPr="00F43EB3" w:rsidRDefault="00F43EB3" w:rsidP="002860C7">
      <w:pPr>
        <w:pStyle w:val="ListParagraph"/>
        <w:tabs>
          <w:tab w:val="left" w:pos="567"/>
        </w:tabs>
        <w:spacing w:after="0"/>
        <w:ind w:left="567"/>
        <w:jc w:val="both"/>
        <w:rPr>
          <w:rFonts w:ascii="Times New Roman" w:eastAsia="Century Gothic" w:hAnsi="Times New Roman" w:cs="Times New Roman"/>
          <w:sz w:val="24"/>
          <w:szCs w:val="24"/>
          <w:lang w:val="lt-LT"/>
        </w:rPr>
      </w:pPr>
      <w:r w:rsidRPr="00F43EB3">
        <w:rPr>
          <w:rFonts w:ascii="Times New Roman" w:eastAsia="Century Gothic" w:hAnsi="Times New Roman" w:cs="Times New Roman"/>
          <w:sz w:val="24"/>
          <w:szCs w:val="24"/>
          <w:lang w:val="lt-LT"/>
        </w:rPr>
        <w:t>Remonto darbai nėra išskirtiniai ir turi būti vykdomi įprastais metodais. Vykdant visus darbus, būtina vadovautis galiojančiais normatyviniais dokumentais, teis</w:t>
      </w:r>
      <w:r w:rsidR="00D73FD3">
        <w:rPr>
          <w:rFonts w:ascii="Times New Roman" w:eastAsia="Century Gothic" w:hAnsi="Times New Roman" w:cs="Times New Roman"/>
          <w:sz w:val="24"/>
          <w:szCs w:val="24"/>
          <w:lang w:val="lt-LT"/>
        </w:rPr>
        <w:t>ės</w:t>
      </w:r>
      <w:r w:rsidRPr="00F43EB3">
        <w:rPr>
          <w:rFonts w:ascii="Times New Roman" w:eastAsia="Century Gothic" w:hAnsi="Times New Roman" w:cs="Times New Roman"/>
          <w:sz w:val="24"/>
          <w:szCs w:val="24"/>
          <w:lang w:val="lt-LT"/>
        </w:rPr>
        <w:t xml:space="preserve"> aktais bei </w:t>
      </w:r>
      <w:r w:rsidR="00D73FD3">
        <w:rPr>
          <w:rFonts w:ascii="Times New Roman" w:eastAsia="Century Gothic" w:hAnsi="Times New Roman" w:cs="Times New Roman"/>
          <w:sz w:val="24"/>
          <w:szCs w:val="24"/>
          <w:lang w:val="lt-LT"/>
        </w:rPr>
        <w:t xml:space="preserve">šiuo </w:t>
      </w:r>
      <w:r w:rsidRPr="00F43EB3">
        <w:rPr>
          <w:rFonts w:ascii="Times New Roman" w:eastAsia="Century Gothic" w:hAnsi="Times New Roman" w:cs="Times New Roman"/>
          <w:sz w:val="24"/>
          <w:szCs w:val="24"/>
          <w:lang w:val="lt-LT"/>
        </w:rPr>
        <w:t xml:space="preserve">aprašu. </w:t>
      </w:r>
    </w:p>
    <w:p w14:paraId="7918B273" w14:textId="56FCF70E" w:rsidR="00F43EB3" w:rsidRDefault="00F43EB3" w:rsidP="002860C7">
      <w:pPr>
        <w:pStyle w:val="ListParagraph"/>
        <w:tabs>
          <w:tab w:val="left" w:pos="567"/>
        </w:tabs>
        <w:spacing w:after="0"/>
        <w:ind w:left="567"/>
        <w:jc w:val="both"/>
        <w:rPr>
          <w:rFonts w:ascii="Times New Roman" w:eastAsia="Century Gothic" w:hAnsi="Times New Roman" w:cs="Times New Roman"/>
          <w:sz w:val="24"/>
          <w:szCs w:val="24"/>
          <w:lang w:val="lt-LT"/>
        </w:rPr>
      </w:pPr>
      <w:r w:rsidRPr="00F43EB3">
        <w:rPr>
          <w:rFonts w:ascii="Times New Roman" w:eastAsia="Century Gothic" w:hAnsi="Times New Roman" w:cs="Times New Roman"/>
          <w:sz w:val="24"/>
          <w:szCs w:val="24"/>
          <w:lang w:val="lt-LT"/>
        </w:rPr>
        <w:t>Jei lietaus nuotekų tinklo (apie 3,7</w:t>
      </w:r>
      <w:r w:rsidR="00D73FD3">
        <w:rPr>
          <w:rFonts w:ascii="Times New Roman" w:eastAsia="Century Gothic" w:hAnsi="Times New Roman" w:cs="Times New Roman"/>
          <w:sz w:val="24"/>
          <w:szCs w:val="24"/>
          <w:lang w:val="lt-LT"/>
        </w:rPr>
        <w:t xml:space="preserve"> </w:t>
      </w:r>
      <w:r w:rsidRPr="00F43EB3">
        <w:rPr>
          <w:rFonts w:ascii="Times New Roman" w:eastAsia="Century Gothic" w:hAnsi="Times New Roman" w:cs="Times New Roman"/>
          <w:sz w:val="24"/>
          <w:szCs w:val="24"/>
          <w:lang w:val="lt-LT"/>
        </w:rPr>
        <w:t xml:space="preserve">m) įrengimo metu būtų fiksuojamas archeologiniu požiūriu vertingas kultūrinis sluoksnis </w:t>
      </w:r>
      <w:r w:rsidR="00D73FD3">
        <w:rPr>
          <w:rFonts w:ascii="Times New Roman" w:eastAsia="Century Gothic" w:hAnsi="Times New Roman" w:cs="Times New Roman"/>
          <w:sz w:val="24"/>
          <w:szCs w:val="24"/>
          <w:lang w:val="lt-LT"/>
        </w:rPr>
        <w:t>ir/</w:t>
      </w:r>
      <w:r w:rsidRPr="00F43EB3">
        <w:rPr>
          <w:rFonts w:ascii="Times New Roman" w:eastAsia="Century Gothic" w:hAnsi="Times New Roman" w:cs="Times New Roman"/>
          <w:sz w:val="24"/>
          <w:szCs w:val="24"/>
          <w:lang w:val="lt-LT"/>
        </w:rPr>
        <w:t>ar struktūra, būtų aptikta archeologinės vertės radiniai</w:t>
      </w:r>
      <w:r w:rsidR="00D73FD3">
        <w:rPr>
          <w:rFonts w:ascii="Times New Roman" w:eastAsia="Century Gothic" w:hAnsi="Times New Roman" w:cs="Times New Roman"/>
          <w:sz w:val="24"/>
          <w:szCs w:val="24"/>
          <w:lang w:val="lt-LT"/>
        </w:rPr>
        <w:t>, apie tai</w:t>
      </w:r>
      <w:r w:rsidRPr="00F43EB3">
        <w:rPr>
          <w:rFonts w:ascii="Times New Roman" w:eastAsia="Century Gothic" w:hAnsi="Times New Roman" w:cs="Times New Roman"/>
          <w:sz w:val="24"/>
          <w:szCs w:val="24"/>
          <w:lang w:val="lt-LT"/>
        </w:rPr>
        <w:t xml:space="preserve"> būtina pranešti </w:t>
      </w:r>
      <w:r w:rsidR="0077700C">
        <w:rPr>
          <w:rFonts w:ascii="Times New Roman" w:eastAsia="Century Gothic" w:hAnsi="Times New Roman" w:cs="Times New Roman"/>
          <w:sz w:val="24"/>
          <w:szCs w:val="24"/>
          <w:lang w:val="lt-LT"/>
        </w:rPr>
        <w:t xml:space="preserve">Kultūros paveldo Departamento </w:t>
      </w:r>
      <w:r w:rsidRPr="00F43EB3">
        <w:rPr>
          <w:rFonts w:ascii="Times New Roman" w:eastAsia="Century Gothic" w:hAnsi="Times New Roman" w:cs="Times New Roman"/>
          <w:sz w:val="24"/>
          <w:szCs w:val="24"/>
          <w:lang w:val="lt-LT"/>
        </w:rPr>
        <w:t>Šiaulių teritoriniam skyriui.</w:t>
      </w:r>
      <w:bookmarkStart w:id="3" w:name="_Hlk109636495"/>
    </w:p>
    <w:p w14:paraId="433713A0" w14:textId="77777777" w:rsidR="008D7D4B" w:rsidRPr="00002088" w:rsidRDefault="008D7D4B" w:rsidP="002860C7">
      <w:pPr>
        <w:pStyle w:val="ListParagraph"/>
        <w:tabs>
          <w:tab w:val="left" w:pos="567"/>
        </w:tabs>
        <w:spacing w:after="0"/>
        <w:ind w:left="567"/>
        <w:jc w:val="both"/>
        <w:rPr>
          <w:rFonts w:ascii="Times New Roman" w:eastAsia="Century Gothic" w:hAnsi="Times New Roman" w:cs="Times New Roman"/>
          <w:sz w:val="16"/>
          <w:szCs w:val="16"/>
          <w:lang w:val="lt-LT"/>
        </w:rPr>
      </w:pPr>
    </w:p>
    <w:p w14:paraId="39D7E101" w14:textId="286D0632" w:rsidR="00B90976" w:rsidRPr="00D71347" w:rsidRDefault="00362110" w:rsidP="00B90976">
      <w:pPr>
        <w:pStyle w:val="ListParagraph"/>
        <w:jc w:val="center"/>
        <w:rPr>
          <w:rFonts w:ascii="Times New Roman" w:eastAsia="Century Gothic" w:hAnsi="Times New Roman"/>
          <w:b/>
          <w:bCs/>
          <w:sz w:val="24"/>
          <w:szCs w:val="24"/>
          <w:lang w:val="lt-LT"/>
        </w:rPr>
      </w:pPr>
      <w:r>
        <w:rPr>
          <w:rFonts w:ascii="Times New Roman" w:eastAsia="Century Gothic" w:hAnsi="Times New Roman" w:cs="Times New Roman"/>
          <w:b/>
          <w:bCs/>
          <w:sz w:val="24"/>
          <w:szCs w:val="24"/>
          <w:lang w:val="lt-LT"/>
        </w:rPr>
        <w:t>4</w:t>
      </w:r>
      <w:r w:rsidR="008265B9" w:rsidRPr="008265B9">
        <w:rPr>
          <w:rFonts w:ascii="Times New Roman" w:eastAsia="Century Gothic" w:hAnsi="Times New Roman" w:cs="Times New Roman"/>
          <w:b/>
          <w:bCs/>
          <w:sz w:val="24"/>
          <w:szCs w:val="24"/>
          <w:lang w:val="lt-LT"/>
        </w:rPr>
        <w:t xml:space="preserve">. </w:t>
      </w:r>
      <w:r w:rsidR="00B90976" w:rsidRPr="00D71347">
        <w:rPr>
          <w:rFonts w:ascii="Times New Roman" w:eastAsia="Century Gothic" w:hAnsi="Times New Roman"/>
          <w:b/>
          <w:bCs/>
          <w:sz w:val="24"/>
          <w:szCs w:val="24"/>
          <w:lang w:val="lt-LT"/>
        </w:rPr>
        <w:t>PAGRINDINIAI DARB</w:t>
      </w:r>
      <w:r w:rsidR="008D7D4B">
        <w:rPr>
          <w:rFonts w:ascii="Times New Roman" w:eastAsia="Century Gothic" w:hAnsi="Times New Roman"/>
          <w:b/>
          <w:bCs/>
          <w:sz w:val="24"/>
          <w:szCs w:val="24"/>
          <w:lang w:val="lt-LT"/>
        </w:rPr>
        <w:t>Ų</w:t>
      </w:r>
      <w:r w:rsidR="00B90976" w:rsidRPr="00D71347">
        <w:rPr>
          <w:rFonts w:ascii="Times New Roman" w:eastAsia="Century Gothic" w:hAnsi="Times New Roman"/>
          <w:b/>
          <w:bCs/>
          <w:sz w:val="24"/>
          <w:szCs w:val="24"/>
          <w:lang w:val="lt-LT"/>
        </w:rPr>
        <w:t xml:space="preserve"> SAUGOS REIKALAVIMAI</w:t>
      </w:r>
    </w:p>
    <w:p w14:paraId="29DFAC45" w14:textId="77777777" w:rsidR="00B90976" w:rsidRPr="00002088" w:rsidRDefault="00B90976" w:rsidP="00B90976">
      <w:pPr>
        <w:pStyle w:val="ListParagraph"/>
        <w:ind w:left="709"/>
        <w:jc w:val="center"/>
        <w:rPr>
          <w:rFonts w:ascii="Times New Roman" w:eastAsia="Century Gothic" w:hAnsi="Times New Roman" w:cs="Times New Roman"/>
          <w:b/>
          <w:bCs/>
          <w:sz w:val="16"/>
          <w:szCs w:val="16"/>
          <w:lang w:val="lt-LT"/>
        </w:rPr>
      </w:pPr>
    </w:p>
    <w:p w14:paraId="04E0A2CB" w14:textId="77777777" w:rsidR="00B90976" w:rsidRPr="00B90976" w:rsidRDefault="00B90976" w:rsidP="00B90976">
      <w:pPr>
        <w:pStyle w:val="ListParagraph"/>
        <w:ind w:left="567"/>
        <w:jc w:val="both"/>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 xml:space="preserve">Rangovas statybos metu turi paskirti atsakingą asmenį už darbuotojų saugos ir sveikatos reikalavimų laikymąsi statybvietėje, kuris būtų atestuotas darbuotojų saugos ir sveikatos klausimais kaip to reikalauja Mokymo ir atestavimo darbuotojų saugos ir sveikatos klausimais bendrieji nuostatai. Minėtos kvalifikacijos darbuotojas statybvietėje atlieka darbuotojų instruktavimą darbo vietoje ir supažindina su kitais reikalingais darbuotojų saugos ir sveikatos reikalavimais statybos objekte. </w:t>
      </w:r>
    </w:p>
    <w:p w14:paraId="75AD01EE" w14:textId="275BAAD7" w:rsidR="00EA34CD" w:rsidRDefault="00EA69DF" w:rsidP="00B90976">
      <w:pPr>
        <w:pStyle w:val="ListParagraph"/>
        <w:ind w:left="567"/>
        <w:jc w:val="both"/>
        <w:rPr>
          <w:rFonts w:ascii="Times New Roman" w:eastAsia="Century Gothic" w:hAnsi="Times New Roman" w:cs="Times New Roman"/>
          <w:sz w:val="24"/>
          <w:szCs w:val="24"/>
          <w:lang w:val="lt-LT"/>
        </w:rPr>
      </w:pPr>
      <w:r w:rsidRPr="00EA69DF">
        <w:rPr>
          <w:rFonts w:ascii="Times New Roman" w:eastAsia="Century Gothic" w:hAnsi="Times New Roman" w:cs="Times New Roman"/>
          <w:sz w:val="24"/>
          <w:szCs w:val="24"/>
          <w:lang w:val="lt-LT"/>
        </w:rPr>
        <w:t>Darbus privaloma vykdyti vadovaujantis Lietuvos Respublikos vyriausiojo valstybinio darbo inspektoriaus 2000 m. gruodžio 22 d. įsakymu „Dėl saugos ir sveikatos taisyklių patvirtinimo“ Nr. 346 patvirtintomis Saugos ir sveikatos taisyklėmis statyboje DT 5-00. Rangovas prisiima visą atsakomybę už darbų saugą objekte.</w:t>
      </w:r>
    </w:p>
    <w:p w14:paraId="759802D8" w14:textId="79936901" w:rsidR="00B90976" w:rsidRPr="00D71347" w:rsidRDefault="00362110" w:rsidP="00B90976">
      <w:pPr>
        <w:pStyle w:val="ListParagraph"/>
        <w:jc w:val="center"/>
        <w:rPr>
          <w:rFonts w:ascii="Times New Roman" w:eastAsia="Century Gothic" w:hAnsi="Times New Roman" w:cs="Times New Roman"/>
          <w:b/>
          <w:sz w:val="24"/>
          <w:szCs w:val="24"/>
          <w:lang w:val="lt-LT"/>
        </w:rPr>
      </w:pPr>
      <w:r>
        <w:rPr>
          <w:rFonts w:ascii="Times New Roman" w:eastAsia="Century Gothic" w:hAnsi="Times New Roman" w:cs="Times New Roman"/>
          <w:b/>
          <w:sz w:val="24"/>
          <w:szCs w:val="24"/>
          <w:lang w:val="lt-LT"/>
        </w:rPr>
        <w:t>5</w:t>
      </w:r>
      <w:r w:rsidR="00B90976" w:rsidRPr="00D71347">
        <w:rPr>
          <w:rFonts w:ascii="Times New Roman" w:eastAsia="Century Gothic" w:hAnsi="Times New Roman" w:cs="Times New Roman"/>
          <w:b/>
          <w:sz w:val="24"/>
          <w:szCs w:val="24"/>
          <w:lang w:val="lt-LT"/>
        </w:rPr>
        <w:t>. ATLIEKOS</w:t>
      </w:r>
    </w:p>
    <w:p w14:paraId="63B1FCB9" w14:textId="77777777" w:rsidR="00B90976" w:rsidRPr="00002088" w:rsidRDefault="00B90976" w:rsidP="00B90976">
      <w:pPr>
        <w:pStyle w:val="ListParagraph"/>
        <w:ind w:left="567"/>
        <w:rPr>
          <w:rFonts w:ascii="Times New Roman" w:eastAsia="Century Gothic" w:hAnsi="Times New Roman" w:cs="Times New Roman"/>
          <w:sz w:val="16"/>
          <w:szCs w:val="16"/>
          <w:lang w:val="lt-LT"/>
        </w:rPr>
      </w:pPr>
    </w:p>
    <w:p w14:paraId="3E39208C" w14:textId="77777777" w:rsidR="00B90976" w:rsidRPr="00B90976" w:rsidRDefault="00B90976" w:rsidP="00B90976">
      <w:pPr>
        <w:pStyle w:val="ListParagraph"/>
        <w:ind w:left="567"/>
        <w:jc w:val="both"/>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 xml:space="preserve">Remonto darbų metu susidarančios statybos darbų atliekos bus utilizuojamos pagal sutartis su atliekas tvarkančiomis įmonėmis. Darbų metu susidariusios buitinės atliekos bus kaupiamos konteineriuose ir bus perduodamos pagal sutartį atliekų tvarkytojui. Visos atliekos susidariusios statybos metu turi būti tvarkomos pagal LR Aplinkos ministro 2003-12-30 įsakymą Nr.722 dėl atliekų tvarkymo. Rangovas atliekas pagal sutartis privalo perduoti konkrečiam atliekų tvarkytojui. Atliekų pridavimo dokumentai turi būti pateikti Užsakovui kartu su išpildomąja dokumentacija. </w:t>
      </w:r>
    </w:p>
    <w:p w14:paraId="30A25E72" w14:textId="77777777" w:rsidR="00B90976" w:rsidRPr="00B90976" w:rsidRDefault="00B90976" w:rsidP="00B90976">
      <w:pPr>
        <w:pStyle w:val="ListParagraph"/>
        <w:ind w:left="567"/>
        <w:jc w:val="both"/>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Statybos darbų metu susidarys nepavojingos statybos (betonas ir pan.) darbų atliekos -</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946"/>
        <w:gridCol w:w="992"/>
        <w:gridCol w:w="1276"/>
      </w:tblGrid>
      <w:tr w:rsidR="00B90976" w:rsidRPr="00B90976" w14:paraId="452432DC" w14:textId="77777777" w:rsidTr="00002088">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00E0F1B" w14:textId="77777777" w:rsidR="00B90976" w:rsidRPr="00B90976" w:rsidRDefault="00B90976" w:rsidP="00B90976">
            <w:pPr>
              <w:pStyle w:val="ListParagraph"/>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Eil. Nr.</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67AE5" w14:textId="77777777" w:rsidR="00B90976" w:rsidRPr="00B90976" w:rsidRDefault="00B90976" w:rsidP="00B90976">
            <w:pPr>
              <w:pStyle w:val="ListParagraph"/>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Statybinis laužas, gruntas, asfaltbetonis,</w:t>
            </w:r>
          </w:p>
          <w:p w14:paraId="74854EDF" w14:textId="77777777" w:rsidR="00B90976" w:rsidRPr="00B90976" w:rsidRDefault="00B90976" w:rsidP="00B90976">
            <w:pPr>
              <w:pStyle w:val="ListParagraph"/>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 xml:space="preserve">perduodami atliekų tvarkytojams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92FBD3E" w14:textId="77777777" w:rsidR="00B90976" w:rsidRPr="00B90976" w:rsidRDefault="00B90976" w:rsidP="00B90976">
            <w:pPr>
              <w:pStyle w:val="ListParagraph"/>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Mato</w:t>
            </w:r>
          </w:p>
          <w:p w14:paraId="777BD3A7" w14:textId="77777777" w:rsidR="00B90976" w:rsidRPr="00B90976" w:rsidRDefault="00B90976" w:rsidP="00B90976">
            <w:pPr>
              <w:pStyle w:val="ListParagraph"/>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vnt.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3AF97" w14:textId="77777777" w:rsidR="00B90976" w:rsidRPr="00B90976" w:rsidRDefault="00B90976" w:rsidP="00B90976">
            <w:pPr>
              <w:pStyle w:val="ListParagraph"/>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Kiekis</w:t>
            </w:r>
          </w:p>
        </w:tc>
      </w:tr>
      <w:tr w:rsidR="00B90976" w:rsidRPr="00B90976" w14:paraId="20E8FC64" w14:textId="77777777" w:rsidTr="00002088">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8BFF731" w14:textId="77777777" w:rsidR="00B90976" w:rsidRPr="00B90976" w:rsidRDefault="00B90976" w:rsidP="00002088">
            <w:pPr>
              <w:pStyle w:val="ListParagraph"/>
              <w:spacing w:after="0"/>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1</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14:paraId="177AE167" w14:textId="77777777" w:rsidR="00B90976" w:rsidRPr="00B90976" w:rsidRDefault="00B90976" w:rsidP="00002088">
            <w:pPr>
              <w:pStyle w:val="ListParagraph"/>
              <w:spacing w:after="0"/>
              <w:ind w:left="0"/>
              <w:jc w:val="both"/>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Bendros statybinės atliekos (kodas pagal atliekų sąrašą – 170701)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025F4A6" w14:textId="77777777" w:rsidR="00B90976" w:rsidRPr="00B90976" w:rsidRDefault="00B90976" w:rsidP="00002088">
            <w:pPr>
              <w:pStyle w:val="ListParagraph"/>
              <w:spacing w:after="0"/>
              <w:ind w:left="0"/>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m</w:t>
            </w:r>
            <w:r w:rsidRPr="00B90976">
              <w:rPr>
                <w:rFonts w:ascii="Times New Roman" w:eastAsia="Century Gothic" w:hAnsi="Times New Roman" w:cs="Times New Roman"/>
                <w:sz w:val="24"/>
                <w:szCs w:val="24"/>
                <w:vertAlign w:val="superscript"/>
                <w:lang w:val="lt-LT"/>
              </w:rPr>
              <w:t>3</w:t>
            </w:r>
            <w:r w:rsidRPr="00B90976">
              <w:rPr>
                <w:rFonts w:ascii="Times New Roman" w:eastAsia="Century Gothic" w:hAnsi="Times New Roman" w:cs="Times New Roman"/>
                <w:sz w:val="24"/>
                <w:szCs w:val="24"/>
                <w:lang w:val="lt-LT"/>
              </w:rPr>
              <w:t>/t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B27620B" w14:textId="54825A77" w:rsidR="00B90976" w:rsidRPr="00B90976" w:rsidRDefault="00B90976" w:rsidP="00002088">
            <w:pPr>
              <w:pStyle w:val="ListParagraph"/>
              <w:spacing w:after="0"/>
              <w:ind w:left="0"/>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0,3</w:t>
            </w:r>
            <w:r w:rsidRPr="00B90976">
              <w:rPr>
                <w:rFonts w:ascii="Times New Roman" w:eastAsia="Century Gothic" w:hAnsi="Times New Roman" w:cs="Times New Roman"/>
                <w:sz w:val="24"/>
                <w:szCs w:val="24"/>
                <w:lang w:val="lt-LT"/>
              </w:rPr>
              <w:t xml:space="preserve"> / </w:t>
            </w:r>
            <w:r>
              <w:rPr>
                <w:rFonts w:ascii="Times New Roman" w:eastAsia="Century Gothic" w:hAnsi="Times New Roman" w:cs="Times New Roman"/>
                <w:sz w:val="24"/>
                <w:szCs w:val="24"/>
                <w:lang w:val="lt-LT"/>
              </w:rPr>
              <w:t>0,085</w:t>
            </w:r>
          </w:p>
        </w:tc>
      </w:tr>
    </w:tbl>
    <w:p w14:paraId="25274B3E" w14:textId="77777777" w:rsidR="00B90976" w:rsidRPr="00B90976" w:rsidRDefault="00B90976" w:rsidP="00B90976">
      <w:pPr>
        <w:pStyle w:val="ListParagraph"/>
        <w:ind w:left="567"/>
        <w:rPr>
          <w:rFonts w:ascii="Times New Roman" w:eastAsia="Century Gothic" w:hAnsi="Times New Roman" w:cs="Times New Roman"/>
          <w:sz w:val="24"/>
          <w:szCs w:val="24"/>
          <w:lang w:val="lt-LT"/>
        </w:rPr>
      </w:pPr>
    </w:p>
    <w:p w14:paraId="6F7E44DD" w14:textId="30E379C1" w:rsidR="00B90976" w:rsidRPr="00B90976" w:rsidRDefault="00B90976" w:rsidP="00B90976">
      <w:pPr>
        <w:pStyle w:val="ListParagraph"/>
        <w:ind w:left="567"/>
        <w:jc w:val="both"/>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Užbaigus remonto darbus, visos statybinės šiukšlės</w:t>
      </w:r>
      <w:r w:rsidR="000B2F51">
        <w:rPr>
          <w:rFonts w:ascii="Times New Roman" w:eastAsia="Century Gothic" w:hAnsi="Times New Roman" w:cs="Times New Roman"/>
          <w:sz w:val="24"/>
          <w:szCs w:val="24"/>
          <w:lang w:val="lt-LT"/>
        </w:rPr>
        <w:t xml:space="preserve"> </w:t>
      </w:r>
      <w:r w:rsidRPr="00B90976">
        <w:rPr>
          <w:rFonts w:ascii="Times New Roman" w:eastAsia="Century Gothic" w:hAnsi="Times New Roman" w:cs="Times New Roman"/>
          <w:sz w:val="24"/>
          <w:szCs w:val="24"/>
          <w:lang w:val="lt-LT"/>
        </w:rPr>
        <w:t>ir statybinės atliekos turi būti surinktos ir perduotos atliekų tvarkytojams.</w:t>
      </w:r>
    </w:p>
    <w:p w14:paraId="50DCE078" w14:textId="569407BE" w:rsidR="00B90976" w:rsidRDefault="00B90976" w:rsidP="00995864">
      <w:pPr>
        <w:pStyle w:val="ListParagraph"/>
        <w:ind w:left="567"/>
        <w:jc w:val="both"/>
        <w:rPr>
          <w:rFonts w:ascii="Times New Roman" w:eastAsia="Century Gothic" w:hAnsi="Times New Roman" w:cs="Times New Roman"/>
          <w:sz w:val="24"/>
          <w:szCs w:val="24"/>
          <w:lang w:val="lt-LT"/>
        </w:rPr>
      </w:pPr>
      <w:r w:rsidRPr="00B90976">
        <w:rPr>
          <w:rFonts w:ascii="Times New Roman" w:eastAsia="Century Gothic" w:hAnsi="Times New Roman" w:cs="Times New Roman"/>
          <w:sz w:val="24"/>
          <w:szCs w:val="24"/>
          <w:lang w:val="lt-LT"/>
        </w:rPr>
        <w:t>Statybvietėje turi būti pildomas pirminės atliekų apskaitos žurnalas, vedama susidariusių ir perduotų tvarkyti statybinių atliekų apskaita, nurodomas jų kiekis, teikiamos pirminės atliekų apskaitos ataskaitos. Statybinių atliekų apskaitos dokumentai saugomi pagal Atliekų tvarkymo taisyklių reikalavimus</w:t>
      </w:r>
      <w:r w:rsidR="00995864">
        <w:rPr>
          <w:rFonts w:ascii="Times New Roman" w:eastAsia="Century Gothic" w:hAnsi="Times New Roman" w:cs="Times New Roman"/>
          <w:sz w:val="24"/>
          <w:szCs w:val="24"/>
          <w:lang w:val="lt-LT"/>
        </w:rPr>
        <w:t>.</w:t>
      </w:r>
    </w:p>
    <w:p w14:paraId="07F9F4DF" w14:textId="77777777" w:rsidR="00995864" w:rsidRPr="00002088" w:rsidRDefault="00995864" w:rsidP="00995864">
      <w:pPr>
        <w:pStyle w:val="ListParagraph"/>
        <w:ind w:left="567"/>
        <w:jc w:val="both"/>
        <w:rPr>
          <w:rFonts w:ascii="Times New Roman" w:eastAsia="Century Gothic" w:hAnsi="Times New Roman" w:cs="Times New Roman"/>
          <w:sz w:val="16"/>
          <w:szCs w:val="16"/>
          <w:lang w:val="lt-LT"/>
        </w:rPr>
      </w:pPr>
    </w:p>
    <w:p w14:paraId="16324DC7" w14:textId="27303816" w:rsidR="00995864" w:rsidRPr="00995864" w:rsidRDefault="00362110" w:rsidP="00995864">
      <w:pPr>
        <w:pStyle w:val="ListParagraph"/>
        <w:jc w:val="center"/>
        <w:rPr>
          <w:rFonts w:ascii="Times New Roman" w:eastAsia="Century Gothic" w:hAnsi="Times New Roman" w:cs="Times New Roman"/>
          <w:b/>
          <w:sz w:val="24"/>
          <w:szCs w:val="24"/>
        </w:rPr>
      </w:pPr>
      <w:bookmarkStart w:id="4" w:name="_Toc26084516"/>
      <w:r>
        <w:rPr>
          <w:rFonts w:ascii="Times New Roman" w:eastAsia="Century Gothic" w:hAnsi="Times New Roman" w:cs="Times New Roman"/>
          <w:b/>
          <w:sz w:val="24"/>
          <w:szCs w:val="24"/>
        </w:rPr>
        <w:t>6</w:t>
      </w:r>
      <w:r w:rsidR="00995864">
        <w:rPr>
          <w:rFonts w:ascii="Times New Roman" w:eastAsia="Century Gothic" w:hAnsi="Times New Roman" w:cs="Times New Roman"/>
          <w:b/>
          <w:sz w:val="24"/>
          <w:szCs w:val="24"/>
        </w:rPr>
        <w:t xml:space="preserve">. </w:t>
      </w:r>
      <w:r w:rsidR="00995864" w:rsidRPr="00995864">
        <w:rPr>
          <w:rFonts w:ascii="Times New Roman" w:eastAsia="Century Gothic" w:hAnsi="Times New Roman" w:cs="Times New Roman"/>
          <w:b/>
          <w:sz w:val="24"/>
          <w:szCs w:val="24"/>
        </w:rPr>
        <w:t>STATINIO STATYBOS TECHNINĖS PRIEŽIŪROS ORGANIZAVIMO IR VYKDYMO TVARKA</w:t>
      </w:r>
      <w:bookmarkEnd w:id="4"/>
    </w:p>
    <w:p w14:paraId="22DE90E7" w14:textId="77777777" w:rsidR="00995864" w:rsidRPr="00002088" w:rsidRDefault="00995864" w:rsidP="00995864">
      <w:pPr>
        <w:pStyle w:val="ListParagraph"/>
        <w:ind w:left="567"/>
        <w:rPr>
          <w:rFonts w:ascii="Times New Roman" w:eastAsia="Century Gothic" w:hAnsi="Times New Roman" w:cs="Times New Roman"/>
          <w:sz w:val="16"/>
          <w:szCs w:val="16"/>
          <w:lang w:val="lt-LT"/>
        </w:rPr>
      </w:pPr>
    </w:p>
    <w:p w14:paraId="0D363640" w14:textId="77777777" w:rsidR="00286B1D" w:rsidRDefault="00995864" w:rsidP="00995864">
      <w:pPr>
        <w:pStyle w:val="ListParagraph"/>
        <w:ind w:left="567"/>
        <w:jc w:val="both"/>
        <w:rPr>
          <w:noProof/>
          <w:lang w:val="lt-LT"/>
        </w:rPr>
      </w:pPr>
      <w:r w:rsidRPr="00995864">
        <w:rPr>
          <w:rFonts w:ascii="Times New Roman" w:eastAsia="Century Gothic" w:hAnsi="Times New Roman" w:cs="Times New Roman"/>
          <w:sz w:val="24"/>
          <w:szCs w:val="24"/>
          <w:lang w:val="lt-LT"/>
        </w:rPr>
        <w:t>Statybos techninė priežiūra turi būti vykdoma ir organizuojama pagal STR 1.06.01:2016 „Statybos darbai. Statinio statybos priežiūra“</w:t>
      </w:r>
      <w:r w:rsidR="00395A1C">
        <w:rPr>
          <w:rFonts w:ascii="Times New Roman" w:eastAsia="Century Gothic" w:hAnsi="Times New Roman" w:cs="Times New Roman"/>
          <w:sz w:val="24"/>
          <w:szCs w:val="24"/>
          <w:lang w:val="lt-LT"/>
        </w:rPr>
        <w:t xml:space="preserve"> </w:t>
      </w:r>
      <w:r w:rsidRPr="00995864">
        <w:rPr>
          <w:rFonts w:ascii="Times New Roman" w:eastAsia="Century Gothic" w:hAnsi="Times New Roman" w:cs="Times New Roman"/>
          <w:sz w:val="24"/>
          <w:szCs w:val="24"/>
          <w:lang w:val="lt-LT"/>
        </w:rPr>
        <w:t>reikalavimus.</w:t>
      </w:r>
      <w:r w:rsidR="00286B1D">
        <w:rPr>
          <w:noProof/>
          <w:lang w:val="lt-LT"/>
        </w:rPr>
        <w:t xml:space="preserve"> </w:t>
      </w:r>
    </w:p>
    <w:p w14:paraId="573751E3" w14:textId="68332598" w:rsidR="001B36C6" w:rsidRPr="00362110" w:rsidRDefault="001B36C6" w:rsidP="00995864">
      <w:pPr>
        <w:pStyle w:val="ListParagraph"/>
        <w:ind w:left="567"/>
        <w:jc w:val="both"/>
        <w:rPr>
          <w:rFonts w:ascii="Times New Roman" w:hAnsi="Times New Roman" w:cs="Times New Roman"/>
          <w:noProof/>
          <w:sz w:val="24"/>
          <w:szCs w:val="24"/>
          <w:lang w:val="lt-LT"/>
        </w:rPr>
      </w:pPr>
      <w:r w:rsidRPr="00362110">
        <w:rPr>
          <w:rFonts w:ascii="Times New Roman" w:hAnsi="Times New Roman" w:cs="Times New Roman"/>
          <w:noProof/>
          <w:sz w:val="24"/>
          <w:szCs w:val="24"/>
          <w:lang w:val="lt-LT"/>
        </w:rPr>
        <w:t>Esama situacijos fotofiksacija:</w:t>
      </w:r>
    </w:p>
    <w:p w14:paraId="3576C144" w14:textId="36B8B31B" w:rsidR="00B90976" w:rsidRPr="008265B9" w:rsidRDefault="001B36C6" w:rsidP="00995864">
      <w:pPr>
        <w:pStyle w:val="ListParagraph"/>
        <w:ind w:left="567"/>
        <w:jc w:val="both"/>
        <w:rPr>
          <w:rFonts w:ascii="Times New Roman" w:eastAsia="Century Gothic" w:hAnsi="Times New Roman" w:cs="Times New Roman"/>
          <w:sz w:val="24"/>
          <w:szCs w:val="24"/>
          <w:lang w:val="lt-LT"/>
        </w:rPr>
      </w:pPr>
      <w:r>
        <w:rPr>
          <w:noProof/>
        </w:rPr>
        <w:drawing>
          <wp:inline distT="0" distB="0" distL="0" distR="0" wp14:anchorId="7735D68E" wp14:editId="6B9D8EB2">
            <wp:extent cx="4695825" cy="2824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546" t="36987" r="12653" b="4645"/>
                    <a:stretch/>
                  </pic:blipFill>
                  <pic:spPr bwMode="auto">
                    <a:xfrm rot="10800000">
                      <a:off x="0" y="0"/>
                      <a:ext cx="4746441" cy="28548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entury Gothic" w:hAnsi="Times New Roman" w:cs="Times New Roman"/>
          <w:sz w:val="24"/>
          <w:szCs w:val="24"/>
          <w:lang w:val="lt-LT"/>
        </w:rPr>
        <w:t xml:space="preserve"> </w:t>
      </w:r>
    </w:p>
    <w:bookmarkEnd w:id="3"/>
    <w:p w14:paraId="748671CF" w14:textId="6551B7B0" w:rsidR="005B7F7C" w:rsidRPr="009D248E" w:rsidRDefault="001B36C6" w:rsidP="00B51461">
      <w:pPr>
        <w:pStyle w:val="ListParagraph"/>
        <w:spacing w:after="0"/>
        <w:ind w:left="567"/>
        <w:jc w:val="both"/>
        <w:rPr>
          <w:rFonts w:ascii="Times New Roman" w:eastAsia="Century Gothic" w:hAnsi="Times New Roman" w:cs="Times New Roman"/>
          <w:sz w:val="24"/>
          <w:szCs w:val="24"/>
          <w:lang w:val="lt-LT"/>
        </w:rPr>
      </w:pPr>
      <w:r w:rsidRPr="009D248E">
        <w:rPr>
          <w:rFonts w:ascii="Times New Roman" w:eastAsia="Century Gothic" w:hAnsi="Times New Roman" w:cs="Times New Roman"/>
          <w:sz w:val="24"/>
          <w:szCs w:val="24"/>
          <w:lang w:val="lt-LT"/>
        </w:rPr>
        <w:t>Esami lietvamzdžiai</w:t>
      </w:r>
    </w:p>
    <w:p w14:paraId="08655AA6" w14:textId="3D6E4EAA" w:rsidR="005B7F7C" w:rsidRDefault="001B36C6" w:rsidP="009D248E">
      <w:pPr>
        <w:pStyle w:val="ListParagraph"/>
        <w:spacing w:after="0"/>
        <w:ind w:left="567"/>
        <w:rPr>
          <w:rFonts w:ascii="Times New Roman" w:eastAsia="Century Gothic" w:hAnsi="Times New Roman" w:cs="Times New Roman"/>
          <w:sz w:val="24"/>
          <w:szCs w:val="24"/>
          <w:lang w:val="lt-LT"/>
        </w:rPr>
      </w:pPr>
      <w:r>
        <w:rPr>
          <w:noProof/>
        </w:rPr>
        <w:drawing>
          <wp:inline distT="0" distB="0" distL="0" distR="0" wp14:anchorId="4A686B5C" wp14:editId="79FF1753">
            <wp:extent cx="2536579" cy="1829714"/>
            <wp:effectExtent l="0" t="8573" r="7938" b="793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096" r="18904" b="40386"/>
                    <a:stretch/>
                  </pic:blipFill>
                  <pic:spPr bwMode="auto">
                    <a:xfrm rot="5400000">
                      <a:off x="0" y="0"/>
                      <a:ext cx="2550477" cy="18397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entury Gothic" w:hAnsi="Times New Roman" w:cs="Times New Roman"/>
          <w:sz w:val="24"/>
          <w:szCs w:val="24"/>
          <w:lang w:val="lt-LT"/>
        </w:rPr>
        <w:t xml:space="preserve"> </w:t>
      </w:r>
      <w:r w:rsidR="009D248E">
        <w:rPr>
          <w:noProof/>
        </w:rPr>
        <w:drawing>
          <wp:inline distT="0" distB="0" distL="0" distR="0" wp14:anchorId="73439984" wp14:editId="75F06A03">
            <wp:extent cx="2171700" cy="18290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485" t="52713" r="14394"/>
                    <a:stretch/>
                  </pic:blipFill>
                  <pic:spPr bwMode="auto">
                    <a:xfrm>
                      <a:off x="0" y="0"/>
                      <a:ext cx="2178671" cy="1834890"/>
                    </a:xfrm>
                    <a:prstGeom prst="rect">
                      <a:avLst/>
                    </a:prstGeom>
                    <a:noFill/>
                    <a:ln>
                      <a:noFill/>
                    </a:ln>
                    <a:extLst>
                      <a:ext uri="{53640926-AAD7-44D8-BBD7-CCE9431645EC}">
                        <a14:shadowObscured xmlns:a14="http://schemas.microsoft.com/office/drawing/2010/main"/>
                      </a:ext>
                    </a:extLst>
                  </pic:spPr>
                </pic:pic>
              </a:graphicData>
            </a:graphic>
          </wp:inline>
        </w:drawing>
      </w:r>
      <w:r w:rsidR="009D248E">
        <w:rPr>
          <w:rFonts w:ascii="Times New Roman" w:eastAsia="Century Gothic" w:hAnsi="Times New Roman" w:cs="Times New Roman"/>
          <w:noProof/>
          <w:sz w:val="24"/>
          <w:szCs w:val="24"/>
          <w:lang w:val="lt-LT"/>
        </w:rPr>
        <w:drawing>
          <wp:inline distT="0" distB="0" distL="0" distR="0" wp14:anchorId="0A2A82B7" wp14:editId="5E7EA69F">
            <wp:extent cx="1863605" cy="177936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8229" cy="1793332"/>
                    </a:xfrm>
                    <a:prstGeom prst="rect">
                      <a:avLst/>
                    </a:prstGeom>
                    <a:noFill/>
                  </pic:spPr>
                </pic:pic>
              </a:graphicData>
            </a:graphic>
          </wp:inline>
        </w:drawing>
      </w:r>
    </w:p>
    <w:p w14:paraId="0A603DDF" w14:textId="550E50D1" w:rsidR="001B36C6" w:rsidRDefault="001B36C6" w:rsidP="00B51461">
      <w:pPr>
        <w:pStyle w:val="ListParagraph"/>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Esami lietaus surinkimo šulinėliai</w:t>
      </w:r>
    </w:p>
    <w:p w14:paraId="213F3A91" w14:textId="0121AA23" w:rsidR="009D248E" w:rsidRDefault="004A4309" w:rsidP="00B51461">
      <w:pPr>
        <w:pStyle w:val="ListParagraph"/>
        <w:spacing w:after="0"/>
        <w:ind w:left="567"/>
        <w:jc w:val="both"/>
        <w:rPr>
          <w:rFonts w:ascii="Times New Roman" w:eastAsia="Century Gothic" w:hAnsi="Times New Roman" w:cs="Times New Roman"/>
          <w:sz w:val="24"/>
          <w:szCs w:val="24"/>
          <w:lang w:val="lt-LT"/>
        </w:rPr>
      </w:pPr>
      <w:r>
        <w:rPr>
          <w:noProof/>
        </w:rPr>
        <w:lastRenderedPageBreak/>
        <w:drawing>
          <wp:inline distT="0" distB="0" distL="0" distR="0" wp14:anchorId="40134DF2" wp14:editId="7F3FFADB">
            <wp:extent cx="2030706" cy="1523429"/>
            <wp:effectExtent l="571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42455" cy="1532243"/>
                    </a:xfrm>
                    <a:prstGeom prst="rect">
                      <a:avLst/>
                    </a:prstGeom>
                    <a:noFill/>
                    <a:ln>
                      <a:noFill/>
                    </a:ln>
                  </pic:spPr>
                </pic:pic>
              </a:graphicData>
            </a:graphic>
          </wp:inline>
        </w:drawing>
      </w:r>
      <w:r>
        <w:rPr>
          <w:rFonts w:ascii="Times New Roman" w:eastAsia="Century Gothic" w:hAnsi="Times New Roman" w:cs="Times New Roman"/>
          <w:sz w:val="24"/>
          <w:szCs w:val="24"/>
          <w:lang w:val="lt-LT"/>
        </w:rPr>
        <w:t xml:space="preserve"> </w:t>
      </w:r>
      <w:r>
        <w:rPr>
          <w:noProof/>
        </w:rPr>
        <w:drawing>
          <wp:inline distT="0" distB="0" distL="0" distR="0" wp14:anchorId="65E60B5A" wp14:editId="5BB43106">
            <wp:extent cx="2693113" cy="199998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128" r="21062" b="3730"/>
                    <a:stretch/>
                  </pic:blipFill>
                  <pic:spPr bwMode="auto">
                    <a:xfrm rot="10800000">
                      <a:off x="0" y="0"/>
                      <a:ext cx="2716350" cy="2017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entury Gothic" w:hAnsi="Times New Roman" w:cs="Times New Roman"/>
          <w:sz w:val="24"/>
          <w:szCs w:val="24"/>
          <w:lang w:val="lt-LT"/>
        </w:rPr>
        <w:t xml:space="preserve"> </w:t>
      </w:r>
      <w:r>
        <w:rPr>
          <w:noProof/>
        </w:rPr>
        <w:drawing>
          <wp:inline distT="0" distB="0" distL="0" distR="0" wp14:anchorId="4E1BB104" wp14:editId="4D9C8488">
            <wp:extent cx="2081266" cy="1774455"/>
            <wp:effectExtent l="95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184" t="40577" r="37700" b="24061"/>
                    <a:stretch/>
                  </pic:blipFill>
                  <pic:spPr bwMode="auto">
                    <a:xfrm rot="5400000">
                      <a:off x="0" y="0"/>
                      <a:ext cx="2113304" cy="1801770"/>
                    </a:xfrm>
                    <a:prstGeom prst="rect">
                      <a:avLst/>
                    </a:prstGeom>
                    <a:noFill/>
                    <a:ln>
                      <a:noFill/>
                    </a:ln>
                    <a:extLst>
                      <a:ext uri="{53640926-AAD7-44D8-BBD7-CCE9431645EC}">
                        <a14:shadowObscured xmlns:a14="http://schemas.microsoft.com/office/drawing/2010/main"/>
                      </a:ext>
                    </a:extLst>
                  </pic:spPr>
                </pic:pic>
              </a:graphicData>
            </a:graphic>
          </wp:inline>
        </w:drawing>
      </w:r>
    </w:p>
    <w:p w14:paraId="03889FD0" w14:textId="4D8447ED" w:rsidR="004A4309" w:rsidRDefault="004A4309" w:rsidP="00B51461">
      <w:pPr>
        <w:pStyle w:val="ListParagraph"/>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Esami 3 vnt. šviesduobių stogeliai</w:t>
      </w:r>
    </w:p>
    <w:p w14:paraId="5F5C62CD" w14:textId="0B3C0EB4" w:rsidR="00F55BDA" w:rsidRDefault="006E1C11" w:rsidP="00B51461">
      <w:pPr>
        <w:pStyle w:val="ListParagraph"/>
        <w:spacing w:after="0"/>
        <w:ind w:left="567"/>
        <w:jc w:val="both"/>
        <w:rPr>
          <w:rFonts w:ascii="Times New Roman" w:eastAsia="Century Gothic" w:hAnsi="Times New Roman" w:cs="Times New Roman"/>
          <w:sz w:val="24"/>
          <w:szCs w:val="24"/>
          <w:lang w:val="lt-LT"/>
        </w:rPr>
      </w:pPr>
      <w:r w:rsidRPr="006E1C11">
        <w:rPr>
          <w:rFonts w:ascii="Times New Roman" w:eastAsia="Century Gothic" w:hAnsi="Times New Roman" w:cs="Times New Roman"/>
          <w:sz w:val="24"/>
          <w:szCs w:val="24"/>
          <w:lang w:val="lt-LT"/>
        </w:rPr>
        <w:t>Siekiant sutvarkyti netinkamai įrengtą lietaus nuotekų sistemą</w:t>
      </w:r>
      <w:r w:rsidR="005B7F7C">
        <w:rPr>
          <w:rFonts w:ascii="Times New Roman" w:eastAsia="Century Gothic" w:hAnsi="Times New Roman" w:cs="Times New Roman"/>
          <w:sz w:val="24"/>
          <w:szCs w:val="24"/>
          <w:lang w:val="lt-LT"/>
        </w:rPr>
        <w:t xml:space="preserve"> būtina atlikti šiuos darbus</w:t>
      </w:r>
      <w:r w:rsidR="00C15AC6">
        <w:rPr>
          <w:rFonts w:ascii="Times New Roman" w:eastAsia="Century Gothic" w:hAnsi="Times New Roman" w:cs="Times New Roman"/>
          <w:sz w:val="24"/>
          <w:szCs w:val="24"/>
          <w:lang w:val="lt-LT"/>
        </w:rPr>
        <w:t xml:space="preserve">: </w:t>
      </w:r>
    </w:p>
    <w:p w14:paraId="1A0CD6A6" w14:textId="18C6A843" w:rsidR="00C15AC6" w:rsidRDefault="00C15AC6" w:rsidP="00B51461">
      <w:pPr>
        <w:pStyle w:val="ListParagraph"/>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1. Pakeisti esamus latakus didesnio pralaidumo latakais</w:t>
      </w:r>
      <w:r w:rsidR="006C7F71">
        <w:rPr>
          <w:rFonts w:ascii="Times New Roman" w:eastAsia="Century Gothic" w:hAnsi="Times New Roman" w:cs="Times New Roman"/>
          <w:sz w:val="24"/>
          <w:szCs w:val="24"/>
          <w:lang w:val="lt-LT"/>
        </w:rPr>
        <w:t>;</w:t>
      </w:r>
    </w:p>
    <w:p w14:paraId="3D59A40F" w14:textId="3402A6AB" w:rsidR="00C15AC6" w:rsidRDefault="00C15AC6" w:rsidP="00B51461">
      <w:pPr>
        <w:pStyle w:val="ListParagraph"/>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2. Pakeisti lietvamzdžius didesnio pralaidumo lietvamzdžiais</w:t>
      </w:r>
      <w:r w:rsidR="006C7F71">
        <w:rPr>
          <w:rFonts w:ascii="Times New Roman" w:eastAsia="Century Gothic" w:hAnsi="Times New Roman" w:cs="Times New Roman"/>
          <w:sz w:val="24"/>
          <w:szCs w:val="24"/>
          <w:lang w:val="lt-LT"/>
        </w:rPr>
        <w:t>;</w:t>
      </w:r>
    </w:p>
    <w:p w14:paraId="21BAFAFC" w14:textId="5DC44CAB" w:rsidR="00C15AC6" w:rsidRDefault="00C15AC6" w:rsidP="00B51461">
      <w:pPr>
        <w:pStyle w:val="ListParagraph"/>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3. </w:t>
      </w:r>
      <w:r w:rsidR="00903579">
        <w:rPr>
          <w:rFonts w:ascii="Times New Roman" w:eastAsia="Century Gothic" w:hAnsi="Times New Roman" w:cs="Times New Roman"/>
          <w:sz w:val="24"/>
          <w:szCs w:val="24"/>
          <w:lang w:val="lt-LT"/>
        </w:rPr>
        <w:t>Pakeisti esamų šviesduobių stogelius</w:t>
      </w:r>
      <w:r w:rsidR="006C7F71">
        <w:rPr>
          <w:rFonts w:ascii="Times New Roman" w:eastAsia="Century Gothic" w:hAnsi="Times New Roman" w:cs="Times New Roman"/>
          <w:sz w:val="24"/>
          <w:szCs w:val="24"/>
          <w:lang w:val="lt-LT"/>
        </w:rPr>
        <w:t>.</w:t>
      </w:r>
    </w:p>
    <w:p w14:paraId="7304C80B" w14:textId="77777777" w:rsidR="006C7F71" w:rsidRDefault="006C7F71" w:rsidP="005B7F7C">
      <w:pPr>
        <w:pStyle w:val="ListParagraph"/>
        <w:spacing w:after="0"/>
        <w:ind w:left="567"/>
        <w:jc w:val="both"/>
        <w:rPr>
          <w:rFonts w:ascii="Times New Roman" w:eastAsia="Century Gothic" w:hAnsi="Times New Roman" w:cs="Times New Roman"/>
          <w:sz w:val="24"/>
          <w:szCs w:val="24"/>
          <w:lang w:val="lt-LT"/>
        </w:rPr>
      </w:pPr>
    </w:p>
    <w:p w14:paraId="4E088292" w14:textId="3CEE7720" w:rsidR="00C2585B" w:rsidRDefault="00C2585B" w:rsidP="003F584B">
      <w:pPr>
        <w:pStyle w:val="ListParagraph"/>
        <w:spacing w:after="0"/>
        <w:ind w:left="426"/>
        <w:jc w:val="both"/>
        <w:rPr>
          <w:rFonts w:ascii="Times New Roman" w:eastAsia="Century Gothic" w:hAnsi="Times New Roman" w:cs="Times New Roman"/>
          <w:sz w:val="24"/>
          <w:szCs w:val="24"/>
          <w:lang w:val="lt-LT"/>
        </w:rPr>
      </w:pPr>
      <w:r w:rsidRPr="00C2585B">
        <w:rPr>
          <w:rFonts w:ascii="Times New Roman" w:eastAsia="Century Gothic" w:hAnsi="Times New Roman" w:cs="Times New Roman"/>
          <w:noProof/>
          <w:sz w:val="24"/>
          <w:szCs w:val="24"/>
          <w:lang w:val="lt-LT"/>
        </w:rPr>
        <w:drawing>
          <wp:inline distT="0" distB="0" distL="0" distR="0" wp14:anchorId="52ECDA8B" wp14:editId="1DBFDC95">
            <wp:extent cx="2427898" cy="2533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7083" b="3056"/>
                    <a:stretch/>
                  </pic:blipFill>
                  <pic:spPr bwMode="auto">
                    <a:xfrm>
                      <a:off x="0" y="0"/>
                      <a:ext cx="2439918" cy="2546194"/>
                    </a:xfrm>
                    <a:prstGeom prst="rect">
                      <a:avLst/>
                    </a:prstGeom>
                    <a:noFill/>
                    <a:ln>
                      <a:noFill/>
                    </a:ln>
                    <a:extLst>
                      <a:ext uri="{53640926-AAD7-44D8-BBD7-CCE9431645EC}">
                        <a14:shadowObscured xmlns:a14="http://schemas.microsoft.com/office/drawing/2010/main"/>
                      </a:ext>
                    </a:extLst>
                  </pic:spPr>
                </pic:pic>
              </a:graphicData>
            </a:graphic>
          </wp:inline>
        </w:drawing>
      </w:r>
      <w:r w:rsidR="00EB5C77">
        <w:rPr>
          <w:rFonts w:ascii="Times New Roman" w:eastAsia="Century Gothic" w:hAnsi="Times New Roman" w:cs="Times New Roman"/>
          <w:sz w:val="24"/>
          <w:szCs w:val="24"/>
          <w:lang w:val="lt-LT"/>
        </w:rPr>
        <w:t xml:space="preserve">  </w:t>
      </w:r>
      <w:r w:rsidR="00EB5C77" w:rsidRPr="00EB5C77">
        <w:rPr>
          <w:rFonts w:ascii="Times New Roman" w:eastAsia="Century Gothic" w:hAnsi="Times New Roman" w:cs="Times New Roman"/>
          <w:noProof/>
          <w:sz w:val="24"/>
          <w:szCs w:val="24"/>
          <w:lang w:val="lt-LT"/>
        </w:rPr>
        <w:drawing>
          <wp:inline distT="0" distB="0" distL="0" distR="0" wp14:anchorId="655C36DA" wp14:editId="670ED5B0">
            <wp:extent cx="3498786" cy="24955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6837" cy="2501293"/>
                    </a:xfrm>
                    <a:prstGeom prst="rect">
                      <a:avLst/>
                    </a:prstGeom>
                    <a:noFill/>
                    <a:ln>
                      <a:noFill/>
                    </a:ln>
                  </pic:spPr>
                </pic:pic>
              </a:graphicData>
            </a:graphic>
          </wp:inline>
        </w:drawing>
      </w:r>
    </w:p>
    <w:p w14:paraId="235CCF62" w14:textId="54AD93D6" w:rsidR="004A4309" w:rsidRDefault="004A4309" w:rsidP="003F584B">
      <w:pPr>
        <w:pStyle w:val="ListParagraph"/>
        <w:spacing w:after="0"/>
        <w:ind w:left="426"/>
        <w:jc w:val="both"/>
        <w:rPr>
          <w:rFonts w:ascii="Times New Roman" w:eastAsia="Century Gothic" w:hAnsi="Times New Roman" w:cs="Times New Roman"/>
          <w:sz w:val="24"/>
          <w:szCs w:val="24"/>
          <w:lang w:val="lt-LT"/>
        </w:rPr>
      </w:pPr>
    </w:p>
    <w:p w14:paraId="220D6C36" w14:textId="77777777" w:rsidR="004A4309" w:rsidRPr="00F81C70" w:rsidRDefault="004A4309" w:rsidP="003F584B">
      <w:pPr>
        <w:pStyle w:val="ListParagraph"/>
        <w:spacing w:after="0"/>
        <w:ind w:left="426"/>
        <w:jc w:val="both"/>
        <w:rPr>
          <w:rFonts w:ascii="Times New Roman" w:eastAsia="Century Gothic" w:hAnsi="Times New Roman" w:cs="Times New Roman"/>
          <w:sz w:val="24"/>
          <w:szCs w:val="24"/>
          <w:lang w:val="lt-LT"/>
        </w:rPr>
      </w:pPr>
    </w:p>
    <w:p w14:paraId="4AA392C2" w14:textId="78F6119F" w:rsidR="00EE7891" w:rsidRDefault="00EB5C77" w:rsidP="003F584B">
      <w:pPr>
        <w:spacing w:after="0"/>
        <w:ind w:left="426"/>
        <w:jc w:val="both"/>
        <w:rPr>
          <w:rFonts w:ascii="Times New Roman" w:eastAsia="Century Gothic" w:hAnsi="Times New Roman" w:cs="Times New Roman"/>
          <w:sz w:val="24"/>
          <w:szCs w:val="24"/>
          <w:lang w:val="lt-LT"/>
        </w:rPr>
      </w:pPr>
      <w:r>
        <w:rPr>
          <w:rFonts w:ascii="Times New Roman" w:eastAsia="Century Gothic" w:hAnsi="Times New Roman" w:cs="Times New Roman"/>
          <w:noProof/>
          <w:sz w:val="24"/>
          <w:szCs w:val="24"/>
          <w:lang w:val="lt-LT"/>
        </w:rPr>
        <w:lastRenderedPageBreak/>
        <w:drawing>
          <wp:inline distT="0" distB="0" distL="0" distR="0" wp14:anchorId="4E77B20A" wp14:editId="12E49CA3">
            <wp:extent cx="5934075" cy="3984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0043" cy="4002226"/>
                    </a:xfrm>
                    <a:prstGeom prst="rect">
                      <a:avLst/>
                    </a:prstGeom>
                    <a:noFill/>
                  </pic:spPr>
                </pic:pic>
              </a:graphicData>
            </a:graphic>
          </wp:inline>
        </w:drawing>
      </w:r>
    </w:p>
    <w:p w14:paraId="22A1F85A" w14:textId="1301E65B" w:rsidR="004A4309" w:rsidRDefault="004A4309">
      <w:pPr>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br w:type="page"/>
      </w:r>
    </w:p>
    <w:p w14:paraId="4AEEFE62" w14:textId="77777777" w:rsidR="00E422F1" w:rsidRDefault="00E422F1" w:rsidP="00F81C70">
      <w:pPr>
        <w:spacing w:after="0"/>
        <w:jc w:val="both"/>
        <w:rPr>
          <w:rFonts w:ascii="Times New Roman" w:eastAsia="Century Gothic" w:hAnsi="Times New Roman" w:cs="Times New Roman"/>
          <w:sz w:val="24"/>
          <w:szCs w:val="24"/>
          <w:lang w:val="lt-LT"/>
        </w:rPr>
      </w:pPr>
    </w:p>
    <w:p w14:paraId="130EE744" w14:textId="246E648B" w:rsidR="006C7F71" w:rsidRDefault="006C7F71" w:rsidP="003F584B">
      <w:pPr>
        <w:spacing w:after="0"/>
        <w:ind w:left="567"/>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Pateikiama esamos vietos toponuotrauka:</w:t>
      </w:r>
    </w:p>
    <w:p w14:paraId="3A13DD9F" w14:textId="24176FFA" w:rsidR="00E422F1" w:rsidRDefault="00E422F1" w:rsidP="00F81C70">
      <w:pPr>
        <w:spacing w:after="0"/>
        <w:jc w:val="both"/>
        <w:rPr>
          <w:rFonts w:ascii="Times New Roman" w:eastAsia="Century Gothic" w:hAnsi="Times New Roman" w:cs="Times New Roman"/>
          <w:sz w:val="24"/>
          <w:szCs w:val="24"/>
          <w:lang w:val="lt-LT"/>
        </w:rPr>
      </w:pPr>
    </w:p>
    <w:p w14:paraId="322F8683" w14:textId="77777777" w:rsidR="00E422F1" w:rsidRDefault="00E422F1" w:rsidP="00F81C70">
      <w:pPr>
        <w:spacing w:after="0"/>
        <w:jc w:val="both"/>
        <w:rPr>
          <w:rFonts w:ascii="Times New Roman" w:eastAsia="Century Gothic" w:hAnsi="Times New Roman" w:cs="Times New Roman"/>
          <w:sz w:val="24"/>
          <w:szCs w:val="24"/>
          <w:lang w:val="lt-LT"/>
        </w:rPr>
      </w:pPr>
    </w:p>
    <w:p w14:paraId="42F1A315" w14:textId="1E298E13" w:rsidR="006C7F71" w:rsidRDefault="00E422F1" w:rsidP="00E422F1">
      <w:pPr>
        <w:spacing w:after="0"/>
        <w:ind w:left="567"/>
        <w:jc w:val="both"/>
        <w:rPr>
          <w:rFonts w:ascii="Times New Roman" w:eastAsia="Century Gothic" w:hAnsi="Times New Roman" w:cs="Times New Roman"/>
          <w:sz w:val="24"/>
          <w:szCs w:val="24"/>
          <w:lang w:val="lt-LT"/>
        </w:rPr>
      </w:pPr>
      <w:r w:rsidRPr="00E422F1">
        <w:rPr>
          <w:rFonts w:ascii="Times New Roman" w:eastAsia="Century Gothic" w:hAnsi="Times New Roman" w:cs="Times New Roman"/>
          <w:noProof/>
          <w:sz w:val="24"/>
          <w:szCs w:val="24"/>
          <w:lang w:val="lt-LT"/>
        </w:rPr>
        <w:drawing>
          <wp:inline distT="0" distB="0" distL="0" distR="0" wp14:anchorId="6972E092" wp14:editId="1E7589D9">
            <wp:extent cx="6029960" cy="6697524"/>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0819" cy="6709585"/>
                    </a:xfrm>
                    <a:prstGeom prst="rect">
                      <a:avLst/>
                    </a:prstGeom>
                    <a:noFill/>
                    <a:ln>
                      <a:noFill/>
                    </a:ln>
                  </pic:spPr>
                </pic:pic>
              </a:graphicData>
            </a:graphic>
          </wp:inline>
        </w:drawing>
      </w:r>
    </w:p>
    <w:p w14:paraId="4F67EBDE" w14:textId="37752F18" w:rsidR="00F81C70" w:rsidRDefault="00F81C70" w:rsidP="00F81C70">
      <w:pPr>
        <w:spacing w:after="0"/>
        <w:jc w:val="both"/>
        <w:rPr>
          <w:rFonts w:ascii="Times New Roman" w:eastAsia="Century Gothic" w:hAnsi="Times New Roman" w:cs="Times New Roman"/>
          <w:sz w:val="24"/>
          <w:szCs w:val="24"/>
          <w:lang w:val="lt-LT"/>
        </w:rPr>
      </w:pPr>
    </w:p>
    <w:p w14:paraId="1277403A" w14:textId="31131061" w:rsidR="00E422F1" w:rsidRDefault="00E422F1">
      <w:pPr>
        <w:rPr>
          <w:rFonts w:ascii="Times New Roman" w:eastAsia="Century Gothic" w:hAnsi="Times New Roman" w:cs="Times New Roman"/>
          <w:b/>
          <w:sz w:val="24"/>
          <w:szCs w:val="24"/>
          <w:lang w:val="lt-LT"/>
        </w:rPr>
      </w:pPr>
      <w:r>
        <w:rPr>
          <w:rFonts w:ascii="Times New Roman" w:eastAsia="Century Gothic" w:hAnsi="Times New Roman" w:cs="Times New Roman"/>
          <w:b/>
          <w:sz w:val="24"/>
          <w:szCs w:val="24"/>
          <w:lang w:val="lt-LT"/>
        </w:rPr>
        <w:br w:type="page"/>
      </w:r>
    </w:p>
    <w:p w14:paraId="43681D20" w14:textId="77777777" w:rsidR="006C7F71" w:rsidRDefault="006C7F71" w:rsidP="006A5789">
      <w:pPr>
        <w:spacing w:after="0"/>
        <w:ind w:firstLine="720"/>
        <w:jc w:val="both"/>
        <w:rPr>
          <w:rFonts w:ascii="Times New Roman" w:eastAsia="Century Gothic" w:hAnsi="Times New Roman" w:cs="Times New Roman"/>
          <w:b/>
          <w:sz w:val="24"/>
          <w:szCs w:val="24"/>
          <w:lang w:val="lt-LT"/>
        </w:rPr>
      </w:pPr>
    </w:p>
    <w:p w14:paraId="713DE7A3" w14:textId="535FC5BE" w:rsidR="000E100A" w:rsidRPr="00B1670F" w:rsidRDefault="006A5789" w:rsidP="006A5789">
      <w:pPr>
        <w:spacing w:after="0"/>
        <w:ind w:firstLine="720"/>
        <w:jc w:val="both"/>
        <w:rPr>
          <w:rFonts w:ascii="Times New Roman" w:eastAsia="Century Gothic" w:hAnsi="Times New Roman" w:cs="Times New Roman"/>
          <w:sz w:val="24"/>
          <w:szCs w:val="24"/>
          <w:lang w:val="lt-LT"/>
        </w:rPr>
      </w:pPr>
      <w:r w:rsidRPr="00B1670F">
        <w:rPr>
          <w:rFonts w:ascii="Times New Roman" w:eastAsia="Century Gothic" w:hAnsi="Times New Roman" w:cs="Times New Roman"/>
          <w:b/>
          <w:sz w:val="24"/>
          <w:szCs w:val="24"/>
          <w:lang w:val="lt-LT"/>
        </w:rPr>
        <w:t xml:space="preserve">Remonto darbų </w:t>
      </w:r>
      <w:r w:rsidR="000B2F51">
        <w:rPr>
          <w:rFonts w:ascii="Times New Roman" w:eastAsia="Century Gothic" w:hAnsi="Times New Roman" w:cs="Times New Roman"/>
          <w:b/>
          <w:sz w:val="24"/>
          <w:szCs w:val="24"/>
          <w:lang w:val="lt-LT"/>
        </w:rPr>
        <w:t xml:space="preserve">preliminarios </w:t>
      </w:r>
      <w:r w:rsidRPr="00B1670F">
        <w:rPr>
          <w:rFonts w:ascii="Times New Roman" w:eastAsia="Century Gothic" w:hAnsi="Times New Roman" w:cs="Times New Roman"/>
          <w:b/>
          <w:sz w:val="24"/>
          <w:szCs w:val="24"/>
          <w:lang w:val="lt-LT"/>
        </w:rPr>
        <w:t>apimtys ir reikalavimai:</w:t>
      </w:r>
    </w:p>
    <w:tbl>
      <w:tblPr>
        <w:tblStyle w:val="TableGrid"/>
        <w:tblW w:w="9780" w:type="dxa"/>
        <w:tblInd w:w="421" w:type="dxa"/>
        <w:tblLook w:val="04A0" w:firstRow="1" w:lastRow="0" w:firstColumn="1" w:lastColumn="0" w:noHBand="0" w:noVBand="1"/>
      </w:tblPr>
      <w:tblGrid>
        <w:gridCol w:w="959"/>
        <w:gridCol w:w="6246"/>
        <w:gridCol w:w="1012"/>
        <w:gridCol w:w="1563"/>
      </w:tblGrid>
      <w:tr w:rsidR="0054681D" w:rsidRPr="00702FCB" w14:paraId="367D7DCF" w14:textId="77777777" w:rsidTr="0054681D">
        <w:trPr>
          <w:trHeight w:val="412"/>
        </w:trPr>
        <w:tc>
          <w:tcPr>
            <w:tcW w:w="959" w:type="dxa"/>
            <w:noWrap/>
            <w:hideMark/>
          </w:tcPr>
          <w:p w14:paraId="15E9577D" w14:textId="77777777" w:rsidR="0054681D" w:rsidRPr="0054681D" w:rsidRDefault="0054681D" w:rsidP="008440A5">
            <w:pPr>
              <w:spacing w:after="160" w:line="259" w:lineRule="auto"/>
              <w:rPr>
                <w:rFonts w:ascii="Times New Roman" w:hAnsi="Times New Roman" w:cs="Times New Roman"/>
                <w:b/>
                <w:bCs/>
                <w:lang w:val="lt-LT"/>
              </w:rPr>
            </w:pPr>
            <w:r w:rsidRPr="0054681D">
              <w:rPr>
                <w:rFonts w:ascii="Times New Roman" w:hAnsi="Times New Roman" w:cs="Times New Roman"/>
                <w:b/>
                <w:bCs/>
                <w:lang w:val="lt-LT"/>
              </w:rPr>
              <w:t>Eil. Nr.</w:t>
            </w:r>
          </w:p>
        </w:tc>
        <w:tc>
          <w:tcPr>
            <w:tcW w:w="6246" w:type="dxa"/>
            <w:hideMark/>
          </w:tcPr>
          <w:p w14:paraId="33CE1EDE" w14:textId="77777777" w:rsidR="0054681D" w:rsidRPr="0054681D" w:rsidRDefault="0054681D" w:rsidP="008440A5">
            <w:pPr>
              <w:spacing w:after="160" w:line="259" w:lineRule="auto"/>
              <w:rPr>
                <w:rFonts w:ascii="Times New Roman" w:hAnsi="Times New Roman" w:cs="Times New Roman"/>
                <w:b/>
                <w:bCs/>
                <w:lang w:val="lt-LT"/>
              </w:rPr>
            </w:pPr>
            <w:r w:rsidRPr="0054681D">
              <w:rPr>
                <w:rFonts w:ascii="Times New Roman" w:hAnsi="Times New Roman" w:cs="Times New Roman"/>
                <w:b/>
                <w:bCs/>
                <w:lang w:val="lt-LT"/>
              </w:rPr>
              <w:t>Darbų ir išlaidų aprašymai</w:t>
            </w:r>
          </w:p>
        </w:tc>
        <w:tc>
          <w:tcPr>
            <w:tcW w:w="1012" w:type="dxa"/>
            <w:noWrap/>
            <w:hideMark/>
          </w:tcPr>
          <w:p w14:paraId="0582F6EE" w14:textId="77777777" w:rsidR="0054681D" w:rsidRPr="0054681D" w:rsidRDefault="0054681D" w:rsidP="008440A5">
            <w:pPr>
              <w:spacing w:after="160" w:line="259" w:lineRule="auto"/>
              <w:rPr>
                <w:rFonts w:ascii="Times New Roman" w:hAnsi="Times New Roman" w:cs="Times New Roman"/>
                <w:b/>
                <w:bCs/>
                <w:lang w:val="lt-LT"/>
              </w:rPr>
            </w:pPr>
            <w:r w:rsidRPr="0054681D">
              <w:rPr>
                <w:rFonts w:ascii="Times New Roman" w:hAnsi="Times New Roman" w:cs="Times New Roman"/>
                <w:b/>
                <w:bCs/>
                <w:lang w:val="lt-LT"/>
              </w:rPr>
              <w:t>Mato vnt.</w:t>
            </w:r>
          </w:p>
        </w:tc>
        <w:tc>
          <w:tcPr>
            <w:tcW w:w="1563" w:type="dxa"/>
            <w:noWrap/>
            <w:hideMark/>
          </w:tcPr>
          <w:p w14:paraId="0C47B87E" w14:textId="77777777" w:rsidR="0054681D" w:rsidRPr="0054681D" w:rsidRDefault="0054681D" w:rsidP="008440A5">
            <w:pPr>
              <w:spacing w:after="160" w:line="259" w:lineRule="auto"/>
              <w:rPr>
                <w:rFonts w:ascii="Times New Roman" w:hAnsi="Times New Roman" w:cs="Times New Roman"/>
                <w:b/>
                <w:bCs/>
                <w:lang w:val="lt-LT"/>
              </w:rPr>
            </w:pPr>
            <w:r w:rsidRPr="0054681D">
              <w:rPr>
                <w:rFonts w:ascii="Times New Roman" w:hAnsi="Times New Roman" w:cs="Times New Roman"/>
                <w:b/>
                <w:bCs/>
                <w:lang w:val="lt-LT"/>
              </w:rPr>
              <w:t>Preliminarus kiekis</w:t>
            </w:r>
          </w:p>
        </w:tc>
      </w:tr>
      <w:tr w:rsidR="0054681D" w:rsidRPr="00702FCB" w14:paraId="6D7CDB93" w14:textId="77777777" w:rsidTr="0054681D">
        <w:trPr>
          <w:trHeight w:val="255"/>
        </w:trPr>
        <w:tc>
          <w:tcPr>
            <w:tcW w:w="959" w:type="dxa"/>
            <w:noWrap/>
            <w:hideMark/>
          </w:tcPr>
          <w:p w14:paraId="07504558" w14:textId="77777777" w:rsidR="0054681D" w:rsidRPr="0054681D" w:rsidRDefault="0054681D" w:rsidP="008440A5">
            <w:pPr>
              <w:spacing w:after="160" w:line="259" w:lineRule="auto"/>
              <w:rPr>
                <w:rFonts w:ascii="Times New Roman" w:hAnsi="Times New Roman" w:cs="Times New Roman"/>
                <w:b/>
                <w:bCs/>
                <w:lang w:val="lt-LT"/>
              </w:rPr>
            </w:pPr>
          </w:p>
        </w:tc>
        <w:tc>
          <w:tcPr>
            <w:tcW w:w="6246" w:type="dxa"/>
            <w:hideMark/>
          </w:tcPr>
          <w:p w14:paraId="2D80FDF6" w14:textId="77777777" w:rsidR="0054681D" w:rsidRPr="0054681D" w:rsidRDefault="0054681D" w:rsidP="008440A5">
            <w:pPr>
              <w:spacing w:after="160" w:line="259" w:lineRule="auto"/>
              <w:rPr>
                <w:rFonts w:ascii="Times New Roman" w:hAnsi="Times New Roman" w:cs="Times New Roman"/>
                <w:b/>
                <w:bCs/>
                <w:lang w:val="lt-LT"/>
              </w:rPr>
            </w:pPr>
            <w:r w:rsidRPr="0054681D">
              <w:rPr>
                <w:rFonts w:ascii="Times New Roman" w:hAnsi="Times New Roman" w:cs="Times New Roman"/>
                <w:b/>
                <w:bCs/>
                <w:lang w:val="lt-LT"/>
              </w:rPr>
              <w:t>Skyrius   Lietaus surinkimo sistemos remonto darbai</w:t>
            </w:r>
          </w:p>
        </w:tc>
        <w:tc>
          <w:tcPr>
            <w:tcW w:w="1012" w:type="dxa"/>
            <w:noWrap/>
            <w:hideMark/>
          </w:tcPr>
          <w:p w14:paraId="489B9AA9" w14:textId="77777777" w:rsidR="0054681D" w:rsidRPr="0054681D" w:rsidRDefault="0054681D" w:rsidP="008440A5">
            <w:pPr>
              <w:spacing w:after="160" w:line="259" w:lineRule="auto"/>
              <w:rPr>
                <w:rFonts w:ascii="Times New Roman" w:hAnsi="Times New Roman" w:cs="Times New Roman"/>
                <w:b/>
                <w:bCs/>
                <w:lang w:val="lt-LT"/>
              </w:rPr>
            </w:pPr>
          </w:p>
        </w:tc>
        <w:tc>
          <w:tcPr>
            <w:tcW w:w="1563" w:type="dxa"/>
            <w:noWrap/>
            <w:hideMark/>
          </w:tcPr>
          <w:p w14:paraId="14892C80" w14:textId="77777777" w:rsidR="0054681D" w:rsidRPr="0054681D" w:rsidRDefault="0054681D" w:rsidP="008440A5">
            <w:pPr>
              <w:spacing w:after="160" w:line="259" w:lineRule="auto"/>
              <w:rPr>
                <w:rFonts w:ascii="Times New Roman" w:hAnsi="Times New Roman" w:cs="Times New Roman"/>
                <w:b/>
                <w:bCs/>
                <w:lang w:val="lt-LT"/>
              </w:rPr>
            </w:pPr>
          </w:p>
        </w:tc>
      </w:tr>
      <w:tr w:rsidR="0054681D" w:rsidRPr="00702FCB" w14:paraId="40B550DA" w14:textId="77777777" w:rsidTr="0054681D">
        <w:trPr>
          <w:trHeight w:val="275"/>
        </w:trPr>
        <w:tc>
          <w:tcPr>
            <w:tcW w:w="959" w:type="dxa"/>
            <w:noWrap/>
            <w:hideMark/>
          </w:tcPr>
          <w:p w14:paraId="6A0095A1"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1</w:t>
            </w:r>
          </w:p>
        </w:tc>
        <w:tc>
          <w:tcPr>
            <w:tcW w:w="6246" w:type="dxa"/>
          </w:tcPr>
          <w:p w14:paraId="33792BD0"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Paviršinio vandens surinkimo sistemos papildomų elementų montavimas (trapas su nešvarumo indu)* d160 mm</w:t>
            </w:r>
          </w:p>
        </w:tc>
        <w:tc>
          <w:tcPr>
            <w:tcW w:w="1012" w:type="dxa"/>
            <w:noWrap/>
            <w:hideMark/>
          </w:tcPr>
          <w:p w14:paraId="4A929ABC" w14:textId="198F0725" w:rsidR="0054681D" w:rsidRPr="0054681D" w:rsidRDefault="00362110"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V</w:t>
            </w:r>
            <w:r w:rsidR="0054681D" w:rsidRPr="0054681D">
              <w:rPr>
                <w:rFonts w:ascii="Times New Roman" w:hAnsi="Times New Roman" w:cs="Times New Roman"/>
                <w:lang w:val="lt-LT"/>
              </w:rPr>
              <w:t>nt</w:t>
            </w:r>
            <w:r>
              <w:rPr>
                <w:rFonts w:ascii="Times New Roman" w:hAnsi="Times New Roman" w:cs="Times New Roman"/>
                <w:lang w:val="lt-LT"/>
              </w:rPr>
              <w:t>.</w:t>
            </w:r>
          </w:p>
        </w:tc>
        <w:tc>
          <w:tcPr>
            <w:tcW w:w="1563" w:type="dxa"/>
            <w:noWrap/>
            <w:hideMark/>
          </w:tcPr>
          <w:p w14:paraId="754705C5"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4</w:t>
            </w:r>
          </w:p>
        </w:tc>
      </w:tr>
      <w:tr w:rsidR="0054681D" w:rsidRPr="00702FCB" w14:paraId="184D4FC7" w14:textId="77777777" w:rsidTr="0054681D">
        <w:trPr>
          <w:trHeight w:val="279"/>
        </w:trPr>
        <w:tc>
          <w:tcPr>
            <w:tcW w:w="959" w:type="dxa"/>
            <w:noWrap/>
            <w:hideMark/>
          </w:tcPr>
          <w:p w14:paraId="06EB7F75"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2</w:t>
            </w:r>
          </w:p>
        </w:tc>
        <w:tc>
          <w:tcPr>
            <w:tcW w:w="6246" w:type="dxa"/>
          </w:tcPr>
          <w:p w14:paraId="13857131"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Plastikinių lauko stogelių įrengimas virš šviesduobių, kai stogelio ilgis iki 1,6 m*išardymas</w:t>
            </w:r>
          </w:p>
        </w:tc>
        <w:tc>
          <w:tcPr>
            <w:tcW w:w="1012" w:type="dxa"/>
            <w:noWrap/>
            <w:hideMark/>
          </w:tcPr>
          <w:p w14:paraId="0154156F"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m2</w:t>
            </w:r>
          </w:p>
        </w:tc>
        <w:tc>
          <w:tcPr>
            <w:tcW w:w="1563" w:type="dxa"/>
            <w:noWrap/>
            <w:hideMark/>
          </w:tcPr>
          <w:p w14:paraId="11C6F262"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2,5</w:t>
            </w:r>
          </w:p>
        </w:tc>
      </w:tr>
      <w:tr w:rsidR="0054681D" w:rsidRPr="00702FCB" w14:paraId="7814C13C" w14:textId="77777777" w:rsidTr="0054681D">
        <w:trPr>
          <w:trHeight w:val="497"/>
        </w:trPr>
        <w:tc>
          <w:tcPr>
            <w:tcW w:w="959" w:type="dxa"/>
            <w:noWrap/>
            <w:hideMark/>
          </w:tcPr>
          <w:p w14:paraId="68FA50C8"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3</w:t>
            </w:r>
          </w:p>
        </w:tc>
        <w:tc>
          <w:tcPr>
            <w:tcW w:w="6246" w:type="dxa"/>
          </w:tcPr>
          <w:p w14:paraId="65F9F5CA"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Plastikinių lauko stogelių įrengimas virš šviesduobių, kai stogelio ilgis iki 1,6 m (viso: 3 stogeliai)</w:t>
            </w:r>
          </w:p>
        </w:tc>
        <w:tc>
          <w:tcPr>
            <w:tcW w:w="1012" w:type="dxa"/>
            <w:noWrap/>
            <w:hideMark/>
          </w:tcPr>
          <w:p w14:paraId="4157228B"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m2</w:t>
            </w:r>
          </w:p>
        </w:tc>
        <w:tc>
          <w:tcPr>
            <w:tcW w:w="1563" w:type="dxa"/>
            <w:noWrap/>
            <w:hideMark/>
          </w:tcPr>
          <w:p w14:paraId="46D5185F"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2,8</w:t>
            </w:r>
          </w:p>
        </w:tc>
      </w:tr>
      <w:tr w:rsidR="0054681D" w:rsidRPr="00702FCB" w14:paraId="70B9A9F9" w14:textId="77777777" w:rsidTr="0054681D">
        <w:trPr>
          <w:trHeight w:val="270"/>
        </w:trPr>
        <w:tc>
          <w:tcPr>
            <w:tcW w:w="959" w:type="dxa"/>
            <w:noWrap/>
            <w:hideMark/>
          </w:tcPr>
          <w:p w14:paraId="4F461B00"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4</w:t>
            </w:r>
          </w:p>
        </w:tc>
        <w:tc>
          <w:tcPr>
            <w:tcW w:w="6246" w:type="dxa"/>
          </w:tcPr>
          <w:p w14:paraId="4F86A0BF"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Lietaus nuvedimo sistemos pakabinamų latakų montavimas, dirbant nuo kopėčių* išmontavimas</w:t>
            </w:r>
          </w:p>
        </w:tc>
        <w:tc>
          <w:tcPr>
            <w:tcW w:w="1012" w:type="dxa"/>
            <w:noWrap/>
            <w:hideMark/>
          </w:tcPr>
          <w:p w14:paraId="7AD19FBE"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w:t>
            </w:r>
          </w:p>
        </w:tc>
        <w:tc>
          <w:tcPr>
            <w:tcW w:w="1563" w:type="dxa"/>
            <w:noWrap/>
            <w:hideMark/>
          </w:tcPr>
          <w:p w14:paraId="56EA2C7D"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14</w:t>
            </w:r>
          </w:p>
        </w:tc>
      </w:tr>
      <w:tr w:rsidR="0054681D" w:rsidRPr="00702FCB" w14:paraId="4D24AC74" w14:textId="77777777" w:rsidTr="0054681D">
        <w:trPr>
          <w:trHeight w:val="553"/>
        </w:trPr>
        <w:tc>
          <w:tcPr>
            <w:tcW w:w="959" w:type="dxa"/>
            <w:noWrap/>
            <w:hideMark/>
          </w:tcPr>
          <w:p w14:paraId="1DBAAB3F"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5</w:t>
            </w:r>
          </w:p>
        </w:tc>
        <w:tc>
          <w:tcPr>
            <w:tcW w:w="6246" w:type="dxa"/>
          </w:tcPr>
          <w:p w14:paraId="1D48580C"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Lietaus nuvedimo sistemos pakabinamų lietvamzdžių montavimas, dirbant nuo kopėčių arba kilnojamų pastolių*išmontavimas</w:t>
            </w:r>
          </w:p>
        </w:tc>
        <w:tc>
          <w:tcPr>
            <w:tcW w:w="1012" w:type="dxa"/>
            <w:noWrap/>
            <w:hideMark/>
          </w:tcPr>
          <w:p w14:paraId="7B6674C2"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w:t>
            </w:r>
          </w:p>
        </w:tc>
        <w:tc>
          <w:tcPr>
            <w:tcW w:w="1563" w:type="dxa"/>
            <w:noWrap/>
            <w:hideMark/>
          </w:tcPr>
          <w:p w14:paraId="249A43B8"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4</w:t>
            </w:r>
          </w:p>
        </w:tc>
      </w:tr>
      <w:tr w:rsidR="0054681D" w:rsidRPr="00702FCB" w14:paraId="0C3C5CC4" w14:textId="77777777" w:rsidTr="0054681D">
        <w:trPr>
          <w:trHeight w:val="562"/>
        </w:trPr>
        <w:tc>
          <w:tcPr>
            <w:tcW w:w="959" w:type="dxa"/>
            <w:noWrap/>
            <w:hideMark/>
          </w:tcPr>
          <w:p w14:paraId="12F8CA57"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6</w:t>
            </w:r>
          </w:p>
        </w:tc>
        <w:tc>
          <w:tcPr>
            <w:tcW w:w="6246" w:type="dxa"/>
          </w:tcPr>
          <w:p w14:paraId="6D772A2B"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Lietaus nuvedimo sistemos pakabinamų latakų montavimas, dirbant nuo kopėčių</w:t>
            </w:r>
          </w:p>
        </w:tc>
        <w:tc>
          <w:tcPr>
            <w:tcW w:w="1012" w:type="dxa"/>
            <w:noWrap/>
            <w:hideMark/>
          </w:tcPr>
          <w:p w14:paraId="0F99A72A"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w:t>
            </w:r>
          </w:p>
        </w:tc>
        <w:tc>
          <w:tcPr>
            <w:tcW w:w="1563" w:type="dxa"/>
            <w:noWrap/>
            <w:hideMark/>
          </w:tcPr>
          <w:p w14:paraId="14AEAD55" w14:textId="77777777" w:rsidR="0054681D" w:rsidRPr="0054681D" w:rsidRDefault="0054681D" w:rsidP="008440A5">
            <w:pPr>
              <w:spacing w:after="160" w:line="259" w:lineRule="auto"/>
              <w:rPr>
                <w:rFonts w:ascii="Times New Roman" w:hAnsi="Times New Roman" w:cs="Times New Roman"/>
                <w:lang w:val="lt-LT"/>
              </w:rPr>
            </w:pPr>
            <w:r w:rsidRPr="00F361DE">
              <w:rPr>
                <w:rFonts w:ascii="Times New Roman" w:hAnsi="Times New Roman" w:cs="Times New Roman"/>
                <w:lang w:val="lt-LT"/>
              </w:rPr>
              <w:t>14</w:t>
            </w:r>
          </w:p>
        </w:tc>
      </w:tr>
      <w:tr w:rsidR="0054681D" w:rsidRPr="00702FCB" w14:paraId="30CC7F4E" w14:textId="77777777" w:rsidTr="0054681D">
        <w:trPr>
          <w:trHeight w:val="555"/>
        </w:trPr>
        <w:tc>
          <w:tcPr>
            <w:tcW w:w="959" w:type="dxa"/>
            <w:noWrap/>
            <w:hideMark/>
          </w:tcPr>
          <w:p w14:paraId="02BF783D"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7</w:t>
            </w:r>
          </w:p>
        </w:tc>
        <w:tc>
          <w:tcPr>
            <w:tcW w:w="6246" w:type="dxa"/>
          </w:tcPr>
          <w:p w14:paraId="06747602"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Lietaus nuvedimo sistemos pakabinamų lietvamzdžių montavimas, dirbant nuo kopėčių arba kilnojamų pastolių</w:t>
            </w:r>
          </w:p>
        </w:tc>
        <w:tc>
          <w:tcPr>
            <w:tcW w:w="1012" w:type="dxa"/>
            <w:noWrap/>
            <w:hideMark/>
          </w:tcPr>
          <w:p w14:paraId="3CDFE6E6"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w:t>
            </w:r>
          </w:p>
        </w:tc>
        <w:tc>
          <w:tcPr>
            <w:tcW w:w="1563" w:type="dxa"/>
            <w:noWrap/>
            <w:hideMark/>
          </w:tcPr>
          <w:p w14:paraId="74A9CA8D"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4</w:t>
            </w:r>
          </w:p>
        </w:tc>
      </w:tr>
      <w:tr w:rsidR="0054681D" w:rsidRPr="00702FCB" w14:paraId="2E534D10" w14:textId="77777777" w:rsidTr="0054681D">
        <w:trPr>
          <w:trHeight w:val="555"/>
        </w:trPr>
        <w:tc>
          <w:tcPr>
            <w:tcW w:w="959" w:type="dxa"/>
            <w:noWrap/>
          </w:tcPr>
          <w:p w14:paraId="303CA562" w14:textId="77777777" w:rsidR="0054681D" w:rsidRPr="0054681D" w:rsidRDefault="0054681D" w:rsidP="008440A5">
            <w:pPr>
              <w:rPr>
                <w:rFonts w:ascii="Times New Roman" w:hAnsi="Times New Roman" w:cs="Times New Roman"/>
                <w:lang w:val="lt-LT"/>
              </w:rPr>
            </w:pPr>
            <w:r w:rsidRPr="0054681D">
              <w:rPr>
                <w:rFonts w:ascii="Times New Roman" w:hAnsi="Times New Roman" w:cs="Times New Roman"/>
                <w:lang w:val="lt-LT"/>
              </w:rPr>
              <w:t>8</w:t>
            </w:r>
          </w:p>
        </w:tc>
        <w:tc>
          <w:tcPr>
            <w:tcW w:w="6246" w:type="dxa"/>
          </w:tcPr>
          <w:p w14:paraId="21A17679" w14:textId="77777777" w:rsidR="0054681D" w:rsidRPr="0054681D" w:rsidRDefault="0054681D" w:rsidP="008440A5">
            <w:pPr>
              <w:rPr>
                <w:rFonts w:ascii="Times New Roman" w:hAnsi="Times New Roman" w:cs="Times New Roman"/>
                <w:lang w:val="lt-LT"/>
              </w:rPr>
            </w:pPr>
            <w:r w:rsidRPr="0054681D">
              <w:rPr>
                <w:rFonts w:ascii="Times New Roman" w:hAnsi="Times New Roman" w:cs="Times New Roman"/>
                <w:lang w:val="lt-LT"/>
              </w:rPr>
              <w:t>Plokščių stogų įlajų įrengimas * pritaikyta-įlajos įrengimas</w:t>
            </w:r>
          </w:p>
        </w:tc>
        <w:tc>
          <w:tcPr>
            <w:tcW w:w="1012" w:type="dxa"/>
            <w:noWrap/>
          </w:tcPr>
          <w:p w14:paraId="4A4AB994" w14:textId="66F6B095" w:rsidR="0054681D" w:rsidRPr="0054681D" w:rsidRDefault="00362110" w:rsidP="008440A5">
            <w:pPr>
              <w:rPr>
                <w:rFonts w:ascii="Times New Roman" w:hAnsi="Times New Roman" w:cs="Times New Roman"/>
                <w:lang w:val="lt-LT"/>
              </w:rPr>
            </w:pPr>
            <w:r w:rsidRPr="0054681D">
              <w:rPr>
                <w:rFonts w:ascii="Times New Roman" w:hAnsi="Times New Roman" w:cs="Times New Roman"/>
                <w:lang w:val="lt-LT"/>
              </w:rPr>
              <w:t>V</w:t>
            </w:r>
            <w:r w:rsidR="0054681D" w:rsidRPr="0054681D">
              <w:rPr>
                <w:rFonts w:ascii="Times New Roman" w:hAnsi="Times New Roman" w:cs="Times New Roman"/>
                <w:lang w:val="lt-LT"/>
              </w:rPr>
              <w:t>nt</w:t>
            </w:r>
            <w:r>
              <w:rPr>
                <w:rFonts w:ascii="Times New Roman" w:hAnsi="Times New Roman" w:cs="Times New Roman"/>
                <w:lang w:val="lt-LT"/>
              </w:rPr>
              <w:t>.</w:t>
            </w:r>
          </w:p>
        </w:tc>
        <w:tc>
          <w:tcPr>
            <w:tcW w:w="1563" w:type="dxa"/>
            <w:noWrap/>
          </w:tcPr>
          <w:p w14:paraId="2FBE3065" w14:textId="77777777" w:rsidR="0054681D" w:rsidRPr="0054681D" w:rsidRDefault="0054681D" w:rsidP="008440A5">
            <w:pPr>
              <w:rPr>
                <w:rFonts w:ascii="Times New Roman" w:hAnsi="Times New Roman" w:cs="Times New Roman"/>
                <w:lang w:val="lt-LT"/>
              </w:rPr>
            </w:pPr>
            <w:r w:rsidRPr="0054681D">
              <w:rPr>
                <w:rFonts w:ascii="Times New Roman" w:hAnsi="Times New Roman" w:cs="Times New Roman"/>
                <w:lang w:val="lt-LT"/>
              </w:rPr>
              <w:t>1</w:t>
            </w:r>
          </w:p>
        </w:tc>
      </w:tr>
      <w:tr w:rsidR="0054681D" w:rsidRPr="00702FCB" w14:paraId="08F5A136" w14:textId="77777777" w:rsidTr="0054681D">
        <w:trPr>
          <w:trHeight w:val="562"/>
        </w:trPr>
        <w:tc>
          <w:tcPr>
            <w:tcW w:w="959" w:type="dxa"/>
            <w:noWrap/>
            <w:hideMark/>
          </w:tcPr>
          <w:p w14:paraId="4CC02565"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9</w:t>
            </w:r>
          </w:p>
        </w:tc>
        <w:tc>
          <w:tcPr>
            <w:tcW w:w="6246" w:type="dxa"/>
          </w:tcPr>
          <w:p w14:paraId="02677195"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Nuotekų surinkimo tinklų plastikinių ir plastikinių armuotų įmovinių vamzdžių klojimas, kai vamzdžio skersmuo 160 mm</w:t>
            </w:r>
          </w:p>
        </w:tc>
        <w:tc>
          <w:tcPr>
            <w:tcW w:w="1012" w:type="dxa"/>
            <w:noWrap/>
            <w:hideMark/>
          </w:tcPr>
          <w:p w14:paraId="557D0518"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w:t>
            </w:r>
          </w:p>
        </w:tc>
        <w:tc>
          <w:tcPr>
            <w:tcW w:w="1563" w:type="dxa"/>
            <w:noWrap/>
            <w:hideMark/>
          </w:tcPr>
          <w:p w14:paraId="38394AC1"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3,7</w:t>
            </w:r>
          </w:p>
        </w:tc>
      </w:tr>
      <w:tr w:rsidR="0054681D" w:rsidRPr="00702FCB" w14:paraId="38041C51" w14:textId="77777777" w:rsidTr="0054681D">
        <w:trPr>
          <w:trHeight w:val="557"/>
        </w:trPr>
        <w:tc>
          <w:tcPr>
            <w:tcW w:w="959" w:type="dxa"/>
            <w:noWrap/>
            <w:hideMark/>
          </w:tcPr>
          <w:p w14:paraId="523658F3"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10</w:t>
            </w:r>
          </w:p>
        </w:tc>
        <w:tc>
          <w:tcPr>
            <w:tcW w:w="6246" w:type="dxa"/>
          </w:tcPr>
          <w:p w14:paraId="09FF554C"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Priegrindų remontas, atstatant dangą, kai danga betoninių trinkelių</w:t>
            </w:r>
          </w:p>
        </w:tc>
        <w:tc>
          <w:tcPr>
            <w:tcW w:w="1012" w:type="dxa"/>
            <w:noWrap/>
            <w:hideMark/>
          </w:tcPr>
          <w:p w14:paraId="2377F11E"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m2</w:t>
            </w:r>
          </w:p>
        </w:tc>
        <w:tc>
          <w:tcPr>
            <w:tcW w:w="1563" w:type="dxa"/>
            <w:noWrap/>
            <w:hideMark/>
          </w:tcPr>
          <w:p w14:paraId="4B69E1B1"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3</w:t>
            </w:r>
          </w:p>
        </w:tc>
      </w:tr>
      <w:tr w:rsidR="0054681D" w:rsidRPr="00702FCB" w14:paraId="14A47F5D" w14:textId="77777777" w:rsidTr="0054681D">
        <w:trPr>
          <w:trHeight w:val="565"/>
        </w:trPr>
        <w:tc>
          <w:tcPr>
            <w:tcW w:w="959" w:type="dxa"/>
            <w:noWrap/>
            <w:hideMark/>
          </w:tcPr>
          <w:p w14:paraId="10BF212D"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11</w:t>
            </w:r>
          </w:p>
        </w:tc>
        <w:tc>
          <w:tcPr>
            <w:tcW w:w="6246" w:type="dxa"/>
          </w:tcPr>
          <w:p w14:paraId="0F687558"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II grupės grunto kasimas rankiniu būdu nesutvirtintuose tranšėjose (iškasuose), kai kasimo gylis iki 1m</w:t>
            </w:r>
          </w:p>
        </w:tc>
        <w:tc>
          <w:tcPr>
            <w:tcW w:w="1012" w:type="dxa"/>
            <w:noWrap/>
            <w:hideMark/>
          </w:tcPr>
          <w:p w14:paraId="356A7B13"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100 m3</w:t>
            </w:r>
          </w:p>
        </w:tc>
        <w:tc>
          <w:tcPr>
            <w:tcW w:w="1563" w:type="dxa"/>
            <w:noWrap/>
            <w:hideMark/>
          </w:tcPr>
          <w:p w14:paraId="51005407"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0,03</w:t>
            </w:r>
          </w:p>
        </w:tc>
      </w:tr>
      <w:tr w:rsidR="0054681D" w:rsidRPr="00702FCB" w14:paraId="1827978A" w14:textId="77777777" w:rsidTr="0054681D">
        <w:trPr>
          <w:trHeight w:val="545"/>
        </w:trPr>
        <w:tc>
          <w:tcPr>
            <w:tcW w:w="959" w:type="dxa"/>
            <w:noWrap/>
            <w:hideMark/>
          </w:tcPr>
          <w:p w14:paraId="05B6DF11"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12</w:t>
            </w:r>
          </w:p>
        </w:tc>
        <w:tc>
          <w:tcPr>
            <w:tcW w:w="6246" w:type="dxa"/>
          </w:tcPr>
          <w:p w14:paraId="53983F34" w14:textId="2F74F06E"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Tranšėjų, iškasų ir duobių užpylimas gruntų rankinių būdu, kai gruntas II kategorijos</w:t>
            </w:r>
          </w:p>
        </w:tc>
        <w:tc>
          <w:tcPr>
            <w:tcW w:w="1012" w:type="dxa"/>
            <w:noWrap/>
            <w:hideMark/>
          </w:tcPr>
          <w:p w14:paraId="12BD984B" w14:textId="525A39AF"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100</w:t>
            </w:r>
            <w:r w:rsidR="00362110">
              <w:rPr>
                <w:rFonts w:ascii="Times New Roman" w:hAnsi="Times New Roman" w:cs="Times New Roman"/>
                <w:lang w:val="lt-LT"/>
              </w:rPr>
              <w:t xml:space="preserve"> </w:t>
            </w:r>
            <w:r w:rsidRPr="0054681D">
              <w:rPr>
                <w:rFonts w:ascii="Times New Roman" w:hAnsi="Times New Roman" w:cs="Times New Roman"/>
                <w:lang w:val="lt-LT"/>
              </w:rPr>
              <w:t>m3</w:t>
            </w:r>
          </w:p>
        </w:tc>
        <w:tc>
          <w:tcPr>
            <w:tcW w:w="1563" w:type="dxa"/>
            <w:noWrap/>
            <w:hideMark/>
          </w:tcPr>
          <w:p w14:paraId="0E882607" w14:textId="77777777" w:rsidR="0054681D" w:rsidRPr="0054681D" w:rsidRDefault="0054681D" w:rsidP="008440A5">
            <w:pPr>
              <w:spacing w:after="160" w:line="259" w:lineRule="auto"/>
              <w:rPr>
                <w:rFonts w:ascii="Times New Roman" w:hAnsi="Times New Roman" w:cs="Times New Roman"/>
                <w:lang w:val="lt-LT"/>
              </w:rPr>
            </w:pPr>
            <w:r w:rsidRPr="0054681D">
              <w:rPr>
                <w:rFonts w:ascii="Times New Roman" w:hAnsi="Times New Roman" w:cs="Times New Roman"/>
                <w:lang w:val="lt-LT"/>
              </w:rPr>
              <w:t>0,03</w:t>
            </w:r>
          </w:p>
        </w:tc>
      </w:tr>
    </w:tbl>
    <w:p w14:paraId="6771DC00" w14:textId="77777777" w:rsidR="00E67127" w:rsidRPr="00F24096" w:rsidRDefault="00E67127" w:rsidP="00A25616">
      <w:pPr>
        <w:spacing w:after="0"/>
        <w:ind w:right="-23" w:firstLine="709"/>
        <w:jc w:val="both"/>
        <w:rPr>
          <w:rFonts w:ascii="Times New Roman" w:eastAsia="Times New Roman" w:hAnsi="Times New Roman" w:cs="Times New Roman"/>
          <w:sz w:val="24"/>
          <w:szCs w:val="24"/>
          <w:lang w:val="lt-LT"/>
        </w:rPr>
      </w:pPr>
    </w:p>
    <w:p w14:paraId="611CD611" w14:textId="39B9FF53" w:rsidR="000B7BEA" w:rsidRDefault="000B7BEA" w:rsidP="008265B9">
      <w:pPr>
        <w:spacing w:after="0"/>
        <w:ind w:left="567" w:right="-23"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4. Prieš darbų pradžią rangovas privalo gauti visus reikiamus leidimus vykdyti statybos darbus.</w:t>
      </w:r>
    </w:p>
    <w:p w14:paraId="694A7A96" w14:textId="3C2B3855" w:rsidR="006A5789" w:rsidRPr="000524F3" w:rsidRDefault="006005AF" w:rsidP="008265B9">
      <w:pPr>
        <w:spacing w:after="0"/>
        <w:ind w:left="567" w:right="-23"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5</w:t>
      </w:r>
      <w:r w:rsidR="006A5789" w:rsidRPr="000524F3">
        <w:rPr>
          <w:rFonts w:ascii="Times New Roman" w:eastAsia="Times New Roman" w:hAnsi="Times New Roman" w:cs="Times New Roman"/>
          <w:sz w:val="24"/>
          <w:szCs w:val="24"/>
          <w:lang w:val="lt-LT"/>
        </w:rPr>
        <w:t>. Visi</w:t>
      </w:r>
      <w:r w:rsidR="00BB3FA5" w:rsidRPr="000524F3">
        <w:rPr>
          <w:rFonts w:ascii="Times New Roman" w:eastAsia="Times New Roman" w:hAnsi="Times New Roman" w:cs="Times New Roman"/>
          <w:sz w:val="24"/>
          <w:szCs w:val="24"/>
          <w:lang w:val="lt-LT"/>
        </w:rPr>
        <w:t xml:space="preserve"> įrengimai, prietaisai, </w:t>
      </w:r>
      <w:r w:rsidR="006A5789" w:rsidRPr="000524F3">
        <w:rPr>
          <w:rFonts w:ascii="Times New Roman" w:eastAsia="Times New Roman" w:hAnsi="Times New Roman" w:cs="Times New Roman"/>
          <w:sz w:val="24"/>
          <w:szCs w:val="24"/>
          <w:lang w:val="lt-LT"/>
        </w:rPr>
        <w:t>kiti darbai, medžiagos, mechanizmai</w:t>
      </w:r>
      <w:r w:rsidR="000524F3" w:rsidRPr="000524F3">
        <w:rPr>
          <w:rFonts w:ascii="Times New Roman" w:eastAsia="Times New Roman" w:hAnsi="Times New Roman" w:cs="Times New Roman"/>
          <w:sz w:val="24"/>
          <w:szCs w:val="24"/>
          <w:lang w:val="lt-LT"/>
        </w:rPr>
        <w:t xml:space="preserve">, </w:t>
      </w:r>
      <w:r w:rsidR="006A5789" w:rsidRPr="000524F3">
        <w:rPr>
          <w:rFonts w:ascii="Times New Roman" w:eastAsia="Times New Roman" w:hAnsi="Times New Roman" w:cs="Times New Roman"/>
          <w:sz w:val="24"/>
          <w:szCs w:val="24"/>
          <w:lang w:val="lt-LT"/>
        </w:rPr>
        <w:t>ar kitos sąnaudos, k</w:t>
      </w:r>
      <w:r w:rsidR="000524F3" w:rsidRPr="000524F3">
        <w:rPr>
          <w:rFonts w:ascii="Times New Roman" w:eastAsia="Times New Roman" w:hAnsi="Times New Roman" w:cs="Times New Roman"/>
          <w:sz w:val="24"/>
          <w:szCs w:val="24"/>
          <w:lang w:val="lt-LT"/>
        </w:rPr>
        <w:t>as</w:t>
      </w:r>
      <w:r w:rsidR="006A5789" w:rsidRPr="000524F3">
        <w:rPr>
          <w:rFonts w:ascii="Times New Roman" w:eastAsia="Times New Roman" w:hAnsi="Times New Roman" w:cs="Times New Roman"/>
          <w:sz w:val="24"/>
          <w:szCs w:val="24"/>
          <w:lang w:val="lt-LT"/>
        </w:rPr>
        <w:t xml:space="preserve"> pagal </w:t>
      </w:r>
      <w:r w:rsidR="006A226E">
        <w:rPr>
          <w:rFonts w:ascii="Times New Roman" w:eastAsia="Times New Roman" w:hAnsi="Times New Roman" w:cs="Times New Roman"/>
          <w:sz w:val="24"/>
          <w:szCs w:val="24"/>
          <w:lang w:val="lt-LT"/>
        </w:rPr>
        <w:t xml:space="preserve">teisės aktus ir </w:t>
      </w:r>
      <w:r w:rsidR="006A5789" w:rsidRPr="000524F3">
        <w:rPr>
          <w:rFonts w:ascii="Times New Roman" w:eastAsia="Times New Roman" w:hAnsi="Times New Roman" w:cs="Times New Roman"/>
          <w:sz w:val="24"/>
          <w:szCs w:val="24"/>
          <w:lang w:val="lt-LT"/>
        </w:rPr>
        <w:t>darbų technologiją gali būti reikalingi</w:t>
      </w:r>
      <w:r w:rsidR="001E243F" w:rsidRPr="000524F3">
        <w:rPr>
          <w:rFonts w:ascii="Times New Roman" w:eastAsia="Times New Roman" w:hAnsi="Times New Roman" w:cs="Times New Roman"/>
          <w:sz w:val="24"/>
          <w:szCs w:val="24"/>
          <w:lang w:val="lt-LT"/>
        </w:rPr>
        <w:t xml:space="preserve"> </w:t>
      </w:r>
      <w:r w:rsidR="006A5789" w:rsidRPr="000524F3">
        <w:rPr>
          <w:rFonts w:ascii="Times New Roman" w:eastAsia="Times New Roman" w:hAnsi="Times New Roman" w:cs="Times New Roman"/>
          <w:sz w:val="24"/>
          <w:szCs w:val="24"/>
          <w:lang w:val="lt-LT"/>
        </w:rPr>
        <w:t xml:space="preserve">nurodytiems darbams atlikti, turi būti </w:t>
      </w:r>
      <w:r w:rsidR="000E100A">
        <w:rPr>
          <w:rFonts w:ascii="Times New Roman" w:eastAsia="Times New Roman" w:hAnsi="Times New Roman" w:cs="Times New Roman"/>
          <w:sz w:val="24"/>
          <w:szCs w:val="24"/>
          <w:lang w:val="lt-LT"/>
        </w:rPr>
        <w:t>įtraukti į rangovo pateikiamą pasiūlymą.</w:t>
      </w:r>
      <w:r w:rsidR="00925099">
        <w:rPr>
          <w:rFonts w:ascii="Times New Roman" w:eastAsia="Times New Roman" w:hAnsi="Times New Roman" w:cs="Times New Roman"/>
          <w:sz w:val="24"/>
          <w:szCs w:val="24"/>
          <w:lang w:val="lt-LT"/>
        </w:rPr>
        <w:t xml:space="preserve"> </w:t>
      </w:r>
      <w:r w:rsidR="00F861B2">
        <w:rPr>
          <w:rFonts w:ascii="Times New Roman" w:eastAsia="Times New Roman" w:hAnsi="Times New Roman" w:cs="Times New Roman"/>
          <w:sz w:val="24"/>
          <w:szCs w:val="24"/>
          <w:lang w:val="lt-LT"/>
        </w:rPr>
        <w:t>Atlikus remonto darbus visos statybinių medžiagų atliekos, šiukšlės turi būti išvežtos iš statybvietės ir utilizuotos rangovo sąskaita.</w:t>
      </w:r>
    </w:p>
    <w:p w14:paraId="694DBD08" w14:textId="77777777" w:rsidR="006A5789" w:rsidRPr="00E53849" w:rsidRDefault="006A5789" w:rsidP="008265B9">
      <w:pPr>
        <w:tabs>
          <w:tab w:val="left" w:pos="3360"/>
        </w:tabs>
        <w:spacing w:after="0"/>
        <w:ind w:left="567" w:right="-23" w:firstLine="567"/>
        <w:jc w:val="both"/>
        <w:rPr>
          <w:rFonts w:ascii="Times New Roman" w:eastAsia="Times New Roman" w:hAnsi="Times New Roman" w:cs="Times New Roman"/>
          <w:b/>
          <w:sz w:val="24"/>
          <w:szCs w:val="24"/>
          <w:lang w:val="lt-LT"/>
        </w:rPr>
      </w:pPr>
      <w:r w:rsidRPr="00E53849">
        <w:rPr>
          <w:rFonts w:ascii="Times New Roman" w:eastAsia="Times New Roman" w:hAnsi="Times New Roman" w:cs="Times New Roman"/>
          <w:b/>
          <w:sz w:val="24"/>
          <w:szCs w:val="24"/>
          <w:lang w:val="lt-LT"/>
        </w:rPr>
        <w:t>Kiti reikalavimai ir sąlygos:</w:t>
      </w:r>
    </w:p>
    <w:p w14:paraId="6659D55D" w14:textId="59D83020" w:rsidR="006A5789" w:rsidRPr="00E53849" w:rsidRDefault="006005AF" w:rsidP="008265B9">
      <w:pPr>
        <w:spacing w:after="0"/>
        <w:ind w:left="567" w:right="-23"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w:t>
      </w:r>
      <w:r w:rsidR="006A5789" w:rsidRPr="00E53849">
        <w:rPr>
          <w:rFonts w:ascii="Times New Roman" w:eastAsia="Times New Roman" w:hAnsi="Times New Roman" w:cs="Times New Roman"/>
          <w:sz w:val="24"/>
          <w:szCs w:val="24"/>
          <w:lang w:val="lt-LT"/>
        </w:rPr>
        <w:t>. Rangovui, prieš pateikiant pasiūlymą, rekomenduojama įvertinti darbų apimtis ir esamą situaciją Užsakovo objekte.</w:t>
      </w:r>
    </w:p>
    <w:p w14:paraId="1F5B3B7C" w14:textId="320061DC" w:rsidR="006A5789" w:rsidRPr="00E53849" w:rsidRDefault="006005AF" w:rsidP="008265B9">
      <w:pPr>
        <w:spacing w:after="0"/>
        <w:ind w:left="567"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7</w:t>
      </w:r>
      <w:r w:rsidR="006A5789" w:rsidRPr="00E53849">
        <w:rPr>
          <w:rFonts w:ascii="Times New Roman" w:eastAsia="Times New Roman" w:hAnsi="Times New Roman" w:cs="Times New Roman"/>
          <w:sz w:val="24"/>
          <w:szCs w:val="24"/>
          <w:lang w:val="lt-LT"/>
        </w:rPr>
        <w:t xml:space="preserve">. </w:t>
      </w:r>
      <w:r w:rsidR="001125A6" w:rsidRPr="001125A6">
        <w:rPr>
          <w:rFonts w:ascii="Times New Roman" w:eastAsia="Calibri" w:hAnsi="Times New Roman" w:cs="Times New Roman"/>
          <w:sz w:val="24"/>
          <w:szCs w:val="24"/>
          <w:lang w:val="lt-LT"/>
        </w:rPr>
        <w:t xml:space="preserve">Darbų kaina sutarties vykdymo metu bus apskaičiuojama </w:t>
      </w:r>
      <w:r w:rsidR="001125A6" w:rsidRPr="006D72E4">
        <w:rPr>
          <w:rFonts w:ascii="Times New Roman" w:eastAsia="Calibri" w:hAnsi="Times New Roman" w:cs="Times New Roman"/>
          <w:sz w:val="24"/>
          <w:szCs w:val="24"/>
          <w:lang w:val="lt-LT"/>
        </w:rPr>
        <w:t>pagal faktiškai atliktų darbų kiekį</w:t>
      </w:r>
      <w:r w:rsidR="001125A6" w:rsidRPr="001125A6">
        <w:rPr>
          <w:rFonts w:ascii="Times New Roman" w:eastAsia="Calibri" w:hAnsi="Times New Roman" w:cs="Times New Roman"/>
          <w:sz w:val="24"/>
          <w:szCs w:val="24"/>
          <w:lang w:val="lt-LT"/>
        </w:rPr>
        <w:t>, naudojant pasiūlyme nurodytus įkainius.</w:t>
      </w:r>
    </w:p>
    <w:p w14:paraId="0A05D0B4" w14:textId="100F3211" w:rsidR="006A5789" w:rsidRPr="00E53849" w:rsidRDefault="006005AF" w:rsidP="008265B9">
      <w:pPr>
        <w:spacing w:after="0"/>
        <w:ind w:left="567"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8</w:t>
      </w:r>
      <w:r w:rsidR="006A5789" w:rsidRPr="00E53849">
        <w:rPr>
          <w:rFonts w:ascii="Times New Roman" w:eastAsia="Times New Roman" w:hAnsi="Times New Roman" w:cs="Times New Roman"/>
          <w:sz w:val="24"/>
          <w:szCs w:val="24"/>
          <w:lang w:val="lt-LT"/>
        </w:rPr>
        <w:t>. Visi gaminiai ir medžiagos</w:t>
      </w:r>
      <w:r w:rsidR="0053735C">
        <w:rPr>
          <w:rFonts w:ascii="Times New Roman" w:eastAsia="Times New Roman" w:hAnsi="Times New Roman" w:cs="Times New Roman"/>
          <w:sz w:val="24"/>
          <w:szCs w:val="24"/>
          <w:lang w:val="lt-LT"/>
        </w:rPr>
        <w:t xml:space="preserve"> </w:t>
      </w:r>
      <w:r w:rsidR="0030084C">
        <w:rPr>
          <w:rFonts w:ascii="Times New Roman" w:eastAsia="Times New Roman" w:hAnsi="Times New Roman" w:cs="Times New Roman"/>
          <w:sz w:val="24"/>
          <w:szCs w:val="24"/>
          <w:lang w:val="lt-LT"/>
        </w:rPr>
        <w:t>i į</w:t>
      </w:r>
      <w:r w:rsidR="006A5789" w:rsidRPr="00E53849">
        <w:rPr>
          <w:rFonts w:ascii="Times New Roman" w:eastAsia="Times New Roman" w:hAnsi="Times New Roman" w:cs="Times New Roman"/>
          <w:sz w:val="24"/>
          <w:szCs w:val="24"/>
          <w:lang w:val="lt-LT"/>
        </w:rPr>
        <w:t xml:space="preserve"> objektą pristatom</w:t>
      </w:r>
      <w:r w:rsidR="0030084C">
        <w:rPr>
          <w:rFonts w:ascii="Times New Roman" w:eastAsia="Times New Roman" w:hAnsi="Times New Roman" w:cs="Times New Roman"/>
          <w:sz w:val="24"/>
          <w:szCs w:val="24"/>
          <w:lang w:val="lt-LT"/>
        </w:rPr>
        <w:t>os</w:t>
      </w:r>
      <w:r w:rsidR="006A5789" w:rsidRPr="00E53849">
        <w:rPr>
          <w:rFonts w:ascii="Times New Roman" w:eastAsia="Times New Roman" w:hAnsi="Times New Roman" w:cs="Times New Roman"/>
          <w:sz w:val="24"/>
          <w:szCs w:val="24"/>
          <w:lang w:val="lt-LT"/>
        </w:rPr>
        <w:t xml:space="preserve"> kartu su </w:t>
      </w:r>
      <w:r w:rsidR="006A5789" w:rsidRPr="00E53849">
        <w:rPr>
          <w:rFonts w:ascii="Times New Roman" w:eastAsia="Times New Roman" w:hAnsi="Times New Roman" w:cs="Times New Roman"/>
          <w:color w:val="000000"/>
          <w:sz w:val="24"/>
          <w:szCs w:val="24"/>
          <w:lang w:val="lt-LT"/>
        </w:rPr>
        <w:t xml:space="preserve">dokumentais, kuriuose teisės aktų nustatyta tvarka deklaruojamos šių </w:t>
      </w:r>
      <w:r w:rsidR="0030084C">
        <w:rPr>
          <w:rFonts w:ascii="Times New Roman" w:eastAsia="Times New Roman" w:hAnsi="Times New Roman" w:cs="Times New Roman"/>
          <w:color w:val="000000"/>
          <w:sz w:val="24"/>
          <w:szCs w:val="24"/>
          <w:lang w:val="lt-LT"/>
        </w:rPr>
        <w:t>medžiagų ar gaminių</w:t>
      </w:r>
      <w:r w:rsidR="006A5789" w:rsidRPr="00E53849">
        <w:rPr>
          <w:rFonts w:ascii="Times New Roman" w:eastAsia="Times New Roman" w:hAnsi="Times New Roman" w:cs="Times New Roman"/>
          <w:color w:val="000000"/>
          <w:sz w:val="24"/>
          <w:szCs w:val="24"/>
          <w:lang w:val="lt-LT"/>
        </w:rPr>
        <w:t xml:space="preserve"> eksploatacinės savybės (deklaruojama ar patvirtinama šių produktų atitiktis).</w:t>
      </w:r>
    </w:p>
    <w:p w14:paraId="1C2435E7" w14:textId="36525838" w:rsidR="006A5789" w:rsidRPr="00E53849" w:rsidRDefault="006005AF" w:rsidP="008265B9">
      <w:pPr>
        <w:spacing w:after="0"/>
        <w:ind w:left="567"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9</w:t>
      </w:r>
      <w:r w:rsidR="006A5789" w:rsidRPr="00E53849">
        <w:rPr>
          <w:rFonts w:ascii="Times New Roman" w:eastAsia="Times New Roman" w:hAnsi="Times New Roman" w:cs="Times New Roman"/>
          <w:sz w:val="24"/>
          <w:szCs w:val="24"/>
          <w:lang w:val="lt-LT"/>
        </w:rPr>
        <w:t xml:space="preserve">. Remonto darbų grafikas, medžiagų sandėliavimo vieta ir kiti statybos organizavimo klausimai turės būti suderinami su paskirtu </w:t>
      </w:r>
      <w:r w:rsidR="00957129">
        <w:rPr>
          <w:rFonts w:ascii="Times New Roman" w:eastAsia="Times New Roman" w:hAnsi="Times New Roman" w:cs="Times New Roman"/>
          <w:sz w:val="24"/>
          <w:szCs w:val="24"/>
          <w:lang w:val="lt-LT"/>
        </w:rPr>
        <w:t>Užsakovo</w:t>
      </w:r>
      <w:r w:rsidR="00957129" w:rsidRPr="00E53849">
        <w:rPr>
          <w:rFonts w:ascii="Times New Roman" w:eastAsia="Times New Roman" w:hAnsi="Times New Roman" w:cs="Times New Roman"/>
          <w:sz w:val="24"/>
          <w:szCs w:val="24"/>
          <w:lang w:val="lt-LT"/>
        </w:rPr>
        <w:t xml:space="preserve"> </w:t>
      </w:r>
      <w:r w:rsidR="006A5789" w:rsidRPr="00E53849">
        <w:rPr>
          <w:rFonts w:ascii="Times New Roman" w:eastAsia="Times New Roman" w:hAnsi="Times New Roman" w:cs="Times New Roman"/>
          <w:sz w:val="24"/>
          <w:szCs w:val="24"/>
          <w:lang w:val="lt-LT"/>
        </w:rPr>
        <w:t xml:space="preserve">atstovu, kad būtų kuo mažiau trukdoma </w:t>
      </w:r>
      <w:r w:rsidR="00957129">
        <w:rPr>
          <w:rFonts w:ascii="Times New Roman" w:eastAsia="Times New Roman" w:hAnsi="Times New Roman" w:cs="Times New Roman"/>
          <w:sz w:val="24"/>
          <w:szCs w:val="24"/>
          <w:lang w:val="lt-LT"/>
        </w:rPr>
        <w:t>Užsakovo</w:t>
      </w:r>
      <w:r w:rsidR="00957129" w:rsidRPr="00E53849">
        <w:rPr>
          <w:rFonts w:ascii="Times New Roman" w:eastAsia="Times New Roman" w:hAnsi="Times New Roman" w:cs="Times New Roman"/>
          <w:sz w:val="24"/>
          <w:szCs w:val="24"/>
          <w:lang w:val="lt-LT"/>
        </w:rPr>
        <w:t xml:space="preserve"> </w:t>
      </w:r>
      <w:r w:rsidR="006A5789" w:rsidRPr="00E53849">
        <w:rPr>
          <w:rFonts w:ascii="Times New Roman" w:eastAsia="Times New Roman" w:hAnsi="Times New Roman" w:cs="Times New Roman"/>
          <w:sz w:val="24"/>
          <w:szCs w:val="24"/>
          <w:lang w:val="lt-LT"/>
        </w:rPr>
        <w:t xml:space="preserve">darbuotojams ir interesantams. </w:t>
      </w:r>
      <w:r w:rsidR="00957129">
        <w:rPr>
          <w:rFonts w:ascii="Times New Roman" w:eastAsia="Times New Roman" w:hAnsi="Times New Roman" w:cs="Times New Roman"/>
          <w:sz w:val="24"/>
          <w:szCs w:val="24"/>
          <w:lang w:val="lt-LT"/>
        </w:rPr>
        <w:t>Užsakovo</w:t>
      </w:r>
      <w:r w:rsidR="00957129" w:rsidRPr="00E53849">
        <w:rPr>
          <w:rFonts w:ascii="Times New Roman" w:eastAsia="Times New Roman" w:hAnsi="Times New Roman" w:cs="Times New Roman"/>
          <w:sz w:val="24"/>
          <w:szCs w:val="24"/>
          <w:lang w:val="lt-LT"/>
        </w:rPr>
        <w:t xml:space="preserve"> </w:t>
      </w:r>
      <w:r w:rsidR="006A5789" w:rsidRPr="00E53849">
        <w:rPr>
          <w:rFonts w:ascii="Times New Roman" w:eastAsia="Times New Roman" w:hAnsi="Times New Roman" w:cs="Times New Roman"/>
          <w:sz w:val="24"/>
          <w:szCs w:val="24"/>
          <w:lang w:val="lt-LT"/>
        </w:rPr>
        <w:t>atstovo kontaktinius duomenis Užsakovas pateiks pirkimą laimėjusiam rangovui.</w:t>
      </w:r>
    </w:p>
    <w:p w14:paraId="5F45C558" w14:textId="0264C82B" w:rsidR="006A5789" w:rsidRDefault="006005AF" w:rsidP="008265B9">
      <w:pPr>
        <w:tabs>
          <w:tab w:val="left" w:pos="360"/>
          <w:tab w:val="left" w:pos="450"/>
        </w:tabs>
        <w:spacing w:after="0"/>
        <w:ind w:left="567"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10</w:t>
      </w:r>
      <w:r w:rsidR="006A5789" w:rsidRPr="00E7672C">
        <w:rPr>
          <w:rFonts w:ascii="Times New Roman" w:eastAsia="Times New Roman" w:hAnsi="Times New Roman" w:cs="Times New Roman"/>
          <w:sz w:val="24"/>
          <w:szCs w:val="24"/>
          <w:lang w:val="lt-LT"/>
        </w:rPr>
        <w:t xml:space="preserve">. Darbus privaloma vykdyti vadovaujantis </w:t>
      </w:r>
      <w:r w:rsidR="006A5789" w:rsidRPr="00C063FA">
        <w:rPr>
          <w:rFonts w:ascii="Times New Roman" w:eastAsia="Times New Roman" w:hAnsi="Times New Roman" w:cs="Times New Roman"/>
          <w:sz w:val="24"/>
          <w:szCs w:val="24"/>
          <w:lang w:val="lt-LT"/>
        </w:rPr>
        <w:t>statybos techniniu reglamentu STR 1.0</w:t>
      </w:r>
      <w:r w:rsidR="00AF3E3E">
        <w:rPr>
          <w:rFonts w:ascii="Times New Roman" w:eastAsia="Times New Roman" w:hAnsi="Times New Roman" w:cs="Times New Roman"/>
          <w:sz w:val="24"/>
          <w:szCs w:val="24"/>
          <w:lang w:val="lt-LT"/>
        </w:rPr>
        <w:t>6</w:t>
      </w:r>
      <w:r w:rsidR="006A5789" w:rsidRPr="00C063FA">
        <w:rPr>
          <w:rFonts w:ascii="Times New Roman" w:eastAsia="Times New Roman" w:hAnsi="Times New Roman" w:cs="Times New Roman"/>
          <w:sz w:val="24"/>
          <w:szCs w:val="24"/>
          <w:lang w:val="lt-LT"/>
        </w:rPr>
        <w:t>.0</w:t>
      </w:r>
      <w:r w:rsidR="00AF3E3E">
        <w:rPr>
          <w:rFonts w:ascii="Times New Roman" w:eastAsia="Times New Roman" w:hAnsi="Times New Roman" w:cs="Times New Roman"/>
          <w:sz w:val="24"/>
          <w:szCs w:val="24"/>
          <w:lang w:val="lt-LT"/>
        </w:rPr>
        <w:t>1</w:t>
      </w:r>
      <w:r w:rsidR="006A5789" w:rsidRPr="00C063FA">
        <w:rPr>
          <w:rFonts w:ascii="Times New Roman" w:eastAsia="Times New Roman" w:hAnsi="Times New Roman" w:cs="Times New Roman"/>
          <w:sz w:val="24"/>
          <w:szCs w:val="24"/>
          <w:lang w:val="lt-LT"/>
        </w:rPr>
        <w:t>:20</w:t>
      </w:r>
      <w:r w:rsidR="00AF3E3E">
        <w:rPr>
          <w:rFonts w:ascii="Times New Roman" w:eastAsia="Times New Roman" w:hAnsi="Times New Roman" w:cs="Times New Roman"/>
          <w:sz w:val="24"/>
          <w:szCs w:val="24"/>
          <w:lang w:val="lt-LT"/>
        </w:rPr>
        <w:t>16</w:t>
      </w:r>
      <w:r w:rsidR="006A5789" w:rsidRPr="00C063FA">
        <w:rPr>
          <w:rFonts w:ascii="Times New Roman" w:eastAsia="Times New Roman" w:hAnsi="Times New Roman" w:cs="Times New Roman"/>
          <w:sz w:val="24"/>
          <w:szCs w:val="24"/>
          <w:lang w:val="lt-LT"/>
        </w:rPr>
        <w:t xml:space="preserve"> „Statybos darbai</w:t>
      </w:r>
      <w:r w:rsidR="00AF3E3E">
        <w:rPr>
          <w:rFonts w:ascii="Times New Roman" w:eastAsia="Times New Roman" w:hAnsi="Times New Roman" w:cs="Times New Roman"/>
          <w:sz w:val="24"/>
          <w:szCs w:val="24"/>
          <w:lang w:val="lt-LT"/>
        </w:rPr>
        <w:t>. Statinio statybos priežiūra</w:t>
      </w:r>
      <w:r w:rsidR="006A5789" w:rsidRPr="00C063FA">
        <w:rPr>
          <w:rFonts w:ascii="Times New Roman" w:eastAsia="Times New Roman" w:hAnsi="Times New Roman" w:cs="Times New Roman"/>
          <w:sz w:val="24"/>
          <w:szCs w:val="24"/>
          <w:lang w:val="lt-LT"/>
        </w:rPr>
        <w:t>“ ir kitais statybos darbus reglamentuojančiais teisės aktais, statybos taisyklėmis bei gerąja tokios rūšies darbų atlikimo praktika.</w:t>
      </w:r>
    </w:p>
    <w:p w14:paraId="52C5AE5F" w14:textId="24DE2741" w:rsidR="00925099" w:rsidRPr="00925099" w:rsidRDefault="00362110" w:rsidP="008265B9">
      <w:pPr>
        <w:tabs>
          <w:tab w:val="left" w:pos="360"/>
          <w:tab w:val="left" w:pos="450"/>
        </w:tabs>
        <w:spacing w:after="0"/>
        <w:ind w:left="567" w:firstLine="567"/>
        <w:jc w:val="both"/>
        <w:rPr>
          <w:rFonts w:ascii="Times New Roman" w:eastAsia="Times New Roman" w:hAnsi="Times New Roman" w:cs="Times New Roman"/>
          <w:bCs/>
          <w:sz w:val="24"/>
          <w:szCs w:val="24"/>
          <w:lang w:val="lt-LT"/>
        </w:rPr>
      </w:pPr>
      <w:r>
        <w:rPr>
          <w:rFonts w:ascii="Times New Roman" w:eastAsia="Times New Roman" w:hAnsi="Times New Roman" w:cs="Times New Roman"/>
          <w:bCs/>
          <w:sz w:val="24"/>
          <w:szCs w:val="24"/>
          <w:lang w:val="lt-LT"/>
        </w:rPr>
        <w:t>11</w:t>
      </w:r>
      <w:r w:rsidR="00925099" w:rsidRPr="00925099">
        <w:rPr>
          <w:rFonts w:ascii="Times New Roman" w:eastAsia="Times New Roman" w:hAnsi="Times New Roman" w:cs="Times New Roman"/>
          <w:bCs/>
          <w:sz w:val="24"/>
          <w:szCs w:val="24"/>
          <w:lang w:val="lt-LT"/>
        </w:rPr>
        <w:t>. Įsigaliojus teisės aktų nuostatoms „Skaidriai dirbančio identifikavimas“ Rangovas privalo užtikrinti visų dirbančių objekte darbuotojų (tame tarpe ir dirbančių subrangovų darbuotojų) identifikavimo galimybe. Rangovas bus atsakingas, kad statybvietėje statybos darbus atliktų asmenys tik turintys skaidriai dirbančiojo tapatybės identifikavimo kodą</w:t>
      </w:r>
      <w:r w:rsidR="00925099">
        <w:rPr>
          <w:rFonts w:ascii="Times New Roman" w:eastAsia="Times New Roman" w:hAnsi="Times New Roman" w:cs="Times New Roman"/>
          <w:bCs/>
          <w:sz w:val="24"/>
          <w:szCs w:val="24"/>
          <w:lang w:val="lt-LT"/>
        </w:rPr>
        <w:t>.</w:t>
      </w:r>
    </w:p>
    <w:p w14:paraId="5D826AEE" w14:textId="77777777" w:rsidR="00925099" w:rsidRPr="00E7672C" w:rsidRDefault="00925099" w:rsidP="008265B9">
      <w:pPr>
        <w:tabs>
          <w:tab w:val="left" w:pos="360"/>
          <w:tab w:val="left" w:pos="450"/>
        </w:tabs>
        <w:spacing w:after="0"/>
        <w:ind w:left="567" w:firstLine="567"/>
        <w:jc w:val="both"/>
        <w:rPr>
          <w:rFonts w:ascii="Times New Roman" w:eastAsia="Times New Roman" w:hAnsi="Times New Roman" w:cs="Times New Roman"/>
          <w:sz w:val="24"/>
          <w:szCs w:val="24"/>
          <w:lang w:val="lt-LT"/>
        </w:rPr>
      </w:pPr>
    </w:p>
    <w:p w14:paraId="20B914A0" w14:textId="77777777" w:rsidR="006A5789" w:rsidRPr="0042168F" w:rsidRDefault="006A5789" w:rsidP="008265B9">
      <w:pPr>
        <w:spacing w:after="0"/>
        <w:ind w:left="567" w:firstLine="567"/>
        <w:jc w:val="both"/>
        <w:rPr>
          <w:rFonts w:ascii="Times New Roman" w:eastAsia="Times New Roman" w:hAnsi="Times New Roman" w:cs="Times New Roman"/>
          <w:b/>
          <w:sz w:val="24"/>
          <w:szCs w:val="24"/>
          <w:lang w:val="lt-LT"/>
        </w:rPr>
      </w:pPr>
      <w:r w:rsidRPr="0042168F">
        <w:rPr>
          <w:rFonts w:ascii="Times New Roman" w:eastAsia="Times New Roman" w:hAnsi="Times New Roman" w:cs="Times New Roman"/>
          <w:b/>
          <w:sz w:val="24"/>
          <w:szCs w:val="24"/>
          <w:lang w:val="lt-LT"/>
        </w:rPr>
        <w:t>Reikalavimai mokėjimo dokumentų pateikimui:</w:t>
      </w:r>
    </w:p>
    <w:p w14:paraId="7759083A" w14:textId="7994B017" w:rsidR="006A5789" w:rsidRDefault="00362110" w:rsidP="008265B9">
      <w:pPr>
        <w:spacing w:after="0"/>
        <w:ind w:left="567"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12</w:t>
      </w:r>
      <w:r w:rsidR="006A5789" w:rsidRPr="0042168F">
        <w:rPr>
          <w:rFonts w:ascii="Times New Roman" w:eastAsia="Times New Roman" w:hAnsi="Times New Roman" w:cs="Times New Roman"/>
          <w:sz w:val="24"/>
          <w:szCs w:val="24"/>
          <w:lang w:val="lt-LT"/>
        </w:rPr>
        <w:t>. Visi mokėjimo dokumentai, prieš juos pateikiant, turi būti suderinti su Užsakovu.</w:t>
      </w:r>
    </w:p>
    <w:p w14:paraId="79E4259D" w14:textId="77777777" w:rsidR="00286B1D" w:rsidRPr="00464B03" w:rsidRDefault="00286B1D" w:rsidP="00286B1D">
      <w:pPr>
        <w:shd w:val="clear" w:color="auto" w:fill="FFFFFF"/>
        <w:jc w:val="both"/>
        <w:rPr>
          <w:strike/>
          <w:spacing w:val="-2"/>
          <w:highlight w:val="yellow"/>
          <w:lang w:val="lt-LT"/>
        </w:rPr>
      </w:pPr>
    </w:p>
    <w:p w14:paraId="4083FFE1" w14:textId="77777777" w:rsidR="00286B1D" w:rsidRPr="00286B1D" w:rsidRDefault="00286B1D" w:rsidP="00286B1D">
      <w:pPr>
        <w:shd w:val="clear" w:color="auto" w:fill="FFFFFF"/>
        <w:ind w:firstLine="851"/>
        <w:jc w:val="center"/>
        <w:rPr>
          <w:rFonts w:ascii="Times New Roman" w:hAnsi="Times New Roman" w:cs="Times New Roman"/>
          <w:spacing w:val="-2"/>
          <w:sz w:val="24"/>
          <w:szCs w:val="24"/>
          <w:lang w:val="lt-LT"/>
        </w:rPr>
      </w:pPr>
      <w:r w:rsidRPr="00286B1D">
        <w:rPr>
          <w:rFonts w:ascii="Times New Roman" w:hAnsi="Times New Roman" w:cs="Times New Roman"/>
          <w:b/>
          <w:bCs/>
          <w:sz w:val="24"/>
          <w:szCs w:val="24"/>
          <w:lang w:val="lt-LT"/>
        </w:rPr>
        <w:t>ŠALIŲ REKVIZITAI</w:t>
      </w:r>
    </w:p>
    <w:p w14:paraId="22FC40B8" w14:textId="77777777" w:rsidR="00286B1D" w:rsidRPr="00191482" w:rsidRDefault="00286B1D" w:rsidP="00286B1D">
      <w:pPr>
        <w:rPr>
          <w:highlight w:val="yellow"/>
          <w:lang w:val="lt-LT"/>
        </w:rPr>
      </w:pPr>
    </w:p>
    <w:tbl>
      <w:tblPr>
        <w:tblW w:w="10112" w:type="dxa"/>
        <w:tblInd w:w="108" w:type="dxa"/>
        <w:tblLook w:val="0000" w:firstRow="0" w:lastRow="0" w:firstColumn="0" w:lastColumn="0" w:noHBand="0" w:noVBand="0"/>
      </w:tblPr>
      <w:tblGrid>
        <w:gridCol w:w="10779"/>
        <w:gridCol w:w="222"/>
      </w:tblGrid>
      <w:tr w:rsidR="00286B1D" w:rsidRPr="00191482" w14:paraId="5188A170" w14:textId="77777777" w:rsidTr="006E52F0">
        <w:trPr>
          <w:trHeight w:val="95"/>
        </w:trPr>
        <w:tc>
          <w:tcPr>
            <w:tcW w:w="9876" w:type="dxa"/>
          </w:tcPr>
          <w:tbl>
            <w:tblPr>
              <w:tblW w:w="10455" w:type="dxa"/>
              <w:tblInd w:w="108" w:type="dxa"/>
              <w:tblLook w:val="0000" w:firstRow="0" w:lastRow="0" w:firstColumn="0" w:lastColumn="0" w:noHBand="0" w:noVBand="0"/>
            </w:tblPr>
            <w:tblGrid>
              <w:gridCol w:w="5031"/>
              <w:gridCol w:w="5424"/>
            </w:tblGrid>
            <w:tr w:rsidR="00286B1D" w:rsidRPr="00191482" w14:paraId="6DC3929E" w14:textId="77777777" w:rsidTr="006E52F0">
              <w:trPr>
                <w:trHeight w:val="95"/>
              </w:trPr>
              <w:tc>
                <w:tcPr>
                  <w:tcW w:w="5031" w:type="dxa"/>
                </w:tcPr>
                <w:p w14:paraId="424B8E7D" w14:textId="77777777" w:rsidR="00286B1D" w:rsidRPr="00286B1D" w:rsidRDefault="00286B1D" w:rsidP="00286B1D">
                  <w:pPr>
                    <w:spacing w:after="0" w:line="240" w:lineRule="auto"/>
                    <w:rPr>
                      <w:rFonts w:ascii="Times New Roman" w:hAnsi="Times New Roman" w:cs="Times New Roman"/>
                      <w:b/>
                      <w:bCs/>
                      <w:sz w:val="24"/>
                      <w:szCs w:val="24"/>
                      <w:lang w:val="lt-LT"/>
                    </w:rPr>
                  </w:pPr>
                  <w:r w:rsidRPr="00286B1D">
                    <w:rPr>
                      <w:rFonts w:ascii="Times New Roman" w:hAnsi="Times New Roman" w:cs="Times New Roman"/>
                      <w:b/>
                      <w:bCs/>
                      <w:sz w:val="24"/>
                      <w:szCs w:val="24"/>
                      <w:lang w:val="lt-LT"/>
                    </w:rPr>
                    <w:t>UŽSAKOVAS</w:t>
                  </w:r>
                </w:p>
                <w:p w14:paraId="67A61B5D" w14:textId="77777777" w:rsidR="00286B1D" w:rsidRPr="00286B1D" w:rsidRDefault="00286B1D" w:rsidP="00286B1D">
                  <w:pPr>
                    <w:spacing w:after="0" w:line="240" w:lineRule="auto"/>
                    <w:rPr>
                      <w:rFonts w:ascii="Times New Roman" w:hAnsi="Times New Roman" w:cs="Times New Roman"/>
                      <w:b/>
                      <w:bCs/>
                      <w:sz w:val="24"/>
                      <w:szCs w:val="24"/>
                      <w:lang w:val="lt-LT"/>
                    </w:rPr>
                  </w:pPr>
                  <w:r w:rsidRPr="00286B1D">
                    <w:rPr>
                      <w:rFonts w:ascii="Times New Roman" w:hAnsi="Times New Roman" w:cs="Times New Roman"/>
                      <w:b/>
                      <w:bCs/>
                      <w:sz w:val="24"/>
                      <w:szCs w:val="24"/>
                      <w:lang w:val="lt-LT"/>
                    </w:rPr>
                    <w:t>Nacionalinė teismų administracija</w:t>
                  </w:r>
                </w:p>
                <w:p w14:paraId="6A74A356"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Juridinio asmens kodas 188724424</w:t>
                  </w:r>
                </w:p>
                <w:p w14:paraId="17AB114E"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L. Sapiegos g. 15, LT-10312 Vilnius</w:t>
                  </w:r>
                </w:p>
                <w:p w14:paraId="18C3A8DE"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Tel. (8 5) 268 5186</w:t>
                  </w:r>
                </w:p>
                <w:p w14:paraId="253203B9"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 xml:space="preserve">El. p. </w:t>
                  </w:r>
                  <w:hyperlink r:id="rId19" w:history="1">
                    <w:r w:rsidRPr="00286B1D">
                      <w:rPr>
                        <w:rStyle w:val="Hyperlink"/>
                        <w:sz w:val="24"/>
                        <w:szCs w:val="24"/>
                        <w:lang w:val="lt-LT"/>
                      </w:rPr>
                      <w:t>info@teismai.lt</w:t>
                    </w:r>
                  </w:hyperlink>
                </w:p>
                <w:p w14:paraId="0AC59718"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 xml:space="preserve">A. s. </w:t>
                  </w:r>
                  <w:r w:rsidRPr="00286B1D">
                    <w:rPr>
                      <w:rFonts w:ascii="Times New Roman" w:hAnsi="Times New Roman" w:cs="Times New Roman"/>
                      <w:color w:val="000000"/>
                      <w:sz w:val="24"/>
                      <w:szCs w:val="24"/>
                      <w:lang w:val="lt-LT"/>
                    </w:rPr>
                    <w:t>LT86 7300 0101 2405 9374</w:t>
                  </w:r>
                </w:p>
                <w:p w14:paraId="594220C0"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Swedbank, AB bankas, kodas 73000</w:t>
                  </w:r>
                </w:p>
                <w:p w14:paraId="58EF45F5" w14:textId="77777777" w:rsidR="00286B1D" w:rsidRPr="00286B1D" w:rsidRDefault="00286B1D" w:rsidP="00286B1D">
                  <w:pPr>
                    <w:spacing w:after="0" w:line="240" w:lineRule="auto"/>
                    <w:rPr>
                      <w:rFonts w:ascii="Times New Roman" w:hAnsi="Times New Roman" w:cs="Times New Roman"/>
                      <w:sz w:val="24"/>
                      <w:szCs w:val="24"/>
                      <w:lang w:val="lt-LT"/>
                    </w:rPr>
                  </w:pPr>
                </w:p>
                <w:p w14:paraId="6E5BAA88"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iCs/>
                      <w:sz w:val="24"/>
                      <w:szCs w:val="24"/>
                      <w:lang w:val="lt-LT"/>
                    </w:rPr>
                    <w:t>Direktoriaus pavaduotoja</w:t>
                  </w:r>
                </w:p>
                <w:p w14:paraId="4DAA1E23"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_________________________</w:t>
                  </w:r>
                </w:p>
                <w:p w14:paraId="125312F0"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bCs/>
                      <w:sz w:val="24"/>
                      <w:szCs w:val="24"/>
                      <w:lang w:val="lt-LT"/>
                    </w:rPr>
                    <w:t>Lina Griškevič</w:t>
                  </w:r>
                </w:p>
                <w:p w14:paraId="180A3C15" w14:textId="77777777" w:rsidR="00286B1D" w:rsidRPr="00286B1D" w:rsidRDefault="00286B1D" w:rsidP="00286B1D">
                  <w:pPr>
                    <w:spacing w:after="0" w:line="240" w:lineRule="auto"/>
                    <w:rPr>
                      <w:rFonts w:ascii="Times New Roman" w:hAnsi="Times New Roman" w:cs="Times New Roman"/>
                      <w:bCs/>
                      <w:sz w:val="24"/>
                      <w:szCs w:val="24"/>
                      <w:lang w:val="lt-LT"/>
                    </w:rPr>
                  </w:pPr>
                  <w:r w:rsidRPr="00286B1D">
                    <w:rPr>
                      <w:rFonts w:ascii="Times New Roman" w:hAnsi="Times New Roman" w:cs="Times New Roman"/>
                      <w:bCs/>
                      <w:sz w:val="24"/>
                      <w:szCs w:val="24"/>
                      <w:lang w:val="lt-LT"/>
                    </w:rPr>
                    <w:t xml:space="preserve">                                          A. V. </w:t>
                  </w:r>
                </w:p>
              </w:tc>
              <w:tc>
                <w:tcPr>
                  <w:tcW w:w="5424" w:type="dxa"/>
                </w:tcPr>
                <w:p w14:paraId="5BAFC2A0"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b/>
                      <w:bCs/>
                      <w:sz w:val="24"/>
                      <w:szCs w:val="24"/>
                      <w:lang w:val="lt-LT"/>
                    </w:rPr>
                    <w:t>RANGOVAS</w:t>
                  </w:r>
                </w:p>
                <w:p w14:paraId="00CA5B88" w14:textId="77777777" w:rsidR="00286B1D" w:rsidRPr="00286B1D" w:rsidRDefault="00286B1D" w:rsidP="00286B1D">
                  <w:pPr>
                    <w:spacing w:after="0" w:line="240" w:lineRule="auto"/>
                    <w:rPr>
                      <w:rFonts w:ascii="Times New Roman" w:hAnsi="Times New Roman" w:cs="Times New Roman"/>
                      <w:b/>
                      <w:bCs/>
                      <w:sz w:val="24"/>
                      <w:szCs w:val="24"/>
                      <w:lang w:val="lt-LT"/>
                    </w:rPr>
                  </w:pPr>
                  <w:r w:rsidRPr="00286B1D">
                    <w:rPr>
                      <w:rFonts w:ascii="Times New Roman" w:hAnsi="Times New Roman" w:cs="Times New Roman"/>
                      <w:b/>
                      <w:bCs/>
                      <w:sz w:val="24"/>
                      <w:szCs w:val="24"/>
                      <w:lang w:val="lt-LT"/>
                    </w:rPr>
                    <w:t>UAB „</w:t>
                  </w:r>
                  <w:proofErr w:type="spellStart"/>
                  <w:r w:rsidRPr="00286B1D">
                    <w:rPr>
                      <w:rFonts w:ascii="Times New Roman" w:hAnsi="Times New Roman" w:cs="Times New Roman"/>
                      <w:b/>
                      <w:bCs/>
                      <w:sz w:val="24"/>
                      <w:szCs w:val="24"/>
                      <w:lang w:val="lt-LT"/>
                    </w:rPr>
                    <w:t>Elinsta</w:t>
                  </w:r>
                  <w:proofErr w:type="spellEnd"/>
                  <w:r w:rsidRPr="00286B1D">
                    <w:rPr>
                      <w:rFonts w:ascii="Times New Roman" w:hAnsi="Times New Roman" w:cs="Times New Roman"/>
                      <w:b/>
                      <w:bCs/>
                      <w:sz w:val="24"/>
                      <w:szCs w:val="24"/>
                      <w:lang w:val="lt-LT"/>
                    </w:rPr>
                    <w:t>“</w:t>
                  </w:r>
                </w:p>
                <w:p w14:paraId="6E2616FE"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Juridinio asmens kodas 135111659</w:t>
                  </w:r>
                </w:p>
                <w:p w14:paraId="464CFD05" w14:textId="77777777" w:rsidR="00286B1D" w:rsidRPr="00286B1D" w:rsidRDefault="00286B1D" w:rsidP="00286B1D">
                  <w:pPr>
                    <w:spacing w:after="0" w:line="240" w:lineRule="auto"/>
                    <w:rPr>
                      <w:rFonts w:ascii="Times New Roman" w:hAnsi="Times New Roman" w:cs="Times New Roman"/>
                      <w:sz w:val="24"/>
                      <w:szCs w:val="24"/>
                      <w:lang w:val="lt-LT"/>
                    </w:rPr>
                  </w:pPr>
                  <w:proofErr w:type="spellStart"/>
                  <w:r w:rsidRPr="00286B1D">
                    <w:rPr>
                      <w:rFonts w:ascii="Times New Roman" w:hAnsi="Times New Roman" w:cs="Times New Roman"/>
                      <w:sz w:val="24"/>
                      <w:szCs w:val="24"/>
                      <w:lang w:val="lt-LT"/>
                    </w:rPr>
                    <w:t>Kertupio</w:t>
                  </w:r>
                  <w:proofErr w:type="spellEnd"/>
                  <w:r w:rsidRPr="00286B1D">
                    <w:rPr>
                      <w:rFonts w:ascii="Times New Roman" w:hAnsi="Times New Roman" w:cs="Times New Roman"/>
                      <w:sz w:val="24"/>
                      <w:szCs w:val="24"/>
                      <w:lang w:val="lt-LT"/>
                    </w:rPr>
                    <w:t xml:space="preserve"> g. 18, Neveronys, LT-54486 Kauno raj.</w:t>
                  </w:r>
                </w:p>
                <w:p w14:paraId="129379AB" w14:textId="77777777" w:rsidR="00286B1D" w:rsidRPr="00286B1D" w:rsidRDefault="00286B1D" w:rsidP="00286B1D">
                  <w:pPr>
                    <w:spacing w:after="0" w:line="240" w:lineRule="auto"/>
                    <w:rPr>
                      <w:rFonts w:ascii="Times New Roman" w:hAnsi="Times New Roman" w:cs="Times New Roman"/>
                      <w:sz w:val="24"/>
                      <w:szCs w:val="24"/>
                      <w:lang w:val="lt-LT" w:eastAsia="lt-LT"/>
                    </w:rPr>
                  </w:pPr>
                  <w:r w:rsidRPr="00286B1D">
                    <w:rPr>
                      <w:rFonts w:ascii="Times New Roman" w:hAnsi="Times New Roman" w:cs="Times New Roman"/>
                      <w:sz w:val="24"/>
                      <w:szCs w:val="24"/>
                      <w:lang w:val="lt-LT" w:eastAsia="lt-LT"/>
                    </w:rPr>
                    <w:t>Tel. +370 687 75813</w:t>
                  </w:r>
                </w:p>
                <w:p w14:paraId="3EAF4839"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 xml:space="preserve">El. p. </w:t>
                  </w:r>
                  <w:hyperlink r:id="rId20" w:history="1">
                    <w:r w:rsidRPr="00286B1D">
                      <w:rPr>
                        <w:rStyle w:val="Hyperlink"/>
                        <w:sz w:val="24"/>
                        <w:szCs w:val="24"/>
                        <w:lang w:val="lt-LT"/>
                      </w:rPr>
                      <w:t>uabelinsta@gmail.com</w:t>
                    </w:r>
                  </w:hyperlink>
                </w:p>
                <w:p w14:paraId="657287E6" w14:textId="77777777" w:rsidR="00286B1D" w:rsidRPr="00286B1D" w:rsidRDefault="00286B1D" w:rsidP="00286B1D">
                  <w:pPr>
                    <w:spacing w:after="0" w:line="240" w:lineRule="auto"/>
                    <w:rPr>
                      <w:rFonts w:ascii="Times New Roman" w:hAnsi="Times New Roman" w:cs="Times New Roman"/>
                      <w:sz w:val="24"/>
                      <w:szCs w:val="24"/>
                      <w:lang w:val="lt-LT"/>
                    </w:rPr>
                  </w:pPr>
                  <w:proofErr w:type="spellStart"/>
                  <w:r w:rsidRPr="00286B1D">
                    <w:rPr>
                      <w:rFonts w:ascii="Times New Roman" w:hAnsi="Times New Roman" w:cs="Times New Roman"/>
                      <w:sz w:val="24"/>
                      <w:szCs w:val="24"/>
                      <w:lang w:val="lt-LT"/>
                    </w:rPr>
                    <w:t>A.s</w:t>
                  </w:r>
                  <w:proofErr w:type="spellEnd"/>
                  <w:r w:rsidRPr="00286B1D">
                    <w:rPr>
                      <w:rFonts w:ascii="Times New Roman" w:hAnsi="Times New Roman" w:cs="Times New Roman"/>
                      <w:sz w:val="24"/>
                      <w:szCs w:val="24"/>
                      <w:lang w:val="lt-LT"/>
                    </w:rPr>
                    <w:t>. LT94 7044 0600 0284 5259</w:t>
                  </w:r>
                </w:p>
                <w:p w14:paraId="75D4708C"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AB SEB bankas, kodas 70440</w:t>
                  </w:r>
                </w:p>
                <w:p w14:paraId="71EE9D92" w14:textId="77777777" w:rsidR="00286B1D" w:rsidRPr="00286B1D" w:rsidRDefault="00286B1D" w:rsidP="00286B1D">
                  <w:pPr>
                    <w:spacing w:after="0" w:line="240" w:lineRule="auto"/>
                    <w:jc w:val="center"/>
                    <w:rPr>
                      <w:rFonts w:ascii="Times New Roman" w:hAnsi="Times New Roman" w:cs="Times New Roman"/>
                      <w:sz w:val="24"/>
                      <w:szCs w:val="24"/>
                      <w:lang w:val="lt-LT"/>
                    </w:rPr>
                  </w:pPr>
                </w:p>
                <w:p w14:paraId="6A1FEDD6"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Vyr. buhalterė</w:t>
                  </w:r>
                </w:p>
                <w:p w14:paraId="65F41810"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___________________________</w:t>
                  </w:r>
                </w:p>
                <w:p w14:paraId="604BF82D"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 xml:space="preserve">Stasė </w:t>
                  </w:r>
                  <w:proofErr w:type="spellStart"/>
                  <w:r w:rsidRPr="00286B1D">
                    <w:rPr>
                      <w:rFonts w:ascii="Times New Roman" w:hAnsi="Times New Roman" w:cs="Times New Roman"/>
                      <w:sz w:val="24"/>
                      <w:szCs w:val="24"/>
                      <w:lang w:val="lt-LT"/>
                    </w:rPr>
                    <w:t>Žuravliovienė</w:t>
                  </w:r>
                  <w:proofErr w:type="spellEnd"/>
                </w:p>
                <w:p w14:paraId="5D7CB26F" w14:textId="77777777" w:rsidR="00286B1D" w:rsidRPr="00286B1D" w:rsidRDefault="00286B1D" w:rsidP="00286B1D">
                  <w:pPr>
                    <w:spacing w:after="0" w:line="240" w:lineRule="auto"/>
                    <w:rPr>
                      <w:rFonts w:ascii="Times New Roman" w:hAnsi="Times New Roman" w:cs="Times New Roman"/>
                      <w:sz w:val="24"/>
                      <w:szCs w:val="24"/>
                      <w:lang w:val="lt-LT"/>
                    </w:rPr>
                  </w:pPr>
                  <w:r w:rsidRPr="00286B1D">
                    <w:rPr>
                      <w:rFonts w:ascii="Times New Roman" w:hAnsi="Times New Roman" w:cs="Times New Roman"/>
                      <w:sz w:val="24"/>
                      <w:szCs w:val="24"/>
                      <w:lang w:val="lt-LT"/>
                    </w:rPr>
                    <w:t xml:space="preserve">                                           A. V.</w:t>
                  </w:r>
                </w:p>
                <w:p w14:paraId="13D62F3C" w14:textId="77777777" w:rsidR="00286B1D" w:rsidRPr="00286B1D" w:rsidRDefault="00286B1D" w:rsidP="00286B1D">
                  <w:pPr>
                    <w:spacing w:after="0" w:line="240" w:lineRule="auto"/>
                    <w:rPr>
                      <w:rFonts w:ascii="Times New Roman" w:hAnsi="Times New Roman" w:cs="Times New Roman"/>
                      <w:sz w:val="24"/>
                      <w:szCs w:val="24"/>
                      <w:lang w:val="lt-LT"/>
                    </w:rPr>
                  </w:pPr>
                </w:p>
                <w:p w14:paraId="1ADEBB49" w14:textId="77777777" w:rsidR="00286B1D" w:rsidRPr="00286B1D" w:rsidRDefault="00286B1D" w:rsidP="00286B1D">
                  <w:pPr>
                    <w:spacing w:after="0" w:line="240" w:lineRule="auto"/>
                    <w:rPr>
                      <w:rFonts w:ascii="Times New Roman" w:hAnsi="Times New Roman" w:cs="Times New Roman"/>
                      <w:sz w:val="24"/>
                      <w:szCs w:val="24"/>
                      <w:lang w:val="lt-LT"/>
                    </w:rPr>
                  </w:pPr>
                </w:p>
              </w:tc>
            </w:tr>
          </w:tbl>
          <w:p w14:paraId="02DCB2F6" w14:textId="77777777" w:rsidR="00286B1D" w:rsidRPr="00191482" w:rsidRDefault="00286B1D" w:rsidP="006E52F0">
            <w:pPr>
              <w:rPr>
                <w:bCs/>
                <w:lang w:val="lt-LT"/>
              </w:rPr>
            </w:pPr>
          </w:p>
        </w:tc>
        <w:tc>
          <w:tcPr>
            <w:tcW w:w="236" w:type="dxa"/>
          </w:tcPr>
          <w:p w14:paraId="67CA28B5" w14:textId="77777777" w:rsidR="00286B1D" w:rsidRPr="00191482" w:rsidRDefault="00286B1D" w:rsidP="006E52F0">
            <w:pPr>
              <w:rPr>
                <w:lang w:val="lt-LT"/>
              </w:rPr>
            </w:pPr>
          </w:p>
        </w:tc>
      </w:tr>
    </w:tbl>
    <w:p w14:paraId="659EE0D7" w14:textId="77777777" w:rsidR="00ED4431" w:rsidRDefault="00ED4431" w:rsidP="001016DD">
      <w:pPr>
        <w:jc w:val="right"/>
        <w:rPr>
          <w:rFonts w:ascii="Times New Roman" w:hAnsi="Times New Roman" w:cs="Times New Roman"/>
          <w:sz w:val="24"/>
          <w:szCs w:val="24"/>
          <w:lang w:val="lt-LT"/>
        </w:rPr>
      </w:pPr>
    </w:p>
    <w:sectPr w:rsidR="00ED4431" w:rsidSect="00286B1D">
      <w:headerReference w:type="default" r:id="rId21"/>
      <w:pgSz w:w="12240" w:h="15840"/>
      <w:pgMar w:top="993" w:right="616" w:bottom="15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5A401" w14:textId="77777777" w:rsidR="00286B1D" w:rsidRDefault="00286B1D" w:rsidP="00286B1D">
      <w:pPr>
        <w:spacing w:after="0" w:line="240" w:lineRule="auto"/>
      </w:pPr>
      <w:r>
        <w:separator/>
      </w:r>
    </w:p>
  </w:endnote>
  <w:endnote w:type="continuationSeparator" w:id="0">
    <w:p w14:paraId="57DCFDAA" w14:textId="77777777" w:rsidR="00286B1D" w:rsidRDefault="00286B1D" w:rsidP="0028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DCAE6" w14:textId="77777777" w:rsidR="00286B1D" w:rsidRDefault="00286B1D" w:rsidP="00286B1D">
      <w:pPr>
        <w:spacing w:after="0" w:line="240" w:lineRule="auto"/>
      </w:pPr>
      <w:r>
        <w:separator/>
      </w:r>
    </w:p>
  </w:footnote>
  <w:footnote w:type="continuationSeparator" w:id="0">
    <w:p w14:paraId="61C7A092" w14:textId="77777777" w:rsidR="00286B1D" w:rsidRDefault="00286B1D" w:rsidP="00286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327736"/>
      <w:docPartObj>
        <w:docPartGallery w:val="Page Numbers (Top of Page)"/>
        <w:docPartUnique/>
      </w:docPartObj>
    </w:sdtPr>
    <w:sdtEndPr>
      <w:rPr>
        <w:noProof/>
      </w:rPr>
    </w:sdtEndPr>
    <w:sdtContent>
      <w:p w14:paraId="77C0D5AE" w14:textId="14812AF5" w:rsidR="00286B1D" w:rsidRDefault="00286B1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6CE8C94" w14:textId="77777777" w:rsidR="00286B1D" w:rsidRDefault="00286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078"/>
    <w:multiLevelType w:val="hybridMultilevel"/>
    <w:tmpl w:val="E0128D34"/>
    <w:lvl w:ilvl="0" w:tplc="F66E966A">
      <w:start w:val="2"/>
      <w:numFmt w:val="bullet"/>
      <w:lvlText w:val="-"/>
      <w:lvlJc w:val="left"/>
      <w:pPr>
        <w:ind w:left="1094" w:hanging="360"/>
      </w:pPr>
      <w:rPr>
        <w:rFonts w:ascii="Times New Roman" w:eastAsia="Century Gothic"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 w15:restartNumberingAfterBreak="0">
    <w:nsid w:val="033F3BDB"/>
    <w:multiLevelType w:val="hybridMultilevel"/>
    <w:tmpl w:val="C4A6889E"/>
    <w:lvl w:ilvl="0" w:tplc="2646CD76">
      <w:start w:val="1"/>
      <w:numFmt w:val="decimal"/>
      <w:lvlText w:val="%1."/>
      <w:lvlJc w:val="left"/>
      <w:pPr>
        <w:tabs>
          <w:tab w:val="num" w:pos="720"/>
        </w:tabs>
        <w:ind w:left="720" w:hanging="360"/>
      </w:pPr>
      <w:rPr>
        <w:rFonts w:hint="default"/>
      </w:rPr>
    </w:lvl>
    <w:lvl w:ilvl="1" w:tplc="0427000F">
      <w:start w:val="1"/>
      <w:numFmt w:val="decimal"/>
      <w:lvlText w:val="%2."/>
      <w:lvlJc w:val="left"/>
      <w:pPr>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9605DE"/>
    <w:multiLevelType w:val="hybridMultilevel"/>
    <w:tmpl w:val="A41C5CD0"/>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B81678"/>
    <w:multiLevelType w:val="hybridMultilevel"/>
    <w:tmpl w:val="80E08586"/>
    <w:lvl w:ilvl="0" w:tplc="36E2080A">
      <w:start w:val="1"/>
      <w:numFmt w:val="decimal"/>
      <w:lvlText w:val="%1."/>
      <w:lvlJc w:val="left"/>
      <w:pPr>
        <w:ind w:left="1080" w:hanging="360"/>
      </w:pPr>
      <w:rPr>
        <w:rFonts w:ascii="Times New Roman" w:eastAsia="Century Gothic" w:hAnsi="Times New Roman"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19365670"/>
    <w:multiLevelType w:val="hybridMultilevel"/>
    <w:tmpl w:val="8CD414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B554FA4"/>
    <w:multiLevelType w:val="hybridMultilevel"/>
    <w:tmpl w:val="177C6136"/>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6" w15:restartNumberingAfterBreak="0">
    <w:nsid w:val="3F822D30"/>
    <w:multiLevelType w:val="hybridMultilevel"/>
    <w:tmpl w:val="809E8F3A"/>
    <w:lvl w:ilvl="0" w:tplc="3EEC3C6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C7421A"/>
    <w:multiLevelType w:val="hybridMultilevel"/>
    <w:tmpl w:val="1E5CFB9C"/>
    <w:lvl w:ilvl="0" w:tplc="687E2BC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4E1669AC"/>
    <w:multiLevelType w:val="hybridMultilevel"/>
    <w:tmpl w:val="7ED2D8B0"/>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C16291"/>
    <w:multiLevelType w:val="hybridMultilevel"/>
    <w:tmpl w:val="5142CFFE"/>
    <w:lvl w:ilvl="0" w:tplc="04270001">
      <w:start w:val="1"/>
      <w:numFmt w:val="bullet"/>
      <w:lvlText w:val=""/>
      <w:lvlJc w:val="left"/>
      <w:pPr>
        <w:ind w:left="734" w:hanging="360"/>
      </w:pPr>
      <w:rPr>
        <w:rFonts w:ascii="Symbol" w:hAnsi="Symbol" w:hint="default"/>
      </w:rPr>
    </w:lvl>
    <w:lvl w:ilvl="1" w:tplc="04270003" w:tentative="1">
      <w:start w:val="1"/>
      <w:numFmt w:val="bullet"/>
      <w:lvlText w:val="o"/>
      <w:lvlJc w:val="left"/>
      <w:pPr>
        <w:ind w:left="1454" w:hanging="360"/>
      </w:pPr>
      <w:rPr>
        <w:rFonts w:ascii="Courier New" w:hAnsi="Courier New" w:cs="Courier New" w:hint="default"/>
      </w:rPr>
    </w:lvl>
    <w:lvl w:ilvl="2" w:tplc="04270005" w:tentative="1">
      <w:start w:val="1"/>
      <w:numFmt w:val="bullet"/>
      <w:lvlText w:val=""/>
      <w:lvlJc w:val="left"/>
      <w:pPr>
        <w:ind w:left="2174" w:hanging="360"/>
      </w:pPr>
      <w:rPr>
        <w:rFonts w:ascii="Wingdings" w:hAnsi="Wingdings" w:hint="default"/>
      </w:rPr>
    </w:lvl>
    <w:lvl w:ilvl="3" w:tplc="04270001" w:tentative="1">
      <w:start w:val="1"/>
      <w:numFmt w:val="bullet"/>
      <w:lvlText w:val=""/>
      <w:lvlJc w:val="left"/>
      <w:pPr>
        <w:ind w:left="2894" w:hanging="360"/>
      </w:pPr>
      <w:rPr>
        <w:rFonts w:ascii="Symbol" w:hAnsi="Symbol" w:hint="default"/>
      </w:rPr>
    </w:lvl>
    <w:lvl w:ilvl="4" w:tplc="04270003" w:tentative="1">
      <w:start w:val="1"/>
      <w:numFmt w:val="bullet"/>
      <w:lvlText w:val="o"/>
      <w:lvlJc w:val="left"/>
      <w:pPr>
        <w:ind w:left="3614" w:hanging="360"/>
      </w:pPr>
      <w:rPr>
        <w:rFonts w:ascii="Courier New" w:hAnsi="Courier New" w:cs="Courier New" w:hint="default"/>
      </w:rPr>
    </w:lvl>
    <w:lvl w:ilvl="5" w:tplc="04270005" w:tentative="1">
      <w:start w:val="1"/>
      <w:numFmt w:val="bullet"/>
      <w:lvlText w:val=""/>
      <w:lvlJc w:val="left"/>
      <w:pPr>
        <w:ind w:left="4334" w:hanging="360"/>
      </w:pPr>
      <w:rPr>
        <w:rFonts w:ascii="Wingdings" w:hAnsi="Wingdings" w:hint="default"/>
      </w:rPr>
    </w:lvl>
    <w:lvl w:ilvl="6" w:tplc="04270001" w:tentative="1">
      <w:start w:val="1"/>
      <w:numFmt w:val="bullet"/>
      <w:lvlText w:val=""/>
      <w:lvlJc w:val="left"/>
      <w:pPr>
        <w:ind w:left="5054" w:hanging="360"/>
      </w:pPr>
      <w:rPr>
        <w:rFonts w:ascii="Symbol" w:hAnsi="Symbol" w:hint="default"/>
      </w:rPr>
    </w:lvl>
    <w:lvl w:ilvl="7" w:tplc="04270003" w:tentative="1">
      <w:start w:val="1"/>
      <w:numFmt w:val="bullet"/>
      <w:lvlText w:val="o"/>
      <w:lvlJc w:val="left"/>
      <w:pPr>
        <w:ind w:left="5774" w:hanging="360"/>
      </w:pPr>
      <w:rPr>
        <w:rFonts w:ascii="Courier New" w:hAnsi="Courier New" w:cs="Courier New" w:hint="default"/>
      </w:rPr>
    </w:lvl>
    <w:lvl w:ilvl="8" w:tplc="04270005" w:tentative="1">
      <w:start w:val="1"/>
      <w:numFmt w:val="bullet"/>
      <w:lvlText w:val=""/>
      <w:lvlJc w:val="left"/>
      <w:pPr>
        <w:ind w:left="6494" w:hanging="360"/>
      </w:pPr>
      <w:rPr>
        <w:rFonts w:ascii="Wingdings" w:hAnsi="Wingdings" w:hint="default"/>
      </w:rPr>
    </w:lvl>
  </w:abstractNum>
  <w:abstractNum w:abstractNumId="10" w15:restartNumberingAfterBreak="0">
    <w:nsid w:val="639A5599"/>
    <w:multiLevelType w:val="hybridMultilevel"/>
    <w:tmpl w:val="F27032B6"/>
    <w:lvl w:ilvl="0" w:tplc="0CD82176">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11" w15:restartNumberingAfterBreak="0">
    <w:nsid w:val="641E269C"/>
    <w:multiLevelType w:val="hybridMultilevel"/>
    <w:tmpl w:val="ACBC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3E7265"/>
    <w:multiLevelType w:val="hybridMultilevel"/>
    <w:tmpl w:val="E530FBB0"/>
    <w:lvl w:ilvl="0" w:tplc="45645D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A2E2B51"/>
    <w:multiLevelType w:val="hybridMultilevel"/>
    <w:tmpl w:val="E41A6072"/>
    <w:lvl w:ilvl="0" w:tplc="B4AE268A">
      <w:numFmt w:val="bullet"/>
      <w:lvlText w:val="-"/>
      <w:lvlJc w:val="left"/>
      <w:pPr>
        <w:ind w:left="720" w:hanging="360"/>
      </w:pPr>
      <w:rPr>
        <w:rFonts w:ascii="Times New Roman" w:eastAsia="Century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740925"/>
    <w:multiLevelType w:val="hybridMultilevel"/>
    <w:tmpl w:val="55040D5C"/>
    <w:lvl w:ilvl="0" w:tplc="7A70B47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706B7EB1"/>
    <w:multiLevelType w:val="hybridMultilevel"/>
    <w:tmpl w:val="C1D82BF2"/>
    <w:lvl w:ilvl="0" w:tplc="C6589AE4">
      <w:start w:val="2"/>
      <w:numFmt w:val="bullet"/>
      <w:lvlText w:val="-"/>
      <w:lvlJc w:val="left"/>
      <w:pPr>
        <w:ind w:left="1080" w:hanging="360"/>
      </w:pPr>
      <w:rPr>
        <w:rFonts w:ascii="Times New Roman" w:eastAsia="Century Gothic"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79992189">
    <w:abstractNumId w:val="11"/>
  </w:num>
  <w:num w:numId="2" w16cid:durableId="975065700">
    <w:abstractNumId w:val="4"/>
  </w:num>
  <w:num w:numId="3" w16cid:durableId="413094924">
    <w:abstractNumId w:val="12"/>
  </w:num>
  <w:num w:numId="4" w16cid:durableId="1596131883">
    <w:abstractNumId w:val="14"/>
  </w:num>
  <w:num w:numId="5" w16cid:durableId="96601936">
    <w:abstractNumId w:val="3"/>
  </w:num>
  <w:num w:numId="6" w16cid:durableId="313684372">
    <w:abstractNumId w:val="7"/>
  </w:num>
  <w:num w:numId="7" w16cid:durableId="795374227">
    <w:abstractNumId w:val="10"/>
  </w:num>
  <w:num w:numId="8" w16cid:durableId="1237783376">
    <w:abstractNumId w:val="6"/>
  </w:num>
  <w:num w:numId="9" w16cid:durableId="254821659">
    <w:abstractNumId w:val="13"/>
  </w:num>
  <w:num w:numId="10" w16cid:durableId="1350982257">
    <w:abstractNumId w:val="1"/>
  </w:num>
  <w:num w:numId="11" w16cid:durableId="1478451226">
    <w:abstractNumId w:val="2"/>
  </w:num>
  <w:num w:numId="12" w16cid:durableId="566767581">
    <w:abstractNumId w:val="8"/>
  </w:num>
  <w:num w:numId="13" w16cid:durableId="1852526815">
    <w:abstractNumId w:val="9"/>
  </w:num>
  <w:num w:numId="14" w16cid:durableId="1775707511">
    <w:abstractNumId w:val="0"/>
  </w:num>
  <w:num w:numId="15" w16cid:durableId="2008242150">
    <w:abstractNumId w:val="15"/>
  </w:num>
  <w:num w:numId="16" w16cid:durableId="1563298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E1"/>
    <w:rsid w:val="000003B9"/>
    <w:rsid w:val="00002088"/>
    <w:rsid w:val="000052AD"/>
    <w:rsid w:val="00012BFD"/>
    <w:rsid w:val="000155EF"/>
    <w:rsid w:val="000167DD"/>
    <w:rsid w:val="00024025"/>
    <w:rsid w:val="0003295C"/>
    <w:rsid w:val="000337EB"/>
    <w:rsid w:val="0004665B"/>
    <w:rsid w:val="0004731C"/>
    <w:rsid w:val="000524F3"/>
    <w:rsid w:val="00055B8C"/>
    <w:rsid w:val="000570E5"/>
    <w:rsid w:val="00066D4D"/>
    <w:rsid w:val="0007665E"/>
    <w:rsid w:val="00080C08"/>
    <w:rsid w:val="000859F2"/>
    <w:rsid w:val="000869F3"/>
    <w:rsid w:val="000902CE"/>
    <w:rsid w:val="00093EEA"/>
    <w:rsid w:val="000952B4"/>
    <w:rsid w:val="000A5266"/>
    <w:rsid w:val="000B1535"/>
    <w:rsid w:val="000B2F51"/>
    <w:rsid w:val="000B6C54"/>
    <w:rsid w:val="000B7BEA"/>
    <w:rsid w:val="000C1519"/>
    <w:rsid w:val="000C1AEC"/>
    <w:rsid w:val="000C3A2F"/>
    <w:rsid w:val="000C5022"/>
    <w:rsid w:val="000D20A3"/>
    <w:rsid w:val="000D2A4C"/>
    <w:rsid w:val="000D41D3"/>
    <w:rsid w:val="000D5EFD"/>
    <w:rsid w:val="000E100A"/>
    <w:rsid w:val="000E330A"/>
    <w:rsid w:val="000E517B"/>
    <w:rsid w:val="000F1238"/>
    <w:rsid w:val="000F450E"/>
    <w:rsid w:val="0010072B"/>
    <w:rsid w:val="001016DD"/>
    <w:rsid w:val="001057EC"/>
    <w:rsid w:val="001101A9"/>
    <w:rsid w:val="00110787"/>
    <w:rsid w:val="00110ACD"/>
    <w:rsid w:val="00111008"/>
    <w:rsid w:val="001125A6"/>
    <w:rsid w:val="00112E40"/>
    <w:rsid w:val="0012265D"/>
    <w:rsid w:val="001236E9"/>
    <w:rsid w:val="00126D55"/>
    <w:rsid w:val="0013652E"/>
    <w:rsid w:val="00137657"/>
    <w:rsid w:val="00137EBA"/>
    <w:rsid w:val="001427B6"/>
    <w:rsid w:val="00147DC6"/>
    <w:rsid w:val="00153879"/>
    <w:rsid w:val="0015416A"/>
    <w:rsid w:val="001557DD"/>
    <w:rsid w:val="00155F30"/>
    <w:rsid w:val="00157C5B"/>
    <w:rsid w:val="001600CD"/>
    <w:rsid w:val="00161816"/>
    <w:rsid w:val="0016235F"/>
    <w:rsid w:val="00163EDD"/>
    <w:rsid w:val="001A22EC"/>
    <w:rsid w:val="001A645C"/>
    <w:rsid w:val="001B319E"/>
    <w:rsid w:val="001B36C6"/>
    <w:rsid w:val="001B374F"/>
    <w:rsid w:val="001B3AA1"/>
    <w:rsid w:val="001B4EB8"/>
    <w:rsid w:val="001C65CE"/>
    <w:rsid w:val="001E243F"/>
    <w:rsid w:val="001E595D"/>
    <w:rsid w:val="001F31F6"/>
    <w:rsid w:val="001F67E4"/>
    <w:rsid w:val="00200CF3"/>
    <w:rsid w:val="002018C0"/>
    <w:rsid w:val="00205EFE"/>
    <w:rsid w:val="00206F9E"/>
    <w:rsid w:val="00212B10"/>
    <w:rsid w:val="002207C4"/>
    <w:rsid w:val="002218E2"/>
    <w:rsid w:val="002241C6"/>
    <w:rsid w:val="00230D9A"/>
    <w:rsid w:val="00230FDA"/>
    <w:rsid w:val="00232393"/>
    <w:rsid w:val="002327DA"/>
    <w:rsid w:val="00235DF1"/>
    <w:rsid w:val="00247755"/>
    <w:rsid w:val="002519D9"/>
    <w:rsid w:val="00271E01"/>
    <w:rsid w:val="00272D8B"/>
    <w:rsid w:val="0027352B"/>
    <w:rsid w:val="002860C7"/>
    <w:rsid w:val="00286B1D"/>
    <w:rsid w:val="002901C1"/>
    <w:rsid w:val="002933CD"/>
    <w:rsid w:val="002A76A3"/>
    <w:rsid w:val="002B08DA"/>
    <w:rsid w:val="002B2BA9"/>
    <w:rsid w:val="002B3F0C"/>
    <w:rsid w:val="002B5921"/>
    <w:rsid w:val="002B61DC"/>
    <w:rsid w:val="002B727A"/>
    <w:rsid w:val="002C0E5B"/>
    <w:rsid w:val="002C2E10"/>
    <w:rsid w:val="002C6F4A"/>
    <w:rsid w:val="002D1451"/>
    <w:rsid w:val="002D4774"/>
    <w:rsid w:val="002E16A2"/>
    <w:rsid w:val="002E2554"/>
    <w:rsid w:val="002F3EE8"/>
    <w:rsid w:val="002F6FC5"/>
    <w:rsid w:val="002F7231"/>
    <w:rsid w:val="0030084C"/>
    <w:rsid w:val="00302316"/>
    <w:rsid w:val="00306B6C"/>
    <w:rsid w:val="00310793"/>
    <w:rsid w:val="003152F7"/>
    <w:rsid w:val="00327E28"/>
    <w:rsid w:val="00333EE8"/>
    <w:rsid w:val="00335F48"/>
    <w:rsid w:val="00341CF5"/>
    <w:rsid w:val="0034258F"/>
    <w:rsid w:val="00342A5D"/>
    <w:rsid w:val="00343301"/>
    <w:rsid w:val="00344C83"/>
    <w:rsid w:val="0035364C"/>
    <w:rsid w:val="003561A6"/>
    <w:rsid w:val="00357E49"/>
    <w:rsid w:val="00362110"/>
    <w:rsid w:val="00362C12"/>
    <w:rsid w:val="0037164E"/>
    <w:rsid w:val="0037413B"/>
    <w:rsid w:val="00374E12"/>
    <w:rsid w:val="0038041A"/>
    <w:rsid w:val="00380BBE"/>
    <w:rsid w:val="00381203"/>
    <w:rsid w:val="0038586B"/>
    <w:rsid w:val="00385C5F"/>
    <w:rsid w:val="00395A1C"/>
    <w:rsid w:val="003A24E7"/>
    <w:rsid w:val="003B0225"/>
    <w:rsid w:val="003B06E1"/>
    <w:rsid w:val="003B5450"/>
    <w:rsid w:val="003B7633"/>
    <w:rsid w:val="003B7DD5"/>
    <w:rsid w:val="003C0EA0"/>
    <w:rsid w:val="003C1574"/>
    <w:rsid w:val="003C1A8C"/>
    <w:rsid w:val="003C3545"/>
    <w:rsid w:val="003C7F5A"/>
    <w:rsid w:val="003D088D"/>
    <w:rsid w:val="003D5118"/>
    <w:rsid w:val="003D7103"/>
    <w:rsid w:val="003E03CA"/>
    <w:rsid w:val="003E5642"/>
    <w:rsid w:val="003F584B"/>
    <w:rsid w:val="003F6148"/>
    <w:rsid w:val="003F6F84"/>
    <w:rsid w:val="00407679"/>
    <w:rsid w:val="00411FE5"/>
    <w:rsid w:val="00414F45"/>
    <w:rsid w:val="0041546D"/>
    <w:rsid w:val="0041578E"/>
    <w:rsid w:val="00420572"/>
    <w:rsid w:val="0042168F"/>
    <w:rsid w:val="004349E6"/>
    <w:rsid w:val="00440CD3"/>
    <w:rsid w:val="004455A5"/>
    <w:rsid w:val="00446C8B"/>
    <w:rsid w:val="00450BFB"/>
    <w:rsid w:val="00454318"/>
    <w:rsid w:val="00456856"/>
    <w:rsid w:val="0046024C"/>
    <w:rsid w:val="00461665"/>
    <w:rsid w:val="00462AD8"/>
    <w:rsid w:val="0046502B"/>
    <w:rsid w:val="00465EDC"/>
    <w:rsid w:val="004671DF"/>
    <w:rsid w:val="004726B3"/>
    <w:rsid w:val="00476A72"/>
    <w:rsid w:val="00480018"/>
    <w:rsid w:val="004842A4"/>
    <w:rsid w:val="00490803"/>
    <w:rsid w:val="00493375"/>
    <w:rsid w:val="004934FA"/>
    <w:rsid w:val="00494F73"/>
    <w:rsid w:val="00495B7C"/>
    <w:rsid w:val="004A1628"/>
    <w:rsid w:val="004A4309"/>
    <w:rsid w:val="004A7A50"/>
    <w:rsid w:val="004B3465"/>
    <w:rsid w:val="004B3A3B"/>
    <w:rsid w:val="004B605C"/>
    <w:rsid w:val="004C6A5E"/>
    <w:rsid w:val="004E0F38"/>
    <w:rsid w:val="004E19D6"/>
    <w:rsid w:val="004E5A5E"/>
    <w:rsid w:val="004F1881"/>
    <w:rsid w:val="004F43F1"/>
    <w:rsid w:val="004F51AC"/>
    <w:rsid w:val="00510F3D"/>
    <w:rsid w:val="00511A31"/>
    <w:rsid w:val="00514DD9"/>
    <w:rsid w:val="00515577"/>
    <w:rsid w:val="005169D1"/>
    <w:rsid w:val="00525DB9"/>
    <w:rsid w:val="00527572"/>
    <w:rsid w:val="005330C7"/>
    <w:rsid w:val="0053735C"/>
    <w:rsid w:val="005456C9"/>
    <w:rsid w:val="0054681D"/>
    <w:rsid w:val="00547C58"/>
    <w:rsid w:val="005502B7"/>
    <w:rsid w:val="005567E4"/>
    <w:rsid w:val="0056434E"/>
    <w:rsid w:val="00570D6B"/>
    <w:rsid w:val="00572DDB"/>
    <w:rsid w:val="005731C5"/>
    <w:rsid w:val="0057350F"/>
    <w:rsid w:val="00575B78"/>
    <w:rsid w:val="00580321"/>
    <w:rsid w:val="00580440"/>
    <w:rsid w:val="005863AD"/>
    <w:rsid w:val="00586E9A"/>
    <w:rsid w:val="00590B53"/>
    <w:rsid w:val="00591107"/>
    <w:rsid w:val="00592656"/>
    <w:rsid w:val="00595A1A"/>
    <w:rsid w:val="005B58C3"/>
    <w:rsid w:val="005B7F7C"/>
    <w:rsid w:val="005C52CD"/>
    <w:rsid w:val="005C5F95"/>
    <w:rsid w:val="005C6E69"/>
    <w:rsid w:val="005C7CD8"/>
    <w:rsid w:val="005D04E9"/>
    <w:rsid w:val="005D2E0E"/>
    <w:rsid w:val="005E217D"/>
    <w:rsid w:val="005E460B"/>
    <w:rsid w:val="005E4828"/>
    <w:rsid w:val="005F3D2C"/>
    <w:rsid w:val="005F4B4B"/>
    <w:rsid w:val="005F54AC"/>
    <w:rsid w:val="005F6C5E"/>
    <w:rsid w:val="006005AF"/>
    <w:rsid w:val="00603F9F"/>
    <w:rsid w:val="00607124"/>
    <w:rsid w:val="006075DC"/>
    <w:rsid w:val="00607827"/>
    <w:rsid w:val="006107CE"/>
    <w:rsid w:val="00614589"/>
    <w:rsid w:val="00616661"/>
    <w:rsid w:val="0062164C"/>
    <w:rsid w:val="00621D7E"/>
    <w:rsid w:val="00622ED4"/>
    <w:rsid w:val="00631772"/>
    <w:rsid w:val="00631A19"/>
    <w:rsid w:val="00632579"/>
    <w:rsid w:val="0063299F"/>
    <w:rsid w:val="00645A36"/>
    <w:rsid w:val="00646A4C"/>
    <w:rsid w:val="00650040"/>
    <w:rsid w:val="00651E44"/>
    <w:rsid w:val="00663804"/>
    <w:rsid w:val="006640B8"/>
    <w:rsid w:val="00665CA0"/>
    <w:rsid w:val="006703DC"/>
    <w:rsid w:val="00684225"/>
    <w:rsid w:val="006977EB"/>
    <w:rsid w:val="006A226E"/>
    <w:rsid w:val="006A5789"/>
    <w:rsid w:val="006B3D74"/>
    <w:rsid w:val="006B3E39"/>
    <w:rsid w:val="006C664E"/>
    <w:rsid w:val="006C7F71"/>
    <w:rsid w:val="006D72E4"/>
    <w:rsid w:val="006D7349"/>
    <w:rsid w:val="006E1C11"/>
    <w:rsid w:val="006E6E79"/>
    <w:rsid w:val="006F221A"/>
    <w:rsid w:val="006F6419"/>
    <w:rsid w:val="006F7CB7"/>
    <w:rsid w:val="00707281"/>
    <w:rsid w:val="0071704A"/>
    <w:rsid w:val="00724E64"/>
    <w:rsid w:val="00732D79"/>
    <w:rsid w:val="00733DC4"/>
    <w:rsid w:val="00743C36"/>
    <w:rsid w:val="00751361"/>
    <w:rsid w:val="00751F55"/>
    <w:rsid w:val="007527E4"/>
    <w:rsid w:val="00756440"/>
    <w:rsid w:val="007613AB"/>
    <w:rsid w:val="0077700C"/>
    <w:rsid w:val="00777EB2"/>
    <w:rsid w:val="00781E3E"/>
    <w:rsid w:val="007849DF"/>
    <w:rsid w:val="00791290"/>
    <w:rsid w:val="007942F4"/>
    <w:rsid w:val="00794D31"/>
    <w:rsid w:val="0079628F"/>
    <w:rsid w:val="007A1C84"/>
    <w:rsid w:val="007A6139"/>
    <w:rsid w:val="007B10DD"/>
    <w:rsid w:val="007B4C8C"/>
    <w:rsid w:val="007B6029"/>
    <w:rsid w:val="007C23E7"/>
    <w:rsid w:val="007C4A46"/>
    <w:rsid w:val="007C5CE7"/>
    <w:rsid w:val="007D044E"/>
    <w:rsid w:val="007D5249"/>
    <w:rsid w:val="007E1DA9"/>
    <w:rsid w:val="007E4991"/>
    <w:rsid w:val="007E5267"/>
    <w:rsid w:val="007E5406"/>
    <w:rsid w:val="007F108F"/>
    <w:rsid w:val="007F13FD"/>
    <w:rsid w:val="007F56BD"/>
    <w:rsid w:val="007F6220"/>
    <w:rsid w:val="007F7172"/>
    <w:rsid w:val="00800FF3"/>
    <w:rsid w:val="0080198A"/>
    <w:rsid w:val="00811773"/>
    <w:rsid w:val="00811A63"/>
    <w:rsid w:val="00813E4B"/>
    <w:rsid w:val="00813F1C"/>
    <w:rsid w:val="008159F5"/>
    <w:rsid w:val="008203BF"/>
    <w:rsid w:val="008265B9"/>
    <w:rsid w:val="00844040"/>
    <w:rsid w:val="008568F5"/>
    <w:rsid w:val="00862139"/>
    <w:rsid w:val="00884B54"/>
    <w:rsid w:val="0089087E"/>
    <w:rsid w:val="008A43BD"/>
    <w:rsid w:val="008B0A3B"/>
    <w:rsid w:val="008C0022"/>
    <w:rsid w:val="008D06C6"/>
    <w:rsid w:val="008D10DA"/>
    <w:rsid w:val="008D17A8"/>
    <w:rsid w:val="008D1E69"/>
    <w:rsid w:val="008D50F6"/>
    <w:rsid w:val="008D7D4B"/>
    <w:rsid w:val="008E4C79"/>
    <w:rsid w:val="008F02DF"/>
    <w:rsid w:val="008F2E68"/>
    <w:rsid w:val="008F4E22"/>
    <w:rsid w:val="008F5876"/>
    <w:rsid w:val="009027ED"/>
    <w:rsid w:val="00903579"/>
    <w:rsid w:val="009060A0"/>
    <w:rsid w:val="00911708"/>
    <w:rsid w:val="00917044"/>
    <w:rsid w:val="009220AC"/>
    <w:rsid w:val="009228F7"/>
    <w:rsid w:val="00924584"/>
    <w:rsid w:val="00925099"/>
    <w:rsid w:val="00926C93"/>
    <w:rsid w:val="00941655"/>
    <w:rsid w:val="00943619"/>
    <w:rsid w:val="00957129"/>
    <w:rsid w:val="009578F1"/>
    <w:rsid w:val="009637CE"/>
    <w:rsid w:val="0096789A"/>
    <w:rsid w:val="00982D23"/>
    <w:rsid w:val="009836F1"/>
    <w:rsid w:val="00986437"/>
    <w:rsid w:val="00995864"/>
    <w:rsid w:val="00996466"/>
    <w:rsid w:val="009B462F"/>
    <w:rsid w:val="009B6616"/>
    <w:rsid w:val="009C0E08"/>
    <w:rsid w:val="009C1100"/>
    <w:rsid w:val="009C685A"/>
    <w:rsid w:val="009D248E"/>
    <w:rsid w:val="009D2E33"/>
    <w:rsid w:val="009D3A90"/>
    <w:rsid w:val="009D3E97"/>
    <w:rsid w:val="009D7DC2"/>
    <w:rsid w:val="009E793F"/>
    <w:rsid w:val="009F48C0"/>
    <w:rsid w:val="00A03535"/>
    <w:rsid w:val="00A04C3F"/>
    <w:rsid w:val="00A102AF"/>
    <w:rsid w:val="00A105B3"/>
    <w:rsid w:val="00A11FB4"/>
    <w:rsid w:val="00A13597"/>
    <w:rsid w:val="00A13FEB"/>
    <w:rsid w:val="00A15801"/>
    <w:rsid w:val="00A24B82"/>
    <w:rsid w:val="00A25616"/>
    <w:rsid w:val="00A30D31"/>
    <w:rsid w:val="00A41539"/>
    <w:rsid w:val="00A4206A"/>
    <w:rsid w:val="00A54E58"/>
    <w:rsid w:val="00A557F4"/>
    <w:rsid w:val="00A60048"/>
    <w:rsid w:val="00A6119C"/>
    <w:rsid w:val="00A6261F"/>
    <w:rsid w:val="00A62E76"/>
    <w:rsid w:val="00A660C2"/>
    <w:rsid w:val="00A664C3"/>
    <w:rsid w:val="00A67D77"/>
    <w:rsid w:val="00A75A4E"/>
    <w:rsid w:val="00A8149C"/>
    <w:rsid w:val="00A81927"/>
    <w:rsid w:val="00A86AEE"/>
    <w:rsid w:val="00A87346"/>
    <w:rsid w:val="00A96F32"/>
    <w:rsid w:val="00A971C0"/>
    <w:rsid w:val="00AA200F"/>
    <w:rsid w:val="00AA2C4F"/>
    <w:rsid w:val="00AA3018"/>
    <w:rsid w:val="00AA53BA"/>
    <w:rsid w:val="00AA53BC"/>
    <w:rsid w:val="00AA64AC"/>
    <w:rsid w:val="00AB0A54"/>
    <w:rsid w:val="00AB2527"/>
    <w:rsid w:val="00AB2737"/>
    <w:rsid w:val="00AB5BAC"/>
    <w:rsid w:val="00AC2DE9"/>
    <w:rsid w:val="00AC4010"/>
    <w:rsid w:val="00AD0FD2"/>
    <w:rsid w:val="00AD6055"/>
    <w:rsid w:val="00AD63F0"/>
    <w:rsid w:val="00AE1588"/>
    <w:rsid w:val="00AE6D8A"/>
    <w:rsid w:val="00AF3E3E"/>
    <w:rsid w:val="00AF41B0"/>
    <w:rsid w:val="00B006EF"/>
    <w:rsid w:val="00B12B7B"/>
    <w:rsid w:val="00B1541E"/>
    <w:rsid w:val="00B1670F"/>
    <w:rsid w:val="00B174A5"/>
    <w:rsid w:val="00B20FDC"/>
    <w:rsid w:val="00B2326E"/>
    <w:rsid w:val="00B26C77"/>
    <w:rsid w:val="00B3612F"/>
    <w:rsid w:val="00B365F1"/>
    <w:rsid w:val="00B47490"/>
    <w:rsid w:val="00B51461"/>
    <w:rsid w:val="00B557BC"/>
    <w:rsid w:val="00B704B0"/>
    <w:rsid w:val="00B775CB"/>
    <w:rsid w:val="00B80BFF"/>
    <w:rsid w:val="00B833E9"/>
    <w:rsid w:val="00B840AC"/>
    <w:rsid w:val="00B8518B"/>
    <w:rsid w:val="00B85CBB"/>
    <w:rsid w:val="00B8673C"/>
    <w:rsid w:val="00B872CB"/>
    <w:rsid w:val="00B90976"/>
    <w:rsid w:val="00B974FD"/>
    <w:rsid w:val="00BB3FA5"/>
    <w:rsid w:val="00BB7008"/>
    <w:rsid w:val="00BC3796"/>
    <w:rsid w:val="00BC7303"/>
    <w:rsid w:val="00BC73BF"/>
    <w:rsid w:val="00BD3FF9"/>
    <w:rsid w:val="00BD7B5B"/>
    <w:rsid w:val="00BE304A"/>
    <w:rsid w:val="00BE30C5"/>
    <w:rsid w:val="00BF2550"/>
    <w:rsid w:val="00BF60DF"/>
    <w:rsid w:val="00C02C0E"/>
    <w:rsid w:val="00C063FA"/>
    <w:rsid w:val="00C109E3"/>
    <w:rsid w:val="00C127B3"/>
    <w:rsid w:val="00C15AC6"/>
    <w:rsid w:val="00C1667D"/>
    <w:rsid w:val="00C17812"/>
    <w:rsid w:val="00C2585B"/>
    <w:rsid w:val="00C336F1"/>
    <w:rsid w:val="00C33B6B"/>
    <w:rsid w:val="00C34D25"/>
    <w:rsid w:val="00C37D24"/>
    <w:rsid w:val="00C469AE"/>
    <w:rsid w:val="00C47725"/>
    <w:rsid w:val="00C63261"/>
    <w:rsid w:val="00C66AF4"/>
    <w:rsid w:val="00C71FA7"/>
    <w:rsid w:val="00C741A5"/>
    <w:rsid w:val="00C772D8"/>
    <w:rsid w:val="00C8098D"/>
    <w:rsid w:val="00C80997"/>
    <w:rsid w:val="00C80E0E"/>
    <w:rsid w:val="00C8229C"/>
    <w:rsid w:val="00C822E0"/>
    <w:rsid w:val="00C83C8C"/>
    <w:rsid w:val="00C92701"/>
    <w:rsid w:val="00C95515"/>
    <w:rsid w:val="00CA4D15"/>
    <w:rsid w:val="00CA6727"/>
    <w:rsid w:val="00CB50BB"/>
    <w:rsid w:val="00CD7314"/>
    <w:rsid w:val="00CE03FF"/>
    <w:rsid w:val="00CE058C"/>
    <w:rsid w:val="00CE40E9"/>
    <w:rsid w:val="00CE45C2"/>
    <w:rsid w:val="00CF196C"/>
    <w:rsid w:val="00D00B8A"/>
    <w:rsid w:val="00D04F1F"/>
    <w:rsid w:val="00D0535A"/>
    <w:rsid w:val="00D06FDD"/>
    <w:rsid w:val="00D12805"/>
    <w:rsid w:val="00D129EE"/>
    <w:rsid w:val="00D15181"/>
    <w:rsid w:val="00D16969"/>
    <w:rsid w:val="00D23BC3"/>
    <w:rsid w:val="00D25965"/>
    <w:rsid w:val="00D2664A"/>
    <w:rsid w:val="00D27581"/>
    <w:rsid w:val="00D44D39"/>
    <w:rsid w:val="00D468C9"/>
    <w:rsid w:val="00D47FE4"/>
    <w:rsid w:val="00D5410F"/>
    <w:rsid w:val="00D550AA"/>
    <w:rsid w:val="00D55B3C"/>
    <w:rsid w:val="00D55C58"/>
    <w:rsid w:val="00D71347"/>
    <w:rsid w:val="00D7395F"/>
    <w:rsid w:val="00D73FD3"/>
    <w:rsid w:val="00D80AD4"/>
    <w:rsid w:val="00D82D1D"/>
    <w:rsid w:val="00D9005D"/>
    <w:rsid w:val="00D92976"/>
    <w:rsid w:val="00D92FCA"/>
    <w:rsid w:val="00DA0011"/>
    <w:rsid w:val="00DA5189"/>
    <w:rsid w:val="00DB12B3"/>
    <w:rsid w:val="00DC105F"/>
    <w:rsid w:val="00DC5C21"/>
    <w:rsid w:val="00DE24C6"/>
    <w:rsid w:val="00DE32F3"/>
    <w:rsid w:val="00DE6A3D"/>
    <w:rsid w:val="00DF0082"/>
    <w:rsid w:val="00DF1235"/>
    <w:rsid w:val="00E04AAF"/>
    <w:rsid w:val="00E12FB4"/>
    <w:rsid w:val="00E13820"/>
    <w:rsid w:val="00E138F4"/>
    <w:rsid w:val="00E147D6"/>
    <w:rsid w:val="00E16A2C"/>
    <w:rsid w:val="00E2096E"/>
    <w:rsid w:val="00E30B01"/>
    <w:rsid w:val="00E329D8"/>
    <w:rsid w:val="00E35CFE"/>
    <w:rsid w:val="00E422F1"/>
    <w:rsid w:val="00E4784B"/>
    <w:rsid w:val="00E53849"/>
    <w:rsid w:val="00E60633"/>
    <w:rsid w:val="00E609C9"/>
    <w:rsid w:val="00E6374B"/>
    <w:rsid w:val="00E63E8E"/>
    <w:rsid w:val="00E64DF9"/>
    <w:rsid w:val="00E67127"/>
    <w:rsid w:val="00E70FD2"/>
    <w:rsid w:val="00E7194A"/>
    <w:rsid w:val="00E72FD6"/>
    <w:rsid w:val="00E7672C"/>
    <w:rsid w:val="00E77FE4"/>
    <w:rsid w:val="00E82DB3"/>
    <w:rsid w:val="00E83383"/>
    <w:rsid w:val="00E83F43"/>
    <w:rsid w:val="00E91926"/>
    <w:rsid w:val="00E91AC0"/>
    <w:rsid w:val="00E96BAD"/>
    <w:rsid w:val="00E96D22"/>
    <w:rsid w:val="00E9713B"/>
    <w:rsid w:val="00E971D9"/>
    <w:rsid w:val="00E9731D"/>
    <w:rsid w:val="00EA34CD"/>
    <w:rsid w:val="00EA65C7"/>
    <w:rsid w:val="00EA6796"/>
    <w:rsid w:val="00EA69DF"/>
    <w:rsid w:val="00EA7A2A"/>
    <w:rsid w:val="00EB3749"/>
    <w:rsid w:val="00EB5C77"/>
    <w:rsid w:val="00EC6CE6"/>
    <w:rsid w:val="00ED2CFA"/>
    <w:rsid w:val="00ED4431"/>
    <w:rsid w:val="00EE0353"/>
    <w:rsid w:val="00EE7891"/>
    <w:rsid w:val="00EF53DE"/>
    <w:rsid w:val="00F00E56"/>
    <w:rsid w:val="00F011B8"/>
    <w:rsid w:val="00F015DE"/>
    <w:rsid w:val="00F03DA3"/>
    <w:rsid w:val="00F04FB2"/>
    <w:rsid w:val="00F06442"/>
    <w:rsid w:val="00F10BB4"/>
    <w:rsid w:val="00F10BE9"/>
    <w:rsid w:val="00F10C43"/>
    <w:rsid w:val="00F13301"/>
    <w:rsid w:val="00F16483"/>
    <w:rsid w:val="00F16BDF"/>
    <w:rsid w:val="00F21CEB"/>
    <w:rsid w:val="00F22422"/>
    <w:rsid w:val="00F24096"/>
    <w:rsid w:val="00F361DE"/>
    <w:rsid w:val="00F36FF3"/>
    <w:rsid w:val="00F40761"/>
    <w:rsid w:val="00F41268"/>
    <w:rsid w:val="00F43EB3"/>
    <w:rsid w:val="00F45DAC"/>
    <w:rsid w:val="00F47418"/>
    <w:rsid w:val="00F55BDA"/>
    <w:rsid w:val="00F55BEC"/>
    <w:rsid w:val="00F570EA"/>
    <w:rsid w:val="00F62CD6"/>
    <w:rsid w:val="00F730E4"/>
    <w:rsid w:val="00F7704E"/>
    <w:rsid w:val="00F81C70"/>
    <w:rsid w:val="00F82F6E"/>
    <w:rsid w:val="00F861B2"/>
    <w:rsid w:val="00F95B7D"/>
    <w:rsid w:val="00F96FC7"/>
    <w:rsid w:val="00F97B0D"/>
    <w:rsid w:val="00FB02DE"/>
    <w:rsid w:val="00FB56D9"/>
    <w:rsid w:val="00FC68E4"/>
    <w:rsid w:val="00FD648B"/>
    <w:rsid w:val="00FE130A"/>
    <w:rsid w:val="00FE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B858C"/>
  <w15:docId w15:val="{4FCF14AD-6BF7-448B-9998-EEE634BE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90976"/>
    <w:pPr>
      <w:keepNext/>
      <w:spacing w:before="240" w:after="60" w:line="240" w:lineRule="auto"/>
      <w:outlineLvl w:val="0"/>
    </w:pPr>
    <w:rPr>
      <w:rFonts w:ascii="Arial" w:eastAsia="Times New Roman" w:hAnsi="Arial"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BC3"/>
    <w:rPr>
      <w:rFonts w:ascii="Tahoma" w:hAnsi="Tahoma" w:cs="Tahoma"/>
      <w:sz w:val="16"/>
      <w:szCs w:val="16"/>
    </w:rPr>
  </w:style>
  <w:style w:type="character" w:styleId="Strong">
    <w:name w:val="Strong"/>
    <w:basedOn w:val="DefaultParagraphFont"/>
    <w:uiPriority w:val="22"/>
    <w:qFormat/>
    <w:rsid w:val="00450BFB"/>
    <w:rPr>
      <w:b/>
      <w:bCs/>
    </w:rPr>
  </w:style>
  <w:style w:type="paragraph" w:styleId="ListParagraph">
    <w:name w:val="List Paragraph"/>
    <w:basedOn w:val="Normal"/>
    <w:uiPriority w:val="34"/>
    <w:qFormat/>
    <w:rsid w:val="0012265D"/>
    <w:pPr>
      <w:ind w:left="720"/>
      <w:contextualSpacing/>
    </w:pPr>
  </w:style>
  <w:style w:type="character" w:styleId="CommentReference">
    <w:name w:val="annotation reference"/>
    <w:basedOn w:val="DefaultParagraphFont"/>
    <w:uiPriority w:val="99"/>
    <w:semiHidden/>
    <w:unhideWhenUsed/>
    <w:rsid w:val="00926C93"/>
    <w:rPr>
      <w:sz w:val="16"/>
      <w:szCs w:val="16"/>
    </w:rPr>
  </w:style>
  <w:style w:type="paragraph" w:styleId="CommentText">
    <w:name w:val="annotation text"/>
    <w:basedOn w:val="Normal"/>
    <w:link w:val="CommentTextChar"/>
    <w:uiPriority w:val="99"/>
    <w:semiHidden/>
    <w:unhideWhenUsed/>
    <w:rsid w:val="00926C93"/>
    <w:pPr>
      <w:spacing w:line="240" w:lineRule="auto"/>
    </w:pPr>
    <w:rPr>
      <w:sz w:val="20"/>
      <w:szCs w:val="20"/>
    </w:rPr>
  </w:style>
  <w:style w:type="character" w:customStyle="1" w:styleId="CommentTextChar">
    <w:name w:val="Comment Text Char"/>
    <w:basedOn w:val="DefaultParagraphFont"/>
    <w:link w:val="CommentText"/>
    <w:uiPriority w:val="99"/>
    <w:semiHidden/>
    <w:rsid w:val="00926C93"/>
    <w:rPr>
      <w:sz w:val="20"/>
      <w:szCs w:val="20"/>
    </w:rPr>
  </w:style>
  <w:style w:type="paragraph" w:styleId="CommentSubject">
    <w:name w:val="annotation subject"/>
    <w:basedOn w:val="CommentText"/>
    <w:next w:val="CommentText"/>
    <w:link w:val="CommentSubjectChar"/>
    <w:uiPriority w:val="99"/>
    <w:semiHidden/>
    <w:unhideWhenUsed/>
    <w:rsid w:val="00926C93"/>
    <w:rPr>
      <w:b/>
      <w:bCs/>
    </w:rPr>
  </w:style>
  <w:style w:type="character" w:customStyle="1" w:styleId="CommentSubjectChar">
    <w:name w:val="Comment Subject Char"/>
    <w:basedOn w:val="CommentTextChar"/>
    <w:link w:val="CommentSubject"/>
    <w:uiPriority w:val="99"/>
    <w:semiHidden/>
    <w:rsid w:val="00926C93"/>
    <w:rPr>
      <w:b/>
      <w:bCs/>
      <w:sz w:val="20"/>
      <w:szCs w:val="20"/>
    </w:rPr>
  </w:style>
  <w:style w:type="table" w:styleId="TableGrid">
    <w:name w:val="Table Grid"/>
    <w:basedOn w:val="TableNormal"/>
    <w:uiPriority w:val="39"/>
    <w:rsid w:val="00AD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NotBold">
    <w:name w:val="Body text (2) + Not Bold"/>
    <w:basedOn w:val="DefaultParagraphFont"/>
    <w:rsid w:val="00AD6055"/>
    <w:rPr>
      <w:rFonts w:ascii="Times New Roman" w:eastAsia="Times New Roman" w:hAnsi="Times New Roman" w:cs="Times New Roman"/>
      <w:b/>
      <w:bCs/>
      <w:i w:val="0"/>
      <w:iCs w:val="0"/>
      <w:smallCaps w:val="0"/>
      <w:strike w:val="0"/>
      <w:color w:val="000000"/>
      <w:spacing w:val="0"/>
      <w:w w:val="100"/>
      <w:position w:val="0"/>
      <w:sz w:val="18"/>
      <w:szCs w:val="18"/>
      <w:u w:val="none"/>
      <w:lang w:val="lt-LT" w:eastAsia="lt-LT" w:bidi="lt-LT"/>
    </w:rPr>
  </w:style>
  <w:style w:type="character" w:customStyle="1" w:styleId="Bodytext295ptNotBold">
    <w:name w:val="Body text (2) + 9;5 pt;Not Bold"/>
    <w:basedOn w:val="DefaultParagraphFont"/>
    <w:rsid w:val="00AD6055"/>
    <w:rPr>
      <w:rFonts w:ascii="Times New Roman" w:eastAsia="Times New Roman" w:hAnsi="Times New Roman" w:cs="Times New Roman"/>
      <w:b/>
      <w:bCs/>
      <w:i w:val="0"/>
      <w:iCs w:val="0"/>
      <w:smallCaps w:val="0"/>
      <w:strike w:val="0"/>
      <w:color w:val="000000"/>
      <w:spacing w:val="0"/>
      <w:w w:val="100"/>
      <w:position w:val="0"/>
      <w:sz w:val="19"/>
      <w:szCs w:val="19"/>
      <w:u w:val="none"/>
      <w:lang w:val="lt-LT" w:eastAsia="lt-LT" w:bidi="lt-LT"/>
    </w:rPr>
  </w:style>
  <w:style w:type="character" w:customStyle="1" w:styleId="Bodytext2">
    <w:name w:val="Body text (2)_"/>
    <w:basedOn w:val="DefaultParagraphFont"/>
    <w:link w:val="Bodytext20"/>
    <w:uiPriority w:val="99"/>
    <w:rsid w:val="00F47418"/>
    <w:rPr>
      <w:rFonts w:ascii="Times New Roman" w:eastAsia="Times New Roman" w:hAnsi="Times New Roman" w:cs="Times New Roman"/>
      <w:b/>
      <w:bCs/>
      <w:sz w:val="18"/>
      <w:szCs w:val="18"/>
      <w:shd w:val="clear" w:color="auto" w:fill="FFFFFF"/>
    </w:rPr>
  </w:style>
  <w:style w:type="paragraph" w:customStyle="1" w:styleId="Bodytext20">
    <w:name w:val="Body text (2)"/>
    <w:basedOn w:val="Normal"/>
    <w:link w:val="Bodytext2"/>
    <w:rsid w:val="00F47418"/>
    <w:pPr>
      <w:widowControl w:val="0"/>
      <w:shd w:val="clear" w:color="auto" w:fill="FFFFFF"/>
      <w:spacing w:before="480" w:after="480" w:line="686" w:lineRule="exact"/>
      <w:jc w:val="both"/>
    </w:pPr>
    <w:rPr>
      <w:rFonts w:ascii="Times New Roman" w:eastAsia="Times New Roman" w:hAnsi="Times New Roman" w:cs="Times New Roman"/>
      <w:b/>
      <w:bCs/>
      <w:sz w:val="18"/>
      <w:szCs w:val="18"/>
    </w:rPr>
  </w:style>
  <w:style w:type="character" w:customStyle="1" w:styleId="Bodytext2Bold">
    <w:name w:val="Body text (2) + Bold"/>
    <w:basedOn w:val="Bodytext2"/>
    <w:uiPriority w:val="99"/>
    <w:rsid w:val="00F10BE9"/>
    <w:rPr>
      <w:rFonts w:ascii="Calibri" w:eastAsia="Times New Roman" w:hAnsi="Calibri" w:cs="Calibri"/>
      <w:b/>
      <w:bCs/>
      <w:sz w:val="21"/>
      <w:szCs w:val="21"/>
      <w:shd w:val="clear" w:color="auto" w:fill="FFFFFF"/>
    </w:rPr>
  </w:style>
  <w:style w:type="paragraph" w:customStyle="1" w:styleId="Bodytext21">
    <w:name w:val="Body text (2)1"/>
    <w:basedOn w:val="Normal"/>
    <w:uiPriority w:val="99"/>
    <w:rsid w:val="00F10BE9"/>
    <w:pPr>
      <w:widowControl w:val="0"/>
      <w:shd w:val="clear" w:color="auto" w:fill="FFFFFF"/>
      <w:spacing w:after="240" w:line="240" w:lineRule="atLeast"/>
    </w:pPr>
    <w:rPr>
      <w:rFonts w:ascii="Calibri" w:eastAsia="Times New Roman" w:hAnsi="Calibri" w:cs="Calibri"/>
      <w:sz w:val="21"/>
      <w:szCs w:val="21"/>
      <w:lang w:val="lt-LT" w:eastAsia="lt-LT"/>
    </w:rPr>
  </w:style>
  <w:style w:type="paragraph" w:styleId="Revision">
    <w:name w:val="Revision"/>
    <w:hidden/>
    <w:uiPriority w:val="99"/>
    <w:semiHidden/>
    <w:rsid w:val="00126D55"/>
    <w:pPr>
      <w:spacing w:after="0" w:line="240" w:lineRule="auto"/>
    </w:pPr>
  </w:style>
  <w:style w:type="character" w:styleId="Hyperlink">
    <w:name w:val="Hyperlink"/>
    <w:aliases w:val="Alna"/>
    <w:uiPriority w:val="99"/>
    <w:rsid w:val="00E7194A"/>
    <w:rPr>
      <w:rFonts w:ascii="Times New Roman" w:hAnsi="Times New Roman" w:cs="Times New Roman"/>
      <w:color w:val="0000FF"/>
      <w:u w:val="single"/>
    </w:rPr>
  </w:style>
  <w:style w:type="character" w:styleId="UnresolvedMention">
    <w:name w:val="Unresolved Mention"/>
    <w:basedOn w:val="DefaultParagraphFont"/>
    <w:uiPriority w:val="99"/>
    <w:semiHidden/>
    <w:unhideWhenUsed/>
    <w:rsid w:val="00080C08"/>
    <w:rPr>
      <w:color w:val="605E5C"/>
      <w:shd w:val="clear" w:color="auto" w:fill="E1DFDD"/>
    </w:rPr>
  </w:style>
  <w:style w:type="paragraph" w:styleId="NoSpacing">
    <w:name w:val="No Spacing"/>
    <w:uiPriority w:val="1"/>
    <w:qFormat/>
    <w:rsid w:val="009637CE"/>
    <w:pPr>
      <w:spacing w:after="0" w:line="240" w:lineRule="auto"/>
    </w:pPr>
  </w:style>
  <w:style w:type="character" w:customStyle="1" w:styleId="Heading1Char">
    <w:name w:val="Heading 1 Char"/>
    <w:basedOn w:val="DefaultParagraphFont"/>
    <w:link w:val="Heading1"/>
    <w:rsid w:val="00B90976"/>
    <w:rPr>
      <w:rFonts w:ascii="Arial" w:eastAsia="Times New Roman" w:hAnsi="Arial" w:cs="Times New Roman"/>
      <w:b/>
      <w:bCs/>
      <w:kern w:val="32"/>
      <w:sz w:val="32"/>
      <w:szCs w:val="32"/>
    </w:rPr>
  </w:style>
  <w:style w:type="paragraph" w:styleId="Header">
    <w:name w:val="header"/>
    <w:basedOn w:val="Normal"/>
    <w:link w:val="HeaderChar"/>
    <w:uiPriority w:val="99"/>
    <w:unhideWhenUsed/>
    <w:rsid w:val="00286B1D"/>
    <w:pPr>
      <w:tabs>
        <w:tab w:val="center" w:pos="4819"/>
        <w:tab w:val="right" w:pos="9638"/>
      </w:tabs>
      <w:spacing w:after="0" w:line="240" w:lineRule="auto"/>
    </w:pPr>
  </w:style>
  <w:style w:type="character" w:customStyle="1" w:styleId="HeaderChar">
    <w:name w:val="Header Char"/>
    <w:basedOn w:val="DefaultParagraphFont"/>
    <w:link w:val="Header"/>
    <w:uiPriority w:val="99"/>
    <w:rsid w:val="00286B1D"/>
  </w:style>
  <w:style w:type="paragraph" w:styleId="Footer">
    <w:name w:val="footer"/>
    <w:basedOn w:val="Normal"/>
    <w:link w:val="FooterChar"/>
    <w:uiPriority w:val="99"/>
    <w:unhideWhenUsed/>
    <w:rsid w:val="00286B1D"/>
    <w:pPr>
      <w:tabs>
        <w:tab w:val="center" w:pos="4819"/>
        <w:tab w:val="right" w:pos="9638"/>
      </w:tabs>
      <w:spacing w:after="0" w:line="240" w:lineRule="auto"/>
    </w:pPr>
  </w:style>
  <w:style w:type="character" w:customStyle="1" w:styleId="FooterChar">
    <w:name w:val="Footer Char"/>
    <w:basedOn w:val="DefaultParagraphFont"/>
    <w:link w:val="Footer"/>
    <w:uiPriority w:val="99"/>
    <w:rsid w:val="00286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59993">
      <w:bodyDiv w:val="1"/>
      <w:marLeft w:val="0"/>
      <w:marRight w:val="0"/>
      <w:marTop w:val="0"/>
      <w:marBottom w:val="0"/>
      <w:divBdr>
        <w:top w:val="none" w:sz="0" w:space="0" w:color="auto"/>
        <w:left w:val="none" w:sz="0" w:space="0" w:color="auto"/>
        <w:bottom w:val="none" w:sz="0" w:space="0" w:color="auto"/>
        <w:right w:val="none" w:sz="0" w:space="0" w:color="auto"/>
      </w:divBdr>
    </w:div>
    <w:div w:id="151263023">
      <w:bodyDiv w:val="1"/>
      <w:marLeft w:val="0"/>
      <w:marRight w:val="0"/>
      <w:marTop w:val="0"/>
      <w:marBottom w:val="0"/>
      <w:divBdr>
        <w:top w:val="none" w:sz="0" w:space="0" w:color="auto"/>
        <w:left w:val="none" w:sz="0" w:space="0" w:color="auto"/>
        <w:bottom w:val="none" w:sz="0" w:space="0" w:color="auto"/>
        <w:right w:val="none" w:sz="0" w:space="0" w:color="auto"/>
      </w:divBdr>
    </w:div>
    <w:div w:id="445856403">
      <w:bodyDiv w:val="1"/>
      <w:marLeft w:val="0"/>
      <w:marRight w:val="0"/>
      <w:marTop w:val="0"/>
      <w:marBottom w:val="0"/>
      <w:divBdr>
        <w:top w:val="none" w:sz="0" w:space="0" w:color="auto"/>
        <w:left w:val="none" w:sz="0" w:space="0" w:color="auto"/>
        <w:bottom w:val="none" w:sz="0" w:space="0" w:color="auto"/>
        <w:right w:val="none" w:sz="0" w:space="0" w:color="auto"/>
      </w:divBdr>
    </w:div>
    <w:div w:id="499584916">
      <w:bodyDiv w:val="1"/>
      <w:marLeft w:val="0"/>
      <w:marRight w:val="0"/>
      <w:marTop w:val="0"/>
      <w:marBottom w:val="0"/>
      <w:divBdr>
        <w:top w:val="none" w:sz="0" w:space="0" w:color="auto"/>
        <w:left w:val="none" w:sz="0" w:space="0" w:color="auto"/>
        <w:bottom w:val="none" w:sz="0" w:space="0" w:color="auto"/>
        <w:right w:val="none" w:sz="0" w:space="0" w:color="auto"/>
      </w:divBdr>
    </w:div>
    <w:div w:id="1200239047">
      <w:bodyDiv w:val="1"/>
      <w:marLeft w:val="0"/>
      <w:marRight w:val="0"/>
      <w:marTop w:val="0"/>
      <w:marBottom w:val="0"/>
      <w:divBdr>
        <w:top w:val="none" w:sz="0" w:space="0" w:color="auto"/>
        <w:left w:val="none" w:sz="0" w:space="0" w:color="auto"/>
        <w:bottom w:val="none" w:sz="0" w:space="0" w:color="auto"/>
        <w:right w:val="none" w:sz="0" w:space="0" w:color="auto"/>
      </w:divBdr>
    </w:div>
    <w:div w:id="1368142934">
      <w:bodyDiv w:val="1"/>
      <w:marLeft w:val="0"/>
      <w:marRight w:val="0"/>
      <w:marTop w:val="0"/>
      <w:marBottom w:val="0"/>
      <w:divBdr>
        <w:top w:val="none" w:sz="0" w:space="0" w:color="auto"/>
        <w:left w:val="none" w:sz="0" w:space="0" w:color="auto"/>
        <w:bottom w:val="none" w:sz="0" w:space="0" w:color="auto"/>
        <w:right w:val="none" w:sz="0" w:space="0" w:color="auto"/>
      </w:divBdr>
    </w:div>
    <w:div w:id="155550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uabelinst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info@teismai.l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D0FE0-8FD9-4322-B66B-A21E4E52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10098</Words>
  <Characters>5756</Characters>
  <Application>Microsoft Office Word</Application>
  <DocSecurity>0</DocSecurity>
  <Lines>47</Lines>
  <Paragraphs>31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Pašukonis</dc:creator>
  <cp:keywords/>
  <dc:description/>
  <cp:lastModifiedBy>Ona Daugėnienė</cp:lastModifiedBy>
  <cp:revision>5</cp:revision>
  <cp:lastPrinted>2017-03-07T13:37:00Z</cp:lastPrinted>
  <dcterms:created xsi:type="dcterms:W3CDTF">2022-09-06T10:54:00Z</dcterms:created>
  <dcterms:modified xsi:type="dcterms:W3CDTF">2022-09-06T13:35:00Z</dcterms:modified>
</cp:coreProperties>
</file>