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2B907FF5" w:rsidR="00585CB3" w:rsidRPr="00A372AC" w:rsidRDefault="005B1D6B" w:rsidP="00585CB3">
      <w:pPr>
        <w:pStyle w:val="Header"/>
        <w:jc w:val="right"/>
      </w:pPr>
      <w:r w:rsidRPr="00A372AC">
        <w:rPr>
          <w:rFonts w:ascii="Times New Roman" w:eastAsia="Times New Roman" w:hAnsi="Times New Roman" w:cs="Times New Roman"/>
          <w:b/>
          <w:sz w:val="24"/>
          <w:szCs w:val="24"/>
          <w:lang w:eastAsia="lt-LT"/>
        </w:rPr>
        <w:t>3</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BodyTextIndent"/>
        <w:ind w:firstLine="0"/>
        <w:jc w:val="center"/>
        <w:rPr>
          <w:b/>
          <w:lang w:val="lt-LT"/>
        </w:rPr>
      </w:pPr>
    </w:p>
    <w:p w14:paraId="29DA6C12" w14:textId="61F84193" w:rsidR="001E295E" w:rsidRPr="001E295E" w:rsidRDefault="00CE4A90" w:rsidP="001E295E">
      <w:pPr>
        <w:spacing w:after="0" w:line="240" w:lineRule="auto"/>
        <w:jc w:val="center"/>
        <w:rPr>
          <w:rFonts w:ascii="Times New Roman" w:hAnsi="Times New Roman" w:cs="Times New Roman"/>
          <w:b/>
          <w:sz w:val="24"/>
          <w:szCs w:val="24"/>
        </w:rPr>
      </w:pPr>
      <w:bookmarkStart w:id="0" w:name="_Hlk111809662"/>
      <w:r w:rsidRPr="001E295E">
        <w:rPr>
          <w:rFonts w:ascii="Times New Roman" w:hAnsi="Times New Roman" w:cs="Times New Roman"/>
          <w:b/>
          <w:sz w:val="24"/>
          <w:szCs w:val="24"/>
        </w:rPr>
        <w:t xml:space="preserve">PRIE </w:t>
      </w:r>
      <w:bookmarkStart w:id="1" w:name="_Hlk82773844"/>
      <w:r w:rsidR="001E295E" w:rsidRPr="001E295E">
        <w:rPr>
          <w:rFonts w:ascii="Times New Roman" w:hAnsi="Times New Roman" w:cs="Times New Roman"/>
          <w:b/>
          <w:sz w:val="24"/>
          <w:szCs w:val="24"/>
        </w:rPr>
        <w:t>APŽIŪROS IR APSKAITOS ŠULINIŲ, ŠULINIŲ LIUKŲ, DANGČIŲ, LIETAUS GROTELIŲ IR KITŲ SUSIJUSIŲ GAMINIŲ PIRKIMO–PARDAVIMO SUTARTI</w:t>
      </w:r>
      <w:r w:rsidR="005D375F">
        <w:rPr>
          <w:rFonts w:ascii="Times New Roman" w:hAnsi="Times New Roman" w:cs="Times New Roman"/>
          <w:b/>
          <w:sz w:val="24"/>
          <w:szCs w:val="24"/>
        </w:rPr>
        <w:t>E</w:t>
      </w:r>
      <w:r w:rsidR="001E295E" w:rsidRPr="001E295E">
        <w:rPr>
          <w:rFonts w:ascii="Times New Roman" w:hAnsi="Times New Roman" w:cs="Times New Roman"/>
          <w:b/>
          <w:sz w:val="24"/>
          <w:szCs w:val="24"/>
        </w:rPr>
        <w:t xml:space="preserve">S </w:t>
      </w:r>
      <w:bookmarkEnd w:id="1"/>
      <w:r w:rsidR="001E295E" w:rsidRPr="001E295E">
        <w:rPr>
          <w:rFonts w:ascii="Times New Roman" w:hAnsi="Times New Roman" w:cs="Times New Roman"/>
          <w:b/>
          <w:sz w:val="24"/>
          <w:szCs w:val="24"/>
        </w:rPr>
        <w:t>NR. 21-09-21/PS-149</w:t>
      </w:r>
    </w:p>
    <w:bookmarkEnd w:id="0"/>
    <w:p w14:paraId="7D35145F"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19B0CACF"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202</w:t>
      </w:r>
      <w:r w:rsidR="007C3BA2" w:rsidRPr="00A372AC">
        <w:rPr>
          <w:rFonts w:ascii="Times New Roman" w:eastAsia="Times New Roman" w:hAnsi="Times New Roman" w:cs="Times New Roman"/>
          <w:sz w:val="24"/>
          <w:szCs w:val="24"/>
          <w:lang w:eastAsia="lt-LT"/>
        </w:rPr>
        <w:t>2</w:t>
      </w:r>
      <w:r w:rsidRPr="00A372AC">
        <w:rPr>
          <w:rFonts w:ascii="Times New Roman" w:eastAsia="Times New Roman" w:hAnsi="Times New Roman" w:cs="Times New Roman"/>
          <w:sz w:val="24"/>
          <w:szCs w:val="24"/>
          <w:lang w:eastAsia="lt-LT"/>
        </w:rPr>
        <w:t xml:space="preserve"> m. </w:t>
      </w:r>
      <w:r w:rsidR="00CE4A90" w:rsidRPr="00A372AC">
        <w:rPr>
          <w:rFonts w:ascii="Times New Roman" w:eastAsia="Times New Roman" w:hAnsi="Times New Roman" w:cs="Times New Roman"/>
          <w:sz w:val="24"/>
          <w:szCs w:val="24"/>
          <w:lang w:eastAsia="lt-LT"/>
        </w:rPr>
        <w:t>rug</w:t>
      </w:r>
      <w:r w:rsidR="00F95931" w:rsidRPr="00A372AC">
        <w:rPr>
          <w:rFonts w:ascii="Times New Roman" w:eastAsia="Times New Roman" w:hAnsi="Times New Roman" w:cs="Times New Roman"/>
          <w:sz w:val="24"/>
          <w:szCs w:val="24"/>
          <w:lang w:eastAsia="lt-LT"/>
        </w:rPr>
        <w:t>sėjo</w:t>
      </w:r>
      <w:r w:rsidRPr="00A372AC">
        <w:rPr>
          <w:rFonts w:ascii="Times New Roman" w:eastAsia="Times New Roman" w:hAnsi="Times New Roman" w:cs="Times New Roman"/>
          <w:sz w:val="24"/>
          <w:szCs w:val="24"/>
          <w:lang w:eastAsia="lt-LT"/>
        </w:rPr>
        <w:t xml:space="preserve"> </w:t>
      </w:r>
      <w:r w:rsidR="00F95931" w:rsidRPr="00A372AC">
        <w:rPr>
          <w:rFonts w:ascii="Times New Roman" w:eastAsia="Times New Roman" w:hAnsi="Times New Roman" w:cs="Times New Roman"/>
          <w:sz w:val="24"/>
          <w:szCs w:val="24"/>
          <w:lang w:eastAsia="lt-LT"/>
        </w:rPr>
        <w:t>13</w:t>
      </w:r>
      <w:r w:rsidRPr="00A372AC">
        <w:rPr>
          <w:rFonts w:ascii="Times New Roman" w:eastAsia="Times New Roman" w:hAnsi="Times New Roman" w:cs="Times New Roman"/>
          <w:sz w:val="24"/>
          <w:szCs w:val="24"/>
          <w:lang w:eastAsia="lt-LT"/>
        </w:rPr>
        <w:t xml:space="preserve"> d.</w:t>
      </w:r>
    </w:p>
    <w:p w14:paraId="66D65BB6" w14:textId="77777777"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Šiauliai</w:t>
      </w:r>
    </w:p>
    <w:p w14:paraId="4889486E"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4B68E336" w14:textId="60A8EDFE"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UAB „Šiaulių vandenys“, juridinio asmens kodas 144133366, kurios registruota buveinė yra Vytauto g. 103, LT-77160 Šiauliai, duomenys apie įmonę kaupiami ir saugomi Lietuvos Respublikos juridinių asmenų registre, atstovaujama generalin</w:t>
      </w:r>
      <w:r w:rsidR="00890508" w:rsidRPr="007C16C5">
        <w:rPr>
          <w:rFonts w:ascii="Times New Roman" w:eastAsia="Times New Roman" w:hAnsi="Times New Roman" w:cs="Times New Roman"/>
          <w:lang w:eastAsia="lt-LT"/>
        </w:rPr>
        <w:t>io</w:t>
      </w:r>
      <w:r w:rsidRPr="007C16C5">
        <w:rPr>
          <w:rFonts w:ascii="Times New Roman" w:eastAsia="Times New Roman" w:hAnsi="Times New Roman" w:cs="Times New Roman"/>
          <w:lang w:eastAsia="lt-LT"/>
        </w:rPr>
        <w:t xml:space="preserve"> direktori</w:t>
      </w:r>
      <w:r w:rsidR="00890508" w:rsidRPr="007C16C5">
        <w:rPr>
          <w:rFonts w:ascii="Times New Roman" w:eastAsia="Times New Roman" w:hAnsi="Times New Roman" w:cs="Times New Roman"/>
          <w:lang w:eastAsia="lt-LT"/>
        </w:rPr>
        <w:t>aus Jono Matkevičiaus</w:t>
      </w:r>
      <w:r w:rsidRPr="007C16C5">
        <w:rPr>
          <w:rFonts w:ascii="Times New Roman" w:eastAsia="Times New Roman" w:hAnsi="Times New Roman" w:cs="Times New Roman"/>
          <w:lang w:eastAsia="lt-LT"/>
        </w:rPr>
        <w:t xml:space="preserve">, veikiančio pagal bendrovės įstatus, (toliau – </w:t>
      </w:r>
      <w:r w:rsidR="00A6104A" w:rsidRPr="007C16C5">
        <w:rPr>
          <w:rFonts w:ascii="Times New Roman" w:eastAsia="Times New Roman" w:hAnsi="Times New Roman" w:cs="Times New Roman"/>
          <w:lang w:eastAsia="lt-LT"/>
        </w:rPr>
        <w:t>Pirkėjas</w:t>
      </w:r>
      <w:r w:rsidRPr="007C16C5">
        <w:rPr>
          <w:rFonts w:ascii="Times New Roman" w:eastAsia="Times New Roman" w:hAnsi="Times New Roman" w:cs="Times New Roman"/>
          <w:lang w:eastAsia="lt-LT"/>
        </w:rPr>
        <w:t xml:space="preserve">), </w:t>
      </w:r>
    </w:p>
    <w:p w14:paraId="11E170B4" w14:textId="77777777"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ir</w:t>
      </w:r>
    </w:p>
    <w:p w14:paraId="591AB0F6" w14:textId="36441FD2" w:rsidR="00091FEF" w:rsidRPr="007C16C5" w:rsidRDefault="00091FEF" w:rsidP="00A372AC">
      <w:pPr>
        <w:pStyle w:val="BodyTextIndent2"/>
        <w:spacing w:after="0" w:line="240" w:lineRule="auto"/>
        <w:ind w:left="0" w:firstLine="567"/>
        <w:jc w:val="both"/>
        <w:rPr>
          <w:rFonts w:ascii="Times New Roman" w:hAnsi="Times New Roman" w:cs="Times New Roman"/>
        </w:rPr>
      </w:pPr>
      <w:r w:rsidRPr="00FA1900">
        <w:rPr>
          <w:rFonts w:ascii="Times New Roman" w:hAnsi="Times New Roman" w:cs="Times New Roman"/>
          <w:bCs/>
        </w:rPr>
        <w:t>UAB „</w:t>
      </w:r>
      <w:proofErr w:type="spellStart"/>
      <w:r w:rsidRPr="00FA1900">
        <w:rPr>
          <w:rFonts w:ascii="Times New Roman" w:hAnsi="Times New Roman" w:cs="Times New Roman"/>
          <w:bCs/>
        </w:rPr>
        <w:t>Skauduva</w:t>
      </w:r>
      <w:proofErr w:type="spellEnd"/>
      <w:r w:rsidRPr="00FA1900">
        <w:rPr>
          <w:rFonts w:ascii="Times New Roman" w:hAnsi="Times New Roman" w:cs="Times New Roman"/>
          <w:bCs/>
        </w:rPr>
        <w:t>“</w:t>
      </w:r>
      <w:r w:rsidRPr="00980A56">
        <w:rPr>
          <w:rFonts w:ascii="Times New Roman" w:hAnsi="Times New Roman" w:cs="Times New Roman"/>
          <w:bCs/>
        </w:rPr>
        <w:t>,</w:t>
      </w:r>
      <w:r w:rsidRPr="007C16C5">
        <w:rPr>
          <w:rFonts w:ascii="Times New Roman" w:hAnsi="Times New Roman" w:cs="Times New Roman"/>
        </w:rPr>
        <w:t xml:space="preserve"> juridinio asmens kodas 121783586, kurios registruota buveinė yra Savanorių pr. 123, LT – 03150 Vilnius, duomenys apie įmonę kaupiami ir saugomi Lietuvos Respublikos </w:t>
      </w:r>
      <w:r w:rsidR="00980A56">
        <w:rPr>
          <w:rFonts w:ascii="Times New Roman" w:hAnsi="Times New Roman" w:cs="Times New Roman"/>
        </w:rPr>
        <w:t>j</w:t>
      </w:r>
      <w:r w:rsidR="00980A56" w:rsidRPr="007C16C5">
        <w:rPr>
          <w:rFonts w:ascii="Times New Roman" w:hAnsi="Times New Roman" w:cs="Times New Roman"/>
        </w:rPr>
        <w:t xml:space="preserve">uridinių </w:t>
      </w:r>
      <w:r w:rsidRPr="007C16C5">
        <w:rPr>
          <w:rFonts w:ascii="Times New Roman" w:hAnsi="Times New Roman" w:cs="Times New Roman"/>
        </w:rPr>
        <w:t xml:space="preserve">asmenų registre, atstovaujama </w:t>
      </w:r>
      <w:r w:rsidR="00A6104A" w:rsidRPr="007C16C5">
        <w:rPr>
          <w:rFonts w:ascii="Times New Roman" w:hAnsi="Times New Roman" w:cs="Times New Roman"/>
        </w:rPr>
        <w:t>direktoriaus</w:t>
      </w:r>
      <w:r w:rsidRPr="007C16C5">
        <w:rPr>
          <w:rFonts w:ascii="Times New Roman" w:hAnsi="Times New Roman" w:cs="Times New Roman"/>
        </w:rPr>
        <w:t xml:space="preserve"> </w:t>
      </w:r>
      <w:r w:rsidR="00A6104A" w:rsidRPr="007C16C5">
        <w:rPr>
          <w:rFonts w:ascii="Times New Roman" w:hAnsi="Times New Roman" w:cs="Times New Roman"/>
        </w:rPr>
        <w:t>Vaidoto Žalos</w:t>
      </w:r>
      <w:r w:rsidRPr="007C16C5">
        <w:rPr>
          <w:rFonts w:ascii="Times New Roman" w:hAnsi="Times New Roman" w:cs="Times New Roman"/>
        </w:rPr>
        <w:t>, veikiančio (-</w:t>
      </w:r>
      <w:proofErr w:type="spellStart"/>
      <w:r w:rsidRPr="007C16C5">
        <w:rPr>
          <w:rFonts w:ascii="Times New Roman" w:hAnsi="Times New Roman" w:cs="Times New Roman"/>
        </w:rPr>
        <w:t>ios</w:t>
      </w:r>
      <w:proofErr w:type="spellEnd"/>
      <w:r w:rsidRPr="007C16C5">
        <w:rPr>
          <w:rFonts w:ascii="Times New Roman" w:hAnsi="Times New Roman" w:cs="Times New Roman"/>
        </w:rPr>
        <w:t xml:space="preserve">) pagal </w:t>
      </w:r>
      <w:r w:rsidR="00A6104A" w:rsidRPr="007C16C5">
        <w:rPr>
          <w:rFonts w:ascii="Times New Roman" w:hAnsi="Times New Roman" w:cs="Times New Roman"/>
        </w:rPr>
        <w:t xml:space="preserve">bendrovės įstatus, </w:t>
      </w:r>
      <w:r w:rsidRPr="007C16C5">
        <w:rPr>
          <w:rFonts w:ascii="Times New Roman" w:hAnsi="Times New Roman" w:cs="Times New Roman"/>
        </w:rPr>
        <w:t>(toliau – Pardavėjas).</w:t>
      </w:r>
    </w:p>
    <w:p w14:paraId="35244C29" w14:textId="12806863" w:rsidR="001E3D40" w:rsidRPr="001E295E" w:rsidRDefault="00A6104A" w:rsidP="001E295E">
      <w:pPr>
        <w:spacing w:after="0" w:line="240" w:lineRule="auto"/>
        <w:ind w:firstLine="425"/>
        <w:jc w:val="both"/>
        <w:rPr>
          <w:b/>
          <w:sz w:val="18"/>
          <w:szCs w:val="18"/>
        </w:rPr>
      </w:pPr>
      <w:r w:rsidRPr="007C16C5">
        <w:rPr>
          <w:rFonts w:ascii="Times New Roman" w:eastAsia="Times New Roman" w:hAnsi="Times New Roman" w:cs="Times New Roman"/>
          <w:bCs/>
          <w:lang w:eastAsia="lt-LT"/>
        </w:rPr>
        <w:t>Pirkėjas</w:t>
      </w:r>
      <w:r w:rsidR="000851E3" w:rsidRPr="007C16C5">
        <w:rPr>
          <w:rFonts w:ascii="Times New Roman" w:eastAsia="Times New Roman" w:hAnsi="Times New Roman" w:cs="Times New Roman"/>
          <w:bCs/>
          <w:lang w:eastAsia="lt-LT"/>
        </w:rPr>
        <w:t xml:space="preserve"> ir </w:t>
      </w:r>
      <w:r w:rsidRPr="007C16C5">
        <w:rPr>
          <w:rFonts w:ascii="Times New Roman" w:eastAsia="Times New Roman" w:hAnsi="Times New Roman" w:cs="Times New Roman"/>
          <w:bCs/>
          <w:lang w:eastAsia="lt-LT"/>
        </w:rPr>
        <w:t>Pardavėjas</w:t>
      </w:r>
      <w:r w:rsidR="000851E3" w:rsidRPr="007C16C5">
        <w:rPr>
          <w:rFonts w:ascii="Times New Roman" w:eastAsia="Times New Roman" w:hAnsi="Times New Roman" w:cs="Times New Roman"/>
          <w:bCs/>
          <w:lang w:eastAsia="lt-LT"/>
        </w:rPr>
        <w:t xml:space="preserve">, toliau kartu vadinami „Šalimis“, o </w:t>
      </w:r>
      <w:r w:rsidR="004C4670" w:rsidRPr="007C16C5">
        <w:rPr>
          <w:rFonts w:ascii="Times New Roman" w:eastAsia="Times New Roman" w:hAnsi="Times New Roman" w:cs="Times New Roman"/>
          <w:bCs/>
          <w:lang w:eastAsia="lt-LT"/>
        </w:rPr>
        <w:t>kiekvienas atskirai - „Šalimi“,</w:t>
      </w:r>
      <w:r w:rsidR="00577B4A" w:rsidRPr="007C16C5">
        <w:rPr>
          <w:rFonts w:ascii="Times New Roman" w:eastAsia="Times New Roman" w:hAnsi="Times New Roman" w:cs="Times New Roman"/>
          <w:bCs/>
          <w:lang w:eastAsia="lt-LT"/>
        </w:rPr>
        <w:t xml:space="preserve"> </w:t>
      </w:r>
      <w:r w:rsidR="000451FC" w:rsidRPr="007C16C5">
        <w:rPr>
          <w:rFonts w:ascii="Times New Roman" w:eastAsia="Times New Roman" w:hAnsi="Times New Roman" w:cs="Times New Roman"/>
          <w:bCs/>
          <w:lang w:eastAsia="lt-LT"/>
        </w:rPr>
        <w:t xml:space="preserve">sudarė </w:t>
      </w:r>
      <w:r w:rsidR="001E295E" w:rsidRPr="001E295E">
        <w:rPr>
          <w:rFonts w:ascii="Times New Roman" w:eastAsia="Times New Roman" w:hAnsi="Times New Roman" w:cs="Times New Roman"/>
          <w:bCs/>
          <w:lang w:eastAsia="lt-LT"/>
        </w:rPr>
        <w:t>„</w:t>
      </w:r>
      <w:r w:rsidR="001E295E">
        <w:rPr>
          <w:rFonts w:ascii="Times New Roman" w:hAnsi="Times New Roman" w:cs="Times New Roman"/>
          <w:b/>
        </w:rPr>
        <w:t>A</w:t>
      </w:r>
      <w:r w:rsidR="001E295E" w:rsidRPr="001E295E">
        <w:rPr>
          <w:rFonts w:ascii="Times New Roman" w:hAnsi="Times New Roman" w:cs="Times New Roman"/>
          <w:b/>
        </w:rPr>
        <w:t>pžiūros ir apskaitos šulinių, šulinių liukų, dangčių, lietaus grotelių ir kitų susijusių gaminių</w:t>
      </w:r>
      <w:r w:rsidR="001E295E">
        <w:rPr>
          <w:rFonts w:ascii="Times New Roman" w:hAnsi="Times New Roman" w:cs="Times New Roman"/>
          <w:b/>
        </w:rPr>
        <w:t>“</w:t>
      </w:r>
      <w:r w:rsidR="001E295E" w:rsidRPr="001E295E">
        <w:rPr>
          <w:rFonts w:ascii="Times New Roman" w:hAnsi="Times New Roman" w:cs="Times New Roman"/>
          <w:b/>
        </w:rPr>
        <w:t xml:space="preserve"> pirkimo–pardavimo sutart</w:t>
      </w:r>
      <w:r w:rsidR="00FD7E0F">
        <w:rPr>
          <w:rFonts w:ascii="Times New Roman" w:hAnsi="Times New Roman" w:cs="Times New Roman"/>
          <w:b/>
        </w:rPr>
        <w:t>ies</w:t>
      </w:r>
      <w:r w:rsidR="001E295E" w:rsidRPr="001E295E">
        <w:rPr>
          <w:rFonts w:ascii="Times New Roman" w:hAnsi="Times New Roman" w:cs="Times New Roman"/>
          <w:b/>
        </w:rPr>
        <w:t xml:space="preserve"> </w:t>
      </w:r>
      <w:r w:rsidR="001E295E">
        <w:rPr>
          <w:rFonts w:ascii="Times New Roman" w:hAnsi="Times New Roman" w:cs="Times New Roman"/>
          <w:b/>
        </w:rPr>
        <w:t>N</w:t>
      </w:r>
      <w:r w:rsidR="001E295E" w:rsidRPr="001E295E">
        <w:rPr>
          <w:rFonts w:ascii="Times New Roman" w:hAnsi="Times New Roman" w:cs="Times New Roman"/>
          <w:b/>
        </w:rPr>
        <w:t xml:space="preserve">r. 21-09-21/ </w:t>
      </w:r>
      <w:r w:rsidR="001E295E">
        <w:rPr>
          <w:rFonts w:ascii="Times New Roman" w:hAnsi="Times New Roman" w:cs="Times New Roman"/>
          <w:b/>
        </w:rPr>
        <w:t>PS</w:t>
      </w:r>
      <w:r w:rsidR="001E295E" w:rsidRPr="001E295E">
        <w:rPr>
          <w:rFonts w:ascii="Times New Roman" w:hAnsi="Times New Roman" w:cs="Times New Roman"/>
          <w:b/>
        </w:rPr>
        <w:t>-149</w:t>
      </w:r>
      <w:r w:rsidR="00B719E6" w:rsidRPr="007C16C5">
        <w:rPr>
          <w:rFonts w:ascii="Times New Roman" w:eastAsia="Times New Roman" w:hAnsi="Times New Roman" w:cs="Times New Roman"/>
          <w:bCs/>
          <w:noProof/>
        </w:rPr>
        <w:t>,</w:t>
      </w:r>
      <w:r w:rsidR="00B719E6"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sudarytos tarp Šalių 20</w:t>
      </w:r>
      <w:r w:rsidR="000451FC" w:rsidRPr="007C16C5">
        <w:rPr>
          <w:rFonts w:ascii="Times New Roman" w:eastAsia="Times New Roman" w:hAnsi="Times New Roman" w:cs="Times New Roman"/>
          <w:noProof/>
        </w:rPr>
        <w:t>2</w:t>
      </w:r>
      <w:r w:rsidR="005B1D6B" w:rsidRPr="007C16C5">
        <w:rPr>
          <w:rFonts w:ascii="Times New Roman" w:eastAsia="Times New Roman" w:hAnsi="Times New Roman" w:cs="Times New Roman"/>
          <w:noProof/>
        </w:rPr>
        <w:t>1</w:t>
      </w:r>
      <w:r w:rsidR="000451FC"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 xml:space="preserve">m. </w:t>
      </w:r>
      <w:r w:rsidR="001E295E">
        <w:rPr>
          <w:rFonts w:ascii="Times New Roman" w:eastAsia="Times New Roman" w:hAnsi="Times New Roman" w:cs="Times New Roman"/>
          <w:noProof/>
        </w:rPr>
        <w:t>rugsėjo</w:t>
      </w:r>
      <w:r w:rsidR="000451FC" w:rsidRPr="007C16C5">
        <w:rPr>
          <w:rFonts w:ascii="Times New Roman" w:eastAsia="Times New Roman" w:hAnsi="Times New Roman" w:cs="Times New Roman"/>
          <w:noProof/>
        </w:rPr>
        <w:t xml:space="preserve"> </w:t>
      </w:r>
      <w:r w:rsidR="005A0960">
        <w:rPr>
          <w:rFonts w:ascii="Times New Roman" w:eastAsia="Times New Roman" w:hAnsi="Times New Roman" w:cs="Times New Roman"/>
          <w:noProof/>
        </w:rPr>
        <w:t>22</w:t>
      </w:r>
      <w:r w:rsidR="004C4670" w:rsidRPr="007C16C5">
        <w:rPr>
          <w:rFonts w:ascii="Times New Roman" w:eastAsia="Times New Roman" w:hAnsi="Times New Roman" w:cs="Times New Roman"/>
          <w:noProof/>
        </w:rPr>
        <w:t xml:space="preserve"> d. (toliau – Sutartis)</w:t>
      </w:r>
      <w:r w:rsidR="001E3D40" w:rsidRPr="007C16C5">
        <w:rPr>
          <w:rFonts w:ascii="Times New Roman" w:eastAsia="Times New Roman" w:hAnsi="Times New Roman" w:cs="Times New Roman"/>
          <w:noProof/>
        </w:rPr>
        <w:t>,</w:t>
      </w:r>
      <w:r w:rsidR="004C4670"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bCs/>
          <w:lang w:eastAsia="lt-LT"/>
        </w:rPr>
        <w:t>3</w:t>
      </w:r>
      <w:r w:rsidR="001E3D40" w:rsidRPr="007C16C5">
        <w:rPr>
          <w:rFonts w:ascii="Times New Roman" w:eastAsia="Times New Roman" w:hAnsi="Times New Roman" w:cs="Times New Roman"/>
          <w:bCs/>
          <w:lang w:eastAsia="lt-LT"/>
        </w:rPr>
        <w:t xml:space="preserve"> priedą (toliau – Priedas) ir susitarė:        </w:t>
      </w:r>
    </w:p>
    <w:p w14:paraId="4C8A8ED2" w14:textId="3DF78F56" w:rsidR="001E3D40" w:rsidRPr="007C16C5" w:rsidRDefault="001E3D40" w:rsidP="00A372AC">
      <w:pPr>
        <w:numPr>
          <w:ilvl w:val="0"/>
          <w:numId w:val="1"/>
        </w:numPr>
        <w:tabs>
          <w:tab w:val="left" w:pos="709"/>
        </w:tabs>
        <w:spacing w:after="0" w:line="240" w:lineRule="auto"/>
        <w:ind w:left="0" w:firstLine="425"/>
        <w:jc w:val="both"/>
        <w:rPr>
          <w:rFonts w:ascii="Times New Roman" w:eastAsia="Times New Roman" w:hAnsi="Times New Roman" w:cs="Times New Roman"/>
          <w:bCs/>
          <w:lang w:eastAsia="lt-LT"/>
        </w:rPr>
      </w:pPr>
      <w:r w:rsidRPr="007C16C5">
        <w:rPr>
          <w:rFonts w:ascii="Times New Roman" w:eastAsia="Times New Roman" w:hAnsi="Times New Roman" w:cs="Times New Roman"/>
        </w:rPr>
        <w:t>Vadovaujantis</w:t>
      </w:r>
      <w:r w:rsidRPr="007C16C5">
        <w:rPr>
          <w:rFonts w:ascii="Times New Roman" w:eastAsia="Times New Roman" w:hAnsi="Times New Roman" w:cs="Times New Roman"/>
          <w:bCs/>
          <w:lang w:eastAsia="lt-LT"/>
        </w:rPr>
        <w:t xml:space="preserve"> Lietuvos Respublikos 2017 m. gegužės 2 d. Pirkimų, atliekamų vandentvarkos, energetikos, transporto ar pašto paslaugų srities perkančiųjų subjektų, įstatymo Nr. XIII-328 97 straipsnio 1 dalies 3 punktu ir UAB „</w:t>
      </w:r>
      <w:proofErr w:type="spellStart"/>
      <w:r w:rsidR="000E1AC0" w:rsidRPr="007C16C5">
        <w:rPr>
          <w:rFonts w:ascii="Times New Roman" w:eastAsia="Times New Roman" w:hAnsi="Times New Roman" w:cs="Times New Roman"/>
          <w:bCs/>
          <w:lang w:eastAsia="lt-LT"/>
        </w:rPr>
        <w:t>S</w:t>
      </w:r>
      <w:r w:rsidR="003C0643" w:rsidRPr="007C16C5">
        <w:rPr>
          <w:rFonts w:ascii="Times New Roman" w:eastAsia="Times New Roman" w:hAnsi="Times New Roman" w:cs="Times New Roman"/>
          <w:bCs/>
          <w:lang w:eastAsia="lt-LT"/>
        </w:rPr>
        <w:t>kauduva</w:t>
      </w:r>
      <w:proofErr w:type="spellEnd"/>
      <w:r w:rsidRPr="007C16C5">
        <w:rPr>
          <w:rFonts w:ascii="Times New Roman" w:eastAsia="Times New Roman" w:hAnsi="Times New Roman" w:cs="Times New Roman"/>
          <w:bCs/>
          <w:lang w:eastAsia="lt-LT"/>
        </w:rPr>
        <w:t xml:space="preserve">“ 2022 m. </w:t>
      </w:r>
      <w:r w:rsidR="003C0643" w:rsidRPr="007C16C5">
        <w:rPr>
          <w:rFonts w:ascii="Times New Roman" w:eastAsia="Times New Roman" w:hAnsi="Times New Roman" w:cs="Times New Roman"/>
          <w:bCs/>
          <w:lang w:eastAsia="lt-LT"/>
        </w:rPr>
        <w:t>rugpjūčio</w:t>
      </w:r>
      <w:r w:rsidRPr="007C16C5">
        <w:rPr>
          <w:rFonts w:ascii="Times New Roman" w:eastAsia="Times New Roman" w:hAnsi="Times New Roman" w:cs="Times New Roman"/>
          <w:bCs/>
          <w:lang w:eastAsia="lt-LT"/>
        </w:rPr>
        <w:t xml:space="preserve"> </w:t>
      </w:r>
      <w:r w:rsidR="003C0643" w:rsidRPr="007C16C5">
        <w:rPr>
          <w:rFonts w:ascii="Times New Roman" w:eastAsia="Times New Roman" w:hAnsi="Times New Roman" w:cs="Times New Roman"/>
          <w:bCs/>
          <w:lang w:eastAsia="lt-LT"/>
        </w:rPr>
        <w:t>18</w:t>
      </w:r>
      <w:r w:rsidRPr="007C16C5">
        <w:rPr>
          <w:rFonts w:ascii="Times New Roman" w:eastAsia="Times New Roman" w:hAnsi="Times New Roman" w:cs="Times New Roman"/>
          <w:bCs/>
          <w:lang w:eastAsia="lt-LT"/>
        </w:rPr>
        <w:t xml:space="preserve"> d. raštu</w:t>
      </w:r>
      <w:r w:rsidR="00BA4FE9" w:rsidRPr="007C16C5">
        <w:rPr>
          <w:rFonts w:ascii="Times New Roman" w:eastAsia="Times New Roman" w:hAnsi="Times New Roman" w:cs="Times New Roman"/>
          <w:bCs/>
          <w:lang w:eastAsia="lt-LT"/>
        </w:rPr>
        <w:t xml:space="preserve"> Nr. P-158</w:t>
      </w:r>
      <w:r w:rsidR="000E1AC0" w:rsidRPr="007C16C5">
        <w:rPr>
          <w:rFonts w:ascii="Times New Roman" w:eastAsia="Times New Roman" w:hAnsi="Times New Roman" w:cs="Times New Roman"/>
          <w:bCs/>
          <w:lang w:eastAsia="lt-LT"/>
        </w:rPr>
        <w:t xml:space="preserve"> „</w:t>
      </w:r>
      <w:r w:rsidR="00F95931" w:rsidRPr="007C16C5">
        <w:rPr>
          <w:rFonts w:ascii="Times New Roman" w:hAnsi="Times New Roman" w:cs="Times New Roman"/>
        </w:rPr>
        <w:t xml:space="preserve">Dėl tolimesnio „Apžiūros ir apskaitos šulinių, šulinių liukų, dangčių, lietaus grotelių ir kitų susijusių gaminių“ pirkimo – pardavimo sutartį Nr. 21-09-21/PS-149“, „Vamzdžių, fasoninių dalių, remontinių movų, uždaromosios armatūros, hidrantų ir kitų susijusių gaminių (I pirkimo dalis. Vamzdžiai, fasoninės dalys, remontinės movos ir kiti susiję gaminiai)“ pirkimo-pardavimo sutartį Nr. 21-10-07/PS-157, „Vamzdžių, fasoninių dalių, remontinių movų, uždaromosios armatūros, hidrantų ir kitų susijusių gaminių (II pirkimo dalis. Uždaromoji armatūra, hidrantai ir kiti susiję gaminiai) pirkimo-pardavimo sutartį Nr. 21-10-07/PS-158“ vykdymo“ </w:t>
      </w:r>
      <w:r w:rsidR="00F95931" w:rsidRPr="007C16C5">
        <w:rPr>
          <w:rFonts w:ascii="Times New Roman" w:eastAsia="Times New Roman" w:hAnsi="Times New Roman" w:cs="Times New Roman"/>
          <w:bCs/>
          <w:lang w:eastAsia="lt-LT"/>
        </w:rPr>
        <w:t xml:space="preserve">bei 2022 m. rugpjūčio 29 d. raštu Nr. P-159 „Papildoma informacija dėl sutarčių indeksavimo“, </w:t>
      </w:r>
      <w:r w:rsidRPr="007C16C5">
        <w:rPr>
          <w:rFonts w:ascii="Times New Roman" w:eastAsia="Times New Roman" w:hAnsi="Times New Roman" w:cs="Times New Roman"/>
          <w:bCs/>
          <w:lang w:eastAsia="lt-LT"/>
        </w:rPr>
        <w:t>kuri</w:t>
      </w:r>
      <w:r w:rsidR="00F95931" w:rsidRPr="007C16C5">
        <w:rPr>
          <w:rFonts w:ascii="Times New Roman" w:eastAsia="Times New Roman" w:hAnsi="Times New Roman" w:cs="Times New Roman"/>
          <w:bCs/>
          <w:lang w:eastAsia="lt-LT"/>
        </w:rPr>
        <w:t>ais</w:t>
      </w:r>
      <w:r w:rsidRPr="007C16C5">
        <w:rPr>
          <w:rFonts w:ascii="Times New Roman" w:eastAsia="Times New Roman" w:hAnsi="Times New Roman" w:cs="Times New Roman"/>
          <w:bCs/>
          <w:lang w:eastAsia="lt-LT"/>
        </w:rPr>
        <w:t xml:space="preserve"> grindžiamas </w:t>
      </w:r>
      <w:r w:rsidR="000E1AC0" w:rsidRPr="007C16C5">
        <w:rPr>
          <w:rFonts w:ascii="Times New Roman" w:eastAsia="Times New Roman" w:hAnsi="Times New Roman" w:cs="Times New Roman"/>
          <w:bCs/>
          <w:lang w:eastAsia="lt-LT"/>
        </w:rPr>
        <w:t>išaugusių kainų augimas</w:t>
      </w:r>
      <w:r w:rsidRPr="007C16C5">
        <w:rPr>
          <w:rFonts w:ascii="Times New Roman" w:eastAsia="Times New Roman" w:hAnsi="Times New Roman" w:cs="Times New Roman"/>
          <w:bCs/>
          <w:lang w:eastAsia="lt-LT"/>
        </w:rPr>
        <w:t xml:space="preserve"> </w:t>
      </w:r>
      <w:r w:rsidR="000E1AC0" w:rsidRPr="007C16C5">
        <w:rPr>
          <w:rFonts w:ascii="Times New Roman" w:eastAsia="Times New Roman" w:hAnsi="Times New Roman" w:cs="Times New Roman"/>
          <w:bCs/>
          <w:lang w:eastAsia="lt-LT"/>
        </w:rPr>
        <w:t xml:space="preserve">dėl </w:t>
      </w:r>
      <w:r w:rsidR="00452010" w:rsidRPr="007C16C5">
        <w:rPr>
          <w:rFonts w:ascii="Times New Roman" w:eastAsia="Times New Roman" w:hAnsi="Times New Roman" w:cs="Times New Roman"/>
          <w:bCs/>
          <w:lang w:eastAsia="lt-LT"/>
        </w:rPr>
        <w:t>Rusijos pradėtų karo veiksmų Ukrainoje</w:t>
      </w:r>
      <w:r w:rsidRPr="007C16C5">
        <w:rPr>
          <w:rFonts w:ascii="Times New Roman" w:eastAsia="Times New Roman" w:hAnsi="Times New Roman" w:cs="Times New Roman"/>
          <w:bCs/>
          <w:lang w:eastAsia="lt-LT"/>
        </w:rPr>
        <w:t>, pakeisti sutarties 3.</w:t>
      </w:r>
      <w:r w:rsidR="00452010" w:rsidRPr="007C16C5">
        <w:rPr>
          <w:rFonts w:ascii="Times New Roman" w:eastAsia="Times New Roman" w:hAnsi="Times New Roman" w:cs="Times New Roman"/>
          <w:bCs/>
          <w:lang w:eastAsia="lt-LT"/>
        </w:rPr>
        <w:t>10</w:t>
      </w:r>
      <w:r w:rsidRPr="007C16C5">
        <w:rPr>
          <w:rFonts w:ascii="Times New Roman" w:eastAsia="Times New Roman" w:hAnsi="Times New Roman" w:cs="Times New Roman"/>
          <w:bCs/>
          <w:lang w:eastAsia="lt-LT"/>
        </w:rPr>
        <w:t xml:space="preserve"> punktą ir jį išdėstyti taip:</w:t>
      </w:r>
    </w:p>
    <w:p w14:paraId="28681F30" w14:textId="765B2488" w:rsidR="003C0643" w:rsidRPr="00E9289D" w:rsidRDefault="00E17022"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7C16C5">
        <w:rPr>
          <w:rFonts w:ascii="Times New Roman" w:hAnsi="Times New Roman" w:cs="Times New Roman"/>
          <w:i/>
        </w:rPr>
        <w:t>„</w:t>
      </w:r>
      <w:r w:rsidR="003C0643" w:rsidRPr="004C5A9C">
        <w:rPr>
          <w:rFonts w:ascii="Times New Roman" w:hAnsi="Times New Roman" w:cs="Times New Roman"/>
          <w:i/>
        </w:rPr>
        <w:t>3.1</w:t>
      </w:r>
      <w:r w:rsidR="0038271D" w:rsidRPr="004C5A9C">
        <w:rPr>
          <w:rFonts w:ascii="Times New Roman" w:hAnsi="Times New Roman" w:cs="Times New Roman"/>
          <w:i/>
        </w:rPr>
        <w:t>0</w:t>
      </w:r>
      <w:r w:rsidR="003C0643" w:rsidRPr="004C5A9C">
        <w:rPr>
          <w:rFonts w:ascii="Times New Roman" w:hAnsi="Times New Roman" w:cs="Times New Roman"/>
          <w:i/>
        </w:rPr>
        <w:t>.</w:t>
      </w:r>
      <w:r w:rsidR="003C0643" w:rsidRPr="00E9289D">
        <w:rPr>
          <w:rFonts w:ascii="Times New Roman" w:hAnsi="Times New Roman" w:cs="Times New Roman"/>
          <w:i/>
        </w:rPr>
        <w:t xml:space="preserve"> Sutarties įkainiai gali būti peržiūrimi dėl Prekių įkainių padidėjimo (sumažėjimo) iš esmės ir šio įkainių padidėjimo (sumažėjimo) Pardavėjas negalėjo numat</w:t>
      </w:r>
      <w:r w:rsidR="00BA4FE9" w:rsidRPr="00E9289D">
        <w:rPr>
          <w:rFonts w:ascii="Times New Roman" w:hAnsi="Times New Roman" w:cs="Times New Roman"/>
          <w:i/>
        </w:rPr>
        <w:t>y</w:t>
      </w:r>
      <w:r w:rsidR="003C0643" w:rsidRPr="00E9289D">
        <w:rPr>
          <w:rFonts w:ascii="Times New Roman" w:hAnsi="Times New Roman" w:cs="Times New Roman"/>
          <w:i/>
        </w:rPr>
        <w:t xml:space="preserve">ti pasiūlymo pateikimo ir Sutarties sudarymo momentu: </w:t>
      </w:r>
    </w:p>
    <w:p w14:paraId="3D814E21" w14:textId="3FBA3E4D" w:rsidR="003C0643" w:rsidRPr="004C5A9C"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w:t>
      </w:r>
      <w:r w:rsidR="0038271D" w:rsidRPr="004C5A9C">
        <w:rPr>
          <w:rFonts w:ascii="Times New Roman" w:hAnsi="Times New Roman" w:cs="Times New Roman"/>
          <w:i/>
        </w:rPr>
        <w:t>10</w:t>
      </w:r>
      <w:r w:rsidRPr="004C5A9C">
        <w:rPr>
          <w:rFonts w:ascii="Times New Roman" w:hAnsi="Times New Roman" w:cs="Times New Roman"/>
          <w:i/>
        </w:rPr>
        <w:t>.1.</w:t>
      </w:r>
      <w:r w:rsidRPr="00E9289D">
        <w:rPr>
          <w:rFonts w:ascii="Times New Roman" w:hAnsi="Times New Roman" w:cs="Times New Roman"/>
          <w:i/>
        </w:rPr>
        <w:t xml:space="preserve"> Laikoma, kad Prekių įkainiai padidėjo iš esmės, jeigu Pardavėjas pateikia įrodymus Pirkėjui, kad konkrečios Prekės įkainis pirkimo pagal </w:t>
      </w:r>
      <w:r w:rsidR="00FD7E0F" w:rsidRPr="00E9289D">
        <w:rPr>
          <w:rFonts w:ascii="Times New Roman" w:hAnsi="Times New Roman" w:cs="Times New Roman"/>
          <w:i/>
        </w:rPr>
        <w:t xml:space="preserve">Sutartį </w:t>
      </w:r>
      <w:r w:rsidRPr="00E9289D">
        <w:rPr>
          <w:rFonts w:ascii="Times New Roman" w:hAnsi="Times New Roman" w:cs="Times New Roman"/>
          <w:i/>
        </w:rPr>
        <w:t>metu padidėjo daugiau nei 15 proc. lyginant su įkainiu, nurodytu Sutarties įkainių specialiųjų sąlygų 3.2 punkte, ir nėra galimybių nupirkti tokios Prekės pigiau, nepažeidžiant Prekių pristatymo termino. Šiuo atveju naujas Prekės įkainis negali viršyti rinkoje esančių analogiškų Prekių kainos.</w:t>
      </w:r>
    </w:p>
    <w:p w14:paraId="249F0BBA" w14:textId="569F8863" w:rsidR="003C0643" w:rsidRPr="004C5A9C"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w:t>
      </w:r>
      <w:r w:rsidR="0038271D" w:rsidRPr="004C5A9C">
        <w:rPr>
          <w:rFonts w:ascii="Times New Roman" w:hAnsi="Times New Roman" w:cs="Times New Roman"/>
          <w:i/>
        </w:rPr>
        <w:t>10</w:t>
      </w:r>
      <w:r w:rsidRPr="004C5A9C">
        <w:rPr>
          <w:rFonts w:ascii="Times New Roman" w:hAnsi="Times New Roman" w:cs="Times New Roman"/>
          <w:i/>
        </w:rPr>
        <w:t>.2.</w:t>
      </w:r>
      <w:r w:rsidRPr="00E9289D">
        <w:rPr>
          <w:rFonts w:ascii="Times New Roman" w:hAnsi="Times New Roman" w:cs="Times New Roman"/>
          <w:i/>
        </w:rPr>
        <w:t xml:space="preserve"> Laikoma, kad Pardavėjas Sutarties sudarymo metu negalėjo numatyti Prekės įkainių padidėjimo, jeigu per pastaruosius 3 metus iki Pardavėjo pasiūlymo datos tos Prekės įkainiai svyravo mažiau negu 15 proc. per bet kurį 12 mėnesių laikotarpį toje rinkoje, kurioje Pardavėjas nupirko tą Prekę. </w:t>
      </w:r>
    </w:p>
    <w:p w14:paraId="049199D8" w14:textId="015ED612" w:rsidR="003C0643" w:rsidRPr="004C5A9C"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w:t>
      </w:r>
      <w:r w:rsidR="0038271D" w:rsidRPr="004C5A9C">
        <w:rPr>
          <w:rFonts w:ascii="Times New Roman" w:hAnsi="Times New Roman" w:cs="Times New Roman"/>
          <w:i/>
        </w:rPr>
        <w:t>10</w:t>
      </w:r>
      <w:r w:rsidRPr="004C5A9C">
        <w:rPr>
          <w:rFonts w:ascii="Times New Roman" w:hAnsi="Times New Roman" w:cs="Times New Roman"/>
          <w:i/>
        </w:rPr>
        <w:t>.3.</w:t>
      </w:r>
      <w:r w:rsidRPr="00E9289D">
        <w:rPr>
          <w:rFonts w:ascii="Times New Roman" w:hAnsi="Times New Roman" w:cs="Times New Roman"/>
          <w:i/>
        </w:rPr>
        <w:t xml:space="preserve"> Laikoma, kad Prekės įkainiai sumažėjo iš esmės, jeigu konkrečios Prekės įkainiai pirkimo pagal Sutartį metu sumažėjo daugiau nei 15 proc., lyginant su įkainiu, nurodytu </w:t>
      </w:r>
      <w:r w:rsidRPr="004C5A9C">
        <w:rPr>
          <w:rFonts w:ascii="Times New Roman" w:hAnsi="Times New Roman" w:cs="Times New Roman"/>
          <w:i/>
        </w:rPr>
        <w:t>Sutarties specialiųjų sąlygų 3.2 punkte.</w:t>
      </w:r>
      <w:r w:rsidRPr="00E9289D">
        <w:rPr>
          <w:rFonts w:ascii="Times New Roman" w:hAnsi="Times New Roman" w:cs="Times New Roman"/>
          <w:i/>
        </w:rPr>
        <w:t xml:space="preserve"> Tokiu atveju, kai Pardavėjo tiekiamų Prekių įkainiai sumažėja iš esmės, Pardavėjas privalo nedelsdamas, bet ne vėliau nei per 2 darbo dienas nuo sužinojimo, apie tai informuoti Pirkėją ir Pirkėjas įgyja teisę reikalauti Pardavėjo sumažinti Sutartyje numatytus tų Prekių (įkainius</w:t>
      </w:r>
      <w:r w:rsidR="00FD7E0F" w:rsidRPr="00E9289D">
        <w:rPr>
          <w:rFonts w:ascii="Times New Roman" w:hAnsi="Times New Roman" w:cs="Times New Roman"/>
          <w:i/>
        </w:rPr>
        <w:t>)</w:t>
      </w:r>
      <w:r w:rsidRPr="00E9289D">
        <w:rPr>
          <w:rFonts w:ascii="Times New Roman" w:hAnsi="Times New Roman" w:cs="Times New Roman"/>
          <w:i/>
        </w:rPr>
        <w:t xml:space="preserve">. </w:t>
      </w:r>
    </w:p>
    <w:p w14:paraId="60C79A94" w14:textId="5A22F160" w:rsidR="003C0643" w:rsidRPr="004C5A9C"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3.1</w:t>
      </w:r>
      <w:r w:rsidR="00E17022" w:rsidRPr="004C5A9C">
        <w:rPr>
          <w:rFonts w:ascii="Times New Roman" w:hAnsi="Times New Roman" w:cs="Times New Roman"/>
          <w:i/>
        </w:rPr>
        <w:t>0.4</w:t>
      </w:r>
      <w:r w:rsidRPr="004C5A9C">
        <w:rPr>
          <w:rFonts w:ascii="Times New Roman" w:hAnsi="Times New Roman" w:cs="Times New Roman"/>
          <w:i/>
        </w:rPr>
        <w:t>. Sutarties specialiųjų sąlygų 3.1</w:t>
      </w:r>
      <w:r w:rsidR="00E17022" w:rsidRPr="004C5A9C">
        <w:rPr>
          <w:rFonts w:ascii="Times New Roman" w:hAnsi="Times New Roman" w:cs="Times New Roman"/>
          <w:i/>
        </w:rPr>
        <w:t>0</w:t>
      </w:r>
      <w:r w:rsidRPr="004C5A9C">
        <w:rPr>
          <w:rFonts w:ascii="Times New Roman" w:hAnsi="Times New Roman" w:cs="Times New Roman"/>
          <w:i/>
        </w:rPr>
        <w:t xml:space="preserve"> punkte</w:t>
      </w:r>
      <w:r w:rsidRPr="00E9289D">
        <w:rPr>
          <w:rFonts w:ascii="Times New Roman" w:hAnsi="Times New Roman" w:cs="Times New Roman"/>
          <w:i/>
        </w:rPr>
        <w:t xml:space="preserve"> numatytu peržiūros atveju,</w:t>
      </w:r>
      <w:r w:rsidRPr="004C5A9C">
        <w:rPr>
          <w:rFonts w:ascii="Times New Roman" w:hAnsi="Times New Roman" w:cs="Times New Roman"/>
          <w:i/>
        </w:rPr>
        <w:t xml:space="preserve"> </w:t>
      </w:r>
      <w:r w:rsidRPr="00E9289D">
        <w:rPr>
          <w:rFonts w:ascii="Times New Roman" w:hAnsi="Times New Roman" w:cs="Times New Roman"/>
          <w:i/>
        </w:rPr>
        <w:t xml:space="preserve">Šalys privalo sudaryti Susitarimą (Priedą), kuriame Šalys turi perskaičiuoti Sutarties įkainius – pridėti Prekių pabrangimo sumą ir (arba) atimti atpigimo sumą, viršijančią 15 (penkiolika) proc. jų kainos, nurodytos </w:t>
      </w:r>
      <w:r w:rsidRPr="004C5A9C">
        <w:rPr>
          <w:rFonts w:ascii="Times New Roman" w:hAnsi="Times New Roman" w:cs="Times New Roman"/>
          <w:i/>
        </w:rPr>
        <w:t>Sutarties specialiųjų sąlygų 3.2 punkte</w:t>
      </w:r>
      <w:r w:rsidRPr="00E9289D">
        <w:rPr>
          <w:rFonts w:ascii="Times New Roman" w:hAnsi="Times New Roman" w:cs="Times New Roman"/>
          <w:i/>
        </w:rPr>
        <w:t xml:space="preserve">. Susitarimas turi būti įforminamas Šalių sudarytu raštišku Sutarties priedu, kuris tampa Sutarties neatskiriama dalimi. Po to, kai Šalys sudaro Susitarimą dėl įkainių perskaičiavimo, perskaičiuoti įkainiai taikomi nuo Šalių pasirašyto Susitarimo (Priedo) pasirašymo dienos užsakomoms Prekėms. </w:t>
      </w:r>
    </w:p>
    <w:p w14:paraId="648218EC" w14:textId="268F1A52" w:rsidR="003C0643" w:rsidRPr="00FA1900"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3.1</w:t>
      </w:r>
      <w:r w:rsidR="00E17022" w:rsidRPr="004C5A9C">
        <w:rPr>
          <w:rFonts w:ascii="Times New Roman" w:hAnsi="Times New Roman" w:cs="Times New Roman"/>
          <w:i/>
        </w:rPr>
        <w:t>0.5</w:t>
      </w:r>
      <w:r w:rsidRPr="004C5A9C">
        <w:rPr>
          <w:rFonts w:ascii="Times New Roman" w:hAnsi="Times New Roman" w:cs="Times New Roman"/>
          <w:i/>
        </w:rPr>
        <w:t>.</w:t>
      </w:r>
      <w:r w:rsidRPr="00FA1900">
        <w:rPr>
          <w:rFonts w:ascii="Times New Roman" w:hAnsi="Times New Roman" w:cs="Times New Roman"/>
          <w:i/>
        </w:rPr>
        <w:t xml:space="preserve"> Pirmoji Sutarties įkainių peržiūra gali būti atliekama ne anksčiau nei po 3 mėnesių po Sutarties </w:t>
      </w:r>
      <w:r w:rsidRPr="00FA1900">
        <w:rPr>
          <w:rFonts w:ascii="Times New Roman" w:hAnsi="Times New Roman" w:cs="Times New Roman"/>
          <w:i/>
        </w:rPr>
        <w:lastRenderedPageBreak/>
        <w:t>įsigaliojimo Sutarties įkainių peržiūros dažnumas ne daugiau kaip kartą per tris mėnesius, tačiau neturi būti pažeistos PĮ nuostatos dėl Sutarties sąlygų keitimo esant nenumatytoms aplinkybėms.</w:t>
      </w:r>
    </w:p>
    <w:p w14:paraId="05C6DCE0" w14:textId="7EAE1CAB" w:rsidR="003C0643" w:rsidRPr="004C5A9C"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3.1</w:t>
      </w:r>
      <w:r w:rsidR="00E17022" w:rsidRPr="004C5A9C">
        <w:rPr>
          <w:rFonts w:ascii="Times New Roman" w:hAnsi="Times New Roman" w:cs="Times New Roman"/>
          <w:i/>
        </w:rPr>
        <w:t>0.6</w:t>
      </w:r>
      <w:r w:rsidRPr="004C5A9C">
        <w:rPr>
          <w:rFonts w:ascii="Times New Roman" w:hAnsi="Times New Roman" w:cs="Times New Roman"/>
          <w:i/>
        </w:rPr>
        <w:t>.</w:t>
      </w:r>
      <w:r w:rsidRPr="00FA1900">
        <w:rPr>
          <w:rFonts w:ascii="Times New Roman" w:hAnsi="Times New Roman" w:cs="Times New Roman"/>
          <w:i/>
        </w:rPr>
        <w:t xml:space="preserve"> Jeigu Prekių pristatymas vėluoja dėl priežasčių, dėl kurių Pardavėjas neįgyja teisės į Prekių pristatymo terminų pratęsimą, ir Prekės pabrangsta per vėlavimo laiką, Pardavėjas neturi teisės reikalauti Pirkėjo padidinti įkainius tokio pabrangimo suma. Prekių įkainių sumažėjimas per Prekių pristatymo vėlavimo laiką suteikia teisę Pirkėjui reikalauti sumažinti Sutarties kainą visa sumažėjusia suma, jeigu ji didesnė už numatytų netesybų dydį.</w:t>
      </w:r>
      <w:bookmarkStart w:id="2" w:name="_46ad4c2" w:colFirst="0" w:colLast="0"/>
      <w:bookmarkEnd w:id="2"/>
    </w:p>
    <w:p w14:paraId="3241737A" w14:textId="29713037" w:rsidR="003C0643" w:rsidRPr="007C16C5"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4C5A9C">
        <w:rPr>
          <w:rFonts w:ascii="Times New Roman" w:hAnsi="Times New Roman" w:cs="Times New Roman"/>
          <w:i/>
        </w:rPr>
        <w:t>3.1</w:t>
      </w:r>
      <w:r w:rsidR="00E17022" w:rsidRPr="004C5A9C">
        <w:rPr>
          <w:rFonts w:ascii="Times New Roman" w:hAnsi="Times New Roman" w:cs="Times New Roman"/>
          <w:i/>
        </w:rPr>
        <w:t>0.7</w:t>
      </w:r>
      <w:r w:rsidRPr="004C5A9C">
        <w:rPr>
          <w:rFonts w:ascii="Times New Roman" w:hAnsi="Times New Roman" w:cs="Times New Roman"/>
          <w:i/>
        </w:rPr>
        <w:t>.</w:t>
      </w:r>
      <w:r w:rsidRPr="00FA1900">
        <w:rPr>
          <w:rFonts w:ascii="Times New Roman" w:hAnsi="Times New Roman" w:cs="Times New Roman"/>
          <w:i/>
        </w:rPr>
        <w:t xml:space="preserve"> Sutarčiai taikant fiksuoto įkainio būdą ar fiksuoto įkainio peržiūros būdą su kitu kainodaros būdu, Pradinė (maksimali) Sutarties vertė neperskaičiuojama ir nekeičiama</w:t>
      </w:r>
      <w:r w:rsidRPr="007C16C5">
        <w:rPr>
          <w:rFonts w:ascii="Times New Roman" w:hAnsi="Times New Roman" w:cs="Times New Roman"/>
        </w:rPr>
        <w:t>.</w:t>
      </w:r>
      <w:r w:rsidR="0053245B" w:rsidRPr="007C16C5">
        <w:rPr>
          <w:rFonts w:ascii="Times New Roman" w:hAnsi="Times New Roman" w:cs="Times New Roman"/>
        </w:rPr>
        <w:t>“</w:t>
      </w:r>
    </w:p>
    <w:p w14:paraId="11D7D68C" w14:textId="46F3CEC5" w:rsidR="00452010" w:rsidRPr="007C16C5" w:rsidRDefault="008E38EC" w:rsidP="00A372AC">
      <w:pPr>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2. </w:t>
      </w:r>
      <w:r w:rsidR="00452010" w:rsidRPr="007C16C5">
        <w:rPr>
          <w:rFonts w:ascii="Times New Roman" w:eastAsia="Times New Roman" w:hAnsi="Times New Roman" w:cs="Times New Roman"/>
        </w:rPr>
        <w:t>Kitos Sutarties sąlygos nekeičiamos.</w:t>
      </w:r>
    </w:p>
    <w:p w14:paraId="7CCF234F" w14:textId="3126BBC9" w:rsidR="000851E3" w:rsidRPr="007C16C5" w:rsidRDefault="008E38EC" w:rsidP="00A372AC">
      <w:pPr>
        <w:tabs>
          <w:tab w:val="left" w:pos="709"/>
          <w:tab w:val="left" w:pos="851"/>
        </w:tabs>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3. </w:t>
      </w:r>
      <w:r w:rsidR="00BA534E"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sudarytas lietuvių kalba, 2 (dviem) egzemplioriais, turinčiais vienodą teisinę galią – po vieną kiekvienai Šaliai. </w:t>
      </w:r>
      <w:r w:rsidR="00360E71"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taip pat laikomas sudarytu, kai Šalys telekomunikacijų (el. paštu, faksu, ir kt.) galiniais įrenginiais ar Centrinėje viešųjų pirkimų informacinėje sistemoje (CVP IS), pasikeičia Šalių pasirašytais </w:t>
      </w:r>
      <w:r w:rsidR="00BA534E" w:rsidRPr="007C16C5">
        <w:rPr>
          <w:rFonts w:ascii="Times New Roman" w:eastAsia="Times New Roman" w:hAnsi="Times New Roman" w:cs="Times New Roman"/>
        </w:rPr>
        <w:t>Priedais</w:t>
      </w:r>
      <w:r w:rsidR="000851E3" w:rsidRPr="007C16C5">
        <w:rPr>
          <w:rFonts w:ascii="Times New Roman" w:eastAsia="Times New Roman" w:hAnsi="Times New Roman" w:cs="Times New Roman"/>
        </w:rPr>
        <w:t>, jeigu yra užtikrinta teksto apsauga ir galima identifikuoti jį siuntusios Šalies parašą / antspaudą.</w:t>
      </w:r>
    </w:p>
    <w:p w14:paraId="318A9552" w14:textId="43949B78"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4. </w:t>
      </w:r>
      <w:r w:rsidR="000851E3" w:rsidRPr="007C16C5">
        <w:rPr>
          <w:rFonts w:ascii="Times New Roman" w:eastAsia="Times New Roman" w:hAnsi="Times New Roman" w:cs="Times New Roman"/>
        </w:rPr>
        <w:t>Priedas yra neatsiejam</w:t>
      </w:r>
      <w:r w:rsidR="00595C44" w:rsidRPr="007C16C5">
        <w:rPr>
          <w:rFonts w:ascii="Times New Roman" w:eastAsia="Times New Roman" w:hAnsi="Times New Roman" w:cs="Times New Roman"/>
        </w:rPr>
        <w:t>a</w:t>
      </w:r>
      <w:r w:rsidR="000851E3" w:rsidRPr="007C16C5">
        <w:rPr>
          <w:rFonts w:ascii="Times New Roman" w:eastAsia="Times New Roman" w:hAnsi="Times New Roman" w:cs="Times New Roman"/>
        </w:rPr>
        <w:t xml:space="preserve"> Sutarties dal</w:t>
      </w:r>
      <w:r w:rsidR="00595C44" w:rsidRPr="007C16C5">
        <w:rPr>
          <w:rFonts w:ascii="Times New Roman" w:eastAsia="Times New Roman" w:hAnsi="Times New Roman" w:cs="Times New Roman"/>
        </w:rPr>
        <w:t>i</w:t>
      </w:r>
      <w:r w:rsidR="000851E3" w:rsidRPr="007C16C5">
        <w:rPr>
          <w:rFonts w:ascii="Times New Roman" w:eastAsia="Times New Roman" w:hAnsi="Times New Roman" w:cs="Times New Roman"/>
        </w:rPr>
        <w:t>s.</w:t>
      </w:r>
    </w:p>
    <w:p w14:paraId="2C8F3BF0" w14:textId="2B15D5C4"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5. </w:t>
      </w:r>
      <w:r w:rsidR="00BA534E" w:rsidRPr="007C16C5">
        <w:rPr>
          <w:rFonts w:ascii="Times New Roman" w:eastAsia="Times New Roman" w:hAnsi="Times New Roman" w:cs="Times New Roman"/>
        </w:rPr>
        <w:t xml:space="preserve">Priedas </w:t>
      </w:r>
      <w:r w:rsidR="00966708" w:rsidRPr="007C16C5">
        <w:rPr>
          <w:rFonts w:ascii="Times New Roman" w:eastAsia="Times New Roman" w:hAnsi="Times New Roman" w:cs="Times New Roman"/>
        </w:rPr>
        <w:t xml:space="preserve">įsigalioja nuo tada, kai </w:t>
      </w:r>
      <w:r w:rsidR="00C957FD" w:rsidRPr="007C16C5">
        <w:rPr>
          <w:rFonts w:ascii="Times New Roman" w:eastAsia="Times New Roman" w:hAnsi="Times New Roman" w:cs="Times New Roman"/>
        </w:rPr>
        <w:t xml:space="preserve">jį </w:t>
      </w:r>
      <w:r w:rsidR="00966708" w:rsidRPr="007C16C5">
        <w:rPr>
          <w:rFonts w:ascii="Times New Roman" w:eastAsia="Times New Roman" w:hAnsi="Times New Roman" w:cs="Times New Roman"/>
        </w:rPr>
        <w:t xml:space="preserve">pasirašo abi Šalys (t. y. </w:t>
      </w:r>
      <w:r w:rsidR="004C5A9C">
        <w:rPr>
          <w:rFonts w:ascii="Times New Roman" w:eastAsia="Times New Roman" w:hAnsi="Times New Roman" w:cs="Times New Roman"/>
        </w:rPr>
        <w:t>pasirašius antrai Sutarties Šaliai</w:t>
      </w:r>
      <w:r w:rsidR="00966708" w:rsidRPr="007C16C5">
        <w:rPr>
          <w:rFonts w:ascii="Times New Roman" w:eastAsia="Times New Roman" w:hAnsi="Times New Roman" w:cs="Times New Roman"/>
        </w:rPr>
        <w:t>)</w:t>
      </w:r>
      <w:r w:rsidR="00567843" w:rsidRPr="007C16C5">
        <w:rPr>
          <w:rFonts w:ascii="Times New Roman" w:eastAsia="Times New Roman" w:hAnsi="Times New Roman" w:cs="Times New Roman"/>
        </w:rPr>
        <w:t>.</w:t>
      </w:r>
    </w:p>
    <w:p w14:paraId="3064F9A4" w14:textId="77777777" w:rsidR="00A33A1D" w:rsidRPr="007C16C5" w:rsidRDefault="00A33A1D" w:rsidP="0053245B">
      <w:pPr>
        <w:tabs>
          <w:tab w:val="left" w:pos="709"/>
          <w:tab w:val="left" w:pos="851"/>
        </w:tabs>
        <w:spacing w:after="0" w:line="240" w:lineRule="auto"/>
        <w:ind w:left="425" w:firstLine="142"/>
        <w:jc w:val="both"/>
        <w:rPr>
          <w:rFonts w:ascii="Times New Roman" w:eastAsia="Times New Roman" w:hAnsi="Times New Roman" w:cs="Times New Roman"/>
        </w:rPr>
      </w:pPr>
    </w:p>
    <w:p w14:paraId="3629D5E6" w14:textId="6821D2B6" w:rsidR="00B719E6" w:rsidRPr="00A372AC"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A372AC" w:rsidRDefault="000851E3" w:rsidP="000851E3">
      <w:pPr>
        <w:spacing w:after="0" w:line="240" w:lineRule="auto"/>
        <w:rPr>
          <w:rFonts w:ascii="Times New Roman" w:eastAsia="Times New Roman" w:hAnsi="Times New Roman" w:cs="Times New Roman"/>
          <w:b/>
          <w:bCs/>
          <w:noProof/>
        </w:rPr>
      </w:pPr>
      <w:r w:rsidRPr="00A372AC">
        <w:rPr>
          <w:rFonts w:ascii="Times New Roman" w:eastAsia="Times New Roman" w:hAnsi="Times New Roman" w:cs="Times New Roman"/>
          <w:b/>
          <w:bCs/>
          <w:noProof/>
        </w:rPr>
        <w:t>Šalių rekvizitai parašai:</w:t>
      </w:r>
    </w:p>
    <w:p w14:paraId="2A53751F" w14:textId="5EC0EBF2" w:rsidR="0053245B" w:rsidRPr="00A372AC" w:rsidRDefault="0053245B" w:rsidP="00B719E6">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822"/>
        <w:gridCol w:w="4816"/>
      </w:tblGrid>
      <w:tr w:rsidR="00A372AC" w:rsidRPr="00A372AC" w14:paraId="2A1E1316" w14:textId="77777777" w:rsidTr="00204D20">
        <w:tc>
          <w:tcPr>
            <w:tcW w:w="4927" w:type="dxa"/>
          </w:tcPr>
          <w:p w14:paraId="6DD98EB2"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b/>
              </w:rPr>
              <w:t>Pirkėjo vardu</w:t>
            </w:r>
          </w:p>
          <w:p w14:paraId="4E444590"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UAB „Šiaulių vandenys“</w:t>
            </w:r>
          </w:p>
          <w:p w14:paraId="2C2D8BB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Vytauto g. 103, 77160 Šiauliai </w:t>
            </w:r>
          </w:p>
          <w:p w14:paraId="6A56B71C"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Įmonės kodas  144133366</w:t>
            </w:r>
          </w:p>
          <w:p w14:paraId="1BBBAB21"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PVM mokėtojo kodas LT441333610</w:t>
            </w:r>
          </w:p>
          <w:p w14:paraId="798F248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AB Šiaulių bankas</w:t>
            </w:r>
          </w:p>
          <w:p w14:paraId="14063A44" w14:textId="77777777" w:rsidR="00A33A1D" w:rsidRPr="00A372AC" w:rsidRDefault="0053245B" w:rsidP="00A33A1D">
            <w:pPr>
              <w:spacing w:after="0" w:line="240" w:lineRule="auto"/>
              <w:rPr>
                <w:rFonts w:ascii="Times New Roman" w:hAnsi="Times New Roman" w:cs="Times New Roman"/>
              </w:rPr>
            </w:pPr>
            <w:r w:rsidRPr="00A372AC">
              <w:rPr>
                <w:rFonts w:ascii="Times New Roman" w:hAnsi="Times New Roman" w:cs="Times New Roman"/>
              </w:rPr>
              <w:t>Banko kodas 71800</w:t>
            </w:r>
            <w:r w:rsidR="00A33A1D" w:rsidRPr="00A372AC">
              <w:rPr>
                <w:rFonts w:ascii="Times New Roman" w:hAnsi="Times New Roman" w:cs="Times New Roman"/>
              </w:rPr>
              <w:t xml:space="preserve"> </w:t>
            </w:r>
          </w:p>
          <w:p w14:paraId="03793865" w14:textId="4DF61127" w:rsidR="0053245B" w:rsidRPr="00A372AC" w:rsidRDefault="00A33A1D" w:rsidP="00204D20">
            <w:pPr>
              <w:spacing w:after="0" w:line="240" w:lineRule="auto"/>
              <w:rPr>
                <w:rFonts w:ascii="Times New Roman" w:hAnsi="Times New Roman" w:cs="Times New Roman"/>
              </w:rPr>
            </w:pPr>
            <w:r w:rsidRPr="00A372AC">
              <w:rPr>
                <w:rFonts w:ascii="Times New Roman" w:hAnsi="Times New Roman" w:cs="Times New Roman"/>
              </w:rPr>
              <w:t>a. s. Nr. LT37 7180 0000 0246 7590</w:t>
            </w:r>
          </w:p>
          <w:p w14:paraId="5C753D2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Tel.: (8 41) 525 550</w:t>
            </w:r>
          </w:p>
          <w:p w14:paraId="18B7DF6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Faksas: (8 41) 592 266</w:t>
            </w:r>
          </w:p>
          <w:p w14:paraId="6265B65C" w14:textId="6B9FDDA1" w:rsidR="005A0960" w:rsidRPr="005A0960" w:rsidRDefault="0053245B" w:rsidP="00204D20">
            <w:pPr>
              <w:spacing w:after="0" w:line="240" w:lineRule="auto"/>
              <w:rPr>
                <w:rFonts w:ascii="Times New Roman" w:hAnsi="Times New Roman" w:cs="Times New Roman"/>
                <w:u w:val="single"/>
              </w:rPr>
            </w:pPr>
            <w:r w:rsidRPr="00A372AC">
              <w:rPr>
                <w:rFonts w:ascii="Times New Roman" w:hAnsi="Times New Roman" w:cs="Times New Roman"/>
              </w:rPr>
              <w:t xml:space="preserve">El. p. </w:t>
            </w:r>
            <w:hyperlink r:id="rId7" w:history="1">
              <w:r w:rsidR="00165B39" w:rsidRPr="00165B39">
                <w:rPr>
                  <w:rStyle w:val="Hyperlink"/>
                  <w:rFonts w:ascii="Times New Roman" w:hAnsi="Times New Roman" w:cs="Times New Roman"/>
                </w:rPr>
                <w:t>office@siauliuvandenys.lt</w:t>
              </w:r>
            </w:hyperlink>
            <w:r w:rsidR="00165B39">
              <w:rPr>
                <w:rFonts w:ascii="Times New Roman" w:hAnsi="Times New Roman" w:cs="Times New Roman"/>
              </w:rPr>
              <w:t xml:space="preserve"> </w:t>
            </w:r>
          </w:p>
          <w:p w14:paraId="559862FE" w14:textId="77777777" w:rsidR="0053245B" w:rsidRPr="00A372AC" w:rsidRDefault="0053245B" w:rsidP="00204D20">
            <w:pPr>
              <w:spacing w:after="0" w:line="240" w:lineRule="auto"/>
              <w:rPr>
                <w:rFonts w:ascii="Times New Roman" w:hAnsi="Times New Roman" w:cs="Times New Roman"/>
              </w:rPr>
            </w:pPr>
          </w:p>
          <w:p w14:paraId="521A8E9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Generalinis direktorius</w:t>
            </w:r>
          </w:p>
          <w:p w14:paraId="5FDD8C1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Jonas Matkevičius</w:t>
            </w:r>
          </w:p>
          <w:p w14:paraId="51549956"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___________________________</w:t>
            </w:r>
            <w:r w:rsidRPr="00A372AC">
              <w:rPr>
                <w:rFonts w:ascii="Times New Roman" w:hAnsi="Times New Roman" w:cs="Times New Roman"/>
              </w:rPr>
              <w:tab/>
            </w:r>
          </w:p>
          <w:p w14:paraId="358B548E"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(parašas)</w:t>
            </w:r>
          </w:p>
          <w:p w14:paraId="3D379D09" w14:textId="472AE7A6" w:rsidR="0053245B" w:rsidRPr="00A372AC" w:rsidRDefault="0053245B" w:rsidP="00204D20">
            <w:pPr>
              <w:tabs>
                <w:tab w:val="left" w:pos="4560"/>
              </w:tabs>
              <w:spacing w:after="0" w:line="240" w:lineRule="auto"/>
              <w:jc w:val="center"/>
              <w:rPr>
                <w:rFonts w:ascii="Times New Roman" w:hAnsi="Times New Roman" w:cs="Times New Roman"/>
                <w:i/>
              </w:rPr>
            </w:pPr>
          </w:p>
        </w:tc>
        <w:tc>
          <w:tcPr>
            <w:tcW w:w="4928" w:type="dxa"/>
          </w:tcPr>
          <w:p w14:paraId="199026C2"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b/>
              </w:rPr>
              <w:t>Pardavėjo vardu</w:t>
            </w:r>
          </w:p>
          <w:p w14:paraId="4A2B94B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UAB „</w:t>
            </w:r>
            <w:proofErr w:type="spellStart"/>
            <w:r w:rsidRPr="00A372AC">
              <w:rPr>
                <w:rFonts w:ascii="Times New Roman" w:hAnsi="Times New Roman" w:cs="Times New Roman"/>
                <w:iCs/>
              </w:rPr>
              <w:t>Skauduva</w:t>
            </w:r>
            <w:proofErr w:type="spellEnd"/>
            <w:r w:rsidRPr="00A372AC">
              <w:rPr>
                <w:rFonts w:ascii="Times New Roman" w:hAnsi="Times New Roman" w:cs="Times New Roman"/>
                <w:iCs/>
              </w:rPr>
              <w:t>“</w:t>
            </w:r>
          </w:p>
          <w:p w14:paraId="04F48806"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Savanorių pr. 123, LT-03150 Vilnius </w:t>
            </w:r>
          </w:p>
          <w:p w14:paraId="3412FE5C"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Įmonės kodas 121783586</w:t>
            </w:r>
          </w:p>
          <w:p w14:paraId="57B4E16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PVM mokėtojo kodas LT217835811</w:t>
            </w:r>
          </w:p>
          <w:p w14:paraId="6031BAF5"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Swedbank, AB</w:t>
            </w:r>
          </w:p>
          <w:p w14:paraId="5658FF44" w14:textId="77777777" w:rsidR="00A33A1D" w:rsidRPr="00A372AC" w:rsidRDefault="0053245B" w:rsidP="00A33A1D">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Banko kodas 73000</w:t>
            </w:r>
            <w:r w:rsidR="00A33A1D" w:rsidRPr="00A372AC">
              <w:rPr>
                <w:rFonts w:ascii="Times New Roman" w:hAnsi="Times New Roman" w:cs="Times New Roman"/>
                <w:iCs/>
              </w:rPr>
              <w:t xml:space="preserve"> </w:t>
            </w:r>
          </w:p>
          <w:p w14:paraId="6EDE3C9E" w14:textId="2F45A8AC" w:rsidR="0053245B" w:rsidRPr="00A372AC" w:rsidRDefault="00A33A1D"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a. s. Nr. LT497300010124060428</w:t>
            </w:r>
          </w:p>
          <w:p w14:paraId="5EC85DA7"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Tel.: </w:t>
            </w:r>
            <w:r w:rsidRPr="00A372AC">
              <w:rPr>
                <w:rFonts w:ascii="Times New Roman" w:hAnsi="Times New Roman" w:cs="Times New Roman"/>
              </w:rPr>
              <w:t>8 622 06591</w:t>
            </w:r>
          </w:p>
          <w:p w14:paraId="47BDAB01"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Faksas: (8 5) 2336102</w:t>
            </w:r>
          </w:p>
          <w:p w14:paraId="52562F50" w14:textId="18AEAB13"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El. p. </w:t>
            </w:r>
            <w:hyperlink r:id="rId8" w:history="1">
              <w:r w:rsidR="00165B39" w:rsidRPr="00165B39">
                <w:rPr>
                  <w:rStyle w:val="Hyperlink"/>
                  <w:rFonts w:ascii="Times New Roman" w:hAnsi="Times New Roman" w:cs="Times New Roman"/>
                  <w:iCs/>
                </w:rPr>
                <w:t>info@skauduva.lt</w:t>
              </w:r>
            </w:hyperlink>
            <w:r w:rsidR="00165B39">
              <w:rPr>
                <w:rStyle w:val="Hyperlink"/>
                <w:rFonts w:ascii="Times New Roman" w:hAnsi="Times New Roman" w:cs="Times New Roman"/>
                <w:iCs/>
                <w:color w:val="auto"/>
              </w:rPr>
              <w:t xml:space="preserve"> </w:t>
            </w:r>
            <w:r w:rsidRPr="00A372AC">
              <w:rPr>
                <w:rFonts w:ascii="Times New Roman" w:hAnsi="Times New Roman" w:cs="Times New Roman"/>
                <w:iCs/>
              </w:rPr>
              <w:t xml:space="preserve"> </w:t>
            </w:r>
            <w:r w:rsidR="005A0960">
              <w:rPr>
                <w:rFonts w:ascii="Times New Roman" w:hAnsi="Times New Roman" w:cs="Times New Roman"/>
                <w:iCs/>
              </w:rPr>
              <w:t xml:space="preserve"> </w:t>
            </w:r>
          </w:p>
          <w:p w14:paraId="4F61E3C2" w14:textId="77777777" w:rsidR="0053245B" w:rsidRPr="00A372AC" w:rsidRDefault="0053245B" w:rsidP="00204D20">
            <w:pPr>
              <w:tabs>
                <w:tab w:val="left" w:pos="4560"/>
              </w:tabs>
              <w:spacing w:after="0" w:line="240" w:lineRule="auto"/>
              <w:jc w:val="both"/>
              <w:rPr>
                <w:rFonts w:ascii="Times New Roman" w:hAnsi="Times New Roman" w:cs="Times New Roman"/>
                <w:i/>
              </w:rPr>
            </w:pPr>
          </w:p>
          <w:p w14:paraId="796B5F31" w14:textId="64CF7588"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Direktorius</w:t>
            </w:r>
          </w:p>
          <w:p w14:paraId="272FD336" w14:textId="22C6C96B"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Vaidotas Žala</w:t>
            </w:r>
          </w:p>
          <w:p w14:paraId="70C6948F"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i/>
              </w:rPr>
              <w:t>__________________________</w:t>
            </w:r>
          </w:p>
          <w:p w14:paraId="0D3E18E7"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rPr>
              <w:t>(parašas)</w:t>
            </w:r>
          </w:p>
          <w:p w14:paraId="224E1F93" w14:textId="6B3C7B15" w:rsidR="0053245B" w:rsidRPr="00A372AC" w:rsidRDefault="0053245B" w:rsidP="00204D20">
            <w:pPr>
              <w:tabs>
                <w:tab w:val="left" w:pos="4560"/>
              </w:tabs>
              <w:spacing w:after="0" w:line="240" w:lineRule="auto"/>
              <w:jc w:val="center"/>
              <w:rPr>
                <w:rFonts w:ascii="Times New Roman" w:hAnsi="Times New Roman" w:cs="Times New Roman"/>
                <w:i/>
              </w:rPr>
            </w:pPr>
          </w:p>
        </w:tc>
      </w:tr>
    </w:tbl>
    <w:p w14:paraId="2A2879E8" w14:textId="77777777" w:rsidR="0053245B" w:rsidRPr="00A372AC" w:rsidRDefault="0053245B" w:rsidP="00B719E6">
      <w:pPr>
        <w:spacing w:after="0" w:line="240" w:lineRule="auto"/>
        <w:rPr>
          <w:rFonts w:ascii="Times New Roman" w:eastAsia="Times New Roman" w:hAnsi="Times New Roman" w:cs="Times New Roman"/>
        </w:rPr>
      </w:pPr>
    </w:p>
    <w:sectPr w:rsidR="0053245B" w:rsidRPr="00A372AC" w:rsidSect="00A372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E404" w14:textId="77777777" w:rsidR="00410E05" w:rsidRDefault="00410E05">
      <w:pPr>
        <w:spacing w:after="0" w:line="240" w:lineRule="auto"/>
      </w:pPr>
      <w:r>
        <w:separator/>
      </w:r>
    </w:p>
  </w:endnote>
  <w:endnote w:type="continuationSeparator" w:id="0">
    <w:p w14:paraId="35D5A95D" w14:textId="77777777" w:rsidR="00410E05" w:rsidRDefault="0041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3DEF" w14:textId="77777777" w:rsidR="00410E05" w:rsidRDefault="00410E05">
      <w:pPr>
        <w:spacing w:after="0" w:line="240" w:lineRule="auto"/>
      </w:pPr>
      <w:r>
        <w:separator/>
      </w:r>
    </w:p>
  </w:footnote>
  <w:footnote w:type="continuationSeparator" w:id="0">
    <w:p w14:paraId="07CA9651" w14:textId="77777777" w:rsidR="00410E05" w:rsidRDefault="0041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54146398">
    <w:abstractNumId w:val="1"/>
  </w:num>
  <w:num w:numId="2" w16cid:durableId="12200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91FEF"/>
    <w:rsid w:val="000E1AC0"/>
    <w:rsid w:val="001138A3"/>
    <w:rsid w:val="001432ED"/>
    <w:rsid w:val="00165B39"/>
    <w:rsid w:val="00170522"/>
    <w:rsid w:val="00180692"/>
    <w:rsid w:val="001844DB"/>
    <w:rsid w:val="001D0732"/>
    <w:rsid w:val="001D1AE1"/>
    <w:rsid w:val="001E295E"/>
    <w:rsid w:val="001E3D40"/>
    <w:rsid w:val="002111C6"/>
    <w:rsid w:val="00233E91"/>
    <w:rsid w:val="002557E4"/>
    <w:rsid w:val="00276261"/>
    <w:rsid w:val="0029104E"/>
    <w:rsid w:val="002E0136"/>
    <w:rsid w:val="002E1579"/>
    <w:rsid w:val="00305114"/>
    <w:rsid w:val="00360E71"/>
    <w:rsid w:val="003679C1"/>
    <w:rsid w:val="00370749"/>
    <w:rsid w:val="0038271D"/>
    <w:rsid w:val="0039387E"/>
    <w:rsid w:val="003C0643"/>
    <w:rsid w:val="003C43EB"/>
    <w:rsid w:val="00410E05"/>
    <w:rsid w:val="00446206"/>
    <w:rsid w:val="00452010"/>
    <w:rsid w:val="004906A5"/>
    <w:rsid w:val="004B4700"/>
    <w:rsid w:val="004C4670"/>
    <w:rsid w:val="004C5A9C"/>
    <w:rsid w:val="004D11D7"/>
    <w:rsid w:val="004E32B1"/>
    <w:rsid w:val="0053245B"/>
    <w:rsid w:val="00567843"/>
    <w:rsid w:val="00577B4A"/>
    <w:rsid w:val="00585CB3"/>
    <w:rsid w:val="00595036"/>
    <w:rsid w:val="00595C44"/>
    <w:rsid w:val="005A0960"/>
    <w:rsid w:val="005B1D6B"/>
    <w:rsid w:val="005D375F"/>
    <w:rsid w:val="00623AF1"/>
    <w:rsid w:val="0063331F"/>
    <w:rsid w:val="00654646"/>
    <w:rsid w:val="006B7D43"/>
    <w:rsid w:val="006C2726"/>
    <w:rsid w:val="00713041"/>
    <w:rsid w:val="0072058C"/>
    <w:rsid w:val="0074064A"/>
    <w:rsid w:val="00780FB4"/>
    <w:rsid w:val="007C16C5"/>
    <w:rsid w:val="007C3BA2"/>
    <w:rsid w:val="00805CA0"/>
    <w:rsid w:val="0082287D"/>
    <w:rsid w:val="00855626"/>
    <w:rsid w:val="00890508"/>
    <w:rsid w:val="008A7DE3"/>
    <w:rsid w:val="008E38EC"/>
    <w:rsid w:val="00904ECA"/>
    <w:rsid w:val="009076F7"/>
    <w:rsid w:val="009518BC"/>
    <w:rsid w:val="00966708"/>
    <w:rsid w:val="009671FC"/>
    <w:rsid w:val="00980A56"/>
    <w:rsid w:val="0098439A"/>
    <w:rsid w:val="009859DB"/>
    <w:rsid w:val="00994508"/>
    <w:rsid w:val="009A255C"/>
    <w:rsid w:val="009A2E78"/>
    <w:rsid w:val="009C5B35"/>
    <w:rsid w:val="009E56FF"/>
    <w:rsid w:val="00A24355"/>
    <w:rsid w:val="00A33A1D"/>
    <w:rsid w:val="00A372AC"/>
    <w:rsid w:val="00A6104A"/>
    <w:rsid w:val="00A939EB"/>
    <w:rsid w:val="00AA79E2"/>
    <w:rsid w:val="00AB6438"/>
    <w:rsid w:val="00B11566"/>
    <w:rsid w:val="00B120D5"/>
    <w:rsid w:val="00B65184"/>
    <w:rsid w:val="00B719E6"/>
    <w:rsid w:val="00BA4FE9"/>
    <w:rsid w:val="00BA534E"/>
    <w:rsid w:val="00BB1CA1"/>
    <w:rsid w:val="00BE3A14"/>
    <w:rsid w:val="00C647F4"/>
    <w:rsid w:val="00C86467"/>
    <w:rsid w:val="00C957FD"/>
    <w:rsid w:val="00CA2D34"/>
    <w:rsid w:val="00CB3868"/>
    <w:rsid w:val="00CB59A2"/>
    <w:rsid w:val="00CE4A90"/>
    <w:rsid w:val="00CF0418"/>
    <w:rsid w:val="00CF2DB6"/>
    <w:rsid w:val="00CF7F19"/>
    <w:rsid w:val="00D00187"/>
    <w:rsid w:val="00D1389E"/>
    <w:rsid w:val="00D303B2"/>
    <w:rsid w:val="00D34F10"/>
    <w:rsid w:val="00D55DC1"/>
    <w:rsid w:val="00D56B47"/>
    <w:rsid w:val="00D75516"/>
    <w:rsid w:val="00D8197B"/>
    <w:rsid w:val="00DB2C70"/>
    <w:rsid w:val="00DF3B08"/>
    <w:rsid w:val="00DF70E4"/>
    <w:rsid w:val="00E17022"/>
    <w:rsid w:val="00E34E06"/>
    <w:rsid w:val="00E544B7"/>
    <w:rsid w:val="00E75753"/>
    <w:rsid w:val="00E9289D"/>
    <w:rsid w:val="00EA74AF"/>
    <w:rsid w:val="00EC7F7E"/>
    <w:rsid w:val="00F16FC2"/>
    <w:rsid w:val="00F260B1"/>
    <w:rsid w:val="00F33D28"/>
    <w:rsid w:val="00F35229"/>
    <w:rsid w:val="00F90FD8"/>
    <w:rsid w:val="00F92D34"/>
    <w:rsid w:val="00F95931"/>
    <w:rsid w:val="00FA1900"/>
    <w:rsid w:val="00FC3EB2"/>
    <w:rsid w:val="00FD4AF3"/>
    <w:rsid w:val="00FD7E0F"/>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1E3"/>
  </w:style>
  <w:style w:type="paragraph" w:styleId="Footer">
    <w:name w:val="footer"/>
    <w:basedOn w:val="Normal"/>
    <w:link w:val="FooterChar"/>
    <w:uiPriority w:val="99"/>
    <w:unhideWhenUsed/>
    <w:rsid w:val="000851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1E3"/>
  </w:style>
  <w:style w:type="character" w:styleId="CommentReference">
    <w:name w:val="annotation reference"/>
    <w:basedOn w:val="DefaultParagraphFont"/>
    <w:uiPriority w:val="99"/>
    <w:semiHidden/>
    <w:unhideWhenUsed/>
    <w:rsid w:val="009C5B35"/>
    <w:rPr>
      <w:sz w:val="16"/>
      <w:szCs w:val="16"/>
    </w:rPr>
  </w:style>
  <w:style w:type="paragraph" w:styleId="CommentText">
    <w:name w:val="annotation text"/>
    <w:basedOn w:val="Normal"/>
    <w:link w:val="CommentTextChar"/>
    <w:uiPriority w:val="99"/>
    <w:unhideWhenUsed/>
    <w:rsid w:val="009C5B35"/>
    <w:pPr>
      <w:spacing w:line="240" w:lineRule="auto"/>
    </w:pPr>
    <w:rPr>
      <w:sz w:val="20"/>
      <w:szCs w:val="20"/>
    </w:rPr>
  </w:style>
  <w:style w:type="character" w:customStyle="1" w:styleId="CommentTextChar">
    <w:name w:val="Comment Text Char"/>
    <w:basedOn w:val="DefaultParagraphFont"/>
    <w:link w:val="CommentText"/>
    <w:uiPriority w:val="99"/>
    <w:rsid w:val="009C5B35"/>
    <w:rPr>
      <w:sz w:val="20"/>
      <w:szCs w:val="20"/>
    </w:rPr>
  </w:style>
  <w:style w:type="paragraph" w:styleId="CommentSubject">
    <w:name w:val="annotation subject"/>
    <w:basedOn w:val="CommentText"/>
    <w:next w:val="CommentText"/>
    <w:link w:val="CommentSubjectChar"/>
    <w:uiPriority w:val="99"/>
    <w:semiHidden/>
    <w:unhideWhenUsed/>
    <w:rsid w:val="009C5B35"/>
    <w:rPr>
      <w:b/>
      <w:bCs/>
    </w:rPr>
  </w:style>
  <w:style w:type="character" w:customStyle="1" w:styleId="CommentSubjectChar">
    <w:name w:val="Comment Subject Char"/>
    <w:basedOn w:val="CommentTextChar"/>
    <w:link w:val="CommentSubject"/>
    <w:uiPriority w:val="99"/>
    <w:semiHidden/>
    <w:rsid w:val="009C5B35"/>
    <w:rPr>
      <w:b/>
      <w:bCs/>
      <w:sz w:val="20"/>
      <w:szCs w:val="20"/>
    </w:rPr>
  </w:style>
  <w:style w:type="paragraph" w:styleId="BalloonText">
    <w:name w:val="Balloon Text"/>
    <w:basedOn w:val="Normal"/>
    <w:link w:val="BalloonTextChar"/>
    <w:uiPriority w:val="99"/>
    <w:semiHidden/>
    <w:unhideWhenUsed/>
    <w:rsid w:val="009A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55C"/>
    <w:rPr>
      <w:rFonts w:ascii="Tahoma" w:hAnsi="Tahoma" w:cs="Tahoma"/>
      <w:sz w:val="16"/>
      <w:szCs w:val="16"/>
    </w:rPr>
  </w:style>
  <w:style w:type="paragraph" w:styleId="BodyTextIndent">
    <w:name w:val="Body Text Indent"/>
    <w:basedOn w:val="Normal"/>
    <w:link w:val="BodyTextIndentChar"/>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77B4A"/>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B719E6"/>
    <w:rPr>
      <w:rFonts w:ascii="Times New Roman" w:eastAsia="Times New Roman" w:hAnsi="Times New Roman" w:cs="Times New Roman"/>
      <w:b/>
      <w:bCs/>
      <w:sz w:val="24"/>
      <w:szCs w:val="24"/>
    </w:rPr>
  </w:style>
  <w:style w:type="character" w:styleId="Hyperlink">
    <w:name w:val="Hyperlink"/>
    <w:aliases w:val="Alna"/>
    <w:uiPriority w:val="99"/>
    <w:rsid w:val="00B719E6"/>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1E3D40"/>
    <w:pPr>
      <w:ind w:left="720"/>
      <w:contextualSpacing/>
    </w:pPr>
  </w:style>
  <w:style w:type="paragraph" w:styleId="BodyTextIndent2">
    <w:name w:val="Body Text Indent 2"/>
    <w:basedOn w:val="Normal"/>
    <w:link w:val="BodyTextIndent2Char"/>
    <w:uiPriority w:val="99"/>
    <w:unhideWhenUsed/>
    <w:rsid w:val="00091FEF"/>
    <w:pPr>
      <w:spacing w:after="120" w:line="480" w:lineRule="auto"/>
      <w:ind w:left="283"/>
    </w:pPr>
  </w:style>
  <w:style w:type="character" w:customStyle="1" w:styleId="BodyTextIndent2Char">
    <w:name w:val="Body Text Indent 2 Char"/>
    <w:basedOn w:val="DefaultParagraphFont"/>
    <w:link w:val="BodyTextIndent2"/>
    <w:uiPriority w:val="99"/>
    <w:rsid w:val="00091FEF"/>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C0643"/>
  </w:style>
  <w:style w:type="paragraph" w:styleId="Revision">
    <w:name w:val="Revision"/>
    <w:hidden/>
    <w:uiPriority w:val="99"/>
    <w:semiHidden/>
    <w:rsid w:val="00980A56"/>
    <w:pPr>
      <w:spacing w:after="0" w:line="240" w:lineRule="auto"/>
    </w:pPr>
  </w:style>
  <w:style w:type="character" w:styleId="UnresolvedMention">
    <w:name w:val="Unresolved Mention"/>
    <w:basedOn w:val="DefaultParagraphFont"/>
    <w:uiPriority w:val="99"/>
    <w:semiHidden/>
    <w:unhideWhenUsed/>
    <w:rsid w:val="0016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auduva.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4327</Words>
  <Characters>2467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"Šiaulių Vandenys"</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Jolanta Račkauskė</cp:lastModifiedBy>
  <cp:revision>3</cp:revision>
  <cp:lastPrinted>2022-09-13T09:56:00Z</cp:lastPrinted>
  <dcterms:created xsi:type="dcterms:W3CDTF">2022-09-13T10:13:00Z</dcterms:created>
  <dcterms:modified xsi:type="dcterms:W3CDTF">2022-09-13T10:22:00Z</dcterms:modified>
</cp:coreProperties>
</file>