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2E13E" w14:textId="77777777" w:rsidR="0012453D" w:rsidRDefault="0012453D" w:rsidP="0012453D">
      <w:pPr>
        <w:spacing w:after="0" w:line="240" w:lineRule="auto"/>
        <w:jc w:val="center"/>
        <w:rPr>
          <w:rFonts w:ascii="Times New Roman" w:eastAsia="Times New Roman" w:hAnsi="Times New Roman" w:cs="Times New Roman"/>
          <w:b/>
          <w:sz w:val="24"/>
          <w:szCs w:val="20"/>
          <w:lang w:eastAsia="en-US"/>
        </w:rPr>
      </w:pPr>
      <w:r w:rsidRPr="0012453D">
        <w:rPr>
          <w:rFonts w:ascii="Times New Roman" w:eastAsia="Times New Roman" w:hAnsi="Times New Roman" w:cs="Times New Roman"/>
          <w:b/>
          <w:sz w:val="24"/>
          <w:szCs w:val="20"/>
          <w:lang w:eastAsia="en-US"/>
        </w:rPr>
        <w:t>DARBŲ VIEŠOJO PIRKIMO–PARDAVIMO SUTARTIS NR. _________</w:t>
      </w:r>
    </w:p>
    <w:p w14:paraId="61EA46BA" w14:textId="77777777" w:rsidR="00120A01" w:rsidRPr="0012453D" w:rsidRDefault="00120A01" w:rsidP="0012453D">
      <w:pPr>
        <w:spacing w:after="0" w:line="240" w:lineRule="auto"/>
        <w:jc w:val="center"/>
        <w:rPr>
          <w:rFonts w:ascii="Times New Roman" w:eastAsia="Times New Roman" w:hAnsi="Times New Roman" w:cs="Times New Roman"/>
          <w:b/>
          <w:sz w:val="24"/>
          <w:szCs w:val="20"/>
          <w:lang w:eastAsia="en-US"/>
        </w:rPr>
      </w:pPr>
    </w:p>
    <w:p w14:paraId="09D8EC34" w14:textId="77777777" w:rsidR="00120A01" w:rsidRPr="00120A01" w:rsidRDefault="00120A01" w:rsidP="00120A01">
      <w:pPr>
        <w:spacing w:after="0" w:line="240" w:lineRule="auto"/>
        <w:jc w:val="center"/>
        <w:rPr>
          <w:rFonts w:ascii="Times New Roman" w:eastAsia="Times New Roman" w:hAnsi="Times New Roman" w:cs="Times New Roman"/>
          <w:sz w:val="24"/>
          <w:szCs w:val="20"/>
          <w:lang w:eastAsia="en-US"/>
        </w:rPr>
      </w:pPr>
      <w:r w:rsidRPr="00120A01">
        <w:rPr>
          <w:rFonts w:ascii="Times New Roman" w:eastAsia="Times New Roman" w:hAnsi="Times New Roman" w:cs="Times New Roman"/>
          <w:sz w:val="24"/>
          <w:szCs w:val="20"/>
          <w:lang w:eastAsia="en-US"/>
        </w:rPr>
        <w:t>20_____ m._____________</w:t>
      </w:r>
      <w:proofErr w:type="spellStart"/>
      <w:r w:rsidRPr="00120A01">
        <w:rPr>
          <w:rFonts w:ascii="Times New Roman" w:eastAsia="Times New Roman" w:hAnsi="Times New Roman" w:cs="Times New Roman"/>
          <w:sz w:val="24"/>
          <w:szCs w:val="20"/>
          <w:lang w:eastAsia="en-US"/>
        </w:rPr>
        <w:t>mėn</w:t>
      </w:r>
      <w:proofErr w:type="spellEnd"/>
      <w:r w:rsidRPr="00120A01">
        <w:rPr>
          <w:rFonts w:ascii="Times New Roman" w:eastAsia="Times New Roman" w:hAnsi="Times New Roman" w:cs="Times New Roman"/>
          <w:sz w:val="24"/>
          <w:szCs w:val="20"/>
          <w:lang w:eastAsia="en-US"/>
        </w:rPr>
        <w:t>.___d.</w:t>
      </w:r>
    </w:p>
    <w:p w14:paraId="0FE9F378" w14:textId="73C8022E" w:rsidR="004F1FF0" w:rsidRDefault="004F1FF0" w:rsidP="004F1FF0">
      <w:pPr>
        <w:spacing w:after="0" w:line="240" w:lineRule="auto"/>
        <w:jc w:val="center"/>
        <w:rPr>
          <w:rFonts w:ascii="Times New Roman" w:eastAsia="Times New Roman" w:hAnsi="Times New Roman" w:cs="Times New Roman"/>
          <w:b/>
          <w:sz w:val="24"/>
          <w:szCs w:val="24"/>
          <w:lang w:eastAsia="en-US"/>
        </w:rPr>
      </w:pPr>
    </w:p>
    <w:p w14:paraId="672390C4" w14:textId="77777777" w:rsidR="001A17E1" w:rsidRDefault="001A17E1" w:rsidP="00120A01">
      <w:pPr>
        <w:spacing w:after="0" w:line="240" w:lineRule="auto"/>
        <w:rPr>
          <w:rFonts w:ascii="Times New Roman" w:eastAsia="Times New Roman" w:hAnsi="Times New Roman" w:cs="Times New Roman"/>
          <w:i/>
          <w:sz w:val="24"/>
          <w:szCs w:val="24"/>
        </w:rPr>
      </w:pPr>
    </w:p>
    <w:p w14:paraId="1E65A759" w14:textId="62369BD9" w:rsidR="00CF6B57" w:rsidRDefault="00CF6B57" w:rsidP="00244A54">
      <w:pPr>
        <w:ind w:firstLine="426"/>
        <w:jc w:val="both"/>
        <w:rPr>
          <w:rFonts w:ascii="Times New Roman" w:hAnsi="Times New Roman" w:cs="Times New Roman"/>
          <w:sz w:val="24"/>
          <w:szCs w:val="24"/>
        </w:rPr>
      </w:pPr>
      <w:r w:rsidRPr="00CF6B57">
        <w:rPr>
          <w:rFonts w:ascii="Times New Roman" w:hAnsi="Times New Roman" w:cs="Times New Roman"/>
          <w:sz w:val="24"/>
          <w:szCs w:val="24"/>
        </w:rPr>
        <w:t xml:space="preserve">Ši sutartis sudaryta tarp </w:t>
      </w:r>
      <w:r w:rsidRPr="00CF6B57">
        <w:rPr>
          <w:rFonts w:ascii="Times New Roman" w:hAnsi="Times New Roman" w:cs="Times New Roman"/>
          <w:iCs/>
          <w:sz w:val="24"/>
          <w:szCs w:val="24"/>
        </w:rPr>
        <w:t>Vilniaus rajono savivaldybės administracijos, įstaigos kodas</w:t>
      </w:r>
      <w:r w:rsidRPr="00CF6B57">
        <w:rPr>
          <w:rFonts w:ascii="Times New Roman" w:hAnsi="Times New Roman" w:cs="Times New Roman"/>
          <w:i/>
          <w:sz w:val="24"/>
          <w:szCs w:val="24"/>
        </w:rPr>
        <w:t xml:space="preserve"> </w:t>
      </w:r>
      <w:r w:rsidRPr="00CF6B57">
        <w:rPr>
          <w:rFonts w:ascii="Times New Roman" w:hAnsi="Times New Roman" w:cs="Times New Roman"/>
          <w:sz w:val="24"/>
          <w:szCs w:val="24"/>
        </w:rPr>
        <w:t xml:space="preserve">188708224, kurios registruota buveinė yra Rinktinės g. 50, LT-09318 Vilnius, Tel. 275 1961, 275 1990, duomenys apie įstaigą kaupiami ir saugomi Lietuvos Respublikos juridinių asmenų registre, atstovaujamos administracijos direktorės Liucinos </w:t>
      </w:r>
      <w:proofErr w:type="spellStart"/>
      <w:r w:rsidRPr="00CF6B57">
        <w:rPr>
          <w:rFonts w:ascii="Times New Roman" w:hAnsi="Times New Roman" w:cs="Times New Roman"/>
          <w:sz w:val="24"/>
          <w:szCs w:val="24"/>
        </w:rPr>
        <w:t>Kotlovskos</w:t>
      </w:r>
      <w:proofErr w:type="spellEnd"/>
      <w:r w:rsidRPr="00CF6B57">
        <w:rPr>
          <w:rFonts w:ascii="Times New Roman" w:hAnsi="Times New Roman" w:cs="Times New Roman"/>
          <w:sz w:val="24"/>
          <w:szCs w:val="24"/>
        </w:rPr>
        <w:t xml:space="preserve">, veikiančios pagal Vietos savivaldos įstatymą (toliau – Užsakovas), ir </w:t>
      </w:r>
      <w:r w:rsidR="00227185" w:rsidRPr="00227185">
        <w:rPr>
          <w:rFonts w:ascii="Times New Roman" w:hAnsi="Times New Roman" w:cs="Times New Roman"/>
          <w:sz w:val="24"/>
          <w:szCs w:val="24"/>
        </w:rPr>
        <w:t>UAB „KERISTA“, juridinio asmens kodas 122635779, kurio registruota buveinė yra Geologų g. 11, LT-02190 Vilnius, duomenys apie įmonę kaupiami ir saugomi Lietuvos Respublikos juridinių asmenų registre, atstovaujama generalinio direktoriaus Juozo Gedvilo, veikiančio pagal įmonės įstatus (toliau – Rangovas),</w:t>
      </w:r>
      <w:r w:rsidR="00227185">
        <w:rPr>
          <w:rFonts w:eastAsia="Calibri"/>
        </w:rPr>
        <w:t xml:space="preserve"> </w:t>
      </w:r>
      <w:r w:rsidRPr="00CF6B57">
        <w:rPr>
          <w:rFonts w:ascii="Times New Roman" w:hAnsi="Times New Roman" w:cs="Times New Roman"/>
          <w:sz w:val="24"/>
          <w:szCs w:val="24"/>
        </w:rPr>
        <w:t>toliau</w:t>
      </w:r>
      <w:r w:rsidRPr="00CF6B57">
        <w:rPr>
          <w:rFonts w:ascii="Times New Roman" w:hAnsi="Times New Roman" w:cs="Times New Roman"/>
          <w:spacing w:val="-8"/>
          <w:sz w:val="24"/>
          <w:szCs w:val="24"/>
        </w:rPr>
        <w:t xml:space="preserve"> kartu vadinami „Šalimis“, o kiekvienas atskirai – „Šalimi“, </w:t>
      </w:r>
      <w:r w:rsidRPr="00CF6B57">
        <w:rPr>
          <w:rFonts w:ascii="Times New Roman" w:hAnsi="Times New Roman" w:cs="Times New Roman"/>
          <w:sz w:val="24"/>
          <w:szCs w:val="24"/>
        </w:rPr>
        <w:t>sudarė šią darbų viešojo pirkimo–pardavimo sutartį, toliau vadinamą „Sutartimi“, ir susitarė dėl šių sąlygų.</w:t>
      </w:r>
    </w:p>
    <w:p w14:paraId="5D0B2398" w14:textId="77777777" w:rsidR="00244A54" w:rsidRPr="00CF6B57" w:rsidRDefault="00244A54" w:rsidP="00244A54">
      <w:pPr>
        <w:ind w:firstLine="426"/>
        <w:jc w:val="both"/>
        <w:rPr>
          <w:rFonts w:ascii="Times New Roman" w:hAnsi="Times New Roman" w:cs="Times New Roman"/>
          <w:sz w:val="24"/>
          <w:szCs w:val="24"/>
        </w:rPr>
      </w:pPr>
    </w:p>
    <w:p w14:paraId="56F219C3" w14:textId="6DE26A1A" w:rsidR="00CF6B57" w:rsidRDefault="00CF6B57" w:rsidP="00244A54">
      <w:pPr>
        <w:numPr>
          <w:ilvl w:val="0"/>
          <w:numId w:val="17"/>
        </w:numPr>
        <w:spacing w:after="0" w:line="240" w:lineRule="auto"/>
        <w:jc w:val="center"/>
        <w:rPr>
          <w:rFonts w:ascii="Times New Roman" w:hAnsi="Times New Roman" w:cs="Times New Roman"/>
          <w:b/>
          <w:sz w:val="24"/>
          <w:szCs w:val="24"/>
        </w:rPr>
      </w:pPr>
      <w:r w:rsidRPr="00CF6B57">
        <w:rPr>
          <w:rFonts w:ascii="Times New Roman" w:hAnsi="Times New Roman" w:cs="Times New Roman"/>
          <w:b/>
          <w:sz w:val="24"/>
          <w:szCs w:val="24"/>
        </w:rPr>
        <w:t>SUTARTIES OBJEKTAS IR KAINA</w:t>
      </w:r>
    </w:p>
    <w:p w14:paraId="220D6268" w14:textId="77777777" w:rsidR="00244A54" w:rsidRPr="00244A54" w:rsidRDefault="00244A54" w:rsidP="00244A54">
      <w:pPr>
        <w:spacing w:after="0" w:line="240" w:lineRule="auto"/>
        <w:ind w:left="360"/>
        <w:rPr>
          <w:rFonts w:ascii="Times New Roman" w:hAnsi="Times New Roman" w:cs="Times New Roman"/>
          <w:b/>
          <w:sz w:val="24"/>
          <w:szCs w:val="24"/>
        </w:rPr>
      </w:pPr>
    </w:p>
    <w:p w14:paraId="20D33A6A" w14:textId="62321D4E" w:rsidR="00CF6B57" w:rsidRPr="00FF78A8" w:rsidRDefault="00CF6B57" w:rsidP="00CF6B57">
      <w:pPr>
        <w:numPr>
          <w:ilvl w:val="1"/>
          <w:numId w:val="18"/>
        </w:numPr>
        <w:tabs>
          <w:tab w:val="left" w:pos="993"/>
        </w:tabs>
        <w:spacing w:after="0" w:line="240" w:lineRule="auto"/>
        <w:ind w:left="0" w:firstLine="426"/>
        <w:jc w:val="both"/>
        <w:rPr>
          <w:rFonts w:ascii="Times New Roman" w:hAnsi="Times New Roman" w:cs="Times New Roman"/>
          <w:sz w:val="24"/>
          <w:szCs w:val="24"/>
        </w:rPr>
      </w:pPr>
      <w:bookmarkStart w:id="0" w:name="_Ref442712126"/>
      <w:r w:rsidRPr="00CF6B57">
        <w:rPr>
          <w:rFonts w:ascii="Times New Roman" w:hAnsi="Times New Roman" w:cs="Times New Roman"/>
          <w:sz w:val="24"/>
          <w:szCs w:val="24"/>
        </w:rPr>
        <w:t>Sutarties objektas –</w:t>
      </w:r>
      <w:r w:rsidRPr="00984EBE">
        <w:rPr>
          <w:rFonts w:ascii="Times New Roman" w:hAnsi="Times New Roman" w:cs="Times New Roman"/>
          <w:sz w:val="24"/>
          <w:szCs w:val="24"/>
        </w:rPr>
        <w:t xml:space="preserve"> </w:t>
      </w:r>
      <w:r w:rsidR="00984EBE" w:rsidRPr="0078413A">
        <w:rPr>
          <w:rFonts w:ascii="Times New Roman" w:hAnsi="Times New Roman" w:cs="Times New Roman"/>
          <w:b/>
          <w:bCs/>
          <w:sz w:val="24"/>
          <w:szCs w:val="24"/>
        </w:rPr>
        <w:t>Automobilių stovėjimo aikštelių statybos darbai</w:t>
      </w:r>
      <w:r w:rsidR="00984EBE" w:rsidRPr="00984EBE">
        <w:rPr>
          <w:rFonts w:ascii="Times New Roman" w:hAnsi="Times New Roman" w:cs="Times New Roman"/>
          <w:sz w:val="24"/>
          <w:szCs w:val="24"/>
        </w:rPr>
        <w:t>.</w:t>
      </w:r>
    </w:p>
    <w:bookmarkEnd w:id="0"/>
    <w:p w14:paraId="6274AF8D" w14:textId="3B19708B" w:rsidR="00CF6B57" w:rsidRPr="00984EBE" w:rsidRDefault="00CF6B57" w:rsidP="00244A54">
      <w:pPr>
        <w:numPr>
          <w:ilvl w:val="1"/>
          <w:numId w:val="18"/>
        </w:numPr>
        <w:tabs>
          <w:tab w:val="left" w:pos="993"/>
        </w:tabs>
        <w:spacing w:after="0" w:line="240" w:lineRule="auto"/>
        <w:ind w:left="0" w:firstLine="426"/>
        <w:jc w:val="both"/>
        <w:rPr>
          <w:rFonts w:ascii="Times New Roman" w:hAnsi="Times New Roman" w:cs="Times New Roman"/>
          <w:b/>
          <w:sz w:val="24"/>
          <w:szCs w:val="24"/>
        </w:rPr>
      </w:pPr>
      <w:r w:rsidRPr="00044F37">
        <w:rPr>
          <w:rFonts w:ascii="Times New Roman" w:hAnsi="Times New Roman" w:cs="Times New Roman"/>
          <w:sz w:val="24"/>
          <w:szCs w:val="24"/>
        </w:rPr>
        <w:t xml:space="preserve"> </w:t>
      </w:r>
      <w:r w:rsidRPr="00FE1E8A">
        <w:rPr>
          <w:rFonts w:ascii="Times New Roman" w:hAnsi="Times New Roman" w:cs="Times New Roman"/>
          <w:sz w:val="24"/>
          <w:szCs w:val="24"/>
        </w:rPr>
        <w:t xml:space="preserve">Rangovas, vadovaudamasis </w:t>
      </w:r>
      <w:r w:rsidR="00244A54" w:rsidRPr="00FE1E8A">
        <w:rPr>
          <w:rFonts w:ascii="Times New Roman" w:eastAsia="Times New Roman" w:hAnsi="Times New Roman" w:cs="Times New Roman"/>
          <w:sz w:val="24"/>
          <w:szCs w:val="24"/>
        </w:rPr>
        <w:t>mažos vertės pirkimo</w:t>
      </w:r>
      <w:r w:rsidR="00C43FCB" w:rsidRPr="00FE1E8A">
        <w:rPr>
          <w:rFonts w:ascii="Times New Roman" w:eastAsia="Times New Roman" w:hAnsi="Times New Roman" w:cs="Times New Roman"/>
          <w:sz w:val="24"/>
          <w:szCs w:val="24"/>
        </w:rPr>
        <w:t xml:space="preserve"> (pirkimo būdas: neskelbiama apklausa)</w:t>
      </w:r>
      <w:r w:rsidR="00244A54" w:rsidRPr="00FE1E8A">
        <w:rPr>
          <w:rFonts w:ascii="Times New Roman" w:eastAsia="Times New Roman" w:hAnsi="Times New Roman" w:cs="Times New Roman"/>
          <w:sz w:val="24"/>
          <w:szCs w:val="24"/>
        </w:rPr>
        <w:t xml:space="preserve">, įvykusio </w:t>
      </w:r>
      <w:r w:rsidR="00E35AB3" w:rsidRPr="00FE1E8A">
        <w:rPr>
          <w:rFonts w:ascii="Times New Roman" w:eastAsia="Times New Roman" w:hAnsi="Times New Roman" w:cs="Times New Roman"/>
          <w:sz w:val="24"/>
          <w:szCs w:val="24"/>
        </w:rPr>
        <w:t>2022-</w:t>
      </w:r>
      <w:r w:rsidR="00AB0340" w:rsidRPr="00FE1E8A">
        <w:rPr>
          <w:rFonts w:ascii="Times New Roman" w:eastAsia="Times New Roman" w:hAnsi="Times New Roman" w:cs="Times New Roman"/>
          <w:sz w:val="24"/>
          <w:szCs w:val="24"/>
        </w:rPr>
        <w:t>09-01</w:t>
      </w:r>
      <w:r w:rsidR="00244A54" w:rsidRPr="00244A54">
        <w:rPr>
          <w:rFonts w:ascii="Times New Roman" w:eastAsia="Times New Roman" w:hAnsi="Times New Roman" w:cs="Times New Roman"/>
          <w:sz w:val="24"/>
          <w:szCs w:val="24"/>
        </w:rPr>
        <w:t xml:space="preserve"> </w:t>
      </w:r>
      <w:r w:rsidR="00244A54">
        <w:rPr>
          <w:rFonts w:ascii="Times New Roman" w:eastAsia="Times New Roman" w:hAnsi="Times New Roman" w:cs="Times New Roman"/>
          <w:sz w:val="24"/>
          <w:szCs w:val="24"/>
        </w:rPr>
        <w:t>s</w:t>
      </w:r>
      <w:r w:rsidR="00244A54" w:rsidRPr="00CF6B57">
        <w:rPr>
          <w:rFonts w:ascii="Times New Roman" w:hAnsi="Times New Roman" w:cs="Times New Roman"/>
          <w:sz w:val="24"/>
          <w:szCs w:val="24"/>
        </w:rPr>
        <w:t>ąlygomis</w:t>
      </w:r>
      <w:r w:rsidR="00244A54">
        <w:rPr>
          <w:rFonts w:ascii="Times New Roman" w:hAnsi="Times New Roman" w:cs="Times New Roman"/>
          <w:b/>
          <w:sz w:val="24"/>
          <w:szCs w:val="24"/>
        </w:rPr>
        <w:t xml:space="preserve"> </w:t>
      </w:r>
      <w:r w:rsidRPr="00244A54">
        <w:rPr>
          <w:rFonts w:ascii="Times New Roman" w:hAnsi="Times New Roman" w:cs="Times New Roman"/>
          <w:sz w:val="24"/>
          <w:szCs w:val="24"/>
        </w:rPr>
        <w:t xml:space="preserve">ir Sutartimi bei jos priedais per Sutartyje nustatytus terminus įsipareigoja atlikti </w:t>
      </w:r>
      <w:r w:rsidRPr="00244A54">
        <w:rPr>
          <w:rFonts w:ascii="Times New Roman" w:hAnsi="Times New Roman" w:cs="Times New Roman"/>
          <w:sz w:val="24"/>
          <w:szCs w:val="24"/>
        </w:rPr>
        <w:fldChar w:fldCharType="begin"/>
      </w:r>
      <w:r w:rsidRPr="00244A54">
        <w:rPr>
          <w:rFonts w:ascii="Times New Roman" w:hAnsi="Times New Roman" w:cs="Times New Roman"/>
          <w:sz w:val="24"/>
          <w:szCs w:val="24"/>
        </w:rPr>
        <w:instrText xml:space="preserve"> REF _Ref442712126 \r \h  \* MERGEFORMAT </w:instrText>
      </w:r>
      <w:r w:rsidRPr="00244A54">
        <w:rPr>
          <w:rFonts w:ascii="Times New Roman" w:hAnsi="Times New Roman" w:cs="Times New Roman"/>
          <w:sz w:val="24"/>
          <w:szCs w:val="24"/>
        </w:rPr>
      </w:r>
      <w:r w:rsidRPr="00244A54">
        <w:rPr>
          <w:rFonts w:ascii="Times New Roman" w:hAnsi="Times New Roman" w:cs="Times New Roman"/>
          <w:sz w:val="24"/>
          <w:szCs w:val="24"/>
        </w:rPr>
        <w:fldChar w:fldCharType="separate"/>
      </w:r>
      <w:r w:rsidRPr="00244A54">
        <w:rPr>
          <w:rFonts w:ascii="Times New Roman" w:hAnsi="Times New Roman" w:cs="Times New Roman"/>
          <w:sz w:val="24"/>
          <w:szCs w:val="24"/>
        </w:rPr>
        <w:t>1.1</w:t>
      </w:r>
      <w:r w:rsidRPr="00244A54">
        <w:rPr>
          <w:rFonts w:ascii="Times New Roman" w:hAnsi="Times New Roman" w:cs="Times New Roman"/>
          <w:sz w:val="24"/>
          <w:szCs w:val="24"/>
        </w:rPr>
        <w:fldChar w:fldCharType="end"/>
      </w:r>
      <w:r w:rsidRPr="00244A54">
        <w:rPr>
          <w:rFonts w:ascii="Times New Roman" w:hAnsi="Times New Roman" w:cs="Times New Roman"/>
          <w:sz w:val="24"/>
          <w:szCs w:val="24"/>
        </w:rPr>
        <w:t xml:space="preserve"> p. nurodytus</w:t>
      </w:r>
      <w:r w:rsidRPr="00244A54">
        <w:rPr>
          <w:rFonts w:ascii="Times New Roman" w:hAnsi="Times New Roman" w:cs="Times New Roman"/>
          <w:b/>
          <w:sz w:val="24"/>
          <w:szCs w:val="24"/>
        </w:rPr>
        <w:t xml:space="preserve"> </w:t>
      </w:r>
      <w:r w:rsidRPr="00244A54">
        <w:rPr>
          <w:rFonts w:ascii="Times New Roman" w:hAnsi="Times New Roman" w:cs="Times New Roman"/>
          <w:sz w:val="24"/>
          <w:szCs w:val="24"/>
        </w:rPr>
        <w:t>darbus (</w:t>
      </w:r>
      <w:r w:rsidRPr="00406E96">
        <w:rPr>
          <w:rFonts w:ascii="Times New Roman" w:hAnsi="Times New Roman" w:cs="Times New Roman"/>
          <w:sz w:val="24"/>
          <w:szCs w:val="24"/>
        </w:rPr>
        <w:t xml:space="preserve">toliau – Darbai) ir perduoti juos Užsakovui. Užsakovas įsipareigoja priimti Darbus ir už juos sumokėti Sutartyje </w:t>
      </w:r>
      <w:r w:rsidRPr="00984EBE">
        <w:rPr>
          <w:rFonts w:ascii="Times New Roman" w:hAnsi="Times New Roman" w:cs="Times New Roman"/>
          <w:sz w:val="24"/>
          <w:szCs w:val="24"/>
        </w:rPr>
        <w:t xml:space="preserve">nustatytą kainą, kuri yra </w:t>
      </w:r>
      <w:r w:rsidR="00984EBE" w:rsidRPr="00984EBE">
        <w:rPr>
          <w:rFonts w:ascii="Times New Roman" w:hAnsi="Times New Roman" w:cs="Times New Roman"/>
          <w:sz w:val="24"/>
          <w:szCs w:val="24"/>
        </w:rPr>
        <w:t>11800</w:t>
      </w:r>
      <w:r w:rsidR="00244A54" w:rsidRPr="00984EBE">
        <w:rPr>
          <w:rFonts w:ascii="Times New Roman" w:hAnsi="Times New Roman" w:cs="Times New Roman"/>
          <w:sz w:val="24"/>
          <w:szCs w:val="24"/>
        </w:rPr>
        <w:t>,</w:t>
      </w:r>
      <w:r w:rsidR="00984EBE" w:rsidRPr="00984EBE">
        <w:rPr>
          <w:rFonts w:ascii="Times New Roman" w:hAnsi="Times New Roman" w:cs="Times New Roman"/>
          <w:sz w:val="24"/>
          <w:szCs w:val="24"/>
        </w:rPr>
        <w:t>00</w:t>
      </w:r>
      <w:r w:rsidRPr="00984EBE">
        <w:rPr>
          <w:rFonts w:ascii="Times New Roman" w:hAnsi="Times New Roman" w:cs="Times New Roman"/>
          <w:sz w:val="24"/>
          <w:szCs w:val="24"/>
        </w:rPr>
        <w:t xml:space="preserve"> Eur (</w:t>
      </w:r>
      <w:r w:rsidR="00984EBE" w:rsidRPr="00984EBE">
        <w:rPr>
          <w:rFonts w:ascii="Times New Roman" w:hAnsi="Times New Roman" w:cs="Times New Roman"/>
          <w:sz w:val="24"/>
          <w:szCs w:val="24"/>
        </w:rPr>
        <w:t xml:space="preserve">vienuolika </w:t>
      </w:r>
      <w:r w:rsidRPr="00984EBE">
        <w:rPr>
          <w:rFonts w:ascii="Times New Roman" w:hAnsi="Times New Roman" w:cs="Times New Roman"/>
          <w:sz w:val="24"/>
          <w:szCs w:val="24"/>
        </w:rPr>
        <w:t>tūkstanči</w:t>
      </w:r>
      <w:r w:rsidR="00984EBE" w:rsidRPr="00984EBE">
        <w:rPr>
          <w:rFonts w:ascii="Times New Roman" w:hAnsi="Times New Roman" w:cs="Times New Roman"/>
          <w:sz w:val="24"/>
          <w:szCs w:val="24"/>
        </w:rPr>
        <w:t>ų</w:t>
      </w:r>
      <w:r w:rsidRPr="00984EBE">
        <w:rPr>
          <w:rFonts w:ascii="Times New Roman" w:hAnsi="Times New Roman" w:cs="Times New Roman"/>
          <w:sz w:val="24"/>
          <w:szCs w:val="24"/>
        </w:rPr>
        <w:t xml:space="preserve"> </w:t>
      </w:r>
      <w:r w:rsidR="00984EBE" w:rsidRPr="00984EBE">
        <w:rPr>
          <w:rFonts w:ascii="Times New Roman" w:hAnsi="Times New Roman" w:cs="Times New Roman"/>
          <w:sz w:val="24"/>
          <w:szCs w:val="24"/>
        </w:rPr>
        <w:t xml:space="preserve">aštuoni </w:t>
      </w:r>
      <w:r w:rsidRPr="00984EBE">
        <w:rPr>
          <w:rFonts w:ascii="Times New Roman" w:hAnsi="Times New Roman" w:cs="Times New Roman"/>
          <w:sz w:val="24"/>
          <w:szCs w:val="24"/>
        </w:rPr>
        <w:t>šimtai eur</w:t>
      </w:r>
      <w:r w:rsidR="00984EBE" w:rsidRPr="00984EBE">
        <w:rPr>
          <w:rFonts w:ascii="Times New Roman" w:hAnsi="Times New Roman" w:cs="Times New Roman"/>
          <w:sz w:val="24"/>
          <w:szCs w:val="24"/>
        </w:rPr>
        <w:t>ų</w:t>
      </w:r>
      <w:r w:rsidRPr="00984EBE">
        <w:rPr>
          <w:rFonts w:ascii="Times New Roman" w:hAnsi="Times New Roman" w:cs="Times New Roman"/>
          <w:sz w:val="24"/>
          <w:szCs w:val="24"/>
        </w:rPr>
        <w:t xml:space="preserve"> 0</w:t>
      </w:r>
      <w:r w:rsidR="00984EBE" w:rsidRPr="00984EBE">
        <w:rPr>
          <w:rFonts w:ascii="Times New Roman" w:hAnsi="Times New Roman" w:cs="Times New Roman"/>
          <w:sz w:val="24"/>
          <w:szCs w:val="24"/>
        </w:rPr>
        <w:t>0</w:t>
      </w:r>
      <w:r w:rsidRPr="00984EBE">
        <w:rPr>
          <w:rFonts w:ascii="Times New Roman" w:hAnsi="Times New Roman" w:cs="Times New Roman"/>
          <w:sz w:val="24"/>
          <w:szCs w:val="24"/>
        </w:rPr>
        <w:t xml:space="preserve"> ct), įskaitant PVM, kuris yra </w:t>
      </w:r>
      <w:r w:rsidR="00984EBE" w:rsidRPr="00984EBE">
        <w:rPr>
          <w:rFonts w:ascii="Times New Roman" w:hAnsi="Times New Roman" w:cs="Times New Roman"/>
          <w:sz w:val="24"/>
          <w:szCs w:val="24"/>
        </w:rPr>
        <w:t>2</w:t>
      </w:r>
      <w:r w:rsidR="00D112CC">
        <w:rPr>
          <w:rFonts w:ascii="Times New Roman" w:hAnsi="Times New Roman" w:cs="Times New Roman"/>
          <w:sz w:val="24"/>
          <w:szCs w:val="24"/>
        </w:rPr>
        <w:t>047</w:t>
      </w:r>
      <w:r w:rsidR="00244A54" w:rsidRPr="00984EBE">
        <w:rPr>
          <w:rFonts w:ascii="Times New Roman" w:hAnsi="Times New Roman" w:cs="Times New Roman"/>
          <w:sz w:val="24"/>
          <w:szCs w:val="24"/>
        </w:rPr>
        <w:t>,</w:t>
      </w:r>
      <w:r w:rsidR="00D112CC">
        <w:rPr>
          <w:rFonts w:ascii="Times New Roman" w:hAnsi="Times New Roman" w:cs="Times New Roman"/>
          <w:sz w:val="24"/>
          <w:szCs w:val="24"/>
        </w:rPr>
        <w:t>93</w:t>
      </w:r>
      <w:r w:rsidRPr="00984EBE">
        <w:rPr>
          <w:rFonts w:ascii="Times New Roman" w:hAnsi="Times New Roman" w:cs="Times New Roman"/>
          <w:sz w:val="24"/>
          <w:szCs w:val="24"/>
        </w:rPr>
        <w:t xml:space="preserve"> Eur (</w:t>
      </w:r>
      <w:r w:rsidR="00984EBE" w:rsidRPr="00984EBE">
        <w:rPr>
          <w:rFonts w:ascii="Times New Roman" w:hAnsi="Times New Roman" w:cs="Times New Roman"/>
          <w:sz w:val="24"/>
          <w:szCs w:val="24"/>
        </w:rPr>
        <w:t>du</w:t>
      </w:r>
      <w:r w:rsidRPr="00984EBE">
        <w:rPr>
          <w:rFonts w:ascii="Times New Roman" w:hAnsi="Times New Roman" w:cs="Times New Roman"/>
          <w:sz w:val="24"/>
          <w:szCs w:val="24"/>
        </w:rPr>
        <w:t xml:space="preserve"> tūkstan</w:t>
      </w:r>
      <w:r w:rsidR="00984EBE" w:rsidRPr="00984EBE">
        <w:rPr>
          <w:rFonts w:ascii="Times New Roman" w:hAnsi="Times New Roman" w:cs="Times New Roman"/>
          <w:sz w:val="24"/>
          <w:szCs w:val="24"/>
        </w:rPr>
        <w:t>čiai</w:t>
      </w:r>
      <w:r w:rsidRPr="00984EBE">
        <w:rPr>
          <w:rFonts w:ascii="Times New Roman" w:hAnsi="Times New Roman" w:cs="Times New Roman"/>
          <w:sz w:val="24"/>
          <w:szCs w:val="24"/>
        </w:rPr>
        <w:t xml:space="preserve"> </w:t>
      </w:r>
      <w:r w:rsidR="00D112CC">
        <w:rPr>
          <w:rFonts w:ascii="Times New Roman" w:hAnsi="Times New Roman" w:cs="Times New Roman"/>
          <w:sz w:val="24"/>
          <w:szCs w:val="24"/>
        </w:rPr>
        <w:t>keturi</w:t>
      </w:r>
      <w:r w:rsidR="00406E96" w:rsidRPr="00984EBE">
        <w:rPr>
          <w:rFonts w:ascii="Times New Roman" w:hAnsi="Times New Roman" w:cs="Times New Roman"/>
          <w:sz w:val="24"/>
          <w:szCs w:val="24"/>
        </w:rPr>
        <w:t>a</w:t>
      </w:r>
      <w:r w:rsidRPr="00984EBE">
        <w:rPr>
          <w:rFonts w:ascii="Times New Roman" w:hAnsi="Times New Roman" w:cs="Times New Roman"/>
          <w:sz w:val="24"/>
          <w:szCs w:val="24"/>
        </w:rPr>
        <w:t xml:space="preserve">sdešimt </w:t>
      </w:r>
      <w:r w:rsidR="00D112CC">
        <w:rPr>
          <w:rFonts w:ascii="Times New Roman" w:hAnsi="Times New Roman" w:cs="Times New Roman"/>
          <w:sz w:val="24"/>
          <w:szCs w:val="24"/>
        </w:rPr>
        <w:t xml:space="preserve">septyni </w:t>
      </w:r>
      <w:r w:rsidRPr="00984EBE">
        <w:rPr>
          <w:rFonts w:ascii="Times New Roman" w:hAnsi="Times New Roman" w:cs="Times New Roman"/>
          <w:sz w:val="24"/>
          <w:szCs w:val="24"/>
        </w:rPr>
        <w:t xml:space="preserve">eurai </w:t>
      </w:r>
      <w:r w:rsidR="00D112CC">
        <w:rPr>
          <w:rFonts w:ascii="Times New Roman" w:hAnsi="Times New Roman" w:cs="Times New Roman"/>
          <w:sz w:val="24"/>
          <w:szCs w:val="24"/>
        </w:rPr>
        <w:t>93</w:t>
      </w:r>
      <w:r w:rsidRPr="00984EBE">
        <w:rPr>
          <w:rFonts w:ascii="Times New Roman" w:hAnsi="Times New Roman" w:cs="Times New Roman"/>
          <w:sz w:val="24"/>
          <w:szCs w:val="24"/>
        </w:rPr>
        <w:t xml:space="preserve"> ct). </w:t>
      </w:r>
    </w:p>
    <w:p w14:paraId="317F9328" w14:textId="77777777" w:rsidR="00CF6B57" w:rsidRPr="00CF6B57" w:rsidRDefault="00CF6B57" w:rsidP="00CF6B57">
      <w:pPr>
        <w:numPr>
          <w:ilvl w:val="1"/>
          <w:numId w:val="18"/>
        </w:numPr>
        <w:tabs>
          <w:tab w:val="left" w:pos="993"/>
        </w:tabs>
        <w:spacing w:after="0" w:line="240" w:lineRule="auto"/>
        <w:ind w:left="0" w:firstLine="426"/>
        <w:jc w:val="both"/>
        <w:rPr>
          <w:rFonts w:ascii="Times New Roman" w:hAnsi="Times New Roman" w:cs="Times New Roman"/>
          <w:b/>
          <w:sz w:val="24"/>
          <w:szCs w:val="24"/>
        </w:rPr>
      </w:pPr>
      <w:r w:rsidRPr="00CF6B57">
        <w:rPr>
          <w:rFonts w:ascii="Times New Roman" w:hAnsi="Times New Roman" w:cs="Times New Roman"/>
          <w:sz w:val="24"/>
          <w:szCs w:val="24"/>
        </w:rPr>
        <w:t>Į Sutarties kainą įtrauktas visas už Darbų atlikimą ir kitų įsipareigojimų pagal Sutartį vykdymą numatytas užmokestis ir Rangovas neturi teisės reikalauti padengti jokių išlaidų, viršijančių Sutarties kainą.</w:t>
      </w:r>
    </w:p>
    <w:p w14:paraId="063D44B2" w14:textId="77777777" w:rsidR="00CF6B57" w:rsidRPr="00CF6B57" w:rsidRDefault="00CF6B57" w:rsidP="00CF6B57">
      <w:pPr>
        <w:numPr>
          <w:ilvl w:val="1"/>
          <w:numId w:val="18"/>
        </w:numPr>
        <w:tabs>
          <w:tab w:val="left" w:pos="993"/>
        </w:tabs>
        <w:spacing w:after="0" w:line="240" w:lineRule="auto"/>
        <w:ind w:left="0" w:firstLine="426"/>
        <w:jc w:val="both"/>
        <w:rPr>
          <w:rFonts w:ascii="Times New Roman" w:hAnsi="Times New Roman" w:cs="Times New Roman"/>
          <w:b/>
          <w:sz w:val="24"/>
          <w:szCs w:val="24"/>
        </w:rPr>
      </w:pPr>
      <w:r w:rsidRPr="00CF6B57">
        <w:rPr>
          <w:rFonts w:ascii="Times New Roman" w:hAnsi="Times New Roman" w:cs="Times New Roman"/>
          <w:sz w:val="24"/>
          <w:szCs w:val="24"/>
        </w:rPr>
        <w:t>Sutarties kaina yra fiksuota visai Sutarties galiojimo trukmei. Nepriklausomai nuo atliktų Darbų apimties, Sutarties kaina negali būti keičiama, išskyrus kainodaros taisyklėse numatytus atvejus.</w:t>
      </w:r>
    </w:p>
    <w:p w14:paraId="77810800" w14:textId="77777777" w:rsidR="00CF6B57" w:rsidRPr="00CF6B57" w:rsidRDefault="00CF6B57" w:rsidP="00CF6B57">
      <w:pPr>
        <w:numPr>
          <w:ilvl w:val="1"/>
          <w:numId w:val="18"/>
        </w:numPr>
        <w:tabs>
          <w:tab w:val="left" w:pos="993"/>
        </w:tabs>
        <w:spacing w:after="0" w:line="240" w:lineRule="auto"/>
        <w:ind w:left="0" w:firstLine="426"/>
        <w:jc w:val="both"/>
        <w:rPr>
          <w:rFonts w:ascii="Times New Roman" w:hAnsi="Times New Roman" w:cs="Times New Roman"/>
          <w:sz w:val="24"/>
          <w:szCs w:val="24"/>
        </w:rPr>
      </w:pPr>
      <w:bookmarkStart w:id="1" w:name="_Ref442769724"/>
      <w:r w:rsidRPr="00CF6B57">
        <w:rPr>
          <w:rFonts w:ascii="Times New Roman" w:hAnsi="Times New Roman" w:cs="Times New Roman"/>
          <w:sz w:val="24"/>
          <w:szCs w:val="24"/>
        </w:rPr>
        <w:t>Rangovas, sudarydamas šią Sutartį patvirtina, kad:</w:t>
      </w:r>
      <w:bookmarkEnd w:id="1"/>
    </w:p>
    <w:p w14:paraId="2C1CCFB4" w14:textId="77777777" w:rsidR="00CF6B57" w:rsidRPr="00CF6B57" w:rsidRDefault="00CF6B57" w:rsidP="00CF6B57">
      <w:pPr>
        <w:numPr>
          <w:ilvl w:val="2"/>
          <w:numId w:val="18"/>
        </w:numPr>
        <w:spacing w:after="0" w:line="240" w:lineRule="auto"/>
        <w:rPr>
          <w:rFonts w:ascii="Times New Roman" w:hAnsi="Times New Roman" w:cs="Times New Roman"/>
          <w:sz w:val="24"/>
          <w:szCs w:val="24"/>
        </w:rPr>
      </w:pPr>
      <w:r w:rsidRPr="00CF6B57">
        <w:rPr>
          <w:rFonts w:ascii="Times New Roman" w:hAnsi="Times New Roman" w:cs="Times New Roman"/>
          <w:sz w:val="24"/>
          <w:szCs w:val="24"/>
        </w:rPr>
        <w:t xml:space="preserve"> pirkimo sutartį vykdys tik tokią teisę turintys asmenys;</w:t>
      </w:r>
    </w:p>
    <w:p w14:paraId="6858EEDA" w14:textId="77777777" w:rsidR="00CF6B57" w:rsidRPr="00CF6B57" w:rsidRDefault="00CF6B57" w:rsidP="00CF6B57">
      <w:pPr>
        <w:numPr>
          <w:ilvl w:val="2"/>
          <w:numId w:val="18"/>
        </w:numPr>
        <w:tabs>
          <w:tab w:val="left" w:pos="993"/>
        </w:tabs>
        <w:spacing w:after="0" w:line="240" w:lineRule="auto"/>
        <w:ind w:left="0" w:firstLine="720"/>
        <w:jc w:val="both"/>
        <w:rPr>
          <w:rFonts w:ascii="Times New Roman" w:hAnsi="Times New Roman" w:cs="Times New Roman"/>
          <w:sz w:val="24"/>
          <w:szCs w:val="24"/>
        </w:rPr>
      </w:pPr>
      <w:r w:rsidRPr="00CF6B57">
        <w:rPr>
          <w:rFonts w:ascii="Times New Roman" w:hAnsi="Times New Roman" w:cs="Times New Roman"/>
          <w:sz w:val="24"/>
          <w:szCs w:val="24"/>
        </w:rPr>
        <w:t xml:space="preserve"> jis turi žinių, patirties, kvalifikacijos ir visus dokumentus, reikalingus šiai Sutarčiai įvykdyti;</w:t>
      </w:r>
    </w:p>
    <w:p w14:paraId="36CFFF75" w14:textId="77777777" w:rsidR="00CF6B57" w:rsidRPr="00CF6B57" w:rsidRDefault="00CF6B57" w:rsidP="00CF6B57">
      <w:pPr>
        <w:numPr>
          <w:ilvl w:val="2"/>
          <w:numId w:val="18"/>
        </w:numPr>
        <w:tabs>
          <w:tab w:val="left" w:pos="993"/>
        </w:tabs>
        <w:spacing w:after="0" w:line="240" w:lineRule="auto"/>
        <w:ind w:left="0" w:firstLine="720"/>
        <w:jc w:val="both"/>
        <w:rPr>
          <w:rFonts w:ascii="Times New Roman" w:hAnsi="Times New Roman" w:cs="Times New Roman"/>
          <w:sz w:val="24"/>
          <w:szCs w:val="24"/>
        </w:rPr>
      </w:pPr>
      <w:r w:rsidRPr="00CF6B57">
        <w:rPr>
          <w:rFonts w:ascii="Times New Roman" w:hAnsi="Times New Roman" w:cs="Times New Roman"/>
          <w:sz w:val="24"/>
          <w:szCs w:val="24"/>
        </w:rPr>
        <w:t xml:space="preserve"> susipažino su statybos objektu, aplinkybėmis ir sąlygomis, kurioms esant bus atliekami Darbai, su technine (projektine) dokumentacija ir neturi jokių pretenzijų ir/ar pastabų dėl galimybės atlikti Darbus Sutartyje ir jos dokumentuose nustatyta tvarka ir sąlygomis;</w:t>
      </w:r>
    </w:p>
    <w:p w14:paraId="6487F24F" w14:textId="77777777" w:rsidR="00CF6B57" w:rsidRPr="00CF6B57" w:rsidRDefault="00CF6B57" w:rsidP="00CF6B57">
      <w:pPr>
        <w:numPr>
          <w:ilvl w:val="2"/>
          <w:numId w:val="18"/>
        </w:numPr>
        <w:tabs>
          <w:tab w:val="left" w:pos="993"/>
        </w:tabs>
        <w:spacing w:after="0" w:line="240" w:lineRule="auto"/>
        <w:ind w:left="0" w:firstLine="720"/>
        <w:jc w:val="both"/>
        <w:rPr>
          <w:rFonts w:ascii="Times New Roman" w:hAnsi="Times New Roman" w:cs="Times New Roman"/>
          <w:sz w:val="24"/>
          <w:szCs w:val="24"/>
        </w:rPr>
      </w:pPr>
      <w:r w:rsidRPr="00CF6B57">
        <w:rPr>
          <w:rFonts w:ascii="Times New Roman" w:hAnsi="Times New Roman" w:cs="Times New Roman"/>
          <w:sz w:val="24"/>
          <w:szCs w:val="24"/>
        </w:rPr>
        <w:t xml:space="preserve"> Šalims suderinant ir šioje Sutartyje nurodant galutinę Sutarties kainą Rangovas yra nuosekliai ir išsamiai įvertinęs būtinus darbus, finansavimo sąlygas, statybos medžiagų, įrengimų bei darbo jėgos vertes bei rinkos kainas, galimus jų svyravimus ne tik Sutarties sudarymo momentu, bet ir Sutarties vykdymo laikotarpiu;</w:t>
      </w:r>
    </w:p>
    <w:p w14:paraId="7B5DA6BC" w14:textId="28D22A38" w:rsidR="00CF6B57" w:rsidRPr="00CF6B57" w:rsidRDefault="00CF6B57" w:rsidP="00CF6B57">
      <w:pPr>
        <w:numPr>
          <w:ilvl w:val="2"/>
          <w:numId w:val="18"/>
        </w:numPr>
        <w:tabs>
          <w:tab w:val="left" w:pos="993"/>
        </w:tabs>
        <w:spacing w:after="0" w:line="240" w:lineRule="auto"/>
        <w:ind w:left="0" w:firstLine="720"/>
        <w:jc w:val="both"/>
        <w:rPr>
          <w:rFonts w:ascii="Times New Roman" w:hAnsi="Times New Roman" w:cs="Times New Roman"/>
          <w:sz w:val="24"/>
          <w:szCs w:val="24"/>
        </w:rPr>
      </w:pPr>
      <w:r w:rsidRPr="00CF6B57">
        <w:rPr>
          <w:rFonts w:ascii="Times New Roman" w:hAnsi="Times New Roman" w:cs="Times New Roman"/>
          <w:sz w:val="24"/>
          <w:szCs w:val="24"/>
        </w:rPr>
        <w:t>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kainą.</w:t>
      </w:r>
    </w:p>
    <w:p w14:paraId="52D282D1" w14:textId="250FB62E" w:rsidR="00CF6B57" w:rsidRPr="00CF6B57" w:rsidRDefault="00CF6B57" w:rsidP="00CF6B57">
      <w:pPr>
        <w:numPr>
          <w:ilvl w:val="1"/>
          <w:numId w:val="18"/>
        </w:numPr>
        <w:tabs>
          <w:tab w:val="left" w:pos="993"/>
        </w:tabs>
        <w:spacing w:after="0" w:line="240" w:lineRule="auto"/>
        <w:ind w:left="0" w:firstLine="426"/>
        <w:jc w:val="both"/>
        <w:rPr>
          <w:rFonts w:ascii="Times New Roman" w:hAnsi="Times New Roman" w:cs="Times New Roman"/>
          <w:sz w:val="24"/>
          <w:szCs w:val="24"/>
        </w:rPr>
      </w:pPr>
      <w:bookmarkStart w:id="2" w:name="_Ref447787940"/>
      <w:r w:rsidRPr="00CF6B57">
        <w:rPr>
          <w:rFonts w:ascii="Times New Roman" w:hAnsi="Times New Roman" w:cs="Times New Roman"/>
          <w:sz w:val="24"/>
          <w:szCs w:val="24"/>
        </w:rPr>
        <w:lastRenderedPageBreak/>
        <w:t xml:space="preserve">Iki Sutarties pasirašymo nenumatyti ir nuo Šalių valios nepriklausantys, tačiau darbams užbaigti reikalingi atlikti didesni Darbų kiekiai ir/ar bet kurios </w:t>
      </w:r>
      <w:r w:rsidR="00285191">
        <w:rPr>
          <w:rFonts w:ascii="Times New Roman" w:hAnsi="Times New Roman" w:cs="Times New Roman"/>
          <w:sz w:val="24"/>
          <w:szCs w:val="24"/>
        </w:rPr>
        <w:t>t</w:t>
      </w:r>
      <w:r w:rsidRPr="00CF6B57">
        <w:rPr>
          <w:rFonts w:ascii="Times New Roman" w:hAnsi="Times New Roman" w:cs="Times New Roman"/>
          <w:sz w:val="24"/>
          <w:szCs w:val="24"/>
        </w:rPr>
        <w:t>echniniame darbo projekte numatytos Darbų dalies montavimo ar įrengimo vietos ar padėties keitimas yra laikomi Rangovo rizika. Tokie pakeitimai Sutarties keitimu nelaikomi, bendra kaina nekeičiama</w:t>
      </w:r>
      <w:bookmarkEnd w:id="2"/>
      <w:r w:rsidRPr="00CF6B57">
        <w:rPr>
          <w:rFonts w:ascii="Times New Roman" w:hAnsi="Times New Roman" w:cs="Times New Roman"/>
          <w:sz w:val="24"/>
          <w:szCs w:val="24"/>
        </w:rPr>
        <w:t>, jeigu faktinė pirkimo dokumentuose bei sutartyje pirkimo vykdytojo nurodytų Darbų apimtis nesiskiria daugiau kaip 15 procentų, skaičiuojant nuo pradinės sutarties vertės.</w:t>
      </w:r>
    </w:p>
    <w:p w14:paraId="70F163F7" w14:textId="77777777" w:rsidR="00CF6B57" w:rsidRPr="00CF6B57" w:rsidRDefault="00CF6B57" w:rsidP="00CF6B57">
      <w:pPr>
        <w:numPr>
          <w:ilvl w:val="1"/>
          <w:numId w:val="18"/>
        </w:numPr>
        <w:tabs>
          <w:tab w:val="left" w:pos="993"/>
        </w:tabs>
        <w:spacing w:after="0" w:line="240" w:lineRule="auto"/>
        <w:ind w:left="0" w:firstLine="426"/>
        <w:jc w:val="both"/>
        <w:rPr>
          <w:rFonts w:ascii="Times New Roman" w:hAnsi="Times New Roman" w:cs="Times New Roman"/>
          <w:sz w:val="24"/>
          <w:szCs w:val="24"/>
        </w:rPr>
      </w:pPr>
      <w:r w:rsidRPr="00CF6B57">
        <w:rPr>
          <w:rFonts w:ascii="Times New Roman" w:hAnsi="Times New Roman" w:cs="Times New Roman"/>
          <w:sz w:val="24"/>
          <w:szCs w:val="24"/>
        </w:rPr>
        <w:t>Jei reikia atsisakyti ir (ar) įsigyti daugiau kaip 15 procentų, skaičiuojant nuo pradinės sutarties vertės, pirkimo dokumentuose ir sutartyje nurodytų Darbų apimties, visi darbai, viršijantys 15 procentų ribą,  turi būti atsisakomi ir (ar) įsigyjami taikant kiekio (apimties) keitimo sąlygas, nurodytas Metodikos</w:t>
      </w:r>
      <w:r w:rsidRPr="00CF6B57">
        <w:rPr>
          <w:rFonts w:ascii="Times New Roman" w:hAnsi="Times New Roman" w:cs="Times New Roman"/>
          <w:sz w:val="24"/>
          <w:szCs w:val="24"/>
          <w:vertAlign w:val="superscript"/>
        </w:rPr>
        <w:footnoteReference w:id="1"/>
      </w:r>
      <w:r w:rsidRPr="00CF6B57">
        <w:rPr>
          <w:rFonts w:ascii="Times New Roman" w:hAnsi="Times New Roman" w:cs="Times New Roman"/>
          <w:sz w:val="24"/>
          <w:szCs w:val="24"/>
        </w:rPr>
        <w:t xml:space="preserve"> III skyriuje. Tokių Darbų vertės nustatymo, teikimo ir tvirtinimo procedūra atliekama analogiškai kaip pagal Pakeitimų procedūrą, nurodytą 3 skyriuje.</w:t>
      </w:r>
    </w:p>
    <w:p w14:paraId="7794E4FA" w14:textId="77777777" w:rsidR="00CF6B57" w:rsidRPr="00CF6B57" w:rsidRDefault="00CF6B57" w:rsidP="00CF6B57">
      <w:pPr>
        <w:numPr>
          <w:ilvl w:val="1"/>
          <w:numId w:val="18"/>
        </w:numPr>
        <w:tabs>
          <w:tab w:val="left" w:pos="993"/>
        </w:tabs>
        <w:spacing w:after="0" w:line="240" w:lineRule="auto"/>
        <w:ind w:left="0" w:firstLine="426"/>
        <w:jc w:val="both"/>
        <w:rPr>
          <w:rFonts w:ascii="Times New Roman" w:hAnsi="Times New Roman" w:cs="Times New Roman"/>
          <w:sz w:val="24"/>
          <w:szCs w:val="24"/>
        </w:rPr>
      </w:pPr>
      <w:r w:rsidRPr="00CF6B57">
        <w:rPr>
          <w:rFonts w:ascii="Times New Roman" w:hAnsi="Times New Roman" w:cs="Times New Roman"/>
          <w:sz w:val="24"/>
          <w:szCs w:val="24"/>
        </w:rPr>
        <w:t>Užsakovas neatlygina už darbus, kuriuos Rangovas atlieka savavališkai, nukrypdamas nuo Sutarties sąlygų. Užsakovui pareikalavus, Rangovas privalo šiuos darbus per nurodytą terminą pašalinti. Nepašalinus tai gali būti padaryta Rangovo sąskaita.</w:t>
      </w:r>
    </w:p>
    <w:p w14:paraId="26213A8A" w14:textId="77777777" w:rsidR="00CF6B57" w:rsidRPr="00CF6B57" w:rsidRDefault="00CF6B57" w:rsidP="00CF6B57">
      <w:pPr>
        <w:numPr>
          <w:ilvl w:val="1"/>
          <w:numId w:val="18"/>
        </w:numPr>
        <w:tabs>
          <w:tab w:val="left" w:pos="993"/>
        </w:tabs>
        <w:spacing w:after="0" w:line="240" w:lineRule="auto"/>
        <w:ind w:left="0" w:firstLine="426"/>
        <w:jc w:val="both"/>
        <w:rPr>
          <w:rFonts w:ascii="Times New Roman" w:hAnsi="Times New Roman" w:cs="Times New Roman"/>
          <w:sz w:val="24"/>
          <w:szCs w:val="24"/>
        </w:rPr>
      </w:pPr>
      <w:r w:rsidRPr="00CF6B57">
        <w:rPr>
          <w:rFonts w:ascii="Times New Roman" w:hAnsi="Times New Roman" w:cs="Times New Roman"/>
          <w:sz w:val="24"/>
          <w:szCs w:val="24"/>
        </w:rPr>
        <w:t>Užsakovo rezervas ir avansinis mokėjimas netaikomi.</w:t>
      </w:r>
    </w:p>
    <w:p w14:paraId="63CF9360" w14:textId="77777777" w:rsidR="00CF6B57" w:rsidRPr="00CF6B57" w:rsidRDefault="00CF6B57" w:rsidP="00CF6B57">
      <w:pPr>
        <w:numPr>
          <w:ilvl w:val="1"/>
          <w:numId w:val="18"/>
        </w:numPr>
        <w:tabs>
          <w:tab w:val="left" w:pos="993"/>
        </w:tabs>
        <w:spacing w:after="0" w:line="240" w:lineRule="auto"/>
        <w:ind w:left="0" w:firstLine="426"/>
        <w:jc w:val="both"/>
        <w:rPr>
          <w:rFonts w:ascii="Times New Roman" w:hAnsi="Times New Roman" w:cs="Times New Roman"/>
          <w:sz w:val="24"/>
          <w:szCs w:val="24"/>
        </w:rPr>
      </w:pPr>
      <w:r w:rsidRPr="00CF6B57">
        <w:rPr>
          <w:rFonts w:ascii="Times New Roman" w:hAnsi="Times New Roman" w:cs="Times New Roman"/>
          <w:sz w:val="24"/>
          <w:szCs w:val="24"/>
        </w:rPr>
        <w:t xml:space="preserve">Laikoma, kad toliau išvardinti dokumentai, išdėstyti svarbos tvarka, sudaro šią Sutartį ir yra suprantami ir aiškintini kaip jos sudedamosios dalys. Esant kolizijai (kai tą pačią situaciją Sutartis ar jos priedai reglamentuoja skirtingai), Sutartis aiškinama vadovaujantis šiame punkte nurodyta hierarchija: </w:t>
      </w:r>
    </w:p>
    <w:p w14:paraId="2D55C283" w14:textId="77777777" w:rsidR="00CF6B57" w:rsidRPr="00CF6B57" w:rsidRDefault="00CF6B57" w:rsidP="00CF6B57">
      <w:pPr>
        <w:numPr>
          <w:ilvl w:val="2"/>
          <w:numId w:val="18"/>
        </w:numPr>
        <w:tabs>
          <w:tab w:val="left" w:pos="1418"/>
        </w:tabs>
        <w:spacing w:after="0" w:line="240" w:lineRule="auto"/>
        <w:ind w:left="1214"/>
        <w:jc w:val="both"/>
        <w:rPr>
          <w:rFonts w:ascii="Times New Roman" w:hAnsi="Times New Roman" w:cs="Times New Roman"/>
          <w:sz w:val="24"/>
          <w:szCs w:val="24"/>
        </w:rPr>
      </w:pPr>
      <w:r w:rsidRPr="00CF6B57">
        <w:rPr>
          <w:rFonts w:ascii="Times New Roman" w:hAnsi="Times New Roman" w:cs="Times New Roman"/>
          <w:sz w:val="24"/>
          <w:szCs w:val="24"/>
        </w:rPr>
        <w:t xml:space="preserve"> pirkimo dokumentų paaiškinimai, jeigu tokie yra;</w:t>
      </w:r>
    </w:p>
    <w:p w14:paraId="4E13E000" w14:textId="77777777" w:rsidR="00CF6B57" w:rsidRPr="00CF6B57" w:rsidRDefault="00CF6B57" w:rsidP="00CF6B57">
      <w:pPr>
        <w:numPr>
          <w:ilvl w:val="2"/>
          <w:numId w:val="18"/>
        </w:numPr>
        <w:tabs>
          <w:tab w:val="left" w:pos="1418"/>
        </w:tabs>
        <w:spacing w:after="0" w:line="240" w:lineRule="auto"/>
        <w:ind w:left="1214"/>
        <w:jc w:val="both"/>
        <w:rPr>
          <w:rFonts w:ascii="Times New Roman" w:hAnsi="Times New Roman" w:cs="Times New Roman"/>
          <w:sz w:val="24"/>
          <w:szCs w:val="24"/>
        </w:rPr>
      </w:pPr>
      <w:r w:rsidRPr="00CF6B57">
        <w:rPr>
          <w:rFonts w:ascii="Times New Roman" w:hAnsi="Times New Roman" w:cs="Times New Roman"/>
          <w:sz w:val="24"/>
          <w:szCs w:val="24"/>
        </w:rPr>
        <w:t xml:space="preserve"> konkurso sąlygos;</w:t>
      </w:r>
    </w:p>
    <w:p w14:paraId="6B85339E" w14:textId="77777777" w:rsidR="00CF6B57" w:rsidRPr="00CF6B57" w:rsidRDefault="00CF6B57" w:rsidP="00CF6B57">
      <w:pPr>
        <w:numPr>
          <w:ilvl w:val="2"/>
          <w:numId w:val="18"/>
        </w:numPr>
        <w:tabs>
          <w:tab w:val="left" w:pos="1418"/>
        </w:tabs>
        <w:spacing w:after="0" w:line="240" w:lineRule="auto"/>
        <w:ind w:left="1214"/>
        <w:jc w:val="both"/>
        <w:rPr>
          <w:rFonts w:ascii="Times New Roman" w:hAnsi="Times New Roman" w:cs="Times New Roman"/>
          <w:sz w:val="24"/>
          <w:szCs w:val="24"/>
        </w:rPr>
      </w:pPr>
      <w:r w:rsidRPr="00CF6B57">
        <w:rPr>
          <w:rFonts w:ascii="Times New Roman" w:hAnsi="Times New Roman" w:cs="Times New Roman"/>
          <w:sz w:val="24"/>
          <w:szCs w:val="24"/>
        </w:rPr>
        <w:t xml:space="preserve"> darbų viešojo pirkimo–pardavimo sutartis;</w:t>
      </w:r>
    </w:p>
    <w:p w14:paraId="701A2982" w14:textId="77777777" w:rsidR="00CF6B57" w:rsidRPr="00CF6B57" w:rsidRDefault="00CF6B57" w:rsidP="00CF6B57">
      <w:pPr>
        <w:numPr>
          <w:ilvl w:val="2"/>
          <w:numId w:val="18"/>
        </w:numPr>
        <w:tabs>
          <w:tab w:val="left" w:pos="1418"/>
        </w:tabs>
        <w:spacing w:after="0" w:line="240" w:lineRule="auto"/>
        <w:ind w:left="1214"/>
        <w:jc w:val="both"/>
        <w:rPr>
          <w:rFonts w:ascii="Times New Roman" w:hAnsi="Times New Roman" w:cs="Times New Roman"/>
          <w:sz w:val="24"/>
          <w:szCs w:val="24"/>
        </w:rPr>
      </w:pPr>
      <w:r w:rsidRPr="00CF6B57">
        <w:rPr>
          <w:rFonts w:ascii="Times New Roman" w:hAnsi="Times New Roman" w:cs="Times New Roman"/>
          <w:sz w:val="24"/>
          <w:szCs w:val="24"/>
        </w:rPr>
        <w:t xml:space="preserve"> pasiūlymo raštas;</w:t>
      </w:r>
    </w:p>
    <w:p w14:paraId="36B75CD5" w14:textId="4616C865" w:rsidR="00CF6B57" w:rsidRPr="00CF6B57" w:rsidRDefault="00CF6B57" w:rsidP="00CF6B57">
      <w:pPr>
        <w:numPr>
          <w:ilvl w:val="2"/>
          <w:numId w:val="18"/>
        </w:numPr>
        <w:tabs>
          <w:tab w:val="left" w:pos="1418"/>
        </w:tabs>
        <w:spacing w:after="0" w:line="240" w:lineRule="auto"/>
        <w:ind w:left="1214"/>
        <w:jc w:val="both"/>
        <w:rPr>
          <w:rFonts w:ascii="Times New Roman" w:hAnsi="Times New Roman" w:cs="Times New Roman"/>
          <w:sz w:val="24"/>
          <w:szCs w:val="24"/>
        </w:rPr>
      </w:pPr>
      <w:r w:rsidRPr="00CF6B57">
        <w:rPr>
          <w:rFonts w:ascii="Times New Roman" w:hAnsi="Times New Roman" w:cs="Times New Roman"/>
          <w:sz w:val="24"/>
          <w:szCs w:val="24"/>
        </w:rPr>
        <w:t xml:space="preserve"> projekto techninės specifikacijos;</w:t>
      </w:r>
    </w:p>
    <w:p w14:paraId="337133EB" w14:textId="7312B6E3" w:rsidR="00CF6B57" w:rsidRPr="00CF6B57" w:rsidRDefault="00CF6B57" w:rsidP="00CF6B57">
      <w:pPr>
        <w:numPr>
          <w:ilvl w:val="2"/>
          <w:numId w:val="18"/>
        </w:numPr>
        <w:tabs>
          <w:tab w:val="left" w:pos="1418"/>
        </w:tabs>
        <w:spacing w:after="0" w:line="240" w:lineRule="auto"/>
        <w:ind w:left="1214"/>
        <w:jc w:val="both"/>
        <w:rPr>
          <w:rFonts w:ascii="Times New Roman" w:hAnsi="Times New Roman" w:cs="Times New Roman"/>
          <w:sz w:val="24"/>
          <w:szCs w:val="24"/>
        </w:rPr>
      </w:pPr>
      <w:r w:rsidRPr="00CF6B57">
        <w:rPr>
          <w:rFonts w:ascii="Times New Roman" w:hAnsi="Times New Roman" w:cs="Times New Roman"/>
          <w:sz w:val="24"/>
          <w:szCs w:val="24"/>
        </w:rPr>
        <w:t xml:space="preserve"> projekto aiškinamieji raštai;</w:t>
      </w:r>
    </w:p>
    <w:p w14:paraId="18E17E5D" w14:textId="2FFF0765" w:rsidR="00CF6B57" w:rsidRPr="00CF6B57" w:rsidRDefault="00CF6B57" w:rsidP="00CF6B57">
      <w:pPr>
        <w:numPr>
          <w:ilvl w:val="2"/>
          <w:numId w:val="18"/>
        </w:numPr>
        <w:tabs>
          <w:tab w:val="left" w:pos="1418"/>
        </w:tabs>
        <w:spacing w:after="0" w:line="240" w:lineRule="auto"/>
        <w:ind w:left="1214"/>
        <w:jc w:val="both"/>
        <w:rPr>
          <w:rFonts w:ascii="Times New Roman" w:hAnsi="Times New Roman" w:cs="Times New Roman"/>
          <w:sz w:val="24"/>
          <w:szCs w:val="24"/>
        </w:rPr>
      </w:pPr>
      <w:r w:rsidRPr="00CF6B57">
        <w:rPr>
          <w:rFonts w:ascii="Times New Roman" w:hAnsi="Times New Roman" w:cs="Times New Roman"/>
          <w:sz w:val="24"/>
          <w:szCs w:val="24"/>
        </w:rPr>
        <w:t xml:space="preserve"> projekto brėžiniai;</w:t>
      </w:r>
    </w:p>
    <w:p w14:paraId="1DB96DE9" w14:textId="77777777" w:rsidR="00CF6B57" w:rsidRPr="00492CEC" w:rsidRDefault="00CF6B57" w:rsidP="00CF6B57">
      <w:pPr>
        <w:numPr>
          <w:ilvl w:val="2"/>
          <w:numId w:val="18"/>
        </w:numPr>
        <w:tabs>
          <w:tab w:val="left" w:pos="1418"/>
        </w:tabs>
        <w:spacing w:after="0" w:line="240" w:lineRule="auto"/>
        <w:ind w:left="1214"/>
        <w:jc w:val="both"/>
        <w:rPr>
          <w:rFonts w:ascii="Times New Roman" w:hAnsi="Times New Roman" w:cs="Times New Roman"/>
          <w:sz w:val="24"/>
          <w:szCs w:val="24"/>
        </w:rPr>
      </w:pPr>
      <w:r w:rsidRPr="00CF6B57">
        <w:rPr>
          <w:rFonts w:ascii="Times New Roman" w:hAnsi="Times New Roman" w:cs="Times New Roman"/>
          <w:sz w:val="24"/>
          <w:szCs w:val="24"/>
        </w:rPr>
        <w:t xml:space="preserve"> </w:t>
      </w:r>
      <w:r w:rsidRPr="00492CEC">
        <w:rPr>
          <w:rFonts w:ascii="Times New Roman" w:hAnsi="Times New Roman" w:cs="Times New Roman"/>
          <w:sz w:val="24"/>
          <w:szCs w:val="24"/>
        </w:rPr>
        <w:t>Rangovo pateikta išplėstinė lokalinė Darbų sąmata</w:t>
      </w:r>
      <w:r w:rsidRPr="00492CEC">
        <w:rPr>
          <w:rFonts w:ascii="Times New Roman" w:hAnsi="Times New Roman" w:cs="Times New Roman"/>
          <w:sz w:val="24"/>
          <w:szCs w:val="24"/>
          <w:vertAlign w:val="superscript"/>
        </w:rPr>
        <w:footnoteReference w:id="2"/>
      </w:r>
      <w:r w:rsidRPr="00492CEC">
        <w:rPr>
          <w:rFonts w:ascii="Times New Roman" w:hAnsi="Times New Roman" w:cs="Times New Roman"/>
          <w:sz w:val="24"/>
          <w:szCs w:val="24"/>
        </w:rPr>
        <w:t>;</w:t>
      </w:r>
    </w:p>
    <w:p w14:paraId="6DBA38FE" w14:textId="77777777" w:rsidR="00CF6B57" w:rsidRPr="00CF6B57" w:rsidRDefault="00CF6B57" w:rsidP="00CF6B57">
      <w:pPr>
        <w:numPr>
          <w:ilvl w:val="1"/>
          <w:numId w:val="18"/>
        </w:numPr>
        <w:tabs>
          <w:tab w:val="left" w:pos="993"/>
        </w:tabs>
        <w:spacing w:after="0" w:line="240" w:lineRule="auto"/>
        <w:ind w:hanging="6"/>
        <w:jc w:val="both"/>
        <w:rPr>
          <w:rFonts w:ascii="Times New Roman" w:hAnsi="Times New Roman" w:cs="Times New Roman"/>
          <w:sz w:val="24"/>
          <w:szCs w:val="24"/>
        </w:rPr>
      </w:pPr>
      <w:r w:rsidRPr="00CF6B57">
        <w:rPr>
          <w:rFonts w:ascii="Times New Roman" w:hAnsi="Times New Roman" w:cs="Times New Roman"/>
          <w:sz w:val="24"/>
          <w:szCs w:val="24"/>
        </w:rPr>
        <w:t>Sutarties vykdymo metu Šalių sudaryti susirinkimų protokolai yra privalomi vykdyti.</w:t>
      </w:r>
    </w:p>
    <w:p w14:paraId="1C294EB4" w14:textId="77777777" w:rsidR="00CF6B57" w:rsidRPr="00CF6B57" w:rsidRDefault="00CF6B57" w:rsidP="00CF6B57">
      <w:pPr>
        <w:numPr>
          <w:ilvl w:val="1"/>
          <w:numId w:val="18"/>
        </w:numPr>
        <w:tabs>
          <w:tab w:val="left" w:pos="993"/>
        </w:tabs>
        <w:spacing w:after="0" w:line="240" w:lineRule="auto"/>
        <w:ind w:hanging="6"/>
        <w:jc w:val="both"/>
        <w:rPr>
          <w:rFonts w:ascii="Times New Roman" w:hAnsi="Times New Roman" w:cs="Times New Roman"/>
          <w:sz w:val="24"/>
          <w:szCs w:val="24"/>
        </w:rPr>
      </w:pPr>
      <w:r w:rsidRPr="00CF6B57">
        <w:rPr>
          <w:rFonts w:ascii="Times New Roman" w:hAnsi="Times New Roman" w:cs="Times New Roman"/>
          <w:sz w:val="24"/>
          <w:szCs w:val="24"/>
        </w:rPr>
        <w:t>Sutartyje vartojamos sąvokos turi šią reikšmę:</w:t>
      </w:r>
    </w:p>
    <w:p w14:paraId="77BD0E8D" w14:textId="77777777" w:rsidR="00CF6B57" w:rsidRPr="00CF6B57" w:rsidRDefault="00CF6B57" w:rsidP="00CF6B57">
      <w:pPr>
        <w:numPr>
          <w:ilvl w:val="2"/>
          <w:numId w:val="18"/>
        </w:numPr>
        <w:tabs>
          <w:tab w:val="left" w:pos="1418"/>
        </w:tabs>
        <w:spacing w:after="0" w:line="240" w:lineRule="auto"/>
        <w:ind w:left="0" w:firstLine="720"/>
        <w:jc w:val="both"/>
        <w:rPr>
          <w:rFonts w:ascii="Times New Roman" w:hAnsi="Times New Roman" w:cs="Times New Roman"/>
          <w:sz w:val="24"/>
          <w:szCs w:val="24"/>
        </w:rPr>
      </w:pPr>
      <w:r w:rsidRPr="00CF6B57">
        <w:rPr>
          <w:rFonts w:ascii="Times New Roman" w:hAnsi="Times New Roman" w:cs="Times New Roman"/>
          <w:sz w:val="24"/>
          <w:szCs w:val="24"/>
        </w:rPr>
        <w:t xml:space="preserve"> Nedelsiant – per protingą terminą, bet ne vėliau kaip per 2 darbo dienas.</w:t>
      </w:r>
    </w:p>
    <w:p w14:paraId="2AE43C26" w14:textId="77777777" w:rsidR="00CF6B57" w:rsidRPr="00CF6B57" w:rsidRDefault="00CF6B57" w:rsidP="00CF6B57">
      <w:pPr>
        <w:numPr>
          <w:ilvl w:val="2"/>
          <w:numId w:val="18"/>
        </w:numPr>
        <w:tabs>
          <w:tab w:val="left" w:pos="1418"/>
        </w:tabs>
        <w:spacing w:after="0" w:line="240" w:lineRule="auto"/>
        <w:ind w:left="0" w:firstLine="720"/>
        <w:jc w:val="both"/>
        <w:rPr>
          <w:rFonts w:ascii="Times New Roman" w:hAnsi="Times New Roman" w:cs="Times New Roman"/>
          <w:sz w:val="24"/>
          <w:szCs w:val="24"/>
        </w:rPr>
      </w:pPr>
      <w:r w:rsidRPr="00CF6B57">
        <w:rPr>
          <w:rFonts w:ascii="Times New Roman" w:hAnsi="Times New Roman" w:cs="Times New Roman"/>
          <w:sz w:val="24"/>
          <w:szCs w:val="24"/>
        </w:rPr>
        <w:t xml:space="preserve"> Darbo diena – savaitės diena nuo pirmadienio iki penktadienio nuo 07:30 iki 16:30 val. </w:t>
      </w:r>
    </w:p>
    <w:p w14:paraId="10E43A46" w14:textId="77777777" w:rsidR="00CF6B57" w:rsidRPr="00CF6B57" w:rsidRDefault="00CF6B57" w:rsidP="00CF6B57">
      <w:pPr>
        <w:numPr>
          <w:ilvl w:val="2"/>
          <w:numId w:val="18"/>
        </w:numPr>
        <w:tabs>
          <w:tab w:val="left" w:pos="1418"/>
        </w:tabs>
        <w:spacing w:after="0" w:line="240" w:lineRule="auto"/>
        <w:ind w:left="0" w:firstLine="720"/>
        <w:jc w:val="both"/>
        <w:rPr>
          <w:rFonts w:ascii="Times New Roman" w:hAnsi="Times New Roman" w:cs="Times New Roman"/>
          <w:sz w:val="24"/>
          <w:szCs w:val="24"/>
        </w:rPr>
      </w:pPr>
      <w:r w:rsidRPr="00CF6B57">
        <w:rPr>
          <w:rFonts w:ascii="Times New Roman" w:hAnsi="Times New Roman" w:cs="Times New Roman"/>
          <w:sz w:val="24"/>
          <w:szCs w:val="24"/>
        </w:rPr>
        <w:t xml:space="preserve"> Darbų defektai - tokie Darbų trūkumai, kurie nukrypsta nuo projektinės ar konkursinės dokumentacijos nustatytų reikalavimų arba pažeidžia privalomuosius statybos normatyvinius dokumentus (įskaitant Rangovo iki Sutarties pasirašymo patvirtintas įmonės statybos taisykles).</w:t>
      </w:r>
    </w:p>
    <w:p w14:paraId="1E9C5950" w14:textId="77777777" w:rsidR="00CF6B57" w:rsidRPr="00CF6B57" w:rsidRDefault="00CF6B57" w:rsidP="00CF6B57">
      <w:pPr>
        <w:numPr>
          <w:ilvl w:val="2"/>
          <w:numId w:val="18"/>
        </w:numPr>
        <w:tabs>
          <w:tab w:val="left" w:pos="1418"/>
        </w:tabs>
        <w:spacing w:after="0" w:line="240" w:lineRule="auto"/>
        <w:ind w:left="0" w:firstLine="720"/>
        <w:jc w:val="both"/>
        <w:rPr>
          <w:rFonts w:ascii="Times New Roman" w:hAnsi="Times New Roman" w:cs="Times New Roman"/>
          <w:sz w:val="24"/>
          <w:szCs w:val="24"/>
        </w:rPr>
      </w:pPr>
      <w:r w:rsidRPr="00CF6B57">
        <w:rPr>
          <w:rFonts w:ascii="Times New Roman" w:hAnsi="Times New Roman" w:cs="Times New Roman"/>
          <w:sz w:val="24"/>
          <w:szCs w:val="24"/>
        </w:rPr>
        <w:t xml:space="preserve"> Darbų trūkumai gali apimti ir Darbų defektus, tačiau neapsiribojant ir kitais neatitikimais. </w:t>
      </w:r>
    </w:p>
    <w:p w14:paraId="575F2053" w14:textId="77777777" w:rsidR="00285191" w:rsidRPr="00CF6B57" w:rsidRDefault="00285191" w:rsidP="00CF6B57">
      <w:pPr>
        <w:tabs>
          <w:tab w:val="left" w:pos="993"/>
        </w:tabs>
        <w:ind w:firstLine="720"/>
        <w:jc w:val="both"/>
        <w:rPr>
          <w:rFonts w:ascii="Times New Roman" w:hAnsi="Times New Roman" w:cs="Times New Roman"/>
          <w:sz w:val="24"/>
          <w:szCs w:val="24"/>
        </w:rPr>
      </w:pPr>
    </w:p>
    <w:p w14:paraId="72F15FD9" w14:textId="77777777" w:rsidR="00285191" w:rsidRPr="00285191" w:rsidRDefault="00285191" w:rsidP="00285191">
      <w:pPr>
        <w:numPr>
          <w:ilvl w:val="0"/>
          <w:numId w:val="17"/>
        </w:numPr>
        <w:spacing w:after="0" w:line="240" w:lineRule="auto"/>
        <w:jc w:val="center"/>
        <w:rPr>
          <w:rFonts w:ascii="Times New Roman" w:hAnsi="Times New Roman" w:cs="Times New Roman"/>
          <w:b/>
          <w:sz w:val="24"/>
          <w:szCs w:val="24"/>
        </w:rPr>
      </w:pPr>
      <w:r w:rsidRPr="00285191">
        <w:rPr>
          <w:rFonts w:ascii="Times New Roman" w:hAnsi="Times New Roman" w:cs="Times New Roman"/>
          <w:b/>
          <w:sz w:val="24"/>
          <w:szCs w:val="24"/>
        </w:rPr>
        <w:t>SUTARTIES OBJEKTO KAINODAROS TAISYKLĖS</w:t>
      </w:r>
    </w:p>
    <w:p w14:paraId="30F70962" w14:textId="77777777" w:rsidR="00285191" w:rsidRPr="00285191" w:rsidRDefault="00285191" w:rsidP="00285191">
      <w:pPr>
        <w:jc w:val="center"/>
        <w:rPr>
          <w:rFonts w:ascii="Times New Roman" w:hAnsi="Times New Roman" w:cs="Times New Roman"/>
          <w:b/>
          <w:sz w:val="24"/>
          <w:szCs w:val="24"/>
        </w:rPr>
      </w:pPr>
    </w:p>
    <w:p w14:paraId="102FD0B1" w14:textId="77777777" w:rsidR="00285191" w:rsidRPr="00285191" w:rsidRDefault="00285191" w:rsidP="00285191">
      <w:pPr>
        <w:numPr>
          <w:ilvl w:val="1"/>
          <w:numId w:val="17"/>
        </w:numPr>
        <w:tabs>
          <w:tab w:val="left" w:pos="270"/>
          <w:tab w:val="left" w:pos="990"/>
        </w:tabs>
        <w:spacing w:after="0" w:line="240" w:lineRule="auto"/>
        <w:ind w:left="0" w:firstLine="450"/>
        <w:jc w:val="both"/>
        <w:rPr>
          <w:rFonts w:ascii="Times New Roman" w:hAnsi="Times New Roman" w:cs="Times New Roman"/>
          <w:sz w:val="24"/>
          <w:szCs w:val="24"/>
        </w:rPr>
      </w:pPr>
      <w:r w:rsidRPr="00285191">
        <w:rPr>
          <w:rFonts w:ascii="Times New Roman" w:hAnsi="Times New Roman" w:cs="Times New Roman"/>
          <w:color w:val="000000"/>
          <w:sz w:val="24"/>
          <w:szCs w:val="24"/>
        </w:rPr>
        <w:t>Šiai Sutarčiai taikomas fiksuotos kainos su peržiūra Sutarties kainos apskaičiavimo būdas. Rangovui tinkamai atlikus Darbus, Užsakovas privalo sumokėti Sutarties kainą, kuri turi būti nustatyta vadovaujantis šio Sutarties skyriaus nuostatomis.</w:t>
      </w:r>
    </w:p>
    <w:p w14:paraId="1565D2D9" w14:textId="77777777" w:rsidR="00285191" w:rsidRPr="00285191" w:rsidRDefault="00285191" w:rsidP="00285191">
      <w:pPr>
        <w:numPr>
          <w:ilvl w:val="1"/>
          <w:numId w:val="17"/>
        </w:numPr>
        <w:tabs>
          <w:tab w:val="left" w:pos="270"/>
          <w:tab w:val="left" w:pos="990"/>
        </w:tabs>
        <w:spacing w:after="0" w:line="240" w:lineRule="auto"/>
        <w:ind w:left="0" w:firstLine="450"/>
        <w:jc w:val="both"/>
        <w:rPr>
          <w:rFonts w:ascii="Times New Roman" w:hAnsi="Times New Roman" w:cs="Times New Roman"/>
          <w:sz w:val="24"/>
          <w:szCs w:val="24"/>
        </w:rPr>
      </w:pPr>
      <w:r w:rsidRPr="00285191">
        <w:rPr>
          <w:rFonts w:ascii="Times New Roman" w:hAnsi="Times New Roman" w:cs="Times New Roman"/>
          <w:sz w:val="24"/>
          <w:szCs w:val="24"/>
        </w:rPr>
        <w:t xml:space="preserve">Darbų kaina Sutarties galiojimo metu nekeičiama išskyrus šiame punkte nurodytais atvejais: </w:t>
      </w:r>
    </w:p>
    <w:p w14:paraId="7E567950" w14:textId="77777777" w:rsidR="00285191" w:rsidRPr="00285191" w:rsidRDefault="00285191" w:rsidP="00285191">
      <w:pPr>
        <w:numPr>
          <w:ilvl w:val="2"/>
          <w:numId w:val="17"/>
        </w:numPr>
        <w:tabs>
          <w:tab w:val="left" w:pos="270"/>
          <w:tab w:val="left" w:pos="990"/>
        </w:tabs>
        <w:spacing w:after="0" w:line="240" w:lineRule="auto"/>
        <w:ind w:left="0" w:firstLine="709"/>
        <w:jc w:val="both"/>
        <w:rPr>
          <w:rFonts w:ascii="Times New Roman" w:hAnsi="Times New Roman" w:cs="Times New Roman"/>
          <w:sz w:val="24"/>
          <w:szCs w:val="24"/>
        </w:rPr>
      </w:pPr>
      <w:r w:rsidRPr="00285191">
        <w:rPr>
          <w:rFonts w:ascii="Times New Roman" w:hAnsi="Times New Roman" w:cs="Times New Roman"/>
          <w:sz w:val="24"/>
          <w:szCs w:val="24"/>
        </w:rPr>
        <w:lastRenderedPageBreak/>
        <w:t>pagal 3.5 p.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5678F1E4" w14:textId="77777777" w:rsidR="00285191" w:rsidRPr="00285191" w:rsidRDefault="00285191" w:rsidP="00285191">
      <w:pPr>
        <w:numPr>
          <w:ilvl w:val="0"/>
          <w:numId w:val="19"/>
        </w:numPr>
        <w:tabs>
          <w:tab w:val="left" w:pos="709"/>
          <w:tab w:val="left" w:pos="990"/>
        </w:tabs>
        <w:spacing w:after="0" w:line="240" w:lineRule="auto"/>
        <w:ind w:left="0" w:firstLine="720"/>
        <w:jc w:val="both"/>
        <w:rPr>
          <w:rFonts w:ascii="Times New Roman" w:hAnsi="Times New Roman" w:cs="Times New Roman"/>
          <w:sz w:val="24"/>
          <w:szCs w:val="24"/>
        </w:rPr>
      </w:pPr>
      <w:r w:rsidRPr="00285191">
        <w:rPr>
          <w:rFonts w:ascii="Times New Roman" w:hAnsi="Times New Roman" w:cs="Times New Roman"/>
          <w:sz w:val="24"/>
          <w:szCs w:val="24"/>
        </w:rPr>
        <w:t>pritaikant Sutartyje numatytų Darbų kainą (jei Sutartyje nustatyti tam tikrų konkrečių Darbų įkainiai), jei įmanoma:</w:t>
      </w:r>
    </w:p>
    <w:p w14:paraId="78E48D2B" w14:textId="77777777" w:rsidR="00285191" w:rsidRPr="00285191" w:rsidRDefault="00285191" w:rsidP="00285191">
      <w:pPr>
        <w:numPr>
          <w:ilvl w:val="0"/>
          <w:numId w:val="20"/>
        </w:numPr>
        <w:tabs>
          <w:tab w:val="left" w:pos="709"/>
          <w:tab w:val="left" w:pos="1134"/>
        </w:tabs>
        <w:spacing w:after="0" w:line="240" w:lineRule="auto"/>
        <w:ind w:hanging="591"/>
        <w:rPr>
          <w:rFonts w:ascii="Times New Roman" w:hAnsi="Times New Roman" w:cs="Times New Roman"/>
          <w:sz w:val="24"/>
          <w:szCs w:val="24"/>
        </w:rPr>
      </w:pPr>
      <w:r w:rsidRPr="00285191">
        <w:rPr>
          <w:rFonts w:ascii="Times New Roman" w:hAnsi="Times New Roman" w:cs="Times New Roman"/>
          <w:sz w:val="24"/>
          <w:szCs w:val="24"/>
        </w:rPr>
        <w:t xml:space="preserve">pritaikant Sutartyje nurodytų Darbų įkainius, arba </w:t>
      </w:r>
    </w:p>
    <w:p w14:paraId="7308A68D" w14:textId="77777777" w:rsidR="00285191" w:rsidRPr="00285191" w:rsidRDefault="00285191" w:rsidP="00285191">
      <w:pPr>
        <w:numPr>
          <w:ilvl w:val="0"/>
          <w:numId w:val="20"/>
        </w:numPr>
        <w:tabs>
          <w:tab w:val="left" w:pos="709"/>
          <w:tab w:val="left" w:pos="1134"/>
        </w:tabs>
        <w:spacing w:after="0" w:line="240" w:lineRule="auto"/>
        <w:ind w:hanging="591"/>
        <w:rPr>
          <w:rFonts w:ascii="Times New Roman" w:hAnsi="Times New Roman" w:cs="Times New Roman"/>
          <w:sz w:val="24"/>
          <w:szCs w:val="24"/>
        </w:rPr>
      </w:pPr>
      <w:r w:rsidRPr="00285191">
        <w:rPr>
          <w:rFonts w:ascii="Times New Roman" w:hAnsi="Times New Roman" w:cs="Times New Roman"/>
          <w:sz w:val="24"/>
          <w:szCs w:val="24"/>
        </w:rPr>
        <w:t xml:space="preserve">išskaičiuojant kainos dalį iš Sutartyje numatyto įkainio, arba </w:t>
      </w:r>
    </w:p>
    <w:p w14:paraId="2DEA59D9" w14:textId="77777777" w:rsidR="00285191" w:rsidRPr="00285191" w:rsidRDefault="00285191" w:rsidP="00285191">
      <w:pPr>
        <w:numPr>
          <w:ilvl w:val="0"/>
          <w:numId w:val="20"/>
        </w:numPr>
        <w:tabs>
          <w:tab w:val="left" w:pos="709"/>
          <w:tab w:val="left" w:pos="1134"/>
        </w:tabs>
        <w:spacing w:after="0" w:line="240" w:lineRule="auto"/>
        <w:ind w:left="1134" w:hanging="141"/>
        <w:rPr>
          <w:rFonts w:ascii="Times New Roman" w:hAnsi="Times New Roman" w:cs="Times New Roman"/>
          <w:sz w:val="24"/>
          <w:szCs w:val="24"/>
        </w:rPr>
      </w:pPr>
      <w:r w:rsidRPr="00285191">
        <w:rPr>
          <w:rFonts w:ascii="Times New Roman" w:hAnsi="Times New Roman" w:cs="Times New Roman"/>
          <w:sz w:val="24"/>
          <w:szCs w:val="24"/>
        </w:rPr>
        <w:t xml:space="preserve">pritaikant Sutartyje numatytus panašių Darbų įkainius. Panašius darbus turi pagrįsti ir nustatyti Užsakovas. </w:t>
      </w:r>
    </w:p>
    <w:p w14:paraId="12859F98" w14:textId="77777777" w:rsidR="00285191" w:rsidRPr="00285191" w:rsidRDefault="00285191" w:rsidP="00285191">
      <w:pPr>
        <w:numPr>
          <w:ilvl w:val="0"/>
          <w:numId w:val="19"/>
        </w:numPr>
        <w:tabs>
          <w:tab w:val="left" w:pos="709"/>
          <w:tab w:val="left" w:pos="990"/>
        </w:tabs>
        <w:spacing w:after="0" w:line="240" w:lineRule="auto"/>
        <w:ind w:left="0" w:firstLine="720"/>
        <w:jc w:val="both"/>
        <w:rPr>
          <w:rFonts w:ascii="Times New Roman" w:hAnsi="Times New Roman" w:cs="Times New Roman"/>
          <w:sz w:val="24"/>
          <w:szCs w:val="24"/>
        </w:rPr>
      </w:pPr>
      <w:r w:rsidRPr="00285191">
        <w:rPr>
          <w:rFonts w:ascii="Times New Roman" w:hAnsi="Times New Roman" w:cs="Times New Roman"/>
          <w:sz w:val="24"/>
          <w:szCs w:val="24"/>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p w14:paraId="2B4841D1" w14:textId="77777777" w:rsidR="00285191" w:rsidRPr="00285191" w:rsidRDefault="00285191" w:rsidP="00285191">
      <w:pPr>
        <w:numPr>
          <w:ilvl w:val="2"/>
          <w:numId w:val="17"/>
        </w:numPr>
        <w:spacing w:after="0" w:line="240" w:lineRule="auto"/>
        <w:ind w:left="0" w:firstLine="709"/>
        <w:jc w:val="both"/>
        <w:rPr>
          <w:rFonts w:ascii="Times New Roman" w:hAnsi="Times New Roman" w:cs="Times New Roman"/>
          <w:sz w:val="24"/>
          <w:szCs w:val="24"/>
        </w:rPr>
      </w:pPr>
      <w:r w:rsidRPr="00285191">
        <w:rPr>
          <w:rFonts w:ascii="Times New Roman" w:hAnsi="Times New Roman" w:cs="Times New Roman"/>
          <w:sz w:val="24"/>
          <w:szCs w:val="24"/>
        </w:rPr>
        <w:t>Padidėjus arba sumažėjus pridėtinės vertės mokesčio (PVM) tarifui Sutarties kaina atitinkamai didinama arba mažinama. Sutarties kainos perskaičiavimo formulė pasikeitus PVM tarifui:</w:t>
      </w:r>
    </w:p>
    <w:p w14:paraId="0E11C03A" w14:textId="77777777" w:rsidR="00285191" w:rsidRPr="00285191" w:rsidRDefault="00285191" w:rsidP="00285191">
      <w:pPr>
        <w:pStyle w:val="Stilius3"/>
        <w:spacing w:before="0"/>
        <w:ind w:firstLine="709"/>
        <w:rPr>
          <w:sz w:val="24"/>
          <w:szCs w:val="24"/>
        </w:rPr>
      </w:pPr>
      <w:r w:rsidRPr="00285191">
        <w:rPr>
          <w:sz w:val="24"/>
          <w:szCs w:val="24"/>
        </w:rPr>
        <w:t xml:space="preserve">                 </w:t>
      </w:r>
      <w:r w:rsidRPr="00285191">
        <w:rPr>
          <w:position w:val="-56"/>
          <w:sz w:val="24"/>
          <w:szCs w:val="24"/>
        </w:rPr>
        <w:object w:dxaOrig="2940" w:dyaOrig="960" w14:anchorId="77D4B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8" o:title=""/>
          </v:shape>
          <o:OLEObject Type="Embed" ProgID="Equation.3" ShapeID="_x0000_i1025" DrawAspect="Content" ObjectID="_1725364269" r:id="rId9"/>
        </w:object>
      </w:r>
    </w:p>
    <w:p w14:paraId="5A08279E" w14:textId="77777777" w:rsidR="00285191" w:rsidRPr="00285191" w:rsidRDefault="00285191" w:rsidP="00285191">
      <w:pPr>
        <w:pStyle w:val="Stilius3"/>
        <w:spacing w:before="0"/>
        <w:ind w:firstLine="709"/>
        <w:rPr>
          <w:sz w:val="24"/>
          <w:szCs w:val="24"/>
        </w:rPr>
      </w:pPr>
      <w:r w:rsidRPr="00285191">
        <w:rPr>
          <w:sz w:val="24"/>
          <w:szCs w:val="24"/>
        </w:rPr>
        <w:t xml:space="preserve">                        </w:t>
      </w:r>
      <w:r w:rsidRPr="00285191">
        <w:rPr>
          <w:position w:val="-12"/>
          <w:sz w:val="24"/>
          <w:szCs w:val="24"/>
        </w:rPr>
        <w:object w:dxaOrig="340" w:dyaOrig="360" w14:anchorId="3612553B">
          <v:shape id="_x0000_i1026" type="#_x0000_t75" style="width:21.75pt;height:21.75pt" o:ole="">
            <v:imagedata r:id="rId10" o:title=""/>
          </v:shape>
          <o:OLEObject Type="Embed" ProgID="Equation.3" ShapeID="_x0000_i1026" DrawAspect="Content" ObjectID="_1725364270" r:id="rId11"/>
        </w:object>
      </w:r>
      <w:r w:rsidRPr="00285191">
        <w:rPr>
          <w:sz w:val="24"/>
          <w:szCs w:val="24"/>
        </w:rPr>
        <w:t xml:space="preserve"> - Perskaičiuota Sutarties kaina (su PVM)</w:t>
      </w:r>
    </w:p>
    <w:p w14:paraId="05E4BB3C" w14:textId="77777777" w:rsidR="00285191" w:rsidRPr="00285191" w:rsidRDefault="00285191" w:rsidP="00285191">
      <w:pPr>
        <w:pStyle w:val="Stilius3"/>
        <w:spacing w:before="0"/>
        <w:ind w:firstLine="709"/>
        <w:rPr>
          <w:sz w:val="24"/>
          <w:szCs w:val="24"/>
        </w:rPr>
      </w:pPr>
      <w:r w:rsidRPr="00285191">
        <w:rPr>
          <w:sz w:val="24"/>
          <w:szCs w:val="24"/>
        </w:rPr>
        <w:t xml:space="preserve">                        </w:t>
      </w:r>
      <w:r w:rsidRPr="00285191">
        <w:rPr>
          <w:position w:val="-12"/>
          <w:sz w:val="24"/>
          <w:szCs w:val="24"/>
        </w:rPr>
        <w:object w:dxaOrig="300" w:dyaOrig="360" w14:anchorId="785C9B90">
          <v:shape id="_x0000_i1027" type="#_x0000_t75" style="width:14.25pt;height:21.75pt" o:ole="">
            <v:imagedata r:id="rId12" o:title=""/>
          </v:shape>
          <o:OLEObject Type="Embed" ProgID="Equation.3" ShapeID="_x0000_i1027" DrawAspect="Content" ObjectID="_1725364271" r:id="rId13"/>
        </w:object>
      </w:r>
      <w:r w:rsidRPr="00285191">
        <w:rPr>
          <w:sz w:val="24"/>
          <w:szCs w:val="24"/>
        </w:rPr>
        <w:t xml:space="preserve"> - Priimta Sutarties suma (su PVM) iki perskaičiavimo</w:t>
      </w:r>
    </w:p>
    <w:p w14:paraId="32EF9050" w14:textId="77777777" w:rsidR="00285191" w:rsidRPr="00285191" w:rsidRDefault="00285191" w:rsidP="00285191">
      <w:pPr>
        <w:pStyle w:val="Stilius3"/>
        <w:spacing w:before="0"/>
        <w:ind w:firstLine="709"/>
        <w:rPr>
          <w:sz w:val="24"/>
          <w:szCs w:val="24"/>
        </w:rPr>
      </w:pPr>
      <w:r w:rsidRPr="00285191">
        <w:rPr>
          <w:sz w:val="24"/>
          <w:szCs w:val="24"/>
        </w:rPr>
        <w:t xml:space="preserve">                     A – Atliktų Darbų kaina (su PVM) iki perskaičiavimo</w:t>
      </w:r>
    </w:p>
    <w:p w14:paraId="2B802AA6" w14:textId="77777777" w:rsidR="00285191" w:rsidRPr="00285191" w:rsidRDefault="00285191" w:rsidP="00285191">
      <w:pPr>
        <w:pStyle w:val="Stilius3"/>
        <w:spacing w:before="0"/>
        <w:ind w:firstLine="709"/>
        <w:rPr>
          <w:sz w:val="24"/>
          <w:szCs w:val="24"/>
        </w:rPr>
      </w:pPr>
      <w:r w:rsidRPr="00285191">
        <w:rPr>
          <w:sz w:val="24"/>
          <w:szCs w:val="24"/>
        </w:rPr>
        <w:t xml:space="preserve">                        </w:t>
      </w:r>
      <w:r w:rsidRPr="00285191">
        <w:rPr>
          <w:position w:val="-12"/>
          <w:sz w:val="24"/>
          <w:szCs w:val="24"/>
        </w:rPr>
        <w:object w:dxaOrig="280" w:dyaOrig="360" w14:anchorId="13C8C911">
          <v:shape id="_x0000_i1028" type="#_x0000_t75" style="width:14.25pt;height:21.75pt" o:ole="">
            <v:imagedata r:id="rId14" o:title=""/>
          </v:shape>
          <o:OLEObject Type="Embed" ProgID="Equation.3" ShapeID="_x0000_i1028" DrawAspect="Content" ObjectID="_1725364272" r:id="rId15"/>
        </w:object>
      </w:r>
      <w:r w:rsidRPr="00285191">
        <w:rPr>
          <w:sz w:val="24"/>
          <w:szCs w:val="24"/>
        </w:rPr>
        <w:t xml:space="preserve"> - senas PVM tarifas (procentais)</w:t>
      </w:r>
    </w:p>
    <w:p w14:paraId="6EF0F71F" w14:textId="77777777" w:rsidR="00285191" w:rsidRPr="00285191" w:rsidRDefault="00285191" w:rsidP="00285191">
      <w:pPr>
        <w:pStyle w:val="Stilius3"/>
        <w:spacing w:before="0"/>
        <w:ind w:firstLine="709"/>
        <w:rPr>
          <w:sz w:val="24"/>
          <w:szCs w:val="24"/>
        </w:rPr>
      </w:pPr>
      <w:r w:rsidRPr="00285191">
        <w:rPr>
          <w:sz w:val="24"/>
          <w:szCs w:val="24"/>
        </w:rPr>
        <w:t xml:space="preserve">                       </w:t>
      </w:r>
      <w:r w:rsidRPr="00285191">
        <w:rPr>
          <w:position w:val="-12"/>
          <w:sz w:val="24"/>
          <w:szCs w:val="24"/>
        </w:rPr>
        <w:object w:dxaOrig="320" w:dyaOrig="360" w14:anchorId="18D65E6E">
          <v:shape id="_x0000_i1029" type="#_x0000_t75" style="width:14.25pt;height:21.75pt" o:ole="">
            <v:imagedata r:id="rId16" o:title=""/>
          </v:shape>
          <o:OLEObject Type="Embed" ProgID="Equation.3" ShapeID="_x0000_i1029" DrawAspect="Content" ObjectID="_1725364273" r:id="rId17"/>
        </w:object>
      </w:r>
      <w:r w:rsidRPr="00285191">
        <w:rPr>
          <w:sz w:val="24"/>
          <w:szCs w:val="24"/>
        </w:rPr>
        <w:t xml:space="preserve"> - naujas PVM tarifas (procentais)</w:t>
      </w:r>
    </w:p>
    <w:p w14:paraId="557E1F81" w14:textId="77777777" w:rsidR="001A17E1" w:rsidRDefault="001A17E1" w:rsidP="00244A54">
      <w:pPr>
        <w:spacing w:after="0" w:line="240" w:lineRule="auto"/>
        <w:jc w:val="both"/>
        <w:rPr>
          <w:rFonts w:ascii="Times New Roman" w:eastAsia="Times New Roman" w:hAnsi="Times New Roman" w:cs="Times New Roman"/>
          <w:b/>
          <w:sz w:val="24"/>
          <w:szCs w:val="24"/>
        </w:rPr>
      </w:pPr>
    </w:p>
    <w:p w14:paraId="7F18F49A" w14:textId="77777777" w:rsidR="00285191" w:rsidRPr="00285191" w:rsidRDefault="00285191" w:rsidP="00285191">
      <w:pPr>
        <w:pStyle w:val="Stilius3"/>
        <w:numPr>
          <w:ilvl w:val="0"/>
          <w:numId w:val="17"/>
        </w:numPr>
        <w:spacing w:before="0"/>
        <w:jc w:val="center"/>
        <w:rPr>
          <w:b/>
          <w:sz w:val="24"/>
          <w:szCs w:val="24"/>
        </w:rPr>
      </w:pPr>
      <w:r w:rsidRPr="00285191">
        <w:rPr>
          <w:b/>
          <w:sz w:val="24"/>
          <w:szCs w:val="24"/>
        </w:rPr>
        <w:t>PAKEITIMAI</w:t>
      </w:r>
    </w:p>
    <w:p w14:paraId="7B6CA796" w14:textId="77777777" w:rsidR="00285191" w:rsidRPr="00285191" w:rsidRDefault="00285191" w:rsidP="00285191">
      <w:pPr>
        <w:pStyle w:val="Stilius3"/>
        <w:spacing w:before="0"/>
        <w:ind w:left="360"/>
        <w:rPr>
          <w:b/>
          <w:sz w:val="24"/>
          <w:szCs w:val="24"/>
        </w:rPr>
      </w:pPr>
    </w:p>
    <w:p w14:paraId="12661836" w14:textId="77777777" w:rsidR="00285191" w:rsidRPr="00285191" w:rsidRDefault="00285191" w:rsidP="00285191">
      <w:pPr>
        <w:numPr>
          <w:ilvl w:val="1"/>
          <w:numId w:val="17"/>
        </w:numPr>
        <w:tabs>
          <w:tab w:val="left" w:pos="270"/>
          <w:tab w:val="left" w:pos="450"/>
          <w:tab w:val="left" w:pos="990"/>
        </w:tabs>
        <w:spacing w:after="0" w:line="240" w:lineRule="auto"/>
        <w:ind w:left="0" w:firstLine="450"/>
        <w:jc w:val="both"/>
        <w:rPr>
          <w:rFonts w:ascii="Times New Roman" w:hAnsi="Times New Roman" w:cs="Times New Roman"/>
          <w:sz w:val="24"/>
          <w:szCs w:val="24"/>
        </w:rPr>
      </w:pPr>
      <w:r w:rsidRPr="00285191">
        <w:rPr>
          <w:rFonts w:ascii="Times New Roman" w:hAnsi="Times New Roman" w:cs="Times New Roman"/>
          <w:sz w:val="24"/>
          <w:szCs w:val="24"/>
        </w:rPr>
        <w:t>Užsakovas šiame skyriuje nustatytomis sąlygomis gali nurodyti daryti Pakeitimus. Pakeitimai gali apimti:</w:t>
      </w:r>
    </w:p>
    <w:p w14:paraId="71BB86B0" w14:textId="77777777" w:rsidR="00285191" w:rsidRPr="00285191" w:rsidRDefault="00285191" w:rsidP="00285191">
      <w:pPr>
        <w:numPr>
          <w:ilvl w:val="2"/>
          <w:numId w:val="17"/>
        </w:numPr>
        <w:spacing w:after="0" w:line="240" w:lineRule="auto"/>
        <w:ind w:left="0" w:firstLine="720"/>
        <w:jc w:val="both"/>
        <w:rPr>
          <w:rFonts w:ascii="Times New Roman" w:hAnsi="Times New Roman" w:cs="Times New Roman"/>
          <w:sz w:val="24"/>
          <w:szCs w:val="24"/>
        </w:rPr>
      </w:pPr>
      <w:r w:rsidRPr="00285191">
        <w:rPr>
          <w:rFonts w:ascii="Times New Roman" w:hAnsi="Times New Roman" w:cs="Times New Roman"/>
          <w:sz w:val="24"/>
          <w:szCs w:val="24"/>
        </w:rPr>
        <w:t xml:space="preserve"> bet kurios Darbų dalies montavimo ar įrengimo vietos ar padėties keitimą, Darbų dalies lygių, pozicijų ir (arba) matmenų pakitimus; </w:t>
      </w:r>
    </w:p>
    <w:p w14:paraId="422AFB2F" w14:textId="77777777" w:rsidR="00285191" w:rsidRPr="00285191" w:rsidRDefault="00285191" w:rsidP="00285191">
      <w:pPr>
        <w:numPr>
          <w:ilvl w:val="2"/>
          <w:numId w:val="17"/>
        </w:numPr>
        <w:spacing w:after="0" w:line="240" w:lineRule="auto"/>
        <w:jc w:val="both"/>
        <w:rPr>
          <w:rFonts w:ascii="Times New Roman" w:hAnsi="Times New Roman" w:cs="Times New Roman"/>
          <w:sz w:val="24"/>
          <w:szCs w:val="24"/>
        </w:rPr>
      </w:pPr>
      <w:r w:rsidRPr="00285191">
        <w:rPr>
          <w:rFonts w:ascii="Times New Roman" w:hAnsi="Times New Roman" w:cs="Times New Roman"/>
          <w:sz w:val="24"/>
          <w:szCs w:val="24"/>
        </w:rPr>
        <w:t xml:space="preserve"> bet kurio atskiro Darbo atsisakymą arba Darbo apimties sumažinimą; </w:t>
      </w:r>
    </w:p>
    <w:p w14:paraId="05F30DA0" w14:textId="77777777" w:rsidR="00285191" w:rsidRPr="00285191" w:rsidRDefault="00285191" w:rsidP="00285191">
      <w:pPr>
        <w:numPr>
          <w:ilvl w:val="2"/>
          <w:numId w:val="17"/>
        </w:numPr>
        <w:spacing w:after="0" w:line="240" w:lineRule="auto"/>
        <w:ind w:left="0" w:firstLine="720"/>
        <w:jc w:val="both"/>
        <w:rPr>
          <w:rFonts w:ascii="Times New Roman" w:hAnsi="Times New Roman" w:cs="Times New Roman"/>
          <w:sz w:val="24"/>
          <w:szCs w:val="24"/>
        </w:rPr>
      </w:pPr>
      <w:r w:rsidRPr="00285191">
        <w:rPr>
          <w:rFonts w:ascii="Times New Roman" w:hAnsi="Times New Roman" w:cs="Times New Roman"/>
          <w:sz w:val="24"/>
          <w:szCs w:val="24"/>
        </w:rPr>
        <w:t xml:space="preserve"> Darbo kokybės ar kitų bet kurio atskiro Darbo savybių pakitimus;</w:t>
      </w:r>
    </w:p>
    <w:p w14:paraId="585E548B" w14:textId="77777777" w:rsidR="00285191" w:rsidRPr="00285191" w:rsidRDefault="00285191" w:rsidP="00285191">
      <w:pPr>
        <w:numPr>
          <w:ilvl w:val="2"/>
          <w:numId w:val="17"/>
        </w:numPr>
        <w:tabs>
          <w:tab w:val="left" w:pos="270"/>
          <w:tab w:val="left" w:pos="450"/>
          <w:tab w:val="left" w:pos="990"/>
        </w:tabs>
        <w:spacing w:after="0" w:line="240" w:lineRule="auto"/>
        <w:ind w:left="0" w:firstLine="709"/>
        <w:jc w:val="both"/>
        <w:rPr>
          <w:rFonts w:ascii="Times New Roman" w:hAnsi="Times New Roman" w:cs="Times New Roman"/>
          <w:sz w:val="24"/>
          <w:szCs w:val="24"/>
        </w:rPr>
      </w:pPr>
      <w:r w:rsidRPr="00285191">
        <w:rPr>
          <w:rFonts w:ascii="Times New Roman" w:hAnsi="Times New Roman" w:cs="Times New Roman"/>
          <w:sz w:val="24"/>
          <w:szCs w:val="24"/>
        </w:rPr>
        <w:t xml:space="preserve"> bet kurį papildomą Darbą, Įrangą, Medžiagas.</w:t>
      </w:r>
    </w:p>
    <w:p w14:paraId="35DE32C9" w14:textId="77777777" w:rsidR="00285191" w:rsidRPr="00285191" w:rsidRDefault="00285191" w:rsidP="00285191">
      <w:pPr>
        <w:numPr>
          <w:ilvl w:val="1"/>
          <w:numId w:val="17"/>
        </w:numPr>
        <w:tabs>
          <w:tab w:val="left" w:pos="990"/>
        </w:tabs>
        <w:spacing w:after="0" w:line="240" w:lineRule="auto"/>
        <w:ind w:left="0" w:firstLine="450"/>
        <w:jc w:val="both"/>
        <w:rPr>
          <w:rFonts w:ascii="Times New Roman" w:hAnsi="Times New Roman" w:cs="Times New Roman"/>
          <w:sz w:val="24"/>
          <w:szCs w:val="24"/>
        </w:rPr>
      </w:pPr>
      <w:r w:rsidRPr="00285191">
        <w:rPr>
          <w:rFonts w:ascii="Times New Roman" w:hAnsi="Times New Roman" w:cs="Times New Roman"/>
          <w:sz w:val="24"/>
          <w:szCs w:val="24"/>
        </w:rPr>
        <w:t>Pakeitimas pagrindžiamas dokumentais (pvz. defektiniu (pakeitimų) aktu, brėžiniais (</w:t>
      </w:r>
      <w:proofErr w:type="spellStart"/>
      <w:r w:rsidRPr="00285191">
        <w:rPr>
          <w:rFonts w:ascii="Times New Roman" w:hAnsi="Times New Roman" w:cs="Times New Roman"/>
          <w:sz w:val="24"/>
          <w:szCs w:val="24"/>
        </w:rPr>
        <w:t>įsk</w:t>
      </w:r>
      <w:proofErr w:type="spellEnd"/>
      <w:r w:rsidRPr="00285191">
        <w:rPr>
          <w:rFonts w:ascii="Times New Roman" w:hAnsi="Times New Roman" w:cs="Times New Roman"/>
          <w:sz w:val="24"/>
          <w:szCs w:val="24"/>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284F1E24" w14:textId="77777777" w:rsidR="00285191" w:rsidRPr="00285191" w:rsidRDefault="00285191" w:rsidP="00285191">
      <w:pPr>
        <w:numPr>
          <w:ilvl w:val="1"/>
          <w:numId w:val="17"/>
        </w:numPr>
        <w:tabs>
          <w:tab w:val="left" w:pos="990"/>
        </w:tabs>
        <w:spacing w:after="0" w:line="240" w:lineRule="auto"/>
        <w:ind w:left="0" w:firstLine="450"/>
        <w:jc w:val="both"/>
        <w:rPr>
          <w:rFonts w:ascii="Times New Roman" w:hAnsi="Times New Roman" w:cs="Times New Roman"/>
          <w:sz w:val="24"/>
          <w:szCs w:val="24"/>
        </w:rPr>
      </w:pPr>
      <w:r w:rsidRPr="00285191">
        <w:rPr>
          <w:rFonts w:ascii="Times New Roman" w:hAnsi="Times New Roman" w:cs="Times New Roman"/>
          <w:sz w:val="24"/>
          <w:szCs w:val="24"/>
        </w:rPr>
        <w:t>Pakeitimas įforminamas susitarimu ar protokolu dėl Darbų pakeitimo, nurodant Darbų pavadinimus, vienetus, kiekius, techninius sprendinius (pavyzdžiui, brėžinius ir kitą), įkainių/kainų nustatymo pagrindimą ir skaičiavimą (vadovaujantis 2.2.1 p.). Toks susitarimas ar protokolas turi būti patvirtintas ir pasirašytas Šalių ir laikomas sudėtine Sutarties dalimi.</w:t>
      </w:r>
    </w:p>
    <w:p w14:paraId="7E440BBD" w14:textId="77777777" w:rsidR="00285191" w:rsidRPr="00285191" w:rsidRDefault="00285191" w:rsidP="00285191">
      <w:pPr>
        <w:numPr>
          <w:ilvl w:val="1"/>
          <w:numId w:val="17"/>
        </w:numPr>
        <w:tabs>
          <w:tab w:val="left" w:pos="990"/>
        </w:tabs>
        <w:spacing w:after="0" w:line="240" w:lineRule="auto"/>
        <w:ind w:left="0" w:firstLine="450"/>
        <w:jc w:val="both"/>
        <w:rPr>
          <w:rFonts w:ascii="Times New Roman" w:hAnsi="Times New Roman" w:cs="Times New Roman"/>
          <w:sz w:val="24"/>
          <w:szCs w:val="24"/>
        </w:rPr>
      </w:pPr>
      <w:r w:rsidRPr="00285191">
        <w:rPr>
          <w:rFonts w:ascii="Times New Roman" w:hAnsi="Times New Roman" w:cs="Times New Roman"/>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13834880" w14:textId="77777777" w:rsidR="00285191" w:rsidRPr="00285191" w:rsidRDefault="00285191" w:rsidP="00285191">
      <w:pPr>
        <w:numPr>
          <w:ilvl w:val="1"/>
          <w:numId w:val="17"/>
        </w:numPr>
        <w:tabs>
          <w:tab w:val="left" w:pos="270"/>
          <w:tab w:val="left" w:pos="450"/>
          <w:tab w:val="left" w:pos="568"/>
          <w:tab w:val="left" w:pos="990"/>
        </w:tabs>
        <w:spacing w:after="0" w:line="240" w:lineRule="auto"/>
        <w:ind w:left="0" w:firstLine="450"/>
        <w:jc w:val="both"/>
        <w:rPr>
          <w:rFonts w:ascii="Times New Roman" w:hAnsi="Times New Roman" w:cs="Times New Roman"/>
          <w:sz w:val="24"/>
          <w:szCs w:val="24"/>
        </w:rPr>
      </w:pPr>
      <w:r w:rsidRPr="00285191">
        <w:rPr>
          <w:rFonts w:ascii="Times New Roman" w:hAnsi="Times New Roman" w:cs="Times New Roman"/>
          <w:sz w:val="24"/>
          <w:szCs w:val="24"/>
        </w:rPr>
        <w:t>Pakeitimai forminami tokia tvarka:</w:t>
      </w:r>
    </w:p>
    <w:p w14:paraId="2E810D46" w14:textId="77777777" w:rsidR="00285191" w:rsidRPr="00285191" w:rsidRDefault="00285191" w:rsidP="00285191">
      <w:pPr>
        <w:numPr>
          <w:ilvl w:val="2"/>
          <w:numId w:val="17"/>
        </w:numPr>
        <w:tabs>
          <w:tab w:val="left" w:pos="270"/>
          <w:tab w:val="left" w:pos="450"/>
          <w:tab w:val="left" w:pos="568"/>
          <w:tab w:val="left" w:pos="990"/>
        </w:tabs>
        <w:spacing w:after="0" w:line="240" w:lineRule="auto"/>
        <w:ind w:left="0" w:firstLine="709"/>
        <w:jc w:val="both"/>
        <w:rPr>
          <w:rFonts w:ascii="Times New Roman" w:hAnsi="Times New Roman" w:cs="Times New Roman"/>
          <w:sz w:val="24"/>
          <w:szCs w:val="24"/>
        </w:rPr>
      </w:pPr>
      <w:r w:rsidRPr="00285191">
        <w:rPr>
          <w:rFonts w:ascii="Times New Roman" w:hAnsi="Times New Roman" w:cs="Times New Roman"/>
          <w:sz w:val="24"/>
          <w:szCs w:val="24"/>
        </w:rPr>
        <w:lastRenderedPageBreak/>
        <w:t xml:space="preserve"> taikant jei būtina/tikslinga atsisakyti atskiro Darbo ar būtina/tikslinga mažinti Darbų apimtis, Rangovas pateikia nevykdytinų Darbų lokalinę sąmatą, kurioje nurodo nevykdytinų Darbų kainas, apskaičiuotas pagal 2.2.1 p. nurodytus Darbų kainų nustatymo būdus, ir, Užsakovui įvertinus Rangovo siūlymą, koreguojama Sutarties kaina;</w:t>
      </w:r>
    </w:p>
    <w:p w14:paraId="27E707CE" w14:textId="77777777" w:rsidR="00285191" w:rsidRPr="00285191" w:rsidRDefault="00285191" w:rsidP="00285191">
      <w:pPr>
        <w:numPr>
          <w:ilvl w:val="2"/>
          <w:numId w:val="17"/>
        </w:numPr>
        <w:tabs>
          <w:tab w:val="left" w:pos="270"/>
          <w:tab w:val="left" w:pos="450"/>
          <w:tab w:val="left" w:pos="568"/>
          <w:tab w:val="left" w:pos="990"/>
        </w:tabs>
        <w:spacing w:after="0" w:line="240" w:lineRule="auto"/>
        <w:ind w:left="0" w:firstLine="709"/>
        <w:jc w:val="both"/>
        <w:rPr>
          <w:rFonts w:ascii="Times New Roman" w:hAnsi="Times New Roman" w:cs="Times New Roman"/>
          <w:sz w:val="24"/>
          <w:szCs w:val="24"/>
        </w:rPr>
      </w:pPr>
      <w:r w:rsidRPr="00285191">
        <w:rPr>
          <w:rFonts w:ascii="Times New Roman" w:hAnsi="Times New Roman" w:cs="Times New Roman"/>
          <w:sz w:val="24"/>
          <w:szCs w:val="24"/>
        </w:rPr>
        <w:t xml:space="preserve"> jei Sutartyje numatytą atskirą Darbą (ar jo dalį) būtina/tikslinga keisti kitu Darbu, Rangovas pateikia nevykdytinų Darbų lokalinę sąmatą, kurioje nurodo nevykdytinų Darbų kainas, apskaičiuotas pagal 2.2.1 p. nurodytus Darbų kainų nustatymo būdus, bei siūlymą dėl keistinų Darbų, t. y. vietoje nevykdomų Darbų siūlomų atlikti Darbų lokalinę sąmatą, sudarytą pagal 2.2.1. papunktyje nurodytus Darbų kainų nustatymo būdus, ir, Užsakovui įvertinus Rangovo siūlymą, koreguojama Sutarties kaina (jei reikia);</w:t>
      </w:r>
    </w:p>
    <w:p w14:paraId="6523275A" w14:textId="77777777" w:rsidR="00285191" w:rsidRPr="00285191" w:rsidRDefault="00285191" w:rsidP="00285191">
      <w:pPr>
        <w:numPr>
          <w:ilvl w:val="2"/>
          <w:numId w:val="17"/>
        </w:numPr>
        <w:tabs>
          <w:tab w:val="left" w:pos="270"/>
          <w:tab w:val="left" w:pos="450"/>
          <w:tab w:val="left" w:pos="568"/>
          <w:tab w:val="left" w:pos="990"/>
        </w:tabs>
        <w:spacing w:after="0" w:line="240" w:lineRule="auto"/>
        <w:ind w:left="0" w:firstLine="709"/>
        <w:jc w:val="both"/>
        <w:rPr>
          <w:rFonts w:ascii="Times New Roman" w:hAnsi="Times New Roman" w:cs="Times New Roman"/>
          <w:sz w:val="24"/>
          <w:szCs w:val="24"/>
        </w:rPr>
      </w:pPr>
      <w:r w:rsidRPr="00285191">
        <w:rPr>
          <w:rFonts w:ascii="Times New Roman" w:hAnsi="Times New Roman" w:cs="Times New Roman"/>
          <w:sz w:val="24"/>
          <w:szCs w:val="24"/>
        </w:rPr>
        <w:t xml:space="preserve"> papildomi darbai, tai Sutartyje neįtraukti Darbai ir (ar) Sutartyje nurodytų Darbų apimtys, jeigu jos viršija 15 procentų pradinės sutarties vertės. Jei būtina/tikslinga atlikti papildomus darbus, Rangovas pateikia siūlymą dėl papildomų Darbų, t. y. papildomų Darbų lokalinę sąmatą, sudarytą pagal 2.2.1 p. nurodytus Darbų kainų nustatymo būdus, ir, Užsakovui įvertinus Rangovo siūlymą, koreguojama Sutarties kaina.</w:t>
      </w:r>
    </w:p>
    <w:p w14:paraId="10A98668" w14:textId="77777777" w:rsidR="00285191" w:rsidRPr="00285191" w:rsidRDefault="00285191" w:rsidP="00285191">
      <w:pPr>
        <w:numPr>
          <w:ilvl w:val="1"/>
          <w:numId w:val="17"/>
        </w:numPr>
        <w:spacing w:after="0" w:line="240" w:lineRule="auto"/>
        <w:ind w:left="1000" w:hanging="550"/>
        <w:rPr>
          <w:rFonts w:ascii="Times New Roman" w:hAnsi="Times New Roman" w:cs="Times New Roman"/>
          <w:sz w:val="24"/>
          <w:szCs w:val="24"/>
        </w:rPr>
      </w:pPr>
      <w:r w:rsidRPr="00285191">
        <w:rPr>
          <w:rFonts w:ascii="Times New Roman" w:hAnsi="Times New Roman" w:cs="Times New Roman"/>
          <w:sz w:val="24"/>
          <w:szCs w:val="24"/>
        </w:rPr>
        <w:t>Pakeitimai gali būti atliekami neatsižvelgiant į jų vertę ir aplinkybes, jeigu:</w:t>
      </w:r>
    </w:p>
    <w:p w14:paraId="52960E09" w14:textId="77777777" w:rsidR="00285191" w:rsidRPr="00285191" w:rsidRDefault="00285191" w:rsidP="00285191">
      <w:pPr>
        <w:numPr>
          <w:ilvl w:val="2"/>
          <w:numId w:val="17"/>
        </w:numPr>
        <w:tabs>
          <w:tab w:val="left" w:pos="270"/>
          <w:tab w:val="left" w:pos="450"/>
          <w:tab w:val="left" w:pos="568"/>
          <w:tab w:val="left" w:pos="720"/>
          <w:tab w:val="left" w:pos="990"/>
        </w:tabs>
        <w:spacing w:after="0" w:line="240" w:lineRule="auto"/>
        <w:ind w:left="0" w:firstLine="709"/>
        <w:jc w:val="both"/>
        <w:rPr>
          <w:rFonts w:ascii="Times New Roman" w:hAnsi="Times New Roman" w:cs="Times New Roman"/>
          <w:sz w:val="24"/>
          <w:szCs w:val="24"/>
        </w:rPr>
      </w:pPr>
      <w:r w:rsidRPr="00285191">
        <w:rPr>
          <w:rFonts w:ascii="Times New Roman" w:hAnsi="Times New Roman" w:cs="Times New Roman"/>
          <w:sz w:val="24"/>
          <w:szCs w:val="24"/>
        </w:rPr>
        <w:t xml:space="preserve"> dėl pasirinkimo galimybės </w:t>
      </w:r>
      <w:r w:rsidRPr="00285191">
        <w:rPr>
          <w:rFonts w:ascii="Times New Roman" w:hAnsi="Times New Roman" w:cs="Times New Roman"/>
          <w:i/>
          <w:sz w:val="24"/>
          <w:szCs w:val="24"/>
        </w:rPr>
        <w:t>(opcionas)</w:t>
      </w:r>
      <w:r w:rsidRPr="00285191">
        <w:rPr>
          <w:rFonts w:ascii="Times New Roman" w:hAnsi="Times New Roman" w:cs="Times New Roman"/>
          <w:sz w:val="24"/>
          <w:szCs w:val="24"/>
        </w:rPr>
        <w:t xml:space="preserve">, </w:t>
      </w:r>
      <w:proofErr w:type="spellStart"/>
      <w:r w:rsidRPr="00285191">
        <w:rPr>
          <w:rFonts w:ascii="Times New Roman" w:hAnsi="Times New Roman" w:cs="Times New Roman"/>
          <w:sz w:val="24"/>
          <w:szCs w:val="24"/>
        </w:rPr>
        <w:t>įsk</w:t>
      </w:r>
      <w:proofErr w:type="spellEnd"/>
      <w:r w:rsidRPr="00285191">
        <w:rPr>
          <w:rFonts w:ascii="Times New Roman" w:hAnsi="Times New Roman" w:cs="Times New Roman"/>
          <w:sz w:val="24"/>
          <w:szCs w:val="24"/>
        </w:rPr>
        <w:t xml:space="preserve">. </w:t>
      </w:r>
      <w:r w:rsidRPr="00285191">
        <w:rPr>
          <w:rFonts w:ascii="Times New Roman" w:hAnsi="Times New Roman" w:cs="Times New Roman"/>
          <w:bCs/>
          <w:sz w:val="24"/>
          <w:szCs w:val="24"/>
        </w:rPr>
        <w:t>kiekių, apimties, objekto pakeitimą</w:t>
      </w:r>
      <w:r w:rsidRPr="00285191">
        <w:rPr>
          <w:rFonts w:ascii="Times New Roman" w:hAnsi="Times New Roman" w:cs="Times New Roman"/>
          <w:sz w:val="24"/>
          <w:szCs w:val="24"/>
        </w:rPr>
        <w:t xml:space="preserve">, iš anksto buvo aiškiai, tiksliai ir nedviprasmiškai suformuluotos pirkimo dokumentuose, nurodyta pasirinkimo galimybių </w:t>
      </w:r>
      <w:r w:rsidRPr="00285191">
        <w:rPr>
          <w:rFonts w:ascii="Times New Roman" w:hAnsi="Times New Roman" w:cs="Times New Roman"/>
          <w:i/>
          <w:sz w:val="24"/>
          <w:szCs w:val="24"/>
        </w:rPr>
        <w:t>(opciono)</w:t>
      </w:r>
      <w:r w:rsidRPr="00285191">
        <w:rPr>
          <w:rFonts w:ascii="Times New Roman" w:hAnsi="Times New Roman" w:cs="Times New Roman"/>
          <w:sz w:val="24"/>
          <w:szCs w:val="24"/>
        </w:rPr>
        <w:t xml:space="preserve"> apimtis, pobūdis ir aplinkybės, kuriomis tai gali būti atliekama ir iš esmės nesikeičia Darbų pobūdis, arba;</w:t>
      </w:r>
    </w:p>
    <w:p w14:paraId="61A54955" w14:textId="77777777" w:rsidR="00285191" w:rsidRPr="00285191" w:rsidRDefault="00285191" w:rsidP="00285191">
      <w:pPr>
        <w:numPr>
          <w:ilvl w:val="2"/>
          <w:numId w:val="17"/>
        </w:numPr>
        <w:spacing w:after="0" w:line="240" w:lineRule="auto"/>
        <w:ind w:left="0" w:firstLine="720"/>
        <w:jc w:val="both"/>
        <w:rPr>
          <w:rFonts w:ascii="Times New Roman" w:hAnsi="Times New Roman" w:cs="Times New Roman"/>
          <w:sz w:val="24"/>
          <w:szCs w:val="24"/>
        </w:rPr>
      </w:pPr>
      <w:r w:rsidRPr="00285191">
        <w:rPr>
          <w:rFonts w:ascii="Times New Roman" w:hAnsi="Times New Roman" w:cs="Times New Roman"/>
          <w:sz w:val="24"/>
          <w:szCs w:val="24"/>
        </w:rPr>
        <w:t xml:space="preserve"> Pakeitimas nėra esminis, t. y. juo nepakeičiamas Darbų bendrasis pobūdis. Pakeitimas laikomas esminiu, kai dėl jo:</w:t>
      </w:r>
    </w:p>
    <w:p w14:paraId="1CFB2875" w14:textId="77777777" w:rsidR="00285191" w:rsidRPr="00285191" w:rsidRDefault="00285191" w:rsidP="00285191">
      <w:pPr>
        <w:numPr>
          <w:ilvl w:val="0"/>
          <w:numId w:val="22"/>
        </w:numPr>
        <w:spacing w:after="0" w:line="240" w:lineRule="auto"/>
        <w:jc w:val="both"/>
        <w:rPr>
          <w:rFonts w:ascii="Times New Roman" w:hAnsi="Times New Roman" w:cs="Times New Roman"/>
          <w:sz w:val="24"/>
          <w:szCs w:val="24"/>
        </w:rPr>
      </w:pPr>
      <w:r w:rsidRPr="00285191">
        <w:rPr>
          <w:rFonts w:ascii="Times New Roman" w:hAnsi="Times New Roman" w:cs="Times New Roman"/>
          <w:sz w:val="24"/>
          <w:szCs w:val="24"/>
        </w:rPr>
        <w:t xml:space="preserve">pakeičiama pradinės pirkimo procedūros konkurencinė padėtis (kiti priimti kandidatai, kitas priimtas dalyvių pasiūlymas, sudominta daugiau tiekėjų), arba </w:t>
      </w:r>
    </w:p>
    <w:p w14:paraId="6A4BDD87" w14:textId="77777777" w:rsidR="00285191" w:rsidRPr="00285191" w:rsidRDefault="00285191" w:rsidP="00285191">
      <w:pPr>
        <w:numPr>
          <w:ilvl w:val="0"/>
          <w:numId w:val="22"/>
        </w:numPr>
        <w:spacing w:after="0" w:line="240" w:lineRule="auto"/>
        <w:jc w:val="both"/>
        <w:rPr>
          <w:rFonts w:ascii="Times New Roman" w:hAnsi="Times New Roman" w:cs="Times New Roman"/>
          <w:sz w:val="24"/>
          <w:szCs w:val="24"/>
        </w:rPr>
      </w:pPr>
      <w:r w:rsidRPr="00285191">
        <w:rPr>
          <w:rFonts w:ascii="Times New Roman" w:hAnsi="Times New Roman" w:cs="Times New Roman"/>
          <w:sz w:val="24"/>
          <w:szCs w:val="24"/>
        </w:rPr>
        <w:t xml:space="preserve">pakeičiama ekonominė pusiausvyra rangovo naudai, arba </w:t>
      </w:r>
    </w:p>
    <w:p w14:paraId="7B7E79C1" w14:textId="77777777" w:rsidR="00285191" w:rsidRPr="00285191" w:rsidRDefault="00285191" w:rsidP="00285191">
      <w:pPr>
        <w:numPr>
          <w:ilvl w:val="0"/>
          <w:numId w:val="22"/>
        </w:numPr>
        <w:spacing w:after="0" w:line="240" w:lineRule="auto"/>
        <w:jc w:val="both"/>
        <w:rPr>
          <w:rFonts w:ascii="Times New Roman" w:hAnsi="Times New Roman" w:cs="Times New Roman"/>
          <w:sz w:val="24"/>
          <w:szCs w:val="24"/>
        </w:rPr>
      </w:pPr>
      <w:r w:rsidRPr="00285191">
        <w:rPr>
          <w:rFonts w:ascii="Times New Roman" w:hAnsi="Times New Roman" w:cs="Times New Roman"/>
          <w:sz w:val="24"/>
          <w:szCs w:val="24"/>
        </w:rPr>
        <w:t>labai padidėja Darbų apimtis.</w:t>
      </w:r>
    </w:p>
    <w:p w14:paraId="3E11C8AA" w14:textId="77777777" w:rsidR="00285191" w:rsidRPr="00285191" w:rsidRDefault="00285191" w:rsidP="00285191">
      <w:pPr>
        <w:numPr>
          <w:ilvl w:val="1"/>
          <w:numId w:val="17"/>
        </w:numPr>
        <w:tabs>
          <w:tab w:val="left" w:pos="270"/>
          <w:tab w:val="left" w:pos="450"/>
          <w:tab w:val="left" w:pos="568"/>
          <w:tab w:val="left" w:pos="720"/>
          <w:tab w:val="left" w:pos="990"/>
        </w:tabs>
        <w:spacing w:after="0" w:line="240" w:lineRule="auto"/>
        <w:ind w:left="0" w:firstLine="568"/>
        <w:jc w:val="both"/>
        <w:rPr>
          <w:rFonts w:ascii="Times New Roman" w:hAnsi="Times New Roman" w:cs="Times New Roman"/>
          <w:sz w:val="24"/>
          <w:szCs w:val="24"/>
        </w:rPr>
      </w:pPr>
      <w:r w:rsidRPr="00285191">
        <w:rPr>
          <w:rFonts w:ascii="Times New Roman" w:hAnsi="Times New Roman" w:cs="Times New Roman"/>
          <w:sz w:val="24"/>
          <w:szCs w:val="24"/>
        </w:rPr>
        <w:t xml:space="preserve"> Pakeitimai, kurių vertė neviršija 50 procentų, o bendra atskirų Pakeitimų pagal šį punktą vertė – 100 procentų Pradinės sutarties vertės, gali būti atliekami esant šioms aplinkybėms:</w:t>
      </w:r>
    </w:p>
    <w:p w14:paraId="4B4BFCCC" w14:textId="77777777" w:rsidR="00285191" w:rsidRPr="00285191" w:rsidRDefault="00285191" w:rsidP="00285191">
      <w:pPr>
        <w:numPr>
          <w:ilvl w:val="2"/>
          <w:numId w:val="17"/>
        </w:numPr>
        <w:spacing w:after="0" w:line="240" w:lineRule="auto"/>
        <w:ind w:left="0" w:firstLine="720"/>
        <w:jc w:val="both"/>
        <w:rPr>
          <w:rFonts w:ascii="Times New Roman" w:hAnsi="Times New Roman" w:cs="Times New Roman"/>
          <w:sz w:val="24"/>
          <w:szCs w:val="24"/>
        </w:rPr>
      </w:pPr>
      <w:r w:rsidRPr="00285191">
        <w:rPr>
          <w:rFonts w:ascii="Times New Roman" w:hAnsi="Times New Roman" w:cs="Times New Roman"/>
          <w:sz w:val="24"/>
          <w:szCs w:val="24"/>
        </w:rPr>
        <w:t xml:space="preserve">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3D2DEC2F" w14:textId="77777777" w:rsidR="00285191" w:rsidRPr="00285191" w:rsidRDefault="00285191" w:rsidP="00285191">
      <w:pPr>
        <w:numPr>
          <w:ilvl w:val="2"/>
          <w:numId w:val="17"/>
        </w:numPr>
        <w:tabs>
          <w:tab w:val="left" w:pos="270"/>
          <w:tab w:val="left" w:pos="450"/>
          <w:tab w:val="left" w:pos="568"/>
          <w:tab w:val="left" w:pos="720"/>
        </w:tabs>
        <w:spacing w:after="0" w:line="240" w:lineRule="auto"/>
        <w:ind w:left="0" w:firstLine="720"/>
        <w:jc w:val="both"/>
        <w:rPr>
          <w:rFonts w:ascii="Times New Roman" w:hAnsi="Times New Roman" w:cs="Times New Roman"/>
          <w:sz w:val="24"/>
          <w:szCs w:val="24"/>
        </w:rPr>
      </w:pPr>
      <w:r w:rsidRPr="00285191">
        <w:rPr>
          <w:rFonts w:ascii="Times New Roman" w:hAnsi="Times New Roman" w:cs="Times New Roman"/>
          <w:sz w:val="24"/>
          <w:szCs w:val="24"/>
        </w:rPr>
        <w:t xml:space="preserve"> būtinybė atsirado dėl aplinkybių, kurių protingas ir apdairus Užsakovas negalėjo numatyti ir iš esmės nesikeičia Darbų pobūdis;</w:t>
      </w:r>
    </w:p>
    <w:p w14:paraId="25CAAB41" w14:textId="77777777" w:rsidR="00285191" w:rsidRPr="00285191" w:rsidRDefault="00285191" w:rsidP="00285191">
      <w:pPr>
        <w:numPr>
          <w:ilvl w:val="2"/>
          <w:numId w:val="17"/>
        </w:numPr>
        <w:tabs>
          <w:tab w:val="left" w:pos="270"/>
          <w:tab w:val="left" w:pos="450"/>
          <w:tab w:val="left" w:pos="568"/>
          <w:tab w:val="left" w:pos="720"/>
        </w:tabs>
        <w:spacing w:after="0" w:line="240" w:lineRule="auto"/>
        <w:ind w:left="0" w:firstLine="720"/>
        <w:jc w:val="both"/>
        <w:rPr>
          <w:rFonts w:ascii="Times New Roman" w:hAnsi="Times New Roman" w:cs="Times New Roman"/>
          <w:sz w:val="24"/>
          <w:szCs w:val="24"/>
        </w:rPr>
      </w:pPr>
      <w:r w:rsidRPr="00285191">
        <w:rPr>
          <w:rFonts w:ascii="Times New Roman" w:hAnsi="Times New Roman" w:cs="Times New Roman"/>
          <w:sz w:val="24"/>
          <w:szCs w:val="24"/>
        </w:rPr>
        <w:t xml:space="preserve">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6B18B0D5" w14:textId="77777777" w:rsidR="00285191" w:rsidRPr="00285191" w:rsidRDefault="00285191" w:rsidP="00285191">
      <w:pPr>
        <w:numPr>
          <w:ilvl w:val="1"/>
          <w:numId w:val="17"/>
        </w:numPr>
        <w:tabs>
          <w:tab w:val="left" w:pos="270"/>
          <w:tab w:val="left" w:pos="450"/>
          <w:tab w:val="left" w:pos="568"/>
          <w:tab w:val="left" w:pos="720"/>
          <w:tab w:val="left" w:pos="990"/>
        </w:tabs>
        <w:spacing w:after="0" w:line="240" w:lineRule="auto"/>
        <w:ind w:left="0" w:firstLine="450"/>
        <w:jc w:val="both"/>
        <w:rPr>
          <w:rFonts w:ascii="Times New Roman" w:hAnsi="Times New Roman" w:cs="Times New Roman"/>
          <w:sz w:val="24"/>
          <w:szCs w:val="24"/>
        </w:rPr>
      </w:pPr>
      <w:r w:rsidRPr="00285191">
        <w:rPr>
          <w:rFonts w:ascii="Times New Roman" w:hAnsi="Times New Roman" w:cs="Times New Roman"/>
          <w:sz w:val="24"/>
          <w:szCs w:val="24"/>
        </w:rPr>
        <w:t>Pakeitimai, kurių bendra atskirų Pakeitimų pagal šį punktą vertė neviršija 15 procentų Pradinės sutarties vertės, gali būti atliekami neatsižvelgiant į aplinkybes, jeigu iš esmės nesikeičia Darbų pobūdis.</w:t>
      </w:r>
    </w:p>
    <w:p w14:paraId="4D96651D" w14:textId="77777777" w:rsidR="00285191" w:rsidRPr="00285191" w:rsidRDefault="00285191" w:rsidP="00D73714">
      <w:pPr>
        <w:tabs>
          <w:tab w:val="left" w:pos="993"/>
        </w:tabs>
        <w:jc w:val="both"/>
        <w:rPr>
          <w:rFonts w:ascii="Times New Roman" w:hAnsi="Times New Roman" w:cs="Times New Roman"/>
          <w:sz w:val="24"/>
          <w:szCs w:val="24"/>
        </w:rPr>
      </w:pPr>
    </w:p>
    <w:p w14:paraId="1DB1F50F" w14:textId="77777777" w:rsidR="00285191" w:rsidRPr="00285191" w:rsidRDefault="00285191" w:rsidP="00285191">
      <w:pPr>
        <w:numPr>
          <w:ilvl w:val="0"/>
          <w:numId w:val="17"/>
        </w:numPr>
        <w:spacing w:after="0" w:line="240" w:lineRule="auto"/>
        <w:jc w:val="center"/>
        <w:rPr>
          <w:rFonts w:ascii="Times New Roman" w:hAnsi="Times New Roman" w:cs="Times New Roman"/>
          <w:b/>
          <w:sz w:val="24"/>
          <w:szCs w:val="24"/>
        </w:rPr>
      </w:pPr>
      <w:r w:rsidRPr="00285191">
        <w:rPr>
          <w:rFonts w:ascii="Times New Roman" w:hAnsi="Times New Roman" w:cs="Times New Roman"/>
          <w:b/>
          <w:sz w:val="24"/>
          <w:szCs w:val="24"/>
        </w:rPr>
        <w:t>SUTARTIES GALIOJIMAS IR TERMINAI</w:t>
      </w:r>
    </w:p>
    <w:p w14:paraId="4F130D06" w14:textId="77777777" w:rsidR="00285191" w:rsidRPr="00285191" w:rsidRDefault="00285191" w:rsidP="00285191">
      <w:pPr>
        <w:ind w:left="360"/>
        <w:rPr>
          <w:rFonts w:ascii="Times New Roman" w:hAnsi="Times New Roman" w:cs="Times New Roman"/>
          <w:b/>
          <w:sz w:val="24"/>
          <w:szCs w:val="24"/>
        </w:rPr>
      </w:pPr>
    </w:p>
    <w:p w14:paraId="28E79172" w14:textId="79270C4C" w:rsidR="00285191" w:rsidRPr="00285191" w:rsidRDefault="00285191" w:rsidP="00285191">
      <w:pPr>
        <w:numPr>
          <w:ilvl w:val="1"/>
          <w:numId w:val="17"/>
        </w:numPr>
        <w:tabs>
          <w:tab w:val="left" w:pos="993"/>
        </w:tabs>
        <w:spacing w:after="0" w:line="240" w:lineRule="auto"/>
        <w:ind w:left="0" w:firstLine="426"/>
        <w:jc w:val="both"/>
        <w:rPr>
          <w:rFonts w:ascii="Times New Roman" w:hAnsi="Times New Roman" w:cs="Times New Roman"/>
          <w:sz w:val="24"/>
          <w:szCs w:val="24"/>
        </w:rPr>
      </w:pPr>
      <w:r w:rsidRPr="00285191">
        <w:rPr>
          <w:rFonts w:ascii="Times New Roman" w:hAnsi="Times New Roman" w:cs="Times New Roman"/>
          <w:sz w:val="24"/>
          <w:szCs w:val="24"/>
        </w:rPr>
        <w:t xml:space="preserve">Ši Sutartis įsigalioja nuo tada, kai </w:t>
      </w:r>
      <w:r w:rsidR="00D73714">
        <w:rPr>
          <w:rFonts w:ascii="Times New Roman" w:hAnsi="Times New Roman" w:cs="Times New Roman"/>
          <w:sz w:val="24"/>
          <w:szCs w:val="24"/>
        </w:rPr>
        <w:t>pasirašoma abiejų Šalių</w:t>
      </w:r>
      <w:r w:rsidRPr="00285191">
        <w:rPr>
          <w:rFonts w:ascii="Times New Roman" w:hAnsi="Times New Roman" w:cs="Times New Roman"/>
          <w:sz w:val="24"/>
          <w:szCs w:val="24"/>
        </w:rPr>
        <w:t xml:space="preserve"> ir galioja, kol Šalys sutaria ją nutraukti, ji nutraukiama įstatyme ar šioje Sutartyje nustatytais atvejais arba Sutarties Šalys įvykdo savo įsipareigojimus.</w:t>
      </w:r>
    </w:p>
    <w:p w14:paraId="56C39C54" w14:textId="77777777" w:rsidR="00285191" w:rsidRPr="00285191" w:rsidRDefault="00285191" w:rsidP="00285191">
      <w:pPr>
        <w:numPr>
          <w:ilvl w:val="1"/>
          <w:numId w:val="17"/>
        </w:numPr>
        <w:tabs>
          <w:tab w:val="left" w:pos="993"/>
        </w:tabs>
        <w:spacing w:after="0" w:line="240" w:lineRule="auto"/>
        <w:ind w:left="0" w:firstLine="426"/>
        <w:jc w:val="both"/>
        <w:rPr>
          <w:rFonts w:ascii="Times New Roman" w:hAnsi="Times New Roman" w:cs="Times New Roman"/>
          <w:sz w:val="24"/>
          <w:szCs w:val="24"/>
        </w:rPr>
      </w:pPr>
      <w:r w:rsidRPr="00285191">
        <w:rPr>
          <w:rFonts w:ascii="Times New Roman" w:hAnsi="Times New Roman" w:cs="Times New Roman"/>
          <w:sz w:val="24"/>
          <w:szCs w:val="24"/>
        </w:rPr>
        <w:t xml:space="preserve">Statybos Darbų pradžia laikoma diena, kada Šalys pasirašo statybvietės perdavimo – priėmimo aktą. Kartu su aktu yra perduodami: statybą leidžiantys dokumentai (jei jie reikalingi), statybos Darbų </w:t>
      </w:r>
      <w:r w:rsidRPr="00285191">
        <w:rPr>
          <w:rFonts w:ascii="Times New Roman" w:hAnsi="Times New Roman" w:cs="Times New Roman"/>
          <w:sz w:val="24"/>
          <w:szCs w:val="24"/>
        </w:rPr>
        <w:lastRenderedPageBreak/>
        <w:t xml:space="preserve">žurnalas ir, prireikus, kiti akte nurodyti dokumentai. Dokumentai, kurie buvo Konkurso sąlygų sudėtine dalimi, atskirai Rangovui neteikiami. Rangovas juos savo lėšomis atsispausdina ir teikia techniniam prižiūrėtojui pritarti. Statybvietės perdavimo-priėmimo aktas turi būti pasirašytas per 10 d. d. nuo Sutarties įsigaliojimo dienos, jeigu Šalys nesusitaria kitaip. </w:t>
      </w:r>
    </w:p>
    <w:p w14:paraId="29511B28" w14:textId="2BC42339" w:rsidR="00285191" w:rsidRPr="00285191" w:rsidRDefault="00285191" w:rsidP="00285191">
      <w:pPr>
        <w:numPr>
          <w:ilvl w:val="1"/>
          <w:numId w:val="17"/>
        </w:numPr>
        <w:tabs>
          <w:tab w:val="left" w:pos="993"/>
        </w:tabs>
        <w:spacing w:after="0" w:line="240" w:lineRule="auto"/>
        <w:ind w:left="0" w:firstLine="426"/>
        <w:jc w:val="both"/>
        <w:rPr>
          <w:rFonts w:ascii="Times New Roman" w:hAnsi="Times New Roman" w:cs="Times New Roman"/>
          <w:sz w:val="24"/>
          <w:szCs w:val="24"/>
        </w:rPr>
      </w:pPr>
      <w:r w:rsidRPr="00A320C8">
        <w:rPr>
          <w:rFonts w:ascii="Times New Roman" w:hAnsi="Times New Roman" w:cs="Times New Roman"/>
          <w:sz w:val="24"/>
          <w:szCs w:val="24"/>
        </w:rPr>
        <w:t xml:space="preserve">Darbų atlikimo terminas: </w:t>
      </w:r>
      <w:r w:rsidR="00737238" w:rsidRPr="00A320C8">
        <w:rPr>
          <w:rFonts w:ascii="Times New Roman" w:hAnsi="Times New Roman" w:cs="Times New Roman"/>
          <w:b/>
          <w:sz w:val="24"/>
          <w:szCs w:val="24"/>
        </w:rPr>
        <w:t>1</w:t>
      </w:r>
      <w:r w:rsidRPr="00A320C8">
        <w:rPr>
          <w:rFonts w:ascii="Times New Roman" w:eastAsia="Calibri" w:hAnsi="Times New Roman" w:cs="Times New Roman"/>
          <w:b/>
          <w:bCs/>
          <w:sz w:val="24"/>
          <w:szCs w:val="24"/>
        </w:rPr>
        <w:t xml:space="preserve"> mėn</w:t>
      </w:r>
      <w:r w:rsidRPr="00A320C8">
        <w:rPr>
          <w:rFonts w:ascii="Times New Roman" w:eastAsia="Calibri" w:hAnsi="Times New Roman" w:cs="Times New Roman"/>
          <w:b/>
          <w:sz w:val="24"/>
          <w:szCs w:val="24"/>
        </w:rPr>
        <w:t>.</w:t>
      </w:r>
      <w:r w:rsidRPr="00A320C8">
        <w:rPr>
          <w:rFonts w:ascii="Times New Roman" w:eastAsia="Calibri" w:hAnsi="Times New Roman" w:cs="Times New Roman"/>
          <w:sz w:val="24"/>
          <w:szCs w:val="24"/>
        </w:rPr>
        <w:t>, be galimybės šį terminą pratęsti.</w:t>
      </w:r>
      <w:r w:rsidRPr="00285191">
        <w:rPr>
          <w:rFonts w:ascii="Times New Roman" w:hAnsi="Times New Roman" w:cs="Times New Roman"/>
          <w:sz w:val="24"/>
          <w:szCs w:val="24"/>
        </w:rPr>
        <w:t xml:space="preserve"> Darbų atlikimo terminas yra laikomas esmine Sutarties sąlyga. </w:t>
      </w:r>
    </w:p>
    <w:p w14:paraId="32F16113" w14:textId="77777777" w:rsidR="00285191" w:rsidRPr="00285191" w:rsidRDefault="00285191" w:rsidP="00285191">
      <w:pPr>
        <w:numPr>
          <w:ilvl w:val="1"/>
          <w:numId w:val="17"/>
        </w:numPr>
        <w:tabs>
          <w:tab w:val="left" w:pos="993"/>
        </w:tabs>
        <w:spacing w:after="0" w:line="240" w:lineRule="auto"/>
        <w:ind w:left="0" w:firstLine="426"/>
        <w:jc w:val="both"/>
        <w:rPr>
          <w:rFonts w:ascii="Times New Roman" w:hAnsi="Times New Roman" w:cs="Times New Roman"/>
          <w:sz w:val="24"/>
          <w:szCs w:val="24"/>
        </w:rPr>
      </w:pPr>
      <w:r w:rsidRPr="00285191">
        <w:rPr>
          <w:rFonts w:ascii="Times New Roman" w:hAnsi="Times New Roman" w:cs="Times New Roman"/>
          <w:sz w:val="24"/>
          <w:szCs w:val="24"/>
        </w:rPr>
        <w:t>Darbų atlikimo terminas gali būti pratęstas tik dėl aplinkybių, kurios nepriklauso nuo Rangovo, taip pat dėl:</w:t>
      </w:r>
    </w:p>
    <w:p w14:paraId="7125DE21" w14:textId="77777777" w:rsidR="00285191" w:rsidRPr="00285191" w:rsidRDefault="00285191" w:rsidP="00285191">
      <w:pPr>
        <w:numPr>
          <w:ilvl w:val="2"/>
          <w:numId w:val="17"/>
        </w:numPr>
        <w:tabs>
          <w:tab w:val="left" w:pos="540"/>
          <w:tab w:val="left" w:pos="720"/>
        </w:tabs>
        <w:spacing w:after="0" w:line="240" w:lineRule="auto"/>
        <w:ind w:left="540" w:firstLine="0"/>
        <w:jc w:val="both"/>
        <w:rPr>
          <w:rFonts w:ascii="Times New Roman" w:hAnsi="Times New Roman" w:cs="Times New Roman"/>
          <w:sz w:val="24"/>
          <w:szCs w:val="24"/>
        </w:rPr>
      </w:pPr>
      <w:r w:rsidRPr="00285191">
        <w:rPr>
          <w:rFonts w:ascii="Times New Roman" w:hAnsi="Times New Roman" w:cs="Times New Roman"/>
          <w:sz w:val="24"/>
          <w:szCs w:val="24"/>
        </w:rPr>
        <w:t>pakeitimų, atliekamų vadovaujantis Sutarties sąlygų 3 skyriaus nuostatomis;</w:t>
      </w:r>
    </w:p>
    <w:p w14:paraId="54C79C16" w14:textId="77777777" w:rsidR="00285191" w:rsidRPr="00285191" w:rsidRDefault="00285191" w:rsidP="00285191">
      <w:pPr>
        <w:numPr>
          <w:ilvl w:val="2"/>
          <w:numId w:val="17"/>
        </w:numPr>
        <w:tabs>
          <w:tab w:val="left" w:pos="0"/>
          <w:tab w:val="left" w:pos="720"/>
        </w:tabs>
        <w:spacing w:after="0" w:line="240" w:lineRule="auto"/>
        <w:ind w:left="0" w:firstLine="540"/>
        <w:jc w:val="both"/>
        <w:rPr>
          <w:rFonts w:ascii="Times New Roman" w:hAnsi="Times New Roman" w:cs="Times New Roman"/>
          <w:sz w:val="24"/>
          <w:szCs w:val="24"/>
        </w:rPr>
      </w:pPr>
      <w:r w:rsidRPr="00285191">
        <w:rPr>
          <w:rFonts w:ascii="Times New Roman" w:hAnsi="Times New Roman" w:cs="Times New Roman"/>
          <w:sz w:val="24"/>
          <w:szCs w:val="24"/>
        </w:rPr>
        <w:t>bet kokio vėlavimo, kliūčių ar trukdymų, sukeltų arba priskiriamų Užsakovui arba Užsakovo personalui, arba tretiesiems asmenims;</w:t>
      </w:r>
    </w:p>
    <w:p w14:paraId="08BBDAD4" w14:textId="77777777" w:rsidR="00285191" w:rsidRPr="00285191" w:rsidRDefault="00285191" w:rsidP="00285191">
      <w:pPr>
        <w:numPr>
          <w:ilvl w:val="2"/>
          <w:numId w:val="17"/>
        </w:numPr>
        <w:tabs>
          <w:tab w:val="left" w:pos="0"/>
          <w:tab w:val="left" w:pos="720"/>
        </w:tabs>
        <w:spacing w:after="0" w:line="240" w:lineRule="auto"/>
        <w:ind w:left="0" w:firstLine="540"/>
        <w:jc w:val="both"/>
        <w:rPr>
          <w:rFonts w:ascii="Times New Roman" w:hAnsi="Times New Roman" w:cs="Times New Roman"/>
          <w:sz w:val="24"/>
          <w:szCs w:val="24"/>
        </w:rPr>
      </w:pPr>
      <w:r w:rsidRPr="00285191">
        <w:rPr>
          <w:rFonts w:ascii="Times New Roman" w:eastAsia="Calibri" w:hAnsi="Times New Roman" w:cs="Times New Roman"/>
          <w:sz w:val="24"/>
          <w:szCs w:val="24"/>
        </w:rPr>
        <w:t>jeigu finansavimo dydis per Sutartyje nustatytą darbų vykdymo laikotarpį nebus pakankamas visiems pagal Sutartį numatytiems Darbams atlikti.</w:t>
      </w:r>
    </w:p>
    <w:p w14:paraId="29C69A89" w14:textId="65FAE79A" w:rsidR="00285191" w:rsidRPr="00285191" w:rsidRDefault="00285191" w:rsidP="00285191">
      <w:pPr>
        <w:numPr>
          <w:ilvl w:val="1"/>
          <w:numId w:val="17"/>
        </w:numPr>
        <w:tabs>
          <w:tab w:val="left" w:pos="540"/>
          <w:tab w:val="left" w:pos="851"/>
        </w:tabs>
        <w:spacing w:after="0" w:line="240" w:lineRule="auto"/>
        <w:ind w:left="0" w:firstLine="426"/>
        <w:jc w:val="both"/>
        <w:rPr>
          <w:rFonts w:ascii="Times New Roman" w:hAnsi="Times New Roman" w:cs="Times New Roman"/>
          <w:sz w:val="24"/>
          <w:szCs w:val="24"/>
        </w:rPr>
      </w:pPr>
      <w:r w:rsidRPr="00285191">
        <w:rPr>
          <w:rFonts w:ascii="Times New Roman" w:hAnsi="Times New Roman" w:cs="Times New Roman"/>
          <w:sz w:val="24"/>
          <w:szCs w:val="24"/>
        </w:rPr>
        <w:t>Rangovas turi atlik</w:t>
      </w:r>
      <w:r w:rsidR="000C3594">
        <w:rPr>
          <w:rFonts w:ascii="Times New Roman" w:hAnsi="Times New Roman" w:cs="Times New Roman"/>
          <w:sz w:val="24"/>
          <w:szCs w:val="24"/>
        </w:rPr>
        <w:t xml:space="preserve">ti Darbus laikydamasis terminų. </w:t>
      </w:r>
      <w:r w:rsidRPr="00285191">
        <w:rPr>
          <w:rFonts w:ascii="Times New Roman" w:hAnsi="Times New Roman" w:cs="Times New Roman"/>
          <w:sz w:val="24"/>
          <w:szCs w:val="24"/>
        </w:rPr>
        <w:t xml:space="preserve">Rangovui </w:t>
      </w:r>
      <w:r w:rsidR="005047E7">
        <w:rPr>
          <w:rFonts w:ascii="Times New Roman" w:hAnsi="Times New Roman" w:cs="Times New Roman"/>
          <w:sz w:val="24"/>
          <w:szCs w:val="24"/>
        </w:rPr>
        <w:t>Darbus neatlikus laiku</w:t>
      </w:r>
      <w:r w:rsidRPr="00285191">
        <w:rPr>
          <w:rFonts w:ascii="Times New Roman" w:hAnsi="Times New Roman" w:cs="Times New Roman"/>
          <w:sz w:val="24"/>
          <w:szCs w:val="24"/>
        </w:rPr>
        <w:t>, Užsakovas turi teisę pagal 4.3 p. pritaikyti Rangovui 0,2 proc. nuo Sutarties vertės dydžio baudą.</w:t>
      </w:r>
    </w:p>
    <w:p w14:paraId="0ECE2B20" w14:textId="77777777" w:rsidR="00285191" w:rsidRPr="00285191" w:rsidRDefault="00285191" w:rsidP="00285191">
      <w:pPr>
        <w:numPr>
          <w:ilvl w:val="1"/>
          <w:numId w:val="17"/>
        </w:numPr>
        <w:tabs>
          <w:tab w:val="left" w:pos="993"/>
        </w:tabs>
        <w:spacing w:after="0" w:line="240" w:lineRule="auto"/>
        <w:ind w:left="0" w:firstLine="426"/>
        <w:jc w:val="both"/>
        <w:rPr>
          <w:rFonts w:ascii="Times New Roman" w:hAnsi="Times New Roman" w:cs="Times New Roman"/>
          <w:sz w:val="24"/>
          <w:szCs w:val="24"/>
        </w:rPr>
      </w:pPr>
      <w:r w:rsidRPr="00285191">
        <w:rPr>
          <w:rFonts w:ascii="Times New Roman" w:hAnsi="Times New Roman" w:cs="Times New Roman"/>
          <w:sz w:val="24"/>
          <w:szCs w:val="24"/>
        </w:rPr>
        <w:t xml:space="preserve">Darbų pabaiga laikoma diena, kai pasirašomas galutinis darbų perdavimo-priėmimo aktas. </w:t>
      </w:r>
    </w:p>
    <w:p w14:paraId="16591ABB" w14:textId="77777777" w:rsidR="00285191" w:rsidRPr="00285191" w:rsidRDefault="00285191" w:rsidP="00285191">
      <w:pPr>
        <w:numPr>
          <w:ilvl w:val="1"/>
          <w:numId w:val="17"/>
        </w:numPr>
        <w:tabs>
          <w:tab w:val="left" w:pos="993"/>
        </w:tabs>
        <w:spacing w:after="0" w:line="240" w:lineRule="auto"/>
        <w:ind w:left="0" w:firstLine="426"/>
        <w:jc w:val="both"/>
        <w:rPr>
          <w:rFonts w:ascii="Times New Roman" w:hAnsi="Times New Roman" w:cs="Times New Roman"/>
          <w:sz w:val="24"/>
          <w:szCs w:val="24"/>
        </w:rPr>
      </w:pPr>
      <w:r w:rsidRPr="00285191">
        <w:rPr>
          <w:rFonts w:ascii="Times New Roman" w:hAnsi="Times New Roman" w:cs="Times New Roman"/>
          <w:sz w:val="24"/>
          <w:szCs w:val="24"/>
        </w:rPr>
        <w:t>Defektų taisymas statybų metu statybos Darbų atlikimo termino nekeičia.</w:t>
      </w:r>
    </w:p>
    <w:p w14:paraId="736342EF" w14:textId="77777777" w:rsidR="00285191" w:rsidRPr="00285191" w:rsidRDefault="00285191" w:rsidP="00285191">
      <w:pPr>
        <w:numPr>
          <w:ilvl w:val="1"/>
          <w:numId w:val="17"/>
        </w:numPr>
        <w:tabs>
          <w:tab w:val="left" w:pos="993"/>
        </w:tabs>
        <w:spacing w:after="0" w:line="240" w:lineRule="auto"/>
        <w:ind w:left="0" w:firstLine="426"/>
        <w:jc w:val="both"/>
        <w:rPr>
          <w:rFonts w:ascii="Times New Roman" w:hAnsi="Times New Roman" w:cs="Times New Roman"/>
          <w:sz w:val="24"/>
          <w:szCs w:val="24"/>
        </w:rPr>
      </w:pPr>
      <w:bookmarkStart w:id="3" w:name="_Ref447790150"/>
      <w:r w:rsidRPr="00285191">
        <w:rPr>
          <w:rFonts w:ascii="Times New Roman" w:hAnsi="Times New Roman" w:cs="Times New Roman"/>
          <w:sz w:val="24"/>
          <w:szCs w:val="24"/>
        </w:rPr>
        <w:t xml:space="preserve">Atsiradus nenumatytoms aplinkybėms, dėl kurių Užsakovas ir/ar Rangovas negali vykdyti sutartinių įsipareigojimų, Sutarties šalys turi teisę sustabdyti </w:t>
      </w:r>
      <w:r w:rsidRPr="00285191">
        <w:rPr>
          <w:rFonts w:ascii="Times New Roman" w:hAnsi="Times New Roman" w:cs="Times New Roman"/>
          <w:sz w:val="24"/>
          <w:szCs w:val="24"/>
          <w:shd w:val="clear" w:color="auto" w:fill="FFFFFF"/>
        </w:rPr>
        <w:t xml:space="preserve">visų Darbų ar jų dalies vykdymą. Stabdomas tik tų Darbų vykdymas, kuriems įtakos turi atsiradusios nenumatytos aplinkybės. </w:t>
      </w:r>
      <w:r w:rsidRPr="00285191">
        <w:rPr>
          <w:rFonts w:ascii="Times New Roman" w:hAnsi="Times New Roman" w:cs="Times New Roman"/>
          <w:sz w:val="24"/>
          <w:szCs w:val="24"/>
        </w:rPr>
        <w:t>Darbų vykdymas gali būti sustabdomas esant bent vienai iš šių aplinkybių:</w:t>
      </w:r>
      <w:bookmarkEnd w:id="3"/>
    </w:p>
    <w:p w14:paraId="587308FB" w14:textId="77777777" w:rsidR="00285191" w:rsidRPr="00285191" w:rsidRDefault="00285191" w:rsidP="00285191">
      <w:pPr>
        <w:numPr>
          <w:ilvl w:val="2"/>
          <w:numId w:val="17"/>
        </w:numPr>
        <w:tabs>
          <w:tab w:val="left" w:pos="851"/>
        </w:tabs>
        <w:spacing w:after="0" w:line="240" w:lineRule="auto"/>
        <w:ind w:left="567" w:hanging="10"/>
        <w:jc w:val="both"/>
        <w:rPr>
          <w:rFonts w:ascii="Times New Roman" w:hAnsi="Times New Roman" w:cs="Times New Roman"/>
          <w:sz w:val="24"/>
          <w:szCs w:val="24"/>
        </w:rPr>
      </w:pPr>
      <w:r w:rsidRPr="00285191">
        <w:rPr>
          <w:rFonts w:ascii="Times New Roman" w:hAnsi="Times New Roman" w:cs="Times New Roman"/>
          <w:sz w:val="24"/>
          <w:szCs w:val="24"/>
        </w:rPr>
        <w:t>būtini papildomi archeologiniai tyrinėjimai, kurie nebuvo numatyti, bet kuriuos būtina atlikti;</w:t>
      </w:r>
    </w:p>
    <w:p w14:paraId="502C7C52" w14:textId="77777777" w:rsidR="00285191" w:rsidRPr="00285191" w:rsidRDefault="00285191" w:rsidP="00285191">
      <w:pPr>
        <w:numPr>
          <w:ilvl w:val="2"/>
          <w:numId w:val="17"/>
        </w:numPr>
        <w:tabs>
          <w:tab w:val="left" w:pos="851"/>
        </w:tabs>
        <w:spacing w:after="0" w:line="240" w:lineRule="auto"/>
        <w:ind w:left="567" w:hanging="10"/>
        <w:jc w:val="both"/>
        <w:rPr>
          <w:rFonts w:ascii="Times New Roman" w:hAnsi="Times New Roman" w:cs="Times New Roman"/>
          <w:sz w:val="24"/>
          <w:szCs w:val="24"/>
        </w:rPr>
      </w:pPr>
      <w:r w:rsidRPr="00285191">
        <w:rPr>
          <w:rFonts w:ascii="Times New Roman" w:hAnsi="Times New Roman" w:cs="Times New Roman"/>
          <w:sz w:val="24"/>
          <w:szCs w:val="24"/>
        </w:rPr>
        <w:t>sustabdytas finansavimas arba trūksta finansavimo</w:t>
      </w:r>
      <w:r w:rsidRPr="00285191">
        <w:rPr>
          <w:rFonts w:ascii="Times New Roman" w:hAnsi="Times New Roman" w:cs="Times New Roman"/>
          <w:sz w:val="24"/>
          <w:szCs w:val="24"/>
          <w:shd w:val="clear" w:color="auto" w:fill="FFFFFF"/>
        </w:rPr>
        <w:t>;</w:t>
      </w:r>
    </w:p>
    <w:p w14:paraId="55AA2849" w14:textId="77777777" w:rsidR="00285191" w:rsidRPr="00285191" w:rsidRDefault="00285191" w:rsidP="00285191">
      <w:pPr>
        <w:numPr>
          <w:ilvl w:val="2"/>
          <w:numId w:val="17"/>
        </w:numPr>
        <w:tabs>
          <w:tab w:val="left" w:pos="851"/>
        </w:tabs>
        <w:spacing w:after="0" w:line="240" w:lineRule="auto"/>
        <w:ind w:left="567" w:hanging="10"/>
        <w:jc w:val="both"/>
        <w:rPr>
          <w:rFonts w:ascii="Times New Roman" w:hAnsi="Times New Roman" w:cs="Times New Roman"/>
          <w:sz w:val="24"/>
          <w:szCs w:val="24"/>
        </w:rPr>
      </w:pPr>
      <w:bookmarkStart w:id="4" w:name="_Ref447790971"/>
      <w:r w:rsidRPr="00285191">
        <w:rPr>
          <w:rFonts w:ascii="Times New Roman" w:hAnsi="Times New Roman" w:cs="Times New Roman"/>
          <w:sz w:val="24"/>
          <w:szCs w:val="24"/>
        </w:rPr>
        <w:t>dėl teisės aktų ir (ar) statinio projekto sprendinių pažeidimų vykdant statybą</w:t>
      </w:r>
      <w:bookmarkEnd w:id="4"/>
      <w:r w:rsidRPr="00285191">
        <w:rPr>
          <w:rFonts w:ascii="Times New Roman" w:hAnsi="Times New Roman" w:cs="Times New Roman"/>
          <w:sz w:val="24"/>
          <w:szCs w:val="24"/>
        </w:rPr>
        <w:t>;</w:t>
      </w:r>
    </w:p>
    <w:p w14:paraId="7BD851D5" w14:textId="77777777" w:rsidR="00285191" w:rsidRPr="00285191" w:rsidRDefault="00285191" w:rsidP="00285191">
      <w:pPr>
        <w:numPr>
          <w:ilvl w:val="2"/>
          <w:numId w:val="17"/>
        </w:numPr>
        <w:tabs>
          <w:tab w:val="left" w:pos="851"/>
        </w:tabs>
        <w:spacing w:after="0" w:line="240" w:lineRule="auto"/>
        <w:ind w:left="567" w:hanging="10"/>
        <w:jc w:val="both"/>
        <w:rPr>
          <w:rFonts w:ascii="Times New Roman" w:hAnsi="Times New Roman" w:cs="Times New Roman"/>
          <w:sz w:val="24"/>
          <w:szCs w:val="24"/>
        </w:rPr>
      </w:pPr>
      <w:r w:rsidRPr="00285191">
        <w:rPr>
          <w:rFonts w:ascii="Times New Roman" w:hAnsi="Times New Roman" w:cs="Times New Roman"/>
          <w:sz w:val="24"/>
          <w:szCs w:val="24"/>
        </w:rPr>
        <w:t>trečiųjų šalių įtaka;</w:t>
      </w:r>
    </w:p>
    <w:p w14:paraId="34C84600" w14:textId="77777777" w:rsidR="00285191" w:rsidRPr="00285191" w:rsidRDefault="00285191" w:rsidP="00285191">
      <w:pPr>
        <w:numPr>
          <w:ilvl w:val="2"/>
          <w:numId w:val="17"/>
        </w:numPr>
        <w:tabs>
          <w:tab w:val="left" w:pos="851"/>
        </w:tabs>
        <w:spacing w:after="0" w:line="240" w:lineRule="auto"/>
        <w:ind w:left="567" w:hanging="10"/>
        <w:jc w:val="both"/>
        <w:rPr>
          <w:rFonts w:ascii="Times New Roman" w:hAnsi="Times New Roman" w:cs="Times New Roman"/>
          <w:sz w:val="24"/>
          <w:szCs w:val="24"/>
        </w:rPr>
      </w:pPr>
      <w:r w:rsidRPr="00285191">
        <w:rPr>
          <w:rFonts w:ascii="Times New Roman" w:hAnsi="Times New Roman" w:cs="Times New Roman"/>
          <w:sz w:val="24"/>
          <w:szCs w:val="24"/>
        </w:rPr>
        <w:t>būtinas papildomas laikas įvykdyti papildomų Darbų viešąjį pirkimą;</w:t>
      </w:r>
    </w:p>
    <w:p w14:paraId="02323DF4" w14:textId="77777777" w:rsidR="00285191" w:rsidRPr="00285191" w:rsidRDefault="00285191" w:rsidP="00285191">
      <w:pPr>
        <w:numPr>
          <w:ilvl w:val="2"/>
          <w:numId w:val="17"/>
        </w:numPr>
        <w:tabs>
          <w:tab w:val="left" w:pos="1418"/>
        </w:tabs>
        <w:spacing w:after="0" w:line="240" w:lineRule="auto"/>
        <w:ind w:left="0" w:firstLine="557"/>
        <w:jc w:val="both"/>
        <w:rPr>
          <w:rFonts w:ascii="Times New Roman" w:hAnsi="Times New Roman" w:cs="Times New Roman"/>
          <w:sz w:val="24"/>
          <w:szCs w:val="24"/>
        </w:rPr>
      </w:pPr>
      <w:r w:rsidRPr="00285191">
        <w:rPr>
          <w:rFonts w:ascii="Times New Roman" w:hAnsi="Times New Roman" w:cs="Times New Roman"/>
          <w:sz w:val="24"/>
          <w:szCs w:val="24"/>
        </w:rPr>
        <w:t>bet koks nenumatomas gamtos jėgų veikimas, kurio joks patyręs rangovas nebūtų galėjęs tikėtis;</w:t>
      </w:r>
    </w:p>
    <w:p w14:paraId="5C7F65D9" w14:textId="77777777" w:rsidR="00285191" w:rsidRPr="00285191" w:rsidRDefault="00285191" w:rsidP="00285191">
      <w:pPr>
        <w:numPr>
          <w:ilvl w:val="2"/>
          <w:numId w:val="17"/>
        </w:numPr>
        <w:tabs>
          <w:tab w:val="left" w:pos="1418"/>
        </w:tabs>
        <w:spacing w:after="0" w:line="240" w:lineRule="auto"/>
        <w:ind w:left="0" w:firstLine="557"/>
        <w:jc w:val="both"/>
        <w:rPr>
          <w:rFonts w:ascii="Times New Roman" w:hAnsi="Times New Roman" w:cs="Times New Roman"/>
          <w:sz w:val="24"/>
          <w:szCs w:val="24"/>
        </w:rPr>
      </w:pPr>
      <w:r w:rsidRPr="00285191">
        <w:rPr>
          <w:rFonts w:ascii="Times New Roman" w:hAnsi="Times New Roman" w:cs="Times New Roman"/>
          <w:sz w:val="24"/>
          <w:szCs w:val="24"/>
        </w:rPr>
        <w:t>fizinės kliūtys arba kitos nei klimatinės fizinės sąlygos, su kuriomis vykdant darbus susidurta Statybvietėje, ir tų kliūčių ar sąlygų Rangovas nebūtų galėjęs pagrįstai numatyti;</w:t>
      </w:r>
    </w:p>
    <w:p w14:paraId="1E73161F" w14:textId="77777777" w:rsidR="00285191" w:rsidRPr="00285191" w:rsidRDefault="00285191" w:rsidP="00285191">
      <w:pPr>
        <w:numPr>
          <w:ilvl w:val="2"/>
          <w:numId w:val="17"/>
        </w:numPr>
        <w:tabs>
          <w:tab w:val="left" w:pos="1418"/>
        </w:tabs>
        <w:spacing w:after="0" w:line="240" w:lineRule="auto"/>
        <w:ind w:left="0" w:firstLine="557"/>
        <w:jc w:val="both"/>
        <w:rPr>
          <w:rFonts w:ascii="Times New Roman" w:hAnsi="Times New Roman" w:cs="Times New Roman"/>
          <w:sz w:val="24"/>
          <w:szCs w:val="24"/>
        </w:rPr>
      </w:pPr>
      <w:r w:rsidRPr="00285191">
        <w:rPr>
          <w:rFonts w:ascii="Times New Roman" w:hAnsi="Times New Roman" w:cs="Times New Roman"/>
          <w:sz w:val="24"/>
          <w:szCs w:val="24"/>
        </w:rPr>
        <w:t>bet koks uždelsimas ar sutrikimas dėl Pakeitimo;</w:t>
      </w:r>
    </w:p>
    <w:p w14:paraId="4024570A" w14:textId="77777777" w:rsidR="00285191" w:rsidRPr="00285191" w:rsidRDefault="00285191" w:rsidP="00285191">
      <w:pPr>
        <w:numPr>
          <w:ilvl w:val="2"/>
          <w:numId w:val="17"/>
        </w:numPr>
        <w:tabs>
          <w:tab w:val="left" w:pos="1418"/>
        </w:tabs>
        <w:spacing w:after="0" w:line="240" w:lineRule="auto"/>
        <w:ind w:left="0" w:firstLine="557"/>
        <w:jc w:val="both"/>
        <w:rPr>
          <w:rFonts w:ascii="Times New Roman" w:hAnsi="Times New Roman" w:cs="Times New Roman"/>
          <w:sz w:val="24"/>
          <w:szCs w:val="24"/>
        </w:rPr>
      </w:pPr>
      <w:r w:rsidRPr="00285191">
        <w:rPr>
          <w:rFonts w:ascii="Times New Roman" w:hAnsi="Times New Roman" w:cs="Times New Roman"/>
          <w:sz w:val="24"/>
          <w:szCs w:val="24"/>
        </w:rPr>
        <w:t>kitos aplinkybės, kurios nebuvo žinomos pirkimo vykdymo metu ir su kuriomis susidurtų bet kuris rangovas.</w:t>
      </w:r>
    </w:p>
    <w:p w14:paraId="4D2BE1D0"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bookmarkStart w:id="5" w:name="_Ref442769798"/>
      <w:r w:rsidRPr="00285191">
        <w:rPr>
          <w:rFonts w:ascii="Times New Roman" w:hAnsi="Times New Roman" w:cs="Times New Roman"/>
          <w:sz w:val="24"/>
          <w:szCs w:val="24"/>
        </w:rPr>
        <w:t>Sutartyje nurodytų Darbų vykdymas sustabdomas tokiam terminui, kurio metu nenumatytos aplinkybės tęsiasi</w:t>
      </w:r>
      <w:r w:rsidRPr="00285191">
        <w:rPr>
          <w:rFonts w:ascii="Times New Roman" w:hAnsi="Times New Roman" w:cs="Times New Roman"/>
          <w:sz w:val="24"/>
          <w:szCs w:val="24"/>
          <w:shd w:val="clear" w:color="auto" w:fill="FFFFFF"/>
        </w:rPr>
        <w:t>, tačiau ne ilgiau kaip 12 mėn. laikotarpiui</w:t>
      </w:r>
      <w:r w:rsidRPr="00285191">
        <w:rPr>
          <w:rFonts w:ascii="Times New Roman" w:hAnsi="Times New Roman" w:cs="Times New Roman"/>
          <w:sz w:val="24"/>
          <w:szCs w:val="24"/>
        </w:rPr>
        <w:t xml:space="preserve">. Sutartyje nurodytų Darbų sustabdymą sutarties Šalys fiksuoja surašydamos aktą. </w:t>
      </w:r>
      <w:bookmarkEnd w:id="5"/>
      <w:r w:rsidRPr="00285191">
        <w:rPr>
          <w:rFonts w:ascii="Times New Roman" w:hAnsi="Times New Roman" w:cs="Times New Roman"/>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2782D7D5" w14:textId="381FDA1A"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 xml:space="preserve">Šalis apie </w:t>
      </w:r>
      <w:r w:rsidRPr="00285191">
        <w:rPr>
          <w:rFonts w:ascii="Times New Roman" w:hAnsi="Times New Roman" w:cs="Times New Roman"/>
          <w:sz w:val="24"/>
          <w:szCs w:val="24"/>
        </w:rPr>
        <w:fldChar w:fldCharType="begin"/>
      </w:r>
      <w:r w:rsidRPr="00285191">
        <w:rPr>
          <w:rFonts w:ascii="Times New Roman" w:hAnsi="Times New Roman" w:cs="Times New Roman"/>
          <w:sz w:val="24"/>
          <w:szCs w:val="24"/>
        </w:rPr>
        <w:instrText xml:space="preserve"> REF _Ref447790150 \r \h  \* MERGEFORMAT </w:instrText>
      </w:r>
      <w:r w:rsidRPr="00285191">
        <w:rPr>
          <w:rFonts w:ascii="Times New Roman" w:hAnsi="Times New Roman" w:cs="Times New Roman"/>
          <w:sz w:val="24"/>
          <w:szCs w:val="24"/>
        </w:rPr>
      </w:r>
      <w:r w:rsidRPr="00285191">
        <w:rPr>
          <w:rFonts w:ascii="Times New Roman" w:hAnsi="Times New Roman" w:cs="Times New Roman"/>
          <w:sz w:val="24"/>
          <w:szCs w:val="24"/>
        </w:rPr>
        <w:fldChar w:fldCharType="separate"/>
      </w:r>
      <w:r w:rsidR="00B040AA">
        <w:rPr>
          <w:rFonts w:ascii="Times New Roman" w:hAnsi="Times New Roman" w:cs="Times New Roman"/>
          <w:sz w:val="24"/>
          <w:szCs w:val="24"/>
        </w:rPr>
        <w:t>4</w:t>
      </w:r>
      <w:r w:rsidRPr="00285191">
        <w:rPr>
          <w:rFonts w:ascii="Times New Roman" w:hAnsi="Times New Roman" w:cs="Times New Roman"/>
          <w:sz w:val="24"/>
          <w:szCs w:val="24"/>
        </w:rPr>
        <w:t>.</w:t>
      </w:r>
      <w:r w:rsidRPr="00285191">
        <w:rPr>
          <w:rFonts w:ascii="Times New Roman" w:hAnsi="Times New Roman" w:cs="Times New Roman"/>
          <w:sz w:val="24"/>
          <w:szCs w:val="24"/>
        </w:rPr>
        <w:fldChar w:fldCharType="end"/>
      </w:r>
      <w:r w:rsidR="00C01F3E">
        <w:rPr>
          <w:rFonts w:ascii="Times New Roman" w:hAnsi="Times New Roman" w:cs="Times New Roman"/>
          <w:sz w:val="24"/>
          <w:szCs w:val="24"/>
        </w:rPr>
        <w:t>9</w:t>
      </w:r>
      <w:r w:rsidRPr="00285191">
        <w:rPr>
          <w:rFonts w:ascii="Times New Roman" w:hAnsi="Times New Roman" w:cs="Times New Roman"/>
          <w:sz w:val="24"/>
          <w:szCs w:val="24"/>
        </w:rPr>
        <w:t xml:space="preserve"> p. nurodytas nenumatytas aplinkybes privalo pranešti nedelsiant. Kitu atveju Šalis netenka teisės naudotis nenumatytos aplinkybės faktu. </w:t>
      </w:r>
    </w:p>
    <w:p w14:paraId="619ED61A" w14:textId="77777777" w:rsidR="00285191" w:rsidRPr="00285191" w:rsidRDefault="00285191" w:rsidP="00285191">
      <w:pPr>
        <w:tabs>
          <w:tab w:val="left" w:pos="993"/>
        </w:tabs>
        <w:ind w:left="360"/>
        <w:jc w:val="both"/>
        <w:rPr>
          <w:rFonts w:ascii="Times New Roman" w:hAnsi="Times New Roman" w:cs="Times New Roman"/>
          <w:sz w:val="24"/>
          <w:szCs w:val="24"/>
        </w:rPr>
      </w:pPr>
    </w:p>
    <w:p w14:paraId="2588877A" w14:textId="77777777" w:rsidR="00285191" w:rsidRPr="00285191" w:rsidRDefault="00285191" w:rsidP="00285191">
      <w:pPr>
        <w:numPr>
          <w:ilvl w:val="0"/>
          <w:numId w:val="17"/>
        </w:numPr>
        <w:spacing w:after="0" w:line="240" w:lineRule="auto"/>
        <w:jc w:val="center"/>
        <w:rPr>
          <w:rFonts w:ascii="Times New Roman" w:hAnsi="Times New Roman" w:cs="Times New Roman"/>
          <w:b/>
          <w:sz w:val="24"/>
          <w:szCs w:val="24"/>
        </w:rPr>
      </w:pPr>
      <w:r w:rsidRPr="00285191">
        <w:rPr>
          <w:rFonts w:ascii="Times New Roman" w:hAnsi="Times New Roman" w:cs="Times New Roman"/>
          <w:b/>
          <w:sz w:val="24"/>
          <w:szCs w:val="24"/>
        </w:rPr>
        <w:t>DARBŲ PERDAVIMAS – PRIĖMIMAS</w:t>
      </w:r>
    </w:p>
    <w:p w14:paraId="01C2199B" w14:textId="77777777" w:rsidR="00285191" w:rsidRPr="00285191" w:rsidRDefault="00285191" w:rsidP="00285191">
      <w:pPr>
        <w:ind w:left="360"/>
        <w:rPr>
          <w:rFonts w:ascii="Times New Roman" w:hAnsi="Times New Roman" w:cs="Times New Roman"/>
          <w:b/>
          <w:sz w:val="24"/>
          <w:szCs w:val="24"/>
        </w:rPr>
      </w:pPr>
    </w:p>
    <w:p w14:paraId="0E5D1153" w14:textId="4C56EC2A" w:rsidR="00285191" w:rsidRPr="00285191" w:rsidRDefault="00285191" w:rsidP="00285191">
      <w:pPr>
        <w:numPr>
          <w:ilvl w:val="1"/>
          <w:numId w:val="17"/>
        </w:numPr>
        <w:tabs>
          <w:tab w:val="left" w:pos="993"/>
        </w:tabs>
        <w:spacing w:after="0" w:line="240" w:lineRule="auto"/>
        <w:ind w:left="0" w:firstLine="426"/>
        <w:jc w:val="both"/>
        <w:rPr>
          <w:rFonts w:ascii="Times New Roman" w:hAnsi="Times New Roman" w:cs="Times New Roman"/>
          <w:sz w:val="24"/>
          <w:szCs w:val="24"/>
        </w:rPr>
      </w:pPr>
      <w:r w:rsidRPr="00285191">
        <w:rPr>
          <w:rFonts w:ascii="Times New Roman" w:hAnsi="Times New Roman" w:cs="Times New Roman"/>
          <w:sz w:val="24"/>
          <w:szCs w:val="24"/>
        </w:rPr>
        <w:t xml:space="preserve">Rangovas pateikia Užsakovui atliktų Darbų aktą. Atliktų Darbų </w:t>
      </w:r>
      <w:r w:rsidR="00C86A88">
        <w:rPr>
          <w:rFonts w:ascii="Times New Roman" w:hAnsi="Times New Roman" w:cs="Times New Roman"/>
          <w:sz w:val="24"/>
          <w:szCs w:val="24"/>
        </w:rPr>
        <w:t xml:space="preserve">aktas turi būti vizuojamas </w:t>
      </w:r>
      <w:r w:rsidRPr="00285191">
        <w:rPr>
          <w:rFonts w:ascii="Times New Roman" w:hAnsi="Times New Roman" w:cs="Times New Roman"/>
          <w:sz w:val="24"/>
          <w:szCs w:val="24"/>
        </w:rPr>
        <w:t>Techninio prižiūrėtojo.</w:t>
      </w:r>
    </w:p>
    <w:p w14:paraId="236E519B" w14:textId="77777777" w:rsidR="00285191" w:rsidRPr="00285191" w:rsidRDefault="00285191" w:rsidP="00285191">
      <w:pPr>
        <w:numPr>
          <w:ilvl w:val="1"/>
          <w:numId w:val="17"/>
        </w:numPr>
        <w:tabs>
          <w:tab w:val="left" w:pos="993"/>
        </w:tabs>
        <w:spacing w:after="0" w:line="240" w:lineRule="auto"/>
        <w:ind w:left="0" w:firstLine="426"/>
        <w:jc w:val="both"/>
        <w:rPr>
          <w:rFonts w:ascii="Times New Roman" w:hAnsi="Times New Roman" w:cs="Times New Roman"/>
          <w:sz w:val="24"/>
          <w:szCs w:val="24"/>
        </w:rPr>
      </w:pPr>
      <w:bookmarkStart w:id="6" w:name="_Ref448303328"/>
      <w:r w:rsidRPr="00285191">
        <w:rPr>
          <w:rFonts w:ascii="Times New Roman" w:hAnsi="Times New Roman" w:cs="Times New Roman"/>
          <w:color w:val="000000"/>
          <w:sz w:val="24"/>
          <w:szCs w:val="24"/>
        </w:rPr>
        <w:lastRenderedPageBreak/>
        <w:t>Užsakovas privalo apžiūrėti priduodamus atliktus Darbus ir pasirašyti aktą (su pastabomis ar be jų) arba motyvuotai nuo to atsisakyti per 7 (septynias) darbo dienas. Pasirašius aktą su pastabomis, Užsakovas atsiskaito už visus darbus, dėl kurių nėra padaryta išlyga. Nesant Darbų įkainių, neapmokamų Darbų vertė nustatoma taip pat, kaip ir papildomų/atsisakomų Darbų. Jeigu patikrinimo metu nustatoma, kad atliktų Darbų kiekis neatitinka nurodytų Rangovo pateiktame akte arba darbai atlikti su trūkumais, Rangovas privalo ištaisyti minėtą aktą. Pataisytą atliktų Darbų aktą Rangovas privalo pateikti ne vėliau kaip per 2 (dvi) darbo dienas nuo akto grąžinimo pataisymui datos.</w:t>
      </w:r>
      <w:bookmarkEnd w:id="6"/>
      <w:r w:rsidRPr="00285191">
        <w:rPr>
          <w:rFonts w:ascii="Times New Roman" w:hAnsi="Times New Roman" w:cs="Times New Roman"/>
          <w:color w:val="000000"/>
          <w:sz w:val="24"/>
          <w:szCs w:val="24"/>
        </w:rPr>
        <w:t xml:space="preserve"> </w:t>
      </w:r>
    </w:p>
    <w:p w14:paraId="5A3D777B" w14:textId="7909CD3C" w:rsidR="00285191" w:rsidRPr="00285191" w:rsidRDefault="00285191" w:rsidP="00285191">
      <w:pPr>
        <w:numPr>
          <w:ilvl w:val="1"/>
          <w:numId w:val="17"/>
        </w:numPr>
        <w:tabs>
          <w:tab w:val="left" w:pos="993"/>
        </w:tabs>
        <w:spacing w:after="0" w:line="240" w:lineRule="auto"/>
        <w:ind w:left="0" w:firstLine="426"/>
        <w:jc w:val="both"/>
        <w:rPr>
          <w:rFonts w:ascii="Times New Roman" w:hAnsi="Times New Roman" w:cs="Times New Roman"/>
          <w:sz w:val="24"/>
          <w:szCs w:val="24"/>
        </w:rPr>
      </w:pPr>
      <w:r w:rsidRPr="00285191">
        <w:rPr>
          <w:rFonts w:ascii="Times New Roman" w:hAnsi="Times New Roman" w:cs="Times New Roman"/>
          <w:sz w:val="24"/>
          <w:szCs w:val="24"/>
        </w:rPr>
        <w:t>Užsakovu</w:t>
      </w:r>
      <w:r w:rsidR="00C86A88">
        <w:rPr>
          <w:rFonts w:ascii="Times New Roman" w:hAnsi="Times New Roman" w:cs="Times New Roman"/>
          <w:sz w:val="24"/>
          <w:szCs w:val="24"/>
        </w:rPr>
        <w:t>i pasirašius atliktų Darbų aktą</w:t>
      </w:r>
      <w:r w:rsidRPr="00285191">
        <w:rPr>
          <w:rFonts w:ascii="Times New Roman" w:hAnsi="Times New Roman" w:cs="Times New Roman"/>
          <w:sz w:val="24"/>
          <w:szCs w:val="24"/>
        </w:rPr>
        <w:t>, Rangovas teikia PVM sąskaitas faktūras per informacinę sistemą „E. sąskaita“.</w:t>
      </w:r>
    </w:p>
    <w:p w14:paraId="031D912A" w14:textId="4D6E2AAA" w:rsidR="00285191" w:rsidRPr="00285191" w:rsidRDefault="00285191" w:rsidP="00285191">
      <w:pPr>
        <w:numPr>
          <w:ilvl w:val="1"/>
          <w:numId w:val="17"/>
        </w:numPr>
        <w:tabs>
          <w:tab w:val="left" w:pos="993"/>
        </w:tabs>
        <w:spacing w:after="0" w:line="240" w:lineRule="auto"/>
        <w:ind w:left="0" w:firstLine="426"/>
        <w:jc w:val="both"/>
        <w:rPr>
          <w:rFonts w:ascii="Times New Roman" w:hAnsi="Times New Roman" w:cs="Times New Roman"/>
          <w:sz w:val="24"/>
          <w:szCs w:val="24"/>
        </w:rPr>
      </w:pPr>
      <w:r w:rsidRPr="00285191">
        <w:rPr>
          <w:rFonts w:ascii="Times New Roman" w:hAnsi="Times New Roman" w:cs="Times New Roman"/>
          <w:sz w:val="24"/>
          <w:szCs w:val="24"/>
        </w:rPr>
        <w:t>Atsiskaitymo už atliktus darbus dokumentus</w:t>
      </w:r>
      <w:r w:rsidR="00C86A88">
        <w:rPr>
          <w:rFonts w:ascii="Times New Roman" w:hAnsi="Times New Roman" w:cs="Times New Roman"/>
          <w:sz w:val="24"/>
          <w:szCs w:val="24"/>
        </w:rPr>
        <w:t xml:space="preserve"> (sąskaitą, atliktų Darbų aktą</w:t>
      </w:r>
      <w:r w:rsidRPr="00285191">
        <w:rPr>
          <w:rFonts w:ascii="Times New Roman" w:hAnsi="Times New Roman" w:cs="Times New Roman"/>
          <w:sz w:val="24"/>
          <w:szCs w:val="24"/>
        </w:rPr>
        <w:t>) Rangovas privalo parengti taip, kad skaičiavimus būtų galima patikrinti. Atsiskaitymo dokumentuose Rangovas privalo laikytis Sutarties dokumentuose išvardintų Darbų sudėties, pavadinimų ir eilės numerių ir, Užsakovui pareikalavus, pridėti būtinus Darbų rūšį ir apimtį patvirtinančius skaičiavimus ir dokumentus bei atliktų Darbų atitiktį patvirtinančius dokumentus.</w:t>
      </w:r>
    </w:p>
    <w:p w14:paraId="2056A5D1" w14:textId="77777777" w:rsidR="00285191" w:rsidRPr="00285191" w:rsidRDefault="00285191" w:rsidP="00285191">
      <w:pPr>
        <w:numPr>
          <w:ilvl w:val="1"/>
          <w:numId w:val="17"/>
        </w:numPr>
        <w:tabs>
          <w:tab w:val="left" w:pos="993"/>
        </w:tabs>
        <w:spacing w:after="0" w:line="240" w:lineRule="auto"/>
        <w:ind w:left="0" w:firstLine="426"/>
        <w:jc w:val="both"/>
        <w:rPr>
          <w:rFonts w:ascii="Times New Roman" w:hAnsi="Times New Roman" w:cs="Times New Roman"/>
          <w:sz w:val="24"/>
          <w:szCs w:val="24"/>
        </w:rPr>
      </w:pPr>
      <w:r w:rsidRPr="00285191">
        <w:rPr>
          <w:rFonts w:ascii="Times New Roman" w:hAnsi="Times New Roman" w:cs="Times New Roman"/>
          <w:color w:val="000000"/>
          <w:sz w:val="24"/>
          <w:szCs w:val="24"/>
        </w:rPr>
        <w:t xml:space="preserve">Pirminės apžiūros metu nustatytus pagrįstus defektus Rangovas privalo ištaisyti nedelsiant. Neištaisius defektų, už šiuos darbus nebus sumokama. </w:t>
      </w:r>
    </w:p>
    <w:p w14:paraId="37240730" w14:textId="77777777" w:rsidR="00285191" w:rsidRPr="00285191" w:rsidRDefault="00285191" w:rsidP="00285191">
      <w:pPr>
        <w:numPr>
          <w:ilvl w:val="1"/>
          <w:numId w:val="17"/>
        </w:numPr>
        <w:tabs>
          <w:tab w:val="left" w:pos="993"/>
        </w:tabs>
        <w:spacing w:after="0" w:line="240" w:lineRule="auto"/>
        <w:ind w:left="0" w:firstLine="426"/>
        <w:jc w:val="both"/>
        <w:rPr>
          <w:rFonts w:ascii="Times New Roman" w:hAnsi="Times New Roman" w:cs="Times New Roman"/>
          <w:sz w:val="24"/>
          <w:szCs w:val="24"/>
        </w:rPr>
      </w:pPr>
      <w:r w:rsidRPr="00285191">
        <w:rPr>
          <w:rFonts w:ascii="Times New Roman" w:hAnsi="Times New Roman" w:cs="Times New Roman"/>
          <w:color w:val="000000"/>
          <w:sz w:val="24"/>
          <w:szCs w:val="24"/>
        </w:rPr>
        <w:t xml:space="preserve">Iki visų Darbų perdavimo Užsakovui Rangovas privalo instruktuoti ir/arba apmokyti Užsakovą įrengtų sistemų, įrangos, statinio arba konstrukcijų naudojimo (eksploatavimo) ir aptarnavimo taisyklių, bei pateikti Užsakovui įrenginių, statinio arba konstrukcijų naudojimo (eksploatavimo) ir aptarnavimo taisyklių naudojimo (eksploatavimo) instrukcijas lietuvių kalba. </w:t>
      </w:r>
    </w:p>
    <w:p w14:paraId="7C34991F" w14:textId="77777777" w:rsidR="00285191" w:rsidRPr="00285191" w:rsidRDefault="00285191" w:rsidP="00285191">
      <w:pPr>
        <w:numPr>
          <w:ilvl w:val="1"/>
          <w:numId w:val="17"/>
        </w:numPr>
        <w:tabs>
          <w:tab w:val="left" w:pos="993"/>
        </w:tabs>
        <w:spacing w:after="0" w:line="240" w:lineRule="auto"/>
        <w:ind w:left="0" w:firstLine="426"/>
        <w:jc w:val="both"/>
        <w:rPr>
          <w:rFonts w:ascii="Times New Roman" w:hAnsi="Times New Roman" w:cs="Times New Roman"/>
          <w:sz w:val="24"/>
          <w:szCs w:val="24"/>
        </w:rPr>
      </w:pPr>
      <w:r w:rsidRPr="00285191">
        <w:rPr>
          <w:rFonts w:ascii="Times New Roman" w:hAnsi="Times New Roman" w:cs="Times New Roman"/>
          <w:color w:val="000000"/>
          <w:sz w:val="24"/>
          <w:szCs w:val="24"/>
        </w:rPr>
        <w:t>Kartu su kiekvienu Darbų priėmimo – perdavimo aktu, Rangovas Užsakovui pateikia atitinkamą dalį vykdomosios dokumentacijos, o pateikiant galutinį aktą - visą vykdomąją dokumentaciją.</w:t>
      </w:r>
    </w:p>
    <w:p w14:paraId="08E32E8E" w14:textId="77777777" w:rsidR="00285191" w:rsidRPr="00285191" w:rsidRDefault="00285191" w:rsidP="00285191">
      <w:pPr>
        <w:numPr>
          <w:ilvl w:val="1"/>
          <w:numId w:val="17"/>
        </w:numPr>
        <w:tabs>
          <w:tab w:val="left" w:pos="993"/>
        </w:tabs>
        <w:spacing w:after="0" w:line="240" w:lineRule="auto"/>
        <w:ind w:left="0" w:firstLine="426"/>
        <w:jc w:val="both"/>
        <w:rPr>
          <w:rFonts w:ascii="Times New Roman" w:hAnsi="Times New Roman" w:cs="Times New Roman"/>
          <w:sz w:val="24"/>
          <w:szCs w:val="24"/>
        </w:rPr>
      </w:pPr>
      <w:r w:rsidRPr="00285191">
        <w:rPr>
          <w:rFonts w:ascii="Times New Roman" w:hAnsi="Times New Roman" w:cs="Times New Roman"/>
          <w:color w:val="000000"/>
          <w:sz w:val="24"/>
          <w:szCs w:val="24"/>
        </w:rPr>
        <w:t xml:space="preserve">Užsakovas pasilieka sau teisę nemokėti už darbus, atliktus su trūkumais, jei trūkumų faktas yra pagrįstas, tol, kol tokie trūkumai nebus ištaisyti ar pašalinti. Tokiu atveju Užsakovas raštu informuoja Rangovą dėl kokių trūkumų ir kokio dydžio lėšos bus sulaikomos. Rangovui ištaisius visus nurodytus trūkumus, sulaikytos lėšos išmokomos Rangovui ne vėliau kaip per 30 kalendorinių dienų. </w:t>
      </w:r>
    </w:p>
    <w:p w14:paraId="0E7DAD78" w14:textId="77777777" w:rsidR="00285191" w:rsidRPr="00285191" w:rsidRDefault="00285191" w:rsidP="00285191">
      <w:pPr>
        <w:numPr>
          <w:ilvl w:val="1"/>
          <w:numId w:val="17"/>
        </w:numPr>
        <w:tabs>
          <w:tab w:val="left" w:pos="993"/>
        </w:tabs>
        <w:spacing w:after="0" w:line="240" w:lineRule="auto"/>
        <w:ind w:left="0" w:firstLine="426"/>
        <w:jc w:val="both"/>
        <w:rPr>
          <w:rFonts w:ascii="Times New Roman" w:hAnsi="Times New Roman" w:cs="Times New Roman"/>
          <w:sz w:val="24"/>
          <w:szCs w:val="24"/>
        </w:rPr>
      </w:pPr>
      <w:r w:rsidRPr="00285191">
        <w:rPr>
          <w:rFonts w:ascii="Times New Roman" w:hAnsi="Times New Roman" w:cs="Times New Roman"/>
          <w:color w:val="000000"/>
          <w:sz w:val="24"/>
          <w:szCs w:val="24"/>
        </w:rPr>
        <w:t xml:space="preserve">Jei Užsakovas pastebi jau priimtų Darbų pagrįstus trūkumus, kurių jis nepastebėjo priimdamas darbus, Užsakovas privalo raštu pranešti apie trūkumus Rangovui per 15 (penkiolika) kalendorinių dienų po jų pastebėjimo. Pranešus apie trūkumus, Rangovas privalo ištaisyti juos per Užsakovo nurodytą technologiškai reikalingą, protingą terminą. Jeigu Rangovas per nurodytą protingą terminą nepašalina atliktų Darbų trūkumų, apie kuriuos jį informavo Užsakovas, tai jis privalo atlyginti Užsakovui tiesioginius nuostolius, kuriuos šis patirs dėl to, kad jis šiuos trūkumus pašalins savo iniciatyva, pasitelkdamas trečiuosius asmenis, esant galimybei, tokie nuostoliai (išlaidos tretiesiems asmenims trūkumams šalinti) yra išskaitomi iš Rangovui mokėtinų sumų. Kitais atvejais Rangovas savo lėšomis apmoka minėtas išlaidas. </w:t>
      </w:r>
    </w:p>
    <w:p w14:paraId="06748AB2"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 xml:space="preserve">Rangovas, užbaigęs visus Sutartyje numatytus Darbus, veikdamas pagal Užsakovo įgaliojimą, savo jėgomis organizuoja ir vykdo visas statybos užbaigimo procedūras. </w:t>
      </w:r>
    </w:p>
    <w:p w14:paraId="3FF987AF"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 xml:space="preserve">Baigiamasis Darbų perdavimas ir priėmimas įforminamas aktu, kurį pasirašo abi Šalys.  Jeigu viena iš Šalių atsisako pasirašyti aktą, jame daroma žyma apie atsisakymą ir aktą pasirašo kita Šalis. </w:t>
      </w:r>
      <w:bookmarkStart w:id="7" w:name="_Ref442770752"/>
      <w:r w:rsidRPr="00285191">
        <w:rPr>
          <w:rFonts w:ascii="Times New Roman" w:hAnsi="Times New Roman" w:cs="Times New Roman"/>
          <w:sz w:val="24"/>
          <w:szCs w:val="24"/>
        </w:rPr>
        <w:t xml:space="preserve">Kartu su aktu perduodamas garantinio laikotarpio prievolių įvykdymą užtikrinantis dokumentas. </w:t>
      </w:r>
    </w:p>
    <w:bookmarkEnd w:id="7"/>
    <w:p w14:paraId="7306EB0C"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 xml:space="preserve">Užsakovas turi teisę atsisakyti priimti Darbų rezultatą, jeigu nustatomi trūkumai arba nepasiektas Sutartyje numatytas Darbų rezultatas, dėl kurių objekto neįmanoma naudoti pagal Sutartyje numatytą paskirtį ir jeigu šių trūkumų Rangovas ar Užsakovas negali pašalinti. </w:t>
      </w:r>
    </w:p>
    <w:p w14:paraId="6B74154E"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Dėl defektų objekto galutinis priėmimas naudoti gali būti atidėtas iki jų pašalinimo (jei šie defektai netrukdo pastato eksploatacijai), šiuo atveju defektai šalinami pagal Sutarties 13 skyriuje numatytą tvarką. Sutartis laikoma įvykdyta tik tada, kai Užsakovas išduoda pažymą, patvirtinančią apie ištaisytus pažeidimus. Nepaisydami išduotos pažymos, Rangovas ir Užsakovas ir toliau atsako už sutartyje numatytų įsipareigojimų vykdymą.</w:t>
      </w:r>
    </w:p>
    <w:p w14:paraId="5F624B8B"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lastRenderedPageBreak/>
        <w:t>Rangovas nuo objekto perdavimo - priėmimo akto pasirašymo dienos nebeatsako už tolesnę objekto apsaugą, techninę būklę bei naudojimą.</w:t>
      </w:r>
    </w:p>
    <w:p w14:paraId="58F8F739" w14:textId="77777777" w:rsidR="00285191" w:rsidRPr="00285191" w:rsidRDefault="00285191" w:rsidP="00285191">
      <w:pPr>
        <w:tabs>
          <w:tab w:val="left" w:pos="993"/>
        </w:tabs>
        <w:ind w:left="360"/>
        <w:jc w:val="both"/>
        <w:rPr>
          <w:rFonts w:ascii="Times New Roman" w:hAnsi="Times New Roman" w:cs="Times New Roman"/>
          <w:sz w:val="24"/>
          <w:szCs w:val="24"/>
        </w:rPr>
      </w:pPr>
    </w:p>
    <w:p w14:paraId="62313CD7" w14:textId="77777777" w:rsidR="00285191" w:rsidRPr="00285191" w:rsidRDefault="00285191" w:rsidP="00285191">
      <w:pPr>
        <w:numPr>
          <w:ilvl w:val="0"/>
          <w:numId w:val="17"/>
        </w:numPr>
        <w:spacing w:after="0" w:line="240" w:lineRule="auto"/>
        <w:jc w:val="center"/>
        <w:rPr>
          <w:rFonts w:ascii="Times New Roman" w:hAnsi="Times New Roman" w:cs="Times New Roman"/>
          <w:b/>
          <w:sz w:val="24"/>
          <w:szCs w:val="24"/>
        </w:rPr>
      </w:pPr>
      <w:r w:rsidRPr="00285191">
        <w:rPr>
          <w:rFonts w:ascii="Times New Roman" w:hAnsi="Times New Roman" w:cs="Times New Roman"/>
          <w:b/>
          <w:sz w:val="24"/>
          <w:szCs w:val="24"/>
        </w:rPr>
        <w:t>MOKĖJIMAS</w:t>
      </w:r>
    </w:p>
    <w:p w14:paraId="15F7FCF8" w14:textId="77777777" w:rsidR="00285191" w:rsidRPr="00285191" w:rsidRDefault="00285191" w:rsidP="00285191">
      <w:pPr>
        <w:ind w:left="360"/>
        <w:rPr>
          <w:rFonts w:ascii="Times New Roman" w:hAnsi="Times New Roman" w:cs="Times New Roman"/>
          <w:b/>
          <w:sz w:val="24"/>
          <w:szCs w:val="24"/>
        </w:rPr>
      </w:pPr>
    </w:p>
    <w:p w14:paraId="65B0690B" w14:textId="47AFFA8B" w:rsidR="00285191" w:rsidRPr="00285191" w:rsidRDefault="00285191" w:rsidP="00285191">
      <w:pPr>
        <w:numPr>
          <w:ilvl w:val="1"/>
          <w:numId w:val="17"/>
        </w:numPr>
        <w:tabs>
          <w:tab w:val="left" w:pos="993"/>
        </w:tabs>
        <w:spacing w:after="0" w:line="240" w:lineRule="auto"/>
        <w:ind w:left="0" w:firstLine="426"/>
        <w:jc w:val="both"/>
        <w:rPr>
          <w:rFonts w:ascii="Times New Roman" w:hAnsi="Times New Roman" w:cs="Times New Roman"/>
          <w:sz w:val="24"/>
          <w:szCs w:val="24"/>
        </w:rPr>
      </w:pPr>
      <w:r w:rsidRPr="00285191">
        <w:rPr>
          <w:rFonts w:ascii="Times New Roman" w:hAnsi="Times New Roman" w:cs="Times New Roman"/>
          <w:sz w:val="24"/>
          <w:szCs w:val="24"/>
        </w:rPr>
        <w:t>Užsakovas, Sutartie</w:t>
      </w:r>
      <w:r w:rsidR="00032C54">
        <w:rPr>
          <w:rFonts w:ascii="Times New Roman" w:hAnsi="Times New Roman" w:cs="Times New Roman"/>
          <w:sz w:val="24"/>
          <w:szCs w:val="24"/>
        </w:rPr>
        <w:t>s 5</w:t>
      </w:r>
      <w:r w:rsidRPr="00285191">
        <w:rPr>
          <w:rFonts w:ascii="Times New Roman" w:hAnsi="Times New Roman" w:cs="Times New Roman"/>
          <w:sz w:val="24"/>
          <w:szCs w:val="24"/>
        </w:rPr>
        <w:t>.2 p. nustatyta tvarka pasirašęs Techninio prižiūrėtojo pavizuotus atliktų Darbų aktus ir gavęs PVM sąskaitas faktūras per informacinę sistemą „E. sąskaita“ bei, jas patikrinęs ir nenustatęs neatitikimų, per 30 kalendorinių dienų nuo šių dokumentų gavimo dienos atsiskaito už darbus, pervesdamas lėšas į R</w:t>
      </w:r>
      <w:r w:rsidR="00CE3F92">
        <w:rPr>
          <w:rFonts w:ascii="Times New Roman" w:hAnsi="Times New Roman" w:cs="Times New Roman"/>
          <w:sz w:val="24"/>
          <w:szCs w:val="24"/>
        </w:rPr>
        <w:t>angovo nurodytą banko sąskaitą.</w:t>
      </w:r>
    </w:p>
    <w:p w14:paraId="3BBAB89E" w14:textId="77777777" w:rsidR="00285191" w:rsidRPr="00285191" w:rsidRDefault="00285191" w:rsidP="00285191">
      <w:pPr>
        <w:numPr>
          <w:ilvl w:val="1"/>
          <w:numId w:val="17"/>
        </w:numPr>
        <w:tabs>
          <w:tab w:val="left" w:pos="993"/>
        </w:tabs>
        <w:spacing w:after="0" w:line="240" w:lineRule="auto"/>
        <w:ind w:left="0" w:firstLine="426"/>
        <w:jc w:val="both"/>
        <w:rPr>
          <w:rFonts w:ascii="Times New Roman" w:hAnsi="Times New Roman" w:cs="Times New Roman"/>
          <w:sz w:val="24"/>
          <w:szCs w:val="24"/>
        </w:rPr>
      </w:pPr>
      <w:r w:rsidRPr="00285191">
        <w:rPr>
          <w:rFonts w:ascii="Times New Roman" w:hAnsi="Times New Roman" w:cs="Times New Roman"/>
          <w:sz w:val="24"/>
          <w:szCs w:val="24"/>
        </w:rPr>
        <w:t>Mokėjimai atliekami į Sutarties rekvizituose nurodytą atsiskaitomąją sąskaitą.</w:t>
      </w:r>
    </w:p>
    <w:p w14:paraId="05495547" w14:textId="77777777" w:rsidR="00285191" w:rsidRPr="00285191" w:rsidRDefault="00285191" w:rsidP="00285191">
      <w:pPr>
        <w:numPr>
          <w:ilvl w:val="1"/>
          <w:numId w:val="17"/>
        </w:numPr>
        <w:tabs>
          <w:tab w:val="left" w:pos="993"/>
        </w:tabs>
        <w:spacing w:after="0" w:line="240" w:lineRule="auto"/>
        <w:ind w:left="0" w:firstLine="426"/>
        <w:jc w:val="both"/>
        <w:rPr>
          <w:rFonts w:ascii="Times New Roman" w:hAnsi="Times New Roman" w:cs="Times New Roman"/>
          <w:sz w:val="24"/>
          <w:szCs w:val="24"/>
        </w:rPr>
      </w:pPr>
      <w:r w:rsidRPr="00285191">
        <w:rPr>
          <w:rFonts w:ascii="Times New Roman" w:hAnsi="Times New Roman" w:cs="Times New Roman"/>
          <w:sz w:val="24"/>
          <w:szCs w:val="24"/>
        </w:rPr>
        <w:t>Nustatęs Rangovo darbe neatitiktis, Užsakovas turi teisę sulaikyti arba prireikus sustabdyti mokėjimus už atliktus darbus, kol neatitiktys bus pašalintos. Apie mokėjimo sulaikymą ar sustabdymą Užsakovas informuoja Rangovą raštu. Neatitiktimis laikomi:</w:t>
      </w:r>
    </w:p>
    <w:p w14:paraId="69592A08" w14:textId="77777777" w:rsidR="00285191" w:rsidRPr="00285191" w:rsidRDefault="00285191" w:rsidP="00285191">
      <w:pPr>
        <w:numPr>
          <w:ilvl w:val="2"/>
          <w:numId w:val="17"/>
        </w:numPr>
        <w:tabs>
          <w:tab w:val="left" w:pos="993"/>
        </w:tabs>
        <w:spacing w:after="0" w:line="240" w:lineRule="auto"/>
        <w:ind w:left="1072"/>
        <w:jc w:val="both"/>
        <w:rPr>
          <w:rFonts w:ascii="Times New Roman" w:hAnsi="Times New Roman" w:cs="Times New Roman"/>
          <w:sz w:val="24"/>
          <w:szCs w:val="24"/>
        </w:rPr>
      </w:pPr>
      <w:r w:rsidRPr="00285191">
        <w:rPr>
          <w:rFonts w:ascii="Times New Roman" w:hAnsi="Times New Roman" w:cs="Times New Roman"/>
          <w:sz w:val="24"/>
          <w:szCs w:val="24"/>
        </w:rPr>
        <w:t>nepašalinti anksčiau nurodyti apmokėtų Darbų defektai;</w:t>
      </w:r>
    </w:p>
    <w:p w14:paraId="1CAE5950" w14:textId="77777777" w:rsidR="00285191" w:rsidRPr="00285191" w:rsidRDefault="00285191" w:rsidP="00285191">
      <w:pPr>
        <w:numPr>
          <w:ilvl w:val="2"/>
          <w:numId w:val="17"/>
        </w:numPr>
        <w:tabs>
          <w:tab w:val="left" w:pos="993"/>
        </w:tabs>
        <w:spacing w:after="0" w:line="240" w:lineRule="auto"/>
        <w:ind w:left="1072"/>
        <w:jc w:val="both"/>
        <w:rPr>
          <w:rFonts w:ascii="Times New Roman" w:hAnsi="Times New Roman" w:cs="Times New Roman"/>
          <w:sz w:val="24"/>
          <w:szCs w:val="24"/>
        </w:rPr>
      </w:pPr>
      <w:r w:rsidRPr="00285191">
        <w:rPr>
          <w:rFonts w:ascii="Times New Roman" w:hAnsi="Times New Roman" w:cs="Times New Roman"/>
          <w:sz w:val="24"/>
          <w:szCs w:val="24"/>
        </w:rPr>
        <w:t>Užsakovui padaryti nuostoliai;</w:t>
      </w:r>
    </w:p>
    <w:p w14:paraId="67A514D2" w14:textId="3A6ADDD8" w:rsidR="00285191" w:rsidRPr="00285191" w:rsidRDefault="00285191" w:rsidP="00285191">
      <w:pPr>
        <w:numPr>
          <w:ilvl w:val="2"/>
          <w:numId w:val="17"/>
        </w:numPr>
        <w:tabs>
          <w:tab w:val="left" w:pos="993"/>
        </w:tabs>
        <w:spacing w:after="0" w:line="240" w:lineRule="auto"/>
        <w:ind w:left="1072"/>
        <w:jc w:val="both"/>
        <w:rPr>
          <w:rFonts w:ascii="Times New Roman" w:hAnsi="Times New Roman" w:cs="Times New Roman"/>
          <w:sz w:val="24"/>
          <w:szCs w:val="24"/>
        </w:rPr>
      </w:pPr>
      <w:r w:rsidRPr="00285191">
        <w:rPr>
          <w:rFonts w:ascii="Times New Roman" w:hAnsi="Times New Roman" w:cs="Times New Roman"/>
          <w:sz w:val="24"/>
          <w:szCs w:val="24"/>
        </w:rPr>
        <w:t>atsilikimas nuo Darbų atlikimo ter</w:t>
      </w:r>
      <w:r w:rsidR="005D60C2">
        <w:rPr>
          <w:rFonts w:ascii="Times New Roman" w:hAnsi="Times New Roman" w:cs="Times New Roman"/>
          <w:sz w:val="24"/>
          <w:szCs w:val="24"/>
        </w:rPr>
        <w:t>mino;</w:t>
      </w:r>
    </w:p>
    <w:p w14:paraId="431CB66C" w14:textId="77777777" w:rsidR="00285191" w:rsidRPr="00285191" w:rsidRDefault="00285191" w:rsidP="00285191">
      <w:pPr>
        <w:numPr>
          <w:ilvl w:val="2"/>
          <w:numId w:val="17"/>
        </w:numPr>
        <w:tabs>
          <w:tab w:val="left" w:pos="993"/>
        </w:tabs>
        <w:spacing w:after="0" w:line="240" w:lineRule="auto"/>
        <w:ind w:left="1072"/>
        <w:jc w:val="both"/>
        <w:rPr>
          <w:rFonts w:ascii="Times New Roman" w:hAnsi="Times New Roman" w:cs="Times New Roman"/>
          <w:sz w:val="24"/>
          <w:szCs w:val="24"/>
        </w:rPr>
      </w:pPr>
      <w:r w:rsidRPr="00285191">
        <w:rPr>
          <w:rFonts w:ascii="Times New Roman" w:hAnsi="Times New Roman" w:cs="Times New Roman"/>
          <w:sz w:val="24"/>
          <w:szCs w:val="24"/>
        </w:rPr>
        <w:t>privalomųjų normatyvinių statybos dokumentų nesilaikymas;</w:t>
      </w:r>
    </w:p>
    <w:p w14:paraId="3F8F29EC" w14:textId="77777777" w:rsidR="00285191" w:rsidRPr="00285191" w:rsidRDefault="00285191" w:rsidP="00285191">
      <w:pPr>
        <w:numPr>
          <w:ilvl w:val="2"/>
          <w:numId w:val="17"/>
        </w:numPr>
        <w:spacing w:after="0" w:line="240" w:lineRule="auto"/>
        <w:ind w:left="0" w:firstLine="568"/>
        <w:jc w:val="both"/>
        <w:rPr>
          <w:rFonts w:ascii="Times New Roman" w:hAnsi="Times New Roman" w:cs="Times New Roman"/>
          <w:sz w:val="24"/>
          <w:szCs w:val="24"/>
        </w:rPr>
      </w:pPr>
      <w:r w:rsidRPr="00285191">
        <w:rPr>
          <w:rFonts w:ascii="Times New Roman" w:hAnsi="Times New Roman" w:cs="Times New Roman"/>
          <w:sz w:val="24"/>
          <w:szCs w:val="24"/>
        </w:rPr>
        <w:t>kartu su galutiniu darbų priėmimo – perdavimo aktu nepateiktas garantinio laikotarpio prievolių įvykdymą užtikrinantis dokumentas;</w:t>
      </w:r>
    </w:p>
    <w:p w14:paraId="724810A8" w14:textId="77777777" w:rsidR="00285191" w:rsidRPr="00285191" w:rsidRDefault="00285191" w:rsidP="00285191">
      <w:pPr>
        <w:numPr>
          <w:ilvl w:val="2"/>
          <w:numId w:val="17"/>
        </w:numPr>
        <w:tabs>
          <w:tab w:val="left" w:pos="993"/>
        </w:tabs>
        <w:spacing w:after="0" w:line="240" w:lineRule="auto"/>
        <w:ind w:left="1072"/>
        <w:jc w:val="both"/>
        <w:rPr>
          <w:rFonts w:ascii="Times New Roman" w:hAnsi="Times New Roman" w:cs="Times New Roman"/>
          <w:sz w:val="24"/>
          <w:szCs w:val="24"/>
        </w:rPr>
      </w:pPr>
      <w:r w:rsidRPr="00285191">
        <w:rPr>
          <w:rFonts w:ascii="Times New Roman" w:hAnsi="Times New Roman" w:cs="Times New Roman"/>
          <w:sz w:val="24"/>
          <w:szCs w:val="24"/>
        </w:rPr>
        <w:t>kiti Sutartyje numatyti atvejai.</w:t>
      </w:r>
    </w:p>
    <w:p w14:paraId="51B3F9A3"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 xml:space="preserve">Sąskaitos – faktūros bus dengiamos sekančia tvarka: iš pradžių išskaitomos Užsakovui priklausančios baudos, delspinigiai, kitos netesybos, o vėliau apmokama likusi skola už atliktus darbus. </w:t>
      </w:r>
    </w:p>
    <w:p w14:paraId="43D9AC6C" w14:textId="77777777" w:rsidR="00285191" w:rsidRPr="00285191" w:rsidRDefault="00285191" w:rsidP="005D60C2">
      <w:pPr>
        <w:tabs>
          <w:tab w:val="left" w:pos="993"/>
        </w:tabs>
        <w:jc w:val="both"/>
        <w:rPr>
          <w:rFonts w:ascii="Times New Roman" w:hAnsi="Times New Roman" w:cs="Times New Roman"/>
          <w:sz w:val="24"/>
          <w:szCs w:val="24"/>
        </w:rPr>
      </w:pPr>
    </w:p>
    <w:p w14:paraId="10B87EB5" w14:textId="77777777" w:rsidR="00285191" w:rsidRPr="00285191" w:rsidRDefault="00285191" w:rsidP="00285191">
      <w:pPr>
        <w:numPr>
          <w:ilvl w:val="0"/>
          <w:numId w:val="17"/>
        </w:numPr>
        <w:spacing w:after="0" w:line="240" w:lineRule="auto"/>
        <w:jc w:val="center"/>
        <w:rPr>
          <w:rFonts w:ascii="Times New Roman" w:hAnsi="Times New Roman" w:cs="Times New Roman"/>
          <w:b/>
          <w:sz w:val="24"/>
          <w:szCs w:val="24"/>
        </w:rPr>
      </w:pPr>
      <w:bookmarkStart w:id="8" w:name="_Ref442772242"/>
      <w:r w:rsidRPr="00285191">
        <w:rPr>
          <w:rFonts w:ascii="Times New Roman" w:hAnsi="Times New Roman" w:cs="Times New Roman"/>
          <w:b/>
          <w:sz w:val="24"/>
          <w:szCs w:val="24"/>
        </w:rPr>
        <w:t>SUBRANGOVAI, SPECIALISTAI IR JŲ KEITIMO TVARKA</w:t>
      </w:r>
      <w:bookmarkEnd w:id="8"/>
    </w:p>
    <w:p w14:paraId="10E1A692" w14:textId="77777777" w:rsidR="00285191" w:rsidRPr="00285191" w:rsidRDefault="00285191" w:rsidP="00285191">
      <w:pPr>
        <w:ind w:left="360"/>
        <w:rPr>
          <w:rFonts w:ascii="Times New Roman" w:hAnsi="Times New Roman" w:cs="Times New Roman"/>
          <w:b/>
          <w:sz w:val="24"/>
          <w:szCs w:val="24"/>
        </w:rPr>
      </w:pPr>
    </w:p>
    <w:p w14:paraId="684C610A" w14:textId="770F6962" w:rsidR="00285191" w:rsidRPr="00AD1BCB" w:rsidRDefault="00285191" w:rsidP="00AD1BCB">
      <w:pPr>
        <w:numPr>
          <w:ilvl w:val="1"/>
          <w:numId w:val="17"/>
        </w:numPr>
        <w:tabs>
          <w:tab w:val="left" w:pos="993"/>
        </w:tabs>
        <w:spacing w:after="0" w:line="240" w:lineRule="auto"/>
        <w:ind w:left="0" w:firstLine="360"/>
        <w:jc w:val="both"/>
        <w:rPr>
          <w:rFonts w:ascii="Times New Roman" w:hAnsi="Times New Roman" w:cs="Times New Roman"/>
          <w:sz w:val="24"/>
          <w:szCs w:val="24"/>
        </w:rPr>
      </w:pPr>
      <w:bookmarkStart w:id="9" w:name="_Ref442772372"/>
      <w:r w:rsidRPr="00AD1BCB">
        <w:rPr>
          <w:rFonts w:ascii="Times New Roman" w:hAnsi="Times New Roman" w:cs="Times New Roman"/>
          <w:sz w:val="24"/>
          <w:szCs w:val="24"/>
        </w:rPr>
        <w:t xml:space="preserve">Sutarties įsipareigojimų vykdymui Subrangovai </w:t>
      </w:r>
      <w:r w:rsidRPr="00AD1BCB">
        <w:rPr>
          <w:rFonts w:ascii="Times New Roman" w:hAnsi="Times New Roman" w:cs="Times New Roman"/>
          <w:sz w:val="24"/>
          <w:szCs w:val="24"/>
          <w:shd w:val="clear" w:color="auto" w:fill="FFFFFF"/>
        </w:rPr>
        <w:t>nepasitelkiami</w:t>
      </w:r>
      <w:bookmarkEnd w:id="9"/>
      <w:r w:rsidR="00AD1BCB" w:rsidRPr="00AD1BCB">
        <w:rPr>
          <w:rFonts w:ascii="Times New Roman" w:hAnsi="Times New Roman" w:cs="Times New Roman"/>
          <w:sz w:val="24"/>
          <w:szCs w:val="24"/>
        </w:rPr>
        <w:t>.</w:t>
      </w:r>
    </w:p>
    <w:p w14:paraId="5533AEE6"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 xml:space="preserve">Sutarties vykdymo metu Rangovas gali keisti Subrangovus arba pasitelkti naujus. Keičiami/pasitelkiami Subrangovai turės būti suderinti su Užsakovu, įforminant papildomą susitarimą dėl Subrangovų pakeitimo/pasitelkimo, pasirašomą abiejų pirkimo Sutarties Šalių. Užsakovas turi teisę pareikalauti įrodyti keičiamų/pasitelkiamų Subrangovų kvalifikaciją, pateikiant atitinkamus dokumentus (pagal pirkimo dokumentuose nurodytus konkrečius reikalavimus Subrangovų kvalifikacijai) ir </w:t>
      </w:r>
      <w:r w:rsidRPr="00285191">
        <w:rPr>
          <w:rFonts w:ascii="Times New Roman" w:eastAsia="Calibri" w:hAnsi="Times New Roman" w:cs="Times New Roman"/>
          <w:sz w:val="24"/>
          <w:szCs w:val="24"/>
        </w:rPr>
        <w:t>subrangovo pašalinimo pagrindų nebuvimą patvirtinančius dokumentus (kai Rangovas remsis keičiamo/pasitelkiamo subrangovo pajėgumais)</w:t>
      </w:r>
      <w:r w:rsidRPr="00285191">
        <w:rPr>
          <w:rFonts w:ascii="Times New Roman" w:hAnsi="Times New Roman" w:cs="Times New Roman"/>
          <w:sz w:val="24"/>
          <w:szCs w:val="24"/>
        </w:rPr>
        <w:t>.</w:t>
      </w:r>
    </w:p>
    <w:p w14:paraId="3AC98778"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Rangovas bus atsakingas už savo Subrangovų, jų atstovų ar darbuotojų veiksmus, įsipareigojimų nevykdymą ar aplaidumą taip, lyg šie veiksmai, nevykdymai ar aplaidumas būtų Rangovo, jo atstovų ar darbuotojų.</w:t>
      </w:r>
    </w:p>
    <w:p w14:paraId="605EDF3B"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Užsakovui nustačius, kad koks nors Subrangovas nevykdo pareigų, numatytų sutartyse ar teisės aktuose, Užsakovas gali pareikalauti, kad Rangovas užtikrintų Subrangovo pakeitimą į kitą, kurio kvalifikacija ir patirtis tenkintų Užsakovą, arba kad Rangovas pats prisiimtų Darbų atlikimą.</w:t>
      </w:r>
    </w:p>
    <w:p w14:paraId="32A6D611"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Subrangovas negali pavesti trečiosioms šalims vykdyti tuos darbus, kuriuos Rangovas patiki Subrangovui.</w:t>
      </w:r>
    </w:p>
    <w:p w14:paraId="456F18C7" w14:textId="77777777" w:rsidR="00285191" w:rsidRPr="00285191" w:rsidRDefault="00285191" w:rsidP="00285191">
      <w:pPr>
        <w:numPr>
          <w:ilvl w:val="1"/>
          <w:numId w:val="17"/>
        </w:numPr>
        <w:tabs>
          <w:tab w:val="left" w:pos="993"/>
        </w:tabs>
        <w:spacing w:after="0" w:line="240" w:lineRule="auto"/>
        <w:ind w:left="0" w:firstLine="426"/>
        <w:jc w:val="both"/>
        <w:rPr>
          <w:rFonts w:ascii="Times New Roman" w:hAnsi="Times New Roman" w:cs="Times New Roman"/>
          <w:sz w:val="24"/>
          <w:szCs w:val="24"/>
        </w:rPr>
      </w:pPr>
      <w:r w:rsidRPr="00285191">
        <w:rPr>
          <w:rFonts w:ascii="Times New Roman" w:hAnsi="Times New Roman" w:cs="Times New Roman"/>
          <w:sz w:val="24"/>
          <w:szCs w:val="24"/>
        </w:rPr>
        <w:t>Užsakovas kartu su Rangovu turi teisę sudaryti trišalius susitarimus dėl tiesioginio atsiskaitymo už šiai Sutarčiai įvykdyti atliktus darbus, suteiktas paslaugas ar įsigytas medžiagas / įrengimus, šiomis sąlygomis:</w:t>
      </w:r>
    </w:p>
    <w:p w14:paraId="52165286" w14:textId="77777777" w:rsidR="00285191" w:rsidRPr="00285191" w:rsidRDefault="00285191" w:rsidP="00285191">
      <w:pPr>
        <w:numPr>
          <w:ilvl w:val="2"/>
          <w:numId w:val="17"/>
        </w:numPr>
        <w:tabs>
          <w:tab w:val="left" w:pos="1418"/>
        </w:tabs>
        <w:spacing w:after="0" w:line="240" w:lineRule="auto"/>
        <w:ind w:left="0" w:firstLine="720"/>
        <w:jc w:val="both"/>
        <w:rPr>
          <w:rFonts w:ascii="Times New Roman" w:hAnsi="Times New Roman" w:cs="Times New Roman"/>
          <w:sz w:val="24"/>
          <w:szCs w:val="24"/>
        </w:rPr>
      </w:pPr>
      <w:r w:rsidRPr="00285191">
        <w:rPr>
          <w:rFonts w:ascii="Times New Roman" w:hAnsi="Times New Roman" w:cs="Times New Roman"/>
          <w:sz w:val="24"/>
          <w:szCs w:val="24"/>
        </w:rPr>
        <w:lastRenderedPageBreak/>
        <w:t xml:space="preserve"> trišaliais susitarimais nebus keičiamos jokios kitos esminės šios Sutarties sąlygos, t. y. nesikeis Sutarties objektas, Sutarties kaina, atsiskaitymo terminai, Sutartyje nustatyta sutartinių įsipareigojimų apimtis.</w:t>
      </w:r>
    </w:p>
    <w:p w14:paraId="3D68BC6A" w14:textId="77777777" w:rsidR="00285191" w:rsidRPr="00285191" w:rsidRDefault="00285191" w:rsidP="00285191">
      <w:pPr>
        <w:numPr>
          <w:ilvl w:val="2"/>
          <w:numId w:val="17"/>
        </w:numPr>
        <w:tabs>
          <w:tab w:val="left" w:pos="1418"/>
        </w:tabs>
        <w:spacing w:after="0" w:line="240" w:lineRule="auto"/>
        <w:ind w:left="0" w:firstLine="720"/>
        <w:jc w:val="both"/>
        <w:rPr>
          <w:rFonts w:ascii="Times New Roman" w:hAnsi="Times New Roman" w:cs="Times New Roman"/>
          <w:sz w:val="24"/>
          <w:szCs w:val="24"/>
        </w:rPr>
      </w:pPr>
      <w:r w:rsidRPr="00285191">
        <w:rPr>
          <w:rFonts w:ascii="Times New Roman" w:hAnsi="Times New Roman" w:cs="Times New Roman"/>
          <w:sz w:val="24"/>
          <w:szCs w:val="24"/>
        </w:rPr>
        <w:t xml:space="preserve"> 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medžiagas/įrengimus), o Užsakovas, vadovaudamasis Sutarties nuostatomis, subrangovui (ar paslaugos teikėjui, ar medžiagų/įrengimų tiekėjui) tiesiogiai apmokės tik pagal Rangovo ir subrangovo (ar paslaugos teikėjo, ar medžiagų/įrengimų tiekėjo) pasirašytus atliktų Darbų (ar suteiktų paslaugų, ar įsigytų medžiagų/įrengimų) ir išlaidų apmokėjimo dokumentus.</w:t>
      </w:r>
    </w:p>
    <w:p w14:paraId="07D0209E" w14:textId="1D0EDB5A" w:rsidR="00285191" w:rsidRPr="00285191" w:rsidRDefault="00285191" w:rsidP="00285191">
      <w:pPr>
        <w:numPr>
          <w:ilvl w:val="1"/>
          <w:numId w:val="17"/>
        </w:numPr>
        <w:tabs>
          <w:tab w:val="left" w:pos="993"/>
        </w:tabs>
        <w:spacing w:after="0" w:line="240" w:lineRule="auto"/>
        <w:ind w:left="1000" w:hanging="574"/>
        <w:jc w:val="both"/>
        <w:rPr>
          <w:rFonts w:ascii="Times New Roman" w:hAnsi="Times New Roman" w:cs="Times New Roman"/>
          <w:sz w:val="24"/>
          <w:szCs w:val="24"/>
        </w:rPr>
      </w:pPr>
      <w:r w:rsidRPr="00285191">
        <w:rPr>
          <w:rFonts w:ascii="Times New Roman" w:hAnsi="Times New Roman" w:cs="Times New Roman"/>
          <w:sz w:val="24"/>
          <w:szCs w:val="24"/>
        </w:rPr>
        <w:t>Sutarties įsipareigojimų vykdymui pasitelkiami specialistai: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3903"/>
        <w:gridCol w:w="2893"/>
        <w:gridCol w:w="2570"/>
      </w:tblGrid>
      <w:tr w:rsidR="00285191" w:rsidRPr="00285191" w14:paraId="651EB834" w14:textId="77777777" w:rsidTr="00285191">
        <w:trPr>
          <w:trHeight w:val="113"/>
          <w:jc w:val="center"/>
        </w:trPr>
        <w:tc>
          <w:tcPr>
            <w:tcW w:w="299" w:type="pct"/>
            <w:vAlign w:val="center"/>
          </w:tcPr>
          <w:p w14:paraId="568008D1" w14:textId="77777777" w:rsidR="00285191" w:rsidRPr="00285191" w:rsidRDefault="00285191" w:rsidP="00F65B76">
            <w:pPr>
              <w:tabs>
                <w:tab w:val="left" w:pos="993"/>
              </w:tabs>
              <w:jc w:val="both"/>
              <w:rPr>
                <w:rFonts w:ascii="Times New Roman" w:hAnsi="Times New Roman" w:cs="Times New Roman"/>
                <w:b/>
                <w:sz w:val="20"/>
                <w:szCs w:val="20"/>
              </w:rPr>
            </w:pPr>
            <w:r w:rsidRPr="00285191">
              <w:rPr>
                <w:rFonts w:ascii="Times New Roman" w:hAnsi="Times New Roman" w:cs="Times New Roman"/>
                <w:b/>
                <w:sz w:val="20"/>
                <w:szCs w:val="20"/>
              </w:rPr>
              <w:t>Eil. Nr.</w:t>
            </w:r>
          </w:p>
        </w:tc>
        <w:tc>
          <w:tcPr>
            <w:tcW w:w="1959" w:type="pct"/>
            <w:vAlign w:val="center"/>
          </w:tcPr>
          <w:p w14:paraId="08DF1558" w14:textId="77777777" w:rsidR="00285191" w:rsidRPr="00285191" w:rsidRDefault="00285191" w:rsidP="00F65B76">
            <w:pPr>
              <w:tabs>
                <w:tab w:val="left" w:pos="993"/>
              </w:tabs>
              <w:jc w:val="center"/>
              <w:rPr>
                <w:rFonts w:ascii="Times New Roman" w:hAnsi="Times New Roman" w:cs="Times New Roman"/>
                <w:b/>
                <w:sz w:val="20"/>
                <w:szCs w:val="20"/>
              </w:rPr>
            </w:pPr>
            <w:r w:rsidRPr="00285191">
              <w:rPr>
                <w:rFonts w:ascii="Times New Roman" w:hAnsi="Times New Roman" w:cs="Times New Roman"/>
                <w:b/>
                <w:sz w:val="20"/>
                <w:szCs w:val="20"/>
              </w:rPr>
              <w:t>Specialistas</w:t>
            </w:r>
          </w:p>
          <w:p w14:paraId="71427528" w14:textId="77777777" w:rsidR="00285191" w:rsidRPr="00285191" w:rsidRDefault="00285191" w:rsidP="00F65B76">
            <w:pPr>
              <w:tabs>
                <w:tab w:val="left" w:pos="993"/>
              </w:tabs>
              <w:jc w:val="center"/>
              <w:rPr>
                <w:rFonts w:ascii="Times New Roman" w:hAnsi="Times New Roman" w:cs="Times New Roman"/>
                <w:b/>
                <w:sz w:val="20"/>
                <w:szCs w:val="20"/>
              </w:rPr>
            </w:pPr>
            <w:r w:rsidRPr="00285191">
              <w:rPr>
                <w:rFonts w:ascii="Times New Roman" w:hAnsi="Times New Roman" w:cs="Times New Roman"/>
                <w:b/>
                <w:sz w:val="20"/>
                <w:szCs w:val="20"/>
              </w:rPr>
              <w:t>(vardas, pavardė)</w:t>
            </w:r>
          </w:p>
        </w:tc>
        <w:tc>
          <w:tcPr>
            <w:tcW w:w="1452" w:type="pct"/>
            <w:vAlign w:val="center"/>
          </w:tcPr>
          <w:p w14:paraId="1D957579" w14:textId="77777777" w:rsidR="00285191" w:rsidRPr="00285191" w:rsidRDefault="00285191" w:rsidP="00F65B76">
            <w:pPr>
              <w:tabs>
                <w:tab w:val="left" w:pos="993"/>
              </w:tabs>
              <w:jc w:val="center"/>
              <w:rPr>
                <w:rFonts w:ascii="Times New Roman" w:hAnsi="Times New Roman" w:cs="Times New Roman"/>
                <w:b/>
                <w:sz w:val="20"/>
                <w:szCs w:val="20"/>
              </w:rPr>
            </w:pPr>
            <w:r w:rsidRPr="00285191">
              <w:rPr>
                <w:rFonts w:ascii="Times New Roman" w:hAnsi="Times New Roman" w:cs="Times New Roman"/>
                <w:b/>
                <w:sz w:val="20"/>
                <w:szCs w:val="20"/>
              </w:rPr>
              <w:t>Pareigos</w:t>
            </w:r>
          </w:p>
        </w:tc>
        <w:tc>
          <w:tcPr>
            <w:tcW w:w="1290" w:type="pct"/>
            <w:vAlign w:val="center"/>
          </w:tcPr>
          <w:p w14:paraId="09C852D7" w14:textId="77777777" w:rsidR="00285191" w:rsidRPr="00285191" w:rsidRDefault="00285191" w:rsidP="00F65B76">
            <w:pPr>
              <w:tabs>
                <w:tab w:val="left" w:pos="993"/>
              </w:tabs>
              <w:jc w:val="center"/>
              <w:rPr>
                <w:rFonts w:ascii="Times New Roman" w:hAnsi="Times New Roman" w:cs="Times New Roman"/>
                <w:b/>
                <w:sz w:val="20"/>
                <w:szCs w:val="20"/>
              </w:rPr>
            </w:pPr>
            <w:r w:rsidRPr="00285191">
              <w:rPr>
                <w:rFonts w:ascii="Times New Roman" w:hAnsi="Times New Roman" w:cs="Times New Roman"/>
                <w:b/>
                <w:sz w:val="20"/>
                <w:szCs w:val="20"/>
              </w:rPr>
              <w:t>Kvalifikacijos atestatas</w:t>
            </w:r>
          </w:p>
        </w:tc>
      </w:tr>
      <w:tr w:rsidR="00285191" w:rsidRPr="00285191" w14:paraId="2E64A1AC" w14:textId="77777777" w:rsidTr="00285191">
        <w:trPr>
          <w:trHeight w:val="227"/>
          <w:jc w:val="center"/>
        </w:trPr>
        <w:tc>
          <w:tcPr>
            <w:tcW w:w="299" w:type="pct"/>
            <w:vAlign w:val="center"/>
          </w:tcPr>
          <w:p w14:paraId="668D8246" w14:textId="09241D75" w:rsidR="00285191" w:rsidRPr="00E328DD" w:rsidRDefault="00285191" w:rsidP="00F65B76">
            <w:pPr>
              <w:tabs>
                <w:tab w:val="left" w:pos="993"/>
              </w:tabs>
              <w:jc w:val="center"/>
              <w:rPr>
                <w:rFonts w:ascii="Times New Roman" w:hAnsi="Times New Roman" w:cs="Times New Roman"/>
                <w:sz w:val="20"/>
                <w:szCs w:val="20"/>
                <w:highlight w:val="yellow"/>
              </w:rPr>
            </w:pPr>
            <w:r w:rsidRPr="008A06A6">
              <w:rPr>
                <w:rFonts w:ascii="Times New Roman" w:hAnsi="Times New Roman" w:cs="Times New Roman"/>
                <w:sz w:val="20"/>
                <w:szCs w:val="20"/>
              </w:rPr>
              <w:t>1</w:t>
            </w:r>
            <w:r w:rsidR="008A06A6">
              <w:rPr>
                <w:rFonts w:ascii="Times New Roman" w:hAnsi="Times New Roman" w:cs="Times New Roman"/>
                <w:sz w:val="20"/>
                <w:szCs w:val="20"/>
              </w:rPr>
              <w:t>.</w:t>
            </w:r>
          </w:p>
        </w:tc>
        <w:tc>
          <w:tcPr>
            <w:tcW w:w="1959" w:type="pct"/>
            <w:vAlign w:val="center"/>
          </w:tcPr>
          <w:p w14:paraId="5DCB9A09" w14:textId="7723F185" w:rsidR="00285191" w:rsidRPr="00A320C8" w:rsidRDefault="00285191" w:rsidP="00F65B76">
            <w:pPr>
              <w:tabs>
                <w:tab w:val="left" w:pos="993"/>
              </w:tabs>
              <w:jc w:val="both"/>
              <w:rPr>
                <w:rFonts w:ascii="Times New Roman" w:hAnsi="Times New Roman" w:cs="Times New Roman"/>
                <w:sz w:val="20"/>
                <w:szCs w:val="20"/>
              </w:rPr>
            </w:pPr>
          </w:p>
        </w:tc>
        <w:tc>
          <w:tcPr>
            <w:tcW w:w="1452" w:type="pct"/>
            <w:vAlign w:val="center"/>
          </w:tcPr>
          <w:p w14:paraId="66E1269B" w14:textId="63C7BAE1" w:rsidR="00285191" w:rsidRPr="00A320C8" w:rsidRDefault="00285191" w:rsidP="00F65B76">
            <w:pPr>
              <w:tabs>
                <w:tab w:val="left" w:pos="1350"/>
              </w:tabs>
              <w:jc w:val="both"/>
              <w:rPr>
                <w:rFonts w:ascii="Times New Roman" w:hAnsi="Times New Roman" w:cs="Times New Roman"/>
                <w:bCs/>
                <w:sz w:val="20"/>
                <w:szCs w:val="20"/>
              </w:rPr>
            </w:pPr>
          </w:p>
        </w:tc>
        <w:tc>
          <w:tcPr>
            <w:tcW w:w="1290" w:type="pct"/>
          </w:tcPr>
          <w:p w14:paraId="6692F241" w14:textId="0059266E" w:rsidR="00285191" w:rsidRPr="00E328DD" w:rsidRDefault="00285191" w:rsidP="00F65B76">
            <w:pPr>
              <w:jc w:val="both"/>
              <w:rPr>
                <w:rFonts w:ascii="Times New Roman" w:hAnsi="Times New Roman" w:cs="Times New Roman"/>
                <w:bCs/>
                <w:sz w:val="20"/>
                <w:szCs w:val="20"/>
                <w:highlight w:val="yellow"/>
              </w:rPr>
            </w:pPr>
          </w:p>
        </w:tc>
      </w:tr>
    </w:tbl>
    <w:p w14:paraId="4AF38EDC" w14:textId="77777777" w:rsidR="00285191" w:rsidRPr="00285191" w:rsidRDefault="00285191" w:rsidP="00285191">
      <w:pPr>
        <w:tabs>
          <w:tab w:val="left" w:pos="993"/>
        </w:tabs>
        <w:ind w:left="426"/>
        <w:jc w:val="both"/>
        <w:rPr>
          <w:rFonts w:ascii="Times New Roman" w:hAnsi="Times New Roman" w:cs="Times New Roman"/>
          <w:sz w:val="24"/>
          <w:szCs w:val="24"/>
        </w:rPr>
      </w:pPr>
    </w:p>
    <w:p w14:paraId="7CBC76BE" w14:textId="77777777" w:rsidR="00285191" w:rsidRPr="00285191" w:rsidRDefault="00285191" w:rsidP="00285191">
      <w:pPr>
        <w:numPr>
          <w:ilvl w:val="1"/>
          <w:numId w:val="17"/>
        </w:numPr>
        <w:tabs>
          <w:tab w:val="left" w:pos="993"/>
        </w:tabs>
        <w:spacing w:after="0" w:line="240" w:lineRule="auto"/>
        <w:ind w:left="0" w:firstLine="426"/>
        <w:jc w:val="both"/>
        <w:rPr>
          <w:rFonts w:ascii="Times New Roman" w:hAnsi="Times New Roman" w:cs="Times New Roman"/>
          <w:sz w:val="24"/>
          <w:szCs w:val="24"/>
        </w:rPr>
      </w:pPr>
      <w:r w:rsidRPr="00285191">
        <w:rPr>
          <w:rFonts w:ascii="Times New Roman" w:hAnsi="Times New Roman" w:cs="Times New Roman"/>
          <w:sz w:val="24"/>
          <w:szCs w:val="24"/>
        </w:rPr>
        <w:t>Rangovas turi teisę keisti nurodytus specialistus iš anksto raštu suderinęs su Užsakovu ir pateikęs kvalifikaciją patvirtinančius dokumentus.</w:t>
      </w:r>
    </w:p>
    <w:p w14:paraId="65245BA5" w14:textId="77777777" w:rsidR="00285191" w:rsidRPr="00285191" w:rsidRDefault="00285191" w:rsidP="00285191">
      <w:pPr>
        <w:tabs>
          <w:tab w:val="left" w:pos="993"/>
        </w:tabs>
        <w:ind w:left="720"/>
        <w:jc w:val="both"/>
        <w:rPr>
          <w:rFonts w:ascii="Times New Roman" w:hAnsi="Times New Roman" w:cs="Times New Roman"/>
          <w:sz w:val="24"/>
          <w:szCs w:val="24"/>
        </w:rPr>
      </w:pPr>
    </w:p>
    <w:p w14:paraId="3EDCB643" w14:textId="77777777" w:rsidR="00285191" w:rsidRPr="00285191" w:rsidRDefault="00285191" w:rsidP="00285191">
      <w:pPr>
        <w:numPr>
          <w:ilvl w:val="0"/>
          <w:numId w:val="17"/>
        </w:numPr>
        <w:spacing w:after="0" w:line="240" w:lineRule="auto"/>
        <w:jc w:val="center"/>
        <w:rPr>
          <w:rFonts w:ascii="Times New Roman" w:hAnsi="Times New Roman" w:cs="Times New Roman"/>
          <w:b/>
          <w:sz w:val="24"/>
          <w:szCs w:val="24"/>
        </w:rPr>
      </w:pPr>
      <w:r w:rsidRPr="00285191">
        <w:rPr>
          <w:rFonts w:ascii="Times New Roman" w:hAnsi="Times New Roman" w:cs="Times New Roman"/>
          <w:b/>
          <w:sz w:val="24"/>
          <w:szCs w:val="24"/>
        </w:rPr>
        <w:t>SUTARTIES NUTRAUKIMAS</w:t>
      </w:r>
    </w:p>
    <w:p w14:paraId="344902B4" w14:textId="77777777" w:rsidR="00285191" w:rsidRPr="00285191" w:rsidRDefault="00285191" w:rsidP="00285191">
      <w:pPr>
        <w:ind w:left="360"/>
        <w:rPr>
          <w:rFonts w:ascii="Times New Roman" w:hAnsi="Times New Roman" w:cs="Times New Roman"/>
          <w:b/>
          <w:sz w:val="24"/>
          <w:szCs w:val="24"/>
        </w:rPr>
      </w:pPr>
    </w:p>
    <w:p w14:paraId="6FF98F7A"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bookmarkStart w:id="10" w:name="_Ref442772530"/>
      <w:r w:rsidRPr="00285191">
        <w:rPr>
          <w:rFonts w:ascii="Times New Roman" w:hAnsi="Times New Roman" w:cs="Times New Roman"/>
          <w:sz w:val="24"/>
          <w:szCs w:val="24"/>
        </w:rPr>
        <w:t>Užsakovas turi teisę bet kada nutraukti Sutartį pranešdamas apie tai Rangovui prieš 15 dienų:</w:t>
      </w:r>
      <w:bookmarkEnd w:id="10"/>
    </w:p>
    <w:p w14:paraId="54021E3A" w14:textId="77777777" w:rsidR="00285191" w:rsidRPr="00285191" w:rsidRDefault="00285191" w:rsidP="00285191">
      <w:pPr>
        <w:numPr>
          <w:ilvl w:val="2"/>
          <w:numId w:val="17"/>
        </w:numPr>
        <w:tabs>
          <w:tab w:val="left" w:pos="1418"/>
        </w:tabs>
        <w:spacing w:after="0" w:line="240" w:lineRule="auto"/>
        <w:ind w:left="0" w:firstLine="720"/>
        <w:jc w:val="both"/>
        <w:rPr>
          <w:rFonts w:ascii="Times New Roman" w:hAnsi="Times New Roman" w:cs="Times New Roman"/>
          <w:sz w:val="24"/>
          <w:szCs w:val="24"/>
        </w:rPr>
      </w:pPr>
      <w:r w:rsidRPr="00285191">
        <w:rPr>
          <w:rFonts w:ascii="Times New Roman" w:hAnsi="Times New Roman" w:cs="Times New Roman"/>
          <w:sz w:val="24"/>
          <w:szCs w:val="24"/>
        </w:rPr>
        <w:t xml:space="preserve"> jeigu Rangovas, pagal Sutartį neįgijęs teisės pratęsti Darbų atlikimo terminų, nepaisydamas Užsakovo raginimo, nepradeda Darbų sutartu laiku arba dirba taip lėtai, kad baigti darbus Sutartyje nustatytu laiku būtų tikrai neįmanoma;</w:t>
      </w:r>
    </w:p>
    <w:p w14:paraId="704E67EA" w14:textId="77777777" w:rsidR="00285191" w:rsidRPr="00285191" w:rsidRDefault="00285191" w:rsidP="00285191">
      <w:pPr>
        <w:numPr>
          <w:ilvl w:val="2"/>
          <w:numId w:val="17"/>
        </w:numPr>
        <w:tabs>
          <w:tab w:val="left" w:pos="1418"/>
        </w:tabs>
        <w:spacing w:after="0" w:line="240" w:lineRule="auto"/>
        <w:ind w:left="0" w:firstLine="720"/>
        <w:jc w:val="both"/>
        <w:rPr>
          <w:rFonts w:ascii="Times New Roman" w:hAnsi="Times New Roman" w:cs="Times New Roman"/>
          <w:sz w:val="24"/>
          <w:szCs w:val="24"/>
        </w:rPr>
      </w:pPr>
      <w:r w:rsidRPr="00285191">
        <w:rPr>
          <w:rFonts w:ascii="Times New Roman" w:hAnsi="Times New Roman" w:cs="Times New Roman"/>
          <w:sz w:val="24"/>
          <w:szCs w:val="24"/>
        </w:rPr>
        <w:t xml:space="preserve"> jeigu Rangovas nesilaiko Sutarties sąlygų dėl Darbų kokybės, naudoja netinkamas medžiagas, gaminius ar kitus Darbų komponentus, netinkamai atlieka darbus, nepaiso Užsakovo nurodymų pašalinti trūkumus nustatytais terminais ar elgiasi kitaip nei nustatyta Sutartyje ir dėl to Užsakovas turi pagrindo manyti, kad Rangovas nepajėgs užbaigti Darbų be esminių trūkumų ar didelių nuostolių Užsakovui;</w:t>
      </w:r>
    </w:p>
    <w:p w14:paraId="0AF57BD7" w14:textId="77777777" w:rsidR="00285191" w:rsidRPr="00285191" w:rsidRDefault="00285191" w:rsidP="00285191">
      <w:pPr>
        <w:numPr>
          <w:ilvl w:val="2"/>
          <w:numId w:val="17"/>
        </w:numPr>
        <w:tabs>
          <w:tab w:val="left" w:pos="1418"/>
        </w:tabs>
        <w:spacing w:after="0" w:line="240" w:lineRule="auto"/>
        <w:ind w:left="0" w:firstLine="720"/>
        <w:jc w:val="both"/>
        <w:rPr>
          <w:rFonts w:ascii="Times New Roman" w:hAnsi="Times New Roman" w:cs="Times New Roman"/>
          <w:sz w:val="24"/>
          <w:szCs w:val="24"/>
        </w:rPr>
      </w:pPr>
      <w:r w:rsidRPr="00285191">
        <w:rPr>
          <w:rFonts w:ascii="Times New Roman" w:hAnsi="Times New Roman" w:cs="Times New Roman"/>
          <w:sz w:val="24"/>
          <w:szCs w:val="24"/>
        </w:rPr>
        <w:t xml:space="preserve"> jei Rangovui yra iškelta bankroto, restruktūrizavimo ar likvidavimo byla arba jei Rangovas dėl kitų priežasčių nepajėgia vykdyti sutartinių įsipareigojimų;</w:t>
      </w:r>
    </w:p>
    <w:p w14:paraId="069C9617" w14:textId="77777777" w:rsidR="00285191" w:rsidRPr="00285191" w:rsidRDefault="00285191" w:rsidP="00285191">
      <w:pPr>
        <w:numPr>
          <w:ilvl w:val="2"/>
          <w:numId w:val="17"/>
        </w:numPr>
        <w:tabs>
          <w:tab w:val="left" w:pos="1418"/>
        </w:tabs>
        <w:spacing w:after="0" w:line="240" w:lineRule="auto"/>
        <w:ind w:left="0" w:firstLine="720"/>
        <w:jc w:val="both"/>
        <w:rPr>
          <w:rFonts w:ascii="Times New Roman" w:hAnsi="Times New Roman" w:cs="Times New Roman"/>
          <w:sz w:val="24"/>
          <w:szCs w:val="24"/>
        </w:rPr>
      </w:pPr>
      <w:r w:rsidRPr="00285191">
        <w:rPr>
          <w:rFonts w:ascii="Times New Roman" w:hAnsi="Times New Roman" w:cs="Times New Roman"/>
          <w:sz w:val="24"/>
          <w:szCs w:val="24"/>
        </w:rPr>
        <w:t xml:space="preserve"> jei Rangovas, praėjus pusei Darbų atlikimo termino, neatlieka Darbų Įkainotame veiklos sąraše nurodytais terminais;</w:t>
      </w:r>
    </w:p>
    <w:p w14:paraId="40369F90" w14:textId="0E827FAB" w:rsidR="00285191" w:rsidRPr="00285191" w:rsidRDefault="00285191" w:rsidP="00285191">
      <w:pPr>
        <w:numPr>
          <w:ilvl w:val="2"/>
          <w:numId w:val="17"/>
        </w:numPr>
        <w:tabs>
          <w:tab w:val="left" w:pos="1418"/>
        </w:tabs>
        <w:spacing w:after="0" w:line="240" w:lineRule="auto"/>
        <w:ind w:left="0" w:firstLine="720"/>
        <w:jc w:val="both"/>
        <w:rPr>
          <w:rFonts w:ascii="Times New Roman" w:hAnsi="Times New Roman" w:cs="Times New Roman"/>
          <w:sz w:val="24"/>
          <w:szCs w:val="24"/>
        </w:rPr>
      </w:pPr>
      <w:r w:rsidRPr="00285191">
        <w:rPr>
          <w:rFonts w:ascii="Times New Roman" w:hAnsi="Times New Roman" w:cs="Times New Roman"/>
          <w:sz w:val="24"/>
          <w:szCs w:val="24"/>
        </w:rPr>
        <w:t xml:space="preserve"> je</w:t>
      </w:r>
      <w:r w:rsidR="00032C54">
        <w:rPr>
          <w:rFonts w:ascii="Times New Roman" w:hAnsi="Times New Roman" w:cs="Times New Roman"/>
          <w:sz w:val="24"/>
          <w:szCs w:val="24"/>
        </w:rPr>
        <w:t>i Rangovas neįvykdė Sutarties 10</w:t>
      </w:r>
      <w:r w:rsidRPr="00285191">
        <w:rPr>
          <w:rFonts w:ascii="Times New Roman" w:hAnsi="Times New Roman" w:cs="Times New Roman"/>
          <w:sz w:val="24"/>
          <w:szCs w:val="24"/>
        </w:rPr>
        <w:t>.9 p. reikalavimų;</w:t>
      </w:r>
    </w:p>
    <w:p w14:paraId="0A941B6D" w14:textId="77777777" w:rsidR="00285191" w:rsidRPr="00285191" w:rsidRDefault="00285191" w:rsidP="00285191">
      <w:pPr>
        <w:numPr>
          <w:ilvl w:val="2"/>
          <w:numId w:val="17"/>
        </w:numPr>
        <w:tabs>
          <w:tab w:val="left" w:pos="1418"/>
        </w:tabs>
        <w:spacing w:after="0" w:line="240" w:lineRule="auto"/>
        <w:ind w:left="0" w:firstLine="720"/>
        <w:jc w:val="both"/>
        <w:rPr>
          <w:rFonts w:ascii="Times New Roman" w:hAnsi="Times New Roman" w:cs="Times New Roman"/>
          <w:sz w:val="24"/>
          <w:szCs w:val="24"/>
        </w:rPr>
      </w:pPr>
      <w:r w:rsidRPr="00285191">
        <w:rPr>
          <w:rFonts w:ascii="Times New Roman" w:hAnsi="Times New Roman" w:cs="Times New Roman"/>
          <w:sz w:val="24"/>
          <w:szCs w:val="24"/>
        </w:rPr>
        <w:t xml:space="preserve"> dėl kitų esminių Sutarties sąlygų pažeidimo. </w:t>
      </w:r>
    </w:p>
    <w:p w14:paraId="6EECDC57" w14:textId="3CF78736"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 xml:space="preserve">Jeigu Užsakovas nutraukia Sutartį dėl priežasčių, nurodytų </w:t>
      </w:r>
      <w:r w:rsidRPr="00285191">
        <w:rPr>
          <w:rFonts w:ascii="Times New Roman" w:hAnsi="Times New Roman" w:cs="Times New Roman"/>
          <w:sz w:val="24"/>
          <w:szCs w:val="24"/>
        </w:rPr>
        <w:fldChar w:fldCharType="begin"/>
      </w:r>
      <w:r w:rsidRPr="00285191">
        <w:rPr>
          <w:rFonts w:ascii="Times New Roman" w:hAnsi="Times New Roman" w:cs="Times New Roman"/>
          <w:sz w:val="24"/>
          <w:szCs w:val="24"/>
        </w:rPr>
        <w:instrText xml:space="preserve"> REF _Ref442772530 \r \h  \* MERGEFORMAT </w:instrText>
      </w:r>
      <w:r w:rsidRPr="00285191">
        <w:rPr>
          <w:rFonts w:ascii="Times New Roman" w:hAnsi="Times New Roman" w:cs="Times New Roman"/>
          <w:sz w:val="24"/>
          <w:szCs w:val="24"/>
        </w:rPr>
      </w:r>
      <w:r w:rsidRPr="00285191">
        <w:rPr>
          <w:rFonts w:ascii="Times New Roman" w:hAnsi="Times New Roman" w:cs="Times New Roman"/>
          <w:sz w:val="24"/>
          <w:szCs w:val="24"/>
        </w:rPr>
        <w:fldChar w:fldCharType="separate"/>
      </w:r>
      <w:r w:rsidR="00032C54">
        <w:rPr>
          <w:rFonts w:ascii="Times New Roman" w:hAnsi="Times New Roman" w:cs="Times New Roman"/>
          <w:sz w:val="24"/>
          <w:szCs w:val="24"/>
        </w:rPr>
        <w:t>8</w:t>
      </w:r>
      <w:r w:rsidRPr="00285191">
        <w:rPr>
          <w:rFonts w:ascii="Times New Roman" w:hAnsi="Times New Roman" w:cs="Times New Roman"/>
          <w:sz w:val="24"/>
          <w:szCs w:val="24"/>
        </w:rPr>
        <w:t>.1</w:t>
      </w:r>
      <w:r w:rsidRPr="00285191">
        <w:rPr>
          <w:rFonts w:ascii="Times New Roman" w:hAnsi="Times New Roman" w:cs="Times New Roman"/>
          <w:sz w:val="24"/>
          <w:szCs w:val="24"/>
        </w:rPr>
        <w:fldChar w:fldCharType="end"/>
      </w:r>
      <w:r w:rsidRPr="00285191">
        <w:rPr>
          <w:rFonts w:ascii="Times New Roman" w:hAnsi="Times New Roman" w:cs="Times New Roman"/>
          <w:sz w:val="24"/>
          <w:szCs w:val="24"/>
        </w:rPr>
        <w:t xml:space="preserve"> punkte, Rangovas privalo atlyginti Užsakovui visas dėl šio nutraukimo susidariusias papildomas išlaidas, kilusias dėl Sutartyje numatytų Darbų užbaigimo.</w:t>
      </w:r>
    </w:p>
    <w:p w14:paraId="0FCDFB35"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Rangovas turi teisę nutraukti Sutartį, jei Užsakovas daugiau kaip 3 mėnesius nemoka už darbus ir yra jam įsiskolinęs, jei Užsakovas nepajėgia vykdyti Sutarties įsipareigojimų ir nepateikia realių garantijų apie galimybę juos vykdyti.</w:t>
      </w:r>
    </w:p>
    <w:p w14:paraId="6C2ACEA2"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Užsakovas ir Rangovas turi teisę nutraukti Sutartį, jeigu dėl nenugalimos jėgos darbai turi būti atidėti ilgiau kaip 3 mėnesius.</w:t>
      </w:r>
    </w:p>
    <w:p w14:paraId="41460766"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lastRenderedPageBreak/>
        <w:t>Užsakovas iki raštiško nurodymo pradėti darbus turi teisę vienašališkai nutraukti darbus (jeigu nebus užtikrintas finansavimas ar kitų priežasčių). Tokiu atveju Rangovas neturi teisės prašyti atlyginti nuostolius.</w:t>
      </w:r>
    </w:p>
    <w:p w14:paraId="3696B949"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 xml:space="preserve">Užsakovui vienašališkai nutraukus Sutartį, Rangovas ne vėliau kaip per 15 kalendorinių dienų gali reikalauti įvertinti ir priimti jo atliktus darbus ir apmokėti už juos, įvertinant galimus Užsakovo nuostolius šalinant Darbų defektus, jeigu Rangovo darbe jie buvo. Tokiu atveju už faktiškai atliktus ir Užsakovo priimtus darbus apmokama pagal Rangovo pateiktoje sąmatoje nurodytus įkainius. </w:t>
      </w:r>
    </w:p>
    <w:p w14:paraId="4F4EE835"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Dėl svarbių priežasčių, kurių Sutarties sudarymo metu nebuvo galima numatyti,  Užsakovas turi teisę bet kada prieš baigiant Darbus atsisakyti Sutarties. Tuo atveju jis Rangovui apie tai praneša prieš 15 dienų ir sumoka atlyginimą už atliktą darbo dalį bei atlygina jam tiesioginius nuostolius, padarytus šią Sutartį nutraukus.</w:t>
      </w:r>
    </w:p>
    <w:p w14:paraId="212F060F"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Užsakovas turi teisę dar nebaigtas Darbų dalis Rangovo sąskaita pavesti atlikti trečiajam asmeniui, tačiau jo pretenzijos dėl galimų kitų iškilusių nuostolių atlyginimo tebelieka galioti.</w:t>
      </w:r>
    </w:p>
    <w:p w14:paraId="240827E5"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Šalių susitarimas dėl Sutarties sustabdymo arba nutraukimo įforminamas dvišaliu susitarimu, išskyrus atvejus, kai Šalys turi teisę ją nutraukti vienašališkai.</w:t>
      </w:r>
    </w:p>
    <w:p w14:paraId="67EF49BD" w14:textId="78663B16"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 xml:space="preserve">Nutraukus Sutartį, faktiškai atliktų Darbų įkainiai gali būti apskaičiuojami pagal Sutarties </w:t>
      </w:r>
      <w:r w:rsidR="00AD1BCB">
        <w:rPr>
          <w:rFonts w:ascii="Times New Roman" w:hAnsi="Times New Roman" w:cs="Times New Roman"/>
          <w:sz w:val="24"/>
          <w:szCs w:val="24"/>
        </w:rPr>
        <w:t>8</w:t>
      </w:r>
      <w:r w:rsidRPr="00285191">
        <w:rPr>
          <w:rFonts w:ascii="Times New Roman" w:hAnsi="Times New Roman" w:cs="Times New Roman"/>
          <w:sz w:val="24"/>
          <w:szCs w:val="24"/>
        </w:rPr>
        <w:t>.6. p. nustatytą tvarką.</w:t>
      </w:r>
    </w:p>
    <w:p w14:paraId="61ECD7C9" w14:textId="77777777" w:rsidR="00285191" w:rsidRPr="00285191" w:rsidRDefault="00285191" w:rsidP="00285191">
      <w:pPr>
        <w:tabs>
          <w:tab w:val="left" w:pos="993"/>
        </w:tabs>
        <w:ind w:left="360"/>
        <w:jc w:val="both"/>
        <w:rPr>
          <w:rFonts w:ascii="Times New Roman" w:hAnsi="Times New Roman" w:cs="Times New Roman"/>
          <w:sz w:val="24"/>
          <w:szCs w:val="24"/>
        </w:rPr>
      </w:pPr>
    </w:p>
    <w:p w14:paraId="561F2B16" w14:textId="77777777" w:rsidR="00285191" w:rsidRPr="00285191" w:rsidRDefault="00285191" w:rsidP="00285191">
      <w:pPr>
        <w:numPr>
          <w:ilvl w:val="0"/>
          <w:numId w:val="17"/>
        </w:numPr>
        <w:spacing w:after="0" w:line="240" w:lineRule="auto"/>
        <w:jc w:val="center"/>
        <w:rPr>
          <w:rFonts w:ascii="Times New Roman" w:hAnsi="Times New Roman" w:cs="Times New Roman"/>
          <w:b/>
          <w:sz w:val="24"/>
          <w:szCs w:val="24"/>
        </w:rPr>
      </w:pPr>
      <w:r w:rsidRPr="00285191">
        <w:rPr>
          <w:rFonts w:ascii="Times New Roman" w:hAnsi="Times New Roman" w:cs="Times New Roman"/>
          <w:b/>
          <w:sz w:val="24"/>
          <w:szCs w:val="24"/>
        </w:rPr>
        <w:t>ATSAKOMYBĖ UŽ DEFEKTUS, GARANTIJOS</w:t>
      </w:r>
    </w:p>
    <w:p w14:paraId="04C4C882" w14:textId="77777777" w:rsidR="00285191" w:rsidRPr="00285191" w:rsidRDefault="00285191" w:rsidP="00285191">
      <w:pPr>
        <w:ind w:left="360"/>
        <w:rPr>
          <w:rFonts w:ascii="Times New Roman" w:hAnsi="Times New Roman" w:cs="Times New Roman"/>
          <w:b/>
          <w:sz w:val="24"/>
          <w:szCs w:val="24"/>
        </w:rPr>
      </w:pPr>
    </w:p>
    <w:p w14:paraId="0C4CCAB8"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 xml:space="preserve">Užsakovas, nustatęs Darbų trūkumus ar kitokius nukrypimus nuo Sutarties po Darbų perdavimo – priėmimo, jei tie trūkumai ar nukrypimai negalėjo būti nustatyti perimant Darbą (paslėpti trūkumai arba atsiradę statinio garantinio naudojimo metu), taip pat jei jie buvo Rangovo tyčia paslėpti, privalo apie juos raštu pranešti Rangovui. </w:t>
      </w:r>
    </w:p>
    <w:p w14:paraId="79099DC0"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00F5D5B3"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Jeigu Rangovas neatlygintinai per Užsakovo nurodytą terminą neištaiso Darbų defektų, jis privalo atlyginti Užsakovui šių Darbų defektų šalinimo išlaidas.</w:t>
      </w:r>
    </w:p>
    <w:p w14:paraId="7EDF8E0A" w14:textId="77777777" w:rsidR="00285191" w:rsidRPr="00285191" w:rsidRDefault="00285191" w:rsidP="00285191">
      <w:pPr>
        <w:tabs>
          <w:tab w:val="left" w:pos="993"/>
        </w:tabs>
        <w:ind w:left="360"/>
        <w:jc w:val="both"/>
        <w:rPr>
          <w:rFonts w:ascii="Times New Roman" w:hAnsi="Times New Roman" w:cs="Times New Roman"/>
          <w:sz w:val="24"/>
          <w:szCs w:val="24"/>
        </w:rPr>
      </w:pPr>
    </w:p>
    <w:p w14:paraId="61592366" w14:textId="77777777" w:rsidR="00285191" w:rsidRPr="00285191" w:rsidRDefault="00285191" w:rsidP="00285191">
      <w:pPr>
        <w:numPr>
          <w:ilvl w:val="0"/>
          <w:numId w:val="17"/>
        </w:numPr>
        <w:spacing w:after="0" w:line="240" w:lineRule="auto"/>
        <w:jc w:val="center"/>
        <w:rPr>
          <w:rFonts w:ascii="Times New Roman" w:hAnsi="Times New Roman" w:cs="Times New Roman"/>
          <w:b/>
          <w:sz w:val="24"/>
          <w:szCs w:val="24"/>
        </w:rPr>
      </w:pPr>
      <w:r w:rsidRPr="00285191">
        <w:rPr>
          <w:rFonts w:ascii="Times New Roman" w:hAnsi="Times New Roman" w:cs="Times New Roman"/>
          <w:b/>
          <w:sz w:val="24"/>
          <w:szCs w:val="24"/>
        </w:rPr>
        <w:t>ATSAKOMYBĖ</w:t>
      </w:r>
    </w:p>
    <w:p w14:paraId="33AFD88C" w14:textId="77777777" w:rsidR="00285191" w:rsidRPr="00285191" w:rsidRDefault="00285191" w:rsidP="00285191">
      <w:pPr>
        <w:ind w:left="360"/>
        <w:rPr>
          <w:rFonts w:ascii="Times New Roman" w:hAnsi="Times New Roman" w:cs="Times New Roman"/>
          <w:b/>
          <w:sz w:val="24"/>
          <w:szCs w:val="24"/>
        </w:rPr>
      </w:pPr>
    </w:p>
    <w:p w14:paraId="7C133A30"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Rangovas atsako Užsakovui už nukrypimus nuo normatyvinių statybos dokumentų reikalavimų, taip pat už tai, kad nepasiekė šiuose dokumentuose ar Sutartyje numatytų Darbų rodiklių. Kai statiniai ar įrenginiai rekonstruojami, Rangovas atsako už statinio ar įrenginio patikimumo, patvarumo ar atsparumo sumažėjimą ar netekimą.</w:t>
      </w:r>
    </w:p>
    <w:p w14:paraId="08AC40A5" w14:textId="3E26FCB9"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Užsakovas yra atsakingas už tai, kad jo personalas bendradarbiautų su Rangovu bei laikytųsi darbo saugos reikalavimų Statybvietėje. Užsakovo skiriamas asmuo, atsakingas už Suta</w:t>
      </w:r>
      <w:r w:rsidR="00F8119C">
        <w:rPr>
          <w:rFonts w:ascii="Times New Roman" w:hAnsi="Times New Roman" w:cs="Times New Roman"/>
          <w:sz w:val="24"/>
          <w:szCs w:val="24"/>
        </w:rPr>
        <w:t>rties vykdymą, yra nurodytas 12</w:t>
      </w:r>
      <w:r w:rsidRPr="00285191">
        <w:rPr>
          <w:rFonts w:ascii="Times New Roman" w:hAnsi="Times New Roman" w:cs="Times New Roman"/>
          <w:sz w:val="24"/>
          <w:szCs w:val="24"/>
        </w:rPr>
        <w:t xml:space="preserve"> skyriuje.</w:t>
      </w:r>
    </w:p>
    <w:p w14:paraId="5338C17F" w14:textId="77777777" w:rsidR="00285191" w:rsidRPr="00285191" w:rsidRDefault="00285191" w:rsidP="00285191">
      <w:pPr>
        <w:numPr>
          <w:ilvl w:val="1"/>
          <w:numId w:val="17"/>
        </w:numPr>
        <w:tabs>
          <w:tab w:val="left" w:pos="993"/>
        </w:tabs>
        <w:spacing w:after="0" w:line="240" w:lineRule="auto"/>
        <w:ind w:left="1000" w:hanging="640"/>
        <w:jc w:val="both"/>
        <w:rPr>
          <w:rFonts w:ascii="Times New Roman" w:hAnsi="Times New Roman" w:cs="Times New Roman"/>
          <w:sz w:val="24"/>
          <w:szCs w:val="24"/>
        </w:rPr>
      </w:pPr>
      <w:r w:rsidRPr="00285191">
        <w:rPr>
          <w:rFonts w:ascii="Times New Roman" w:hAnsi="Times New Roman" w:cs="Times New Roman"/>
          <w:sz w:val="24"/>
          <w:szCs w:val="24"/>
        </w:rPr>
        <w:t>Užsakovo atsakomybei ir rizikai priskiriama:</w:t>
      </w:r>
    </w:p>
    <w:p w14:paraId="436410E2" w14:textId="16C149B4" w:rsidR="00285191" w:rsidRPr="00285191" w:rsidRDefault="00285191" w:rsidP="00285191">
      <w:pPr>
        <w:numPr>
          <w:ilvl w:val="2"/>
          <w:numId w:val="21"/>
        </w:numPr>
        <w:tabs>
          <w:tab w:val="left" w:pos="1418"/>
        </w:tabs>
        <w:spacing w:after="0" w:line="240" w:lineRule="auto"/>
        <w:ind w:left="0" w:firstLine="720"/>
        <w:jc w:val="both"/>
        <w:rPr>
          <w:rFonts w:ascii="Times New Roman" w:hAnsi="Times New Roman" w:cs="Times New Roman"/>
          <w:sz w:val="24"/>
          <w:szCs w:val="24"/>
        </w:rPr>
      </w:pPr>
      <w:r w:rsidRPr="00285191">
        <w:rPr>
          <w:rFonts w:ascii="Times New Roman" w:hAnsi="Times New Roman" w:cs="Times New Roman"/>
          <w:sz w:val="24"/>
          <w:szCs w:val="24"/>
        </w:rPr>
        <w:t>Užsakovo naudojimasis bet kuria Darbų dalimi iki Darbų perdavimo Užsakovui dienos, išskyrus kaip g</w:t>
      </w:r>
      <w:r w:rsidR="0091478E">
        <w:rPr>
          <w:rFonts w:ascii="Times New Roman" w:hAnsi="Times New Roman" w:cs="Times New Roman"/>
          <w:sz w:val="24"/>
          <w:szCs w:val="24"/>
        </w:rPr>
        <w:t>ali būti numatyta pagal Sutartį.</w:t>
      </w:r>
    </w:p>
    <w:p w14:paraId="24D92D09"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Rangovas neatlikęs Darbų Sutartyje nustatytais terminais, privalo sumokėti Užsakovui jo reikalavimu 0,02 proc. nuo neatliktų Darbų kainos dydžio delspinigius už kiekvieną uždelstą dieną.</w:t>
      </w:r>
    </w:p>
    <w:p w14:paraId="3AA166F2"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lastRenderedPageBreak/>
        <w:t>Užsakovas, uždelsęs sumokėti Sutartyje numatytą kainą, Rangovo reikalavimu moka 0,02 proc. nesumokėtos sumos dydžio delspinigius už kiekvieną uždelstą dieną.</w:t>
      </w:r>
    </w:p>
    <w:p w14:paraId="5CF71FFD"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Rangovas, nutraukęs Sutartį ne dėl Užsakovo kaltės, privalo sumokėti Užsakovui jo reikalavimu 5 proc. dydžio baudą nuo visos objekto kainos ir atlyginti nuostolius, tačiau tik tą sumą, kurios nepadengia bauda.</w:t>
      </w:r>
    </w:p>
    <w:p w14:paraId="0F931118"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Užsakovas, nutraukęs Sutartį ne dėl Rangovo kaltės, privalo sumokėti Rangovui jo reikalavimu 5 proc. dydžio baudą, skaičiuojamą nuo objekto kainos ir atlygina nuostolius, tačiau tik tą sumą, kurios nepadengia bauda.</w:t>
      </w:r>
    </w:p>
    <w:p w14:paraId="18037394" w14:textId="17DB5A4F"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Rangovas sutinka, jog pagal Sutartį mokėtinas netesybas (baudas, delspinigius) Užsakovas turi teisę išskaičiuoti iš Rangovui mokėtinų sumų pagal S</w:t>
      </w:r>
      <w:r w:rsidR="00F8119C">
        <w:rPr>
          <w:rFonts w:ascii="Times New Roman" w:hAnsi="Times New Roman" w:cs="Times New Roman"/>
          <w:sz w:val="24"/>
          <w:szCs w:val="24"/>
        </w:rPr>
        <w:t>utarties 6</w:t>
      </w:r>
      <w:r w:rsidRPr="00285191">
        <w:rPr>
          <w:rFonts w:ascii="Times New Roman" w:hAnsi="Times New Roman" w:cs="Times New Roman"/>
          <w:sz w:val="24"/>
          <w:szCs w:val="24"/>
        </w:rPr>
        <w:t xml:space="preserve">.4 p. nurodytą tvarką. </w:t>
      </w:r>
    </w:p>
    <w:p w14:paraId="5775AE89"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bookmarkStart w:id="11" w:name="_Ref442772471"/>
      <w:r w:rsidRPr="00285191">
        <w:rPr>
          <w:rFonts w:ascii="Times New Roman" w:hAnsi="Times New Roman" w:cs="Times New Roman"/>
          <w:sz w:val="24"/>
          <w:szCs w:val="24"/>
        </w:rPr>
        <w:t>Rangovas iki Darbų pradžios privalo pateikti Užsakovui įrodymą, kad Rangovas yra apdraudęs savo civilinę atsakomybę ir Darbus, kaip nustatyta Lietuvos Respublikos statybos įstatyme, bei pateikti draudimo liudijimų (polisų) tinkamai patvirtintas kopijas. Privalomojo draudimo sutartys turi galioti nuo Darbų pradžios datos iki Darbų pabaigos datos.</w:t>
      </w:r>
      <w:bookmarkEnd w:id="11"/>
    </w:p>
    <w:p w14:paraId="49C82A5E" w14:textId="56D31B82" w:rsidR="00285191" w:rsidRDefault="00285191" w:rsidP="0091478E">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 xml:space="preserve"> Rangovui tenka Lietuvos Respublikos teisės aktų nustatyta administracinė, civilinė ar baudžiamoji atsakomybė už netinkamai atliktų Darbų padarinius statybos metu ir per Sutartyje nustatytą garantinį laiką.</w:t>
      </w:r>
    </w:p>
    <w:p w14:paraId="7BD3415C" w14:textId="77777777" w:rsidR="0091478E" w:rsidRPr="0091478E" w:rsidRDefault="0091478E" w:rsidP="0091478E">
      <w:pPr>
        <w:tabs>
          <w:tab w:val="left" w:pos="993"/>
        </w:tabs>
        <w:spacing w:after="0" w:line="240" w:lineRule="auto"/>
        <w:ind w:left="360"/>
        <w:jc w:val="both"/>
        <w:rPr>
          <w:rFonts w:ascii="Times New Roman" w:hAnsi="Times New Roman" w:cs="Times New Roman"/>
          <w:sz w:val="24"/>
          <w:szCs w:val="24"/>
        </w:rPr>
      </w:pPr>
    </w:p>
    <w:p w14:paraId="1F0E45D9" w14:textId="77777777" w:rsidR="00285191" w:rsidRPr="00285191" w:rsidRDefault="00285191" w:rsidP="00285191">
      <w:pPr>
        <w:numPr>
          <w:ilvl w:val="0"/>
          <w:numId w:val="17"/>
        </w:numPr>
        <w:spacing w:after="0" w:line="240" w:lineRule="auto"/>
        <w:jc w:val="center"/>
        <w:rPr>
          <w:rFonts w:ascii="Times New Roman" w:hAnsi="Times New Roman" w:cs="Times New Roman"/>
          <w:b/>
          <w:sz w:val="24"/>
          <w:szCs w:val="24"/>
        </w:rPr>
      </w:pPr>
      <w:r w:rsidRPr="00285191">
        <w:rPr>
          <w:rFonts w:ascii="Times New Roman" w:hAnsi="Times New Roman" w:cs="Times New Roman"/>
          <w:b/>
          <w:sz w:val="24"/>
          <w:szCs w:val="24"/>
        </w:rPr>
        <w:t>SUTARTIES PAKEITIMAI</w:t>
      </w:r>
    </w:p>
    <w:p w14:paraId="019A4651" w14:textId="77777777" w:rsidR="00285191" w:rsidRPr="00285191" w:rsidRDefault="00285191" w:rsidP="00285191">
      <w:pPr>
        <w:ind w:left="360"/>
        <w:rPr>
          <w:rFonts w:ascii="Times New Roman" w:hAnsi="Times New Roman" w:cs="Times New Roman"/>
          <w:b/>
          <w:sz w:val="24"/>
          <w:szCs w:val="24"/>
        </w:rPr>
      </w:pPr>
    </w:p>
    <w:p w14:paraId="1688328C"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Pirkimo sutartis sutarties galiojimo laikotarpiu gali būti keičiama vadovaujantis Viešųjų pirkimų įstatymo 89 straipsniu. Sutarties sąlygų pakeitimai įforminami šalių rašytiniais susitarimais, kurie yra neatsiejama sutarties dalis.</w:t>
      </w:r>
    </w:p>
    <w:p w14:paraId="0207E348"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Sutarties sąlygų koregavimu yra laikoma: rekvizitų pakeitimas, techninio pobūdžio Sutarties pakeitimai (skaičiavimo, spausdinimo ir kitos klaidos), kurie visiškai neįtakoja šalių tarpusavio įsipareigojimų turinio pasikeitimo. Tokiu atveju sudaromas atskiras rašytinis Šalių susitarimas dėl Sutarties nuostatų koregavimo.</w:t>
      </w:r>
    </w:p>
    <w:p w14:paraId="03A6E58A" w14:textId="77777777" w:rsidR="00285191" w:rsidRPr="00285191" w:rsidRDefault="00285191" w:rsidP="00285191">
      <w:pPr>
        <w:numPr>
          <w:ilvl w:val="1"/>
          <w:numId w:val="17"/>
        </w:numPr>
        <w:tabs>
          <w:tab w:val="left" w:pos="993"/>
        </w:tabs>
        <w:spacing w:after="0" w:line="240" w:lineRule="auto"/>
        <w:ind w:left="0" w:firstLine="284"/>
        <w:jc w:val="both"/>
        <w:rPr>
          <w:rFonts w:ascii="Times New Roman" w:hAnsi="Times New Roman" w:cs="Times New Roman"/>
          <w:sz w:val="24"/>
          <w:szCs w:val="24"/>
        </w:rPr>
      </w:pPr>
      <w:r w:rsidRPr="00285191">
        <w:rPr>
          <w:rFonts w:ascii="Times New Roman" w:hAnsi="Times New Roman" w:cs="Times New Roman"/>
          <w:sz w:val="24"/>
          <w:szCs w:val="24"/>
        </w:rPr>
        <w:t xml:space="preserve">Konkurso metu visi pasiūlyme nurodyti jungtinės veiklos sutarties partneriai yra laikomi Sutarties šalimis. Partneriams atstovaujanti šalis bus laikoma Sutarties Rangovu. Visi reikalavimai ir pranešimai, kylantys iš Sutarties, bus pateikiami Sutarties Rangovui. </w:t>
      </w:r>
    </w:p>
    <w:p w14:paraId="34C08696" w14:textId="77777777" w:rsidR="00285191" w:rsidRPr="00285191" w:rsidRDefault="00285191" w:rsidP="00285191">
      <w:pPr>
        <w:tabs>
          <w:tab w:val="left" w:pos="993"/>
        </w:tabs>
        <w:ind w:left="284"/>
        <w:jc w:val="both"/>
        <w:rPr>
          <w:rFonts w:ascii="Times New Roman" w:hAnsi="Times New Roman" w:cs="Times New Roman"/>
          <w:sz w:val="24"/>
          <w:szCs w:val="24"/>
        </w:rPr>
      </w:pPr>
    </w:p>
    <w:p w14:paraId="58F7F818" w14:textId="77777777" w:rsidR="00285191" w:rsidRPr="00285191" w:rsidRDefault="00285191" w:rsidP="00285191">
      <w:pPr>
        <w:numPr>
          <w:ilvl w:val="0"/>
          <w:numId w:val="17"/>
        </w:numPr>
        <w:tabs>
          <w:tab w:val="left" w:pos="450"/>
          <w:tab w:val="left" w:pos="2250"/>
          <w:tab w:val="left" w:pos="2520"/>
          <w:tab w:val="left" w:pos="2610"/>
          <w:tab w:val="left" w:pos="2700"/>
          <w:tab w:val="left" w:pos="2880"/>
        </w:tabs>
        <w:spacing w:after="0" w:line="240" w:lineRule="auto"/>
        <w:jc w:val="center"/>
        <w:rPr>
          <w:rFonts w:ascii="Times New Roman" w:hAnsi="Times New Roman" w:cs="Times New Roman"/>
          <w:b/>
          <w:sz w:val="24"/>
          <w:szCs w:val="24"/>
        </w:rPr>
      </w:pPr>
      <w:r w:rsidRPr="00285191">
        <w:rPr>
          <w:rFonts w:ascii="Times New Roman" w:hAnsi="Times New Roman" w:cs="Times New Roman"/>
          <w:b/>
          <w:sz w:val="24"/>
          <w:szCs w:val="24"/>
        </w:rPr>
        <w:t>ASMENYS ATSAKINGI UŽ SUTARTIES VYKDYMĄ</w:t>
      </w:r>
    </w:p>
    <w:p w14:paraId="3BF58E3B" w14:textId="77777777" w:rsidR="00285191" w:rsidRPr="00285191" w:rsidRDefault="00285191" w:rsidP="00285191">
      <w:pPr>
        <w:tabs>
          <w:tab w:val="left" w:pos="450"/>
          <w:tab w:val="left" w:pos="2250"/>
          <w:tab w:val="left" w:pos="2520"/>
          <w:tab w:val="left" w:pos="2610"/>
          <w:tab w:val="left" w:pos="2700"/>
          <w:tab w:val="left" w:pos="2880"/>
        </w:tabs>
        <w:ind w:left="360"/>
        <w:rPr>
          <w:rFonts w:ascii="Times New Roman" w:hAnsi="Times New Roman" w:cs="Times New Roman"/>
          <w:b/>
          <w:sz w:val="24"/>
          <w:szCs w:val="24"/>
        </w:rPr>
      </w:pPr>
    </w:p>
    <w:p w14:paraId="565E3B48" w14:textId="77777777" w:rsidR="00285191" w:rsidRPr="00285191" w:rsidRDefault="00285191" w:rsidP="00285191">
      <w:pPr>
        <w:numPr>
          <w:ilvl w:val="1"/>
          <w:numId w:val="17"/>
        </w:numPr>
        <w:tabs>
          <w:tab w:val="left" w:pos="993"/>
        </w:tabs>
        <w:spacing w:after="0" w:line="240" w:lineRule="auto"/>
        <w:ind w:left="0" w:firstLine="284"/>
        <w:jc w:val="both"/>
        <w:rPr>
          <w:rFonts w:ascii="Times New Roman" w:hAnsi="Times New Roman" w:cs="Times New Roman"/>
          <w:sz w:val="24"/>
          <w:szCs w:val="24"/>
        </w:rPr>
      </w:pPr>
      <w:r w:rsidRPr="00285191">
        <w:rPr>
          <w:rFonts w:ascii="Times New Roman" w:hAnsi="Times New Roman" w:cs="Times New Roman"/>
          <w:sz w:val="24"/>
          <w:szCs w:val="24"/>
        </w:rPr>
        <w:t>Už Sutarties vykdymą atsakingi asmenys: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3782"/>
        <w:gridCol w:w="4150"/>
      </w:tblGrid>
      <w:tr w:rsidR="00285191" w:rsidRPr="00285191" w14:paraId="0935EDAE" w14:textId="77777777" w:rsidTr="00F65B76">
        <w:tc>
          <w:tcPr>
            <w:tcW w:w="1019" w:type="pct"/>
          </w:tcPr>
          <w:p w14:paraId="78152ECA" w14:textId="77777777" w:rsidR="00285191" w:rsidRPr="00285191" w:rsidRDefault="00285191" w:rsidP="00F65B76">
            <w:pPr>
              <w:jc w:val="both"/>
              <w:rPr>
                <w:rFonts w:ascii="Times New Roman" w:hAnsi="Times New Roman" w:cs="Times New Roman"/>
                <w:b/>
                <w:sz w:val="20"/>
                <w:szCs w:val="20"/>
              </w:rPr>
            </w:pPr>
          </w:p>
        </w:tc>
        <w:tc>
          <w:tcPr>
            <w:tcW w:w="1898" w:type="pct"/>
          </w:tcPr>
          <w:p w14:paraId="5FB10254" w14:textId="77777777" w:rsidR="00285191" w:rsidRPr="00285191" w:rsidRDefault="00285191" w:rsidP="00F65B76">
            <w:pPr>
              <w:jc w:val="center"/>
              <w:rPr>
                <w:rFonts w:ascii="Times New Roman" w:hAnsi="Times New Roman" w:cs="Times New Roman"/>
                <w:b/>
                <w:sz w:val="20"/>
                <w:szCs w:val="20"/>
              </w:rPr>
            </w:pPr>
            <w:r w:rsidRPr="00285191">
              <w:rPr>
                <w:rFonts w:ascii="Times New Roman" w:hAnsi="Times New Roman" w:cs="Times New Roman"/>
                <w:b/>
                <w:sz w:val="20"/>
                <w:szCs w:val="20"/>
              </w:rPr>
              <w:t>Užsakovo atstovas</w:t>
            </w:r>
          </w:p>
        </w:tc>
        <w:tc>
          <w:tcPr>
            <w:tcW w:w="2083" w:type="pct"/>
          </w:tcPr>
          <w:p w14:paraId="24B32F9A" w14:textId="77777777" w:rsidR="00285191" w:rsidRPr="00285191" w:rsidRDefault="00285191" w:rsidP="00F65B76">
            <w:pPr>
              <w:jc w:val="center"/>
              <w:rPr>
                <w:rFonts w:ascii="Times New Roman" w:hAnsi="Times New Roman" w:cs="Times New Roman"/>
                <w:b/>
                <w:sz w:val="20"/>
                <w:szCs w:val="20"/>
              </w:rPr>
            </w:pPr>
            <w:r w:rsidRPr="00285191">
              <w:rPr>
                <w:rFonts w:ascii="Times New Roman" w:hAnsi="Times New Roman" w:cs="Times New Roman"/>
                <w:b/>
                <w:sz w:val="20"/>
                <w:szCs w:val="20"/>
              </w:rPr>
              <w:t>Rangovo atstovas</w:t>
            </w:r>
          </w:p>
        </w:tc>
      </w:tr>
      <w:tr w:rsidR="0005267D" w:rsidRPr="00285191" w14:paraId="1B2B0A72" w14:textId="77777777" w:rsidTr="00C43FCB">
        <w:trPr>
          <w:trHeight w:val="20"/>
        </w:trPr>
        <w:tc>
          <w:tcPr>
            <w:tcW w:w="1019" w:type="pct"/>
          </w:tcPr>
          <w:p w14:paraId="74EBF1AB" w14:textId="77777777" w:rsidR="0005267D" w:rsidRPr="00285191" w:rsidRDefault="0005267D" w:rsidP="0005267D">
            <w:pPr>
              <w:jc w:val="both"/>
              <w:rPr>
                <w:rFonts w:ascii="Times New Roman" w:hAnsi="Times New Roman" w:cs="Times New Roman"/>
                <w:sz w:val="20"/>
                <w:szCs w:val="20"/>
              </w:rPr>
            </w:pPr>
            <w:r w:rsidRPr="00285191">
              <w:rPr>
                <w:rFonts w:ascii="Times New Roman" w:hAnsi="Times New Roman" w:cs="Times New Roman"/>
                <w:sz w:val="20"/>
                <w:szCs w:val="20"/>
              </w:rPr>
              <w:t>Vardas, Pavardė</w:t>
            </w:r>
          </w:p>
        </w:tc>
        <w:tc>
          <w:tcPr>
            <w:tcW w:w="1898" w:type="pct"/>
          </w:tcPr>
          <w:p w14:paraId="1AA31593" w14:textId="77777777" w:rsidR="0005267D" w:rsidRPr="00285191" w:rsidRDefault="0005267D" w:rsidP="0005267D">
            <w:pPr>
              <w:jc w:val="both"/>
              <w:rPr>
                <w:rFonts w:ascii="Times New Roman" w:hAnsi="Times New Roman" w:cs="Times New Roman"/>
                <w:sz w:val="20"/>
                <w:szCs w:val="20"/>
              </w:rPr>
            </w:pPr>
            <w:proofErr w:type="spellStart"/>
            <w:r w:rsidRPr="00285191">
              <w:rPr>
                <w:rFonts w:ascii="Times New Roman" w:hAnsi="Times New Roman" w:cs="Times New Roman"/>
                <w:sz w:val="20"/>
                <w:szCs w:val="20"/>
              </w:rPr>
              <w:t>Romuald</w:t>
            </w:r>
            <w:proofErr w:type="spellEnd"/>
            <w:r w:rsidRPr="00285191">
              <w:rPr>
                <w:rFonts w:ascii="Times New Roman" w:hAnsi="Times New Roman" w:cs="Times New Roman"/>
                <w:sz w:val="20"/>
                <w:szCs w:val="20"/>
              </w:rPr>
              <w:t xml:space="preserve"> </w:t>
            </w:r>
            <w:proofErr w:type="spellStart"/>
            <w:r w:rsidRPr="00285191">
              <w:rPr>
                <w:rFonts w:ascii="Times New Roman" w:hAnsi="Times New Roman" w:cs="Times New Roman"/>
                <w:sz w:val="20"/>
                <w:szCs w:val="20"/>
              </w:rPr>
              <w:t>Dadelo</w:t>
            </w:r>
            <w:proofErr w:type="spellEnd"/>
          </w:p>
        </w:tc>
        <w:tc>
          <w:tcPr>
            <w:tcW w:w="2083" w:type="pct"/>
          </w:tcPr>
          <w:p w14:paraId="7D7F63F8" w14:textId="120186E3" w:rsidR="0005267D" w:rsidRPr="0005267D" w:rsidRDefault="0005267D" w:rsidP="0005267D">
            <w:pPr>
              <w:jc w:val="both"/>
              <w:rPr>
                <w:rFonts w:ascii="Times New Roman" w:hAnsi="Times New Roman" w:cs="Times New Roman"/>
                <w:sz w:val="20"/>
                <w:szCs w:val="20"/>
              </w:rPr>
            </w:pPr>
          </w:p>
        </w:tc>
      </w:tr>
      <w:tr w:rsidR="0005267D" w:rsidRPr="00285191" w14:paraId="39681AAF" w14:textId="77777777" w:rsidTr="00C43FCB">
        <w:trPr>
          <w:trHeight w:val="20"/>
        </w:trPr>
        <w:tc>
          <w:tcPr>
            <w:tcW w:w="1019" w:type="pct"/>
          </w:tcPr>
          <w:p w14:paraId="5D3C79E0" w14:textId="77777777" w:rsidR="0005267D" w:rsidRPr="00285191" w:rsidRDefault="0005267D" w:rsidP="0005267D">
            <w:pPr>
              <w:jc w:val="both"/>
              <w:rPr>
                <w:rFonts w:ascii="Times New Roman" w:hAnsi="Times New Roman" w:cs="Times New Roman"/>
                <w:sz w:val="20"/>
                <w:szCs w:val="20"/>
              </w:rPr>
            </w:pPr>
            <w:r w:rsidRPr="00285191">
              <w:rPr>
                <w:rFonts w:ascii="Times New Roman" w:hAnsi="Times New Roman" w:cs="Times New Roman"/>
                <w:sz w:val="20"/>
                <w:szCs w:val="20"/>
              </w:rPr>
              <w:t>Adresas</w:t>
            </w:r>
          </w:p>
        </w:tc>
        <w:tc>
          <w:tcPr>
            <w:tcW w:w="1898" w:type="pct"/>
          </w:tcPr>
          <w:p w14:paraId="741C64A2" w14:textId="77777777" w:rsidR="0005267D" w:rsidRPr="00285191" w:rsidRDefault="0005267D" w:rsidP="0005267D">
            <w:pPr>
              <w:jc w:val="both"/>
              <w:rPr>
                <w:rFonts w:ascii="Times New Roman" w:hAnsi="Times New Roman" w:cs="Times New Roman"/>
                <w:sz w:val="20"/>
                <w:szCs w:val="20"/>
              </w:rPr>
            </w:pPr>
            <w:r w:rsidRPr="00285191">
              <w:rPr>
                <w:rFonts w:ascii="Times New Roman" w:hAnsi="Times New Roman" w:cs="Times New Roman"/>
                <w:sz w:val="20"/>
                <w:szCs w:val="20"/>
              </w:rPr>
              <w:t>Rinktinės g. 50, Vilnius</w:t>
            </w:r>
          </w:p>
        </w:tc>
        <w:tc>
          <w:tcPr>
            <w:tcW w:w="2083" w:type="pct"/>
          </w:tcPr>
          <w:p w14:paraId="004D8807" w14:textId="5FA06FC1" w:rsidR="0005267D" w:rsidRPr="0005267D" w:rsidRDefault="0005267D" w:rsidP="0005267D">
            <w:pPr>
              <w:jc w:val="both"/>
              <w:rPr>
                <w:rFonts w:ascii="Times New Roman" w:hAnsi="Times New Roman" w:cs="Times New Roman"/>
                <w:sz w:val="20"/>
                <w:szCs w:val="20"/>
              </w:rPr>
            </w:pPr>
          </w:p>
        </w:tc>
      </w:tr>
      <w:tr w:rsidR="0005267D" w:rsidRPr="00285191" w14:paraId="7A90A91A" w14:textId="77777777" w:rsidTr="00C43FCB">
        <w:trPr>
          <w:trHeight w:val="20"/>
        </w:trPr>
        <w:tc>
          <w:tcPr>
            <w:tcW w:w="1019" w:type="pct"/>
          </w:tcPr>
          <w:p w14:paraId="69D47082" w14:textId="77777777" w:rsidR="0005267D" w:rsidRPr="00285191" w:rsidRDefault="0005267D" w:rsidP="0005267D">
            <w:pPr>
              <w:jc w:val="both"/>
              <w:rPr>
                <w:rFonts w:ascii="Times New Roman" w:hAnsi="Times New Roman" w:cs="Times New Roman"/>
                <w:sz w:val="20"/>
                <w:szCs w:val="20"/>
              </w:rPr>
            </w:pPr>
            <w:r w:rsidRPr="00285191">
              <w:rPr>
                <w:rFonts w:ascii="Times New Roman" w:hAnsi="Times New Roman" w:cs="Times New Roman"/>
                <w:sz w:val="20"/>
                <w:szCs w:val="20"/>
              </w:rPr>
              <w:t>Telefonas</w:t>
            </w:r>
          </w:p>
        </w:tc>
        <w:tc>
          <w:tcPr>
            <w:tcW w:w="1898" w:type="pct"/>
          </w:tcPr>
          <w:p w14:paraId="15ED17A7" w14:textId="3226E291" w:rsidR="0005267D" w:rsidRPr="00285191" w:rsidRDefault="0005267D" w:rsidP="0005267D">
            <w:pPr>
              <w:jc w:val="both"/>
              <w:rPr>
                <w:rFonts w:ascii="Times New Roman" w:hAnsi="Times New Roman" w:cs="Times New Roman"/>
                <w:sz w:val="20"/>
                <w:szCs w:val="20"/>
              </w:rPr>
            </w:pPr>
            <w:r w:rsidRPr="00285191">
              <w:rPr>
                <w:rFonts w:ascii="Times New Roman" w:hAnsi="Times New Roman" w:cs="Times New Roman"/>
                <w:sz w:val="20"/>
                <w:szCs w:val="20"/>
              </w:rPr>
              <w:t>867123963</w:t>
            </w:r>
          </w:p>
        </w:tc>
        <w:tc>
          <w:tcPr>
            <w:tcW w:w="2083" w:type="pct"/>
          </w:tcPr>
          <w:p w14:paraId="43B10EC6" w14:textId="28EC2F48" w:rsidR="0005267D" w:rsidRPr="0005267D" w:rsidRDefault="0005267D" w:rsidP="0005267D">
            <w:pPr>
              <w:jc w:val="both"/>
              <w:rPr>
                <w:rFonts w:ascii="Times New Roman" w:hAnsi="Times New Roman" w:cs="Times New Roman"/>
                <w:sz w:val="20"/>
                <w:szCs w:val="20"/>
              </w:rPr>
            </w:pPr>
          </w:p>
        </w:tc>
      </w:tr>
      <w:tr w:rsidR="0005267D" w:rsidRPr="00285191" w14:paraId="4E057D36" w14:textId="77777777" w:rsidTr="00C43FCB">
        <w:trPr>
          <w:trHeight w:val="20"/>
        </w:trPr>
        <w:tc>
          <w:tcPr>
            <w:tcW w:w="1019" w:type="pct"/>
          </w:tcPr>
          <w:p w14:paraId="1AB44F39" w14:textId="77777777" w:rsidR="0005267D" w:rsidRPr="00285191" w:rsidRDefault="0005267D" w:rsidP="0005267D">
            <w:pPr>
              <w:jc w:val="both"/>
              <w:rPr>
                <w:rFonts w:ascii="Times New Roman" w:hAnsi="Times New Roman" w:cs="Times New Roman"/>
                <w:sz w:val="20"/>
                <w:szCs w:val="20"/>
              </w:rPr>
            </w:pPr>
            <w:r w:rsidRPr="00285191">
              <w:rPr>
                <w:rFonts w:ascii="Times New Roman" w:hAnsi="Times New Roman" w:cs="Times New Roman"/>
                <w:sz w:val="20"/>
                <w:szCs w:val="20"/>
              </w:rPr>
              <w:t>El. paštas</w:t>
            </w:r>
          </w:p>
        </w:tc>
        <w:tc>
          <w:tcPr>
            <w:tcW w:w="1898" w:type="pct"/>
          </w:tcPr>
          <w:p w14:paraId="124FEC17" w14:textId="77777777" w:rsidR="0005267D" w:rsidRPr="00285191" w:rsidRDefault="00000000" w:rsidP="0005267D">
            <w:pPr>
              <w:jc w:val="both"/>
              <w:rPr>
                <w:rFonts w:ascii="Times New Roman" w:hAnsi="Times New Roman" w:cs="Times New Roman"/>
                <w:sz w:val="20"/>
                <w:szCs w:val="20"/>
              </w:rPr>
            </w:pPr>
            <w:hyperlink r:id="rId18" w:history="1">
              <w:r w:rsidR="0005267D" w:rsidRPr="00285191">
                <w:rPr>
                  <w:rFonts w:ascii="Times New Roman" w:hAnsi="Times New Roman" w:cs="Times New Roman"/>
                  <w:sz w:val="20"/>
                  <w:szCs w:val="20"/>
                </w:rPr>
                <w:t>Romuald.Dadelo@vrsa.lt</w:t>
              </w:r>
            </w:hyperlink>
          </w:p>
        </w:tc>
        <w:tc>
          <w:tcPr>
            <w:tcW w:w="2083" w:type="pct"/>
          </w:tcPr>
          <w:p w14:paraId="1F20F28B" w14:textId="07DEB3C7" w:rsidR="0005267D" w:rsidRPr="0005267D" w:rsidRDefault="0005267D" w:rsidP="0005267D">
            <w:pPr>
              <w:jc w:val="both"/>
              <w:rPr>
                <w:rFonts w:ascii="Times New Roman" w:hAnsi="Times New Roman" w:cs="Times New Roman"/>
                <w:sz w:val="20"/>
                <w:szCs w:val="20"/>
              </w:rPr>
            </w:pPr>
          </w:p>
        </w:tc>
      </w:tr>
    </w:tbl>
    <w:p w14:paraId="43A15BBB" w14:textId="77777777" w:rsidR="00285191" w:rsidRPr="00285191" w:rsidRDefault="00285191" w:rsidP="00285191">
      <w:pPr>
        <w:tabs>
          <w:tab w:val="left" w:pos="993"/>
        </w:tabs>
        <w:ind w:left="284"/>
        <w:jc w:val="both"/>
        <w:rPr>
          <w:rFonts w:ascii="Times New Roman" w:hAnsi="Times New Roman" w:cs="Times New Roman"/>
          <w:sz w:val="24"/>
          <w:szCs w:val="24"/>
        </w:rPr>
      </w:pPr>
    </w:p>
    <w:p w14:paraId="2048E9FB" w14:textId="77777777" w:rsidR="00285191" w:rsidRPr="00285191" w:rsidRDefault="00285191" w:rsidP="00285191">
      <w:pPr>
        <w:numPr>
          <w:ilvl w:val="0"/>
          <w:numId w:val="17"/>
        </w:numPr>
        <w:spacing w:after="0" w:line="240" w:lineRule="auto"/>
        <w:jc w:val="center"/>
        <w:rPr>
          <w:rFonts w:ascii="Times New Roman" w:hAnsi="Times New Roman" w:cs="Times New Roman"/>
          <w:b/>
          <w:sz w:val="24"/>
          <w:szCs w:val="24"/>
        </w:rPr>
      </w:pPr>
      <w:r w:rsidRPr="00285191">
        <w:rPr>
          <w:rFonts w:ascii="Times New Roman" w:hAnsi="Times New Roman" w:cs="Times New Roman"/>
          <w:b/>
          <w:sz w:val="24"/>
          <w:szCs w:val="24"/>
        </w:rPr>
        <w:t xml:space="preserve">BAIGIAMOSIOS NUOSTATOS </w:t>
      </w:r>
    </w:p>
    <w:p w14:paraId="2844FBE1" w14:textId="77777777" w:rsidR="00285191" w:rsidRPr="00285191" w:rsidRDefault="00285191" w:rsidP="00285191">
      <w:pPr>
        <w:ind w:left="360"/>
        <w:rPr>
          <w:rFonts w:ascii="Times New Roman" w:hAnsi="Times New Roman" w:cs="Times New Roman"/>
          <w:b/>
          <w:sz w:val="24"/>
          <w:szCs w:val="24"/>
        </w:rPr>
      </w:pPr>
    </w:p>
    <w:p w14:paraId="797FBB54"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lastRenderedPageBreak/>
        <w:t>Sutarties vykdymo metu Šalys bendrauja raštu ir elektroniniu paštu. Visi šie būdai yra laikomi lygiaverčiais, išskyrus atvejus, kai Sutartis numato, jog klausimai turi būti sprendžiami tik raštu.</w:t>
      </w:r>
    </w:p>
    <w:p w14:paraId="3442887E"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Kilusius ginčus dėl Sutarties vykdymo Šalys turi spręsti tarpusavio derybose. Derybų rezultatas fiksuojamas protokolu. Jeigu taip išspręsti ginčo per vieną mėnesį nepavyksta, ginčas sprendžiamas teisme įstatymų nustatyta tvarka.</w:t>
      </w:r>
    </w:p>
    <w:p w14:paraId="777B10BA"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Jeigu Sutarties sąlygas kuri nors Šalis pažeidžia dėl nenugalimos jėgos (force majeure) aplinkybių, Šalys atleidžiamos nuo atsakomybės už šių sąlygų nevykdymą pagal Atleidimo nuo atsakomybės, esant nenugalimos jėgos (force majeure) aplinkybėms, taisykles, patvirtintas Lietuvos Respublikos Vyriausybės 1996 m. liepos mėn. 15 d. nutarimu Nr. 840 „Dėl atleidimo nuo atsakomybės, esant nenugalimos jėgos (force majeure) aplinkybėms, taisyklių patvirtinimo“.</w:t>
      </w:r>
    </w:p>
    <w:p w14:paraId="473DB04C"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Šalys įsipareigoja neteikti tretiesiems asmenims jokios informacijos apie šios Sutarties sąlygas, išskyrus valstybines institucijas, kurios pagal įstatymus turi teisę tokią informaciją gauti.</w:t>
      </w:r>
    </w:p>
    <w:p w14:paraId="24A12FD9" w14:textId="77777777" w:rsidR="00285191" w:rsidRPr="00285191" w:rsidRDefault="00285191" w:rsidP="00285191">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Ši Sutartis sudaryta dviem egzemplioriais po vieną kiekvienai šaliai. Kiekvienas jų turi vienodą juridinę galią.</w:t>
      </w:r>
    </w:p>
    <w:p w14:paraId="2F913EC4" w14:textId="483F6224" w:rsidR="0078413A" w:rsidRPr="0078413A" w:rsidRDefault="00285191" w:rsidP="0078413A">
      <w:pPr>
        <w:numPr>
          <w:ilvl w:val="1"/>
          <w:numId w:val="17"/>
        </w:numPr>
        <w:tabs>
          <w:tab w:val="left" w:pos="993"/>
        </w:tabs>
        <w:spacing w:after="0" w:line="240" w:lineRule="auto"/>
        <w:ind w:left="0" w:firstLine="360"/>
        <w:jc w:val="both"/>
        <w:rPr>
          <w:rFonts w:ascii="Times New Roman" w:hAnsi="Times New Roman" w:cs="Times New Roman"/>
          <w:sz w:val="24"/>
          <w:szCs w:val="24"/>
        </w:rPr>
      </w:pPr>
      <w:r w:rsidRPr="00285191">
        <w:rPr>
          <w:rFonts w:ascii="Times New Roman" w:hAnsi="Times New Roman" w:cs="Times New Roman"/>
          <w:sz w:val="24"/>
          <w:szCs w:val="24"/>
        </w:rPr>
        <w:t>Ši sutartis turi priedus</w:t>
      </w:r>
      <w:r w:rsidR="00AC0861">
        <w:rPr>
          <w:rFonts w:ascii="Times New Roman" w:hAnsi="Times New Roman" w:cs="Times New Roman"/>
          <w:sz w:val="24"/>
          <w:szCs w:val="24"/>
        </w:rPr>
        <w:t>:</w:t>
      </w:r>
    </w:p>
    <w:p w14:paraId="5E15D0B6" w14:textId="1A3535CC" w:rsidR="00AC0861" w:rsidRPr="0092055F" w:rsidRDefault="0078413A" w:rsidP="00AC0861">
      <w:pPr>
        <w:ind w:firstLine="993"/>
        <w:jc w:val="both"/>
        <w:rPr>
          <w:rFonts w:ascii="Times New Roman" w:hAnsi="Times New Roman" w:cs="Times New Roman"/>
          <w:sz w:val="24"/>
          <w:szCs w:val="24"/>
        </w:rPr>
      </w:pPr>
      <w:r>
        <w:rPr>
          <w:rFonts w:ascii="Times New Roman" w:hAnsi="Times New Roman" w:cs="Times New Roman"/>
          <w:sz w:val="24"/>
          <w:szCs w:val="24"/>
        </w:rPr>
        <w:t>1</w:t>
      </w:r>
      <w:r w:rsidR="00AC0861" w:rsidRPr="000729B0">
        <w:rPr>
          <w:rFonts w:ascii="Times New Roman" w:hAnsi="Times New Roman" w:cs="Times New Roman"/>
          <w:sz w:val="24"/>
          <w:szCs w:val="24"/>
        </w:rPr>
        <w:t xml:space="preserve"> priedas – Darbų sąmata</w:t>
      </w:r>
      <w:r>
        <w:rPr>
          <w:rFonts w:ascii="Times New Roman" w:hAnsi="Times New Roman" w:cs="Times New Roman"/>
          <w:sz w:val="24"/>
          <w:szCs w:val="24"/>
        </w:rPr>
        <w:t>.</w:t>
      </w:r>
    </w:p>
    <w:p w14:paraId="1EA50262" w14:textId="4C4BE250" w:rsidR="00285191" w:rsidRPr="0092055F" w:rsidRDefault="0078413A" w:rsidP="00C43FCB">
      <w:pPr>
        <w:ind w:firstLine="993"/>
        <w:jc w:val="both"/>
        <w:rPr>
          <w:rFonts w:ascii="Times New Roman" w:hAnsi="Times New Roman" w:cs="Times New Roman"/>
          <w:sz w:val="24"/>
          <w:szCs w:val="24"/>
        </w:rPr>
      </w:pPr>
      <w:r>
        <w:rPr>
          <w:rFonts w:ascii="Times New Roman" w:hAnsi="Times New Roman" w:cs="Times New Roman"/>
          <w:sz w:val="24"/>
          <w:szCs w:val="24"/>
        </w:rPr>
        <w:t>2</w:t>
      </w:r>
      <w:r w:rsidR="00285191" w:rsidRPr="0092055F">
        <w:rPr>
          <w:rFonts w:ascii="Times New Roman" w:hAnsi="Times New Roman" w:cs="Times New Roman"/>
          <w:sz w:val="24"/>
          <w:szCs w:val="24"/>
        </w:rPr>
        <w:t xml:space="preserve"> priedas</w:t>
      </w:r>
      <w:r w:rsidR="00285191" w:rsidRPr="0092055F">
        <w:rPr>
          <w:rFonts w:ascii="Times New Roman" w:hAnsi="Times New Roman" w:cs="Times New Roman"/>
          <w:b/>
          <w:sz w:val="24"/>
          <w:szCs w:val="24"/>
        </w:rPr>
        <w:t xml:space="preserve"> – </w:t>
      </w:r>
      <w:r w:rsidR="0092055F" w:rsidRPr="0092055F">
        <w:rPr>
          <w:rFonts w:ascii="Times New Roman" w:hAnsi="Times New Roman" w:cs="Times New Roman"/>
          <w:sz w:val="24"/>
          <w:szCs w:val="24"/>
        </w:rPr>
        <w:t>Statybvietės perdavimo-priėmimo aktas</w:t>
      </w:r>
      <w:r>
        <w:rPr>
          <w:rFonts w:ascii="Times New Roman" w:hAnsi="Times New Roman" w:cs="Times New Roman"/>
          <w:sz w:val="24"/>
          <w:szCs w:val="24"/>
        </w:rPr>
        <w:t>.</w:t>
      </w:r>
    </w:p>
    <w:p w14:paraId="069F89B4" w14:textId="2D004FC2" w:rsidR="00FE6010" w:rsidRPr="00C43FCB" w:rsidRDefault="0078413A" w:rsidP="00C43FCB">
      <w:pPr>
        <w:ind w:firstLine="993"/>
        <w:jc w:val="both"/>
        <w:rPr>
          <w:rFonts w:ascii="Times New Roman" w:hAnsi="Times New Roman" w:cs="Times New Roman"/>
          <w:b/>
          <w:sz w:val="24"/>
          <w:szCs w:val="24"/>
        </w:rPr>
      </w:pPr>
      <w:r>
        <w:rPr>
          <w:rFonts w:ascii="Times New Roman" w:hAnsi="Times New Roman" w:cs="Times New Roman"/>
          <w:sz w:val="24"/>
          <w:szCs w:val="24"/>
        </w:rPr>
        <w:t>3</w:t>
      </w:r>
      <w:r w:rsidR="00FE6010" w:rsidRPr="0092055F">
        <w:rPr>
          <w:rFonts w:ascii="Times New Roman" w:hAnsi="Times New Roman" w:cs="Times New Roman"/>
          <w:sz w:val="24"/>
          <w:szCs w:val="24"/>
        </w:rPr>
        <w:t xml:space="preserve"> priedas – </w:t>
      </w:r>
      <w:r w:rsidR="0092055F" w:rsidRPr="0092055F">
        <w:rPr>
          <w:rFonts w:ascii="Times New Roman" w:hAnsi="Times New Roman" w:cs="Times New Roman"/>
          <w:sz w:val="24"/>
          <w:szCs w:val="24"/>
        </w:rPr>
        <w:t>Darbų perdavimo</w:t>
      </w:r>
      <w:r w:rsidR="0092055F" w:rsidRPr="0092055F">
        <w:rPr>
          <w:rFonts w:ascii="Times New Roman" w:hAnsi="Times New Roman" w:cs="Times New Roman"/>
          <w:bCs/>
          <w:sz w:val="24"/>
          <w:szCs w:val="24"/>
        </w:rPr>
        <w:t>-</w:t>
      </w:r>
      <w:r w:rsidR="0092055F" w:rsidRPr="0092055F">
        <w:rPr>
          <w:rFonts w:ascii="Times New Roman" w:hAnsi="Times New Roman" w:cs="Times New Roman"/>
          <w:sz w:val="24"/>
          <w:szCs w:val="24"/>
        </w:rPr>
        <w:t>priėmimo aktas</w:t>
      </w:r>
      <w:r>
        <w:rPr>
          <w:rFonts w:ascii="Times New Roman" w:hAnsi="Times New Roman" w:cs="Times New Roman"/>
          <w:sz w:val="24"/>
          <w:szCs w:val="24"/>
        </w:rPr>
        <w:t>.</w:t>
      </w:r>
    </w:p>
    <w:p w14:paraId="017616C2" w14:textId="55244BC2" w:rsidR="00285191" w:rsidRPr="00F8119C" w:rsidRDefault="00285191" w:rsidP="00F8119C">
      <w:pPr>
        <w:ind w:firstLine="426"/>
        <w:jc w:val="both"/>
        <w:rPr>
          <w:rFonts w:ascii="Times New Roman" w:hAnsi="Times New Roman" w:cs="Times New Roman"/>
          <w:sz w:val="24"/>
          <w:szCs w:val="24"/>
        </w:rPr>
      </w:pPr>
      <w:r w:rsidRPr="00285191">
        <w:rPr>
          <w:rFonts w:ascii="Times New Roman" w:hAnsi="Times New Roman" w:cs="Times New Roman"/>
          <w:sz w:val="24"/>
          <w:szCs w:val="24"/>
        </w:rPr>
        <w:t xml:space="preserve">Šalys įsipareigoja per penkias dienas informuoti viena kitą apie šiame punkte nurodytų duomenų pakeitimus, laiku to nepadarius visa korespondencija išsiųsta senu adresu bus laikoma tinkamai įteikta. </w:t>
      </w:r>
    </w:p>
    <w:p w14:paraId="00674843" w14:textId="77777777" w:rsidR="00370211" w:rsidRDefault="00370211" w:rsidP="00F202B5">
      <w:pPr>
        <w:spacing w:after="0" w:line="240" w:lineRule="auto"/>
        <w:rPr>
          <w:rFonts w:ascii="Times New Roman" w:eastAsia="Times New Roman" w:hAnsi="Times New Roman" w:cs="Times New Roman"/>
          <w:sz w:val="24"/>
          <w:szCs w:val="24"/>
        </w:rPr>
      </w:pPr>
    </w:p>
    <w:p w14:paraId="6C7B411E" w14:textId="77777777" w:rsidR="00F8119C" w:rsidRPr="001A17E1" w:rsidRDefault="00F8119C" w:rsidP="00F202B5">
      <w:pPr>
        <w:spacing w:after="0" w:line="240" w:lineRule="auto"/>
        <w:rPr>
          <w:rFonts w:ascii="Times New Roman" w:eastAsia="Times New Roman" w:hAnsi="Times New Roman" w:cs="Times New Roman"/>
          <w:sz w:val="24"/>
          <w:szCs w:val="24"/>
        </w:rPr>
      </w:pPr>
    </w:p>
    <w:tbl>
      <w:tblPr>
        <w:tblW w:w="9634" w:type="dxa"/>
        <w:tblLook w:val="01E0" w:firstRow="1" w:lastRow="1" w:firstColumn="1" w:lastColumn="1" w:noHBand="0" w:noVBand="0"/>
      </w:tblPr>
      <w:tblGrid>
        <w:gridCol w:w="4815"/>
        <w:gridCol w:w="4819"/>
      </w:tblGrid>
      <w:tr w:rsidR="009654F7" w:rsidRPr="009654F7" w14:paraId="5259D2B0" w14:textId="77777777" w:rsidTr="00F65B76">
        <w:trPr>
          <w:trHeight w:val="231"/>
        </w:trPr>
        <w:tc>
          <w:tcPr>
            <w:tcW w:w="4815" w:type="dxa"/>
          </w:tcPr>
          <w:p w14:paraId="01236A80" w14:textId="77777777" w:rsidR="009654F7" w:rsidRPr="009654F7" w:rsidRDefault="009654F7" w:rsidP="009654F7">
            <w:pPr>
              <w:spacing w:after="0" w:line="240" w:lineRule="auto"/>
              <w:rPr>
                <w:rFonts w:ascii="Palemonas" w:eastAsia="Calibri" w:hAnsi="Palemonas" w:cs="Times New Roman"/>
                <w:b/>
                <w:sz w:val="24"/>
                <w:lang w:eastAsia="en-US"/>
              </w:rPr>
            </w:pPr>
            <w:r w:rsidRPr="009654F7">
              <w:rPr>
                <w:rFonts w:ascii="Palemonas" w:eastAsia="Calibri" w:hAnsi="Palemonas" w:cs="Times New Roman"/>
                <w:b/>
                <w:sz w:val="24"/>
                <w:lang w:eastAsia="en-US"/>
              </w:rPr>
              <w:t>UŽSAKOVAS</w:t>
            </w:r>
          </w:p>
        </w:tc>
        <w:tc>
          <w:tcPr>
            <w:tcW w:w="4819" w:type="dxa"/>
          </w:tcPr>
          <w:p w14:paraId="46B96B65" w14:textId="77777777" w:rsidR="009654F7" w:rsidRPr="009654F7" w:rsidRDefault="009654F7" w:rsidP="009654F7">
            <w:pPr>
              <w:spacing w:after="0" w:line="240" w:lineRule="auto"/>
              <w:rPr>
                <w:rFonts w:ascii="Palemonas" w:eastAsia="Calibri" w:hAnsi="Palemonas" w:cs="Times New Roman"/>
                <w:b/>
                <w:sz w:val="24"/>
                <w:szCs w:val="24"/>
                <w:lang w:eastAsia="en-US"/>
              </w:rPr>
            </w:pPr>
            <w:r w:rsidRPr="009654F7">
              <w:rPr>
                <w:rFonts w:ascii="Palemonas" w:eastAsia="Calibri" w:hAnsi="Palemonas" w:cs="Times New Roman"/>
                <w:b/>
                <w:sz w:val="24"/>
                <w:szCs w:val="24"/>
                <w:lang w:eastAsia="en-US"/>
              </w:rPr>
              <w:t xml:space="preserve">RANGOVAS </w:t>
            </w:r>
          </w:p>
        </w:tc>
      </w:tr>
      <w:tr w:rsidR="009654F7" w:rsidRPr="009654F7" w14:paraId="4B4AEDF8" w14:textId="77777777" w:rsidTr="00F65B76">
        <w:tc>
          <w:tcPr>
            <w:tcW w:w="4815" w:type="dxa"/>
          </w:tcPr>
          <w:p w14:paraId="5AF49CCD" w14:textId="77777777" w:rsidR="009654F7" w:rsidRPr="009654F7" w:rsidRDefault="009654F7" w:rsidP="009654F7">
            <w:pPr>
              <w:spacing w:after="0" w:line="240" w:lineRule="auto"/>
              <w:rPr>
                <w:rFonts w:ascii="Times New Roman" w:eastAsia="Times New Roman" w:hAnsi="Times New Roman" w:cs="Times New Roman"/>
                <w:sz w:val="24"/>
                <w:szCs w:val="20"/>
                <w:lang w:eastAsia="en-US"/>
              </w:rPr>
            </w:pPr>
            <w:r w:rsidRPr="009654F7">
              <w:rPr>
                <w:rFonts w:ascii="Times New Roman" w:eastAsia="Times New Roman" w:hAnsi="Times New Roman" w:cs="Times New Roman"/>
                <w:sz w:val="24"/>
                <w:szCs w:val="20"/>
                <w:lang w:eastAsia="en-US"/>
              </w:rPr>
              <w:t xml:space="preserve">Vilniaus rajono savivaldybės administracija                                                                                       </w:t>
            </w:r>
          </w:p>
          <w:p w14:paraId="75304FC4" w14:textId="77777777" w:rsidR="009654F7" w:rsidRPr="009654F7" w:rsidRDefault="009654F7" w:rsidP="009654F7">
            <w:pPr>
              <w:spacing w:after="0" w:line="240" w:lineRule="auto"/>
              <w:rPr>
                <w:rFonts w:ascii="Times New Roman" w:eastAsia="Times New Roman" w:hAnsi="Times New Roman" w:cs="Times New Roman"/>
                <w:sz w:val="24"/>
                <w:szCs w:val="20"/>
                <w:lang w:eastAsia="en-US"/>
              </w:rPr>
            </w:pPr>
            <w:r w:rsidRPr="009654F7">
              <w:rPr>
                <w:rFonts w:ascii="Times New Roman" w:eastAsia="Times New Roman" w:hAnsi="Times New Roman" w:cs="Times New Roman"/>
                <w:sz w:val="24"/>
                <w:szCs w:val="20"/>
                <w:lang w:eastAsia="en-US"/>
              </w:rPr>
              <w:t>Rinktinės g. 50, LT-09318 Vilnius</w:t>
            </w:r>
          </w:p>
          <w:p w14:paraId="5971169A" w14:textId="77777777" w:rsidR="009654F7" w:rsidRPr="009654F7" w:rsidRDefault="009654F7" w:rsidP="009654F7">
            <w:pPr>
              <w:spacing w:after="0" w:line="240" w:lineRule="auto"/>
              <w:rPr>
                <w:rFonts w:ascii="Times New Roman" w:eastAsia="Times New Roman" w:hAnsi="Times New Roman" w:cs="Times New Roman"/>
                <w:sz w:val="24"/>
                <w:szCs w:val="20"/>
                <w:lang w:eastAsia="en-US"/>
              </w:rPr>
            </w:pPr>
            <w:r w:rsidRPr="009654F7">
              <w:rPr>
                <w:rFonts w:ascii="Times New Roman" w:eastAsia="Times New Roman" w:hAnsi="Times New Roman" w:cs="Times New Roman"/>
                <w:sz w:val="24"/>
                <w:szCs w:val="20"/>
                <w:lang w:eastAsia="en-US"/>
              </w:rPr>
              <w:t>Įstaigos kodas 188708224</w:t>
            </w:r>
          </w:p>
          <w:p w14:paraId="627CEA49" w14:textId="77777777" w:rsidR="009654F7" w:rsidRPr="009654F7" w:rsidRDefault="009654F7" w:rsidP="009654F7">
            <w:pPr>
              <w:spacing w:after="0" w:line="240" w:lineRule="auto"/>
              <w:rPr>
                <w:rFonts w:ascii="Times New Roman" w:eastAsia="Times New Roman" w:hAnsi="Times New Roman" w:cs="Times New Roman"/>
                <w:sz w:val="24"/>
                <w:szCs w:val="20"/>
                <w:lang w:eastAsia="en-US"/>
              </w:rPr>
            </w:pPr>
            <w:proofErr w:type="spellStart"/>
            <w:r w:rsidRPr="009654F7">
              <w:rPr>
                <w:rFonts w:ascii="Times New Roman" w:eastAsia="Times New Roman" w:hAnsi="Times New Roman" w:cs="Times New Roman"/>
                <w:sz w:val="24"/>
                <w:szCs w:val="20"/>
                <w:lang w:eastAsia="en-US"/>
              </w:rPr>
              <w:t>Luminor</w:t>
            </w:r>
            <w:proofErr w:type="spellEnd"/>
            <w:r w:rsidRPr="009654F7">
              <w:rPr>
                <w:rFonts w:ascii="Times New Roman" w:eastAsia="Times New Roman" w:hAnsi="Times New Roman" w:cs="Times New Roman"/>
                <w:sz w:val="24"/>
                <w:szCs w:val="20"/>
                <w:lang w:eastAsia="en-US"/>
              </w:rPr>
              <w:t xml:space="preserve"> Bank AS Lietuvos skyrius,</w:t>
            </w:r>
          </w:p>
          <w:p w14:paraId="6D34D247" w14:textId="77777777" w:rsidR="009654F7" w:rsidRPr="009654F7" w:rsidRDefault="009654F7" w:rsidP="009654F7">
            <w:pPr>
              <w:spacing w:after="0" w:line="240" w:lineRule="auto"/>
              <w:rPr>
                <w:rFonts w:ascii="Times New Roman" w:eastAsia="Times New Roman" w:hAnsi="Times New Roman" w:cs="Times New Roman"/>
                <w:sz w:val="24"/>
                <w:szCs w:val="20"/>
                <w:lang w:eastAsia="en-US"/>
              </w:rPr>
            </w:pPr>
            <w:r w:rsidRPr="009654F7">
              <w:rPr>
                <w:rFonts w:ascii="Times New Roman" w:eastAsia="Times New Roman" w:hAnsi="Times New Roman" w:cs="Times New Roman"/>
                <w:sz w:val="24"/>
                <w:szCs w:val="20"/>
                <w:lang w:eastAsia="en-US"/>
              </w:rPr>
              <w:t>banko kodas 40100</w:t>
            </w:r>
          </w:p>
          <w:p w14:paraId="1E73CCE1" w14:textId="77777777" w:rsidR="009654F7" w:rsidRPr="009654F7" w:rsidRDefault="009654F7" w:rsidP="009654F7">
            <w:pPr>
              <w:spacing w:after="0" w:line="240" w:lineRule="auto"/>
              <w:rPr>
                <w:rFonts w:ascii="Times New Roman" w:eastAsia="Times New Roman" w:hAnsi="Times New Roman" w:cs="Times New Roman"/>
                <w:sz w:val="24"/>
                <w:szCs w:val="20"/>
                <w:lang w:eastAsia="en-US"/>
              </w:rPr>
            </w:pPr>
            <w:r w:rsidRPr="009654F7">
              <w:rPr>
                <w:rFonts w:ascii="Times New Roman" w:eastAsia="Times New Roman" w:hAnsi="Times New Roman" w:cs="Times New Roman"/>
                <w:sz w:val="24"/>
                <w:szCs w:val="20"/>
                <w:lang w:eastAsia="en-US"/>
              </w:rPr>
              <w:t>A/s LT 974010042400040148</w:t>
            </w:r>
          </w:p>
          <w:p w14:paraId="5B879A8B" w14:textId="77777777" w:rsidR="009654F7" w:rsidRPr="009654F7" w:rsidRDefault="009654F7" w:rsidP="009654F7">
            <w:pPr>
              <w:spacing w:after="0" w:line="240" w:lineRule="auto"/>
              <w:jc w:val="both"/>
              <w:rPr>
                <w:rFonts w:ascii="Times New Roman" w:eastAsia="Times New Roman" w:hAnsi="Times New Roman" w:cs="Times New Roman"/>
                <w:sz w:val="24"/>
                <w:szCs w:val="20"/>
                <w:lang w:eastAsia="en-US"/>
              </w:rPr>
            </w:pPr>
            <w:r w:rsidRPr="009654F7">
              <w:rPr>
                <w:rFonts w:ascii="Times New Roman" w:eastAsia="Times New Roman" w:hAnsi="Times New Roman" w:cs="Times New Roman"/>
                <w:sz w:val="24"/>
                <w:szCs w:val="20"/>
                <w:lang w:eastAsia="en-US"/>
              </w:rPr>
              <w:t>Tel. (8 5) 273 3183</w:t>
            </w:r>
          </w:p>
          <w:p w14:paraId="7C40B948" w14:textId="77777777" w:rsidR="009654F7" w:rsidRPr="009654F7" w:rsidRDefault="009654F7" w:rsidP="009654F7">
            <w:pPr>
              <w:spacing w:after="0" w:line="240" w:lineRule="auto"/>
              <w:jc w:val="both"/>
              <w:rPr>
                <w:rFonts w:ascii="Times New Roman" w:eastAsia="Times New Roman" w:hAnsi="Times New Roman" w:cs="Times New Roman"/>
                <w:color w:val="0000FF"/>
                <w:sz w:val="24"/>
                <w:szCs w:val="20"/>
                <w:u w:val="single"/>
                <w:lang w:eastAsia="en-US"/>
              </w:rPr>
            </w:pPr>
            <w:r w:rsidRPr="009654F7">
              <w:rPr>
                <w:rFonts w:ascii="Times New Roman" w:eastAsia="Times New Roman" w:hAnsi="Times New Roman" w:cs="Times New Roman"/>
                <w:sz w:val="24"/>
                <w:szCs w:val="20"/>
                <w:lang w:eastAsia="en-US"/>
              </w:rPr>
              <w:t xml:space="preserve">El. paštas </w:t>
            </w:r>
            <w:hyperlink r:id="rId19" w:history="1">
              <w:r w:rsidRPr="009654F7">
                <w:rPr>
                  <w:rFonts w:ascii="Times New Roman" w:eastAsia="Times New Roman" w:hAnsi="Times New Roman" w:cs="Times New Roman"/>
                  <w:color w:val="0000FF"/>
                  <w:sz w:val="24"/>
                  <w:szCs w:val="20"/>
                  <w:u w:val="single"/>
                  <w:lang w:eastAsia="en-US"/>
                </w:rPr>
                <w:t>vrsa@vrsa.lt</w:t>
              </w:r>
            </w:hyperlink>
          </w:p>
          <w:p w14:paraId="5A1109D9" w14:textId="77777777" w:rsidR="009654F7" w:rsidRPr="009654F7" w:rsidRDefault="009654F7" w:rsidP="009654F7">
            <w:pPr>
              <w:spacing w:after="0" w:line="240" w:lineRule="auto"/>
              <w:jc w:val="both"/>
              <w:rPr>
                <w:rFonts w:ascii="Times New Roman" w:eastAsia="Times New Roman" w:hAnsi="Times New Roman" w:cs="Times New Roman"/>
                <w:color w:val="0000FF"/>
                <w:sz w:val="24"/>
                <w:szCs w:val="20"/>
                <w:u w:val="single"/>
                <w:lang w:eastAsia="en-US"/>
              </w:rPr>
            </w:pPr>
          </w:p>
          <w:p w14:paraId="5AB3AC10" w14:textId="77777777" w:rsidR="009654F7" w:rsidRPr="009654F7" w:rsidRDefault="009654F7" w:rsidP="009654F7">
            <w:pPr>
              <w:spacing w:after="0" w:line="240" w:lineRule="auto"/>
              <w:jc w:val="both"/>
              <w:rPr>
                <w:rFonts w:ascii="Times New Roman" w:eastAsia="Times New Roman" w:hAnsi="Times New Roman" w:cs="Times New Roman"/>
                <w:color w:val="0000FF"/>
                <w:sz w:val="24"/>
                <w:szCs w:val="20"/>
                <w:u w:val="single"/>
                <w:lang w:eastAsia="en-US"/>
              </w:rPr>
            </w:pPr>
          </w:p>
          <w:p w14:paraId="39DCC0AC" w14:textId="77777777" w:rsidR="009654F7" w:rsidRPr="009654F7" w:rsidRDefault="009654F7" w:rsidP="009654F7">
            <w:pPr>
              <w:spacing w:after="0" w:line="240" w:lineRule="auto"/>
              <w:jc w:val="both"/>
              <w:rPr>
                <w:rFonts w:ascii="Times New Roman" w:eastAsia="Calibri" w:hAnsi="Times New Roman" w:cs="Times New Roman"/>
                <w:sz w:val="24"/>
                <w:szCs w:val="24"/>
                <w:lang w:eastAsia="en-US"/>
              </w:rPr>
            </w:pPr>
            <w:r w:rsidRPr="009654F7">
              <w:rPr>
                <w:rFonts w:ascii="Times New Roman" w:eastAsia="Calibri" w:hAnsi="Times New Roman" w:cs="Times New Roman"/>
                <w:sz w:val="24"/>
                <w:szCs w:val="24"/>
                <w:lang w:eastAsia="en-US"/>
              </w:rPr>
              <w:t>Administracijos direktorė</w:t>
            </w:r>
          </w:p>
          <w:p w14:paraId="64D85EAC" w14:textId="77777777" w:rsidR="009654F7" w:rsidRPr="009654F7" w:rsidRDefault="009654F7" w:rsidP="009654F7">
            <w:pPr>
              <w:spacing w:after="0" w:line="240" w:lineRule="auto"/>
              <w:jc w:val="both"/>
              <w:rPr>
                <w:rFonts w:ascii="Times New Roman" w:eastAsia="Calibri" w:hAnsi="Times New Roman" w:cs="Times New Roman"/>
                <w:sz w:val="24"/>
                <w:szCs w:val="24"/>
                <w:lang w:eastAsia="en-US"/>
              </w:rPr>
            </w:pPr>
            <w:r w:rsidRPr="009654F7">
              <w:rPr>
                <w:rFonts w:ascii="Times New Roman" w:eastAsia="Calibri" w:hAnsi="Times New Roman" w:cs="Times New Roman"/>
                <w:sz w:val="24"/>
                <w:szCs w:val="24"/>
                <w:lang w:eastAsia="en-US"/>
              </w:rPr>
              <w:t xml:space="preserve">Liucina </w:t>
            </w:r>
            <w:proofErr w:type="spellStart"/>
            <w:r w:rsidRPr="009654F7">
              <w:rPr>
                <w:rFonts w:ascii="Times New Roman" w:eastAsia="Calibri" w:hAnsi="Times New Roman" w:cs="Times New Roman"/>
                <w:sz w:val="24"/>
                <w:szCs w:val="24"/>
                <w:lang w:eastAsia="en-US"/>
              </w:rPr>
              <w:t>Kotlovska</w:t>
            </w:r>
            <w:proofErr w:type="spellEnd"/>
          </w:p>
          <w:p w14:paraId="5BB4E4AB" w14:textId="77777777" w:rsidR="009654F7" w:rsidRPr="009654F7" w:rsidRDefault="009654F7" w:rsidP="009654F7">
            <w:pPr>
              <w:spacing w:after="200" w:line="240" w:lineRule="auto"/>
              <w:rPr>
                <w:rFonts w:ascii="Times New Roman" w:eastAsia="Calibri" w:hAnsi="Times New Roman" w:cs="Times New Roman"/>
                <w:sz w:val="24"/>
                <w:lang w:eastAsia="en-US"/>
              </w:rPr>
            </w:pPr>
            <w:r w:rsidRPr="009654F7">
              <w:rPr>
                <w:rFonts w:ascii="Times New Roman" w:eastAsia="Calibri" w:hAnsi="Times New Roman" w:cs="Times New Roman"/>
                <w:sz w:val="24"/>
                <w:lang w:eastAsia="en-US"/>
              </w:rPr>
              <w:t>__________________</w:t>
            </w:r>
            <w:r w:rsidRPr="009654F7">
              <w:rPr>
                <w:rFonts w:ascii="Times New Roman" w:eastAsia="Calibri" w:hAnsi="Times New Roman" w:cs="Times New Roman"/>
                <w:sz w:val="24"/>
                <w:lang w:eastAsia="en-US"/>
              </w:rPr>
              <w:tab/>
            </w:r>
          </w:p>
          <w:p w14:paraId="45B55B72" w14:textId="77777777" w:rsidR="009654F7" w:rsidRPr="009654F7" w:rsidRDefault="009654F7" w:rsidP="009654F7">
            <w:pPr>
              <w:spacing w:after="200" w:line="240" w:lineRule="auto"/>
              <w:rPr>
                <w:rFonts w:ascii="Times New Roman" w:eastAsia="Calibri" w:hAnsi="Times New Roman" w:cs="Times New Roman"/>
                <w:sz w:val="24"/>
                <w:lang w:eastAsia="en-US"/>
              </w:rPr>
            </w:pPr>
            <w:r w:rsidRPr="009654F7">
              <w:rPr>
                <w:rFonts w:ascii="Times New Roman" w:eastAsia="Calibri" w:hAnsi="Times New Roman" w:cs="Times New Roman"/>
                <w:sz w:val="24"/>
                <w:lang w:eastAsia="en-US"/>
              </w:rPr>
              <w:t xml:space="preserve">          (parašas)</w:t>
            </w:r>
            <w:r w:rsidRPr="009654F7">
              <w:rPr>
                <w:rFonts w:ascii="Times New Roman" w:eastAsia="Calibri" w:hAnsi="Times New Roman" w:cs="Times New Roman"/>
                <w:sz w:val="24"/>
                <w:lang w:eastAsia="en-US"/>
              </w:rPr>
              <w:tab/>
            </w:r>
          </w:p>
          <w:p w14:paraId="598210C2" w14:textId="77777777" w:rsidR="009654F7" w:rsidRPr="009654F7" w:rsidRDefault="009654F7" w:rsidP="009654F7">
            <w:pPr>
              <w:spacing w:after="200" w:line="240" w:lineRule="auto"/>
              <w:rPr>
                <w:rFonts w:ascii="Times New Roman" w:eastAsia="Calibri" w:hAnsi="Times New Roman" w:cs="Times New Roman"/>
                <w:sz w:val="24"/>
                <w:lang w:eastAsia="en-US"/>
              </w:rPr>
            </w:pPr>
            <w:r w:rsidRPr="009654F7">
              <w:rPr>
                <w:rFonts w:ascii="Times New Roman" w:eastAsia="Calibri" w:hAnsi="Times New Roman" w:cs="Times New Roman"/>
                <w:sz w:val="24"/>
                <w:lang w:eastAsia="en-US"/>
              </w:rPr>
              <w:t>A.V.</w:t>
            </w:r>
            <w:r w:rsidRPr="009654F7">
              <w:rPr>
                <w:rFonts w:ascii="Times New Roman" w:eastAsia="Calibri" w:hAnsi="Times New Roman" w:cs="Times New Roman"/>
                <w:sz w:val="24"/>
                <w:lang w:eastAsia="en-US"/>
              </w:rPr>
              <w:tab/>
            </w:r>
          </w:p>
        </w:tc>
        <w:tc>
          <w:tcPr>
            <w:tcW w:w="4819" w:type="dxa"/>
          </w:tcPr>
          <w:p w14:paraId="66CEA67A" w14:textId="77777777" w:rsidR="00227185" w:rsidRPr="00227185" w:rsidRDefault="00227185" w:rsidP="00227185">
            <w:pPr>
              <w:spacing w:after="0" w:line="240" w:lineRule="auto"/>
              <w:rPr>
                <w:rFonts w:ascii="Times New Roman" w:eastAsia="Times New Roman" w:hAnsi="Times New Roman" w:cs="Times New Roman"/>
                <w:sz w:val="24"/>
                <w:szCs w:val="20"/>
                <w:lang w:eastAsia="en-US"/>
              </w:rPr>
            </w:pPr>
            <w:r w:rsidRPr="00227185">
              <w:rPr>
                <w:rFonts w:ascii="Times New Roman" w:eastAsia="Times New Roman" w:hAnsi="Times New Roman" w:cs="Times New Roman"/>
                <w:sz w:val="24"/>
                <w:szCs w:val="20"/>
                <w:lang w:eastAsia="en-US"/>
              </w:rPr>
              <w:t>UAB „KERISTA“</w:t>
            </w:r>
          </w:p>
          <w:p w14:paraId="7906FF98" w14:textId="77777777" w:rsidR="00227185" w:rsidRDefault="00227185" w:rsidP="00227185">
            <w:pPr>
              <w:spacing w:after="0" w:line="240" w:lineRule="auto"/>
              <w:rPr>
                <w:rFonts w:ascii="Times New Roman" w:eastAsia="Times New Roman" w:hAnsi="Times New Roman" w:cs="Times New Roman"/>
                <w:sz w:val="24"/>
                <w:szCs w:val="20"/>
                <w:lang w:eastAsia="en-US"/>
              </w:rPr>
            </w:pPr>
            <w:r w:rsidRPr="00227185">
              <w:rPr>
                <w:rFonts w:ascii="Times New Roman" w:eastAsia="Times New Roman" w:hAnsi="Times New Roman" w:cs="Times New Roman"/>
                <w:sz w:val="24"/>
                <w:szCs w:val="20"/>
                <w:lang w:eastAsia="en-US"/>
              </w:rPr>
              <w:t>Geologų g. 11, LT-02190 Vilnius</w:t>
            </w:r>
          </w:p>
          <w:p w14:paraId="20D57734" w14:textId="36EFEC57" w:rsidR="00227185" w:rsidRDefault="00227185" w:rsidP="00227185">
            <w:pPr>
              <w:spacing w:after="0" w:line="240" w:lineRule="auto"/>
              <w:rPr>
                <w:rFonts w:ascii="Times New Roman" w:eastAsia="Times New Roman" w:hAnsi="Times New Roman" w:cs="Times New Roman"/>
                <w:sz w:val="24"/>
                <w:szCs w:val="20"/>
                <w:lang w:eastAsia="en-US"/>
              </w:rPr>
            </w:pPr>
            <w:r w:rsidRPr="00227185">
              <w:rPr>
                <w:rFonts w:ascii="Times New Roman" w:eastAsia="Times New Roman" w:hAnsi="Times New Roman" w:cs="Times New Roman"/>
                <w:sz w:val="24"/>
                <w:szCs w:val="20"/>
                <w:lang w:eastAsia="en-US"/>
              </w:rPr>
              <w:t>Įmonės kodas 122635779</w:t>
            </w:r>
          </w:p>
          <w:p w14:paraId="10B43049" w14:textId="5E7988D5" w:rsidR="00227185" w:rsidRDefault="00227185" w:rsidP="00227185">
            <w:pPr>
              <w:spacing w:after="0" w:line="240" w:lineRule="auto"/>
              <w:rPr>
                <w:rFonts w:ascii="Times New Roman" w:eastAsia="Times New Roman" w:hAnsi="Times New Roman" w:cs="Times New Roman"/>
                <w:sz w:val="24"/>
                <w:szCs w:val="20"/>
                <w:lang w:eastAsia="en-US"/>
              </w:rPr>
            </w:pPr>
            <w:r w:rsidRPr="00227185">
              <w:rPr>
                <w:rFonts w:ascii="Times New Roman" w:eastAsia="Times New Roman" w:hAnsi="Times New Roman" w:cs="Times New Roman"/>
                <w:sz w:val="24"/>
                <w:szCs w:val="20"/>
                <w:lang w:eastAsia="en-US"/>
              </w:rPr>
              <w:t>UAB Medicinos bankas</w:t>
            </w:r>
            <w:r>
              <w:rPr>
                <w:rFonts w:ascii="Times New Roman" w:eastAsia="Times New Roman" w:hAnsi="Times New Roman" w:cs="Times New Roman"/>
                <w:sz w:val="24"/>
                <w:szCs w:val="20"/>
                <w:lang w:eastAsia="en-US"/>
              </w:rPr>
              <w:t>,</w:t>
            </w:r>
          </w:p>
          <w:p w14:paraId="2D4A8452" w14:textId="6098BC38" w:rsidR="00227185" w:rsidRPr="00227185" w:rsidRDefault="00227185" w:rsidP="00227185">
            <w:pPr>
              <w:spacing w:after="0" w:line="24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b</w:t>
            </w:r>
            <w:r w:rsidRPr="00227185">
              <w:rPr>
                <w:rFonts w:ascii="Times New Roman" w:eastAsia="Times New Roman" w:hAnsi="Times New Roman" w:cs="Times New Roman"/>
                <w:sz w:val="24"/>
                <w:szCs w:val="20"/>
                <w:lang w:eastAsia="en-US"/>
              </w:rPr>
              <w:t>anko kodas 72300</w:t>
            </w:r>
          </w:p>
          <w:p w14:paraId="384ADA69" w14:textId="35B06C7F" w:rsidR="00227185" w:rsidRPr="00227185" w:rsidRDefault="00227185" w:rsidP="00227185">
            <w:pPr>
              <w:spacing w:after="0" w:line="240" w:lineRule="auto"/>
              <w:rPr>
                <w:rFonts w:ascii="Times New Roman" w:eastAsia="Times New Roman" w:hAnsi="Times New Roman" w:cs="Times New Roman"/>
                <w:sz w:val="24"/>
                <w:szCs w:val="20"/>
                <w:lang w:eastAsia="en-US"/>
              </w:rPr>
            </w:pPr>
            <w:r w:rsidRPr="00227185">
              <w:rPr>
                <w:rFonts w:ascii="Times New Roman" w:eastAsia="Times New Roman" w:hAnsi="Times New Roman" w:cs="Times New Roman"/>
                <w:sz w:val="24"/>
                <w:szCs w:val="20"/>
                <w:lang w:eastAsia="en-US"/>
              </w:rPr>
              <w:t xml:space="preserve">A/s </w:t>
            </w:r>
          </w:p>
          <w:p w14:paraId="763AC34C" w14:textId="3A957CAE" w:rsidR="00227185" w:rsidRPr="00227185" w:rsidRDefault="00227185" w:rsidP="00227185">
            <w:pPr>
              <w:spacing w:after="0" w:line="240" w:lineRule="auto"/>
              <w:rPr>
                <w:rFonts w:ascii="Times New Roman" w:eastAsia="Times New Roman" w:hAnsi="Times New Roman" w:cs="Times New Roman"/>
                <w:sz w:val="24"/>
                <w:szCs w:val="20"/>
                <w:lang w:eastAsia="en-US"/>
              </w:rPr>
            </w:pPr>
            <w:r w:rsidRPr="00227185">
              <w:rPr>
                <w:rFonts w:ascii="Times New Roman" w:eastAsia="Times New Roman" w:hAnsi="Times New Roman" w:cs="Times New Roman"/>
                <w:sz w:val="24"/>
                <w:szCs w:val="20"/>
                <w:lang w:eastAsia="en-US"/>
              </w:rPr>
              <w:t>Tel. (8</w:t>
            </w:r>
            <w:r w:rsidR="003B6584">
              <w:rPr>
                <w:rFonts w:ascii="Times New Roman" w:eastAsia="Times New Roman" w:hAnsi="Times New Roman" w:cs="Times New Roman"/>
                <w:sz w:val="24"/>
                <w:szCs w:val="20"/>
                <w:lang w:eastAsia="en-US"/>
              </w:rPr>
              <w:t xml:space="preserve"> </w:t>
            </w:r>
            <w:r w:rsidRPr="00227185">
              <w:rPr>
                <w:rFonts w:ascii="Times New Roman" w:eastAsia="Times New Roman" w:hAnsi="Times New Roman" w:cs="Times New Roman"/>
                <w:sz w:val="24"/>
                <w:szCs w:val="20"/>
                <w:lang w:eastAsia="en-US"/>
              </w:rPr>
              <w:t>5) 213 55 24</w:t>
            </w:r>
          </w:p>
          <w:p w14:paraId="476327A1" w14:textId="77777777" w:rsidR="00227185" w:rsidRPr="00227185" w:rsidRDefault="00227185" w:rsidP="00227185">
            <w:pPr>
              <w:spacing w:after="0" w:line="240" w:lineRule="auto"/>
              <w:rPr>
                <w:rFonts w:ascii="Times New Roman" w:eastAsia="Times New Roman" w:hAnsi="Times New Roman" w:cs="Times New Roman"/>
                <w:sz w:val="24"/>
                <w:szCs w:val="20"/>
                <w:lang w:eastAsia="en-US"/>
              </w:rPr>
            </w:pPr>
            <w:r w:rsidRPr="00227185">
              <w:rPr>
                <w:rFonts w:ascii="Times New Roman" w:eastAsia="Times New Roman" w:hAnsi="Times New Roman" w:cs="Times New Roman"/>
                <w:sz w:val="24"/>
                <w:szCs w:val="20"/>
                <w:lang w:eastAsia="en-US"/>
              </w:rPr>
              <w:t xml:space="preserve">El. p. </w:t>
            </w:r>
            <w:r w:rsidRPr="00227185">
              <w:rPr>
                <w:rFonts w:ascii="Times New Roman" w:eastAsia="Times New Roman" w:hAnsi="Times New Roman" w:cs="Times New Roman"/>
                <w:color w:val="0000FF"/>
                <w:sz w:val="24"/>
                <w:szCs w:val="20"/>
                <w:u w:val="single"/>
                <w:lang w:eastAsia="en-US"/>
              </w:rPr>
              <w:t>kerista@kerista.lt</w:t>
            </w:r>
          </w:p>
          <w:p w14:paraId="1032761F" w14:textId="77777777" w:rsidR="009654F7" w:rsidRPr="00912ABE" w:rsidRDefault="009654F7" w:rsidP="009654F7">
            <w:pPr>
              <w:spacing w:after="0" w:line="240" w:lineRule="auto"/>
              <w:rPr>
                <w:rFonts w:ascii="Times New Roman" w:eastAsia="Calibri" w:hAnsi="Times New Roman" w:cs="Times New Roman"/>
                <w:sz w:val="24"/>
                <w:highlight w:val="yellow"/>
                <w:lang w:eastAsia="en-US"/>
              </w:rPr>
            </w:pPr>
          </w:p>
          <w:p w14:paraId="7AEA2A12" w14:textId="77777777" w:rsidR="009654F7" w:rsidRPr="00912ABE" w:rsidRDefault="009654F7" w:rsidP="009654F7">
            <w:pPr>
              <w:spacing w:after="0" w:line="240" w:lineRule="auto"/>
              <w:rPr>
                <w:rFonts w:ascii="Times New Roman" w:eastAsia="Calibri" w:hAnsi="Times New Roman" w:cs="Times New Roman"/>
                <w:sz w:val="24"/>
                <w:highlight w:val="yellow"/>
                <w:lang w:eastAsia="en-US"/>
              </w:rPr>
            </w:pPr>
          </w:p>
          <w:p w14:paraId="2C26C8E5" w14:textId="77777777" w:rsidR="00227185" w:rsidRPr="00227185" w:rsidRDefault="00227185" w:rsidP="00227185">
            <w:pPr>
              <w:spacing w:after="0" w:line="240" w:lineRule="auto"/>
              <w:rPr>
                <w:rFonts w:ascii="Times New Roman" w:eastAsia="Times New Roman" w:hAnsi="Times New Roman" w:cs="Times New Roman"/>
                <w:sz w:val="24"/>
                <w:szCs w:val="20"/>
                <w:lang w:eastAsia="en-US"/>
              </w:rPr>
            </w:pPr>
            <w:r w:rsidRPr="00227185">
              <w:rPr>
                <w:rFonts w:ascii="Times New Roman" w:eastAsia="Times New Roman" w:hAnsi="Times New Roman" w:cs="Times New Roman"/>
                <w:sz w:val="24"/>
                <w:szCs w:val="20"/>
                <w:lang w:eastAsia="en-US"/>
              </w:rPr>
              <w:t>Generalinis direktorius</w:t>
            </w:r>
          </w:p>
          <w:p w14:paraId="5611A65D" w14:textId="77777777" w:rsidR="00227185" w:rsidRPr="00227185" w:rsidRDefault="00227185" w:rsidP="00227185">
            <w:pPr>
              <w:spacing w:after="0" w:line="240" w:lineRule="auto"/>
              <w:rPr>
                <w:rFonts w:ascii="Times New Roman" w:eastAsia="Times New Roman" w:hAnsi="Times New Roman" w:cs="Times New Roman"/>
                <w:sz w:val="24"/>
                <w:szCs w:val="20"/>
                <w:lang w:eastAsia="en-US"/>
              </w:rPr>
            </w:pPr>
            <w:r w:rsidRPr="00227185">
              <w:rPr>
                <w:rFonts w:ascii="Times New Roman" w:eastAsia="Times New Roman" w:hAnsi="Times New Roman" w:cs="Times New Roman"/>
                <w:sz w:val="24"/>
                <w:szCs w:val="20"/>
                <w:lang w:eastAsia="en-US"/>
              </w:rPr>
              <w:t>Juozas Gedvilas</w:t>
            </w:r>
          </w:p>
          <w:p w14:paraId="03ECE2E6" w14:textId="4FADB550" w:rsidR="009654F7" w:rsidRPr="00227185" w:rsidRDefault="009654F7" w:rsidP="00227185">
            <w:pPr>
              <w:spacing w:line="240" w:lineRule="atLeast"/>
              <w:jc w:val="both"/>
            </w:pPr>
            <w:r w:rsidRPr="009654F7">
              <w:rPr>
                <w:rFonts w:ascii="Times New Roman" w:eastAsia="Calibri" w:hAnsi="Times New Roman" w:cs="Times New Roman"/>
                <w:sz w:val="24"/>
                <w:lang w:eastAsia="en-US"/>
              </w:rPr>
              <w:t>__________________</w:t>
            </w:r>
            <w:r w:rsidRPr="009654F7">
              <w:rPr>
                <w:rFonts w:ascii="Times New Roman" w:eastAsia="Calibri" w:hAnsi="Times New Roman" w:cs="Times New Roman"/>
                <w:sz w:val="24"/>
                <w:lang w:eastAsia="en-US"/>
              </w:rPr>
              <w:tab/>
            </w:r>
          </w:p>
          <w:p w14:paraId="31C94688" w14:textId="77777777" w:rsidR="009654F7" w:rsidRPr="009654F7" w:rsidRDefault="009654F7" w:rsidP="009654F7">
            <w:pPr>
              <w:spacing w:after="200" w:line="240" w:lineRule="auto"/>
              <w:rPr>
                <w:rFonts w:ascii="Times New Roman" w:eastAsia="Calibri" w:hAnsi="Times New Roman" w:cs="Times New Roman"/>
                <w:sz w:val="24"/>
                <w:lang w:eastAsia="en-US"/>
              </w:rPr>
            </w:pPr>
            <w:r w:rsidRPr="009654F7">
              <w:rPr>
                <w:rFonts w:ascii="Times New Roman" w:eastAsia="Calibri" w:hAnsi="Times New Roman" w:cs="Times New Roman"/>
                <w:sz w:val="24"/>
                <w:lang w:eastAsia="en-US"/>
              </w:rPr>
              <w:t xml:space="preserve">           (parašas)</w:t>
            </w:r>
            <w:r w:rsidRPr="009654F7">
              <w:rPr>
                <w:rFonts w:ascii="Times New Roman" w:eastAsia="Calibri" w:hAnsi="Times New Roman" w:cs="Times New Roman"/>
                <w:sz w:val="24"/>
                <w:lang w:eastAsia="en-US"/>
              </w:rPr>
              <w:tab/>
            </w:r>
          </w:p>
          <w:p w14:paraId="11A392FF" w14:textId="77777777" w:rsidR="009654F7" w:rsidRPr="009654F7" w:rsidRDefault="009654F7" w:rsidP="009654F7">
            <w:pPr>
              <w:spacing w:after="200" w:line="240" w:lineRule="auto"/>
              <w:rPr>
                <w:rFonts w:ascii="Times New Roman" w:eastAsia="Calibri" w:hAnsi="Times New Roman" w:cs="Times New Roman"/>
                <w:sz w:val="24"/>
                <w:lang w:eastAsia="en-US"/>
              </w:rPr>
            </w:pPr>
            <w:r w:rsidRPr="009654F7">
              <w:rPr>
                <w:rFonts w:ascii="Times New Roman" w:eastAsia="Calibri" w:hAnsi="Times New Roman" w:cs="Times New Roman"/>
                <w:sz w:val="24"/>
                <w:lang w:eastAsia="en-US"/>
              </w:rPr>
              <w:t xml:space="preserve"> A.V.</w:t>
            </w:r>
            <w:r w:rsidRPr="009654F7">
              <w:rPr>
                <w:rFonts w:ascii="Times New Roman" w:eastAsia="Calibri" w:hAnsi="Times New Roman" w:cs="Times New Roman"/>
                <w:sz w:val="24"/>
                <w:lang w:eastAsia="en-US"/>
              </w:rPr>
              <w:tab/>
            </w:r>
          </w:p>
        </w:tc>
      </w:tr>
    </w:tbl>
    <w:p w14:paraId="26D5E6DF" w14:textId="6EAD1DA9" w:rsidR="007B191A" w:rsidRDefault="007B191A" w:rsidP="002A7309">
      <w:pPr>
        <w:rPr>
          <w:rFonts w:ascii="Times New Roman" w:eastAsia="Calibri" w:hAnsi="Times New Roman" w:cs="Times New Roman"/>
          <w:sz w:val="24"/>
          <w:szCs w:val="24"/>
        </w:rPr>
      </w:pPr>
    </w:p>
    <w:p w14:paraId="5FDB9902" w14:textId="77777777" w:rsidR="00A02032" w:rsidRDefault="00A02032" w:rsidP="00297D32">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p>
    <w:p w14:paraId="4F7E0E77" w14:textId="77777777" w:rsidR="00F8119C" w:rsidRDefault="00F8119C" w:rsidP="009E5943">
      <w:pPr>
        <w:tabs>
          <w:tab w:val="left" w:pos="9000"/>
          <w:tab w:val="right" w:pos="936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US"/>
        </w:rPr>
      </w:pPr>
    </w:p>
    <w:p w14:paraId="037823A7" w14:textId="77777777" w:rsidR="0001432D" w:rsidRDefault="0001432D" w:rsidP="00297D32">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p>
    <w:p w14:paraId="178DC123" w14:textId="77777777" w:rsidR="0001432D" w:rsidRDefault="0001432D" w:rsidP="00297D32">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p>
    <w:p w14:paraId="03C9F0C3" w14:textId="653CD139" w:rsidR="00297D32" w:rsidRPr="00297D32" w:rsidRDefault="0001432D" w:rsidP="00297D32">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en-US"/>
        </w:rPr>
      </w:pPr>
      <w:r>
        <w:rPr>
          <w:rFonts w:ascii="Times New Roman" w:eastAsia="Times New Roman" w:hAnsi="Times New Roman" w:cs="Times New Roman"/>
          <w:sz w:val="24"/>
          <w:szCs w:val="24"/>
          <w:lang w:eastAsia="en-US"/>
        </w:rPr>
        <w:lastRenderedPageBreak/>
        <w:t xml:space="preserve">2 </w:t>
      </w:r>
      <w:r w:rsidR="00297D32" w:rsidRPr="00297D32">
        <w:rPr>
          <w:rFonts w:ascii="Times New Roman" w:eastAsia="Times New Roman" w:hAnsi="Times New Roman" w:cs="Times New Roman"/>
          <w:sz w:val="24"/>
          <w:szCs w:val="24"/>
          <w:lang w:eastAsia="en-US"/>
        </w:rPr>
        <w:t>Sutarties priedas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64"/>
      </w:tblGrid>
      <w:tr w:rsidR="00297D32" w:rsidRPr="00297D32" w14:paraId="0CE5D1F6" w14:textId="77777777" w:rsidTr="00F65B76">
        <w:tc>
          <w:tcPr>
            <w:tcW w:w="9923" w:type="dxa"/>
            <w:tcBorders>
              <w:top w:val="nil"/>
              <w:left w:val="nil"/>
              <w:bottom w:val="single" w:sz="4" w:space="0" w:color="auto"/>
              <w:right w:val="nil"/>
            </w:tcBorders>
          </w:tcPr>
          <w:p w14:paraId="752610C6" w14:textId="77777777" w:rsidR="00297D32" w:rsidRPr="00297D32" w:rsidRDefault="00297D32" w:rsidP="00297D32">
            <w:pPr>
              <w:spacing w:before="240" w:after="0" w:line="240" w:lineRule="auto"/>
              <w:jc w:val="center"/>
              <w:rPr>
                <w:rFonts w:ascii="Times New Roman" w:eastAsia="Times New Roman" w:hAnsi="Times New Roman" w:cs="Times New Roman"/>
                <w:b/>
                <w:sz w:val="24"/>
                <w:szCs w:val="24"/>
                <w:lang w:eastAsia="en-US"/>
              </w:rPr>
            </w:pPr>
            <w:r w:rsidRPr="00297D32">
              <w:rPr>
                <w:rFonts w:ascii="Times New Roman" w:eastAsia="Times New Roman" w:hAnsi="Times New Roman" w:cs="Times New Roman"/>
                <w:b/>
                <w:sz w:val="24"/>
                <w:szCs w:val="24"/>
                <w:lang w:eastAsia="en-US"/>
              </w:rPr>
              <w:t>STATYBVIETĖS PERDAVIMO – PRIĖMIMO AKTAS</w:t>
            </w:r>
          </w:p>
          <w:p w14:paraId="505E7503" w14:textId="77777777" w:rsidR="00297D32" w:rsidRPr="00297D32" w:rsidRDefault="00297D32" w:rsidP="00297D32">
            <w:pPr>
              <w:spacing w:before="240" w:after="0" w:line="240" w:lineRule="auto"/>
              <w:jc w:val="center"/>
              <w:rPr>
                <w:rFonts w:ascii="Times New Roman" w:eastAsia="Times New Roman" w:hAnsi="Times New Roman" w:cs="Times New Roman"/>
                <w:b/>
                <w:sz w:val="24"/>
                <w:szCs w:val="24"/>
                <w:lang w:eastAsia="en-US"/>
              </w:rPr>
            </w:pPr>
            <w:r w:rsidRPr="00297D32">
              <w:rPr>
                <w:rFonts w:ascii="Times New Roman" w:eastAsia="Times New Roman" w:hAnsi="Times New Roman" w:cs="Times New Roman"/>
                <w:b/>
                <w:sz w:val="24"/>
                <w:szCs w:val="24"/>
                <w:lang w:eastAsia="en-US"/>
              </w:rPr>
              <w:t>[Data]</w:t>
            </w:r>
          </w:p>
          <w:p w14:paraId="52BBE24F" w14:textId="77777777" w:rsidR="00297D32" w:rsidRPr="00297D32" w:rsidRDefault="00297D32" w:rsidP="00297D32">
            <w:pPr>
              <w:spacing w:before="240" w:after="0" w:line="240" w:lineRule="auto"/>
              <w:jc w:val="center"/>
              <w:rPr>
                <w:rFonts w:ascii="Times New Roman" w:eastAsia="Times New Roman" w:hAnsi="Times New Roman" w:cs="Times New Roman"/>
                <w:b/>
                <w:sz w:val="24"/>
                <w:szCs w:val="24"/>
                <w:lang w:eastAsia="en-US"/>
              </w:rPr>
            </w:pPr>
          </w:p>
        </w:tc>
      </w:tr>
      <w:tr w:rsidR="00297D32" w:rsidRPr="00297D32" w14:paraId="10F96867" w14:textId="77777777" w:rsidTr="00F65B76">
        <w:tc>
          <w:tcPr>
            <w:tcW w:w="9923" w:type="dxa"/>
            <w:tcBorders>
              <w:top w:val="single" w:sz="4" w:space="0" w:color="auto"/>
              <w:left w:val="single" w:sz="4" w:space="0" w:color="auto"/>
              <w:bottom w:val="single" w:sz="4" w:space="0" w:color="auto"/>
              <w:right w:val="single" w:sz="4" w:space="0" w:color="auto"/>
            </w:tcBorders>
          </w:tcPr>
          <w:p w14:paraId="67B47500" w14:textId="77777777" w:rsidR="00297D32" w:rsidRPr="00297D32" w:rsidRDefault="00297D32" w:rsidP="00297D32">
            <w:pPr>
              <w:widowControl w:val="0"/>
              <w:tabs>
                <w:tab w:val="left" w:pos="2410"/>
              </w:tabs>
              <w:spacing w:before="240" w:after="0" w:line="240" w:lineRule="auto"/>
              <w:rPr>
                <w:rFonts w:ascii="Times New Roman" w:eastAsia="Times New Roman" w:hAnsi="Times New Roman" w:cs="Times New Roman"/>
                <w:bCs/>
                <w:sz w:val="24"/>
                <w:szCs w:val="24"/>
                <w:lang w:eastAsia="hu-HU"/>
              </w:rPr>
            </w:pPr>
            <w:r w:rsidRPr="00297D32">
              <w:rPr>
                <w:rFonts w:ascii="Times New Roman" w:eastAsia="Times New Roman" w:hAnsi="Times New Roman" w:cs="Times New Roman"/>
                <w:b/>
                <w:bCs/>
                <w:sz w:val="24"/>
                <w:szCs w:val="24"/>
                <w:lang w:eastAsia="hu-HU"/>
              </w:rPr>
              <w:t>Rangos sutarties data, numeris:</w:t>
            </w:r>
          </w:p>
        </w:tc>
      </w:tr>
      <w:tr w:rsidR="00297D32" w:rsidRPr="00297D32" w14:paraId="32DF78E5" w14:textId="77777777" w:rsidTr="00F65B76">
        <w:trPr>
          <w:trHeight w:val="423"/>
        </w:trPr>
        <w:tc>
          <w:tcPr>
            <w:tcW w:w="9923" w:type="dxa"/>
            <w:tcBorders>
              <w:top w:val="single" w:sz="4" w:space="0" w:color="auto"/>
            </w:tcBorders>
          </w:tcPr>
          <w:p w14:paraId="4B27045E" w14:textId="77777777" w:rsidR="00297D32" w:rsidRPr="00297D32" w:rsidRDefault="00297D32" w:rsidP="00297D32">
            <w:pPr>
              <w:spacing w:before="240" w:after="0" w:line="240" w:lineRule="auto"/>
              <w:rPr>
                <w:rFonts w:ascii="Times New Roman" w:eastAsia="Times New Roman" w:hAnsi="Times New Roman" w:cs="Times New Roman"/>
                <w:b/>
                <w:sz w:val="24"/>
                <w:szCs w:val="24"/>
                <w:lang w:eastAsia="en-US"/>
              </w:rPr>
            </w:pPr>
            <w:r w:rsidRPr="00297D32">
              <w:rPr>
                <w:rFonts w:ascii="Times New Roman" w:eastAsia="Times New Roman" w:hAnsi="Times New Roman" w:cs="Times New Roman"/>
                <w:b/>
                <w:sz w:val="24"/>
                <w:szCs w:val="24"/>
                <w:lang w:eastAsia="en-US"/>
              </w:rPr>
              <w:t xml:space="preserve">Statybvietės adresas: </w:t>
            </w:r>
          </w:p>
        </w:tc>
      </w:tr>
      <w:tr w:rsidR="00297D32" w:rsidRPr="00297D32" w14:paraId="79BE1D19" w14:textId="77777777" w:rsidTr="00F65B76">
        <w:tc>
          <w:tcPr>
            <w:tcW w:w="9923" w:type="dxa"/>
          </w:tcPr>
          <w:p w14:paraId="422DAE80" w14:textId="77777777" w:rsidR="00297D32" w:rsidRPr="00297D32" w:rsidRDefault="00297D32" w:rsidP="00297D32">
            <w:pPr>
              <w:spacing w:before="240" w:after="0" w:line="240" w:lineRule="auto"/>
              <w:jc w:val="both"/>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 xml:space="preserve">Užsakovas – </w:t>
            </w:r>
            <w:r w:rsidRPr="00297D32">
              <w:rPr>
                <w:rFonts w:ascii="Times New Roman" w:eastAsia="Times New Roman" w:hAnsi="Times New Roman" w:cs="Times New Roman"/>
                <w:i/>
                <w:color w:val="FF0000"/>
                <w:sz w:val="24"/>
                <w:szCs w:val="24"/>
                <w:lang w:eastAsia="en-US"/>
              </w:rPr>
              <w:t>[pavadinimas]</w:t>
            </w:r>
            <w:r w:rsidRPr="00297D32">
              <w:rPr>
                <w:rFonts w:ascii="Times New Roman" w:eastAsia="Times New Roman" w:hAnsi="Times New Roman" w:cs="Times New Roman"/>
                <w:sz w:val="24"/>
                <w:szCs w:val="24"/>
                <w:lang w:eastAsia="en-US"/>
              </w:rPr>
              <w:t xml:space="preserve">, vadovaudamasis Sutarties sąlygų 5.2 punkto nuostatomis šiuo Statybvietės perdavimo-priėmimo aktu suteikia Rangovui – </w:t>
            </w:r>
            <w:r w:rsidRPr="00297D32">
              <w:rPr>
                <w:rFonts w:ascii="Times New Roman" w:eastAsia="Times New Roman" w:hAnsi="Times New Roman" w:cs="Times New Roman"/>
                <w:i/>
                <w:color w:val="FF0000"/>
                <w:sz w:val="24"/>
                <w:szCs w:val="24"/>
                <w:lang w:eastAsia="en-US"/>
              </w:rPr>
              <w:t>[pavadinimas]</w:t>
            </w:r>
            <w:r w:rsidRPr="00297D32">
              <w:rPr>
                <w:rFonts w:ascii="Times New Roman" w:eastAsia="Times New Roman" w:hAnsi="Times New Roman" w:cs="Times New Roman"/>
                <w:sz w:val="24"/>
                <w:szCs w:val="24"/>
                <w:lang w:eastAsia="en-US"/>
              </w:rPr>
              <w:t xml:space="preserve"> Statybvietės valdymo teisę.</w:t>
            </w:r>
          </w:p>
          <w:p w14:paraId="6D8C3F03" w14:textId="77777777" w:rsidR="00297D32" w:rsidRPr="00297D32" w:rsidRDefault="00297D32" w:rsidP="00297D32">
            <w:pPr>
              <w:spacing w:before="240" w:after="0" w:line="240" w:lineRule="auto"/>
              <w:jc w:val="both"/>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Rangovas, šiuo aktu perėmęs Statybvietę, tampa atsakingu už Statybvietę ir jos prieigas pagal Sutartį. Rangovas, pasirašydamas šį aktą patvirtina, kad:</w:t>
            </w:r>
          </w:p>
          <w:p w14:paraId="385A401D" w14:textId="77777777" w:rsidR="00297D32" w:rsidRPr="00297D32" w:rsidRDefault="00297D32" w:rsidP="00297D32">
            <w:pPr>
              <w:numPr>
                <w:ilvl w:val="0"/>
                <w:numId w:val="23"/>
              </w:numPr>
              <w:spacing w:after="0" w:line="240" w:lineRule="auto"/>
              <w:jc w:val="both"/>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Statybvietės ribos pažymėtos brėžinyje, fiziškai parodytos Rangovo atstovui.</w:t>
            </w:r>
          </w:p>
          <w:p w14:paraId="795A7345" w14:textId="77777777" w:rsidR="00297D32" w:rsidRPr="00297D32" w:rsidRDefault="00297D32" w:rsidP="00297D32">
            <w:pPr>
              <w:numPr>
                <w:ilvl w:val="0"/>
                <w:numId w:val="23"/>
              </w:numPr>
              <w:spacing w:after="0" w:line="240" w:lineRule="auto"/>
              <w:jc w:val="both"/>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Rangovui yra perduotas Statybvietės ribų brėžinys.</w:t>
            </w:r>
          </w:p>
          <w:p w14:paraId="1E051CFF" w14:textId="77777777" w:rsidR="00297D32" w:rsidRPr="00297D32" w:rsidRDefault="00297D32" w:rsidP="00297D32">
            <w:pPr>
              <w:numPr>
                <w:ilvl w:val="0"/>
                <w:numId w:val="23"/>
              </w:numPr>
              <w:spacing w:after="0" w:line="240" w:lineRule="auto"/>
              <w:jc w:val="both"/>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Statybos darbų žurnalas Nr. 1.</w:t>
            </w:r>
          </w:p>
          <w:p w14:paraId="45363116" w14:textId="77777777" w:rsidR="00297D32" w:rsidRPr="00297D32" w:rsidRDefault="00297D32" w:rsidP="00297D32">
            <w:pPr>
              <w:numPr>
                <w:ilvl w:val="0"/>
                <w:numId w:val="23"/>
              </w:numPr>
              <w:spacing w:after="0" w:line="240" w:lineRule="auto"/>
              <w:jc w:val="both"/>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 xml:space="preserve">Statybos leidimas Nr. </w:t>
            </w:r>
          </w:p>
          <w:p w14:paraId="4B05F9A6" w14:textId="77777777" w:rsidR="00297D32" w:rsidRPr="00297D32" w:rsidRDefault="00297D32" w:rsidP="00297D32">
            <w:pPr>
              <w:spacing w:after="0" w:line="240" w:lineRule="auto"/>
              <w:jc w:val="both"/>
              <w:rPr>
                <w:rFonts w:ascii="Times New Roman" w:eastAsia="Times New Roman" w:hAnsi="Times New Roman" w:cs="Times New Roman"/>
                <w:sz w:val="24"/>
                <w:szCs w:val="24"/>
                <w:lang w:eastAsia="en-US"/>
              </w:rPr>
            </w:pPr>
          </w:p>
          <w:p w14:paraId="3F473B48" w14:textId="77777777" w:rsidR="00297D32" w:rsidRPr="00297D32" w:rsidRDefault="00297D32" w:rsidP="00297D32">
            <w:pPr>
              <w:spacing w:after="0" w:line="240" w:lineRule="auto"/>
              <w:jc w:val="both"/>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Statybvietės perdavimo - priėmimo metu yra užfiksuota esama Statybvietės priklausinių būklė, už kurią Rangovas yra atsakingas:</w:t>
            </w:r>
          </w:p>
          <w:p w14:paraId="2ABA1B2A" w14:textId="77777777" w:rsidR="00297D32" w:rsidRPr="00297D32" w:rsidRDefault="00297D32" w:rsidP="00297D32">
            <w:pPr>
              <w:numPr>
                <w:ilvl w:val="0"/>
                <w:numId w:val="25"/>
              </w:numPr>
              <w:spacing w:after="0" w:line="240" w:lineRule="auto"/>
              <w:jc w:val="both"/>
              <w:rPr>
                <w:rFonts w:ascii="Times New Roman" w:eastAsia="Times New Roman" w:hAnsi="Times New Roman" w:cs="Times New Roman"/>
                <w:sz w:val="24"/>
                <w:szCs w:val="24"/>
                <w:lang w:eastAsia="en-US"/>
              </w:rPr>
            </w:pPr>
          </w:p>
          <w:p w14:paraId="40B0E436" w14:textId="77777777" w:rsidR="00297D32" w:rsidRPr="00297D32" w:rsidRDefault="00297D32" w:rsidP="00297D32">
            <w:pPr>
              <w:numPr>
                <w:ilvl w:val="0"/>
                <w:numId w:val="25"/>
              </w:numPr>
              <w:spacing w:after="0" w:line="240" w:lineRule="auto"/>
              <w:jc w:val="both"/>
              <w:rPr>
                <w:rFonts w:ascii="Times New Roman" w:eastAsia="Times New Roman" w:hAnsi="Times New Roman" w:cs="Times New Roman"/>
                <w:sz w:val="24"/>
                <w:szCs w:val="24"/>
                <w:lang w:eastAsia="en-US"/>
              </w:rPr>
            </w:pPr>
          </w:p>
          <w:p w14:paraId="5D2FD02B" w14:textId="77777777" w:rsidR="00297D32" w:rsidRPr="00297D32" w:rsidRDefault="00297D32" w:rsidP="00297D32">
            <w:pPr>
              <w:spacing w:after="0" w:line="240" w:lineRule="auto"/>
              <w:jc w:val="both"/>
              <w:rPr>
                <w:rFonts w:ascii="Times New Roman" w:eastAsia="Times New Roman" w:hAnsi="Times New Roman" w:cs="Times New Roman"/>
                <w:sz w:val="24"/>
                <w:szCs w:val="24"/>
                <w:lang w:eastAsia="en-US"/>
              </w:rPr>
            </w:pPr>
          </w:p>
          <w:p w14:paraId="0E51F8AF" w14:textId="77777777" w:rsidR="00297D32" w:rsidRPr="00297D32" w:rsidRDefault="00297D32" w:rsidP="00297D32">
            <w:pPr>
              <w:spacing w:before="240" w:after="0" w:line="240" w:lineRule="auto"/>
              <w:jc w:val="both"/>
              <w:rPr>
                <w:rFonts w:ascii="Times New Roman" w:eastAsia="Times New Roman" w:hAnsi="Times New Roman" w:cs="Times New Roman"/>
                <w:sz w:val="24"/>
                <w:szCs w:val="24"/>
                <w:lang w:eastAsia="en-US"/>
              </w:rPr>
            </w:pPr>
          </w:p>
        </w:tc>
      </w:tr>
      <w:tr w:rsidR="00297D32" w:rsidRPr="00297D32" w14:paraId="25587A37" w14:textId="77777777" w:rsidTr="00F65B76">
        <w:tc>
          <w:tcPr>
            <w:tcW w:w="9923" w:type="dxa"/>
          </w:tcPr>
          <w:p w14:paraId="0D6F4BE2" w14:textId="77777777" w:rsidR="00297D32" w:rsidRPr="00297D32" w:rsidRDefault="00297D32" w:rsidP="00297D32">
            <w:pPr>
              <w:spacing w:before="240" w:after="0" w:line="240" w:lineRule="auto"/>
              <w:jc w:val="both"/>
              <w:rPr>
                <w:rFonts w:ascii="Times New Roman" w:eastAsia="Times New Roman" w:hAnsi="Times New Roman" w:cs="Times New Roman"/>
                <w:sz w:val="24"/>
                <w:szCs w:val="24"/>
                <w:lang w:eastAsia="en-US"/>
              </w:rPr>
            </w:pPr>
            <w:r w:rsidRPr="00297D32">
              <w:rPr>
                <w:rFonts w:ascii="Times New Roman" w:eastAsia="Times New Roman" w:hAnsi="Times New Roman" w:cs="Times New Roman"/>
                <w:b/>
                <w:sz w:val="24"/>
                <w:szCs w:val="24"/>
                <w:lang w:eastAsia="en-US"/>
              </w:rPr>
              <w:t>Priedai:</w:t>
            </w:r>
            <w:r w:rsidRPr="00297D32">
              <w:rPr>
                <w:rFonts w:ascii="Times New Roman" w:eastAsia="Times New Roman" w:hAnsi="Times New Roman" w:cs="Times New Roman"/>
                <w:sz w:val="24"/>
                <w:szCs w:val="24"/>
                <w:lang w:eastAsia="en-US"/>
              </w:rPr>
              <w:t xml:space="preserve"> </w:t>
            </w:r>
          </w:p>
          <w:p w14:paraId="01BEE410" w14:textId="77777777" w:rsidR="00297D32" w:rsidRPr="00297D32" w:rsidRDefault="00297D32" w:rsidP="00297D32">
            <w:pPr>
              <w:numPr>
                <w:ilvl w:val="0"/>
                <w:numId w:val="24"/>
              </w:numPr>
              <w:spacing w:after="0" w:line="240" w:lineRule="auto"/>
              <w:jc w:val="both"/>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Statybvietės ribų brėžinys;</w:t>
            </w:r>
          </w:p>
          <w:p w14:paraId="133FEDD1" w14:textId="77777777" w:rsidR="00297D32" w:rsidRPr="00297D32" w:rsidRDefault="00297D32" w:rsidP="00297D32">
            <w:pPr>
              <w:numPr>
                <w:ilvl w:val="0"/>
                <w:numId w:val="24"/>
              </w:numPr>
              <w:spacing w:after="0" w:line="240" w:lineRule="auto"/>
              <w:jc w:val="both"/>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 xml:space="preserve">Esamą Statybvietės priklausinių būklę apibūdinantys priedai, nuotraukos, aprašymai ar kita. </w:t>
            </w:r>
          </w:p>
          <w:p w14:paraId="169320A8" w14:textId="77777777" w:rsidR="00297D32" w:rsidRPr="00297D32" w:rsidRDefault="00297D32" w:rsidP="00297D32">
            <w:pPr>
              <w:spacing w:after="0" w:line="240" w:lineRule="auto"/>
              <w:ind w:left="720"/>
              <w:jc w:val="both"/>
              <w:rPr>
                <w:rFonts w:ascii="Times New Roman" w:eastAsia="Times New Roman" w:hAnsi="Times New Roman" w:cs="Times New Roman"/>
                <w:b/>
                <w:sz w:val="24"/>
                <w:szCs w:val="24"/>
                <w:lang w:eastAsia="en-US"/>
              </w:rPr>
            </w:pPr>
          </w:p>
        </w:tc>
      </w:tr>
      <w:tr w:rsidR="00297D32" w:rsidRPr="00297D32" w14:paraId="2368FD1C" w14:textId="77777777" w:rsidTr="00F65B76">
        <w:tc>
          <w:tcPr>
            <w:tcW w:w="9923" w:type="dxa"/>
          </w:tcPr>
          <w:p w14:paraId="4E5557C3" w14:textId="77777777" w:rsidR="00297D32" w:rsidRPr="00297D32" w:rsidRDefault="00297D32" w:rsidP="00297D32">
            <w:pPr>
              <w:spacing w:before="240" w:after="0" w:line="240" w:lineRule="auto"/>
              <w:rPr>
                <w:rFonts w:ascii="Times New Roman" w:eastAsia="Times New Roman" w:hAnsi="Times New Roman" w:cs="Times New Roman"/>
                <w:sz w:val="24"/>
                <w:szCs w:val="24"/>
                <w:lang w:eastAsia="en-US"/>
              </w:rPr>
            </w:pPr>
            <w:r w:rsidRPr="00297D32">
              <w:rPr>
                <w:rFonts w:ascii="Times New Roman" w:eastAsia="Times New Roman" w:hAnsi="Times New Roman" w:cs="Times New Roman"/>
                <w:b/>
                <w:sz w:val="24"/>
                <w:szCs w:val="24"/>
                <w:lang w:eastAsia="en-US"/>
              </w:rPr>
              <w:t xml:space="preserve">Užsakovo atstovas </w:t>
            </w:r>
            <w:r w:rsidRPr="00297D32">
              <w:rPr>
                <w:rFonts w:ascii="Times New Roman" w:eastAsia="Times New Roman" w:hAnsi="Times New Roman" w:cs="Times New Roman"/>
                <w:sz w:val="24"/>
                <w:szCs w:val="24"/>
                <w:lang w:eastAsia="en-US"/>
              </w:rPr>
              <w:t>____________________________________</w:t>
            </w:r>
          </w:p>
          <w:p w14:paraId="3B14AE21" w14:textId="77777777" w:rsidR="00297D32" w:rsidRPr="00297D32" w:rsidRDefault="00297D32" w:rsidP="00297D32">
            <w:pPr>
              <w:spacing w:before="240" w:after="0" w:line="240" w:lineRule="auto"/>
              <w:rPr>
                <w:rFonts w:ascii="Times New Roman" w:eastAsia="Times New Roman" w:hAnsi="Times New Roman" w:cs="Times New Roman"/>
                <w:b/>
                <w:sz w:val="24"/>
                <w:szCs w:val="24"/>
                <w:lang w:eastAsia="en-US"/>
              </w:rPr>
            </w:pPr>
            <w:r w:rsidRPr="00297D32">
              <w:rPr>
                <w:rFonts w:ascii="Times New Roman" w:eastAsia="Times New Roman" w:hAnsi="Times New Roman" w:cs="Times New Roman"/>
                <w:b/>
                <w:sz w:val="24"/>
                <w:szCs w:val="24"/>
                <w:lang w:eastAsia="en-US"/>
              </w:rPr>
              <w:t>Parašas: ______________________                                          Data</w:t>
            </w:r>
          </w:p>
        </w:tc>
      </w:tr>
      <w:tr w:rsidR="00297D32" w:rsidRPr="00297D32" w14:paraId="329C27F8" w14:textId="77777777" w:rsidTr="00F65B76">
        <w:tc>
          <w:tcPr>
            <w:tcW w:w="9923" w:type="dxa"/>
          </w:tcPr>
          <w:p w14:paraId="0DC2DBD7" w14:textId="77777777" w:rsidR="00297D32" w:rsidRPr="00297D32" w:rsidRDefault="00297D32" w:rsidP="00297D32">
            <w:pPr>
              <w:spacing w:before="240" w:after="0" w:line="240" w:lineRule="auto"/>
              <w:rPr>
                <w:rFonts w:ascii="Times New Roman" w:eastAsia="Times New Roman" w:hAnsi="Times New Roman" w:cs="Times New Roman"/>
                <w:sz w:val="24"/>
                <w:szCs w:val="24"/>
                <w:lang w:eastAsia="en-US"/>
              </w:rPr>
            </w:pPr>
            <w:r w:rsidRPr="00297D32">
              <w:rPr>
                <w:rFonts w:ascii="Times New Roman" w:eastAsia="Times New Roman" w:hAnsi="Times New Roman" w:cs="Times New Roman"/>
                <w:b/>
                <w:sz w:val="24"/>
                <w:szCs w:val="24"/>
                <w:lang w:eastAsia="en-US"/>
              </w:rPr>
              <w:t xml:space="preserve">Rangovo atstovas </w:t>
            </w:r>
            <w:r w:rsidRPr="00297D32">
              <w:rPr>
                <w:rFonts w:ascii="Times New Roman" w:eastAsia="Times New Roman" w:hAnsi="Times New Roman" w:cs="Times New Roman"/>
                <w:sz w:val="24"/>
                <w:szCs w:val="24"/>
                <w:lang w:eastAsia="en-US"/>
              </w:rPr>
              <w:t>_____________________________________</w:t>
            </w:r>
          </w:p>
          <w:p w14:paraId="07787138" w14:textId="77777777" w:rsidR="00297D32" w:rsidRPr="00297D32" w:rsidRDefault="00297D32" w:rsidP="00297D32">
            <w:pPr>
              <w:spacing w:before="240" w:after="0" w:line="240" w:lineRule="auto"/>
              <w:rPr>
                <w:rFonts w:ascii="Times New Roman" w:eastAsia="Times New Roman" w:hAnsi="Times New Roman" w:cs="Times New Roman"/>
                <w:b/>
                <w:sz w:val="24"/>
                <w:szCs w:val="24"/>
                <w:lang w:eastAsia="en-US"/>
              </w:rPr>
            </w:pPr>
            <w:r w:rsidRPr="00297D32">
              <w:rPr>
                <w:rFonts w:ascii="Times New Roman" w:eastAsia="Times New Roman" w:hAnsi="Times New Roman" w:cs="Times New Roman"/>
                <w:b/>
                <w:sz w:val="24"/>
                <w:szCs w:val="24"/>
                <w:lang w:eastAsia="en-US"/>
              </w:rPr>
              <w:t>Parašas: ______________________                                          Data</w:t>
            </w:r>
          </w:p>
        </w:tc>
      </w:tr>
    </w:tbl>
    <w:p w14:paraId="2BB61888" w14:textId="77777777" w:rsidR="00297D32" w:rsidRPr="00297D32" w:rsidRDefault="00297D32" w:rsidP="00297D32">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p>
    <w:p w14:paraId="03D7DF2B" w14:textId="77777777" w:rsidR="00297D32" w:rsidRPr="00297D32" w:rsidRDefault="00297D32" w:rsidP="00297D32">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p>
    <w:p w14:paraId="0B992C39" w14:textId="7233895D" w:rsidR="00297D32" w:rsidRPr="00297D32" w:rsidRDefault="00297D32" w:rsidP="00297D32">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br w:type="page"/>
      </w:r>
      <w:r w:rsidR="0001432D">
        <w:rPr>
          <w:rFonts w:ascii="Times New Roman" w:eastAsia="Times New Roman" w:hAnsi="Times New Roman" w:cs="Times New Roman"/>
          <w:sz w:val="24"/>
          <w:szCs w:val="24"/>
          <w:lang w:eastAsia="en-US"/>
        </w:rPr>
        <w:lastRenderedPageBreak/>
        <w:t>3</w:t>
      </w:r>
      <w:r w:rsidRPr="00297D32">
        <w:rPr>
          <w:rFonts w:ascii="Times New Roman" w:eastAsia="Times New Roman" w:hAnsi="Times New Roman" w:cs="Times New Roman"/>
          <w:sz w:val="24"/>
          <w:szCs w:val="24"/>
          <w:lang w:eastAsia="en-US"/>
        </w:rPr>
        <w:t xml:space="preserve"> Sutarties priedas</w:t>
      </w:r>
    </w:p>
    <w:p w14:paraId="0E4231A5" w14:textId="77777777" w:rsidR="00297D32" w:rsidRPr="00297D32" w:rsidRDefault="00297D32" w:rsidP="00297D32">
      <w:pPr>
        <w:spacing w:after="0" w:line="240" w:lineRule="auto"/>
        <w:jc w:val="center"/>
        <w:rPr>
          <w:rFonts w:ascii="Times New Roman" w:eastAsia="Times New Roman" w:hAnsi="Times New Roman" w:cs="Times New Roman"/>
          <w:b/>
          <w:sz w:val="24"/>
          <w:szCs w:val="24"/>
          <w:lang w:eastAsia="en-US"/>
        </w:rPr>
      </w:pPr>
      <w:r w:rsidRPr="00297D32">
        <w:rPr>
          <w:rFonts w:ascii="Times New Roman" w:eastAsia="Times New Roman" w:hAnsi="Times New Roman" w:cs="Times New Roman"/>
          <w:b/>
          <w:sz w:val="24"/>
          <w:szCs w:val="24"/>
          <w:lang w:eastAsia="en-US"/>
        </w:rPr>
        <w:t xml:space="preserve">DARBŲ PERDAVIMO </w:t>
      </w:r>
      <w:r w:rsidRPr="00297D32">
        <w:rPr>
          <w:rFonts w:ascii="Times New Roman" w:eastAsia="Times New Roman" w:hAnsi="Times New Roman" w:cs="Times New Roman"/>
          <w:bCs/>
          <w:sz w:val="24"/>
          <w:szCs w:val="24"/>
          <w:lang w:eastAsia="en-US"/>
        </w:rPr>
        <w:t xml:space="preserve">– </w:t>
      </w:r>
      <w:r w:rsidRPr="00297D32">
        <w:rPr>
          <w:rFonts w:ascii="Times New Roman" w:eastAsia="Times New Roman" w:hAnsi="Times New Roman" w:cs="Times New Roman"/>
          <w:b/>
          <w:sz w:val="24"/>
          <w:szCs w:val="24"/>
          <w:lang w:eastAsia="en-US"/>
        </w:rPr>
        <w:t xml:space="preserve">PRIĖMIMO AKTAS </w:t>
      </w:r>
    </w:p>
    <w:p w14:paraId="1C773D7E" w14:textId="77777777" w:rsidR="00297D32" w:rsidRPr="00297D32" w:rsidRDefault="00297D32" w:rsidP="00297D32">
      <w:pPr>
        <w:tabs>
          <w:tab w:val="left" w:pos="2535"/>
          <w:tab w:val="center" w:pos="4535"/>
        </w:tabs>
        <w:spacing w:after="0" w:line="240" w:lineRule="auto"/>
        <w:jc w:val="center"/>
        <w:rPr>
          <w:rFonts w:ascii="Times New Roman" w:eastAsia="Times New Roman" w:hAnsi="Times New Roman" w:cs="Times New Roman"/>
          <w:b/>
          <w:sz w:val="24"/>
          <w:szCs w:val="24"/>
          <w:lang w:eastAsia="en-US"/>
        </w:rPr>
      </w:pPr>
    </w:p>
    <w:p w14:paraId="257EC73E" w14:textId="77777777" w:rsidR="00297D32" w:rsidRPr="00297D32" w:rsidRDefault="00297D32" w:rsidP="00297D32">
      <w:pPr>
        <w:spacing w:after="0" w:line="240" w:lineRule="auto"/>
        <w:jc w:val="center"/>
        <w:rPr>
          <w:rFonts w:ascii="Times New Roman" w:eastAsia="Times New Roman" w:hAnsi="Times New Roman" w:cs="Times New Roman"/>
          <w:sz w:val="24"/>
          <w:szCs w:val="24"/>
          <w:lang w:eastAsia="en-US"/>
        </w:rPr>
      </w:pPr>
      <w:r w:rsidRPr="00297D32">
        <w:rPr>
          <w:rFonts w:ascii="Times New Roman" w:eastAsia="Times New Roman" w:hAnsi="Times New Roman" w:cs="Times New Roman"/>
          <w:i/>
          <w:color w:val="FF0000"/>
          <w:sz w:val="24"/>
          <w:szCs w:val="24"/>
          <w:lang w:eastAsia="en-US"/>
        </w:rPr>
        <w:t>[Akto sudarymo vieta]</w:t>
      </w:r>
      <w:r w:rsidRPr="00297D32">
        <w:rPr>
          <w:rFonts w:ascii="Times New Roman" w:eastAsia="Times New Roman" w:hAnsi="Times New Roman" w:cs="Times New Roman"/>
          <w:sz w:val="24"/>
          <w:szCs w:val="24"/>
          <w:lang w:eastAsia="en-US"/>
        </w:rPr>
        <w:t>, ......... m. ............................... ........... d.</w:t>
      </w:r>
    </w:p>
    <w:p w14:paraId="0BAE5F68" w14:textId="77777777" w:rsidR="00297D32" w:rsidRPr="00297D32" w:rsidRDefault="00297D32" w:rsidP="00297D32">
      <w:pPr>
        <w:spacing w:after="0" w:line="240" w:lineRule="auto"/>
        <w:jc w:val="center"/>
        <w:rPr>
          <w:rFonts w:ascii="Times New Roman" w:eastAsia="Times New Roman" w:hAnsi="Times New Roman" w:cs="Times New Roman"/>
          <w:sz w:val="24"/>
          <w:szCs w:val="24"/>
          <w:lang w:eastAsia="en-US"/>
        </w:rPr>
      </w:pPr>
    </w:p>
    <w:p w14:paraId="3B8ED001" w14:textId="77777777" w:rsidR="00297D32" w:rsidRPr="00297D32" w:rsidRDefault="00297D32" w:rsidP="00297D32">
      <w:pPr>
        <w:spacing w:after="0" w:line="240" w:lineRule="auto"/>
        <w:ind w:firstLine="709"/>
        <w:jc w:val="both"/>
        <w:rPr>
          <w:rFonts w:ascii="Times New Roman" w:eastAsia="Times New Roman" w:hAnsi="Times New Roman" w:cs="Times New Roman"/>
          <w:sz w:val="24"/>
          <w:szCs w:val="24"/>
          <w:lang w:eastAsia="en-US"/>
        </w:rPr>
      </w:pPr>
      <w:r w:rsidRPr="00297D32">
        <w:rPr>
          <w:rFonts w:ascii="Times New Roman" w:eastAsia="Times New Roman" w:hAnsi="Times New Roman" w:cs="Times New Roman"/>
          <w:i/>
          <w:color w:val="FF0000"/>
          <w:sz w:val="24"/>
          <w:szCs w:val="24"/>
          <w:lang w:eastAsia="en-US"/>
        </w:rPr>
        <w:t>[Rangovo pavadinimas]</w:t>
      </w:r>
      <w:r w:rsidRPr="00297D32">
        <w:rPr>
          <w:rFonts w:ascii="Times New Roman" w:eastAsia="Times New Roman" w:hAnsi="Times New Roman" w:cs="Times New Roman"/>
          <w:sz w:val="24"/>
          <w:szCs w:val="24"/>
          <w:lang w:eastAsia="en-US"/>
        </w:rPr>
        <w:t xml:space="preserve">, atstovaujama .............................................., veikiančio pagal ........................................................................................................., toliau vadinamas Rangovu, ir </w:t>
      </w:r>
      <w:r w:rsidRPr="00297D32">
        <w:rPr>
          <w:rFonts w:ascii="Times New Roman" w:eastAsia="Times New Roman" w:hAnsi="Times New Roman" w:cs="Times New Roman"/>
          <w:i/>
          <w:color w:val="FF0000"/>
          <w:sz w:val="24"/>
          <w:szCs w:val="24"/>
          <w:lang w:eastAsia="en-US"/>
        </w:rPr>
        <w:t>[Užsakovo pavadinimas]</w:t>
      </w:r>
      <w:r w:rsidRPr="00297D32">
        <w:rPr>
          <w:rFonts w:ascii="Times New Roman" w:eastAsia="Times New Roman" w:hAnsi="Times New Roman" w:cs="Times New Roman"/>
          <w:sz w:val="24"/>
          <w:szCs w:val="24"/>
          <w:lang w:eastAsia="en-US"/>
        </w:rPr>
        <w:t xml:space="preserve">, atstovaujama ..........................................., veikiančio pagal ......................................................................................, toliau vadinamas Užsakovu (toliau kartu vadinamos Šalimis, o kiekviena atskirai – Šalimi), vadovaudamiesi Šalių sudaryta </w:t>
      </w:r>
      <w:r w:rsidRPr="00297D32">
        <w:rPr>
          <w:rFonts w:ascii="Times New Roman" w:eastAsia="Times New Roman" w:hAnsi="Times New Roman" w:cs="Times New Roman"/>
          <w:i/>
          <w:color w:val="FF0000"/>
          <w:sz w:val="24"/>
          <w:szCs w:val="24"/>
          <w:lang w:eastAsia="en-US"/>
        </w:rPr>
        <w:t>[sutarties pavadinimas, sudarymo data]</w:t>
      </w:r>
      <w:r w:rsidRPr="00297D32">
        <w:rPr>
          <w:rFonts w:ascii="Times New Roman" w:eastAsia="Times New Roman" w:hAnsi="Times New Roman" w:cs="Times New Roman"/>
          <w:sz w:val="24"/>
          <w:szCs w:val="24"/>
          <w:lang w:eastAsia="en-US"/>
        </w:rPr>
        <w:t xml:space="preserve"> sutartimi (toliau – vadinama Sutartimi), bei papildomais susitarimais Nr. _________ , sudarė šį Darbų perdavimo-priėmimo aktą: </w:t>
      </w:r>
    </w:p>
    <w:p w14:paraId="70CE8B2E" w14:textId="77777777" w:rsidR="00297D32" w:rsidRPr="00297D32" w:rsidRDefault="00297D32" w:rsidP="00297D32">
      <w:pPr>
        <w:spacing w:after="0" w:line="240" w:lineRule="auto"/>
        <w:jc w:val="both"/>
        <w:rPr>
          <w:rFonts w:ascii="Times New Roman" w:eastAsia="Times New Roman" w:hAnsi="Times New Roman" w:cs="Times New Roman"/>
          <w:sz w:val="24"/>
          <w:szCs w:val="24"/>
          <w:lang w:eastAsia="en-US"/>
        </w:rPr>
      </w:pPr>
    </w:p>
    <w:p w14:paraId="3EBE553A" w14:textId="77777777" w:rsidR="00297D32" w:rsidRPr="00297D32" w:rsidRDefault="00297D32" w:rsidP="00297D32">
      <w:pPr>
        <w:spacing w:after="0" w:line="240" w:lineRule="auto"/>
        <w:ind w:left="360" w:hanging="360"/>
        <w:jc w:val="both"/>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 xml:space="preserve">1. Rangovas perduoda Užsakovui atliktus Darbus ...................................................... </w:t>
      </w:r>
      <w:r w:rsidRPr="00297D32">
        <w:rPr>
          <w:rFonts w:ascii="Times New Roman" w:eastAsia="Times New Roman" w:hAnsi="Times New Roman" w:cs="Times New Roman"/>
          <w:i/>
          <w:color w:val="FF0000"/>
          <w:sz w:val="24"/>
          <w:szCs w:val="24"/>
          <w:lang w:eastAsia="en-US"/>
        </w:rPr>
        <w:t>[Darbų pavadinimas, sutampantis su Sutarties 1.1 punkte esančiu Darbų pavadinimu]</w:t>
      </w:r>
      <w:r w:rsidRPr="00297D32">
        <w:rPr>
          <w:rFonts w:ascii="Times New Roman" w:eastAsia="Times New Roman" w:hAnsi="Times New Roman" w:cs="Times New Roman"/>
          <w:sz w:val="24"/>
          <w:szCs w:val="24"/>
          <w:lang w:eastAsia="en-US"/>
        </w:rPr>
        <w:t xml:space="preserve">, o Užsakovas šiuos atliktus Darbus priima. </w:t>
      </w:r>
    </w:p>
    <w:p w14:paraId="26D8731B" w14:textId="77777777" w:rsidR="00297D32" w:rsidRPr="00297D32" w:rsidRDefault="00297D32" w:rsidP="00297D32">
      <w:pPr>
        <w:spacing w:after="0" w:line="240" w:lineRule="auto"/>
        <w:ind w:left="360" w:hanging="360"/>
        <w:jc w:val="both"/>
        <w:rPr>
          <w:rFonts w:ascii="Times New Roman" w:eastAsia="Times New Roman" w:hAnsi="Times New Roman" w:cs="Times New Roman"/>
          <w:color w:val="000000"/>
          <w:sz w:val="24"/>
          <w:szCs w:val="24"/>
          <w:lang w:eastAsia="en-US"/>
        </w:rPr>
      </w:pPr>
      <w:r w:rsidRPr="00297D32">
        <w:rPr>
          <w:rFonts w:ascii="Times New Roman" w:eastAsia="Times New Roman" w:hAnsi="Times New Roman" w:cs="Times New Roman"/>
          <w:sz w:val="24"/>
          <w:szCs w:val="24"/>
          <w:lang w:eastAsia="en-US"/>
        </w:rPr>
        <w:t xml:space="preserve">2. </w:t>
      </w:r>
      <w:r w:rsidRPr="00297D32">
        <w:rPr>
          <w:rFonts w:ascii="Times New Roman" w:eastAsia="Times New Roman" w:hAnsi="Times New Roman" w:cs="Times New Roman"/>
          <w:color w:val="000000"/>
          <w:sz w:val="24"/>
          <w:szCs w:val="24"/>
          <w:lang w:eastAsia="en-US"/>
        </w:rPr>
        <w:t>Už atliktus Darbus Užsakovas įsipareigoja sumokėti Rangovui likusią....................... Eur (.................................................................................................... eurų) sumą Šalių sudarytoje S</w:t>
      </w:r>
      <w:r w:rsidRPr="00297D32">
        <w:rPr>
          <w:rFonts w:ascii="Times New Roman" w:eastAsia="Times New Roman" w:hAnsi="Times New Roman" w:cs="Times New Roman"/>
          <w:sz w:val="24"/>
          <w:szCs w:val="24"/>
          <w:lang w:eastAsia="en-US"/>
        </w:rPr>
        <w:t>utartyje nustatyta tvarka</w:t>
      </w:r>
      <w:r w:rsidRPr="00297D32">
        <w:rPr>
          <w:rFonts w:ascii="Times New Roman" w:eastAsia="Times New Roman" w:hAnsi="Times New Roman" w:cs="Times New Roman"/>
          <w:color w:val="000000"/>
          <w:sz w:val="24"/>
          <w:szCs w:val="24"/>
          <w:lang w:eastAsia="en-US"/>
        </w:rPr>
        <w:t>.</w:t>
      </w:r>
    </w:p>
    <w:p w14:paraId="58C48EE6" w14:textId="77777777" w:rsidR="00297D32" w:rsidRPr="00297D32" w:rsidRDefault="00297D32" w:rsidP="00297D32">
      <w:pPr>
        <w:spacing w:after="0" w:line="240" w:lineRule="auto"/>
        <w:ind w:left="360" w:hanging="360"/>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 xml:space="preserve">[3. </w:t>
      </w:r>
      <w:r w:rsidRPr="00297D32">
        <w:rPr>
          <w:rFonts w:ascii="Times New Roman" w:eastAsia="Times New Roman" w:hAnsi="Times New Roman" w:cs="Times New Roman"/>
          <w:sz w:val="24"/>
          <w:szCs w:val="24"/>
          <w:lang w:eastAsia="en-US"/>
        </w:rPr>
        <w:tab/>
        <w:t>Šalys patvirtina, kad Darbai yra atlikti pilnai ir tinkamai.</w:t>
      </w:r>
      <w:r w:rsidRPr="00297D32">
        <w:rPr>
          <w:rFonts w:ascii="Calibri" w:eastAsia="Times New Roman" w:hAnsi="Calibri" w:cs="Calibri"/>
          <w:lang w:eastAsia="en-US"/>
        </w:rPr>
        <w:t xml:space="preserve"> </w:t>
      </w:r>
      <w:r w:rsidRPr="00297D32">
        <w:rPr>
          <w:rFonts w:ascii="Times New Roman" w:eastAsia="Times New Roman" w:hAnsi="Times New Roman" w:cs="Times New Roman"/>
          <w:sz w:val="24"/>
          <w:szCs w:val="24"/>
          <w:lang w:eastAsia="en-US"/>
        </w:rPr>
        <w:t xml:space="preserve">Užsakovas neturi Rangovui pretenzijų dėl atliktų Darbų kokybės.] </w:t>
      </w:r>
    </w:p>
    <w:p w14:paraId="07AB0153" w14:textId="77777777" w:rsidR="00297D32" w:rsidRPr="00297D32" w:rsidRDefault="00297D32" w:rsidP="00297D32">
      <w:pPr>
        <w:spacing w:after="0" w:line="240" w:lineRule="auto"/>
        <w:ind w:left="360" w:hanging="360"/>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 xml:space="preserve">[3. </w:t>
      </w:r>
      <w:r w:rsidRPr="00297D32">
        <w:rPr>
          <w:rFonts w:ascii="Times New Roman" w:eastAsia="Times New Roman" w:hAnsi="Times New Roman" w:cs="Times New Roman"/>
          <w:sz w:val="24"/>
          <w:szCs w:val="24"/>
          <w:lang w:eastAsia="en-US"/>
        </w:rPr>
        <w:tab/>
        <w:t xml:space="preserve">Šalys patvirtina, kad Darbai yra atlikti pilnai ir tinkamai, išskyrus defektus, kurie neturės esminės įtakos naudojant Darbus pagal paskirtį. Defektų sąrašas pridedamas. Defektai turi būti pašalinti per </w:t>
      </w:r>
      <w:r w:rsidRPr="00297D32">
        <w:rPr>
          <w:rFonts w:ascii="Times New Roman" w:eastAsia="Times New Roman" w:hAnsi="Times New Roman" w:cs="Times New Roman"/>
          <w:i/>
          <w:color w:val="FF0000"/>
          <w:sz w:val="24"/>
          <w:szCs w:val="24"/>
          <w:lang w:eastAsia="en-US"/>
        </w:rPr>
        <w:t>[nurodyti dienų skaičių, ne ilgesnį, nei 28 dienos]</w:t>
      </w:r>
      <w:r w:rsidRPr="00297D32">
        <w:rPr>
          <w:rFonts w:ascii="Calibri" w:eastAsia="Times New Roman" w:hAnsi="Calibri" w:cs="Times New Roman"/>
          <w:i/>
          <w:color w:val="FF0000"/>
          <w:lang w:eastAsia="en-US"/>
        </w:rPr>
        <w:t xml:space="preserve"> </w:t>
      </w:r>
      <w:r w:rsidRPr="00297D32">
        <w:rPr>
          <w:rFonts w:ascii="Times New Roman" w:eastAsia="Times New Roman" w:hAnsi="Times New Roman" w:cs="Times New Roman"/>
          <w:sz w:val="24"/>
          <w:szCs w:val="24"/>
          <w:lang w:eastAsia="en-US"/>
        </w:rPr>
        <w:t xml:space="preserve">dienų po šio Darbų perdavimo-priėmimo akto pasirašymo dienos.] </w:t>
      </w:r>
    </w:p>
    <w:p w14:paraId="465E729E" w14:textId="77777777" w:rsidR="00297D32" w:rsidRPr="00912ABE" w:rsidRDefault="00297D32" w:rsidP="00297D32">
      <w:pPr>
        <w:spacing w:after="0" w:line="240" w:lineRule="auto"/>
        <w:ind w:left="360" w:hanging="360"/>
        <w:rPr>
          <w:rFonts w:ascii="Times New Roman" w:eastAsia="Times New Roman" w:hAnsi="Times New Roman" w:cs="Times New Roman"/>
          <w:i/>
          <w:color w:val="FF0000"/>
          <w:sz w:val="24"/>
          <w:szCs w:val="24"/>
          <w:lang w:eastAsia="en-US"/>
        </w:rPr>
      </w:pPr>
      <w:r w:rsidRPr="00912ABE">
        <w:rPr>
          <w:rFonts w:ascii="Times New Roman" w:eastAsia="Times New Roman" w:hAnsi="Times New Roman" w:cs="Times New Roman"/>
          <w:i/>
          <w:color w:val="FF0000"/>
          <w:sz w:val="24"/>
          <w:szCs w:val="24"/>
          <w:lang w:eastAsia="en-US"/>
        </w:rPr>
        <w:t xml:space="preserve">[Pasirenkama pagal situaciją] </w:t>
      </w:r>
    </w:p>
    <w:p w14:paraId="305FEA58" w14:textId="77777777" w:rsidR="00297D32" w:rsidRPr="00297D32" w:rsidRDefault="00297D32" w:rsidP="00297D32">
      <w:pPr>
        <w:spacing w:after="0" w:line="240" w:lineRule="auto"/>
        <w:ind w:left="360" w:hanging="360"/>
        <w:rPr>
          <w:rFonts w:ascii="Times New Roman" w:eastAsia="Times New Roman" w:hAnsi="Times New Roman" w:cs="Times New Roman"/>
          <w:i/>
          <w:color w:val="FF0000"/>
          <w:sz w:val="24"/>
          <w:szCs w:val="24"/>
          <w:lang w:eastAsia="en-US"/>
        </w:rPr>
      </w:pPr>
    </w:p>
    <w:p w14:paraId="6AAE0EBA" w14:textId="77777777" w:rsidR="00297D32" w:rsidRPr="00297D32" w:rsidRDefault="00297D32" w:rsidP="00297D32">
      <w:pPr>
        <w:spacing w:after="0" w:line="240" w:lineRule="auto"/>
        <w:ind w:left="284" w:hanging="284"/>
        <w:jc w:val="both"/>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 xml:space="preserve">4. Šis aktas sudarytas dviem egzemplioriais, kurie abu turi vienodą teisinę galią. Vienas egzempliorius pateikiamas Rangovui, kitas lieka Užsakovui. </w:t>
      </w:r>
    </w:p>
    <w:p w14:paraId="3277F0D4" w14:textId="77777777" w:rsidR="00297D32" w:rsidRPr="00297D32" w:rsidRDefault="00297D32" w:rsidP="00297D32">
      <w:pPr>
        <w:spacing w:after="0" w:line="240" w:lineRule="auto"/>
        <w:jc w:val="both"/>
        <w:rPr>
          <w:rFonts w:ascii="Times New Roman" w:eastAsia="Times New Roman" w:hAnsi="Times New Roman" w:cs="Times New Roman"/>
          <w:sz w:val="24"/>
          <w:szCs w:val="24"/>
          <w:lang w:eastAsia="en-US"/>
        </w:rPr>
      </w:pPr>
    </w:p>
    <w:tbl>
      <w:tblPr>
        <w:tblW w:w="0" w:type="auto"/>
        <w:tblInd w:w="674" w:type="dxa"/>
        <w:tblLayout w:type="fixed"/>
        <w:tblLook w:val="0000" w:firstRow="0" w:lastRow="0" w:firstColumn="0" w:lastColumn="0" w:noHBand="0" w:noVBand="0"/>
      </w:tblPr>
      <w:tblGrid>
        <w:gridCol w:w="4396"/>
        <w:gridCol w:w="4245"/>
        <w:gridCol w:w="7"/>
      </w:tblGrid>
      <w:tr w:rsidR="00297D32" w:rsidRPr="00297D32" w14:paraId="0B0D0B17" w14:textId="77777777" w:rsidTr="00F65B76">
        <w:trPr>
          <w:gridAfter w:val="1"/>
          <w:wAfter w:w="7" w:type="dxa"/>
        </w:trPr>
        <w:tc>
          <w:tcPr>
            <w:tcW w:w="4396" w:type="dxa"/>
          </w:tcPr>
          <w:p w14:paraId="3E5EC723" w14:textId="77777777" w:rsidR="00297D32" w:rsidRPr="00297D32" w:rsidRDefault="00297D32" w:rsidP="00297D32">
            <w:pPr>
              <w:spacing w:after="0" w:line="240" w:lineRule="auto"/>
              <w:rPr>
                <w:rFonts w:ascii="Times New Roman" w:eastAsia="Times New Roman" w:hAnsi="Times New Roman" w:cs="Times New Roman"/>
                <w:b/>
                <w:bCs/>
                <w:sz w:val="24"/>
                <w:szCs w:val="24"/>
                <w:lang w:eastAsia="en-US"/>
              </w:rPr>
            </w:pPr>
            <w:r w:rsidRPr="00297D32">
              <w:rPr>
                <w:rFonts w:ascii="Times New Roman" w:eastAsia="Times New Roman" w:hAnsi="Times New Roman" w:cs="Times New Roman"/>
                <w:b/>
                <w:bCs/>
                <w:sz w:val="24"/>
                <w:szCs w:val="24"/>
                <w:lang w:eastAsia="en-US"/>
              </w:rPr>
              <w:t>Rangovas</w:t>
            </w:r>
          </w:p>
        </w:tc>
        <w:tc>
          <w:tcPr>
            <w:tcW w:w="4245" w:type="dxa"/>
          </w:tcPr>
          <w:p w14:paraId="550A668D" w14:textId="77777777" w:rsidR="00297D32" w:rsidRPr="00297D32" w:rsidRDefault="00297D32" w:rsidP="00297D32">
            <w:pPr>
              <w:spacing w:after="0" w:line="240" w:lineRule="auto"/>
              <w:rPr>
                <w:rFonts w:ascii="Times New Roman" w:eastAsia="Times New Roman" w:hAnsi="Times New Roman" w:cs="Times New Roman"/>
                <w:b/>
                <w:bCs/>
                <w:sz w:val="24"/>
                <w:szCs w:val="24"/>
                <w:lang w:eastAsia="en-US"/>
              </w:rPr>
            </w:pPr>
            <w:r w:rsidRPr="00297D32">
              <w:rPr>
                <w:rFonts w:ascii="Times New Roman" w:eastAsia="Times New Roman" w:hAnsi="Times New Roman" w:cs="Times New Roman"/>
                <w:b/>
                <w:bCs/>
                <w:sz w:val="24"/>
                <w:szCs w:val="24"/>
                <w:lang w:eastAsia="en-US"/>
              </w:rPr>
              <w:t>Užsakovas</w:t>
            </w:r>
          </w:p>
        </w:tc>
      </w:tr>
      <w:tr w:rsidR="00297D32" w:rsidRPr="00297D32" w14:paraId="4DBF5E63" w14:textId="77777777" w:rsidTr="00F65B76">
        <w:trPr>
          <w:gridAfter w:val="1"/>
          <w:wAfter w:w="7" w:type="dxa"/>
        </w:trPr>
        <w:tc>
          <w:tcPr>
            <w:tcW w:w="4396" w:type="dxa"/>
          </w:tcPr>
          <w:p w14:paraId="0E6F18FF" w14:textId="77777777" w:rsidR="00297D32" w:rsidRPr="00297D32" w:rsidRDefault="00297D32" w:rsidP="00297D32">
            <w:pPr>
              <w:spacing w:after="0" w:line="240" w:lineRule="auto"/>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 xml:space="preserve">[Pavadinimas] </w:t>
            </w:r>
          </w:p>
        </w:tc>
        <w:tc>
          <w:tcPr>
            <w:tcW w:w="4245" w:type="dxa"/>
          </w:tcPr>
          <w:p w14:paraId="571EA57C" w14:textId="77777777" w:rsidR="00297D32" w:rsidRPr="00297D32" w:rsidRDefault="00297D32" w:rsidP="00297D32">
            <w:pPr>
              <w:spacing w:after="0" w:line="240" w:lineRule="auto"/>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[Pavadinimas]</w:t>
            </w:r>
          </w:p>
        </w:tc>
      </w:tr>
      <w:tr w:rsidR="00297D32" w:rsidRPr="00297D32" w14:paraId="47F62EFA" w14:textId="77777777" w:rsidTr="00F65B76">
        <w:trPr>
          <w:gridAfter w:val="1"/>
          <w:wAfter w:w="7" w:type="dxa"/>
        </w:trPr>
        <w:tc>
          <w:tcPr>
            <w:tcW w:w="4396" w:type="dxa"/>
          </w:tcPr>
          <w:p w14:paraId="4194DBB9" w14:textId="77777777" w:rsidR="00297D32" w:rsidRPr="00297D32" w:rsidRDefault="00297D32" w:rsidP="00297D32">
            <w:pPr>
              <w:spacing w:after="0" w:line="240" w:lineRule="auto"/>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[Buveinės adresas]</w:t>
            </w:r>
          </w:p>
        </w:tc>
        <w:tc>
          <w:tcPr>
            <w:tcW w:w="4245" w:type="dxa"/>
          </w:tcPr>
          <w:p w14:paraId="06BE274B" w14:textId="77777777" w:rsidR="00297D32" w:rsidRPr="00297D32" w:rsidRDefault="00297D32" w:rsidP="00297D32">
            <w:pPr>
              <w:spacing w:after="0" w:line="240" w:lineRule="auto"/>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[Buveinės adresas]</w:t>
            </w:r>
          </w:p>
        </w:tc>
      </w:tr>
      <w:tr w:rsidR="00297D32" w:rsidRPr="00297D32" w14:paraId="58BBD253" w14:textId="77777777" w:rsidTr="00F65B76">
        <w:trPr>
          <w:gridAfter w:val="1"/>
          <w:wAfter w:w="7" w:type="dxa"/>
        </w:trPr>
        <w:tc>
          <w:tcPr>
            <w:tcW w:w="4396" w:type="dxa"/>
          </w:tcPr>
          <w:p w14:paraId="4A7518A4" w14:textId="77777777" w:rsidR="00297D32" w:rsidRPr="00297D32" w:rsidRDefault="00297D32" w:rsidP="00297D32">
            <w:pPr>
              <w:spacing w:after="0" w:line="240" w:lineRule="auto"/>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[Telefonas, faksas]</w:t>
            </w:r>
          </w:p>
        </w:tc>
        <w:tc>
          <w:tcPr>
            <w:tcW w:w="4245" w:type="dxa"/>
          </w:tcPr>
          <w:p w14:paraId="093F3408" w14:textId="77777777" w:rsidR="00297D32" w:rsidRPr="00297D32" w:rsidRDefault="00297D32" w:rsidP="00297D32">
            <w:pPr>
              <w:spacing w:after="0" w:line="240" w:lineRule="auto"/>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[Telefonas, faksas]</w:t>
            </w:r>
          </w:p>
        </w:tc>
      </w:tr>
      <w:tr w:rsidR="00297D32" w:rsidRPr="00297D32" w14:paraId="0C53F503" w14:textId="77777777" w:rsidTr="00F65B76">
        <w:trPr>
          <w:gridAfter w:val="1"/>
          <w:wAfter w:w="7" w:type="dxa"/>
        </w:trPr>
        <w:tc>
          <w:tcPr>
            <w:tcW w:w="4396" w:type="dxa"/>
          </w:tcPr>
          <w:p w14:paraId="38809591" w14:textId="77777777" w:rsidR="00297D32" w:rsidRPr="00297D32" w:rsidRDefault="00297D32" w:rsidP="00297D32">
            <w:pPr>
              <w:spacing w:after="0" w:line="240" w:lineRule="auto"/>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[Įmonės kodas]</w:t>
            </w:r>
          </w:p>
        </w:tc>
        <w:tc>
          <w:tcPr>
            <w:tcW w:w="4245" w:type="dxa"/>
          </w:tcPr>
          <w:p w14:paraId="37F6A63B" w14:textId="77777777" w:rsidR="00297D32" w:rsidRPr="00297D32" w:rsidRDefault="00297D32" w:rsidP="00297D32">
            <w:pPr>
              <w:spacing w:after="0" w:line="240" w:lineRule="auto"/>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[Įmonės kodas]</w:t>
            </w:r>
          </w:p>
        </w:tc>
      </w:tr>
      <w:tr w:rsidR="00297D32" w:rsidRPr="00297D32" w14:paraId="1E1AFC31" w14:textId="77777777" w:rsidTr="00F65B76">
        <w:trPr>
          <w:gridAfter w:val="1"/>
          <w:wAfter w:w="7" w:type="dxa"/>
        </w:trPr>
        <w:tc>
          <w:tcPr>
            <w:tcW w:w="4396" w:type="dxa"/>
          </w:tcPr>
          <w:p w14:paraId="0BEB23D3" w14:textId="77777777" w:rsidR="00297D32" w:rsidRPr="00297D32" w:rsidRDefault="00297D32" w:rsidP="00297D32">
            <w:pPr>
              <w:spacing w:after="0" w:line="240" w:lineRule="auto"/>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[PVM mokėtojo kodas]</w:t>
            </w:r>
          </w:p>
        </w:tc>
        <w:tc>
          <w:tcPr>
            <w:tcW w:w="4245" w:type="dxa"/>
          </w:tcPr>
          <w:p w14:paraId="56C9FDD0" w14:textId="77777777" w:rsidR="00297D32" w:rsidRPr="00297D32" w:rsidRDefault="00297D32" w:rsidP="00297D32">
            <w:pPr>
              <w:spacing w:after="0" w:line="240" w:lineRule="auto"/>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[PVM mokėtojo kodas]</w:t>
            </w:r>
          </w:p>
        </w:tc>
      </w:tr>
      <w:tr w:rsidR="00297D32" w:rsidRPr="00297D32" w14:paraId="26127CDA" w14:textId="77777777" w:rsidTr="00F65B76">
        <w:trPr>
          <w:gridAfter w:val="1"/>
          <w:wAfter w:w="7" w:type="dxa"/>
        </w:trPr>
        <w:tc>
          <w:tcPr>
            <w:tcW w:w="4396" w:type="dxa"/>
          </w:tcPr>
          <w:p w14:paraId="0C499F4C" w14:textId="77777777" w:rsidR="00297D32" w:rsidRPr="00297D32" w:rsidRDefault="00297D32" w:rsidP="00297D32">
            <w:pPr>
              <w:spacing w:after="0" w:line="240" w:lineRule="auto"/>
              <w:rPr>
                <w:rFonts w:ascii="Times New Roman" w:eastAsia="Times New Roman" w:hAnsi="Times New Roman" w:cs="Times New Roman"/>
                <w:sz w:val="24"/>
                <w:szCs w:val="24"/>
                <w:lang w:eastAsia="en-US"/>
              </w:rPr>
            </w:pPr>
          </w:p>
          <w:p w14:paraId="7F70E2A0" w14:textId="77777777" w:rsidR="00297D32" w:rsidRPr="00297D32" w:rsidRDefault="00297D32" w:rsidP="00297D32">
            <w:pPr>
              <w:spacing w:after="0" w:line="240" w:lineRule="auto"/>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_____________________________</w:t>
            </w:r>
          </w:p>
          <w:p w14:paraId="28B300EC" w14:textId="77777777" w:rsidR="00297D32" w:rsidRPr="00297D32" w:rsidRDefault="00297D32" w:rsidP="00297D32">
            <w:pPr>
              <w:spacing w:after="0" w:line="240" w:lineRule="auto"/>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Parašas</w:t>
            </w:r>
          </w:p>
          <w:p w14:paraId="76372DAE" w14:textId="77777777" w:rsidR="00297D32" w:rsidRPr="00297D32" w:rsidRDefault="00297D32" w:rsidP="00297D32">
            <w:pPr>
              <w:spacing w:after="0" w:line="240" w:lineRule="auto"/>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[Pareigos, vardas ir pavardė]</w:t>
            </w:r>
          </w:p>
        </w:tc>
        <w:tc>
          <w:tcPr>
            <w:tcW w:w="4245" w:type="dxa"/>
          </w:tcPr>
          <w:p w14:paraId="3DE06525" w14:textId="77777777" w:rsidR="00297D32" w:rsidRPr="00297D32" w:rsidRDefault="00297D32" w:rsidP="00297D32">
            <w:pPr>
              <w:spacing w:after="0" w:line="240" w:lineRule="auto"/>
              <w:rPr>
                <w:rFonts w:ascii="Times New Roman" w:eastAsia="Times New Roman" w:hAnsi="Times New Roman" w:cs="Times New Roman"/>
                <w:sz w:val="24"/>
                <w:szCs w:val="24"/>
                <w:lang w:eastAsia="en-US"/>
              </w:rPr>
            </w:pPr>
          </w:p>
          <w:p w14:paraId="64951CDF" w14:textId="77777777" w:rsidR="00297D32" w:rsidRPr="00297D32" w:rsidRDefault="00297D32" w:rsidP="00297D32">
            <w:pPr>
              <w:spacing w:after="0" w:line="240" w:lineRule="auto"/>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______________________________</w:t>
            </w:r>
          </w:p>
          <w:p w14:paraId="47818E73" w14:textId="77777777" w:rsidR="00297D32" w:rsidRPr="00297D32" w:rsidRDefault="00297D32" w:rsidP="00297D32">
            <w:pPr>
              <w:spacing w:after="0" w:line="240" w:lineRule="auto"/>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Parašas</w:t>
            </w:r>
          </w:p>
          <w:p w14:paraId="504299C8" w14:textId="77777777" w:rsidR="00297D32" w:rsidRPr="00297D32" w:rsidRDefault="00297D32" w:rsidP="00297D32">
            <w:pPr>
              <w:spacing w:after="0" w:line="240" w:lineRule="auto"/>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[Pareigos, vardas ir pavardė]</w:t>
            </w:r>
          </w:p>
        </w:tc>
      </w:tr>
      <w:tr w:rsidR="00297D32" w:rsidRPr="00297D32" w14:paraId="6306C2DE" w14:textId="77777777" w:rsidTr="00F65B76">
        <w:trPr>
          <w:gridAfter w:val="1"/>
          <w:wAfter w:w="7" w:type="dxa"/>
        </w:trPr>
        <w:tc>
          <w:tcPr>
            <w:tcW w:w="4396" w:type="dxa"/>
          </w:tcPr>
          <w:p w14:paraId="2E4C7FF4" w14:textId="77777777" w:rsidR="00297D32" w:rsidRPr="00297D32" w:rsidRDefault="00297D32" w:rsidP="00297D32">
            <w:pPr>
              <w:spacing w:after="0" w:line="240" w:lineRule="auto"/>
              <w:rPr>
                <w:rFonts w:ascii="Times New Roman" w:eastAsia="Times New Roman" w:hAnsi="Times New Roman" w:cs="Times New Roman"/>
                <w:sz w:val="24"/>
                <w:szCs w:val="24"/>
                <w:lang w:eastAsia="en-US"/>
              </w:rPr>
            </w:pPr>
          </w:p>
        </w:tc>
        <w:tc>
          <w:tcPr>
            <w:tcW w:w="4245" w:type="dxa"/>
          </w:tcPr>
          <w:p w14:paraId="47D5756D" w14:textId="77777777" w:rsidR="00297D32" w:rsidRPr="00297D32" w:rsidRDefault="00297D32" w:rsidP="00297D32">
            <w:pPr>
              <w:spacing w:after="0" w:line="240" w:lineRule="auto"/>
              <w:rPr>
                <w:rFonts w:ascii="Times New Roman" w:eastAsia="Times New Roman" w:hAnsi="Times New Roman" w:cs="Times New Roman"/>
                <w:sz w:val="24"/>
                <w:szCs w:val="24"/>
                <w:lang w:eastAsia="en-US"/>
              </w:rPr>
            </w:pPr>
          </w:p>
        </w:tc>
      </w:tr>
      <w:tr w:rsidR="00297D32" w:rsidRPr="00297D32" w14:paraId="4E565EE8" w14:textId="77777777" w:rsidTr="00F65B76">
        <w:tc>
          <w:tcPr>
            <w:tcW w:w="4396" w:type="dxa"/>
            <w:shd w:val="clear" w:color="auto" w:fill="auto"/>
          </w:tcPr>
          <w:p w14:paraId="156EAA8C" w14:textId="77777777" w:rsidR="00297D32" w:rsidRPr="00297D32" w:rsidRDefault="00297D32" w:rsidP="00297D32">
            <w:pPr>
              <w:spacing w:after="0" w:line="240" w:lineRule="auto"/>
              <w:rPr>
                <w:rFonts w:ascii="Times New Roman" w:eastAsia="Times New Roman" w:hAnsi="Times New Roman" w:cs="Times New Roman"/>
                <w:sz w:val="24"/>
                <w:szCs w:val="24"/>
                <w:lang w:eastAsia="en-US"/>
              </w:rPr>
            </w:pPr>
          </w:p>
        </w:tc>
        <w:tc>
          <w:tcPr>
            <w:tcW w:w="4252" w:type="dxa"/>
            <w:gridSpan w:val="2"/>
            <w:shd w:val="clear" w:color="auto" w:fill="auto"/>
          </w:tcPr>
          <w:p w14:paraId="519185EA" w14:textId="77777777" w:rsidR="00297D32" w:rsidRPr="00297D32" w:rsidRDefault="00297D32" w:rsidP="00297D32">
            <w:pPr>
              <w:spacing w:after="0" w:line="240" w:lineRule="auto"/>
              <w:rPr>
                <w:rFonts w:ascii="Times New Roman" w:eastAsia="Times New Roman" w:hAnsi="Times New Roman" w:cs="Times New Roman"/>
                <w:b/>
                <w:bCs/>
                <w:sz w:val="24"/>
                <w:szCs w:val="24"/>
                <w:lang w:eastAsia="en-US"/>
              </w:rPr>
            </w:pPr>
            <w:r w:rsidRPr="00297D32">
              <w:rPr>
                <w:rFonts w:ascii="Times New Roman" w:eastAsia="Times New Roman" w:hAnsi="Times New Roman" w:cs="Times New Roman"/>
                <w:b/>
                <w:bCs/>
                <w:sz w:val="24"/>
                <w:szCs w:val="24"/>
                <w:lang w:eastAsia="en-US"/>
              </w:rPr>
              <w:t xml:space="preserve">Statinio statybos </w:t>
            </w:r>
          </w:p>
          <w:p w14:paraId="56CB3FAB" w14:textId="77777777" w:rsidR="00297D32" w:rsidRPr="00297D32" w:rsidRDefault="00297D32" w:rsidP="00297D32">
            <w:pPr>
              <w:spacing w:after="0" w:line="240" w:lineRule="auto"/>
              <w:rPr>
                <w:rFonts w:ascii="Times New Roman" w:eastAsia="Times New Roman" w:hAnsi="Times New Roman" w:cs="Times New Roman"/>
                <w:sz w:val="24"/>
                <w:szCs w:val="24"/>
                <w:lang w:eastAsia="en-US"/>
              </w:rPr>
            </w:pPr>
            <w:r w:rsidRPr="00297D32">
              <w:rPr>
                <w:rFonts w:ascii="Times New Roman" w:eastAsia="Times New Roman" w:hAnsi="Times New Roman" w:cs="Times New Roman"/>
                <w:b/>
                <w:bCs/>
                <w:sz w:val="24"/>
                <w:szCs w:val="24"/>
                <w:lang w:eastAsia="en-US"/>
              </w:rPr>
              <w:t>techninės priežiūros vadovas</w:t>
            </w:r>
            <w:r w:rsidRPr="00297D32">
              <w:rPr>
                <w:rFonts w:ascii="Calibri" w:eastAsia="Times New Roman" w:hAnsi="Calibri" w:cs="Times New Roman"/>
                <w:lang w:eastAsia="en-US"/>
              </w:rPr>
              <w:t xml:space="preserve"> </w:t>
            </w:r>
          </w:p>
        </w:tc>
      </w:tr>
      <w:tr w:rsidR="00297D32" w:rsidRPr="00297D32" w14:paraId="52FF61AD" w14:textId="77777777" w:rsidTr="00F65B76">
        <w:tc>
          <w:tcPr>
            <w:tcW w:w="4396" w:type="dxa"/>
            <w:shd w:val="clear" w:color="auto" w:fill="auto"/>
          </w:tcPr>
          <w:p w14:paraId="6283D7AD" w14:textId="77777777" w:rsidR="00297D32" w:rsidRPr="00297D32" w:rsidRDefault="00297D32" w:rsidP="00297D32">
            <w:pPr>
              <w:spacing w:after="0" w:line="240" w:lineRule="auto"/>
              <w:rPr>
                <w:rFonts w:ascii="Times New Roman" w:eastAsia="Times New Roman" w:hAnsi="Times New Roman" w:cs="Times New Roman"/>
                <w:sz w:val="24"/>
                <w:szCs w:val="24"/>
                <w:lang w:eastAsia="en-US"/>
              </w:rPr>
            </w:pPr>
          </w:p>
        </w:tc>
        <w:tc>
          <w:tcPr>
            <w:tcW w:w="4252" w:type="dxa"/>
            <w:gridSpan w:val="2"/>
            <w:shd w:val="clear" w:color="auto" w:fill="auto"/>
          </w:tcPr>
          <w:p w14:paraId="76F5E92D" w14:textId="77777777" w:rsidR="00297D32" w:rsidRPr="00297D32" w:rsidRDefault="00297D32" w:rsidP="00297D32">
            <w:pPr>
              <w:spacing w:after="0" w:line="240" w:lineRule="auto"/>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[Vardas, Pavardė]</w:t>
            </w:r>
          </w:p>
        </w:tc>
      </w:tr>
      <w:tr w:rsidR="00297D32" w:rsidRPr="00297D32" w14:paraId="2E405411" w14:textId="77777777" w:rsidTr="00F65B76">
        <w:tc>
          <w:tcPr>
            <w:tcW w:w="4396" w:type="dxa"/>
            <w:shd w:val="clear" w:color="auto" w:fill="auto"/>
          </w:tcPr>
          <w:p w14:paraId="2A530D47" w14:textId="77777777" w:rsidR="00297D32" w:rsidRPr="00297D32" w:rsidRDefault="00297D32" w:rsidP="00297D32">
            <w:pPr>
              <w:spacing w:after="0" w:line="240" w:lineRule="auto"/>
              <w:rPr>
                <w:rFonts w:ascii="Times New Roman" w:eastAsia="Times New Roman" w:hAnsi="Times New Roman" w:cs="Times New Roman"/>
                <w:sz w:val="24"/>
                <w:szCs w:val="24"/>
                <w:lang w:eastAsia="en-US"/>
              </w:rPr>
            </w:pPr>
          </w:p>
        </w:tc>
        <w:tc>
          <w:tcPr>
            <w:tcW w:w="4252" w:type="dxa"/>
            <w:gridSpan w:val="2"/>
            <w:shd w:val="clear" w:color="auto" w:fill="auto"/>
          </w:tcPr>
          <w:p w14:paraId="4F31380E" w14:textId="77777777" w:rsidR="00297D32" w:rsidRPr="00297D32" w:rsidRDefault="00297D32" w:rsidP="00297D32">
            <w:pPr>
              <w:spacing w:after="0" w:line="240" w:lineRule="auto"/>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 xml:space="preserve">[Atestato numeris] </w:t>
            </w:r>
          </w:p>
        </w:tc>
      </w:tr>
      <w:tr w:rsidR="00297D32" w:rsidRPr="00297D32" w14:paraId="67AD130A" w14:textId="77777777" w:rsidTr="00F65B76">
        <w:tc>
          <w:tcPr>
            <w:tcW w:w="4396" w:type="dxa"/>
            <w:shd w:val="clear" w:color="auto" w:fill="auto"/>
          </w:tcPr>
          <w:p w14:paraId="74E5E7FD" w14:textId="77777777" w:rsidR="00297D32" w:rsidRPr="00297D32" w:rsidRDefault="00297D32" w:rsidP="00297D32">
            <w:pPr>
              <w:tabs>
                <w:tab w:val="left" w:pos="1311"/>
              </w:tabs>
              <w:spacing w:after="0" w:line="240" w:lineRule="auto"/>
              <w:ind w:left="1311" w:hanging="1311"/>
              <w:rPr>
                <w:rFonts w:ascii="Times New Roman" w:eastAsia="Times New Roman" w:hAnsi="Times New Roman" w:cs="Times New Roman"/>
                <w:sz w:val="24"/>
                <w:szCs w:val="24"/>
                <w:lang w:eastAsia="en-US"/>
              </w:rPr>
            </w:pPr>
          </w:p>
        </w:tc>
        <w:tc>
          <w:tcPr>
            <w:tcW w:w="4252" w:type="dxa"/>
            <w:gridSpan w:val="2"/>
            <w:shd w:val="clear" w:color="auto" w:fill="auto"/>
          </w:tcPr>
          <w:p w14:paraId="3301D09E" w14:textId="77777777" w:rsidR="00297D32" w:rsidRPr="00297D32" w:rsidRDefault="00297D32" w:rsidP="00297D32">
            <w:pPr>
              <w:spacing w:after="0" w:line="240" w:lineRule="auto"/>
              <w:rPr>
                <w:rFonts w:ascii="Times New Roman" w:eastAsia="Times New Roman" w:hAnsi="Times New Roman" w:cs="Times New Roman"/>
                <w:sz w:val="24"/>
                <w:szCs w:val="24"/>
                <w:lang w:eastAsia="en-US"/>
              </w:rPr>
            </w:pPr>
          </w:p>
        </w:tc>
      </w:tr>
      <w:tr w:rsidR="00297D32" w:rsidRPr="00297D32" w14:paraId="33F195C8" w14:textId="77777777" w:rsidTr="00F65B76">
        <w:tc>
          <w:tcPr>
            <w:tcW w:w="4396" w:type="dxa"/>
            <w:shd w:val="clear" w:color="auto" w:fill="auto"/>
          </w:tcPr>
          <w:p w14:paraId="75C05812" w14:textId="77777777" w:rsidR="00297D32" w:rsidRPr="00297D32" w:rsidRDefault="00297D32" w:rsidP="00297D32">
            <w:pPr>
              <w:tabs>
                <w:tab w:val="left" w:pos="1311"/>
              </w:tabs>
              <w:spacing w:after="0" w:line="240" w:lineRule="auto"/>
              <w:ind w:left="1311" w:hanging="1311"/>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 xml:space="preserve">[PRIEDAS: </w:t>
            </w:r>
            <w:r w:rsidRPr="00297D32">
              <w:rPr>
                <w:rFonts w:ascii="Times New Roman" w:eastAsia="Times New Roman" w:hAnsi="Times New Roman" w:cs="Times New Roman"/>
                <w:sz w:val="24"/>
                <w:szCs w:val="24"/>
                <w:lang w:eastAsia="en-US"/>
              </w:rPr>
              <w:tab/>
              <w:t xml:space="preserve">Defektų sąrašas, taip pat nurodant </w:t>
            </w:r>
            <w:r w:rsidRPr="00297D32">
              <w:rPr>
                <w:rFonts w:ascii="Times New Roman" w:eastAsia="Times New Roman" w:hAnsi="Times New Roman" w:cs="Times New Roman"/>
                <w:color w:val="000000"/>
                <w:spacing w:val="-2"/>
                <w:sz w:val="24"/>
                <w:szCs w:val="24"/>
                <w:lang w:eastAsia="en-US"/>
              </w:rPr>
              <w:t xml:space="preserve">pagrįstą laiką </w:t>
            </w:r>
            <w:r w:rsidRPr="00297D32">
              <w:rPr>
                <w:rFonts w:ascii="Times New Roman" w:eastAsia="Times New Roman" w:hAnsi="Times New Roman" w:cs="Times New Roman"/>
                <w:color w:val="000000"/>
                <w:spacing w:val="-2"/>
                <w:sz w:val="24"/>
                <w:szCs w:val="24"/>
                <w:lang w:eastAsia="en-US"/>
              </w:rPr>
              <w:lastRenderedPageBreak/>
              <w:t>defektų taisymui ir įkainotą defektų vertę</w:t>
            </w:r>
            <w:r w:rsidRPr="00297D32">
              <w:rPr>
                <w:rFonts w:ascii="Times New Roman" w:eastAsia="Times New Roman" w:hAnsi="Times New Roman" w:cs="Times New Roman"/>
                <w:sz w:val="24"/>
                <w:szCs w:val="24"/>
                <w:lang w:eastAsia="en-US"/>
              </w:rPr>
              <w:t xml:space="preserve">] </w:t>
            </w:r>
          </w:p>
        </w:tc>
        <w:tc>
          <w:tcPr>
            <w:tcW w:w="4252" w:type="dxa"/>
            <w:gridSpan w:val="2"/>
            <w:shd w:val="clear" w:color="auto" w:fill="auto"/>
          </w:tcPr>
          <w:p w14:paraId="6EFFAAE4" w14:textId="77777777" w:rsidR="00297D32" w:rsidRPr="00297D32" w:rsidRDefault="00297D32" w:rsidP="00297D32">
            <w:pPr>
              <w:spacing w:after="0" w:line="240" w:lineRule="auto"/>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lastRenderedPageBreak/>
              <w:t>______________________________</w:t>
            </w:r>
          </w:p>
          <w:p w14:paraId="614BCC83" w14:textId="77777777" w:rsidR="00297D32" w:rsidRPr="00297D32" w:rsidRDefault="00297D32" w:rsidP="00297D32">
            <w:pPr>
              <w:spacing w:after="0" w:line="240" w:lineRule="auto"/>
              <w:rPr>
                <w:rFonts w:ascii="Times New Roman" w:eastAsia="Times New Roman" w:hAnsi="Times New Roman" w:cs="Times New Roman"/>
                <w:sz w:val="24"/>
                <w:szCs w:val="24"/>
                <w:lang w:eastAsia="en-US"/>
              </w:rPr>
            </w:pPr>
            <w:r w:rsidRPr="00297D32">
              <w:rPr>
                <w:rFonts w:ascii="Times New Roman" w:eastAsia="Times New Roman" w:hAnsi="Times New Roman" w:cs="Times New Roman"/>
                <w:sz w:val="24"/>
                <w:szCs w:val="24"/>
                <w:lang w:eastAsia="en-US"/>
              </w:rPr>
              <w:t>Parašas</w:t>
            </w:r>
          </w:p>
        </w:tc>
      </w:tr>
    </w:tbl>
    <w:p w14:paraId="560BEB7A" w14:textId="77777777" w:rsidR="00297D32" w:rsidRPr="00297D32" w:rsidRDefault="00297D32" w:rsidP="00297D32">
      <w:pPr>
        <w:autoSpaceDE w:val="0"/>
        <w:autoSpaceDN w:val="0"/>
        <w:adjustRightInd w:val="0"/>
        <w:spacing w:after="0" w:line="240" w:lineRule="auto"/>
        <w:ind w:firstLine="312"/>
        <w:jc w:val="center"/>
        <w:rPr>
          <w:rFonts w:ascii="TimesLT" w:eastAsia="Times New Roman" w:hAnsi="TimesLT" w:cs="Times New Roman"/>
          <w:sz w:val="20"/>
          <w:szCs w:val="20"/>
        </w:rPr>
      </w:pPr>
      <w:r w:rsidRPr="00297D32">
        <w:rPr>
          <w:rFonts w:ascii="TimesLT" w:eastAsia="Times New Roman" w:hAnsi="TimesLT" w:cs="Times New Roman"/>
          <w:sz w:val="20"/>
          <w:szCs w:val="20"/>
        </w:rPr>
        <w:t>________________________________________________</w:t>
      </w:r>
    </w:p>
    <w:p w14:paraId="22558EA6" w14:textId="77777777" w:rsidR="00297D32" w:rsidRPr="00297D32" w:rsidRDefault="00297D32" w:rsidP="00297D32">
      <w:pPr>
        <w:spacing w:after="0" w:line="240" w:lineRule="auto"/>
        <w:jc w:val="center"/>
        <w:rPr>
          <w:rFonts w:ascii="Times New Roman" w:eastAsia="Calibri" w:hAnsi="Times New Roman" w:cs="Times New Roman"/>
          <w:b/>
          <w:sz w:val="24"/>
          <w:szCs w:val="24"/>
          <w:lang w:eastAsia="en-US"/>
        </w:rPr>
      </w:pPr>
    </w:p>
    <w:p w14:paraId="474E3C4A" w14:textId="77777777" w:rsidR="00297D32" w:rsidRPr="00297D32" w:rsidRDefault="00297D32" w:rsidP="00297D32">
      <w:pPr>
        <w:spacing w:after="0" w:line="240" w:lineRule="auto"/>
        <w:rPr>
          <w:rFonts w:ascii="Times New Roman" w:eastAsia="Times New Roman" w:hAnsi="Times New Roman" w:cs="Times New Roman"/>
          <w:sz w:val="24"/>
          <w:szCs w:val="20"/>
          <w:lang w:eastAsia="en-US"/>
        </w:rPr>
      </w:pPr>
    </w:p>
    <w:p w14:paraId="20EB73E6" w14:textId="77777777" w:rsidR="00297D32" w:rsidRPr="002A7309" w:rsidRDefault="00297D32" w:rsidP="002A7309">
      <w:pPr>
        <w:rPr>
          <w:rFonts w:ascii="Times New Roman" w:eastAsia="Calibri" w:hAnsi="Times New Roman" w:cs="Times New Roman"/>
          <w:sz w:val="24"/>
          <w:szCs w:val="24"/>
        </w:rPr>
      </w:pPr>
    </w:p>
    <w:sectPr w:rsidR="00297D32" w:rsidRPr="002A7309" w:rsidSect="00597CF6">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C78B4" w14:textId="77777777" w:rsidR="00432643" w:rsidRDefault="00432643" w:rsidP="00C2158F">
      <w:pPr>
        <w:spacing w:after="0" w:line="240" w:lineRule="auto"/>
      </w:pPr>
      <w:r>
        <w:separator/>
      </w:r>
    </w:p>
  </w:endnote>
  <w:endnote w:type="continuationSeparator" w:id="0">
    <w:p w14:paraId="55E85B8F" w14:textId="77777777" w:rsidR="00432643" w:rsidRDefault="00432643" w:rsidP="00C2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emonas">
    <w:altName w:val="Times New Roman"/>
    <w:charset w:val="00"/>
    <w:family w:val="auto"/>
    <w:pitch w:val="default"/>
  </w:font>
  <w:font w:name="Times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C2EE8" w14:textId="77777777" w:rsidR="00432643" w:rsidRDefault="00432643" w:rsidP="00C2158F">
      <w:pPr>
        <w:spacing w:after="0" w:line="240" w:lineRule="auto"/>
      </w:pPr>
      <w:r>
        <w:separator/>
      </w:r>
    </w:p>
  </w:footnote>
  <w:footnote w:type="continuationSeparator" w:id="0">
    <w:p w14:paraId="5AED2797" w14:textId="77777777" w:rsidR="00432643" w:rsidRDefault="00432643" w:rsidP="00C2158F">
      <w:pPr>
        <w:spacing w:after="0" w:line="240" w:lineRule="auto"/>
      </w:pPr>
      <w:r>
        <w:continuationSeparator/>
      </w:r>
    </w:p>
  </w:footnote>
  <w:footnote w:id="1">
    <w:p w14:paraId="664B4AAE" w14:textId="77777777" w:rsidR="00F65B76" w:rsidRPr="00D42A6C" w:rsidRDefault="00F65B76" w:rsidP="00CF6B57">
      <w:pPr>
        <w:pStyle w:val="Puslapioinaostekstas"/>
        <w:jc w:val="both"/>
        <w:rPr>
          <w:szCs w:val="24"/>
          <w:lang w:eastAsia="lt-LT"/>
        </w:rPr>
      </w:pPr>
      <w:r w:rsidRPr="00D42A6C">
        <w:rPr>
          <w:rStyle w:val="Puslapioinaosnuoroda"/>
        </w:rPr>
        <w:footnoteRef/>
      </w:r>
      <w:r w:rsidRPr="00D42A6C">
        <w:t xml:space="preserve"> </w:t>
      </w:r>
      <w:r w:rsidRPr="00D42A6C">
        <w:rPr>
          <w:szCs w:val="24"/>
          <w:lang w:eastAsia="lt-LT"/>
        </w:rPr>
        <w:t>Viešųjų pi</w:t>
      </w:r>
      <w:r>
        <w:rPr>
          <w:szCs w:val="24"/>
          <w:lang w:eastAsia="lt-LT"/>
        </w:rPr>
        <w:t>rkimų tarnybos direktoriaus 2019</w:t>
      </w:r>
      <w:r w:rsidRPr="00D42A6C">
        <w:rPr>
          <w:szCs w:val="24"/>
          <w:lang w:eastAsia="lt-LT"/>
        </w:rPr>
        <w:t xml:space="preserve"> m. </w:t>
      </w:r>
      <w:r>
        <w:rPr>
          <w:szCs w:val="24"/>
          <w:lang w:eastAsia="lt-LT"/>
        </w:rPr>
        <w:t>sausio</w:t>
      </w:r>
      <w:r w:rsidRPr="00D42A6C">
        <w:rPr>
          <w:szCs w:val="24"/>
          <w:lang w:eastAsia="lt-LT"/>
        </w:rPr>
        <w:t xml:space="preserve"> 2</w:t>
      </w:r>
      <w:r>
        <w:rPr>
          <w:szCs w:val="24"/>
          <w:lang w:eastAsia="lt-LT"/>
        </w:rPr>
        <w:t>4</w:t>
      </w:r>
      <w:r w:rsidRPr="00D42A6C">
        <w:rPr>
          <w:szCs w:val="24"/>
          <w:lang w:eastAsia="lt-LT"/>
        </w:rPr>
        <w:t xml:space="preserve"> d. įsakymu N</w:t>
      </w:r>
      <w:r>
        <w:rPr>
          <w:szCs w:val="24"/>
          <w:lang w:eastAsia="lt-LT"/>
        </w:rPr>
        <w:t>r. 1S-13</w:t>
      </w:r>
      <w:r w:rsidRPr="00D42A6C">
        <w:rPr>
          <w:szCs w:val="24"/>
          <w:lang w:eastAsia="lt-LT"/>
        </w:rPr>
        <w:t xml:space="preserve"> </w:t>
      </w:r>
      <w:r>
        <w:rPr>
          <w:szCs w:val="24"/>
          <w:lang w:eastAsia="lt-LT"/>
        </w:rPr>
        <w:t xml:space="preserve">patvirtinta </w:t>
      </w:r>
      <w:r w:rsidRPr="00D42A6C">
        <w:rPr>
          <w:szCs w:val="24"/>
          <w:lang w:eastAsia="lt-LT"/>
        </w:rPr>
        <w:t>Kainodaros taisyklių nustatymo metodika</w:t>
      </w:r>
      <w:r>
        <w:rPr>
          <w:szCs w:val="24"/>
          <w:lang w:eastAsia="lt-LT"/>
        </w:rPr>
        <w:t xml:space="preserve"> (toliau – Metodika)</w:t>
      </w:r>
      <w:r w:rsidRPr="00D42A6C">
        <w:rPr>
          <w:szCs w:val="24"/>
          <w:lang w:eastAsia="lt-LT"/>
        </w:rPr>
        <w:t xml:space="preserve">. </w:t>
      </w:r>
    </w:p>
  </w:footnote>
  <w:footnote w:id="2">
    <w:p w14:paraId="717CE8F9" w14:textId="77777777" w:rsidR="00F65B76" w:rsidRPr="00D42A6C" w:rsidRDefault="00F65B76" w:rsidP="00CF6B57">
      <w:pPr>
        <w:pStyle w:val="Puslapioinaostekstas"/>
        <w:jc w:val="both"/>
        <w:rPr>
          <w:szCs w:val="24"/>
          <w:lang w:eastAsia="lt-LT"/>
        </w:rPr>
      </w:pPr>
      <w:r w:rsidRPr="00D42A6C">
        <w:rPr>
          <w:rStyle w:val="Puslapioinaosnuoroda"/>
        </w:rPr>
        <w:footnoteRef/>
      </w:r>
      <w:r w:rsidRPr="00D42A6C">
        <w:t xml:space="preserve"> </w:t>
      </w:r>
      <w:r w:rsidRPr="0021331B">
        <w:rPr>
          <w:szCs w:val="24"/>
          <w:lang w:eastAsia="lt-LT"/>
        </w:rPr>
        <w:t xml:space="preserve">Rangovo pateikta </w:t>
      </w:r>
      <w:r w:rsidRPr="0021331B">
        <w:rPr>
          <w:szCs w:val="24"/>
        </w:rPr>
        <w:t>išplėstinė</w:t>
      </w:r>
      <w:r w:rsidRPr="0021331B">
        <w:rPr>
          <w:szCs w:val="24"/>
          <w:lang w:eastAsia="lt-LT"/>
        </w:rPr>
        <w:t xml:space="preserve"> lokalinė darbų sąmata yra orientacinė/preliminari, tik kainai pagrįsti ir nevertinama pirkimo procedūros metu. </w:t>
      </w:r>
      <w:r w:rsidRPr="0021331B">
        <w:t>Išplėstinę lokalinę Darbų sąmatą tiekėjas turi pateikti iki Darbų pradžios</w:t>
      </w:r>
      <w:r w:rsidRPr="0021331B">
        <w:rPr>
          <w:sz w:val="18"/>
          <w:szCs w:val="23"/>
        </w:rPr>
        <w:t>.</w:t>
      </w:r>
      <w:r w:rsidRPr="0021331B">
        <w:t xml:space="preserve"> Išplėstinė lokalinė Darbų sąmata nebus naudojama atsiskaitymui už atliktus darbus, o bus reikalinga siekiant įvertinti atsisakomus ir (ar) papildomus darbus, jeigu sutarties vykdymo metu atsirastų toks poreikis</w:t>
      </w:r>
      <w:r w:rsidRPr="0021331B">
        <w:rPr>
          <w:color w:val="333333"/>
          <w:sz w:val="18"/>
          <w:szCs w:val="23"/>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7B4"/>
    <w:multiLevelType w:val="hybridMultilevel"/>
    <w:tmpl w:val="9DC2BE76"/>
    <w:lvl w:ilvl="0" w:tplc="686692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32B3509"/>
    <w:multiLevelType w:val="multilevel"/>
    <w:tmpl w:val="5CE67194"/>
    <w:lvl w:ilvl="0">
      <w:start w:val="1"/>
      <w:numFmt w:val="decimal"/>
      <w:lvlText w:val="%1."/>
      <w:lvlJc w:val="left"/>
      <w:pPr>
        <w:ind w:left="720" w:hanging="360"/>
      </w:pPr>
      <w:rPr>
        <w:rFonts w:hint="default"/>
      </w:rPr>
    </w:lvl>
    <w:lvl w:ilvl="1">
      <w:start w:val="1"/>
      <w:numFmt w:val="decimal"/>
      <w:isLgl/>
      <w:lvlText w:val="%1.%2."/>
      <w:lvlJc w:val="left"/>
      <w:pPr>
        <w:ind w:left="1395" w:hanging="915"/>
      </w:pPr>
      <w:rPr>
        <w:rFonts w:hint="default"/>
      </w:rPr>
    </w:lvl>
    <w:lvl w:ilvl="2">
      <w:start w:val="1"/>
      <w:numFmt w:val="decimal"/>
      <w:isLgl/>
      <w:lvlText w:val="%1.%2.%3."/>
      <w:lvlJc w:val="left"/>
      <w:pPr>
        <w:ind w:left="1515" w:hanging="915"/>
      </w:pPr>
      <w:rPr>
        <w:rFonts w:hint="default"/>
      </w:rPr>
    </w:lvl>
    <w:lvl w:ilvl="3">
      <w:start w:val="1"/>
      <w:numFmt w:val="decimal"/>
      <w:isLgl/>
      <w:lvlText w:val="%1.%2.%3.%4."/>
      <w:lvlJc w:val="left"/>
      <w:pPr>
        <w:ind w:left="1635" w:hanging="915"/>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 w15:restartNumberingAfterBreak="0">
    <w:nsid w:val="06E41564"/>
    <w:multiLevelType w:val="multilevel"/>
    <w:tmpl w:val="BFAC9AF2"/>
    <w:lvl w:ilvl="0">
      <w:start w:val="14"/>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8E87023"/>
    <w:multiLevelType w:val="multilevel"/>
    <w:tmpl w:val="F258BB34"/>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34A40AB"/>
    <w:multiLevelType w:val="hybridMultilevel"/>
    <w:tmpl w:val="707EF5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847120"/>
    <w:multiLevelType w:val="hybridMultilevel"/>
    <w:tmpl w:val="1CD4688A"/>
    <w:lvl w:ilvl="0" w:tplc="0C9AC062">
      <w:start w:val="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17DC0F8E"/>
    <w:multiLevelType w:val="hybridMultilevel"/>
    <w:tmpl w:val="71D2FEC2"/>
    <w:lvl w:ilvl="0" w:tplc="EF66CF04">
      <w:start w:val="2"/>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11" w15:restartNumberingAfterBreak="0">
    <w:nsid w:val="2E454F17"/>
    <w:multiLevelType w:val="hybridMultilevel"/>
    <w:tmpl w:val="FC225D82"/>
    <w:lvl w:ilvl="0" w:tplc="D88048B8">
      <w:start w:val="1"/>
      <w:numFmt w:val="decimal"/>
      <w:lvlText w:val="%1)"/>
      <w:lvlJc w:val="left"/>
      <w:pPr>
        <w:tabs>
          <w:tab w:val="num" w:pos="1077"/>
        </w:tabs>
        <w:ind w:left="0" w:firstLine="720"/>
      </w:pPr>
    </w:lvl>
    <w:lvl w:ilvl="1" w:tplc="5008BFF6">
      <w:start w:val="1"/>
      <w:numFmt w:val="decimal"/>
      <w:lvlText w:val="%2."/>
      <w:lvlJc w:val="left"/>
      <w:pPr>
        <w:tabs>
          <w:tab w:val="num" w:pos="1440"/>
        </w:tabs>
        <w:ind w:left="1440" w:hanging="360"/>
      </w:pPr>
    </w:lvl>
    <w:lvl w:ilvl="2" w:tplc="BDA27DFA">
      <w:start w:val="1"/>
      <w:numFmt w:val="decimal"/>
      <w:lvlText w:val="%3."/>
      <w:lvlJc w:val="left"/>
      <w:pPr>
        <w:tabs>
          <w:tab w:val="num" w:pos="2160"/>
        </w:tabs>
        <w:ind w:left="2160" w:hanging="360"/>
      </w:pPr>
    </w:lvl>
    <w:lvl w:ilvl="3" w:tplc="78FCDC10">
      <w:start w:val="1"/>
      <w:numFmt w:val="decimal"/>
      <w:lvlText w:val="%4."/>
      <w:lvlJc w:val="left"/>
      <w:pPr>
        <w:tabs>
          <w:tab w:val="num" w:pos="2880"/>
        </w:tabs>
        <w:ind w:left="2880" w:hanging="360"/>
      </w:pPr>
    </w:lvl>
    <w:lvl w:ilvl="4" w:tplc="13668C1A">
      <w:start w:val="1"/>
      <w:numFmt w:val="decimal"/>
      <w:lvlText w:val="%5."/>
      <w:lvlJc w:val="left"/>
      <w:pPr>
        <w:tabs>
          <w:tab w:val="num" w:pos="3600"/>
        </w:tabs>
        <w:ind w:left="3600" w:hanging="360"/>
      </w:pPr>
    </w:lvl>
    <w:lvl w:ilvl="5" w:tplc="4B1A7366">
      <w:start w:val="1"/>
      <w:numFmt w:val="decimal"/>
      <w:lvlText w:val="%6."/>
      <w:lvlJc w:val="left"/>
      <w:pPr>
        <w:tabs>
          <w:tab w:val="num" w:pos="4320"/>
        </w:tabs>
        <w:ind w:left="4320" w:hanging="360"/>
      </w:pPr>
    </w:lvl>
    <w:lvl w:ilvl="6" w:tplc="8BE09EF4">
      <w:start w:val="1"/>
      <w:numFmt w:val="decimal"/>
      <w:lvlText w:val="%7."/>
      <w:lvlJc w:val="left"/>
      <w:pPr>
        <w:tabs>
          <w:tab w:val="num" w:pos="5040"/>
        </w:tabs>
        <w:ind w:left="5040" w:hanging="360"/>
      </w:pPr>
    </w:lvl>
    <w:lvl w:ilvl="7" w:tplc="76CABD38">
      <w:start w:val="1"/>
      <w:numFmt w:val="decimal"/>
      <w:lvlText w:val="%8."/>
      <w:lvlJc w:val="left"/>
      <w:pPr>
        <w:tabs>
          <w:tab w:val="num" w:pos="5760"/>
        </w:tabs>
        <w:ind w:left="5760" w:hanging="360"/>
      </w:pPr>
    </w:lvl>
    <w:lvl w:ilvl="8" w:tplc="A426E5DC">
      <w:start w:val="1"/>
      <w:numFmt w:val="decimal"/>
      <w:lvlText w:val="%9."/>
      <w:lvlJc w:val="left"/>
      <w:pPr>
        <w:tabs>
          <w:tab w:val="num" w:pos="6480"/>
        </w:tabs>
        <w:ind w:left="6480" w:hanging="360"/>
      </w:pPr>
    </w:lvl>
  </w:abstractNum>
  <w:abstractNum w:abstractNumId="12" w15:restartNumberingAfterBreak="0">
    <w:nsid w:val="36AD51A7"/>
    <w:multiLevelType w:val="multilevel"/>
    <w:tmpl w:val="94A8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FF015A3"/>
    <w:multiLevelType w:val="hybridMultilevel"/>
    <w:tmpl w:val="398AC91C"/>
    <w:lvl w:ilvl="0" w:tplc="B11AB77A">
      <w:start w:val="1"/>
      <w:numFmt w:val="decimal"/>
      <w:lvlText w:val="%1."/>
      <w:lvlJc w:val="left"/>
      <w:pPr>
        <w:tabs>
          <w:tab w:val="num" w:pos="1296"/>
        </w:tabs>
        <w:ind w:left="1296" w:hanging="57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3235E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360F6E"/>
    <w:multiLevelType w:val="hybridMultilevel"/>
    <w:tmpl w:val="AD72915C"/>
    <w:lvl w:ilvl="0" w:tplc="629ECA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9C25B1"/>
    <w:multiLevelType w:val="hybridMultilevel"/>
    <w:tmpl w:val="2FCCEF7A"/>
    <w:lvl w:ilvl="0" w:tplc="7AB0474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B46479"/>
    <w:multiLevelType w:val="hybridMultilevel"/>
    <w:tmpl w:val="210C10AE"/>
    <w:lvl w:ilvl="0" w:tplc="8612C5EA">
      <w:start w:val="2"/>
      <w:numFmt w:val="bullet"/>
      <w:lvlText w:val=""/>
      <w:lvlJc w:val="left"/>
      <w:pPr>
        <w:ind w:left="1094" w:hanging="360"/>
      </w:pPr>
      <w:rPr>
        <w:rFonts w:ascii="Symbol" w:eastAsia="Times New Roman" w:hAnsi="Symbol" w:cs="Times New Roman" w:hint="default"/>
      </w:rPr>
    </w:lvl>
    <w:lvl w:ilvl="1" w:tplc="04270003" w:tentative="1">
      <w:start w:val="1"/>
      <w:numFmt w:val="bullet"/>
      <w:lvlText w:val="o"/>
      <w:lvlJc w:val="left"/>
      <w:pPr>
        <w:ind w:left="1814" w:hanging="360"/>
      </w:pPr>
      <w:rPr>
        <w:rFonts w:ascii="Courier New" w:hAnsi="Courier New" w:cs="Courier New" w:hint="default"/>
      </w:rPr>
    </w:lvl>
    <w:lvl w:ilvl="2" w:tplc="04270005" w:tentative="1">
      <w:start w:val="1"/>
      <w:numFmt w:val="bullet"/>
      <w:lvlText w:val=""/>
      <w:lvlJc w:val="left"/>
      <w:pPr>
        <w:ind w:left="2534" w:hanging="360"/>
      </w:pPr>
      <w:rPr>
        <w:rFonts w:ascii="Wingdings" w:hAnsi="Wingdings" w:hint="default"/>
      </w:rPr>
    </w:lvl>
    <w:lvl w:ilvl="3" w:tplc="04270001" w:tentative="1">
      <w:start w:val="1"/>
      <w:numFmt w:val="bullet"/>
      <w:lvlText w:val=""/>
      <w:lvlJc w:val="left"/>
      <w:pPr>
        <w:ind w:left="3254" w:hanging="360"/>
      </w:pPr>
      <w:rPr>
        <w:rFonts w:ascii="Symbol" w:hAnsi="Symbol" w:hint="default"/>
      </w:rPr>
    </w:lvl>
    <w:lvl w:ilvl="4" w:tplc="04270003" w:tentative="1">
      <w:start w:val="1"/>
      <w:numFmt w:val="bullet"/>
      <w:lvlText w:val="o"/>
      <w:lvlJc w:val="left"/>
      <w:pPr>
        <w:ind w:left="3974" w:hanging="360"/>
      </w:pPr>
      <w:rPr>
        <w:rFonts w:ascii="Courier New" w:hAnsi="Courier New" w:cs="Courier New" w:hint="default"/>
      </w:rPr>
    </w:lvl>
    <w:lvl w:ilvl="5" w:tplc="04270005" w:tentative="1">
      <w:start w:val="1"/>
      <w:numFmt w:val="bullet"/>
      <w:lvlText w:val=""/>
      <w:lvlJc w:val="left"/>
      <w:pPr>
        <w:ind w:left="4694" w:hanging="360"/>
      </w:pPr>
      <w:rPr>
        <w:rFonts w:ascii="Wingdings" w:hAnsi="Wingdings" w:hint="default"/>
      </w:rPr>
    </w:lvl>
    <w:lvl w:ilvl="6" w:tplc="04270001" w:tentative="1">
      <w:start w:val="1"/>
      <w:numFmt w:val="bullet"/>
      <w:lvlText w:val=""/>
      <w:lvlJc w:val="left"/>
      <w:pPr>
        <w:ind w:left="5414" w:hanging="360"/>
      </w:pPr>
      <w:rPr>
        <w:rFonts w:ascii="Symbol" w:hAnsi="Symbol" w:hint="default"/>
      </w:rPr>
    </w:lvl>
    <w:lvl w:ilvl="7" w:tplc="04270003" w:tentative="1">
      <w:start w:val="1"/>
      <w:numFmt w:val="bullet"/>
      <w:lvlText w:val="o"/>
      <w:lvlJc w:val="left"/>
      <w:pPr>
        <w:ind w:left="6134" w:hanging="360"/>
      </w:pPr>
      <w:rPr>
        <w:rFonts w:ascii="Courier New" w:hAnsi="Courier New" w:cs="Courier New" w:hint="default"/>
      </w:rPr>
    </w:lvl>
    <w:lvl w:ilvl="8" w:tplc="04270005" w:tentative="1">
      <w:start w:val="1"/>
      <w:numFmt w:val="bullet"/>
      <w:lvlText w:val=""/>
      <w:lvlJc w:val="left"/>
      <w:pPr>
        <w:ind w:left="6854" w:hanging="360"/>
      </w:pPr>
      <w:rPr>
        <w:rFonts w:ascii="Wingdings" w:hAnsi="Wingdings" w:hint="default"/>
      </w:rPr>
    </w:lvl>
  </w:abstractNum>
  <w:abstractNum w:abstractNumId="19" w15:restartNumberingAfterBreak="0">
    <w:nsid w:val="666630B1"/>
    <w:multiLevelType w:val="hybridMultilevel"/>
    <w:tmpl w:val="36862B64"/>
    <w:lvl w:ilvl="0" w:tplc="2904CBB4">
      <w:start w:val="1"/>
      <w:numFmt w:val="lowerLetter"/>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2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72DC2F2D"/>
    <w:multiLevelType w:val="hybridMultilevel"/>
    <w:tmpl w:val="5CD82542"/>
    <w:lvl w:ilvl="0" w:tplc="FAE4959E">
      <w:start w:val="8"/>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22" w15:restartNumberingAfterBreak="0">
    <w:nsid w:val="75922661"/>
    <w:multiLevelType w:val="multilevel"/>
    <w:tmpl w:val="15F0D67E"/>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2062AA"/>
    <w:multiLevelType w:val="multilevel"/>
    <w:tmpl w:val="C9BA7AF2"/>
    <w:lvl w:ilvl="0">
      <w:start w:val="1"/>
      <w:numFmt w:val="decimal"/>
      <w:lvlText w:val="%1."/>
      <w:lvlJc w:val="left"/>
      <w:pPr>
        <w:ind w:left="360" w:hanging="360"/>
      </w:pPr>
      <w:rPr>
        <w:rFonts w:hint="default"/>
      </w:rPr>
    </w:lvl>
    <w:lvl w:ilvl="1">
      <w:start w:val="1"/>
      <w:numFmt w:val="decimal"/>
      <w:lvlText w:val="%1.%2."/>
      <w:lvlJc w:val="left"/>
      <w:pPr>
        <w:ind w:left="142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21011723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047037">
    <w:abstractNumId w:val="8"/>
  </w:num>
  <w:num w:numId="3" w16cid:durableId="2064209610">
    <w:abstractNumId w:val="15"/>
  </w:num>
  <w:num w:numId="4" w16cid:durableId="723263108">
    <w:abstractNumId w:val="24"/>
  </w:num>
  <w:num w:numId="5" w16cid:durableId="701907421">
    <w:abstractNumId w:val="12"/>
  </w:num>
  <w:num w:numId="6" w16cid:durableId="333923579">
    <w:abstractNumId w:val="5"/>
  </w:num>
  <w:num w:numId="7" w16cid:durableId="1968851256">
    <w:abstractNumId w:val="16"/>
  </w:num>
  <w:num w:numId="8" w16cid:durableId="1565027556">
    <w:abstractNumId w:val="0"/>
  </w:num>
  <w:num w:numId="9" w16cid:durableId="429085675">
    <w:abstractNumId w:val="1"/>
  </w:num>
  <w:num w:numId="10" w16cid:durableId="296029553">
    <w:abstractNumId w:val="3"/>
  </w:num>
  <w:num w:numId="11" w16cid:durableId="1147671063">
    <w:abstractNumId w:val="7"/>
  </w:num>
  <w:num w:numId="12" w16cid:durableId="241066811">
    <w:abstractNumId w:val="18"/>
  </w:num>
  <w:num w:numId="13" w16cid:durableId="155149935">
    <w:abstractNumId w:val="17"/>
  </w:num>
  <w:num w:numId="14" w16cid:durableId="119807456">
    <w:abstractNumId w:val="22"/>
  </w:num>
  <w:num w:numId="15" w16cid:durableId="1664435429">
    <w:abstractNumId w:val="14"/>
  </w:num>
  <w:num w:numId="16" w16cid:durableId="1110663244">
    <w:abstractNumId w:val="6"/>
  </w:num>
  <w:num w:numId="17" w16cid:durableId="1513295789">
    <w:abstractNumId w:val="23"/>
  </w:num>
  <w:num w:numId="18" w16cid:durableId="2105108058">
    <w:abstractNumId w:val="9"/>
  </w:num>
  <w:num w:numId="19" w16cid:durableId="1169521557">
    <w:abstractNumId w:val="10"/>
  </w:num>
  <w:num w:numId="20" w16cid:durableId="427653866">
    <w:abstractNumId w:val="21"/>
  </w:num>
  <w:num w:numId="21" w16cid:durableId="1103110448">
    <w:abstractNumId w:val="2"/>
  </w:num>
  <w:num w:numId="22" w16cid:durableId="1962413165">
    <w:abstractNumId w:val="19"/>
  </w:num>
  <w:num w:numId="23" w16cid:durableId="26372449">
    <w:abstractNumId w:val="13"/>
  </w:num>
  <w:num w:numId="24" w16cid:durableId="222299061">
    <w:abstractNumId w:val="4"/>
  </w:num>
  <w:num w:numId="25" w16cid:durableId="18384923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738D"/>
    <w:rsid w:val="0001432D"/>
    <w:rsid w:val="00015393"/>
    <w:rsid w:val="0001771F"/>
    <w:rsid w:val="00027FFE"/>
    <w:rsid w:val="00030160"/>
    <w:rsid w:val="00032C54"/>
    <w:rsid w:val="000340F7"/>
    <w:rsid w:val="00042357"/>
    <w:rsid w:val="00044F37"/>
    <w:rsid w:val="000452FA"/>
    <w:rsid w:val="00045A9C"/>
    <w:rsid w:val="0005267D"/>
    <w:rsid w:val="0005440E"/>
    <w:rsid w:val="000568BB"/>
    <w:rsid w:val="000728FA"/>
    <w:rsid w:val="000729B0"/>
    <w:rsid w:val="00074428"/>
    <w:rsid w:val="00075FB8"/>
    <w:rsid w:val="00076B7B"/>
    <w:rsid w:val="00077FBF"/>
    <w:rsid w:val="000C1BE6"/>
    <w:rsid w:val="000C3594"/>
    <w:rsid w:val="000C568A"/>
    <w:rsid w:val="000D0EF3"/>
    <w:rsid w:val="000D2822"/>
    <w:rsid w:val="000E5BC9"/>
    <w:rsid w:val="000F1E61"/>
    <w:rsid w:val="00106E6C"/>
    <w:rsid w:val="00120A01"/>
    <w:rsid w:val="0012453D"/>
    <w:rsid w:val="00124B3B"/>
    <w:rsid w:val="00126D01"/>
    <w:rsid w:val="001368A7"/>
    <w:rsid w:val="00146CE1"/>
    <w:rsid w:val="00152C47"/>
    <w:rsid w:val="001539A3"/>
    <w:rsid w:val="00160E5E"/>
    <w:rsid w:val="00165F8A"/>
    <w:rsid w:val="00173D1E"/>
    <w:rsid w:val="001828EB"/>
    <w:rsid w:val="001859CB"/>
    <w:rsid w:val="00192628"/>
    <w:rsid w:val="00193BBF"/>
    <w:rsid w:val="001A17E1"/>
    <w:rsid w:val="001C09E5"/>
    <w:rsid w:val="001C6E59"/>
    <w:rsid w:val="001D71D3"/>
    <w:rsid w:val="001F216A"/>
    <w:rsid w:val="001F74C3"/>
    <w:rsid w:val="001F76C8"/>
    <w:rsid w:val="002008AC"/>
    <w:rsid w:val="00203178"/>
    <w:rsid w:val="002035A2"/>
    <w:rsid w:val="0021008A"/>
    <w:rsid w:val="00210F5F"/>
    <w:rsid w:val="00226ECE"/>
    <w:rsid w:val="00227185"/>
    <w:rsid w:val="002369F0"/>
    <w:rsid w:val="00244A54"/>
    <w:rsid w:val="00250650"/>
    <w:rsid w:val="0025485B"/>
    <w:rsid w:val="00256318"/>
    <w:rsid w:val="00256550"/>
    <w:rsid w:val="00257298"/>
    <w:rsid w:val="00270203"/>
    <w:rsid w:val="00285191"/>
    <w:rsid w:val="002902FB"/>
    <w:rsid w:val="002957D6"/>
    <w:rsid w:val="00297D32"/>
    <w:rsid w:val="00297F64"/>
    <w:rsid w:val="002A3C83"/>
    <w:rsid w:val="002A7309"/>
    <w:rsid w:val="002B5887"/>
    <w:rsid w:val="002C12E0"/>
    <w:rsid w:val="002D23F6"/>
    <w:rsid w:val="002D6DED"/>
    <w:rsid w:val="002E061D"/>
    <w:rsid w:val="002F39D4"/>
    <w:rsid w:val="002F42FF"/>
    <w:rsid w:val="0031641A"/>
    <w:rsid w:val="0032055D"/>
    <w:rsid w:val="003228D3"/>
    <w:rsid w:val="00353B43"/>
    <w:rsid w:val="00362CA2"/>
    <w:rsid w:val="00362CD6"/>
    <w:rsid w:val="0036392E"/>
    <w:rsid w:val="00370211"/>
    <w:rsid w:val="00384512"/>
    <w:rsid w:val="00387546"/>
    <w:rsid w:val="00394B61"/>
    <w:rsid w:val="003961F4"/>
    <w:rsid w:val="003A32BE"/>
    <w:rsid w:val="003A5208"/>
    <w:rsid w:val="003B183E"/>
    <w:rsid w:val="003B381D"/>
    <w:rsid w:val="003B4CAB"/>
    <w:rsid w:val="003B6584"/>
    <w:rsid w:val="003C3FDB"/>
    <w:rsid w:val="003D7157"/>
    <w:rsid w:val="003D7340"/>
    <w:rsid w:val="003D7641"/>
    <w:rsid w:val="003E3C33"/>
    <w:rsid w:val="003E4C71"/>
    <w:rsid w:val="00406E96"/>
    <w:rsid w:val="00407B67"/>
    <w:rsid w:val="00415E3D"/>
    <w:rsid w:val="004200B8"/>
    <w:rsid w:val="00420B59"/>
    <w:rsid w:val="00432643"/>
    <w:rsid w:val="0045356A"/>
    <w:rsid w:val="004747D7"/>
    <w:rsid w:val="00492CEC"/>
    <w:rsid w:val="00494898"/>
    <w:rsid w:val="004A3FB7"/>
    <w:rsid w:val="004A6B34"/>
    <w:rsid w:val="004B6C45"/>
    <w:rsid w:val="004C2ED5"/>
    <w:rsid w:val="004C4784"/>
    <w:rsid w:val="004C4ABA"/>
    <w:rsid w:val="004D7E71"/>
    <w:rsid w:val="004F1FF0"/>
    <w:rsid w:val="0050357F"/>
    <w:rsid w:val="005047E7"/>
    <w:rsid w:val="0051040E"/>
    <w:rsid w:val="005162A9"/>
    <w:rsid w:val="0051681E"/>
    <w:rsid w:val="00517A8B"/>
    <w:rsid w:val="00520C97"/>
    <w:rsid w:val="0052127C"/>
    <w:rsid w:val="0052278C"/>
    <w:rsid w:val="0052393C"/>
    <w:rsid w:val="00535363"/>
    <w:rsid w:val="00540F46"/>
    <w:rsid w:val="0055307D"/>
    <w:rsid w:val="00555E5F"/>
    <w:rsid w:val="00561AA5"/>
    <w:rsid w:val="00563123"/>
    <w:rsid w:val="005637DA"/>
    <w:rsid w:val="005838FF"/>
    <w:rsid w:val="0059480F"/>
    <w:rsid w:val="00597CF6"/>
    <w:rsid w:val="005B0630"/>
    <w:rsid w:val="005B7700"/>
    <w:rsid w:val="005C4AA7"/>
    <w:rsid w:val="005D1505"/>
    <w:rsid w:val="005D5E31"/>
    <w:rsid w:val="005D60C2"/>
    <w:rsid w:val="005D7217"/>
    <w:rsid w:val="005E65E5"/>
    <w:rsid w:val="005F0DBE"/>
    <w:rsid w:val="0060014E"/>
    <w:rsid w:val="00606FEF"/>
    <w:rsid w:val="0062322A"/>
    <w:rsid w:val="00637F5B"/>
    <w:rsid w:val="00643192"/>
    <w:rsid w:val="006614C6"/>
    <w:rsid w:val="006620D1"/>
    <w:rsid w:val="006646E5"/>
    <w:rsid w:val="00687959"/>
    <w:rsid w:val="006879EF"/>
    <w:rsid w:val="00690DF2"/>
    <w:rsid w:val="00696785"/>
    <w:rsid w:val="00697303"/>
    <w:rsid w:val="00697C31"/>
    <w:rsid w:val="006A34F4"/>
    <w:rsid w:val="006B0302"/>
    <w:rsid w:val="006D182A"/>
    <w:rsid w:val="006D59F2"/>
    <w:rsid w:val="006D671A"/>
    <w:rsid w:val="0070496F"/>
    <w:rsid w:val="007057B5"/>
    <w:rsid w:val="00711AE5"/>
    <w:rsid w:val="007233B3"/>
    <w:rsid w:val="00734207"/>
    <w:rsid w:val="007344A2"/>
    <w:rsid w:val="00737238"/>
    <w:rsid w:val="00750C0C"/>
    <w:rsid w:val="00752734"/>
    <w:rsid w:val="00756710"/>
    <w:rsid w:val="00766088"/>
    <w:rsid w:val="0077168B"/>
    <w:rsid w:val="00774967"/>
    <w:rsid w:val="0078413A"/>
    <w:rsid w:val="0078652B"/>
    <w:rsid w:val="00787DE3"/>
    <w:rsid w:val="0079292E"/>
    <w:rsid w:val="00797506"/>
    <w:rsid w:val="00797F60"/>
    <w:rsid w:val="007A026C"/>
    <w:rsid w:val="007A04C8"/>
    <w:rsid w:val="007A1BE8"/>
    <w:rsid w:val="007B191A"/>
    <w:rsid w:val="007D356D"/>
    <w:rsid w:val="007D7697"/>
    <w:rsid w:val="007F7264"/>
    <w:rsid w:val="008054A3"/>
    <w:rsid w:val="00806E47"/>
    <w:rsid w:val="0080797A"/>
    <w:rsid w:val="00816C29"/>
    <w:rsid w:val="0082238E"/>
    <w:rsid w:val="00823DBE"/>
    <w:rsid w:val="00826BFC"/>
    <w:rsid w:val="00830470"/>
    <w:rsid w:val="00833877"/>
    <w:rsid w:val="00833FF3"/>
    <w:rsid w:val="00843381"/>
    <w:rsid w:val="00847179"/>
    <w:rsid w:val="00847B08"/>
    <w:rsid w:val="00876395"/>
    <w:rsid w:val="008840EB"/>
    <w:rsid w:val="008849C5"/>
    <w:rsid w:val="00885B1D"/>
    <w:rsid w:val="00887B4B"/>
    <w:rsid w:val="00893A4D"/>
    <w:rsid w:val="00897082"/>
    <w:rsid w:val="008A06A6"/>
    <w:rsid w:val="008A6FA5"/>
    <w:rsid w:val="008A7004"/>
    <w:rsid w:val="008B11A8"/>
    <w:rsid w:val="008B206D"/>
    <w:rsid w:val="008B563E"/>
    <w:rsid w:val="008B7021"/>
    <w:rsid w:val="008C5264"/>
    <w:rsid w:val="008E0791"/>
    <w:rsid w:val="008F3B10"/>
    <w:rsid w:val="008F5104"/>
    <w:rsid w:val="00912ABE"/>
    <w:rsid w:val="0091478E"/>
    <w:rsid w:val="0092055F"/>
    <w:rsid w:val="009208D6"/>
    <w:rsid w:val="00925CB6"/>
    <w:rsid w:val="00930048"/>
    <w:rsid w:val="00933FEA"/>
    <w:rsid w:val="009378E0"/>
    <w:rsid w:val="0095728D"/>
    <w:rsid w:val="009654F7"/>
    <w:rsid w:val="00975C4E"/>
    <w:rsid w:val="00984EBE"/>
    <w:rsid w:val="00996F3B"/>
    <w:rsid w:val="009A0E35"/>
    <w:rsid w:val="009A0F09"/>
    <w:rsid w:val="009A2B6F"/>
    <w:rsid w:val="009B4FD6"/>
    <w:rsid w:val="009B57B8"/>
    <w:rsid w:val="009D0100"/>
    <w:rsid w:val="009E5943"/>
    <w:rsid w:val="009E5FCB"/>
    <w:rsid w:val="009F54B9"/>
    <w:rsid w:val="00A02032"/>
    <w:rsid w:val="00A14F13"/>
    <w:rsid w:val="00A15B6E"/>
    <w:rsid w:val="00A167AD"/>
    <w:rsid w:val="00A320C8"/>
    <w:rsid w:val="00A326E0"/>
    <w:rsid w:val="00A34AAB"/>
    <w:rsid w:val="00A54B89"/>
    <w:rsid w:val="00A55C86"/>
    <w:rsid w:val="00A66BD8"/>
    <w:rsid w:val="00A7123F"/>
    <w:rsid w:val="00A779DE"/>
    <w:rsid w:val="00A8082C"/>
    <w:rsid w:val="00A87463"/>
    <w:rsid w:val="00A90949"/>
    <w:rsid w:val="00A95F74"/>
    <w:rsid w:val="00A9742B"/>
    <w:rsid w:val="00AB0340"/>
    <w:rsid w:val="00AC0861"/>
    <w:rsid w:val="00AD0B59"/>
    <w:rsid w:val="00AD1B0F"/>
    <w:rsid w:val="00AD1BCB"/>
    <w:rsid w:val="00AD25A9"/>
    <w:rsid w:val="00AE069B"/>
    <w:rsid w:val="00AE6F72"/>
    <w:rsid w:val="00AE701B"/>
    <w:rsid w:val="00AF0F17"/>
    <w:rsid w:val="00B0327B"/>
    <w:rsid w:val="00B035DC"/>
    <w:rsid w:val="00B040AA"/>
    <w:rsid w:val="00B04D0A"/>
    <w:rsid w:val="00B070D3"/>
    <w:rsid w:val="00B121F4"/>
    <w:rsid w:val="00B12418"/>
    <w:rsid w:val="00B3093A"/>
    <w:rsid w:val="00B4737F"/>
    <w:rsid w:val="00B5326A"/>
    <w:rsid w:val="00B57803"/>
    <w:rsid w:val="00B70C78"/>
    <w:rsid w:val="00B81000"/>
    <w:rsid w:val="00B866BE"/>
    <w:rsid w:val="00B94E16"/>
    <w:rsid w:val="00B9641D"/>
    <w:rsid w:val="00BB13D6"/>
    <w:rsid w:val="00BD389E"/>
    <w:rsid w:val="00BD457C"/>
    <w:rsid w:val="00BF54C1"/>
    <w:rsid w:val="00C01F3E"/>
    <w:rsid w:val="00C0534F"/>
    <w:rsid w:val="00C063BE"/>
    <w:rsid w:val="00C1609B"/>
    <w:rsid w:val="00C17D44"/>
    <w:rsid w:val="00C2158F"/>
    <w:rsid w:val="00C37F8F"/>
    <w:rsid w:val="00C43FCB"/>
    <w:rsid w:val="00C50FCA"/>
    <w:rsid w:val="00C57A46"/>
    <w:rsid w:val="00C63A2B"/>
    <w:rsid w:val="00C6570E"/>
    <w:rsid w:val="00C65BFF"/>
    <w:rsid w:val="00C72851"/>
    <w:rsid w:val="00C7429B"/>
    <w:rsid w:val="00C8067E"/>
    <w:rsid w:val="00C86170"/>
    <w:rsid w:val="00C86A88"/>
    <w:rsid w:val="00C87323"/>
    <w:rsid w:val="00C974E2"/>
    <w:rsid w:val="00CA5100"/>
    <w:rsid w:val="00CB451E"/>
    <w:rsid w:val="00CB5B17"/>
    <w:rsid w:val="00CC2F69"/>
    <w:rsid w:val="00CC46BA"/>
    <w:rsid w:val="00CD247B"/>
    <w:rsid w:val="00CE08F3"/>
    <w:rsid w:val="00CE3F92"/>
    <w:rsid w:val="00CE52CB"/>
    <w:rsid w:val="00CE574F"/>
    <w:rsid w:val="00CE5F30"/>
    <w:rsid w:val="00CE697E"/>
    <w:rsid w:val="00CF31E7"/>
    <w:rsid w:val="00CF6B57"/>
    <w:rsid w:val="00D008EA"/>
    <w:rsid w:val="00D06B4F"/>
    <w:rsid w:val="00D07782"/>
    <w:rsid w:val="00D112CC"/>
    <w:rsid w:val="00D175C5"/>
    <w:rsid w:val="00D250D3"/>
    <w:rsid w:val="00D301EC"/>
    <w:rsid w:val="00D4487D"/>
    <w:rsid w:val="00D57956"/>
    <w:rsid w:val="00D6107C"/>
    <w:rsid w:val="00D71ED7"/>
    <w:rsid w:val="00D73714"/>
    <w:rsid w:val="00D752A8"/>
    <w:rsid w:val="00D82BF4"/>
    <w:rsid w:val="00D90B95"/>
    <w:rsid w:val="00D91C5E"/>
    <w:rsid w:val="00D9260C"/>
    <w:rsid w:val="00D93FC6"/>
    <w:rsid w:val="00DA379E"/>
    <w:rsid w:val="00DA7AAF"/>
    <w:rsid w:val="00DB2A2E"/>
    <w:rsid w:val="00DB4BCB"/>
    <w:rsid w:val="00DC6CE7"/>
    <w:rsid w:val="00DD5AF4"/>
    <w:rsid w:val="00DF1DCF"/>
    <w:rsid w:val="00E03156"/>
    <w:rsid w:val="00E15164"/>
    <w:rsid w:val="00E15A06"/>
    <w:rsid w:val="00E15AE0"/>
    <w:rsid w:val="00E207A4"/>
    <w:rsid w:val="00E27C38"/>
    <w:rsid w:val="00E300EB"/>
    <w:rsid w:val="00E328DD"/>
    <w:rsid w:val="00E35AB3"/>
    <w:rsid w:val="00E370C4"/>
    <w:rsid w:val="00E4296E"/>
    <w:rsid w:val="00E606F1"/>
    <w:rsid w:val="00E70819"/>
    <w:rsid w:val="00E75A92"/>
    <w:rsid w:val="00EA16AA"/>
    <w:rsid w:val="00EA2AD7"/>
    <w:rsid w:val="00EA76DD"/>
    <w:rsid w:val="00EC1FFD"/>
    <w:rsid w:val="00EC75CA"/>
    <w:rsid w:val="00ED1AE1"/>
    <w:rsid w:val="00ED499B"/>
    <w:rsid w:val="00ED7788"/>
    <w:rsid w:val="00F07CE7"/>
    <w:rsid w:val="00F16FE3"/>
    <w:rsid w:val="00F202B5"/>
    <w:rsid w:val="00F220EA"/>
    <w:rsid w:val="00F259EC"/>
    <w:rsid w:val="00F35DB5"/>
    <w:rsid w:val="00F45199"/>
    <w:rsid w:val="00F65B76"/>
    <w:rsid w:val="00F8119C"/>
    <w:rsid w:val="00F9005D"/>
    <w:rsid w:val="00F93C8C"/>
    <w:rsid w:val="00F947D1"/>
    <w:rsid w:val="00FA1403"/>
    <w:rsid w:val="00FA26C0"/>
    <w:rsid w:val="00FC63D2"/>
    <w:rsid w:val="00FC716F"/>
    <w:rsid w:val="00FD0E87"/>
    <w:rsid w:val="00FD151A"/>
    <w:rsid w:val="00FD18FA"/>
    <w:rsid w:val="00FD3088"/>
    <w:rsid w:val="00FD590C"/>
    <w:rsid w:val="00FD6C3D"/>
    <w:rsid w:val="00FD7965"/>
    <w:rsid w:val="00FE1BA4"/>
    <w:rsid w:val="00FE1E8A"/>
    <w:rsid w:val="00FE6010"/>
    <w:rsid w:val="00FF31E9"/>
    <w:rsid w:val="00FF71F3"/>
    <w:rsid w:val="00FF78A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527890BE-81CD-4E4A-88AB-969322AA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054A3"/>
    <w:pPr>
      <w:keepNext/>
      <w:numPr>
        <w:numId w:val="4"/>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
    <w:basedOn w:val="prastasis"/>
    <w:next w:val="Antrat3"/>
    <w:link w:val="Antrat2Diagrama"/>
    <w:qFormat/>
    <w:rsid w:val="008054A3"/>
    <w:pPr>
      <w:numPr>
        <w:ilvl w:val="1"/>
        <w:numId w:val="4"/>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
    <w:basedOn w:val="prastasis"/>
    <w:link w:val="Antrat3Diagrama"/>
    <w:qFormat/>
    <w:rsid w:val="008054A3"/>
    <w:pPr>
      <w:numPr>
        <w:ilvl w:val="2"/>
        <w:numId w:val="4"/>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
    <w:basedOn w:val="prastasis"/>
    <w:link w:val="Antrat4Diagrama"/>
    <w:qFormat/>
    <w:rsid w:val="008054A3"/>
    <w:pPr>
      <w:numPr>
        <w:ilvl w:val="3"/>
        <w:numId w:val="4"/>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basedOn w:val="prastasis"/>
    <w:next w:val="prastasis"/>
    <w:link w:val="Antrat5Diagrama"/>
    <w:uiPriority w:val="9"/>
    <w:qFormat/>
    <w:rsid w:val="008054A3"/>
    <w:pPr>
      <w:numPr>
        <w:ilvl w:val="4"/>
        <w:numId w:val="4"/>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uiPriority w:val="9"/>
    <w:qFormat/>
    <w:rsid w:val="008054A3"/>
    <w:pPr>
      <w:numPr>
        <w:ilvl w:val="5"/>
        <w:numId w:val="4"/>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uiPriority w:val="9"/>
    <w:qFormat/>
    <w:rsid w:val="008054A3"/>
    <w:pPr>
      <w:numPr>
        <w:ilvl w:val="6"/>
        <w:numId w:val="4"/>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uiPriority w:val="9"/>
    <w:qFormat/>
    <w:rsid w:val="008054A3"/>
    <w:pPr>
      <w:numPr>
        <w:ilvl w:val="7"/>
        <w:numId w:val="4"/>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uiPriority w:val="9"/>
    <w:qFormat/>
    <w:rsid w:val="008054A3"/>
    <w:pPr>
      <w:numPr>
        <w:ilvl w:val="8"/>
        <w:numId w:val="4"/>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nhideWhenUsed/>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UnresolvedMention1">
    <w:name w:val="Unresolved Mention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
    <w:basedOn w:val="Numatytasispastraiposriftas"/>
    <w:link w:val="Antrat2"/>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
    <w:basedOn w:val="Numatytasispastraiposriftas"/>
    <w:link w:val="Antrat3"/>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basedOn w:val="Numatytasispastraiposriftas"/>
    <w:link w:val="Antrat5"/>
    <w:uiPriority w:val="9"/>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uiPriority w:val="9"/>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uiPriority w:val="9"/>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uiPriority w:val="9"/>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uiPriority w:val="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5838FF"/>
    <w:rPr>
      <w:sz w:val="16"/>
      <w:szCs w:val="16"/>
    </w:rPr>
  </w:style>
  <w:style w:type="paragraph" w:styleId="Komentarotekstas">
    <w:name w:val="annotation text"/>
    <w:basedOn w:val="prastasis"/>
    <w:link w:val="KomentarotekstasDiagrama"/>
    <w:uiPriority w:val="99"/>
    <w:semiHidden/>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table" w:customStyle="1" w:styleId="Lentelstinklelis2">
    <w:name w:val="Lentelės tinklelis2"/>
    <w:basedOn w:val="prastojilentel"/>
    <w:next w:val="Lentelstinklelis"/>
    <w:uiPriority w:val="39"/>
    <w:rsid w:val="000C568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CE5F3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ED1AE1"/>
    <w:rPr>
      <w:color w:val="605E5C"/>
      <w:shd w:val="clear" w:color="auto" w:fill="E1DFDD"/>
    </w:rPr>
  </w:style>
  <w:style w:type="paragraph" w:styleId="Porat">
    <w:name w:val="footer"/>
    <w:basedOn w:val="prastasis"/>
    <w:link w:val="PoratDiagrama"/>
    <w:uiPriority w:val="99"/>
    <w:unhideWhenUsed/>
    <w:rsid w:val="00C215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2158F"/>
  </w:style>
  <w:style w:type="paragraph" w:styleId="Puslapioinaostekstas">
    <w:name w:val="footnote text"/>
    <w:aliases w:val=" Diagrama1,Diagrama1"/>
    <w:basedOn w:val="prastasis"/>
    <w:link w:val="PuslapioinaostekstasDiagrama"/>
    <w:rsid w:val="00CF6B57"/>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rsid w:val="00CF6B57"/>
    <w:rPr>
      <w:rFonts w:ascii="Times New Roman" w:eastAsia="Times New Roman" w:hAnsi="Times New Roman" w:cs="Times New Roman"/>
      <w:sz w:val="20"/>
      <w:szCs w:val="20"/>
      <w:lang w:eastAsia="en-US"/>
    </w:rPr>
  </w:style>
  <w:style w:type="character" w:styleId="Puslapioinaosnuoroda">
    <w:name w:val="footnote reference"/>
    <w:rsid w:val="00CF6B57"/>
    <w:rPr>
      <w:vertAlign w:val="superscript"/>
    </w:rPr>
  </w:style>
  <w:style w:type="paragraph" w:customStyle="1" w:styleId="Stilius3">
    <w:name w:val="Stilius3"/>
    <w:basedOn w:val="prastasis"/>
    <w:qFormat/>
    <w:rsid w:val="00285191"/>
    <w:pPr>
      <w:spacing w:before="200" w:after="0" w:line="240" w:lineRule="auto"/>
      <w:jc w:val="both"/>
    </w:pPr>
    <w:rPr>
      <w:rFonts w:ascii="Times New Roman" w:eastAsia="Times New Roman" w:hAnsi="Times New Roman" w:cs="Times New Roman"/>
      <w:lang w:eastAsia="en-US"/>
    </w:rPr>
  </w:style>
  <w:style w:type="paragraph" w:styleId="Sraas">
    <w:name w:val="List"/>
    <w:basedOn w:val="prastasis"/>
    <w:uiPriority w:val="99"/>
    <w:unhideWhenUsed/>
    <w:rsid w:val="00F65B76"/>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572691977">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 w:id="129175359">
          <w:marLeft w:val="0"/>
          <w:marRight w:val="0"/>
          <w:marTop w:val="0"/>
          <w:marBottom w:val="0"/>
          <w:divBdr>
            <w:top w:val="none" w:sz="0" w:space="0" w:color="auto"/>
            <w:left w:val="none" w:sz="0" w:space="0" w:color="auto"/>
            <w:bottom w:val="none" w:sz="0" w:space="0" w:color="auto"/>
            <w:right w:val="none" w:sz="0" w:space="0" w:color="auto"/>
          </w:divBdr>
        </w:div>
      </w:divsChild>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1998725098">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386301206">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sChild>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Romuald.Dadelo@vrsa.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yperlink" Target="mailto:vrsa@vrs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061A8-3002-4C31-9D49-A650D402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24384</Words>
  <Characters>13900</Characters>
  <Application>Microsoft Office Word</Application>
  <DocSecurity>0</DocSecurity>
  <Lines>115</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Beata Nenartavičiūtė-Dolgopolova</cp:lastModifiedBy>
  <cp:revision>7</cp:revision>
  <dcterms:created xsi:type="dcterms:W3CDTF">2022-09-22T12:02:00Z</dcterms:created>
  <dcterms:modified xsi:type="dcterms:W3CDTF">2022-09-22T12:04:00Z</dcterms:modified>
</cp:coreProperties>
</file>