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D9755" w14:textId="58BA3CA4" w:rsidR="00554471" w:rsidRPr="007F78AF" w:rsidRDefault="002B61B5" w:rsidP="006B36B2">
      <w:pPr>
        <w:spacing w:after="0"/>
        <w:ind w:firstLine="737"/>
        <w:jc w:val="center"/>
        <w:rPr>
          <w:b/>
        </w:rPr>
      </w:pPr>
      <w:r w:rsidRPr="007F78AF">
        <w:rPr>
          <w:b/>
          <w:bCs/>
        </w:rPr>
        <w:t xml:space="preserve">PASLAUGŲ </w:t>
      </w:r>
      <w:r w:rsidR="007E0E7C" w:rsidRPr="007F78AF">
        <w:rPr>
          <w:b/>
          <w:bCs/>
        </w:rPr>
        <w:t xml:space="preserve">VIEŠOJO </w:t>
      </w:r>
      <w:r w:rsidR="00527991" w:rsidRPr="007F78AF">
        <w:rPr>
          <w:b/>
          <w:bCs/>
        </w:rPr>
        <w:t>PIRKIMO-PARDAVIMO SUTARTIS</w:t>
      </w:r>
    </w:p>
    <w:p w14:paraId="54F39B14" w14:textId="77777777" w:rsidR="00554471" w:rsidRPr="007F78AF" w:rsidRDefault="00554471" w:rsidP="006B36B2">
      <w:pPr>
        <w:spacing w:after="0"/>
        <w:ind w:firstLine="737"/>
        <w:jc w:val="center"/>
      </w:pPr>
    </w:p>
    <w:p w14:paraId="20912A21" w14:textId="1A796025" w:rsidR="00554471" w:rsidRPr="007F78AF" w:rsidRDefault="002B61B5" w:rsidP="006B36B2">
      <w:pPr>
        <w:spacing w:after="0"/>
        <w:ind w:firstLine="737"/>
        <w:jc w:val="center"/>
      </w:pPr>
      <w:r w:rsidRPr="007F78AF">
        <w:t>Vilnius, 202</w:t>
      </w:r>
      <w:r w:rsidR="00CF0067" w:rsidRPr="007F78AF">
        <w:t>_</w:t>
      </w:r>
      <w:r w:rsidRPr="007F78AF">
        <w:t xml:space="preserve"> m.</w:t>
      </w:r>
      <w:r w:rsidR="004F7009" w:rsidRPr="007F78AF">
        <w:t xml:space="preserve"> </w:t>
      </w:r>
      <w:r w:rsidR="000458D9" w:rsidRPr="007F78AF">
        <w:t xml:space="preserve">                 </w:t>
      </w:r>
      <w:r w:rsidRPr="007F78AF">
        <w:t xml:space="preserve"> </w:t>
      </w:r>
      <w:r w:rsidR="00292017" w:rsidRPr="007F78AF">
        <w:t xml:space="preserve">  </w:t>
      </w:r>
      <w:r w:rsidRPr="007F78AF">
        <w:t xml:space="preserve"> d. Nr.</w:t>
      </w:r>
      <w:r w:rsidR="00C9399D" w:rsidRPr="007F78AF">
        <w:t xml:space="preserve"> </w:t>
      </w:r>
    </w:p>
    <w:p w14:paraId="7C0A01FC" w14:textId="77777777" w:rsidR="00554471" w:rsidRPr="007F78AF" w:rsidRDefault="00554471" w:rsidP="006B36B2">
      <w:pPr>
        <w:spacing w:after="0"/>
        <w:ind w:firstLine="737"/>
        <w:jc w:val="center"/>
        <w:rPr>
          <w:b/>
          <w:bCs/>
        </w:rPr>
      </w:pPr>
    </w:p>
    <w:p w14:paraId="26FB241F" w14:textId="51E6A9BF" w:rsidR="00554471" w:rsidRPr="007F78AF" w:rsidRDefault="002B61B5" w:rsidP="006B36B2">
      <w:pPr>
        <w:pStyle w:val="xl35"/>
        <w:spacing w:before="0" w:after="0"/>
        <w:ind w:firstLine="737"/>
        <w:jc w:val="both"/>
        <w:rPr>
          <w:rFonts w:ascii="Times New Roman" w:hAnsi="Times New Roman"/>
          <w:b w:val="0"/>
          <w:szCs w:val="24"/>
          <w:lang w:val="lt-LT"/>
        </w:rPr>
      </w:pPr>
      <w:r w:rsidRPr="007F78AF">
        <w:rPr>
          <w:rFonts w:ascii="Times New Roman" w:hAnsi="Times New Roman"/>
          <w:szCs w:val="24"/>
          <w:lang w:val="lt-LT"/>
        </w:rPr>
        <w:t>Vyriausybės strateginės analizės centras</w:t>
      </w:r>
      <w:r w:rsidRPr="007F78AF">
        <w:rPr>
          <w:rFonts w:ascii="Times New Roman" w:hAnsi="Times New Roman"/>
          <w:b w:val="0"/>
          <w:szCs w:val="24"/>
          <w:lang w:val="lt-LT"/>
        </w:rPr>
        <w:t>, juridinio asmens kodas 300845435, adresas Goštauto g. 9, LT-</w:t>
      </w:r>
      <w:r w:rsidRPr="007F78AF">
        <w:rPr>
          <w:rFonts w:ascii="Times New Roman" w:hAnsi="Times New Roman"/>
          <w:b w:val="0"/>
          <w:bCs/>
          <w:color w:val="000000"/>
          <w:szCs w:val="24"/>
          <w:lang w:val="lt-LT"/>
        </w:rPr>
        <w:t>01108</w:t>
      </w:r>
      <w:r w:rsidRPr="007F78AF">
        <w:rPr>
          <w:rFonts w:ascii="Times New Roman" w:hAnsi="Times New Roman"/>
          <w:b w:val="0"/>
          <w:szCs w:val="24"/>
          <w:lang w:val="lt-LT"/>
        </w:rPr>
        <w:t xml:space="preserve"> Vilnius, Lietuva, </w:t>
      </w:r>
      <w:bookmarkStart w:id="0" w:name="_Hlk51922883"/>
      <w:r w:rsidRPr="007F78AF">
        <w:rPr>
          <w:rFonts w:ascii="Times New Roman" w:hAnsi="Times New Roman"/>
          <w:b w:val="0"/>
          <w:szCs w:val="24"/>
          <w:lang w:val="lt-LT"/>
        </w:rPr>
        <w:t>duomenys apie įstaigą kaupiami ir saugomi Lietuvos Respublikos juridinių asmenų registre, atstovaujamas direktor</w:t>
      </w:r>
      <w:r w:rsidR="00787D8D" w:rsidRPr="007F78AF">
        <w:rPr>
          <w:rFonts w:ascii="Times New Roman" w:hAnsi="Times New Roman"/>
          <w:b w:val="0"/>
          <w:szCs w:val="24"/>
          <w:lang w:val="lt-LT"/>
        </w:rPr>
        <w:t>ės</w:t>
      </w:r>
      <w:r w:rsidRPr="007F78AF">
        <w:rPr>
          <w:rFonts w:ascii="Times New Roman" w:hAnsi="Times New Roman"/>
          <w:b w:val="0"/>
          <w:szCs w:val="24"/>
          <w:lang w:val="lt-LT"/>
        </w:rPr>
        <w:t xml:space="preserve"> </w:t>
      </w:r>
      <w:r w:rsidR="00787D8D" w:rsidRPr="007F78AF">
        <w:rPr>
          <w:rFonts w:ascii="Times New Roman" w:hAnsi="Times New Roman"/>
          <w:b w:val="0"/>
          <w:szCs w:val="24"/>
          <w:lang w:val="lt-LT"/>
        </w:rPr>
        <w:t xml:space="preserve">Agnės </w:t>
      </w:r>
      <w:proofErr w:type="spellStart"/>
      <w:r w:rsidR="00787D8D" w:rsidRPr="007F78AF">
        <w:rPr>
          <w:rFonts w:ascii="Times New Roman" w:hAnsi="Times New Roman"/>
          <w:b w:val="0"/>
          <w:szCs w:val="24"/>
          <w:lang w:val="lt-LT"/>
        </w:rPr>
        <w:t>Vilkončiūtės</w:t>
      </w:r>
      <w:proofErr w:type="spellEnd"/>
      <w:r w:rsidRPr="007F78AF">
        <w:rPr>
          <w:rFonts w:ascii="Times New Roman" w:hAnsi="Times New Roman"/>
          <w:b w:val="0"/>
          <w:szCs w:val="24"/>
          <w:lang w:val="lt-LT"/>
        </w:rPr>
        <w:t>, veikiančio</w:t>
      </w:r>
      <w:r w:rsidR="00787D8D" w:rsidRPr="007F78AF">
        <w:rPr>
          <w:rFonts w:ascii="Times New Roman" w:hAnsi="Times New Roman"/>
          <w:b w:val="0"/>
          <w:szCs w:val="24"/>
          <w:lang w:val="lt-LT"/>
        </w:rPr>
        <w:t>s</w:t>
      </w:r>
      <w:r w:rsidRPr="007F78AF">
        <w:rPr>
          <w:rFonts w:ascii="Times New Roman" w:hAnsi="Times New Roman"/>
          <w:b w:val="0"/>
          <w:szCs w:val="24"/>
          <w:lang w:val="lt-LT"/>
        </w:rPr>
        <w:t xml:space="preserve"> pagal įstaigos įstatus</w:t>
      </w:r>
      <w:bookmarkEnd w:id="0"/>
      <w:r w:rsidRPr="007F78AF">
        <w:rPr>
          <w:rFonts w:ascii="Times New Roman" w:hAnsi="Times New Roman"/>
          <w:b w:val="0"/>
          <w:szCs w:val="24"/>
          <w:lang w:val="lt-LT"/>
        </w:rPr>
        <w:t xml:space="preserve"> (toliau – </w:t>
      </w:r>
      <w:r w:rsidRPr="007F78AF">
        <w:rPr>
          <w:rFonts w:ascii="Times New Roman" w:hAnsi="Times New Roman"/>
          <w:szCs w:val="24"/>
          <w:lang w:val="lt-LT"/>
        </w:rPr>
        <w:t>Paslaugų gavėjas),</w:t>
      </w:r>
      <w:r w:rsidRPr="007F78AF">
        <w:rPr>
          <w:rFonts w:ascii="Times New Roman" w:hAnsi="Times New Roman"/>
          <w:b w:val="0"/>
          <w:szCs w:val="24"/>
          <w:lang w:val="lt-LT"/>
        </w:rPr>
        <w:t xml:space="preserve"> </w:t>
      </w:r>
    </w:p>
    <w:p w14:paraId="69CFA0B4" w14:textId="77777777" w:rsidR="00554471" w:rsidRPr="007F78AF" w:rsidRDefault="002B61B5" w:rsidP="006B36B2">
      <w:pPr>
        <w:pStyle w:val="xl35"/>
        <w:spacing w:before="0" w:after="0"/>
        <w:ind w:firstLine="737"/>
        <w:jc w:val="both"/>
        <w:rPr>
          <w:rFonts w:ascii="Times New Roman" w:hAnsi="Times New Roman"/>
          <w:b w:val="0"/>
          <w:szCs w:val="24"/>
          <w:lang w:val="lt-LT"/>
        </w:rPr>
      </w:pPr>
      <w:r w:rsidRPr="007F78AF">
        <w:rPr>
          <w:rFonts w:ascii="Times New Roman" w:hAnsi="Times New Roman"/>
          <w:b w:val="0"/>
          <w:szCs w:val="24"/>
          <w:lang w:val="lt-LT"/>
        </w:rPr>
        <w:t xml:space="preserve">ir </w:t>
      </w:r>
    </w:p>
    <w:p w14:paraId="1FCD270E" w14:textId="3E12C815" w:rsidR="00554471" w:rsidRPr="007F78AF" w:rsidRDefault="00F00A8D" w:rsidP="006B36B2">
      <w:pPr>
        <w:pStyle w:val="xl35"/>
        <w:spacing w:before="0" w:after="0"/>
        <w:ind w:firstLine="737"/>
        <w:jc w:val="both"/>
        <w:rPr>
          <w:rFonts w:ascii="Times New Roman" w:hAnsi="Times New Roman"/>
          <w:b w:val="0"/>
          <w:szCs w:val="24"/>
          <w:lang w:val="lt-LT"/>
        </w:rPr>
      </w:pPr>
      <w:r>
        <w:rPr>
          <w:rFonts w:ascii="Times New Roman" w:hAnsi="Times New Roman"/>
          <w:b w:val="0"/>
          <w:szCs w:val="24"/>
          <w:lang w:val="lt-LT"/>
        </w:rPr>
        <w:t>Fizinis asmuo</w:t>
      </w:r>
      <w:r w:rsidR="00943A64" w:rsidRPr="007F78AF">
        <w:rPr>
          <w:rFonts w:ascii="Times New Roman" w:hAnsi="Times New Roman"/>
          <w:b w:val="0"/>
          <w:szCs w:val="24"/>
          <w:lang w:val="lt-LT"/>
        </w:rPr>
        <w:t xml:space="preserve">, </w:t>
      </w:r>
      <w:r w:rsidR="001D50E6" w:rsidRPr="007F78AF">
        <w:rPr>
          <w:rFonts w:ascii="Times New Roman" w:hAnsi="Times New Roman"/>
          <w:b w:val="0"/>
          <w:szCs w:val="24"/>
          <w:lang w:val="lt-LT"/>
        </w:rPr>
        <w:t xml:space="preserve">fizinio </w:t>
      </w:r>
      <w:r w:rsidR="00536B4C" w:rsidRPr="007F78AF">
        <w:rPr>
          <w:rFonts w:ascii="Times New Roman" w:hAnsi="Times New Roman"/>
          <w:b w:val="0"/>
          <w:szCs w:val="24"/>
          <w:lang w:val="lt-LT"/>
        </w:rPr>
        <w:t xml:space="preserve">asmens kodas </w:t>
      </w:r>
      <w:r w:rsidR="00863DF5">
        <w:rPr>
          <w:rFonts w:ascii="Times New Roman" w:hAnsi="Times New Roman"/>
          <w:b w:val="0"/>
          <w:szCs w:val="24"/>
          <w:lang w:val="lt-LT"/>
        </w:rPr>
        <w:t>__________</w:t>
      </w:r>
      <w:r w:rsidR="00536B4C" w:rsidRPr="007F78AF">
        <w:rPr>
          <w:rFonts w:ascii="Times New Roman" w:hAnsi="Times New Roman"/>
          <w:b w:val="0"/>
          <w:szCs w:val="24"/>
          <w:lang w:val="lt-LT"/>
        </w:rPr>
        <w:t xml:space="preserve">, </w:t>
      </w:r>
      <w:r w:rsidR="00863DF5">
        <w:rPr>
          <w:rFonts w:ascii="Times New Roman" w:hAnsi="Times New Roman"/>
          <w:b w:val="0"/>
          <w:szCs w:val="24"/>
          <w:lang w:val="lt-LT"/>
        </w:rPr>
        <w:t>________</w:t>
      </w:r>
      <w:r w:rsidR="00536B4C" w:rsidRPr="007F78AF">
        <w:rPr>
          <w:rFonts w:ascii="Times New Roman" w:hAnsi="Times New Roman"/>
          <w:b w:val="0"/>
          <w:bCs/>
          <w:szCs w:val="24"/>
          <w:lang w:val="lt-LT"/>
        </w:rPr>
        <w:t xml:space="preserve">, </w:t>
      </w:r>
      <w:r w:rsidR="00BA61A9" w:rsidRPr="007F78AF">
        <w:rPr>
          <w:rFonts w:ascii="Times New Roman" w:hAnsi="Times New Roman"/>
          <w:b w:val="0"/>
          <w:szCs w:val="24"/>
          <w:lang w:val="lt-LT"/>
        </w:rPr>
        <w:t>toliau</w:t>
      </w:r>
      <w:r w:rsidR="009438FC" w:rsidRPr="007F78AF">
        <w:rPr>
          <w:rFonts w:ascii="Times New Roman" w:hAnsi="Times New Roman"/>
          <w:b w:val="0"/>
          <w:szCs w:val="24"/>
          <w:lang w:val="lt-LT"/>
        </w:rPr>
        <w:t xml:space="preserve"> </w:t>
      </w:r>
      <w:r w:rsidR="00A4646E" w:rsidRPr="007F78AF">
        <w:rPr>
          <w:rFonts w:ascii="Times New Roman" w:hAnsi="Times New Roman"/>
          <w:b w:val="0"/>
          <w:szCs w:val="24"/>
          <w:lang w:val="lt-LT"/>
        </w:rPr>
        <w:t>–</w:t>
      </w:r>
      <w:r w:rsidR="002B61B5" w:rsidRPr="007F78AF">
        <w:rPr>
          <w:rFonts w:ascii="Times New Roman" w:hAnsi="Times New Roman"/>
          <w:b w:val="0"/>
          <w:szCs w:val="24"/>
          <w:lang w:val="lt-LT"/>
        </w:rPr>
        <w:t xml:space="preserve"> </w:t>
      </w:r>
      <w:r w:rsidR="002B61B5" w:rsidRPr="007F78AF">
        <w:rPr>
          <w:rFonts w:ascii="Times New Roman" w:hAnsi="Times New Roman"/>
          <w:iCs/>
          <w:szCs w:val="24"/>
          <w:lang w:val="lt-LT"/>
        </w:rPr>
        <w:t>Paslaugų teikėjas)</w:t>
      </w:r>
      <w:r w:rsidR="002B61B5" w:rsidRPr="007F78AF">
        <w:rPr>
          <w:rFonts w:ascii="Times New Roman" w:hAnsi="Times New Roman"/>
          <w:b w:val="0"/>
          <w:szCs w:val="24"/>
          <w:lang w:val="lt-LT"/>
        </w:rPr>
        <w:t xml:space="preserve">, </w:t>
      </w:r>
    </w:p>
    <w:p w14:paraId="5D6682B2" w14:textId="764BF452" w:rsidR="00554471" w:rsidRPr="007F78AF" w:rsidRDefault="00527991" w:rsidP="006B36B2">
      <w:pPr>
        <w:pStyle w:val="xl35"/>
        <w:spacing w:before="0" w:after="0"/>
        <w:ind w:firstLine="737"/>
        <w:jc w:val="both"/>
        <w:rPr>
          <w:rFonts w:ascii="Times New Roman" w:hAnsi="Times New Roman"/>
          <w:b w:val="0"/>
          <w:szCs w:val="24"/>
          <w:lang w:val="lt-LT"/>
        </w:rPr>
      </w:pPr>
      <w:r w:rsidRPr="007F78AF">
        <w:rPr>
          <w:rFonts w:ascii="Times New Roman" w:hAnsi="Times New Roman"/>
          <w:b w:val="0"/>
          <w:szCs w:val="24"/>
          <w:lang w:val="lt-LT"/>
        </w:rPr>
        <w:t>toliau kartu šioje paslaugų pirkimo-pardavimo sutartyje vadinami „Šalimis“, o kiekvienas atskirai – „Šalimi“, vadovaudamosi Lietuvos Respublikos viešųjų pirkimų įstatymu, sudarė šią paslaugų pirkimo-pardavimo sutartį, toliau vadinamą „Sutartimi“, ir susitarė dėl toliau išvardintų sąlygų.</w:t>
      </w:r>
    </w:p>
    <w:p w14:paraId="40B0C214" w14:textId="77777777" w:rsidR="00554471" w:rsidRPr="007F78AF" w:rsidRDefault="00554471" w:rsidP="006B36B2">
      <w:pPr>
        <w:pStyle w:val="xl35"/>
        <w:spacing w:before="0" w:after="0"/>
        <w:ind w:firstLine="737"/>
        <w:rPr>
          <w:rFonts w:ascii="Times New Roman" w:hAnsi="Times New Roman"/>
          <w:szCs w:val="24"/>
          <w:lang w:val="lt-LT"/>
        </w:rPr>
      </w:pPr>
    </w:p>
    <w:p w14:paraId="581243D1" w14:textId="77777777" w:rsidR="00554471" w:rsidRPr="007F78AF" w:rsidRDefault="002B61B5" w:rsidP="006B36B2">
      <w:pPr>
        <w:pStyle w:val="xl35"/>
        <w:numPr>
          <w:ilvl w:val="0"/>
          <w:numId w:val="3"/>
        </w:numPr>
        <w:spacing w:before="0" w:after="0"/>
        <w:rPr>
          <w:rFonts w:ascii="Times New Roman" w:hAnsi="Times New Roman"/>
          <w:szCs w:val="24"/>
          <w:lang w:val="lt-LT"/>
        </w:rPr>
      </w:pPr>
      <w:r w:rsidRPr="007F78AF">
        <w:rPr>
          <w:rFonts w:ascii="Times New Roman" w:hAnsi="Times New Roman"/>
          <w:szCs w:val="24"/>
          <w:lang w:val="lt-LT"/>
        </w:rPr>
        <w:t>Sutarties objektas</w:t>
      </w:r>
    </w:p>
    <w:p w14:paraId="4FC09EDD" w14:textId="77777777" w:rsidR="00554471" w:rsidRPr="007F78AF" w:rsidRDefault="00554471" w:rsidP="006B36B2">
      <w:pPr>
        <w:pStyle w:val="xl35"/>
        <w:spacing w:before="0" w:after="0"/>
        <w:ind w:left="928"/>
        <w:jc w:val="left"/>
        <w:rPr>
          <w:rFonts w:ascii="Times New Roman" w:hAnsi="Times New Roman"/>
          <w:szCs w:val="24"/>
          <w:lang w:val="lt-LT"/>
        </w:rPr>
      </w:pPr>
    </w:p>
    <w:p w14:paraId="667629B9" w14:textId="2E01915B" w:rsidR="003E57AC" w:rsidRPr="007F78AF" w:rsidRDefault="003E57AC" w:rsidP="006B36B2">
      <w:pPr>
        <w:numPr>
          <w:ilvl w:val="1"/>
          <w:numId w:val="3"/>
        </w:numPr>
        <w:spacing w:after="0"/>
        <w:ind w:left="0" w:firstLine="568"/>
        <w:jc w:val="both"/>
        <w:rPr>
          <w:rFonts w:eastAsia="Calibri"/>
          <w:lang w:eastAsia="ar-SA"/>
        </w:rPr>
      </w:pPr>
      <w:r w:rsidRPr="007F78AF">
        <w:rPr>
          <w:b/>
          <w:iCs/>
        </w:rPr>
        <w:t>Paslaugų t</w:t>
      </w:r>
      <w:r w:rsidR="007C3C79" w:rsidRPr="007F78AF">
        <w:rPr>
          <w:b/>
          <w:iCs/>
        </w:rPr>
        <w:t>eikėjas</w:t>
      </w:r>
      <w:r w:rsidR="007C3C79" w:rsidRPr="007F78AF">
        <w:rPr>
          <w:bCs/>
          <w:iCs/>
        </w:rPr>
        <w:t xml:space="preserve"> įsipareigoja </w:t>
      </w:r>
      <w:r w:rsidR="00AA4AAF" w:rsidRPr="007F78AF">
        <w:rPr>
          <w:bCs/>
          <w:iCs/>
        </w:rPr>
        <w:t xml:space="preserve">suteikti </w:t>
      </w:r>
      <w:r w:rsidR="00B62E74" w:rsidRPr="007F78AF">
        <w:rPr>
          <w:bCs/>
          <w:iCs/>
        </w:rPr>
        <w:t>ekspertinės tiriamosios veiklos paslaugas</w:t>
      </w:r>
      <w:r w:rsidRPr="007F78AF">
        <w:rPr>
          <w:bCs/>
          <w:iCs/>
        </w:rPr>
        <w:t xml:space="preserve"> </w:t>
      </w:r>
      <w:r w:rsidRPr="007F78AF">
        <w:rPr>
          <w:shd w:val="clear" w:color="auto" w:fill="FFFFFF"/>
        </w:rPr>
        <w:t>(toliau – Paslaugos)</w:t>
      </w:r>
      <w:r w:rsidR="00134B25" w:rsidRPr="007F78AF">
        <w:rPr>
          <w:shd w:val="clear" w:color="auto" w:fill="FFFFFF"/>
        </w:rPr>
        <w:t>,</w:t>
      </w:r>
      <w:r w:rsidR="00E97121" w:rsidRPr="007F78AF">
        <w:rPr>
          <w:shd w:val="clear" w:color="auto" w:fill="FFFFFF"/>
        </w:rPr>
        <w:t xml:space="preserve"> </w:t>
      </w:r>
      <w:r w:rsidR="00134B25" w:rsidRPr="007F78AF">
        <w:rPr>
          <w:shd w:val="clear" w:color="auto" w:fill="FFFFFF"/>
        </w:rPr>
        <w:t>atitinkančias Sutarties 1 priede „</w:t>
      </w:r>
      <w:r w:rsidR="00B62E74" w:rsidRPr="007F78AF">
        <w:rPr>
          <w:shd w:val="clear" w:color="auto" w:fill="FFFFFF"/>
        </w:rPr>
        <w:t>Tyrimo „</w:t>
      </w:r>
      <w:r w:rsidR="00027464">
        <w:rPr>
          <w:shd w:val="clear" w:color="auto" w:fill="FFFFFF"/>
        </w:rPr>
        <w:t>NEMOKUMO PROCEDŪRŲ MIKROĮMONĖMS SUPAPRASTINIMO GALIMYBIŲ ANALIZĖ</w:t>
      </w:r>
      <w:r w:rsidR="00B62E74" w:rsidRPr="007F78AF">
        <w:rPr>
          <w:shd w:val="clear" w:color="auto" w:fill="FFFFFF"/>
        </w:rPr>
        <w:t xml:space="preserve">“ </w:t>
      </w:r>
      <w:r w:rsidR="00027464" w:rsidRPr="00027464">
        <w:rPr>
          <w:shd w:val="clear" w:color="auto" w:fill="FFFFFF"/>
        </w:rPr>
        <w:t>užduot</w:t>
      </w:r>
      <w:r w:rsidR="00A00342">
        <w:rPr>
          <w:shd w:val="clear" w:color="auto" w:fill="FFFFFF"/>
        </w:rPr>
        <w:t>y</w:t>
      </w:r>
      <w:r w:rsidR="00027464" w:rsidRPr="00027464">
        <w:rPr>
          <w:shd w:val="clear" w:color="auto" w:fill="FFFFFF"/>
        </w:rPr>
        <w:t>s</w:t>
      </w:r>
      <w:r w:rsidR="00134B25" w:rsidRPr="007F78AF">
        <w:rPr>
          <w:shd w:val="clear" w:color="auto" w:fill="FFFFFF"/>
        </w:rPr>
        <w:t>“ (toliau – 1 priedas) nurodytus reikalavimus, ir kitus Sutartyje nurodytus reikalavimus</w:t>
      </w:r>
      <w:r w:rsidR="00E97121" w:rsidRPr="007F78AF">
        <w:rPr>
          <w:shd w:val="clear" w:color="auto" w:fill="FFFFFF"/>
        </w:rPr>
        <w:t>.</w:t>
      </w:r>
    </w:p>
    <w:p w14:paraId="33B25AA5" w14:textId="37C4D620" w:rsidR="0082582A" w:rsidRPr="007F78AF" w:rsidRDefault="00027464" w:rsidP="006B36B2">
      <w:pPr>
        <w:numPr>
          <w:ilvl w:val="1"/>
          <w:numId w:val="3"/>
        </w:numPr>
        <w:spacing w:after="0"/>
        <w:ind w:left="0" w:firstLine="568"/>
        <w:jc w:val="both"/>
        <w:rPr>
          <w:rFonts w:eastAsia="Calibri"/>
          <w:lang w:eastAsia="ar-SA"/>
        </w:rPr>
      </w:pPr>
      <w:r>
        <w:rPr>
          <w:rFonts w:eastAsia="Calibri"/>
          <w:iCs/>
          <w:color w:val="000000"/>
          <w:lang w:eastAsia="ar-SA"/>
        </w:rPr>
        <w:t>T</w:t>
      </w:r>
      <w:r w:rsidR="004B4709" w:rsidRPr="007F78AF">
        <w:rPr>
          <w:rFonts w:eastAsia="Calibri"/>
          <w:iCs/>
          <w:color w:val="000000"/>
          <w:lang w:eastAsia="ar-SA"/>
        </w:rPr>
        <w:t xml:space="preserve">eikiamų </w:t>
      </w:r>
      <w:r w:rsidR="00146454" w:rsidRPr="007F78AF">
        <w:rPr>
          <w:rFonts w:eastAsia="Calibri"/>
          <w:iCs/>
          <w:color w:val="000000"/>
          <w:lang w:eastAsia="ar-SA"/>
        </w:rPr>
        <w:t>P</w:t>
      </w:r>
      <w:r w:rsidR="004B4709" w:rsidRPr="007F78AF">
        <w:rPr>
          <w:rFonts w:eastAsia="Calibri"/>
          <w:iCs/>
          <w:color w:val="000000"/>
          <w:lang w:eastAsia="ar-SA"/>
        </w:rPr>
        <w:t xml:space="preserve">aslaugų </w:t>
      </w:r>
      <w:r w:rsidR="00146454" w:rsidRPr="007F78AF">
        <w:rPr>
          <w:rFonts w:eastAsia="Calibri"/>
          <w:iCs/>
          <w:color w:val="000000"/>
          <w:lang w:eastAsia="ar-SA"/>
        </w:rPr>
        <w:t>kiekis</w:t>
      </w:r>
      <w:r w:rsidR="004B4709" w:rsidRPr="007F78AF">
        <w:rPr>
          <w:rFonts w:eastAsia="Calibri"/>
          <w:iCs/>
          <w:lang w:eastAsia="ar-SA"/>
        </w:rPr>
        <w:t xml:space="preserve"> yra </w:t>
      </w:r>
      <w:r w:rsidR="00E45DE6">
        <w:rPr>
          <w:rFonts w:eastAsia="Calibri"/>
          <w:iCs/>
          <w:lang w:eastAsia="ar-SA"/>
        </w:rPr>
        <w:t>2</w:t>
      </w:r>
      <w:r w:rsidR="0082582A" w:rsidRPr="007F78AF">
        <w:rPr>
          <w:rFonts w:eastAsia="Calibri"/>
          <w:iCs/>
          <w:lang w:eastAsia="ar-SA"/>
        </w:rPr>
        <w:t xml:space="preserve"> </w:t>
      </w:r>
      <w:r w:rsidR="00146454" w:rsidRPr="007F78AF">
        <w:rPr>
          <w:rFonts w:eastAsia="Calibri"/>
          <w:iCs/>
          <w:lang w:eastAsia="ar-SA"/>
        </w:rPr>
        <w:t>(</w:t>
      </w:r>
      <w:r w:rsidR="00E45DE6">
        <w:rPr>
          <w:rFonts w:eastAsia="Calibri"/>
          <w:iCs/>
          <w:lang w:eastAsia="ar-SA"/>
        </w:rPr>
        <w:t>dvi</w:t>
      </w:r>
      <w:r w:rsidR="00146454" w:rsidRPr="007F78AF">
        <w:rPr>
          <w:rFonts w:eastAsia="Calibri"/>
          <w:iCs/>
          <w:lang w:eastAsia="ar-SA"/>
        </w:rPr>
        <w:t xml:space="preserve">) </w:t>
      </w:r>
      <w:r w:rsidR="0082582A" w:rsidRPr="007F78AF">
        <w:rPr>
          <w:rFonts w:eastAsia="Calibri"/>
          <w:iCs/>
          <w:lang w:eastAsia="ar-SA"/>
        </w:rPr>
        <w:t>užduotys:</w:t>
      </w:r>
    </w:p>
    <w:p w14:paraId="623FB9F8" w14:textId="3325CD58" w:rsidR="0082582A" w:rsidRPr="007F78AF" w:rsidRDefault="00E45DE6" w:rsidP="006B36B2">
      <w:pPr>
        <w:numPr>
          <w:ilvl w:val="2"/>
          <w:numId w:val="3"/>
        </w:numPr>
        <w:spacing w:after="0"/>
        <w:jc w:val="both"/>
        <w:rPr>
          <w:rFonts w:eastAsia="Calibri"/>
          <w:lang w:eastAsia="ar-SA"/>
        </w:rPr>
      </w:pPr>
      <w:r w:rsidRPr="00E45DE6">
        <w:t xml:space="preserve">Pateikti konkrečius siūlymus dėl teisės aktų nuostatų, palengvinančių nemokumo režimą </w:t>
      </w:r>
      <w:proofErr w:type="spellStart"/>
      <w:r w:rsidRPr="00E45DE6">
        <w:t>mikroįmonėms</w:t>
      </w:r>
      <w:proofErr w:type="spellEnd"/>
      <w:r w:rsidRPr="00E45DE6">
        <w:t>, formuluočių.</w:t>
      </w:r>
      <w:r w:rsidR="000279FB">
        <w:t xml:space="preserve"> </w:t>
      </w:r>
      <w:r w:rsidR="0082582A" w:rsidRPr="007F78AF">
        <w:t xml:space="preserve">– </w:t>
      </w:r>
      <w:r w:rsidR="0082582A" w:rsidRPr="00E45DE6">
        <w:rPr>
          <w:rFonts w:eastAsia="Calibri"/>
          <w:lang w:eastAsia="ar-SA"/>
        </w:rPr>
        <w:t xml:space="preserve">užduoties atlikimo terminas </w:t>
      </w:r>
      <w:r>
        <w:rPr>
          <w:rFonts w:eastAsia="Calibri"/>
          <w:lang w:eastAsia="ar-SA"/>
        </w:rPr>
        <w:t xml:space="preserve">ne vėliau kaip </w:t>
      </w:r>
      <w:r>
        <w:rPr>
          <w:rFonts w:eastAsia="Calibri"/>
          <w:lang w:val="en-US" w:eastAsia="ar-SA"/>
        </w:rPr>
        <w:t>4 (</w:t>
      </w:r>
      <w:proofErr w:type="spellStart"/>
      <w:r>
        <w:rPr>
          <w:rFonts w:eastAsia="Calibri"/>
          <w:lang w:val="en-US" w:eastAsia="ar-SA"/>
        </w:rPr>
        <w:t>keturi</w:t>
      </w:r>
      <w:proofErr w:type="spellEnd"/>
      <w:r>
        <w:rPr>
          <w:rFonts w:eastAsia="Calibri"/>
          <w:lang w:val="en-US" w:eastAsia="ar-SA"/>
        </w:rPr>
        <w:t xml:space="preserve">) </w:t>
      </w:r>
      <w:proofErr w:type="spellStart"/>
      <w:r>
        <w:rPr>
          <w:rFonts w:eastAsia="Calibri"/>
          <w:lang w:val="en-US" w:eastAsia="ar-SA"/>
        </w:rPr>
        <w:t>mėnesiai</w:t>
      </w:r>
      <w:proofErr w:type="spellEnd"/>
      <w:r>
        <w:rPr>
          <w:rFonts w:eastAsia="Calibri"/>
          <w:lang w:val="en-US" w:eastAsia="ar-SA"/>
        </w:rPr>
        <w:t xml:space="preserve"> </w:t>
      </w:r>
      <w:proofErr w:type="spellStart"/>
      <w:r>
        <w:rPr>
          <w:rFonts w:eastAsia="Calibri"/>
          <w:lang w:val="en-US" w:eastAsia="ar-SA"/>
        </w:rPr>
        <w:t>nuo</w:t>
      </w:r>
      <w:proofErr w:type="spellEnd"/>
      <w:r>
        <w:rPr>
          <w:rFonts w:eastAsia="Calibri"/>
          <w:lang w:val="en-US" w:eastAsia="ar-SA"/>
        </w:rPr>
        <w:t xml:space="preserve"> </w:t>
      </w:r>
      <w:proofErr w:type="spellStart"/>
      <w:r>
        <w:rPr>
          <w:rFonts w:eastAsia="Calibri"/>
          <w:lang w:val="en-US" w:eastAsia="ar-SA"/>
        </w:rPr>
        <w:t>sutarties</w:t>
      </w:r>
      <w:proofErr w:type="spellEnd"/>
      <w:r>
        <w:rPr>
          <w:rFonts w:eastAsia="Calibri"/>
          <w:lang w:val="en-US" w:eastAsia="ar-SA"/>
        </w:rPr>
        <w:t xml:space="preserve"> </w:t>
      </w:r>
      <w:proofErr w:type="spellStart"/>
      <w:r>
        <w:rPr>
          <w:rFonts w:eastAsia="Calibri"/>
          <w:lang w:val="en-US" w:eastAsia="ar-SA"/>
        </w:rPr>
        <w:t>įsigaliojimo</w:t>
      </w:r>
      <w:proofErr w:type="spellEnd"/>
      <w:r>
        <w:rPr>
          <w:rFonts w:eastAsia="Calibri"/>
          <w:lang w:val="en-US" w:eastAsia="ar-SA"/>
        </w:rPr>
        <w:t xml:space="preserve"> </w:t>
      </w:r>
      <w:proofErr w:type="spellStart"/>
      <w:r>
        <w:rPr>
          <w:rFonts w:eastAsia="Calibri"/>
          <w:lang w:val="en-US" w:eastAsia="ar-SA"/>
        </w:rPr>
        <w:t>dienos</w:t>
      </w:r>
      <w:proofErr w:type="spellEnd"/>
      <w:r w:rsidR="0082582A" w:rsidRPr="007F78AF">
        <w:rPr>
          <w:rFonts w:eastAsia="Calibri"/>
          <w:lang w:eastAsia="ar-SA"/>
        </w:rPr>
        <w:t>;</w:t>
      </w:r>
    </w:p>
    <w:p w14:paraId="07B5E9BF" w14:textId="336F6675" w:rsidR="0082582A" w:rsidRPr="007F78AF" w:rsidRDefault="00E45DE6" w:rsidP="006B36B2">
      <w:pPr>
        <w:numPr>
          <w:ilvl w:val="2"/>
          <w:numId w:val="3"/>
        </w:numPr>
        <w:spacing w:after="0"/>
        <w:jc w:val="both"/>
        <w:rPr>
          <w:rFonts w:eastAsia="Calibri"/>
          <w:lang w:eastAsia="ar-SA"/>
        </w:rPr>
      </w:pPr>
      <w:r w:rsidRPr="00E45DE6">
        <w:t xml:space="preserve">Pateikti konkrečius siūlymus dėl galimų </w:t>
      </w:r>
      <w:proofErr w:type="spellStart"/>
      <w:r w:rsidRPr="00E45DE6">
        <w:t>neteisėkūrinių</w:t>
      </w:r>
      <w:proofErr w:type="spellEnd"/>
      <w:r w:rsidRPr="00E45DE6">
        <w:t xml:space="preserve"> priemonių, palengvinančių nemokumo režimą </w:t>
      </w:r>
      <w:proofErr w:type="spellStart"/>
      <w:r w:rsidRPr="00E45DE6">
        <w:t>mikroįmonėms</w:t>
      </w:r>
      <w:proofErr w:type="spellEnd"/>
      <w:r w:rsidRPr="00E45DE6">
        <w:t xml:space="preserve"> </w:t>
      </w:r>
      <w:r w:rsidR="0082582A" w:rsidRPr="007F78AF">
        <w:t xml:space="preserve">– </w:t>
      </w:r>
      <w:r w:rsidR="0082582A" w:rsidRPr="007F78AF">
        <w:rPr>
          <w:rFonts w:eastAsia="Calibri"/>
          <w:lang w:eastAsia="ar-SA"/>
        </w:rPr>
        <w:t xml:space="preserve">užduoties atlikimo terminas </w:t>
      </w:r>
      <w:r>
        <w:rPr>
          <w:rFonts w:eastAsia="Calibri"/>
          <w:lang w:eastAsia="ar-SA"/>
        </w:rPr>
        <w:t xml:space="preserve">ne vėliau kaip iki </w:t>
      </w:r>
      <w:r>
        <w:rPr>
          <w:rFonts w:eastAsia="Calibri"/>
          <w:lang w:val="en-US" w:eastAsia="ar-SA"/>
        </w:rPr>
        <w:t xml:space="preserve">2023 m. </w:t>
      </w:r>
      <w:proofErr w:type="spellStart"/>
      <w:r w:rsidR="005209E2">
        <w:rPr>
          <w:rFonts w:eastAsia="Calibri"/>
          <w:lang w:val="en-US" w:eastAsia="ar-SA"/>
        </w:rPr>
        <w:t>vasario</w:t>
      </w:r>
      <w:proofErr w:type="spellEnd"/>
      <w:r>
        <w:rPr>
          <w:rFonts w:eastAsia="Calibri"/>
          <w:lang w:val="en-US" w:eastAsia="ar-SA"/>
        </w:rPr>
        <w:t xml:space="preserve"> </w:t>
      </w:r>
      <w:r w:rsidR="005209E2">
        <w:rPr>
          <w:rFonts w:eastAsia="Calibri"/>
          <w:lang w:val="en-US" w:eastAsia="ar-SA"/>
        </w:rPr>
        <w:t>28</w:t>
      </w:r>
      <w:r>
        <w:rPr>
          <w:rFonts w:eastAsia="Calibri"/>
          <w:lang w:val="en-US" w:eastAsia="ar-SA"/>
        </w:rPr>
        <w:t xml:space="preserve"> d. </w:t>
      </w:r>
    </w:p>
    <w:p w14:paraId="564A9B4F" w14:textId="6AC7FD85" w:rsidR="00E51740" w:rsidRPr="002169D6" w:rsidRDefault="00E51740" w:rsidP="006B36B2">
      <w:pPr>
        <w:numPr>
          <w:ilvl w:val="1"/>
          <w:numId w:val="3"/>
        </w:numPr>
        <w:spacing w:after="0"/>
        <w:ind w:left="0" w:firstLine="568"/>
        <w:jc w:val="both"/>
        <w:rPr>
          <w:rFonts w:eastAsia="Calibri"/>
          <w:lang w:eastAsia="ar-SA"/>
        </w:rPr>
      </w:pPr>
      <w:r w:rsidRPr="002169D6">
        <w:rPr>
          <w:rFonts w:eastAsia="Calibri"/>
          <w:b/>
          <w:bCs/>
          <w:lang w:eastAsia="ar-SA"/>
        </w:rPr>
        <w:t>Paslaugų teikėjas</w:t>
      </w:r>
      <w:r w:rsidRPr="002169D6">
        <w:rPr>
          <w:rFonts w:eastAsia="Calibri"/>
          <w:lang w:eastAsia="ar-SA"/>
        </w:rPr>
        <w:t xml:space="preserve"> Paslaugas </w:t>
      </w:r>
      <w:r w:rsidR="002169D6" w:rsidRPr="002169D6">
        <w:rPr>
          <w:rFonts w:eastAsia="Calibri"/>
          <w:lang w:eastAsia="ar-SA"/>
        </w:rPr>
        <w:t>pagal jų pobūdį</w:t>
      </w:r>
      <w:r w:rsidRPr="002169D6">
        <w:rPr>
          <w:rFonts w:eastAsia="Calibri"/>
          <w:lang w:eastAsia="ar-SA"/>
        </w:rPr>
        <w:t xml:space="preserve"> teikia raštu</w:t>
      </w:r>
      <w:r w:rsidR="002169D6" w:rsidRPr="002169D6">
        <w:rPr>
          <w:rFonts w:eastAsia="Calibri"/>
          <w:lang w:eastAsia="ar-SA"/>
        </w:rPr>
        <w:t xml:space="preserve"> ir žodžiu</w:t>
      </w:r>
      <w:r w:rsidRPr="002169D6">
        <w:rPr>
          <w:rFonts w:eastAsia="Calibri"/>
          <w:lang w:eastAsia="ar-SA"/>
        </w:rPr>
        <w:t xml:space="preserve">. Raštu parengti skaitmeniniai dokumentai turi būti prieinami naudojant nediskriminuojančius, visuotinai prieinamus duomenų failų formatus </w:t>
      </w:r>
      <w:r w:rsidRPr="00622EA0">
        <w:t xml:space="preserve">(pvz.: </w:t>
      </w:r>
      <w:proofErr w:type="spellStart"/>
      <w:r w:rsidRPr="00622EA0">
        <w:t>doc</w:t>
      </w:r>
      <w:proofErr w:type="spellEnd"/>
      <w:r w:rsidRPr="00622EA0">
        <w:t xml:space="preserve">, </w:t>
      </w:r>
      <w:proofErr w:type="spellStart"/>
      <w:r w:rsidRPr="00622EA0">
        <w:t>xlsx</w:t>
      </w:r>
      <w:proofErr w:type="spellEnd"/>
      <w:r w:rsidRPr="00622EA0">
        <w:t xml:space="preserve">, </w:t>
      </w:r>
      <w:proofErr w:type="spellStart"/>
      <w:r w:rsidRPr="00622EA0">
        <w:t>ppt</w:t>
      </w:r>
      <w:proofErr w:type="spellEnd"/>
      <w:r w:rsidRPr="00622EA0">
        <w:t xml:space="preserve">, </w:t>
      </w:r>
      <w:proofErr w:type="spellStart"/>
      <w:r w:rsidRPr="00622EA0">
        <w:t>pdf</w:t>
      </w:r>
      <w:proofErr w:type="spellEnd"/>
      <w:r w:rsidRPr="00622EA0">
        <w:t xml:space="preserve"> ir kt.)</w:t>
      </w:r>
      <w:r w:rsidRPr="002169D6">
        <w:rPr>
          <w:rFonts w:eastAsia="Calibri"/>
          <w:lang w:eastAsia="ar-SA"/>
        </w:rPr>
        <w:t xml:space="preserve">. </w:t>
      </w:r>
    </w:p>
    <w:p w14:paraId="2092F80A" w14:textId="2AF8BFFC" w:rsidR="00B157EF" w:rsidRPr="007F78AF" w:rsidRDefault="00B157EF" w:rsidP="006B36B2">
      <w:pPr>
        <w:numPr>
          <w:ilvl w:val="1"/>
          <w:numId w:val="3"/>
        </w:numPr>
        <w:spacing w:after="0"/>
        <w:ind w:left="0" w:firstLine="568"/>
        <w:jc w:val="both"/>
        <w:rPr>
          <w:rFonts w:eastAsia="Calibri"/>
          <w:lang w:eastAsia="ar-SA"/>
        </w:rPr>
      </w:pPr>
      <w:r w:rsidRPr="007F78AF">
        <w:rPr>
          <w:rFonts w:eastAsia="Calibri"/>
          <w:b/>
          <w:bCs/>
          <w:lang w:eastAsia="ar-SA"/>
        </w:rPr>
        <w:t>Paslaugų gavėjas</w:t>
      </w:r>
      <w:r w:rsidRPr="007F78AF">
        <w:rPr>
          <w:rFonts w:eastAsia="Calibri"/>
          <w:lang w:eastAsia="ar-SA"/>
        </w:rPr>
        <w:t xml:space="preserve"> įsipareigoja </w:t>
      </w:r>
      <w:r w:rsidR="00E01404" w:rsidRPr="007F78AF">
        <w:rPr>
          <w:rFonts w:eastAsia="Calibri"/>
          <w:lang w:eastAsia="ar-SA"/>
        </w:rPr>
        <w:t>priimti Sutarties reikalavimus atitinkančias Paslaugas ir už jas sumokėti Sutartyje nustatyta tvarka.</w:t>
      </w:r>
    </w:p>
    <w:p w14:paraId="5E2DDE41" w14:textId="77777777" w:rsidR="00EC77FF" w:rsidRPr="007F78AF" w:rsidRDefault="00EC77FF" w:rsidP="006B36B2">
      <w:pPr>
        <w:spacing w:after="0"/>
        <w:ind w:left="568"/>
        <w:jc w:val="both"/>
        <w:rPr>
          <w:rFonts w:eastAsia="Calibri"/>
          <w:lang w:eastAsia="ar-SA"/>
        </w:rPr>
      </w:pPr>
    </w:p>
    <w:p w14:paraId="457CB98C" w14:textId="0AB7ABC5" w:rsidR="00554471" w:rsidRPr="007F78AF" w:rsidRDefault="002B61B5" w:rsidP="006B36B2">
      <w:pPr>
        <w:numPr>
          <w:ilvl w:val="0"/>
          <w:numId w:val="3"/>
        </w:numPr>
        <w:spacing w:after="0"/>
        <w:jc w:val="center"/>
        <w:rPr>
          <w:b/>
          <w:bCs/>
        </w:rPr>
      </w:pPr>
      <w:r w:rsidRPr="007F78AF">
        <w:rPr>
          <w:b/>
          <w:bCs/>
        </w:rPr>
        <w:t>Sutarties kaina</w:t>
      </w:r>
      <w:r w:rsidR="000F439E">
        <w:rPr>
          <w:b/>
          <w:bCs/>
        </w:rPr>
        <w:t>,</w:t>
      </w:r>
      <w:r w:rsidRPr="007F78AF">
        <w:rPr>
          <w:b/>
          <w:bCs/>
        </w:rPr>
        <w:t xml:space="preserve"> </w:t>
      </w:r>
      <w:r w:rsidR="00231419" w:rsidRPr="007F78AF">
        <w:rPr>
          <w:b/>
          <w:bCs/>
        </w:rPr>
        <w:t>apmokėjimo</w:t>
      </w:r>
      <w:r w:rsidRPr="007F78AF">
        <w:rPr>
          <w:b/>
          <w:bCs/>
        </w:rPr>
        <w:t xml:space="preserve"> tvarka</w:t>
      </w:r>
      <w:r w:rsidR="000F439E">
        <w:rPr>
          <w:b/>
          <w:bCs/>
        </w:rPr>
        <w:t xml:space="preserve"> ir Paslaugų priėmimas-perdavimas</w:t>
      </w:r>
    </w:p>
    <w:p w14:paraId="3F94C692" w14:textId="77777777" w:rsidR="00EC77FF" w:rsidRPr="007F78AF" w:rsidRDefault="00EC77FF" w:rsidP="006B36B2">
      <w:pPr>
        <w:spacing w:after="0"/>
        <w:ind w:left="1069"/>
        <w:rPr>
          <w:b/>
          <w:bCs/>
        </w:rPr>
      </w:pPr>
    </w:p>
    <w:p w14:paraId="6420AEE6" w14:textId="648F6F50" w:rsidR="007F78AF" w:rsidRPr="007F78AF" w:rsidRDefault="007F78AF" w:rsidP="008E2AB5">
      <w:pPr>
        <w:pStyle w:val="bodytext0"/>
        <w:numPr>
          <w:ilvl w:val="1"/>
          <w:numId w:val="3"/>
        </w:numPr>
        <w:spacing w:beforeAutospacing="0" w:after="0" w:afterAutospacing="0"/>
        <w:ind w:left="0" w:firstLine="630"/>
        <w:jc w:val="both"/>
      </w:pPr>
      <w:r w:rsidRPr="007F78AF">
        <w:t xml:space="preserve">Paslaugų </w:t>
      </w:r>
      <w:r w:rsidR="00F6226A" w:rsidRPr="007F78AF">
        <w:t xml:space="preserve">kaina yra </w:t>
      </w:r>
      <w:r w:rsidR="00F53D90">
        <w:rPr>
          <w:lang w:val="en-US"/>
        </w:rPr>
        <w:t>4700</w:t>
      </w:r>
      <w:r w:rsidR="00F6226A" w:rsidRPr="007F78AF">
        <w:t xml:space="preserve"> EUR (</w:t>
      </w:r>
      <w:r w:rsidR="00F53D90">
        <w:rPr>
          <w:i/>
          <w:iCs/>
        </w:rPr>
        <w:t>keturi tūkstančiai septyni šimtai</w:t>
      </w:r>
      <w:r w:rsidR="00F6226A" w:rsidRPr="007F78AF">
        <w:t xml:space="preserve"> EUR </w:t>
      </w:r>
      <w:r w:rsidR="00F53D90">
        <w:t>00</w:t>
      </w:r>
      <w:r w:rsidR="00F6226A" w:rsidRPr="007F78AF">
        <w:t xml:space="preserve"> ct)</w:t>
      </w:r>
      <w:r w:rsidR="00B22EAD" w:rsidRPr="007F78AF">
        <w:t xml:space="preserve">, įskaitant visas išlaidas, mokesčius, taip pat ir pridėtinės vertės mokestį (toliau – PVM) (jeigu taikomas). </w:t>
      </w:r>
    </w:p>
    <w:p w14:paraId="4770351B" w14:textId="755B4179" w:rsidR="007F78AF" w:rsidRPr="007F78AF" w:rsidRDefault="007F78AF" w:rsidP="006B36B2">
      <w:pPr>
        <w:pStyle w:val="bodytext0"/>
        <w:numPr>
          <w:ilvl w:val="1"/>
          <w:numId w:val="3"/>
        </w:numPr>
        <w:spacing w:beforeAutospacing="0" w:after="0" w:afterAutospacing="0"/>
        <w:ind w:left="0" w:firstLine="630"/>
        <w:jc w:val="both"/>
      </w:pPr>
      <w:r w:rsidRPr="007F78AF">
        <w:t>Į Sutarties kain</w:t>
      </w:r>
      <w:r w:rsidR="008E2AB5">
        <w:t>ą</w:t>
      </w:r>
      <w:r w:rsidRPr="007F78AF">
        <w:t xml:space="preserve"> yra įskaičiuotos visos Paslaugų kain</w:t>
      </w:r>
      <w:r w:rsidR="008E2AB5">
        <w:t>os</w:t>
      </w:r>
      <w:r w:rsidRPr="007F78AF">
        <w:t xml:space="preserve"> sudedamosios dalys, visos Paslaugų teikėjo patiriamos išlaidos ir mokesčiai. Kelionių, kelionėje sugaištas laikas ir apgyvendinimo išlaidos (jeigu bus patirtos) turi būti įskaičiuotos į teikiamų paslaugų kainą. Jokios papildomos Paslaugų teikėjo išlaidos nebus apmokamos ar kompensuojamos.</w:t>
      </w:r>
      <w:r w:rsidR="00F6226A" w:rsidRPr="007F78AF">
        <w:t xml:space="preserve"> </w:t>
      </w:r>
    </w:p>
    <w:p w14:paraId="5283B4D8" w14:textId="4463783A" w:rsidR="00F6226A" w:rsidRPr="007F78AF" w:rsidRDefault="00B22EAD" w:rsidP="006B36B2">
      <w:pPr>
        <w:pStyle w:val="bodytext0"/>
        <w:numPr>
          <w:ilvl w:val="1"/>
          <w:numId w:val="3"/>
        </w:numPr>
        <w:spacing w:beforeAutospacing="0" w:after="0" w:afterAutospacing="0"/>
        <w:ind w:left="0" w:firstLine="630"/>
        <w:jc w:val="both"/>
      </w:pPr>
      <w:r w:rsidRPr="007F78AF">
        <w:t>Ši Sutartis yra fiksuoto</w:t>
      </w:r>
      <w:r w:rsidR="008E2AB5">
        <w:t>s</w:t>
      </w:r>
      <w:r w:rsidRPr="007F78AF">
        <w:t xml:space="preserve"> kaino</w:t>
      </w:r>
      <w:r w:rsidR="008E2AB5">
        <w:t>s</w:t>
      </w:r>
      <w:r w:rsidRPr="007F78AF">
        <w:t xml:space="preserve"> Sutartis. Sutarties galiojimo metu sutartyje numatyta kain</w:t>
      </w:r>
      <w:r w:rsidR="008E2AB5">
        <w:t>a</w:t>
      </w:r>
      <w:r w:rsidRPr="007F78AF">
        <w:t xml:space="preserve"> nekeičiama </w:t>
      </w:r>
      <w:r w:rsidRPr="007F78AF">
        <w:rPr>
          <w:rFonts w:eastAsia="Calibri"/>
          <w:lang w:eastAsia="ar-SA"/>
        </w:rPr>
        <w:t>išskyrus Sutarties 2.</w:t>
      </w:r>
      <w:r w:rsidR="00021E58">
        <w:rPr>
          <w:rFonts w:eastAsia="Calibri"/>
          <w:lang w:val="en-US" w:eastAsia="ar-SA"/>
        </w:rPr>
        <w:t>4</w:t>
      </w:r>
      <w:r w:rsidRPr="007F78AF">
        <w:rPr>
          <w:rFonts w:eastAsia="Calibri"/>
          <w:lang w:eastAsia="ar-SA"/>
        </w:rPr>
        <w:t xml:space="preserve"> punkte numatytą atvejį.</w:t>
      </w:r>
    </w:p>
    <w:p w14:paraId="08AB6542" w14:textId="2C2A3A36" w:rsidR="00B22EAD" w:rsidRPr="007F78AF" w:rsidRDefault="00B22EAD" w:rsidP="006B36B2">
      <w:pPr>
        <w:pStyle w:val="bodytext0"/>
        <w:numPr>
          <w:ilvl w:val="1"/>
          <w:numId w:val="3"/>
        </w:numPr>
        <w:spacing w:beforeAutospacing="0" w:after="0" w:afterAutospacing="0"/>
        <w:ind w:left="0" w:firstLine="630"/>
        <w:jc w:val="both"/>
      </w:pPr>
      <w:r w:rsidRPr="007F78AF">
        <w:rPr>
          <w:rFonts w:eastAsia="Calibri"/>
          <w:lang w:eastAsia="ar-SA"/>
        </w:rPr>
        <w:t>Sutarties kain</w:t>
      </w:r>
      <w:r w:rsidR="008E2AB5">
        <w:rPr>
          <w:rFonts w:eastAsia="Calibri"/>
          <w:lang w:eastAsia="ar-SA"/>
        </w:rPr>
        <w:t>a</w:t>
      </w:r>
      <w:r w:rsidRPr="007F78AF">
        <w:rPr>
          <w:rFonts w:eastAsia="Calibri"/>
          <w:lang w:eastAsia="ar-SA"/>
        </w:rPr>
        <w:t xml:space="preserve"> yra pastov</w:t>
      </w:r>
      <w:r w:rsidR="008E2AB5">
        <w:rPr>
          <w:rFonts w:eastAsia="Calibri"/>
          <w:lang w:eastAsia="ar-SA"/>
        </w:rPr>
        <w:t>i</w:t>
      </w:r>
      <w:r w:rsidRPr="007F78AF">
        <w:rPr>
          <w:rFonts w:eastAsia="Calibri"/>
          <w:lang w:eastAsia="ar-SA"/>
        </w:rPr>
        <w:t xml:space="preserve"> ir nekeičiama visą Sutarties galiojimo laikotarpį, išskyrus atvejus, kai po Sutarties pasirašymo keičiasi Paslaugoms taikomo PVM/akcizų tarifas. Perskaičiuota kaina įforminama raštišku Šalių susitarimu ir taikomi Paslaugoms, kurios pristatomos po tokio Šalių pasirašyto susitarimo įsigaliojimo dienos.</w:t>
      </w:r>
    </w:p>
    <w:p w14:paraId="7A20FA53" w14:textId="4ED7823F" w:rsidR="00B22EAD" w:rsidRPr="007F78AF" w:rsidRDefault="00B22EAD" w:rsidP="006B36B2">
      <w:pPr>
        <w:pStyle w:val="bodytext0"/>
        <w:numPr>
          <w:ilvl w:val="1"/>
          <w:numId w:val="3"/>
        </w:numPr>
        <w:spacing w:beforeAutospacing="0" w:after="0" w:afterAutospacing="0"/>
        <w:ind w:left="0" w:firstLine="630"/>
        <w:jc w:val="both"/>
      </w:pPr>
      <w:r w:rsidRPr="007F78AF">
        <w:rPr>
          <w:rFonts w:eastAsia="Calibri"/>
          <w:b/>
          <w:bCs/>
          <w:lang w:eastAsia="ar-SA"/>
        </w:rPr>
        <w:lastRenderedPageBreak/>
        <w:t>Paslaugų teikėjui</w:t>
      </w:r>
      <w:r w:rsidRPr="007F78AF">
        <w:rPr>
          <w:rFonts w:eastAsia="Calibri"/>
          <w:lang w:eastAsia="ar-SA"/>
        </w:rPr>
        <w:t xml:space="preserve"> mokama, už atliktas užsakytas Paslaugas, po </w:t>
      </w:r>
      <w:r w:rsidR="008E2AB5">
        <w:rPr>
          <w:rFonts w:eastAsia="Calibri"/>
          <w:lang w:eastAsia="ar-SA"/>
        </w:rPr>
        <w:t>galutinio</w:t>
      </w:r>
      <w:r w:rsidRPr="007F78AF">
        <w:rPr>
          <w:rFonts w:eastAsia="Calibri"/>
          <w:lang w:eastAsia="ar-SA"/>
        </w:rPr>
        <w:t xml:space="preserve"> Paslaugų priėmimo, kai sutarties objektas atitinkantis Sutartyje nustatytus reikalavimus perduodamas </w:t>
      </w:r>
      <w:r w:rsidRPr="007F78AF">
        <w:rPr>
          <w:rFonts w:eastAsia="Calibri"/>
          <w:b/>
          <w:bCs/>
          <w:lang w:eastAsia="ar-SA"/>
        </w:rPr>
        <w:t>Paslaugų</w:t>
      </w:r>
      <w:r w:rsidRPr="007F78AF">
        <w:rPr>
          <w:rFonts w:eastAsia="Calibri"/>
          <w:lang w:eastAsia="ar-SA"/>
        </w:rPr>
        <w:t xml:space="preserve"> </w:t>
      </w:r>
      <w:r w:rsidRPr="007F78AF">
        <w:rPr>
          <w:rFonts w:eastAsia="Calibri"/>
          <w:b/>
          <w:bCs/>
          <w:lang w:eastAsia="ar-SA"/>
        </w:rPr>
        <w:t>gavėjui</w:t>
      </w:r>
      <w:r w:rsidRPr="007F78AF">
        <w:rPr>
          <w:rFonts w:eastAsia="Calibri"/>
          <w:lang w:eastAsia="ar-SA"/>
        </w:rPr>
        <w:t xml:space="preserve">, Sutartyje nustatyta tvarka pasirašius Sutarties 2 priedą „Paslaugų perdavimą-priėmimą aktas“ (toliau – 2 priedas), patvirtinantį Paslaugų perdavimą-priėmimą, per 30 (trisdešimt) kalendorinių dienų nuo 2 priedo pasirašymo, ir sąskaitos faktūros gavimo dienos. Sąskaita faktūra turi būti pateikiama </w:t>
      </w:r>
      <w:r w:rsidRPr="007F78AF">
        <w:rPr>
          <w:rFonts w:eastAsia="Calibri"/>
          <w:b/>
          <w:bCs/>
          <w:lang w:eastAsia="ar-SA"/>
        </w:rPr>
        <w:t>Paslaugų gavėjui</w:t>
      </w:r>
      <w:r w:rsidRPr="007F78AF">
        <w:rPr>
          <w:rFonts w:eastAsia="Calibri"/>
          <w:lang w:eastAsia="ar-SA"/>
        </w:rPr>
        <w:t xml:space="preserve"> Viešųjų pirkimų įstatymo 22 straipsnio 3 dalyje numatytomis elektroninėmis priemonėmis (</w:t>
      </w:r>
      <w:r w:rsidRPr="007F78AF">
        <w:t>„E. sąskaita“</w:t>
      </w:r>
      <w:r w:rsidRPr="007F78AF">
        <w:rPr>
          <w:rFonts w:eastAsia="Calibri"/>
          <w:lang w:eastAsia="ar-SA"/>
        </w:rPr>
        <w:t>).</w:t>
      </w:r>
    </w:p>
    <w:p w14:paraId="6DD9A055" w14:textId="56F0FA4B" w:rsidR="005209E2" w:rsidRPr="005209E2" w:rsidRDefault="005209E2" w:rsidP="006B36B2">
      <w:pPr>
        <w:pStyle w:val="bodytext0"/>
        <w:numPr>
          <w:ilvl w:val="1"/>
          <w:numId w:val="3"/>
        </w:numPr>
        <w:spacing w:beforeAutospacing="0" w:after="0" w:afterAutospacing="0"/>
        <w:ind w:left="0" w:firstLine="630"/>
        <w:jc w:val="both"/>
      </w:pPr>
      <w:r w:rsidRPr="005209E2">
        <w:t xml:space="preserve">Atliekant mokėjimą už </w:t>
      </w:r>
      <w:r>
        <w:t>P</w:t>
      </w:r>
      <w:r w:rsidRPr="005209E2">
        <w:t xml:space="preserve">aslaugas, </w:t>
      </w:r>
      <w:r w:rsidRPr="005209E2">
        <w:rPr>
          <w:b/>
          <w:bCs/>
        </w:rPr>
        <w:t>Paslaugų</w:t>
      </w:r>
      <w:r w:rsidRPr="005209E2">
        <w:t xml:space="preserve"> </w:t>
      </w:r>
      <w:r w:rsidRPr="005209E2">
        <w:rPr>
          <w:b/>
          <w:bCs/>
        </w:rPr>
        <w:t>gavėjas</w:t>
      </w:r>
      <w:r w:rsidRPr="005209E2">
        <w:t xml:space="preserve"> </w:t>
      </w:r>
      <w:r>
        <w:t xml:space="preserve">iš </w:t>
      </w:r>
      <w:r w:rsidRPr="005209E2">
        <w:rPr>
          <w:b/>
          <w:bCs/>
        </w:rPr>
        <w:t>Paslaugų teikėjui</w:t>
      </w:r>
      <w:r>
        <w:t xml:space="preserve"> mokėtinos sumos </w:t>
      </w:r>
      <w:r w:rsidRPr="005209E2">
        <w:t>atskaitys 15 proc. pajamų mokestį.</w:t>
      </w:r>
    </w:p>
    <w:p w14:paraId="41A55173" w14:textId="553F0618" w:rsidR="00B22EAD" w:rsidRPr="007F78AF" w:rsidRDefault="00B22EAD" w:rsidP="006B36B2">
      <w:pPr>
        <w:pStyle w:val="bodytext0"/>
        <w:numPr>
          <w:ilvl w:val="1"/>
          <w:numId w:val="3"/>
        </w:numPr>
        <w:spacing w:beforeAutospacing="0" w:after="0" w:afterAutospacing="0"/>
        <w:ind w:left="0" w:firstLine="630"/>
        <w:jc w:val="both"/>
      </w:pPr>
      <w:r w:rsidRPr="007F78AF">
        <w:rPr>
          <w:rFonts w:eastAsia="Calibri"/>
          <w:lang w:eastAsia="ar-SA"/>
        </w:rPr>
        <w:t>Sutarties 2 priedas pasirašomas tik tuo atveju, jeigu Paslaugos suteiktos kokybiškai ir atitinka Sutartyje joms nustatytus reikalavimus. Kai suteiktos Paslaugos yra kokybiškos ir atitinka Sutartyje joms nustatytus reikalavimus Sutarties 2 priedas, turi būti pasirašomas ne vėliau kaip per 10 darbo dienų.</w:t>
      </w:r>
    </w:p>
    <w:p w14:paraId="0C9650FC" w14:textId="0529EF45" w:rsidR="00B22EAD" w:rsidRDefault="00B22EAD" w:rsidP="006B36B2">
      <w:pPr>
        <w:pStyle w:val="bodytext0"/>
        <w:numPr>
          <w:ilvl w:val="1"/>
          <w:numId w:val="3"/>
        </w:numPr>
        <w:spacing w:beforeAutospacing="0" w:after="0" w:afterAutospacing="0"/>
        <w:ind w:left="0" w:firstLine="630"/>
        <w:jc w:val="both"/>
      </w:pPr>
      <w:r w:rsidRPr="007F78AF">
        <w:t xml:space="preserve">Vykdant Sutartį, sąskaita turi būti teikiama naudojantis informacinės sistemos „E. sąskaita“ priemonėmis, nurodant </w:t>
      </w:r>
      <w:r w:rsidRPr="007F78AF">
        <w:rPr>
          <w:rFonts w:eastAsia="Calibri"/>
          <w:b/>
          <w:bCs/>
          <w:lang w:eastAsia="ar-SA"/>
        </w:rPr>
        <w:t>Paslaugų gavėją</w:t>
      </w:r>
      <w:r w:rsidRPr="007F78AF">
        <w:rPr>
          <w:rFonts w:eastAsia="Calibri"/>
          <w:lang w:eastAsia="ar-SA"/>
        </w:rPr>
        <w:t>,</w:t>
      </w:r>
      <w:r w:rsidRPr="007F78AF">
        <w:t xml:space="preserve"> Sutarties numerį ir jos datą. Jeigu </w:t>
      </w:r>
      <w:r w:rsidRPr="007F78AF">
        <w:rPr>
          <w:rFonts w:eastAsia="Calibri"/>
          <w:b/>
          <w:bCs/>
          <w:lang w:eastAsia="ar-SA"/>
        </w:rPr>
        <w:t>Paslaugų teikėjas</w:t>
      </w:r>
      <w:r w:rsidRPr="007F78AF">
        <w:rPr>
          <w:b/>
        </w:rPr>
        <w:t xml:space="preserve"> </w:t>
      </w:r>
      <w:r w:rsidRPr="007F78AF">
        <w:t>nepateikia sąskaitos „E. sąskaita“ priemonėmis, mokėjimas nebus atliekamas.</w:t>
      </w:r>
    </w:p>
    <w:p w14:paraId="34CCCC4F" w14:textId="434567DA" w:rsidR="000C364E" w:rsidRDefault="000C364E" w:rsidP="006B36B2">
      <w:pPr>
        <w:pStyle w:val="bodytext0"/>
        <w:numPr>
          <w:ilvl w:val="1"/>
          <w:numId w:val="3"/>
        </w:numPr>
        <w:spacing w:beforeAutospacing="0" w:after="0" w:afterAutospacing="0"/>
        <w:ind w:left="0" w:firstLine="630"/>
        <w:jc w:val="both"/>
      </w:pPr>
      <w:r w:rsidRPr="000C364E">
        <w:t>Jei Paslaugos neteikiamos ar teikiamos nekokybiškai, Paslaugų gavėjas sustabdo mokėjimą už Paslaugas iki bus pašalinti visi trūkumai</w:t>
      </w:r>
      <w:r>
        <w:t>.</w:t>
      </w:r>
    </w:p>
    <w:p w14:paraId="58ADF461" w14:textId="7B9E04EF" w:rsidR="000F439E" w:rsidRDefault="000F439E" w:rsidP="006B36B2">
      <w:pPr>
        <w:pStyle w:val="bodytext0"/>
        <w:numPr>
          <w:ilvl w:val="1"/>
          <w:numId w:val="3"/>
        </w:numPr>
        <w:spacing w:beforeAutospacing="0" w:after="0" w:afterAutospacing="0"/>
        <w:ind w:left="0" w:firstLine="630"/>
        <w:jc w:val="both"/>
      </w:pPr>
      <w:r w:rsidRPr="000F439E">
        <w:rPr>
          <w:b/>
          <w:bCs/>
        </w:rPr>
        <w:t>Paslaugos gavėjas</w:t>
      </w:r>
      <w:r w:rsidRPr="000F439E">
        <w:t xml:space="preserve">, atsižvelgdamas į trūkumų pobūdį, kiekį bei sudėtingumą, </w:t>
      </w:r>
      <w:r>
        <w:rPr>
          <w:lang w:val="en-US"/>
        </w:rPr>
        <w:t xml:space="preserve">2 </w:t>
      </w:r>
      <w:proofErr w:type="spellStart"/>
      <w:r>
        <w:rPr>
          <w:lang w:val="en-US"/>
        </w:rPr>
        <w:t>priede</w:t>
      </w:r>
      <w:proofErr w:type="spellEnd"/>
      <w:r w:rsidRPr="000F439E">
        <w:t xml:space="preserve"> nurodo </w:t>
      </w:r>
      <w:r w:rsidRPr="000F439E">
        <w:rPr>
          <w:b/>
          <w:bCs/>
        </w:rPr>
        <w:t>Paslaugos teikėjui</w:t>
      </w:r>
      <w:r w:rsidRPr="000F439E">
        <w:t xml:space="preserve"> protingą terminą pašalinti Paslaugų trūkumus nuo raštiškų pastabų pateikimo dienos</w:t>
      </w:r>
      <w:r>
        <w:t>.</w:t>
      </w:r>
    </w:p>
    <w:p w14:paraId="14A58B24" w14:textId="77777777" w:rsidR="00554471" w:rsidRPr="007F78AF" w:rsidRDefault="00554471" w:rsidP="006B36B2">
      <w:pPr>
        <w:pStyle w:val="bodytext0"/>
        <w:spacing w:beforeAutospacing="0" w:after="0" w:afterAutospacing="0"/>
        <w:jc w:val="both"/>
        <w:rPr>
          <w:lang w:bidi="lo-LA"/>
        </w:rPr>
      </w:pPr>
    </w:p>
    <w:p w14:paraId="43A44B56" w14:textId="211E67E4" w:rsidR="00554471" w:rsidRDefault="002B61B5" w:rsidP="006B36B2">
      <w:pPr>
        <w:numPr>
          <w:ilvl w:val="0"/>
          <w:numId w:val="3"/>
        </w:numPr>
        <w:spacing w:after="0"/>
        <w:jc w:val="center"/>
        <w:rPr>
          <w:b/>
          <w:bCs/>
        </w:rPr>
      </w:pPr>
      <w:r w:rsidRPr="007F78AF">
        <w:rPr>
          <w:b/>
          <w:bCs/>
        </w:rPr>
        <w:t>Sutarties galiojimas, užtikrinimas ir prievolių įvykdymo terminai</w:t>
      </w:r>
    </w:p>
    <w:p w14:paraId="26846302" w14:textId="77777777" w:rsidR="00FD472C" w:rsidRDefault="00FD472C" w:rsidP="006B36B2">
      <w:pPr>
        <w:spacing w:after="0"/>
        <w:ind w:left="1069"/>
        <w:rPr>
          <w:b/>
          <w:bCs/>
        </w:rPr>
      </w:pPr>
    </w:p>
    <w:p w14:paraId="5D6C05AB" w14:textId="70E86D68" w:rsidR="00FD472C" w:rsidRPr="00FD472C" w:rsidRDefault="00FD472C" w:rsidP="006B36B2">
      <w:pPr>
        <w:numPr>
          <w:ilvl w:val="1"/>
          <w:numId w:val="3"/>
        </w:numPr>
        <w:spacing w:after="0"/>
        <w:ind w:left="0" w:firstLine="720"/>
        <w:jc w:val="both"/>
        <w:rPr>
          <w:b/>
          <w:bCs/>
        </w:rPr>
      </w:pPr>
      <w:r w:rsidRPr="007F78AF">
        <w:t xml:space="preserve">Sutartis įsigalioja abiem Šalims ją pasirašius ir galioja </w:t>
      </w:r>
      <w:r w:rsidR="00A00342">
        <w:t>9</w:t>
      </w:r>
      <w:r w:rsidRPr="007F78AF">
        <w:t xml:space="preserve"> (</w:t>
      </w:r>
      <w:r w:rsidR="00A00342">
        <w:t>devynis</w:t>
      </w:r>
      <w:r w:rsidRPr="007F78AF">
        <w:t>) mėnesius nuo Sutarties įsigaliojimo dienos, o finansinių ir garantinių įsipareigojimų atžvilgiu – iki visiško sutartinių įsipareigojimų įvykdymo.</w:t>
      </w:r>
    </w:p>
    <w:p w14:paraId="355A919D" w14:textId="067CDC28" w:rsidR="00FD472C" w:rsidRPr="00FD472C" w:rsidRDefault="00FD472C" w:rsidP="006B36B2">
      <w:pPr>
        <w:numPr>
          <w:ilvl w:val="1"/>
          <w:numId w:val="3"/>
        </w:numPr>
        <w:spacing w:after="0"/>
        <w:ind w:left="0" w:firstLine="720"/>
        <w:jc w:val="both"/>
        <w:rPr>
          <w:b/>
          <w:bCs/>
        </w:rPr>
      </w:pPr>
      <w:r w:rsidRPr="007F78AF">
        <w:rPr>
          <w:color w:val="000000"/>
        </w:rPr>
        <w:t xml:space="preserve">Paslaugų sutarties įvykdymas užtikrinamas netesybomis – </w:t>
      </w:r>
      <w:r w:rsidRPr="007F78AF">
        <w:t xml:space="preserve">jeigu </w:t>
      </w:r>
      <w:r w:rsidRPr="007F78AF">
        <w:rPr>
          <w:b/>
          <w:bCs/>
        </w:rPr>
        <w:t>Paslaugų teikėjas</w:t>
      </w:r>
      <w:r w:rsidRPr="007F78AF">
        <w:t xml:space="preserve"> vėluoja suteikti Paslaugas,</w:t>
      </w:r>
      <w:r w:rsidRPr="007F78AF">
        <w:rPr>
          <w:color w:val="000000"/>
        </w:rPr>
        <w:t xml:space="preserve"> </w:t>
      </w:r>
      <w:r w:rsidRPr="007F78AF">
        <w:rPr>
          <w:b/>
          <w:bCs/>
        </w:rPr>
        <w:t>Paslaugų gavėjas</w:t>
      </w:r>
      <w:r w:rsidRPr="007F78AF">
        <w:t xml:space="preserve"> turi teisę reikalauti, kad </w:t>
      </w:r>
      <w:r w:rsidRPr="007F78AF">
        <w:rPr>
          <w:b/>
          <w:bCs/>
          <w:color w:val="000000"/>
        </w:rPr>
        <w:t>Paslaugų teikėjas</w:t>
      </w:r>
      <w:r w:rsidRPr="007F78AF">
        <w:rPr>
          <w:color w:val="000000"/>
        </w:rPr>
        <w:t xml:space="preserve"> sumokėtų </w:t>
      </w:r>
      <w:r w:rsidRPr="007F78AF">
        <w:t>0,03 proc. dydžio delspinigius už kiekvieną uždelstą įvykdyti sutarties dieną nuo visos Sutarties kainos.</w:t>
      </w:r>
    </w:p>
    <w:p w14:paraId="7F16B010" w14:textId="29148D03" w:rsidR="00FD472C" w:rsidRPr="007F78AF" w:rsidRDefault="00FD472C" w:rsidP="006B36B2">
      <w:pPr>
        <w:numPr>
          <w:ilvl w:val="1"/>
          <w:numId w:val="3"/>
        </w:numPr>
        <w:spacing w:after="0"/>
        <w:ind w:left="0" w:firstLine="720"/>
        <w:jc w:val="both"/>
        <w:rPr>
          <w:b/>
          <w:bCs/>
        </w:rPr>
      </w:pPr>
      <w:r w:rsidRPr="007F78AF">
        <w:t xml:space="preserve">Jeigu </w:t>
      </w:r>
      <w:r w:rsidRPr="007F78AF">
        <w:rPr>
          <w:b/>
          <w:bCs/>
        </w:rPr>
        <w:t>Paslaugų gavėjas</w:t>
      </w:r>
      <w:r w:rsidRPr="007F78AF">
        <w:t xml:space="preserve"> neatsiskaito su </w:t>
      </w:r>
      <w:r w:rsidRPr="007F78AF">
        <w:rPr>
          <w:b/>
          <w:bCs/>
        </w:rPr>
        <w:t>Paslaugų teikėju</w:t>
      </w:r>
      <w:r w:rsidRPr="007F78AF">
        <w:t xml:space="preserve"> Sutartyje nustatytomis sąlygomis, </w:t>
      </w:r>
      <w:r w:rsidRPr="007F78AF">
        <w:rPr>
          <w:b/>
          <w:bCs/>
        </w:rPr>
        <w:t>Paslaugų teikėjas</w:t>
      </w:r>
      <w:r w:rsidRPr="007F78AF">
        <w:t xml:space="preserve"> turi teisę reikalauti, kad </w:t>
      </w:r>
      <w:r w:rsidRPr="007F78AF">
        <w:rPr>
          <w:b/>
          <w:bCs/>
        </w:rPr>
        <w:t>Paslaugų gavėjas</w:t>
      </w:r>
      <w:r w:rsidRPr="007F78AF">
        <w:t xml:space="preserve"> sumokėtų 0,03 proc. dydžio delspinigius nuo nesumokėtos sumos už kiekvieną uždelstą darbo dieną.</w:t>
      </w:r>
    </w:p>
    <w:p w14:paraId="643832B1" w14:textId="77777777" w:rsidR="00EC77FF" w:rsidRPr="007F78AF" w:rsidRDefault="00EC77FF" w:rsidP="006B36B2">
      <w:pPr>
        <w:pStyle w:val="1tekstas"/>
        <w:widowControl w:val="0"/>
        <w:tabs>
          <w:tab w:val="clear" w:pos="1191"/>
          <w:tab w:val="left" w:pos="0"/>
        </w:tabs>
        <w:spacing w:after="0" w:line="276" w:lineRule="auto"/>
        <w:outlineLvl w:val="1"/>
      </w:pPr>
    </w:p>
    <w:p w14:paraId="1DE8D4C8" w14:textId="74DE517D" w:rsidR="00554471" w:rsidRDefault="002B61B5" w:rsidP="006B36B2">
      <w:pPr>
        <w:numPr>
          <w:ilvl w:val="0"/>
          <w:numId w:val="3"/>
        </w:numPr>
        <w:spacing w:after="0"/>
        <w:jc w:val="center"/>
        <w:rPr>
          <w:b/>
          <w:bCs/>
        </w:rPr>
      </w:pPr>
      <w:r w:rsidRPr="007F78AF">
        <w:rPr>
          <w:b/>
          <w:bCs/>
        </w:rPr>
        <w:t>Sutarties šalių teisės ir pareigos</w:t>
      </w:r>
    </w:p>
    <w:p w14:paraId="0FE90CC8" w14:textId="77777777" w:rsidR="004F3B9B" w:rsidRDefault="004F3B9B" w:rsidP="006B36B2">
      <w:pPr>
        <w:spacing w:after="0"/>
        <w:ind w:left="1069"/>
        <w:rPr>
          <w:b/>
          <w:bCs/>
        </w:rPr>
      </w:pPr>
    </w:p>
    <w:p w14:paraId="3201CDF5" w14:textId="77777777" w:rsidR="004F3B9B" w:rsidRPr="00FD472C" w:rsidRDefault="004F3B9B" w:rsidP="006B36B2">
      <w:pPr>
        <w:numPr>
          <w:ilvl w:val="1"/>
          <w:numId w:val="3"/>
        </w:numPr>
        <w:spacing w:after="0"/>
        <w:ind w:left="0" w:firstLine="720"/>
        <w:jc w:val="both"/>
        <w:rPr>
          <w:b/>
          <w:bCs/>
        </w:rPr>
      </w:pPr>
      <w:r w:rsidRPr="007F78AF">
        <w:rPr>
          <w:b/>
          <w:bCs/>
        </w:rPr>
        <w:t>Paslaugų teikėjas</w:t>
      </w:r>
      <w:r w:rsidRPr="007F78AF">
        <w:t xml:space="preserve"> įsipareigoja:</w:t>
      </w:r>
    </w:p>
    <w:p w14:paraId="0A46F11F" w14:textId="77777777" w:rsidR="004F3B9B" w:rsidRPr="00FD472C" w:rsidRDefault="004F3B9B" w:rsidP="006B36B2">
      <w:pPr>
        <w:numPr>
          <w:ilvl w:val="2"/>
          <w:numId w:val="3"/>
        </w:numPr>
        <w:spacing w:after="0"/>
        <w:ind w:left="0" w:firstLine="720"/>
        <w:jc w:val="both"/>
        <w:rPr>
          <w:b/>
          <w:bCs/>
        </w:rPr>
      </w:pPr>
      <w:r w:rsidRPr="007F78AF">
        <w:t>Paslaugas atlikti sąžiningai, tinkamai bei nustatytais terminais</w:t>
      </w:r>
      <w:r>
        <w:t xml:space="preserve"> </w:t>
      </w:r>
      <w:r w:rsidRPr="001760F6">
        <w:t>pagal Sutarties nurodymus</w:t>
      </w:r>
      <w:r w:rsidRPr="007F78AF">
        <w:t>.</w:t>
      </w:r>
    </w:p>
    <w:p w14:paraId="5E9CDFD1" w14:textId="77777777" w:rsidR="004F3B9B" w:rsidRPr="00FD472C" w:rsidRDefault="004F3B9B" w:rsidP="006B36B2">
      <w:pPr>
        <w:numPr>
          <w:ilvl w:val="2"/>
          <w:numId w:val="3"/>
        </w:numPr>
        <w:spacing w:after="0"/>
        <w:ind w:left="0" w:firstLine="720"/>
        <w:jc w:val="both"/>
        <w:rPr>
          <w:b/>
          <w:bCs/>
        </w:rPr>
      </w:pPr>
      <w:r w:rsidRPr="007F78AF">
        <w:rPr>
          <w:bCs/>
        </w:rPr>
        <w:t>teikti Paslaugas profesionaliai, apdairiai, kaip įmanoma rūpestingai bei efektyviai, įskaitant, bet neapsiribojant, Paslaugų teikimą pagal geriausius visuotinai pripažįstamus profesinius, techninius standartus ir praktiką, panaudodamas visus reikiamus įgūdžius ir žinias</w:t>
      </w:r>
      <w:r w:rsidRPr="007F78AF">
        <w:rPr>
          <w:rFonts w:eastAsia="Calibri"/>
          <w:lang w:eastAsia="en-US"/>
        </w:rPr>
        <w:t>.</w:t>
      </w:r>
    </w:p>
    <w:p w14:paraId="43433F8D" w14:textId="77777777" w:rsidR="004F3B9B" w:rsidRPr="00FD472C" w:rsidRDefault="004F3B9B" w:rsidP="006B36B2">
      <w:pPr>
        <w:numPr>
          <w:ilvl w:val="2"/>
          <w:numId w:val="3"/>
        </w:numPr>
        <w:spacing w:after="0"/>
        <w:ind w:left="0" w:firstLine="720"/>
        <w:jc w:val="both"/>
        <w:rPr>
          <w:b/>
          <w:bCs/>
        </w:rPr>
      </w:pPr>
      <w:r w:rsidRPr="007F78AF">
        <w:t xml:space="preserve">bendradarbiauti su </w:t>
      </w:r>
      <w:r w:rsidRPr="007F78AF">
        <w:rPr>
          <w:b/>
          <w:bCs/>
        </w:rPr>
        <w:t>Paslaugų gavėju</w:t>
      </w:r>
      <w:r w:rsidRPr="007F78AF">
        <w:t xml:space="preserve"> per visą Sutarties vykdymo laikotarpį, su </w:t>
      </w:r>
      <w:r w:rsidRPr="007F78AF">
        <w:rPr>
          <w:b/>
          <w:bCs/>
        </w:rPr>
        <w:t>Paslaugų gavėju</w:t>
      </w:r>
      <w:r w:rsidRPr="007F78AF">
        <w:t xml:space="preserve"> derinti visus su Paslaugomis susijusius klausimus, atsižvelgti į </w:t>
      </w:r>
      <w:r w:rsidRPr="007F78AF">
        <w:rPr>
          <w:b/>
          <w:bCs/>
        </w:rPr>
        <w:t>Paslaugų gavėjo</w:t>
      </w:r>
      <w:r w:rsidRPr="007F78AF">
        <w:t xml:space="preserve"> teikiamas pastabas ir pasiūlymus, nedelsiant ištaisyti </w:t>
      </w:r>
      <w:r w:rsidRPr="007F78AF">
        <w:rPr>
          <w:b/>
          <w:bCs/>
        </w:rPr>
        <w:t>Paslaugų gavėjo</w:t>
      </w:r>
      <w:r w:rsidRPr="007F78AF">
        <w:t xml:space="preserve"> pastebėtus Paslaugų trūkumus.</w:t>
      </w:r>
    </w:p>
    <w:p w14:paraId="05E9C9E9" w14:textId="77777777" w:rsidR="004F3B9B" w:rsidRPr="00FD472C" w:rsidRDefault="004F3B9B" w:rsidP="006B36B2">
      <w:pPr>
        <w:numPr>
          <w:ilvl w:val="2"/>
          <w:numId w:val="3"/>
        </w:numPr>
        <w:spacing w:after="0"/>
        <w:ind w:left="0" w:firstLine="720"/>
        <w:jc w:val="both"/>
        <w:rPr>
          <w:b/>
          <w:bCs/>
        </w:rPr>
      </w:pPr>
      <w:r w:rsidRPr="007F78AF">
        <w:t xml:space="preserve">nedelsiant raštu informuoti </w:t>
      </w:r>
      <w:r w:rsidRPr="007F78AF">
        <w:rPr>
          <w:b/>
          <w:bCs/>
        </w:rPr>
        <w:t>Paslaugų gavėją</w:t>
      </w:r>
      <w:r w:rsidRPr="007F78AF">
        <w:t xml:space="preserve"> apie bet kurias aplinkybes, kurios trukdo ar gali sutrukdyti tinkamai atlikti Paslaugas ar (ir) Paslaugų teikimą užbaigti Sutartyje nustatytais terminais.</w:t>
      </w:r>
    </w:p>
    <w:p w14:paraId="74F3A045" w14:textId="77777777" w:rsidR="004F3B9B" w:rsidRPr="00FD472C" w:rsidRDefault="004F3B9B" w:rsidP="006B36B2">
      <w:pPr>
        <w:numPr>
          <w:ilvl w:val="2"/>
          <w:numId w:val="3"/>
        </w:numPr>
        <w:spacing w:after="0"/>
        <w:ind w:left="0" w:firstLine="720"/>
        <w:jc w:val="both"/>
        <w:rPr>
          <w:b/>
          <w:bCs/>
        </w:rPr>
      </w:pPr>
      <w:r w:rsidRPr="007F78AF">
        <w:lastRenderedPageBreak/>
        <w:t xml:space="preserve">užtikrinti savo sąskaita visus išteklius, paslaugas, dokumentaciją, logistinę paramą ir kt., reikalingus Sutarčiai įgyvendinti ir </w:t>
      </w:r>
      <w:r w:rsidRPr="007F78AF">
        <w:rPr>
          <w:b/>
          <w:bCs/>
        </w:rPr>
        <w:t>Paslaugų teikėjo</w:t>
      </w:r>
      <w:r w:rsidRPr="007F78AF">
        <w:t xml:space="preserve"> įsipareigojimams pagal ją įvykdyti, nebent sutartyje numatyta kitaip</w:t>
      </w:r>
      <w:r>
        <w:t>.</w:t>
      </w:r>
    </w:p>
    <w:p w14:paraId="415872D9" w14:textId="77777777" w:rsidR="004F3B9B" w:rsidRPr="00FD472C" w:rsidRDefault="004F3B9B" w:rsidP="006B36B2">
      <w:pPr>
        <w:numPr>
          <w:ilvl w:val="2"/>
          <w:numId w:val="3"/>
        </w:numPr>
        <w:spacing w:after="0"/>
        <w:ind w:left="0" w:firstLine="720"/>
        <w:jc w:val="both"/>
        <w:rPr>
          <w:b/>
          <w:bCs/>
        </w:rPr>
      </w:pPr>
      <w:r w:rsidRPr="007F78AF">
        <w:t xml:space="preserve">užtikrinti iš </w:t>
      </w:r>
      <w:r w:rsidRPr="007F78AF">
        <w:rPr>
          <w:b/>
          <w:bCs/>
        </w:rPr>
        <w:t>Paslaugų gavėjo</w:t>
      </w:r>
      <w:r w:rsidRPr="007F78AF">
        <w:t xml:space="preserve"> Sutarties vykdymo metu gautos ir su Sutarties vykdymu susijusios informacijos konfidencialumą bei apsaugą</w:t>
      </w:r>
      <w:r>
        <w:t>.</w:t>
      </w:r>
    </w:p>
    <w:p w14:paraId="793ACB5E" w14:textId="77777777" w:rsidR="004F3B9B" w:rsidRPr="00FD472C" w:rsidRDefault="004F3B9B" w:rsidP="006B36B2">
      <w:pPr>
        <w:numPr>
          <w:ilvl w:val="2"/>
          <w:numId w:val="3"/>
        </w:numPr>
        <w:spacing w:after="0"/>
        <w:ind w:left="0" w:firstLine="720"/>
        <w:jc w:val="both"/>
        <w:rPr>
          <w:b/>
          <w:bCs/>
        </w:rPr>
      </w:pPr>
      <w:r w:rsidRPr="007F78AF">
        <w:rPr>
          <w:color w:val="000000"/>
        </w:rPr>
        <w:t xml:space="preserve">pagal poreikį </w:t>
      </w:r>
      <w:r w:rsidRPr="007F78AF">
        <w:rPr>
          <w:iCs/>
          <w:color w:val="000000"/>
        </w:rPr>
        <w:t xml:space="preserve">dalyvauti susitikimuose bei diskusijose su </w:t>
      </w:r>
      <w:r w:rsidRPr="007F78AF">
        <w:rPr>
          <w:b/>
          <w:bCs/>
          <w:iCs/>
          <w:color w:val="000000"/>
        </w:rPr>
        <w:t>Paslaugų gavėju</w:t>
      </w:r>
      <w:r w:rsidRPr="007F78AF">
        <w:rPr>
          <w:iCs/>
          <w:color w:val="000000"/>
        </w:rPr>
        <w:t xml:space="preserve"> ir/ar su suinteresuotosiomis šalimis</w:t>
      </w:r>
      <w:r>
        <w:rPr>
          <w:iCs/>
          <w:color w:val="000000"/>
        </w:rPr>
        <w:t>.</w:t>
      </w:r>
    </w:p>
    <w:p w14:paraId="5F98BB80" w14:textId="77777777" w:rsidR="004F3B9B" w:rsidRPr="00FD472C" w:rsidRDefault="004F3B9B" w:rsidP="006B36B2">
      <w:pPr>
        <w:numPr>
          <w:ilvl w:val="2"/>
          <w:numId w:val="3"/>
        </w:numPr>
        <w:spacing w:after="0"/>
        <w:ind w:left="0" w:firstLine="720"/>
        <w:jc w:val="both"/>
        <w:rPr>
          <w:b/>
          <w:bCs/>
        </w:rPr>
      </w:pPr>
      <w:r w:rsidRPr="007F78AF">
        <w:rPr>
          <w:color w:val="000000"/>
          <w:lang w:eastAsia="en-US"/>
        </w:rPr>
        <w:t xml:space="preserve">pateikti </w:t>
      </w:r>
      <w:r w:rsidRPr="007F78AF">
        <w:rPr>
          <w:b/>
          <w:bCs/>
          <w:color w:val="000000"/>
          <w:lang w:eastAsia="en-US"/>
        </w:rPr>
        <w:t>Paslaugų gavėjui</w:t>
      </w:r>
      <w:r w:rsidRPr="007F78AF">
        <w:rPr>
          <w:color w:val="000000"/>
          <w:lang w:eastAsia="en-US"/>
        </w:rPr>
        <w:t xml:space="preserve"> sąskaitą – faktūrą </w:t>
      </w:r>
      <w:r w:rsidRPr="007F78AF">
        <w:rPr>
          <w:rFonts w:eastAsia="Calibri"/>
          <w:lang w:eastAsia="en-US"/>
        </w:rPr>
        <w:t xml:space="preserve">informacinės </w:t>
      </w:r>
      <w:r w:rsidRPr="007F78AF">
        <w:rPr>
          <w:rFonts w:eastAsia="Calibri"/>
          <w:color w:val="000000"/>
          <w:lang w:eastAsia="en-US"/>
        </w:rPr>
        <w:t>sistemos „E. sąskaita“ priemonėmis</w:t>
      </w:r>
      <w:r>
        <w:rPr>
          <w:rFonts w:eastAsia="Calibri"/>
          <w:color w:val="000000"/>
          <w:lang w:eastAsia="en-US"/>
        </w:rPr>
        <w:t>.</w:t>
      </w:r>
    </w:p>
    <w:p w14:paraId="015DFC23" w14:textId="77777777" w:rsidR="004F3B9B" w:rsidRPr="00FD472C" w:rsidRDefault="004F3B9B" w:rsidP="006B36B2">
      <w:pPr>
        <w:numPr>
          <w:ilvl w:val="1"/>
          <w:numId w:val="3"/>
        </w:numPr>
        <w:spacing w:after="0"/>
        <w:ind w:left="0" w:firstLine="720"/>
        <w:jc w:val="both"/>
        <w:rPr>
          <w:b/>
          <w:bCs/>
        </w:rPr>
      </w:pPr>
      <w:r w:rsidRPr="007F78AF">
        <w:rPr>
          <w:b/>
          <w:bCs/>
          <w:spacing w:val="-4"/>
        </w:rPr>
        <w:t>Paslaugų gavėjas</w:t>
      </w:r>
      <w:r w:rsidRPr="007F78AF">
        <w:rPr>
          <w:spacing w:val="-4"/>
        </w:rPr>
        <w:t xml:space="preserve"> įsipareigoja:</w:t>
      </w:r>
    </w:p>
    <w:p w14:paraId="0D9E8E01" w14:textId="77777777" w:rsidR="004F3B9B" w:rsidRPr="00FD472C" w:rsidRDefault="004F3B9B" w:rsidP="006B36B2">
      <w:pPr>
        <w:numPr>
          <w:ilvl w:val="2"/>
          <w:numId w:val="3"/>
        </w:numPr>
        <w:spacing w:after="0"/>
        <w:ind w:left="0" w:firstLine="720"/>
        <w:jc w:val="both"/>
        <w:rPr>
          <w:b/>
          <w:bCs/>
        </w:rPr>
      </w:pPr>
      <w:r w:rsidRPr="007F78AF">
        <w:t>priimti tinkamai ir laiku suteiktas Paslaugas ir už jas sumokėti Sutartyje nurodyta tvarka</w:t>
      </w:r>
      <w:r>
        <w:t>.</w:t>
      </w:r>
    </w:p>
    <w:p w14:paraId="16BA7430" w14:textId="77777777" w:rsidR="004F3B9B" w:rsidRPr="001760F6" w:rsidRDefault="004F3B9B" w:rsidP="006B36B2">
      <w:pPr>
        <w:numPr>
          <w:ilvl w:val="2"/>
          <w:numId w:val="3"/>
        </w:numPr>
        <w:spacing w:after="0"/>
        <w:ind w:left="0" w:firstLine="720"/>
        <w:jc w:val="both"/>
      </w:pPr>
      <w:r w:rsidRPr="001760F6">
        <w:t>Nedelsiant pranešti Paslaugų teikėjui apie Sutarties sąlygų pažeidimą, kai tik toks pažeidimas yra nustatomas.</w:t>
      </w:r>
    </w:p>
    <w:p w14:paraId="0A0820C8" w14:textId="7192A704" w:rsidR="004F3B9B" w:rsidRPr="00AD021A" w:rsidRDefault="004F3B9B" w:rsidP="006B36B2">
      <w:pPr>
        <w:numPr>
          <w:ilvl w:val="2"/>
          <w:numId w:val="3"/>
        </w:numPr>
        <w:spacing w:after="0"/>
        <w:ind w:left="0" w:firstLine="720"/>
        <w:jc w:val="both"/>
        <w:rPr>
          <w:b/>
          <w:bCs/>
        </w:rPr>
      </w:pPr>
      <w:r w:rsidRPr="007F78AF">
        <w:t xml:space="preserve">bendradarbiauti su Paslaugų teikėju: laiku teikti reikalingą Paslaugoms atlikti informaciją, pastabas ir pasiūlymus dėl teikiamų Paslaugų; atsakingu kontaktiniu asmeniu Paslaugų gavėjas skiria: </w:t>
      </w:r>
    </w:p>
    <w:p w14:paraId="12C90BF5" w14:textId="77777777" w:rsidR="004F3B9B" w:rsidRDefault="004F3B9B" w:rsidP="006B36B2">
      <w:pPr>
        <w:spacing w:after="0"/>
        <w:ind w:left="1069"/>
        <w:rPr>
          <w:b/>
          <w:bCs/>
        </w:rPr>
      </w:pPr>
    </w:p>
    <w:p w14:paraId="29A88763" w14:textId="4F44B0A0" w:rsidR="004F3B9B" w:rsidRDefault="004F3B9B" w:rsidP="006B36B2">
      <w:pPr>
        <w:numPr>
          <w:ilvl w:val="0"/>
          <w:numId w:val="3"/>
        </w:numPr>
        <w:spacing w:after="0"/>
        <w:jc w:val="center"/>
        <w:rPr>
          <w:b/>
          <w:bCs/>
        </w:rPr>
      </w:pPr>
      <w:r w:rsidRPr="004F3B9B">
        <w:rPr>
          <w:b/>
          <w:bCs/>
        </w:rPr>
        <w:t>Intelektinės ir pramoninės nuosavybės teisės</w:t>
      </w:r>
    </w:p>
    <w:p w14:paraId="1938DB7F" w14:textId="77777777" w:rsidR="00AD021A" w:rsidRDefault="00AD021A" w:rsidP="006B36B2">
      <w:pPr>
        <w:spacing w:after="0"/>
        <w:ind w:left="1069"/>
        <w:rPr>
          <w:b/>
          <w:bCs/>
        </w:rPr>
      </w:pPr>
    </w:p>
    <w:p w14:paraId="67E2CCA3" w14:textId="61D4DFB9" w:rsidR="004F3B9B" w:rsidRPr="004F3B9B" w:rsidRDefault="004F3B9B" w:rsidP="006B36B2">
      <w:pPr>
        <w:numPr>
          <w:ilvl w:val="1"/>
          <w:numId w:val="3"/>
        </w:numPr>
        <w:spacing w:after="0"/>
        <w:ind w:left="0" w:firstLine="720"/>
        <w:jc w:val="both"/>
        <w:rPr>
          <w:b/>
          <w:bCs/>
        </w:rPr>
      </w:pPr>
      <w:r w:rsidRPr="007F78AF">
        <w:t xml:space="preserve">Visi rezultatai ir su jais susijusios teisės, įgytos vykdant Sutartį, įskaitant autorines ir kitas intelektinės ar pramoninės nuosavybės teises, yra </w:t>
      </w:r>
      <w:r w:rsidRPr="007F78AF">
        <w:rPr>
          <w:b/>
          <w:bCs/>
        </w:rPr>
        <w:t>Paslaugų gavėjo</w:t>
      </w:r>
      <w:r w:rsidRPr="007F78AF">
        <w:t xml:space="preserve"> nuosavybė. </w:t>
      </w:r>
      <w:r w:rsidRPr="007F78AF">
        <w:rPr>
          <w:b/>
          <w:bCs/>
        </w:rPr>
        <w:t>Paslaugų teikėjas</w:t>
      </w:r>
      <w:r w:rsidRPr="007F78AF">
        <w:t xml:space="preserve"> suteiks </w:t>
      </w:r>
      <w:r w:rsidRPr="007F78AF">
        <w:rPr>
          <w:b/>
          <w:bCs/>
        </w:rPr>
        <w:t>Paslaugų gavėjui</w:t>
      </w:r>
      <w:r w:rsidRPr="007F78AF">
        <w:t xml:space="preserve"> pasaulinę, išimtinę, neterminuotą, neatšaukiamą, visiškai apmokėtą teisę ir licenciją naudoti Paslaugų rezultatus ir juose esančiai intelektinei nuosavybei visais įstatymų numatytais būdais visam įstatymų numatytam atitinkamų teisių galiojo laikotarpiui. </w:t>
      </w:r>
      <w:r w:rsidRPr="007F78AF">
        <w:rPr>
          <w:b/>
          <w:bCs/>
        </w:rPr>
        <w:t>Paslaugų teikėjas</w:t>
      </w:r>
      <w:r w:rsidRPr="007F78AF">
        <w:t xml:space="preserve"> sutinka ir įsipareigoja naudoti autoriaus turtines teises į Paslaugų rezultatus tokiu būdu, kuris nepagrįstai nesuvaržytų </w:t>
      </w:r>
      <w:r w:rsidRPr="007F78AF">
        <w:rPr>
          <w:b/>
          <w:bCs/>
        </w:rPr>
        <w:t>Paslaugų gavėjo</w:t>
      </w:r>
      <w:r w:rsidRPr="007F78AF">
        <w:t xml:space="preserve"> galimybes naudoti Paslaugų rezultatus ir intelektinę nuosavybę bei įgyvendinti autorių turtines teises į ją.</w:t>
      </w:r>
    </w:p>
    <w:p w14:paraId="3E97AF39" w14:textId="54F04CE7" w:rsidR="004F3B9B" w:rsidRPr="004F3B9B" w:rsidRDefault="004F3B9B" w:rsidP="006B36B2">
      <w:pPr>
        <w:numPr>
          <w:ilvl w:val="1"/>
          <w:numId w:val="3"/>
        </w:numPr>
        <w:spacing w:after="0"/>
        <w:ind w:left="0" w:firstLine="720"/>
        <w:jc w:val="both"/>
        <w:rPr>
          <w:b/>
          <w:bCs/>
        </w:rPr>
      </w:pPr>
      <w:r w:rsidRPr="007F78AF">
        <w:t xml:space="preserve">Jei sutartyje nenustatyta kitaip, </w:t>
      </w:r>
      <w:r w:rsidRPr="007F78AF">
        <w:rPr>
          <w:b/>
          <w:bCs/>
        </w:rPr>
        <w:t>Paslaugų teikėjas</w:t>
      </w:r>
      <w:r w:rsidRPr="007F78AF">
        <w:t xml:space="preserve"> garantuoja nuostolių atlyginimą </w:t>
      </w:r>
      <w:r w:rsidRPr="007F78AF">
        <w:rPr>
          <w:b/>
        </w:rPr>
        <w:t>Paslaugų gavėjui</w:t>
      </w:r>
      <w:r w:rsidRPr="007F78AF">
        <w:rPr>
          <w:bCs/>
        </w:rPr>
        <w:t xml:space="preserve"> </w:t>
      </w:r>
      <w:r w:rsidRPr="007F78AF">
        <w:t xml:space="preserve">dėl bet kokių reikalavimų, kylančių dėl autorių teisių, patentų, licencijų, ar prekės (paslaugos) ženklų naudojimo, kaip numatyta Sutartyje, išskyrus atvejus, kai toks pažeidimas atsiranda dėl </w:t>
      </w:r>
      <w:r w:rsidRPr="007F78AF">
        <w:rPr>
          <w:b/>
        </w:rPr>
        <w:t>Paslaugų gavėjo</w:t>
      </w:r>
      <w:r w:rsidRPr="007F78AF">
        <w:rPr>
          <w:b/>
          <w:bCs/>
        </w:rPr>
        <w:t xml:space="preserve"> </w:t>
      </w:r>
      <w:r w:rsidRPr="007F78AF">
        <w:t>kaltės.</w:t>
      </w:r>
    </w:p>
    <w:p w14:paraId="21C31269" w14:textId="634D14B8" w:rsidR="004F3B9B" w:rsidRDefault="004F3B9B" w:rsidP="006B36B2">
      <w:pPr>
        <w:numPr>
          <w:ilvl w:val="1"/>
          <w:numId w:val="3"/>
        </w:numPr>
        <w:spacing w:after="0"/>
        <w:ind w:left="0" w:firstLine="720"/>
        <w:jc w:val="both"/>
        <w:rPr>
          <w:b/>
          <w:bCs/>
        </w:rPr>
      </w:pPr>
      <w:r w:rsidRPr="007F78AF">
        <w:t xml:space="preserve">Jei </w:t>
      </w:r>
      <w:r w:rsidRPr="007F78AF">
        <w:rPr>
          <w:b/>
          <w:bCs/>
        </w:rPr>
        <w:t>Paslaugų teikėjas</w:t>
      </w:r>
      <w:r w:rsidRPr="007F78AF">
        <w:t xml:space="preserve"> ketina kokią nors trečiosios šalies intelektinę nuosavybę naudoti aukščiau nurodytu būdu, </w:t>
      </w:r>
      <w:r w:rsidRPr="007F78AF">
        <w:rPr>
          <w:b/>
          <w:bCs/>
        </w:rPr>
        <w:t>Paslaugų teikėjas</w:t>
      </w:r>
      <w:r w:rsidRPr="007F78AF">
        <w:t xml:space="preserve"> taip pat turi gauti visas būtinas teises į trečiosios šalies intelektinę nuosavybę, kad galėtų suteikti aukščiau nurodytas teises. </w:t>
      </w:r>
      <w:r w:rsidRPr="007F78AF">
        <w:rPr>
          <w:b/>
          <w:bCs/>
        </w:rPr>
        <w:t>Paslaugų teikėjui</w:t>
      </w:r>
      <w:r w:rsidRPr="007F78AF">
        <w:t xml:space="preserve"> sumokėjus už atitinkamus paslaugų rezultatus yra laikoma, kad su juo yra visiškai atsiskaityta už visas jo </w:t>
      </w:r>
      <w:r w:rsidRPr="007F78AF">
        <w:rPr>
          <w:b/>
          <w:bCs/>
        </w:rPr>
        <w:t>Paslaugų gavėjui</w:t>
      </w:r>
      <w:r w:rsidRPr="007F78AF">
        <w:t xml:space="preserve"> ar jos nurodytai institucijai perduotas teises kaip numatyta sutartyje ir </w:t>
      </w:r>
      <w:r w:rsidRPr="007F78AF">
        <w:rPr>
          <w:b/>
          <w:bCs/>
        </w:rPr>
        <w:t>Paslaugų teikėjas</w:t>
      </w:r>
      <w:r w:rsidRPr="007F78AF">
        <w:t xml:space="preserve"> neturi teisės reikalauti jokių papildomų mokėjimų.</w:t>
      </w:r>
    </w:p>
    <w:p w14:paraId="69DB77A7" w14:textId="21C69D94" w:rsidR="004F3B9B" w:rsidRDefault="004F3B9B" w:rsidP="006B36B2">
      <w:pPr>
        <w:spacing w:after="0"/>
        <w:jc w:val="center"/>
        <w:rPr>
          <w:b/>
          <w:bCs/>
        </w:rPr>
      </w:pPr>
    </w:p>
    <w:p w14:paraId="4DD71EB2" w14:textId="00117D4F" w:rsidR="004F3B9B" w:rsidRDefault="004F3B9B" w:rsidP="006B36B2">
      <w:pPr>
        <w:numPr>
          <w:ilvl w:val="0"/>
          <w:numId w:val="3"/>
        </w:numPr>
        <w:spacing w:after="0"/>
        <w:jc w:val="center"/>
        <w:rPr>
          <w:b/>
          <w:bCs/>
        </w:rPr>
      </w:pPr>
      <w:r w:rsidRPr="004F3B9B">
        <w:rPr>
          <w:b/>
          <w:bCs/>
        </w:rPr>
        <w:t>Nenugalimos jėgos aplinkybės (Force Majeure)</w:t>
      </w:r>
    </w:p>
    <w:p w14:paraId="3A00E457" w14:textId="77777777" w:rsidR="00AD021A" w:rsidRDefault="00AD021A" w:rsidP="006B36B2">
      <w:pPr>
        <w:spacing w:after="0"/>
        <w:ind w:left="1069"/>
        <w:rPr>
          <w:b/>
          <w:bCs/>
        </w:rPr>
      </w:pPr>
    </w:p>
    <w:p w14:paraId="637BE938" w14:textId="437E4E02" w:rsidR="004F3B9B" w:rsidRPr="004F3B9B" w:rsidRDefault="004F3B9B" w:rsidP="006B36B2">
      <w:pPr>
        <w:numPr>
          <w:ilvl w:val="1"/>
          <w:numId w:val="3"/>
        </w:numPr>
        <w:spacing w:after="0"/>
        <w:ind w:left="0" w:firstLine="720"/>
        <w:jc w:val="both"/>
        <w:rPr>
          <w:b/>
          <w:bCs/>
        </w:rPr>
      </w:pPr>
      <w:r w:rsidRPr="007F78AF">
        <w:t xml:space="preserve">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kovo 13 d. nutarimu Nr. 222 „Dėl nenugalimos jėgos (force majeure) aplinkybes liudijančių pažymų išdavimo tvarkos patvirtinimo“ ar jį </w:t>
      </w:r>
      <w:r w:rsidRPr="007F78AF">
        <w:lastRenderedPageBreak/>
        <w:t>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F837B84" w14:textId="4D9A5A8B" w:rsidR="004F3B9B" w:rsidRPr="00AD021A" w:rsidRDefault="004F3B9B" w:rsidP="006B36B2">
      <w:pPr>
        <w:numPr>
          <w:ilvl w:val="1"/>
          <w:numId w:val="3"/>
        </w:numPr>
        <w:spacing w:after="0"/>
        <w:ind w:left="0" w:firstLine="720"/>
        <w:jc w:val="both"/>
        <w:rPr>
          <w:b/>
          <w:bCs/>
        </w:rPr>
      </w:pPr>
      <w:r w:rsidRPr="007F78AF">
        <w:t>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59068CE" w14:textId="77777777" w:rsidR="00AD021A" w:rsidRDefault="00AD021A" w:rsidP="006B36B2">
      <w:pPr>
        <w:spacing w:after="0"/>
        <w:ind w:left="720"/>
        <w:jc w:val="both"/>
        <w:rPr>
          <w:b/>
          <w:bCs/>
        </w:rPr>
      </w:pPr>
    </w:p>
    <w:p w14:paraId="44DEF2F8" w14:textId="35F4C860" w:rsidR="004F3B9B" w:rsidRDefault="004F3B9B" w:rsidP="006B36B2">
      <w:pPr>
        <w:numPr>
          <w:ilvl w:val="0"/>
          <w:numId w:val="3"/>
        </w:numPr>
        <w:spacing w:after="0"/>
        <w:jc w:val="center"/>
        <w:rPr>
          <w:b/>
          <w:bCs/>
        </w:rPr>
      </w:pPr>
      <w:r w:rsidRPr="004F3B9B">
        <w:rPr>
          <w:b/>
          <w:bCs/>
        </w:rPr>
        <w:t>Sutarties keitimas ir nutraukimas</w:t>
      </w:r>
    </w:p>
    <w:p w14:paraId="0AB7E7CA" w14:textId="77777777" w:rsidR="004F3B9B" w:rsidRDefault="004F3B9B" w:rsidP="006B36B2">
      <w:pPr>
        <w:spacing w:after="0"/>
        <w:ind w:left="1069"/>
        <w:rPr>
          <w:b/>
          <w:bCs/>
        </w:rPr>
      </w:pPr>
    </w:p>
    <w:p w14:paraId="20A307C7" w14:textId="00FA705C" w:rsidR="004F3B9B" w:rsidRPr="00595C24" w:rsidRDefault="00595C24" w:rsidP="006B36B2">
      <w:pPr>
        <w:numPr>
          <w:ilvl w:val="1"/>
          <w:numId w:val="3"/>
        </w:numPr>
        <w:spacing w:after="0"/>
        <w:ind w:left="0" w:firstLine="720"/>
        <w:jc w:val="both"/>
        <w:rPr>
          <w:b/>
          <w:bCs/>
        </w:rPr>
      </w:pPr>
      <w:r w:rsidRPr="00595C24">
        <w:t>Ši Sutartis gali būti nutraukta</w:t>
      </w:r>
      <w:r w:rsidR="004F3B9B">
        <w:t>.</w:t>
      </w:r>
    </w:p>
    <w:p w14:paraId="22B51F6A" w14:textId="4D33CB0B" w:rsidR="00595C24" w:rsidRDefault="00595C24" w:rsidP="006B36B2">
      <w:pPr>
        <w:numPr>
          <w:ilvl w:val="2"/>
          <w:numId w:val="3"/>
        </w:numPr>
        <w:spacing w:after="0"/>
        <w:ind w:left="0" w:firstLine="720"/>
        <w:jc w:val="both"/>
      </w:pPr>
      <w:r w:rsidRPr="00595C24">
        <w:t>raštišku Šalių susitarimu</w:t>
      </w:r>
      <w:r>
        <w:t>;</w:t>
      </w:r>
    </w:p>
    <w:p w14:paraId="57014B0C" w14:textId="3111C5DE" w:rsidR="00595C24" w:rsidRDefault="00595C24" w:rsidP="006B36B2">
      <w:pPr>
        <w:numPr>
          <w:ilvl w:val="2"/>
          <w:numId w:val="3"/>
        </w:numPr>
        <w:spacing w:after="0"/>
        <w:ind w:left="0" w:firstLine="720"/>
        <w:jc w:val="both"/>
      </w:pPr>
      <w:r w:rsidRPr="00595C24">
        <w:t>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 kiekviena Sutarties šalis gali vienašališkai nutraukti Sutartį, pranešant apie tai kitai Sutarties šaliai raštu ne vėliau kaip prieš 7 (septynias) dienas</w:t>
      </w:r>
      <w:r w:rsidR="00C067DC">
        <w:t>.</w:t>
      </w:r>
    </w:p>
    <w:p w14:paraId="11E09D82" w14:textId="01F37267" w:rsidR="00C067DC" w:rsidRPr="00C067DC" w:rsidRDefault="00C067DC" w:rsidP="006B36B2">
      <w:pPr>
        <w:numPr>
          <w:ilvl w:val="2"/>
          <w:numId w:val="3"/>
        </w:numPr>
        <w:spacing w:after="0"/>
        <w:ind w:left="0" w:firstLine="720"/>
        <w:jc w:val="both"/>
        <w:rPr>
          <w:b/>
          <w:bCs/>
        </w:rPr>
      </w:pPr>
      <w:r w:rsidRPr="004F3B9B">
        <w:t>LR viešųjų pirkimų įstatymo 90 straipsnyje numatytais atvejais</w:t>
      </w:r>
      <w:r w:rsidRPr="004F3B9B">
        <w:rPr>
          <w:color w:val="000000"/>
        </w:rPr>
        <w:t>.</w:t>
      </w:r>
    </w:p>
    <w:p w14:paraId="5481837D" w14:textId="73787FEE" w:rsidR="004F3B9B" w:rsidRPr="00B66A42" w:rsidRDefault="00BC4263" w:rsidP="006B36B2">
      <w:pPr>
        <w:numPr>
          <w:ilvl w:val="1"/>
          <w:numId w:val="3"/>
        </w:numPr>
        <w:spacing w:after="0"/>
        <w:ind w:left="0" w:firstLine="720"/>
        <w:jc w:val="both"/>
        <w:rPr>
          <w:b/>
          <w:bCs/>
        </w:rPr>
      </w:pPr>
      <w:r w:rsidRPr="00BC4263">
        <w:rPr>
          <w:b/>
          <w:bCs/>
        </w:rPr>
        <w:t>Paslaugų gavėjas</w:t>
      </w:r>
      <w:r w:rsidRPr="00BC4263">
        <w:t xml:space="preserve">, ne vėliau kaip prieš 7 (septynias) dienas raštu informavęs </w:t>
      </w:r>
      <w:r w:rsidRPr="00BC4263">
        <w:rPr>
          <w:b/>
          <w:bCs/>
        </w:rPr>
        <w:t>Paslaugų teikėją</w:t>
      </w:r>
      <w:r w:rsidRPr="00BC4263">
        <w:t xml:space="preserve"> turi teisę vienašališkai nutraukti Sutartį dėl esminio Sutarties pažeidimo. Esminiu Sutarties pažeidimu laikoma, jeigu</w:t>
      </w:r>
      <w:r w:rsidR="004F3B9B" w:rsidRPr="004F3B9B">
        <w:t>:</w:t>
      </w:r>
    </w:p>
    <w:p w14:paraId="322DDA94" w14:textId="77F7E19F" w:rsidR="00B66A42" w:rsidRPr="00B66A42" w:rsidRDefault="00BC4263" w:rsidP="006B36B2">
      <w:pPr>
        <w:numPr>
          <w:ilvl w:val="2"/>
          <w:numId w:val="3"/>
        </w:numPr>
        <w:spacing w:after="0"/>
        <w:ind w:left="0" w:firstLine="720"/>
        <w:jc w:val="both"/>
        <w:rPr>
          <w:b/>
          <w:bCs/>
        </w:rPr>
      </w:pPr>
      <w:r w:rsidRPr="00BC4263">
        <w:rPr>
          <w:b/>
          <w:bCs/>
        </w:rPr>
        <w:t>Paslaugų teikėj</w:t>
      </w:r>
      <w:r>
        <w:rPr>
          <w:b/>
          <w:bCs/>
        </w:rPr>
        <w:t>as</w:t>
      </w:r>
      <w:r w:rsidRPr="00BC4263">
        <w:t xml:space="preserve"> nepradeda teikti paslaugų Sutart</w:t>
      </w:r>
      <w:r>
        <w:t>yje</w:t>
      </w:r>
      <w:r w:rsidRPr="00BC4263">
        <w:t xml:space="preserve"> nurodytu terminu</w:t>
      </w:r>
      <w:r w:rsidR="00B66A42" w:rsidRPr="004F3B9B">
        <w:t>;</w:t>
      </w:r>
    </w:p>
    <w:p w14:paraId="7E3ACE6E" w14:textId="4E1056DA" w:rsidR="00B66A42" w:rsidRPr="00B66A42" w:rsidRDefault="00BC4263" w:rsidP="006B36B2">
      <w:pPr>
        <w:numPr>
          <w:ilvl w:val="2"/>
          <w:numId w:val="3"/>
        </w:numPr>
        <w:spacing w:after="0"/>
        <w:ind w:left="0" w:firstLine="720"/>
        <w:jc w:val="both"/>
        <w:rPr>
          <w:b/>
          <w:bCs/>
        </w:rPr>
      </w:pPr>
      <w:r w:rsidRPr="00BC4263">
        <w:rPr>
          <w:b/>
          <w:bCs/>
        </w:rPr>
        <w:t>Paslaugų teikėj</w:t>
      </w:r>
      <w:r>
        <w:rPr>
          <w:b/>
          <w:bCs/>
        </w:rPr>
        <w:t>as</w:t>
      </w:r>
      <w:r w:rsidRPr="00BC4263">
        <w:t xml:space="preserve"> </w:t>
      </w:r>
      <w:r w:rsidRPr="00120A77">
        <w:t xml:space="preserve">vėluoja teikti </w:t>
      </w:r>
      <w:r>
        <w:t xml:space="preserve">(arba informuoja, kad neteiks) </w:t>
      </w:r>
      <w:r w:rsidRPr="00120A77">
        <w:rPr>
          <w:iCs/>
        </w:rPr>
        <w:t>paslaugas</w:t>
      </w:r>
      <w:r w:rsidRPr="00120A77">
        <w:t xml:space="preserve"> Sutart</w:t>
      </w:r>
      <w:r>
        <w:t>yje</w:t>
      </w:r>
      <w:r w:rsidRPr="00120A77">
        <w:t xml:space="preserve"> nurodytu terminu/</w:t>
      </w:r>
      <w:proofErr w:type="spellStart"/>
      <w:r w:rsidRPr="00120A77">
        <w:t>ais</w:t>
      </w:r>
      <w:proofErr w:type="spellEnd"/>
      <w:r w:rsidR="00B66A42" w:rsidRPr="004F3B9B">
        <w:t>;</w:t>
      </w:r>
    </w:p>
    <w:p w14:paraId="5CBE2644" w14:textId="4D74978E" w:rsidR="00B66A42" w:rsidRPr="00B66A42" w:rsidRDefault="00BC4263" w:rsidP="006B36B2">
      <w:pPr>
        <w:numPr>
          <w:ilvl w:val="2"/>
          <w:numId w:val="3"/>
        </w:numPr>
        <w:spacing w:after="0"/>
        <w:ind w:left="0" w:firstLine="720"/>
        <w:jc w:val="both"/>
        <w:rPr>
          <w:b/>
          <w:bCs/>
        </w:rPr>
      </w:pPr>
      <w:r w:rsidRPr="00BC4263">
        <w:rPr>
          <w:b/>
          <w:bCs/>
        </w:rPr>
        <w:t>Paslaugų teikėj</w:t>
      </w:r>
      <w:r>
        <w:rPr>
          <w:b/>
          <w:bCs/>
        </w:rPr>
        <w:t>as</w:t>
      </w:r>
      <w:r w:rsidRPr="00BC4263">
        <w:t xml:space="preserve"> </w:t>
      </w:r>
      <w:r w:rsidRPr="00120A77">
        <w:t>didina paslaugų kainas/įkainius, išskyrus Sutarties 2.</w:t>
      </w:r>
      <w:r>
        <w:t>4</w:t>
      </w:r>
      <w:r w:rsidRPr="00120A77">
        <w:t xml:space="preserve"> punkte numatytą atvejį</w:t>
      </w:r>
      <w:r w:rsidR="00B66A42" w:rsidRPr="004F3B9B">
        <w:t>;</w:t>
      </w:r>
    </w:p>
    <w:p w14:paraId="08C6FDE8" w14:textId="1F5BBEDD" w:rsidR="00B66A42" w:rsidRPr="00B66A42" w:rsidRDefault="00BC4263" w:rsidP="006B36B2">
      <w:pPr>
        <w:numPr>
          <w:ilvl w:val="2"/>
          <w:numId w:val="3"/>
        </w:numPr>
        <w:spacing w:after="0"/>
        <w:ind w:left="0" w:firstLine="720"/>
        <w:jc w:val="both"/>
        <w:rPr>
          <w:b/>
          <w:bCs/>
        </w:rPr>
      </w:pPr>
      <w:r w:rsidRPr="00BC4263">
        <w:rPr>
          <w:b/>
          <w:bCs/>
        </w:rPr>
        <w:t>Paslaugų teikėj</w:t>
      </w:r>
      <w:r>
        <w:rPr>
          <w:b/>
          <w:bCs/>
        </w:rPr>
        <w:t>as</w:t>
      </w:r>
      <w:r w:rsidRPr="00BC4263">
        <w:t xml:space="preserve"> </w:t>
      </w:r>
      <w:r w:rsidRPr="00120A77">
        <w:t>nevykdo arba netinkamai vykdo Sutart</w:t>
      </w:r>
      <w:r>
        <w:t>yje ir jos prieduose</w:t>
      </w:r>
      <w:r w:rsidRPr="00120A77">
        <w:t xml:space="preserve"> numatytus garantinius įsipareigojimus</w:t>
      </w:r>
      <w:r w:rsidR="00B66A42" w:rsidRPr="004F3B9B">
        <w:t>;</w:t>
      </w:r>
    </w:p>
    <w:p w14:paraId="10E00551" w14:textId="61858A19" w:rsidR="00B66A42" w:rsidRPr="00B66A42" w:rsidRDefault="00BC4263" w:rsidP="006B36B2">
      <w:pPr>
        <w:numPr>
          <w:ilvl w:val="2"/>
          <w:numId w:val="3"/>
        </w:numPr>
        <w:spacing w:after="0"/>
        <w:ind w:left="0" w:firstLine="720"/>
        <w:jc w:val="both"/>
        <w:rPr>
          <w:b/>
          <w:bCs/>
        </w:rPr>
      </w:pPr>
      <w:r w:rsidRPr="00BC4263">
        <w:rPr>
          <w:b/>
          <w:bCs/>
        </w:rPr>
        <w:t>Paslaugų teikėj</w:t>
      </w:r>
      <w:r>
        <w:rPr>
          <w:b/>
          <w:bCs/>
        </w:rPr>
        <w:t>o</w:t>
      </w:r>
      <w:r w:rsidRPr="00BC4263">
        <w:t xml:space="preserve"> </w:t>
      </w:r>
      <w:r w:rsidRPr="00120A77">
        <w:t>suteikt</w:t>
      </w:r>
      <w:r>
        <w:t xml:space="preserve">os paslaugos </w:t>
      </w:r>
      <w:r w:rsidRPr="00120A77">
        <w:t>neatitinka Sutartyje ir jos priede (-</w:t>
      </w:r>
      <w:proofErr w:type="spellStart"/>
      <w:r w:rsidRPr="00120A77">
        <w:t>uose</w:t>
      </w:r>
      <w:proofErr w:type="spellEnd"/>
      <w:r w:rsidRPr="00120A77">
        <w:t>)</w:t>
      </w:r>
      <w:r w:rsidRPr="00120A77">
        <w:rPr>
          <w:i/>
        </w:rPr>
        <w:t xml:space="preserve"> </w:t>
      </w:r>
      <w:r w:rsidRPr="00120A77">
        <w:t xml:space="preserve">nustatytų reikalavimų ir </w:t>
      </w:r>
      <w:r w:rsidR="00C17DB6" w:rsidRPr="00BC4263">
        <w:rPr>
          <w:b/>
          <w:bCs/>
        </w:rPr>
        <w:t xml:space="preserve">Paslaugų </w:t>
      </w:r>
      <w:r w:rsidR="00C17DB6">
        <w:rPr>
          <w:b/>
          <w:bCs/>
        </w:rPr>
        <w:t>t</w:t>
      </w:r>
      <w:r w:rsidRPr="00120A77">
        <w:rPr>
          <w:b/>
        </w:rPr>
        <w:t>eikėjas</w:t>
      </w:r>
      <w:r w:rsidRPr="00120A77">
        <w:t xml:space="preserve"> Sutart</w:t>
      </w:r>
      <w:r w:rsidR="00C17DB6">
        <w:t>yje</w:t>
      </w:r>
      <w:r w:rsidRPr="00120A77">
        <w:t xml:space="preserve"> nustatyta tvarka nepašalina suteiktų paslaugų trūkumų</w:t>
      </w:r>
      <w:r w:rsidR="00B66A42" w:rsidRPr="004F3B9B">
        <w:t>;</w:t>
      </w:r>
    </w:p>
    <w:p w14:paraId="12E09D49" w14:textId="66B8F227" w:rsidR="00C17DB6" w:rsidRPr="00C17DB6" w:rsidRDefault="00C17DB6" w:rsidP="006B36B2">
      <w:pPr>
        <w:numPr>
          <w:ilvl w:val="2"/>
          <w:numId w:val="3"/>
        </w:numPr>
        <w:spacing w:after="0"/>
        <w:ind w:left="0" w:firstLine="720"/>
        <w:jc w:val="both"/>
        <w:rPr>
          <w:b/>
          <w:bCs/>
        </w:rPr>
      </w:pPr>
      <w:r w:rsidRPr="00C17DB6">
        <w:rPr>
          <w:szCs w:val="22"/>
          <w:lang w:eastAsia="en-US"/>
        </w:rPr>
        <w:t xml:space="preserve">Sutarties galiojimo laikotarpiu </w:t>
      </w:r>
      <w:r w:rsidRPr="00C17DB6">
        <w:rPr>
          <w:b/>
          <w:bCs/>
        </w:rPr>
        <w:t>Paslaugų t</w:t>
      </w:r>
      <w:r w:rsidRPr="00C17DB6">
        <w:rPr>
          <w:b/>
        </w:rPr>
        <w:t>eikėjas</w:t>
      </w:r>
      <w:r w:rsidRPr="00120A77">
        <w:t xml:space="preserve"> </w:t>
      </w:r>
      <w:r w:rsidRPr="00C17DB6">
        <w:rPr>
          <w:szCs w:val="22"/>
          <w:lang w:eastAsia="en-US"/>
        </w:rPr>
        <w:t>yra įtraukiamas į Nepatikimų tiekėjų ar Melagingą informaciją pateikusių tiekėjų sąrašus.</w:t>
      </w:r>
    </w:p>
    <w:p w14:paraId="4E2B9B15" w14:textId="6CB5E3E0" w:rsidR="00B66A42" w:rsidRPr="00B66A42" w:rsidRDefault="00B66A42" w:rsidP="006B36B2">
      <w:pPr>
        <w:numPr>
          <w:ilvl w:val="1"/>
          <w:numId w:val="3"/>
        </w:numPr>
        <w:spacing w:after="0"/>
        <w:ind w:left="0" w:firstLine="720"/>
        <w:jc w:val="both"/>
        <w:rPr>
          <w:b/>
          <w:bCs/>
        </w:rPr>
      </w:pPr>
      <w:r w:rsidRPr="00B66A42">
        <w:rPr>
          <w:b/>
          <w:bCs/>
        </w:rPr>
        <w:t>Paslaugų teikėjas</w:t>
      </w:r>
      <w:r w:rsidRPr="004F3B9B">
        <w:t xml:space="preserve"> turi nedelsiant pranešti </w:t>
      </w:r>
      <w:r w:rsidRPr="00B66A42">
        <w:rPr>
          <w:b/>
          <w:bCs/>
        </w:rPr>
        <w:t>Paslaugų gavėjui</w:t>
      </w:r>
      <w:r w:rsidRPr="004F3B9B">
        <w:t xml:space="preserve"> apie bet kokius esminius </w:t>
      </w:r>
      <w:r w:rsidRPr="00B66A42">
        <w:rPr>
          <w:b/>
          <w:bCs/>
        </w:rPr>
        <w:t>Paslaugų teikėjo</w:t>
      </w:r>
      <w:r w:rsidRPr="004F3B9B">
        <w:t xml:space="preserve"> planuojamus teisinio statuso pasikeitimus, patvirtinant, kad prielaidos, būtinos Sutarčiai vykdyti, nenustojo galioti.</w:t>
      </w:r>
    </w:p>
    <w:p w14:paraId="70BABCE1" w14:textId="03D94B2D" w:rsidR="004238C6" w:rsidRPr="004238C6" w:rsidRDefault="004238C6" w:rsidP="006B36B2">
      <w:pPr>
        <w:numPr>
          <w:ilvl w:val="1"/>
          <w:numId w:val="3"/>
        </w:numPr>
        <w:spacing w:after="0"/>
        <w:ind w:left="0" w:firstLine="720"/>
        <w:jc w:val="both"/>
        <w:rPr>
          <w:b/>
          <w:bCs/>
        </w:rPr>
      </w:pPr>
      <w:r w:rsidRPr="004F3B9B">
        <w:t xml:space="preserve">Jeigu Sutartis nutraukiama dėl esminio Sutarties pažeidimo arba priimtas </w:t>
      </w:r>
      <w:r w:rsidRPr="004238C6">
        <w:rPr>
          <w:b/>
          <w:bCs/>
        </w:rPr>
        <w:t>Paslaugų gavėjo</w:t>
      </w:r>
      <w:r w:rsidRPr="004F3B9B">
        <w:t xml:space="preserve"> sprendimas, kad </w:t>
      </w:r>
      <w:r w:rsidRPr="004238C6">
        <w:rPr>
          <w:b/>
          <w:bCs/>
        </w:rPr>
        <w:t>Paslaugų teikėjas</w:t>
      </w:r>
      <w:r w:rsidRPr="004F3B9B">
        <w:t xml:space="preserve"> Sutartyje nustatytą esminę Sutarties sąlygą vykdė su dideliais arba nuolatiniais trūkumais ir dėl to </w:t>
      </w:r>
      <w:r w:rsidRPr="004238C6">
        <w:rPr>
          <w:b/>
          <w:bCs/>
        </w:rPr>
        <w:t>Paslaugų gavėjas</w:t>
      </w:r>
      <w:r w:rsidRPr="004F3B9B">
        <w:t xml:space="preserve"> pritaikė Sutartyje nustatytą sankciją arba priimtas teismo sprendimas, kuriuo tenkinamas </w:t>
      </w:r>
      <w:r w:rsidRPr="004238C6">
        <w:rPr>
          <w:b/>
          <w:bCs/>
        </w:rPr>
        <w:t>Paslaugų gavėjo</w:t>
      </w:r>
      <w:r w:rsidRPr="004F3B9B">
        <w:t xml:space="preserve"> reikalavimas atlyginti nuostolius, patirtus dėl to, kad </w:t>
      </w:r>
      <w:r w:rsidRPr="004238C6">
        <w:rPr>
          <w:b/>
          <w:bCs/>
        </w:rPr>
        <w:t>Paslaugų teikėjas</w:t>
      </w:r>
      <w:r w:rsidRPr="004F3B9B">
        <w:t xml:space="preserve"> Sutartyje nustatytą esminę Sutarties sąlygą vykdė su dideliais arba nuolatiniais trūkumais, </w:t>
      </w:r>
      <w:r w:rsidRPr="004238C6">
        <w:rPr>
          <w:b/>
          <w:bCs/>
        </w:rPr>
        <w:t>Paslaugų gavėjas</w:t>
      </w:r>
      <w:r w:rsidRPr="004F3B9B">
        <w:t xml:space="preserve"> ne vėliau kaip per 10 dienų Centrinėje viešųjų pirkimų informacinėje sistemoje Viešųjų pirkimų tarnybos nustatyta tvarka skelbia informaciją apie Sutarties neįvykdžiusį ar netinkamai ją įvykdžiusį </w:t>
      </w:r>
      <w:r w:rsidRPr="004238C6">
        <w:rPr>
          <w:b/>
          <w:bCs/>
        </w:rPr>
        <w:t>Paslaugų teikėją</w:t>
      </w:r>
      <w:r w:rsidRPr="004F3B9B">
        <w:t xml:space="preserve"> (tiekėjų grupės atveju – visus grupės narius), taip pat apie </w:t>
      </w:r>
      <w:r w:rsidRPr="004F3B9B">
        <w:lastRenderedPageBreak/>
        <w:t xml:space="preserve">ūkio subjektus, kurių pajėgumais rėmėsi </w:t>
      </w:r>
      <w:r w:rsidRPr="004238C6">
        <w:rPr>
          <w:b/>
          <w:bCs/>
        </w:rPr>
        <w:t>Paslaugų teikėjas</w:t>
      </w:r>
      <w:r w:rsidRPr="004F3B9B">
        <w:t xml:space="preserve"> (jeigu buvo remtasi) ir kurie su </w:t>
      </w:r>
      <w:r w:rsidRPr="004238C6">
        <w:rPr>
          <w:b/>
          <w:bCs/>
        </w:rPr>
        <w:t xml:space="preserve">Paslaugų teikėju </w:t>
      </w:r>
      <w:r w:rsidRPr="004F3B9B">
        <w:t>prisiėmė solidarią atsakomybę už Sutarties įvykdymą pagal LR viešųjų pirkimų įstatymo 49 straipsnio 5 dalį, jeigu pažeidimas įvykdytas dėl tos Sutarties dalies, kuriai jie buvo pasitelkti.</w:t>
      </w:r>
    </w:p>
    <w:p w14:paraId="074A48BD" w14:textId="79D84846" w:rsidR="00157BEE" w:rsidRDefault="00157BEE" w:rsidP="006B36B2">
      <w:pPr>
        <w:numPr>
          <w:ilvl w:val="1"/>
          <w:numId w:val="3"/>
        </w:numPr>
        <w:spacing w:after="0"/>
        <w:ind w:left="0" w:firstLine="720"/>
        <w:jc w:val="both"/>
      </w:pPr>
      <w:r w:rsidRPr="00157BEE">
        <w:t xml:space="preserve">Jei Sutartis nutraukiama ne dėl </w:t>
      </w:r>
      <w:r w:rsidRPr="005266C7">
        <w:rPr>
          <w:b/>
          <w:bCs/>
        </w:rPr>
        <w:t>Paslaugų teikėjo</w:t>
      </w:r>
      <w:r w:rsidRPr="00157BEE">
        <w:t xml:space="preserve"> kaltės, nutraukimo atveju </w:t>
      </w:r>
      <w:r w:rsidRPr="005266C7">
        <w:rPr>
          <w:b/>
          <w:bCs/>
        </w:rPr>
        <w:t>Paslaugų gavėjas</w:t>
      </w:r>
      <w:r w:rsidRPr="00157BEE">
        <w:t xml:space="preserve"> sumoka </w:t>
      </w:r>
      <w:r w:rsidRPr="005266C7">
        <w:rPr>
          <w:b/>
          <w:bCs/>
        </w:rPr>
        <w:t>Paslaugų teikėjui</w:t>
      </w:r>
      <w:r w:rsidRPr="00157BEE">
        <w:t xml:space="preserve"> už faktiškai suteiktas paslaugas pagal Paslaugų teikėjo nurodytus įkainius iki Sutarties nutraukimo</w:t>
      </w:r>
      <w:r>
        <w:t>.</w:t>
      </w:r>
    </w:p>
    <w:p w14:paraId="79598C74" w14:textId="486ECB63" w:rsidR="00157BEE" w:rsidRDefault="00157BEE" w:rsidP="006B36B2">
      <w:pPr>
        <w:numPr>
          <w:ilvl w:val="1"/>
          <w:numId w:val="3"/>
        </w:numPr>
        <w:spacing w:after="0"/>
        <w:ind w:left="0" w:firstLine="720"/>
        <w:jc w:val="both"/>
      </w:pPr>
      <w:r w:rsidRPr="004F3B9B">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r>
        <w:t>.</w:t>
      </w:r>
    </w:p>
    <w:p w14:paraId="5D7D79BE" w14:textId="252D6738" w:rsidR="00157BEE" w:rsidRDefault="00157BEE" w:rsidP="006B36B2">
      <w:pPr>
        <w:numPr>
          <w:ilvl w:val="1"/>
          <w:numId w:val="3"/>
        </w:numPr>
        <w:spacing w:after="0"/>
        <w:ind w:left="0" w:firstLine="720"/>
        <w:jc w:val="both"/>
      </w:pPr>
      <w:r w:rsidRPr="00157BEE">
        <w:t xml:space="preserve">Jei Sutartis nutraukiama </w:t>
      </w:r>
      <w:r w:rsidRPr="005266C7">
        <w:rPr>
          <w:b/>
          <w:bCs/>
        </w:rPr>
        <w:t>Paslaugų gavėjo</w:t>
      </w:r>
      <w:r w:rsidRPr="00157BEE">
        <w:t xml:space="preserve"> iniciatyva dėl </w:t>
      </w:r>
      <w:r w:rsidRPr="005266C7">
        <w:rPr>
          <w:b/>
          <w:bCs/>
        </w:rPr>
        <w:t xml:space="preserve">Paslaugų teikėjo </w:t>
      </w:r>
      <w:r w:rsidRPr="00157BEE">
        <w:t xml:space="preserve">kaltės, </w:t>
      </w:r>
      <w:r w:rsidRPr="005266C7">
        <w:rPr>
          <w:b/>
          <w:bCs/>
        </w:rPr>
        <w:t>Paslaugų gavėjo</w:t>
      </w:r>
      <w:r w:rsidRPr="00157BEE">
        <w:t xml:space="preserve"> patirti nuostoliai ar išlaidos išieškomi išskaičiuojant juos iš </w:t>
      </w:r>
      <w:r w:rsidRPr="005266C7">
        <w:rPr>
          <w:b/>
          <w:bCs/>
        </w:rPr>
        <w:t>Paslaugų teikėjui</w:t>
      </w:r>
      <w:r w:rsidRPr="00157BEE">
        <w:t xml:space="preserve"> mokėtinų sumų</w:t>
      </w:r>
      <w:r>
        <w:t>.</w:t>
      </w:r>
    </w:p>
    <w:p w14:paraId="59DD830B" w14:textId="2FBB5E00" w:rsidR="00157BEE" w:rsidRDefault="00157BEE" w:rsidP="006B36B2">
      <w:pPr>
        <w:numPr>
          <w:ilvl w:val="1"/>
          <w:numId w:val="3"/>
        </w:numPr>
        <w:spacing w:after="0"/>
        <w:ind w:left="0" w:firstLine="720"/>
        <w:jc w:val="both"/>
      </w:pPr>
      <w:r w:rsidRPr="00157BEE">
        <w:t>Sutarties sąlygos Sutarties galiojimo laikotarpiu negali būti keičiamos, išskyrus atvejus, kai pakeitimas yra galimas vadovaujantis Viešųjų pirkimų įstatymo 89 straipsnio nuostatomis ir neprieštarauja pagrindiniams viešųjų pirkimų principams bei tikslui</w:t>
      </w:r>
      <w:r>
        <w:t>.</w:t>
      </w:r>
    </w:p>
    <w:p w14:paraId="0E3F498A" w14:textId="77777777" w:rsidR="00157BEE" w:rsidRPr="004238C6" w:rsidRDefault="00157BEE" w:rsidP="006B36B2">
      <w:pPr>
        <w:spacing w:after="0"/>
        <w:ind w:left="720"/>
        <w:jc w:val="both"/>
      </w:pPr>
    </w:p>
    <w:p w14:paraId="3D68F7EF" w14:textId="14B43D86" w:rsidR="004F3B9B" w:rsidRDefault="004F3B9B" w:rsidP="006B36B2">
      <w:pPr>
        <w:numPr>
          <w:ilvl w:val="0"/>
          <w:numId w:val="3"/>
        </w:numPr>
        <w:spacing w:after="0"/>
        <w:jc w:val="center"/>
        <w:rPr>
          <w:b/>
          <w:bCs/>
        </w:rPr>
      </w:pPr>
      <w:r w:rsidRPr="004F3B9B">
        <w:rPr>
          <w:b/>
          <w:bCs/>
        </w:rPr>
        <w:t>Ginčų nagrinėjimo tvarka</w:t>
      </w:r>
    </w:p>
    <w:p w14:paraId="61A8FA93" w14:textId="77777777" w:rsidR="00157BEE" w:rsidRDefault="00157BEE" w:rsidP="006B36B2">
      <w:pPr>
        <w:spacing w:after="0"/>
        <w:ind w:left="1069"/>
        <w:rPr>
          <w:b/>
          <w:bCs/>
        </w:rPr>
      </w:pPr>
    </w:p>
    <w:p w14:paraId="07C48ADB" w14:textId="77777777" w:rsidR="00157BEE" w:rsidRPr="00157BEE" w:rsidRDefault="00157BEE" w:rsidP="006B36B2">
      <w:pPr>
        <w:numPr>
          <w:ilvl w:val="1"/>
          <w:numId w:val="3"/>
        </w:numPr>
        <w:spacing w:after="0"/>
        <w:ind w:left="0" w:firstLine="720"/>
        <w:jc w:val="both"/>
      </w:pPr>
      <w:r w:rsidRPr="00157BEE">
        <w:t xml:space="preserve">Visais atvejais, kai </w:t>
      </w:r>
      <w:r w:rsidRPr="00491FD3">
        <w:rPr>
          <w:b/>
          <w:bCs/>
        </w:rPr>
        <w:t>Paslaugų gavėjas</w:t>
      </w:r>
      <w:r w:rsidRPr="00157BEE">
        <w:t xml:space="preserve"> turi pretenzijų dėl suteiktų nekokybiškų ar nesuteiktų Paslaugų, </w:t>
      </w:r>
      <w:r w:rsidRPr="00491FD3">
        <w:rPr>
          <w:b/>
          <w:bCs/>
        </w:rPr>
        <w:t>Paslaugų gavėjas</w:t>
      </w:r>
      <w:r w:rsidRPr="00157BEE">
        <w:t xml:space="preserve"> turi raštu informuoti </w:t>
      </w:r>
      <w:r w:rsidRPr="00491FD3">
        <w:rPr>
          <w:b/>
          <w:bCs/>
        </w:rPr>
        <w:t>Paslaugų teikėją</w:t>
      </w:r>
      <w:r w:rsidRPr="00157BEE">
        <w:t xml:space="preserve"> apie savo pretenzijas. </w:t>
      </w:r>
    </w:p>
    <w:p w14:paraId="1A0FADC8" w14:textId="67BEB397" w:rsidR="00157BEE" w:rsidRPr="00157BEE" w:rsidRDefault="00157BEE" w:rsidP="006B36B2">
      <w:pPr>
        <w:numPr>
          <w:ilvl w:val="1"/>
          <w:numId w:val="3"/>
        </w:numPr>
        <w:spacing w:after="0"/>
        <w:ind w:left="0" w:firstLine="720"/>
        <w:jc w:val="both"/>
      </w:pPr>
      <w:r w:rsidRPr="00157BEE">
        <w:t>Visi kilę ginčai ar nesutarimai, susiję su šia Sutartimi, tarp Šalių sprendžiami derybų būdu.</w:t>
      </w:r>
    </w:p>
    <w:p w14:paraId="668AA14B" w14:textId="51153F11" w:rsidR="00157BEE" w:rsidRPr="00157BEE" w:rsidRDefault="00157BEE" w:rsidP="006B36B2">
      <w:pPr>
        <w:numPr>
          <w:ilvl w:val="1"/>
          <w:numId w:val="3"/>
        </w:numPr>
        <w:spacing w:after="0"/>
        <w:ind w:left="0" w:firstLine="720"/>
        <w:jc w:val="both"/>
      </w:pPr>
      <w:r w:rsidRPr="00157BEE">
        <w:t>Jeigu ginčų nepavyksta išspręsti derybų būdu, jie sprendžiami, vadovaujantis Lietuvos Respublikos teisės aktais, Lietuvos Respublikos teismuose pagal Paslaugų gavėjo buveinės vietą (sutartinis teismingumas).</w:t>
      </w:r>
    </w:p>
    <w:p w14:paraId="2A76DFB1" w14:textId="00B0AB9C" w:rsidR="00157BEE" w:rsidRPr="00157BEE" w:rsidRDefault="00157BEE" w:rsidP="006B36B2">
      <w:pPr>
        <w:numPr>
          <w:ilvl w:val="1"/>
          <w:numId w:val="3"/>
        </w:numPr>
        <w:spacing w:after="0"/>
        <w:ind w:left="0" w:firstLine="720"/>
        <w:jc w:val="both"/>
      </w:pPr>
      <w:r w:rsidRPr="00157BEE">
        <w:t xml:space="preserve">Dėl Paslaugų kokybės iškilę ginčai sprendžiami dalyvaujant </w:t>
      </w:r>
      <w:r w:rsidRPr="00491FD3">
        <w:rPr>
          <w:b/>
          <w:bCs/>
        </w:rPr>
        <w:t>Paslaugų teikėjo</w:t>
      </w:r>
      <w:r w:rsidRPr="00157BEE">
        <w:t xml:space="preserve"> atstovams, Šalims pasiliekant teisę kviestis nepriklausomus ekspertus, kurių pagrįstas išlaidas turės apmokėti Šalis, kurios nenaudai bus priimtas sprendimas.</w:t>
      </w:r>
    </w:p>
    <w:p w14:paraId="5993525B" w14:textId="77777777" w:rsidR="00157BEE" w:rsidRDefault="00157BEE" w:rsidP="006B36B2">
      <w:pPr>
        <w:spacing w:after="0"/>
        <w:ind w:left="1069"/>
        <w:rPr>
          <w:b/>
          <w:bCs/>
        </w:rPr>
      </w:pPr>
    </w:p>
    <w:p w14:paraId="3F45BFE2" w14:textId="58CE2046" w:rsidR="00157BEE" w:rsidRDefault="00157BEE" w:rsidP="006B36B2">
      <w:pPr>
        <w:numPr>
          <w:ilvl w:val="0"/>
          <w:numId w:val="3"/>
        </w:numPr>
        <w:spacing w:after="0"/>
        <w:jc w:val="center"/>
        <w:rPr>
          <w:b/>
          <w:bCs/>
        </w:rPr>
      </w:pPr>
      <w:r w:rsidRPr="00157BEE">
        <w:rPr>
          <w:b/>
          <w:bCs/>
        </w:rPr>
        <w:t>Baigiamosios nuostatos</w:t>
      </w:r>
    </w:p>
    <w:p w14:paraId="76B8F7DD" w14:textId="77777777" w:rsidR="00595C24" w:rsidRDefault="00595C24" w:rsidP="006B36B2">
      <w:pPr>
        <w:spacing w:after="0"/>
        <w:ind w:left="1069"/>
        <w:rPr>
          <w:b/>
          <w:bCs/>
        </w:rPr>
      </w:pPr>
    </w:p>
    <w:p w14:paraId="52E79D02" w14:textId="77777777" w:rsidR="00726409" w:rsidRPr="00726409" w:rsidRDefault="00726409" w:rsidP="006B36B2">
      <w:pPr>
        <w:numPr>
          <w:ilvl w:val="1"/>
          <w:numId w:val="3"/>
        </w:numPr>
        <w:spacing w:after="0"/>
        <w:ind w:left="0" w:firstLine="752"/>
        <w:jc w:val="both"/>
      </w:pPr>
      <w:r w:rsidRPr="00726409">
        <w:t>Sutartis sudaryta lietuvių kalba dviem egzemplioriais (po vieną kiekvienai Šaliai). Abu tekstai autentiški ir turi vienodą juridinę galią.</w:t>
      </w:r>
    </w:p>
    <w:p w14:paraId="1A7F3C4E" w14:textId="3109E2B4" w:rsidR="00726409" w:rsidRDefault="00726409" w:rsidP="006B36B2">
      <w:pPr>
        <w:numPr>
          <w:ilvl w:val="1"/>
          <w:numId w:val="3"/>
        </w:numPr>
        <w:spacing w:after="0"/>
        <w:ind w:left="0" w:firstLine="752"/>
        <w:jc w:val="both"/>
      </w:pPr>
      <w:r w:rsidRPr="00726409">
        <w:t>Nė viena iš Šalių neturi teisės perduoti trečiajai šaliai teisių ir įsipareigojimų pagal šią Sutartį be išankstinio raštiško kitos Šalies sutikimo. Subtiekėjų pasitelkimas nekeičia pagrindinio tiekėjo atsakomybės dėl numatomos sudaryti pirkimo sutarties įvykdymo.</w:t>
      </w:r>
    </w:p>
    <w:p w14:paraId="634AF253" w14:textId="648819FB" w:rsidR="00595C24" w:rsidRPr="00726409" w:rsidRDefault="00595C24" w:rsidP="006B36B2">
      <w:pPr>
        <w:numPr>
          <w:ilvl w:val="1"/>
          <w:numId w:val="3"/>
        </w:numPr>
        <w:spacing w:after="0"/>
        <w:ind w:left="0" w:firstLine="752"/>
        <w:jc w:val="both"/>
      </w:pPr>
      <w:r w:rsidRPr="00595C24">
        <w:t xml:space="preserve">Pažeidęs šios sutarties dalies </w:t>
      </w:r>
      <w:r>
        <w:t>9</w:t>
      </w:r>
      <w:r w:rsidRPr="00595C24">
        <w:t>.</w:t>
      </w:r>
      <w:r>
        <w:t>2</w:t>
      </w:r>
      <w:r w:rsidRPr="00595C24">
        <w:t xml:space="preserve"> punkte nurodytą įpareigojimą </w:t>
      </w:r>
      <w:r w:rsidRPr="00595C24">
        <w:rPr>
          <w:b/>
          <w:bCs/>
        </w:rPr>
        <w:t>Paslaugų teikėjas</w:t>
      </w:r>
      <w:r w:rsidRPr="00595C24">
        <w:t xml:space="preserve"> moka </w:t>
      </w:r>
      <w:r w:rsidRPr="00595C24">
        <w:rPr>
          <w:b/>
          <w:bCs/>
        </w:rPr>
        <w:t>Paslaugų gavėjui</w:t>
      </w:r>
      <w:r w:rsidRPr="00595C24">
        <w:t xml:space="preserve"> 5 proc. maksimalios </w:t>
      </w:r>
      <w:r>
        <w:t>Paslaugų maksimalios</w:t>
      </w:r>
      <w:r w:rsidRPr="00595C24">
        <w:t xml:space="preserve"> kainos be PVM dydžio šalių iš anksto sutartų minimalių nuostolių sumą</w:t>
      </w:r>
      <w:r>
        <w:t>.</w:t>
      </w:r>
    </w:p>
    <w:p w14:paraId="1E39495D" w14:textId="3AAFE56A" w:rsidR="00726409" w:rsidRPr="00726409" w:rsidRDefault="00726409" w:rsidP="006B36B2">
      <w:pPr>
        <w:numPr>
          <w:ilvl w:val="1"/>
          <w:numId w:val="3"/>
        </w:numPr>
        <w:spacing w:after="0"/>
        <w:ind w:left="0" w:firstLine="752"/>
        <w:jc w:val="both"/>
      </w:pPr>
      <w:r w:rsidRPr="00726409">
        <w:t>Sutartis yra sudaryta pagal Lietuvos Respublikos įstatymus ir yra jais reglamentuojama.</w:t>
      </w:r>
    </w:p>
    <w:p w14:paraId="16C04423" w14:textId="3A8C61BC" w:rsidR="00726409" w:rsidRPr="00726409" w:rsidRDefault="00726409" w:rsidP="006B36B2">
      <w:pPr>
        <w:numPr>
          <w:ilvl w:val="1"/>
          <w:numId w:val="3"/>
        </w:numPr>
        <w:spacing w:after="0"/>
        <w:ind w:left="0" w:firstLine="752"/>
        <w:jc w:val="both"/>
      </w:pPr>
      <w:r w:rsidRPr="00726409">
        <w:t>Sutartis turi šiuos priedus, kurie yra neatskiriama šios Sutarties dalis:</w:t>
      </w:r>
    </w:p>
    <w:p w14:paraId="6902B3E6" w14:textId="03825E20" w:rsidR="00726409" w:rsidRPr="00726409" w:rsidRDefault="00726409" w:rsidP="006B36B2">
      <w:pPr>
        <w:numPr>
          <w:ilvl w:val="2"/>
          <w:numId w:val="3"/>
        </w:numPr>
        <w:spacing w:after="0"/>
        <w:ind w:left="0" w:firstLine="720"/>
        <w:jc w:val="both"/>
      </w:pPr>
      <w:r w:rsidRPr="00726409">
        <w:t>priedas Nr. 1 „</w:t>
      </w:r>
      <w:r w:rsidR="00A00342" w:rsidRPr="00A00342">
        <w:t>Tyrimo „NEMOKUMO PROCEDŪRŲ MIKROĮMONĖMS SUPAPRASTINIMO GALIMYBIŲ ANALIZĖ“ užduot</w:t>
      </w:r>
      <w:r w:rsidR="00A00342">
        <w:t>y</w:t>
      </w:r>
      <w:r w:rsidR="00A00342" w:rsidRPr="00A00342">
        <w:t>s</w:t>
      </w:r>
      <w:r w:rsidRPr="00726409">
        <w:t>“</w:t>
      </w:r>
      <w:r w:rsidR="00A00342">
        <w:t>.</w:t>
      </w:r>
    </w:p>
    <w:p w14:paraId="27BC7FCF" w14:textId="44E827F7" w:rsidR="00726409" w:rsidRPr="00726409" w:rsidRDefault="00726409" w:rsidP="006B36B2">
      <w:pPr>
        <w:numPr>
          <w:ilvl w:val="2"/>
          <w:numId w:val="3"/>
        </w:numPr>
        <w:tabs>
          <w:tab w:val="left" w:pos="1440"/>
          <w:tab w:val="left" w:pos="1620"/>
        </w:tabs>
        <w:spacing w:after="0"/>
        <w:ind w:left="0" w:firstLine="720"/>
        <w:jc w:val="both"/>
      </w:pPr>
      <w:r w:rsidRPr="00726409">
        <w:t>priedas Nr. 2 ,,Paslaugų perdavimą-priėmimą aktas (forma)“.</w:t>
      </w:r>
    </w:p>
    <w:p w14:paraId="057FE857" w14:textId="15FA006C" w:rsidR="00726409" w:rsidRPr="00726409" w:rsidRDefault="00726409" w:rsidP="006B36B2">
      <w:pPr>
        <w:numPr>
          <w:ilvl w:val="1"/>
          <w:numId w:val="3"/>
        </w:numPr>
        <w:spacing w:after="0"/>
        <w:ind w:left="0" w:firstLine="752"/>
        <w:jc w:val="both"/>
      </w:pPr>
      <w:r w:rsidRPr="00726409">
        <w:t>Sutarties pakeitimai, papildymai turi būti įforminami raštišku Šalių susitarimu, pridedant ir visą susijusią Šalių susirašinėjimo dokumentaciją. Susitarimai ir jų priedai laikomi neatskiriama Sutarties dalimi.</w:t>
      </w:r>
    </w:p>
    <w:p w14:paraId="1E2E189B" w14:textId="30285EF7" w:rsidR="00726409" w:rsidRPr="00726409" w:rsidRDefault="00726409" w:rsidP="006B36B2">
      <w:pPr>
        <w:numPr>
          <w:ilvl w:val="1"/>
          <w:numId w:val="3"/>
        </w:numPr>
        <w:spacing w:after="0"/>
        <w:ind w:left="0" w:firstLine="752"/>
        <w:jc w:val="both"/>
      </w:pPr>
      <w:r w:rsidRPr="00726409">
        <w:lastRenderedPageBreak/>
        <w:t>Šalys įsipareigoja per 5 (penkias) darbo dienas raštu pranešti viena kitai apie šios Sutarties 10 skyriuje nurodytų duomenų pasikeitimą. Šalis, nepranešusi apie šių duomenų pasikeitimus laiku, negali reikšti pretenzijų dėl kitos Šalies veiksmų, atliktų vadovaujantis šioje Sutartyje pateiktais duomenimis.</w:t>
      </w:r>
    </w:p>
    <w:p w14:paraId="7D14C521" w14:textId="77777777" w:rsidR="00726409" w:rsidRDefault="00726409" w:rsidP="006B36B2">
      <w:pPr>
        <w:spacing w:after="0"/>
        <w:ind w:left="1069"/>
        <w:rPr>
          <w:b/>
          <w:bCs/>
        </w:rPr>
      </w:pPr>
    </w:p>
    <w:p w14:paraId="6DC5A1CE" w14:textId="51DD4DE0" w:rsidR="00726409" w:rsidRDefault="00726409" w:rsidP="006B36B2">
      <w:pPr>
        <w:numPr>
          <w:ilvl w:val="0"/>
          <w:numId w:val="3"/>
        </w:numPr>
        <w:spacing w:after="0"/>
        <w:jc w:val="center"/>
        <w:rPr>
          <w:b/>
          <w:bCs/>
        </w:rPr>
      </w:pPr>
      <w:r w:rsidRPr="007F78AF">
        <w:rPr>
          <w:b/>
        </w:rPr>
        <w:t>Juridiniai šalių adresai, rekvizitai, parašai</w:t>
      </w:r>
    </w:p>
    <w:p w14:paraId="7D327AE5" w14:textId="77777777" w:rsidR="00554471" w:rsidRPr="007F78AF" w:rsidRDefault="00554471" w:rsidP="006B36B2">
      <w:pPr>
        <w:pStyle w:val="BodyTextIndent2"/>
        <w:tabs>
          <w:tab w:val="left" w:pos="900"/>
        </w:tabs>
        <w:spacing w:after="0" w:line="276" w:lineRule="auto"/>
        <w:ind w:left="0" w:firstLine="737"/>
        <w:jc w:val="both"/>
      </w:pPr>
    </w:p>
    <w:tbl>
      <w:tblPr>
        <w:tblW w:w="4900" w:type="pct"/>
        <w:tblLayout w:type="fixed"/>
        <w:tblLook w:val="01E0" w:firstRow="1" w:lastRow="1" w:firstColumn="1" w:lastColumn="1" w:noHBand="0" w:noVBand="0"/>
      </w:tblPr>
      <w:tblGrid>
        <w:gridCol w:w="4587"/>
        <w:gridCol w:w="5128"/>
      </w:tblGrid>
      <w:tr w:rsidR="00554471" w:rsidRPr="007F78AF" w14:paraId="4525C28B" w14:textId="77777777" w:rsidTr="00B425A4">
        <w:tc>
          <w:tcPr>
            <w:tcW w:w="4587" w:type="dxa"/>
            <w:tcBorders>
              <w:top w:val="single" w:sz="4" w:space="0" w:color="000000"/>
              <w:left w:val="single" w:sz="4" w:space="0" w:color="000000"/>
              <w:bottom w:val="single" w:sz="4" w:space="0" w:color="000000"/>
              <w:right w:val="single" w:sz="4" w:space="0" w:color="000000"/>
            </w:tcBorders>
          </w:tcPr>
          <w:p w14:paraId="0B2C1741" w14:textId="77777777" w:rsidR="00554471" w:rsidRPr="007F78AF" w:rsidRDefault="002B61B5" w:rsidP="006B36B2">
            <w:pPr>
              <w:widowControl w:val="0"/>
              <w:spacing w:after="0"/>
              <w:ind w:firstLine="680"/>
              <w:jc w:val="both"/>
              <w:rPr>
                <w:b/>
              </w:rPr>
            </w:pPr>
            <w:r w:rsidRPr="007F78AF">
              <w:rPr>
                <w:b/>
              </w:rPr>
              <w:t>Paslaugų gavėjas</w:t>
            </w:r>
          </w:p>
        </w:tc>
        <w:tc>
          <w:tcPr>
            <w:tcW w:w="5128" w:type="dxa"/>
            <w:tcBorders>
              <w:top w:val="single" w:sz="4" w:space="0" w:color="000000"/>
              <w:left w:val="single" w:sz="4" w:space="0" w:color="000000"/>
              <w:bottom w:val="single" w:sz="4" w:space="0" w:color="000000"/>
              <w:right w:val="single" w:sz="4" w:space="0" w:color="000000"/>
            </w:tcBorders>
          </w:tcPr>
          <w:p w14:paraId="3584DD2C" w14:textId="77777777" w:rsidR="00554471" w:rsidRPr="007F78AF" w:rsidRDefault="002B61B5" w:rsidP="006B36B2">
            <w:pPr>
              <w:widowControl w:val="0"/>
              <w:spacing w:after="0"/>
              <w:ind w:firstLine="680"/>
              <w:jc w:val="both"/>
              <w:rPr>
                <w:b/>
              </w:rPr>
            </w:pPr>
            <w:r w:rsidRPr="007F78AF">
              <w:rPr>
                <w:b/>
              </w:rPr>
              <w:t>Paslaugų teikėjas</w:t>
            </w:r>
          </w:p>
        </w:tc>
      </w:tr>
      <w:tr w:rsidR="00554471" w:rsidRPr="007F78AF" w14:paraId="463B53E1" w14:textId="77777777" w:rsidTr="00B425A4">
        <w:trPr>
          <w:trHeight w:val="3844"/>
        </w:trPr>
        <w:tc>
          <w:tcPr>
            <w:tcW w:w="4587" w:type="dxa"/>
            <w:tcBorders>
              <w:top w:val="single" w:sz="4" w:space="0" w:color="000000"/>
              <w:left w:val="single" w:sz="4" w:space="0" w:color="000000"/>
              <w:bottom w:val="single" w:sz="4" w:space="0" w:color="000000"/>
              <w:right w:val="single" w:sz="4" w:space="0" w:color="000000"/>
            </w:tcBorders>
          </w:tcPr>
          <w:p w14:paraId="5C239E47" w14:textId="5403B20C" w:rsidR="00554471" w:rsidRPr="007F78AF" w:rsidRDefault="002B61B5" w:rsidP="006B36B2">
            <w:pPr>
              <w:pStyle w:val="Header"/>
              <w:widowControl w:val="0"/>
              <w:spacing w:after="0"/>
              <w:rPr>
                <w:b/>
              </w:rPr>
            </w:pPr>
            <w:r w:rsidRPr="007F78AF">
              <w:rPr>
                <w:b/>
              </w:rPr>
              <w:t>Vyriausybės strateginės analizės centras</w:t>
            </w:r>
          </w:p>
          <w:p w14:paraId="5D7BFE9B" w14:textId="77777777" w:rsidR="00554471" w:rsidRPr="007F78AF" w:rsidRDefault="002B61B5" w:rsidP="006B36B2">
            <w:pPr>
              <w:pStyle w:val="Header"/>
              <w:widowControl w:val="0"/>
              <w:spacing w:after="0"/>
              <w:rPr>
                <w:lang w:eastAsia="en-GB"/>
              </w:rPr>
            </w:pPr>
            <w:r w:rsidRPr="007F78AF">
              <w:t xml:space="preserve">Kodas </w:t>
            </w:r>
            <w:r w:rsidRPr="007F78AF">
              <w:rPr>
                <w:lang w:eastAsia="en-GB"/>
              </w:rPr>
              <w:t>300845435</w:t>
            </w:r>
          </w:p>
          <w:p w14:paraId="78E360F7" w14:textId="77777777" w:rsidR="00554471" w:rsidRPr="007F78AF" w:rsidRDefault="002B61B5" w:rsidP="006B36B2">
            <w:pPr>
              <w:pStyle w:val="Footer"/>
              <w:widowControl w:val="0"/>
              <w:tabs>
                <w:tab w:val="left" w:pos="1296"/>
              </w:tabs>
              <w:spacing w:after="0"/>
              <w:jc w:val="both"/>
            </w:pPr>
            <w:r w:rsidRPr="007F78AF">
              <w:t>Goštauto g. 9, LT-</w:t>
            </w:r>
            <w:r w:rsidRPr="007F78AF">
              <w:rPr>
                <w:color w:val="000000"/>
              </w:rPr>
              <w:t>01108</w:t>
            </w:r>
            <w:r w:rsidRPr="007F78AF">
              <w:t xml:space="preserve"> Vilnius </w:t>
            </w:r>
          </w:p>
          <w:p w14:paraId="460BC9B5" w14:textId="19BB2F94" w:rsidR="00554471" w:rsidRPr="007F78AF" w:rsidRDefault="002B61B5" w:rsidP="006B36B2">
            <w:pPr>
              <w:widowControl w:val="0"/>
              <w:spacing w:after="0"/>
            </w:pPr>
            <w:r w:rsidRPr="007F78AF">
              <w:t>Tel</w:t>
            </w:r>
            <w:r w:rsidRPr="007F78AF">
              <w:rPr>
                <w:color w:val="000000"/>
              </w:rPr>
              <w:t xml:space="preserve">. 8 </w:t>
            </w:r>
            <w:r w:rsidRPr="007F78AF">
              <w:rPr>
                <w:color w:val="000000" w:themeColor="text1"/>
              </w:rPr>
              <w:t>672 89 795</w:t>
            </w:r>
          </w:p>
          <w:p w14:paraId="4D4606D6" w14:textId="77777777" w:rsidR="00554471" w:rsidRPr="007F78AF" w:rsidRDefault="002B61B5" w:rsidP="006B36B2">
            <w:pPr>
              <w:pStyle w:val="BodyText"/>
              <w:widowControl w:val="0"/>
              <w:spacing w:after="0"/>
              <w:rPr>
                <w:rFonts w:ascii="Times New Roman" w:hAnsi="Times New Roman" w:cs="Times New Roman"/>
                <w:szCs w:val="24"/>
              </w:rPr>
            </w:pPr>
            <w:r w:rsidRPr="007F78AF">
              <w:rPr>
                <w:rFonts w:ascii="Times New Roman" w:hAnsi="Times New Roman" w:cs="Times New Roman"/>
                <w:szCs w:val="24"/>
              </w:rPr>
              <w:t xml:space="preserve">El. paštas </w:t>
            </w:r>
            <w:hyperlink r:id="rId11">
              <w:r w:rsidRPr="007F78AF">
                <w:rPr>
                  <w:rStyle w:val="Hyperlink"/>
                  <w:rFonts w:ascii="Times New Roman" w:hAnsi="Times New Roman" w:cs="Times New Roman"/>
                  <w:szCs w:val="24"/>
                </w:rPr>
                <w:t>info@strata.gov.lt</w:t>
              </w:r>
            </w:hyperlink>
            <w:r w:rsidRPr="007F78AF">
              <w:rPr>
                <w:rFonts w:ascii="Times New Roman" w:hAnsi="Times New Roman" w:cs="Times New Roman"/>
                <w:szCs w:val="24"/>
              </w:rPr>
              <w:t xml:space="preserve">  </w:t>
            </w:r>
          </w:p>
          <w:p w14:paraId="128110AB" w14:textId="77777777" w:rsidR="00554471" w:rsidRPr="007F78AF" w:rsidRDefault="002B61B5" w:rsidP="006B36B2">
            <w:pPr>
              <w:widowControl w:val="0"/>
              <w:spacing w:after="0"/>
              <w:rPr>
                <w:lang w:eastAsia="en-US"/>
              </w:rPr>
            </w:pPr>
            <w:r w:rsidRPr="007F78AF">
              <w:t>A/s Nr.  LT81704406008253724</w:t>
            </w:r>
          </w:p>
          <w:p w14:paraId="7C692A30" w14:textId="77777777" w:rsidR="00554471" w:rsidRPr="007F78AF" w:rsidRDefault="002B61B5" w:rsidP="006B36B2">
            <w:pPr>
              <w:pStyle w:val="BodyText"/>
              <w:widowControl w:val="0"/>
              <w:spacing w:after="0"/>
              <w:rPr>
                <w:rFonts w:ascii="Times New Roman" w:hAnsi="Times New Roman" w:cs="Times New Roman"/>
                <w:szCs w:val="24"/>
              </w:rPr>
            </w:pPr>
            <w:r w:rsidRPr="007F78AF">
              <w:rPr>
                <w:rFonts w:ascii="Times New Roman" w:hAnsi="Times New Roman" w:cs="Times New Roman"/>
                <w:szCs w:val="24"/>
              </w:rPr>
              <w:t xml:space="preserve">AB SEB bankas </w:t>
            </w:r>
          </w:p>
          <w:p w14:paraId="69846ADF" w14:textId="4C49DA12" w:rsidR="00554471" w:rsidRPr="007F78AF" w:rsidRDefault="00554471" w:rsidP="006B36B2">
            <w:pPr>
              <w:widowControl w:val="0"/>
              <w:tabs>
                <w:tab w:val="left" w:pos="1440"/>
                <w:tab w:val="left" w:pos="2160"/>
                <w:tab w:val="left" w:pos="2880"/>
                <w:tab w:val="left" w:pos="3630"/>
              </w:tabs>
              <w:spacing w:after="0"/>
            </w:pPr>
          </w:p>
          <w:p w14:paraId="483FB490" w14:textId="77777777" w:rsidR="00505934" w:rsidRPr="007F78AF" w:rsidRDefault="00505934" w:rsidP="006B36B2">
            <w:pPr>
              <w:widowControl w:val="0"/>
              <w:tabs>
                <w:tab w:val="left" w:pos="1440"/>
                <w:tab w:val="left" w:pos="2160"/>
                <w:tab w:val="left" w:pos="2880"/>
                <w:tab w:val="left" w:pos="3630"/>
              </w:tabs>
              <w:spacing w:after="0"/>
            </w:pPr>
          </w:p>
          <w:p w14:paraId="1804DB89" w14:textId="19784534" w:rsidR="00554471" w:rsidRPr="007F78AF" w:rsidRDefault="002B61B5" w:rsidP="006B36B2">
            <w:pPr>
              <w:widowControl w:val="0"/>
              <w:tabs>
                <w:tab w:val="left" w:pos="1440"/>
                <w:tab w:val="left" w:pos="2160"/>
                <w:tab w:val="left" w:pos="2880"/>
                <w:tab w:val="left" w:pos="3630"/>
              </w:tabs>
              <w:spacing w:after="0"/>
            </w:pPr>
            <w:r w:rsidRPr="007F78AF">
              <w:t>Direktor</w:t>
            </w:r>
            <w:r w:rsidR="00787D8D" w:rsidRPr="007F78AF">
              <w:t>ė</w:t>
            </w:r>
            <w:r w:rsidRPr="007F78AF">
              <w:t xml:space="preserve">                </w:t>
            </w:r>
            <w:r w:rsidR="00787D8D" w:rsidRPr="007F78AF">
              <w:t>Agnė Vilkončiūtė</w:t>
            </w:r>
          </w:p>
          <w:p w14:paraId="3AF3C9DD" w14:textId="77777777" w:rsidR="00554471" w:rsidRPr="007F78AF" w:rsidRDefault="00554471" w:rsidP="006B36B2">
            <w:pPr>
              <w:widowControl w:val="0"/>
              <w:spacing w:after="0"/>
              <w:jc w:val="both"/>
            </w:pPr>
          </w:p>
          <w:p w14:paraId="3593E5D3" w14:textId="77777777" w:rsidR="00554471" w:rsidRPr="007F78AF" w:rsidRDefault="002B61B5" w:rsidP="006B36B2">
            <w:pPr>
              <w:widowControl w:val="0"/>
              <w:spacing w:after="0"/>
              <w:jc w:val="both"/>
            </w:pPr>
            <w:r w:rsidRPr="007F78AF">
              <w:t>A.V.</w:t>
            </w:r>
          </w:p>
        </w:tc>
        <w:tc>
          <w:tcPr>
            <w:tcW w:w="5128" w:type="dxa"/>
            <w:tcBorders>
              <w:top w:val="single" w:sz="4" w:space="0" w:color="000000"/>
              <w:left w:val="single" w:sz="4" w:space="0" w:color="000000"/>
              <w:bottom w:val="single" w:sz="4" w:space="0" w:color="000000"/>
              <w:right w:val="single" w:sz="4" w:space="0" w:color="000000"/>
            </w:tcBorders>
          </w:tcPr>
          <w:p w14:paraId="2781EB03" w14:textId="42576781" w:rsidR="009438FC" w:rsidRPr="00F00A8D" w:rsidRDefault="009438FC" w:rsidP="006B36B2">
            <w:pPr>
              <w:pStyle w:val="Header"/>
              <w:widowControl w:val="0"/>
              <w:spacing w:after="0"/>
            </w:pPr>
            <w:r w:rsidRPr="007F78AF">
              <w:br/>
            </w:r>
          </w:p>
          <w:p w14:paraId="7D913215" w14:textId="23563E40" w:rsidR="009438FC" w:rsidRPr="007F78AF" w:rsidRDefault="009438FC" w:rsidP="006B36B2">
            <w:pPr>
              <w:widowControl w:val="0"/>
              <w:spacing w:after="0"/>
              <w:jc w:val="both"/>
            </w:pPr>
          </w:p>
        </w:tc>
      </w:tr>
    </w:tbl>
    <w:p w14:paraId="6D0DA924" w14:textId="77777777" w:rsidR="00554471" w:rsidRPr="007F78AF" w:rsidRDefault="002B61B5" w:rsidP="006B36B2">
      <w:pPr>
        <w:spacing w:after="0"/>
      </w:pPr>
      <w:r w:rsidRPr="007F78AF">
        <w:t xml:space="preserve"> </w:t>
      </w:r>
    </w:p>
    <w:p w14:paraId="401EB214" w14:textId="435E4266" w:rsidR="00B425A4" w:rsidRDefault="00B425A4">
      <w:pPr>
        <w:spacing w:after="0"/>
      </w:pPr>
      <w:r>
        <w:br w:type="page"/>
      </w:r>
    </w:p>
    <w:p w14:paraId="122608BE" w14:textId="77777777" w:rsidR="00554471" w:rsidRPr="007F78AF" w:rsidRDefault="00554471" w:rsidP="006B36B2">
      <w:pPr>
        <w:spacing w:after="0"/>
      </w:pPr>
    </w:p>
    <w:p w14:paraId="07A6DDCD" w14:textId="1E25B418" w:rsidR="00EC77FF" w:rsidRPr="007F78AF" w:rsidRDefault="002B61B5" w:rsidP="006B36B2">
      <w:pPr>
        <w:spacing w:after="0" w:line="240" w:lineRule="auto"/>
        <w:ind w:left="6480"/>
      </w:pPr>
      <w:r w:rsidRPr="007F78AF">
        <w:t>202</w:t>
      </w:r>
      <w:r w:rsidR="00622EA0" w:rsidRPr="007F78AF">
        <w:t>_</w:t>
      </w:r>
      <w:r w:rsidRPr="007F78AF">
        <w:t xml:space="preserve"> m. </w:t>
      </w:r>
      <w:r w:rsidR="00622EA0" w:rsidRPr="007F78AF">
        <w:t>____________</w:t>
      </w:r>
      <w:r w:rsidR="006335F3" w:rsidRPr="007F78AF">
        <w:t xml:space="preserve"> </w:t>
      </w:r>
      <w:r w:rsidRPr="007F78AF">
        <w:t xml:space="preserve">__ d. </w:t>
      </w:r>
    </w:p>
    <w:p w14:paraId="5E74431D" w14:textId="77777777" w:rsidR="00EC77FF" w:rsidRPr="007F78AF" w:rsidRDefault="00EC77FF" w:rsidP="006B36B2">
      <w:pPr>
        <w:spacing w:after="0" w:line="240" w:lineRule="auto"/>
        <w:ind w:left="6480"/>
      </w:pPr>
      <w:r w:rsidRPr="007F78AF">
        <w:t>P</w:t>
      </w:r>
      <w:r w:rsidR="002B61B5" w:rsidRPr="007F78AF">
        <w:t>aslaugų</w:t>
      </w:r>
      <w:r w:rsidRPr="007F78AF">
        <w:t xml:space="preserve"> </w:t>
      </w:r>
      <w:r w:rsidR="005F3157" w:rsidRPr="007F78AF">
        <w:t>sutarties</w:t>
      </w:r>
      <w:r w:rsidRPr="007F78AF">
        <w:t xml:space="preserve"> Nr.</w:t>
      </w:r>
    </w:p>
    <w:p w14:paraId="31CCAA7C" w14:textId="1EEF01B0" w:rsidR="005F3157" w:rsidRPr="007F78AF" w:rsidRDefault="00EC77FF" w:rsidP="006B36B2">
      <w:pPr>
        <w:spacing w:after="0" w:line="240" w:lineRule="auto"/>
        <w:ind w:left="6480"/>
      </w:pPr>
      <w:r w:rsidRPr="007F78AF">
        <w:t>P</w:t>
      </w:r>
      <w:r w:rsidR="005F3157" w:rsidRPr="007F78AF">
        <w:t xml:space="preserve">riedas Nr. </w:t>
      </w:r>
      <w:r w:rsidR="00856EBC" w:rsidRPr="007F78AF">
        <w:t>2</w:t>
      </w:r>
    </w:p>
    <w:p w14:paraId="1EE082AA" w14:textId="498B9BB4" w:rsidR="00554471" w:rsidRPr="007F78AF" w:rsidRDefault="004E613D" w:rsidP="006B36B2">
      <w:pPr>
        <w:spacing w:after="0" w:line="240" w:lineRule="auto"/>
        <w:ind w:left="5184" w:firstLine="1296"/>
      </w:pPr>
      <w:r w:rsidRPr="007F78AF">
        <w:t xml:space="preserve"> </w:t>
      </w:r>
      <w:bookmarkStart w:id="1" w:name="_Hlk51922708"/>
      <w:bookmarkEnd w:id="1"/>
    </w:p>
    <w:p w14:paraId="2E87B451" w14:textId="77777777" w:rsidR="00622EA0" w:rsidRPr="007F78AF" w:rsidRDefault="00622EA0" w:rsidP="006B36B2">
      <w:pPr>
        <w:spacing w:after="0" w:line="240" w:lineRule="auto"/>
      </w:pPr>
    </w:p>
    <w:p w14:paraId="271D61CB" w14:textId="129BAC67" w:rsidR="00622EA0" w:rsidRPr="007F78AF" w:rsidRDefault="00622EA0" w:rsidP="006B36B2">
      <w:pPr>
        <w:spacing w:after="0" w:line="240" w:lineRule="auto"/>
        <w:jc w:val="center"/>
        <w:rPr>
          <w:b/>
          <w:bCs/>
        </w:rPr>
      </w:pPr>
      <w:r w:rsidRPr="007F78AF">
        <w:rPr>
          <w:b/>
          <w:bCs/>
        </w:rPr>
        <w:t>PASLAUGŲ PRIĖMIMO-PERDAVIMO AKTAS (forma)</w:t>
      </w:r>
    </w:p>
    <w:p w14:paraId="2D3D5E79" w14:textId="77777777" w:rsidR="00622EA0" w:rsidRPr="007F78AF" w:rsidRDefault="00622EA0" w:rsidP="006B36B2">
      <w:pPr>
        <w:spacing w:after="0" w:line="240" w:lineRule="auto"/>
        <w:jc w:val="center"/>
      </w:pPr>
      <w:r w:rsidRPr="007F78AF">
        <w:t>_______________</w:t>
      </w:r>
    </w:p>
    <w:p w14:paraId="265E0480" w14:textId="77777777" w:rsidR="00622EA0" w:rsidRPr="007F78AF" w:rsidRDefault="00622EA0" w:rsidP="006B36B2">
      <w:pPr>
        <w:spacing w:after="0" w:line="240" w:lineRule="auto"/>
        <w:jc w:val="center"/>
        <w:rPr>
          <w:vertAlign w:val="superscript"/>
        </w:rPr>
      </w:pPr>
      <w:r w:rsidRPr="007F78AF">
        <w:rPr>
          <w:vertAlign w:val="superscript"/>
        </w:rPr>
        <w:t>(data)</w:t>
      </w:r>
    </w:p>
    <w:p w14:paraId="7FDF7358" w14:textId="77777777" w:rsidR="00622EA0" w:rsidRPr="007F78AF" w:rsidRDefault="00622EA0" w:rsidP="006B36B2">
      <w:pPr>
        <w:spacing w:after="0" w:line="240" w:lineRule="auto"/>
        <w:jc w:val="center"/>
      </w:pPr>
      <w:r w:rsidRPr="007F78AF">
        <w:t>_________________</w:t>
      </w:r>
    </w:p>
    <w:p w14:paraId="3A58F6CC" w14:textId="77777777" w:rsidR="00622EA0" w:rsidRPr="007F78AF" w:rsidRDefault="00622EA0" w:rsidP="006B36B2">
      <w:pPr>
        <w:spacing w:after="0" w:line="240" w:lineRule="auto"/>
        <w:jc w:val="center"/>
        <w:rPr>
          <w:vertAlign w:val="superscript"/>
        </w:rPr>
      </w:pPr>
      <w:r w:rsidRPr="007F78AF">
        <w:rPr>
          <w:vertAlign w:val="superscript"/>
        </w:rPr>
        <w:t>(Vieta)</w:t>
      </w:r>
    </w:p>
    <w:p w14:paraId="0200C575" w14:textId="77777777" w:rsidR="00622EA0" w:rsidRPr="007F78AF" w:rsidRDefault="00622EA0" w:rsidP="006B36B2">
      <w:pPr>
        <w:spacing w:after="0" w:line="240" w:lineRule="auto"/>
      </w:pPr>
    </w:p>
    <w:tbl>
      <w:tblPr>
        <w:tblStyle w:val="TableGrid"/>
        <w:tblW w:w="0" w:type="auto"/>
        <w:tblLook w:val="04A0" w:firstRow="1" w:lastRow="0" w:firstColumn="1" w:lastColumn="0" w:noHBand="0" w:noVBand="1"/>
      </w:tblPr>
      <w:tblGrid>
        <w:gridCol w:w="4956"/>
        <w:gridCol w:w="4957"/>
      </w:tblGrid>
      <w:tr w:rsidR="00622EA0" w:rsidRPr="007F78AF" w14:paraId="0F5D5030" w14:textId="77777777" w:rsidTr="0042707E">
        <w:tc>
          <w:tcPr>
            <w:tcW w:w="4956" w:type="dxa"/>
          </w:tcPr>
          <w:p w14:paraId="72A3C8B5" w14:textId="77777777" w:rsidR="00622EA0" w:rsidRPr="007F78AF" w:rsidRDefault="00622EA0" w:rsidP="006B36B2">
            <w:pPr>
              <w:spacing w:after="0" w:line="240" w:lineRule="auto"/>
              <w:rPr>
                <w:b/>
                <w:bCs/>
              </w:rPr>
            </w:pPr>
            <w:r w:rsidRPr="007F78AF">
              <w:rPr>
                <w:b/>
                <w:bCs/>
              </w:rPr>
              <w:t xml:space="preserve">Paslaugų gavėjas </w:t>
            </w:r>
            <w:r w:rsidRPr="007F78AF">
              <w:t>(Paslaugų rezultatus priima)</w:t>
            </w:r>
          </w:p>
        </w:tc>
        <w:tc>
          <w:tcPr>
            <w:tcW w:w="4957" w:type="dxa"/>
          </w:tcPr>
          <w:p w14:paraId="1057B23C" w14:textId="77777777" w:rsidR="00622EA0" w:rsidRPr="007F78AF" w:rsidRDefault="00622EA0" w:rsidP="006B36B2">
            <w:pPr>
              <w:spacing w:after="0" w:line="240" w:lineRule="auto"/>
              <w:rPr>
                <w:b/>
                <w:bCs/>
              </w:rPr>
            </w:pPr>
            <w:r w:rsidRPr="007F78AF">
              <w:rPr>
                <w:b/>
                <w:bCs/>
              </w:rPr>
              <w:t xml:space="preserve">Paslaugų teikėjas </w:t>
            </w:r>
            <w:r w:rsidRPr="007F78AF">
              <w:t>(Paslaugų rezultatus perduoda)</w:t>
            </w:r>
          </w:p>
        </w:tc>
      </w:tr>
      <w:tr w:rsidR="00622EA0" w:rsidRPr="007F78AF" w14:paraId="2B3F83B5" w14:textId="77777777" w:rsidTr="0042707E">
        <w:tc>
          <w:tcPr>
            <w:tcW w:w="4956" w:type="dxa"/>
          </w:tcPr>
          <w:p w14:paraId="09D9F13F" w14:textId="77777777" w:rsidR="00622EA0" w:rsidRPr="007F78AF" w:rsidRDefault="00622EA0" w:rsidP="006B36B2">
            <w:pPr>
              <w:spacing w:after="0" w:line="240" w:lineRule="auto"/>
              <w:rPr>
                <w:b/>
                <w:bCs/>
              </w:rPr>
            </w:pPr>
            <w:r w:rsidRPr="007F78AF">
              <w:rPr>
                <w:b/>
                <w:bCs/>
              </w:rPr>
              <w:t>Vyriausybės strateginės analizės centras</w:t>
            </w:r>
          </w:p>
          <w:p w14:paraId="0908AD05" w14:textId="77777777" w:rsidR="00622EA0" w:rsidRPr="007F78AF" w:rsidRDefault="00622EA0" w:rsidP="006B36B2">
            <w:pPr>
              <w:spacing w:after="0" w:line="240" w:lineRule="auto"/>
            </w:pPr>
            <w:r w:rsidRPr="007F78AF">
              <w:t>Kodas 300845435</w:t>
            </w:r>
          </w:p>
          <w:p w14:paraId="2CE255F6" w14:textId="77777777" w:rsidR="00622EA0" w:rsidRPr="007F78AF" w:rsidRDefault="00622EA0" w:rsidP="006B36B2">
            <w:pPr>
              <w:spacing w:after="0" w:line="240" w:lineRule="auto"/>
            </w:pPr>
            <w:r w:rsidRPr="007F78AF">
              <w:t xml:space="preserve">Goštauto g. 9, LT-01108 Vilnius </w:t>
            </w:r>
          </w:p>
          <w:p w14:paraId="02087A3D" w14:textId="77777777" w:rsidR="00622EA0" w:rsidRPr="007F78AF" w:rsidRDefault="00622EA0" w:rsidP="006B36B2">
            <w:pPr>
              <w:spacing w:after="0" w:line="240" w:lineRule="auto"/>
            </w:pPr>
            <w:r w:rsidRPr="007F78AF">
              <w:t>Tel. 8  672 89 795</w:t>
            </w:r>
          </w:p>
          <w:p w14:paraId="1A462EA9" w14:textId="77777777" w:rsidR="00622EA0" w:rsidRPr="007F78AF" w:rsidRDefault="00622EA0" w:rsidP="006B36B2">
            <w:pPr>
              <w:spacing w:after="0" w:line="240" w:lineRule="auto"/>
            </w:pPr>
            <w:r w:rsidRPr="007F78AF">
              <w:t xml:space="preserve">El. paštas info@strata.gov.lt  </w:t>
            </w:r>
          </w:p>
          <w:p w14:paraId="1178BB3A" w14:textId="77777777" w:rsidR="00622EA0" w:rsidRPr="007F78AF" w:rsidRDefault="00622EA0" w:rsidP="006B36B2">
            <w:pPr>
              <w:spacing w:after="0" w:line="240" w:lineRule="auto"/>
            </w:pPr>
            <w:r w:rsidRPr="007F78AF">
              <w:t>A/s Nr.  LT81704406008253724</w:t>
            </w:r>
          </w:p>
          <w:p w14:paraId="5FB36288" w14:textId="77777777" w:rsidR="00622EA0" w:rsidRPr="007F78AF" w:rsidRDefault="00622EA0" w:rsidP="006B36B2">
            <w:pPr>
              <w:spacing w:after="0" w:line="240" w:lineRule="auto"/>
            </w:pPr>
            <w:r w:rsidRPr="007F78AF">
              <w:t>AB SEB bankas</w:t>
            </w:r>
          </w:p>
        </w:tc>
        <w:tc>
          <w:tcPr>
            <w:tcW w:w="4957" w:type="dxa"/>
          </w:tcPr>
          <w:p w14:paraId="7FD7D9AA" w14:textId="7E89776A" w:rsidR="00622EA0" w:rsidRPr="007F78AF" w:rsidRDefault="00622EA0" w:rsidP="006B36B2">
            <w:pPr>
              <w:spacing w:after="0" w:line="240" w:lineRule="auto"/>
              <w:rPr>
                <w:b/>
                <w:bCs/>
                <w:i/>
                <w:iCs/>
              </w:rPr>
            </w:pPr>
            <w:r w:rsidRPr="007F78AF">
              <w:rPr>
                <w:b/>
                <w:bCs/>
                <w:i/>
                <w:iCs/>
              </w:rPr>
              <w:t>Tiekėjo pavadiniams</w:t>
            </w:r>
          </w:p>
          <w:p w14:paraId="16C63BEE" w14:textId="5D1B6226" w:rsidR="00622EA0" w:rsidRPr="007F78AF" w:rsidRDefault="00622EA0" w:rsidP="006B36B2">
            <w:pPr>
              <w:spacing w:after="0" w:line="240" w:lineRule="auto"/>
            </w:pPr>
            <w:proofErr w:type="spellStart"/>
            <w:r w:rsidRPr="007F78AF">
              <w:t>Į.k</w:t>
            </w:r>
            <w:proofErr w:type="spellEnd"/>
            <w:r w:rsidRPr="007F78AF">
              <w:t>.</w:t>
            </w:r>
            <w:r w:rsidR="006B36B2">
              <w:t>/</w:t>
            </w:r>
            <w:proofErr w:type="spellStart"/>
            <w:r w:rsidR="006B36B2">
              <w:t>a.k</w:t>
            </w:r>
            <w:proofErr w:type="spellEnd"/>
            <w:r w:rsidR="006B36B2">
              <w:t>.</w:t>
            </w:r>
          </w:p>
          <w:p w14:paraId="4DF5E5F6" w14:textId="02E8EBBB" w:rsidR="00622EA0" w:rsidRPr="007F78AF" w:rsidRDefault="00622EA0" w:rsidP="006B36B2">
            <w:pPr>
              <w:spacing w:after="0" w:line="240" w:lineRule="auto"/>
            </w:pPr>
            <w:r w:rsidRPr="007F78AF">
              <w:t xml:space="preserve">Adresas: </w:t>
            </w:r>
          </w:p>
          <w:p w14:paraId="6D83F9A9" w14:textId="30F0047D" w:rsidR="00622EA0" w:rsidRPr="007F78AF" w:rsidRDefault="00622EA0" w:rsidP="006B36B2">
            <w:pPr>
              <w:spacing w:after="0" w:line="240" w:lineRule="auto"/>
            </w:pPr>
            <w:r w:rsidRPr="007F78AF">
              <w:t xml:space="preserve">Tel. </w:t>
            </w:r>
          </w:p>
          <w:p w14:paraId="7B0DCCCA" w14:textId="366DE4D1" w:rsidR="00622EA0" w:rsidRPr="007F78AF" w:rsidRDefault="00622EA0" w:rsidP="006B36B2">
            <w:pPr>
              <w:spacing w:after="0" w:line="240" w:lineRule="auto"/>
            </w:pPr>
            <w:r w:rsidRPr="007F78AF">
              <w:t xml:space="preserve">El. paštas: </w:t>
            </w:r>
          </w:p>
          <w:p w14:paraId="5B766016" w14:textId="4E4133D2" w:rsidR="00622EA0" w:rsidRPr="007F78AF" w:rsidRDefault="00622EA0" w:rsidP="006B36B2">
            <w:pPr>
              <w:spacing w:after="0" w:line="240" w:lineRule="auto"/>
            </w:pPr>
            <w:r w:rsidRPr="007F78AF">
              <w:t xml:space="preserve">A/s </w:t>
            </w:r>
          </w:p>
          <w:p w14:paraId="67510BD3" w14:textId="6CA342A9" w:rsidR="00622EA0" w:rsidRPr="007F78AF" w:rsidRDefault="00622EA0" w:rsidP="006B36B2">
            <w:pPr>
              <w:spacing w:after="0" w:line="240" w:lineRule="auto"/>
            </w:pPr>
            <w:r w:rsidRPr="007F78AF">
              <w:t xml:space="preserve">Bankas: </w:t>
            </w:r>
          </w:p>
        </w:tc>
      </w:tr>
    </w:tbl>
    <w:p w14:paraId="3EAC795E" w14:textId="77777777" w:rsidR="00622EA0" w:rsidRPr="007F78AF" w:rsidRDefault="00622EA0" w:rsidP="006B36B2">
      <w:pPr>
        <w:spacing w:after="0" w:line="240" w:lineRule="auto"/>
      </w:pPr>
    </w:p>
    <w:p w14:paraId="79B8D0FA" w14:textId="77777777" w:rsidR="00622EA0" w:rsidRPr="007F78AF" w:rsidRDefault="00622EA0" w:rsidP="006B36B2">
      <w:pPr>
        <w:spacing w:after="0" w:line="240" w:lineRule="auto"/>
      </w:pPr>
      <w:r w:rsidRPr="007F78AF">
        <w:t>1.</w:t>
      </w:r>
      <w:r w:rsidRPr="007F78AF">
        <w:rPr>
          <w:b/>
          <w:bCs/>
        </w:rPr>
        <w:t xml:space="preserve"> Paslaugų teikėjas</w:t>
      </w:r>
      <w:r w:rsidRPr="007F78AF">
        <w:t xml:space="preserve"> perduoda, o </w:t>
      </w:r>
      <w:r w:rsidRPr="007F78AF">
        <w:rPr>
          <w:b/>
          <w:bCs/>
        </w:rPr>
        <w:t>Paslaugų gavėjas</w:t>
      </w:r>
      <w:r w:rsidRPr="007F78AF">
        <w:t xml:space="preserve"> priima šias paslaugas:</w:t>
      </w:r>
    </w:p>
    <w:tbl>
      <w:tblPr>
        <w:tblStyle w:val="TableGrid"/>
        <w:tblW w:w="0" w:type="auto"/>
        <w:tblLook w:val="04A0" w:firstRow="1" w:lastRow="0" w:firstColumn="1" w:lastColumn="0" w:noHBand="0" w:noVBand="1"/>
      </w:tblPr>
      <w:tblGrid>
        <w:gridCol w:w="570"/>
        <w:gridCol w:w="4627"/>
        <w:gridCol w:w="2358"/>
        <w:gridCol w:w="2358"/>
      </w:tblGrid>
      <w:tr w:rsidR="00622EA0" w:rsidRPr="007F78AF" w14:paraId="374C4769" w14:textId="77777777" w:rsidTr="0042707E">
        <w:tc>
          <w:tcPr>
            <w:tcW w:w="540" w:type="dxa"/>
            <w:vAlign w:val="center"/>
          </w:tcPr>
          <w:p w14:paraId="4236121D" w14:textId="77777777" w:rsidR="00622EA0" w:rsidRPr="007F78AF" w:rsidRDefault="00622EA0" w:rsidP="006B36B2">
            <w:pPr>
              <w:spacing w:after="0" w:line="240" w:lineRule="auto"/>
              <w:rPr>
                <w:b/>
                <w:bCs/>
              </w:rPr>
            </w:pPr>
            <w:r w:rsidRPr="007F78AF">
              <w:rPr>
                <w:b/>
                <w:bCs/>
              </w:rPr>
              <w:t>Eil. Nr.</w:t>
            </w:r>
          </w:p>
        </w:tc>
        <w:tc>
          <w:tcPr>
            <w:tcW w:w="4643" w:type="dxa"/>
            <w:vAlign w:val="center"/>
          </w:tcPr>
          <w:p w14:paraId="2F61AFCA" w14:textId="77777777" w:rsidR="00622EA0" w:rsidRPr="007F78AF" w:rsidRDefault="00622EA0" w:rsidP="006B36B2">
            <w:pPr>
              <w:spacing w:after="0" w:line="240" w:lineRule="auto"/>
              <w:rPr>
                <w:b/>
                <w:bCs/>
              </w:rPr>
            </w:pPr>
            <w:r w:rsidRPr="007F78AF">
              <w:rPr>
                <w:b/>
                <w:bCs/>
              </w:rPr>
              <w:t>Paslaugų pavadinimas</w:t>
            </w:r>
          </w:p>
        </w:tc>
        <w:tc>
          <w:tcPr>
            <w:tcW w:w="2365" w:type="dxa"/>
            <w:vAlign w:val="center"/>
          </w:tcPr>
          <w:p w14:paraId="51A19646" w14:textId="77777777" w:rsidR="00622EA0" w:rsidRPr="007F78AF" w:rsidRDefault="00622EA0" w:rsidP="006B36B2">
            <w:pPr>
              <w:spacing w:after="0" w:line="240" w:lineRule="auto"/>
              <w:rPr>
                <w:b/>
                <w:bCs/>
              </w:rPr>
            </w:pPr>
            <w:r w:rsidRPr="007F78AF">
              <w:rPr>
                <w:b/>
                <w:bCs/>
              </w:rPr>
              <w:t>Kiekis</w:t>
            </w:r>
          </w:p>
        </w:tc>
        <w:tc>
          <w:tcPr>
            <w:tcW w:w="2365" w:type="dxa"/>
            <w:vAlign w:val="center"/>
          </w:tcPr>
          <w:p w14:paraId="3F0ED69E" w14:textId="77777777" w:rsidR="00622EA0" w:rsidRPr="007F78AF" w:rsidRDefault="00622EA0" w:rsidP="006B36B2">
            <w:pPr>
              <w:spacing w:after="0" w:line="240" w:lineRule="auto"/>
              <w:rPr>
                <w:b/>
                <w:bCs/>
              </w:rPr>
            </w:pPr>
            <w:r w:rsidRPr="007F78AF">
              <w:rPr>
                <w:b/>
                <w:bCs/>
              </w:rPr>
              <w:t>Kaina, EUR</w:t>
            </w:r>
          </w:p>
        </w:tc>
      </w:tr>
      <w:tr w:rsidR="00622EA0" w:rsidRPr="007F78AF" w14:paraId="51DC6EC3" w14:textId="77777777" w:rsidTr="0042707E">
        <w:tc>
          <w:tcPr>
            <w:tcW w:w="540" w:type="dxa"/>
          </w:tcPr>
          <w:p w14:paraId="045C6316" w14:textId="77777777" w:rsidR="00622EA0" w:rsidRPr="007F78AF" w:rsidRDefault="00622EA0" w:rsidP="006B36B2">
            <w:pPr>
              <w:spacing w:after="0" w:line="240" w:lineRule="auto"/>
            </w:pPr>
            <w:r w:rsidRPr="007F78AF">
              <w:t>1.</w:t>
            </w:r>
          </w:p>
        </w:tc>
        <w:tc>
          <w:tcPr>
            <w:tcW w:w="4643" w:type="dxa"/>
          </w:tcPr>
          <w:p w14:paraId="6751F198" w14:textId="77777777" w:rsidR="00622EA0" w:rsidRPr="007F78AF" w:rsidRDefault="00622EA0" w:rsidP="006B36B2">
            <w:pPr>
              <w:spacing w:after="0" w:line="240" w:lineRule="auto"/>
            </w:pPr>
          </w:p>
        </w:tc>
        <w:tc>
          <w:tcPr>
            <w:tcW w:w="2365" w:type="dxa"/>
          </w:tcPr>
          <w:p w14:paraId="4DAE53AC" w14:textId="77777777" w:rsidR="00622EA0" w:rsidRPr="007F78AF" w:rsidRDefault="00622EA0" w:rsidP="006B36B2">
            <w:pPr>
              <w:spacing w:after="0" w:line="240" w:lineRule="auto"/>
            </w:pPr>
          </w:p>
        </w:tc>
        <w:tc>
          <w:tcPr>
            <w:tcW w:w="2365" w:type="dxa"/>
          </w:tcPr>
          <w:p w14:paraId="33CCC633" w14:textId="77777777" w:rsidR="00622EA0" w:rsidRPr="007F78AF" w:rsidRDefault="00622EA0" w:rsidP="006B36B2">
            <w:pPr>
              <w:spacing w:after="0" w:line="240" w:lineRule="auto"/>
            </w:pPr>
          </w:p>
        </w:tc>
      </w:tr>
      <w:tr w:rsidR="00622EA0" w:rsidRPr="007F78AF" w14:paraId="18ADAD09" w14:textId="77777777" w:rsidTr="0042707E">
        <w:tc>
          <w:tcPr>
            <w:tcW w:w="540" w:type="dxa"/>
          </w:tcPr>
          <w:p w14:paraId="10921FAF" w14:textId="77777777" w:rsidR="00622EA0" w:rsidRPr="007F78AF" w:rsidRDefault="00622EA0" w:rsidP="006B36B2">
            <w:pPr>
              <w:spacing w:after="0" w:line="240" w:lineRule="auto"/>
            </w:pPr>
            <w:r w:rsidRPr="007F78AF">
              <w:t>2.</w:t>
            </w:r>
          </w:p>
        </w:tc>
        <w:tc>
          <w:tcPr>
            <w:tcW w:w="4643" w:type="dxa"/>
          </w:tcPr>
          <w:p w14:paraId="50D6452E" w14:textId="77777777" w:rsidR="00622EA0" w:rsidRPr="007F78AF" w:rsidRDefault="00622EA0" w:rsidP="006B36B2">
            <w:pPr>
              <w:spacing w:after="0" w:line="240" w:lineRule="auto"/>
            </w:pPr>
          </w:p>
        </w:tc>
        <w:tc>
          <w:tcPr>
            <w:tcW w:w="2365" w:type="dxa"/>
          </w:tcPr>
          <w:p w14:paraId="4728CFED" w14:textId="77777777" w:rsidR="00622EA0" w:rsidRPr="007F78AF" w:rsidRDefault="00622EA0" w:rsidP="006B36B2">
            <w:pPr>
              <w:spacing w:after="0" w:line="240" w:lineRule="auto"/>
            </w:pPr>
          </w:p>
        </w:tc>
        <w:tc>
          <w:tcPr>
            <w:tcW w:w="2365" w:type="dxa"/>
          </w:tcPr>
          <w:p w14:paraId="03BD8540" w14:textId="77777777" w:rsidR="00622EA0" w:rsidRPr="007F78AF" w:rsidRDefault="00622EA0" w:rsidP="006B36B2">
            <w:pPr>
              <w:spacing w:after="0" w:line="240" w:lineRule="auto"/>
            </w:pPr>
          </w:p>
        </w:tc>
      </w:tr>
      <w:tr w:rsidR="00622EA0" w:rsidRPr="007F78AF" w14:paraId="1B2417BD" w14:textId="77777777" w:rsidTr="0042707E">
        <w:tc>
          <w:tcPr>
            <w:tcW w:w="540" w:type="dxa"/>
          </w:tcPr>
          <w:p w14:paraId="59D4025E" w14:textId="77777777" w:rsidR="00622EA0" w:rsidRPr="007F78AF" w:rsidRDefault="00622EA0" w:rsidP="006B36B2">
            <w:pPr>
              <w:spacing w:after="0" w:line="240" w:lineRule="auto"/>
            </w:pPr>
            <w:r w:rsidRPr="007F78AF">
              <w:t>.....</w:t>
            </w:r>
          </w:p>
        </w:tc>
        <w:tc>
          <w:tcPr>
            <w:tcW w:w="4643" w:type="dxa"/>
          </w:tcPr>
          <w:p w14:paraId="356BB0A8" w14:textId="77777777" w:rsidR="00622EA0" w:rsidRPr="007F78AF" w:rsidRDefault="00622EA0" w:rsidP="006B36B2">
            <w:pPr>
              <w:spacing w:after="0" w:line="240" w:lineRule="auto"/>
            </w:pPr>
          </w:p>
        </w:tc>
        <w:tc>
          <w:tcPr>
            <w:tcW w:w="2365" w:type="dxa"/>
          </w:tcPr>
          <w:p w14:paraId="7F64F512" w14:textId="77777777" w:rsidR="00622EA0" w:rsidRPr="007F78AF" w:rsidRDefault="00622EA0" w:rsidP="006B36B2">
            <w:pPr>
              <w:spacing w:after="0" w:line="240" w:lineRule="auto"/>
            </w:pPr>
          </w:p>
        </w:tc>
        <w:tc>
          <w:tcPr>
            <w:tcW w:w="2365" w:type="dxa"/>
          </w:tcPr>
          <w:p w14:paraId="5F1A9DC9" w14:textId="77777777" w:rsidR="00622EA0" w:rsidRPr="007F78AF" w:rsidRDefault="00622EA0" w:rsidP="006B36B2">
            <w:pPr>
              <w:spacing w:after="0" w:line="240" w:lineRule="auto"/>
            </w:pPr>
          </w:p>
        </w:tc>
      </w:tr>
      <w:tr w:rsidR="00622EA0" w:rsidRPr="007F78AF" w14:paraId="1AB4A01B" w14:textId="77777777" w:rsidTr="0042707E">
        <w:tc>
          <w:tcPr>
            <w:tcW w:w="7548" w:type="dxa"/>
            <w:gridSpan w:val="3"/>
          </w:tcPr>
          <w:p w14:paraId="52AF80D4" w14:textId="77777777" w:rsidR="00622EA0" w:rsidRPr="007F78AF" w:rsidRDefault="00622EA0" w:rsidP="006B36B2">
            <w:pPr>
              <w:spacing w:after="0" w:line="240" w:lineRule="auto"/>
            </w:pPr>
            <w:r w:rsidRPr="007F78AF">
              <w:t>Iš viso</w:t>
            </w:r>
          </w:p>
        </w:tc>
        <w:tc>
          <w:tcPr>
            <w:tcW w:w="2365" w:type="dxa"/>
          </w:tcPr>
          <w:p w14:paraId="31EE36AF" w14:textId="77777777" w:rsidR="00622EA0" w:rsidRPr="007F78AF" w:rsidRDefault="00622EA0" w:rsidP="006B36B2">
            <w:pPr>
              <w:spacing w:after="0" w:line="240" w:lineRule="auto"/>
            </w:pPr>
          </w:p>
        </w:tc>
      </w:tr>
    </w:tbl>
    <w:p w14:paraId="1E6EFF0E" w14:textId="77777777" w:rsidR="00622EA0" w:rsidRPr="007F78AF" w:rsidRDefault="00622EA0" w:rsidP="006B36B2">
      <w:pPr>
        <w:spacing w:after="0" w:line="240" w:lineRule="auto"/>
      </w:pPr>
    </w:p>
    <w:p w14:paraId="233B8E5C" w14:textId="4072EEEC" w:rsidR="00622EA0" w:rsidRPr="007F78AF" w:rsidRDefault="00622EA0" w:rsidP="006B36B2">
      <w:pPr>
        <w:spacing w:after="0" w:line="240" w:lineRule="auto"/>
      </w:pPr>
      <w:r w:rsidRPr="007F78AF">
        <w:t>2. (</w:t>
      </w:r>
      <w:r w:rsidRPr="007F78AF">
        <w:rPr>
          <w:i/>
          <w:iCs/>
        </w:rPr>
        <w:t>jeigu nenustatyta Paslaugų trūkumų</w:t>
      </w:r>
      <w:r w:rsidRPr="007F78AF">
        <w:t>) Šiuo aktu 202__ m. _______ __ d. Sutarties Nr. ___ šalys patvirtina, kad neturi viena kitai pretenzijų dėl šiame paslaugų priėmimo-perdavimo akte nurodytų paslaugų kokybės.</w:t>
      </w:r>
    </w:p>
    <w:p w14:paraId="3ED123D5" w14:textId="77777777" w:rsidR="00622EA0" w:rsidRPr="007F78AF" w:rsidRDefault="00622EA0" w:rsidP="006B36B2">
      <w:pPr>
        <w:spacing w:after="0" w:line="240" w:lineRule="auto"/>
        <w:rPr>
          <w:b/>
          <w:bCs/>
        </w:rPr>
      </w:pPr>
      <w:r w:rsidRPr="007F78AF">
        <w:rPr>
          <w:b/>
          <w:bCs/>
        </w:rPr>
        <w:t>Arba</w:t>
      </w:r>
    </w:p>
    <w:p w14:paraId="785875FF" w14:textId="77777777" w:rsidR="00622EA0" w:rsidRPr="007F78AF" w:rsidRDefault="00622EA0" w:rsidP="006B36B2">
      <w:pPr>
        <w:spacing w:after="0" w:line="240" w:lineRule="auto"/>
      </w:pPr>
      <w:r w:rsidRPr="007F78AF">
        <w:t>(</w:t>
      </w:r>
      <w:r w:rsidRPr="007F78AF">
        <w:rPr>
          <w:i/>
          <w:iCs/>
        </w:rPr>
        <w:t>jeigu nustatyta Paslaugų trūkumų</w:t>
      </w:r>
      <w:r w:rsidRPr="007F78AF">
        <w:t xml:space="preserve">) </w:t>
      </w:r>
      <w:r w:rsidRPr="007F78AF">
        <w:rPr>
          <w:b/>
          <w:bCs/>
        </w:rPr>
        <w:t>Paslaugų gavėjas</w:t>
      </w:r>
      <w:r w:rsidRPr="007F78AF">
        <w:t xml:space="preserve"> nurodo nustatytus Paslaugų trūkumus, dėl kurių Paslaugos nepriimamos, o Paslaugų teikėjas savo sąskaita, be papildomo užmokesčio, turi pašalinti šiuos trūkumus</w:t>
      </w:r>
      <w:r w:rsidRPr="007F78AF">
        <w:rPr>
          <w:b/>
          <w:bCs/>
        </w:rPr>
        <w:t>. Paslaugų teikėjas</w:t>
      </w:r>
      <w:r w:rsidRPr="007F78AF">
        <w:t xml:space="preserve"> nustatytus trūkumus turi pašalinti iki _______________. </w:t>
      </w:r>
    </w:p>
    <w:p w14:paraId="74B3ACBF" w14:textId="77777777" w:rsidR="00622EA0" w:rsidRPr="007F78AF" w:rsidRDefault="00622EA0" w:rsidP="006B36B2">
      <w:pPr>
        <w:spacing w:after="0" w:line="240" w:lineRule="auto"/>
      </w:pPr>
      <w:r w:rsidRPr="007F78AF">
        <w:t>Nustatyti trūkumai:</w:t>
      </w:r>
    </w:p>
    <w:p w14:paraId="2BF717FE" w14:textId="77777777" w:rsidR="00622EA0" w:rsidRPr="007F78AF" w:rsidRDefault="00622EA0" w:rsidP="006B36B2">
      <w:pPr>
        <w:spacing w:after="0" w:line="240" w:lineRule="auto"/>
      </w:pPr>
      <w:r w:rsidRPr="007F78AF">
        <w:t>2.1._____________________________________________;</w:t>
      </w:r>
    </w:p>
    <w:p w14:paraId="416047CF" w14:textId="77777777" w:rsidR="00622EA0" w:rsidRPr="007F78AF" w:rsidRDefault="00622EA0" w:rsidP="006B36B2">
      <w:pPr>
        <w:spacing w:after="0" w:line="240" w:lineRule="auto"/>
      </w:pPr>
      <w:r w:rsidRPr="007F78AF">
        <w:t>2.2._____________________________________________:</w:t>
      </w:r>
    </w:p>
    <w:p w14:paraId="25AFB68E" w14:textId="77777777" w:rsidR="00622EA0" w:rsidRPr="007F78AF" w:rsidRDefault="00622EA0" w:rsidP="006B36B2">
      <w:pPr>
        <w:spacing w:after="0" w:line="240" w:lineRule="auto"/>
      </w:pPr>
      <w:r w:rsidRPr="007F78AF">
        <w:t>...</w:t>
      </w:r>
    </w:p>
    <w:p w14:paraId="60FB1DB5" w14:textId="77777777" w:rsidR="00622EA0" w:rsidRPr="007F78AF" w:rsidRDefault="00622EA0" w:rsidP="006B36B2">
      <w:pPr>
        <w:spacing w:after="0" w:line="240" w:lineRule="auto"/>
      </w:pPr>
      <w:r w:rsidRPr="007F78AF">
        <w:t xml:space="preserve">3. Aktas sudarytas dviem egzemplioriais – po vieną egzempliorių </w:t>
      </w:r>
      <w:r w:rsidRPr="007F78AF">
        <w:rPr>
          <w:b/>
          <w:bCs/>
        </w:rPr>
        <w:t>Paslaugų gavėjui</w:t>
      </w:r>
      <w:r w:rsidRPr="007F78AF">
        <w:t xml:space="preserve"> ir </w:t>
      </w:r>
      <w:r w:rsidRPr="007F78AF">
        <w:rPr>
          <w:b/>
          <w:bCs/>
        </w:rPr>
        <w:t>Paslaugų teikėjui</w:t>
      </w:r>
      <w:r w:rsidRPr="007F78AF">
        <w:t>.</w:t>
      </w:r>
    </w:p>
    <w:p w14:paraId="1CAF8478" w14:textId="77777777" w:rsidR="00622EA0" w:rsidRPr="007F78AF" w:rsidRDefault="00622EA0" w:rsidP="006B36B2">
      <w:pPr>
        <w:spacing w:after="0" w:line="240" w:lineRule="auto"/>
      </w:pPr>
      <w:r w:rsidRPr="007F78AF">
        <w:t>PRIDEDAMA. (</w:t>
      </w:r>
      <w:r w:rsidRPr="007F78AF">
        <w:rPr>
          <w:i/>
          <w:iCs/>
        </w:rPr>
        <w:t>pildoma</w:t>
      </w:r>
      <w:r w:rsidRPr="007F78AF">
        <w:t xml:space="preserve"> </w:t>
      </w:r>
      <w:r w:rsidRPr="007F78AF">
        <w:rPr>
          <w:i/>
          <w:iCs/>
        </w:rPr>
        <w:t>jei su paslaugomis pateikiamas tyrimo rezultatas ar kita informacija</w:t>
      </w:r>
      <w:r w:rsidRPr="007F78AF">
        <w:t>)</w:t>
      </w:r>
    </w:p>
    <w:p w14:paraId="1479AFA9" w14:textId="77777777" w:rsidR="00622EA0" w:rsidRPr="007F78AF" w:rsidRDefault="00622EA0" w:rsidP="006B36B2">
      <w:pPr>
        <w:spacing w:after="0" w:line="240" w:lineRule="auto"/>
      </w:pPr>
    </w:p>
    <w:tbl>
      <w:tblPr>
        <w:tblStyle w:val="TableGrid"/>
        <w:tblW w:w="0" w:type="auto"/>
        <w:tblLook w:val="04A0" w:firstRow="1" w:lastRow="0" w:firstColumn="1" w:lastColumn="0" w:noHBand="0" w:noVBand="1"/>
      </w:tblPr>
      <w:tblGrid>
        <w:gridCol w:w="3419"/>
        <w:gridCol w:w="3084"/>
        <w:gridCol w:w="3420"/>
      </w:tblGrid>
      <w:tr w:rsidR="00622EA0" w:rsidRPr="007F78AF" w14:paraId="3D0C0463" w14:textId="77777777" w:rsidTr="0042707E">
        <w:tc>
          <w:tcPr>
            <w:tcW w:w="3419" w:type="dxa"/>
            <w:tcBorders>
              <w:top w:val="nil"/>
              <w:left w:val="nil"/>
              <w:bottom w:val="nil"/>
              <w:right w:val="nil"/>
            </w:tcBorders>
          </w:tcPr>
          <w:p w14:paraId="1B54A57D" w14:textId="77777777" w:rsidR="00622EA0" w:rsidRPr="007F78AF" w:rsidRDefault="00622EA0" w:rsidP="006B36B2">
            <w:pPr>
              <w:spacing w:after="0" w:line="240" w:lineRule="auto"/>
              <w:rPr>
                <w:b/>
                <w:bCs/>
              </w:rPr>
            </w:pPr>
            <w:r w:rsidRPr="007F78AF">
              <w:rPr>
                <w:b/>
                <w:bCs/>
              </w:rPr>
              <w:t>Paslaugų gavėjas</w:t>
            </w:r>
          </w:p>
        </w:tc>
        <w:tc>
          <w:tcPr>
            <w:tcW w:w="3084" w:type="dxa"/>
            <w:tcBorders>
              <w:top w:val="nil"/>
              <w:left w:val="nil"/>
              <w:bottom w:val="nil"/>
              <w:right w:val="nil"/>
            </w:tcBorders>
          </w:tcPr>
          <w:p w14:paraId="195D5DA4" w14:textId="77777777" w:rsidR="00622EA0" w:rsidRPr="007F78AF" w:rsidRDefault="00622EA0" w:rsidP="006B36B2">
            <w:pPr>
              <w:spacing w:after="0" w:line="240" w:lineRule="auto"/>
              <w:rPr>
                <w:b/>
                <w:bCs/>
              </w:rPr>
            </w:pPr>
          </w:p>
        </w:tc>
        <w:tc>
          <w:tcPr>
            <w:tcW w:w="3420" w:type="dxa"/>
            <w:tcBorders>
              <w:top w:val="nil"/>
              <w:left w:val="nil"/>
              <w:bottom w:val="nil"/>
              <w:right w:val="nil"/>
            </w:tcBorders>
          </w:tcPr>
          <w:p w14:paraId="2DDE1D05" w14:textId="77777777" w:rsidR="00622EA0" w:rsidRPr="007F78AF" w:rsidRDefault="00622EA0" w:rsidP="006B36B2">
            <w:pPr>
              <w:spacing w:after="0" w:line="240" w:lineRule="auto"/>
              <w:rPr>
                <w:b/>
                <w:bCs/>
              </w:rPr>
            </w:pPr>
            <w:r w:rsidRPr="007F78AF">
              <w:rPr>
                <w:b/>
                <w:bCs/>
              </w:rPr>
              <w:t>Paslaugų teikėjas</w:t>
            </w:r>
          </w:p>
        </w:tc>
      </w:tr>
      <w:tr w:rsidR="00622EA0" w:rsidRPr="007F78AF" w14:paraId="22B3AC41" w14:textId="77777777" w:rsidTr="0042707E">
        <w:tc>
          <w:tcPr>
            <w:tcW w:w="3419" w:type="dxa"/>
            <w:tcBorders>
              <w:top w:val="nil"/>
              <w:left w:val="nil"/>
              <w:bottom w:val="single" w:sz="4" w:space="0" w:color="auto"/>
              <w:right w:val="nil"/>
            </w:tcBorders>
          </w:tcPr>
          <w:p w14:paraId="11110CF4" w14:textId="77777777" w:rsidR="00622EA0" w:rsidRPr="007F78AF" w:rsidRDefault="00622EA0" w:rsidP="006B36B2">
            <w:pPr>
              <w:spacing w:after="0" w:line="240" w:lineRule="auto"/>
            </w:pPr>
          </w:p>
          <w:p w14:paraId="562AAEF3" w14:textId="77777777" w:rsidR="00622EA0" w:rsidRPr="007F78AF" w:rsidRDefault="00622EA0" w:rsidP="006B36B2">
            <w:pPr>
              <w:spacing w:after="0" w:line="240" w:lineRule="auto"/>
            </w:pPr>
          </w:p>
          <w:p w14:paraId="3E8696F7" w14:textId="77777777" w:rsidR="00622EA0" w:rsidRPr="007F78AF" w:rsidRDefault="00622EA0" w:rsidP="006B36B2">
            <w:pPr>
              <w:spacing w:after="0" w:line="240" w:lineRule="auto"/>
            </w:pPr>
          </w:p>
        </w:tc>
        <w:tc>
          <w:tcPr>
            <w:tcW w:w="3084" w:type="dxa"/>
            <w:tcBorders>
              <w:top w:val="nil"/>
              <w:left w:val="nil"/>
              <w:bottom w:val="nil"/>
              <w:right w:val="nil"/>
            </w:tcBorders>
          </w:tcPr>
          <w:p w14:paraId="4C5A50C8" w14:textId="77777777" w:rsidR="00622EA0" w:rsidRPr="007F78AF" w:rsidRDefault="00622EA0" w:rsidP="006B36B2">
            <w:pPr>
              <w:spacing w:after="0" w:line="240" w:lineRule="auto"/>
            </w:pPr>
          </w:p>
        </w:tc>
        <w:tc>
          <w:tcPr>
            <w:tcW w:w="3420" w:type="dxa"/>
            <w:tcBorders>
              <w:top w:val="nil"/>
              <w:left w:val="nil"/>
              <w:bottom w:val="single" w:sz="4" w:space="0" w:color="auto"/>
              <w:right w:val="nil"/>
            </w:tcBorders>
          </w:tcPr>
          <w:p w14:paraId="3FD9D456" w14:textId="77777777" w:rsidR="00622EA0" w:rsidRPr="007F78AF" w:rsidRDefault="00622EA0" w:rsidP="006B36B2">
            <w:pPr>
              <w:spacing w:after="0" w:line="240" w:lineRule="auto"/>
            </w:pPr>
          </w:p>
        </w:tc>
      </w:tr>
      <w:tr w:rsidR="00622EA0" w:rsidRPr="007F78AF" w14:paraId="3A3A8344" w14:textId="77777777" w:rsidTr="0042707E">
        <w:tc>
          <w:tcPr>
            <w:tcW w:w="3419" w:type="dxa"/>
            <w:tcBorders>
              <w:top w:val="single" w:sz="4" w:space="0" w:color="auto"/>
              <w:left w:val="nil"/>
              <w:bottom w:val="nil"/>
              <w:right w:val="nil"/>
            </w:tcBorders>
          </w:tcPr>
          <w:p w14:paraId="61E3F840" w14:textId="77777777" w:rsidR="00622EA0" w:rsidRPr="007F78AF" w:rsidRDefault="00622EA0" w:rsidP="006B36B2">
            <w:pPr>
              <w:spacing w:after="0" w:line="240" w:lineRule="auto"/>
              <w:rPr>
                <w:vertAlign w:val="superscript"/>
              </w:rPr>
            </w:pPr>
            <w:r w:rsidRPr="007F78AF">
              <w:rPr>
                <w:vertAlign w:val="superscript"/>
              </w:rPr>
              <w:t>(Vardas ir pavardė, parašas)</w:t>
            </w:r>
          </w:p>
        </w:tc>
        <w:tc>
          <w:tcPr>
            <w:tcW w:w="3084" w:type="dxa"/>
            <w:tcBorders>
              <w:top w:val="nil"/>
              <w:left w:val="nil"/>
              <w:bottom w:val="nil"/>
              <w:right w:val="nil"/>
            </w:tcBorders>
          </w:tcPr>
          <w:p w14:paraId="01B7A9C3" w14:textId="77777777" w:rsidR="00622EA0" w:rsidRPr="007F78AF" w:rsidRDefault="00622EA0" w:rsidP="006B36B2">
            <w:pPr>
              <w:spacing w:after="0" w:line="240" w:lineRule="auto"/>
              <w:rPr>
                <w:vertAlign w:val="superscript"/>
              </w:rPr>
            </w:pPr>
          </w:p>
        </w:tc>
        <w:tc>
          <w:tcPr>
            <w:tcW w:w="3420" w:type="dxa"/>
            <w:tcBorders>
              <w:top w:val="single" w:sz="4" w:space="0" w:color="auto"/>
              <w:left w:val="nil"/>
              <w:bottom w:val="nil"/>
              <w:right w:val="nil"/>
            </w:tcBorders>
          </w:tcPr>
          <w:p w14:paraId="7DF850A3" w14:textId="77777777" w:rsidR="00622EA0" w:rsidRPr="007F78AF" w:rsidRDefault="00622EA0" w:rsidP="006B36B2">
            <w:pPr>
              <w:spacing w:after="0" w:line="240" w:lineRule="auto"/>
              <w:rPr>
                <w:vertAlign w:val="superscript"/>
              </w:rPr>
            </w:pPr>
            <w:r w:rsidRPr="007F78AF">
              <w:rPr>
                <w:vertAlign w:val="superscript"/>
              </w:rPr>
              <w:t>(Vardas ir pavardė, parašas)</w:t>
            </w:r>
          </w:p>
        </w:tc>
      </w:tr>
    </w:tbl>
    <w:p w14:paraId="260177CB" w14:textId="77777777" w:rsidR="00554471" w:rsidRPr="007F78AF" w:rsidRDefault="00554471" w:rsidP="006B36B2">
      <w:pPr>
        <w:spacing w:after="0" w:line="240" w:lineRule="auto"/>
      </w:pPr>
    </w:p>
    <w:sectPr w:rsidR="00554471" w:rsidRPr="007F78AF">
      <w:headerReference w:type="default" r:id="rId12"/>
      <w:footerReference w:type="default" r:id="rId13"/>
      <w:pgSz w:w="11906" w:h="16838"/>
      <w:pgMar w:top="776" w:right="707" w:bottom="709" w:left="1276" w:header="719" w:footer="33"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34DDA" w14:textId="77777777" w:rsidR="003F316A" w:rsidRDefault="003F316A">
      <w:pPr>
        <w:spacing w:after="0" w:line="240" w:lineRule="auto"/>
      </w:pPr>
      <w:r>
        <w:separator/>
      </w:r>
    </w:p>
  </w:endnote>
  <w:endnote w:type="continuationSeparator" w:id="0">
    <w:p w14:paraId="14CEA11C" w14:textId="77777777" w:rsidR="003F316A" w:rsidRDefault="003F3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BA"/>
    <w:family w:val="swiss"/>
    <w:pitch w:val="variable"/>
    <w:sig w:usb0="E1002EFF" w:usb1="C000605B" w:usb2="00000029" w:usb3="00000000" w:csb0="000101FF" w:csb1="00000000"/>
  </w:font>
  <w:font w:name="EUAlbertina">
    <w:altName w:val="Cambria"/>
    <w:charset w:val="00"/>
    <w:family w:val="roman"/>
    <w:pitch w:val="variable"/>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F9571" w14:textId="77777777" w:rsidR="00554471" w:rsidRDefault="005544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1F1B2" w14:textId="77777777" w:rsidR="003F316A" w:rsidRDefault="003F316A">
      <w:pPr>
        <w:spacing w:after="0" w:line="240" w:lineRule="auto"/>
      </w:pPr>
      <w:r>
        <w:separator/>
      </w:r>
    </w:p>
  </w:footnote>
  <w:footnote w:type="continuationSeparator" w:id="0">
    <w:p w14:paraId="6B545115" w14:textId="77777777" w:rsidR="003F316A" w:rsidRDefault="003F31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071C1" w14:textId="77777777" w:rsidR="00554471" w:rsidRDefault="002B61B5">
    <w:pPr>
      <w:pStyle w:val="Header"/>
      <w:jc w:val="center"/>
    </w:pPr>
    <w:r>
      <w:fldChar w:fldCharType="begin"/>
    </w:r>
    <w:r>
      <w:instrText>PAGE</w:instrText>
    </w:r>
    <w:r>
      <w:fldChar w:fldCharType="separate"/>
    </w:r>
    <w:r>
      <w:t>9</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033" style="width:62pt;height:62pt" coordsize="" o:spt="100" o:bullet="t" adj="0,,0" path="" stroked="f">
        <v:stroke joinstyle="miter"/>
        <v:imagedata r:id="rId1" o:title=""/>
        <v:formulas/>
        <v:path o:connecttype="segments"/>
      </v:shape>
    </w:pict>
  </w:numPicBullet>
  <w:abstractNum w:abstractNumId="0" w15:restartNumberingAfterBreak="0">
    <w:nsid w:val="0157222E"/>
    <w:multiLevelType w:val="multilevel"/>
    <w:tmpl w:val="F6826340"/>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 w15:restartNumberingAfterBreak="0">
    <w:nsid w:val="023F4E38"/>
    <w:multiLevelType w:val="multilevel"/>
    <w:tmpl w:val="E996D92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5824B02"/>
    <w:multiLevelType w:val="multilevel"/>
    <w:tmpl w:val="68E80548"/>
    <w:lvl w:ilvl="0">
      <w:start w:val="1"/>
      <w:numFmt w:val="decimal"/>
      <w:lvlText w:val="%1."/>
      <w:lvlJc w:val="left"/>
      <w:pPr>
        <w:tabs>
          <w:tab w:val="num" w:pos="141"/>
        </w:tabs>
        <w:ind w:left="1069" w:hanging="360"/>
      </w:pPr>
    </w:lvl>
    <w:lvl w:ilvl="1">
      <w:start w:val="1"/>
      <w:numFmt w:val="decimal"/>
      <w:lvlText w:val="%1.%2."/>
      <w:lvlJc w:val="left"/>
      <w:pPr>
        <w:tabs>
          <w:tab w:val="num" w:pos="0"/>
        </w:tabs>
        <w:ind w:left="1048" w:hanging="480"/>
      </w:pPr>
      <w:rPr>
        <w:b w:val="0"/>
      </w:rPr>
    </w:lvl>
    <w:lvl w:ilvl="2">
      <w:start w:val="1"/>
      <w:numFmt w:val="decimal"/>
      <w:lvlText w:val="%1.%2.%3."/>
      <w:lvlJc w:val="left"/>
      <w:pPr>
        <w:tabs>
          <w:tab w:val="num" w:pos="0"/>
        </w:tabs>
        <w:ind w:left="1288" w:hanging="720"/>
      </w:pPr>
      <w:rPr>
        <w:b w:val="0"/>
        <w:bCs w:val="0"/>
      </w:rPr>
    </w:lvl>
    <w:lvl w:ilvl="3">
      <w:start w:val="1"/>
      <w:numFmt w:val="decimal"/>
      <w:lvlText w:val="%1.%2.%3.%4."/>
      <w:lvlJc w:val="left"/>
      <w:pPr>
        <w:tabs>
          <w:tab w:val="num" w:pos="0"/>
        </w:tabs>
        <w:ind w:left="1288" w:hanging="720"/>
      </w:pPr>
    </w:lvl>
    <w:lvl w:ilvl="4">
      <w:start w:val="1"/>
      <w:numFmt w:val="decimal"/>
      <w:lvlText w:val="%1.%2.%3.%4.%5."/>
      <w:lvlJc w:val="left"/>
      <w:pPr>
        <w:tabs>
          <w:tab w:val="num" w:pos="0"/>
        </w:tabs>
        <w:ind w:left="1648" w:hanging="1080"/>
      </w:pPr>
    </w:lvl>
    <w:lvl w:ilvl="5">
      <w:start w:val="1"/>
      <w:numFmt w:val="decimal"/>
      <w:lvlText w:val="%1.%2.%3.%4.%5.%6."/>
      <w:lvlJc w:val="left"/>
      <w:pPr>
        <w:tabs>
          <w:tab w:val="num" w:pos="0"/>
        </w:tabs>
        <w:ind w:left="1648" w:hanging="1080"/>
      </w:pPr>
    </w:lvl>
    <w:lvl w:ilvl="6">
      <w:start w:val="1"/>
      <w:numFmt w:val="decimal"/>
      <w:lvlText w:val="%1.%2.%3.%4.%5.%6.%7."/>
      <w:lvlJc w:val="left"/>
      <w:pPr>
        <w:tabs>
          <w:tab w:val="num" w:pos="0"/>
        </w:tabs>
        <w:ind w:left="2008" w:hanging="1440"/>
      </w:pPr>
    </w:lvl>
    <w:lvl w:ilvl="7">
      <w:start w:val="1"/>
      <w:numFmt w:val="decimal"/>
      <w:lvlText w:val="%1.%2.%3.%4.%5.%6.%7.%8."/>
      <w:lvlJc w:val="left"/>
      <w:pPr>
        <w:tabs>
          <w:tab w:val="num" w:pos="0"/>
        </w:tabs>
        <w:ind w:left="2008" w:hanging="1440"/>
      </w:pPr>
    </w:lvl>
    <w:lvl w:ilvl="8">
      <w:start w:val="1"/>
      <w:numFmt w:val="decimal"/>
      <w:lvlText w:val="%1.%2.%3.%4.%5.%6.%7.%8.%9."/>
      <w:lvlJc w:val="left"/>
      <w:pPr>
        <w:tabs>
          <w:tab w:val="num" w:pos="0"/>
        </w:tabs>
        <w:ind w:left="2368" w:hanging="1800"/>
      </w:pPr>
    </w:lvl>
  </w:abstractNum>
  <w:abstractNum w:abstractNumId="3" w15:restartNumberingAfterBreak="0">
    <w:nsid w:val="25B66961"/>
    <w:multiLevelType w:val="multilevel"/>
    <w:tmpl w:val="396C5C9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3E976A18"/>
    <w:multiLevelType w:val="multilevel"/>
    <w:tmpl w:val="AFE67CE4"/>
    <w:lvl w:ilvl="0">
      <w:start w:val="10"/>
      <w:numFmt w:val="decimal"/>
      <w:lvlText w:val="%1."/>
      <w:lvlJc w:val="left"/>
      <w:pPr>
        <w:ind w:left="620" w:hanging="620"/>
      </w:pPr>
      <w:rPr>
        <w:rFonts w:hint="default"/>
      </w:rPr>
    </w:lvl>
    <w:lvl w:ilvl="1">
      <w:start w:val="2"/>
      <w:numFmt w:val="decimal"/>
      <w:lvlText w:val="%1.%2."/>
      <w:lvlJc w:val="left"/>
      <w:pPr>
        <w:ind w:left="620" w:hanging="6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0BC69A1"/>
    <w:multiLevelType w:val="hybridMultilevel"/>
    <w:tmpl w:val="0094B0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724E5D"/>
    <w:multiLevelType w:val="multilevel"/>
    <w:tmpl w:val="F6D037D4"/>
    <w:lvl w:ilvl="0">
      <w:start w:val="5"/>
      <w:numFmt w:val="decimal"/>
      <w:lvlText w:val="%1."/>
      <w:lvlJc w:val="left"/>
      <w:pPr>
        <w:tabs>
          <w:tab w:val="num" w:pos="4885"/>
        </w:tabs>
        <w:ind w:left="5605" w:hanging="360"/>
      </w:p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520" w:hanging="720"/>
      </w:pPr>
    </w:lvl>
    <w:lvl w:ilvl="3">
      <w:start w:val="1"/>
      <w:numFmt w:val="decimal"/>
      <w:lvlText w:val="%1.%2.%3.%4."/>
      <w:lvlJc w:val="left"/>
      <w:pPr>
        <w:tabs>
          <w:tab w:val="num" w:pos="0"/>
        </w:tabs>
        <w:ind w:left="3240" w:hanging="720"/>
      </w:pPr>
    </w:lvl>
    <w:lvl w:ilvl="4">
      <w:start w:val="1"/>
      <w:numFmt w:val="decimal"/>
      <w:lvlText w:val="%1.%2.%3.%4.%5."/>
      <w:lvlJc w:val="left"/>
      <w:pPr>
        <w:tabs>
          <w:tab w:val="num" w:pos="0"/>
        </w:tabs>
        <w:ind w:left="4320" w:hanging="1080"/>
      </w:pPr>
    </w:lvl>
    <w:lvl w:ilvl="5">
      <w:start w:val="1"/>
      <w:numFmt w:val="decimal"/>
      <w:lvlText w:val="%1.%2.%3.%4.%5.%6."/>
      <w:lvlJc w:val="left"/>
      <w:pPr>
        <w:tabs>
          <w:tab w:val="num" w:pos="0"/>
        </w:tabs>
        <w:ind w:left="5040" w:hanging="1080"/>
      </w:pPr>
    </w:lvl>
    <w:lvl w:ilvl="6">
      <w:start w:val="1"/>
      <w:numFmt w:val="decimal"/>
      <w:lvlText w:val="%1.%2.%3.%4.%5.%6.%7."/>
      <w:lvlJc w:val="left"/>
      <w:pPr>
        <w:tabs>
          <w:tab w:val="num" w:pos="0"/>
        </w:tabs>
        <w:ind w:left="6120" w:hanging="1440"/>
      </w:pPr>
    </w:lvl>
    <w:lvl w:ilvl="7">
      <w:start w:val="1"/>
      <w:numFmt w:val="decimal"/>
      <w:lvlText w:val="%1.%2.%3.%4.%5.%6.%7.%8."/>
      <w:lvlJc w:val="left"/>
      <w:pPr>
        <w:tabs>
          <w:tab w:val="num" w:pos="0"/>
        </w:tabs>
        <w:ind w:left="6840" w:hanging="1440"/>
      </w:pPr>
    </w:lvl>
    <w:lvl w:ilvl="8">
      <w:start w:val="1"/>
      <w:numFmt w:val="decimal"/>
      <w:lvlText w:val="%1.%2.%3.%4.%5.%6.%7.%8.%9."/>
      <w:lvlJc w:val="left"/>
      <w:pPr>
        <w:tabs>
          <w:tab w:val="num" w:pos="0"/>
        </w:tabs>
        <w:ind w:left="7920" w:hanging="1800"/>
      </w:pPr>
    </w:lvl>
  </w:abstractNum>
  <w:abstractNum w:abstractNumId="7" w15:restartNumberingAfterBreak="0">
    <w:nsid w:val="77460A56"/>
    <w:multiLevelType w:val="multilevel"/>
    <w:tmpl w:val="7E10C7C8"/>
    <w:lvl w:ilvl="0">
      <w:start w:val="1"/>
      <w:numFmt w:val="bullet"/>
      <w:pStyle w:val="Heading1"/>
      <w:suff w:val="space"/>
      <w:lvlText w:val=""/>
      <w:lvlPicBulletId w:val="0"/>
      <w:lvlJc w:val="left"/>
      <w:pPr>
        <w:tabs>
          <w:tab w:val="num" w:pos="0"/>
        </w:tabs>
        <w:ind w:left="624" w:hanging="624"/>
      </w:pPr>
      <w:rPr>
        <w:rFonts w:ascii="Symbol" w:hAnsi="Symbol" w:cs="Symbol" w:hint="default"/>
        <w:color w:val="auto"/>
        <w:sz w:val="52"/>
        <w:szCs w:val="52"/>
        <w:vertAlign w:val="subscrip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589584259">
    <w:abstractNumId w:val="7"/>
  </w:num>
  <w:num w:numId="2" w16cid:durableId="1922717743">
    <w:abstractNumId w:val="6"/>
  </w:num>
  <w:num w:numId="3" w16cid:durableId="1305157233">
    <w:abstractNumId w:val="2"/>
  </w:num>
  <w:num w:numId="4" w16cid:durableId="205723819">
    <w:abstractNumId w:val="0"/>
  </w:num>
  <w:num w:numId="5" w16cid:durableId="2043969111">
    <w:abstractNumId w:val="1"/>
  </w:num>
  <w:num w:numId="6" w16cid:durableId="244073603">
    <w:abstractNumId w:val="6"/>
    <w:lvlOverride w:ilvl="0">
      <w:startOverride w:val="1"/>
    </w:lvlOverride>
  </w:num>
  <w:num w:numId="7" w16cid:durableId="126894227">
    <w:abstractNumId w:val="3"/>
  </w:num>
  <w:num w:numId="8" w16cid:durableId="1822767660">
    <w:abstractNumId w:val="5"/>
  </w:num>
  <w:num w:numId="9" w16cid:durableId="15171182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471"/>
    <w:rsid w:val="00021E58"/>
    <w:rsid w:val="00027464"/>
    <w:rsid w:val="000279FB"/>
    <w:rsid w:val="00033F1C"/>
    <w:rsid w:val="000458D9"/>
    <w:rsid w:val="00050FD9"/>
    <w:rsid w:val="00094227"/>
    <w:rsid w:val="000A4510"/>
    <w:rsid w:val="000C364E"/>
    <w:rsid w:val="000F2550"/>
    <w:rsid w:val="000F439E"/>
    <w:rsid w:val="00104D66"/>
    <w:rsid w:val="00124C85"/>
    <w:rsid w:val="00134B25"/>
    <w:rsid w:val="00146454"/>
    <w:rsid w:val="00157BEE"/>
    <w:rsid w:val="001760F6"/>
    <w:rsid w:val="001A34B4"/>
    <w:rsid w:val="001B3659"/>
    <w:rsid w:val="001D50E6"/>
    <w:rsid w:val="001E1E90"/>
    <w:rsid w:val="002169D6"/>
    <w:rsid w:val="00231419"/>
    <w:rsid w:val="00292017"/>
    <w:rsid w:val="002B61B5"/>
    <w:rsid w:val="002C2EEB"/>
    <w:rsid w:val="002F0814"/>
    <w:rsid w:val="00314579"/>
    <w:rsid w:val="00315779"/>
    <w:rsid w:val="00377B78"/>
    <w:rsid w:val="003820EB"/>
    <w:rsid w:val="003A3E5F"/>
    <w:rsid w:val="003B048D"/>
    <w:rsid w:val="003D6EC5"/>
    <w:rsid w:val="003E57AC"/>
    <w:rsid w:val="003F316A"/>
    <w:rsid w:val="00411D1D"/>
    <w:rsid w:val="004126B2"/>
    <w:rsid w:val="004238C6"/>
    <w:rsid w:val="00433DDE"/>
    <w:rsid w:val="00450F38"/>
    <w:rsid w:val="004578F3"/>
    <w:rsid w:val="00477176"/>
    <w:rsid w:val="004831CF"/>
    <w:rsid w:val="00491FD3"/>
    <w:rsid w:val="004B4709"/>
    <w:rsid w:val="004C020A"/>
    <w:rsid w:val="004E11BD"/>
    <w:rsid w:val="004E613D"/>
    <w:rsid w:val="004F067B"/>
    <w:rsid w:val="004F3B9B"/>
    <w:rsid w:val="004F6C7F"/>
    <w:rsid w:val="004F7009"/>
    <w:rsid w:val="00500BEC"/>
    <w:rsid w:val="00505934"/>
    <w:rsid w:val="005209E2"/>
    <w:rsid w:val="005266C7"/>
    <w:rsid w:val="00527991"/>
    <w:rsid w:val="00531D97"/>
    <w:rsid w:val="00536B4C"/>
    <w:rsid w:val="00542118"/>
    <w:rsid w:val="00544ED5"/>
    <w:rsid w:val="00554471"/>
    <w:rsid w:val="00566414"/>
    <w:rsid w:val="005722CB"/>
    <w:rsid w:val="00595C24"/>
    <w:rsid w:val="005B4A7F"/>
    <w:rsid w:val="005B747C"/>
    <w:rsid w:val="005D3FF6"/>
    <w:rsid w:val="005D4AA3"/>
    <w:rsid w:val="005F3157"/>
    <w:rsid w:val="005F54A6"/>
    <w:rsid w:val="00610BFA"/>
    <w:rsid w:val="006133ED"/>
    <w:rsid w:val="00617AF5"/>
    <w:rsid w:val="00622EA0"/>
    <w:rsid w:val="00622FC8"/>
    <w:rsid w:val="006335F3"/>
    <w:rsid w:val="00654EB2"/>
    <w:rsid w:val="00667664"/>
    <w:rsid w:val="006866C4"/>
    <w:rsid w:val="00696675"/>
    <w:rsid w:val="006B36B2"/>
    <w:rsid w:val="00726409"/>
    <w:rsid w:val="007346AD"/>
    <w:rsid w:val="00787D8D"/>
    <w:rsid w:val="007C3C79"/>
    <w:rsid w:val="007D6416"/>
    <w:rsid w:val="007E0E7C"/>
    <w:rsid w:val="007F0217"/>
    <w:rsid w:val="007F78AF"/>
    <w:rsid w:val="00811F55"/>
    <w:rsid w:val="0082582A"/>
    <w:rsid w:val="008520DC"/>
    <w:rsid w:val="00854085"/>
    <w:rsid w:val="00856EBC"/>
    <w:rsid w:val="008571B4"/>
    <w:rsid w:val="00863DF5"/>
    <w:rsid w:val="00867086"/>
    <w:rsid w:val="00880EA5"/>
    <w:rsid w:val="008B42B4"/>
    <w:rsid w:val="008E2AB5"/>
    <w:rsid w:val="00934054"/>
    <w:rsid w:val="009438FC"/>
    <w:rsid w:val="00943A64"/>
    <w:rsid w:val="00947536"/>
    <w:rsid w:val="009E0B27"/>
    <w:rsid w:val="00A00342"/>
    <w:rsid w:val="00A2705A"/>
    <w:rsid w:val="00A31438"/>
    <w:rsid w:val="00A4002E"/>
    <w:rsid w:val="00A4646E"/>
    <w:rsid w:val="00A578D2"/>
    <w:rsid w:val="00A653B0"/>
    <w:rsid w:val="00AA4AAF"/>
    <w:rsid w:val="00AC12C4"/>
    <w:rsid w:val="00AC74C4"/>
    <w:rsid w:val="00AD021A"/>
    <w:rsid w:val="00B157EF"/>
    <w:rsid w:val="00B22EAD"/>
    <w:rsid w:val="00B31AEF"/>
    <w:rsid w:val="00B425A4"/>
    <w:rsid w:val="00B62E74"/>
    <w:rsid w:val="00B66A42"/>
    <w:rsid w:val="00BA61A9"/>
    <w:rsid w:val="00BC1561"/>
    <w:rsid w:val="00BC4263"/>
    <w:rsid w:val="00BE7216"/>
    <w:rsid w:val="00C03D63"/>
    <w:rsid w:val="00C067DC"/>
    <w:rsid w:val="00C179E1"/>
    <w:rsid w:val="00C17DB6"/>
    <w:rsid w:val="00C44917"/>
    <w:rsid w:val="00C5135C"/>
    <w:rsid w:val="00C82BA3"/>
    <w:rsid w:val="00C877E3"/>
    <w:rsid w:val="00C92066"/>
    <w:rsid w:val="00C9399D"/>
    <w:rsid w:val="00CB2956"/>
    <w:rsid w:val="00CC1CD7"/>
    <w:rsid w:val="00CE59CC"/>
    <w:rsid w:val="00CE6FC2"/>
    <w:rsid w:val="00CF0067"/>
    <w:rsid w:val="00CF51E4"/>
    <w:rsid w:val="00D34771"/>
    <w:rsid w:val="00D37BF4"/>
    <w:rsid w:val="00D74F71"/>
    <w:rsid w:val="00D83DCD"/>
    <w:rsid w:val="00DC4540"/>
    <w:rsid w:val="00E01404"/>
    <w:rsid w:val="00E0753F"/>
    <w:rsid w:val="00E15B10"/>
    <w:rsid w:val="00E2764B"/>
    <w:rsid w:val="00E45DE6"/>
    <w:rsid w:val="00E46EBD"/>
    <w:rsid w:val="00E51740"/>
    <w:rsid w:val="00E51E3F"/>
    <w:rsid w:val="00E62AD9"/>
    <w:rsid w:val="00E813E6"/>
    <w:rsid w:val="00E81E26"/>
    <w:rsid w:val="00E97121"/>
    <w:rsid w:val="00EB2B6E"/>
    <w:rsid w:val="00EB472B"/>
    <w:rsid w:val="00EC77FF"/>
    <w:rsid w:val="00ED3862"/>
    <w:rsid w:val="00EE36C7"/>
    <w:rsid w:val="00EE5DF3"/>
    <w:rsid w:val="00F00A8D"/>
    <w:rsid w:val="00F27819"/>
    <w:rsid w:val="00F50862"/>
    <w:rsid w:val="00F53D90"/>
    <w:rsid w:val="00F6226A"/>
    <w:rsid w:val="00FB74E3"/>
    <w:rsid w:val="00FD472C"/>
    <w:rsid w:val="00FF6DAC"/>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354A6"/>
  <w15:docId w15:val="{2D3F27AA-C1EE-4448-B7D9-267F38001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suppressAutoHyphens/>
        <w:spacing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Default Paragraph Font" w:uiPriority="1"/>
    <w:lsdException w:name="Subtitle" w:qFormat="1"/>
    <w:lsdException w:name="Block Text" w:uiPriority="99"/>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0FD9"/>
    <w:pPr>
      <w:spacing w:after="200"/>
    </w:pPr>
    <w:rPr>
      <w:sz w:val="24"/>
      <w:szCs w:val="24"/>
      <w:lang w:val="lt-LT" w:eastAsia="lt-LT"/>
    </w:rPr>
  </w:style>
  <w:style w:type="paragraph" w:styleId="Heading1">
    <w:name w:val="heading 1"/>
    <w:next w:val="Normal"/>
    <w:link w:val="Heading1Char"/>
    <w:autoRedefine/>
    <w:qFormat/>
    <w:rsid w:val="005C6108"/>
    <w:pPr>
      <w:keepNext/>
      <w:numPr>
        <w:numId w:val="1"/>
      </w:numPr>
      <w:spacing w:after="1077" w:line="520" w:lineRule="exact"/>
      <w:outlineLvl w:val="0"/>
    </w:pPr>
    <w:rPr>
      <w:rFonts w:ascii="Verdana" w:hAnsi="Verdana" w:cs="Arial"/>
      <w:bCs/>
      <w:caps/>
      <w:color w:val="39435A"/>
      <w:kern w:val="2"/>
      <w:sz w:val="32"/>
      <w:szCs w:val="32"/>
      <w:lang w:eastAsia="en-US"/>
    </w:rPr>
  </w:style>
  <w:style w:type="paragraph" w:styleId="Heading2">
    <w:name w:val="heading 2"/>
    <w:basedOn w:val="Normal"/>
    <w:next w:val="Normal"/>
    <w:link w:val="Heading2Char"/>
    <w:semiHidden/>
    <w:unhideWhenUsed/>
    <w:qFormat/>
    <w:rsid w:val="003359E7"/>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nhideWhenUsed/>
    <w:qFormat/>
    <w:rsid w:val="00BD477E"/>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rojektasNormalCharCharCharCharChar">
    <w:name w:val="Projektas_Normal Char Char Char Char Char"/>
    <w:link w:val="ProjektasNormalCharCharCharChar"/>
    <w:qFormat/>
    <w:rsid w:val="005C6108"/>
    <w:rPr>
      <w:sz w:val="24"/>
      <w:szCs w:val="24"/>
    </w:rPr>
  </w:style>
  <w:style w:type="character" w:customStyle="1" w:styleId="Heading1Char">
    <w:name w:val="Heading 1 Char"/>
    <w:link w:val="Heading1"/>
    <w:qFormat/>
    <w:rsid w:val="005C6108"/>
    <w:rPr>
      <w:rFonts w:ascii="Verdana" w:hAnsi="Verdana" w:cs="Arial"/>
      <w:bCs/>
      <w:caps/>
      <w:color w:val="39435A"/>
      <w:kern w:val="2"/>
      <w:sz w:val="32"/>
      <w:szCs w:val="32"/>
      <w:lang w:val="en-GB" w:eastAsia="en-US" w:bidi="ar-SA"/>
    </w:rPr>
  </w:style>
  <w:style w:type="character" w:customStyle="1" w:styleId="IntenseQuoteChar">
    <w:name w:val="Intense Quote Char"/>
    <w:link w:val="IntenseQuote"/>
    <w:uiPriority w:val="30"/>
    <w:qFormat/>
    <w:rsid w:val="005C6108"/>
    <w:rPr>
      <w:rFonts w:ascii="Cambria" w:hAnsi="Cambria"/>
      <w:b/>
      <w:bCs/>
      <w:iCs/>
      <w:color w:val="1F497D"/>
      <w:sz w:val="28"/>
      <w:szCs w:val="24"/>
    </w:rPr>
  </w:style>
  <w:style w:type="character" w:styleId="Hyperlink">
    <w:name w:val="Hyperlink"/>
    <w:rsid w:val="00E558F7"/>
    <w:rPr>
      <w:color w:val="0000FF"/>
      <w:u w:val="single"/>
    </w:rPr>
  </w:style>
  <w:style w:type="character" w:customStyle="1" w:styleId="Heading4Char">
    <w:name w:val="Heading 4 Char"/>
    <w:link w:val="Heading4"/>
    <w:qFormat/>
    <w:rsid w:val="00BD477E"/>
    <w:rPr>
      <w:rFonts w:ascii="Calibri" w:eastAsia="Times New Roman" w:hAnsi="Calibri" w:cs="Times New Roman"/>
      <w:b/>
      <w:bCs/>
      <w:sz w:val="28"/>
      <w:szCs w:val="28"/>
    </w:rPr>
  </w:style>
  <w:style w:type="character" w:customStyle="1" w:styleId="FootnoteTextChar">
    <w:name w:val="Footnote Text Char"/>
    <w:link w:val="FootnoteText"/>
    <w:uiPriority w:val="99"/>
    <w:qFormat/>
    <w:rsid w:val="00BD477E"/>
    <w:rPr>
      <w:lang w:eastAsia="en-US"/>
    </w:rPr>
  </w:style>
  <w:style w:type="character" w:customStyle="1" w:styleId="HeaderChar">
    <w:name w:val="Header Char"/>
    <w:link w:val="Header"/>
    <w:uiPriority w:val="99"/>
    <w:qFormat/>
    <w:rsid w:val="00BD477E"/>
    <w:rPr>
      <w:sz w:val="24"/>
      <w:szCs w:val="24"/>
    </w:rPr>
  </w:style>
  <w:style w:type="character" w:customStyle="1" w:styleId="FooterChar">
    <w:name w:val="Footer Char"/>
    <w:link w:val="Footer"/>
    <w:qFormat/>
    <w:rsid w:val="00BD477E"/>
    <w:rPr>
      <w:sz w:val="24"/>
      <w:szCs w:val="24"/>
    </w:rPr>
  </w:style>
  <w:style w:type="character" w:customStyle="1" w:styleId="BodyTextChar">
    <w:name w:val="Body Text Char"/>
    <w:link w:val="BodyText"/>
    <w:qFormat/>
    <w:locked/>
    <w:rsid w:val="00BD477E"/>
    <w:rPr>
      <w:rFonts w:ascii="Calibri" w:eastAsia="Calibri" w:hAnsi="Calibri" w:cs="Arial Unicode MS"/>
      <w:sz w:val="24"/>
      <w:lang w:bidi="lo-LA"/>
    </w:rPr>
  </w:style>
  <w:style w:type="character" w:customStyle="1" w:styleId="BodyTextChar1">
    <w:name w:val="Body Text Char1"/>
    <w:qFormat/>
    <w:rsid w:val="00BD477E"/>
    <w:rPr>
      <w:sz w:val="24"/>
      <w:szCs w:val="24"/>
    </w:rPr>
  </w:style>
  <w:style w:type="character" w:customStyle="1" w:styleId="BodyTextIndent2Char">
    <w:name w:val="Body Text Indent 2 Char"/>
    <w:link w:val="BodyTextIndent2"/>
    <w:qFormat/>
    <w:rsid w:val="00BD477E"/>
    <w:rPr>
      <w:sz w:val="24"/>
      <w:szCs w:val="24"/>
    </w:rPr>
  </w:style>
  <w:style w:type="character" w:customStyle="1" w:styleId="FootnoteCharacters">
    <w:name w:val="Footnote Characters"/>
    <w:uiPriority w:val="99"/>
    <w:unhideWhenUsed/>
    <w:qFormat/>
    <w:rsid w:val="00BD477E"/>
    <w:rPr>
      <w:vertAlign w:val="superscript"/>
    </w:rPr>
  </w:style>
  <w:style w:type="character" w:customStyle="1" w:styleId="FootnoteAnchor">
    <w:name w:val="Footnote Anchor"/>
    <w:rPr>
      <w:vertAlign w:val="superscript"/>
    </w:rPr>
  </w:style>
  <w:style w:type="character" w:styleId="CommentReference">
    <w:name w:val="annotation reference"/>
    <w:uiPriority w:val="99"/>
    <w:qFormat/>
    <w:rsid w:val="001916AF"/>
    <w:rPr>
      <w:sz w:val="16"/>
      <w:szCs w:val="16"/>
    </w:rPr>
  </w:style>
  <w:style w:type="character" w:customStyle="1" w:styleId="CommentTextChar">
    <w:name w:val="Comment Text Char"/>
    <w:basedOn w:val="DefaultParagraphFont"/>
    <w:link w:val="CommentText"/>
    <w:uiPriority w:val="99"/>
    <w:qFormat/>
    <w:rsid w:val="001916AF"/>
  </w:style>
  <w:style w:type="character" w:customStyle="1" w:styleId="CommentSubjectChar">
    <w:name w:val="Comment Subject Char"/>
    <w:link w:val="CommentSubject"/>
    <w:qFormat/>
    <w:rsid w:val="001916AF"/>
    <w:rPr>
      <w:b/>
      <w:bCs/>
    </w:rPr>
  </w:style>
  <w:style w:type="character" w:customStyle="1" w:styleId="Heading2Char">
    <w:name w:val="Heading 2 Char"/>
    <w:link w:val="Heading2"/>
    <w:semiHidden/>
    <w:qFormat/>
    <w:rsid w:val="003359E7"/>
    <w:rPr>
      <w:rFonts w:ascii="Cambria" w:eastAsia="Times New Roman" w:hAnsi="Cambria" w:cs="Times New Roman"/>
      <w:b/>
      <w:bCs/>
      <w:i/>
      <w:iCs/>
      <w:sz w:val="28"/>
      <w:szCs w:val="28"/>
      <w:lang w:val="lt-LT" w:eastAsia="lt-LT"/>
    </w:rPr>
  </w:style>
  <w:style w:type="character" w:customStyle="1" w:styleId="Heading2Char1">
    <w:name w:val="Heading 2 Char1"/>
    <w:uiPriority w:val="99"/>
    <w:qFormat/>
    <w:locked/>
    <w:rsid w:val="003359E7"/>
    <w:rPr>
      <w:rFonts w:ascii="Times New Roman" w:eastAsia="Times New Roman" w:hAnsi="Times New Roman"/>
      <w:sz w:val="24"/>
      <w:lang w:val="lt-LT" w:eastAsia="lt-LT"/>
    </w:rPr>
  </w:style>
  <w:style w:type="character" w:customStyle="1" w:styleId="UnresolvedMention1">
    <w:name w:val="Unresolved Mention1"/>
    <w:uiPriority w:val="99"/>
    <w:semiHidden/>
    <w:unhideWhenUsed/>
    <w:qFormat/>
    <w:rsid w:val="00A26C91"/>
    <w:rPr>
      <w:color w:val="808080"/>
      <w:shd w:val="clear" w:color="auto" w:fill="E6E6E6"/>
    </w:rPr>
  </w:style>
  <w:style w:type="character" w:customStyle="1" w:styleId="FootnoteTextChar1">
    <w:name w:val="Footnote Text Char1"/>
    <w:uiPriority w:val="99"/>
    <w:qFormat/>
    <w:locked/>
    <w:rsid w:val="00DA7704"/>
    <w:rPr>
      <w:rFonts w:ascii="Arial" w:hAnsi="Arial"/>
      <w:lang w:val="fr-FR" w:eastAsia="en-US"/>
    </w:rPr>
  </w:style>
  <w:style w:type="character" w:customStyle="1" w:styleId="ListParagraphChar">
    <w:name w:val="List Paragraph Char"/>
    <w:link w:val="ListParagraph"/>
    <w:uiPriority w:val="34"/>
    <w:qFormat/>
    <w:locked/>
    <w:rsid w:val="00DA7704"/>
    <w:rPr>
      <w:rFonts w:ascii="Calibri" w:eastAsia="Calibri" w:hAnsi="Calibri"/>
      <w:sz w:val="22"/>
      <w:szCs w:val="22"/>
      <w:lang w:val="lt-LT" w:eastAsia="en-US"/>
    </w:rPr>
  </w:style>
  <w:style w:type="character" w:customStyle="1" w:styleId="NoSpacingChar">
    <w:name w:val="No Spacing Char"/>
    <w:link w:val="NoSpacing"/>
    <w:uiPriority w:val="99"/>
    <w:qFormat/>
    <w:rsid w:val="00DA7704"/>
    <w:rPr>
      <w:rFonts w:eastAsia="Calibri"/>
      <w:sz w:val="24"/>
      <w:szCs w:val="24"/>
      <w:lang w:eastAsia="en-US"/>
    </w:rPr>
  </w:style>
  <w:style w:type="character" w:customStyle="1" w:styleId="1tekstasChar">
    <w:name w:val="1. tekstas Char"/>
    <w:link w:val="1tekstas"/>
    <w:qFormat/>
    <w:locked/>
    <w:rsid w:val="002C07D4"/>
    <w:rPr>
      <w:rFonts w:eastAsia="Calibri"/>
      <w:sz w:val="24"/>
      <w:szCs w:val="24"/>
      <w:lang w:val="lt-LT" w:eastAsia="en-US"/>
    </w:rPr>
  </w:style>
  <w:style w:type="character" w:styleId="Emphasis">
    <w:name w:val="Emphasis"/>
    <w:basedOn w:val="DefaultParagraphFont"/>
    <w:qFormat/>
    <w:rsid w:val="008C6BD3"/>
    <w:rPr>
      <w:i/>
      <w:iCs/>
    </w:rPr>
  </w:style>
  <w:style w:type="character" w:styleId="Strong">
    <w:name w:val="Strong"/>
    <w:basedOn w:val="DefaultParagraphFont"/>
    <w:qFormat/>
    <w:rsid w:val="008C6BD3"/>
    <w:rPr>
      <w:b/>
      <w:bCs/>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nhideWhenUsed/>
    <w:rsid w:val="00BD477E"/>
    <w:pPr>
      <w:spacing w:after="120"/>
    </w:pPr>
    <w:rPr>
      <w:rFonts w:ascii="Calibri" w:eastAsia="Calibri" w:hAnsi="Calibri" w:cs="Arial Unicode MS"/>
      <w:szCs w:val="20"/>
      <w:lang w:bidi="lo-LA"/>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uiPriority w:val="99"/>
    <w:rsid w:val="005C6108"/>
    <w:pPr>
      <w:tabs>
        <w:tab w:val="center" w:pos="4819"/>
        <w:tab w:val="right" w:pos="9638"/>
      </w:tabs>
    </w:pPr>
  </w:style>
  <w:style w:type="paragraph" w:styleId="Footer">
    <w:name w:val="footer"/>
    <w:basedOn w:val="Normal"/>
    <w:link w:val="FooterChar"/>
    <w:rsid w:val="005C6108"/>
    <w:pPr>
      <w:tabs>
        <w:tab w:val="center" w:pos="4819"/>
        <w:tab w:val="right" w:pos="9638"/>
      </w:tabs>
    </w:pPr>
  </w:style>
  <w:style w:type="paragraph" w:styleId="BalloonText">
    <w:name w:val="Balloon Text"/>
    <w:basedOn w:val="Normal"/>
    <w:semiHidden/>
    <w:qFormat/>
    <w:rsid w:val="005C6108"/>
    <w:rPr>
      <w:rFonts w:ascii="Tahoma" w:hAnsi="Tahoma" w:cs="Tahoma"/>
      <w:sz w:val="16"/>
      <w:szCs w:val="16"/>
    </w:rPr>
  </w:style>
  <w:style w:type="paragraph" w:customStyle="1" w:styleId="ProjektasNormalCharCharCharChar">
    <w:name w:val="Projektas_Normal Char Char Char Char"/>
    <w:basedOn w:val="Normal"/>
    <w:link w:val="ProjektasNormalCharCharCharCharChar"/>
    <w:qFormat/>
    <w:rsid w:val="005C6108"/>
    <w:pPr>
      <w:spacing w:line="360" w:lineRule="auto"/>
      <w:ind w:firstLine="720"/>
      <w:jc w:val="both"/>
    </w:pPr>
    <w:rPr>
      <w:lang w:val="x-none" w:eastAsia="x-none"/>
    </w:rPr>
  </w:style>
  <w:style w:type="paragraph" w:customStyle="1" w:styleId="CharCharDiagramaDiagramaCharChar">
    <w:name w:val="Char Char Diagrama Diagrama Char Char"/>
    <w:basedOn w:val="Normal"/>
    <w:qFormat/>
    <w:rsid w:val="005C6108"/>
    <w:pPr>
      <w:spacing w:after="160" w:line="240" w:lineRule="exact"/>
    </w:pPr>
    <w:rPr>
      <w:rFonts w:ascii="Tahoma" w:hAnsi="Tahoma"/>
      <w:lang w:val="en-US"/>
    </w:rPr>
  </w:style>
  <w:style w:type="paragraph" w:styleId="IntenseQuote">
    <w:name w:val="Intense Quote"/>
    <w:basedOn w:val="Normal"/>
    <w:next w:val="Normal"/>
    <w:link w:val="IntenseQuoteChar"/>
    <w:uiPriority w:val="30"/>
    <w:qFormat/>
    <w:rsid w:val="005C6108"/>
    <w:pPr>
      <w:pBdr>
        <w:bottom w:val="single" w:sz="18" w:space="4" w:color="1F497D"/>
      </w:pBdr>
      <w:spacing w:before="200" w:after="280"/>
      <w:ind w:left="936" w:right="936"/>
    </w:pPr>
    <w:rPr>
      <w:rFonts w:ascii="Cambria" w:hAnsi="Cambria"/>
      <w:b/>
      <w:bCs/>
      <w:iCs/>
      <w:color w:val="1F497D"/>
      <w:sz w:val="28"/>
      <w:lang w:val="x-none" w:eastAsia="x-none"/>
    </w:rPr>
  </w:style>
  <w:style w:type="paragraph" w:styleId="TOCHeading">
    <w:name w:val="TOC Heading"/>
    <w:basedOn w:val="Heading1"/>
    <w:next w:val="Normal"/>
    <w:uiPriority w:val="39"/>
    <w:semiHidden/>
    <w:unhideWhenUsed/>
    <w:qFormat/>
    <w:rsid w:val="005C6108"/>
    <w:pPr>
      <w:keepLines/>
      <w:numPr>
        <w:numId w:val="0"/>
      </w:numPr>
      <w:spacing w:before="480" w:after="0" w:line="276" w:lineRule="auto"/>
    </w:pPr>
    <w:rPr>
      <w:rFonts w:ascii="Cambria" w:hAnsi="Cambria" w:cs="Times New Roman"/>
      <w:b/>
      <w:caps w:val="0"/>
      <w:color w:val="365F91"/>
      <w:kern w:val="0"/>
      <w:sz w:val="28"/>
      <w:szCs w:val="28"/>
      <w:lang w:val="en-US"/>
    </w:rPr>
  </w:style>
  <w:style w:type="paragraph" w:styleId="FootnoteText">
    <w:name w:val="footnote text"/>
    <w:basedOn w:val="Normal"/>
    <w:link w:val="FootnoteTextChar"/>
    <w:uiPriority w:val="99"/>
    <w:unhideWhenUsed/>
    <w:rsid w:val="00BD477E"/>
    <w:rPr>
      <w:sz w:val="20"/>
      <w:szCs w:val="20"/>
      <w:lang w:eastAsia="en-US"/>
    </w:rPr>
  </w:style>
  <w:style w:type="paragraph" w:styleId="BodyTextIndent2">
    <w:name w:val="Body Text Indent 2"/>
    <w:basedOn w:val="Normal"/>
    <w:link w:val="BodyTextIndent2Char"/>
    <w:unhideWhenUsed/>
    <w:qFormat/>
    <w:rsid w:val="00BD477E"/>
    <w:pPr>
      <w:spacing w:after="120" w:line="480" w:lineRule="auto"/>
      <w:ind w:left="283"/>
    </w:pPr>
  </w:style>
  <w:style w:type="paragraph" w:styleId="ListParagraph">
    <w:name w:val="List Paragraph"/>
    <w:basedOn w:val="Normal"/>
    <w:link w:val="ListParagraphChar"/>
    <w:uiPriority w:val="34"/>
    <w:qFormat/>
    <w:rsid w:val="00BD477E"/>
    <w:pPr>
      <w:ind w:left="720"/>
      <w:contextualSpacing/>
    </w:pPr>
    <w:rPr>
      <w:rFonts w:ascii="Calibri" w:eastAsia="Calibri" w:hAnsi="Calibri"/>
      <w:sz w:val="22"/>
      <w:szCs w:val="22"/>
      <w:lang w:eastAsia="en-US"/>
    </w:rPr>
  </w:style>
  <w:style w:type="paragraph" w:customStyle="1" w:styleId="xl35">
    <w:name w:val="xl35"/>
    <w:basedOn w:val="Normal"/>
    <w:qFormat/>
    <w:rsid w:val="00BD477E"/>
    <w:pPr>
      <w:spacing w:before="100" w:after="100"/>
      <w:jc w:val="center"/>
    </w:pPr>
    <w:rPr>
      <w:rFonts w:ascii="Arial" w:eastAsia="Arial Unicode MS" w:hAnsi="Arial"/>
      <w:b/>
      <w:szCs w:val="20"/>
      <w:lang w:val="en-GB" w:eastAsia="en-US"/>
    </w:rPr>
  </w:style>
  <w:style w:type="paragraph" w:customStyle="1" w:styleId="bodytext0">
    <w:name w:val="bodytext"/>
    <w:basedOn w:val="Normal"/>
    <w:qFormat/>
    <w:rsid w:val="00BD477E"/>
    <w:pPr>
      <w:spacing w:beforeAutospacing="1" w:afterAutospacing="1"/>
    </w:pPr>
  </w:style>
  <w:style w:type="paragraph" w:customStyle="1" w:styleId="linija">
    <w:name w:val="linija"/>
    <w:basedOn w:val="Normal"/>
    <w:qFormat/>
    <w:rsid w:val="00BD477E"/>
    <w:pPr>
      <w:spacing w:beforeAutospacing="1" w:afterAutospacing="1"/>
    </w:pPr>
  </w:style>
  <w:style w:type="paragraph" w:customStyle="1" w:styleId="CM4">
    <w:name w:val="CM4"/>
    <w:basedOn w:val="Normal"/>
    <w:next w:val="Normal"/>
    <w:uiPriority w:val="99"/>
    <w:qFormat/>
    <w:rsid w:val="00BD477E"/>
    <w:pPr>
      <w:spacing w:before="60" w:after="60"/>
    </w:pPr>
    <w:rPr>
      <w:rFonts w:ascii="EUAlbertina" w:eastAsia="Calibri" w:hAnsi="EUAlbertina"/>
      <w:lang w:eastAsia="en-US"/>
    </w:rPr>
  </w:style>
  <w:style w:type="paragraph" w:styleId="CommentText">
    <w:name w:val="annotation text"/>
    <w:basedOn w:val="Normal"/>
    <w:link w:val="CommentTextChar"/>
    <w:uiPriority w:val="99"/>
    <w:qFormat/>
    <w:rsid w:val="001916AF"/>
    <w:rPr>
      <w:sz w:val="20"/>
      <w:szCs w:val="20"/>
    </w:rPr>
  </w:style>
  <w:style w:type="paragraph" w:styleId="CommentSubject">
    <w:name w:val="annotation subject"/>
    <w:basedOn w:val="CommentText"/>
    <w:next w:val="CommentText"/>
    <w:link w:val="CommentSubjectChar"/>
    <w:qFormat/>
    <w:rsid w:val="001916AF"/>
    <w:rPr>
      <w:b/>
      <w:bCs/>
    </w:rPr>
  </w:style>
  <w:style w:type="paragraph" w:customStyle="1" w:styleId="prastasis1">
    <w:name w:val="Įprastasis1"/>
    <w:basedOn w:val="Normal"/>
    <w:next w:val="Normal"/>
    <w:uiPriority w:val="99"/>
    <w:qFormat/>
    <w:rsid w:val="003359E7"/>
    <w:rPr>
      <w:rFonts w:eastAsia="Calibri"/>
    </w:rPr>
  </w:style>
  <w:style w:type="paragraph" w:styleId="Revision">
    <w:name w:val="Revision"/>
    <w:uiPriority w:val="99"/>
    <w:semiHidden/>
    <w:qFormat/>
    <w:rsid w:val="0036494A"/>
    <w:pPr>
      <w:spacing w:after="200"/>
    </w:pPr>
    <w:rPr>
      <w:sz w:val="24"/>
      <w:szCs w:val="24"/>
      <w:lang w:val="lt-LT" w:eastAsia="lt-LT"/>
    </w:rPr>
  </w:style>
  <w:style w:type="paragraph" w:styleId="BlockText">
    <w:name w:val="Block Text"/>
    <w:basedOn w:val="Normal"/>
    <w:uiPriority w:val="99"/>
    <w:qFormat/>
    <w:rsid w:val="00DA7704"/>
    <w:pPr>
      <w:tabs>
        <w:tab w:val="left" w:pos="748"/>
        <w:tab w:val="left" w:pos="851"/>
      </w:tabs>
      <w:spacing w:before="120" w:after="120"/>
      <w:ind w:left="748" w:right="192"/>
    </w:pPr>
    <w:rPr>
      <w:rFonts w:ascii="Arial" w:hAnsi="Arial"/>
      <w:sz w:val="22"/>
      <w:szCs w:val="20"/>
      <w:lang w:eastAsia="en-US"/>
    </w:rPr>
  </w:style>
  <w:style w:type="paragraph" w:styleId="NoSpacing">
    <w:name w:val="No Spacing"/>
    <w:link w:val="NoSpacingChar"/>
    <w:uiPriority w:val="99"/>
    <w:qFormat/>
    <w:rsid w:val="00DA7704"/>
    <w:pPr>
      <w:spacing w:after="200"/>
    </w:pPr>
    <w:rPr>
      <w:rFonts w:eastAsia="Calibri"/>
      <w:sz w:val="24"/>
      <w:szCs w:val="24"/>
      <w:lang w:eastAsia="en-US"/>
    </w:rPr>
  </w:style>
  <w:style w:type="paragraph" w:customStyle="1" w:styleId="1tekstas">
    <w:name w:val="1. tekstas"/>
    <w:basedOn w:val="Normal"/>
    <w:link w:val="1tekstasChar"/>
    <w:qFormat/>
    <w:rsid w:val="002C07D4"/>
    <w:pPr>
      <w:tabs>
        <w:tab w:val="left" w:pos="993"/>
        <w:tab w:val="left" w:pos="1191"/>
      </w:tabs>
      <w:spacing w:line="360" w:lineRule="auto"/>
      <w:ind w:firstLine="709"/>
      <w:jc w:val="both"/>
      <w:outlineLvl w:val="0"/>
    </w:pPr>
    <w:rPr>
      <w:rFonts w:eastAsia="Calibri"/>
      <w:lang w:eastAsia="en-US"/>
    </w:rPr>
  </w:style>
  <w:style w:type="paragraph" w:customStyle="1" w:styleId="Default">
    <w:name w:val="Default"/>
    <w:qFormat/>
    <w:rsid w:val="00E1089B"/>
    <w:pPr>
      <w:spacing w:after="200"/>
    </w:pPr>
    <w:rPr>
      <w:color w:val="000000"/>
      <w:sz w:val="24"/>
      <w:szCs w:val="24"/>
    </w:rPr>
  </w:style>
  <w:style w:type="table" w:styleId="TableGrid">
    <w:name w:val="Table Grid"/>
    <w:basedOn w:val="TableNormal"/>
    <w:uiPriority w:val="39"/>
    <w:rsid w:val="00DA7704"/>
    <w:rPr>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E613D"/>
    <w:pPr>
      <w:suppressAutoHyphens w:val="0"/>
      <w:spacing w:before="120" w:after="120" w:line="25" w:lineRule="atLeast"/>
      <w:jc w:val="both"/>
    </w:pPr>
    <w:rPr>
      <w:rFonts w:ascii="Arial" w:eastAsiaTheme="minorHAnsi" w:hAnsi="Arial"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438FC"/>
    <w:rPr>
      <w:color w:val="605E5C"/>
      <w:shd w:val="clear" w:color="auto" w:fill="E1DFDD"/>
    </w:rPr>
  </w:style>
  <w:style w:type="table" w:customStyle="1" w:styleId="TableGrid2">
    <w:name w:val="Table Grid2"/>
    <w:basedOn w:val="TableNormal"/>
    <w:next w:val="TableGrid"/>
    <w:uiPriority w:val="39"/>
    <w:rsid w:val="000F2550"/>
    <w:pPr>
      <w:suppressAutoHyphens w:val="0"/>
      <w:spacing w:before="120" w:after="120" w:line="25" w:lineRule="atLeast"/>
      <w:jc w:val="both"/>
    </w:pPr>
    <w:rPr>
      <w:rFonts w:ascii="Arial" w:eastAsia="Calibri"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rsid w:val="004F3B9B"/>
    <w:pPr>
      <w:autoSpaceDE w:val="0"/>
      <w:spacing w:line="240" w:lineRule="auto"/>
      <w:ind w:firstLine="312"/>
      <w:jc w:val="both"/>
    </w:pPr>
    <w:rPr>
      <w:rFonts w:ascii="TimesLT" w:hAnsi="TimesLT"/>
      <w:lang w:val="en-US" w:eastAsia="ar-SA"/>
    </w:rPr>
  </w:style>
  <w:style w:type="paragraph" w:customStyle="1" w:styleId="BodyText1">
    <w:name w:val="Body Text1"/>
    <w:rsid w:val="004F3B9B"/>
    <w:pPr>
      <w:autoSpaceDE w:val="0"/>
      <w:spacing w:line="240" w:lineRule="auto"/>
      <w:ind w:firstLine="312"/>
      <w:jc w:val="both"/>
    </w:pPr>
    <w:rPr>
      <w:rFonts w:ascii="TimesLT" w:hAnsi="TimesLT"/>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trata.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4FECBB3ABE38E468444721934A8A2FB" ma:contentTypeVersion="13" ma:contentTypeDescription="Kurkite naują dokumentą." ma:contentTypeScope="" ma:versionID="7adf8dc2be1b2b966a64b9e8ab2bec4a">
  <xsd:schema xmlns:xsd="http://www.w3.org/2001/XMLSchema" xmlns:xs="http://www.w3.org/2001/XMLSchema" xmlns:p="http://schemas.microsoft.com/office/2006/metadata/properties" xmlns:ns3="76c27c9d-4e9c-4975-9056-efdec46d75ff" xmlns:ns4="260a5fb9-f635-4a62-a1c4-e9596f4a5445" targetNamespace="http://schemas.microsoft.com/office/2006/metadata/properties" ma:root="true" ma:fieldsID="ccb1148a4a6adfd69aa718e40336b088" ns3:_="" ns4:_="">
    <xsd:import namespace="76c27c9d-4e9c-4975-9056-efdec46d75ff"/>
    <xsd:import namespace="260a5fb9-f635-4a62-a1c4-e9596f4a544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c27c9d-4e9c-4975-9056-efdec46d75ff"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0a5fb9-f635-4a62-a1c4-e9596f4a544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B99BF8-8A1F-4E66-9854-3D5BC59FD9E9}">
  <ds:schemaRefs>
    <ds:schemaRef ds:uri="http://schemas.microsoft.com/sharepoint/v3/contenttype/forms"/>
  </ds:schemaRefs>
</ds:datastoreItem>
</file>

<file path=customXml/itemProps2.xml><?xml version="1.0" encoding="utf-8"?>
<ds:datastoreItem xmlns:ds="http://schemas.openxmlformats.org/officeDocument/2006/customXml" ds:itemID="{25221D26-767E-4FDB-A0BE-9FE069871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c27c9d-4e9c-4975-9056-efdec46d75ff"/>
    <ds:schemaRef ds:uri="260a5fb9-f635-4a62-a1c4-e9596f4a5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7951CA-9C58-4109-9C3C-335767036C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605293A-3A78-48AA-AE9B-29371940D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2804</Words>
  <Characters>15988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Tekstas  *  Tekstas  *  Tekstas  *  Tek Tek Tekstas  *  Tekstas  *  Tekstas  *  Tekstas  *  Tekstas  *  Tekstas  *  Tekstas  *</vt:lpstr>
    </vt:vector>
  </TitlesOfParts>
  <Company>MOSTA</Company>
  <LinksUpToDate>false</LinksUpToDate>
  <CharactersWithSpaces>18755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Tekstas  *  Tekstas  *  Tekstas  *  Tek Tek Tekstas  *  Tekstas  *  Tekstas  *  Tekstas  *  Tekstas  *  Tekstas  *  Tekstas  *</dc:title>
  <dc:subject/>
  <dc:creator>Aira Pakštytė-Kvitkauskienė</dc:creator>
  <dc:description/>
  <cp:lastModifiedBy>Ieva Bučinskaitė</cp:lastModifiedBy>
  <cp:revision>3</cp:revision>
  <cp:lastPrinted>2020-08-27T06:53:00Z</cp:lastPrinted>
  <dcterms:created xsi:type="dcterms:W3CDTF">2024-03-17T07:19:00Z</dcterms:created>
  <dcterms:modified xsi:type="dcterms:W3CDTF">2024-03-17T07:19:00Z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0x01010094FECBB3ABE38E468444721934A8A2FB</vt:lpwstr>
  </property>
</Properties>
</file>