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5AC7C" w14:textId="1A2C234B" w:rsidR="00C6373E" w:rsidRPr="00C6373E" w:rsidRDefault="00C6373E" w:rsidP="00C6373E">
      <w:pPr>
        <w:pStyle w:val="NoSpacing"/>
        <w:ind w:left="4320" w:firstLine="720"/>
        <w:rPr>
          <w:rFonts w:ascii="Times New Roman" w:hAnsi="Times New Roman" w:cs="Times New Roman"/>
          <w:sz w:val="24"/>
          <w:szCs w:val="24"/>
        </w:rPr>
      </w:pPr>
      <w:r w:rsidRPr="00C6373E">
        <w:rPr>
          <w:rFonts w:ascii="Times New Roman" w:hAnsi="Times New Roman" w:cs="Times New Roman"/>
          <w:sz w:val="24"/>
          <w:szCs w:val="24"/>
        </w:rPr>
        <w:t xml:space="preserve">2022 m. rugsėjo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F50">
        <w:rPr>
          <w:rFonts w:ascii="Times New Roman" w:hAnsi="Times New Roman" w:cs="Times New Roman"/>
          <w:sz w:val="24"/>
          <w:szCs w:val="24"/>
        </w:rPr>
        <w:t>23</w:t>
      </w:r>
      <w:r w:rsidRPr="00C6373E">
        <w:rPr>
          <w:rFonts w:ascii="Times New Roman" w:hAnsi="Times New Roman" w:cs="Times New Roman"/>
          <w:sz w:val="24"/>
          <w:szCs w:val="24"/>
        </w:rPr>
        <w:t xml:space="preserve"> d. sutarties Nr. U – </w:t>
      </w:r>
      <w:r w:rsidR="00F62F50">
        <w:rPr>
          <w:rFonts w:ascii="Times New Roman" w:hAnsi="Times New Roman" w:cs="Times New Roman"/>
          <w:sz w:val="24"/>
          <w:szCs w:val="24"/>
        </w:rPr>
        <w:t>484</w:t>
      </w:r>
      <w:bookmarkStart w:id="0" w:name="_GoBack"/>
      <w:bookmarkEnd w:id="0"/>
    </w:p>
    <w:p w14:paraId="0196EBB7" w14:textId="04A37963" w:rsidR="00C6373E" w:rsidRPr="00C6373E" w:rsidRDefault="00C6373E" w:rsidP="00C637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6373E">
        <w:rPr>
          <w:rFonts w:ascii="Times New Roman" w:hAnsi="Times New Roman" w:cs="Times New Roman"/>
          <w:sz w:val="24"/>
          <w:szCs w:val="24"/>
        </w:rPr>
        <w:tab/>
      </w:r>
      <w:r w:rsidRPr="00C6373E">
        <w:rPr>
          <w:rFonts w:ascii="Times New Roman" w:hAnsi="Times New Roman" w:cs="Times New Roman"/>
          <w:sz w:val="24"/>
          <w:szCs w:val="24"/>
        </w:rPr>
        <w:tab/>
      </w:r>
      <w:r w:rsidRPr="00C6373E">
        <w:rPr>
          <w:rFonts w:ascii="Times New Roman" w:hAnsi="Times New Roman" w:cs="Times New Roman"/>
          <w:sz w:val="24"/>
          <w:szCs w:val="24"/>
        </w:rPr>
        <w:tab/>
      </w:r>
      <w:r w:rsidRPr="00C6373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C6373E">
        <w:rPr>
          <w:rFonts w:ascii="Times New Roman" w:hAnsi="Times New Roman" w:cs="Times New Roman"/>
          <w:sz w:val="24"/>
          <w:szCs w:val="24"/>
        </w:rPr>
        <w:t xml:space="preserve"> priedas</w:t>
      </w:r>
    </w:p>
    <w:p w14:paraId="23D270F2" w14:textId="77777777" w:rsidR="00284273" w:rsidRDefault="00284273">
      <w:pPr>
        <w:rPr>
          <w:rFonts w:ascii="Times New Roman" w:hAnsi="Times New Roman" w:cs="Times New Roman"/>
          <w:sz w:val="24"/>
          <w:szCs w:val="24"/>
        </w:rPr>
      </w:pPr>
    </w:p>
    <w:p w14:paraId="23D270F3" w14:textId="72C2C71D" w:rsidR="00E13FE5" w:rsidRPr="00E13FE5" w:rsidRDefault="00E13FE5" w:rsidP="002842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7909">
        <w:rPr>
          <w:rFonts w:ascii="Times New Roman" w:hAnsi="Times New Roman" w:cs="Times New Roman"/>
          <w:b/>
          <w:sz w:val="24"/>
          <w:szCs w:val="24"/>
        </w:rPr>
        <w:t xml:space="preserve">VALYMO ĮRENGINIŲ </w:t>
      </w:r>
      <w:r w:rsidRPr="00E13FE5">
        <w:rPr>
          <w:rFonts w:ascii="Times New Roman" w:hAnsi="Times New Roman" w:cs="Times New Roman"/>
          <w:b/>
          <w:sz w:val="24"/>
          <w:szCs w:val="24"/>
        </w:rPr>
        <w:t>APTARNAVIMO PASLAUGŲ TECHNINĖ SPECIFIKACIJA</w:t>
      </w:r>
    </w:p>
    <w:p w14:paraId="23D270F7" w14:textId="09A3922F" w:rsidR="00ED2B96" w:rsidRDefault="00A81DC7" w:rsidP="00ED2B9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Paslaugų teikimo vieta:</w:t>
      </w:r>
      <w:r w:rsidR="00F76B6D">
        <w:rPr>
          <w:rFonts w:ascii="Times New Roman" w:hAnsi="Times New Roman" w:cs="Times New Roman"/>
          <w:sz w:val="24"/>
          <w:szCs w:val="24"/>
        </w:rPr>
        <w:t xml:space="preserve"> </w:t>
      </w:r>
      <w:r w:rsidR="000A3B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Kareivinių g. 9,</w:t>
      </w:r>
      <w:r w:rsidR="00C9796C">
        <w:rPr>
          <w:rFonts w:ascii="Times New Roman" w:hAnsi="Times New Roman" w:cs="Times New Roman"/>
          <w:sz w:val="24"/>
          <w:szCs w:val="24"/>
        </w:rPr>
        <w:t xml:space="preserve"> S. Dariaus ir S. Girėno g. 100, Juozapavičiaus pr. 11 B,</w:t>
      </w:r>
      <w:r>
        <w:rPr>
          <w:rFonts w:ascii="Times New Roman" w:hAnsi="Times New Roman" w:cs="Times New Roman"/>
          <w:sz w:val="24"/>
          <w:szCs w:val="24"/>
        </w:rPr>
        <w:t xml:space="preserve"> Kaunas.</w:t>
      </w:r>
      <w:r w:rsidR="000A3BFC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23D270F8" w14:textId="77777777" w:rsidR="00A81DC7" w:rsidRPr="000A3BFC" w:rsidRDefault="00A81DC7" w:rsidP="00ED2B96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6314"/>
        <w:gridCol w:w="1134"/>
        <w:gridCol w:w="1701"/>
      </w:tblGrid>
      <w:tr w:rsidR="00C9796C" w:rsidRPr="00A81DC7" w14:paraId="23D270FC" w14:textId="11D959FF" w:rsidTr="00CE4246">
        <w:trPr>
          <w:cantSplit/>
          <w:trHeight w:val="1134"/>
        </w:trPr>
        <w:tc>
          <w:tcPr>
            <w:tcW w:w="598" w:type="dxa"/>
            <w:vAlign w:val="center"/>
          </w:tcPr>
          <w:p w14:paraId="23D270F9" w14:textId="77777777" w:rsidR="00C9796C" w:rsidRPr="00A81DC7" w:rsidRDefault="00C9796C" w:rsidP="00A81DC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1DC7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6314" w:type="dxa"/>
            <w:vAlign w:val="center"/>
          </w:tcPr>
          <w:p w14:paraId="23D270FA" w14:textId="77777777" w:rsidR="00C9796C" w:rsidRPr="00A81DC7" w:rsidRDefault="00C9796C" w:rsidP="00A81DC7">
            <w:pPr>
              <w:spacing w:after="0" w:line="240" w:lineRule="auto"/>
              <w:ind w:left="283"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Paslaugos pavadinimas</w:t>
            </w:r>
          </w:p>
        </w:tc>
        <w:tc>
          <w:tcPr>
            <w:tcW w:w="1134" w:type="dxa"/>
            <w:vAlign w:val="center"/>
          </w:tcPr>
          <w:p w14:paraId="23D270FB" w14:textId="77777777" w:rsidR="00C9796C" w:rsidRPr="00255962" w:rsidRDefault="00C9796C" w:rsidP="00A43C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65633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Mato vnt. </w:t>
            </w:r>
          </w:p>
        </w:tc>
        <w:tc>
          <w:tcPr>
            <w:tcW w:w="1701" w:type="dxa"/>
            <w:vAlign w:val="center"/>
          </w:tcPr>
          <w:p w14:paraId="5A5E5750" w14:textId="6215C278" w:rsidR="00C9796C" w:rsidRPr="001A1B28" w:rsidRDefault="00EA3311" w:rsidP="00D6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1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Preliminar</w:t>
            </w:r>
            <w:r w:rsidR="00533C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ūs ap</w:t>
            </w:r>
            <w:r w:rsidR="001A1B28" w:rsidRPr="001A1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tarnavim</w:t>
            </w:r>
            <w:r w:rsidR="00533C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o</w:t>
            </w:r>
            <w:r w:rsidR="001A1B28" w:rsidRPr="001A1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A1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kartai </w:t>
            </w:r>
            <w:r w:rsidR="001A1B28" w:rsidRPr="001A1B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per </w:t>
            </w:r>
            <w:r w:rsidR="00533C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sutarties galiojimo laikotarpį (36 mėn.)</w:t>
            </w:r>
          </w:p>
        </w:tc>
      </w:tr>
      <w:tr w:rsidR="00AF5FA8" w:rsidRPr="00A81DC7" w14:paraId="48183F20" w14:textId="77777777" w:rsidTr="00AF5FA8">
        <w:trPr>
          <w:cantSplit/>
          <w:trHeight w:val="477"/>
        </w:trPr>
        <w:tc>
          <w:tcPr>
            <w:tcW w:w="9747" w:type="dxa"/>
            <w:gridSpan w:val="4"/>
            <w:vAlign w:val="center"/>
          </w:tcPr>
          <w:p w14:paraId="1CE63F54" w14:textId="56E30DFC" w:rsidR="00AF5FA8" w:rsidRPr="00D6707F" w:rsidRDefault="00AF5FA8" w:rsidP="00D670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Kareivinių g. 9, Kaunas (Inžinerinis batalionas)</w:t>
            </w:r>
          </w:p>
        </w:tc>
      </w:tr>
      <w:tr w:rsidR="00C9796C" w:rsidRPr="00A81DC7" w14:paraId="23D27100" w14:textId="58B219A2" w:rsidTr="00D6707F">
        <w:trPr>
          <w:cantSplit/>
          <w:trHeight w:val="855"/>
        </w:trPr>
        <w:tc>
          <w:tcPr>
            <w:tcW w:w="598" w:type="dxa"/>
            <w:vAlign w:val="center"/>
          </w:tcPr>
          <w:p w14:paraId="23D270FD" w14:textId="77777777" w:rsidR="00C9796C" w:rsidRPr="00A81DC7" w:rsidRDefault="00C9796C" w:rsidP="00A81DC7">
            <w:pPr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  <w:vAlign w:val="center"/>
          </w:tcPr>
          <w:p w14:paraId="23D270FE" w14:textId="6541D9B6" w:rsidR="00C9796C" w:rsidRPr="00255962" w:rsidRDefault="00CA69D1" w:rsidP="00CA69D1">
            <w:pPr>
              <w:spacing w:after="0" w:line="240" w:lineRule="auto"/>
              <w:ind w:left="28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Degalinės valymo įrenginių (s</w:t>
            </w:r>
            <w:r w:rsidR="00C9796C" w:rsidRPr="0025596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eparatoriaus NGF-4</w:t>
            </w:r>
            <w:r w:rsidR="00C979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, purvo </w:t>
            </w:r>
            <w:proofErr w:type="spellStart"/>
            <w:r w:rsidR="00C9796C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nusodintuvo</w:t>
            </w:r>
            <w:proofErr w:type="spellEnd"/>
            <w:r w:rsidR="00C9796C" w:rsidRPr="0025596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ir </w:t>
            </w:r>
            <w:proofErr w:type="spellStart"/>
            <w:r w:rsidR="00C9796C" w:rsidRPr="0025596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smėliagaudės</w:t>
            </w:r>
            <w:proofErr w:type="spellEnd"/>
            <w:r w:rsidR="00C9796C" w:rsidRPr="0025596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SG-4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)</w:t>
            </w:r>
            <w:r w:rsidR="00C9796C" w:rsidRPr="00255962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aptarnavimas</w:t>
            </w:r>
          </w:p>
        </w:tc>
        <w:tc>
          <w:tcPr>
            <w:tcW w:w="1134" w:type="dxa"/>
            <w:vAlign w:val="center"/>
          </w:tcPr>
          <w:p w14:paraId="23D270FF" w14:textId="77777777" w:rsidR="00C9796C" w:rsidRPr="001072BB" w:rsidRDefault="00C9796C" w:rsidP="00107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8E33F8" w14:textId="77777777" w:rsidR="00C9796C" w:rsidRPr="001072BB" w:rsidRDefault="00C9796C" w:rsidP="001072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9796C" w:rsidRPr="00A81DC7" w14:paraId="23D27104" w14:textId="459282E5" w:rsidTr="00CE4246">
        <w:trPr>
          <w:cantSplit/>
        </w:trPr>
        <w:tc>
          <w:tcPr>
            <w:tcW w:w="598" w:type="dxa"/>
            <w:vAlign w:val="center"/>
          </w:tcPr>
          <w:p w14:paraId="23D27101" w14:textId="77D6C498" w:rsidR="00C9796C" w:rsidRPr="00A81DC7" w:rsidRDefault="00F71BA1" w:rsidP="00A81DC7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9796C" w:rsidRPr="00A81DC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14" w:type="dxa"/>
          </w:tcPr>
          <w:p w14:paraId="23D27102" w14:textId="7769FE94" w:rsidR="00C9796C" w:rsidRPr="0065633D" w:rsidRDefault="00C9796C" w:rsidP="00C9796C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Dalinis įrenginių aptarnavimas: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naftuoto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vandens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, purvo</w:t>
            </w:r>
            <w:r w:rsidR="00D6707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/dumblo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išsiurbimas</w:t>
            </w:r>
            <w:r w:rsidR="00030EDE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, smėlio išvalymas</w:t>
            </w:r>
          </w:p>
        </w:tc>
        <w:tc>
          <w:tcPr>
            <w:tcW w:w="1134" w:type="dxa"/>
            <w:vAlign w:val="center"/>
          </w:tcPr>
          <w:p w14:paraId="23D27103" w14:textId="77777777" w:rsidR="00C9796C" w:rsidRPr="00A81DC7" w:rsidRDefault="00C9796C" w:rsidP="00A81DC7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kartas</w:t>
            </w:r>
          </w:p>
        </w:tc>
        <w:tc>
          <w:tcPr>
            <w:tcW w:w="1701" w:type="dxa"/>
            <w:vAlign w:val="center"/>
          </w:tcPr>
          <w:p w14:paraId="20B453DD" w14:textId="186B82E9" w:rsidR="00C9796C" w:rsidRPr="00A81DC7" w:rsidRDefault="005F6987" w:rsidP="00C979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C9796C" w:rsidRPr="00A81DC7" w14:paraId="46CDA53F" w14:textId="42FC6AB6" w:rsidTr="00CE4246">
        <w:trPr>
          <w:cantSplit/>
        </w:trPr>
        <w:tc>
          <w:tcPr>
            <w:tcW w:w="598" w:type="dxa"/>
            <w:vAlign w:val="center"/>
          </w:tcPr>
          <w:p w14:paraId="00C1735F" w14:textId="054103BE" w:rsidR="00C9796C" w:rsidRPr="00601F40" w:rsidRDefault="00F71BA1" w:rsidP="00A81DC7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C9796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14" w:type="dxa"/>
          </w:tcPr>
          <w:p w14:paraId="1873C53A" w14:textId="4518574E" w:rsidR="00C9796C" w:rsidRPr="00601F40" w:rsidRDefault="00C9796C" w:rsidP="00C27F5C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P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ilnas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valymo įrenginių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aptarnavimas: vandens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purvo, ir naftos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išsiurbimas, </w:t>
            </w:r>
            <w:proofErr w:type="spellStart"/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koalescensinių</w:t>
            </w:r>
            <w:proofErr w:type="spellEnd"/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 plokščių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paketų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išardymas ir išvalymas, </w:t>
            </w:r>
            <w:r w:rsidRPr="0001158F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absorbuojančio filtro pakeitimas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plūdinio vožtuvo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iš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valymas, separatoriaus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vidinių struktūrų patikrinimas, plovyklos trapų išplovimas, išsiurbimas. </w:t>
            </w:r>
          </w:p>
        </w:tc>
        <w:tc>
          <w:tcPr>
            <w:tcW w:w="1134" w:type="dxa"/>
            <w:vAlign w:val="center"/>
          </w:tcPr>
          <w:p w14:paraId="2C620103" w14:textId="16AD64E2" w:rsidR="00C9796C" w:rsidRPr="00601F40" w:rsidRDefault="00C9796C" w:rsidP="00A81DC7">
            <w:pPr>
              <w:spacing w:after="120" w:line="240" w:lineRule="auto"/>
              <w:ind w:lef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F40">
              <w:rPr>
                <w:rFonts w:ascii="Times New Roman" w:eastAsia="Times New Roman" w:hAnsi="Times New Roman" w:cs="Times New Roman"/>
                <w:sz w:val="24"/>
                <w:szCs w:val="24"/>
              </w:rPr>
              <w:t>1 kartas</w:t>
            </w:r>
          </w:p>
        </w:tc>
        <w:tc>
          <w:tcPr>
            <w:tcW w:w="1701" w:type="dxa"/>
            <w:vAlign w:val="center"/>
          </w:tcPr>
          <w:p w14:paraId="6896918B" w14:textId="177E819F" w:rsidR="00C9796C" w:rsidRPr="00601F40" w:rsidRDefault="00533CF3" w:rsidP="00C9796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F5FA8" w:rsidRPr="00A81DC7" w14:paraId="6648F088" w14:textId="77777777" w:rsidTr="00D6707F">
        <w:trPr>
          <w:cantSplit/>
          <w:trHeight w:val="487"/>
        </w:trPr>
        <w:tc>
          <w:tcPr>
            <w:tcW w:w="9747" w:type="dxa"/>
            <w:gridSpan w:val="4"/>
            <w:vAlign w:val="center"/>
          </w:tcPr>
          <w:p w14:paraId="3E3DDCB5" w14:textId="39098431" w:rsidR="00AF5FA8" w:rsidRPr="00D6707F" w:rsidRDefault="00AF5FA8" w:rsidP="00D6707F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7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S.Dariaus</w:t>
            </w:r>
            <w:proofErr w:type="spellEnd"/>
            <w:r w:rsidRPr="00D67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ir </w:t>
            </w:r>
            <w:proofErr w:type="spellStart"/>
            <w:r w:rsidRPr="00D67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S.Girėno</w:t>
            </w:r>
            <w:proofErr w:type="spellEnd"/>
            <w:r w:rsidRPr="00D670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g. 100, Kaunas (Lietuvos kariuomenės mokykla)</w:t>
            </w:r>
          </w:p>
        </w:tc>
      </w:tr>
      <w:tr w:rsidR="00C9796C" w:rsidRPr="00A81DC7" w14:paraId="23D2710C" w14:textId="065A47F7" w:rsidTr="00CE4246">
        <w:trPr>
          <w:cantSplit/>
        </w:trPr>
        <w:tc>
          <w:tcPr>
            <w:tcW w:w="598" w:type="dxa"/>
            <w:vAlign w:val="center"/>
          </w:tcPr>
          <w:p w14:paraId="23D27109" w14:textId="6DA5DF4B" w:rsidR="00C9796C" w:rsidRPr="00A81DC7" w:rsidRDefault="00F71BA1" w:rsidP="00A81DC7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B57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670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4" w:type="dxa"/>
          </w:tcPr>
          <w:p w14:paraId="23D2710A" w14:textId="3AF9BDA6" w:rsidR="00C9796C" w:rsidRPr="00A81DC7" w:rsidRDefault="003F2830" w:rsidP="003F2830">
            <w:pPr>
              <w:spacing w:after="120" w:line="240" w:lineRule="auto"/>
              <w:ind w:right="-13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480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Automobilių plovyklos naftos produktų gaudyklės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aptarnavimas: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naftuoto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vandens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dumblo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išsiurbimas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įrenginio praplovimas </w:t>
            </w:r>
          </w:p>
        </w:tc>
        <w:tc>
          <w:tcPr>
            <w:tcW w:w="1134" w:type="dxa"/>
          </w:tcPr>
          <w:p w14:paraId="55A7394C" w14:textId="77777777" w:rsidR="00446C70" w:rsidRDefault="00446C70" w:rsidP="00D5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23D2710B" w14:textId="284FE73F" w:rsidR="00C9796C" w:rsidRPr="00A81DC7" w:rsidRDefault="003F2830" w:rsidP="00D5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kartas</w:t>
            </w:r>
          </w:p>
        </w:tc>
        <w:tc>
          <w:tcPr>
            <w:tcW w:w="1701" w:type="dxa"/>
          </w:tcPr>
          <w:p w14:paraId="0B4E0A21" w14:textId="77777777" w:rsidR="00446C70" w:rsidRDefault="00446C70" w:rsidP="00D5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  <w:p w14:paraId="508791A4" w14:textId="7C39EFB4" w:rsidR="00C9796C" w:rsidRPr="00A81DC7" w:rsidRDefault="00533CF3" w:rsidP="00D5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</w:tr>
      <w:tr w:rsidR="00C9796C" w:rsidRPr="00A81DC7" w14:paraId="06A62BD6" w14:textId="1404ACB1" w:rsidTr="00CE4246">
        <w:trPr>
          <w:cantSplit/>
        </w:trPr>
        <w:tc>
          <w:tcPr>
            <w:tcW w:w="598" w:type="dxa"/>
            <w:vAlign w:val="center"/>
          </w:tcPr>
          <w:p w14:paraId="3CDE7D19" w14:textId="0F74330A" w:rsidR="00C9796C" w:rsidRPr="00A81DC7" w:rsidRDefault="00F71BA1" w:rsidP="00A81DC7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CB577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670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4" w:type="dxa"/>
          </w:tcPr>
          <w:p w14:paraId="3E71EA2B" w14:textId="527C3DAA" w:rsidR="00C9796C" w:rsidRPr="00A81DC7" w:rsidRDefault="003F2830" w:rsidP="0001158F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 w:rsidRPr="003F28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Naftos produktų gaudyklės </w:t>
            </w:r>
            <w:r w:rsidRPr="00480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„</w:t>
            </w:r>
            <w:proofErr w:type="spellStart"/>
            <w:r w:rsidRPr="00480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Tera</w:t>
            </w:r>
            <w:proofErr w:type="spellEnd"/>
            <w:r w:rsidRPr="004802D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-10“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techninis aptarnavimas, filtrų pakeitimas</w:t>
            </w:r>
          </w:p>
        </w:tc>
        <w:tc>
          <w:tcPr>
            <w:tcW w:w="1134" w:type="dxa"/>
          </w:tcPr>
          <w:p w14:paraId="33315567" w14:textId="1C67289E" w:rsidR="00C9796C" w:rsidRPr="00A81DC7" w:rsidRDefault="003F2830" w:rsidP="00D5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kartas</w:t>
            </w:r>
          </w:p>
        </w:tc>
        <w:tc>
          <w:tcPr>
            <w:tcW w:w="1701" w:type="dxa"/>
          </w:tcPr>
          <w:p w14:paraId="1261BF72" w14:textId="093821D4" w:rsidR="00C9796C" w:rsidRPr="00A81DC7" w:rsidRDefault="00533CF3" w:rsidP="00D5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3</w:t>
            </w:r>
          </w:p>
        </w:tc>
      </w:tr>
      <w:tr w:rsidR="00AF5FA8" w:rsidRPr="00A81DC7" w14:paraId="08E75EB4" w14:textId="77777777" w:rsidTr="001419F7">
        <w:trPr>
          <w:cantSplit/>
        </w:trPr>
        <w:tc>
          <w:tcPr>
            <w:tcW w:w="9747" w:type="dxa"/>
            <w:gridSpan w:val="4"/>
            <w:vAlign w:val="center"/>
          </w:tcPr>
          <w:p w14:paraId="739DD453" w14:textId="5556250B" w:rsidR="00AF5FA8" w:rsidRPr="00D6707F" w:rsidRDefault="00AF5FA8" w:rsidP="00D6707F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Juozapavičiaus pr. 11</w:t>
            </w:r>
            <w:r w:rsidR="00D6707F"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B</w:t>
            </w:r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, Kaunas (Depų tarnyba)</w:t>
            </w:r>
          </w:p>
        </w:tc>
      </w:tr>
      <w:tr w:rsidR="00C9796C" w:rsidRPr="00A81DC7" w14:paraId="7BCC1766" w14:textId="331BF90A" w:rsidTr="00CE4246">
        <w:trPr>
          <w:cantSplit/>
        </w:trPr>
        <w:tc>
          <w:tcPr>
            <w:tcW w:w="598" w:type="dxa"/>
            <w:vAlign w:val="center"/>
          </w:tcPr>
          <w:p w14:paraId="510068C1" w14:textId="77777777" w:rsidR="00C9796C" w:rsidRPr="00A81DC7" w:rsidRDefault="00C9796C" w:rsidP="00A81DC7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4" w:type="dxa"/>
          </w:tcPr>
          <w:p w14:paraId="17BFA808" w14:textId="1D4F7BEA" w:rsidR="00C9796C" w:rsidRPr="001A1B28" w:rsidRDefault="00CE4246" w:rsidP="001A1B28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Naftos gaudyklė su </w:t>
            </w:r>
            <w:proofErr w:type="spellStart"/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smėliagaude</w:t>
            </w:r>
            <w:proofErr w:type="spellEnd"/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1,0 l/s</w:t>
            </w:r>
            <w:r w:rsidR="00EA3311"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našumo</w:t>
            </w:r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,</w:t>
            </w:r>
            <w:r w:rsidR="00EA3311"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</w:t>
            </w:r>
            <w:proofErr w:type="spellStart"/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stikloplasčio</w:t>
            </w:r>
            <w:proofErr w:type="spellEnd"/>
            <w:r w:rsidRPr="001A1B28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talpoje Q1500mm, montuojama ant gelžbetonio pado</w:t>
            </w:r>
          </w:p>
        </w:tc>
        <w:tc>
          <w:tcPr>
            <w:tcW w:w="1134" w:type="dxa"/>
          </w:tcPr>
          <w:p w14:paraId="2E9DEE4F" w14:textId="77777777" w:rsidR="00C9796C" w:rsidRPr="00A81DC7" w:rsidRDefault="00C9796C" w:rsidP="00D5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701" w:type="dxa"/>
          </w:tcPr>
          <w:p w14:paraId="532DB67E" w14:textId="77777777" w:rsidR="00C9796C" w:rsidRPr="00A81DC7" w:rsidRDefault="00C9796C" w:rsidP="00D5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C9796C" w:rsidRPr="00A81DC7" w14:paraId="26357A43" w14:textId="11CF550B" w:rsidTr="00CE4246">
        <w:trPr>
          <w:cantSplit/>
        </w:trPr>
        <w:tc>
          <w:tcPr>
            <w:tcW w:w="598" w:type="dxa"/>
            <w:vAlign w:val="center"/>
          </w:tcPr>
          <w:p w14:paraId="20D75AD4" w14:textId="438558A1" w:rsidR="00C9796C" w:rsidRPr="00A81DC7" w:rsidRDefault="00F71BA1" w:rsidP="00A81DC7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CB577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6707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14" w:type="dxa"/>
          </w:tcPr>
          <w:p w14:paraId="00C42FAA" w14:textId="3256E750" w:rsidR="00C9796C" w:rsidRPr="00A81DC7" w:rsidRDefault="00EA3311" w:rsidP="0001158F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Dalinis įrenginių aptarnavimas: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naftuoto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vandens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, purvo </w:t>
            </w:r>
            <w:r w:rsidRPr="00A81DC7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išsiurbimas</w:t>
            </w:r>
          </w:p>
        </w:tc>
        <w:tc>
          <w:tcPr>
            <w:tcW w:w="1134" w:type="dxa"/>
          </w:tcPr>
          <w:p w14:paraId="01654C87" w14:textId="4AF4B3F7" w:rsidR="00C9796C" w:rsidRPr="00A81DC7" w:rsidRDefault="00EA3311" w:rsidP="00D5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 kartas</w:t>
            </w:r>
          </w:p>
        </w:tc>
        <w:tc>
          <w:tcPr>
            <w:tcW w:w="1701" w:type="dxa"/>
          </w:tcPr>
          <w:p w14:paraId="59FE3081" w14:textId="5A91833F" w:rsidR="00C9796C" w:rsidRPr="00A81DC7" w:rsidRDefault="00533CF3" w:rsidP="00D50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12</w:t>
            </w:r>
          </w:p>
        </w:tc>
      </w:tr>
      <w:tr w:rsidR="00D6707F" w:rsidRPr="00A81DC7" w14:paraId="1157A88B" w14:textId="3AC63078" w:rsidTr="00510134">
        <w:trPr>
          <w:cantSplit/>
        </w:trPr>
        <w:tc>
          <w:tcPr>
            <w:tcW w:w="9747" w:type="dxa"/>
            <w:gridSpan w:val="4"/>
            <w:vAlign w:val="center"/>
          </w:tcPr>
          <w:p w14:paraId="603E3984" w14:textId="614FFA9B" w:rsidR="00D6707F" w:rsidRPr="00A81DC7" w:rsidRDefault="00D6707F" w:rsidP="00A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4. Naftos produktų, </w:t>
            </w:r>
            <w:proofErr w:type="spellStart"/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naftuoto</w:t>
            </w:r>
            <w:proofErr w:type="spellEnd"/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vandens, absorbuojančių filtrų, dumblo, smėlio iš </w:t>
            </w:r>
            <w:proofErr w:type="spellStart"/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nusodintuvo</w:t>
            </w:r>
            <w:proofErr w:type="spellEnd"/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ar </w:t>
            </w:r>
            <w:proofErr w:type="spellStart"/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smėliagaudės</w:t>
            </w:r>
            <w:proofErr w:type="spellEnd"/>
            <w:r w:rsidRPr="00D6707F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 xml:space="preserve">  utilizavimas:</w:t>
            </w:r>
          </w:p>
        </w:tc>
      </w:tr>
      <w:tr w:rsidR="00C9796C" w:rsidRPr="00A81DC7" w14:paraId="33AA4263" w14:textId="1AEE32A5" w:rsidTr="00CE4246">
        <w:trPr>
          <w:cantSplit/>
        </w:trPr>
        <w:tc>
          <w:tcPr>
            <w:tcW w:w="598" w:type="dxa"/>
            <w:vAlign w:val="center"/>
          </w:tcPr>
          <w:p w14:paraId="4E56F119" w14:textId="0029ECF5" w:rsidR="00C9796C" w:rsidRDefault="00F71BA1" w:rsidP="00AF5FA8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4.1.</w:t>
            </w:r>
          </w:p>
        </w:tc>
        <w:tc>
          <w:tcPr>
            <w:tcW w:w="6314" w:type="dxa"/>
          </w:tcPr>
          <w:p w14:paraId="786C20F9" w14:textId="7429BC4E" w:rsidR="00C9796C" w:rsidRDefault="00C9796C" w:rsidP="00AF5FA8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Žvyro gaudyklės ir naftos produktų/vandens separatorių atliekų mišiniai (kodas 13 05 08*)</w:t>
            </w:r>
          </w:p>
        </w:tc>
        <w:tc>
          <w:tcPr>
            <w:tcW w:w="1134" w:type="dxa"/>
          </w:tcPr>
          <w:p w14:paraId="6739E8F1" w14:textId="3D2825F5" w:rsidR="00C9796C" w:rsidRDefault="00C9796C" w:rsidP="00A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1" w:type="dxa"/>
          </w:tcPr>
          <w:p w14:paraId="3F19A79A" w14:textId="77777777" w:rsidR="00C9796C" w:rsidRDefault="00C9796C" w:rsidP="00C9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96C" w:rsidRPr="00A81DC7" w14:paraId="788CEAE2" w14:textId="3F422ADB" w:rsidTr="00CE4246">
        <w:trPr>
          <w:cantSplit/>
        </w:trPr>
        <w:tc>
          <w:tcPr>
            <w:tcW w:w="598" w:type="dxa"/>
            <w:vAlign w:val="center"/>
          </w:tcPr>
          <w:p w14:paraId="587F0BBE" w14:textId="1A994FC8" w:rsidR="00C9796C" w:rsidRDefault="00F71BA1" w:rsidP="00AF5FA8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lastRenderedPageBreak/>
              <w:t>4.2.</w:t>
            </w:r>
          </w:p>
        </w:tc>
        <w:tc>
          <w:tcPr>
            <w:tcW w:w="6314" w:type="dxa"/>
          </w:tcPr>
          <w:p w14:paraId="1CF261F9" w14:textId="3B43296F" w:rsidR="00C9796C" w:rsidRDefault="00C9796C" w:rsidP="00AF5FA8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Naftos produktų/vandens separatorių tepaluotas vanduo (kodas 13 05 07*)</w:t>
            </w:r>
          </w:p>
        </w:tc>
        <w:tc>
          <w:tcPr>
            <w:tcW w:w="1134" w:type="dxa"/>
          </w:tcPr>
          <w:p w14:paraId="19A56128" w14:textId="55A817D0" w:rsidR="00C9796C" w:rsidRDefault="00C9796C" w:rsidP="00A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1" w:type="dxa"/>
          </w:tcPr>
          <w:p w14:paraId="6872E30E" w14:textId="77777777" w:rsidR="00C9796C" w:rsidRDefault="00C9796C" w:rsidP="00C9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796C" w:rsidRPr="00A81DC7" w14:paraId="10EA418A" w14:textId="304C9359" w:rsidTr="00CE4246">
        <w:trPr>
          <w:cantSplit/>
        </w:trPr>
        <w:tc>
          <w:tcPr>
            <w:tcW w:w="598" w:type="dxa"/>
            <w:vAlign w:val="center"/>
          </w:tcPr>
          <w:p w14:paraId="5574F219" w14:textId="7A72DD47" w:rsidR="00C9796C" w:rsidRDefault="00F71BA1" w:rsidP="00AF5FA8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4.3.</w:t>
            </w:r>
          </w:p>
        </w:tc>
        <w:tc>
          <w:tcPr>
            <w:tcW w:w="6314" w:type="dxa"/>
          </w:tcPr>
          <w:p w14:paraId="027888D8" w14:textId="4631AAD1" w:rsidR="00C9796C" w:rsidRDefault="00C9796C" w:rsidP="00AF5FA8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Absorbentai, filtrų medžiagos (įskaitant kitaip neapibrėžtus tepalų filtrus), pašluostės, apsauginiai drabužiai, užteršti pavojingomis cheminėmis medžiagomis (kodas 15 02 02*)</w:t>
            </w:r>
          </w:p>
        </w:tc>
        <w:tc>
          <w:tcPr>
            <w:tcW w:w="1134" w:type="dxa"/>
          </w:tcPr>
          <w:p w14:paraId="65267F30" w14:textId="4106D3AA" w:rsidR="00C9796C" w:rsidRDefault="00C9796C" w:rsidP="00A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1" w:type="dxa"/>
          </w:tcPr>
          <w:p w14:paraId="04BD81E6" w14:textId="77777777" w:rsidR="00C9796C" w:rsidRDefault="00C9796C" w:rsidP="00C9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6C70" w:rsidRPr="00A81DC7" w14:paraId="071BBC9A" w14:textId="77777777" w:rsidTr="00CE4246">
        <w:trPr>
          <w:cantSplit/>
        </w:trPr>
        <w:tc>
          <w:tcPr>
            <w:tcW w:w="598" w:type="dxa"/>
            <w:vAlign w:val="center"/>
          </w:tcPr>
          <w:p w14:paraId="184ACEBC" w14:textId="712B203C" w:rsidR="00446C70" w:rsidRDefault="00F71BA1" w:rsidP="00AF5FA8">
            <w:pPr>
              <w:spacing w:after="120" w:line="480" w:lineRule="auto"/>
              <w:ind w:right="-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4.4.</w:t>
            </w:r>
          </w:p>
        </w:tc>
        <w:tc>
          <w:tcPr>
            <w:tcW w:w="6314" w:type="dxa"/>
          </w:tcPr>
          <w:p w14:paraId="08E9CEF4" w14:textId="438E41F6" w:rsidR="00446C70" w:rsidRDefault="00F71BA1" w:rsidP="004802D1">
            <w:pPr>
              <w:spacing w:after="120" w:line="240" w:lineRule="auto"/>
              <w:ind w:right="-13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N</w:t>
            </w:r>
            <w:r w:rsidR="004802D1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 xml:space="preserve">aftos produktų/vandens separatorių dumblas (kodas </w:t>
            </w:r>
            <w:r w:rsidR="00446C70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13 05 02</w:t>
            </w:r>
            <w:r w:rsidR="004802D1">
              <w:rPr>
                <w:rFonts w:ascii="Times New Roman" w:eastAsia="Times New Roman" w:hAnsi="Times New Roman" w:cs="Times New Roman"/>
                <w:bCs/>
                <w:sz w:val="24"/>
                <w:szCs w:val="20"/>
              </w:rPr>
              <w:t>*)</w:t>
            </w:r>
          </w:p>
        </w:tc>
        <w:tc>
          <w:tcPr>
            <w:tcW w:w="1134" w:type="dxa"/>
          </w:tcPr>
          <w:p w14:paraId="0CB51327" w14:textId="3D177A99" w:rsidR="00446C70" w:rsidRDefault="004802D1" w:rsidP="00AF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701" w:type="dxa"/>
          </w:tcPr>
          <w:p w14:paraId="19AC6E9A" w14:textId="77777777" w:rsidR="00446C70" w:rsidRDefault="00446C70" w:rsidP="00C9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3D2710F" w14:textId="77777777" w:rsidR="00C62014" w:rsidRPr="00DE0101" w:rsidRDefault="00C62014" w:rsidP="00C62014">
      <w:pPr>
        <w:spacing w:after="0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E0101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REIKALAVIMAI TEIKIAMAI PASLAUGAI</w:t>
      </w:r>
    </w:p>
    <w:p w14:paraId="23D27112" w14:textId="77777777" w:rsidR="0099692A" w:rsidRPr="00723CF7" w:rsidRDefault="0099692A" w:rsidP="00FA4923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3CF7">
        <w:rPr>
          <w:rFonts w:ascii="Times New Roman" w:eastAsia="Times New Roman" w:hAnsi="Times New Roman" w:cs="Times New Roman"/>
          <w:sz w:val="24"/>
          <w:szCs w:val="24"/>
          <w:lang w:eastAsia="lt-LT"/>
        </w:rPr>
        <w:t>Paslaugos turi būti atliekamos darbo dienomis nuo 8:00 val. iki 17:00 val., penktadieniais ir prieššventinėmis dienomis valanda trumpiau.</w:t>
      </w:r>
      <w:r w:rsidRPr="00723CF7">
        <w:rPr>
          <w:rFonts w:ascii="Times New Roman" w:eastAsia="Times New Roman" w:hAnsi="Times New Roman" w:cs="Times New Roman"/>
          <w:sz w:val="24"/>
          <w:szCs w:val="24"/>
        </w:rPr>
        <w:t xml:space="preserve"> Iš anksto suderinus galimi ir kiti paslaugų atlikimo laikai.</w:t>
      </w:r>
    </w:p>
    <w:p w14:paraId="23D27114" w14:textId="14C00401" w:rsidR="00A43CD2" w:rsidRDefault="00A43CD2" w:rsidP="00FA4923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Aptarnavimo intervalai</w:t>
      </w:r>
      <w:r w:rsid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3D27115" w14:textId="48E9B8FC" w:rsidR="00A43CD2" w:rsidRPr="00935802" w:rsidRDefault="00ED1105" w:rsidP="00C27F5C">
      <w:pPr>
        <w:pStyle w:val="ListParagraph"/>
        <w:numPr>
          <w:ilvl w:val="1"/>
          <w:numId w:val="9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Užsakovui </w:t>
      </w:r>
      <w:r w:rsidR="008675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atlikus </w:t>
      </w:r>
      <w:r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="00A43CD2"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>atikrin</w:t>
      </w:r>
      <w:r w:rsidR="00533CF3">
        <w:rPr>
          <w:rFonts w:ascii="Times New Roman" w:eastAsia="Times New Roman" w:hAnsi="Times New Roman" w:cs="Times New Roman"/>
          <w:sz w:val="24"/>
          <w:szCs w:val="24"/>
          <w:lang w:eastAsia="lt-LT"/>
        </w:rPr>
        <w:t>imu</w:t>
      </w:r>
      <w:r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8675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įrenginiuose</w:t>
      </w:r>
      <w:r w:rsidR="00DA5372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A43CD2"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67511">
        <w:rPr>
          <w:rFonts w:ascii="Times New Roman" w:eastAsia="Times New Roman" w:hAnsi="Times New Roman" w:cs="Times New Roman"/>
          <w:sz w:val="24"/>
          <w:szCs w:val="24"/>
          <w:lang w:eastAsia="lt-LT"/>
        </w:rPr>
        <w:t>ir nustačius</w:t>
      </w:r>
      <w:r w:rsidR="00867511"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43CD2"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purvo lygį </w:t>
      </w:r>
      <w:proofErr w:type="spellStart"/>
      <w:r w:rsidR="00EA62AC" w:rsidRPr="00EA62AC">
        <w:rPr>
          <w:rFonts w:ascii="Times New Roman" w:eastAsia="Times New Roman" w:hAnsi="Times New Roman" w:cs="Times New Roman"/>
          <w:sz w:val="24"/>
          <w:szCs w:val="24"/>
          <w:lang w:eastAsia="lt-LT"/>
        </w:rPr>
        <w:t>smėliagaudėje</w:t>
      </w:r>
      <w:proofErr w:type="spellEnd"/>
      <w:r w:rsidR="00EA62AC" w:rsidRPr="00EA62A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arba</w:t>
      </w:r>
      <w:r w:rsidR="00A43CD2"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EA62AC" w:rsidRPr="00EA62AC">
        <w:rPr>
          <w:rFonts w:ascii="Times New Roman" w:eastAsia="Times New Roman" w:hAnsi="Times New Roman" w:cs="Times New Roman"/>
          <w:sz w:val="24"/>
          <w:szCs w:val="24"/>
          <w:lang w:eastAsia="lt-LT"/>
        </w:rPr>
        <w:t>purvo</w:t>
      </w:r>
      <w:r w:rsidR="00EA62AC"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proofErr w:type="spellStart"/>
      <w:r w:rsidR="00A43CD2"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>nusodintuve</w:t>
      </w:r>
      <w:proofErr w:type="spellEnd"/>
      <w:r w:rsidR="008675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67511" w:rsidRPr="00867511">
        <w:rPr>
          <w:rFonts w:ascii="Times New Roman" w:eastAsia="Times New Roman" w:hAnsi="Times New Roman" w:cs="Times New Roman"/>
          <w:sz w:val="24"/>
          <w:szCs w:val="24"/>
          <w:lang w:eastAsia="lt-LT"/>
        </w:rPr>
        <w:t>viršijant pusę rezervuaro tūrio</w:t>
      </w:r>
      <w:r w:rsidR="008675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>ar naftos sluoksnį vandens paviršiuje</w:t>
      </w:r>
      <w:r w:rsidR="0086751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viršijant 20 cm, </w:t>
      </w:r>
      <w:r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>kviečiama aptarnavimo įmonė daliniam įrenginių aptarnavimui</w:t>
      </w:r>
      <w:r w:rsidR="00A43CD2" w:rsidRPr="00935802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23D27116" w14:textId="518FBCBE" w:rsidR="00A43CD2" w:rsidRPr="00533CF3" w:rsidRDefault="00533CF3" w:rsidP="00DA53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2.2.</w:t>
      </w:r>
      <w:r w:rsidR="00A43CD2" w:rsidRPr="00533CF3">
        <w:rPr>
          <w:rFonts w:ascii="Times New Roman" w:eastAsia="Times New Roman" w:hAnsi="Times New Roman" w:cs="Times New Roman"/>
          <w:sz w:val="24"/>
          <w:szCs w:val="24"/>
          <w:lang w:eastAsia="lt-LT"/>
        </w:rPr>
        <w:t>Pilna</w:t>
      </w:r>
      <w:r w:rsidR="00935802" w:rsidRPr="00533CF3">
        <w:rPr>
          <w:rFonts w:ascii="Times New Roman" w:eastAsia="Times New Roman" w:hAnsi="Times New Roman" w:cs="Times New Roman"/>
          <w:sz w:val="24"/>
          <w:szCs w:val="24"/>
          <w:lang w:eastAsia="lt-LT"/>
        </w:rPr>
        <w:t>s valymo įrenginių aptarnavimas -</w:t>
      </w:r>
      <w:r w:rsidR="009B304C" w:rsidRPr="00533C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35802" w:rsidRPr="00533C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kas 6 mėn. (tik </w:t>
      </w:r>
      <w:r w:rsidRPr="00533CF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Inžinerijos bataliono degalinės </w:t>
      </w:r>
      <w:r w:rsidR="00935802" w:rsidRPr="00533CF3">
        <w:rPr>
          <w:rFonts w:ascii="Times New Roman" w:eastAsia="Times New Roman" w:hAnsi="Times New Roman" w:cs="Times New Roman"/>
          <w:sz w:val="24"/>
          <w:szCs w:val="24"/>
          <w:lang w:eastAsia="lt-LT"/>
        </w:rPr>
        <w:t>įrenginiams).</w:t>
      </w:r>
    </w:p>
    <w:p w14:paraId="4CDBA0E9" w14:textId="5AECC90C" w:rsidR="00533CF3" w:rsidRPr="00DA5372" w:rsidRDefault="00DA5372" w:rsidP="00DA537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</w:t>
      </w:r>
      <w:r w:rsidR="00533CF3" w:rsidRPr="00DA5372">
        <w:rPr>
          <w:rFonts w:ascii="Times New Roman" w:eastAsia="Times New Roman" w:hAnsi="Times New Roman" w:cs="Times New Roman"/>
          <w:sz w:val="24"/>
          <w:szCs w:val="24"/>
        </w:rPr>
        <w:t>Lietuvos kariuomenės mokyklos įrenginiams aptarnavimas 1kartas per metus suderinus su Užsakovu.</w:t>
      </w:r>
    </w:p>
    <w:p w14:paraId="23D27117" w14:textId="0F6D525A" w:rsidR="000D40E2" w:rsidRDefault="000D40E2" w:rsidP="000D40E2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Atlikus įrenginių aptarnavimą,</w:t>
      </w:r>
      <w:r w:rsidR="009D19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filtrai,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išsiurbtas vanduo su naftos produktais ir dumblu utilizuojamas Aplinkos ministerijos</w:t>
      </w:r>
      <w:r w:rsidR="00CE4D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Aplinkos apsaugos agentūros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licencijuotose įmonėse.</w:t>
      </w:r>
    </w:p>
    <w:p w14:paraId="274492AD" w14:textId="3427D00C" w:rsidR="00555FCE" w:rsidRPr="00713F91" w:rsidRDefault="00D4683B" w:rsidP="000D40E2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13F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Siekiant sumažinti atliekų kiekius, pageidautina kad aptarnaujanti įmonė turėtų galimybę atskirti </w:t>
      </w:r>
      <w:r w:rsidR="00713F91" w:rsidRPr="00713F91">
        <w:rPr>
          <w:rFonts w:ascii="Times New Roman" w:eastAsia="Times New Roman" w:hAnsi="Times New Roman" w:cs="Times New Roman"/>
          <w:sz w:val="24"/>
          <w:szCs w:val="24"/>
          <w:lang w:eastAsia="lt-LT"/>
        </w:rPr>
        <w:t>švarų vandenį</w:t>
      </w:r>
      <w:r w:rsidRPr="00713F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 </w:t>
      </w:r>
      <w:r w:rsidR="00713F91" w:rsidRPr="00713F91">
        <w:rPr>
          <w:rFonts w:ascii="Times New Roman" w:eastAsia="Times New Roman" w:hAnsi="Times New Roman" w:cs="Times New Roman"/>
          <w:sz w:val="24"/>
          <w:szCs w:val="24"/>
          <w:lang w:eastAsia="lt-LT"/>
        </w:rPr>
        <w:t>užterštų produktų</w:t>
      </w:r>
      <w:r w:rsidR="00713F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gautų išvalius įrenginius</w:t>
      </w:r>
      <w:r w:rsidR="00713F91" w:rsidRPr="00713F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  <w:r w:rsidRPr="00713F9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</w:p>
    <w:p w14:paraId="23D27118" w14:textId="701C123D" w:rsidR="00255962" w:rsidRPr="00723CF7" w:rsidRDefault="00255962" w:rsidP="00483BFE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55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Visos atliktos paslaugos fiksuojamos paslaugų priėmimo perdavimo akte. </w:t>
      </w:r>
      <w:r w:rsidR="00CE4D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Kartu turi būti pateiktas utilizuotų atliekų lydraštis. </w:t>
      </w:r>
      <w:r w:rsidRPr="00255962">
        <w:rPr>
          <w:rFonts w:ascii="Times New Roman" w:eastAsia="Times New Roman" w:hAnsi="Times New Roman" w:cs="Times New Roman"/>
          <w:sz w:val="24"/>
          <w:szCs w:val="24"/>
          <w:lang w:eastAsia="lt-LT"/>
        </w:rPr>
        <w:t>Priėmimo perdavimo aktą pasirašo paslaugos Teikėj</w:t>
      </w:r>
      <w:r w:rsidR="003227E9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Pr="00255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</w:t>
      </w:r>
      <w:r w:rsidR="006E250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227E9">
        <w:rPr>
          <w:rFonts w:ascii="Times New Roman" w:eastAsia="Times New Roman" w:hAnsi="Times New Roman" w:cs="Times New Roman"/>
          <w:sz w:val="24"/>
          <w:szCs w:val="24"/>
          <w:lang w:eastAsia="lt-LT"/>
        </w:rPr>
        <w:t>Užsakovas</w:t>
      </w:r>
      <w:r w:rsidRPr="003227E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255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E4D67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255962">
        <w:rPr>
          <w:rFonts w:ascii="Times New Roman" w:eastAsia="Times New Roman" w:hAnsi="Times New Roman" w:cs="Times New Roman"/>
          <w:sz w:val="24"/>
          <w:szCs w:val="24"/>
          <w:lang w:eastAsia="lt-LT"/>
        </w:rPr>
        <w:t>ktą</w:t>
      </w:r>
      <w:r w:rsidR="00CE4D67">
        <w:rPr>
          <w:rFonts w:ascii="Times New Roman" w:eastAsia="Times New Roman" w:hAnsi="Times New Roman" w:cs="Times New Roman"/>
          <w:sz w:val="24"/>
          <w:szCs w:val="24"/>
          <w:lang w:eastAsia="lt-LT"/>
        </w:rPr>
        <w:t>, pavoji</w:t>
      </w:r>
      <w:r w:rsidR="00454B02">
        <w:rPr>
          <w:rFonts w:ascii="Times New Roman" w:eastAsia="Times New Roman" w:hAnsi="Times New Roman" w:cs="Times New Roman"/>
          <w:sz w:val="24"/>
          <w:szCs w:val="24"/>
          <w:lang w:eastAsia="lt-LT"/>
        </w:rPr>
        <w:t>n</w:t>
      </w:r>
      <w:r w:rsidR="00CE4D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gų  atliekų lydraštį, </w:t>
      </w:r>
      <w:r w:rsidRPr="00255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sąskait</w:t>
      </w:r>
      <w:r w:rsidR="00CE4D6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ą </w:t>
      </w:r>
      <w:r w:rsidRPr="00255962">
        <w:rPr>
          <w:rFonts w:ascii="Times New Roman" w:eastAsia="Times New Roman" w:hAnsi="Times New Roman" w:cs="Times New Roman"/>
          <w:sz w:val="24"/>
          <w:szCs w:val="24"/>
          <w:lang w:eastAsia="lt-LT"/>
        </w:rPr>
        <w:t>faktūr</w:t>
      </w:r>
      <w:r w:rsidR="00CE4D67"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Pr="00255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3227E9">
        <w:rPr>
          <w:rFonts w:ascii="Times New Roman" w:eastAsia="Times New Roman" w:hAnsi="Times New Roman" w:cs="Times New Roman"/>
          <w:sz w:val="24"/>
          <w:szCs w:val="24"/>
          <w:lang w:eastAsia="lt-LT"/>
        </w:rPr>
        <w:t>pateikti</w:t>
      </w:r>
      <w:r w:rsidRPr="002559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per 5 d.</w:t>
      </w:r>
    </w:p>
    <w:p w14:paraId="23D27119" w14:textId="5DBCF0F6" w:rsidR="0099692A" w:rsidRPr="00255962" w:rsidRDefault="00136857" w:rsidP="00483BFE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55962">
        <w:rPr>
          <w:rFonts w:ascii="Times New Roman" w:eastAsia="Times New Roman" w:hAnsi="Times New Roman" w:cs="Times New Roman"/>
          <w:sz w:val="24"/>
          <w:szCs w:val="24"/>
        </w:rPr>
        <w:t>Į paslaugos kainą turi būti įskaityti visi mokesčiai ir visos Tiekėjo išlaidos (</w:t>
      </w:r>
      <w:r w:rsidR="0046316A" w:rsidRPr="00255962">
        <w:rPr>
          <w:rFonts w:ascii="Times New Roman" w:eastAsia="Times New Roman" w:hAnsi="Times New Roman" w:cs="Times New Roman"/>
          <w:sz w:val="24"/>
          <w:szCs w:val="24"/>
        </w:rPr>
        <w:t xml:space="preserve">medžiagos, </w:t>
      </w:r>
      <w:r w:rsidRPr="00255962">
        <w:rPr>
          <w:rFonts w:ascii="Times New Roman" w:eastAsia="Times New Roman" w:hAnsi="Times New Roman" w:cs="Times New Roman"/>
          <w:sz w:val="24"/>
          <w:szCs w:val="24"/>
        </w:rPr>
        <w:t xml:space="preserve">atvykimas į objektą, </w:t>
      </w:r>
      <w:r w:rsidR="0046316A" w:rsidRPr="00255962">
        <w:rPr>
          <w:rFonts w:ascii="Times New Roman" w:eastAsia="Times New Roman" w:hAnsi="Times New Roman" w:cs="Times New Roman"/>
          <w:sz w:val="24"/>
          <w:szCs w:val="24"/>
        </w:rPr>
        <w:t xml:space="preserve">hidrodinaminio automobilio darbas, </w:t>
      </w:r>
      <w:r w:rsidRPr="00255962">
        <w:rPr>
          <w:rFonts w:ascii="Times New Roman" w:eastAsia="Times New Roman" w:hAnsi="Times New Roman" w:cs="Times New Roman"/>
          <w:sz w:val="24"/>
          <w:szCs w:val="24"/>
        </w:rPr>
        <w:t>transportavimo</w:t>
      </w:r>
      <w:r w:rsidR="006F04F2" w:rsidRPr="002559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962">
        <w:rPr>
          <w:rFonts w:ascii="Times New Roman" w:eastAsia="Times New Roman" w:hAnsi="Times New Roman" w:cs="Times New Roman"/>
          <w:sz w:val="24"/>
          <w:szCs w:val="24"/>
        </w:rPr>
        <w:t>ir kitos), galinčios turėti įtakos kainai  ar atsirandančios vykdant sutartį.</w:t>
      </w:r>
    </w:p>
    <w:p w14:paraId="23D2711A" w14:textId="77777777" w:rsidR="00255962" w:rsidRDefault="00483BFE" w:rsidP="00483BFE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76B6D">
        <w:rPr>
          <w:rFonts w:ascii="Times New Roman" w:eastAsia="Times New Roman" w:hAnsi="Times New Roman" w:cs="Times New Roman"/>
          <w:sz w:val="24"/>
          <w:szCs w:val="24"/>
        </w:rPr>
        <w:t>Paslaugos teikėjas turi užtikrinti patikimą ir kokybišką paslaugos teikimą, laikydamasis teisinių ir techninių reikalavimų visą paslaugos teikimo laikotarpį.</w:t>
      </w:r>
    </w:p>
    <w:p w14:paraId="23D2711B" w14:textId="77777777" w:rsidR="00483BFE" w:rsidRDefault="00483BFE" w:rsidP="00483BFE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55962">
        <w:rPr>
          <w:rFonts w:ascii="Times New Roman" w:eastAsia="Times New Roman" w:hAnsi="Times New Roman" w:cs="Times New Roman"/>
          <w:sz w:val="24"/>
          <w:szCs w:val="24"/>
        </w:rPr>
        <w:t>Paslaugų Teikėjas atlygina Perkančiajai organizacijai</w:t>
      </w:r>
      <w:r w:rsidR="001A16B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A16BC" w:rsidRPr="003227E9">
        <w:rPr>
          <w:rFonts w:ascii="Times New Roman" w:eastAsia="Times New Roman" w:hAnsi="Times New Roman" w:cs="Times New Roman"/>
          <w:sz w:val="24"/>
          <w:szCs w:val="24"/>
        </w:rPr>
        <w:t>jų darbuotojams ar tretiems asmenims</w:t>
      </w:r>
      <w:r w:rsidRPr="003227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55962">
        <w:rPr>
          <w:rFonts w:ascii="Times New Roman" w:eastAsia="Times New Roman" w:hAnsi="Times New Roman" w:cs="Times New Roman"/>
          <w:sz w:val="24"/>
          <w:szCs w:val="24"/>
        </w:rPr>
        <w:t>materialinę žalą, kuri būtų padaryta atliekant minėtas paslaugas, dėl paslaugų Teikėjo kaltės.</w:t>
      </w:r>
    </w:p>
    <w:p w14:paraId="23D2711C" w14:textId="28B43F71" w:rsidR="00483BFE" w:rsidRPr="00483BFE" w:rsidRDefault="00483BFE" w:rsidP="00483BFE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36857">
        <w:rPr>
          <w:rFonts w:ascii="Times New Roman" w:eastAsia="Times New Roman" w:hAnsi="Times New Roman" w:cs="Times New Roman"/>
          <w:sz w:val="24"/>
          <w:szCs w:val="24"/>
        </w:rPr>
        <w:t>Paslaugų teikėjas</w:t>
      </w:r>
      <w:r w:rsidRPr="00483BFE">
        <w:rPr>
          <w:rFonts w:ascii="Times New Roman" w:hAnsi="Times New Roman" w:cs="Times New Roman"/>
          <w:sz w:val="24"/>
          <w:szCs w:val="24"/>
        </w:rPr>
        <w:t xml:space="preserve"> </w:t>
      </w:r>
      <w:r w:rsidRPr="00F76B6D">
        <w:rPr>
          <w:rFonts w:ascii="Times New Roman" w:hAnsi="Times New Roman" w:cs="Times New Roman"/>
          <w:sz w:val="24"/>
          <w:szCs w:val="24"/>
        </w:rPr>
        <w:t>turi turėti teisę verstis ta ūkine veikla kuri reikalinga pirkimo sutarčiai vykdyti.</w:t>
      </w:r>
      <w:r w:rsidR="00DA53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D2711D" w14:textId="77777777" w:rsidR="00483BFE" w:rsidRDefault="00483BFE" w:rsidP="00483BFE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136857">
        <w:rPr>
          <w:rFonts w:ascii="Times New Roman" w:eastAsia="Times New Roman" w:hAnsi="Times New Roman" w:cs="Times New Roman"/>
          <w:sz w:val="24"/>
          <w:szCs w:val="24"/>
        </w:rPr>
        <w:t>Paslaugų teikėjas atsako už savo darbuotojų saugos ir sveikatos darbe, priešgaisrinės saugos taisyklių, aplinkosaugos ir higienos norminių aktų reikalavimų laikymąsi teikiant paslaugas Perkančiosios organizacijos teritorijoje.</w:t>
      </w:r>
    </w:p>
    <w:p w14:paraId="23D2711E" w14:textId="77777777" w:rsidR="00483BFE" w:rsidRPr="00F71BA1" w:rsidRDefault="00483BFE" w:rsidP="00483BFE">
      <w:pPr>
        <w:pStyle w:val="ListParagraph"/>
        <w:numPr>
          <w:ilvl w:val="0"/>
          <w:numId w:val="9"/>
        </w:numPr>
        <w:spacing w:after="0" w:line="240" w:lineRule="auto"/>
        <w:ind w:left="0" w:firstLine="360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71BA1">
        <w:rPr>
          <w:rFonts w:ascii="Times New Roman" w:eastAsia="Times New Roman" w:hAnsi="Times New Roman" w:cs="Times New Roman"/>
          <w:sz w:val="24"/>
          <w:szCs w:val="24"/>
        </w:rPr>
        <w:t>Paslaugų Teikėjo darbuotojai privalo laikytis Lietuvos Respublikos teisės aktų, Krašto apsaugos sistemos dalini</w:t>
      </w:r>
      <w:r w:rsidR="003227E9" w:rsidRPr="00F71BA1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F71BA1">
        <w:rPr>
          <w:rFonts w:ascii="Times New Roman" w:eastAsia="Times New Roman" w:hAnsi="Times New Roman" w:cs="Times New Roman"/>
          <w:sz w:val="24"/>
          <w:szCs w:val="24"/>
        </w:rPr>
        <w:t>, kuri</w:t>
      </w:r>
      <w:r w:rsidR="003227E9" w:rsidRPr="00F71BA1">
        <w:rPr>
          <w:rFonts w:ascii="Times New Roman" w:eastAsia="Times New Roman" w:hAnsi="Times New Roman" w:cs="Times New Roman"/>
          <w:sz w:val="24"/>
          <w:szCs w:val="24"/>
        </w:rPr>
        <w:t>ame</w:t>
      </w:r>
      <w:r w:rsidRPr="00F71BA1">
        <w:rPr>
          <w:rFonts w:ascii="Times New Roman" w:eastAsia="Times New Roman" w:hAnsi="Times New Roman" w:cs="Times New Roman"/>
          <w:sz w:val="24"/>
          <w:szCs w:val="24"/>
        </w:rPr>
        <w:t xml:space="preserve"> teikiam</w:t>
      </w:r>
      <w:r w:rsidR="003227E9" w:rsidRPr="00F71BA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1BA1">
        <w:rPr>
          <w:rFonts w:ascii="Times New Roman" w:eastAsia="Times New Roman" w:hAnsi="Times New Roman" w:cs="Times New Roman"/>
          <w:sz w:val="24"/>
          <w:szCs w:val="24"/>
        </w:rPr>
        <w:t xml:space="preserve"> paslaug</w:t>
      </w:r>
      <w:r w:rsidR="003227E9" w:rsidRPr="00F71BA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71BA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0072" w:rsidRPr="00F7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BA1">
        <w:rPr>
          <w:rFonts w:ascii="Times New Roman" w:eastAsia="Times New Roman" w:hAnsi="Times New Roman" w:cs="Times New Roman"/>
          <w:sz w:val="24"/>
          <w:szCs w:val="24"/>
        </w:rPr>
        <w:t>vidaus tvarkos taisyklių.</w:t>
      </w:r>
    </w:p>
    <w:p w14:paraId="23D27120" w14:textId="31E2F8AD" w:rsidR="00255962" w:rsidRDefault="00255962" w:rsidP="005F698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14:paraId="36059C34" w14:textId="574A8DA6" w:rsidR="00046933" w:rsidRPr="00046933" w:rsidRDefault="00046933" w:rsidP="00046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6933">
        <w:rPr>
          <w:rFonts w:ascii="Times New Roman" w:hAnsi="Times New Roman" w:cs="Times New Roman"/>
          <w:b/>
          <w:sz w:val="24"/>
          <w:szCs w:val="24"/>
        </w:rPr>
        <w:t>PIRKĖJAS</w:t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="00AB74F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b/>
          <w:sz w:val="24"/>
          <w:szCs w:val="24"/>
        </w:rPr>
        <w:t>TEIKĖJAS</w:t>
      </w:r>
    </w:p>
    <w:p w14:paraId="1046487E" w14:textId="77777777" w:rsidR="00046933" w:rsidRPr="00046933" w:rsidRDefault="00046933" w:rsidP="000469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357B5D4" w14:textId="77777777" w:rsidR="00046933" w:rsidRPr="00046933" w:rsidRDefault="00046933" w:rsidP="00046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6933">
        <w:rPr>
          <w:rFonts w:ascii="Times New Roman" w:hAnsi="Times New Roman" w:cs="Times New Roman"/>
          <w:sz w:val="24"/>
          <w:szCs w:val="24"/>
        </w:rPr>
        <w:t>Vadas</w:t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  <w:t>Direktorius</w:t>
      </w:r>
    </w:p>
    <w:p w14:paraId="06E77EBB" w14:textId="15DE6C01" w:rsidR="00046933" w:rsidRPr="00046933" w:rsidRDefault="00046933" w:rsidP="00046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6933">
        <w:rPr>
          <w:rFonts w:ascii="Times New Roman" w:hAnsi="Times New Roman" w:cs="Times New Roman"/>
          <w:sz w:val="24"/>
          <w:szCs w:val="24"/>
        </w:rPr>
        <w:t>plk. ltn. Darius Mikalauskas</w:t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="00AB74F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>Evaldas Ramanauskas</w:t>
      </w:r>
    </w:p>
    <w:p w14:paraId="79F57105" w14:textId="77777777" w:rsidR="00046933" w:rsidRPr="00046933" w:rsidRDefault="00046933" w:rsidP="000469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E2DB075" w14:textId="10E211DF" w:rsidR="00046933" w:rsidRPr="00046933" w:rsidRDefault="00046933" w:rsidP="00046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46933">
        <w:rPr>
          <w:rFonts w:ascii="Times New Roman" w:hAnsi="Times New Roman" w:cs="Times New Roman"/>
          <w:sz w:val="24"/>
          <w:szCs w:val="24"/>
        </w:rPr>
        <w:t>A. V.</w:t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</w:r>
      <w:r w:rsidRPr="0004693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AB74F3">
        <w:rPr>
          <w:rFonts w:ascii="Times New Roman" w:hAnsi="Times New Roman" w:cs="Times New Roman"/>
          <w:sz w:val="24"/>
          <w:szCs w:val="24"/>
        </w:rPr>
        <w:t xml:space="preserve">    </w:t>
      </w:r>
      <w:r w:rsidRPr="00046933">
        <w:rPr>
          <w:rFonts w:ascii="Times New Roman" w:hAnsi="Times New Roman" w:cs="Times New Roman"/>
          <w:sz w:val="24"/>
          <w:szCs w:val="24"/>
        </w:rPr>
        <w:t xml:space="preserve">          A. V.</w:t>
      </w:r>
    </w:p>
    <w:sectPr w:rsidR="00046933" w:rsidRPr="00046933" w:rsidSect="00D6707F">
      <w:pgSz w:w="12240" w:h="15840"/>
      <w:pgMar w:top="1134" w:right="90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42CC"/>
    <w:multiLevelType w:val="multilevel"/>
    <w:tmpl w:val="39EA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DB2777"/>
    <w:multiLevelType w:val="hybridMultilevel"/>
    <w:tmpl w:val="3B0A43B2"/>
    <w:lvl w:ilvl="0" w:tplc="AA309338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DC07E7C"/>
    <w:multiLevelType w:val="multilevel"/>
    <w:tmpl w:val="AC6A0C10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  <w:b w:val="0"/>
      </w:rPr>
    </w:lvl>
  </w:abstractNum>
  <w:abstractNum w:abstractNumId="3" w15:restartNumberingAfterBreak="0">
    <w:nsid w:val="2EBB7128"/>
    <w:multiLevelType w:val="hybridMultilevel"/>
    <w:tmpl w:val="7350358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F27AED"/>
    <w:multiLevelType w:val="hybridMultilevel"/>
    <w:tmpl w:val="E9FABA3A"/>
    <w:lvl w:ilvl="0" w:tplc="19342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645D99"/>
    <w:multiLevelType w:val="multilevel"/>
    <w:tmpl w:val="19984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F504D81"/>
    <w:multiLevelType w:val="hybridMultilevel"/>
    <w:tmpl w:val="EC7601DE"/>
    <w:lvl w:ilvl="0" w:tplc="834430BC">
      <w:start w:val="8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9B0B46"/>
    <w:multiLevelType w:val="hybridMultilevel"/>
    <w:tmpl w:val="E73449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C6937"/>
    <w:multiLevelType w:val="hybridMultilevel"/>
    <w:tmpl w:val="3B5E04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8A230CB"/>
    <w:multiLevelType w:val="multilevel"/>
    <w:tmpl w:val="287C8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5"/>
  </w:num>
  <w:num w:numId="8">
    <w:abstractNumId w:val="9"/>
  </w:num>
  <w:num w:numId="9">
    <w:abstractNumId w:val="0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746"/>
    <w:rsid w:val="0001158F"/>
    <w:rsid w:val="000214D7"/>
    <w:rsid w:val="00030EDE"/>
    <w:rsid w:val="000339AE"/>
    <w:rsid w:val="0004233D"/>
    <w:rsid w:val="0004665B"/>
    <w:rsid w:val="00046933"/>
    <w:rsid w:val="000A3BFC"/>
    <w:rsid w:val="000D40E2"/>
    <w:rsid w:val="000D54D3"/>
    <w:rsid w:val="000E1129"/>
    <w:rsid w:val="001072BB"/>
    <w:rsid w:val="00107FA2"/>
    <w:rsid w:val="001115EC"/>
    <w:rsid w:val="001168C2"/>
    <w:rsid w:val="00124B95"/>
    <w:rsid w:val="00127632"/>
    <w:rsid w:val="00135578"/>
    <w:rsid w:val="00136857"/>
    <w:rsid w:val="001719BF"/>
    <w:rsid w:val="001923EE"/>
    <w:rsid w:val="001A01DA"/>
    <w:rsid w:val="001A16BC"/>
    <w:rsid w:val="001A1B28"/>
    <w:rsid w:val="001E3631"/>
    <w:rsid w:val="00202169"/>
    <w:rsid w:val="0020398B"/>
    <w:rsid w:val="002060D0"/>
    <w:rsid w:val="00212460"/>
    <w:rsid w:val="0022535A"/>
    <w:rsid w:val="00225639"/>
    <w:rsid w:val="00225652"/>
    <w:rsid w:val="00233DD1"/>
    <w:rsid w:val="0023536E"/>
    <w:rsid w:val="00255962"/>
    <w:rsid w:val="00271746"/>
    <w:rsid w:val="00284273"/>
    <w:rsid w:val="00292CE5"/>
    <w:rsid w:val="002A7176"/>
    <w:rsid w:val="002B60F7"/>
    <w:rsid w:val="002E64D1"/>
    <w:rsid w:val="003037E3"/>
    <w:rsid w:val="003227E9"/>
    <w:rsid w:val="00323E9B"/>
    <w:rsid w:val="00337055"/>
    <w:rsid w:val="003629C0"/>
    <w:rsid w:val="00395476"/>
    <w:rsid w:val="003A258E"/>
    <w:rsid w:val="003F2830"/>
    <w:rsid w:val="004238F6"/>
    <w:rsid w:val="00446C70"/>
    <w:rsid w:val="00454B02"/>
    <w:rsid w:val="00461B5B"/>
    <w:rsid w:val="0046316A"/>
    <w:rsid w:val="00475B72"/>
    <w:rsid w:val="004764E6"/>
    <w:rsid w:val="00476E25"/>
    <w:rsid w:val="004802D1"/>
    <w:rsid w:val="00483BFE"/>
    <w:rsid w:val="004B3588"/>
    <w:rsid w:val="004D3EF7"/>
    <w:rsid w:val="004D5381"/>
    <w:rsid w:val="00501A5A"/>
    <w:rsid w:val="0051170E"/>
    <w:rsid w:val="00530B7F"/>
    <w:rsid w:val="00533CF3"/>
    <w:rsid w:val="00555FCE"/>
    <w:rsid w:val="00583E53"/>
    <w:rsid w:val="005A103C"/>
    <w:rsid w:val="005A7909"/>
    <w:rsid w:val="005F6987"/>
    <w:rsid w:val="00601F40"/>
    <w:rsid w:val="00614A4D"/>
    <w:rsid w:val="00626B02"/>
    <w:rsid w:val="00627FE4"/>
    <w:rsid w:val="0065633D"/>
    <w:rsid w:val="0067306A"/>
    <w:rsid w:val="006E2501"/>
    <w:rsid w:val="006F04F2"/>
    <w:rsid w:val="0070488A"/>
    <w:rsid w:val="00713F91"/>
    <w:rsid w:val="0072247F"/>
    <w:rsid w:val="007238AC"/>
    <w:rsid w:val="00723CF7"/>
    <w:rsid w:val="00734209"/>
    <w:rsid w:val="00737EC9"/>
    <w:rsid w:val="00745092"/>
    <w:rsid w:val="00756423"/>
    <w:rsid w:val="00790D96"/>
    <w:rsid w:val="007B01F2"/>
    <w:rsid w:val="007C7CF8"/>
    <w:rsid w:val="007F724F"/>
    <w:rsid w:val="00800435"/>
    <w:rsid w:val="00806478"/>
    <w:rsid w:val="00810529"/>
    <w:rsid w:val="00812041"/>
    <w:rsid w:val="00820E42"/>
    <w:rsid w:val="008565AA"/>
    <w:rsid w:val="00867511"/>
    <w:rsid w:val="008B1DE5"/>
    <w:rsid w:val="008B51B3"/>
    <w:rsid w:val="008D2177"/>
    <w:rsid w:val="008D553C"/>
    <w:rsid w:val="009046E3"/>
    <w:rsid w:val="009062FA"/>
    <w:rsid w:val="0091613B"/>
    <w:rsid w:val="00932F82"/>
    <w:rsid w:val="00935802"/>
    <w:rsid w:val="0099692A"/>
    <w:rsid w:val="009B304C"/>
    <w:rsid w:val="009C1E58"/>
    <w:rsid w:val="009D193F"/>
    <w:rsid w:val="009F2344"/>
    <w:rsid w:val="00A00258"/>
    <w:rsid w:val="00A00604"/>
    <w:rsid w:val="00A052C0"/>
    <w:rsid w:val="00A14E44"/>
    <w:rsid w:val="00A43CD2"/>
    <w:rsid w:val="00A4513F"/>
    <w:rsid w:val="00A46257"/>
    <w:rsid w:val="00A7556A"/>
    <w:rsid w:val="00A81DC7"/>
    <w:rsid w:val="00A82A60"/>
    <w:rsid w:val="00A84F78"/>
    <w:rsid w:val="00AB154C"/>
    <w:rsid w:val="00AB6B0D"/>
    <w:rsid w:val="00AB74F3"/>
    <w:rsid w:val="00AD5A21"/>
    <w:rsid w:val="00AE7D39"/>
    <w:rsid w:val="00AF5FA8"/>
    <w:rsid w:val="00AF686E"/>
    <w:rsid w:val="00B129A2"/>
    <w:rsid w:val="00B45AA1"/>
    <w:rsid w:val="00B51823"/>
    <w:rsid w:val="00B64FCE"/>
    <w:rsid w:val="00B713DB"/>
    <w:rsid w:val="00B90759"/>
    <w:rsid w:val="00B91B14"/>
    <w:rsid w:val="00B95B04"/>
    <w:rsid w:val="00BD0D0C"/>
    <w:rsid w:val="00C1018A"/>
    <w:rsid w:val="00C261B6"/>
    <w:rsid w:val="00C27F5C"/>
    <w:rsid w:val="00C62014"/>
    <w:rsid w:val="00C6373E"/>
    <w:rsid w:val="00C908C5"/>
    <w:rsid w:val="00C92317"/>
    <w:rsid w:val="00C9796C"/>
    <w:rsid w:val="00CA69D1"/>
    <w:rsid w:val="00CB37F9"/>
    <w:rsid w:val="00CB5776"/>
    <w:rsid w:val="00CE4246"/>
    <w:rsid w:val="00CE4D67"/>
    <w:rsid w:val="00D4683B"/>
    <w:rsid w:val="00D50072"/>
    <w:rsid w:val="00D52DAA"/>
    <w:rsid w:val="00D5482B"/>
    <w:rsid w:val="00D6707F"/>
    <w:rsid w:val="00DA5372"/>
    <w:rsid w:val="00DE0101"/>
    <w:rsid w:val="00DF0731"/>
    <w:rsid w:val="00E13FE5"/>
    <w:rsid w:val="00E2434D"/>
    <w:rsid w:val="00E467AD"/>
    <w:rsid w:val="00E57D84"/>
    <w:rsid w:val="00E635BB"/>
    <w:rsid w:val="00E66C04"/>
    <w:rsid w:val="00E71259"/>
    <w:rsid w:val="00E84D06"/>
    <w:rsid w:val="00EA3311"/>
    <w:rsid w:val="00EA5C03"/>
    <w:rsid w:val="00EA62AC"/>
    <w:rsid w:val="00EC5BB1"/>
    <w:rsid w:val="00ED1105"/>
    <w:rsid w:val="00ED2B96"/>
    <w:rsid w:val="00EF28C4"/>
    <w:rsid w:val="00EF33AF"/>
    <w:rsid w:val="00F62F50"/>
    <w:rsid w:val="00F71BA1"/>
    <w:rsid w:val="00F76B6D"/>
    <w:rsid w:val="00F8516A"/>
    <w:rsid w:val="00FA4923"/>
    <w:rsid w:val="00FE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270E9"/>
  <w15:docId w15:val="{7E856A5D-8BAD-461C-AEE0-408AAD0B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lt-LT"/>
    </w:rPr>
  </w:style>
  <w:style w:type="paragraph" w:styleId="Heading2">
    <w:name w:val="heading 2"/>
    <w:basedOn w:val="Normal"/>
    <w:next w:val="Normal"/>
    <w:link w:val="Heading2Char"/>
    <w:qFormat/>
    <w:rsid w:val="00EC5B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C5BB1"/>
    <w:rPr>
      <w:rFonts w:ascii="Times New Roman" w:eastAsia="Times New Roman" w:hAnsi="Times New Roman" w:cs="Times New Roman"/>
      <w:b/>
      <w:bCs/>
      <w:sz w:val="24"/>
      <w:szCs w:val="24"/>
      <w:lang w:val="lt-LT"/>
    </w:rPr>
  </w:style>
  <w:style w:type="paragraph" w:styleId="NoSpacing">
    <w:name w:val="No Spacing"/>
    <w:qFormat/>
    <w:rsid w:val="00ED2B96"/>
    <w:pPr>
      <w:spacing w:after="0" w:line="240" w:lineRule="auto"/>
    </w:pPr>
    <w:rPr>
      <w:lang w:val="lt-LT"/>
    </w:rPr>
  </w:style>
  <w:style w:type="paragraph" w:styleId="ListParagraph">
    <w:name w:val="List Paragraph"/>
    <w:basedOn w:val="Normal"/>
    <w:uiPriority w:val="34"/>
    <w:qFormat/>
    <w:rsid w:val="00790D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2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DAA"/>
    <w:rPr>
      <w:rFonts w:ascii="Tahoma" w:hAnsi="Tahoma" w:cs="Tahoma"/>
      <w:sz w:val="16"/>
      <w:szCs w:val="16"/>
      <w:lang w:val="lt-LT"/>
    </w:rPr>
  </w:style>
  <w:style w:type="paragraph" w:customStyle="1" w:styleId="Pagrindinistekstas1">
    <w:name w:val="Pagrindinis tekstas1"/>
    <w:link w:val="BodytextChar"/>
    <w:qFormat/>
    <w:rsid w:val="00046933"/>
    <w:pPr>
      <w:suppressAutoHyphens/>
      <w:spacing w:after="0" w:line="240" w:lineRule="auto"/>
      <w:ind w:firstLine="312"/>
      <w:jc w:val="both"/>
    </w:pPr>
    <w:rPr>
      <w:rFonts w:ascii="TimesLT" w:eastAsia="Arial" w:hAnsi="TimesLT" w:cs="TimesLT"/>
      <w:sz w:val="20"/>
      <w:szCs w:val="20"/>
      <w:lang w:val="en-GB" w:eastAsia="zh-CN"/>
    </w:rPr>
  </w:style>
  <w:style w:type="character" w:customStyle="1" w:styleId="BodytextChar">
    <w:name w:val="Body text Char"/>
    <w:link w:val="Pagrindinistekstas1"/>
    <w:qFormat/>
    <w:rsid w:val="00046933"/>
    <w:rPr>
      <w:rFonts w:ascii="TimesLT" w:eastAsia="Arial" w:hAnsi="TimesLT" w:cs="TimesLT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79393-8F4C-4D57-9858-E6839FA8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2924</Words>
  <Characters>1667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Nadiezda Galiniene</dc:creator>
  <cp:lastModifiedBy>Dainora Kmieliauskiene</cp:lastModifiedBy>
  <cp:revision>10</cp:revision>
  <cp:lastPrinted>2017-01-30T06:57:00Z</cp:lastPrinted>
  <dcterms:created xsi:type="dcterms:W3CDTF">2022-09-01T11:43:00Z</dcterms:created>
  <dcterms:modified xsi:type="dcterms:W3CDTF">2022-09-27T10:32:00Z</dcterms:modified>
</cp:coreProperties>
</file>