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8CB273C" w14:textId="3E6B47BD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6C1282" w:rsidRPr="006C1282">
            <w:rPr>
              <w:rFonts w:ascii="Times New Roman" w:hAnsi="Times New Roman" w:cs="Times New Roman"/>
              <w:b/>
              <w:sz w:val="24"/>
              <w:szCs w:val="24"/>
            </w:rPr>
            <w:t>2021-09-15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6C1282" w:rsidRPr="006C1282">
            <w:rPr>
              <w:rFonts w:ascii="Times New Roman" w:hAnsi="Times New Roman" w:cs="Times New Roman"/>
              <w:b/>
              <w:sz w:val="24"/>
              <w:szCs w:val="24"/>
            </w:rPr>
            <w:t>PIR21-836</w:t>
          </w:r>
        </w:sdtContent>
      </w:sdt>
    </w:p>
    <w:p w14:paraId="44ACFA52" w14:textId="2DBFCC3A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59873F9EF7C44238B7D07D492AE174D7"/>
          </w:placeholder>
        </w:sdtPr>
        <w:sdtEndPr/>
        <w:sdtContent>
          <w:r w:rsidR="006C1282" w:rsidRPr="006C1282">
            <w:rPr>
              <w:rFonts w:ascii="Times New Roman" w:hAnsi="Times New Roman" w:cs="Times New Roman"/>
              <w:b/>
              <w:sz w:val="24"/>
              <w:szCs w:val="24"/>
            </w:rPr>
            <w:t>(PU-8045/21) Teisinės paslaugos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BE73E" w14:textId="273C3F70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6C12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6C1282">
            <w:rPr>
              <w:rFonts w:ascii="Times New Roman" w:hAnsi="Times New Roman" w:cs="Times New Roman"/>
              <w:sz w:val="24"/>
              <w:szCs w:val="24"/>
            </w:rPr>
            <w:t xml:space="preserve">rugpjūčio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572677D3" w14:textId="77777777" w:rsidR="00861844" w:rsidRDefault="0086184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_Hlk507860660"/>
    </w:p>
    <w:p w14:paraId="3F016349" w14:textId="1B243589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r w:rsidR="006C1282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Teisės skyriaus vadovės Jolitos Augustinavičienės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</w:t>
      </w:r>
      <w:r w:rsidR="006C128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</w:t>
      </w:r>
      <w:r w:rsidR="004225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2259F" w:rsidRPr="0042259F">
        <w:rPr>
          <w:rFonts w:ascii="Times New Roman" w:eastAsia="Times New Roman" w:hAnsi="Times New Roman" w:cs="Times New Roman"/>
          <w:sz w:val="24"/>
          <w:szCs w:val="24"/>
          <w:lang w:eastAsia="lt-LT"/>
        </w:rPr>
        <w:t>2022-06-02</w:t>
      </w:r>
      <w:r w:rsidR="004225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generalinio direktoriaus įgaliojimą</w:t>
      </w:r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42259F" w:rsidRPr="0042259F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GG-156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6953A8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Klientas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2" w:name="_Hlk507860694"/>
    <w:p w14:paraId="5E91653C" w14:textId="5433B216" w:rsidR="00C7274A" w:rsidRPr="000B2F72" w:rsidRDefault="009B1C9F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5CEC53598FFD46589859E3B34F4ECA2C"/>
          </w:placeholder>
        </w:sdtPr>
        <w:sdtEndPr/>
        <w:sdtContent>
          <w:r w:rsidR="0042259F" w:rsidRPr="005D4864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advokatų kontora Sorainen ir partneriai</w:t>
          </w:r>
          <w:r w:rsidR="0042259F" w:rsidRPr="005D486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, adresas Gedimino pr. 44A, Vilnius, </w:t>
          </w:r>
          <w:r w:rsidR="005D4864" w:rsidRPr="005D4864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juridinio asmens kodas </w:t>
          </w:r>
          <w:r w:rsidR="005D4864" w:rsidRPr="005D4864">
            <w:rPr>
              <w:rFonts w:ascii="Times New Roman" w:hAnsi="Times New Roman" w:cs="Times New Roman"/>
              <w:sz w:val="24"/>
              <w:szCs w:val="24"/>
            </w:rPr>
            <w:t>9400025,</w:t>
          </w:r>
          <w:r w:rsidR="005D4864">
            <w:t xml:space="preserve"> </w:t>
          </w:r>
          <w:r w:rsidR="0042259F" w:rsidRPr="0042259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atstovaujama partnerio Daivio Švirino</w:t>
          </w:r>
        </w:sdtContent>
      </w:sdt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</w:t>
      </w:r>
      <w:r w:rsidR="00397ABB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6953A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Sorainen</w:t>
      </w:r>
      <w:r w:rsidR="000B2F7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2"/>
    </w:p>
    <w:p w14:paraId="2E6D507F" w14:textId="4012CD2E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3A8">
        <w:rPr>
          <w:rFonts w:ascii="Times New Roman" w:hAnsi="Times New Roman" w:cs="Times New Roman"/>
          <w:sz w:val="24"/>
          <w:szCs w:val="24"/>
        </w:rPr>
        <w:t>Klientas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6953A8">
        <w:rPr>
          <w:rFonts w:ascii="Times New Roman" w:hAnsi="Times New Roman" w:cs="Times New Roman"/>
          <w:sz w:val="24"/>
          <w:szCs w:val="24"/>
        </w:rPr>
        <w:t>Sorainen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79CFB630" w:rsidR="000B2F72" w:rsidRPr="00261030" w:rsidRDefault="00C6652F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30">
        <w:rPr>
          <w:rFonts w:ascii="Times New Roman" w:hAnsi="Times New Roman" w:cs="Times New Roman"/>
          <w:sz w:val="24"/>
          <w:szCs w:val="24"/>
        </w:rPr>
        <w:t>t</w:t>
      </w:r>
      <w:r w:rsidR="00BB0D1F" w:rsidRPr="00261030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42259F" w:rsidRPr="00261030">
            <w:rPr>
              <w:rFonts w:ascii="Times New Roman" w:hAnsi="Times New Roman" w:cs="Times New Roman"/>
              <w:sz w:val="24"/>
              <w:szCs w:val="24"/>
            </w:rPr>
            <w:t>2021-09-15</w:t>
          </w:r>
        </w:sdtContent>
      </w:sdt>
      <w:r w:rsidR="00397ABB" w:rsidRPr="00261030">
        <w:rPr>
          <w:rFonts w:ascii="Times New Roman" w:hAnsi="Times New Roman" w:cs="Times New Roman"/>
          <w:sz w:val="24"/>
          <w:szCs w:val="24"/>
        </w:rPr>
        <w:t xml:space="preserve">  </w:t>
      </w:r>
      <w:r w:rsidR="00BB0D1F" w:rsidRPr="00261030">
        <w:rPr>
          <w:rFonts w:ascii="Times New Roman" w:hAnsi="Times New Roman" w:cs="Times New Roman"/>
          <w:sz w:val="24"/>
          <w:szCs w:val="24"/>
        </w:rPr>
        <w:t>yra sudaryta p</w:t>
      </w:r>
      <w:r w:rsidR="000B2F72" w:rsidRPr="00261030">
        <w:rPr>
          <w:rFonts w:ascii="Times New Roman" w:hAnsi="Times New Roman" w:cs="Times New Roman"/>
          <w:sz w:val="24"/>
          <w:szCs w:val="24"/>
        </w:rPr>
        <w:t>aslaugų</w:t>
      </w:r>
      <w:r w:rsidR="00BB0D1F" w:rsidRPr="00261030">
        <w:rPr>
          <w:rFonts w:ascii="Times New Roman" w:hAnsi="Times New Roman" w:cs="Times New Roman"/>
          <w:sz w:val="24"/>
          <w:szCs w:val="24"/>
        </w:rPr>
        <w:t xml:space="preserve"> viešojo pirkimo-pardavimo sutartis </w:t>
      </w:r>
      <w:r w:rsidR="00397ABB" w:rsidRPr="0026103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42259F" w:rsidRPr="00261030">
            <w:rPr>
              <w:rFonts w:ascii="Times New Roman" w:hAnsi="Times New Roman" w:cs="Times New Roman"/>
              <w:sz w:val="24"/>
              <w:szCs w:val="24"/>
            </w:rPr>
            <w:t>PIR21-836</w:t>
          </w:r>
        </w:sdtContent>
      </w:sdt>
      <w:r w:rsidR="00397ABB" w:rsidRPr="00261030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397ABB" w:rsidRPr="00261030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261030">
        <w:rPr>
          <w:rFonts w:ascii="Times New Roman" w:hAnsi="Times New Roman" w:cs="Times New Roman"/>
          <w:sz w:val="24"/>
          <w:szCs w:val="24"/>
        </w:rPr>
        <w:t xml:space="preserve">),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r w:rsidR="006953A8" w:rsidRPr="00261030">
            <w:rPr>
              <w:rFonts w:ascii="Times New Roman" w:hAnsi="Times New Roman" w:cs="Times New Roman"/>
              <w:sz w:val="24"/>
              <w:szCs w:val="24"/>
            </w:rPr>
            <w:t>36 000</w:t>
          </w:r>
        </w:sdtContent>
      </w:sdt>
      <w:r w:rsidR="006953A8" w:rsidRPr="0026103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261030">
        <w:rPr>
          <w:rFonts w:ascii="Times New Roman" w:hAnsi="Times New Roman" w:cs="Times New Roman"/>
          <w:sz w:val="24"/>
          <w:szCs w:val="24"/>
        </w:rPr>
        <w:t>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r w:rsidR="006953A8" w:rsidRPr="00261030">
            <w:rPr>
              <w:rFonts w:ascii="Times New Roman" w:hAnsi="Times New Roman" w:cs="Times New Roman"/>
              <w:sz w:val="24"/>
              <w:szCs w:val="24"/>
            </w:rPr>
            <w:t>trisdešimt šeši tūkstančiai</w:t>
          </w:r>
        </w:sdtContent>
      </w:sdt>
      <w:r w:rsidR="00397ABB" w:rsidRPr="00261030">
        <w:rPr>
          <w:rFonts w:ascii="Times New Roman" w:hAnsi="Times New Roman" w:cs="Times New Roman"/>
          <w:sz w:val="24"/>
          <w:szCs w:val="24"/>
        </w:rPr>
        <w:t xml:space="preserve">) </w:t>
      </w:r>
      <w:r w:rsidR="006953A8" w:rsidRPr="00261030">
        <w:rPr>
          <w:rFonts w:ascii="Times New Roman" w:hAnsi="Times New Roman" w:cs="Times New Roman"/>
          <w:sz w:val="24"/>
          <w:szCs w:val="24"/>
        </w:rPr>
        <w:t xml:space="preserve">EUR </w:t>
      </w:r>
      <w:r w:rsidR="00397ABB" w:rsidRPr="00261030">
        <w:rPr>
          <w:rFonts w:ascii="Times New Roman" w:hAnsi="Times New Roman" w:cs="Times New Roman"/>
          <w:sz w:val="24"/>
          <w:szCs w:val="24"/>
        </w:rPr>
        <w:t>be PVM</w:t>
      </w:r>
      <w:r w:rsidR="0010393F" w:rsidRPr="00261030">
        <w:rPr>
          <w:rFonts w:ascii="Times New Roman" w:hAnsi="Times New Roman" w:cs="Times New Roman"/>
          <w:sz w:val="24"/>
          <w:szCs w:val="24"/>
        </w:rPr>
        <w:t>;</w:t>
      </w:r>
    </w:p>
    <w:p w14:paraId="2E77B18C" w14:textId="19BF1DB4" w:rsidR="00261030" w:rsidRPr="00261030" w:rsidRDefault="00861844" w:rsidP="002610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30">
        <w:rPr>
          <w:rFonts w:ascii="Times New Roman" w:hAnsi="Times New Roman" w:cs="Times New Roman"/>
          <w:sz w:val="24"/>
          <w:szCs w:val="24"/>
        </w:rPr>
        <w:t xml:space="preserve">Sutarties 13 punkte </w:t>
      </w:r>
      <w:r w:rsidR="00BB0D1F" w:rsidRPr="00261030">
        <w:rPr>
          <w:rFonts w:ascii="Times New Roman" w:eastAsia="Calibri" w:hAnsi="Times New Roman" w:cs="Times New Roman"/>
          <w:bCs/>
          <w:sz w:val="24"/>
          <w:szCs w:val="24"/>
        </w:rPr>
        <w:t xml:space="preserve">numatyta, kad </w:t>
      </w:r>
      <w:bookmarkStart w:id="3" w:name="_Hlk507859577"/>
      <w:r w:rsidR="00261030" w:rsidRPr="002610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Paslaugos teikiamos 12 mėnesių, bet ne ilgiau iki bus nupirkta </w:t>
      </w:r>
      <w:r w:rsidR="00696F1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261030" w:rsidRPr="002610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aslaugų už maksimalią sutarties vertę. Sutartis įsigalioja, kai sutartį pasirašo abi sutarties šalys ir galioja iki visiško sutartinių įsipareigojimų įvykdymo arba </w:t>
      </w:r>
      <w:r w:rsidR="00696F1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61030" w:rsidRPr="002610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utarties nutraukimo (priklausomai kuri sąlyga įvyksta anksčiau). Paslaugų teikimo terminas gali būti pratęstas abipusiu </w:t>
      </w:r>
      <w:r w:rsidR="00696F10">
        <w:rPr>
          <w:rFonts w:ascii="Times New Roman" w:hAnsi="Times New Roman" w:cs="Times New Roman"/>
          <w:sz w:val="24"/>
          <w:szCs w:val="24"/>
          <w:shd w:val="clear" w:color="auto" w:fill="FFFFFF"/>
        </w:rPr>
        <w:t>Š</w:t>
      </w:r>
      <w:r w:rsidR="00261030" w:rsidRPr="002610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alių susitarimu 1 (vieną) kartą 12 (dvylikos) mėnesių laikotarpiui; </w:t>
      </w:r>
    </w:p>
    <w:bookmarkEnd w:id="3"/>
    <w:p w14:paraId="12F6ABC9" w14:textId="5C33BFC7" w:rsidR="00BB0D1F" w:rsidRPr="00261030" w:rsidRDefault="0010393F" w:rsidP="0026103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30"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 w:rsidRPr="00261030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 w:rsidRPr="00261030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 w:rsidRPr="00261030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 w:rsidRPr="00261030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 w:rsidRPr="00261030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026A7C75" w:rsidR="00C7274A" w:rsidRPr="00C7274A" w:rsidRDefault="00C0620E" w:rsidP="000C7CAB">
      <w:pPr>
        <w:pStyle w:val="ListParagraph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5D4864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5D48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5D4864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2023-09-15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už maksimalią Sutarties vertę</w:t>
      </w:r>
      <w:r w:rsidR="00696F1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F1EBAB5" w14:textId="26628DD0" w:rsidR="00696F10" w:rsidRDefault="00696F10" w:rsidP="00696F10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7142463" w14:textId="2B4FEA50" w:rsidR="00575033" w:rsidRPr="00696F10" w:rsidRDefault="006953A8" w:rsidP="00696F10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F10">
        <w:rPr>
          <w:rFonts w:ascii="Times New Roman" w:hAnsi="Times New Roman" w:cs="Times New Roman"/>
          <w:bCs/>
          <w:sz w:val="24"/>
          <w:szCs w:val="24"/>
        </w:rPr>
        <w:t>Kliento</w:t>
      </w:r>
      <w:r w:rsidR="00575033" w:rsidRPr="00696F10">
        <w:rPr>
          <w:rFonts w:ascii="Times New Roman" w:hAnsi="Times New Roman" w:cs="Times New Roman"/>
          <w:bCs/>
          <w:sz w:val="24"/>
          <w:szCs w:val="24"/>
        </w:rPr>
        <w:t xml:space="preserve"> atstovas, atsakingas už </w:t>
      </w:r>
      <w:r w:rsidR="00CA410B" w:rsidRPr="00696F10">
        <w:rPr>
          <w:rFonts w:ascii="Times New Roman" w:hAnsi="Times New Roman" w:cs="Times New Roman"/>
          <w:bCs/>
          <w:sz w:val="24"/>
          <w:szCs w:val="24"/>
        </w:rPr>
        <w:t>Susitarimo</w:t>
      </w:r>
      <w:r w:rsidR="00575033" w:rsidRPr="00696F10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</w:t>
      </w:r>
      <w:r w:rsidR="00696F10" w:rsidRPr="00696F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5033" w:rsidRPr="00696F10">
        <w:rPr>
          <w:rFonts w:ascii="Times New Roman" w:hAnsi="Times New Roman" w:cs="Times New Roman"/>
          <w:bCs/>
          <w:sz w:val="24"/>
          <w:szCs w:val="24"/>
        </w:rPr>
        <w:t xml:space="preserve">įstatyme nustatyta tvarka – </w:t>
      </w:r>
      <w:r w:rsidR="00696F10" w:rsidRPr="00696F10">
        <w:rPr>
          <w:rFonts w:ascii="Times New Roman" w:hAnsi="Times New Roman" w:cs="Times New Roman"/>
          <w:bCs/>
          <w:sz w:val="24"/>
          <w:szCs w:val="24"/>
        </w:rPr>
        <w:t xml:space="preserve">Pirkimų vykdymo grupės vadovė Rūta Lisauskienė,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r w:rsidR="00696F10" w:rsidRPr="00696F10">
            <w:rPr>
              <w:rFonts w:ascii="Times New Roman" w:hAnsi="Times New Roman" w:cs="Times New Roman"/>
              <w:bCs/>
              <w:sz w:val="24"/>
              <w:szCs w:val="24"/>
            </w:rPr>
            <w:t>+370 694 63543, ruta.lisauskiene@keliuprieziura.lt</w:t>
          </w:r>
        </w:sdtContent>
      </w:sdt>
      <w:r w:rsidR="00696F1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08547C3" w14:textId="5FDBC513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Susitarimas įsigalioja nuo jo pasirašymo momento ir yra neatsiejama Sutarties dalis</w:t>
      </w:r>
      <w:r w:rsidR="00696F1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5C8C5E54" w14:textId="193E1CD4" w:rsidR="00696F10" w:rsidRPr="00696F10" w:rsidRDefault="00696F10" w:rsidP="00696F10">
      <w:pPr>
        <w:spacing w:after="12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96F1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Susitarimas Šalių perskaitytas, suprastas ir pasirašytas tinkamai įgaliotų atstovų kaip pilnai atitinkantis jų valią bei interesus aukščiau nurodytą dieną. </w:t>
      </w:r>
    </w:p>
    <w:p w14:paraId="26A0CF43" w14:textId="77777777" w:rsidR="00696F10" w:rsidRDefault="00696F10" w:rsidP="00696F10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7BB91" w14:textId="7EE4B280" w:rsidR="006953E0" w:rsidRPr="00696F10" w:rsidRDefault="006953E0" w:rsidP="00696F10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F1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14"/>
      </w:tblGrid>
      <w:tr w:rsidR="00700662" w14:paraId="49D745DB" w14:textId="77777777" w:rsidTr="00696F10">
        <w:tc>
          <w:tcPr>
            <w:tcW w:w="4678" w:type="dxa"/>
          </w:tcPr>
          <w:p w14:paraId="64A37F2B" w14:textId="3D8B1729" w:rsidR="00700662" w:rsidRPr="00B54F3D" w:rsidRDefault="006953A8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E16D32D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53A8">
              <w:rPr>
                <w:rFonts w:ascii="Times New Roman" w:hAnsi="Times New Roman" w:cs="Times New Roman"/>
                <w:b/>
                <w:sz w:val="24"/>
                <w:szCs w:val="24"/>
              </w:rPr>
              <w:t>SORAINEN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696F10">
        <w:tc>
          <w:tcPr>
            <w:tcW w:w="4678" w:type="dxa"/>
          </w:tcPr>
          <w:p w14:paraId="629FC17E" w14:textId="77777777" w:rsidR="00700662" w:rsidRPr="0026103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Pr="0026103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Pr="00261030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Pr="0026103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261030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59311A1F" w14:textId="77777777" w:rsidR="00700662" w:rsidRPr="0026103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5B6C" w14:textId="77777777" w:rsidR="00D76F40" w:rsidRDefault="00D76F40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63CE0" w14:textId="47FD663F" w:rsidR="00C7274A" w:rsidRPr="00261030" w:rsidRDefault="005D486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Kliento</w:t>
            </w:r>
            <w:r w:rsidR="000C7CAB" w:rsidRPr="002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48F7175" w14:textId="4E2793FD" w:rsidR="009F7076" w:rsidRPr="00261030" w:rsidRDefault="009F7076" w:rsidP="00AB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sz w:val="24"/>
                <w:szCs w:val="24"/>
              </w:rPr>
              <w:t>Teisės skyriaus vadovė</w:t>
            </w:r>
          </w:p>
          <w:p w14:paraId="5F653743" w14:textId="5EB3207B" w:rsidR="009F7076" w:rsidRPr="00261030" w:rsidRDefault="009F7076" w:rsidP="00AB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sz w:val="24"/>
                <w:szCs w:val="24"/>
              </w:rPr>
              <w:t>Jolita Augustinavičienė</w:t>
            </w:r>
          </w:p>
          <w:p w14:paraId="18F2036D" w14:textId="177A1FED" w:rsidR="009F7076" w:rsidRPr="00261030" w:rsidRDefault="009F7076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7F7A3629" w14:textId="2CB054EB" w:rsidR="000C7CAB" w:rsidRPr="000C7CAB" w:rsidRDefault="000C7CAB" w:rsidP="009F707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slaugų teikėjo pavadinimas"/>
              <w:tag w:val="Paslaugų teik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187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3948"/>
                  <w:gridCol w:w="135"/>
                  <w:gridCol w:w="104"/>
                </w:tblGrid>
                <w:tr w:rsidR="000C7CAB" w14:paraId="64BCB796" w14:textId="77777777" w:rsidTr="005D4864">
                  <w:trPr>
                    <w:gridAfter w:val="1"/>
                    <w:wAfter w:w="124" w:type="pct"/>
                    <w:jc w:val="center"/>
                  </w:trPr>
                  <w:tc>
                    <w:tcPr>
                      <w:tcW w:w="4876" w:type="pct"/>
                      <w:gridSpan w:val="2"/>
                      <w:hideMark/>
                    </w:tcPr>
                    <w:p w14:paraId="0E7CCC77" w14:textId="525B79FD" w:rsidR="000C7CAB" w:rsidRPr="00261030" w:rsidRDefault="005D486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advokatų kontora Sorainen ir partneriai</w:t>
                      </w:r>
                    </w:p>
                  </w:tc>
                </w:tr>
                <w:tr w:rsidR="000C7CAB" w14:paraId="2CE6BC70" w14:textId="77777777" w:rsidTr="005D4864">
                  <w:trPr>
                    <w:gridAfter w:val="1"/>
                    <w:wAfter w:w="124" w:type="pct"/>
                    <w:jc w:val="center"/>
                  </w:trPr>
                  <w:tc>
                    <w:tcPr>
                      <w:tcW w:w="4876" w:type="pct"/>
                      <w:gridSpan w:val="2"/>
                      <w:hideMark/>
                    </w:tcPr>
                    <w:p w14:paraId="36DBE4D6" w14:textId="4C69FD30" w:rsidR="000C7CAB" w:rsidRPr="00261030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5D4864" w:rsidRPr="0026103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9400025 </w:t>
                      </w:r>
                    </w:p>
                  </w:tc>
                </w:tr>
                <w:tr w:rsidR="000C7CAB" w14:paraId="340F9A75" w14:textId="77777777" w:rsidTr="005D4864">
                  <w:trPr>
                    <w:gridAfter w:val="1"/>
                    <w:wAfter w:w="124" w:type="pct"/>
                    <w:jc w:val="center"/>
                  </w:trPr>
                  <w:tc>
                    <w:tcPr>
                      <w:tcW w:w="4876" w:type="pct"/>
                      <w:gridSpan w:val="2"/>
                      <w:hideMark/>
                    </w:tcPr>
                    <w:p w14:paraId="2AD7CE3C" w14:textId="1C82C43A" w:rsidR="000C7CAB" w:rsidRPr="00261030" w:rsidRDefault="005D486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Gedimino pr. 44A, LT-01110 Vilnius </w:t>
                      </w:r>
                    </w:p>
                  </w:tc>
                </w:tr>
                <w:tr w:rsidR="000C7CAB" w14:paraId="3E8854D8" w14:textId="77777777" w:rsidTr="005D4864">
                  <w:trPr>
                    <w:jc w:val="center"/>
                  </w:trPr>
                  <w:tc>
                    <w:tcPr>
                      <w:tcW w:w="5000" w:type="pct"/>
                      <w:gridSpan w:val="3"/>
                      <w:hideMark/>
                    </w:tcPr>
                    <w:p w14:paraId="55A538FE" w14:textId="62136125" w:rsidR="000C7CAB" w:rsidRPr="00261030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D064750" w14:textId="77777777" w:rsidTr="005D4864">
                  <w:trPr>
                    <w:jc w:val="center"/>
                  </w:trPr>
                  <w:tc>
                    <w:tcPr>
                      <w:tcW w:w="5000" w:type="pct"/>
                      <w:gridSpan w:val="3"/>
                      <w:hideMark/>
                    </w:tcPr>
                    <w:p w14:paraId="0F2BC3E1" w14:textId="42FE2B8A" w:rsidR="000C7CAB" w:rsidRPr="00261030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9F7076" w:rsidRPr="0026103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+370 </w:t>
                      </w:r>
                    </w:p>
                  </w:tc>
                </w:tr>
                <w:tr w:rsidR="000C7CAB" w:rsidRPr="00696F10" w14:paraId="035E45A0" w14:textId="77777777" w:rsidTr="009B1C9F">
                  <w:trPr>
                    <w:gridAfter w:val="2"/>
                    <w:wAfter w:w="285" w:type="pct"/>
                    <w:jc w:val="center"/>
                  </w:trPr>
                  <w:tc>
                    <w:tcPr>
                      <w:tcW w:w="4715" w:type="pct"/>
                    </w:tcPr>
                    <w:p w14:paraId="14EA80DC" w14:textId="160C4658" w:rsidR="000C7CAB" w:rsidRPr="00696F10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242DB3B2" w14:textId="77777777" w:rsidTr="009B1C9F">
                  <w:trPr>
                    <w:jc w:val="center"/>
                  </w:trPr>
                  <w:tc>
                    <w:tcPr>
                      <w:tcW w:w="5000" w:type="pct"/>
                      <w:gridSpan w:val="3"/>
                    </w:tcPr>
                    <w:p w14:paraId="52A1CC76" w14:textId="6EC44544" w:rsidR="000C7CAB" w:rsidRPr="00261030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03523A20" w14:textId="77777777" w:rsidTr="009B1C9F">
                  <w:trPr>
                    <w:jc w:val="center"/>
                  </w:trPr>
                  <w:tc>
                    <w:tcPr>
                      <w:tcW w:w="5000" w:type="pct"/>
                      <w:gridSpan w:val="3"/>
                    </w:tcPr>
                    <w:p w14:paraId="08536B90" w14:textId="7AA23264" w:rsidR="000C7CAB" w:rsidRPr="00261030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DA4DB45" w14:textId="77777777" w:rsidTr="005D4864">
                  <w:trPr>
                    <w:jc w:val="center"/>
                  </w:trPr>
                  <w:tc>
                    <w:tcPr>
                      <w:tcW w:w="5000" w:type="pct"/>
                      <w:gridSpan w:val="3"/>
                    </w:tcPr>
                    <w:p w14:paraId="048C83B1" w14:textId="77777777" w:rsidR="000C7CAB" w:rsidRPr="00261030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5D4864">
                  <w:trPr>
                    <w:jc w:val="center"/>
                  </w:trPr>
                  <w:tc>
                    <w:tcPr>
                      <w:tcW w:w="5000" w:type="pct"/>
                      <w:gridSpan w:val="3"/>
                      <w:hideMark/>
                    </w:tcPr>
                    <w:p w14:paraId="16771128" w14:textId="77777777" w:rsidR="009F7076" w:rsidRPr="00261030" w:rsidRDefault="005D4864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Sorainen</w:t>
                      </w:r>
                      <w:r w:rsidR="000C7CAB" w:rsidRPr="002610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  <w:p w14:paraId="51A9EF07" w14:textId="77777777" w:rsidR="009F7076" w:rsidRPr="00261030" w:rsidRDefault="009F7076" w:rsidP="00AB4B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Partneris</w:t>
                      </w:r>
                    </w:p>
                    <w:p w14:paraId="11470B96" w14:textId="77777777" w:rsidR="009F7076" w:rsidRPr="00261030" w:rsidRDefault="009F7076" w:rsidP="00AB4B1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Daivis Švirinas</w:t>
                      </w:r>
                    </w:p>
                    <w:p w14:paraId="13EA2F19" w14:textId="10E992BD" w:rsidR="000C7CAB" w:rsidRPr="00261030" w:rsidRDefault="009F7076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610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</w:t>
                      </w:r>
                    </w:p>
                  </w:tc>
                </w:tr>
              </w:tbl>
            </w:sdtContent>
          </w:sdt>
          <w:p w14:paraId="5EAEE08F" w14:textId="5F05EF02" w:rsidR="00B54F3D" w:rsidRDefault="005D486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80CE277" w14:textId="03B6809C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</w:p>
        </w:tc>
      </w:tr>
    </w:tbl>
    <w:p w14:paraId="6AD2537C" w14:textId="47989AEA" w:rsidR="006953E0" w:rsidRPr="00CA0AB8" w:rsidRDefault="006953E0" w:rsidP="009F70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33BC" w14:textId="77777777" w:rsidR="005B15F9" w:rsidRDefault="005B15F9" w:rsidP="003C3B30">
      <w:pPr>
        <w:spacing w:after="0" w:line="240" w:lineRule="auto"/>
      </w:pPr>
      <w:r>
        <w:separator/>
      </w:r>
    </w:p>
  </w:endnote>
  <w:endnote w:type="continuationSeparator" w:id="0">
    <w:p w14:paraId="2DCF3487" w14:textId="77777777" w:rsidR="005B15F9" w:rsidRDefault="005B15F9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1EED" w14:textId="77777777" w:rsidR="005B15F9" w:rsidRDefault="005B15F9" w:rsidP="003C3B30">
      <w:pPr>
        <w:spacing w:after="0" w:line="240" w:lineRule="auto"/>
      </w:pPr>
      <w:r>
        <w:separator/>
      </w:r>
    </w:p>
  </w:footnote>
  <w:footnote w:type="continuationSeparator" w:id="0">
    <w:p w14:paraId="477C473B" w14:textId="77777777" w:rsidR="005B15F9" w:rsidRDefault="005B15F9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757EAC"/>
    <w:multiLevelType w:val="hybridMultilevel"/>
    <w:tmpl w:val="300E1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9130">
    <w:abstractNumId w:val="0"/>
  </w:num>
  <w:num w:numId="2" w16cid:durableId="291985975">
    <w:abstractNumId w:val="2"/>
  </w:num>
  <w:num w:numId="3" w16cid:durableId="2073581745">
    <w:abstractNumId w:val="3"/>
  </w:num>
  <w:num w:numId="4" w16cid:durableId="69619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7CAB"/>
    <w:rsid w:val="000D6C79"/>
    <w:rsid w:val="000E2878"/>
    <w:rsid w:val="0010393F"/>
    <w:rsid w:val="00120FF7"/>
    <w:rsid w:val="001D4F24"/>
    <w:rsid w:val="001D649E"/>
    <w:rsid w:val="001F1D84"/>
    <w:rsid w:val="0023588F"/>
    <w:rsid w:val="00261030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42259F"/>
    <w:rsid w:val="00561252"/>
    <w:rsid w:val="00575033"/>
    <w:rsid w:val="005B15F9"/>
    <w:rsid w:val="005D4864"/>
    <w:rsid w:val="005E7F7A"/>
    <w:rsid w:val="0061249B"/>
    <w:rsid w:val="006953A8"/>
    <w:rsid w:val="006953E0"/>
    <w:rsid w:val="00696F10"/>
    <w:rsid w:val="006C1282"/>
    <w:rsid w:val="006D6BCA"/>
    <w:rsid w:val="006F0125"/>
    <w:rsid w:val="006F237B"/>
    <w:rsid w:val="00700662"/>
    <w:rsid w:val="0074275B"/>
    <w:rsid w:val="007B6A76"/>
    <w:rsid w:val="007E739B"/>
    <w:rsid w:val="00815ADD"/>
    <w:rsid w:val="00824CDF"/>
    <w:rsid w:val="00861844"/>
    <w:rsid w:val="008E2BE8"/>
    <w:rsid w:val="0092438C"/>
    <w:rsid w:val="00934873"/>
    <w:rsid w:val="009911CA"/>
    <w:rsid w:val="009B1C9F"/>
    <w:rsid w:val="009F7076"/>
    <w:rsid w:val="00A17DA6"/>
    <w:rsid w:val="00A41F5F"/>
    <w:rsid w:val="00AA389E"/>
    <w:rsid w:val="00AA62B2"/>
    <w:rsid w:val="00AB4B1E"/>
    <w:rsid w:val="00AF2128"/>
    <w:rsid w:val="00B54F3D"/>
    <w:rsid w:val="00BA1006"/>
    <w:rsid w:val="00BB0D1F"/>
    <w:rsid w:val="00C0620E"/>
    <w:rsid w:val="00C326F8"/>
    <w:rsid w:val="00C60733"/>
    <w:rsid w:val="00C6652F"/>
    <w:rsid w:val="00C7274A"/>
    <w:rsid w:val="00CA0AB8"/>
    <w:rsid w:val="00CA410B"/>
    <w:rsid w:val="00CC35B4"/>
    <w:rsid w:val="00D058C2"/>
    <w:rsid w:val="00D55422"/>
    <w:rsid w:val="00D76F40"/>
    <w:rsid w:val="00E26E12"/>
    <w:rsid w:val="00EA279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ListParagraph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C727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Red Char,Bullet EY Char,lp1 Char,Bullet 1 Char,Use Case List Paragraph Char,List Paragraph 1 Char,Buletai Char,List Paragraph21 Char,List Paragraph1 Char,List Paragraph2 Char,Numbering Char,ERP-List Paragraph Char"/>
    <w:basedOn w:val="DefaultParagraphFont"/>
    <w:link w:val="ListParagraph"/>
    <w:uiPriority w:val="34"/>
    <w:qFormat/>
    <w:locked/>
    <w:rsid w:val="00EE0920"/>
  </w:style>
  <w:style w:type="character" w:styleId="PlaceholderText">
    <w:name w:val="Placeholder Text"/>
    <w:basedOn w:val="DefaultParagraphFont"/>
    <w:uiPriority w:val="99"/>
    <w:semiHidden/>
    <w:rsid w:val="00AF212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B30"/>
  </w:style>
  <w:style w:type="paragraph" w:styleId="Footer">
    <w:name w:val="footer"/>
    <w:basedOn w:val="Normal"/>
    <w:link w:val="FooterChar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4E3B97" w:rsidRDefault="00BD6683" w:rsidP="00BD6683">
          <w:pPr>
            <w:pStyle w:val="93A78762463044BC900970ECE92A7BD8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4E3B97" w:rsidRDefault="00BD6683" w:rsidP="00BD6683">
          <w:pPr>
            <w:pStyle w:val="198B1F31EF2A471280A07C6CD4C004D9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9873F9EF7C44238B7D07D492AE174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E1CBD-79CD-47C4-BE13-D4804F0DAC47}"/>
      </w:docPartPr>
      <w:docPartBody>
        <w:p w:rsidR="004E3B97" w:rsidRDefault="00BD6683" w:rsidP="00BD6683">
          <w:pPr>
            <w:pStyle w:val="59873F9EF7C44238B7D07D492AE174D7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4E3B97" w:rsidRDefault="00BD6683" w:rsidP="00BD6683">
          <w:pPr>
            <w:pStyle w:val="C12E826DCB4343FE8A13C520527119F7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4E3B97" w:rsidRDefault="00BD6683" w:rsidP="00BD6683">
          <w:pPr>
            <w:pStyle w:val="9DDA40EA6894478A9E3659D366AA9E62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4E3B97" w:rsidRDefault="00BD6683" w:rsidP="00BD6683">
          <w:pPr>
            <w:pStyle w:val="D50896B3999A47848C6190A17C653077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CEC53598FFD46589859E3B34F4ECA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B00D42-CD38-41D8-9C0A-8B0D2027FE78}"/>
      </w:docPartPr>
      <w:docPartBody>
        <w:p w:rsidR="004E3B97" w:rsidRDefault="00BD6683" w:rsidP="00BD6683">
          <w:pPr>
            <w:pStyle w:val="5CEC53598FFD46589859E3B34F4ECA2C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4E3B97" w:rsidRDefault="00BD6683" w:rsidP="00BD6683">
          <w:pPr>
            <w:pStyle w:val="B5554A23FD194F4D930929656C466BE5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4E3B97" w:rsidRDefault="00BD6683" w:rsidP="00BD6683">
          <w:pPr>
            <w:pStyle w:val="38D2A380006E4F98B3F158DA0A0F7B49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4E3B97" w:rsidRDefault="00BD6683" w:rsidP="00BD6683">
          <w:pPr>
            <w:pStyle w:val="42B8D62C9FF340FF8505806C8F22EF38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4E3B97" w:rsidRDefault="00BD6683" w:rsidP="00BD6683">
          <w:pPr>
            <w:pStyle w:val="4F3044C6974F47209996C8002BDCA33E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4E3B97" w:rsidRDefault="00BD6683" w:rsidP="00BD6683">
          <w:pPr>
            <w:pStyle w:val="297B3BCEE0D041338CB3D2927D12F799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4E3B97" w:rsidRDefault="00BD6683" w:rsidP="00BD6683">
          <w:pPr>
            <w:pStyle w:val="7C6C02D4AD9B4A8A83E558A5EEEA8C72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4E3B97" w:rsidRDefault="00BD6683" w:rsidP="00BD6683">
          <w:pPr>
            <w:pStyle w:val="D24972FAE9CB45AD92AE7BCEF6EF3136"/>
          </w:pPr>
          <w:r w:rsidRPr="006408B0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E18CC"/>
    <w:rsid w:val="002B53CF"/>
    <w:rsid w:val="00431579"/>
    <w:rsid w:val="004D0796"/>
    <w:rsid w:val="004E3B97"/>
    <w:rsid w:val="00537B9B"/>
    <w:rsid w:val="00551080"/>
    <w:rsid w:val="007B4C30"/>
    <w:rsid w:val="007D7BDC"/>
    <w:rsid w:val="00826E6C"/>
    <w:rsid w:val="00982C53"/>
    <w:rsid w:val="00B16A11"/>
    <w:rsid w:val="00B30631"/>
    <w:rsid w:val="00B47A8D"/>
    <w:rsid w:val="00BD6683"/>
    <w:rsid w:val="00C03FDF"/>
    <w:rsid w:val="00CF6891"/>
    <w:rsid w:val="00D51D32"/>
    <w:rsid w:val="00D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683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59873F9EF7C44238B7D07D492AE174D7">
    <w:name w:val="59873F9EF7C44238B7D07D492AE174D7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5CEC53598FFD46589859E3B34F4ECA2C">
    <w:name w:val="5CEC53598FFD46589859E3B34F4ECA2C"/>
    <w:rsid w:val="00BD6683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Rūta Lisauskienė</cp:lastModifiedBy>
  <cp:revision>3</cp:revision>
  <dcterms:created xsi:type="dcterms:W3CDTF">2022-09-28T13:48:00Z</dcterms:created>
  <dcterms:modified xsi:type="dcterms:W3CDTF">2022-09-28T13:52:00Z</dcterms:modified>
</cp:coreProperties>
</file>