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79BA8" w14:textId="68C14A1C" w:rsidR="00883754" w:rsidRPr="000D5409" w:rsidRDefault="00883754" w:rsidP="00A722A4">
      <w:pPr>
        <w:pStyle w:val="Antrat1"/>
        <w:tabs>
          <w:tab w:val="left" w:pos="9630"/>
        </w:tabs>
        <w:spacing w:line="276" w:lineRule="auto"/>
        <w:ind w:right="8"/>
        <w:jc w:val="center"/>
      </w:pPr>
      <w:r w:rsidRPr="000D5409">
        <w:t xml:space="preserve">PASLAUGŲ </w:t>
      </w:r>
      <w:r w:rsidR="00E503BA" w:rsidRPr="000D5409">
        <w:t xml:space="preserve">VIEŠOJO </w:t>
      </w:r>
      <w:r w:rsidR="00553E7B" w:rsidRPr="000D5409">
        <w:t>PIRKIMO–PARDAVIMO SUTARTIS</w:t>
      </w:r>
    </w:p>
    <w:p w14:paraId="5CCB8453" w14:textId="77777777" w:rsidR="00883754" w:rsidRPr="000D5409" w:rsidRDefault="00883754" w:rsidP="00A722A4">
      <w:pPr>
        <w:tabs>
          <w:tab w:val="left" w:pos="9630"/>
        </w:tabs>
        <w:spacing w:line="276" w:lineRule="auto"/>
        <w:ind w:right="8"/>
        <w:rPr>
          <w:lang w:val="lt-LT"/>
        </w:rPr>
      </w:pPr>
    </w:p>
    <w:p w14:paraId="06A04D95" w14:textId="1D09E8B6" w:rsidR="00883754" w:rsidRPr="000D5409" w:rsidRDefault="008E3931" w:rsidP="00A722A4">
      <w:pPr>
        <w:pStyle w:val="Antrat5"/>
        <w:tabs>
          <w:tab w:val="left" w:pos="9630"/>
        </w:tabs>
        <w:spacing w:line="276" w:lineRule="auto"/>
        <w:ind w:right="8"/>
        <w:jc w:val="center"/>
        <w:rPr>
          <w:rFonts w:ascii="Times New Roman" w:hAnsi="Times New Roman" w:cs="Times New Roman"/>
          <w:szCs w:val="24"/>
        </w:rPr>
      </w:pPr>
      <w:r>
        <w:rPr>
          <w:rFonts w:ascii="Times New Roman" w:hAnsi="Times New Roman" w:cs="Times New Roman"/>
          <w:szCs w:val="24"/>
        </w:rPr>
        <w:t>2022</w:t>
      </w:r>
      <w:r w:rsidR="00883754" w:rsidRPr="000D5409">
        <w:rPr>
          <w:rFonts w:ascii="Times New Roman" w:hAnsi="Times New Roman" w:cs="Times New Roman"/>
          <w:szCs w:val="24"/>
        </w:rPr>
        <w:t xml:space="preserve"> m.</w:t>
      </w:r>
      <w:r w:rsidR="00883754" w:rsidRPr="00784748">
        <w:rPr>
          <w:rFonts w:ascii="Times New Roman" w:hAnsi="Times New Roman" w:cs="Times New Roman"/>
          <w:szCs w:val="24"/>
        </w:rPr>
        <w:t xml:space="preserve"> </w:t>
      </w:r>
      <w:r w:rsidR="00067ED5">
        <w:rPr>
          <w:rFonts w:ascii="Times New Roman" w:hAnsi="Times New Roman" w:cs="Times New Roman"/>
          <w:szCs w:val="24"/>
        </w:rPr>
        <w:t xml:space="preserve">                    </w:t>
      </w:r>
      <w:r w:rsidR="00883754" w:rsidRPr="000D5409">
        <w:rPr>
          <w:rFonts w:ascii="Times New Roman" w:hAnsi="Times New Roman" w:cs="Times New Roman"/>
          <w:szCs w:val="24"/>
        </w:rPr>
        <w:t>d. Nr.</w:t>
      </w:r>
    </w:p>
    <w:p w14:paraId="4ECCF00B" w14:textId="77777777" w:rsidR="00883754" w:rsidRPr="000D5409" w:rsidRDefault="00883754" w:rsidP="00A722A4">
      <w:pPr>
        <w:tabs>
          <w:tab w:val="left" w:pos="9630"/>
        </w:tabs>
        <w:spacing w:line="276" w:lineRule="auto"/>
        <w:ind w:right="8"/>
        <w:jc w:val="center"/>
        <w:rPr>
          <w:lang w:val="lt-LT"/>
        </w:rPr>
      </w:pPr>
      <w:r w:rsidRPr="000D5409">
        <w:rPr>
          <w:lang w:val="lt-LT"/>
        </w:rPr>
        <w:t>Vilnius</w:t>
      </w:r>
    </w:p>
    <w:p w14:paraId="601857B2" w14:textId="77777777" w:rsidR="001C6E16" w:rsidRPr="000D5409" w:rsidRDefault="001C6E16" w:rsidP="00A722A4">
      <w:pPr>
        <w:tabs>
          <w:tab w:val="left" w:pos="9630"/>
          <w:tab w:val="left" w:pos="9720"/>
        </w:tabs>
        <w:spacing w:line="276" w:lineRule="auto"/>
        <w:ind w:right="8" w:firstLine="360"/>
        <w:jc w:val="both"/>
        <w:rPr>
          <w:b/>
          <w:bCs/>
          <w:spacing w:val="-2"/>
          <w:lang w:val="lt-LT"/>
        </w:rPr>
      </w:pPr>
    </w:p>
    <w:p w14:paraId="56180BBC" w14:textId="0507DCA6" w:rsidR="00883754" w:rsidRPr="000D5409" w:rsidRDefault="00784748" w:rsidP="00A722A4">
      <w:pPr>
        <w:tabs>
          <w:tab w:val="left" w:pos="9630"/>
          <w:tab w:val="left" w:pos="9720"/>
        </w:tabs>
        <w:spacing w:line="276" w:lineRule="auto"/>
        <w:ind w:right="8" w:firstLine="567"/>
        <w:jc w:val="both"/>
        <w:rPr>
          <w:lang w:val="lt-LT"/>
        </w:rPr>
      </w:pPr>
      <w:r w:rsidRPr="0010636E">
        <w:rPr>
          <w:b/>
          <w:lang w:val="lt-LT"/>
        </w:rPr>
        <w:t>Informatikos ir ryšių</w:t>
      </w:r>
      <w:r w:rsidR="00541D85" w:rsidRPr="0010636E">
        <w:rPr>
          <w:b/>
          <w:lang w:val="lt-LT"/>
        </w:rPr>
        <w:t xml:space="preserve"> departamentas</w:t>
      </w:r>
      <w:r w:rsidR="00D65531" w:rsidRPr="0010636E">
        <w:rPr>
          <w:b/>
          <w:lang w:val="lt-LT"/>
        </w:rPr>
        <w:t xml:space="preserve"> </w:t>
      </w:r>
      <w:r w:rsidR="00883754" w:rsidRPr="0010636E">
        <w:rPr>
          <w:b/>
          <w:lang w:val="lt-LT"/>
        </w:rPr>
        <w:t>prie</w:t>
      </w:r>
      <w:r w:rsidR="00D65531" w:rsidRPr="0010636E">
        <w:rPr>
          <w:b/>
          <w:lang w:val="lt-LT"/>
        </w:rPr>
        <w:t xml:space="preserve"> Lietuvos Respublikos v</w:t>
      </w:r>
      <w:r w:rsidR="00883754" w:rsidRPr="0010636E">
        <w:rPr>
          <w:b/>
          <w:lang w:val="lt-LT"/>
        </w:rPr>
        <w:t xml:space="preserve">idaus reikalų ministerijos </w:t>
      </w:r>
      <w:r w:rsidR="00883754" w:rsidRPr="0010636E">
        <w:rPr>
          <w:lang w:val="lt-LT"/>
        </w:rPr>
        <w:t xml:space="preserve">(toliau – </w:t>
      </w:r>
      <w:r w:rsidR="00883754" w:rsidRPr="0010636E">
        <w:rPr>
          <w:b/>
          <w:lang w:val="lt-LT"/>
        </w:rPr>
        <w:t>Klientas</w:t>
      </w:r>
      <w:r w:rsidR="00883754" w:rsidRPr="0010636E">
        <w:rPr>
          <w:lang w:val="lt-LT"/>
        </w:rPr>
        <w:t>), atstovaujam</w:t>
      </w:r>
      <w:r w:rsidR="00541D85" w:rsidRPr="0010636E">
        <w:rPr>
          <w:lang w:val="lt-LT"/>
        </w:rPr>
        <w:t>as direktoriaus</w:t>
      </w:r>
      <w:r w:rsidR="008E3931">
        <w:rPr>
          <w:lang w:val="lt-LT"/>
        </w:rPr>
        <w:t xml:space="preserve"> Tomo Stankevičiaus</w:t>
      </w:r>
      <w:r w:rsidR="00883754" w:rsidRPr="00784748">
        <w:rPr>
          <w:lang w:val="lt-LT"/>
        </w:rPr>
        <w:t>, ir</w:t>
      </w:r>
      <w:r w:rsidR="00D65531" w:rsidRPr="00784748">
        <w:rPr>
          <w:b/>
          <w:lang w:val="lt-LT"/>
        </w:rPr>
        <w:t xml:space="preserve"> </w:t>
      </w:r>
      <w:r w:rsidRPr="00784748">
        <w:rPr>
          <w:b/>
          <w:lang w:val="lt-LT"/>
        </w:rPr>
        <w:t>UAB „</w:t>
      </w:r>
      <w:r w:rsidR="008E3931">
        <w:rPr>
          <w:b/>
          <w:lang w:val="lt-LT"/>
        </w:rPr>
        <w:t>Blue bridge MSP</w:t>
      </w:r>
      <w:r w:rsidRPr="00784748">
        <w:rPr>
          <w:b/>
          <w:lang w:val="lt-LT"/>
        </w:rPr>
        <w:t>“</w:t>
      </w:r>
      <w:r w:rsidR="00883754" w:rsidRPr="00784748">
        <w:rPr>
          <w:b/>
          <w:lang w:val="lt-LT"/>
        </w:rPr>
        <w:t xml:space="preserve"> </w:t>
      </w:r>
      <w:r w:rsidR="00883754" w:rsidRPr="00784748">
        <w:rPr>
          <w:lang w:val="lt-LT"/>
        </w:rPr>
        <w:t xml:space="preserve">(toliau – </w:t>
      </w:r>
      <w:r w:rsidR="00883754" w:rsidRPr="00784748">
        <w:rPr>
          <w:b/>
          <w:lang w:val="lt-LT"/>
        </w:rPr>
        <w:t>Paslaugų teikėjas</w:t>
      </w:r>
      <w:r w:rsidR="00883754" w:rsidRPr="00784748">
        <w:rPr>
          <w:lang w:val="lt-LT"/>
        </w:rPr>
        <w:t>), atstovaujama</w:t>
      </w:r>
      <w:r w:rsidR="00D65531" w:rsidRPr="00784748">
        <w:rPr>
          <w:lang w:val="lt-LT"/>
        </w:rPr>
        <w:t xml:space="preserve"> </w:t>
      </w:r>
      <w:r w:rsidR="000026E4">
        <w:rPr>
          <w:lang w:val="lt-LT"/>
        </w:rPr>
        <w:t>direktoriaus Daliaus Butkaus</w:t>
      </w:r>
      <w:r w:rsidR="00883754" w:rsidRPr="00784748">
        <w:rPr>
          <w:lang w:val="lt-LT"/>
        </w:rPr>
        <w:t xml:space="preserve">, </w:t>
      </w:r>
      <w:r w:rsidR="00883754" w:rsidRPr="0010636E">
        <w:rPr>
          <w:lang w:val="lt-LT"/>
        </w:rPr>
        <w:t>to</w:t>
      </w:r>
      <w:r w:rsidR="00D65531" w:rsidRPr="0010636E">
        <w:rPr>
          <w:lang w:val="lt-LT"/>
        </w:rPr>
        <w:t>liau kartu ar atskirai vadinam</w:t>
      </w:r>
      <w:r w:rsidR="007775A2" w:rsidRPr="0010636E">
        <w:rPr>
          <w:lang w:val="lt-LT"/>
        </w:rPr>
        <w:t>os</w:t>
      </w:r>
      <w:r w:rsidR="00883754" w:rsidRPr="0010636E">
        <w:rPr>
          <w:lang w:val="lt-LT"/>
        </w:rPr>
        <w:t xml:space="preserve"> Šalimis, </w:t>
      </w:r>
      <w:r w:rsidR="00135264" w:rsidRPr="009654D3">
        <w:rPr>
          <w:lang w:val="lt-LT"/>
        </w:rPr>
        <w:t>vadovaudamosi Turto valdymo ir ūkio departamento prie Lietuvos Respublikos vidaus reikalų ministerijos v</w:t>
      </w:r>
      <w:r w:rsidR="00834F72">
        <w:rPr>
          <w:lang w:val="lt-LT"/>
        </w:rPr>
        <w:t>iešojo</w:t>
      </w:r>
      <w:r w:rsidR="00135264" w:rsidRPr="009654D3">
        <w:rPr>
          <w:lang w:val="lt-LT"/>
        </w:rPr>
        <w:t xml:space="preserve"> </w:t>
      </w:r>
      <w:r w:rsidR="00135264" w:rsidRPr="00756E3C">
        <w:rPr>
          <w:lang w:val="lt-LT"/>
        </w:rPr>
        <w:t>pirkim</w:t>
      </w:r>
      <w:r w:rsidR="00834F72">
        <w:rPr>
          <w:lang w:val="lt-LT"/>
        </w:rPr>
        <w:t xml:space="preserve">o </w:t>
      </w:r>
      <w:r w:rsidR="00135264">
        <w:rPr>
          <w:lang w:val="lt-LT"/>
        </w:rPr>
        <w:t>komisijos 2022</w:t>
      </w:r>
      <w:r w:rsidR="00135264" w:rsidRPr="00756E3C">
        <w:rPr>
          <w:lang w:val="lt-LT"/>
        </w:rPr>
        <w:t xml:space="preserve"> m. rug</w:t>
      </w:r>
      <w:r w:rsidR="00135264">
        <w:rPr>
          <w:lang w:val="lt-LT"/>
        </w:rPr>
        <w:t>sėjo 2</w:t>
      </w:r>
      <w:r w:rsidR="00135264" w:rsidRPr="00756E3C">
        <w:rPr>
          <w:lang w:val="lt-LT"/>
        </w:rPr>
        <w:t xml:space="preserve"> d. protokolu</w:t>
      </w:r>
      <w:r w:rsidR="00135264" w:rsidRPr="00756E3C">
        <w:rPr>
          <w:i/>
          <w:lang w:val="lt-LT"/>
        </w:rPr>
        <w:t xml:space="preserve"> </w:t>
      </w:r>
      <w:r w:rsidR="00135264" w:rsidRPr="00756E3C">
        <w:rPr>
          <w:lang w:val="lt-LT"/>
        </w:rPr>
        <w:t xml:space="preserve">Nr. </w:t>
      </w:r>
      <w:r w:rsidR="00135264" w:rsidRPr="00756E3C">
        <w:rPr>
          <w:rStyle w:val="mdialogpagemmetadatatree01"/>
          <w:lang w:val="lt-LT"/>
        </w:rPr>
        <w:t>P-</w:t>
      </w:r>
      <w:r w:rsidR="00135264">
        <w:rPr>
          <w:rStyle w:val="mdialogpagemmetadatatree01"/>
          <w:lang w:val="lt-LT"/>
        </w:rPr>
        <w:t>192</w:t>
      </w:r>
      <w:r w:rsidR="00F72352" w:rsidRPr="0010636E">
        <w:rPr>
          <w:lang w:val="lt-LT"/>
        </w:rPr>
        <w:t>, sudaro</w:t>
      </w:r>
      <w:r w:rsidR="00883754" w:rsidRPr="0010636E">
        <w:rPr>
          <w:lang w:val="lt-LT"/>
        </w:rPr>
        <w:t xml:space="preserve"> šią paslaugų </w:t>
      </w:r>
      <w:r w:rsidR="00F94607" w:rsidRPr="0010636E">
        <w:rPr>
          <w:lang w:val="lt-LT"/>
        </w:rPr>
        <w:t xml:space="preserve">viešojo </w:t>
      </w:r>
      <w:r w:rsidR="00585E3A" w:rsidRPr="0010636E">
        <w:rPr>
          <w:lang w:val="lt-LT"/>
        </w:rPr>
        <w:t>pirkimo-pardavimo</w:t>
      </w:r>
      <w:r w:rsidR="00135264">
        <w:rPr>
          <w:lang w:val="lt-LT"/>
        </w:rPr>
        <w:t xml:space="preserve"> </w:t>
      </w:r>
      <w:r w:rsidR="00883754" w:rsidRPr="0010636E">
        <w:rPr>
          <w:lang w:val="lt-LT"/>
        </w:rPr>
        <w:t>sutartį (toliau – Sutartis).</w:t>
      </w:r>
    </w:p>
    <w:p w14:paraId="738719D0" w14:textId="77777777" w:rsidR="008A4781" w:rsidRPr="00662C8F" w:rsidRDefault="008A4781" w:rsidP="00A722A4">
      <w:pPr>
        <w:tabs>
          <w:tab w:val="left" w:pos="9630"/>
          <w:tab w:val="left" w:pos="9720"/>
        </w:tabs>
        <w:spacing w:line="276" w:lineRule="auto"/>
        <w:ind w:right="8" w:firstLine="567"/>
        <w:jc w:val="both"/>
        <w:rPr>
          <w:lang w:val="lt-LT"/>
        </w:rPr>
      </w:pPr>
    </w:p>
    <w:p w14:paraId="20F63DB2" w14:textId="00382AAF" w:rsidR="00883754" w:rsidRPr="0010636E" w:rsidRDefault="003C1E74" w:rsidP="00A722A4">
      <w:pPr>
        <w:tabs>
          <w:tab w:val="left" w:pos="9630"/>
        </w:tabs>
        <w:spacing w:line="276" w:lineRule="auto"/>
        <w:ind w:left="360" w:right="8"/>
        <w:jc w:val="center"/>
        <w:rPr>
          <w:b/>
          <w:lang w:val="lt-LT"/>
        </w:rPr>
      </w:pPr>
      <w:r w:rsidRPr="0010636E">
        <w:rPr>
          <w:b/>
          <w:lang w:val="lt-LT"/>
        </w:rPr>
        <w:t xml:space="preserve">1. </w:t>
      </w:r>
      <w:r w:rsidR="00883754" w:rsidRPr="0010636E">
        <w:rPr>
          <w:b/>
          <w:lang w:val="lt-LT"/>
        </w:rPr>
        <w:t>SUTARTIES DALYKAS</w:t>
      </w:r>
    </w:p>
    <w:p w14:paraId="21A99654" w14:textId="77777777" w:rsidR="00883754" w:rsidRPr="0010636E" w:rsidRDefault="00883754" w:rsidP="00A722A4">
      <w:pPr>
        <w:pStyle w:val="Sraopastraipa"/>
        <w:tabs>
          <w:tab w:val="left" w:pos="9630"/>
        </w:tabs>
        <w:spacing w:line="276" w:lineRule="auto"/>
        <w:ind w:right="8"/>
        <w:rPr>
          <w:b/>
          <w:lang w:val="lt-LT"/>
        </w:rPr>
      </w:pPr>
    </w:p>
    <w:p w14:paraId="01F8E4FE" w14:textId="3F23082D" w:rsidR="00883754" w:rsidRPr="000D5409" w:rsidRDefault="003C1E74" w:rsidP="00A722A4">
      <w:pPr>
        <w:tabs>
          <w:tab w:val="left" w:pos="1134"/>
          <w:tab w:val="left" w:pos="9630"/>
          <w:tab w:val="left" w:pos="9720"/>
        </w:tabs>
        <w:spacing w:line="276" w:lineRule="auto"/>
        <w:ind w:right="8" w:firstLine="567"/>
        <w:jc w:val="both"/>
        <w:rPr>
          <w:lang w:val="lt-LT"/>
        </w:rPr>
      </w:pPr>
      <w:r w:rsidRPr="0010636E">
        <w:rPr>
          <w:lang w:val="lt-LT"/>
        </w:rPr>
        <w:t xml:space="preserve">1.1. </w:t>
      </w:r>
      <w:r w:rsidR="00883754" w:rsidRPr="0010636E">
        <w:rPr>
          <w:lang w:val="lt-LT"/>
        </w:rPr>
        <w:t>Paslaugų teikėjas įsipareigoja Sutartyje nustatyta tvarka ir sąlygomis teikti</w:t>
      </w:r>
      <w:r w:rsidR="00DA694A" w:rsidRPr="0010636E">
        <w:rPr>
          <w:lang w:val="lt-LT"/>
        </w:rPr>
        <w:t xml:space="preserve"> </w:t>
      </w:r>
      <w:r w:rsidR="00135264">
        <w:rPr>
          <w:lang w:val="lt-LT"/>
        </w:rPr>
        <w:t xml:space="preserve">Aruba techninės ir </w:t>
      </w:r>
      <w:r w:rsidR="00784748" w:rsidRPr="0010636E">
        <w:rPr>
          <w:lang w:val="lt-LT"/>
        </w:rPr>
        <w:t>programinės įrangos licencijų palaikymo paslaugas</w:t>
      </w:r>
      <w:r w:rsidR="00883754" w:rsidRPr="0010636E">
        <w:rPr>
          <w:lang w:val="lt-LT"/>
        </w:rPr>
        <w:t xml:space="preserve"> (toliau – paslaugos),</w:t>
      </w:r>
      <w:r w:rsidR="001E38C4" w:rsidRPr="0010636E">
        <w:rPr>
          <w:lang w:val="lt-LT"/>
        </w:rPr>
        <w:t xml:space="preserve"> kurių specifikacija nurodyta Sutarties priede – </w:t>
      </w:r>
      <w:r w:rsidR="001616D8">
        <w:rPr>
          <w:lang w:val="lt-LT"/>
        </w:rPr>
        <w:t>T</w:t>
      </w:r>
      <w:r w:rsidR="00784748" w:rsidRPr="0010636E">
        <w:rPr>
          <w:lang w:val="lt-LT"/>
        </w:rPr>
        <w:t xml:space="preserve">echninėje </w:t>
      </w:r>
      <w:r w:rsidR="001E38C4" w:rsidRPr="0010636E">
        <w:rPr>
          <w:lang w:val="lt-LT"/>
        </w:rPr>
        <w:t>specifikacijoje (toliau – Sutarties priedas),</w:t>
      </w:r>
      <w:r w:rsidR="00883754" w:rsidRPr="0010636E">
        <w:rPr>
          <w:lang w:val="lt-LT"/>
        </w:rPr>
        <w:t xml:space="preserve"> o Klientas</w:t>
      </w:r>
      <w:r w:rsidR="00DA694A" w:rsidRPr="0010636E">
        <w:rPr>
          <w:lang w:val="lt-LT"/>
        </w:rPr>
        <w:t xml:space="preserve"> Sutartyje nustatyta tvarka ir sąlygomis</w:t>
      </w:r>
      <w:r w:rsidR="00883754" w:rsidRPr="0010636E">
        <w:rPr>
          <w:lang w:val="lt-LT"/>
        </w:rPr>
        <w:t xml:space="preserve"> įsipareigoja </w:t>
      </w:r>
      <w:r w:rsidR="00DA694A" w:rsidRPr="0010636E">
        <w:rPr>
          <w:lang w:val="lt-LT"/>
        </w:rPr>
        <w:t>sumokėti Paslaugų teikėjui už</w:t>
      </w:r>
      <w:r w:rsidR="002A4AE2" w:rsidRPr="0010636E">
        <w:rPr>
          <w:lang w:val="lt-LT"/>
        </w:rPr>
        <w:t xml:space="preserve"> jas</w:t>
      </w:r>
      <w:r w:rsidR="00883754" w:rsidRPr="0010636E">
        <w:rPr>
          <w:lang w:val="lt-LT"/>
        </w:rPr>
        <w:t>.</w:t>
      </w:r>
    </w:p>
    <w:p w14:paraId="44759AE5" w14:textId="77777777" w:rsidR="00883754" w:rsidRPr="000D5409" w:rsidRDefault="00883754" w:rsidP="00A722A4">
      <w:pPr>
        <w:tabs>
          <w:tab w:val="left" w:pos="9630"/>
        </w:tabs>
        <w:spacing w:line="276" w:lineRule="auto"/>
        <w:ind w:right="8"/>
        <w:jc w:val="both"/>
        <w:rPr>
          <w:lang w:val="lt-LT"/>
        </w:rPr>
      </w:pPr>
    </w:p>
    <w:p w14:paraId="6EC42CFD" w14:textId="15BBDD16" w:rsidR="00883754" w:rsidRPr="000D5409" w:rsidRDefault="003C1E74" w:rsidP="00A722A4">
      <w:pPr>
        <w:tabs>
          <w:tab w:val="left" w:pos="9630"/>
        </w:tabs>
        <w:spacing w:line="276" w:lineRule="auto"/>
        <w:ind w:left="360" w:right="8"/>
        <w:jc w:val="center"/>
        <w:rPr>
          <w:b/>
          <w:lang w:val="lt-LT"/>
        </w:rPr>
      </w:pPr>
      <w:r w:rsidRPr="000D5409">
        <w:rPr>
          <w:b/>
          <w:lang w:val="lt-LT"/>
        </w:rPr>
        <w:t xml:space="preserve">2. </w:t>
      </w:r>
      <w:r w:rsidR="00883754" w:rsidRPr="000D5409">
        <w:rPr>
          <w:b/>
          <w:lang w:val="lt-LT"/>
        </w:rPr>
        <w:t>SUTARTIES KAINA IR ATSISKAITYMO TVARKA</w:t>
      </w:r>
    </w:p>
    <w:p w14:paraId="76FEE908" w14:textId="77777777" w:rsidR="00883754" w:rsidRPr="000D5409" w:rsidRDefault="00883754" w:rsidP="00A722A4">
      <w:pPr>
        <w:pStyle w:val="Pagrindinistekstas"/>
        <w:tabs>
          <w:tab w:val="left" w:pos="9630"/>
          <w:tab w:val="left" w:pos="9720"/>
        </w:tabs>
        <w:spacing w:line="276" w:lineRule="auto"/>
        <w:ind w:right="8" w:firstLine="360"/>
      </w:pPr>
    </w:p>
    <w:p w14:paraId="2C3ED351" w14:textId="73FEFD48" w:rsidR="00883754" w:rsidRDefault="003C1E74" w:rsidP="00A722A4">
      <w:pPr>
        <w:tabs>
          <w:tab w:val="left" w:pos="1134"/>
          <w:tab w:val="left" w:pos="9630"/>
          <w:tab w:val="left" w:pos="9720"/>
        </w:tabs>
        <w:spacing w:after="240" w:line="276" w:lineRule="auto"/>
        <w:ind w:right="8" w:firstLine="567"/>
        <w:jc w:val="both"/>
        <w:rPr>
          <w:lang w:val="lt-LT"/>
        </w:rPr>
      </w:pPr>
      <w:r w:rsidRPr="0010636E">
        <w:rPr>
          <w:lang w:val="lt-LT"/>
        </w:rPr>
        <w:t xml:space="preserve">2.1. </w:t>
      </w:r>
      <w:r w:rsidR="00662C8F" w:rsidRPr="0010636E">
        <w:rPr>
          <w:lang w:val="lt-LT"/>
        </w:rPr>
        <w:t xml:space="preserve">Sutarties kaina – </w:t>
      </w:r>
      <w:r w:rsidR="00135264">
        <w:rPr>
          <w:b/>
          <w:lang w:val="lt-LT"/>
        </w:rPr>
        <w:t>148 225,00</w:t>
      </w:r>
      <w:r w:rsidR="00DA694A" w:rsidRPr="0010636E">
        <w:rPr>
          <w:b/>
          <w:lang w:val="lt-LT"/>
        </w:rPr>
        <w:t xml:space="preserve"> </w:t>
      </w:r>
      <w:r w:rsidR="0009460E" w:rsidRPr="0010636E">
        <w:rPr>
          <w:b/>
          <w:lang w:val="lt-LT"/>
        </w:rPr>
        <w:t>Eur</w:t>
      </w:r>
      <w:r w:rsidR="00F447D8" w:rsidRPr="0010636E">
        <w:rPr>
          <w:b/>
          <w:i/>
          <w:lang w:val="lt-LT"/>
        </w:rPr>
        <w:t xml:space="preserve"> </w:t>
      </w:r>
      <w:r w:rsidR="00883754" w:rsidRPr="0010636E">
        <w:rPr>
          <w:lang w:val="lt-LT"/>
        </w:rPr>
        <w:t>(</w:t>
      </w:r>
      <w:r w:rsidR="00135264">
        <w:rPr>
          <w:b/>
          <w:lang w:val="lt-LT"/>
        </w:rPr>
        <w:t>vienas šimtas keturiasdešimt aštuoni tūkstančiai du šimtai dvidešimt penki eurai</w:t>
      </w:r>
      <w:r w:rsidR="00E632E7" w:rsidRPr="0010636E">
        <w:rPr>
          <w:lang w:val="lt-LT"/>
        </w:rPr>
        <w:t>), įskaitant pridė</w:t>
      </w:r>
      <w:r w:rsidR="00883754" w:rsidRPr="0010636E">
        <w:rPr>
          <w:lang w:val="lt-LT"/>
        </w:rPr>
        <w:t>tinės vertės mokestį (toliau – PVM)</w:t>
      </w:r>
      <w:r w:rsidR="00FE4D6E">
        <w:rPr>
          <w:lang w:val="lt-LT"/>
        </w:rPr>
        <w:t xml:space="preserve"> – 25 725,00 (dvidešimt penki tūkstančiai septyni šimtai dvidešimt penki eurai)</w:t>
      </w:r>
      <w:r w:rsidR="00883754" w:rsidRPr="0010636E">
        <w:rPr>
          <w:lang w:val="lt-LT"/>
        </w:rPr>
        <w:t xml:space="preserve">. </w:t>
      </w:r>
      <w:r w:rsidR="007B56B6" w:rsidRPr="0010636E">
        <w:rPr>
          <w:lang w:val="lt-LT"/>
        </w:rPr>
        <w:t>Detalios paslaugų kainos (įkainiai)</w:t>
      </w:r>
      <w:r w:rsidR="0009460E" w:rsidRPr="0010636E">
        <w:rPr>
          <w:lang w:val="lt-LT"/>
        </w:rPr>
        <w:t>:</w:t>
      </w:r>
    </w:p>
    <w:tbl>
      <w:tblPr>
        <w:tblStyle w:val="Lentelstinklelis"/>
        <w:tblW w:w="9918" w:type="dxa"/>
        <w:tblLayout w:type="fixed"/>
        <w:tblLook w:val="04A0" w:firstRow="1" w:lastRow="0" w:firstColumn="1" w:lastColumn="0" w:noHBand="0" w:noVBand="1"/>
      </w:tblPr>
      <w:tblGrid>
        <w:gridCol w:w="988"/>
        <w:gridCol w:w="6095"/>
        <w:gridCol w:w="2835"/>
      </w:tblGrid>
      <w:tr w:rsidR="00135264" w:rsidRPr="00F9305E" w14:paraId="37FA86E0" w14:textId="7977CACC" w:rsidTr="00CB6605">
        <w:trPr>
          <w:trHeight w:val="780"/>
        </w:trPr>
        <w:tc>
          <w:tcPr>
            <w:tcW w:w="988" w:type="dxa"/>
          </w:tcPr>
          <w:p w14:paraId="1A66B0D8" w14:textId="31E8713E" w:rsidR="00135264" w:rsidRPr="0010636E" w:rsidRDefault="00135264" w:rsidP="00A722A4">
            <w:pPr>
              <w:tabs>
                <w:tab w:val="left" w:pos="1134"/>
                <w:tab w:val="left" w:pos="9630"/>
                <w:tab w:val="left" w:pos="9720"/>
              </w:tabs>
              <w:spacing w:line="276" w:lineRule="auto"/>
              <w:ind w:right="8"/>
              <w:jc w:val="both"/>
              <w:rPr>
                <w:lang w:val="lt-LT"/>
              </w:rPr>
            </w:pPr>
            <w:r>
              <w:rPr>
                <w:lang w:val="lt-LT"/>
              </w:rPr>
              <w:t>Eil Nr.</w:t>
            </w:r>
          </w:p>
        </w:tc>
        <w:tc>
          <w:tcPr>
            <w:tcW w:w="6095" w:type="dxa"/>
          </w:tcPr>
          <w:p w14:paraId="4A22E6BC" w14:textId="43F0EC38" w:rsidR="00135264" w:rsidRPr="00F9305E" w:rsidRDefault="00135264" w:rsidP="00A722A4">
            <w:pPr>
              <w:tabs>
                <w:tab w:val="left" w:pos="1134"/>
                <w:tab w:val="left" w:pos="9630"/>
                <w:tab w:val="left" w:pos="9720"/>
              </w:tabs>
              <w:spacing w:line="276" w:lineRule="auto"/>
              <w:ind w:right="8"/>
              <w:jc w:val="center"/>
              <w:rPr>
                <w:lang w:val="lt-LT"/>
              </w:rPr>
            </w:pPr>
            <w:r>
              <w:rPr>
                <w:lang w:val="lt-LT"/>
              </w:rPr>
              <w:t>Pavadinimas</w:t>
            </w:r>
          </w:p>
        </w:tc>
        <w:tc>
          <w:tcPr>
            <w:tcW w:w="2835" w:type="dxa"/>
          </w:tcPr>
          <w:p w14:paraId="03ABFBBC" w14:textId="02DB9A72" w:rsidR="00135264" w:rsidRPr="00F9305E" w:rsidRDefault="00CB6605" w:rsidP="008252A8">
            <w:pPr>
              <w:tabs>
                <w:tab w:val="left" w:pos="1134"/>
                <w:tab w:val="left" w:pos="9630"/>
                <w:tab w:val="left" w:pos="9720"/>
              </w:tabs>
              <w:spacing w:line="276" w:lineRule="auto"/>
              <w:ind w:right="8"/>
              <w:jc w:val="center"/>
              <w:rPr>
                <w:lang w:val="lt-LT"/>
              </w:rPr>
            </w:pPr>
            <w:r>
              <w:rPr>
                <w:lang w:val="lt-LT"/>
              </w:rPr>
              <w:t xml:space="preserve">Kaina, Eur </w:t>
            </w:r>
            <w:r w:rsidR="008252A8">
              <w:rPr>
                <w:lang w:val="lt-LT"/>
              </w:rPr>
              <w:t xml:space="preserve">be </w:t>
            </w:r>
            <w:r>
              <w:rPr>
                <w:lang w:val="lt-LT"/>
              </w:rPr>
              <w:t>PVM</w:t>
            </w:r>
          </w:p>
        </w:tc>
      </w:tr>
      <w:tr w:rsidR="00135264" w:rsidRPr="00F9305E" w14:paraId="678C77FE" w14:textId="52B24553" w:rsidTr="00CB6605">
        <w:trPr>
          <w:trHeight w:val="225"/>
        </w:trPr>
        <w:tc>
          <w:tcPr>
            <w:tcW w:w="988" w:type="dxa"/>
          </w:tcPr>
          <w:p w14:paraId="183FF5FE" w14:textId="75C32D22" w:rsidR="00135264" w:rsidRPr="0010636E" w:rsidRDefault="00135264" w:rsidP="00A722A4">
            <w:pPr>
              <w:tabs>
                <w:tab w:val="left" w:pos="1134"/>
                <w:tab w:val="left" w:pos="9630"/>
                <w:tab w:val="left" w:pos="9720"/>
              </w:tabs>
              <w:spacing w:line="276" w:lineRule="auto"/>
              <w:ind w:right="8"/>
              <w:jc w:val="center"/>
              <w:rPr>
                <w:lang w:val="lt-LT"/>
              </w:rPr>
            </w:pPr>
            <w:r>
              <w:rPr>
                <w:lang w:val="lt-LT"/>
              </w:rPr>
              <w:t>1.</w:t>
            </w:r>
          </w:p>
        </w:tc>
        <w:tc>
          <w:tcPr>
            <w:tcW w:w="6095" w:type="dxa"/>
          </w:tcPr>
          <w:p w14:paraId="177B12C9" w14:textId="6AE74B30" w:rsidR="00135264" w:rsidRPr="00F9305E" w:rsidRDefault="00135264" w:rsidP="00A722A4">
            <w:pPr>
              <w:tabs>
                <w:tab w:val="left" w:pos="1134"/>
                <w:tab w:val="left" w:pos="9630"/>
                <w:tab w:val="left" w:pos="9720"/>
              </w:tabs>
              <w:spacing w:line="276" w:lineRule="auto"/>
              <w:ind w:right="8"/>
              <w:rPr>
                <w:lang w:val="lt-LT"/>
              </w:rPr>
            </w:pPr>
            <w:r>
              <w:rPr>
                <w:lang w:val="lt-LT"/>
              </w:rPr>
              <w:t>Licencijų teikimas 1 etapui ne vėliau kaip per 30 (trisdešimt) dienų nuo Sutarties įsigaliojimo dienos. Paslaugos turi būti teikiamos 1 metus.</w:t>
            </w:r>
          </w:p>
        </w:tc>
        <w:tc>
          <w:tcPr>
            <w:tcW w:w="2835" w:type="dxa"/>
          </w:tcPr>
          <w:p w14:paraId="1C1A67F0" w14:textId="3857D94C" w:rsidR="00135264" w:rsidRPr="00F9305E" w:rsidRDefault="008252A8" w:rsidP="00A722A4">
            <w:pPr>
              <w:tabs>
                <w:tab w:val="left" w:pos="1134"/>
                <w:tab w:val="left" w:pos="9630"/>
                <w:tab w:val="left" w:pos="9720"/>
              </w:tabs>
              <w:spacing w:line="276" w:lineRule="auto"/>
              <w:ind w:right="8"/>
              <w:jc w:val="center"/>
              <w:rPr>
                <w:lang w:val="lt-LT"/>
              </w:rPr>
            </w:pPr>
            <w:r>
              <w:rPr>
                <w:lang w:val="lt-LT"/>
              </w:rPr>
              <w:t>  55</w:t>
            </w:r>
            <w:r w:rsidR="00740DAB">
              <w:rPr>
                <w:lang w:val="lt-LT"/>
              </w:rPr>
              <w:t xml:space="preserve"> </w:t>
            </w:r>
            <w:r>
              <w:rPr>
                <w:lang w:val="lt-LT"/>
              </w:rPr>
              <w:t>500</w:t>
            </w:r>
            <w:r w:rsidR="00CB6605">
              <w:rPr>
                <w:lang w:val="lt-LT"/>
              </w:rPr>
              <w:t>,00</w:t>
            </w:r>
          </w:p>
        </w:tc>
      </w:tr>
      <w:tr w:rsidR="00135264" w:rsidRPr="00F9305E" w14:paraId="058F3B32" w14:textId="6FE29615" w:rsidTr="00CB6605">
        <w:tc>
          <w:tcPr>
            <w:tcW w:w="988" w:type="dxa"/>
          </w:tcPr>
          <w:p w14:paraId="62D5FE1C" w14:textId="5BA772AD" w:rsidR="00135264" w:rsidRPr="0010636E" w:rsidRDefault="00135264" w:rsidP="00A722A4">
            <w:pPr>
              <w:tabs>
                <w:tab w:val="left" w:pos="851"/>
                <w:tab w:val="left" w:pos="9630"/>
                <w:tab w:val="left" w:pos="9720"/>
              </w:tabs>
              <w:spacing w:line="276" w:lineRule="auto"/>
              <w:ind w:right="8"/>
              <w:jc w:val="center"/>
              <w:rPr>
                <w:lang w:val="lt-LT"/>
              </w:rPr>
            </w:pPr>
            <w:r>
              <w:rPr>
                <w:lang w:val="lt-LT"/>
              </w:rPr>
              <w:t>2.</w:t>
            </w:r>
          </w:p>
        </w:tc>
        <w:tc>
          <w:tcPr>
            <w:tcW w:w="6095" w:type="dxa"/>
          </w:tcPr>
          <w:p w14:paraId="2029FB02" w14:textId="421A6948" w:rsidR="00135264" w:rsidRPr="00F9305E" w:rsidRDefault="00135264" w:rsidP="00A722A4">
            <w:pPr>
              <w:tabs>
                <w:tab w:val="left" w:pos="1134"/>
                <w:tab w:val="left" w:pos="9630"/>
                <w:tab w:val="left" w:pos="9720"/>
              </w:tabs>
              <w:spacing w:line="276" w:lineRule="auto"/>
              <w:ind w:right="8"/>
              <w:rPr>
                <w:lang w:val="lt-LT"/>
              </w:rPr>
            </w:pPr>
            <w:r>
              <w:rPr>
                <w:lang w:val="lt-LT"/>
              </w:rPr>
              <w:t>Licencijų teikimas 2 etapui ne vėliau kaip praėjus 1 metams nuo datos, kada pradėtos teikti 1 etapo paslaugos. Paslaugos turi būti teikiamos 1 metus.</w:t>
            </w:r>
          </w:p>
        </w:tc>
        <w:tc>
          <w:tcPr>
            <w:tcW w:w="2835" w:type="dxa"/>
          </w:tcPr>
          <w:p w14:paraId="62A48675" w14:textId="1D380929" w:rsidR="00135264" w:rsidRPr="00F9305E" w:rsidRDefault="008252A8" w:rsidP="00A722A4">
            <w:pPr>
              <w:tabs>
                <w:tab w:val="left" w:pos="1134"/>
                <w:tab w:val="left" w:pos="9630"/>
                <w:tab w:val="left" w:pos="9720"/>
              </w:tabs>
              <w:spacing w:line="276" w:lineRule="auto"/>
              <w:ind w:right="8"/>
              <w:jc w:val="center"/>
              <w:rPr>
                <w:lang w:val="lt-LT"/>
              </w:rPr>
            </w:pPr>
            <w:r>
              <w:rPr>
                <w:lang w:val="lt-LT"/>
              </w:rPr>
              <w:t>  33</w:t>
            </w:r>
            <w:r w:rsidR="00740DAB">
              <w:rPr>
                <w:lang w:val="lt-LT"/>
              </w:rPr>
              <w:t xml:space="preserve"> </w:t>
            </w:r>
            <w:r>
              <w:rPr>
                <w:lang w:val="lt-LT"/>
              </w:rPr>
              <w:t>500</w:t>
            </w:r>
            <w:r w:rsidR="00CB6605">
              <w:rPr>
                <w:lang w:val="lt-LT"/>
              </w:rPr>
              <w:t>,00</w:t>
            </w:r>
          </w:p>
        </w:tc>
      </w:tr>
      <w:tr w:rsidR="00135264" w:rsidRPr="00F9305E" w14:paraId="1883077E" w14:textId="77777777" w:rsidTr="00CB6605">
        <w:tc>
          <w:tcPr>
            <w:tcW w:w="988" w:type="dxa"/>
          </w:tcPr>
          <w:p w14:paraId="40612E45" w14:textId="41E74478" w:rsidR="00135264" w:rsidRPr="0010636E" w:rsidRDefault="00135264" w:rsidP="00A722A4">
            <w:pPr>
              <w:tabs>
                <w:tab w:val="left" w:pos="851"/>
                <w:tab w:val="left" w:pos="9630"/>
                <w:tab w:val="left" w:pos="9720"/>
              </w:tabs>
              <w:spacing w:line="276" w:lineRule="auto"/>
              <w:ind w:right="8"/>
              <w:jc w:val="center"/>
              <w:rPr>
                <w:lang w:val="lt-LT"/>
              </w:rPr>
            </w:pPr>
            <w:r>
              <w:rPr>
                <w:lang w:val="lt-LT"/>
              </w:rPr>
              <w:t>3.</w:t>
            </w:r>
          </w:p>
        </w:tc>
        <w:tc>
          <w:tcPr>
            <w:tcW w:w="6095" w:type="dxa"/>
          </w:tcPr>
          <w:p w14:paraId="6B38D4C5" w14:textId="6FDA5D26" w:rsidR="00135264" w:rsidRPr="00F9305E" w:rsidRDefault="00CB6605" w:rsidP="00A722A4">
            <w:pPr>
              <w:tabs>
                <w:tab w:val="left" w:pos="1134"/>
                <w:tab w:val="left" w:pos="9630"/>
                <w:tab w:val="left" w:pos="9720"/>
              </w:tabs>
              <w:spacing w:line="276" w:lineRule="auto"/>
              <w:ind w:right="8"/>
              <w:rPr>
                <w:lang w:val="lt-LT"/>
              </w:rPr>
            </w:pPr>
            <w:r>
              <w:rPr>
                <w:lang w:val="lt-LT"/>
              </w:rPr>
              <w:t>Licencijų teikimas 3 etapui ne vėliau kaip praėjus 1 metams nuo datos, kada pradėtos teikti 2 etapo paslaugos. Paslaugos turi būti teikiamos 1 metus.</w:t>
            </w:r>
          </w:p>
        </w:tc>
        <w:tc>
          <w:tcPr>
            <w:tcW w:w="2835" w:type="dxa"/>
          </w:tcPr>
          <w:p w14:paraId="7E47833F" w14:textId="09C4277D" w:rsidR="00135264" w:rsidRPr="00F9305E" w:rsidRDefault="008252A8" w:rsidP="00A722A4">
            <w:pPr>
              <w:tabs>
                <w:tab w:val="left" w:pos="1134"/>
                <w:tab w:val="left" w:pos="9630"/>
                <w:tab w:val="left" w:pos="9720"/>
              </w:tabs>
              <w:spacing w:line="276" w:lineRule="auto"/>
              <w:ind w:right="8"/>
              <w:jc w:val="center"/>
              <w:rPr>
                <w:lang w:val="lt-LT"/>
              </w:rPr>
            </w:pPr>
            <w:r>
              <w:rPr>
                <w:lang w:val="lt-LT"/>
              </w:rPr>
              <w:t>  33</w:t>
            </w:r>
            <w:r w:rsidR="00740DAB">
              <w:rPr>
                <w:lang w:val="lt-LT"/>
              </w:rPr>
              <w:t xml:space="preserve"> </w:t>
            </w:r>
            <w:r>
              <w:rPr>
                <w:lang w:val="lt-LT"/>
              </w:rPr>
              <w:t>500</w:t>
            </w:r>
            <w:r w:rsidR="00CB6605">
              <w:rPr>
                <w:lang w:val="lt-LT"/>
              </w:rPr>
              <w:t>,00</w:t>
            </w:r>
          </w:p>
        </w:tc>
      </w:tr>
      <w:tr w:rsidR="00CB6605" w:rsidRPr="00F9305E" w14:paraId="3071D013" w14:textId="77777777" w:rsidTr="00F30CAD">
        <w:tc>
          <w:tcPr>
            <w:tcW w:w="7083" w:type="dxa"/>
            <w:gridSpan w:val="2"/>
          </w:tcPr>
          <w:p w14:paraId="4111F536" w14:textId="648B8589" w:rsidR="00CB6605" w:rsidRDefault="00CB6605" w:rsidP="00A722A4">
            <w:pPr>
              <w:tabs>
                <w:tab w:val="left" w:pos="1134"/>
                <w:tab w:val="left" w:pos="9630"/>
                <w:tab w:val="left" w:pos="9720"/>
              </w:tabs>
              <w:spacing w:line="276" w:lineRule="auto"/>
              <w:ind w:right="8"/>
              <w:jc w:val="right"/>
              <w:rPr>
                <w:lang w:val="lt-LT"/>
              </w:rPr>
            </w:pPr>
            <w:r>
              <w:rPr>
                <w:lang w:val="lt-LT"/>
              </w:rPr>
              <w:t>Iš viso, kaina Eur be PVM:</w:t>
            </w:r>
          </w:p>
        </w:tc>
        <w:tc>
          <w:tcPr>
            <w:tcW w:w="2835" w:type="dxa"/>
          </w:tcPr>
          <w:p w14:paraId="68F8EB90" w14:textId="78139E61" w:rsidR="00CB6605" w:rsidRPr="00F9305E" w:rsidRDefault="00CB6605" w:rsidP="00A722A4">
            <w:pPr>
              <w:tabs>
                <w:tab w:val="left" w:pos="1134"/>
                <w:tab w:val="left" w:pos="9630"/>
                <w:tab w:val="left" w:pos="9720"/>
              </w:tabs>
              <w:spacing w:line="276" w:lineRule="auto"/>
              <w:ind w:right="8"/>
              <w:jc w:val="center"/>
              <w:rPr>
                <w:lang w:val="lt-LT"/>
              </w:rPr>
            </w:pPr>
            <w:r>
              <w:rPr>
                <w:lang w:val="lt-LT"/>
              </w:rPr>
              <w:t>122 500,00</w:t>
            </w:r>
          </w:p>
        </w:tc>
      </w:tr>
      <w:tr w:rsidR="00834F72" w:rsidRPr="00F9305E" w14:paraId="3F5C9026" w14:textId="77777777" w:rsidTr="00F30CAD">
        <w:tc>
          <w:tcPr>
            <w:tcW w:w="7083" w:type="dxa"/>
            <w:gridSpan w:val="2"/>
          </w:tcPr>
          <w:p w14:paraId="5E3FA272" w14:textId="5BA3AF92" w:rsidR="00834F72" w:rsidRDefault="00834F72" w:rsidP="00A722A4">
            <w:pPr>
              <w:tabs>
                <w:tab w:val="left" w:pos="1134"/>
                <w:tab w:val="left" w:pos="9630"/>
                <w:tab w:val="left" w:pos="9720"/>
              </w:tabs>
              <w:spacing w:line="276" w:lineRule="auto"/>
              <w:ind w:right="8"/>
              <w:jc w:val="right"/>
              <w:rPr>
                <w:lang w:val="lt-LT"/>
              </w:rPr>
            </w:pPr>
            <w:r>
              <w:rPr>
                <w:lang w:val="lt-LT"/>
              </w:rPr>
              <w:t>PVM suma:</w:t>
            </w:r>
          </w:p>
        </w:tc>
        <w:tc>
          <w:tcPr>
            <w:tcW w:w="2835" w:type="dxa"/>
          </w:tcPr>
          <w:p w14:paraId="4A47CBA7" w14:textId="4EC237CB" w:rsidR="00834F72" w:rsidRDefault="008252A8" w:rsidP="00A722A4">
            <w:pPr>
              <w:tabs>
                <w:tab w:val="left" w:pos="1134"/>
                <w:tab w:val="left" w:pos="9630"/>
                <w:tab w:val="left" w:pos="9720"/>
              </w:tabs>
              <w:spacing w:line="276" w:lineRule="auto"/>
              <w:ind w:right="8"/>
              <w:jc w:val="center"/>
              <w:rPr>
                <w:lang w:val="lt-LT"/>
              </w:rPr>
            </w:pPr>
            <w:r>
              <w:rPr>
                <w:lang w:val="lt-LT"/>
              </w:rPr>
              <w:t>25</w:t>
            </w:r>
            <w:r w:rsidR="00FE4D6E">
              <w:rPr>
                <w:lang w:val="lt-LT"/>
              </w:rPr>
              <w:t xml:space="preserve"> </w:t>
            </w:r>
            <w:r>
              <w:rPr>
                <w:lang w:val="lt-LT"/>
              </w:rPr>
              <w:t>725,00</w:t>
            </w:r>
          </w:p>
        </w:tc>
      </w:tr>
      <w:tr w:rsidR="00F9305E" w:rsidRPr="00F9305E" w14:paraId="560C2C5E" w14:textId="77777777" w:rsidTr="00CB6605">
        <w:tc>
          <w:tcPr>
            <w:tcW w:w="7083" w:type="dxa"/>
            <w:gridSpan w:val="2"/>
          </w:tcPr>
          <w:p w14:paraId="32D6A92D" w14:textId="0DA498AC" w:rsidR="00F9305E" w:rsidRPr="00F9305E" w:rsidRDefault="00F9305E" w:rsidP="00A722A4">
            <w:pPr>
              <w:tabs>
                <w:tab w:val="left" w:pos="1134"/>
                <w:tab w:val="left" w:pos="9630"/>
                <w:tab w:val="left" w:pos="9720"/>
              </w:tabs>
              <w:spacing w:line="276" w:lineRule="auto"/>
              <w:ind w:right="8"/>
              <w:jc w:val="right"/>
              <w:rPr>
                <w:lang w:val="lt-LT"/>
              </w:rPr>
            </w:pPr>
            <w:r w:rsidRPr="00306577">
              <w:rPr>
                <w:b/>
                <w:lang w:val="lt-LT"/>
              </w:rPr>
              <w:t>Sutarties kaina</w:t>
            </w:r>
            <w:r w:rsidRPr="00F9305E">
              <w:rPr>
                <w:lang w:val="lt-LT"/>
              </w:rPr>
              <w:t xml:space="preserve"> (iš viso) Eur su PVM:</w:t>
            </w:r>
          </w:p>
        </w:tc>
        <w:tc>
          <w:tcPr>
            <w:tcW w:w="2835" w:type="dxa"/>
          </w:tcPr>
          <w:p w14:paraId="7024FD09" w14:textId="19E298F6" w:rsidR="00F9305E" w:rsidRPr="001269DE" w:rsidRDefault="00CB6605" w:rsidP="00A722A4">
            <w:pPr>
              <w:tabs>
                <w:tab w:val="left" w:pos="1134"/>
                <w:tab w:val="left" w:pos="9630"/>
                <w:tab w:val="left" w:pos="9720"/>
              </w:tabs>
              <w:spacing w:line="276" w:lineRule="auto"/>
              <w:ind w:right="8"/>
              <w:jc w:val="center"/>
              <w:rPr>
                <w:b/>
                <w:lang w:val="lt-LT"/>
              </w:rPr>
            </w:pPr>
            <w:r>
              <w:rPr>
                <w:b/>
                <w:lang w:val="lt-LT"/>
              </w:rPr>
              <w:t>148 225,00</w:t>
            </w:r>
            <w:bookmarkStart w:id="0" w:name="_GoBack"/>
            <w:bookmarkEnd w:id="0"/>
          </w:p>
        </w:tc>
      </w:tr>
    </w:tbl>
    <w:p w14:paraId="013D8433" w14:textId="70490AED" w:rsidR="00F32242" w:rsidRPr="000D5409" w:rsidRDefault="003C1E74" w:rsidP="00A722A4">
      <w:pPr>
        <w:tabs>
          <w:tab w:val="left" w:pos="1134"/>
          <w:tab w:val="left" w:pos="9630"/>
          <w:tab w:val="left" w:pos="9720"/>
        </w:tabs>
        <w:spacing w:before="240" w:line="276" w:lineRule="auto"/>
        <w:ind w:right="8" w:firstLine="567"/>
        <w:jc w:val="both"/>
        <w:rPr>
          <w:lang w:val="lt-LT"/>
        </w:rPr>
      </w:pPr>
      <w:r w:rsidRPr="000D5409">
        <w:rPr>
          <w:lang w:val="lt-LT"/>
        </w:rPr>
        <w:t>2.2.</w:t>
      </w:r>
      <w:r w:rsidRPr="00F9305E">
        <w:rPr>
          <w:lang w:val="lt-LT"/>
        </w:rPr>
        <w:t xml:space="preserve"> </w:t>
      </w:r>
      <w:r w:rsidR="00CB6605" w:rsidRPr="00F9123C">
        <w:rPr>
          <w:lang w:val="lt-LT"/>
        </w:rPr>
        <w:t>Į Sutarties kainą/paslaugų kainas (įkainius) įskaitomi visi mokesčiai ir rinkliavos bei kitos išlaidos, susijusios su tinkamu Sutarties vykdymu (įskaitant ir PVM sąskaitų faktūrų / sąskaitų faktūrų teikimo elektroniniu būdu išlaidas).</w:t>
      </w:r>
    </w:p>
    <w:p w14:paraId="30054DBA" w14:textId="689DEF02" w:rsidR="002252BB" w:rsidRPr="00F9305E" w:rsidRDefault="003C1E74" w:rsidP="00A722A4">
      <w:pPr>
        <w:tabs>
          <w:tab w:val="left" w:pos="1134"/>
          <w:tab w:val="left" w:pos="9630"/>
          <w:tab w:val="left" w:pos="9720"/>
        </w:tabs>
        <w:spacing w:line="276" w:lineRule="auto"/>
        <w:ind w:right="8" w:firstLine="567"/>
        <w:jc w:val="both"/>
        <w:rPr>
          <w:lang w:val="lt-LT"/>
        </w:rPr>
      </w:pPr>
      <w:r w:rsidRPr="00F9305E">
        <w:rPr>
          <w:lang w:val="lt-LT"/>
        </w:rPr>
        <w:t xml:space="preserve">2.3. </w:t>
      </w:r>
      <w:r w:rsidR="00F32242" w:rsidRPr="00F9305E">
        <w:rPr>
          <w:lang w:val="lt-LT"/>
        </w:rPr>
        <w:t>Sutarties kaina/paslaugų kainos (įkainiai) negali būti keičiam</w:t>
      </w:r>
      <w:r w:rsidR="00F9305E">
        <w:rPr>
          <w:lang w:val="lt-LT"/>
        </w:rPr>
        <w:t xml:space="preserve">i </w:t>
      </w:r>
      <w:r w:rsidR="00F32242" w:rsidRPr="00F9305E">
        <w:rPr>
          <w:lang w:val="lt-LT"/>
        </w:rPr>
        <w:t>per visą Sutarties galioji</w:t>
      </w:r>
      <w:r w:rsidR="00000ED4" w:rsidRPr="00F9305E">
        <w:rPr>
          <w:lang w:val="lt-LT"/>
        </w:rPr>
        <w:t>mo laiką, išskyrus Sutartyje numatytus atvejus</w:t>
      </w:r>
      <w:r w:rsidR="00F32242" w:rsidRPr="00F9305E">
        <w:rPr>
          <w:lang w:val="lt-LT"/>
        </w:rPr>
        <w:t>.</w:t>
      </w:r>
    </w:p>
    <w:p w14:paraId="5683B110" w14:textId="1F008449" w:rsidR="00883754" w:rsidRPr="000D5409" w:rsidRDefault="003C1E74" w:rsidP="00A722A4">
      <w:pPr>
        <w:tabs>
          <w:tab w:val="left" w:pos="1134"/>
          <w:tab w:val="left" w:pos="9630"/>
          <w:tab w:val="left" w:pos="9720"/>
        </w:tabs>
        <w:spacing w:line="276" w:lineRule="auto"/>
        <w:ind w:right="8" w:firstLine="567"/>
        <w:jc w:val="both"/>
        <w:rPr>
          <w:lang w:val="lt-LT"/>
        </w:rPr>
      </w:pPr>
      <w:r w:rsidRPr="000D5409">
        <w:rPr>
          <w:lang w:val="lt-LT"/>
        </w:rPr>
        <w:lastRenderedPageBreak/>
        <w:t xml:space="preserve">2.4. </w:t>
      </w:r>
      <w:r w:rsidR="00F9764E">
        <w:rPr>
          <w:lang w:val="lt-LT"/>
        </w:rPr>
        <w:t>L</w:t>
      </w:r>
      <w:r w:rsidR="006A351D">
        <w:rPr>
          <w:lang w:val="lt-LT"/>
        </w:rPr>
        <w:t xml:space="preserve">icencijų aktyvavimas </w:t>
      </w:r>
      <w:r w:rsidR="009A49B0" w:rsidRPr="000D5409">
        <w:rPr>
          <w:lang w:val="lt-LT"/>
        </w:rPr>
        <w:t xml:space="preserve">įforminamas </w:t>
      </w:r>
      <w:r w:rsidR="006A351D">
        <w:rPr>
          <w:lang w:val="lt-LT"/>
        </w:rPr>
        <w:t>licencijų</w:t>
      </w:r>
      <w:r w:rsidR="006A351D" w:rsidRPr="000D5409">
        <w:rPr>
          <w:lang w:val="lt-LT"/>
        </w:rPr>
        <w:t xml:space="preserve"> </w:t>
      </w:r>
      <w:r w:rsidR="006A351D">
        <w:rPr>
          <w:lang w:val="lt-LT"/>
        </w:rPr>
        <w:t>aktyvavimo</w:t>
      </w:r>
      <w:r w:rsidR="009A49B0" w:rsidRPr="000D5409">
        <w:rPr>
          <w:lang w:val="lt-LT"/>
        </w:rPr>
        <w:t xml:space="preserve"> akt</w:t>
      </w:r>
      <w:r w:rsidR="006E2865" w:rsidRPr="000D5409">
        <w:rPr>
          <w:lang w:val="lt-LT"/>
        </w:rPr>
        <w:t>u</w:t>
      </w:r>
      <w:r w:rsidR="009A49B0" w:rsidRPr="000D5409">
        <w:rPr>
          <w:lang w:val="lt-LT"/>
        </w:rPr>
        <w:t>, kuri</w:t>
      </w:r>
      <w:r w:rsidR="006E2865" w:rsidRPr="000D5409">
        <w:rPr>
          <w:lang w:val="lt-LT"/>
        </w:rPr>
        <w:t>s</w:t>
      </w:r>
      <w:r w:rsidR="009A49B0" w:rsidRPr="000D5409">
        <w:rPr>
          <w:lang w:val="lt-LT"/>
        </w:rPr>
        <w:t xml:space="preserve"> Sutartyje nustatyta tvarka pasirašom</w:t>
      </w:r>
      <w:r w:rsidR="006E2865" w:rsidRPr="000D5409">
        <w:rPr>
          <w:lang w:val="lt-LT"/>
        </w:rPr>
        <w:t>as</w:t>
      </w:r>
      <w:r w:rsidR="009A49B0" w:rsidRPr="000D5409">
        <w:rPr>
          <w:lang w:val="lt-LT"/>
        </w:rPr>
        <w:t xml:space="preserve"> Paslaugų teikėjo ir Kliento</w:t>
      </w:r>
      <w:r w:rsidR="00662C8F">
        <w:rPr>
          <w:lang w:val="lt-LT"/>
        </w:rPr>
        <w:t>.</w:t>
      </w:r>
      <w:r w:rsidR="00207341">
        <w:rPr>
          <w:lang w:val="lt-LT"/>
        </w:rPr>
        <w:t xml:space="preserve"> </w:t>
      </w:r>
      <w:r w:rsidR="00207341" w:rsidRPr="00207341">
        <w:rPr>
          <w:lang w:val="lt-LT"/>
        </w:rPr>
        <w:t>Šalių pasirašytas licencijų aktyvavimo aktas yra pagrindas PVM sąskaitai-faktūrai išrašyti.</w:t>
      </w:r>
    </w:p>
    <w:p w14:paraId="0A9418C3" w14:textId="71DF978B" w:rsidR="00CB6605" w:rsidRDefault="003C1E74" w:rsidP="00A722A4">
      <w:pPr>
        <w:tabs>
          <w:tab w:val="left" w:pos="1134"/>
          <w:tab w:val="left" w:pos="9630"/>
          <w:tab w:val="left" w:pos="9720"/>
        </w:tabs>
        <w:spacing w:line="276" w:lineRule="auto"/>
        <w:ind w:right="8" w:firstLine="567"/>
        <w:jc w:val="both"/>
        <w:rPr>
          <w:rFonts w:ascii="Calibri Light" w:hAnsi="Calibri Light" w:cs="Calibri Light"/>
          <w:lang w:val="lt-LT"/>
        </w:rPr>
      </w:pPr>
      <w:r w:rsidRPr="000D5409">
        <w:rPr>
          <w:lang w:val="lt-LT"/>
        </w:rPr>
        <w:t xml:space="preserve">2.5. </w:t>
      </w:r>
      <w:r w:rsidR="00CB6605" w:rsidRPr="00834F72">
        <w:rPr>
          <w:rFonts w:eastAsia="Calibri"/>
          <w:lang w:val="lt-LT"/>
        </w:rPr>
        <w:t xml:space="preserve">Klientas su Paslaugų teikėju atsiskaito </w:t>
      </w:r>
      <w:r w:rsidR="00CB6605" w:rsidRPr="00CB6605">
        <w:rPr>
          <w:lang w:val="lt-LT"/>
        </w:rPr>
        <w:t>už atitinkamo etapo licencijų palaikymo paslaugas mokėjimo pavedimu, pinigus pervesdama</w:t>
      </w:r>
      <w:r w:rsidR="00CB6605">
        <w:rPr>
          <w:lang w:val="lt-LT"/>
        </w:rPr>
        <w:t>s</w:t>
      </w:r>
      <w:r w:rsidR="00CB6605" w:rsidRPr="00CB6605">
        <w:rPr>
          <w:lang w:val="lt-LT"/>
        </w:rPr>
        <w:t xml:space="preserve"> į </w:t>
      </w:r>
      <w:r w:rsidR="00CB6605">
        <w:rPr>
          <w:lang w:val="lt-LT"/>
        </w:rPr>
        <w:t>Sutartyje nurodytą Paslaugų tei</w:t>
      </w:r>
      <w:r w:rsidR="00CB6605" w:rsidRPr="00CB6605">
        <w:rPr>
          <w:lang w:val="lt-LT"/>
        </w:rPr>
        <w:t>kėjo atsiskaitomąją sąskaitą ne vėliau kaip per 30 (trisdešimt) dienų nuo atitinkamo etapo licencijų aktyvavimo akto ir teisingos PVM sąska</w:t>
      </w:r>
      <w:r w:rsidR="00CB6605">
        <w:rPr>
          <w:lang w:val="lt-LT"/>
        </w:rPr>
        <w:t>itos faktūros gavimo dienos. Paslaugų tei</w:t>
      </w:r>
      <w:r w:rsidR="00CB6605" w:rsidRPr="00CB6605">
        <w:rPr>
          <w:lang w:val="lt-LT"/>
        </w:rPr>
        <w:t xml:space="preserve">kėjas PVM sąskaitą faktūrą / sąskaitą faktūrą teikia </w:t>
      </w:r>
      <w:r w:rsidR="00CB6605">
        <w:rPr>
          <w:lang w:val="lt-LT"/>
        </w:rPr>
        <w:t>Klientui</w:t>
      </w:r>
      <w:r w:rsidR="00CB6605" w:rsidRPr="00CB6605">
        <w:rPr>
          <w:lang w:val="lt-LT"/>
        </w:rPr>
        <w:t xml:space="preserve"> elektroniniu būdu, kaip numatyta Lietuvos Respublikos viešųjų pirkimų įsta</w:t>
      </w:r>
      <w:r w:rsidR="00CB6605">
        <w:rPr>
          <w:lang w:val="lt-LT"/>
        </w:rPr>
        <w:t>tymo 22 straipsnio 3 dalyje. Paslaugų tei</w:t>
      </w:r>
      <w:r w:rsidR="00CB6605" w:rsidRPr="00CB6605">
        <w:rPr>
          <w:lang w:val="lt-LT"/>
        </w:rPr>
        <w:t xml:space="preserve">kėjui nepateikus sąskaitos faktūros elektroniniu būdu, </w:t>
      </w:r>
      <w:r w:rsidR="00CB6605">
        <w:rPr>
          <w:lang w:val="lt-LT"/>
        </w:rPr>
        <w:t>K</w:t>
      </w:r>
      <w:r w:rsidR="00B769D2">
        <w:rPr>
          <w:lang w:val="lt-LT"/>
        </w:rPr>
        <w:t>lientas</w:t>
      </w:r>
      <w:r w:rsidR="00CB6605" w:rsidRPr="00CB6605">
        <w:rPr>
          <w:lang w:val="lt-LT"/>
        </w:rPr>
        <w:t xml:space="preserve"> turi teisę nevykdyti mokėjimo.</w:t>
      </w:r>
    </w:p>
    <w:p w14:paraId="680FF064" w14:textId="6E86A01E" w:rsidR="002C1AF5" w:rsidRDefault="001502AE" w:rsidP="00A722A4">
      <w:pPr>
        <w:tabs>
          <w:tab w:val="left" w:pos="1134"/>
          <w:tab w:val="left" w:pos="9630"/>
          <w:tab w:val="left" w:pos="9720"/>
        </w:tabs>
        <w:spacing w:line="276" w:lineRule="auto"/>
        <w:ind w:right="8" w:firstLine="567"/>
        <w:jc w:val="both"/>
        <w:rPr>
          <w:lang w:val="lt-LT"/>
        </w:rPr>
      </w:pPr>
      <w:r>
        <w:rPr>
          <w:lang w:val="lt-LT"/>
        </w:rPr>
        <w:t>2.</w:t>
      </w:r>
      <w:r w:rsidR="00207341">
        <w:rPr>
          <w:lang w:val="lt-LT"/>
        </w:rPr>
        <w:t>6</w:t>
      </w:r>
      <w:r w:rsidR="003C1E74" w:rsidRPr="00F9305E">
        <w:rPr>
          <w:lang w:val="lt-LT"/>
        </w:rPr>
        <w:t xml:space="preserve">. </w:t>
      </w:r>
      <w:r w:rsidR="002C1AF5" w:rsidRPr="00F9305E">
        <w:rPr>
          <w:lang w:val="lt-LT"/>
        </w:rPr>
        <w:t>Sutarties kaina</w:t>
      </w:r>
      <w:r w:rsidR="002C1AF5" w:rsidRPr="006A351D">
        <w:rPr>
          <w:lang w:val="lt-LT"/>
        </w:rPr>
        <w:t>/paslaugų kainos (įkainiai) Sutarties galiojimo laikotarpiu turi būti perskaičiuojam</w:t>
      </w:r>
      <w:r w:rsidR="00F9305E" w:rsidRPr="006A351D">
        <w:rPr>
          <w:lang w:val="lt-LT"/>
        </w:rPr>
        <w:t>i</w:t>
      </w:r>
      <w:r w:rsidR="002C1AF5" w:rsidRPr="006A351D">
        <w:rPr>
          <w:lang w:val="lt-LT"/>
        </w:rPr>
        <w:t xml:space="preserve"> (didinam</w:t>
      </w:r>
      <w:r w:rsidR="00F9305E" w:rsidRPr="006A351D">
        <w:rPr>
          <w:lang w:val="lt-LT"/>
        </w:rPr>
        <w:t>i</w:t>
      </w:r>
      <w:r w:rsidR="002C1AF5" w:rsidRPr="006A351D">
        <w:rPr>
          <w:lang w:val="lt-LT"/>
        </w:rPr>
        <w:t xml:space="preserve"> ar mažinam</w:t>
      </w:r>
      <w:r w:rsidR="00F9305E" w:rsidRPr="006A351D">
        <w:rPr>
          <w:lang w:val="lt-LT"/>
        </w:rPr>
        <w:t>i</w:t>
      </w:r>
      <w:r w:rsidR="002C1AF5" w:rsidRPr="006A351D">
        <w:rPr>
          <w:lang w:val="lt-LT"/>
        </w:rPr>
        <w:t>) pasikeitus (padidėjus ar sumažėjus) PVM tarifui, kuris turėjo tiesioginės įtakos Sutarties kainai/</w:t>
      </w:r>
      <w:r w:rsidR="0004778E" w:rsidRPr="006A351D">
        <w:rPr>
          <w:lang w:val="lt-LT"/>
        </w:rPr>
        <w:t>paslaugų kainoms (įkainiams)</w:t>
      </w:r>
      <w:r w:rsidR="002C1AF5" w:rsidRPr="006A351D">
        <w:rPr>
          <w:lang w:val="lt-LT"/>
        </w:rPr>
        <w:t>. Šalims raštiškai susita</w:t>
      </w:r>
      <w:r w:rsidR="00592E5F" w:rsidRPr="006A351D">
        <w:rPr>
          <w:lang w:val="lt-LT"/>
        </w:rPr>
        <w:t xml:space="preserve">rus ir ne vėliau kaip iki </w:t>
      </w:r>
      <w:r w:rsidR="00067ED5">
        <w:rPr>
          <w:lang w:val="lt-LT"/>
        </w:rPr>
        <w:t>paskutinio licencijų aktyvavimo</w:t>
      </w:r>
      <w:r w:rsidR="002C1AF5" w:rsidRPr="006A351D">
        <w:rPr>
          <w:lang w:val="lt-LT"/>
        </w:rPr>
        <w:t xml:space="preserve"> akto pa</w:t>
      </w:r>
      <w:r w:rsidR="003E5E1B" w:rsidRPr="006A351D">
        <w:rPr>
          <w:lang w:val="lt-LT"/>
        </w:rPr>
        <w:t>sirašymo dienos, perskaičiuojam</w:t>
      </w:r>
      <w:r w:rsidR="00F9305E" w:rsidRPr="006A351D">
        <w:rPr>
          <w:lang w:val="lt-LT"/>
        </w:rPr>
        <w:t>a</w:t>
      </w:r>
      <w:r w:rsidR="002C1AF5" w:rsidRPr="006A351D">
        <w:rPr>
          <w:lang w:val="lt-LT"/>
        </w:rPr>
        <w:t xml:space="preserve"> tik ta Sutarties kainos dalis/</w:t>
      </w:r>
      <w:r w:rsidR="009B309B" w:rsidRPr="006A351D">
        <w:rPr>
          <w:lang w:val="lt-LT"/>
        </w:rPr>
        <w:t>paslaugų kainų (įkainių) dalys</w:t>
      </w:r>
      <w:r w:rsidR="002C1AF5" w:rsidRPr="006A351D">
        <w:rPr>
          <w:lang w:val="lt-LT"/>
        </w:rPr>
        <w:t xml:space="preserve">, kurioms turėjo įtakos </w:t>
      </w:r>
      <w:r w:rsidR="005806F9" w:rsidRPr="006A351D">
        <w:rPr>
          <w:lang w:val="lt-LT"/>
        </w:rPr>
        <w:t xml:space="preserve">pasikeitęs </w:t>
      </w:r>
      <w:r w:rsidR="002C1AF5" w:rsidRPr="006A351D">
        <w:rPr>
          <w:lang w:val="lt-LT"/>
        </w:rPr>
        <w:t>PVM tarifas ir tik pasikeitusio mokesčio dydžiu. Sutarties kainos/</w:t>
      </w:r>
      <w:r w:rsidR="009B309B" w:rsidRPr="006A351D">
        <w:rPr>
          <w:lang w:val="lt-LT"/>
        </w:rPr>
        <w:t>paslaugų kainų (įkainių)</w:t>
      </w:r>
      <w:r w:rsidR="002C1AF5" w:rsidRPr="006A351D">
        <w:rPr>
          <w:lang w:val="lt-LT"/>
        </w:rPr>
        <w:t xml:space="preserve"> perskaičiavimą dėl pasikeitusio (padidėjusio ar sumažėjusio) </w:t>
      </w:r>
      <w:r w:rsidR="009B309B" w:rsidRPr="006A351D">
        <w:rPr>
          <w:lang w:val="lt-LT"/>
        </w:rPr>
        <w:t>PVM tarifo inicijuoja Paslaugų teikėjas, kreipdamasis į Klientą</w:t>
      </w:r>
      <w:r w:rsidR="002C1AF5" w:rsidRPr="006A351D">
        <w:rPr>
          <w:lang w:val="lt-LT"/>
        </w:rPr>
        <w:t xml:space="preserve"> raštu, pateikdamas konkrečius skaičiavimus dėl pasikeitusio mokesčio įtakos Sutarties kainai/</w:t>
      </w:r>
      <w:r w:rsidR="009B309B" w:rsidRPr="006A351D">
        <w:rPr>
          <w:lang w:val="lt-LT"/>
        </w:rPr>
        <w:t>paslaugų kainoms (įkainiams)</w:t>
      </w:r>
      <w:r w:rsidR="00DB56EF" w:rsidRPr="006A351D">
        <w:rPr>
          <w:lang w:val="lt-LT"/>
        </w:rPr>
        <w:t>. Klientas</w:t>
      </w:r>
      <w:r w:rsidR="002C1AF5" w:rsidRPr="006A351D">
        <w:rPr>
          <w:lang w:val="lt-LT"/>
        </w:rPr>
        <w:t xml:space="preserve"> taip pat turi teisę inicijuoti Sutarties kainos/</w:t>
      </w:r>
      <w:r w:rsidR="00DB56EF" w:rsidRPr="006A351D">
        <w:rPr>
          <w:lang w:val="lt-LT"/>
        </w:rPr>
        <w:t>paslaugų kainų (įkainių)</w:t>
      </w:r>
      <w:r w:rsidR="002C1AF5" w:rsidRPr="006A351D">
        <w:rPr>
          <w:lang w:val="lt-LT"/>
        </w:rPr>
        <w:t xml:space="preserve"> perskaičiavimą dėl pasikeitusio (padidėjusio ar sumažėjusio) PVM tarifo. Sutarties kainos/</w:t>
      </w:r>
      <w:r w:rsidR="00DB56EF" w:rsidRPr="006A351D">
        <w:rPr>
          <w:lang w:val="lt-LT"/>
        </w:rPr>
        <w:t>paslaugų kainų (įkainių)</w:t>
      </w:r>
      <w:r w:rsidR="002C1AF5" w:rsidRPr="006A351D">
        <w:rPr>
          <w:lang w:val="lt-LT"/>
        </w:rPr>
        <w:t xml:space="preserve"> perskaičiavimas įforminamas Šalių pasirašomu susitarimu, kuriame užfiksuojam</w:t>
      </w:r>
      <w:r w:rsidR="00F9305E" w:rsidRPr="006A351D">
        <w:rPr>
          <w:lang w:val="lt-LT"/>
        </w:rPr>
        <w:t>a</w:t>
      </w:r>
      <w:r w:rsidR="002C1AF5" w:rsidRPr="006A351D">
        <w:rPr>
          <w:lang w:val="lt-LT"/>
        </w:rPr>
        <w:t xml:space="preserve"> perskaičiuot</w:t>
      </w:r>
      <w:r w:rsidR="00F9305E" w:rsidRPr="006A351D">
        <w:rPr>
          <w:lang w:val="lt-LT"/>
        </w:rPr>
        <w:t>a</w:t>
      </w:r>
      <w:r w:rsidR="002C1AF5" w:rsidRPr="006A351D">
        <w:rPr>
          <w:lang w:val="lt-LT"/>
        </w:rPr>
        <w:t xml:space="preserve"> Sutarties kaina/</w:t>
      </w:r>
      <w:r w:rsidR="00DB56EF" w:rsidRPr="006A351D">
        <w:rPr>
          <w:lang w:val="lt-LT"/>
        </w:rPr>
        <w:t>paslaugų kainos (įkainiai)</w:t>
      </w:r>
      <w:r w:rsidR="002C1AF5" w:rsidRPr="006A351D">
        <w:rPr>
          <w:lang w:val="lt-LT"/>
        </w:rPr>
        <w:t xml:space="preserve"> bei šio perskaičiavimo įsigaliojimo sąlygos.</w:t>
      </w:r>
    </w:p>
    <w:p w14:paraId="740B1519" w14:textId="1818F83B" w:rsidR="004E77BB" w:rsidRPr="004E77BB" w:rsidRDefault="004E77BB" w:rsidP="004E77BB">
      <w:pPr>
        <w:tabs>
          <w:tab w:val="left" w:pos="1134"/>
          <w:tab w:val="left" w:pos="9630"/>
          <w:tab w:val="left" w:pos="9720"/>
        </w:tabs>
        <w:spacing w:line="276" w:lineRule="auto"/>
        <w:ind w:right="8" w:firstLine="567"/>
        <w:jc w:val="both"/>
        <w:rPr>
          <w:lang w:val="lt-LT"/>
        </w:rPr>
      </w:pPr>
      <w:r>
        <w:rPr>
          <w:lang w:val="lt-LT"/>
        </w:rPr>
        <w:t xml:space="preserve">2.7. </w:t>
      </w:r>
      <w:r w:rsidRPr="004E77BB">
        <w:rPr>
          <w:lang w:val="lt-LT"/>
        </w:rPr>
        <w:t>Sutarties kainos perskaičiavimas dėl teisės aktų pakeitimo:</w:t>
      </w:r>
    </w:p>
    <w:p w14:paraId="68354382" w14:textId="06A23430" w:rsidR="004E77BB" w:rsidRPr="004E77BB" w:rsidRDefault="004E77BB" w:rsidP="004E77BB">
      <w:pPr>
        <w:tabs>
          <w:tab w:val="left" w:pos="1134"/>
          <w:tab w:val="left" w:pos="9630"/>
          <w:tab w:val="left" w:pos="9720"/>
        </w:tabs>
        <w:spacing w:line="276" w:lineRule="auto"/>
        <w:ind w:right="8" w:firstLine="567"/>
        <w:jc w:val="both"/>
        <w:rPr>
          <w:lang w:val="lt-LT"/>
        </w:rPr>
      </w:pPr>
      <w:r>
        <w:rPr>
          <w:lang w:val="lt-LT"/>
        </w:rPr>
        <w:t>2.7</w:t>
      </w:r>
      <w:r w:rsidRPr="004E77BB">
        <w:rPr>
          <w:lang w:val="lt-LT"/>
        </w:rPr>
        <w:t>.1</w:t>
      </w:r>
      <w:r>
        <w:rPr>
          <w:lang w:val="lt-LT"/>
        </w:rPr>
        <w:t>.</w:t>
      </w:r>
      <w:r w:rsidRPr="004E77BB">
        <w:rPr>
          <w:lang w:val="lt-LT"/>
        </w:rPr>
        <w:t xml:space="preserve"> Jeigu po Sutarties sudarymo pasikeičia teisės aktai (imperatyvios teisės normos, išskyrus mokesčių pakeitimą reglamentuojančias teisės normas), kurių pasikeitimo sutarties sudarymo metu nebuvo galimybės protingai numatyti bei kurie nustato didesnes Paslaugų teikėjo pareigas, vykdant Sutartį, ir dėl to padidėja Paslaugų teikėjo tiesioginės išlaidos, Klientas, esant Paslaugų teikėjo prašymui, privalo jas atlyginti Sutarties </w:t>
      </w:r>
      <w:r>
        <w:rPr>
          <w:lang w:val="lt-LT"/>
        </w:rPr>
        <w:t>2.7</w:t>
      </w:r>
      <w:r w:rsidRPr="004E77BB">
        <w:rPr>
          <w:lang w:val="lt-LT"/>
        </w:rPr>
        <w:t>.2-</w:t>
      </w:r>
      <w:r>
        <w:rPr>
          <w:lang w:val="lt-LT"/>
        </w:rPr>
        <w:t>2.7.</w:t>
      </w:r>
      <w:r w:rsidRPr="004E77BB">
        <w:rPr>
          <w:lang w:val="lt-LT"/>
        </w:rPr>
        <w:t>6 papunkčiuose nustatyta tvarka. Šis punktas taikomas tik tada, kai teisės aktų pasikeitimų sąlygotas Paslaugų teikėjo įsipareigojimų apimties pasikeitimas tiesiogiai lemia Paslaugų teikėjo išlaidų, skirtų išimtinai tik konkrečios Sutarties su Klientu vykdymui, pasikeitimą.</w:t>
      </w:r>
    </w:p>
    <w:p w14:paraId="5E6BD3ED" w14:textId="2318B9F2" w:rsidR="004E77BB" w:rsidRPr="004E77BB" w:rsidRDefault="004E77BB" w:rsidP="004E77BB">
      <w:pPr>
        <w:tabs>
          <w:tab w:val="left" w:pos="1134"/>
          <w:tab w:val="left" w:pos="9630"/>
          <w:tab w:val="left" w:pos="9720"/>
        </w:tabs>
        <w:spacing w:line="276" w:lineRule="auto"/>
        <w:ind w:right="8" w:firstLine="567"/>
        <w:jc w:val="both"/>
        <w:rPr>
          <w:lang w:val="lt-LT"/>
        </w:rPr>
      </w:pPr>
      <w:r>
        <w:rPr>
          <w:lang w:val="lt-LT"/>
        </w:rPr>
        <w:t>2.7</w:t>
      </w:r>
      <w:r w:rsidRPr="004E77BB">
        <w:rPr>
          <w:lang w:val="lt-LT"/>
        </w:rPr>
        <w:t>.2</w:t>
      </w:r>
      <w:r>
        <w:rPr>
          <w:lang w:val="lt-LT"/>
        </w:rPr>
        <w:t>.</w:t>
      </w:r>
      <w:r w:rsidRPr="004E77BB">
        <w:rPr>
          <w:lang w:val="lt-LT"/>
        </w:rPr>
        <w:t xml:space="preserve"> Sutarties kaina gali būti perskaičiuojama dėl teisės aktų pasikeitimo tik su sąlyga, kad teisės aktai arba jų pakeitimai buvo priimti po Sutarties sudarymo. </w:t>
      </w:r>
    </w:p>
    <w:p w14:paraId="69AE150B" w14:textId="776970C9" w:rsidR="004E77BB" w:rsidRPr="004E77BB" w:rsidRDefault="004E77BB" w:rsidP="004E77BB">
      <w:pPr>
        <w:tabs>
          <w:tab w:val="left" w:pos="1134"/>
          <w:tab w:val="left" w:pos="9630"/>
          <w:tab w:val="left" w:pos="9720"/>
        </w:tabs>
        <w:spacing w:line="276" w:lineRule="auto"/>
        <w:ind w:right="8" w:firstLine="567"/>
        <w:jc w:val="both"/>
        <w:rPr>
          <w:lang w:val="lt-LT"/>
        </w:rPr>
      </w:pPr>
      <w:r>
        <w:rPr>
          <w:lang w:val="lt-LT"/>
        </w:rPr>
        <w:t>2.7.</w:t>
      </w:r>
      <w:r w:rsidRPr="004E77BB">
        <w:rPr>
          <w:lang w:val="lt-LT"/>
        </w:rPr>
        <w:t>3</w:t>
      </w:r>
      <w:r>
        <w:rPr>
          <w:lang w:val="lt-LT"/>
        </w:rPr>
        <w:t>.</w:t>
      </w:r>
      <w:r w:rsidRPr="004E77BB">
        <w:rPr>
          <w:lang w:val="lt-LT"/>
        </w:rPr>
        <w:t xml:space="preserve"> Paslaugų teikėjas privalo ne vėliau kaip per 15 (penkiolika) darbo dienų nuo sužinojimo apie aplinkybes, dėl kurių gali patirti papildomų tiesioginių išlaidų, pateikti Klientui detalius paaiškinimus, (i) kokias papildomas išlaidas, tikėtina, Paslaugų teikėjas gali patirti, (ii) nurodyti išlaidų įkainius pagal Sutarties kainos (įkainių) detalizaciją (jeigu tokia numatyta) bei pateikti tokias kainas pagrindžiančius įrodymus, (iii) pateikti paaiškinimus, ar išlaidos yra vienkartinio, ar nuolatinio pobūdžio, (iiii) pateikti paaiškinimus, kokie teisės aktai ar jų nuostatos lemia papildomų išlaidų atsiradimą ir kaip tai konkrečiai pasireiškia Sutarties vykdymo kontekste.</w:t>
      </w:r>
    </w:p>
    <w:p w14:paraId="566A410E" w14:textId="3DED6DC0" w:rsidR="004E77BB" w:rsidRPr="004E77BB" w:rsidRDefault="004E77BB" w:rsidP="004E77BB">
      <w:pPr>
        <w:tabs>
          <w:tab w:val="left" w:pos="1134"/>
          <w:tab w:val="left" w:pos="9630"/>
          <w:tab w:val="left" w:pos="9720"/>
        </w:tabs>
        <w:spacing w:line="276" w:lineRule="auto"/>
        <w:ind w:right="8" w:firstLine="567"/>
        <w:jc w:val="both"/>
        <w:rPr>
          <w:lang w:val="lt-LT"/>
        </w:rPr>
      </w:pPr>
      <w:r>
        <w:rPr>
          <w:lang w:val="lt-LT"/>
        </w:rPr>
        <w:t>2.7.</w:t>
      </w:r>
      <w:r w:rsidRPr="004E77BB">
        <w:rPr>
          <w:lang w:val="lt-LT"/>
        </w:rPr>
        <w:t>4</w:t>
      </w:r>
      <w:r>
        <w:rPr>
          <w:lang w:val="lt-LT"/>
        </w:rPr>
        <w:t>.</w:t>
      </w:r>
      <w:r w:rsidRPr="004E77BB">
        <w:rPr>
          <w:lang w:val="lt-LT"/>
        </w:rPr>
        <w:t xml:space="preserve"> Po to, kai Paslaugų teikėjas pateikia Klientui Sutarties </w:t>
      </w:r>
      <w:r>
        <w:rPr>
          <w:lang w:val="lt-LT"/>
        </w:rPr>
        <w:t>2.7.</w:t>
      </w:r>
      <w:r w:rsidRPr="004E77BB">
        <w:rPr>
          <w:lang w:val="lt-LT"/>
        </w:rPr>
        <w:t>3 papunktyje nurodytą informaciją ir dokumentus, Šalys privalo sudaryti susitarimą dėl Sutarties keitimo (toliau – Susitarimas) ir jame numatyti Sutarties pakeitimo priežastis, naują Sutarties kainą bei kitas pakeitimo sąlygas. Paslaugų teikėjo tiesioginės išlaidos gali būti atlyginamos/mažinamos tik po Susitarimo sudarymo;</w:t>
      </w:r>
    </w:p>
    <w:p w14:paraId="454E8BCE" w14:textId="41F6C0C5" w:rsidR="004E77BB" w:rsidRPr="004E77BB" w:rsidRDefault="004E77BB" w:rsidP="004E77BB">
      <w:pPr>
        <w:tabs>
          <w:tab w:val="left" w:pos="1134"/>
          <w:tab w:val="left" w:pos="9630"/>
          <w:tab w:val="left" w:pos="9720"/>
        </w:tabs>
        <w:spacing w:line="276" w:lineRule="auto"/>
        <w:ind w:right="8" w:firstLine="567"/>
        <w:jc w:val="both"/>
        <w:rPr>
          <w:lang w:val="lt-LT"/>
        </w:rPr>
      </w:pPr>
      <w:r>
        <w:rPr>
          <w:lang w:val="lt-LT"/>
        </w:rPr>
        <w:lastRenderedPageBreak/>
        <w:t>2.7.</w:t>
      </w:r>
      <w:r w:rsidRPr="004E77BB">
        <w:rPr>
          <w:lang w:val="lt-LT"/>
        </w:rPr>
        <w:t>5</w:t>
      </w:r>
      <w:r>
        <w:rPr>
          <w:lang w:val="lt-LT"/>
        </w:rPr>
        <w:t>.</w:t>
      </w:r>
      <w:r w:rsidRPr="004E77BB">
        <w:rPr>
          <w:lang w:val="lt-LT"/>
        </w:rPr>
        <w:t xml:space="preserve"> Šalys turi teisę reikalauti atlyginti tik tokias išlaidas, dėl kurių atlyginimo sudarė Susitarimą.</w:t>
      </w:r>
    </w:p>
    <w:p w14:paraId="71562FE1" w14:textId="324E0E19" w:rsidR="004E77BB" w:rsidRPr="004E77BB" w:rsidRDefault="004E77BB" w:rsidP="004E77BB">
      <w:pPr>
        <w:tabs>
          <w:tab w:val="left" w:pos="1134"/>
          <w:tab w:val="left" w:pos="9630"/>
          <w:tab w:val="left" w:pos="9720"/>
        </w:tabs>
        <w:spacing w:line="276" w:lineRule="auto"/>
        <w:ind w:right="8" w:firstLine="567"/>
        <w:jc w:val="both"/>
        <w:rPr>
          <w:lang w:val="lt-LT"/>
        </w:rPr>
      </w:pPr>
      <w:r>
        <w:rPr>
          <w:lang w:val="lt-LT"/>
        </w:rPr>
        <w:t>2.7.</w:t>
      </w:r>
      <w:r w:rsidRPr="004E77BB">
        <w:rPr>
          <w:lang w:val="lt-LT"/>
        </w:rPr>
        <w:t>6</w:t>
      </w:r>
      <w:r>
        <w:rPr>
          <w:lang w:val="lt-LT"/>
        </w:rPr>
        <w:t>.</w:t>
      </w:r>
      <w:r w:rsidRPr="004E77BB">
        <w:rPr>
          <w:lang w:val="lt-LT"/>
        </w:rPr>
        <w:t xml:space="preserve"> Šalys privalo imtis protingų priemonių galimoms išlaidoms sumažinti.</w:t>
      </w:r>
    </w:p>
    <w:p w14:paraId="619BA277" w14:textId="777FA853" w:rsidR="004E77BB" w:rsidRPr="00F9305E" w:rsidRDefault="004E77BB" w:rsidP="004E77BB">
      <w:pPr>
        <w:tabs>
          <w:tab w:val="left" w:pos="1134"/>
          <w:tab w:val="left" w:pos="9630"/>
          <w:tab w:val="left" w:pos="9720"/>
        </w:tabs>
        <w:spacing w:line="276" w:lineRule="auto"/>
        <w:ind w:right="8" w:firstLine="567"/>
        <w:jc w:val="both"/>
        <w:rPr>
          <w:lang w:val="lt-LT"/>
        </w:rPr>
      </w:pPr>
      <w:r>
        <w:rPr>
          <w:lang w:val="lt-LT"/>
        </w:rPr>
        <w:t>2.7.</w:t>
      </w:r>
      <w:r w:rsidRPr="004E77BB">
        <w:rPr>
          <w:lang w:val="lt-LT"/>
        </w:rPr>
        <w:t>7</w:t>
      </w:r>
      <w:r>
        <w:rPr>
          <w:lang w:val="lt-LT"/>
        </w:rPr>
        <w:t>.</w:t>
      </w:r>
      <w:r w:rsidRPr="004E77BB">
        <w:rPr>
          <w:lang w:val="lt-LT"/>
        </w:rPr>
        <w:t xml:space="preserve"> Jeigu po Sutarties sudarymo pasikeičia teisės aktai , dėl kurių mažėja Paslaugų teikėjo pareigų vykdant Sutartį apimtis ir dėl to sumažėja Paslaugų teikėjo tiesioginės išlaidos, tokio sumažėjimo apimtimi, Kliento prašymu, gali būti proporcingai mažinama Sutarties kaina. Tokiu atveju su atitinkamais pakeitimais (mutatis mutandis) taikomos Sutarties </w:t>
      </w:r>
      <w:r>
        <w:rPr>
          <w:lang w:val="lt-LT"/>
        </w:rPr>
        <w:t>2.7.1-2.7.6</w:t>
      </w:r>
      <w:r w:rsidRPr="004E77BB">
        <w:rPr>
          <w:lang w:val="lt-LT"/>
        </w:rPr>
        <w:t xml:space="preserve"> papunkčiuose įtvirtintos sąlygos.</w:t>
      </w:r>
    </w:p>
    <w:p w14:paraId="77BFD20E" w14:textId="65AD8A5D" w:rsidR="00632512" w:rsidRPr="000D5409" w:rsidRDefault="00C41C92" w:rsidP="00A722A4">
      <w:pPr>
        <w:tabs>
          <w:tab w:val="left" w:pos="1134"/>
          <w:tab w:val="left" w:pos="9630"/>
          <w:tab w:val="left" w:pos="9720"/>
        </w:tabs>
        <w:spacing w:line="276" w:lineRule="auto"/>
        <w:ind w:right="8" w:firstLine="567"/>
        <w:jc w:val="both"/>
        <w:rPr>
          <w:i/>
          <w:lang w:val="lt-LT"/>
        </w:rPr>
      </w:pPr>
      <w:r>
        <w:rPr>
          <w:lang w:val="lt-LT"/>
        </w:rPr>
        <w:t>2.</w:t>
      </w:r>
      <w:r w:rsidR="004E77BB">
        <w:rPr>
          <w:lang w:val="lt-LT"/>
        </w:rPr>
        <w:t>8</w:t>
      </w:r>
      <w:r w:rsidR="003C1E74" w:rsidRPr="000D5409">
        <w:rPr>
          <w:lang w:val="lt-LT"/>
        </w:rPr>
        <w:t xml:space="preserve">. </w:t>
      </w:r>
      <w:r w:rsidR="00632512" w:rsidRPr="000D5409">
        <w:rPr>
          <w:lang w:val="lt-LT"/>
        </w:rPr>
        <w:t>Sutar</w:t>
      </w:r>
      <w:r w:rsidR="00197C47" w:rsidRPr="000D5409">
        <w:rPr>
          <w:lang w:val="lt-LT"/>
        </w:rPr>
        <w:t xml:space="preserve">ties kainai apskaičiuoti </w:t>
      </w:r>
      <w:r w:rsidR="00632512" w:rsidRPr="000D5409">
        <w:rPr>
          <w:lang w:val="lt-LT"/>
        </w:rPr>
        <w:t>taikomas kainodaros būdas:</w:t>
      </w:r>
      <w:r w:rsidR="00632512" w:rsidRPr="000D5409">
        <w:rPr>
          <w:i/>
          <w:lang w:val="lt-LT"/>
        </w:rPr>
        <w:t xml:space="preserve"> </w:t>
      </w:r>
      <w:r w:rsidR="00632512" w:rsidRPr="00F9305E">
        <w:rPr>
          <w:lang w:val="lt-LT"/>
        </w:rPr>
        <w:t>fiksuota kaina</w:t>
      </w:r>
      <w:r w:rsidR="00F9764E">
        <w:rPr>
          <w:lang w:val="lt-LT"/>
        </w:rPr>
        <w:t>.</w:t>
      </w:r>
    </w:p>
    <w:p w14:paraId="2410F2F6" w14:textId="77777777" w:rsidR="00883754" w:rsidRPr="000D5409" w:rsidRDefault="00883754" w:rsidP="00A722A4">
      <w:pPr>
        <w:tabs>
          <w:tab w:val="left" w:pos="9630"/>
        </w:tabs>
        <w:spacing w:line="276" w:lineRule="auto"/>
        <w:ind w:right="8"/>
        <w:rPr>
          <w:b/>
          <w:lang w:val="lt-LT"/>
        </w:rPr>
      </w:pPr>
    </w:p>
    <w:p w14:paraId="394582F0" w14:textId="2B6AA335" w:rsidR="00883754" w:rsidRPr="000D5409" w:rsidRDefault="003C1E74" w:rsidP="00A722A4">
      <w:pPr>
        <w:tabs>
          <w:tab w:val="left" w:pos="9630"/>
        </w:tabs>
        <w:spacing w:line="276" w:lineRule="auto"/>
        <w:ind w:left="360" w:right="8"/>
        <w:jc w:val="center"/>
        <w:rPr>
          <w:b/>
          <w:lang w:val="lt-LT"/>
        </w:rPr>
      </w:pPr>
      <w:r w:rsidRPr="000D5409">
        <w:rPr>
          <w:b/>
          <w:lang w:val="lt-LT"/>
        </w:rPr>
        <w:t xml:space="preserve">3. </w:t>
      </w:r>
      <w:r w:rsidR="00883754" w:rsidRPr="000D5409">
        <w:rPr>
          <w:b/>
          <w:lang w:val="lt-LT"/>
        </w:rPr>
        <w:t>ŠALIŲ ĮSIPAREIGOJIMAI</w:t>
      </w:r>
    </w:p>
    <w:p w14:paraId="3ABCF42D" w14:textId="77777777" w:rsidR="00883754" w:rsidRPr="000D5409" w:rsidRDefault="00883754" w:rsidP="00A722A4">
      <w:pPr>
        <w:tabs>
          <w:tab w:val="left" w:pos="9630"/>
        </w:tabs>
        <w:spacing w:line="276" w:lineRule="auto"/>
        <w:ind w:right="8" w:firstLine="360"/>
        <w:jc w:val="both"/>
        <w:rPr>
          <w:lang w:val="lt-LT"/>
        </w:rPr>
      </w:pPr>
    </w:p>
    <w:p w14:paraId="7DF024A8" w14:textId="28610077" w:rsidR="00883754" w:rsidRPr="000D5409" w:rsidRDefault="003C1E74" w:rsidP="00A722A4">
      <w:pPr>
        <w:tabs>
          <w:tab w:val="left" w:pos="1134"/>
          <w:tab w:val="left" w:pos="9630"/>
          <w:tab w:val="left" w:pos="9720"/>
        </w:tabs>
        <w:spacing w:line="276" w:lineRule="auto"/>
        <w:ind w:right="8" w:firstLine="567"/>
        <w:jc w:val="both"/>
        <w:rPr>
          <w:lang w:val="lt-LT"/>
        </w:rPr>
      </w:pPr>
      <w:r w:rsidRPr="000D5409">
        <w:rPr>
          <w:lang w:val="lt-LT"/>
        </w:rPr>
        <w:t xml:space="preserve">3.1. </w:t>
      </w:r>
      <w:r w:rsidR="00883754" w:rsidRPr="000D5409">
        <w:rPr>
          <w:lang w:val="lt-LT"/>
        </w:rPr>
        <w:t>Paslaugų teikėjas įsipareigoja:</w:t>
      </w:r>
    </w:p>
    <w:p w14:paraId="5B9D6F75" w14:textId="08E22876" w:rsidR="009B680B" w:rsidRDefault="003C1E74" w:rsidP="00A722A4">
      <w:pPr>
        <w:pStyle w:val="Pagrindinistekstas"/>
        <w:tabs>
          <w:tab w:val="left" w:pos="1044"/>
          <w:tab w:val="left" w:pos="1276"/>
          <w:tab w:val="left" w:pos="9630"/>
          <w:tab w:val="left" w:pos="9720"/>
        </w:tabs>
        <w:spacing w:line="276" w:lineRule="auto"/>
        <w:ind w:right="8" w:firstLine="567"/>
      </w:pPr>
      <w:r w:rsidRPr="000D5409">
        <w:t>3.1.1.</w:t>
      </w:r>
      <w:r w:rsidRPr="000D5409">
        <w:rPr>
          <w:i/>
        </w:rPr>
        <w:t xml:space="preserve"> </w:t>
      </w:r>
      <w:r w:rsidR="00883754" w:rsidRPr="00174FB4">
        <w:t>Sutartyje</w:t>
      </w:r>
      <w:r w:rsidR="00FE4DF7" w:rsidRPr="00174FB4">
        <w:t xml:space="preserve"> ir Sutarties priede</w:t>
      </w:r>
      <w:r w:rsidR="00242E30" w:rsidRPr="000D5409">
        <w:t xml:space="preserve"> nustatyta tvarka</w:t>
      </w:r>
      <w:r w:rsidR="0010636E">
        <w:t xml:space="preserve"> ir</w:t>
      </w:r>
      <w:r w:rsidR="0010636E" w:rsidRPr="000D5409">
        <w:t xml:space="preserve"> </w:t>
      </w:r>
      <w:r w:rsidR="00883754" w:rsidRPr="000D5409">
        <w:t>sąlygomis</w:t>
      </w:r>
      <w:r w:rsidR="00242E30" w:rsidRPr="000D5409">
        <w:t xml:space="preserve"> </w:t>
      </w:r>
      <w:r w:rsidR="00FE4DF7" w:rsidRPr="000D5409">
        <w:t xml:space="preserve">teikti </w:t>
      </w:r>
      <w:r w:rsidR="00FE4DF7" w:rsidRPr="00174FB4">
        <w:t xml:space="preserve">Sutarties ir </w:t>
      </w:r>
      <w:r w:rsidR="00FE4DF7" w:rsidRPr="009B680B">
        <w:t>Sutarties priedo reikalavimus atitinkančias paslaugas</w:t>
      </w:r>
      <w:r w:rsidR="006D1901">
        <w:t xml:space="preserve"> (aktyvuoti licencijas ir jas palaikyti)</w:t>
      </w:r>
      <w:r w:rsidR="009B680B" w:rsidRPr="009B680B">
        <w:t xml:space="preserve">, </w:t>
      </w:r>
      <w:r w:rsidR="009B680B" w:rsidRPr="0010636E">
        <w:t>adresu: Šventaragio g. 2, Vilnius</w:t>
      </w:r>
      <w:r w:rsidR="009B680B" w:rsidRPr="009B680B">
        <w:t>.</w:t>
      </w:r>
    </w:p>
    <w:p w14:paraId="3E55D4F0" w14:textId="3B501EFF" w:rsidR="009B680B" w:rsidRDefault="009B680B" w:rsidP="00A722A4">
      <w:pPr>
        <w:pStyle w:val="Pagrindinistekstas"/>
        <w:tabs>
          <w:tab w:val="left" w:pos="1044"/>
          <w:tab w:val="left" w:pos="1276"/>
          <w:tab w:val="left" w:pos="9630"/>
          <w:tab w:val="left" w:pos="9720"/>
        </w:tabs>
        <w:spacing w:line="276" w:lineRule="auto"/>
        <w:ind w:right="8" w:firstLine="567"/>
      </w:pPr>
      <w:r>
        <w:t xml:space="preserve">3.1.2. </w:t>
      </w:r>
      <w:r w:rsidR="00207341">
        <w:t>l</w:t>
      </w:r>
      <w:r w:rsidR="00207341" w:rsidRPr="009B680B">
        <w:t xml:space="preserve">icencijas </w:t>
      </w:r>
      <w:r w:rsidR="00174FB4" w:rsidRPr="0010636E">
        <w:t>aktyvuoti trimis etapais</w:t>
      </w:r>
      <w:r w:rsidRPr="0010636E">
        <w:t>:</w:t>
      </w:r>
    </w:p>
    <w:p w14:paraId="5A18FF34" w14:textId="4DA1F2AB" w:rsidR="009B680B" w:rsidRPr="00B769D2" w:rsidRDefault="009B680B" w:rsidP="00A722A4">
      <w:pPr>
        <w:pStyle w:val="Sraopastraipa"/>
        <w:spacing w:after="160" w:line="276" w:lineRule="auto"/>
        <w:ind w:left="0" w:firstLine="567"/>
        <w:jc w:val="both"/>
        <w:rPr>
          <w:lang w:val="lt-LT"/>
        </w:rPr>
      </w:pPr>
      <w:r w:rsidRPr="00740DAB">
        <w:rPr>
          <w:lang w:val="lt-LT"/>
        </w:rPr>
        <w:t xml:space="preserve">3.1.2.1. </w:t>
      </w:r>
      <w:r w:rsidR="00B769D2" w:rsidRPr="00B769D2">
        <w:rPr>
          <w:lang w:val="lt-LT"/>
        </w:rPr>
        <w:t xml:space="preserve">1 etapui ne vėliau kaip per 30 (trisdešimt) dienų nuo </w:t>
      </w:r>
      <w:r w:rsidR="004B0DEB">
        <w:rPr>
          <w:lang w:val="lt-LT"/>
        </w:rPr>
        <w:t>S</w:t>
      </w:r>
      <w:r w:rsidR="00B769D2" w:rsidRPr="00B769D2">
        <w:rPr>
          <w:lang w:val="lt-LT"/>
        </w:rPr>
        <w:t>utarties įsigaliojimo dienos. Paslaugos turi būti teikiamos 1 metus;</w:t>
      </w:r>
    </w:p>
    <w:p w14:paraId="74794763" w14:textId="5CAE172F" w:rsidR="009B680B" w:rsidRPr="00B769D2" w:rsidRDefault="009B680B" w:rsidP="00A722A4">
      <w:pPr>
        <w:pStyle w:val="Sraopastraipa"/>
        <w:spacing w:after="160" w:line="276" w:lineRule="auto"/>
        <w:ind w:left="0" w:firstLine="567"/>
        <w:jc w:val="both"/>
        <w:rPr>
          <w:lang w:val="lt-LT"/>
        </w:rPr>
      </w:pPr>
      <w:r w:rsidRPr="00740DAB">
        <w:rPr>
          <w:lang w:val="lt-LT"/>
        </w:rPr>
        <w:t xml:space="preserve">3.1.2.2. </w:t>
      </w:r>
      <w:r w:rsidR="00B769D2" w:rsidRPr="00B769D2">
        <w:rPr>
          <w:lang w:val="lt-LT"/>
        </w:rPr>
        <w:t>2 etapui ne vėliau kaip praėjus 1 metams nuo datos, kada pradėtos teikti 1 etapo paslaugos. Paslaugos turi būti teikiamos 1 metus;</w:t>
      </w:r>
    </w:p>
    <w:p w14:paraId="00BB37B9" w14:textId="16DECFB2" w:rsidR="00883754" w:rsidRPr="00B769D2" w:rsidRDefault="009B680B" w:rsidP="00A722A4">
      <w:pPr>
        <w:pStyle w:val="Sraopastraipa"/>
        <w:spacing w:line="276" w:lineRule="auto"/>
        <w:ind w:left="0" w:firstLine="567"/>
        <w:jc w:val="both"/>
        <w:rPr>
          <w:lang w:val="lt-LT"/>
        </w:rPr>
      </w:pPr>
      <w:r w:rsidRPr="00740DAB">
        <w:rPr>
          <w:lang w:val="lt-LT"/>
        </w:rPr>
        <w:t xml:space="preserve">3.1.2.3. </w:t>
      </w:r>
      <w:r w:rsidR="00B769D2" w:rsidRPr="00B769D2">
        <w:rPr>
          <w:lang w:val="lt-LT"/>
        </w:rPr>
        <w:t>3 etapui ne vėliau kaip praėjus 1 metams nuo datos, kada pradėtos teikti 2 etapo paslaugos. Paslaugos turi būti teikiamos 1 metus.</w:t>
      </w:r>
    </w:p>
    <w:p w14:paraId="29555CE5" w14:textId="23DB8262" w:rsidR="00883754" w:rsidRPr="000D5409" w:rsidRDefault="009B680B" w:rsidP="00A722A4">
      <w:pPr>
        <w:pStyle w:val="Pagrindinistekstas"/>
        <w:tabs>
          <w:tab w:val="left" w:pos="1276"/>
          <w:tab w:val="left" w:pos="9630"/>
          <w:tab w:val="left" w:pos="9720"/>
        </w:tabs>
        <w:spacing w:line="276" w:lineRule="auto"/>
        <w:ind w:right="8" w:firstLine="567"/>
      </w:pPr>
      <w:r>
        <w:t>3.1.3</w:t>
      </w:r>
      <w:r w:rsidR="003C1E74" w:rsidRPr="000D5409">
        <w:t xml:space="preserve">. </w:t>
      </w:r>
      <w:r w:rsidR="00207341">
        <w:t xml:space="preserve">aktyvavęs </w:t>
      </w:r>
      <w:r>
        <w:t>licencijas,</w:t>
      </w:r>
      <w:r w:rsidR="00883754" w:rsidRPr="000D5409">
        <w:t xml:space="preserve"> pateikti Klientui pasirašytą </w:t>
      </w:r>
      <w:r>
        <w:t>licencijų aktyvavimo aktą ir nurodyti informaciją, suteikiančią galimybę K</w:t>
      </w:r>
      <w:r w:rsidR="001502AE">
        <w:t>lientui tai patikrinti;</w:t>
      </w:r>
    </w:p>
    <w:p w14:paraId="2DE21902" w14:textId="1443C3C7" w:rsidR="00D86A5D" w:rsidRPr="000D5409" w:rsidRDefault="001502AE" w:rsidP="00A722A4">
      <w:pPr>
        <w:pStyle w:val="Pagrindinistekstas"/>
        <w:tabs>
          <w:tab w:val="left" w:pos="1276"/>
          <w:tab w:val="left" w:pos="9630"/>
          <w:tab w:val="left" w:pos="9720"/>
        </w:tabs>
        <w:spacing w:line="276" w:lineRule="auto"/>
        <w:ind w:right="8" w:firstLine="567"/>
      </w:pPr>
      <w:r>
        <w:t>3.1.4</w:t>
      </w:r>
      <w:r w:rsidR="003C1E74" w:rsidRPr="000D5409">
        <w:t xml:space="preserve">. </w:t>
      </w:r>
      <w:r w:rsidR="00D86A5D" w:rsidRPr="000D5409">
        <w:t>ne vėliau kaip per 3 (tris) darbo dienas nuo Sutarties įsigaliojimo dienos paskirti kompetentingą asmenį, kuris būtų atsakingas už ryšių su Kliento paskirtu atstovu palaikymą, ir apie jį raštu informuoti Klientą;</w:t>
      </w:r>
    </w:p>
    <w:p w14:paraId="6ABE8D55" w14:textId="3F268F39" w:rsidR="00883754" w:rsidRPr="000D5409" w:rsidRDefault="001502AE" w:rsidP="00A722A4">
      <w:pPr>
        <w:pStyle w:val="Pagrindinistekstas"/>
        <w:tabs>
          <w:tab w:val="left" w:pos="1276"/>
          <w:tab w:val="left" w:pos="9630"/>
          <w:tab w:val="left" w:pos="9720"/>
        </w:tabs>
        <w:spacing w:line="276" w:lineRule="auto"/>
        <w:ind w:right="8" w:firstLine="567"/>
      </w:pPr>
      <w:r>
        <w:t>3.1.5</w:t>
      </w:r>
      <w:r w:rsidR="003C1E74" w:rsidRPr="000D5409">
        <w:t xml:space="preserve">. </w:t>
      </w:r>
      <w:r w:rsidR="00E73444" w:rsidRPr="000D5409">
        <w:t xml:space="preserve">nedelsdamas </w:t>
      </w:r>
      <w:r w:rsidR="00E73444" w:rsidRPr="001502AE">
        <w:t>(ne vėliau kaip per 3 (tris) darbo dienas) raštu</w:t>
      </w:r>
      <w:r w:rsidR="00E73444" w:rsidRPr="000D5409">
        <w:t xml:space="preserve"> informuoti Klientą</w:t>
      </w:r>
      <w:r w:rsidR="0024672F">
        <w:t xml:space="preserve">, jei laiku negali </w:t>
      </w:r>
      <w:r w:rsidR="00F9764E">
        <w:t xml:space="preserve">aktyvuoti </w:t>
      </w:r>
      <w:r w:rsidR="0024672F">
        <w:t>licencij</w:t>
      </w:r>
      <w:r w:rsidR="00F9764E">
        <w:t>ų sutartyje nustatytais terminais</w:t>
      </w:r>
      <w:r w:rsidR="0024672F">
        <w:t xml:space="preserve">, </w:t>
      </w:r>
      <w:r w:rsidR="0010636E">
        <w:t xml:space="preserve"> </w:t>
      </w:r>
      <w:r w:rsidR="00A80AA7" w:rsidRPr="000D5409">
        <w:t>apie pasikeitusius savo rekvizitus, teis</w:t>
      </w:r>
      <w:r w:rsidR="00C33EEE">
        <w:t>inį statusą, paskirtą atstovą.</w:t>
      </w:r>
    </w:p>
    <w:p w14:paraId="2B40F4BC" w14:textId="7D99AD2F" w:rsidR="00883754" w:rsidRPr="00C41C92" w:rsidRDefault="003C1E74" w:rsidP="00A722A4">
      <w:pPr>
        <w:pStyle w:val="Pagrindinistekstas"/>
        <w:tabs>
          <w:tab w:val="left" w:pos="1276"/>
          <w:tab w:val="left" w:pos="9630"/>
          <w:tab w:val="left" w:pos="9720"/>
        </w:tabs>
        <w:spacing w:line="276" w:lineRule="auto"/>
        <w:ind w:right="8" w:firstLine="567"/>
      </w:pPr>
      <w:r w:rsidRPr="000D5409">
        <w:t>3.1.</w:t>
      </w:r>
      <w:r w:rsidR="001502AE">
        <w:t>6</w:t>
      </w:r>
      <w:r w:rsidRPr="000D5409">
        <w:t xml:space="preserve">. </w:t>
      </w:r>
      <w:r w:rsidR="00883754" w:rsidRPr="000D5409">
        <w:t>ki</w:t>
      </w:r>
      <w:r w:rsidR="00F961EB" w:rsidRPr="000D5409">
        <w:t>lus Šalių ginčui dėl Sutarties</w:t>
      </w:r>
      <w:r w:rsidR="00883754" w:rsidRPr="000D5409">
        <w:t>, ne vėliau kaip per 3 (tris) darbo dienas nuo ginčo kilimo dienos</w:t>
      </w:r>
      <w:r w:rsidR="00F961EB" w:rsidRPr="00C41C92">
        <w:t>,</w:t>
      </w:r>
      <w:r w:rsidR="00883754" w:rsidRPr="00C41C92">
        <w:t xml:space="preserve"> deleguoti atstovą spręsti ginčo;</w:t>
      </w:r>
    </w:p>
    <w:p w14:paraId="75F997A0" w14:textId="0F215807" w:rsidR="00883754" w:rsidRPr="000D5409" w:rsidRDefault="003C1E74" w:rsidP="00A722A4">
      <w:pPr>
        <w:pStyle w:val="Pagrindinistekstas"/>
        <w:tabs>
          <w:tab w:val="left" w:pos="1276"/>
          <w:tab w:val="left" w:pos="9630"/>
          <w:tab w:val="left" w:pos="9720"/>
        </w:tabs>
        <w:spacing w:line="276" w:lineRule="auto"/>
        <w:ind w:right="8" w:firstLine="567"/>
      </w:pPr>
      <w:r w:rsidRPr="00C41C92">
        <w:t>3.1.</w:t>
      </w:r>
      <w:r w:rsidR="001502AE" w:rsidRPr="00C41C92">
        <w:t>7</w:t>
      </w:r>
      <w:r w:rsidRPr="00C41C92">
        <w:t xml:space="preserve">. </w:t>
      </w:r>
      <w:r w:rsidR="00883754" w:rsidRPr="00C41C92">
        <w:t>gavęs Sutarties 3.2.</w:t>
      </w:r>
      <w:r w:rsidR="00CA12EA" w:rsidRPr="00C41C92">
        <w:t>4</w:t>
      </w:r>
      <w:r w:rsidR="00883754" w:rsidRPr="00C41C92">
        <w:t xml:space="preserve"> p</w:t>
      </w:r>
      <w:r w:rsidR="00547A71" w:rsidRPr="00C41C92">
        <w:t>apunktyje</w:t>
      </w:r>
      <w:r w:rsidR="00883754" w:rsidRPr="00C41C92">
        <w:t xml:space="preserve"> numatytą Kliento raštišką atsisakymą priimti paslaugas, per Kliento nurodytą terminą įgyvendinti Kliento r</w:t>
      </w:r>
      <w:r w:rsidR="00241108" w:rsidRPr="00C41C92">
        <w:t>eikalavimą, nurodytą Sutarties 4</w:t>
      </w:r>
      <w:r w:rsidR="00883754" w:rsidRPr="00C41C92">
        <w:t>.2.2 p</w:t>
      </w:r>
      <w:r w:rsidR="00547A71" w:rsidRPr="00C41C92">
        <w:t>apunktyje</w:t>
      </w:r>
      <w:r w:rsidR="00883754" w:rsidRPr="00C41C92">
        <w:t>;</w:t>
      </w:r>
    </w:p>
    <w:p w14:paraId="02A3CE71" w14:textId="260DD743" w:rsidR="00883754" w:rsidRDefault="00C41C92" w:rsidP="00A722A4">
      <w:pPr>
        <w:pStyle w:val="Pagrindinistekstas"/>
        <w:tabs>
          <w:tab w:val="left" w:pos="1276"/>
          <w:tab w:val="left" w:pos="9630"/>
          <w:tab w:val="left" w:pos="9720"/>
        </w:tabs>
        <w:spacing w:line="276" w:lineRule="auto"/>
        <w:ind w:right="8" w:firstLine="567"/>
      </w:pPr>
      <w:r>
        <w:t>3.1.8</w:t>
      </w:r>
      <w:r w:rsidR="003C1E74" w:rsidRPr="000D5409">
        <w:t xml:space="preserve">. </w:t>
      </w:r>
      <w:r w:rsidR="00883754" w:rsidRPr="000D5409">
        <w:t>laikytis konfidencialumo įsipareigojimų, neatskleisti tretiesiems asmenims jokios informacijos, gautos vykdant Sutartį, išskyrus tiek, kiek tai reikalinga Sutarties vykdymui, o taip pat nenaudoti konfidencialios informacijos asmeniniams ar trečiųjų asmenų poreikiams. Visa Kliento Paslaugų teikėjui suteikta informacija yra laikoma konfidencialia, nebent Klientas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w:t>
      </w:r>
      <w:r w:rsidR="001269DE">
        <w:t>isti konfidencialią informaciją</w:t>
      </w:r>
      <w:r w:rsidR="00B769D2">
        <w:t>.</w:t>
      </w:r>
    </w:p>
    <w:p w14:paraId="0B92FF06" w14:textId="5DCC3788" w:rsidR="0028039B" w:rsidRPr="0010636E" w:rsidRDefault="003C1E74" w:rsidP="00A722A4">
      <w:pPr>
        <w:tabs>
          <w:tab w:val="left" w:pos="1134"/>
          <w:tab w:val="left" w:pos="9630"/>
          <w:tab w:val="left" w:pos="9720"/>
        </w:tabs>
        <w:spacing w:line="276" w:lineRule="auto"/>
        <w:ind w:right="8" w:firstLine="567"/>
        <w:jc w:val="both"/>
        <w:rPr>
          <w:lang w:val="lt-LT"/>
        </w:rPr>
      </w:pPr>
      <w:r w:rsidRPr="000D5409">
        <w:rPr>
          <w:lang w:val="lt-LT"/>
        </w:rPr>
        <w:t xml:space="preserve">3.2. </w:t>
      </w:r>
      <w:r w:rsidR="00883754" w:rsidRPr="000D5409">
        <w:rPr>
          <w:lang w:val="lt-LT"/>
        </w:rPr>
        <w:t xml:space="preserve">Klientas </w:t>
      </w:r>
      <w:r w:rsidR="00883754" w:rsidRPr="0010636E">
        <w:rPr>
          <w:lang w:val="lt-LT"/>
        </w:rPr>
        <w:t>įsipareigoja:</w:t>
      </w:r>
    </w:p>
    <w:p w14:paraId="214E3803" w14:textId="455148C9" w:rsidR="00883754" w:rsidRPr="0010636E" w:rsidRDefault="003C1E74" w:rsidP="00A722A4">
      <w:pPr>
        <w:pStyle w:val="Pagrindinistekstas"/>
        <w:tabs>
          <w:tab w:val="left" w:pos="1134"/>
          <w:tab w:val="left" w:pos="9630"/>
          <w:tab w:val="left" w:pos="9720"/>
        </w:tabs>
        <w:spacing w:line="276" w:lineRule="auto"/>
        <w:ind w:right="8" w:firstLine="567"/>
      </w:pPr>
      <w:r w:rsidRPr="0010636E">
        <w:t xml:space="preserve">3.2.1. </w:t>
      </w:r>
      <w:r w:rsidR="00C02AA0" w:rsidRPr="0010636E">
        <w:t>sumokėti Paslaugų teikėjui už paslaugas Sutartyje numatyta tvarka ir sąlygomis;</w:t>
      </w:r>
    </w:p>
    <w:p w14:paraId="13548F90" w14:textId="1337AB72" w:rsidR="00883754" w:rsidRPr="0010636E" w:rsidRDefault="003C1E74" w:rsidP="00A722A4">
      <w:pPr>
        <w:pStyle w:val="Pagrindinistekstas"/>
        <w:tabs>
          <w:tab w:val="left" w:pos="1276"/>
          <w:tab w:val="left" w:pos="9630"/>
          <w:tab w:val="left" w:pos="9720"/>
        </w:tabs>
        <w:spacing w:line="276" w:lineRule="auto"/>
        <w:ind w:right="8" w:firstLine="567"/>
      </w:pPr>
      <w:r w:rsidRPr="0010636E">
        <w:t xml:space="preserve">3.2.3. </w:t>
      </w:r>
      <w:r w:rsidR="00883754" w:rsidRPr="0010636E">
        <w:t>teikti Paslaugų teikėjui Sutarčiai vykdyti</w:t>
      </w:r>
      <w:r w:rsidR="006D05DA" w:rsidRPr="0010636E">
        <w:t xml:space="preserve"> pagrįstai</w:t>
      </w:r>
      <w:r w:rsidR="00883754" w:rsidRPr="0010636E">
        <w:t xml:space="preserve"> reikalingą </w:t>
      </w:r>
      <w:r w:rsidR="00404246" w:rsidRPr="0010636E">
        <w:t xml:space="preserve">turimą </w:t>
      </w:r>
      <w:r w:rsidR="00883754" w:rsidRPr="0010636E">
        <w:t>informaciją;</w:t>
      </w:r>
    </w:p>
    <w:p w14:paraId="0D3ABFBD" w14:textId="1C6B6096" w:rsidR="001502AE" w:rsidRPr="0010636E" w:rsidRDefault="001502AE" w:rsidP="00A722A4">
      <w:pPr>
        <w:pStyle w:val="Pagrindinistekstas"/>
        <w:tabs>
          <w:tab w:val="left" w:pos="1276"/>
          <w:tab w:val="left" w:pos="9630"/>
          <w:tab w:val="left" w:pos="9720"/>
        </w:tabs>
        <w:spacing w:line="276" w:lineRule="auto"/>
        <w:ind w:right="8" w:firstLine="567"/>
      </w:pPr>
      <w:r w:rsidRPr="0010636E">
        <w:lastRenderedPageBreak/>
        <w:t>3.2.4. per 5 (penkias) darbo dienas nuo Paslaugų teikėjo nuorodos pateikimo į gamintojo internetinę prieigą, kuri įgalina produkto kodo pagalb</w:t>
      </w:r>
      <w:r w:rsidR="0056553B" w:rsidRPr="0010636E">
        <w:t>a patikrinti suteiktą licencijos aktyvavimą internetiniame puslapyje ir pasirašyto licencijų aktyvavimo akto gavimo dienos pasiraš</w:t>
      </w:r>
      <w:r w:rsidR="00F9764E">
        <w:t>yti</w:t>
      </w:r>
      <w:r w:rsidR="0056553B" w:rsidRPr="0010636E">
        <w:t xml:space="preserve"> licencijos aktyv</w:t>
      </w:r>
      <w:r w:rsidR="00834F72">
        <w:t>avimo aktą, arba raštu informuoti</w:t>
      </w:r>
      <w:r w:rsidR="0056553B" w:rsidRPr="0010636E">
        <w:t xml:space="preserve"> Paslaugų teikėją apie atsisakymą pasirašyti licencijų aktyvavimo aktą, nurodydamas trūkumus ir jų pašalinimo protingą terminą;</w:t>
      </w:r>
    </w:p>
    <w:p w14:paraId="00C14857" w14:textId="2515D8C2" w:rsidR="00883754" w:rsidRPr="0010636E" w:rsidRDefault="003C1E74" w:rsidP="00A722A4">
      <w:pPr>
        <w:pStyle w:val="Pagrindinistekstas"/>
        <w:tabs>
          <w:tab w:val="left" w:pos="1276"/>
          <w:tab w:val="left" w:pos="9630"/>
          <w:tab w:val="left" w:pos="9720"/>
        </w:tabs>
        <w:spacing w:line="276" w:lineRule="auto"/>
        <w:ind w:right="8" w:firstLine="567"/>
      </w:pPr>
      <w:r w:rsidRPr="0010636E">
        <w:t xml:space="preserve">3.2.5. </w:t>
      </w:r>
      <w:r w:rsidR="00883754" w:rsidRPr="0010636E">
        <w:t>kilus</w:t>
      </w:r>
      <w:r w:rsidR="00277968" w:rsidRPr="0010636E">
        <w:t xml:space="preserve"> Šalių</w:t>
      </w:r>
      <w:r w:rsidR="00883754" w:rsidRPr="0010636E">
        <w:t xml:space="preserve"> ginčui dėl</w:t>
      </w:r>
      <w:r w:rsidR="00277968" w:rsidRPr="0010636E">
        <w:t xml:space="preserve"> Sutarties</w:t>
      </w:r>
      <w:r w:rsidR="00883754" w:rsidRPr="0010636E">
        <w:t>, ne vėliau kaip per 3 (tris) darbo dienas nuo ginčo kilimo dienos deleguoti atstovą spręsti ginčo;</w:t>
      </w:r>
    </w:p>
    <w:p w14:paraId="6B550E1D" w14:textId="4F5A6F10" w:rsidR="00883754" w:rsidRDefault="003C1E74" w:rsidP="00A722A4">
      <w:pPr>
        <w:pStyle w:val="Pagrindinistekstas"/>
        <w:tabs>
          <w:tab w:val="left" w:pos="1276"/>
          <w:tab w:val="left" w:pos="9630"/>
          <w:tab w:val="left" w:pos="9720"/>
        </w:tabs>
        <w:spacing w:line="276" w:lineRule="auto"/>
        <w:ind w:right="8" w:firstLine="567"/>
      </w:pPr>
      <w:r w:rsidRPr="0010636E">
        <w:t xml:space="preserve">3.2.6. </w:t>
      </w:r>
      <w:r w:rsidR="00883754" w:rsidRPr="0010636E">
        <w:t>nedelsdamas</w:t>
      </w:r>
      <w:r w:rsidR="00277968" w:rsidRPr="0010636E">
        <w:t xml:space="preserve"> (ne vėliau kaip per 3 (tris) darbo dienas)</w:t>
      </w:r>
      <w:r w:rsidR="004C4819" w:rsidRPr="0010636E">
        <w:t xml:space="preserve"> raštu</w:t>
      </w:r>
      <w:r w:rsidR="00883754" w:rsidRPr="0010636E">
        <w:t xml:space="preserve"> pranešti Paslaugų teikėjui apie savo pasikeitus</w:t>
      </w:r>
      <w:r w:rsidR="00944422" w:rsidRPr="0010636E">
        <w:t>ius rekvizitus, teisinį statusą, paskirtą atstovą.</w:t>
      </w:r>
    </w:p>
    <w:p w14:paraId="34B0A7FC" w14:textId="49A86382" w:rsidR="001C6E16" w:rsidRPr="000D5409" w:rsidRDefault="001C6E16" w:rsidP="00A722A4">
      <w:pPr>
        <w:pStyle w:val="Pagrindinistekstas"/>
        <w:tabs>
          <w:tab w:val="left" w:pos="1276"/>
          <w:tab w:val="left" w:pos="9630"/>
          <w:tab w:val="left" w:pos="9720"/>
        </w:tabs>
        <w:spacing w:line="276" w:lineRule="auto"/>
        <w:ind w:right="8" w:firstLine="567"/>
      </w:pPr>
    </w:p>
    <w:p w14:paraId="2F9BD6AB" w14:textId="49800743" w:rsidR="001C6E16" w:rsidRPr="000D5409" w:rsidRDefault="003C1E74" w:rsidP="00A722A4">
      <w:pPr>
        <w:pStyle w:val="Sraopastraipa"/>
        <w:tabs>
          <w:tab w:val="left" w:pos="9630"/>
        </w:tabs>
        <w:spacing w:line="276" w:lineRule="auto"/>
        <w:ind w:right="8"/>
        <w:jc w:val="center"/>
        <w:rPr>
          <w:b/>
          <w:lang w:val="lt-LT"/>
        </w:rPr>
      </w:pPr>
      <w:r w:rsidRPr="000D5409">
        <w:rPr>
          <w:b/>
          <w:lang w:val="lt-LT"/>
        </w:rPr>
        <w:t xml:space="preserve">4. </w:t>
      </w:r>
      <w:r w:rsidR="001978FB" w:rsidRPr="000D5409">
        <w:rPr>
          <w:b/>
          <w:lang w:val="lt-LT"/>
        </w:rPr>
        <w:t>ŠALIŲ TEISĖS</w:t>
      </w:r>
    </w:p>
    <w:p w14:paraId="05D80385" w14:textId="77777777" w:rsidR="001978FB" w:rsidRPr="000D5409" w:rsidRDefault="001978FB" w:rsidP="00A722A4">
      <w:pPr>
        <w:pStyle w:val="Pagrindinistekstas"/>
        <w:tabs>
          <w:tab w:val="left" w:pos="9630"/>
          <w:tab w:val="left" w:pos="9720"/>
        </w:tabs>
        <w:spacing w:line="276" w:lineRule="auto"/>
        <w:ind w:right="8" w:firstLine="360"/>
        <w:rPr>
          <w:lang w:eastAsia="lt-LT"/>
        </w:rPr>
      </w:pPr>
    </w:p>
    <w:p w14:paraId="4B0BAA08" w14:textId="6E408325" w:rsidR="001978FB" w:rsidRPr="000D5409" w:rsidRDefault="003C1E74" w:rsidP="00A722A4">
      <w:pPr>
        <w:tabs>
          <w:tab w:val="left" w:pos="1134"/>
          <w:tab w:val="left" w:pos="9630"/>
          <w:tab w:val="left" w:pos="9720"/>
        </w:tabs>
        <w:spacing w:line="276" w:lineRule="auto"/>
        <w:ind w:right="8" w:firstLine="567"/>
        <w:jc w:val="both"/>
        <w:rPr>
          <w:lang w:val="lt-LT"/>
        </w:rPr>
      </w:pPr>
      <w:r w:rsidRPr="000D5409">
        <w:rPr>
          <w:lang w:val="lt-LT"/>
        </w:rPr>
        <w:t xml:space="preserve">4.1. </w:t>
      </w:r>
      <w:r w:rsidR="001978FB" w:rsidRPr="000D5409">
        <w:rPr>
          <w:lang w:val="lt-LT"/>
        </w:rPr>
        <w:t>Paslaugų teikėjas turi teisę:</w:t>
      </w:r>
    </w:p>
    <w:p w14:paraId="1986CEE6" w14:textId="68EC3133" w:rsidR="001978FB" w:rsidRPr="000D5409" w:rsidRDefault="003C1E74" w:rsidP="00A722A4">
      <w:pPr>
        <w:pStyle w:val="Pagrindinistekstas"/>
        <w:tabs>
          <w:tab w:val="left" w:pos="1276"/>
          <w:tab w:val="left" w:pos="9630"/>
          <w:tab w:val="left" w:pos="9720"/>
        </w:tabs>
        <w:spacing w:line="276" w:lineRule="auto"/>
        <w:ind w:right="8" w:firstLine="567"/>
      </w:pPr>
      <w:r w:rsidRPr="000D5409">
        <w:t xml:space="preserve">4.1.1. </w:t>
      </w:r>
      <w:r w:rsidR="001978FB" w:rsidRPr="000D5409">
        <w:t xml:space="preserve">reikalauti, kad Klientas priimtų tinkamai ir faktiškai </w:t>
      </w:r>
      <w:r w:rsidR="00F9764E">
        <w:t xml:space="preserve">aktyvuotas licencijas pasirašydamas licencijų aktyvavimo aktą </w:t>
      </w:r>
      <w:r w:rsidR="001978FB" w:rsidRPr="000D5409">
        <w:t>arba atsisakyti vykdyti Sutartį, jeigu Klientas, pažeisdamas savo įsipareigojimus, nepriima ar atsisako priimti tinkamai ir faktiškai</w:t>
      </w:r>
      <w:r w:rsidR="00F9764E">
        <w:t xml:space="preserve"> aktyvuotas licencijas</w:t>
      </w:r>
      <w:r w:rsidR="001978FB" w:rsidRPr="000D5409">
        <w:t>;</w:t>
      </w:r>
    </w:p>
    <w:p w14:paraId="63BC06CC" w14:textId="48285C86" w:rsidR="001978FB" w:rsidRPr="000D5409" w:rsidRDefault="003C1E74" w:rsidP="00A722A4">
      <w:pPr>
        <w:pStyle w:val="Pagrindinistekstas"/>
        <w:tabs>
          <w:tab w:val="left" w:pos="1276"/>
          <w:tab w:val="left" w:pos="9630"/>
          <w:tab w:val="left" w:pos="9720"/>
        </w:tabs>
        <w:spacing w:line="276" w:lineRule="auto"/>
        <w:ind w:right="8" w:firstLine="567"/>
      </w:pPr>
      <w:r w:rsidRPr="000D5409">
        <w:t xml:space="preserve">4.1.2. </w:t>
      </w:r>
      <w:r w:rsidR="001978FB" w:rsidRPr="000D5409">
        <w:t>reikalauti iš Kliento sumokėti už paslaugas Sutartyje nurodyta tvarka, sąlygomis ir terminais.</w:t>
      </w:r>
    </w:p>
    <w:p w14:paraId="3F5DB79F" w14:textId="78B809A5" w:rsidR="001978FB" w:rsidRPr="000D5409" w:rsidRDefault="003C1E74" w:rsidP="00A722A4">
      <w:pPr>
        <w:tabs>
          <w:tab w:val="left" w:pos="1134"/>
          <w:tab w:val="left" w:pos="9630"/>
          <w:tab w:val="left" w:pos="9720"/>
        </w:tabs>
        <w:spacing w:line="276" w:lineRule="auto"/>
        <w:ind w:right="8" w:firstLine="567"/>
        <w:jc w:val="both"/>
        <w:rPr>
          <w:lang w:val="lt-LT"/>
        </w:rPr>
      </w:pPr>
      <w:r w:rsidRPr="000D5409">
        <w:rPr>
          <w:lang w:val="lt-LT"/>
        </w:rPr>
        <w:t xml:space="preserve">4.2. </w:t>
      </w:r>
      <w:r w:rsidR="001978FB" w:rsidRPr="000D5409">
        <w:rPr>
          <w:lang w:val="lt-LT"/>
        </w:rPr>
        <w:t>Klientas turi teisę:</w:t>
      </w:r>
    </w:p>
    <w:p w14:paraId="095A1DBD" w14:textId="4F726934" w:rsidR="001978FB" w:rsidRPr="000D5409" w:rsidRDefault="003C1E74" w:rsidP="00A722A4">
      <w:pPr>
        <w:pStyle w:val="Pagrindinistekstas"/>
        <w:tabs>
          <w:tab w:val="left" w:pos="1276"/>
          <w:tab w:val="left" w:pos="9630"/>
          <w:tab w:val="left" w:pos="9720"/>
        </w:tabs>
        <w:spacing w:line="276" w:lineRule="auto"/>
        <w:ind w:right="8" w:firstLine="567"/>
      </w:pPr>
      <w:r w:rsidRPr="000D5409">
        <w:t>4.2.1</w:t>
      </w:r>
      <w:r w:rsidR="007B1D91">
        <w:t>.</w:t>
      </w:r>
      <w:r w:rsidRPr="000D5409">
        <w:t xml:space="preserve"> </w:t>
      </w:r>
      <w:r w:rsidR="001978FB" w:rsidRPr="000D5409">
        <w:t xml:space="preserve">nemokėti už paslaugas, jeigu </w:t>
      </w:r>
      <w:r w:rsidR="00EE57C0" w:rsidRPr="000D5409">
        <w:t>pateikta neteisinga PVM sąskaita faktūra</w:t>
      </w:r>
      <w:r w:rsidR="001978FB" w:rsidRPr="000D5409">
        <w:t xml:space="preserve"> (kol bus išsiaiškinta su Paslaugų teikėju ir </w:t>
      </w:r>
      <w:r w:rsidR="00EE57C0" w:rsidRPr="000D5409">
        <w:t>bus pateikta teisinga PVM sąskaita</w:t>
      </w:r>
      <w:r w:rsidR="001978FB" w:rsidRPr="000D5409">
        <w:t xml:space="preserve"> </w:t>
      </w:r>
      <w:r w:rsidR="00EE57C0" w:rsidRPr="000D5409">
        <w:t>faktūra</w:t>
      </w:r>
      <w:r w:rsidR="001978FB" w:rsidRPr="000D5409">
        <w:t>);</w:t>
      </w:r>
    </w:p>
    <w:p w14:paraId="6133A05E" w14:textId="346B5AE8" w:rsidR="001978FB" w:rsidRPr="000D5409" w:rsidRDefault="003C1E74" w:rsidP="00A722A4">
      <w:pPr>
        <w:pStyle w:val="Pagrindinistekstas"/>
        <w:tabs>
          <w:tab w:val="left" w:pos="1276"/>
          <w:tab w:val="left" w:pos="9630"/>
          <w:tab w:val="left" w:pos="9720"/>
        </w:tabs>
        <w:spacing w:line="276" w:lineRule="auto"/>
        <w:ind w:right="8" w:firstLine="567"/>
      </w:pPr>
      <w:r w:rsidRPr="000D5409">
        <w:t xml:space="preserve">4.2.2. </w:t>
      </w:r>
      <w:r w:rsidR="001978FB" w:rsidRPr="000D5409">
        <w:t>nustatęs paslaugų trūkumus, reikalauti, kad Paslaugų teikėjas neatlygintinai pašalintų paslaugų trūkumus per Kliento nustatytą terminą ir (arba) atlygintų nuostolius, susijusius su netinkamu Sutarties vykdymu;</w:t>
      </w:r>
    </w:p>
    <w:p w14:paraId="149C25A5" w14:textId="50FBF09F" w:rsidR="001978FB" w:rsidRDefault="003C1E74" w:rsidP="00A722A4">
      <w:pPr>
        <w:pStyle w:val="Pagrindinistekstas"/>
        <w:tabs>
          <w:tab w:val="left" w:pos="1276"/>
          <w:tab w:val="left" w:pos="9630"/>
          <w:tab w:val="left" w:pos="9720"/>
        </w:tabs>
        <w:spacing w:line="276" w:lineRule="auto"/>
        <w:ind w:right="8" w:firstLine="567"/>
      </w:pPr>
      <w:r w:rsidRPr="000D5409">
        <w:t xml:space="preserve">4.2.3. </w:t>
      </w:r>
      <w:r w:rsidR="001978FB" w:rsidRPr="000D5409">
        <w:t>Paslaugų teikėjui neįvykdžius Kliento r</w:t>
      </w:r>
      <w:r w:rsidR="000566C2" w:rsidRPr="000D5409">
        <w:t>eikalavimų, nurodytų Sutarties 4</w:t>
      </w:r>
      <w:r w:rsidR="001978FB" w:rsidRPr="000D5409">
        <w:t>.2.2 p</w:t>
      </w:r>
      <w:r w:rsidR="00547A71">
        <w:t>apunktyje</w:t>
      </w:r>
      <w:r w:rsidR="001978FB" w:rsidRPr="000D5409">
        <w:t>, ar Paslaugų teikėjui nevykdant Sutarties, Klientas įgyja teisę vienašališkai nutraukti Sutartį ir reikalauti nuostolių atlyginimo</w:t>
      </w:r>
      <w:r w:rsidR="005D2F8C">
        <w:t>.</w:t>
      </w:r>
    </w:p>
    <w:p w14:paraId="6C64BE23" w14:textId="733AD8A3" w:rsidR="001978FB" w:rsidRPr="001C6E16" w:rsidRDefault="001C6E16" w:rsidP="001C6E16">
      <w:pPr>
        <w:pStyle w:val="Sraopastraipa"/>
        <w:tabs>
          <w:tab w:val="left" w:pos="9630"/>
        </w:tabs>
        <w:spacing w:line="276" w:lineRule="auto"/>
        <w:ind w:right="8"/>
      </w:pPr>
      <w:r w:rsidRPr="007D585D">
        <w:t>4.3. Kitos Šalių teisės nurodytos Sutarties priede.</w:t>
      </w:r>
    </w:p>
    <w:p w14:paraId="6FDF48E3" w14:textId="71929546" w:rsidR="001978FB" w:rsidRPr="000D5409" w:rsidRDefault="003C1E74" w:rsidP="00A722A4">
      <w:pPr>
        <w:pStyle w:val="Sraopastraipa"/>
        <w:tabs>
          <w:tab w:val="left" w:pos="9630"/>
        </w:tabs>
        <w:spacing w:line="276" w:lineRule="auto"/>
        <w:ind w:right="8"/>
        <w:jc w:val="center"/>
        <w:rPr>
          <w:b/>
          <w:lang w:val="lt-LT"/>
        </w:rPr>
      </w:pPr>
      <w:r w:rsidRPr="000D5409">
        <w:rPr>
          <w:b/>
          <w:lang w:val="lt-LT"/>
        </w:rPr>
        <w:t xml:space="preserve">5. </w:t>
      </w:r>
      <w:r w:rsidR="001978FB" w:rsidRPr="000D5409">
        <w:rPr>
          <w:b/>
          <w:lang w:val="lt-LT"/>
        </w:rPr>
        <w:t>ŠALIŲ ATSAKOMYBĖ</w:t>
      </w:r>
    </w:p>
    <w:p w14:paraId="63FC1630" w14:textId="77777777" w:rsidR="00883754" w:rsidRPr="000D5409" w:rsidRDefault="00883754" w:rsidP="00A722A4">
      <w:pPr>
        <w:shd w:val="clear" w:color="auto" w:fill="FFFFFF"/>
        <w:tabs>
          <w:tab w:val="left" w:pos="9630"/>
          <w:tab w:val="left" w:pos="9720"/>
        </w:tabs>
        <w:spacing w:line="276" w:lineRule="auto"/>
        <w:ind w:left="24" w:right="8" w:firstLine="336"/>
        <w:jc w:val="both"/>
        <w:rPr>
          <w:color w:val="000000"/>
          <w:lang w:val="lt-LT"/>
        </w:rPr>
      </w:pPr>
    </w:p>
    <w:p w14:paraId="58EC14AA" w14:textId="69D3EE2B" w:rsidR="00883754" w:rsidRPr="000D5409" w:rsidRDefault="003C1E74" w:rsidP="00A722A4">
      <w:pPr>
        <w:tabs>
          <w:tab w:val="left" w:pos="1134"/>
          <w:tab w:val="left" w:pos="9630"/>
          <w:tab w:val="left" w:pos="9720"/>
        </w:tabs>
        <w:spacing w:line="276" w:lineRule="auto"/>
        <w:ind w:right="8" w:firstLine="567"/>
        <w:jc w:val="both"/>
        <w:rPr>
          <w:lang w:val="lt-LT"/>
        </w:rPr>
      </w:pPr>
      <w:r w:rsidRPr="000D5409">
        <w:rPr>
          <w:lang w:val="lt-LT"/>
        </w:rPr>
        <w:t xml:space="preserve">5.1. </w:t>
      </w:r>
      <w:r w:rsidR="00883754" w:rsidRPr="000D5409">
        <w:rPr>
          <w:lang w:val="lt-LT"/>
        </w:rPr>
        <w:t>Už įsipareigojimų, prisiimtų Sutartimi, nevykdymą arba netinkamą vykdymą Šalys atsako įstatymų nustatyta tvarka, atsižvelgdamos į Sutartyje nustatytus ypatumus.</w:t>
      </w:r>
    </w:p>
    <w:p w14:paraId="147DCF2F" w14:textId="34A99C0A" w:rsidR="008E4C73" w:rsidRPr="000D5409" w:rsidRDefault="003C1E74" w:rsidP="00A722A4">
      <w:pPr>
        <w:tabs>
          <w:tab w:val="left" w:pos="1134"/>
          <w:tab w:val="left" w:pos="9630"/>
          <w:tab w:val="left" w:pos="9720"/>
        </w:tabs>
        <w:spacing w:line="276" w:lineRule="auto"/>
        <w:ind w:right="8" w:firstLine="567"/>
        <w:jc w:val="both"/>
        <w:rPr>
          <w:lang w:val="lt-LT"/>
        </w:rPr>
      </w:pPr>
      <w:r w:rsidRPr="000D5409">
        <w:rPr>
          <w:lang w:val="lt-LT"/>
        </w:rPr>
        <w:t xml:space="preserve">5.2. </w:t>
      </w:r>
      <w:r w:rsidR="00883754" w:rsidRPr="000D5409">
        <w:rPr>
          <w:lang w:val="lt-LT"/>
        </w:rPr>
        <w:t>Paslaugų teikėjas atsako už visus pagal Sutartį prisiimtus įsipareigojimus, nepaisant to, ar jiems vykdyti bus pasitelkti tretieji asmenys.</w:t>
      </w:r>
    </w:p>
    <w:p w14:paraId="68DD80E1" w14:textId="4F66C53D" w:rsidR="00883754" w:rsidRPr="000D5409" w:rsidRDefault="003C1E74" w:rsidP="00A722A4">
      <w:pPr>
        <w:tabs>
          <w:tab w:val="left" w:pos="1134"/>
          <w:tab w:val="left" w:pos="9630"/>
          <w:tab w:val="left" w:pos="9720"/>
        </w:tabs>
        <w:spacing w:line="276" w:lineRule="auto"/>
        <w:ind w:right="8" w:firstLine="567"/>
        <w:jc w:val="both"/>
        <w:rPr>
          <w:lang w:val="lt-LT"/>
        </w:rPr>
      </w:pPr>
      <w:r w:rsidRPr="000D5409">
        <w:rPr>
          <w:lang w:val="lt-LT"/>
        </w:rPr>
        <w:t xml:space="preserve">5.3. </w:t>
      </w:r>
      <w:r w:rsidR="00883754" w:rsidRPr="000D5409">
        <w:rPr>
          <w:lang w:val="lt-LT"/>
        </w:rPr>
        <w:t>Nei viena iš Šalių nėra atsakinga už įsipareigojimų nevykdymą ar netinkamą vykdymą, jeigu juos vykdyti trukdė nenugalima jėga (</w:t>
      </w:r>
      <w:r w:rsidR="00883754" w:rsidRPr="000D5409">
        <w:rPr>
          <w:i/>
          <w:lang w:val="lt-LT"/>
        </w:rPr>
        <w:t>force majeure</w:t>
      </w:r>
      <w:r w:rsidR="00883754" w:rsidRPr="000D5409">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4A632A0" w14:textId="1048AECE" w:rsidR="00883754" w:rsidRDefault="003C1E74" w:rsidP="00A722A4">
      <w:pPr>
        <w:tabs>
          <w:tab w:val="left" w:pos="1134"/>
          <w:tab w:val="left" w:pos="9630"/>
          <w:tab w:val="left" w:pos="9720"/>
        </w:tabs>
        <w:spacing w:line="276" w:lineRule="auto"/>
        <w:ind w:right="8" w:firstLine="567"/>
        <w:jc w:val="both"/>
        <w:rPr>
          <w:lang w:val="lt-LT"/>
        </w:rPr>
      </w:pPr>
      <w:r w:rsidRPr="000D5409">
        <w:rPr>
          <w:lang w:val="lt-LT"/>
        </w:rPr>
        <w:t xml:space="preserve">5.4. </w:t>
      </w:r>
      <w:r w:rsidR="00883754" w:rsidRPr="000D5409">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7EEF8B0C" w14:textId="5FC27B5C" w:rsidR="00C41C92" w:rsidRPr="0010636E" w:rsidRDefault="00C41C92" w:rsidP="00A722A4">
      <w:pPr>
        <w:pStyle w:val="ListParagraph1"/>
        <w:tabs>
          <w:tab w:val="left" w:pos="0"/>
          <w:tab w:val="left" w:pos="540"/>
          <w:tab w:val="left" w:pos="900"/>
          <w:tab w:val="left" w:pos="1134"/>
          <w:tab w:val="left" w:pos="1276"/>
          <w:tab w:val="left" w:pos="1418"/>
        </w:tabs>
        <w:spacing w:after="0"/>
        <w:ind w:left="0" w:firstLine="567"/>
        <w:jc w:val="both"/>
        <w:rPr>
          <w:szCs w:val="24"/>
        </w:rPr>
      </w:pPr>
      <w:r w:rsidRPr="0010636E">
        <w:lastRenderedPageBreak/>
        <w:t xml:space="preserve">5.5. </w:t>
      </w:r>
      <w:r w:rsidRPr="0010636E">
        <w:rPr>
          <w:szCs w:val="24"/>
        </w:rPr>
        <w:t xml:space="preserve">Jei </w:t>
      </w:r>
      <w:r w:rsidR="00FA1ABB" w:rsidRPr="0010636E">
        <w:rPr>
          <w:szCs w:val="24"/>
        </w:rPr>
        <w:t>Paslaugų teikėjas</w:t>
      </w:r>
      <w:r w:rsidRPr="0010636E">
        <w:rPr>
          <w:szCs w:val="24"/>
        </w:rPr>
        <w:t xml:space="preserve"> nevykdo ar netinkamai vykdo sutartinius įsipareigojimus, </w:t>
      </w:r>
      <w:r w:rsidR="00FA1ABB" w:rsidRPr="0010636E">
        <w:rPr>
          <w:szCs w:val="24"/>
        </w:rPr>
        <w:t>Kliento</w:t>
      </w:r>
      <w:r w:rsidRPr="0010636E">
        <w:rPr>
          <w:szCs w:val="24"/>
        </w:rPr>
        <w:t xml:space="preserve"> reikalavimu moka </w:t>
      </w:r>
      <w:r w:rsidR="00FA1ABB" w:rsidRPr="0010636E">
        <w:rPr>
          <w:szCs w:val="24"/>
        </w:rPr>
        <w:t>Klientui</w:t>
      </w:r>
      <w:r w:rsidRPr="0010636E">
        <w:rPr>
          <w:szCs w:val="24"/>
        </w:rPr>
        <w:t xml:space="preserve"> 3 (trijų) procentų nuo visos Sutarties kainos, nurodytos Sutarties 2.1 papunktyje, dydžio baudą.</w:t>
      </w:r>
    </w:p>
    <w:p w14:paraId="16995CEA" w14:textId="0CA74411" w:rsidR="000E0988" w:rsidRPr="0010636E" w:rsidRDefault="000E0988" w:rsidP="00A722A4">
      <w:pPr>
        <w:pStyle w:val="Pagrindinistekstas"/>
        <w:tabs>
          <w:tab w:val="left" w:pos="1170"/>
          <w:tab w:val="left" w:pos="9630"/>
          <w:tab w:val="left" w:pos="9720"/>
        </w:tabs>
        <w:spacing w:line="276" w:lineRule="auto"/>
        <w:ind w:right="8"/>
        <w:rPr>
          <w:i/>
        </w:rPr>
      </w:pPr>
    </w:p>
    <w:p w14:paraId="0C237CF3" w14:textId="10466D31" w:rsidR="004D6878" w:rsidRPr="0010636E" w:rsidRDefault="000507C1" w:rsidP="00A722A4">
      <w:pPr>
        <w:pStyle w:val="Pagrindinistekstas"/>
        <w:tabs>
          <w:tab w:val="left" w:pos="567"/>
          <w:tab w:val="left" w:pos="9630"/>
          <w:tab w:val="left" w:pos="9720"/>
        </w:tabs>
        <w:spacing w:line="276" w:lineRule="auto"/>
        <w:ind w:right="8"/>
        <w:jc w:val="center"/>
        <w:rPr>
          <w:b/>
        </w:rPr>
      </w:pPr>
      <w:r w:rsidRPr="0010636E">
        <w:rPr>
          <w:b/>
        </w:rPr>
        <w:t>6</w:t>
      </w:r>
      <w:r w:rsidR="004D6878" w:rsidRPr="0010636E">
        <w:rPr>
          <w:b/>
        </w:rPr>
        <w:t xml:space="preserve">. PASLAUGŲ TEIKĖJO TEISĖ PASITELKTI TREČIUOSIUS ASMENIS (SUBTEIKIMAS) </w:t>
      </w:r>
    </w:p>
    <w:p w14:paraId="65564072" w14:textId="77777777" w:rsidR="004D6878" w:rsidRPr="00B769D2" w:rsidRDefault="004D6878" w:rsidP="00A722A4">
      <w:pPr>
        <w:pStyle w:val="Pagrindinistekstas"/>
        <w:tabs>
          <w:tab w:val="left" w:pos="1170"/>
          <w:tab w:val="left" w:pos="9630"/>
          <w:tab w:val="left" w:pos="9720"/>
        </w:tabs>
        <w:spacing w:line="276" w:lineRule="auto"/>
        <w:ind w:right="8" w:firstLine="567"/>
        <w:jc w:val="center"/>
        <w:rPr>
          <w:b/>
        </w:rPr>
      </w:pPr>
    </w:p>
    <w:p w14:paraId="23F07B6D" w14:textId="162122F2" w:rsidR="000507C1" w:rsidRPr="00B769D2" w:rsidRDefault="000507C1" w:rsidP="00A722A4">
      <w:pPr>
        <w:pStyle w:val="Pagrindinistekstas"/>
        <w:tabs>
          <w:tab w:val="left" w:pos="1170"/>
          <w:tab w:val="left" w:pos="9630"/>
          <w:tab w:val="left" w:pos="9720"/>
        </w:tabs>
        <w:spacing w:line="276" w:lineRule="auto"/>
        <w:ind w:right="8" w:firstLine="567"/>
        <w:rPr>
          <w:bCs/>
        </w:rPr>
      </w:pPr>
      <w:r w:rsidRPr="00B769D2">
        <w:rPr>
          <w:bCs/>
        </w:rPr>
        <w:t xml:space="preserve">6.1. Paslaugų teikėjas Sutarties vykdymui </w:t>
      </w:r>
      <w:r w:rsidR="003A7493" w:rsidRPr="00B769D2">
        <w:rPr>
          <w:bCs/>
        </w:rPr>
        <w:t>gali pasitelkti</w:t>
      </w:r>
      <w:r w:rsidRPr="00B769D2">
        <w:rPr>
          <w:bCs/>
        </w:rPr>
        <w:t>:</w:t>
      </w:r>
    </w:p>
    <w:p w14:paraId="4E96BFC9" w14:textId="3412FEF6" w:rsidR="000507C1" w:rsidRPr="00B769D2" w:rsidRDefault="000507C1" w:rsidP="00A722A4">
      <w:pPr>
        <w:pStyle w:val="Pagrindinistekstas"/>
        <w:tabs>
          <w:tab w:val="left" w:pos="1170"/>
          <w:tab w:val="left" w:pos="9630"/>
          <w:tab w:val="left" w:pos="9720"/>
        </w:tabs>
        <w:spacing w:line="276" w:lineRule="auto"/>
        <w:ind w:right="8" w:firstLine="567"/>
        <w:rPr>
          <w:bCs/>
        </w:rPr>
      </w:pPr>
      <w:r w:rsidRPr="00B769D2">
        <w:rPr>
          <w:bCs/>
        </w:rPr>
        <w:t>- savo pasiūlyme nurodytus subt</w:t>
      </w:r>
      <w:r w:rsidR="007F47A5" w:rsidRPr="00B769D2">
        <w:rPr>
          <w:bCs/>
        </w:rPr>
        <w:t>ei</w:t>
      </w:r>
      <w:r w:rsidRPr="00B769D2">
        <w:rPr>
          <w:bCs/>
        </w:rPr>
        <w:t>kėjus;</w:t>
      </w:r>
    </w:p>
    <w:p w14:paraId="08485F62" w14:textId="3395E2DF" w:rsidR="000507C1" w:rsidRPr="00B769D2" w:rsidRDefault="000507C1" w:rsidP="00A722A4">
      <w:pPr>
        <w:spacing w:line="276" w:lineRule="auto"/>
        <w:ind w:firstLine="567"/>
        <w:jc w:val="both"/>
        <w:rPr>
          <w:lang w:val="lt-LT"/>
        </w:rPr>
      </w:pPr>
      <w:r w:rsidRPr="00834F72">
        <w:rPr>
          <w:bCs/>
          <w:lang w:val="lt-LT"/>
        </w:rPr>
        <w:t xml:space="preserve">- </w:t>
      </w:r>
      <w:r w:rsidR="00B769D2" w:rsidRPr="00B769D2">
        <w:rPr>
          <w:lang w:val="lt-LT"/>
        </w:rPr>
        <w:t xml:space="preserve">kitus subtiekėjus, jeigu pasiūlymo pateikimo metu jie buvo žinomi. Tuo atveju, jei pasiūlymo pateikimo metu tiekėjui nebuvo žinomi kiti subtiekėjai, tiekėjas po sutarties įsigaliojimo įsipareigoja ne vėliau kaip likus 2 (dviem) darbo dienoms iki sutarties ar sutarties etapo, kurio veiklas vykdys numatomas pasitelkti subtiekėjas, vykdymo pradžios </w:t>
      </w:r>
      <w:r w:rsidR="00A722A4">
        <w:rPr>
          <w:lang w:val="lt-LT"/>
        </w:rPr>
        <w:t>Klientui</w:t>
      </w:r>
      <w:r w:rsidR="00B769D2" w:rsidRPr="00B769D2">
        <w:rPr>
          <w:lang w:val="lt-LT"/>
        </w:rPr>
        <w:t xml:space="preserve"> pranešti tuo metu žinomų subtiekėjų pavadinimus, kontaktinius duomenis ir jų atstovus. Tiekėjas privalo informuoti </w:t>
      </w:r>
      <w:r w:rsidR="00A722A4">
        <w:rPr>
          <w:lang w:val="lt-LT"/>
        </w:rPr>
        <w:t>Klientą</w:t>
      </w:r>
      <w:r w:rsidR="00B769D2" w:rsidRPr="00B769D2">
        <w:rPr>
          <w:lang w:val="lt-LT"/>
        </w:rPr>
        <w:t xml:space="preserve"> apie minėtos informacijos pasikeitimus visu </w:t>
      </w:r>
      <w:r w:rsidR="003C6483">
        <w:rPr>
          <w:lang w:val="lt-LT"/>
        </w:rPr>
        <w:t>S</w:t>
      </w:r>
      <w:r w:rsidR="00B769D2" w:rsidRPr="00B769D2">
        <w:rPr>
          <w:lang w:val="lt-LT"/>
        </w:rPr>
        <w:t>utarties vykdymo metu.</w:t>
      </w:r>
    </w:p>
    <w:p w14:paraId="4284D0F5" w14:textId="182D5005" w:rsidR="00B769D2" w:rsidRPr="00B769D2" w:rsidRDefault="004F7BD7" w:rsidP="00A722A4">
      <w:pPr>
        <w:pStyle w:val="Sraopastraipa"/>
        <w:spacing w:after="160" w:line="276" w:lineRule="auto"/>
        <w:ind w:left="0" w:firstLine="567"/>
        <w:jc w:val="both"/>
        <w:rPr>
          <w:lang w:val="lt-LT"/>
        </w:rPr>
      </w:pPr>
      <w:r>
        <w:rPr>
          <w:lang w:val="lt-LT"/>
        </w:rPr>
        <w:t xml:space="preserve">6.2. </w:t>
      </w:r>
      <w:r w:rsidR="00B769D2" w:rsidRPr="00B769D2">
        <w:rPr>
          <w:lang w:val="lt-LT"/>
        </w:rPr>
        <w:t xml:space="preserve">Subtiekėjo pasitelkimas nekeičia tiekėjo atsakomybės dėl </w:t>
      </w:r>
      <w:r w:rsidR="003C6483">
        <w:rPr>
          <w:lang w:val="lt-LT"/>
        </w:rPr>
        <w:t>S</w:t>
      </w:r>
      <w:r w:rsidR="00B769D2" w:rsidRPr="00B769D2">
        <w:rPr>
          <w:lang w:val="lt-LT"/>
        </w:rPr>
        <w:t>utarties įvykdymo.</w:t>
      </w:r>
    </w:p>
    <w:p w14:paraId="7C5122CA" w14:textId="1D637C7A" w:rsidR="00B769D2" w:rsidRPr="00B769D2" w:rsidRDefault="004F7BD7" w:rsidP="00A722A4">
      <w:pPr>
        <w:pStyle w:val="Sraopastraipa"/>
        <w:spacing w:after="160" w:line="276" w:lineRule="auto"/>
        <w:ind w:left="0" w:firstLine="567"/>
        <w:jc w:val="both"/>
        <w:rPr>
          <w:lang w:val="lt-LT"/>
        </w:rPr>
      </w:pPr>
      <w:r>
        <w:rPr>
          <w:lang w:val="lt-LT"/>
        </w:rPr>
        <w:t>6.3. Paslaugų tei</w:t>
      </w:r>
      <w:r w:rsidR="00B769D2" w:rsidRPr="00B769D2">
        <w:rPr>
          <w:lang w:val="lt-LT"/>
        </w:rPr>
        <w:t xml:space="preserve">kėjas gali pakeisti subtiekėjus, jeigu </w:t>
      </w:r>
      <w:r w:rsidR="003C6483">
        <w:rPr>
          <w:lang w:val="lt-LT"/>
        </w:rPr>
        <w:t>S</w:t>
      </w:r>
      <w:r w:rsidR="00B769D2" w:rsidRPr="00B769D2">
        <w:rPr>
          <w:lang w:val="lt-LT"/>
        </w:rPr>
        <w:t>utarties vykdymo metu jie:</w:t>
      </w:r>
    </w:p>
    <w:p w14:paraId="4FB08CC7" w14:textId="20E41221" w:rsidR="00B769D2" w:rsidRPr="00B769D2" w:rsidRDefault="004F7BD7" w:rsidP="00A722A4">
      <w:pPr>
        <w:pStyle w:val="Sraopastraipa"/>
        <w:spacing w:after="160" w:line="276" w:lineRule="auto"/>
        <w:ind w:left="0" w:firstLine="567"/>
        <w:jc w:val="both"/>
        <w:rPr>
          <w:lang w:val="lt-LT"/>
        </w:rPr>
      </w:pPr>
      <w:r>
        <w:rPr>
          <w:lang w:val="lt-LT"/>
        </w:rPr>
        <w:t xml:space="preserve">6.3.1 </w:t>
      </w:r>
      <w:r w:rsidR="00B769D2" w:rsidRPr="00B769D2">
        <w:rPr>
          <w:lang w:val="lt-LT"/>
        </w:rPr>
        <w:t>neti</w:t>
      </w:r>
      <w:r>
        <w:rPr>
          <w:lang w:val="lt-LT"/>
        </w:rPr>
        <w:t>nkamai vykdo įsipareigojimus Paslaugų tei</w:t>
      </w:r>
      <w:r w:rsidR="00B769D2" w:rsidRPr="00B769D2">
        <w:rPr>
          <w:lang w:val="lt-LT"/>
        </w:rPr>
        <w:t>kėjui, nepajėgūs vykdyt</w:t>
      </w:r>
      <w:r>
        <w:rPr>
          <w:lang w:val="lt-LT"/>
        </w:rPr>
        <w:t>i įsipareigojimų Paslaugų tei</w:t>
      </w:r>
      <w:r w:rsidR="00B769D2" w:rsidRPr="00B769D2">
        <w:rPr>
          <w:lang w:val="lt-LT"/>
        </w:rPr>
        <w:t>kėjui dėl iškeltos restruktūrizavimo, bankroto bylos, bankroto proceso vykdymo ne teismo tvarka, inicijuotos priverstinio likvidavimo ar susitarimo su kreditoriais procedūros arba jiems vykdomų analogiškų procedūrų;</w:t>
      </w:r>
    </w:p>
    <w:p w14:paraId="43158FA0" w14:textId="575E55A9" w:rsidR="00B769D2" w:rsidRPr="00B769D2" w:rsidRDefault="004F7BD7" w:rsidP="00A722A4">
      <w:pPr>
        <w:pStyle w:val="Sraopastraipa"/>
        <w:spacing w:after="160" w:line="276" w:lineRule="auto"/>
        <w:ind w:left="0" w:firstLine="567"/>
        <w:jc w:val="both"/>
        <w:rPr>
          <w:lang w:val="lt-LT"/>
        </w:rPr>
      </w:pPr>
      <w:r>
        <w:rPr>
          <w:lang w:val="lt-LT"/>
        </w:rPr>
        <w:t>6.3.2. Paslaugų tei</w:t>
      </w:r>
      <w:r w:rsidR="00B769D2" w:rsidRPr="00B769D2">
        <w:rPr>
          <w:lang w:val="lt-LT"/>
        </w:rPr>
        <w:t>kėjo pasiūlyme nurodyto subtiekėjo padėtis atitinka bent vieną iš pirkimo dokumentuose vadovaujantis Lietuvos Respublikos viešųjų pirkimų įstatymo 46 straipsniu nustatytų pašalinimo pagrindų.</w:t>
      </w:r>
    </w:p>
    <w:p w14:paraId="2D33C518" w14:textId="0BD6FE41" w:rsidR="00B769D2" w:rsidRDefault="004F7BD7" w:rsidP="00A722A4">
      <w:pPr>
        <w:pStyle w:val="Sraopastraipa"/>
        <w:spacing w:after="160" w:line="276" w:lineRule="auto"/>
        <w:ind w:left="0" w:firstLine="567"/>
        <w:jc w:val="both"/>
        <w:rPr>
          <w:lang w:val="lt-LT"/>
        </w:rPr>
      </w:pPr>
      <w:r>
        <w:rPr>
          <w:lang w:val="lt-LT"/>
        </w:rPr>
        <w:t xml:space="preserve">6.4. </w:t>
      </w:r>
      <w:r w:rsidR="00B769D2" w:rsidRPr="00B769D2">
        <w:rPr>
          <w:lang w:val="lt-LT"/>
        </w:rPr>
        <w:t>Apie subtiekėjų keitimą ar naujų papi</w:t>
      </w:r>
      <w:r>
        <w:rPr>
          <w:lang w:val="lt-LT"/>
        </w:rPr>
        <w:t>ldomų subtiekėjų pasitelkimą Paslaugų tei</w:t>
      </w:r>
      <w:r w:rsidR="00B769D2" w:rsidRPr="00B769D2">
        <w:rPr>
          <w:lang w:val="lt-LT"/>
        </w:rPr>
        <w:t xml:space="preserve">kėjas iš anksto raštu turi informuoti </w:t>
      </w:r>
      <w:r>
        <w:rPr>
          <w:lang w:val="lt-LT"/>
        </w:rPr>
        <w:t>Klientą</w:t>
      </w:r>
      <w:r w:rsidR="00B769D2" w:rsidRPr="00B769D2">
        <w:rPr>
          <w:lang w:val="lt-LT"/>
        </w:rPr>
        <w:t xml:space="preserve">, nurodydamas subtiekėjų pakeitimo priežastis ir būsimus subtiekėjus. Pasitelkdamas ir vėliau keisdamas subtiekėjus tiekėjas turi užtikrinti, kad subtiekėjai yra pajėgūs ir kompetentingi tinkamam jiems pavestų užduočių vykdymui. Subtiekėjai gali būti keičiami ar pasitelkiami nauji papildomi subtiekėjai tik gavus rašytinį </w:t>
      </w:r>
      <w:r>
        <w:rPr>
          <w:lang w:val="lt-LT"/>
        </w:rPr>
        <w:t>Kliento</w:t>
      </w:r>
      <w:r w:rsidR="00B769D2" w:rsidRPr="00B769D2">
        <w:rPr>
          <w:lang w:val="lt-LT"/>
        </w:rPr>
        <w:t xml:space="preserve"> sutikimą. Keičiant ar pasitel</w:t>
      </w:r>
      <w:r>
        <w:rPr>
          <w:lang w:val="lt-LT"/>
        </w:rPr>
        <w:t>kiant papildomus subtiekėjus Paslaugų tei</w:t>
      </w:r>
      <w:r w:rsidR="00B769D2" w:rsidRPr="00B769D2">
        <w:rPr>
          <w:lang w:val="lt-LT"/>
        </w:rPr>
        <w:t>kėjas privalo pateikti jų pašalinimo pagrindų nebuvimą, patvirtinančiu</w:t>
      </w:r>
      <w:r>
        <w:rPr>
          <w:lang w:val="lt-LT"/>
        </w:rPr>
        <w:t>s dokumentus tai dienai, kai Paslaugų tei</w:t>
      </w:r>
      <w:r w:rsidR="00B769D2" w:rsidRPr="00B769D2">
        <w:rPr>
          <w:lang w:val="lt-LT"/>
        </w:rPr>
        <w:t xml:space="preserve">kėjas kreipiasi į </w:t>
      </w:r>
      <w:r>
        <w:rPr>
          <w:lang w:val="lt-LT"/>
        </w:rPr>
        <w:t>Klientą</w:t>
      </w:r>
      <w:r w:rsidR="00B769D2" w:rsidRPr="00B769D2">
        <w:rPr>
          <w:lang w:val="lt-LT"/>
        </w:rPr>
        <w:t xml:space="preserve"> su prašymu juos pakeisti. Prieš duodama</w:t>
      </w:r>
      <w:r>
        <w:rPr>
          <w:lang w:val="lt-LT"/>
        </w:rPr>
        <w:t>s sutikimą keisti Paslaugų tei</w:t>
      </w:r>
      <w:r w:rsidR="00B769D2" w:rsidRPr="00B769D2">
        <w:rPr>
          <w:lang w:val="lt-LT"/>
        </w:rPr>
        <w:t xml:space="preserve">kėjo pasiūlyme subtiekėjus ar pasitelkti naujus papildomus subtiekėjus, </w:t>
      </w:r>
      <w:r>
        <w:rPr>
          <w:lang w:val="lt-LT"/>
        </w:rPr>
        <w:t>Klientas</w:t>
      </w:r>
      <w:r w:rsidR="00B769D2" w:rsidRPr="00B769D2">
        <w:rPr>
          <w:lang w:val="lt-LT"/>
        </w:rPr>
        <w:t xml:space="preserve"> pr</w:t>
      </w:r>
      <w:r>
        <w:rPr>
          <w:lang w:val="lt-LT"/>
        </w:rPr>
        <w:t>ivalo patikrinti naujų, Paslaugų tei</w:t>
      </w:r>
      <w:r w:rsidR="00B769D2" w:rsidRPr="00B769D2">
        <w:rPr>
          <w:lang w:val="lt-LT"/>
        </w:rPr>
        <w:t xml:space="preserve">kėjo pasiūlyme nenurodytų, subtiekėjų pašalinimo pagrindų nebuvimą. Naujai pasitelkiami subtiekėjai turės atitikti </w:t>
      </w:r>
      <w:r>
        <w:rPr>
          <w:lang w:val="lt-LT"/>
        </w:rPr>
        <w:t>šiuos nurodytus keliamus kvalifikacinius reikalavimus:</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5206"/>
        <w:gridCol w:w="4427"/>
      </w:tblGrid>
      <w:tr w:rsidR="004F7BD7" w:rsidRPr="004F7BD7" w14:paraId="67BDF9B0" w14:textId="77777777" w:rsidTr="004F7BD7">
        <w:trPr>
          <w:trHeight w:val="241"/>
        </w:trPr>
        <w:tc>
          <w:tcPr>
            <w:tcW w:w="2702" w:type="pct"/>
            <w:shd w:val="clear" w:color="auto" w:fill="F2F2F2" w:themeFill="background1" w:themeFillShade="F2"/>
            <w:vAlign w:val="center"/>
          </w:tcPr>
          <w:p w14:paraId="4EDFB156" w14:textId="77777777" w:rsidR="004F7BD7" w:rsidRPr="004F7BD7" w:rsidRDefault="004F7BD7" w:rsidP="00A722A4">
            <w:pPr>
              <w:spacing w:line="276" w:lineRule="auto"/>
              <w:jc w:val="center"/>
              <w:rPr>
                <w:rFonts w:eastAsia="Calibri"/>
                <w:b/>
                <w:lang w:val="lt-LT"/>
              </w:rPr>
            </w:pPr>
            <w:r w:rsidRPr="004F7BD7">
              <w:rPr>
                <w:rFonts w:eastAsia="Calibri"/>
                <w:b/>
                <w:lang w:val="lt-LT"/>
              </w:rPr>
              <w:t>Kvalifikacijos reikalavimai</w:t>
            </w:r>
          </w:p>
        </w:tc>
        <w:tc>
          <w:tcPr>
            <w:tcW w:w="2298" w:type="pct"/>
            <w:shd w:val="clear" w:color="auto" w:fill="F2F2F2" w:themeFill="background1" w:themeFillShade="F2"/>
            <w:vAlign w:val="center"/>
          </w:tcPr>
          <w:p w14:paraId="76A309DA" w14:textId="77777777" w:rsidR="004F7BD7" w:rsidRPr="004F7BD7" w:rsidRDefault="004F7BD7" w:rsidP="00A722A4">
            <w:pPr>
              <w:spacing w:line="276" w:lineRule="auto"/>
              <w:jc w:val="center"/>
              <w:rPr>
                <w:rFonts w:eastAsia="Calibri"/>
                <w:b/>
                <w:lang w:val="lt-LT"/>
              </w:rPr>
            </w:pPr>
            <w:r w:rsidRPr="004F7BD7">
              <w:rPr>
                <w:rFonts w:eastAsia="Calibri"/>
                <w:b/>
                <w:lang w:val="lt-LT"/>
              </w:rPr>
              <w:t>Atitiktį įrodantys dokumentai</w:t>
            </w:r>
          </w:p>
        </w:tc>
      </w:tr>
      <w:tr w:rsidR="004F7BD7" w:rsidRPr="004F7BD7" w14:paraId="48A9C546" w14:textId="77777777" w:rsidTr="00F30CAD">
        <w:trPr>
          <w:trHeight w:val="241"/>
        </w:trPr>
        <w:tc>
          <w:tcPr>
            <w:tcW w:w="5000" w:type="pct"/>
            <w:gridSpan w:val="2"/>
            <w:shd w:val="clear" w:color="auto" w:fill="F2F2F2" w:themeFill="background1" w:themeFillShade="F2"/>
            <w:vAlign w:val="center"/>
          </w:tcPr>
          <w:p w14:paraId="7E20BAC3" w14:textId="77777777" w:rsidR="004F7BD7" w:rsidRPr="004F7BD7" w:rsidRDefault="004F7BD7" w:rsidP="00A722A4">
            <w:pPr>
              <w:spacing w:line="276" w:lineRule="auto"/>
              <w:jc w:val="center"/>
              <w:rPr>
                <w:rFonts w:eastAsia="Calibri"/>
                <w:b/>
                <w:lang w:val="lt-LT"/>
              </w:rPr>
            </w:pPr>
            <w:r w:rsidRPr="004F7BD7">
              <w:rPr>
                <w:rFonts w:eastAsia="Calibri"/>
                <w:b/>
                <w:lang w:val="lt-LT"/>
              </w:rPr>
              <w:t>Nacionalinis saugumas</w:t>
            </w:r>
          </w:p>
        </w:tc>
      </w:tr>
      <w:tr w:rsidR="004F7BD7" w:rsidRPr="000867AE" w14:paraId="05A6863E" w14:textId="77777777" w:rsidTr="004F7BD7">
        <w:trPr>
          <w:trHeight w:val="257"/>
        </w:trPr>
        <w:tc>
          <w:tcPr>
            <w:tcW w:w="2702" w:type="pct"/>
            <w:shd w:val="clear" w:color="auto" w:fill="F2F2F2" w:themeFill="background1" w:themeFillShade="F2"/>
            <w:vAlign w:val="center"/>
          </w:tcPr>
          <w:p w14:paraId="4718FDAC" w14:textId="53AA85AC" w:rsidR="004F7BD7" w:rsidRPr="004F7BD7" w:rsidRDefault="004F7BD7" w:rsidP="00A722A4">
            <w:pPr>
              <w:spacing w:line="276" w:lineRule="auto"/>
              <w:rPr>
                <w:rFonts w:eastAsia="Calibri"/>
                <w:lang w:val="lt-LT"/>
              </w:rPr>
            </w:pPr>
            <w:r>
              <w:rPr>
                <w:rFonts w:eastAsia="Calibri"/>
                <w:lang w:val="lt-LT"/>
              </w:rPr>
              <w:t>Paslaugų tei</w:t>
            </w:r>
            <w:r w:rsidRPr="004F7BD7">
              <w:rPr>
                <w:rFonts w:eastAsia="Calibri"/>
                <w:lang w:val="lt-LT"/>
              </w:rPr>
              <w:t>kėjas neturi interesų, galinčių kelti grėsmę nacionaliniam saugumui, ir draudžia pirkime dalyvauti tiekėjams, jų subtiekėjams ar ūkio subjektams, kurių pajėgumais yra remiamasi, kurie patys ar juos kontroliuojantys as</w:t>
            </w:r>
            <w:r>
              <w:rPr>
                <w:rFonts w:eastAsia="Calibri"/>
                <w:lang w:val="lt-LT"/>
              </w:rPr>
              <w:t>menys yra registruoti (jeigu Paslaugų tei</w:t>
            </w:r>
            <w:r w:rsidRPr="004F7BD7">
              <w:rPr>
                <w:rFonts w:eastAsia="Calibri"/>
                <w:lang w:val="lt-LT"/>
              </w:rPr>
              <w:t xml:space="preserve">kėjas, jo subtiekėjas, ūkio subjektas, kurio pajėgumais remiamasi,  ar kontroliuojantis asmuo yra fizinis asmuo – nuolat gyvenantis ar turintis pilietybę) VPĮ 92 straipsnio </w:t>
            </w:r>
            <w:r w:rsidRPr="004F7BD7">
              <w:rPr>
                <w:rFonts w:eastAsia="Calibri"/>
                <w:lang w:val="lt-LT"/>
              </w:rPr>
              <w:lastRenderedPageBreak/>
              <w:t>14 dalyje numatytame sąraše nurodytose valstybėse ar teritorijose.</w:t>
            </w:r>
          </w:p>
        </w:tc>
        <w:tc>
          <w:tcPr>
            <w:tcW w:w="2298" w:type="pct"/>
            <w:shd w:val="clear" w:color="auto" w:fill="auto"/>
          </w:tcPr>
          <w:p w14:paraId="24C87EFC" w14:textId="214E0FB3" w:rsidR="004F7BD7" w:rsidRPr="004F7BD7" w:rsidRDefault="004F7BD7" w:rsidP="00A722A4">
            <w:pPr>
              <w:spacing w:line="276" w:lineRule="auto"/>
              <w:rPr>
                <w:rFonts w:eastAsia="Calibri"/>
                <w:lang w:val="lt-LT"/>
              </w:rPr>
            </w:pPr>
            <w:r>
              <w:rPr>
                <w:rFonts w:eastAsia="Calibri"/>
                <w:lang w:val="lt-LT"/>
              </w:rPr>
              <w:lastRenderedPageBreak/>
              <w:t>Klientas iš Paslaugų tei</w:t>
            </w:r>
            <w:r w:rsidRPr="004F7BD7">
              <w:rPr>
                <w:rFonts w:eastAsia="Calibri"/>
                <w:lang w:val="lt-LT"/>
              </w:rPr>
              <w:t>kėjo reikalauja šių dokumentų:</w:t>
            </w:r>
          </w:p>
          <w:p w14:paraId="3ABC58AC" w14:textId="768B7FBE" w:rsidR="004F7BD7" w:rsidRPr="004F7BD7" w:rsidRDefault="004F7BD7" w:rsidP="00A722A4">
            <w:pPr>
              <w:spacing w:line="276" w:lineRule="auto"/>
              <w:rPr>
                <w:rFonts w:eastAsia="Calibri"/>
                <w:lang w:val="lt-LT"/>
              </w:rPr>
            </w:pPr>
            <w:r>
              <w:rPr>
                <w:rFonts w:eastAsia="Calibri"/>
                <w:lang w:val="lt-LT"/>
              </w:rPr>
              <w:t>1) jeigu Paslaugų tei</w:t>
            </w:r>
            <w:r w:rsidRPr="004F7BD7">
              <w:rPr>
                <w:rFonts w:eastAsia="Calibri"/>
                <w:lang w:val="lt-LT"/>
              </w:rPr>
              <w:t>kėjas, jo subtiekėjas, ūkio subjektas, kurio pajėgumais</w:t>
            </w:r>
            <w:r>
              <w:rPr>
                <w:rFonts w:eastAsia="Calibri"/>
                <w:lang w:val="lt-LT"/>
              </w:rPr>
              <w:t xml:space="preserve"> remiamasi, Paslaugų tei</w:t>
            </w:r>
            <w:r w:rsidRPr="004F7BD7">
              <w:rPr>
                <w:rFonts w:eastAsia="Calibri"/>
                <w:lang w:val="lt-LT"/>
              </w:rPr>
              <w:t xml:space="preserve">kėjo siūlomų prekių (įskaitant jų sudedamąsias dalis) gamintojas ar juos kontroliuojantis asmuo yra juridinis asmuo, pateikiama juridinio asmens vadovo patvirtinta juridinio asmens </w:t>
            </w:r>
            <w:r w:rsidRPr="004F7BD7">
              <w:rPr>
                <w:rFonts w:eastAsia="Calibri"/>
                <w:lang w:val="lt-LT"/>
              </w:rPr>
              <w:lastRenderedPageBreak/>
              <w:t xml:space="preserve">steigimo dokumentų kopija, Juridinių asmenų registro išplėstinis išrašas su istorija, Juridinių asmenų dalyvių informacinės sistemos išrašas arba atitinkami valstybės narės ar trečiosios šalies dokumentai; </w:t>
            </w:r>
          </w:p>
          <w:p w14:paraId="66A29121" w14:textId="7933E9F0" w:rsidR="004F7BD7" w:rsidRPr="004F7BD7" w:rsidRDefault="004F7BD7" w:rsidP="00A722A4">
            <w:pPr>
              <w:spacing w:line="276" w:lineRule="auto"/>
              <w:rPr>
                <w:rFonts w:eastAsia="Calibri"/>
                <w:lang w:val="lt-LT"/>
              </w:rPr>
            </w:pPr>
            <w:r>
              <w:rPr>
                <w:rFonts w:eastAsia="Calibri"/>
                <w:lang w:val="lt-LT"/>
              </w:rPr>
              <w:t>2) jeigu Paslaugų tei</w:t>
            </w:r>
            <w:r w:rsidRPr="004F7BD7">
              <w:rPr>
                <w:rFonts w:eastAsia="Calibri"/>
                <w:lang w:val="lt-LT"/>
              </w:rPr>
              <w:t>kėjas, jo subtiekėjas, ūkio subjektas, kurio pajėgumais remiamasi, tiekėjo siūlomų prekių (įskaitant jų sudedamąsias dalis)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r>
    </w:tbl>
    <w:p w14:paraId="0DCB3E6F" w14:textId="77777777" w:rsidR="004F7BD7" w:rsidRDefault="004F7BD7" w:rsidP="00A722A4">
      <w:pPr>
        <w:tabs>
          <w:tab w:val="left" w:pos="9630"/>
        </w:tabs>
        <w:spacing w:line="276" w:lineRule="auto"/>
        <w:ind w:right="8"/>
        <w:rPr>
          <w:b/>
          <w:lang w:val="lt-LT"/>
        </w:rPr>
      </w:pPr>
    </w:p>
    <w:p w14:paraId="5254D8D8" w14:textId="6885B608" w:rsidR="004F7BD7" w:rsidRDefault="004F7BD7" w:rsidP="00A722A4">
      <w:pPr>
        <w:tabs>
          <w:tab w:val="left" w:pos="9630"/>
        </w:tabs>
        <w:spacing w:line="276" w:lineRule="auto"/>
        <w:ind w:left="360" w:right="8"/>
        <w:jc w:val="center"/>
        <w:rPr>
          <w:b/>
          <w:lang w:val="lt-LT"/>
        </w:rPr>
      </w:pPr>
      <w:r>
        <w:rPr>
          <w:b/>
          <w:lang w:val="lt-LT"/>
        </w:rPr>
        <w:t xml:space="preserve">7. </w:t>
      </w:r>
      <w:r w:rsidRPr="004C590F">
        <w:rPr>
          <w:b/>
          <w:lang w:val="lt-LT"/>
        </w:rPr>
        <w:t>SUTARTIES VYKDYMO SUSTABDYMAS</w:t>
      </w:r>
    </w:p>
    <w:p w14:paraId="7C7C44C7" w14:textId="09B76D6E" w:rsidR="004F7BD7" w:rsidRPr="0000101A" w:rsidRDefault="0000101A" w:rsidP="00A722A4">
      <w:pPr>
        <w:pStyle w:val="Sraopastraipa"/>
        <w:tabs>
          <w:tab w:val="left" w:pos="1276"/>
          <w:tab w:val="left" w:pos="1418"/>
          <w:tab w:val="left" w:pos="1843"/>
        </w:tabs>
        <w:spacing w:before="60" w:after="60" w:line="276" w:lineRule="auto"/>
        <w:ind w:left="0" w:firstLine="567"/>
        <w:jc w:val="both"/>
        <w:rPr>
          <w:i/>
          <w:lang w:val="lt-LT"/>
        </w:rPr>
      </w:pPr>
      <w:r>
        <w:rPr>
          <w:lang w:val="lt-LT"/>
        </w:rPr>
        <w:t>7.1</w:t>
      </w:r>
      <w:r w:rsidR="004F7BD7" w:rsidRPr="0000101A">
        <w:rPr>
          <w:lang w:val="lt-LT"/>
        </w:rPr>
        <w:t>. Esant svarbioms aplinky</w:t>
      </w:r>
      <w:r>
        <w:rPr>
          <w:lang w:val="lt-LT"/>
        </w:rPr>
        <w:t>bėms, nepriklausančiomis nuo Paslaugų teikėjo valios, dėl kurių Paslaugų tei</w:t>
      </w:r>
      <w:r w:rsidR="004F7BD7" w:rsidRPr="0000101A">
        <w:rPr>
          <w:lang w:val="lt-LT"/>
        </w:rPr>
        <w:t>kėjas negali vykdyti savo Sutartinių įsipareigojimų ir/arba esant kitoms nenumatytoms aplinkybėms (pavyzdžiui pasikeitus galiojančiam teisės aktui ar įsigaliojus naujam teises aktui, kuris turi įtakos Sutarties vykdymui; kitos aplinkybės, kurios nebuvo žinomos pirkimo vykdymo metu su kuriomis susidurtų bet kuri kita</w:t>
      </w:r>
      <w:r>
        <w:rPr>
          <w:lang w:val="lt-LT"/>
        </w:rPr>
        <w:t>s</w:t>
      </w:r>
      <w:r w:rsidR="004F7BD7" w:rsidRPr="0000101A">
        <w:rPr>
          <w:lang w:val="lt-LT"/>
        </w:rPr>
        <w:t xml:space="preserve"> </w:t>
      </w:r>
      <w:r>
        <w:rPr>
          <w:lang w:val="lt-LT"/>
        </w:rPr>
        <w:t>Klientas</w:t>
      </w:r>
      <w:r w:rsidR="004F7BD7" w:rsidRPr="0000101A">
        <w:rPr>
          <w:lang w:val="lt-LT"/>
        </w:rPr>
        <w:t xml:space="preserve">), </w:t>
      </w:r>
      <w:r>
        <w:rPr>
          <w:lang w:val="lt-LT"/>
        </w:rPr>
        <w:t>Klientas</w:t>
      </w:r>
      <w:r w:rsidR="004F7BD7" w:rsidRPr="0000101A">
        <w:rPr>
          <w:lang w:val="lt-LT"/>
        </w:rPr>
        <w:t xml:space="preserve"> turi teisę sustabdyti tiekėjo Sutartinių įsipareigojimų ar jų dalies teikimą.</w:t>
      </w:r>
    </w:p>
    <w:p w14:paraId="4667824D" w14:textId="6330E7E5" w:rsidR="004F7BD7" w:rsidRPr="0000101A" w:rsidRDefault="0000101A" w:rsidP="00A722A4">
      <w:pPr>
        <w:tabs>
          <w:tab w:val="left" w:pos="1276"/>
          <w:tab w:val="left" w:pos="1418"/>
          <w:tab w:val="left" w:pos="1843"/>
        </w:tabs>
        <w:spacing w:before="60" w:after="60" w:line="276" w:lineRule="auto"/>
        <w:ind w:firstLine="567"/>
        <w:jc w:val="both"/>
        <w:rPr>
          <w:i/>
          <w:lang w:val="lt-LT"/>
        </w:rPr>
      </w:pPr>
      <w:r>
        <w:rPr>
          <w:lang w:val="lt-LT"/>
        </w:rPr>
        <w:t>7.2</w:t>
      </w:r>
      <w:r w:rsidR="004F7BD7" w:rsidRPr="0000101A">
        <w:rPr>
          <w:lang w:val="lt-LT"/>
        </w:rPr>
        <w:t xml:space="preserve">. Atsiradus aplinkybėms, dėl kurių </w:t>
      </w:r>
      <w:r>
        <w:rPr>
          <w:lang w:val="lt-LT"/>
        </w:rPr>
        <w:t>Paslaugų tei</w:t>
      </w:r>
      <w:r w:rsidRPr="0000101A">
        <w:rPr>
          <w:lang w:val="lt-LT"/>
        </w:rPr>
        <w:t>kėjas</w:t>
      </w:r>
      <w:r w:rsidR="004F7BD7" w:rsidRPr="0000101A">
        <w:rPr>
          <w:lang w:val="lt-LT"/>
        </w:rPr>
        <w:t xml:space="preserve"> negali vykdyti sutartinių įsipareigojimų, </w:t>
      </w:r>
      <w:r>
        <w:rPr>
          <w:lang w:val="lt-LT"/>
        </w:rPr>
        <w:t>Paslaugų tei</w:t>
      </w:r>
      <w:r w:rsidRPr="0000101A">
        <w:rPr>
          <w:lang w:val="lt-LT"/>
        </w:rPr>
        <w:t>kėjas</w:t>
      </w:r>
      <w:r w:rsidR="004F7BD7" w:rsidRPr="0000101A">
        <w:rPr>
          <w:lang w:val="lt-LT"/>
        </w:rPr>
        <w:t xml:space="preserve"> apie tai nedelsdamas privalo informuoti </w:t>
      </w:r>
      <w:r>
        <w:rPr>
          <w:lang w:val="lt-LT"/>
        </w:rPr>
        <w:t>Klientą</w:t>
      </w:r>
      <w:r w:rsidR="004F7BD7" w:rsidRPr="0000101A">
        <w:rPr>
          <w:lang w:val="lt-LT"/>
        </w:rPr>
        <w:t xml:space="preserve">, pateikdamas informaciją ir dokumentus, įrodančius Sutartinių įsipareigojimų vykdymo negalimumą dėl aplinkybių, nepriklausančių nuo </w:t>
      </w:r>
      <w:r>
        <w:rPr>
          <w:lang w:val="lt-LT"/>
        </w:rPr>
        <w:t>Paslaugų teikėjo</w:t>
      </w:r>
      <w:r w:rsidR="004F7BD7" w:rsidRPr="0000101A">
        <w:rPr>
          <w:lang w:val="lt-LT"/>
        </w:rPr>
        <w:t xml:space="preserve">. Išnykus aplinkybėms, trukdžiusioms </w:t>
      </w:r>
      <w:r>
        <w:rPr>
          <w:lang w:val="lt-LT"/>
        </w:rPr>
        <w:t xml:space="preserve">Paslaugų teikėjui </w:t>
      </w:r>
      <w:r w:rsidR="004F7BD7" w:rsidRPr="0000101A">
        <w:rPr>
          <w:lang w:val="lt-LT"/>
        </w:rPr>
        <w:t xml:space="preserve">vykdyti Sutartinius įsipareigojimus, sustabdytas </w:t>
      </w:r>
      <w:r>
        <w:rPr>
          <w:lang w:val="lt-LT"/>
        </w:rPr>
        <w:t>Paslaugų teikėjo</w:t>
      </w:r>
      <w:r w:rsidR="004F7BD7" w:rsidRPr="0000101A">
        <w:rPr>
          <w:lang w:val="lt-LT"/>
        </w:rPr>
        <w:t xml:space="preserve"> Sutartinių įsipareigojimų vykdymo terminas atnaujinamas.</w:t>
      </w:r>
    </w:p>
    <w:p w14:paraId="0BFE8F21" w14:textId="5972CC16" w:rsidR="004F7BD7" w:rsidRPr="0000101A" w:rsidRDefault="0000101A" w:rsidP="00A722A4">
      <w:pPr>
        <w:pStyle w:val="Sraopastraipa"/>
        <w:tabs>
          <w:tab w:val="left" w:pos="1276"/>
          <w:tab w:val="left" w:pos="1418"/>
          <w:tab w:val="left" w:pos="1843"/>
        </w:tabs>
        <w:spacing w:before="60" w:after="60" w:line="276" w:lineRule="auto"/>
        <w:ind w:left="0" w:firstLine="567"/>
        <w:jc w:val="both"/>
        <w:rPr>
          <w:i/>
          <w:lang w:val="lt-LT"/>
        </w:rPr>
      </w:pPr>
      <w:r>
        <w:rPr>
          <w:lang w:val="lt-LT"/>
        </w:rPr>
        <w:t>7.3</w:t>
      </w:r>
      <w:r w:rsidR="004F7BD7" w:rsidRPr="0000101A">
        <w:rPr>
          <w:lang w:val="lt-LT"/>
        </w:rPr>
        <w:t xml:space="preserve">. Sutarties </w:t>
      </w:r>
      <w:r w:rsidR="00A722A4">
        <w:rPr>
          <w:lang w:val="lt-LT"/>
        </w:rPr>
        <w:t>7.1 ar 7.2</w:t>
      </w:r>
      <w:r w:rsidR="004F7BD7" w:rsidRPr="0000101A">
        <w:rPr>
          <w:lang w:val="lt-LT"/>
        </w:rPr>
        <w:t xml:space="preserve"> papunkčiuose nurodytu atveju </w:t>
      </w:r>
      <w:r>
        <w:rPr>
          <w:lang w:val="lt-LT"/>
        </w:rPr>
        <w:t>Paslaugų tei</w:t>
      </w:r>
      <w:r w:rsidRPr="0000101A">
        <w:rPr>
          <w:lang w:val="lt-LT"/>
        </w:rPr>
        <w:t>kėjas</w:t>
      </w:r>
      <w:r w:rsidR="004F7BD7" w:rsidRPr="0000101A">
        <w:rPr>
          <w:lang w:val="lt-LT"/>
        </w:rPr>
        <w:t xml:space="preserve"> ir </w:t>
      </w:r>
      <w:r>
        <w:rPr>
          <w:lang w:val="lt-LT"/>
        </w:rPr>
        <w:t>Klientas</w:t>
      </w:r>
      <w:r w:rsidR="004F7BD7" w:rsidRPr="0000101A">
        <w:rPr>
          <w:lang w:val="lt-LT"/>
        </w:rPr>
        <w:t xml:space="preserve"> pasirašo susitarimą dėl Sutartinių įsipareigojimų vykdymo sustabdymo, jame nurodant priežastis ir sustabdymo terminą, bei pridedant dokumentus, patvirtinančius sustabdymo pagrindą (jeigu tokie yra).</w:t>
      </w:r>
    </w:p>
    <w:p w14:paraId="3FC59F95" w14:textId="4E4E266E" w:rsidR="004F7BD7" w:rsidRPr="0000101A" w:rsidRDefault="0000101A" w:rsidP="00A722A4">
      <w:pPr>
        <w:pStyle w:val="Sraopastraipa"/>
        <w:tabs>
          <w:tab w:val="left" w:pos="1276"/>
          <w:tab w:val="left" w:pos="1418"/>
          <w:tab w:val="left" w:pos="1843"/>
        </w:tabs>
        <w:spacing w:before="60" w:after="60" w:line="276" w:lineRule="auto"/>
        <w:ind w:left="0" w:firstLine="567"/>
        <w:jc w:val="both"/>
        <w:rPr>
          <w:i/>
          <w:lang w:val="lt-LT"/>
        </w:rPr>
      </w:pPr>
      <w:r>
        <w:rPr>
          <w:lang w:val="lt-LT"/>
        </w:rPr>
        <w:t>7.4</w:t>
      </w:r>
      <w:r w:rsidR="004F7BD7" w:rsidRPr="0000101A">
        <w:rPr>
          <w:lang w:val="lt-LT"/>
        </w:rPr>
        <w:t xml:space="preserve">. Sutartinių įsipareigojimų vykdymo sustabdymo terminas – iki 30 (trisdešimt) dienų. </w:t>
      </w:r>
    </w:p>
    <w:p w14:paraId="1B87F29E" w14:textId="5A7317C2" w:rsidR="004F7BD7" w:rsidRPr="0000101A" w:rsidRDefault="0000101A" w:rsidP="00A722A4">
      <w:pPr>
        <w:pStyle w:val="Sraopastraipa"/>
        <w:tabs>
          <w:tab w:val="left" w:pos="1276"/>
          <w:tab w:val="left" w:pos="1418"/>
          <w:tab w:val="left" w:pos="1843"/>
        </w:tabs>
        <w:spacing w:before="60" w:after="60" w:line="276" w:lineRule="auto"/>
        <w:ind w:left="0" w:firstLine="567"/>
        <w:jc w:val="both"/>
        <w:rPr>
          <w:i/>
          <w:lang w:val="lt-LT"/>
        </w:rPr>
      </w:pPr>
      <w:r>
        <w:rPr>
          <w:lang w:val="lt-LT"/>
        </w:rPr>
        <w:t>7.5</w:t>
      </w:r>
      <w:r w:rsidR="004F7BD7" w:rsidRPr="0000101A">
        <w:rPr>
          <w:lang w:val="lt-LT"/>
        </w:rPr>
        <w:t>. 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p>
    <w:p w14:paraId="497368EC" w14:textId="5B3A577D" w:rsidR="004F7BD7" w:rsidRPr="0000101A" w:rsidRDefault="0000101A" w:rsidP="00A722A4">
      <w:pPr>
        <w:pStyle w:val="Sraopastraipa"/>
        <w:tabs>
          <w:tab w:val="left" w:pos="1276"/>
          <w:tab w:val="left" w:pos="1418"/>
          <w:tab w:val="left" w:pos="1843"/>
        </w:tabs>
        <w:spacing w:before="60" w:after="60" w:line="276" w:lineRule="auto"/>
        <w:ind w:left="0" w:firstLine="567"/>
        <w:jc w:val="both"/>
        <w:rPr>
          <w:i/>
          <w:lang w:val="lt-LT"/>
        </w:rPr>
      </w:pPr>
      <w:r>
        <w:rPr>
          <w:lang w:val="lt-LT"/>
        </w:rPr>
        <w:lastRenderedPageBreak/>
        <w:t>7.6</w:t>
      </w:r>
      <w:r w:rsidR="004F7BD7" w:rsidRPr="0000101A">
        <w:rPr>
          <w:lang w:val="lt-LT"/>
        </w:rPr>
        <w:t>. Tais atvejais, kai Sutarties vykdymas sustabdomas likus iki Sutarties termino pabaigos daugiau laiko, nei galimas sustabdymo terminas, Paslaugų teikimo terminas pratęsiamas tokiam laikotarpiui, kuriam jis buvo sustabdytas.</w:t>
      </w:r>
    </w:p>
    <w:p w14:paraId="0018EF53" w14:textId="163FF850" w:rsidR="004F7BD7" w:rsidRPr="00834F72" w:rsidRDefault="0000101A" w:rsidP="00834F72">
      <w:pPr>
        <w:pStyle w:val="Sraopastraipa"/>
        <w:tabs>
          <w:tab w:val="left" w:pos="1418"/>
        </w:tabs>
        <w:spacing w:line="276" w:lineRule="auto"/>
        <w:ind w:left="0" w:firstLine="567"/>
        <w:jc w:val="both"/>
        <w:rPr>
          <w:i/>
          <w:lang w:val="lt-LT"/>
        </w:rPr>
      </w:pPr>
      <w:r>
        <w:rPr>
          <w:lang w:val="lt-LT"/>
        </w:rPr>
        <w:t>7.7</w:t>
      </w:r>
      <w:r w:rsidR="004F7BD7" w:rsidRPr="0000101A">
        <w:rPr>
          <w:lang w:val="lt-LT"/>
        </w:rPr>
        <w:t>. Atnaujinant Sutartinių įsipareigojimų vykdymą pasirašomas susitarimas dėl Sutartinių įsipareigojimų vykdymo atnaujinimo</w:t>
      </w:r>
      <w:r w:rsidR="004F7BD7" w:rsidRPr="0000101A">
        <w:rPr>
          <w:i/>
          <w:lang w:val="lt-LT"/>
        </w:rPr>
        <w:t>.</w:t>
      </w:r>
    </w:p>
    <w:p w14:paraId="16AF2FE1" w14:textId="14F305EA" w:rsidR="00743267" w:rsidRPr="000D5409" w:rsidRDefault="00743267" w:rsidP="00A722A4">
      <w:pPr>
        <w:spacing w:line="276" w:lineRule="auto"/>
        <w:jc w:val="center"/>
        <w:rPr>
          <w:i/>
          <w:lang w:val="lt-LT"/>
        </w:rPr>
      </w:pPr>
      <w:r>
        <w:rPr>
          <w:b/>
          <w:lang w:val="lt-LT"/>
        </w:rPr>
        <w:t xml:space="preserve">8. </w:t>
      </w:r>
      <w:r w:rsidRPr="000D5409">
        <w:rPr>
          <w:b/>
          <w:bCs/>
          <w:i/>
          <w:lang w:val="lt-LT"/>
        </w:rPr>
        <w:t xml:space="preserve"> </w:t>
      </w:r>
      <w:r w:rsidRPr="00743267">
        <w:rPr>
          <w:b/>
          <w:bCs/>
          <w:lang w:val="lt-LT"/>
        </w:rPr>
        <w:t>SUTARTIES ĮVYKDYMO UŽTIKRINIMAS</w:t>
      </w:r>
    </w:p>
    <w:p w14:paraId="59CC845B" w14:textId="77777777" w:rsidR="00743267" w:rsidRPr="00743267" w:rsidRDefault="00743267" w:rsidP="00A722A4">
      <w:pPr>
        <w:pStyle w:val="Sraopastraipa"/>
        <w:spacing w:line="276" w:lineRule="auto"/>
        <w:ind w:left="0" w:firstLine="567"/>
        <w:rPr>
          <w:lang w:val="lt-LT"/>
        </w:rPr>
      </w:pPr>
    </w:p>
    <w:p w14:paraId="15FE8B0D" w14:textId="59965044" w:rsidR="00743267" w:rsidRPr="00743267" w:rsidRDefault="00743267" w:rsidP="00A722A4">
      <w:pPr>
        <w:pStyle w:val="Sraopastraipa"/>
        <w:tabs>
          <w:tab w:val="left" w:pos="1276"/>
          <w:tab w:val="left" w:pos="1843"/>
        </w:tabs>
        <w:spacing w:before="60" w:after="60" w:line="276" w:lineRule="auto"/>
        <w:ind w:left="0" w:firstLine="567"/>
        <w:jc w:val="both"/>
        <w:rPr>
          <w:lang w:val="lt-LT"/>
        </w:rPr>
      </w:pPr>
      <w:r w:rsidRPr="00743267">
        <w:rPr>
          <w:lang w:val="lt-LT" w:eastAsia="lt-LT"/>
        </w:rPr>
        <w:t xml:space="preserve">8.1. </w:t>
      </w:r>
      <w:r w:rsidRPr="00743267">
        <w:rPr>
          <w:lang w:val="lt-LT"/>
        </w:rPr>
        <w:t>Sutarties įvykdymas privalo būti užtikrintas pateikiant pirmo pareikalavimo neatšaukiamą besąlyginę (-į) Lietuvos Respublikoje ar užsienio valstybėje registruoto banko (originalą) arba Lietuvos Respublikoje ar užsienyje registruotos draudimo bendrovės laidavimo raštą. Sutarties įvykdymo užtikrinimo vertė turi būti ne mažesnė kaip 5 (penki) procentai visos</w:t>
      </w:r>
      <w:r w:rsidR="004B0DEB">
        <w:rPr>
          <w:lang w:val="lt-LT"/>
        </w:rPr>
        <w:t xml:space="preserve"> </w:t>
      </w:r>
      <w:r w:rsidRPr="00743267">
        <w:rPr>
          <w:lang w:val="lt-LT"/>
        </w:rPr>
        <w:t>Sutarties</w:t>
      </w:r>
      <w:r>
        <w:rPr>
          <w:lang w:val="lt-LT"/>
        </w:rPr>
        <w:t xml:space="preserve"> 2.1 papunktyje nurodytos</w:t>
      </w:r>
      <w:r w:rsidRPr="00743267">
        <w:rPr>
          <w:lang w:val="lt-LT"/>
        </w:rPr>
        <w:t xml:space="preserve"> kainos be PVM. </w:t>
      </w:r>
    </w:p>
    <w:p w14:paraId="61292C17" w14:textId="4409BFE6" w:rsidR="00743267" w:rsidRPr="00743267" w:rsidRDefault="00743267" w:rsidP="00A722A4">
      <w:pPr>
        <w:pStyle w:val="Sraopastraipa"/>
        <w:tabs>
          <w:tab w:val="left" w:pos="1276"/>
          <w:tab w:val="left" w:pos="1843"/>
        </w:tabs>
        <w:spacing w:before="60" w:after="60" w:line="276" w:lineRule="auto"/>
        <w:ind w:left="0" w:firstLine="567"/>
        <w:jc w:val="both"/>
        <w:rPr>
          <w:lang w:val="lt-LT"/>
        </w:rPr>
      </w:pPr>
      <w:r w:rsidRPr="00743267">
        <w:rPr>
          <w:lang w:val="lt-LT" w:eastAsia="lt-LT"/>
        </w:rPr>
        <w:t xml:space="preserve">8.2.  </w:t>
      </w:r>
      <w:r w:rsidRPr="00743267">
        <w:rPr>
          <w:lang w:val="lt-LT"/>
        </w:rPr>
        <w:t>Sutarties įvykdymo užtikrinimas turi būti pateiktas ne vėliau kaip per 10 (dešimt) darbo dienų po Sutarties pasirašymo ir turi galioti visą Sutarties vykdymo laikotarpį. Sutarties įvykdymo užtikrinimo dokumentai, Paslaugų teikėjui paprašius, grąžinami per 14 (keturiolika) dienų po Sutarties įvykdymo užtikrinimo galiojimo termino pabaigos ir/ar tinkamai įvykdžius Sutartyje numatytus įsipareigojimus.</w:t>
      </w:r>
    </w:p>
    <w:p w14:paraId="038D5B4E" w14:textId="7381ED0B" w:rsidR="00743267" w:rsidRPr="00743267" w:rsidRDefault="00743267" w:rsidP="00A722A4">
      <w:pPr>
        <w:tabs>
          <w:tab w:val="left" w:pos="1170"/>
        </w:tabs>
        <w:spacing w:line="276" w:lineRule="auto"/>
        <w:ind w:firstLine="567"/>
        <w:jc w:val="both"/>
        <w:rPr>
          <w:lang w:val="lt-LT" w:eastAsia="lt-LT"/>
        </w:rPr>
      </w:pPr>
      <w:r>
        <w:rPr>
          <w:lang w:val="lt-LT" w:eastAsia="lt-LT"/>
        </w:rPr>
        <w:t>8</w:t>
      </w:r>
      <w:r w:rsidRPr="00743267">
        <w:rPr>
          <w:lang w:val="lt-LT" w:eastAsia="lt-LT"/>
        </w:rPr>
        <w:t>.3. Jeigu Paslaugų teikėjas per nustatytą terminą nepristato Klientui banko garantijos (originalo) laikoma, kad jis atsisako sudaryti (arba pratęsti) Sutartį.</w:t>
      </w:r>
    </w:p>
    <w:p w14:paraId="54ED311C" w14:textId="76922B53" w:rsidR="00743267" w:rsidRPr="00743267" w:rsidRDefault="00743267" w:rsidP="00A722A4">
      <w:pPr>
        <w:tabs>
          <w:tab w:val="left" w:pos="1170"/>
        </w:tabs>
        <w:spacing w:line="276" w:lineRule="auto"/>
        <w:ind w:firstLine="567"/>
        <w:jc w:val="both"/>
        <w:rPr>
          <w:lang w:val="lt-LT" w:eastAsia="lt-LT"/>
        </w:rPr>
      </w:pPr>
      <w:r>
        <w:rPr>
          <w:lang w:val="lt-LT" w:eastAsia="lt-LT"/>
        </w:rPr>
        <w:t>8</w:t>
      </w:r>
      <w:r w:rsidRPr="00743267">
        <w:rPr>
          <w:lang w:val="lt-LT" w:eastAsia="lt-LT"/>
        </w:rPr>
        <w:t>.</w:t>
      </w:r>
      <w:r w:rsidR="004E77BB">
        <w:rPr>
          <w:lang w:val="lt-LT" w:eastAsia="lt-LT"/>
        </w:rPr>
        <w:t>4</w:t>
      </w:r>
      <w:r w:rsidRPr="00743267">
        <w:rPr>
          <w:lang w:val="lt-LT" w:eastAsia="lt-LT"/>
        </w:rPr>
        <w:t>. Jeigu Paslaugų teikėjas laiku neįvykdo įsipareigojimų ir Klientas pasinaudoja garantija, tuomet Paslaugų teikėjas privalo pratęsti arba pateikti naują Sutarties įvykdymo užtikrinimą, jeigu ketina teikti paslaugas.</w:t>
      </w:r>
    </w:p>
    <w:p w14:paraId="482EE49D" w14:textId="1321457B" w:rsidR="00743267" w:rsidRPr="00743267" w:rsidRDefault="00743267" w:rsidP="00A722A4">
      <w:pPr>
        <w:tabs>
          <w:tab w:val="left" w:pos="1170"/>
        </w:tabs>
        <w:spacing w:line="276" w:lineRule="auto"/>
        <w:ind w:firstLine="567"/>
        <w:jc w:val="both"/>
        <w:rPr>
          <w:lang w:val="lt-LT" w:eastAsia="lt-LT"/>
        </w:rPr>
      </w:pPr>
      <w:r w:rsidRPr="00743267">
        <w:rPr>
          <w:lang w:val="lt-LT" w:eastAsia="lt-LT"/>
        </w:rPr>
        <w:t>8.</w:t>
      </w:r>
      <w:r w:rsidR="004E77BB">
        <w:rPr>
          <w:lang w:val="lt-LT" w:eastAsia="lt-LT"/>
        </w:rPr>
        <w:t>5</w:t>
      </w:r>
      <w:r w:rsidRPr="00743267">
        <w:rPr>
          <w:lang w:val="lt-LT" w:eastAsia="lt-LT"/>
        </w:rPr>
        <w:t xml:space="preserve">. </w:t>
      </w:r>
      <w:r w:rsidRPr="00743267">
        <w:rPr>
          <w:lang w:val="lt-LT"/>
        </w:rPr>
        <w:t xml:space="preserve">Sutarties įvykdymo užtikrinimas turi užtikrinti, kad </w:t>
      </w:r>
      <w:r w:rsidRPr="00743267">
        <w:rPr>
          <w:bCs/>
          <w:lang w:val="lt-LT"/>
        </w:rPr>
        <w:t xml:space="preserve">per 10 (dešimt) darbo dienų pagal pirmą </w:t>
      </w:r>
      <w:r>
        <w:rPr>
          <w:bCs/>
          <w:lang w:val="lt-LT"/>
        </w:rPr>
        <w:t>Kliento</w:t>
      </w:r>
      <w:r w:rsidRPr="00743267">
        <w:rPr>
          <w:bCs/>
          <w:lang w:val="lt-LT"/>
        </w:rPr>
        <w:t xml:space="preserve"> rašytinį reikalavimą Sutarties įvykdymo užtikrinimą išdavęs bankas, draudimo bendrovė sumokės </w:t>
      </w:r>
      <w:r>
        <w:rPr>
          <w:bCs/>
          <w:lang w:val="lt-LT"/>
        </w:rPr>
        <w:t>Klientui</w:t>
      </w:r>
      <w:r w:rsidRPr="00743267">
        <w:rPr>
          <w:bCs/>
          <w:lang w:val="lt-LT"/>
        </w:rPr>
        <w:t xml:space="preserve"> visą </w:t>
      </w:r>
      <w:r>
        <w:rPr>
          <w:bCs/>
          <w:lang w:val="lt-LT"/>
        </w:rPr>
        <w:t>Kliento</w:t>
      </w:r>
      <w:r w:rsidRPr="00743267">
        <w:rPr>
          <w:bCs/>
          <w:lang w:val="lt-LT"/>
        </w:rPr>
        <w:t xml:space="preserve"> nurodytą sumą (kuri negali būti mažesnė nei 5 (penki) procentai nuo visos </w:t>
      </w:r>
      <w:r w:rsidRPr="00743267">
        <w:rPr>
          <w:lang w:val="lt-LT"/>
        </w:rPr>
        <w:t>Sutarties</w:t>
      </w:r>
      <w:r>
        <w:rPr>
          <w:lang w:val="lt-LT"/>
        </w:rPr>
        <w:t xml:space="preserve"> 2.1 papunktyje nurodytos</w:t>
      </w:r>
      <w:r w:rsidRPr="00743267">
        <w:rPr>
          <w:bCs/>
          <w:lang w:val="lt-LT"/>
        </w:rPr>
        <w:t xml:space="preserve"> kainos be PVM (Eur), jeigu Paslaugų teikėjas nevykdys ar netinkamai vykdys Sutartyje numatytus įsipareigojimus.</w:t>
      </w:r>
      <w:r w:rsidRPr="00743267">
        <w:rPr>
          <w:lang w:val="lt-LT"/>
        </w:rPr>
        <w:t xml:space="preserve"> </w:t>
      </w:r>
      <w:bookmarkStart w:id="1" w:name="_Hlk527969005"/>
      <w:r w:rsidRPr="00743267">
        <w:rPr>
          <w:lang w:val="lt-LT"/>
        </w:rPr>
        <w:t xml:space="preserve">Numatyta Sutarties įvykdymo užtikrinime suma yra minimalūs ir pagrįsti </w:t>
      </w:r>
      <w:r>
        <w:rPr>
          <w:lang w:val="lt-LT"/>
        </w:rPr>
        <w:t>Kliento</w:t>
      </w:r>
      <w:r w:rsidRPr="00743267">
        <w:rPr>
          <w:lang w:val="lt-LT"/>
        </w:rPr>
        <w:t xml:space="preserve"> nuostoliai, kurių įrodinėti nereikia ir yra atlyginami </w:t>
      </w:r>
      <w:r>
        <w:rPr>
          <w:lang w:val="lt-LT"/>
        </w:rPr>
        <w:t>Klientui</w:t>
      </w:r>
      <w:r w:rsidRPr="00743267">
        <w:rPr>
          <w:lang w:val="lt-LT"/>
        </w:rPr>
        <w:t xml:space="preserve"> pareikalavus.</w:t>
      </w:r>
      <w:bookmarkEnd w:id="1"/>
    </w:p>
    <w:p w14:paraId="59D77863" w14:textId="7E732D9C" w:rsidR="00743267" w:rsidRDefault="00743267" w:rsidP="00A722A4">
      <w:pPr>
        <w:tabs>
          <w:tab w:val="left" w:pos="1170"/>
        </w:tabs>
        <w:spacing w:line="276" w:lineRule="auto"/>
        <w:ind w:firstLine="567"/>
        <w:jc w:val="both"/>
        <w:rPr>
          <w:lang w:val="lt-LT" w:eastAsia="lt-LT"/>
        </w:rPr>
      </w:pPr>
      <w:r w:rsidRPr="00743267">
        <w:rPr>
          <w:lang w:val="lt-LT" w:eastAsia="lt-LT"/>
        </w:rPr>
        <w:t>8.</w:t>
      </w:r>
      <w:r w:rsidR="004E77BB">
        <w:rPr>
          <w:lang w:val="lt-LT" w:eastAsia="lt-LT"/>
        </w:rPr>
        <w:t>6</w:t>
      </w:r>
      <w:r w:rsidRPr="00743267">
        <w:rPr>
          <w:lang w:val="lt-LT" w:eastAsia="lt-LT"/>
        </w:rPr>
        <w:t>. Jei Paslaugų teikėjas nevykdo ar netinkamai vykdo sutartinius įsipareigojimus, Kliento reikalavimu moka Klientui 3 (trijų) procentų nuo visos Sutarties kainos (be PVM), nurodytos Sutarties 2.1 papunktyje, dydžio baudą.</w:t>
      </w:r>
    </w:p>
    <w:p w14:paraId="1D6BC6E7" w14:textId="23A9C723" w:rsidR="00743267" w:rsidRPr="00743267" w:rsidRDefault="00743267" w:rsidP="00A722A4">
      <w:pPr>
        <w:tabs>
          <w:tab w:val="left" w:pos="1170"/>
        </w:tabs>
        <w:spacing w:line="276" w:lineRule="auto"/>
        <w:ind w:firstLine="567"/>
        <w:jc w:val="both"/>
        <w:rPr>
          <w:lang w:val="lt-LT" w:eastAsia="lt-LT"/>
        </w:rPr>
      </w:pPr>
      <w:r>
        <w:rPr>
          <w:lang w:val="lt-LT" w:eastAsia="lt-LT"/>
        </w:rPr>
        <w:t>8.</w:t>
      </w:r>
      <w:r w:rsidR="004E77BB">
        <w:rPr>
          <w:lang w:val="lt-LT" w:eastAsia="lt-LT"/>
        </w:rPr>
        <w:t>7</w:t>
      </w:r>
      <w:r w:rsidRPr="00743267">
        <w:rPr>
          <w:lang w:val="lt-LT" w:eastAsia="lt-LT"/>
        </w:rPr>
        <w:t xml:space="preserve">. </w:t>
      </w:r>
      <w:r>
        <w:rPr>
          <w:lang w:val="lt-LT"/>
        </w:rPr>
        <w:t>Jei Paslaugų tei</w:t>
      </w:r>
      <w:r w:rsidRPr="00743267">
        <w:rPr>
          <w:lang w:val="lt-LT"/>
        </w:rPr>
        <w:t xml:space="preserve">kėjas dėl savo kaltės nevykdo savo Sutartinio įsipareigojimo aktyvuoti licencijas atitinkamam etapui Sutartyje numatytu terminu, </w:t>
      </w:r>
      <w:r>
        <w:rPr>
          <w:lang w:val="lt-LT"/>
        </w:rPr>
        <w:t>Klientas</w:t>
      </w:r>
      <w:r w:rsidRPr="00743267">
        <w:rPr>
          <w:lang w:val="lt-LT"/>
        </w:rPr>
        <w:t xml:space="preserve"> turi teisę be oficialaus įspėjimo ir neribodamas kitų savo teisių gynimo būdų pradėti skaičiuoti 0,02 (dviejų šimtųjų) procento dydžio delspinigius nuo laiku neaktyvuotų licencijų palaikymo kainos be PVM už kiekvieną uždelstą dieną.</w:t>
      </w:r>
    </w:p>
    <w:p w14:paraId="01D655D2" w14:textId="43496128" w:rsidR="00743267" w:rsidRPr="00743267" w:rsidRDefault="00743267" w:rsidP="00A722A4">
      <w:pPr>
        <w:pStyle w:val="Sraopastraipa"/>
        <w:spacing w:line="276" w:lineRule="auto"/>
        <w:ind w:left="0" w:firstLine="567"/>
        <w:jc w:val="both"/>
        <w:rPr>
          <w:lang w:val="lt-LT"/>
        </w:rPr>
      </w:pPr>
      <w:r w:rsidRPr="00743267">
        <w:rPr>
          <w:lang w:val="lt-LT" w:eastAsia="lt-LT"/>
        </w:rPr>
        <w:t>8.</w:t>
      </w:r>
      <w:r w:rsidR="004E77BB">
        <w:rPr>
          <w:lang w:val="lt-LT" w:eastAsia="lt-LT"/>
        </w:rPr>
        <w:t>8</w:t>
      </w:r>
      <w:r w:rsidRPr="00743267">
        <w:rPr>
          <w:lang w:val="lt-LT" w:eastAsia="lt-LT"/>
        </w:rPr>
        <w:t xml:space="preserve">. </w:t>
      </w:r>
      <w:r w:rsidRPr="00743267">
        <w:rPr>
          <w:lang w:val="lt-LT"/>
        </w:rPr>
        <w:t xml:space="preserve">Jei </w:t>
      </w:r>
      <w:r>
        <w:rPr>
          <w:lang w:val="lt-LT"/>
        </w:rPr>
        <w:t>Klientas</w:t>
      </w:r>
      <w:r w:rsidRPr="00743267">
        <w:rPr>
          <w:lang w:val="lt-LT"/>
        </w:rPr>
        <w:t xml:space="preserve"> nevykdo savo Sutartinio įsipareigojimo apmokėti už atitinkamo etapo licencijų palaikymo paslaugas Su</w:t>
      </w:r>
      <w:r>
        <w:rPr>
          <w:lang w:val="lt-LT"/>
        </w:rPr>
        <w:t>tartyje numatytais terminais Paslaugų teikėjui, Paslaugų tei</w:t>
      </w:r>
      <w:r w:rsidRPr="00743267">
        <w:rPr>
          <w:lang w:val="lt-LT"/>
        </w:rPr>
        <w:t>kėjas turi teisę be oficialaus įspėjimo ir neribodamas kitų savo teisių gynimo būdų pradėti skaičiuoti 0,02 (dviejų šimtųjų) procentų dydžio delspinigius nuo laiku neapmokėtų paslaugų kainos be PVM už kiekvieną uždelstą</w:t>
      </w:r>
      <w:r w:rsidRPr="00AC02AC">
        <w:rPr>
          <w:rFonts w:ascii="Calibri Light" w:hAnsi="Calibri Light" w:cs="Calibri Light"/>
          <w:lang w:val="lt-LT"/>
        </w:rPr>
        <w:t xml:space="preserve"> </w:t>
      </w:r>
      <w:r w:rsidRPr="00743267">
        <w:rPr>
          <w:lang w:val="lt-LT"/>
        </w:rPr>
        <w:t>dieną</w:t>
      </w:r>
      <w:r>
        <w:rPr>
          <w:lang w:val="lt-LT"/>
        </w:rPr>
        <w:t>.</w:t>
      </w:r>
    </w:p>
    <w:p w14:paraId="668EF251" w14:textId="71211465" w:rsidR="00743267" w:rsidRPr="00743267" w:rsidRDefault="00743267" w:rsidP="00A722A4">
      <w:pPr>
        <w:tabs>
          <w:tab w:val="left" w:pos="1170"/>
        </w:tabs>
        <w:spacing w:line="276" w:lineRule="auto"/>
        <w:ind w:firstLine="567"/>
        <w:jc w:val="both"/>
        <w:rPr>
          <w:lang w:val="lt-LT" w:eastAsia="lt-LT"/>
        </w:rPr>
      </w:pPr>
      <w:r>
        <w:rPr>
          <w:lang w:val="lt-LT" w:eastAsia="lt-LT"/>
        </w:rPr>
        <w:t>8.</w:t>
      </w:r>
      <w:r w:rsidR="004E77BB">
        <w:rPr>
          <w:lang w:val="lt-LT" w:eastAsia="lt-LT"/>
        </w:rPr>
        <w:t>9</w:t>
      </w:r>
      <w:r w:rsidRPr="00743267">
        <w:rPr>
          <w:lang w:val="lt-LT" w:eastAsia="lt-LT"/>
        </w:rPr>
        <w:t>. Klientas negali reikalauti iš Paslaugų teikėjo kartu ir netesybų, ir realiai įvykdyti prievolę, išskyrus atvejus, kai Paslaugų teikėjas praleidžia prievolės įvykdymo terminą.</w:t>
      </w:r>
    </w:p>
    <w:p w14:paraId="57C50176" w14:textId="3BD5DDEA" w:rsidR="00743267" w:rsidRDefault="00743267" w:rsidP="00A722A4">
      <w:pPr>
        <w:tabs>
          <w:tab w:val="left" w:pos="9630"/>
        </w:tabs>
        <w:spacing w:line="276" w:lineRule="auto"/>
        <w:ind w:left="360" w:right="8"/>
        <w:jc w:val="center"/>
        <w:rPr>
          <w:b/>
          <w:lang w:val="lt-LT"/>
        </w:rPr>
      </w:pPr>
    </w:p>
    <w:p w14:paraId="076D00D8" w14:textId="2602E2D6" w:rsidR="00883754" w:rsidRPr="0010636E" w:rsidRDefault="00743267" w:rsidP="00A722A4">
      <w:pPr>
        <w:tabs>
          <w:tab w:val="left" w:pos="9630"/>
        </w:tabs>
        <w:spacing w:line="276" w:lineRule="auto"/>
        <w:ind w:left="360" w:right="8"/>
        <w:jc w:val="center"/>
        <w:rPr>
          <w:b/>
          <w:lang w:val="lt-LT"/>
        </w:rPr>
      </w:pPr>
      <w:r>
        <w:rPr>
          <w:b/>
          <w:lang w:val="lt-LT"/>
        </w:rPr>
        <w:t>9</w:t>
      </w:r>
      <w:r w:rsidR="00ED109F" w:rsidRPr="0010636E">
        <w:rPr>
          <w:b/>
          <w:lang w:val="lt-LT"/>
        </w:rPr>
        <w:t xml:space="preserve">. </w:t>
      </w:r>
      <w:r w:rsidR="00883754" w:rsidRPr="0010636E">
        <w:rPr>
          <w:b/>
          <w:lang w:val="lt-LT"/>
        </w:rPr>
        <w:t>SUTARTIES GALIOJIMAS</w:t>
      </w:r>
    </w:p>
    <w:p w14:paraId="7BC621D3" w14:textId="77777777" w:rsidR="00883754" w:rsidRPr="0010636E" w:rsidRDefault="00883754" w:rsidP="00A722A4">
      <w:pPr>
        <w:pStyle w:val="Pagrindiniotekstotrauka"/>
        <w:tabs>
          <w:tab w:val="left" w:pos="800"/>
          <w:tab w:val="left" w:pos="9630"/>
        </w:tabs>
        <w:spacing w:after="0" w:line="276" w:lineRule="auto"/>
        <w:ind w:left="0" w:right="8"/>
        <w:jc w:val="both"/>
      </w:pPr>
    </w:p>
    <w:p w14:paraId="7B0CA72A" w14:textId="6962AD7A" w:rsidR="00883754" w:rsidRPr="0010636E" w:rsidRDefault="00743267" w:rsidP="00A722A4">
      <w:pPr>
        <w:tabs>
          <w:tab w:val="left" w:pos="1134"/>
          <w:tab w:val="left" w:pos="9630"/>
          <w:tab w:val="left" w:pos="9720"/>
        </w:tabs>
        <w:spacing w:line="276" w:lineRule="auto"/>
        <w:ind w:right="8" w:firstLine="567"/>
        <w:jc w:val="both"/>
        <w:rPr>
          <w:lang w:val="lt-LT"/>
        </w:rPr>
      </w:pPr>
      <w:r>
        <w:rPr>
          <w:lang w:val="lt-LT"/>
        </w:rPr>
        <w:lastRenderedPageBreak/>
        <w:t>9</w:t>
      </w:r>
      <w:r w:rsidR="00ED109F" w:rsidRPr="0010636E">
        <w:rPr>
          <w:lang w:val="lt-LT"/>
        </w:rPr>
        <w:t xml:space="preserve">.1. </w:t>
      </w:r>
      <w:r w:rsidR="00883754" w:rsidRPr="0010636E">
        <w:rPr>
          <w:lang w:val="lt-LT"/>
        </w:rPr>
        <w:t>Sutartis įsigalioja nuo Sutarties pasirašymo</w:t>
      </w:r>
      <w:r w:rsidR="009E4A8C" w:rsidRPr="0010636E">
        <w:rPr>
          <w:lang w:val="lt-LT"/>
        </w:rPr>
        <w:t xml:space="preserve"> </w:t>
      </w:r>
      <w:r w:rsidR="00883754" w:rsidRPr="0010636E">
        <w:rPr>
          <w:lang w:val="lt-LT"/>
        </w:rPr>
        <w:t xml:space="preserve">dienos </w:t>
      </w:r>
      <w:r w:rsidR="004E77BB" w:rsidRPr="004E77BB">
        <w:rPr>
          <w:lang w:val="lt-LT"/>
        </w:rPr>
        <w:t xml:space="preserve">ir sutarties įvykdymo užtikrinimo pateikimo dienos </w:t>
      </w:r>
      <w:r w:rsidR="00883754" w:rsidRPr="0010636E">
        <w:rPr>
          <w:lang w:val="lt-LT"/>
        </w:rPr>
        <w:t>ir galioja iki visiško Šalių</w:t>
      </w:r>
      <w:r w:rsidR="00B174FD" w:rsidRPr="0010636E">
        <w:rPr>
          <w:lang w:val="lt-LT"/>
        </w:rPr>
        <w:t xml:space="preserve"> sutartinių</w:t>
      </w:r>
      <w:r w:rsidR="00883754" w:rsidRPr="0010636E">
        <w:rPr>
          <w:lang w:val="lt-LT"/>
        </w:rPr>
        <w:t xml:space="preserve"> įsipareigojimų įvykdymo</w:t>
      </w:r>
      <w:r w:rsidR="0004325C" w:rsidRPr="0010636E">
        <w:rPr>
          <w:lang w:val="lt-LT"/>
        </w:rPr>
        <w:t xml:space="preserve"> arba iki kol ji nėra nutraukiama teisės aktuose ar šioje Sutartyje nustatytais atvejais</w:t>
      </w:r>
      <w:r w:rsidR="00883754" w:rsidRPr="0010636E">
        <w:rPr>
          <w:lang w:val="lt-LT"/>
        </w:rPr>
        <w:t xml:space="preserve">. </w:t>
      </w:r>
    </w:p>
    <w:p w14:paraId="04A38A15" w14:textId="1D1850DE" w:rsidR="00272B62" w:rsidRPr="0010636E" w:rsidRDefault="00743267" w:rsidP="00A722A4">
      <w:pPr>
        <w:tabs>
          <w:tab w:val="left" w:pos="1134"/>
          <w:tab w:val="left" w:pos="9630"/>
          <w:tab w:val="left" w:pos="9720"/>
        </w:tabs>
        <w:spacing w:line="276" w:lineRule="auto"/>
        <w:ind w:right="8" w:firstLine="567"/>
        <w:jc w:val="both"/>
        <w:rPr>
          <w:lang w:val="lt-LT"/>
        </w:rPr>
      </w:pPr>
      <w:r>
        <w:rPr>
          <w:lang w:val="lt-LT"/>
        </w:rPr>
        <w:t>9</w:t>
      </w:r>
      <w:r w:rsidR="00ED109F" w:rsidRPr="0010636E">
        <w:rPr>
          <w:lang w:val="lt-LT"/>
        </w:rPr>
        <w:t>.</w:t>
      </w:r>
      <w:r w:rsidR="00106655" w:rsidRPr="0010636E">
        <w:rPr>
          <w:lang w:val="lt-LT"/>
        </w:rPr>
        <w:t>2</w:t>
      </w:r>
      <w:r w:rsidR="00ED109F" w:rsidRPr="0010636E">
        <w:rPr>
          <w:lang w:val="lt-LT"/>
        </w:rPr>
        <w:t xml:space="preserve">. </w:t>
      </w:r>
      <w:r w:rsidR="00BB22EF" w:rsidRPr="0010636E">
        <w:rPr>
          <w:lang w:val="lt-LT"/>
        </w:rPr>
        <w:t xml:space="preserve">Nutraukus Sutartį ar jai pasibaigus, lieka galioti Sutarties nuostatos, susijusios su ginčų nagrinėjimo tvarka, taip pat visos kitos Sutarties nuostatos, jeigu šios </w:t>
      </w:r>
      <w:r w:rsidR="00712479" w:rsidRPr="0010636E">
        <w:rPr>
          <w:lang w:val="lt-LT"/>
        </w:rPr>
        <w:t>nuostatos</w:t>
      </w:r>
      <w:r w:rsidR="00BB22EF" w:rsidRPr="0010636E">
        <w:rPr>
          <w:lang w:val="lt-LT"/>
        </w:rPr>
        <w:t xml:space="preserve"> pagal savo esmę lieka galioti ir po Sutarties nutraukimo</w:t>
      </w:r>
      <w:r w:rsidR="0004325C" w:rsidRPr="0010636E">
        <w:rPr>
          <w:lang w:val="lt-LT"/>
        </w:rPr>
        <w:t>.</w:t>
      </w:r>
    </w:p>
    <w:p w14:paraId="7B27FD57" w14:textId="5B44CC8D" w:rsidR="00272B62" w:rsidRPr="0010636E" w:rsidRDefault="00743267" w:rsidP="00A722A4">
      <w:pPr>
        <w:tabs>
          <w:tab w:val="left" w:pos="1134"/>
          <w:tab w:val="left" w:pos="9630"/>
          <w:tab w:val="left" w:pos="9720"/>
        </w:tabs>
        <w:spacing w:line="276" w:lineRule="auto"/>
        <w:ind w:right="8" w:firstLine="567"/>
        <w:jc w:val="both"/>
        <w:rPr>
          <w:lang w:val="lt-LT"/>
        </w:rPr>
      </w:pPr>
      <w:r>
        <w:rPr>
          <w:lang w:val="lt-LT"/>
        </w:rPr>
        <w:t>9</w:t>
      </w:r>
      <w:r w:rsidR="00ED109F" w:rsidRPr="0010636E">
        <w:rPr>
          <w:lang w:val="lt-LT"/>
        </w:rPr>
        <w:t>.</w:t>
      </w:r>
      <w:r w:rsidR="00106655" w:rsidRPr="0010636E">
        <w:rPr>
          <w:lang w:val="lt-LT"/>
        </w:rPr>
        <w:t>3</w:t>
      </w:r>
      <w:r w:rsidR="00ED109F" w:rsidRPr="0010636E">
        <w:rPr>
          <w:lang w:val="lt-LT"/>
        </w:rPr>
        <w:t xml:space="preserve">. </w:t>
      </w:r>
      <w:r w:rsidR="00272B62" w:rsidRPr="0010636E">
        <w:rPr>
          <w:lang w:val="lt-LT"/>
        </w:rPr>
        <w:t xml:space="preserve">Jei viena iš Šalių nevykdo sutartinių įsipareigojimų ar juos vykdo netinkamai ir tai yra esminis Sutarties pažeidimas, kita Šalis gali vienašališkai nutraukti Sutartį, raštu įspėjusi apie tai kitą Šalį prieš </w:t>
      </w:r>
      <w:r w:rsidR="00723447" w:rsidRPr="0010636E">
        <w:rPr>
          <w:lang w:val="lt-LT"/>
        </w:rPr>
        <w:t>2</w:t>
      </w:r>
      <w:r w:rsidR="00272B62" w:rsidRPr="0010636E">
        <w:rPr>
          <w:lang w:val="lt-LT"/>
        </w:rPr>
        <w:t>0 (</w:t>
      </w:r>
      <w:r w:rsidR="00723447" w:rsidRPr="0010636E">
        <w:rPr>
          <w:lang w:val="lt-LT"/>
        </w:rPr>
        <w:t>dvi</w:t>
      </w:r>
      <w:r w:rsidR="00272B62" w:rsidRPr="0010636E">
        <w:rPr>
          <w:lang w:val="lt-LT"/>
        </w:rPr>
        <w:t xml:space="preserve">dešimt) dienų ir pateikusi pagrįstus motyvus. Esminis Sutarties pažeidimas turi būti suprantamas ir pagal CK 6.217 straipsnio 2 dalies kriterijus, ir pagal Sutartį (kai Šalys susitaria, ką laikys esminiu Sutarties pažeidimu). Esminiais Sutarties pažeidimais pagal Sutartį laikomi: </w:t>
      </w:r>
      <w:r w:rsidR="00723447" w:rsidRPr="0010636E">
        <w:rPr>
          <w:lang w:val="lt-LT"/>
        </w:rPr>
        <w:t xml:space="preserve">Kliento </w:t>
      </w:r>
      <w:r w:rsidR="0051061E">
        <w:rPr>
          <w:lang w:val="lt-LT"/>
        </w:rPr>
        <w:t xml:space="preserve">mokėjimo </w:t>
      </w:r>
      <w:r w:rsidR="00723447" w:rsidRPr="0010636E">
        <w:rPr>
          <w:lang w:val="lt-LT"/>
        </w:rPr>
        <w:t>prievolės termino praleidimas daugiau kaip 30 (trisdešimt) dienų; netinkamos kokybės, t. y. Sutarties reikalavimų neatitinkančių, paslaugų teikimas</w:t>
      </w:r>
      <w:r w:rsidR="00423D24">
        <w:rPr>
          <w:lang w:val="lt-LT"/>
        </w:rPr>
        <w:t xml:space="preserve"> antrą kalendorinį mėnesį iš eilės; Paslaugų tei</w:t>
      </w:r>
      <w:r w:rsidR="00423D24" w:rsidRPr="00423D24">
        <w:rPr>
          <w:lang w:val="lt-LT"/>
        </w:rPr>
        <w:t>kėjo prievolės aktyvuoti licencijas praleidimas daugiau ka</w:t>
      </w:r>
      <w:r w:rsidR="00423D24">
        <w:rPr>
          <w:lang w:val="lt-LT"/>
        </w:rPr>
        <w:t>ip 30 (trisdešimt) dienų dėl Paslaugų tei</w:t>
      </w:r>
      <w:r w:rsidR="00423D24" w:rsidRPr="00423D24">
        <w:rPr>
          <w:lang w:val="lt-LT"/>
        </w:rPr>
        <w:t>kėjo kaltės.</w:t>
      </w:r>
    </w:p>
    <w:p w14:paraId="1F436126" w14:textId="276B745A" w:rsidR="00883754" w:rsidRPr="0010636E" w:rsidRDefault="00423D24" w:rsidP="00A722A4">
      <w:pPr>
        <w:tabs>
          <w:tab w:val="left" w:pos="1134"/>
          <w:tab w:val="left" w:pos="9630"/>
          <w:tab w:val="left" w:pos="9720"/>
        </w:tabs>
        <w:spacing w:line="276" w:lineRule="auto"/>
        <w:ind w:right="8" w:firstLine="567"/>
        <w:jc w:val="both"/>
        <w:rPr>
          <w:lang w:val="lt-LT"/>
        </w:rPr>
      </w:pPr>
      <w:r>
        <w:rPr>
          <w:lang w:val="lt-LT"/>
        </w:rPr>
        <w:t>9</w:t>
      </w:r>
      <w:r w:rsidR="00ED109F" w:rsidRPr="0010636E">
        <w:rPr>
          <w:lang w:val="lt-LT"/>
        </w:rPr>
        <w:t>.</w:t>
      </w:r>
      <w:r w:rsidR="00106655" w:rsidRPr="0010636E">
        <w:rPr>
          <w:lang w:val="lt-LT"/>
        </w:rPr>
        <w:t>4</w:t>
      </w:r>
      <w:r w:rsidR="00ED109F" w:rsidRPr="0010636E">
        <w:rPr>
          <w:lang w:val="lt-LT"/>
        </w:rPr>
        <w:t xml:space="preserve">. </w:t>
      </w:r>
      <w:r w:rsidR="00883754" w:rsidRPr="0010636E">
        <w:rPr>
          <w:lang w:val="lt-LT"/>
        </w:rPr>
        <w:t xml:space="preserve">Klientas turi teisę vienašališkai nutraukti Sutartį, apie tai pranešęs Paslaugų teikėjui raštu prieš </w:t>
      </w:r>
      <w:r w:rsidR="00723447" w:rsidRPr="0010636E">
        <w:rPr>
          <w:lang w:val="lt-LT"/>
        </w:rPr>
        <w:t>3</w:t>
      </w:r>
      <w:r w:rsidR="00883754" w:rsidRPr="0010636E">
        <w:rPr>
          <w:lang w:val="lt-LT"/>
        </w:rPr>
        <w:t>0 (</w:t>
      </w:r>
      <w:r w:rsidR="00723447" w:rsidRPr="0010636E">
        <w:rPr>
          <w:lang w:val="lt-LT"/>
        </w:rPr>
        <w:t>tris</w:t>
      </w:r>
      <w:r w:rsidR="00883754" w:rsidRPr="0010636E">
        <w:rPr>
          <w:lang w:val="lt-LT"/>
        </w:rPr>
        <w:t xml:space="preserve">dešimt) darbo dienų. Paslaugų teikėjas turi teisę vienašališkai nutraukti Sutartį tik dėl svarbių priežasčių, apie tai pranešęs Klientui raštu prieš </w:t>
      </w:r>
      <w:r w:rsidR="00723447" w:rsidRPr="0010636E">
        <w:rPr>
          <w:lang w:val="lt-LT"/>
        </w:rPr>
        <w:t>3</w:t>
      </w:r>
      <w:r w:rsidR="00883754" w:rsidRPr="0010636E">
        <w:rPr>
          <w:lang w:val="lt-LT"/>
        </w:rPr>
        <w:t>0 (</w:t>
      </w:r>
      <w:r w:rsidR="00723447" w:rsidRPr="0010636E">
        <w:rPr>
          <w:lang w:val="lt-LT"/>
        </w:rPr>
        <w:t>tris</w:t>
      </w:r>
      <w:r w:rsidR="00883754" w:rsidRPr="0010636E">
        <w:rPr>
          <w:lang w:val="lt-LT"/>
        </w:rPr>
        <w:t>dešimt) darbo dienų. Šiuo atveju Paslaugų teikėjas privalo visiškai atlyginti Kliento patirtus nuostolius.</w:t>
      </w:r>
    </w:p>
    <w:p w14:paraId="59368890" w14:textId="117A0517" w:rsidR="00883754" w:rsidRDefault="00423D24" w:rsidP="00A722A4">
      <w:pPr>
        <w:tabs>
          <w:tab w:val="left" w:pos="1134"/>
          <w:tab w:val="left" w:pos="9630"/>
          <w:tab w:val="left" w:pos="9720"/>
        </w:tabs>
        <w:spacing w:line="276" w:lineRule="auto"/>
        <w:ind w:right="8" w:firstLine="567"/>
        <w:jc w:val="both"/>
        <w:rPr>
          <w:lang w:val="lt-LT"/>
        </w:rPr>
      </w:pPr>
      <w:r>
        <w:rPr>
          <w:lang w:val="lt-LT"/>
        </w:rPr>
        <w:t>9</w:t>
      </w:r>
      <w:r w:rsidR="00ED109F" w:rsidRPr="0010636E">
        <w:rPr>
          <w:lang w:val="lt-LT"/>
        </w:rPr>
        <w:t>.</w:t>
      </w:r>
      <w:r w:rsidR="00106655" w:rsidRPr="0010636E">
        <w:rPr>
          <w:lang w:val="lt-LT"/>
        </w:rPr>
        <w:t>5</w:t>
      </w:r>
      <w:r w:rsidR="00ED109F" w:rsidRPr="0010636E">
        <w:rPr>
          <w:lang w:val="lt-LT"/>
        </w:rPr>
        <w:t xml:space="preserve">. </w:t>
      </w:r>
      <w:r w:rsidR="00883754" w:rsidRPr="0010636E">
        <w:rPr>
          <w:lang w:val="lt-LT"/>
        </w:rPr>
        <w:t>Sutartis bet kada gali būti nutraukta raštišku</w:t>
      </w:r>
      <w:r w:rsidR="00C237A0" w:rsidRPr="0010636E">
        <w:rPr>
          <w:lang w:val="lt-LT"/>
        </w:rPr>
        <w:t xml:space="preserve"> abiejų</w:t>
      </w:r>
      <w:r w:rsidR="004A2C81" w:rsidRPr="0010636E">
        <w:rPr>
          <w:lang w:val="lt-LT"/>
        </w:rPr>
        <w:t xml:space="preserve"> Šalių susitarimu</w:t>
      </w:r>
      <w:r w:rsidR="00684C8F" w:rsidRPr="0010636E">
        <w:rPr>
          <w:lang w:val="lt-LT"/>
        </w:rPr>
        <w:t>, L</w:t>
      </w:r>
      <w:r w:rsidR="00765228" w:rsidRPr="0010636E">
        <w:rPr>
          <w:lang w:val="lt-LT"/>
        </w:rPr>
        <w:t xml:space="preserve">ietuvos </w:t>
      </w:r>
      <w:r w:rsidR="00684C8F" w:rsidRPr="0010636E">
        <w:rPr>
          <w:lang w:val="lt-LT"/>
        </w:rPr>
        <w:t>R</w:t>
      </w:r>
      <w:r w:rsidR="00765228" w:rsidRPr="0010636E">
        <w:rPr>
          <w:lang w:val="lt-LT"/>
        </w:rPr>
        <w:t>espublikos</w:t>
      </w:r>
      <w:r w:rsidR="00684C8F" w:rsidRPr="0010636E">
        <w:rPr>
          <w:lang w:val="lt-LT"/>
        </w:rPr>
        <w:t xml:space="preserve"> viešųjų pirkimų įstatymo 90 straipsnio nustatytais atvejais ir tvarka bei</w:t>
      </w:r>
      <w:r w:rsidR="004A2C81" w:rsidRPr="0010636E">
        <w:rPr>
          <w:lang w:val="lt-LT"/>
        </w:rPr>
        <w:t xml:space="preserve"> </w:t>
      </w:r>
      <w:r w:rsidR="00684C8F" w:rsidRPr="0010636E">
        <w:rPr>
          <w:lang w:val="lt-LT"/>
        </w:rPr>
        <w:t>kitų</w:t>
      </w:r>
      <w:r w:rsidR="004A2C81" w:rsidRPr="0010636E">
        <w:rPr>
          <w:lang w:val="lt-LT"/>
        </w:rPr>
        <w:t xml:space="preserve"> teisės aktų numatytais atvejais.</w:t>
      </w:r>
    </w:p>
    <w:p w14:paraId="750E6485" w14:textId="0026534A" w:rsidR="00F9764E" w:rsidRDefault="00F9764E" w:rsidP="00A722A4">
      <w:pPr>
        <w:tabs>
          <w:tab w:val="left" w:pos="1134"/>
          <w:tab w:val="left" w:pos="9630"/>
          <w:tab w:val="left" w:pos="9720"/>
        </w:tabs>
        <w:spacing w:line="276" w:lineRule="auto"/>
        <w:ind w:right="8" w:firstLine="567"/>
        <w:jc w:val="both"/>
        <w:rPr>
          <w:lang w:val="lt-LT"/>
        </w:rPr>
      </w:pPr>
      <w:r>
        <w:rPr>
          <w:lang w:val="lt-LT"/>
        </w:rPr>
        <w:t xml:space="preserve">9.6. </w:t>
      </w:r>
      <w:r w:rsidRPr="00F9764E">
        <w:rPr>
          <w:lang w:val="lt-LT"/>
        </w:rPr>
        <w:t>Sutartis yra nutraukiama nedelsiant, kai Lietuvos Respublikos Vyriausybė Nacionaliniam saugumui užtikrinti svarbių objektų apsaugos įstatymo nustatyta tvarka priima sprendimą, patvirtinantį, kad Sutartis neatitinka nacionalinio saugumo interesų (Lietuvos Respublikos viešųjų pirkimų įstatymo 87 straipsnio 3 dalis).</w:t>
      </w:r>
    </w:p>
    <w:p w14:paraId="20E271F4" w14:textId="77777777" w:rsidR="006A351D" w:rsidRPr="00C41C92" w:rsidRDefault="006A351D" w:rsidP="00A722A4">
      <w:pPr>
        <w:tabs>
          <w:tab w:val="left" w:pos="1134"/>
          <w:tab w:val="left" w:pos="9630"/>
          <w:tab w:val="left" w:pos="9720"/>
        </w:tabs>
        <w:spacing w:line="276" w:lineRule="auto"/>
        <w:ind w:right="8" w:firstLine="567"/>
        <w:jc w:val="both"/>
        <w:rPr>
          <w:lang w:val="lt-LT"/>
        </w:rPr>
      </w:pPr>
    </w:p>
    <w:p w14:paraId="1C21E524" w14:textId="5F32391C" w:rsidR="00883754" w:rsidRPr="000D5409" w:rsidRDefault="00423D24" w:rsidP="00A722A4">
      <w:pPr>
        <w:tabs>
          <w:tab w:val="left" w:pos="9630"/>
        </w:tabs>
        <w:spacing w:line="276" w:lineRule="auto"/>
        <w:ind w:left="360" w:right="8"/>
        <w:jc w:val="center"/>
        <w:rPr>
          <w:b/>
          <w:lang w:val="lt-LT"/>
        </w:rPr>
      </w:pPr>
      <w:r>
        <w:rPr>
          <w:b/>
          <w:lang w:val="lt-LT"/>
        </w:rPr>
        <w:t>10</w:t>
      </w:r>
      <w:r w:rsidR="00ED109F" w:rsidRPr="000D5409">
        <w:rPr>
          <w:b/>
          <w:lang w:val="lt-LT"/>
        </w:rPr>
        <w:t xml:space="preserve">. </w:t>
      </w:r>
      <w:r w:rsidR="00883754" w:rsidRPr="000D5409">
        <w:rPr>
          <w:b/>
          <w:lang w:val="lt-LT"/>
        </w:rPr>
        <w:t>KITOS SĄLYGOS</w:t>
      </w:r>
    </w:p>
    <w:p w14:paraId="5B604DF9" w14:textId="77777777" w:rsidR="00883754" w:rsidRPr="000D5409" w:rsidRDefault="00883754" w:rsidP="00A722A4">
      <w:pPr>
        <w:shd w:val="clear" w:color="auto" w:fill="FFFFFF"/>
        <w:tabs>
          <w:tab w:val="left" w:pos="720"/>
          <w:tab w:val="left" w:pos="1008"/>
          <w:tab w:val="left" w:pos="9630"/>
        </w:tabs>
        <w:spacing w:line="276" w:lineRule="auto"/>
        <w:ind w:left="57" w:right="8"/>
        <w:jc w:val="both"/>
        <w:rPr>
          <w:spacing w:val="-2"/>
          <w:lang w:val="lt-LT"/>
        </w:rPr>
      </w:pPr>
    </w:p>
    <w:p w14:paraId="189C36A1" w14:textId="367E133E" w:rsidR="004B1EF1" w:rsidRPr="000D5409" w:rsidRDefault="00423D24" w:rsidP="00A722A4">
      <w:pPr>
        <w:tabs>
          <w:tab w:val="left" w:pos="1134"/>
          <w:tab w:val="left" w:pos="9630"/>
          <w:tab w:val="left" w:pos="9720"/>
        </w:tabs>
        <w:spacing w:line="276" w:lineRule="auto"/>
        <w:ind w:right="8" w:firstLine="567"/>
        <w:jc w:val="both"/>
        <w:rPr>
          <w:lang w:val="lt-LT"/>
        </w:rPr>
      </w:pPr>
      <w:r>
        <w:rPr>
          <w:lang w:val="lt-LT"/>
        </w:rPr>
        <w:t>10</w:t>
      </w:r>
      <w:r w:rsidR="00ED109F" w:rsidRPr="000D5409">
        <w:rPr>
          <w:lang w:val="lt-LT"/>
        </w:rPr>
        <w:t xml:space="preserve">.1. </w:t>
      </w:r>
      <w:r w:rsidR="00BE7183" w:rsidRPr="000D5409">
        <w:rPr>
          <w:lang w:val="lt-LT"/>
        </w:rPr>
        <w:t xml:space="preserve">Sutarties sąlygos Sutarties galiojimo laikotarpiu gali būti keičiamos šioje ir Lietuvos Respublikos viešųjų pirkimų įstatymo </w:t>
      </w:r>
      <w:hyperlink r:id="rId11" w:history="1">
        <w:r w:rsidR="00BE7183" w:rsidRPr="0056553B">
          <w:rPr>
            <w:rStyle w:val="Hipersaitas"/>
            <w:color w:val="auto"/>
            <w:u w:val="none"/>
            <w:lang w:val="lt-LT"/>
          </w:rPr>
          <w:t>89 straipsnyje numatytais atvejais</w:t>
        </w:r>
      </w:hyperlink>
      <w:r w:rsidR="003C6483">
        <w:rPr>
          <w:rStyle w:val="Hipersaitas"/>
          <w:color w:val="auto"/>
          <w:u w:val="none"/>
          <w:lang w:val="lt-LT"/>
        </w:rPr>
        <w:t xml:space="preserve"> ir tvarka</w:t>
      </w:r>
      <w:r w:rsidR="00BE7183" w:rsidRPr="0056553B">
        <w:rPr>
          <w:lang w:val="lt-LT"/>
        </w:rPr>
        <w:t>.</w:t>
      </w:r>
      <w:r w:rsidR="00BE7183" w:rsidRPr="000D5409">
        <w:rPr>
          <w:lang w:val="lt-LT"/>
        </w:rPr>
        <w:t xml:space="preserve">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w:t>
      </w:r>
      <w:r w:rsidR="0056553B">
        <w:rPr>
          <w:lang w:val="lt-LT"/>
        </w:rPr>
        <w:t xml:space="preserve">(dešimt) </w:t>
      </w:r>
      <w:r w:rsidR="00BE7183" w:rsidRPr="000D5409">
        <w:rPr>
          <w:lang w:val="lt-LT"/>
        </w:rPr>
        <w:t>darbo dienų. Visi Sutarties pakeitimai galioja tik tada, kai jie sudaryti raštu ir pasirašyti Šalių įgaliotų atstovų</w:t>
      </w:r>
      <w:r w:rsidR="004B1EF1" w:rsidRPr="000D5409">
        <w:rPr>
          <w:lang w:val="lt-LT"/>
        </w:rPr>
        <w:t>.</w:t>
      </w:r>
    </w:p>
    <w:p w14:paraId="3754BD35" w14:textId="38D3BB0F" w:rsidR="00BE7183" w:rsidRPr="000D5409" w:rsidRDefault="00423D24" w:rsidP="00A722A4">
      <w:pPr>
        <w:tabs>
          <w:tab w:val="left" w:pos="1134"/>
          <w:tab w:val="left" w:pos="9630"/>
          <w:tab w:val="left" w:pos="9720"/>
        </w:tabs>
        <w:spacing w:line="276" w:lineRule="auto"/>
        <w:ind w:right="8" w:firstLine="567"/>
        <w:jc w:val="both"/>
        <w:rPr>
          <w:lang w:val="lt-LT"/>
        </w:rPr>
      </w:pPr>
      <w:r>
        <w:rPr>
          <w:lang w:val="lt-LT"/>
        </w:rPr>
        <w:t>10</w:t>
      </w:r>
      <w:r w:rsidR="00ED109F" w:rsidRPr="000D5409">
        <w:rPr>
          <w:lang w:val="lt-LT"/>
        </w:rPr>
        <w:t xml:space="preserve">.2. </w:t>
      </w:r>
      <w:r w:rsidR="00BE7183" w:rsidRPr="000D5409">
        <w:rPr>
          <w:lang w:val="lt-LT"/>
        </w:rPr>
        <w:t xml:space="preserve">Klientas atsakingu už Sutarties vykdymą asmeniu skiria </w:t>
      </w:r>
      <w:r w:rsidR="004F13DA" w:rsidRPr="004F13DA">
        <w:rPr>
          <w:lang w:val="lt-LT"/>
        </w:rPr>
        <w:t>Ramūną Rulevičių</w:t>
      </w:r>
      <w:r w:rsidR="004F13DA">
        <w:rPr>
          <w:lang w:val="lt-LT"/>
        </w:rPr>
        <w:t>,</w:t>
      </w:r>
      <w:r w:rsidR="004F13DA" w:rsidRPr="004F13DA">
        <w:rPr>
          <w:lang w:val="lt-LT"/>
        </w:rPr>
        <w:t xml:space="preserve"> Informatikos ir ryšių departamento prie Lietuvos Respublikos vidaus reikalų ministerijos Telekomunikacijų administravimo skyriaus tinklo administratorių, (el. paštas ramunas.rulevic</w:t>
      </w:r>
      <w:r w:rsidR="004F13DA">
        <w:rPr>
          <w:lang w:val="lt-LT"/>
        </w:rPr>
        <w:t>ius@vrm.lt, tel. (8 5) 271 7273).</w:t>
      </w:r>
      <w:r w:rsidR="00BE7183" w:rsidRPr="000D5409">
        <w:rPr>
          <w:lang w:val="lt-LT"/>
        </w:rPr>
        <w:t xml:space="preserve"> Asmuo, atsakingas už Sutarties ir jos pakeitimų paskelbimą Centrinėje viešųjų pirkimų informacinėje sistemoje yra Karolis Klusevičius, Turto valdymo ir ūkio departamento prie Lietuvos Respublikos vidaus reikalų ministerijos Viešųjų pirkimų skyriaus vedėjas (el. paštas karolis.klusevicius@vrm.lt, tel. </w:t>
      </w:r>
      <w:r w:rsidR="00662C8F">
        <w:rPr>
          <w:lang w:val="lt-LT"/>
        </w:rPr>
        <w:t>(</w:t>
      </w:r>
      <w:r w:rsidR="00BE7183" w:rsidRPr="000D5409">
        <w:rPr>
          <w:lang w:val="lt-LT"/>
        </w:rPr>
        <w:t>8</w:t>
      </w:r>
      <w:r w:rsidR="00662C8F">
        <w:rPr>
          <w:lang w:val="lt-LT"/>
        </w:rPr>
        <w:t xml:space="preserve"> </w:t>
      </w:r>
      <w:r w:rsidR="00BE7183" w:rsidRPr="000D5409">
        <w:rPr>
          <w:lang w:val="lt-LT"/>
        </w:rPr>
        <w:t>5</w:t>
      </w:r>
      <w:r w:rsidR="00662C8F">
        <w:rPr>
          <w:lang w:val="lt-LT"/>
        </w:rPr>
        <w:t xml:space="preserve">) </w:t>
      </w:r>
      <w:r w:rsidR="00BE7183" w:rsidRPr="000D5409">
        <w:rPr>
          <w:lang w:val="lt-LT"/>
        </w:rPr>
        <w:t>271</w:t>
      </w:r>
      <w:r w:rsidR="00662C8F">
        <w:rPr>
          <w:lang w:val="lt-LT"/>
        </w:rPr>
        <w:t xml:space="preserve"> </w:t>
      </w:r>
      <w:r w:rsidR="00BE7183" w:rsidRPr="000D5409">
        <w:rPr>
          <w:lang w:val="lt-LT"/>
        </w:rPr>
        <w:t>7242) arba jo paskirtas asmuo.</w:t>
      </w:r>
    </w:p>
    <w:p w14:paraId="3BE88AEA" w14:textId="107A98FD" w:rsidR="00883754" w:rsidRPr="000D5409" w:rsidRDefault="00423D24" w:rsidP="00A722A4">
      <w:pPr>
        <w:tabs>
          <w:tab w:val="left" w:pos="1134"/>
          <w:tab w:val="left" w:pos="9630"/>
          <w:tab w:val="left" w:pos="9720"/>
        </w:tabs>
        <w:spacing w:line="276" w:lineRule="auto"/>
        <w:ind w:right="8" w:firstLine="567"/>
        <w:jc w:val="both"/>
        <w:rPr>
          <w:lang w:val="lt-LT"/>
        </w:rPr>
      </w:pPr>
      <w:r>
        <w:rPr>
          <w:lang w:val="lt-LT"/>
        </w:rPr>
        <w:t>10</w:t>
      </w:r>
      <w:r w:rsidR="00ED109F" w:rsidRPr="000D5409">
        <w:rPr>
          <w:lang w:val="lt-LT"/>
        </w:rPr>
        <w:t xml:space="preserve">.3. </w:t>
      </w:r>
      <w:r w:rsidR="00883754" w:rsidRPr="000D5409">
        <w:rPr>
          <w:lang w:val="lt-LT"/>
        </w:rPr>
        <w:t>Šalių tarpusavio santykiai, neaptarti Sutartyje, reguliuojami Lietuvos Respublikos civilinio kodekso ir kitų teisės aktų nustatyta tvarka.</w:t>
      </w:r>
    </w:p>
    <w:p w14:paraId="368222EA" w14:textId="5D7663E8" w:rsidR="00025029" w:rsidRPr="000D5409" w:rsidRDefault="00423D24" w:rsidP="00A722A4">
      <w:pPr>
        <w:tabs>
          <w:tab w:val="left" w:pos="1134"/>
          <w:tab w:val="left" w:pos="9630"/>
          <w:tab w:val="left" w:pos="9720"/>
        </w:tabs>
        <w:spacing w:line="276" w:lineRule="auto"/>
        <w:ind w:right="8" w:firstLine="567"/>
        <w:jc w:val="both"/>
        <w:rPr>
          <w:lang w:val="lt-LT"/>
        </w:rPr>
      </w:pPr>
      <w:r>
        <w:rPr>
          <w:lang w:val="lt-LT"/>
        </w:rPr>
        <w:t>10</w:t>
      </w:r>
      <w:r w:rsidR="00ED109F" w:rsidRPr="000D5409">
        <w:rPr>
          <w:lang w:val="lt-LT"/>
        </w:rPr>
        <w:t xml:space="preserve">.4. </w:t>
      </w:r>
      <w:r w:rsidR="00883754" w:rsidRPr="000D5409">
        <w:rPr>
          <w:lang w:val="lt-LT"/>
        </w:rPr>
        <w:t xml:space="preserve">Visi ginčai, kylantys iš Sutarties, sprendžiami gera valia ir bendru Šalių sutarimu. Nepavykus ginčo išspręsti derybomis per 30 (trisdešimt) dienų nuo derybų pradžios, bet koks ginčas </w:t>
      </w:r>
      <w:r w:rsidR="00883754" w:rsidRPr="000D5409">
        <w:rPr>
          <w:lang w:val="lt-LT"/>
        </w:rPr>
        <w:lastRenderedPageBreak/>
        <w:t>sprendžiamas Lietuvos Respublikos teismuose. Derybų pradžia laikoma diena, kurią viena iš Šalių pateikė prašymą raštu kitai Šaliai su siūlymu pradėti derybas.</w:t>
      </w:r>
    </w:p>
    <w:p w14:paraId="63261756" w14:textId="4B674651" w:rsidR="00883754" w:rsidRPr="000D5409" w:rsidRDefault="00423D24" w:rsidP="00A722A4">
      <w:pPr>
        <w:tabs>
          <w:tab w:val="left" w:pos="993"/>
          <w:tab w:val="left" w:pos="9630"/>
          <w:tab w:val="left" w:pos="9720"/>
        </w:tabs>
        <w:spacing w:line="276" w:lineRule="auto"/>
        <w:ind w:right="8" w:firstLine="567"/>
        <w:jc w:val="both"/>
        <w:rPr>
          <w:lang w:val="lt-LT"/>
        </w:rPr>
      </w:pPr>
      <w:r>
        <w:rPr>
          <w:lang w:val="lt-LT"/>
        </w:rPr>
        <w:t>10.</w:t>
      </w:r>
      <w:r w:rsidR="00ED109F" w:rsidRPr="000D5409">
        <w:rPr>
          <w:lang w:val="lt-LT"/>
        </w:rPr>
        <w:t xml:space="preserve">5. </w:t>
      </w:r>
      <w:r w:rsidR="00025029" w:rsidRPr="000D5409">
        <w:rPr>
          <w:lang w:val="lt-LT"/>
        </w:rPr>
        <w:t>Sutartyje nurodyti Šalių rekvizitai</w:t>
      </w:r>
      <w:r w:rsidR="005B420A" w:rsidRPr="000D5409">
        <w:rPr>
          <w:lang w:val="lt-LT"/>
        </w:rPr>
        <w:t xml:space="preserve">, </w:t>
      </w:r>
      <w:r w:rsidR="00875B3D" w:rsidRPr="000D5409">
        <w:rPr>
          <w:lang w:val="lt-LT"/>
        </w:rPr>
        <w:t>atsakingi asmenys ir jų kontaktiniai duomenys</w:t>
      </w:r>
      <w:r w:rsidR="00025029" w:rsidRPr="000D5409">
        <w:rPr>
          <w:lang w:val="lt-LT"/>
        </w:rPr>
        <w:t xml:space="preserve"> gali būti keičiami informuojant kitą Sutarties Šalį Sutartyje numatytu būdu per 3 (tris) darbo dienas nuo tokių duomenų pasikeitimo, </w:t>
      </w:r>
      <w:r w:rsidR="0025464A" w:rsidRPr="0025464A">
        <w:rPr>
          <w:lang w:val="lt-LT"/>
        </w:rPr>
        <w:t>nepasirašant atskiro susitarimo dėl Sutarties pakeitimo</w:t>
      </w:r>
      <w:r w:rsidR="00025029" w:rsidRPr="000D5409">
        <w:rPr>
          <w:lang w:val="lt-LT"/>
        </w:rPr>
        <w:t>, tokį raštą laikant neatskiriama Sutarties dalimi.</w:t>
      </w:r>
    </w:p>
    <w:p w14:paraId="475A2066" w14:textId="560F7AC7" w:rsidR="00883754" w:rsidRPr="000D5409" w:rsidRDefault="00423D24" w:rsidP="00A722A4">
      <w:pPr>
        <w:tabs>
          <w:tab w:val="left" w:pos="1134"/>
          <w:tab w:val="left" w:pos="9630"/>
          <w:tab w:val="left" w:pos="9720"/>
        </w:tabs>
        <w:spacing w:line="276" w:lineRule="auto"/>
        <w:ind w:right="8" w:firstLine="567"/>
        <w:jc w:val="both"/>
        <w:rPr>
          <w:lang w:val="lt-LT"/>
        </w:rPr>
      </w:pPr>
      <w:r>
        <w:rPr>
          <w:lang w:val="lt-LT"/>
        </w:rPr>
        <w:t>10</w:t>
      </w:r>
      <w:r w:rsidR="00ED109F" w:rsidRPr="000D5409">
        <w:rPr>
          <w:lang w:val="lt-LT"/>
        </w:rPr>
        <w:t xml:space="preserve">.6. </w:t>
      </w:r>
      <w:r w:rsidR="00883754" w:rsidRPr="000D5409">
        <w:rPr>
          <w:lang w:val="lt-LT"/>
        </w:rPr>
        <w:t>Sutarčiai aiškinti bei ginčams spręsti taikoma Lietuvos Respublikos teisė.</w:t>
      </w:r>
    </w:p>
    <w:p w14:paraId="6799C0F2" w14:textId="6D3BB3C1" w:rsidR="005E08B9" w:rsidRPr="000D5409" w:rsidRDefault="00423D24" w:rsidP="00A722A4">
      <w:pPr>
        <w:tabs>
          <w:tab w:val="left" w:pos="851"/>
          <w:tab w:val="left" w:pos="993"/>
          <w:tab w:val="left" w:pos="9630"/>
          <w:tab w:val="left" w:pos="9720"/>
        </w:tabs>
        <w:spacing w:line="276" w:lineRule="auto"/>
        <w:ind w:right="8" w:firstLine="567"/>
        <w:jc w:val="both"/>
        <w:rPr>
          <w:lang w:val="lt-LT"/>
        </w:rPr>
      </w:pPr>
      <w:r>
        <w:rPr>
          <w:lang w:val="lt-LT"/>
        </w:rPr>
        <w:t>10</w:t>
      </w:r>
      <w:r w:rsidR="00C33EEE">
        <w:rPr>
          <w:lang w:val="lt-LT"/>
        </w:rPr>
        <w:t xml:space="preserve">.7. </w:t>
      </w:r>
      <w:r w:rsidR="005E08B9" w:rsidRPr="000D5409">
        <w:rPr>
          <w:lang w:val="lt-LT"/>
        </w:rPr>
        <w:t xml:space="preserve">Sutarties Šalys susirašinėja lietuvių kalba. </w:t>
      </w:r>
    </w:p>
    <w:p w14:paraId="0C0500DA" w14:textId="16737B66" w:rsidR="00C41C92" w:rsidRDefault="00423D24" w:rsidP="00A722A4">
      <w:pPr>
        <w:tabs>
          <w:tab w:val="left" w:pos="1134"/>
          <w:tab w:val="left" w:pos="9630"/>
          <w:tab w:val="left" w:pos="9720"/>
        </w:tabs>
        <w:spacing w:line="276" w:lineRule="auto"/>
        <w:ind w:right="8" w:firstLine="567"/>
        <w:jc w:val="both"/>
        <w:rPr>
          <w:lang w:val="lt-LT"/>
        </w:rPr>
      </w:pPr>
      <w:r>
        <w:rPr>
          <w:lang w:val="lt-LT"/>
        </w:rPr>
        <w:t>10</w:t>
      </w:r>
      <w:r w:rsidR="00ED109F" w:rsidRPr="00723447">
        <w:rPr>
          <w:lang w:val="lt-LT"/>
        </w:rPr>
        <w:t xml:space="preserve">.9. </w:t>
      </w:r>
      <w:r w:rsidR="001E38C4" w:rsidRPr="00723447">
        <w:rPr>
          <w:lang w:val="lt-LT"/>
        </w:rPr>
        <w:t>Sutarties neatskiriamas pri</w:t>
      </w:r>
      <w:r w:rsidR="00220BCF" w:rsidRPr="00723447">
        <w:rPr>
          <w:lang w:val="lt-LT"/>
        </w:rPr>
        <w:t xml:space="preserve">edas – </w:t>
      </w:r>
      <w:r w:rsidR="001616D8">
        <w:rPr>
          <w:lang w:val="lt-LT"/>
        </w:rPr>
        <w:t>T</w:t>
      </w:r>
      <w:r w:rsidR="00723447" w:rsidRPr="00723447">
        <w:rPr>
          <w:lang w:val="lt-LT"/>
        </w:rPr>
        <w:t xml:space="preserve">echninė </w:t>
      </w:r>
      <w:r w:rsidR="00220BCF" w:rsidRPr="00723447">
        <w:rPr>
          <w:lang w:val="lt-LT"/>
        </w:rPr>
        <w:t>specifikacija</w:t>
      </w:r>
      <w:r w:rsidR="00220BCF" w:rsidRPr="00662C8F">
        <w:rPr>
          <w:lang w:val="lt-LT"/>
        </w:rPr>
        <w:t xml:space="preserve">, </w:t>
      </w:r>
      <w:r w:rsidR="00336C03">
        <w:rPr>
          <w:lang w:val="lt-LT"/>
        </w:rPr>
        <w:t>2 lapai</w:t>
      </w:r>
      <w:r w:rsidR="001E38C4" w:rsidRPr="00723447">
        <w:rPr>
          <w:lang w:val="lt-LT"/>
        </w:rPr>
        <w:t xml:space="preserve"> (Sutarties priedas).</w:t>
      </w:r>
    </w:p>
    <w:p w14:paraId="30D572C5" w14:textId="684926EC" w:rsidR="00A722A4" w:rsidRDefault="00A722A4" w:rsidP="00A722A4">
      <w:pPr>
        <w:tabs>
          <w:tab w:val="left" w:pos="1134"/>
          <w:tab w:val="left" w:pos="9630"/>
          <w:tab w:val="left" w:pos="9720"/>
        </w:tabs>
        <w:spacing w:line="276" w:lineRule="auto"/>
        <w:ind w:right="8" w:firstLine="567"/>
        <w:jc w:val="both"/>
        <w:rPr>
          <w:lang w:val="lt-LT"/>
        </w:rPr>
      </w:pPr>
      <w:r>
        <w:rPr>
          <w:lang w:val="lt-LT"/>
        </w:rPr>
        <w:t>PRIDEDAMA. Paslaugų teikėjo pasiūlymas, 3 lapai.</w:t>
      </w:r>
    </w:p>
    <w:p w14:paraId="59672471" w14:textId="77777777" w:rsidR="00A722A4" w:rsidRPr="000D5409" w:rsidRDefault="00A722A4" w:rsidP="00A722A4">
      <w:pPr>
        <w:tabs>
          <w:tab w:val="left" w:pos="1134"/>
          <w:tab w:val="left" w:pos="9630"/>
          <w:tab w:val="left" w:pos="9720"/>
        </w:tabs>
        <w:spacing w:line="276" w:lineRule="auto"/>
        <w:ind w:right="8" w:firstLine="567"/>
        <w:jc w:val="both"/>
        <w:rPr>
          <w:lang w:val="lt-LT"/>
        </w:rPr>
      </w:pPr>
    </w:p>
    <w:p w14:paraId="556017A5" w14:textId="238312F7" w:rsidR="00883754" w:rsidRPr="000D5409" w:rsidRDefault="00423D24" w:rsidP="00C41C92">
      <w:pPr>
        <w:tabs>
          <w:tab w:val="left" w:pos="9630"/>
        </w:tabs>
        <w:spacing w:line="276" w:lineRule="auto"/>
        <w:ind w:left="360" w:right="8"/>
        <w:jc w:val="center"/>
        <w:rPr>
          <w:b/>
          <w:lang w:val="lt-LT"/>
        </w:rPr>
      </w:pPr>
      <w:r>
        <w:rPr>
          <w:b/>
          <w:lang w:val="lt-LT"/>
        </w:rPr>
        <w:t>11</w:t>
      </w:r>
      <w:r w:rsidR="00ED109F" w:rsidRPr="000D5409">
        <w:rPr>
          <w:b/>
          <w:lang w:val="lt-LT"/>
        </w:rPr>
        <w:t xml:space="preserve">. </w:t>
      </w:r>
      <w:r w:rsidR="00883754" w:rsidRPr="000D5409">
        <w:rPr>
          <w:b/>
          <w:lang w:val="lt-LT"/>
        </w:rPr>
        <w:t>ŠALIŲ REKVIZITAI</w:t>
      </w:r>
    </w:p>
    <w:tbl>
      <w:tblPr>
        <w:tblW w:w="9374" w:type="dxa"/>
        <w:tblInd w:w="165" w:type="dxa"/>
        <w:tblLook w:val="0000" w:firstRow="0" w:lastRow="0" w:firstColumn="0" w:lastColumn="0" w:noHBand="0" w:noVBand="0"/>
      </w:tblPr>
      <w:tblGrid>
        <w:gridCol w:w="4659"/>
        <w:gridCol w:w="4715"/>
      </w:tblGrid>
      <w:tr w:rsidR="00883754" w:rsidRPr="00B107C4" w14:paraId="7237A6CF" w14:textId="77777777" w:rsidTr="00971261">
        <w:trPr>
          <w:trHeight w:val="4041"/>
        </w:trPr>
        <w:tc>
          <w:tcPr>
            <w:tcW w:w="4659" w:type="dxa"/>
          </w:tcPr>
          <w:p w14:paraId="56E78524" w14:textId="77777777" w:rsidR="00C41C92" w:rsidRPr="00B107C4" w:rsidRDefault="00C41C92" w:rsidP="00A722A4">
            <w:pPr>
              <w:tabs>
                <w:tab w:val="left" w:pos="9630"/>
              </w:tabs>
              <w:ind w:right="8"/>
              <w:rPr>
                <w:b/>
                <w:lang w:val="lt-LT"/>
              </w:rPr>
            </w:pPr>
          </w:p>
          <w:p w14:paraId="5B4DB2EA" w14:textId="77777777" w:rsidR="00B107C4" w:rsidRPr="00B107C4" w:rsidRDefault="00B107C4" w:rsidP="00A722A4">
            <w:pPr>
              <w:tabs>
                <w:tab w:val="left" w:pos="720"/>
                <w:tab w:val="left" w:pos="1008"/>
                <w:tab w:val="left" w:pos="9630"/>
              </w:tabs>
              <w:ind w:right="8"/>
              <w:rPr>
                <w:b/>
                <w:lang w:val="lt-LT"/>
              </w:rPr>
            </w:pPr>
            <w:r w:rsidRPr="00B107C4">
              <w:rPr>
                <w:b/>
                <w:lang w:val="lt-LT"/>
              </w:rPr>
              <w:t>KLIENTAS</w:t>
            </w:r>
          </w:p>
          <w:p w14:paraId="4ED5A94D" w14:textId="77777777" w:rsidR="00B107C4" w:rsidRPr="00B107C4" w:rsidRDefault="00B107C4" w:rsidP="00A722A4">
            <w:pPr>
              <w:tabs>
                <w:tab w:val="left" w:pos="720"/>
                <w:tab w:val="left" w:pos="1008"/>
                <w:tab w:val="left" w:pos="9630"/>
              </w:tabs>
              <w:ind w:right="8"/>
              <w:rPr>
                <w:lang w:val="lt-LT"/>
              </w:rPr>
            </w:pPr>
          </w:p>
          <w:p w14:paraId="75CCD732" w14:textId="77777777" w:rsidR="00B107C4" w:rsidRPr="00B107C4" w:rsidRDefault="00B107C4" w:rsidP="00A722A4">
            <w:pPr>
              <w:jc w:val="both"/>
              <w:rPr>
                <w:b/>
                <w:bCs/>
                <w:lang w:val="lt-LT"/>
              </w:rPr>
            </w:pPr>
            <w:r w:rsidRPr="00B107C4">
              <w:rPr>
                <w:b/>
                <w:bCs/>
                <w:lang w:val="lt-LT"/>
              </w:rPr>
              <w:t xml:space="preserve">Informatikos ir ryšių departamentas </w:t>
            </w:r>
          </w:p>
          <w:p w14:paraId="0DE4068B" w14:textId="77777777" w:rsidR="00C2569A" w:rsidRDefault="00B107C4" w:rsidP="00A722A4">
            <w:pPr>
              <w:jc w:val="both"/>
              <w:rPr>
                <w:b/>
                <w:bCs/>
                <w:lang w:val="lt-LT"/>
              </w:rPr>
            </w:pPr>
            <w:r w:rsidRPr="00B107C4">
              <w:rPr>
                <w:b/>
                <w:bCs/>
                <w:lang w:val="lt-LT"/>
              </w:rPr>
              <w:t xml:space="preserve">prie Lietuvos Respublikos </w:t>
            </w:r>
          </w:p>
          <w:p w14:paraId="1BDF3359" w14:textId="6751BFAF" w:rsidR="00B107C4" w:rsidRPr="00B107C4" w:rsidRDefault="00B107C4" w:rsidP="00A722A4">
            <w:pPr>
              <w:jc w:val="both"/>
              <w:rPr>
                <w:b/>
                <w:bCs/>
                <w:lang w:val="lt-LT"/>
              </w:rPr>
            </w:pPr>
            <w:r w:rsidRPr="00B107C4">
              <w:rPr>
                <w:b/>
                <w:bCs/>
                <w:lang w:val="lt-LT"/>
              </w:rPr>
              <w:t>vidaus reikalų ministerijos</w:t>
            </w:r>
          </w:p>
          <w:p w14:paraId="5CC18E55" w14:textId="77777777" w:rsidR="00B107C4" w:rsidRPr="00B107C4" w:rsidRDefault="00B107C4" w:rsidP="00A722A4">
            <w:pPr>
              <w:jc w:val="both"/>
              <w:rPr>
                <w:b/>
                <w:bCs/>
                <w:lang w:val="lt-LT"/>
              </w:rPr>
            </w:pPr>
          </w:p>
          <w:p w14:paraId="087E4B24" w14:textId="77777777" w:rsidR="00B107C4" w:rsidRPr="00B107C4" w:rsidRDefault="00B107C4" w:rsidP="00A722A4">
            <w:pPr>
              <w:rPr>
                <w:lang w:val="lt-LT"/>
              </w:rPr>
            </w:pPr>
            <w:r w:rsidRPr="00B107C4">
              <w:rPr>
                <w:lang w:val="lt-LT"/>
              </w:rPr>
              <w:t xml:space="preserve">Duomenys kaupiami ir saugomi Juridinių </w:t>
            </w:r>
          </w:p>
          <w:p w14:paraId="70156C02" w14:textId="77777777" w:rsidR="00B107C4" w:rsidRPr="00B107C4" w:rsidRDefault="00B107C4" w:rsidP="00A722A4">
            <w:pPr>
              <w:rPr>
                <w:lang w:val="lt-LT"/>
              </w:rPr>
            </w:pPr>
            <w:r w:rsidRPr="00B107C4">
              <w:rPr>
                <w:lang w:val="lt-LT"/>
              </w:rPr>
              <w:t>asmenų registre, kodas 188774822</w:t>
            </w:r>
          </w:p>
          <w:p w14:paraId="00DD70F5" w14:textId="77777777" w:rsidR="00B107C4" w:rsidRPr="00B107C4" w:rsidRDefault="00B107C4" w:rsidP="00A722A4">
            <w:pPr>
              <w:rPr>
                <w:lang w:val="lt-LT"/>
              </w:rPr>
            </w:pPr>
            <w:r w:rsidRPr="00B107C4">
              <w:rPr>
                <w:lang w:val="lt-LT"/>
              </w:rPr>
              <w:t>Biudžetinė įstaiga</w:t>
            </w:r>
          </w:p>
          <w:p w14:paraId="4A430D97" w14:textId="77777777" w:rsidR="00B107C4" w:rsidRPr="00B107C4" w:rsidRDefault="00B107C4" w:rsidP="00A722A4">
            <w:pPr>
              <w:rPr>
                <w:lang w:val="lt-LT"/>
              </w:rPr>
            </w:pPr>
            <w:r w:rsidRPr="00B107C4">
              <w:rPr>
                <w:lang w:val="lt-LT"/>
              </w:rPr>
              <w:t>Šventaragio g. 2, 01510 Vilnius</w:t>
            </w:r>
          </w:p>
          <w:p w14:paraId="096D489B" w14:textId="77777777" w:rsidR="00B107C4" w:rsidRPr="00B107C4" w:rsidRDefault="00B107C4" w:rsidP="00A722A4">
            <w:pPr>
              <w:rPr>
                <w:lang w:val="lt-LT"/>
              </w:rPr>
            </w:pPr>
            <w:r w:rsidRPr="00B107C4">
              <w:rPr>
                <w:lang w:val="lt-LT"/>
              </w:rPr>
              <w:t>Tel. (8 5) 271 7177</w:t>
            </w:r>
          </w:p>
          <w:p w14:paraId="17FFC158" w14:textId="77777777" w:rsidR="00B107C4" w:rsidRPr="00B107C4" w:rsidRDefault="00B107C4" w:rsidP="00A722A4">
            <w:pPr>
              <w:rPr>
                <w:lang w:val="lt-LT"/>
              </w:rPr>
            </w:pPr>
            <w:r w:rsidRPr="00B107C4">
              <w:rPr>
                <w:lang w:val="lt-LT"/>
              </w:rPr>
              <w:t>El. paštas: ird</w:t>
            </w:r>
            <w:r w:rsidRPr="00B107C4">
              <w:rPr>
                <w:lang w:val="en-US"/>
              </w:rPr>
              <w:t>@</w:t>
            </w:r>
            <w:r w:rsidRPr="00B107C4">
              <w:rPr>
                <w:lang w:val="lt-LT"/>
              </w:rPr>
              <w:t>vrm.lt</w:t>
            </w:r>
          </w:p>
          <w:p w14:paraId="569FA68B" w14:textId="77777777" w:rsidR="000867AE" w:rsidRPr="000867AE" w:rsidRDefault="000867AE" w:rsidP="000867AE">
            <w:pPr>
              <w:rPr>
                <w:lang w:val="lt-LT"/>
              </w:rPr>
            </w:pPr>
            <w:r w:rsidRPr="000867AE">
              <w:rPr>
                <w:lang w:val="lt-LT"/>
              </w:rPr>
              <w:t xml:space="preserve">A. s. LT77 4010 0510 0497 3946  </w:t>
            </w:r>
          </w:p>
          <w:p w14:paraId="45C5016E" w14:textId="77777777" w:rsidR="000867AE" w:rsidRPr="000867AE" w:rsidRDefault="000867AE" w:rsidP="000867AE">
            <w:pPr>
              <w:rPr>
                <w:lang w:val="lt-LT"/>
              </w:rPr>
            </w:pPr>
            <w:r w:rsidRPr="000867AE">
              <w:rPr>
                <w:lang w:val="lt-LT"/>
              </w:rPr>
              <w:t>Luminor bank AS</w:t>
            </w:r>
          </w:p>
          <w:p w14:paraId="7BFB2B25" w14:textId="5A7CDA9D" w:rsidR="00B107C4" w:rsidRPr="00B107C4" w:rsidRDefault="000867AE">
            <w:pPr>
              <w:rPr>
                <w:lang w:val="lt-LT"/>
              </w:rPr>
            </w:pPr>
            <w:r w:rsidRPr="000867AE">
              <w:rPr>
                <w:lang w:val="lt-LT"/>
              </w:rPr>
              <w:t>Banko kodas 40100</w:t>
            </w:r>
            <w:r>
              <w:rPr>
                <w:lang w:val="lt-LT"/>
              </w:rPr>
              <w:t xml:space="preserve"> </w:t>
            </w:r>
          </w:p>
          <w:p w14:paraId="48AD030B" w14:textId="49522656" w:rsidR="00B107C4" w:rsidRDefault="00B107C4" w:rsidP="00A722A4">
            <w:pPr>
              <w:rPr>
                <w:lang w:val="lt-LT"/>
              </w:rPr>
            </w:pPr>
          </w:p>
          <w:p w14:paraId="6F959DF6" w14:textId="77777777" w:rsidR="00C2569A" w:rsidRDefault="00C2569A" w:rsidP="00A722A4">
            <w:pPr>
              <w:rPr>
                <w:lang w:val="lt-LT"/>
              </w:rPr>
            </w:pPr>
          </w:p>
          <w:p w14:paraId="583B5C77" w14:textId="6D2F335A" w:rsidR="00B107C4" w:rsidRDefault="00B107C4" w:rsidP="00A722A4">
            <w:pPr>
              <w:rPr>
                <w:lang w:val="lt-LT"/>
              </w:rPr>
            </w:pPr>
            <w:r w:rsidRPr="00B107C4">
              <w:rPr>
                <w:lang w:val="lt-LT"/>
              </w:rPr>
              <w:t>Direktorius</w:t>
            </w:r>
          </w:p>
          <w:p w14:paraId="46D1F729" w14:textId="77777777" w:rsidR="00C2569A" w:rsidRPr="00423D24" w:rsidRDefault="00C2569A" w:rsidP="00A722A4">
            <w:pPr>
              <w:rPr>
                <w:lang w:val="lt-LT"/>
              </w:rPr>
            </w:pPr>
          </w:p>
          <w:p w14:paraId="468AB126" w14:textId="62228724" w:rsidR="00883754" w:rsidRPr="00B107C4" w:rsidRDefault="00423D24" w:rsidP="00A722A4">
            <w:pPr>
              <w:tabs>
                <w:tab w:val="left" w:pos="9630"/>
              </w:tabs>
              <w:rPr>
                <w:lang w:val="lt-LT"/>
              </w:rPr>
            </w:pPr>
            <w:r>
              <w:rPr>
                <w:lang w:val="lt-LT"/>
              </w:rPr>
              <w:t>Tomas Stankevičius</w:t>
            </w:r>
          </w:p>
        </w:tc>
        <w:tc>
          <w:tcPr>
            <w:tcW w:w="4715" w:type="dxa"/>
          </w:tcPr>
          <w:p w14:paraId="36FE5AA0" w14:textId="77777777" w:rsidR="00C41C92" w:rsidRPr="00C41C92" w:rsidRDefault="00C41C92" w:rsidP="00A722A4">
            <w:pPr>
              <w:rPr>
                <w:rFonts w:eastAsia="Arial Unicode MS"/>
                <w:lang w:val="lt-LT"/>
              </w:rPr>
            </w:pPr>
          </w:p>
          <w:p w14:paraId="0675365F" w14:textId="77777777" w:rsidR="00883754" w:rsidRPr="00B107C4" w:rsidRDefault="00883754" w:rsidP="00A722A4">
            <w:pPr>
              <w:pStyle w:val="Antrat1"/>
              <w:tabs>
                <w:tab w:val="left" w:pos="9630"/>
              </w:tabs>
              <w:ind w:right="8"/>
              <w:rPr>
                <w:rFonts w:eastAsia="Arial Unicode MS"/>
              </w:rPr>
            </w:pPr>
            <w:r w:rsidRPr="00B107C4">
              <w:rPr>
                <w:rFonts w:eastAsia="Arial Unicode MS"/>
              </w:rPr>
              <w:t>PASLAUGŲ TEIKĖJAS</w:t>
            </w:r>
          </w:p>
          <w:p w14:paraId="59B37D47" w14:textId="77777777" w:rsidR="00883754" w:rsidRPr="00B107C4" w:rsidRDefault="00883754" w:rsidP="00A722A4">
            <w:pPr>
              <w:pStyle w:val="Lentele-ZET"/>
              <w:tabs>
                <w:tab w:val="left" w:pos="9630"/>
              </w:tabs>
              <w:spacing w:line="240" w:lineRule="auto"/>
              <w:ind w:right="8"/>
              <w:jc w:val="both"/>
              <w:rPr>
                <w:rFonts w:ascii="Times New Roman" w:hAnsi="Times New Roman" w:cs="Times New Roman"/>
                <w:b/>
                <w:sz w:val="24"/>
                <w:szCs w:val="24"/>
              </w:rPr>
            </w:pPr>
          </w:p>
          <w:p w14:paraId="55D9F16C" w14:textId="0CB4FC09" w:rsidR="001C7745" w:rsidRPr="00B107C4" w:rsidRDefault="001C7745" w:rsidP="00A722A4">
            <w:pPr>
              <w:pStyle w:val="Antrat1"/>
              <w:tabs>
                <w:tab w:val="left" w:pos="9360"/>
              </w:tabs>
              <w:rPr>
                <w:b w:val="0"/>
              </w:rPr>
            </w:pPr>
            <w:r w:rsidRPr="00B107C4">
              <w:t>UAB  „</w:t>
            </w:r>
            <w:r w:rsidR="00423D24">
              <w:t>Blue bridge MSP</w:t>
            </w:r>
            <w:r w:rsidRPr="00B107C4">
              <w:t xml:space="preserve">“ </w:t>
            </w:r>
          </w:p>
          <w:p w14:paraId="250F93E7" w14:textId="77777777" w:rsidR="001C7745" w:rsidRPr="00B107C4" w:rsidRDefault="001C7745" w:rsidP="00A722A4">
            <w:pPr>
              <w:rPr>
                <w:lang w:val="lt-LT"/>
              </w:rPr>
            </w:pPr>
          </w:p>
          <w:p w14:paraId="61A9CC53" w14:textId="77777777" w:rsidR="001C7745" w:rsidRPr="00B107C4" w:rsidRDefault="001C7745" w:rsidP="00A722A4">
            <w:pPr>
              <w:rPr>
                <w:lang w:val="lt-LT"/>
              </w:rPr>
            </w:pPr>
          </w:p>
          <w:p w14:paraId="630CBE6A" w14:textId="77777777" w:rsidR="00B107C4" w:rsidRPr="00B107C4" w:rsidRDefault="00B107C4" w:rsidP="00A722A4">
            <w:pPr>
              <w:rPr>
                <w:lang w:val="lt-LT"/>
              </w:rPr>
            </w:pPr>
          </w:p>
          <w:p w14:paraId="72BDEC17" w14:textId="22681B18" w:rsidR="001C7745" w:rsidRPr="00B107C4" w:rsidRDefault="001C7745" w:rsidP="00A722A4">
            <w:pPr>
              <w:tabs>
                <w:tab w:val="left" w:pos="720"/>
              </w:tabs>
              <w:rPr>
                <w:lang w:val="lt-LT"/>
              </w:rPr>
            </w:pPr>
            <w:r w:rsidRPr="00B107C4">
              <w:rPr>
                <w:bCs/>
                <w:lang w:val="lt-LT"/>
              </w:rPr>
              <w:t xml:space="preserve">Duomenys kaupiami ir saugomi Juridinių asmenų registre, </w:t>
            </w:r>
            <w:r w:rsidRPr="00B107C4">
              <w:rPr>
                <w:lang w:val="lt-LT"/>
              </w:rPr>
              <w:t xml:space="preserve">kodas </w:t>
            </w:r>
            <w:r w:rsidR="00423D24">
              <w:rPr>
                <w:lang w:val="lt-LT"/>
              </w:rPr>
              <w:t>301489547</w:t>
            </w:r>
          </w:p>
          <w:p w14:paraId="7B171381" w14:textId="622D453A" w:rsidR="001C7745" w:rsidRPr="00B107C4" w:rsidRDefault="001C7745" w:rsidP="00A722A4">
            <w:pPr>
              <w:tabs>
                <w:tab w:val="left" w:pos="720"/>
              </w:tabs>
              <w:rPr>
                <w:lang w:val="lt-LT"/>
              </w:rPr>
            </w:pPr>
            <w:r w:rsidRPr="00B107C4">
              <w:rPr>
                <w:lang w:val="lt-LT"/>
              </w:rPr>
              <w:t>PVM mokėtojo kodas</w:t>
            </w:r>
            <w:r w:rsidR="00675F42" w:rsidRPr="00B107C4">
              <w:rPr>
                <w:lang w:val="lt-LT"/>
              </w:rPr>
              <w:t xml:space="preserve"> </w:t>
            </w:r>
            <w:r w:rsidR="00B107C4" w:rsidRPr="00B107C4">
              <w:rPr>
                <w:lang w:val="lt-LT"/>
              </w:rPr>
              <w:t>LT</w:t>
            </w:r>
            <w:r w:rsidR="00423D24">
              <w:rPr>
                <w:lang w:val="lt-LT"/>
              </w:rPr>
              <w:t>100003708514</w:t>
            </w:r>
          </w:p>
          <w:p w14:paraId="3F544475" w14:textId="29933FDF" w:rsidR="001C7745" w:rsidRPr="00B107C4" w:rsidRDefault="00B107C4" w:rsidP="00A722A4">
            <w:pPr>
              <w:tabs>
                <w:tab w:val="left" w:pos="720"/>
              </w:tabs>
              <w:rPr>
                <w:bCs/>
                <w:lang w:val="lt-LT"/>
              </w:rPr>
            </w:pPr>
            <w:r w:rsidRPr="00B107C4">
              <w:rPr>
                <w:lang w:val="lt-LT"/>
              </w:rPr>
              <w:t xml:space="preserve">J. </w:t>
            </w:r>
            <w:r w:rsidR="00423D24">
              <w:rPr>
                <w:lang w:val="lt-LT"/>
              </w:rPr>
              <w:t>Jasinskio</w:t>
            </w:r>
            <w:r w:rsidRPr="00B107C4">
              <w:rPr>
                <w:lang w:val="lt-LT"/>
              </w:rPr>
              <w:t xml:space="preserve"> g. </w:t>
            </w:r>
            <w:r w:rsidR="00423D24">
              <w:rPr>
                <w:lang w:val="lt-LT"/>
              </w:rPr>
              <w:t>1</w:t>
            </w:r>
            <w:r w:rsidRPr="00B107C4">
              <w:rPr>
                <w:lang w:val="lt-LT"/>
              </w:rPr>
              <w:t>6</w:t>
            </w:r>
            <w:r w:rsidR="00423D24">
              <w:rPr>
                <w:lang w:val="lt-LT"/>
              </w:rPr>
              <w:t xml:space="preserve"> A</w:t>
            </w:r>
            <w:r w:rsidRPr="00B107C4">
              <w:rPr>
                <w:lang w:val="lt-LT"/>
              </w:rPr>
              <w:t>,</w:t>
            </w:r>
            <w:r w:rsidR="00723447">
              <w:rPr>
                <w:lang w:val="lt-LT"/>
              </w:rPr>
              <w:t xml:space="preserve"> </w:t>
            </w:r>
            <w:r w:rsidRPr="00B107C4">
              <w:rPr>
                <w:lang w:val="lt-LT"/>
              </w:rPr>
              <w:t>0</w:t>
            </w:r>
            <w:r w:rsidR="00423D24">
              <w:rPr>
                <w:lang w:val="lt-LT"/>
              </w:rPr>
              <w:t>3163</w:t>
            </w:r>
            <w:r w:rsidR="001C7745" w:rsidRPr="00B107C4">
              <w:rPr>
                <w:bCs/>
                <w:lang w:val="lt-LT"/>
              </w:rPr>
              <w:t xml:space="preserve"> Vilnius </w:t>
            </w:r>
          </w:p>
          <w:p w14:paraId="1ED31B71" w14:textId="20FC9B38" w:rsidR="001C7745" w:rsidRPr="00B107C4" w:rsidRDefault="001C7745" w:rsidP="00A722A4">
            <w:pPr>
              <w:tabs>
                <w:tab w:val="left" w:pos="720"/>
              </w:tabs>
              <w:rPr>
                <w:lang w:val="lt-LT"/>
              </w:rPr>
            </w:pPr>
            <w:r w:rsidRPr="00B107C4">
              <w:rPr>
                <w:lang w:val="lt-LT"/>
              </w:rPr>
              <w:t xml:space="preserve">Tel. </w:t>
            </w:r>
            <w:r w:rsidR="00B107C4">
              <w:rPr>
                <w:lang w:val="lt-LT"/>
              </w:rPr>
              <w:t xml:space="preserve">(8 5) </w:t>
            </w:r>
            <w:r w:rsidR="000026E4">
              <w:rPr>
                <w:lang w:val="lt-LT"/>
              </w:rPr>
              <w:t xml:space="preserve">252 </w:t>
            </w:r>
            <w:r w:rsidR="00423D24">
              <w:rPr>
                <w:lang w:val="lt-LT"/>
              </w:rPr>
              <w:t>6060</w:t>
            </w:r>
          </w:p>
          <w:p w14:paraId="0F6C3089" w14:textId="040EB336" w:rsidR="002F5651" w:rsidRPr="00B107C4" w:rsidRDefault="002F5651" w:rsidP="00A722A4">
            <w:pPr>
              <w:tabs>
                <w:tab w:val="left" w:pos="720"/>
              </w:tabs>
              <w:rPr>
                <w:lang w:val="lt-LT"/>
              </w:rPr>
            </w:pPr>
            <w:r w:rsidRPr="00B107C4">
              <w:rPr>
                <w:lang w:val="lt-LT"/>
              </w:rPr>
              <w:t xml:space="preserve">El. paštas: </w:t>
            </w:r>
            <w:r w:rsidR="00B107C4">
              <w:rPr>
                <w:lang w:val="lt-LT"/>
              </w:rPr>
              <w:t>info</w:t>
            </w:r>
            <w:r w:rsidR="00B107C4">
              <w:rPr>
                <w:lang w:val="en-US"/>
              </w:rPr>
              <w:t>@</w:t>
            </w:r>
            <w:r w:rsidR="00423D24">
              <w:rPr>
                <w:lang w:val="lt-LT"/>
              </w:rPr>
              <w:t>bluebridge.lt</w:t>
            </w:r>
          </w:p>
          <w:p w14:paraId="448EB91B" w14:textId="1F9F9DCF" w:rsidR="001C7745" w:rsidRPr="00B107C4" w:rsidRDefault="006F4979" w:rsidP="00A722A4">
            <w:pPr>
              <w:tabs>
                <w:tab w:val="left" w:pos="720"/>
              </w:tabs>
              <w:rPr>
                <w:lang w:val="lt-LT"/>
              </w:rPr>
            </w:pPr>
            <w:r w:rsidRPr="00B107C4">
              <w:rPr>
                <w:lang w:val="lt-LT"/>
              </w:rPr>
              <w:t>A. s.</w:t>
            </w:r>
            <w:r w:rsidR="001C7745" w:rsidRPr="00B107C4">
              <w:rPr>
                <w:lang w:val="lt-LT"/>
              </w:rPr>
              <w:t xml:space="preserve"> LT</w:t>
            </w:r>
            <w:r w:rsidR="00423D24">
              <w:rPr>
                <w:lang w:val="lt-LT"/>
              </w:rPr>
              <w:t>89 2140 0300 0280 5128</w:t>
            </w:r>
          </w:p>
          <w:p w14:paraId="326029A2" w14:textId="45A7E7E1" w:rsidR="001C7745" w:rsidRPr="00B107C4" w:rsidRDefault="00423D24" w:rsidP="00A722A4">
            <w:pPr>
              <w:rPr>
                <w:lang w:val="lt-LT"/>
              </w:rPr>
            </w:pPr>
            <w:r>
              <w:rPr>
                <w:lang w:val="lt-LT"/>
              </w:rPr>
              <w:t>Luminor Bank AS</w:t>
            </w:r>
          </w:p>
          <w:p w14:paraId="41F303DF" w14:textId="430CE73E" w:rsidR="00723447" w:rsidRDefault="006F4979" w:rsidP="00A722A4">
            <w:pPr>
              <w:tabs>
                <w:tab w:val="left" w:pos="9360"/>
              </w:tabs>
              <w:rPr>
                <w:b/>
                <w:lang w:val="lt-LT"/>
              </w:rPr>
            </w:pPr>
            <w:r w:rsidRPr="00B107C4">
              <w:rPr>
                <w:lang w:val="lt-LT"/>
              </w:rPr>
              <w:t xml:space="preserve">Banko kodas </w:t>
            </w:r>
            <w:r w:rsidR="00423D24">
              <w:rPr>
                <w:lang w:val="lt-LT"/>
              </w:rPr>
              <w:t>40100</w:t>
            </w:r>
          </w:p>
          <w:p w14:paraId="22E8539C" w14:textId="35D51D92" w:rsidR="00723447" w:rsidRDefault="00723447" w:rsidP="00A722A4">
            <w:pPr>
              <w:tabs>
                <w:tab w:val="left" w:pos="9360"/>
              </w:tabs>
              <w:rPr>
                <w:b/>
                <w:lang w:val="lt-LT"/>
              </w:rPr>
            </w:pPr>
          </w:p>
          <w:p w14:paraId="4BDC4AB2" w14:textId="77777777" w:rsidR="00C2569A" w:rsidRPr="00723447" w:rsidRDefault="00C2569A" w:rsidP="00A722A4">
            <w:pPr>
              <w:tabs>
                <w:tab w:val="left" w:pos="9360"/>
              </w:tabs>
              <w:rPr>
                <w:b/>
                <w:lang w:val="lt-LT"/>
              </w:rPr>
            </w:pPr>
          </w:p>
          <w:p w14:paraId="669ECDF8" w14:textId="04796BC9" w:rsidR="001C7745" w:rsidRDefault="000026E4" w:rsidP="00A722A4">
            <w:pPr>
              <w:rPr>
                <w:color w:val="000000"/>
                <w:lang w:val="lt-LT"/>
              </w:rPr>
            </w:pPr>
            <w:r w:rsidRPr="000026E4">
              <w:rPr>
                <w:color w:val="000000"/>
                <w:lang w:val="lt-LT"/>
              </w:rPr>
              <w:t>Direktorius</w:t>
            </w:r>
          </w:p>
          <w:p w14:paraId="4128B53E" w14:textId="77777777" w:rsidR="00C2569A" w:rsidRPr="000026E4" w:rsidRDefault="00C2569A" w:rsidP="00A722A4">
            <w:pPr>
              <w:rPr>
                <w:color w:val="000000"/>
                <w:lang w:val="lt-LT"/>
              </w:rPr>
            </w:pPr>
          </w:p>
          <w:p w14:paraId="19411E64" w14:textId="70D9A91E" w:rsidR="00883754" w:rsidRPr="00B107C4" w:rsidRDefault="000026E4" w:rsidP="00A722A4">
            <w:pPr>
              <w:tabs>
                <w:tab w:val="left" w:pos="720"/>
                <w:tab w:val="left" w:pos="9630"/>
              </w:tabs>
              <w:ind w:right="8"/>
              <w:rPr>
                <w:lang w:val="lt-LT"/>
              </w:rPr>
            </w:pPr>
            <w:r>
              <w:rPr>
                <w:color w:val="000000"/>
                <w:lang w:val="lt-LT"/>
              </w:rPr>
              <w:t>Dalius Butkus</w:t>
            </w:r>
          </w:p>
        </w:tc>
      </w:tr>
    </w:tbl>
    <w:p w14:paraId="5C075426" w14:textId="77777777" w:rsidR="00F30CAD" w:rsidRDefault="00F30CAD" w:rsidP="00723447">
      <w:pPr>
        <w:spacing w:line="276" w:lineRule="auto"/>
      </w:pPr>
    </w:p>
    <w:sectPr w:rsidR="00F30CAD" w:rsidSect="00743267">
      <w:headerReference w:type="even" r:id="rId12"/>
      <w:headerReference w:type="default" r:id="rId13"/>
      <w:pgSz w:w="11906" w:h="16838" w:code="9"/>
      <w:pgMar w:top="1135" w:right="562" w:bottom="720" w:left="1701"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10D0E9" w14:textId="77777777" w:rsidR="00FB5622" w:rsidRDefault="00FB5622" w:rsidP="00547D05">
      <w:r>
        <w:separator/>
      </w:r>
    </w:p>
  </w:endnote>
  <w:endnote w:type="continuationSeparator" w:id="0">
    <w:p w14:paraId="5099653C" w14:textId="77777777" w:rsidR="00FB5622" w:rsidRDefault="00FB5622"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B17D2" w14:textId="77777777" w:rsidR="00FB5622" w:rsidRDefault="00FB5622" w:rsidP="00547D05">
      <w:r>
        <w:separator/>
      </w:r>
    </w:p>
  </w:footnote>
  <w:footnote w:type="continuationSeparator" w:id="0">
    <w:p w14:paraId="3E8EE83E" w14:textId="77777777" w:rsidR="00FB5622" w:rsidRDefault="00FB5622"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B4022" w14:textId="77777777" w:rsidR="00F30CAD" w:rsidRDefault="00F30CA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8A8448D" w14:textId="77777777" w:rsidR="00F30CAD" w:rsidRDefault="00F30CA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4798F" w14:textId="3D5FBF35" w:rsidR="00F30CAD" w:rsidRPr="00E61E79" w:rsidRDefault="00F30CAD">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Pr="00E61E79">
      <w:rPr>
        <w:rStyle w:val="Puslapionumeris"/>
        <w:sz w:val="24"/>
        <w:szCs w:val="24"/>
      </w:rPr>
      <w:instrText xml:space="preserve">PAGE  </w:instrText>
    </w:r>
    <w:r w:rsidRPr="00E61E79">
      <w:rPr>
        <w:rStyle w:val="Puslapionumeris"/>
        <w:sz w:val="24"/>
        <w:szCs w:val="24"/>
      </w:rPr>
      <w:fldChar w:fldCharType="separate"/>
    </w:r>
    <w:r w:rsidR="00740DAB">
      <w:rPr>
        <w:rStyle w:val="Puslapionumeris"/>
        <w:noProof/>
        <w:sz w:val="24"/>
        <w:szCs w:val="24"/>
      </w:rPr>
      <w:t>9</w:t>
    </w:r>
    <w:r w:rsidRPr="00E61E79">
      <w:rPr>
        <w:rStyle w:val="Puslapionumeris"/>
        <w:sz w:val="24"/>
        <w:szCs w:val="24"/>
      </w:rPr>
      <w:fldChar w:fldCharType="end"/>
    </w:r>
  </w:p>
  <w:p w14:paraId="5B18403C" w14:textId="77777777" w:rsidR="00F30CAD" w:rsidRDefault="00F30CA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2C24950"/>
    <w:multiLevelType w:val="multilevel"/>
    <w:tmpl w:val="0427001F"/>
    <w:numStyleLink w:val="Stilius1"/>
  </w:abstractNum>
  <w:abstractNum w:abstractNumId="7"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A15A2D"/>
    <w:multiLevelType w:val="multilevel"/>
    <w:tmpl w:val="0427001F"/>
    <w:styleLink w:val="Stilius1"/>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19"/>
  </w:num>
  <w:num w:numId="3">
    <w:abstractNumId w:val="8"/>
  </w:num>
  <w:num w:numId="4">
    <w:abstractNumId w:val="0"/>
  </w:num>
  <w:num w:numId="5">
    <w:abstractNumId w:val="11"/>
  </w:num>
  <w:num w:numId="6">
    <w:abstractNumId w:val="21"/>
  </w:num>
  <w:num w:numId="7">
    <w:abstractNumId w:val="10"/>
  </w:num>
  <w:num w:numId="8">
    <w:abstractNumId w:val="4"/>
  </w:num>
  <w:num w:numId="9">
    <w:abstractNumId w:val="2"/>
  </w:num>
  <w:num w:numId="10">
    <w:abstractNumId w:val="3"/>
  </w:num>
  <w:num w:numId="11">
    <w:abstractNumId w:val="7"/>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2"/>
  </w:num>
  <w:num w:numId="15">
    <w:abstractNumId w:val="20"/>
  </w:num>
  <w:num w:numId="16">
    <w:abstractNumId w:val="13"/>
  </w:num>
  <w:num w:numId="17">
    <w:abstractNumId w:val="14"/>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5"/>
  </w:num>
  <w:num w:numId="22">
    <w:abstractNumId w:val="1"/>
  </w:num>
  <w:num w:numId="23">
    <w:abstractNumId w:val="6"/>
    <w:lvlOverride w:ilvl="1">
      <w:lvl w:ilvl="1">
        <w:start w:val="1"/>
        <w:numFmt w:val="decimal"/>
        <w:lvlText w:val="%1.%2."/>
        <w:lvlJc w:val="left"/>
        <w:pPr>
          <w:ind w:left="792" w:hanging="432"/>
        </w:pPr>
        <w:rPr>
          <w:i w:val="0"/>
        </w:rPr>
      </w:lvl>
    </w:lvlOverride>
  </w:num>
  <w:num w:numId="24">
    <w:abstractNumId w:val="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54"/>
    <w:rsid w:val="0000078E"/>
    <w:rsid w:val="00000ED4"/>
    <w:rsid w:val="0000101A"/>
    <w:rsid w:val="00001D64"/>
    <w:rsid w:val="000026E4"/>
    <w:rsid w:val="000034C0"/>
    <w:rsid w:val="00011445"/>
    <w:rsid w:val="000118E5"/>
    <w:rsid w:val="000126AF"/>
    <w:rsid w:val="00025029"/>
    <w:rsid w:val="000256D1"/>
    <w:rsid w:val="0004034E"/>
    <w:rsid w:val="0004325C"/>
    <w:rsid w:val="0004778E"/>
    <w:rsid w:val="000507C1"/>
    <w:rsid w:val="00051596"/>
    <w:rsid w:val="00053577"/>
    <w:rsid w:val="0005427A"/>
    <w:rsid w:val="000566C2"/>
    <w:rsid w:val="00067649"/>
    <w:rsid w:val="00067ED5"/>
    <w:rsid w:val="00070A00"/>
    <w:rsid w:val="00086282"/>
    <w:rsid w:val="000867AE"/>
    <w:rsid w:val="00092085"/>
    <w:rsid w:val="0009460E"/>
    <w:rsid w:val="0009552E"/>
    <w:rsid w:val="000973D3"/>
    <w:rsid w:val="00097E51"/>
    <w:rsid w:val="000C0AB0"/>
    <w:rsid w:val="000D5409"/>
    <w:rsid w:val="000D770F"/>
    <w:rsid w:val="000E0063"/>
    <w:rsid w:val="000E0988"/>
    <w:rsid w:val="000E641B"/>
    <w:rsid w:val="000E67DB"/>
    <w:rsid w:val="000F673B"/>
    <w:rsid w:val="0010636E"/>
    <w:rsid w:val="00106655"/>
    <w:rsid w:val="00113425"/>
    <w:rsid w:val="001146B2"/>
    <w:rsid w:val="001269DE"/>
    <w:rsid w:val="00134573"/>
    <w:rsid w:val="00135264"/>
    <w:rsid w:val="001357AE"/>
    <w:rsid w:val="0014217C"/>
    <w:rsid w:val="00143F31"/>
    <w:rsid w:val="00144989"/>
    <w:rsid w:val="00144C10"/>
    <w:rsid w:val="00146D49"/>
    <w:rsid w:val="001502AE"/>
    <w:rsid w:val="001542BC"/>
    <w:rsid w:val="00157F71"/>
    <w:rsid w:val="001616D8"/>
    <w:rsid w:val="00161EDC"/>
    <w:rsid w:val="001622B1"/>
    <w:rsid w:val="00162481"/>
    <w:rsid w:val="00162981"/>
    <w:rsid w:val="00164ED8"/>
    <w:rsid w:val="0016691F"/>
    <w:rsid w:val="00167270"/>
    <w:rsid w:val="00174FB4"/>
    <w:rsid w:val="001816AB"/>
    <w:rsid w:val="0018353A"/>
    <w:rsid w:val="00196E49"/>
    <w:rsid w:val="001978FB"/>
    <w:rsid w:val="00197C47"/>
    <w:rsid w:val="001A7D86"/>
    <w:rsid w:val="001B0244"/>
    <w:rsid w:val="001B1460"/>
    <w:rsid w:val="001C3494"/>
    <w:rsid w:val="001C6643"/>
    <w:rsid w:val="001C6690"/>
    <w:rsid w:val="001C6E16"/>
    <w:rsid w:val="001C7745"/>
    <w:rsid w:val="001C7B4A"/>
    <w:rsid w:val="001D0FE1"/>
    <w:rsid w:val="001E11F2"/>
    <w:rsid w:val="001E38C4"/>
    <w:rsid w:val="001E4200"/>
    <w:rsid w:val="001F185D"/>
    <w:rsid w:val="001F712E"/>
    <w:rsid w:val="002029D0"/>
    <w:rsid w:val="00207341"/>
    <w:rsid w:val="00220BCF"/>
    <w:rsid w:val="002252BB"/>
    <w:rsid w:val="00233797"/>
    <w:rsid w:val="00241108"/>
    <w:rsid w:val="00242E30"/>
    <w:rsid w:val="00244C0F"/>
    <w:rsid w:val="0024672F"/>
    <w:rsid w:val="002533A3"/>
    <w:rsid w:val="0025464A"/>
    <w:rsid w:val="0025793C"/>
    <w:rsid w:val="00272B62"/>
    <w:rsid w:val="0027663B"/>
    <w:rsid w:val="00277968"/>
    <w:rsid w:val="0028039B"/>
    <w:rsid w:val="00280D6F"/>
    <w:rsid w:val="00282FB9"/>
    <w:rsid w:val="00286E81"/>
    <w:rsid w:val="002902C7"/>
    <w:rsid w:val="002974A6"/>
    <w:rsid w:val="002A0279"/>
    <w:rsid w:val="002A4AE2"/>
    <w:rsid w:val="002B09F4"/>
    <w:rsid w:val="002B46E6"/>
    <w:rsid w:val="002C1AF5"/>
    <w:rsid w:val="002D3BAB"/>
    <w:rsid w:val="002E3BEB"/>
    <w:rsid w:val="002E76D0"/>
    <w:rsid w:val="002F3E7D"/>
    <w:rsid w:val="002F4DE4"/>
    <w:rsid w:val="002F5651"/>
    <w:rsid w:val="002F7F0B"/>
    <w:rsid w:val="00300C22"/>
    <w:rsid w:val="00306577"/>
    <w:rsid w:val="00317817"/>
    <w:rsid w:val="00323BC2"/>
    <w:rsid w:val="00332024"/>
    <w:rsid w:val="00333ED4"/>
    <w:rsid w:val="00336C03"/>
    <w:rsid w:val="00342059"/>
    <w:rsid w:val="0035187D"/>
    <w:rsid w:val="00352A29"/>
    <w:rsid w:val="00355EDD"/>
    <w:rsid w:val="00357436"/>
    <w:rsid w:val="00357F9F"/>
    <w:rsid w:val="00362278"/>
    <w:rsid w:val="00362F69"/>
    <w:rsid w:val="0036307B"/>
    <w:rsid w:val="00367C03"/>
    <w:rsid w:val="00375EAD"/>
    <w:rsid w:val="00381711"/>
    <w:rsid w:val="00391229"/>
    <w:rsid w:val="00391A94"/>
    <w:rsid w:val="00396A9D"/>
    <w:rsid w:val="003A7493"/>
    <w:rsid w:val="003B31C3"/>
    <w:rsid w:val="003C1E74"/>
    <w:rsid w:val="003C2734"/>
    <w:rsid w:val="003C4A12"/>
    <w:rsid w:val="003C5623"/>
    <w:rsid w:val="003C6483"/>
    <w:rsid w:val="003C67A3"/>
    <w:rsid w:val="003D2C3B"/>
    <w:rsid w:val="003D2F16"/>
    <w:rsid w:val="003D4DA1"/>
    <w:rsid w:val="003E5E1B"/>
    <w:rsid w:val="003E65F5"/>
    <w:rsid w:val="003E7013"/>
    <w:rsid w:val="003E717F"/>
    <w:rsid w:val="003F099F"/>
    <w:rsid w:val="003F561A"/>
    <w:rsid w:val="003F625B"/>
    <w:rsid w:val="00404246"/>
    <w:rsid w:val="004046AB"/>
    <w:rsid w:val="004163F7"/>
    <w:rsid w:val="00423D24"/>
    <w:rsid w:val="00432550"/>
    <w:rsid w:val="00442ECB"/>
    <w:rsid w:val="004572A1"/>
    <w:rsid w:val="00461D22"/>
    <w:rsid w:val="00465226"/>
    <w:rsid w:val="00475F8B"/>
    <w:rsid w:val="00482E14"/>
    <w:rsid w:val="004A12C1"/>
    <w:rsid w:val="004A288B"/>
    <w:rsid w:val="004A2C81"/>
    <w:rsid w:val="004A656F"/>
    <w:rsid w:val="004A7709"/>
    <w:rsid w:val="004B0DEB"/>
    <w:rsid w:val="004B1B9C"/>
    <w:rsid w:val="004B1D47"/>
    <w:rsid w:val="004B1EF1"/>
    <w:rsid w:val="004B7E0D"/>
    <w:rsid w:val="004C0C6E"/>
    <w:rsid w:val="004C4819"/>
    <w:rsid w:val="004D6878"/>
    <w:rsid w:val="004E77BB"/>
    <w:rsid w:val="004F13DA"/>
    <w:rsid w:val="004F7BD7"/>
    <w:rsid w:val="0050207C"/>
    <w:rsid w:val="0051061E"/>
    <w:rsid w:val="0051250F"/>
    <w:rsid w:val="00514E7E"/>
    <w:rsid w:val="005225E8"/>
    <w:rsid w:val="00525821"/>
    <w:rsid w:val="00537D8B"/>
    <w:rsid w:val="00541D85"/>
    <w:rsid w:val="00542064"/>
    <w:rsid w:val="00547A71"/>
    <w:rsid w:val="00547D05"/>
    <w:rsid w:val="00552287"/>
    <w:rsid w:val="00553E7B"/>
    <w:rsid w:val="0056553B"/>
    <w:rsid w:val="005806F9"/>
    <w:rsid w:val="00585E3A"/>
    <w:rsid w:val="005863B6"/>
    <w:rsid w:val="00592E5F"/>
    <w:rsid w:val="005A14B1"/>
    <w:rsid w:val="005B378D"/>
    <w:rsid w:val="005B420A"/>
    <w:rsid w:val="005C3E97"/>
    <w:rsid w:val="005C4F28"/>
    <w:rsid w:val="005D2CDB"/>
    <w:rsid w:val="005D2F8C"/>
    <w:rsid w:val="005D31CD"/>
    <w:rsid w:val="005E08B9"/>
    <w:rsid w:val="005E483B"/>
    <w:rsid w:val="005E5311"/>
    <w:rsid w:val="005E63BC"/>
    <w:rsid w:val="005F0D20"/>
    <w:rsid w:val="005F2A30"/>
    <w:rsid w:val="005F5CCC"/>
    <w:rsid w:val="005F7E25"/>
    <w:rsid w:val="00603F2A"/>
    <w:rsid w:val="006053E9"/>
    <w:rsid w:val="006136D3"/>
    <w:rsid w:val="00613B0F"/>
    <w:rsid w:val="00620699"/>
    <w:rsid w:val="00620D45"/>
    <w:rsid w:val="00621DC6"/>
    <w:rsid w:val="00622D9E"/>
    <w:rsid w:val="00632512"/>
    <w:rsid w:val="0064347E"/>
    <w:rsid w:val="006462DC"/>
    <w:rsid w:val="006602A8"/>
    <w:rsid w:val="00662C8F"/>
    <w:rsid w:val="00667458"/>
    <w:rsid w:val="00671B92"/>
    <w:rsid w:val="0067551E"/>
    <w:rsid w:val="00675AAD"/>
    <w:rsid w:val="00675F42"/>
    <w:rsid w:val="00677878"/>
    <w:rsid w:val="00677F73"/>
    <w:rsid w:val="0068094A"/>
    <w:rsid w:val="00684C8F"/>
    <w:rsid w:val="0069610F"/>
    <w:rsid w:val="006A2CBA"/>
    <w:rsid w:val="006A351D"/>
    <w:rsid w:val="006A3ED5"/>
    <w:rsid w:val="006A41CA"/>
    <w:rsid w:val="006B3BD3"/>
    <w:rsid w:val="006C43B7"/>
    <w:rsid w:val="006C5186"/>
    <w:rsid w:val="006C5505"/>
    <w:rsid w:val="006C575F"/>
    <w:rsid w:val="006D05DA"/>
    <w:rsid w:val="006D1901"/>
    <w:rsid w:val="006D5257"/>
    <w:rsid w:val="006E2865"/>
    <w:rsid w:val="006E772B"/>
    <w:rsid w:val="006F4979"/>
    <w:rsid w:val="007000E7"/>
    <w:rsid w:val="00703997"/>
    <w:rsid w:val="007118AE"/>
    <w:rsid w:val="00712479"/>
    <w:rsid w:val="00715962"/>
    <w:rsid w:val="00723447"/>
    <w:rsid w:val="0072769B"/>
    <w:rsid w:val="00740634"/>
    <w:rsid w:val="00740DAB"/>
    <w:rsid w:val="00743267"/>
    <w:rsid w:val="007447F4"/>
    <w:rsid w:val="00753B60"/>
    <w:rsid w:val="0076073E"/>
    <w:rsid w:val="00761856"/>
    <w:rsid w:val="00765228"/>
    <w:rsid w:val="007743B1"/>
    <w:rsid w:val="007757F4"/>
    <w:rsid w:val="007775A2"/>
    <w:rsid w:val="00781EE9"/>
    <w:rsid w:val="00784748"/>
    <w:rsid w:val="00790438"/>
    <w:rsid w:val="00795C61"/>
    <w:rsid w:val="007A3B90"/>
    <w:rsid w:val="007B1D91"/>
    <w:rsid w:val="007B56B6"/>
    <w:rsid w:val="007C34C2"/>
    <w:rsid w:val="007C7427"/>
    <w:rsid w:val="007D70C6"/>
    <w:rsid w:val="007E1B1F"/>
    <w:rsid w:val="007F47A5"/>
    <w:rsid w:val="008001AA"/>
    <w:rsid w:val="008103DC"/>
    <w:rsid w:val="00814D12"/>
    <w:rsid w:val="00816ACB"/>
    <w:rsid w:val="00820417"/>
    <w:rsid w:val="008252A8"/>
    <w:rsid w:val="00832090"/>
    <w:rsid w:val="00834CDB"/>
    <w:rsid w:val="00834F72"/>
    <w:rsid w:val="0085012D"/>
    <w:rsid w:val="008505A6"/>
    <w:rsid w:val="00861240"/>
    <w:rsid w:val="00867CE2"/>
    <w:rsid w:val="0087204D"/>
    <w:rsid w:val="0087344B"/>
    <w:rsid w:val="00873787"/>
    <w:rsid w:val="00875B3D"/>
    <w:rsid w:val="00883754"/>
    <w:rsid w:val="00897158"/>
    <w:rsid w:val="008A3857"/>
    <w:rsid w:val="008A4781"/>
    <w:rsid w:val="008B24B3"/>
    <w:rsid w:val="008B2695"/>
    <w:rsid w:val="008C0F72"/>
    <w:rsid w:val="008C4A36"/>
    <w:rsid w:val="008C6110"/>
    <w:rsid w:val="008C710A"/>
    <w:rsid w:val="008E3931"/>
    <w:rsid w:val="008E4C73"/>
    <w:rsid w:val="008E73C2"/>
    <w:rsid w:val="008F1791"/>
    <w:rsid w:val="00903D3F"/>
    <w:rsid w:val="0091481C"/>
    <w:rsid w:val="009168B5"/>
    <w:rsid w:val="0092086F"/>
    <w:rsid w:val="00927749"/>
    <w:rsid w:val="0094029A"/>
    <w:rsid w:val="00944422"/>
    <w:rsid w:val="00960F9A"/>
    <w:rsid w:val="00965A3F"/>
    <w:rsid w:val="00966152"/>
    <w:rsid w:val="00971261"/>
    <w:rsid w:val="009713A3"/>
    <w:rsid w:val="009740DE"/>
    <w:rsid w:val="00974938"/>
    <w:rsid w:val="0098033D"/>
    <w:rsid w:val="009813C5"/>
    <w:rsid w:val="00985B74"/>
    <w:rsid w:val="0098695F"/>
    <w:rsid w:val="009970DB"/>
    <w:rsid w:val="009A49B0"/>
    <w:rsid w:val="009A596C"/>
    <w:rsid w:val="009B1CCB"/>
    <w:rsid w:val="009B1D85"/>
    <w:rsid w:val="009B309B"/>
    <w:rsid w:val="009B390B"/>
    <w:rsid w:val="009B680B"/>
    <w:rsid w:val="009C28F9"/>
    <w:rsid w:val="009C76CD"/>
    <w:rsid w:val="009D2A1E"/>
    <w:rsid w:val="009E4A8C"/>
    <w:rsid w:val="009F22F4"/>
    <w:rsid w:val="009F3EA8"/>
    <w:rsid w:val="00A00E22"/>
    <w:rsid w:val="00A067E2"/>
    <w:rsid w:val="00A11E45"/>
    <w:rsid w:val="00A147BA"/>
    <w:rsid w:val="00A21C4D"/>
    <w:rsid w:val="00A26115"/>
    <w:rsid w:val="00A26BE9"/>
    <w:rsid w:val="00A26C7B"/>
    <w:rsid w:val="00A30AF6"/>
    <w:rsid w:val="00A31618"/>
    <w:rsid w:val="00A33257"/>
    <w:rsid w:val="00A40006"/>
    <w:rsid w:val="00A514D2"/>
    <w:rsid w:val="00A65F04"/>
    <w:rsid w:val="00A722A4"/>
    <w:rsid w:val="00A770B5"/>
    <w:rsid w:val="00A80AA7"/>
    <w:rsid w:val="00A82578"/>
    <w:rsid w:val="00A85228"/>
    <w:rsid w:val="00A9280A"/>
    <w:rsid w:val="00A940CA"/>
    <w:rsid w:val="00A96CDB"/>
    <w:rsid w:val="00AA066F"/>
    <w:rsid w:val="00AB6AFA"/>
    <w:rsid w:val="00AC2102"/>
    <w:rsid w:val="00AE1C46"/>
    <w:rsid w:val="00B0173C"/>
    <w:rsid w:val="00B107C4"/>
    <w:rsid w:val="00B155E3"/>
    <w:rsid w:val="00B174FD"/>
    <w:rsid w:val="00B218D7"/>
    <w:rsid w:val="00B23CA2"/>
    <w:rsid w:val="00B27BC0"/>
    <w:rsid w:val="00B336F3"/>
    <w:rsid w:val="00B3620B"/>
    <w:rsid w:val="00B51E9A"/>
    <w:rsid w:val="00B54B40"/>
    <w:rsid w:val="00B5548F"/>
    <w:rsid w:val="00B5685D"/>
    <w:rsid w:val="00B608A3"/>
    <w:rsid w:val="00B718A6"/>
    <w:rsid w:val="00B75EFD"/>
    <w:rsid w:val="00B769D2"/>
    <w:rsid w:val="00B82BF9"/>
    <w:rsid w:val="00BA3DEE"/>
    <w:rsid w:val="00BB22EF"/>
    <w:rsid w:val="00BB604C"/>
    <w:rsid w:val="00BB7A0F"/>
    <w:rsid w:val="00BC2AF0"/>
    <w:rsid w:val="00BD5F14"/>
    <w:rsid w:val="00BE20FE"/>
    <w:rsid w:val="00BE4B9A"/>
    <w:rsid w:val="00BE7183"/>
    <w:rsid w:val="00BF2E97"/>
    <w:rsid w:val="00C02AA0"/>
    <w:rsid w:val="00C07108"/>
    <w:rsid w:val="00C10F55"/>
    <w:rsid w:val="00C1116E"/>
    <w:rsid w:val="00C1397E"/>
    <w:rsid w:val="00C1587D"/>
    <w:rsid w:val="00C237A0"/>
    <w:rsid w:val="00C2569A"/>
    <w:rsid w:val="00C33EEE"/>
    <w:rsid w:val="00C3558A"/>
    <w:rsid w:val="00C36931"/>
    <w:rsid w:val="00C36AAD"/>
    <w:rsid w:val="00C40DE5"/>
    <w:rsid w:val="00C41C92"/>
    <w:rsid w:val="00C71AFB"/>
    <w:rsid w:val="00C73317"/>
    <w:rsid w:val="00C76971"/>
    <w:rsid w:val="00C8414F"/>
    <w:rsid w:val="00C90443"/>
    <w:rsid w:val="00CA12EA"/>
    <w:rsid w:val="00CA5F67"/>
    <w:rsid w:val="00CB6605"/>
    <w:rsid w:val="00CC0976"/>
    <w:rsid w:val="00CC0B3B"/>
    <w:rsid w:val="00CC104F"/>
    <w:rsid w:val="00CC53BE"/>
    <w:rsid w:val="00CD3B64"/>
    <w:rsid w:val="00CE1227"/>
    <w:rsid w:val="00CF334E"/>
    <w:rsid w:val="00D02C75"/>
    <w:rsid w:val="00D06018"/>
    <w:rsid w:val="00D06910"/>
    <w:rsid w:val="00D112F2"/>
    <w:rsid w:val="00D20B52"/>
    <w:rsid w:val="00D226E5"/>
    <w:rsid w:val="00D37FFD"/>
    <w:rsid w:val="00D517E6"/>
    <w:rsid w:val="00D6036D"/>
    <w:rsid w:val="00D6169D"/>
    <w:rsid w:val="00D619D3"/>
    <w:rsid w:val="00D61CCA"/>
    <w:rsid w:val="00D65531"/>
    <w:rsid w:val="00D73D87"/>
    <w:rsid w:val="00D75868"/>
    <w:rsid w:val="00D76EA8"/>
    <w:rsid w:val="00D80537"/>
    <w:rsid w:val="00D8224D"/>
    <w:rsid w:val="00D86A5D"/>
    <w:rsid w:val="00D914DE"/>
    <w:rsid w:val="00D9214A"/>
    <w:rsid w:val="00DA3F71"/>
    <w:rsid w:val="00DA694A"/>
    <w:rsid w:val="00DB56EF"/>
    <w:rsid w:val="00DD3F6E"/>
    <w:rsid w:val="00DF0D4E"/>
    <w:rsid w:val="00DF1953"/>
    <w:rsid w:val="00DF4FCB"/>
    <w:rsid w:val="00DF706F"/>
    <w:rsid w:val="00E075D7"/>
    <w:rsid w:val="00E114D3"/>
    <w:rsid w:val="00E127F8"/>
    <w:rsid w:val="00E24E6A"/>
    <w:rsid w:val="00E24F2C"/>
    <w:rsid w:val="00E25D9C"/>
    <w:rsid w:val="00E30AC0"/>
    <w:rsid w:val="00E32D98"/>
    <w:rsid w:val="00E333A4"/>
    <w:rsid w:val="00E36AED"/>
    <w:rsid w:val="00E42610"/>
    <w:rsid w:val="00E503BA"/>
    <w:rsid w:val="00E51F41"/>
    <w:rsid w:val="00E632E7"/>
    <w:rsid w:val="00E653A9"/>
    <w:rsid w:val="00E72F22"/>
    <w:rsid w:val="00E73444"/>
    <w:rsid w:val="00E7397F"/>
    <w:rsid w:val="00E8190A"/>
    <w:rsid w:val="00E86878"/>
    <w:rsid w:val="00E9014E"/>
    <w:rsid w:val="00EA1860"/>
    <w:rsid w:val="00EA2D6A"/>
    <w:rsid w:val="00EA4C4C"/>
    <w:rsid w:val="00EB4393"/>
    <w:rsid w:val="00EB69C4"/>
    <w:rsid w:val="00EC49BB"/>
    <w:rsid w:val="00ED109F"/>
    <w:rsid w:val="00ED34D3"/>
    <w:rsid w:val="00ED5D91"/>
    <w:rsid w:val="00EE57C0"/>
    <w:rsid w:val="00EE7726"/>
    <w:rsid w:val="00EF3767"/>
    <w:rsid w:val="00EF3F9D"/>
    <w:rsid w:val="00F04B4B"/>
    <w:rsid w:val="00F05358"/>
    <w:rsid w:val="00F05CBA"/>
    <w:rsid w:val="00F22F8F"/>
    <w:rsid w:val="00F30CAD"/>
    <w:rsid w:val="00F32242"/>
    <w:rsid w:val="00F3577A"/>
    <w:rsid w:val="00F4200B"/>
    <w:rsid w:val="00F4243E"/>
    <w:rsid w:val="00F447D8"/>
    <w:rsid w:val="00F50EAE"/>
    <w:rsid w:val="00F51AF6"/>
    <w:rsid w:val="00F569EA"/>
    <w:rsid w:val="00F56E6D"/>
    <w:rsid w:val="00F626B0"/>
    <w:rsid w:val="00F65E3E"/>
    <w:rsid w:val="00F67858"/>
    <w:rsid w:val="00F72352"/>
    <w:rsid w:val="00F9305E"/>
    <w:rsid w:val="00F94607"/>
    <w:rsid w:val="00F94A6A"/>
    <w:rsid w:val="00F961EB"/>
    <w:rsid w:val="00F9764E"/>
    <w:rsid w:val="00FA195D"/>
    <w:rsid w:val="00FA1ABB"/>
    <w:rsid w:val="00FB5622"/>
    <w:rsid w:val="00FC0587"/>
    <w:rsid w:val="00FD27ED"/>
    <w:rsid w:val="00FD36D0"/>
    <w:rsid w:val="00FD425B"/>
    <w:rsid w:val="00FD7D98"/>
    <w:rsid w:val="00FD7DC5"/>
    <w:rsid w:val="00FE03F5"/>
    <w:rsid w:val="00FE17C8"/>
    <w:rsid w:val="00FE1FD4"/>
    <w:rsid w:val="00FE4D6E"/>
    <w:rsid w:val="00FE4DF7"/>
    <w:rsid w:val="00FE62E9"/>
    <w:rsid w:val="00FE6667"/>
    <w:rsid w:val="00FE7C01"/>
    <w:rsid w:val="00FF3CFB"/>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86DB7E21-AB9B-4EC1-BE69-01213890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aliases w:val="Alna"/>
    <w:basedOn w:val="Numatytasispastraiposriftas"/>
    <w:uiPriority w:val="99"/>
    <w:unhideWhenUsed/>
    <w:rsid w:val="00EB4393"/>
    <w:rPr>
      <w:color w:val="0000FF" w:themeColor="hyperlink"/>
      <w:u w:val="single"/>
    </w:rPr>
  </w:style>
  <w:style w:type="table" w:styleId="Lentelstinklelis">
    <w:name w:val="Table Grid"/>
    <w:basedOn w:val="prastojilentel"/>
    <w:uiPriority w:val="59"/>
    <w:rsid w:val="007847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link w:val="ListParagraphChar"/>
    <w:qFormat/>
    <w:rsid w:val="00C41C92"/>
    <w:pPr>
      <w:spacing w:after="200" w:line="276" w:lineRule="auto"/>
      <w:ind w:left="720"/>
      <w:contextualSpacing/>
    </w:pPr>
    <w:rPr>
      <w:szCs w:val="22"/>
      <w:lang w:val="lt-LT"/>
    </w:rPr>
  </w:style>
  <w:style w:type="character" w:customStyle="1" w:styleId="ListParagraphChar">
    <w:name w:val="List Paragraph Char"/>
    <w:aliases w:val="lp1 Char,Bullet 1 Char,Use Case List Paragraph Char"/>
    <w:link w:val="ListParagraph1"/>
    <w:locked/>
    <w:rsid w:val="00C41C92"/>
    <w:rPr>
      <w:rFonts w:ascii="Times New Roman" w:eastAsia="Times New Roman" w:hAnsi="Times New Roman" w:cs="Times New Roman"/>
      <w:sz w:val="24"/>
      <w:lang w:val="lt-LT"/>
    </w:rPr>
  </w:style>
  <w:style w:type="character" w:customStyle="1" w:styleId="mdialogpagemmetadatatree01">
    <w:name w:val="m_dialogpage_m_metadatatree_01"/>
    <w:basedOn w:val="Numatytasispastraiposriftas"/>
    <w:rsid w:val="00135264"/>
    <w:rPr>
      <w:strike w:val="0"/>
      <w:dstrike w:val="0"/>
      <w:u w:val="none"/>
      <w:effect w:val="none"/>
    </w:rPr>
  </w:style>
  <w:style w:type="numbering" w:customStyle="1" w:styleId="Stilius1">
    <w:name w:val="Stilius1"/>
    <w:uiPriority w:val="99"/>
    <w:rsid w:val="00B769D2"/>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vpt.lrv.lt/uploads/vpt/documents/files/sutarciu_keitimo_gaires.pdf"
                 TargetMode="External"
                 Type="http://schemas.openxmlformats.org/officeDocument/2006/relationships/hyperlink"/>
   <Relationship Id="rId12" Target="header1.xml"
                 Type="http://schemas.openxmlformats.org/officeDocument/2006/relationships/header"/>
   <Relationship Id="rId13" Target="header2.xml"
                 Type="http://schemas.openxmlformats.org/officeDocument/2006/relationships/head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F04D2C35991042BF63E7E7B4343756" ma:contentTypeVersion="7" ma:contentTypeDescription="Create a new document." ma:contentTypeScope="" ma:versionID="7bd97789fc53fda1ddd0b1442aca7182">
  <xsd:schema xmlns:xsd="http://www.w3.org/2001/XMLSchema" xmlns:xs="http://www.w3.org/2001/XMLSchema" xmlns:p="http://schemas.microsoft.com/office/2006/metadata/properties" xmlns:ns3="ba76eb89-8504-4e48-9613-f17d6a3b8b71" targetNamespace="http://schemas.microsoft.com/office/2006/metadata/properties" ma:root="true" ma:fieldsID="da12ec2d48ec3792b0df4f29a69af5ca" ns3:_="">
    <xsd:import namespace="ba76eb89-8504-4e48-9613-f17d6a3b8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6eb89-8504-4e48-9613-f17d6a3b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032973-09DD-416E-90F5-56491A362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6eb89-8504-4e48-9613-f17d6a3b8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2E1296-E11B-4FBD-A724-D3490486DD93}">
  <ds:schemaRefs>
    <ds:schemaRef ds:uri="http://schemas.microsoft.com/sharepoint/v3/contenttype/forms"/>
  </ds:schemaRefs>
</ds:datastoreItem>
</file>

<file path=customXml/itemProps3.xml><?xml version="1.0" encoding="utf-8"?>
<ds:datastoreItem xmlns:ds="http://schemas.openxmlformats.org/officeDocument/2006/customXml" ds:itemID="{B8537BCB-4365-40E6-955E-2A16BF473E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96D5D2-5ADB-4A82-90F5-78957BA31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17885</Words>
  <Characters>10196</Characters>
  <Application>Microsoft Office Word</Application>
  <DocSecurity>0</DocSecurity>
  <Lines>84</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28025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2022-09-09T05:07:00Z</dcterms:created>
  <dc:creator>Miglė Plentaitė</dc:creator>
  <cp:lastModifiedBy>Miglė Plentaitė</cp:lastModifiedBy>
  <cp:lastPrinted>2017-07-13T12:35:00Z</cp:lastPrinted>
  <dcterms:modified xsi:type="dcterms:W3CDTF">2022-09-09T05:07:00Z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0x010100D5F04D2C35991042BF63E7E7B4343756</vt:lpwstr>
  </property>
</Properties>
</file>