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CD979" w14:textId="77777777" w:rsidR="0032643A" w:rsidRDefault="0032643A" w:rsidP="0032643A">
      <w:pPr>
        <w:pStyle w:val="Default"/>
        <w:ind w:left="5387" w:right="-1" w:hanging="284"/>
      </w:pPr>
      <w:bookmarkStart w:id="0" w:name="_GoBack"/>
      <w:bookmarkEnd w:id="0"/>
      <w:r>
        <w:t xml:space="preserve">2022 m.                 d. paslaugų </w:t>
      </w:r>
    </w:p>
    <w:p w14:paraId="123FA9E9" w14:textId="77777777" w:rsidR="0032643A" w:rsidRPr="007929F2" w:rsidRDefault="0032643A" w:rsidP="0032643A">
      <w:pPr>
        <w:pStyle w:val="Default"/>
        <w:ind w:left="5103" w:right="-1"/>
      </w:pPr>
      <w:r>
        <w:t xml:space="preserve">viešojo </w:t>
      </w:r>
      <w:r w:rsidRPr="007929F2">
        <w:t>pirkimo-pardavimo sutarties Nr.</w:t>
      </w:r>
    </w:p>
    <w:p w14:paraId="2F6616E7" w14:textId="77777777" w:rsidR="0032643A" w:rsidRPr="00C555B4" w:rsidRDefault="0032643A" w:rsidP="0032643A">
      <w:pPr>
        <w:pStyle w:val="Default"/>
        <w:ind w:left="5387" w:right="3259" w:hanging="284"/>
      </w:pPr>
      <w:r w:rsidRPr="00C555B4">
        <w:t>priedas</w:t>
      </w:r>
    </w:p>
    <w:p w14:paraId="7A896BCA" w14:textId="578E02BD" w:rsidR="0032643A" w:rsidRDefault="0032643A" w:rsidP="0032643A">
      <w:pPr>
        <w:spacing w:before="60" w:after="60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</w:p>
    <w:p w14:paraId="7E0BE898" w14:textId="77777777" w:rsidR="00397706" w:rsidRDefault="00397706" w:rsidP="0032643A">
      <w:pPr>
        <w:spacing w:before="60" w:after="60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</w:p>
    <w:p w14:paraId="04F9165A" w14:textId="77777777" w:rsidR="0032643A" w:rsidRDefault="0032643A" w:rsidP="0032643A">
      <w:pPr>
        <w:spacing w:before="60" w:after="6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2643A">
        <w:rPr>
          <w:rFonts w:ascii="Times New Roman" w:hAnsi="Times New Roman" w:cs="Times New Roman"/>
          <w:b/>
          <w:sz w:val="24"/>
          <w:szCs w:val="24"/>
          <w:lang w:val="lt-LT"/>
        </w:rPr>
        <w:t>TECHNINĖ SPECIFIKACIJA</w:t>
      </w:r>
    </w:p>
    <w:p w14:paraId="62DB38CF" w14:textId="77777777" w:rsidR="0032643A" w:rsidRPr="0032643A" w:rsidRDefault="0032643A" w:rsidP="0032643A">
      <w:pPr>
        <w:spacing w:before="60" w:after="60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F1F4D4C" w14:textId="77777777" w:rsidR="0032643A" w:rsidRPr="0032643A" w:rsidRDefault="0032643A" w:rsidP="0032643A">
      <w:pPr>
        <w:spacing w:before="60" w:after="60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2643A">
        <w:rPr>
          <w:rFonts w:ascii="Times New Roman" w:hAnsi="Times New Roman" w:cs="Times New Roman"/>
          <w:sz w:val="24"/>
          <w:szCs w:val="24"/>
          <w:lang w:val="lt-LT"/>
        </w:rPr>
        <w:t>Pirkimo objektui taikomi Lietuvos Respublikos viešųjų pirkimų įstatymo 37 str. 9 dalies reikalavimai susiję su nacionaliniu saugumu.</w:t>
      </w:r>
    </w:p>
    <w:p w14:paraId="3EE505E5" w14:textId="77777777" w:rsidR="0032643A" w:rsidRPr="0032643A" w:rsidRDefault="0032643A" w:rsidP="0032643A">
      <w:pPr>
        <w:spacing w:before="60" w:after="60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Paslaugų tei</w:t>
      </w:r>
      <w:r w:rsidRPr="0032643A">
        <w:rPr>
          <w:rFonts w:ascii="Times New Roman" w:hAnsi="Times New Roman" w:cs="Times New Roman"/>
          <w:sz w:val="24"/>
          <w:szCs w:val="24"/>
          <w:lang w:val="lt-LT"/>
        </w:rPr>
        <w:t xml:space="preserve">kėjas privalo įrodyti, kad prekės ar paslaugos nekelia grėsmės nacionaliniam saugumui, nėra toliau nurodytų aplinkybių: </w:t>
      </w:r>
    </w:p>
    <w:p w14:paraId="731FFF40" w14:textId="77777777" w:rsidR="0032643A" w:rsidRPr="0032643A" w:rsidRDefault="0032643A" w:rsidP="0032643A">
      <w:pPr>
        <w:spacing w:before="60" w:after="60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2643A">
        <w:rPr>
          <w:rFonts w:ascii="Times New Roman" w:hAnsi="Times New Roman" w:cs="Times New Roman"/>
          <w:sz w:val="24"/>
          <w:szCs w:val="24"/>
          <w:lang w:val="lt-LT"/>
        </w:rPr>
        <w:t>1) techninės ar programinės įrangos gamintojas ar jį kontroliuojantis asmuo yra registruoti (jeigu gamintojas ar jį kontroliuojantis asmuo yra fizinis asmuo – nuolat gyvenantis ar turintis pilietybę) VPĮ 92 straipsnio 14 dalyje numatytame sąraše nurodytose valstybėse ar teritorijose;</w:t>
      </w:r>
    </w:p>
    <w:p w14:paraId="2D902B05" w14:textId="7300D49A" w:rsidR="0032643A" w:rsidRDefault="0032643A" w:rsidP="0032643A">
      <w:pPr>
        <w:spacing w:before="60" w:after="60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32643A">
        <w:rPr>
          <w:rFonts w:ascii="Times New Roman" w:hAnsi="Times New Roman" w:cs="Times New Roman"/>
          <w:sz w:val="24"/>
          <w:szCs w:val="24"/>
          <w:lang w:val="lt-LT"/>
        </w:rPr>
        <w:t>2) techninės ar programinės įrangos priežiūra ar palaikymas būtų vykdomas iš VPĮ 92 straipsnio 14 dalyje numatytame sąraše nurodytų valstybių ar teritorijų.</w:t>
      </w:r>
    </w:p>
    <w:p w14:paraId="01E8FDED" w14:textId="77777777" w:rsidR="00397706" w:rsidRPr="0032643A" w:rsidRDefault="00397706" w:rsidP="0032643A">
      <w:pPr>
        <w:spacing w:before="60" w:after="60"/>
        <w:ind w:firstLine="567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4283"/>
        <w:gridCol w:w="4261"/>
      </w:tblGrid>
      <w:tr w:rsidR="0032643A" w:rsidRPr="0032643A" w14:paraId="70F7B597" w14:textId="77777777" w:rsidTr="0032643A">
        <w:trPr>
          <w:trHeight w:val="2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CF2088" w14:textId="77777777" w:rsidR="0032643A" w:rsidRPr="0032643A" w:rsidRDefault="0032643A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</w:t>
            </w:r>
            <w:proofErr w:type="spellEnd"/>
            <w:r w:rsidRPr="0032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Nr.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FC059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Paslauga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2DFFC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2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Paslaugos</w:t>
            </w:r>
            <w:proofErr w:type="spellEnd"/>
            <w:r w:rsidRPr="0032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apibūdinimas</w:t>
            </w:r>
            <w:proofErr w:type="spellEnd"/>
            <w:r w:rsidRPr="0032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ir </w:t>
            </w:r>
            <w:proofErr w:type="spellStart"/>
            <w:r w:rsidRPr="003264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kiekiai</w:t>
            </w:r>
            <w:proofErr w:type="spellEnd"/>
          </w:p>
        </w:tc>
      </w:tr>
      <w:tr w:rsidR="0032643A" w:rsidRPr="0032643A" w14:paraId="159E0393" w14:textId="77777777" w:rsidTr="0032643A">
        <w:trPr>
          <w:trHeight w:val="2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4309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EA0BC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Aruba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Clearpass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25k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palaikymo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paslaugos</w:t>
            </w:r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93EC9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JW337AAE Aruba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ClearPass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25K Virtual App E-LTU</w:t>
            </w:r>
          </w:p>
          <w:p w14:paraId="43FA93D7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66B74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JZ438AAE Aruba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ClearPass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NL OB 1K USR E-LTU</w:t>
            </w:r>
          </w:p>
          <w:p w14:paraId="345544DE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3FB8B6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64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JZ399AAE Aruba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ClearPass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Cx000V VM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Appl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E-LTU</w:t>
            </w:r>
          </w:p>
        </w:tc>
      </w:tr>
      <w:tr w:rsidR="0032643A" w:rsidRPr="0032643A" w14:paraId="4991B6FD" w14:textId="77777777" w:rsidTr="0032643A">
        <w:trPr>
          <w:trHeight w:val="2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BCFA1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3A49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Aruba Mobility master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palaikymo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E0AD1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JY895AAE Aruba MCR-VA-500 Mobility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Condtr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E-LTU</w:t>
            </w:r>
          </w:p>
        </w:tc>
      </w:tr>
      <w:tr w:rsidR="0032643A" w:rsidRPr="0032643A" w14:paraId="43BB81B6" w14:textId="77777777" w:rsidTr="0032643A">
        <w:trPr>
          <w:trHeight w:val="2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5D130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71101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Aruba 7210 mobility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controler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palaikymo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paslaugos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B422DE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JW473AAE Aruba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Cntrlr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Per AP PEF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E-LTU</w:t>
            </w:r>
          </w:p>
          <w:p w14:paraId="75AA4768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259CB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2643A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JW472AAE Aruba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Cntrlr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Per AP Capacity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Lic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E-LTU</w:t>
            </w:r>
          </w:p>
        </w:tc>
      </w:tr>
      <w:tr w:rsidR="0032643A" w:rsidRPr="0032643A" w14:paraId="7CD88EA6" w14:textId="77777777" w:rsidTr="0032643A">
        <w:trPr>
          <w:trHeight w:val="2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BE91B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A56F2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Aruba controller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palaikymas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66D36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 JW743A Aruba 7210 (RW) Controller</w:t>
            </w:r>
          </w:p>
        </w:tc>
      </w:tr>
      <w:tr w:rsidR="0032643A" w:rsidRPr="0032643A" w14:paraId="7DAE5BCF" w14:textId="77777777" w:rsidTr="0032643A">
        <w:trPr>
          <w:trHeight w:val="20"/>
        </w:trPr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574F0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3CDC3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Teisė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atstovauti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gamintoją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teikti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licencijų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palaikymo</w:t>
            </w:r>
            <w:proofErr w:type="spellEnd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643A">
              <w:rPr>
                <w:rFonts w:ascii="Times New Roman" w:hAnsi="Times New Roman" w:cs="Times New Roman"/>
                <w:sz w:val="24"/>
                <w:szCs w:val="24"/>
              </w:rPr>
              <w:t>paslaugą</w:t>
            </w:r>
            <w:proofErr w:type="spellEnd"/>
          </w:p>
        </w:tc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A2FB" w14:textId="77777777" w:rsidR="0032643A" w:rsidRPr="0032643A" w:rsidRDefault="003264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43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Tiekėjas turi pateikti sertifikatus, įgaliojimus ar kitus lygiaverčius dokumentus įrodančius, kad tiekėjas yra siūlomų palaikymo licencijų gamintojas arba turi teisę parduoti siūlomą programinę įrangą.</w:t>
            </w:r>
          </w:p>
        </w:tc>
      </w:tr>
    </w:tbl>
    <w:p w14:paraId="2505123B" w14:textId="77777777" w:rsidR="0032643A" w:rsidRPr="0032643A" w:rsidRDefault="0032643A" w:rsidP="0032643A">
      <w:pPr>
        <w:rPr>
          <w:rFonts w:ascii="Times New Roman" w:hAnsi="Times New Roman" w:cs="Times New Roman"/>
          <w:b/>
          <w:sz w:val="24"/>
          <w:szCs w:val="24"/>
        </w:rPr>
      </w:pPr>
    </w:p>
    <w:p w14:paraId="4E9928FD" w14:textId="15DB3E45" w:rsidR="0032643A" w:rsidRDefault="0032643A" w:rsidP="0032643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32643A">
        <w:rPr>
          <w:rFonts w:ascii="Times New Roman" w:eastAsia="Calibri" w:hAnsi="Times New Roman" w:cs="Times New Roman"/>
          <w:b/>
          <w:sz w:val="24"/>
          <w:szCs w:val="24"/>
          <w:lang w:val="lt-LT"/>
        </w:rPr>
        <w:t>APLINKOS APSAUGOS KRITERIJAI</w:t>
      </w:r>
    </w:p>
    <w:p w14:paraId="16F0A513" w14:textId="77777777" w:rsidR="00397706" w:rsidRPr="0032643A" w:rsidRDefault="00397706" w:rsidP="003264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4C65DA8" w14:textId="77777777" w:rsidR="0032643A" w:rsidRPr="0032643A" w:rsidRDefault="0032643A" w:rsidP="0032643A">
      <w:pPr>
        <w:pStyle w:val="Sraopastraipa"/>
        <w:tabs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Teikdamas paslaugas Paslaugų tei</w:t>
      </w:r>
      <w:r w:rsidRPr="0032643A">
        <w:rPr>
          <w:rFonts w:ascii="Times New Roman" w:hAnsi="Times New Roman" w:cs="Times New Roman"/>
          <w:sz w:val="24"/>
          <w:szCs w:val="24"/>
        </w:rPr>
        <w:t xml:space="preserve">kėjas turi sunaudoti kaip įmanoma mažiau gamtos išteklių. Dėl šios priežasties visa su sutartimi susijusiu dokumentacija perduodama skaitmeniniu formatu (elektroninė versija). Teikdamas paslaugas tiekėjas turi siekti mažinti popieriaus sunaudojimą, </w:t>
      </w:r>
      <w:r w:rsidRPr="0032643A">
        <w:rPr>
          <w:rFonts w:ascii="Times New Roman" w:hAnsi="Times New Roman" w:cs="Times New Roman"/>
          <w:sz w:val="24"/>
          <w:szCs w:val="24"/>
        </w:rPr>
        <w:lastRenderedPageBreak/>
        <w:t xml:space="preserve">atsisakyti nebūtino dokumentų kopijavimo ar spausdinimo. Dokumentus (tarpinius ir galutinius) teikti tik elektroniniu formatu, esant poreikiui pasirašyti – pasirašyti juos el. parašu. </w:t>
      </w:r>
    </w:p>
    <w:p w14:paraId="2903D784" w14:textId="686E4B5D" w:rsidR="0032643A" w:rsidRPr="0038326D" w:rsidRDefault="0032643A" w:rsidP="0032643A">
      <w:pPr>
        <w:tabs>
          <w:tab w:val="left" w:pos="1134"/>
        </w:tabs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38326D">
        <w:rPr>
          <w:rFonts w:ascii="Times New Roman" w:eastAsia="Calibri" w:hAnsi="Times New Roman" w:cs="Times New Roman"/>
          <w:sz w:val="24"/>
          <w:szCs w:val="24"/>
          <w:lang w:val="lt-LT"/>
        </w:rPr>
        <w:t>2. Visi susitikimai (jei jų reikės) organizuojami nuotoliniu būdu, taip sumažinant aplinkos taršą (degalų išmetimą).</w:t>
      </w:r>
    </w:p>
    <w:p w14:paraId="6A4E1DC0" w14:textId="4CDD6AB7" w:rsidR="00397706" w:rsidRPr="0038326D" w:rsidRDefault="00397706" w:rsidP="0032643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553CEFC" w14:textId="638ED400" w:rsidR="00397706" w:rsidRPr="0038326D" w:rsidRDefault="00397706" w:rsidP="0032643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967EB06" w14:textId="77777777" w:rsidR="00397706" w:rsidRPr="0038326D" w:rsidRDefault="00397706" w:rsidP="0032643A">
      <w:pPr>
        <w:tabs>
          <w:tab w:val="left" w:pos="1134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vertAnchor="text" w:horzAnchor="margin" w:tblpY="101"/>
        <w:tblW w:w="8641" w:type="dxa"/>
        <w:tblLook w:val="0000" w:firstRow="0" w:lastRow="0" w:firstColumn="0" w:lastColumn="0" w:noHBand="0" w:noVBand="0"/>
      </w:tblPr>
      <w:tblGrid>
        <w:gridCol w:w="5030"/>
        <w:gridCol w:w="3611"/>
      </w:tblGrid>
      <w:tr w:rsidR="0032643A" w:rsidRPr="000D4264" w14:paraId="10FE4EC8" w14:textId="77777777" w:rsidTr="008E6C8B">
        <w:trPr>
          <w:trHeight w:val="1781"/>
        </w:trPr>
        <w:tc>
          <w:tcPr>
            <w:tcW w:w="5030" w:type="dxa"/>
            <w:shd w:val="clear" w:color="auto" w:fill="auto"/>
          </w:tcPr>
          <w:p w14:paraId="136FA27F" w14:textId="77777777" w:rsidR="0032643A" w:rsidRPr="0038326D" w:rsidRDefault="0032643A" w:rsidP="003832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26D">
              <w:rPr>
                <w:rFonts w:ascii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3CB996D0" w14:textId="77777777" w:rsidR="0032643A" w:rsidRPr="00593234" w:rsidRDefault="0032643A" w:rsidP="0032643A">
            <w:pPr>
              <w:pStyle w:val="Sraopastraipa"/>
              <w:spacing w:after="0" w:line="240" w:lineRule="auto"/>
              <w:ind w:left="420" w:firstLine="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DB77A3" w14:textId="77777777" w:rsidR="0032643A" w:rsidRPr="0038326D" w:rsidRDefault="0032643A" w:rsidP="00383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77984D6B" w14:textId="77777777" w:rsidR="00397706" w:rsidRDefault="0032643A" w:rsidP="00383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</w:t>
            </w:r>
            <w:proofErr w:type="spellEnd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Lietuvos</w:t>
            </w:r>
            <w:proofErr w:type="spellEnd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Respublikos</w:t>
            </w:r>
            <w:proofErr w:type="spellEnd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3DBD2E9" w14:textId="60B5475D" w:rsidR="0032643A" w:rsidRPr="0038326D" w:rsidRDefault="0032643A" w:rsidP="0038326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vidaus</w:t>
            </w:r>
            <w:proofErr w:type="spellEnd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reikalų</w:t>
            </w:r>
            <w:proofErr w:type="spellEnd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832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ministerijos</w:t>
            </w:r>
            <w:proofErr w:type="spellEnd"/>
          </w:p>
          <w:p w14:paraId="033714C8" w14:textId="77777777" w:rsidR="0032643A" w:rsidRPr="00593234" w:rsidRDefault="0032643A" w:rsidP="008E6C8B">
            <w:pPr>
              <w:pStyle w:val="Sraopastraipa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24F1DA" w14:textId="77777777" w:rsidR="0032643A" w:rsidRPr="0038326D" w:rsidRDefault="0032643A" w:rsidP="003832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326D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  <w:proofErr w:type="spellEnd"/>
            <w:r w:rsidRPr="0038326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</w:p>
          <w:p w14:paraId="6B5F370D" w14:textId="77777777" w:rsidR="0032643A" w:rsidRPr="00593234" w:rsidRDefault="0032643A" w:rsidP="0038326D">
            <w:pPr>
              <w:spacing w:after="0" w:line="240" w:lineRule="auto"/>
              <w:ind w:right="17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1ECA">
              <w:rPr>
                <w:rFonts w:ascii="Times New Roman" w:hAnsi="Times New Roman" w:cs="Times New Roman"/>
                <w:sz w:val="24"/>
                <w:szCs w:val="24"/>
              </w:rPr>
              <w:t>Tomas Stankevičius</w:t>
            </w:r>
          </w:p>
        </w:tc>
        <w:tc>
          <w:tcPr>
            <w:tcW w:w="3611" w:type="dxa"/>
            <w:shd w:val="clear" w:color="auto" w:fill="auto"/>
          </w:tcPr>
          <w:p w14:paraId="3ECFCC0F" w14:textId="77777777" w:rsidR="0032643A" w:rsidRPr="00593234" w:rsidRDefault="0032643A" w:rsidP="008E6C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88C">
              <w:rPr>
                <w:rFonts w:ascii="Times New Roman" w:hAnsi="Times New Roman" w:cs="Times New Roman"/>
                <w:b/>
                <w:sz w:val="24"/>
                <w:szCs w:val="24"/>
              </w:rPr>
              <w:t>PASLAUGŲ TEIKĖJAS</w:t>
            </w:r>
          </w:p>
          <w:p w14:paraId="44D4294D" w14:textId="77777777" w:rsidR="0032643A" w:rsidRDefault="0032643A" w:rsidP="008E6C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413E40" w14:textId="77777777" w:rsidR="0032643A" w:rsidRPr="0001788C" w:rsidRDefault="0032643A" w:rsidP="008E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UAB „Blue bridge MSP“</w:t>
            </w:r>
          </w:p>
          <w:p w14:paraId="53FDD778" w14:textId="77777777" w:rsidR="0032643A" w:rsidRDefault="0032643A" w:rsidP="008E6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3FF59A" w14:textId="77777777" w:rsidR="0032643A" w:rsidRDefault="0032643A" w:rsidP="008E6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CBDFB12" w14:textId="77777777" w:rsidR="0032643A" w:rsidRPr="0001788C" w:rsidRDefault="0032643A" w:rsidP="008E6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F55D17C" w14:textId="77777777" w:rsidR="0032643A" w:rsidRDefault="0032643A" w:rsidP="008E6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</w:t>
            </w:r>
            <w:r w:rsidRPr="000178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rektorius</w:t>
            </w:r>
            <w:proofErr w:type="spellEnd"/>
          </w:p>
          <w:p w14:paraId="0A5243C3" w14:textId="77777777" w:rsidR="0032643A" w:rsidRPr="0001788C" w:rsidRDefault="0032643A" w:rsidP="008E6C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Dalius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Butkus</w:t>
            </w:r>
            <w:proofErr w:type="spellEnd"/>
          </w:p>
        </w:tc>
      </w:tr>
    </w:tbl>
    <w:p w14:paraId="07211851" w14:textId="77777777" w:rsidR="00DA6328" w:rsidRDefault="00DA6328"/>
    <w:sectPr w:rsidR="00DA6328" w:rsidSect="0032643A">
      <w:headerReference w:type="default" r:id="rId10"/>
      <w:pgSz w:w="11906" w:h="16838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1BF2F" w14:textId="77777777" w:rsidR="000428AF" w:rsidRDefault="000428AF" w:rsidP="0032643A">
      <w:pPr>
        <w:spacing w:after="0" w:line="240" w:lineRule="auto"/>
      </w:pPr>
      <w:r>
        <w:separator/>
      </w:r>
    </w:p>
  </w:endnote>
  <w:endnote w:type="continuationSeparator" w:id="0">
    <w:p w14:paraId="4C455EE1" w14:textId="77777777" w:rsidR="000428AF" w:rsidRDefault="000428AF" w:rsidP="00326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819FC" w14:textId="77777777" w:rsidR="000428AF" w:rsidRDefault="000428AF" w:rsidP="0032643A">
      <w:pPr>
        <w:spacing w:after="0" w:line="240" w:lineRule="auto"/>
      </w:pPr>
      <w:r>
        <w:separator/>
      </w:r>
    </w:p>
  </w:footnote>
  <w:footnote w:type="continuationSeparator" w:id="0">
    <w:p w14:paraId="3971C380" w14:textId="77777777" w:rsidR="000428AF" w:rsidRDefault="000428AF" w:rsidP="00326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9356054"/>
      <w:docPartObj>
        <w:docPartGallery w:val="Page Numbers (Top of Page)"/>
        <w:docPartUnique/>
      </w:docPartObj>
    </w:sdtPr>
    <w:sdtEndPr/>
    <w:sdtContent>
      <w:p w14:paraId="52C13DE9" w14:textId="2EA09EA3" w:rsidR="0032643A" w:rsidRDefault="0032643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7E4A" w:rsidRPr="00727E4A">
          <w:rPr>
            <w:noProof/>
            <w:lang w:val="lt-LT"/>
          </w:rPr>
          <w:t>2</w:t>
        </w:r>
        <w:r>
          <w:fldChar w:fldCharType="end"/>
        </w:r>
      </w:p>
    </w:sdtContent>
  </w:sdt>
  <w:p w14:paraId="5A70FD11" w14:textId="77777777" w:rsidR="0032643A" w:rsidRDefault="0032643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6066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43A"/>
    <w:rsid w:val="00001340"/>
    <w:rsid w:val="000428AF"/>
    <w:rsid w:val="0032643A"/>
    <w:rsid w:val="0038326D"/>
    <w:rsid w:val="00397706"/>
    <w:rsid w:val="00502410"/>
    <w:rsid w:val="00727E4A"/>
    <w:rsid w:val="00756323"/>
    <w:rsid w:val="00D56D79"/>
    <w:rsid w:val="00DA6328"/>
    <w:rsid w:val="00E717E4"/>
    <w:rsid w:val="00EE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211AF"/>
  <w15:chartTrackingRefBased/>
  <w15:docId w15:val="{18994CAA-A3CA-40B9-AB92-0846890B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643A"/>
    <w:pPr>
      <w:spacing w:line="252" w:lineRule="auto"/>
      <w:jc w:val="both"/>
    </w:pPr>
    <w:rPr>
      <w:rFonts w:eastAsiaTheme="minorEastAsia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99"/>
    <w:qFormat/>
    <w:locked/>
    <w:rsid w:val="0032643A"/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Bullet"/>
    <w:basedOn w:val="prastasis"/>
    <w:link w:val="SraopastraipaDiagrama"/>
    <w:uiPriority w:val="99"/>
    <w:qFormat/>
    <w:rsid w:val="0032643A"/>
    <w:pPr>
      <w:ind w:left="720"/>
      <w:contextualSpacing/>
    </w:pPr>
    <w:rPr>
      <w:rFonts w:eastAsiaTheme="minorHAnsi"/>
      <w:lang w:val="lt-LT"/>
    </w:rPr>
  </w:style>
  <w:style w:type="character" w:customStyle="1" w:styleId="apple-converted-space">
    <w:name w:val="apple-converted-space"/>
    <w:basedOn w:val="Numatytasispastraiposriftas"/>
    <w:rsid w:val="0032643A"/>
  </w:style>
  <w:style w:type="paragraph" w:customStyle="1" w:styleId="Default">
    <w:name w:val="Default"/>
    <w:rsid w:val="003264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3264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643A"/>
    <w:rPr>
      <w:rFonts w:eastAsiaTheme="minorEastAsia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64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643A"/>
    <w:rPr>
      <w:rFonts w:eastAsiaTheme="minorEastAsi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9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97706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1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04D2C35991042BF63E7E7B4343756" ma:contentTypeVersion="7" ma:contentTypeDescription="Create a new document." ma:contentTypeScope="" ma:versionID="7bd97789fc53fda1ddd0b1442aca7182">
  <xsd:schema xmlns:xsd="http://www.w3.org/2001/XMLSchema" xmlns:xs="http://www.w3.org/2001/XMLSchema" xmlns:p="http://schemas.microsoft.com/office/2006/metadata/properties" xmlns:ns3="ba76eb89-8504-4e48-9613-f17d6a3b8b71" targetNamespace="http://schemas.microsoft.com/office/2006/metadata/properties" ma:root="true" ma:fieldsID="da12ec2d48ec3792b0df4f29a69af5ca" ns3:_="">
    <xsd:import namespace="ba76eb89-8504-4e48-9613-f17d6a3b8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6eb89-8504-4e48-9613-f17d6a3b8b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6A1066-D443-43A9-9683-E5AB2B731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7B2BB27-732F-4E49-9463-B7B5D85F5C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5D8A89-49A4-454F-BE57-FA627E74C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6eb89-8504-4e48-9613-f17d6a3b8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1636</Words>
  <Characters>933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Miglė Plentaitė</dc:creator>
  <cp:lastModifiedBy>Evaldas Stadalius</cp:lastModifiedBy>
  <cp:revision>2</cp:revision>
  <dcterms:created xsi:type="dcterms:W3CDTF">2022-10-06T10:38:00Z</dcterms:created>
  <dcterms:modified xsi:type="dcterms:W3CDTF">2022-10-06T10:38:00Z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0x010100D5F04D2C35991042BF63E7E7B4343756</vt:lpwstr>
  </property>
</Properties>
</file>