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026C" w14:textId="64D22D48" w:rsidR="00325B07" w:rsidRPr="00370BD0" w:rsidRDefault="00D3618D" w:rsidP="00370BD0">
      <w:pPr>
        <w:spacing w:line="360" w:lineRule="auto"/>
        <w:jc w:val="center"/>
        <w:rPr>
          <w:b/>
        </w:rPr>
      </w:pPr>
      <w:r w:rsidRPr="00370BD0">
        <w:rPr>
          <w:b/>
          <w:bCs/>
        </w:rPr>
        <w:t xml:space="preserve">PREKIŲ VIEŠOJO </w:t>
      </w:r>
      <w:r w:rsidR="00325B07" w:rsidRPr="00370BD0">
        <w:rPr>
          <w:b/>
          <w:bCs/>
        </w:rPr>
        <w:t>PIRKIMO-PARDAVIMO SUTARTIS Nr.</w:t>
      </w:r>
      <w:r w:rsidR="00FC61E8">
        <w:t xml:space="preserve"> _____________</w:t>
      </w:r>
    </w:p>
    <w:p w14:paraId="3F2C9598" w14:textId="77777777" w:rsidR="00325B07" w:rsidRPr="004F4CEB" w:rsidRDefault="00325B07" w:rsidP="00325B07">
      <w:pPr>
        <w:pStyle w:val="Title"/>
      </w:pPr>
    </w:p>
    <w:p w14:paraId="2C73B014" w14:textId="2E2DF57A" w:rsidR="00325B07" w:rsidRPr="004F4CEB" w:rsidRDefault="00325B07" w:rsidP="00796FFE">
      <w:pPr>
        <w:jc w:val="center"/>
      </w:pPr>
      <w:r w:rsidRPr="004F4CEB">
        <w:t>20</w:t>
      </w:r>
      <w:r w:rsidR="00831933">
        <w:t>22</w:t>
      </w:r>
      <w:r w:rsidRPr="004F4CEB">
        <w:t xml:space="preserve"> m. </w:t>
      </w:r>
      <w:r w:rsidR="00FC61E8">
        <w:t>_______________</w:t>
      </w:r>
      <w:r w:rsidRPr="004F4CEB">
        <w:t xml:space="preserve"> d.</w:t>
      </w:r>
    </w:p>
    <w:p w14:paraId="6D36AA28" w14:textId="45000E36" w:rsidR="00325B07" w:rsidRPr="004F4CEB" w:rsidRDefault="00325B07" w:rsidP="00796FFE">
      <w:pPr>
        <w:jc w:val="center"/>
      </w:pPr>
      <w:r w:rsidRPr="004F4CEB">
        <w:t>Kaunas</w:t>
      </w:r>
    </w:p>
    <w:p w14:paraId="652AB7E4" w14:textId="77777777" w:rsidR="00325B07" w:rsidRPr="004F4CEB" w:rsidRDefault="00325B07" w:rsidP="00325B07">
      <w:pPr>
        <w:ind w:left="1440" w:firstLine="720"/>
      </w:pPr>
    </w:p>
    <w:p w14:paraId="1A223790" w14:textId="77777777" w:rsidR="00071A57" w:rsidRDefault="00071A57" w:rsidP="00325B07">
      <w:pPr>
        <w:pStyle w:val="BodyTextIndent"/>
        <w:spacing w:before="120"/>
        <w:ind w:firstLine="567"/>
        <w:rPr>
          <w:b/>
          <w:color w:val="000000"/>
        </w:rPr>
      </w:pPr>
      <w:r w:rsidRPr="00B82B66">
        <w:rPr>
          <w:rFonts w:eastAsia="Times New Roman"/>
          <w:b/>
          <w:bCs/>
        </w:rPr>
        <w:t xml:space="preserve">VšĮ „Vytauto Didžiojo universitetas“ </w:t>
      </w:r>
      <w:r w:rsidRPr="00B82B66">
        <w:rPr>
          <w:rFonts w:eastAsia="Times New Roman"/>
        </w:rPr>
        <w:t xml:space="preserve">(toliau – </w:t>
      </w:r>
      <w:r w:rsidRPr="00B82B66">
        <w:rPr>
          <w:rFonts w:eastAsia="Times New Roman"/>
          <w:b/>
          <w:bCs/>
        </w:rPr>
        <w:t>Pirkėjas</w:t>
      </w:r>
      <w:r w:rsidRPr="00B82B66">
        <w:rPr>
          <w:rFonts w:eastAsia="Times New Roman"/>
        </w:rPr>
        <w:t xml:space="preserve">), juridinio asmens kodas: 111950396, buveinės adresas: K. Donelaičio g. 58, LT-44248 Kaunas, Lietuvos Respublika, </w:t>
      </w:r>
      <w:r w:rsidRPr="00B82B66">
        <w:t xml:space="preserve">administracijos direktoriaus Jono </w:t>
      </w:r>
      <w:proofErr w:type="spellStart"/>
      <w:r w:rsidRPr="00B82B66">
        <w:t>Okunio</w:t>
      </w:r>
      <w:proofErr w:type="spellEnd"/>
      <w:r w:rsidRPr="00B82B66">
        <w:t>, veikiančio pagal rektoriaus 2022-01-03 įsakymą Nr. 2</w:t>
      </w:r>
      <w:r w:rsidRPr="00B82B66">
        <w:rPr>
          <w:vertAlign w:val="superscript"/>
        </w:rPr>
        <w:t>a</w:t>
      </w:r>
      <w:r w:rsidR="00325B07" w:rsidRPr="00733B70">
        <w:rPr>
          <w:color w:val="000000"/>
        </w:rPr>
        <w:t>,</w:t>
      </w:r>
    </w:p>
    <w:p w14:paraId="32DD8D4E" w14:textId="3F0767B4" w:rsidR="00325B07" w:rsidRPr="00370382" w:rsidRDefault="00325B07" w:rsidP="00325B07">
      <w:pPr>
        <w:pStyle w:val="BodyTextIndent"/>
        <w:spacing w:before="120"/>
        <w:ind w:firstLine="567"/>
        <w:rPr>
          <w:b/>
          <w:color w:val="000000"/>
        </w:rPr>
      </w:pPr>
      <w:r w:rsidRPr="00370382">
        <w:rPr>
          <w:color w:val="000000"/>
        </w:rPr>
        <w:t>ir</w:t>
      </w:r>
    </w:p>
    <w:p w14:paraId="7882BD41" w14:textId="0C2BCBC4" w:rsidR="00325B07" w:rsidRPr="007D7C6D" w:rsidRDefault="00C826E6" w:rsidP="00E46E34">
      <w:pPr>
        <w:pStyle w:val="BodyText"/>
        <w:spacing w:before="120" w:after="120" w:line="120" w:lineRule="atLeast"/>
        <w:ind w:firstLine="567"/>
        <w:jc w:val="both"/>
        <w:rPr>
          <w:b w:val="0"/>
        </w:rPr>
      </w:pPr>
      <w:r w:rsidRPr="00C826E6">
        <w:t>UAB „Eden Springs Lietuva“</w:t>
      </w:r>
      <w:r w:rsidR="0074228A" w:rsidRPr="00C826E6">
        <w:t xml:space="preserve"> </w:t>
      </w:r>
      <w:r w:rsidR="0074228A" w:rsidRPr="00FC4609">
        <w:rPr>
          <w:b w:val="0"/>
          <w:bCs w:val="0"/>
        </w:rPr>
        <w:t xml:space="preserve">(toliau </w:t>
      </w:r>
      <w:r w:rsidR="0074228A" w:rsidRPr="00066167">
        <w:t>– Pardavėjas</w:t>
      </w:r>
      <w:r w:rsidR="0074228A" w:rsidRPr="00FC4609">
        <w:rPr>
          <w:b w:val="0"/>
          <w:bCs w:val="0"/>
        </w:rPr>
        <w:t>),</w:t>
      </w:r>
      <w:r w:rsidR="0074228A" w:rsidRPr="00FC4609">
        <w:rPr>
          <w:b w:val="0"/>
          <w:bCs w:val="0"/>
          <w:i/>
        </w:rPr>
        <w:t xml:space="preserve"> </w:t>
      </w:r>
      <w:r w:rsidR="0074228A" w:rsidRPr="00FC4609">
        <w:rPr>
          <w:b w:val="0"/>
          <w:bCs w:val="0"/>
        </w:rPr>
        <w:t xml:space="preserve">juridinio asmens kodas: </w:t>
      </w:r>
      <w:r w:rsidR="00535A2E" w:rsidRPr="00FC4609">
        <w:rPr>
          <w:b w:val="0"/>
          <w:bCs w:val="0"/>
        </w:rPr>
        <w:t>211638230</w:t>
      </w:r>
      <w:r w:rsidR="0074228A" w:rsidRPr="00FC4609">
        <w:rPr>
          <w:b w:val="0"/>
          <w:bCs w:val="0"/>
        </w:rPr>
        <w:t xml:space="preserve">, buveinės adresas: </w:t>
      </w:r>
      <w:r w:rsidR="00535A2E" w:rsidRPr="00FC4609">
        <w:rPr>
          <w:b w:val="0"/>
          <w:bCs w:val="0"/>
        </w:rPr>
        <w:t>Zietelos g. 3, LT-03160 Vilnius</w:t>
      </w:r>
      <w:r w:rsidR="0074228A" w:rsidRPr="00FC4609">
        <w:rPr>
          <w:b w:val="0"/>
          <w:bCs w:val="0"/>
        </w:rPr>
        <w:t xml:space="preserve">, atstovaujama </w:t>
      </w:r>
      <w:r w:rsidR="00FC4609" w:rsidRPr="00FC4609">
        <w:rPr>
          <w:b w:val="0"/>
          <w:bCs w:val="0"/>
        </w:rPr>
        <w:t xml:space="preserve"> Vykdančiojo direktoriaus Žilvino Biekšos</w:t>
      </w:r>
      <w:r w:rsidR="0074228A" w:rsidRPr="00FC4609">
        <w:rPr>
          <w:b w:val="0"/>
          <w:bCs w:val="0"/>
        </w:rPr>
        <w:t xml:space="preserve">, veikiančio pagal </w:t>
      </w:r>
      <w:r w:rsidR="005B02FB">
        <w:rPr>
          <w:b w:val="0"/>
          <w:bCs w:val="0"/>
        </w:rPr>
        <w:t xml:space="preserve">2016 m. sausio 27 d. </w:t>
      </w:r>
      <w:proofErr w:type="spellStart"/>
      <w:r w:rsidR="005B02FB">
        <w:rPr>
          <w:b w:val="0"/>
          <w:bCs w:val="0"/>
        </w:rPr>
        <w:t>prokūrą</w:t>
      </w:r>
      <w:proofErr w:type="spellEnd"/>
      <w:r w:rsidR="00325B07" w:rsidRPr="00FC4609">
        <w:rPr>
          <w:b w:val="0"/>
          <w:bCs w:val="0"/>
        </w:rPr>
        <w:t>,</w:t>
      </w:r>
    </w:p>
    <w:p w14:paraId="4AA3513C" w14:textId="3EF90EEB" w:rsidR="00325B07" w:rsidRDefault="00325B07" w:rsidP="00E46E34">
      <w:pPr>
        <w:pStyle w:val="BodyText"/>
        <w:spacing w:after="120" w:line="120" w:lineRule="atLeast"/>
        <w:jc w:val="both"/>
        <w:rPr>
          <w:b w:val="0"/>
        </w:rPr>
      </w:pPr>
      <w:r w:rsidRPr="007D7C6D">
        <w:rPr>
          <w:b w:val="0"/>
        </w:rPr>
        <w:t>toliau abu kartu vadinami „</w:t>
      </w:r>
      <w:r w:rsidRPr="00D448DC">
        <w:rPr>
          <w:bCs w:val="0"/>
        </w:rPr>
        <w:t>Šalimis</w:t>
      </w:r>
      <w:r w:rsidRPr="007D7C6D">
        <w:rPr>
          <w:b w:val="0"/>
        </w:rPr>
        <w:t>“, o kiekvienas atskirai „</w:t>
      </w:r>
      <w:r w:rsidRPr="00D448DC">
        <w:rPr>
          <w:bCs w:val="0"/>
        </w:rPr>
        <w:t>Šalimi</w:t>
      </w:r>
      <w:r w:rsidRPr="007D7C6D">
        <w:rPr>
          <w:b w:val="0"/>
        </w:rPr>
        <w:t xml:space="preserve">“, </w:t>
      </w:r>
      <w:r w:rsidR="005E060E" w:rsidRPr="007D7C6D">
        <w:rPr>
          <w:b w:val="0"/>
        </w:rPr>
        <w:t xml:space="preserve">vadovaudamiesi atlikto viešojo mažos vertės </w:t>
      </w:r>
      <w:r w:rsidR="007074C7">
        <w:rPr>
          <w:b w:val="0"/>
        </w:rPr>
        <w:t xml:space="preserve">natūralaus </w:t>
      </w:r>
      <w:r w:rsidR="007074C7" w:rsidRPr="0012409C">
        <w:rPr>
          <w:b w:val="0"/>
        </w:rPr>
        <w:t>mineralinio ir šaltinio</w:t>
      </w:r>
      <w:r w:rsidR="007074C7">
        <w:rPr>
          <w:b w:val="0"/>
        </w:rPr>
        <w:t xml:space="preserve"> vandens</w:t>
      </w:r>
      <w:r w:rsidR="008C1E7E" w:rsidRPr="007D7C6D">
        <w:rPr>
          <w:b w:val="0"/>
        </w:rPr>
        <w:t xml:space="preserve"> pirkimo</w:t>
      </w:r>
      <w:r w:rsidR="008C1E7E">
        <w:rPr>
          <w:b w:val="0"/>
        </w:rPr>
        <w:t xml:space="preserve"> skelbiamos apklausos būdu (CVP IS Nr. </w:t>
      </w:r>
      <w:r w:rsidR="00FF2A99">
        <w:rPr>
          <w:b w:val="0"/>
        </w:rPr>
        <w:t>624004</w:t>
      </w:r>
      <w:r w:rsidR="008C1E7E">
        <w:rPr>
          <w:b w:val="0"/>
        </w:rPr>
        <w:t>) rezultatais</w:t>
      </w:r>
      <w:r w:rsidR="00B36FF3">
        <w:rPr>
          <w:b w:val="0"/>
        </w:rPr>
        <w:t>,</w:t>
      </w:r>
      <w:r w:rsidR="008C1E7E">
        <w:rPr>
          <w:b w:val="0"/>
        </w:rPr>
        <w:t xml:space="preserve"> </w:t>
      </w:r>
      <w:r w:rsidRPr="006C32A0">
        <w:rPr>
          <w:b w:val="0"/>
        </w:rPr>
        <w:t xml:space="preserve">sudarė šią pirkimo-pardavimo sutartį (toliau – </w:t>
      </w:r>
      <w:r w:rsidRPr="00D448DC">
        <w:rPr>
          <w:bCs w:val="0"/>
        </w:rPr>
        <w:t>Sutartis</w:t>
      </w:r>
      <w:r w:rsidRPr="006C32A0">
        <w:rPr>
          <w:b w:val="0"/>
        </w:rPr>
        <w:t>).</w:t>
      </w:r>
    </w:p>
    <w:p w14:paraId="767056EA" w14:textId="77777777" w:rsidR="00A61F1B" w:rsidRPr="00541F2B" w:rsidRDefault="00A61F1B" w:rsidP="00A61F1B">
      <w:pPr>
        <w:tabs>
          <w:tab w:val="left" w:pos="709"/>
        </w:tabs>
        <w:ind w:left="709" w:right="-68" w:hanging="709"/>
        <w:jc w:val="both"/>
      </w:pPr>
    </w:p>
    <w:p w14:paraId="4EC35355" w14:textId="77777777" w:rsidR="00A61F1B" w:rsidRPr="00541F2B" w:rsidRDefault="006142DE" w:rsidP="00A61F1B">
      <w:pPr>
        <w:numPr>
          <w:ilvl w:val="0"/>
          <w:numId w:val="16"/>
        </w:numPr>
        <w:tabs>
          <w:tab w:val="left" w:pos="709"/>
        </w:tabs>
        <w:overflowPunct w:val="0"/>
        <w:autoSpaceDE w:val="0"/>
        <w:autoSpaceDN w:val="0"/>
        <w:spacing w:line="360" w:lineRule="auto"/>
        <w:ind w:left="709" w:right="-68" w:hanging="709"/>
        <w:jc w:val="both"/>
        <w:rPr>
          <w:b/>
        </w:rPr>
      </w:pPr>
      <w:r>
        <w:rPr>
          <w:b/>
        </w:rPr>
        <w:t>SUTARTIES DALYKAS</w:t>
      </w:r>
    </w:p>
    <w:p w14:paraId="3660B554" w14:textId="69575328" w:rsidR="00C5414E" w:rsidRDefault="00913C24" w:rsidP="00A61F1B">
      <w:pPr>
        <w:numPr>
          <w:ilvl w:val="1"/>
          <w:numId w:val="16"/>
        </w:numPr>
        <w:tabs>
          <w:tab w:val="left" w:pos="709"/>
        </w:tabs>
        <w:overflowPunct w:val="0"/>
        <w:autoSpaceDE w:val="0"/>
        <w:autoSpaceDN w:val="0"/>
        <w:ind w:left="709" w:right="-1" w:hanging="709"/>
        <w:jc w:val="both"/>
      </w:pPr>
      <w:r w:rsidRPr="00A335C9">
        <w:t xml:space="preserve">Šia Sutartimi Pardavėjas įsipareigoja parduoti Pirkėjui </w:t>
      </w:r>
      <w:r w:rsidRPr="000A3415">
        <w:t xml:space="preserve">nustatytose talpose natūralų mineralinį </w:t>
      </w:r>
      <w:r w:rsidRPr="0012409C">
        <w:t>vandenį ir š</w:t>
      </w:r>
      <w:r w:rsidRPr="000A3415">
        <w:t xml:space="preserve">altinio vandenį bei vienkartinius indelius (toliau – </w:t>
      </w:r>
      <w:r w:rsidRPr="000A3415">
        <w:rPr>
          <w:b/>
        </w:rPr>
        <w:t>Prekės</w:t>
      </w:r>
      <w:r w:rsidRPr="000A3415">
        <w:t>), atitinkančias Sutarties 1 priede „Techninė specifikacija“ (toliau</w:t>
      </w:r>
      <w:r w:rsidRPr="00A335C9">
        <w:t xml:space="preserve"> – Sutarties 1 priedas) nustatytus reikalavimus, kainomis, nurodytomis šios sutarties 2 priede „Natūralaus mineralinio </w:t>
      </w:r>
      <w:r w:rsidRPr="0012409C">
        <w:t>vandens ir šaltinio</w:t>
      </w:r>
      <w:r w:rsidRPr="00A335C9">
        <w:t xml:space="preserve"> vandens kainoraštis“ (toliau – Sutarties 2 priedas</w:t>
      </w:r>
      <w:r w:rsidR="00C5414E">
        <w:t>).</w:t>
      </w:r>
    </w:p>
    <w:p w14:paraId="37191C00" w14:textId="18F44480" w:rsidR="00A61F1B" w:rsidRPr="00541F2B" w:rsidRDefault="00351156" w:rsidP="00A61F1B">
      <w:pPr>
        <w:numPr>
          <w:ilvl w:val="1"/>
          <w:numId w:val="16"/>
        </w:numPr>
        <w:tabs>
          <w:tab w:val="left" w:pos="709"/>
        </w:tabs>
        <w:overflowPunct w:val="0"/>
        <w:autoSpaceDE w:val="0"/>
        <w:autoSpaceDN w:val="0"/>
        <w:ind w:left="709" w:right="-1" w:hanging="709"/>
        <w:jc w:val="both"/>
      </w:pPr>
      <w:r>
        <w:t xml:space="preserve">Pardavėjas įsipareigoja visą Sutarties galiojimo terminą pagal Pirkėjo teikiamus atskirus užsakymus tiekti </w:t>
      </w:r>
      <w:r w:rsidR="00F638DD">
        <w:t xml:space="preserve">Sutarties </w:t>
      </w:r>
      <w:r w:rsidR="009D238D">
        <w:t xml:space="preserve">1 </w:t>
      </w:r>
      <w:r w:rsidR="00F638DD">
        <w:t xml:space="preserve">priede </w:t>
      </w:r>
      <w:r w:rsidR="00402756">
        <w:t xml:space="preserve">nurodytas Prekes, o Pirkėjas įsipareigoja laiku, pagal Sutarties 3 dalyje nurodytą tvarką sumokėti už jas nustatytą kainą pagal Sutarties </w:t>
      </w:r>
      <w:r w:rsidR="00D148D4">
        <w:t xml:space="preserve">2 </w:t>
      </w:r>
      <w:r w:rsidR="00402756">
        <w:t>priede nustatytus įkainius</w:t>
      </w:r>
      <w:r w:rsidR="00A61F1B" w:rsidRPr="00541F2B">
        <w:t>.</w:t>
      </w:r>
    </w:p>
    <w:p w14:paraId="59540696" w14:textId="4D06D4C4" w:rsidR="00A61F1B" w:rsidRPr="00541F2B" w:rsidRDefault="00DA62A0" w:rsidP="00A61F1B">
      <w:pPr>
        <w:numPr>
          <w:ilvl w:val="1"/>
          <w:numId w:val="16"/>
        </w:numPr>
        <w:tabs>
          <w:tab w:val="left" w:pos="709"/>
        </w:tabs>
        <w:overflowPunct w:val="0"/>
        <w:autoSpaceDE w:val="0"/>
        <w:autoSpaceDN w:val="0"/>
        <w:ind w:left="709" w:right="-1" w:hanging="709"/>
        <w:jc w:val="both"/>
      </w:pPr>
      <w:r w:rsidRPr="00AA1470">
        <w:t xml:space="preserve">Pardavėjas patvirtina, jog Sutartį sudarė, tinkamai išanalizavęs Pirkėjo pateiktus Pirkimo dokumentus bei jų paaiškinimus iki pasiūlymo (toliau – </w:t>
      </w:r>
      <w:r w:rsidRPr="00AA1470">
        <w:rPr>
          <w:b/>
        </w:rPr>
        <w:t>Pasiūlymas</w:t>
      </w:r>
      <w:r w:rsidRPr="00AA1470">
        <w:t>) pateikimo dienos, ir sutinka su visomis Pirkimo sąlygomis. Pardavėjas pripažįsta, kad bet koks jo nesugebėjimas susipažinti su tokiais duomenimis bei informacija neatleidžia jo nuo atsakomybės teisingai įvertinti Prekių pateikimo aplinkybes ir paskaičiuoti kainas. Pardavėjas patvirtina, kad Pasiūlyme pateikta informacija yra teisinga ir apima viską, ko reikia tinkamam Sutarties įvykdymui</w:t>
      </w:r>
      <w:r w:rsidR="00A61F1B" w:rsidRPr="00541F2B">
        <w:t>.</w:t>
      </w:r>
    </w:p>
    <w:p w14:paraId="078D997D" w14:textId="50081AC8" w:rsidR="00A61F1B" w:rsidRDefault="00C5414E" w:rsidP="00A61F1B">
      <w:pPr>
        <w:numPr>
          <w:ilvl w:val="1"/>
          <w:numId w:val="16"/>
        </w:numPr>
        <w:tabs>
          <w:tab w:val="left" w:pos="709"/>
        </w:tabs>
        <w:overflowPunct w:val="0"/>
        <w:autoSpaceDE w:val="0"/>
        <w:autoSpaceDN w:val="0"/>
        <w:ind w:left="709" w:right="-1" w:hanging="709"/>
        <w:jc w:val="both"/>
      </w:pPr>
      <w:r>
        <w:t xml:space="preserve">Pardavėjas gali tiekti kito gamintojo lygiavertį </w:t>
      </w:r>
      <w:r w:rsidR="00483F5F" w:rsidRPr="00483F5F">
        <w:t xml:space="preserve">natūralų </w:t>
      </w:r>
      <w:r w:rsidR="00483F5F" w:rsidRPr="005E6CAC">
        <w:t>mineralinį ir/arba šaltinio</w:t>
      </w:r>
      <w:r w:rsidR="00483F5F" w:rsidRPr="00483F5F">
        <w:t xml:space="preserve"> </w:t>
      </w:r>
      <w:r w:rsidRPr="00483F5F">
        <w:t xml:space="preserve">vandenį </w:t>
      </w:r>
      <w:r>
        <w:t>Sutarties priede Nr. 1 nurodytose talpose, nekeičiant Sutarties 2.1. punkte nustatytos Prekių kainos</w:t>
      </w:r>
      <w:r w:rsidR="00A61F1B" w:rsidRPr="00541F2B">
        <w:t xml:space="preserve">. </w:t>
      </w:r>
      <w:r w:rsidR="00F57205">
        <w:t>Pardavėjas Pirkėjui privalės pateikti galiojančias lygiaverčio</w:t>
      </w:r>
      <w:r w:rsidR="00483F5F">
        <w:t xml:space="preserve"> šaltinio</w:t>
      </w:r>
      <w:r w:rsidR="00F57205">
        <w:t xml:space="preserve"> vandens 19 </w:t>
      </w:r>
      <w:proofErr w:type="spellStart"/>
      <w:r w:rsidR="00F57205">
        <w:t>ltr</w:t>
      </w:r>
      <w:proofErr w:type="spellEnd"/>
      <w:r w:rsidR="000566E9">
        <w:t>.</w:t>
      </w:r>
      <w:r w:rsidR="00F57205">
        <w:t xml:space="preserve"> (+/- 0,1 </w:t>
      </w:r>
      <w:proofErr w:type="spellStart"/>
      <w:r w:rsidR="00F57205">
        <w:t>ltr</w:t>
      </w:r>
      <w:proofErr w:type="spellEnd"/>
      <w:r w:rsidR="000566E9">
        <w:t>.</w:t>
      </w:r>
      <w:r w:rsidR="00F57205">
        <w:t>) talpose cheminės sudėties tyrimų bei geriamojo vandens mikrobiologinių tyrimų rezultatų kopijas bei natūralaus mineralinio vandens ir</w:t>
      </w:r>
      <w:r w:rsidR="00F57205" w:rsidRPr="00483F5F">
        <w:t xml:space="preserve">/arba </w:t>
      </w:r>
      <w:r w:rsidR="00F57205">
        <w:t>šaltinio vandens buteliuose (siūlomo pavadinimo (-ų)) cheminės sudėties tyrimų bei mikrobiologinių tyrimų rezultatų kopijas lietuvių kalba.</w:t>
      </w:r>
    </w:p>
    <w:p w14:paraId="5E460096" w14:textId="1A99D699" w:rsidR="00F57205" w:rsidRDefault="003B3788" w:rsidP="00A61F1B">
      <w:pPr>
        <w:numPr>
          <w:ilvl w:val="1"/>
          <w:numId w:val="16"/>
        </w:numPr>
        <w:tabs>
          <w:tab w:val="left" w:pos="709"/>
        </w:tabs>
        <w:overflowPunct w:val="0"/>
        <w:autoSpaceDE w:val="0"/>
        <w:autoSpaceDN w:val="0"/>
        <w:ind w:left="709" w:right="-1" w:hanging="709"/>
        <w:jc w:val="both"/>
      </w:pPr>
      <w:r>
        <w:t xml:space="preserve">Prekės perkamos pagal Pirkėjo poreikį, kiekvienu atskiru pirkimo-pardavimo atveju, nurodant Prekes ir jų kiekius sąskaitoje-faktūroje, kurią išrašo Pardavėjas, o Prekių įkainiai negali būti didesni už nurodytus Sutarties </w:t>
      </w:r>
      <w:r w:rsidR="007D7A99">
        <w:t xml:space="preserve">2 </w:t>
      </w:r>
      <w:r>
        <w:t>priede.</w:t>
      </w:r>
    </w:p>
    <w:p w14:paraId="3E9172D4" w14:textId="402C324B" w:rsidR="00D32E7B" w:rsidRPr="005E6CAC" w:rsidRDefault="00B729CA" w:rsidP="00D32E7B">
      <w:pPr>
        <w:numPr>
          <w:ilvl w:val="1"/>
          <w:numId w:val="16"/>
        </w:numPr>
        <w:tabs>
          <w:tab w:val="left" w:pos="709"/>
        </w:tabs>
        <w:overflowPunct w:val="0"/>
        <w:autoSpaceDE w:val="0"/>
        <w:autoSpaceDN w:val="0"/>
        <w:ind w:left="709" w:right="-1" w:hanging="709"/>
        <w:jc w:val="both"/>
      </w:pPr>
      <w:r w:rsidRPr="005E6CAC">
        <w:t xml:space="preserve">Prekių tiekimo laikotarpis – </w:t>
      </w:r>
      <w:r w:rsidR="00425B88" w:rsidRPr="005E6CAC">
        <w:rPr>
          <w:b/>
          <w:bCs/>
        </w:rPr>
        <w:t>36</w:t>
      </w:r>
      <w:r w:rsidRPr="005E6CAC">
        <w:rPr>
          <w:b/>
          <w:bCs/>
        </w:rPr>
        <w:t xml:space="preserve"> mėnesi</w:t>
      </w:r>
      <w:r w:rsidR="00425B88" w:rsidRPr="005E6CAC">
        <w:rPr>
          <w:b/>
          <w:bCs/>
        </w:rPr>
        <w:t>ai</w:t>
      </w:r>
      <w:r w:rsidRPr="005E6CAC">
        <w:t xml:space="preserve"> nuo Sutarties arba iki bus išnaudota Sutarties maksimali kaina, nurodyta Sutarties 2.2. punkte.</w:t>
      </w:r>
    </w:p>
    <w:p w14:paraId="6CEEFDEA" w14:textId="77777777" w:rsidR="00D32E7B" w:rsidRDefault="00D32E7B" w:rsidP="00D32E7B">
      <w:pPr>
        <w:numPr>
          <w:ilvl w:val="1"/>
          <w:numId w:val="16"/>
        </w:numPr>
        <w:tabs>
          <w:tab w:val="left" w:pos="709"/>
        </w:tabs>
        <w:overflowPunct w:val="0"/>
        <w:autoSpaceDE w:val="0"/>
        <w:autoSpaceDN w:val="0"/>
        <w:ind w:left="709" w:right="-1" w:hanging="709"/>
        <w:jc w:val="both"/>
      </w:pPr>
      <w:r w:rsidRPr="005E6CAC">
        <w:rPr>
          <w:bCs/>
          <w:iCs/>
        </w:rPr>
        <w:t>Prekės turi būti pristatomos šiais adresais</w:t>
      </w:r>
      <w:r w:rsidRPr="00D32E7B">
        <w:rPr>
          <w:bCs/>
          <w:iCs/>
        </w:rPr>
        <w:t>:</w:t>
      </w:r>
    </w:p>
    <w:p w14:paraId="1E636CED" w14:textId="77777777" w:rsidR="005E6CAC" w:rsidRDefault="00726F07" w:rsidP="00FF7270">
      <w:pPr>
        <w:pStyle w:val="ListParagraph"/>
        <w:numPr>
          <w:ilvl w:val="2"/>
          <w:numId w:val="16"/>
        </w:numPr>
        <w:tabs>
          <w:tab w:val="left" w:pos="851"/>
          <w:tab w:val="left" w:pos="993"/>
        </w:tabs>
        <w:ind w:left="709" w:hanging="709"/>
        <w:jc w:val="both"/>
      </w:pPr>
      <w:r w:rsidRPr="00162598">
        <w:rPr>
          <w:bCs/>
          <w:iCs/>
        </w:rPr>
        <w:lastRenderedPageBreak/>
        <w:t xml:space="preserve">Kauno mieste: K. Donelaičio g. 52, 58; S. Daukanto g. 27, 28; Gedimino g. 44; Gimnazijos g. 7;  Muitinės g. 7; V. </w:t>
      </w:r>
      <w:proofErr w:type="spellStart"/>
      <w:r w:rsidRPr="00162598">
        <w:rPr>
          <w:bCs/>
          <w:iCs/>
        </w:rPr>
        <w:t>Čepinskio</w:t>
      </w:r>
      <w:proofErr w:type="spellEnd"/>
      <w:r w:rsidRPr="00162598">
        <w:rPr>
          <w:bCs/>
          <w:iCs/>
        </w:rPr>
        <w:t xml:space="preserve"> g. 5; Vileikos g. 8; </w:t>
      </w:r>
      <w:r>
        <w:rPr>
          <w:bCs/>
          <w:iCs/>
        </w:rPr>
        <w:t>Taikos pr</w:t>
      </w:r>
      <w:r w:rsidRPr="00162598">
        <w:rPr>
          <w:bCs/>
          <w:iCs/>
        </w:rPr>
        <w:t>. 1</w:t>
      </w:r>
      <w:r>
        <w:rPr>
          <w:bCs/>
          <w:iCs/>
        </w:rPr>
        <w:t>1</w:t>
      </w:r>
      <w:r w:rsidRPr="00162598">
        <w:rPr>
          <w:bCs/>
          <w:iCs/>
        </w:rPr>
        <w:t xml:space="preserve">9; Vytauto pr. 71-2, 71-3; Jonavos g. 66; Ž. E. </w:t>
      </w:r>
      <w:proofErr w:type="spellStart"/>
      <w:r w:rsidRPr="00162598">
        <w:rPr>
          <w:bCs/>
          <w:iCs/>
        </w:rPr>
        <w:t>Žilibero</w:t>
      </w:r>
      <w:proofErr w:type="spellEnd"/>
      <w:r w:rsidRPr="00162598">
        <w:rPr>
          <w:bCs/>
          <w:iCs/>
        </w:rPr>
        <w:t xml:space="preserve"> g. 2, 4, 6; V. Putvinskio</w:t>
      </w:r>
      <w:r w:rsidRPr="00162598">
        <w:rPr>
          <w:b/>
          <w:i/>
        </w:rPr>
        <w:t xml:space="preserve"> </w:t>
      </w:r>
      <w:r w:rsidRPr="00162598">
        <w:rPr>
          <w:bCs/>
          <w:iCs/>
        </w:rPr>
        <w:t>g. 23.</w:t>
      </w:r>
    </w:p>
    <w:p w14:paraId="65DFE20F" w14:textId="77777777" w:rsidR="005E6CAC" w:rsidRDefault="00726F07" w:rsidP="005E6CAC">
      <w:pPr>
        <w:pStyle w:val="ListParagraph"/>
        <w:numPr>
          <w:ilvl w:val="2"/>
          <w:numId w:val="16"/>
        </w:numPr>
        <w:tabs>
          <w:tab w:val="left" w:pos="851"/>
          <w:tab w:val="left" w:pos="993"/>
        </w:tabs>
        <w:ind w:left="709" w:hanging="709"/>
        <w:jc w:val="both"/>
      </w:pPr>
      <w:r w:rsidRPr="00F1038C">
        <w:t>Kauno rajone Akademij</w:t>
      </w:r>
      <w:r>
        <w:t>os mstl.</w:t>
      </w:r>
      <w:r w:rsidRPr="00F1038C">
        <w:t xml:space="preserve">: </w:t>
      </w:r>
      <w:r w:rsidRPr="00FF7270">
        <w:rPr>
          <w:bCs/>
        </w:rPr>
        <w:t>Studentų g. 1, 5, 7, 9, 9A, 11, 13, 15; Universiteto g. 6, 8, 8A, 10.</w:t>
      </w:r>
    </w:p>
    <w:p w14:paraId="64BEC246" w14:textId="00CA2451" w:rsidR="00D32E7B" w:rsidRDefault="00726F07" w:rsidP="005E6CAC">
      <w:pPr>
        <w:pStyle w:val="ListParagraph"/>
        <w:numPr>
          <w:ilvl w:val="2"/>
          <w:numId w:val="16"/>
        </w:numPr>
        <w:tabs>
          <w:tab w:val="left" w:pos="851"/>
          <w:tab w:val="left" w:pos="993"/>
        </w:tabs>
        <w:ind w:left="709" w:hanging="709"/>
        <w:jc w:val="both"/>
      </w:pPr>
      <w:r w:rsidRPr="00F1038C">
        <w:t xml:space="preserve">Vilniaus mieste: </w:t>
      </w:r>
      <w:r>
        <w:t xml:space="preserve">T. </w:t>
      </w:r>
      <w:r w:rsidRPr="00F1038C">
        <w:t xml:space="preserve">Ševčenkos g. 31, </w:t>
      </w:r>
      <w:r>
        <w:t xml:space="preserve">A. </w:t>
      </w:r>
      <w:r w:rsidRPr="00F1038C">
        <w:t>Vivulskio g. 36</w:t>
      </w:r>
      <w:r w:rsidR="00D32E7B" w:rsidRPr="00F1038C">
        <w:t>.</w:t>
      </w:r>
    </w:p>
    <w:p w14:paraId="6014F237" w14:textId="77777777" w:rsidR="00E86777" w:rsidRDefault="00E86777" w:rsidP="00E86777">
      <w:pPr>
        <w:pStyle w:val="ListParagraph"/>
        <w:tabs>
          <w:tab w:val="left" w:pos="709"/>
        </w:tabs>
        <w:overflowPunct w:val="0"/>
        <w:autoSpaceDE w:val="0"/>
        <w:autoSpaceDN w:val="0"/>
        <w:ind w:right="-1"/>
        <w:jc w:val="both"/>
      </w:pPr>
    </w:p>
    <w:p w14:paraId="724E3F14" w14:textId="77777777" w:rsidR="00A61F1B" w:rsidRPr="00541F2B" w:rsidRDefault="003B3788" w:rsidP="00A61F1B">
      <w:pPr>
        <w:numPr>
          <w:ilvl w:val="0"/>
          <w:numId w:val="16"/>
        </w:numPr>
        <w:tabs>
          <w:tab w:val="left" w:pos="709"/>
        </w:tabs>
        <w:overflowPunct w:val="0"/>
        <w:autoSpaceDE w:val="0"/>
        <w:autoSpaceDN w:val="0"/>
        <w:spacing w:line="360" w:lineRule="auto"/>
        <w:ind w:left="709" w:right="-1" w:hanging="709"/>
        <w:jc w:val="both"/>
        <w:rPr>
          <w:b/>
        </w:rPr>
      </w:pPr>
      <w:r>
        <w:rPr>
          <w:b/>
        </w:rPr>
        <w:t>KAINO</w:t>
      </w:r>
      <w:r w:rsidR="007B2A1D">
        <w:rPr>
          <w:b/>
        </w:rPr>
        <w:t>S</w:t>
      </w:r>
    </w:p>
    <w:p w14:paraId="3ED6DD99" w14:textId="77777777" w:rsidR="002A0104" w:rsidRDefault="002A0104" w:rsidP="002A0104">
      <w:pPr>
        <w:pStyle w:val="Standard"/>
        <w:jc w:val="both"/>
      </w:pPr>
    </w:p>
    <w:p w14:paraId="54000FD2" w14:textId="31F4DEAD" w:rsidR="002A0104" w:rsidRDefault="00D03CE3" w:rsidP="002A0104">
      <w:pPr>
        <w:numPr>
          <w:ilvl w:val="1"/>
          <w:numId w:val="16"/>
        </w:numPr>
        <w:tabs>
          <w:tab w:val="left" w:pos="709"/>
        </w:tabs>
        <w:overflowPunct w:val="0"/>
        <w:autoSpaceDE w:val="0"/>
        <w:autoSpaceDN w:val="0"/>
        <w:ind w:left="709" w:right="-1" w:hanging="709"/>
        <w:jc w:val="both"/>
      </w:pPr>
      <w:r w:rsidRPr="3A30DA23">
        <w:t xml:space="preserve">Vadovaujantis Viešųjų pirkimų tarnybos direktoriaus patvirtinta kainodaros taisyklių nustatymo metodika, taikomas kainos apskaičiavimo būdas – </w:t>
      </w:r>
      <w:r w:rsidRPr="00260D30">
        <w:rPr>
          <w:b/>
          <w:bCs/>
        </w:rPr>
        <w:t>fiksuot</w:t>
      </w:r>
      <w:r w:rsidR="00370BD0">
        <w:rPr>
          <w:b/>
          <w:bCs/>
        </w:rPr>
        <w:t>o</w:t>
      </w:r>
      <w:r w:rsidRPr="00260D30">
        <w:rPr>
          <w:b/>
          <w:bCs/>
        </w:rPr>
        <w:t xml:space="preserve"> įkaini</w:t>
      </w:r>
      <w:r w:rsidR="00370BD0">
        <w:rPr>
          <w:b/>
          <w:bCs/>
        </w:rPr>
        <w:t>o</w:t>
      </w:r>
      <w:r w:rsidRPr="3A30DA23">
        <w:t xml:space="preserve">. </w:t>
      </w:r>
      <w:r w:rsidR="00817A56">
        <w:t xml:space="preserve">Prekių įkainiai pagal kiekvieną Prekių pavadinimą yra nurodyti Sutarties </w:t>
      </w:r>
      <w:r w:rsidR="0049164B">
        <w:t xml:space="preserve">2 </w:t>
      </w:r>
      <w:r w:rsidR="00817A56">
        <w:t>priede. Prekių</w:t>
      </w:r>
      <w:r w:rsidR="0007697B">
        <w:t xml:space="preserve"> įkainiai yra fiksuoti, apima visus mokesčius, mokamus Lietuvos Respublikoje, bei įskaičiuotos visos išlaidos, susijusios su Prekių pagaminimu, sandėliavimo, pakavimu, pristatymu, sunešimu ir kitos išlaidos </w:t>
      </w:r>
      <w:r w:rsidR="00F46786">
        <w:t xml:space="preserve">(įskaitant, bet neapsiribojant, </w:t>
      </w:r>
      <w:r w:rsidR="00F46786" w:rsidRPr="006474D2">
        <w:rPr>
          <w:b/>
        </w:rPr>
        <w:t>elektroninės sąskaitos pateikimo per „E. sąskaita“ priemones išlaidas</w:t>
      </w:r>
      <w:r w:rsidR="00F46786">
        <w:t xml:space="preserve"> ir kt.),</w:t>
      </w:r>
      <w:r w:rsidR="00F46786" w:rsidRPr="00E61875">
        <w:t xml:space="preserve"> </w:t>
      </w:r>
      <w:r w:rsidR="0007697B">
        <w:t>susijusios su Sutarties vykdymu.</w:t>
      </w:r>
    </w:p>
    <w:p w14:paraId="216BD1F1" w14:textId="56933E54" w:rsidR="002A0104" w:rsidRPr="00FB3A32" w:rsidRDefault="009B0881" w:rsidP="002A0104">
      <w:pPr>
        <w:numPr>
          <w:ilvl w:val="1"/>
          <w:numId w:val="16"/>
        </w:numPr>
        <w:tabs>
          <w:tab w:val="left" w:pos="709"/>
        </w:tabs>
        <w:overflowPunct w:val="0"/>
        <w:autoSpaceDE w:val="0"/>
        <w:autoSpaceDN w:val="0"/>
        <w:ind w:left="709" w:right="-1" w:hanging="709"/>
        <w:jc w:val="both"/>
      </w:pPr>
      <w:r w:rsidRPr="5BC6D9E3">
        <w:t xml:space="preserve">Pradinės sutarties vertė lygi maksimaliai pirkimui skirtai lėšų </w:t>
      </w:r>
      <w:r w:rsidRPr="0012409C">
        <w:t>sumai, t</w:t>
      </w:r>
      <w:r w:rsidRPr="0012409C">
        <w:rPr>
          <w:i/>
          <w:iCs/>
        </w:rPr>
        <w:t xml:space="preserve">. y. </w:t>
      </w:r>
      <w:r w:rsidR="00C41C5C" w:rsidRPr="0012409C">
        <w:rPr>
          <w:b/>
          <w:bCs/>
          <w:i/>
          <w:iCs/>
        </w:rPr>
        <w:t>9</w:t>
      </w:r>
      <w:r w:rsidR="00911415" w:rsidRPr="0012409C">
        <w:rPr>
          <w:b/>
          <w:bCs/>
          <w:i/>
          <w:iCs/>
        </w:rPr>
        <w:t xml:space="preserve"> </w:t>
      </w:r>
      <w:r w:rsidR="00C41C5C" w:rsidRPr="0012409C">
        <w:rPr>
          <w:b/>
          <w:bCs/>
          <w:i/>
          <w:iCs/>
        </w:rPr>
        <w:t>917,35</w:t>
      </w:r>
      <w:r w:rsidR="0076534B" w:rsidRPr="0012409C">
        <w:rPr>
          <w:b/>
          <w:bCs/>
          <w:i/>
          <w:iCs/>
        </w:rPr>
        <w:t xml:space="preserve"> </w:t>
      </w:r>
      <w:r w:rsidRPr="0012409C">
        <w:rPr>
          <w:i/>
          <w:iCs/>
        </w:rPr>
        <w:t>Eur (</w:t>
      </w:r>
      <w:r w:rsidR="0076534B" w:rsidRPr="0012409C">
        <w:rPr>
          <w:i/>
          <w:iCs/>
        </w:rPr>
        <w:t>devyni tūkstančiai devyni šimtai septyniolika eurų, 35 ct</w:t>
      </w:r>
      <w:r w:rsidRPr="0012409C">
        <w:rPr>
          <w:i/>
          <w:iCs/>
        </w:rPr>
        <w:t>)</w:t>
      </w:r>
      <w:r w:rsidRPr="0012409C">
        <w:t xml:space="preserve"> be PVM, </w:t>
      </w:r>
      <w:r w:rsidR="00152C00" w:rsidRPr="0012409C">
        <w:t>P</w:t>
      </w:r>
      <w:r w:rsidR="0068689C" w:rsidRPr="0012409C">
        <w:t xml:space="preserve">VM sudaro </w:t>
      </w:r>
      <w:r w:rsidR="00074D02" w:rsidRPr="0012409C">
        <w:t xml:space="preserve">21 </w:t>
      </w:r>
      <w:r w:rsidR="0004569D" w:rsidRPr="0012409C">
        <w:t xml:space="preserve">%, t. y. </w:t>
      </w:r>
      <w:r w:rsidR="00770391" w:rsidRPr="0012409C">
        <w:rPr>
          <w:b/>
          <w:bCs/>
          <w:i/>
          <w:iCs/>
        </w:rPr>
        <w:t>2</w:t>
      </w:r>
      <w:r w:rsidR="00770391" w:rsidRPr="00FB3A32">
        <w:rPr>
          <w:b/>
          <w:bCs/>
          <w:i/>
          <w:iCs/>
        </w:rPr>
        <w:t> 082,64</w:t>
      </w:r>
      <w:r w:rsidR="00770391" w:rsidRPr="00FB3A32">
        <w:t xml:space="preserve"> </w:t>
      </w:r>
      <w:r w:rsidR="009B56B7" w:rsidRPr="00FB3A32">
        <w:t xml:space="preserve">Eur </w:t>
      </w:r>
      <w:r w:rsidR="009B56B7" w:rsidRPr="00FB3A32">
        <w:rPr>
          <w:i/>
          <w:iCs/>
        </w:rPr>
        <w:t>(du tūkstančiai aštuoniasdešimt du eurai, 64 ct)</w:t>
      </w:r>
      <w:r w:rsidR="00B06846" w:rsidRPr="00FB3A32">
        <w:rPr>
          <w:i/>
          <w:iCs/>
        </w:rPr>
        <w:t xml:space="preserve">; sutarties vertė su PVM: </w:t>
      </w:r>
      <w:r w:rsidR="00B37339" w:rsidRPr="00FB3A32">
        <w:rPr>
          <w:b/>
          <w:bCs/>
          <w:i/>
          <w:iCs/>
        </w:rPr>
        <w:t>11 999,99</w:t>
      </w:r>
      <w:r w:rsidR="00B37339" w:rsidRPr="00FB3A32">
        <w:rPr>
          <w:i/>
          <w:iCs/>
        </w:rPr>
        <w:t xml:space="preserve"> Eur (vienuolika tūkstančių devyni šimtai devy</w:t>
      </w:r>
      <w:r w:rsidR="00FB3A32" w:rsidRPr="00FB3A32">
        <w:rPr>
          <w:i/>
          <w:iCs/>
        </w:rPr>
        <w:t>niasdešimt devyni eurai, 99 ct)</w:t>
      </w:r>
      <w:r w:rsidR="00911415" w:rsidRPr="00FB3A32">
        <w:rPr>
          <w:i/>
          <w:iCs/>
        </w:rPr>
        <w:t xml:space="preserve"> </w:t>
      </w:r>
      <w:r w:rsidRPr="00FB3A32">
        <w:t>pirkimo dokumentuose ir sutartyje nurodytų, prekių įsigijimui tiekėjo pasiūlyme nurodytais įkainiais</w:t>
      </w:r>
      <w:r w:rsidR="002A0104" w:rsidRPr="00FB3A32">
        <w:t>.</w:t>
      </w:r>
      <w:r w:rsidR="00442548">
        <w:t xml:space="preserve"> Galutinė kaina, kurią Pirkėjas sumokės </w:t>
      </w:r>
      <w:r w:rsidR="00442548" w:rsidRPr="00740A49">
        <w:t>Pardavėjui už pagal šią Sutartį tinkamai pristatytas Prekes ir Pirkėjo priimtas Prekes</w:t>
      </w:r>
      <w:r w:rsidR="00442548">
        <w:t xml:space="preserve"> priklausys nuo Sutarties galiojimo laikotarpiu faktiškai įsigytų Prekių kiekio.</w:t>
      </w:r>
      <w:r w:rsidR="00442548" w:rsidRPr="00740A49">
        <w:t xml:space="preserve"> </w:t>
      </w:r>
      <w:r w:rsidR="00442548">
        <w:t xml:space="preserve">Pirkėjas neįsipareigoja nupirkti Prekių už šiame punkte nurodytą sumą, tačiau negali jos viršyti. </w:t>
      </w:r>
      <w:r w:rsidR="00442548" w:rsidRPr="00740A49">
        <w:t>Šiame punkte nurodyta Kaina apima visas Pardavėjo išlaidas, susijusias su Prekių tiekimu, taip pat visus Pardavėjui tenkančius mokesčius ir išlaidas</w:t>
      </w:r>
      <w:r w:rsidR="005553B0">
        <w:t>.</w:t>
      </w:r>
    </w:p>
    <w:p w14:paraId="4CE143F6" w14:textId="188CC996" w:rsidR="00C30D51" w:rsidRDefault="00C30D51" w:rsidP="002A0104">
      <w:pPr>
        <w:numPr>
          <w:ilvl w:val="1"/>
          <w:numId w:val="16"/>
        </w:numPr>
        <w:tabs>
          <w:tab w:val="left" w:pos="709"/>
        </w:tabs>
        <w:overflowPunct w:val="0"/>
        <w:autoSpaceDE w:val="0"/>
        <w:autoSpaceDN w:val="0"/>
        <w:ind w:left="709" w:right="-1" w:hanging="709"/>
        <w:jc w:val="both"/>
      </w:pPr>
      <w:r w:rsidRPr="00C30D51">
        <w:t>Įkainis Sutarties galiojimo laikotarpiu nekeičiamas, išskyrus</w:t>
      </w:r>
      <w:r>
        <w:t>:</w:t>
      </w:r>
    </w:p>
    <w:p w14:paraId="1DDD2FE1" w14:textId="77777777" w:rsidR="00C30D51" w:rsidRDefault="00C30D51" w:rsidP="00C30D51">
      <w:pPr>
        <w:pStyle w:val="ListParagraph"/>
        <w:numPr>
          <w:ilvl w:val="2"/>
          <w:numId w:val="16"/>
        </w:numPr>
        <w:tabs>
          <w:tab w:val="left" w:pos="709"/>
        </w:tabs>
        <w:overflowPunct w:val="0"/>
        <w:autoSpaceDE w:val="0"/>
        <w:autoSpaceDN w:val="0"/>
        <w:ind w:right="-1"/>
        <w:jc w:val="both"/>
      </w:pPr>
      <w:r w:rsidRPr="00C30D51">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71A10485" w14:textId="76A47303" w:rsidR="00C30D51" w:rsidRPr="008375AD" w:rsidRDefault="00C30D51" w:rsidP="008375AD">
      <w:pPr>
        <w:pStyle w:val="ListParagraph"/>
        <w:tabs>
          <w:tab w:val="left" w:pos="709"/>
        </w:tabs>
        <w:overflowPunct w:val="0"/>
        <w:autoSpaceDE w:val="0"/>
        <w:autoSpaceDN w:val="0"/>
        <w:ind w:right="-1"/>
        <w:jc w:val="both"/>
        <w:rPr>
          <w:i/>
          <w:iCs/>
        </w:rPr>
      </w:pPr>
      <w:r w:rsidRPr="008375AD">
        <w:rPr>
          <w:i/>
          <w:iCs/>
        </w:rPr>
        <w:t>įkainis be pridėtinės vertės mokesčio, nurodytas šioje Sutartyje + (įkainis be pridėtinės vertės mokesčio, nurodytas šioje Sutartyje x pridėtinės vertės mokestis, proc.) = įkainis su pridėtinės vertės mokesčiu.</w:t>
      </w:r>
    </w:p>
    <w:p w14:paraId="17383AB3" w14:textId="77777777" w:rsidR="00C30D51" w:rsidRDefault="00C30D51" w:rsidP="00C30D51">
      <w:pPr>
        <w:pStyle w:val="ListParagraph"/>
        <w:numPr>
          <w:ilvl w:val="3"/>
          <w:numId w:val="21"/>
        </w:numPr>
        <w:tabs>
          <w:tab w:val="left" w:pos="709"/>
        </w:tabs>
        <w:overflowPunct w:val="0"/>
        <w:autoSpaceDE w:val="0"/>
        <w:autoSpaceDN w:val="0"/>
        <w:ind w:right="-1"/>
        <w:jc w:val="both"/>
      </w:pPr>
      <w:r>
        <w:t xml:space="preserve"> </w:t>
      </w:r>
      <w:r w:rsidRPr="00C30D51">
        <w:t>Įkainio perskaičiavimas įforminamas Šalių rašytiniu susitarimu.</w:t>
      </w:r>
    </w:p>
    <w:p w14:paraId="756DD3B4" w14:textId="5F438B01" w:rsidR="00C30D51" w:rsidRDefault="00C30D51" w:rsidP="00C30D51">
      <w:pPr>
        <w:pStyle w:val="ListParagraph"/>
        <w:numPr>
          <w:ilvl w:val="3"/>
          <w:numId w:val="21"/>
        </w:numPr>
        <w:tabs>
          <w:tab w:val="left" w:pos="709"/>
        </w:tabs>
        <w:overflowPunct w:val="0"/>
        <w:autoSpaceDE w:val="0"/>
        <w:autoSpaceDN w:val="0"/>
        <w:ind w:right="-1"/>
        <w:jc w:val="both"/>
      </w:pPr>
      <w:r>
        <w:t xml:space="preserve"> </w:t>
      </w:r>
      <w:r w:rsidRPr="00C30D51">
        <w:t>Įkainis įsigalioja nuo Pirkėjo ir Tiekėjo susitarimo pasirašymo dienos.</w:t>
      </w:r>
    </w:p>
    <w:p w14:paraId="6CEF921A" w14:textId="245BC592" w:rsidR="00C30D51" w:rsidRDefault="00C30D51" w:rsidP="008375AD">
      <w:pPr>
        <w:pStyle w:val="ListParagraph"/>
        <w:numPr>
          <w:ilvl w:val="3"/>
          <w:numId w:val="21"/>
        </w:numPr>
        <w:tabs>
          <w:tab w:val="left" w:pos="709"/>
        </w:tabs>
        <w:overflowPunct w:val="0"/>
        <w:autoSpaceDE w:val="0"/>
        <w:autoSpaceDN w:val="0"/>
        <w:ind w:right="-1"/>
        <w:jc w:val="both"/>
      </w:pPr>
      <w:r>
        <w:t xml:space="preserve"> </w:t>
      </w:r>
      <w:r w:rsidRPr="00C30D51">
        <w:t>Įkainis taikomas po įkainio perskaičiavimo pristatytoms Prekėms apmokėti.</w:t>
      </w:r>
    </w:p>
    <w:p w14:paraId="7E1BE82F" w14:textId="53EB1570" w:rsidR="00C30D51" w:rsidRDefault="00C30D51" w:rsidP="008375AD">
      <w:pPr>
        <w:tabs>
          <w:tab w:val="left" w:pos="709"/>
        </w:tabs>
        <w:overflowPunct w:val="0"/>
        <w:autoSpaceDE w:val="0"/>
        <w:autoSpaceDN w:val="0"/>
        <w:ind w:right="-1"/>
        <w:jc w:val="both"/>
      </w:pPr>
    </w:p>
    <w:p w14:paraId="5697E9D5" w14:textId="199FA493" w:rsidR="00A61F1B" w:rsidRDefault="00C30D51" w:rsidP="00C30D51">
      <w:pPr>
        <w:pStyle w:val="ListParagraph"/>
        <w:numPr>
          <w:ilvl w:val="2"/>
          <w:numId w:val="21"/>
        </w:numPr>
        <w:tabs>
          <w:tab w:val="left" w:pos="426"/>
          <w:tab w:val="left" w:pos="709"/>
        </w:tabs>
        <w:ind w:right="-68"/>
        <w:jc w:val="both"/>
      </w:pPr>
      <w:r w:rsidRPr="00C30D51">
        <w:t>Sutarties kainos keitimas dėl kainų lygio pokyčio gali būti vykdomas, jei vartotojų kainų indeksas Lietuvos Statistikos Departamento viešai Oficialiosios statistikos portale pasikeičia daugiau nei 15 procentų lyginant:</w:t>
      </w:r>
    </w:p>
    <w:p w14:paraId="1C795DA4" w14:textId="57364249" w:rsidR="00C30D51" w:rsidRDefault="008375AD" w:rsidP="008375AD">
      <w:pPr>
        <w:pStyle w:val="ListParagraph"/>
        <w:numPr>
          <w:ilvl w:val="3"/>
          <w:numId w:val="21"/>
        </w:numPr>
        <w:tabs>
          <w:tab w:val="left" w:pos="426"/>
          <w:tab w:val="left" w:pos="709"/>
        </w:tabs>
        <w:ind w:right="-68"/>
        <w:jc w:val="both"/>
      </w:pPr>
      <w:r w:rsidRPr="008375AD">
        <w:t>su Sutarties įsigaliojimo mėnesio vartotojų kainų indekso reikšme, arba,</w:t>
      </w:r>
    </w:p>
    <w:p w14:paraId="4DE97504" w14:textId="04AB2087" w:rsidR="008375AD" w:rsidRDefault="008375AD" w:rsidP="008375AD">
      <w:pPr>
        <w:pStyle w:val="ListParagraph"/>
        <w:numPr>
          <w:ilvl w:val="3"/>
          <w:numId w:val="21"/>
        </w:numPr>
        <w:tabs>
          <w:tab w:val="left" w:pos="426"/>
          <w:tab w:val="left" w:pos="709"/>
        </w:tabs>
        <w:ind w:right="-68"/>
        <w:jc w:val="both"/>
      </w:pPr>
      <w:r w:rsidRPr="008375AD">
        <w:t>su  susitarimo dėl Sutarties kainos keitimo dėl kainų lygio pokyčio įsigaliojimo mėnesio vartotojų kainų indekso reikšme,  jei jau buvo sudarytas susitarimas dėl Sutarties kainos keitimo dėl kainų lygio pokyčio.</w:t>
      </w:r>
    </w:p>
    <w:p w14:paraId="340B7B30" w14:textId="4177A0EA" w:rsidR="008375AD" w:rsidRDefault="008375AD" w:rsidP="008375AD">
      <w:pPr>
        <w:tabs>
          <w:tab w:val="left" w:pos="426"/>
          <w:tab w:val="left" w:pos="709"/>
        </w:tabs>
        <w:ind w:right="-68"/>
        <w:jc w:val="both"/>
      </w:pPr>
      <w:r>
        <w:t xml:space="preserve">2.3.2.1. </w:t>
      </w:r>
      <w:r w:rsidRPr="008375AD">
        <w:t>Sutarties kainos keitimas dėl kainų lygio kitimo vykdomas iki dvidešimt penktos mėnesio dienos, paskesnio mėnesiui, kurį Statistikos departamentas mėnesinėje informacijoje „vartotojų kainų indeksai“ paskelbė daugiau nei 15 procentų pasikeitusią vartotojų kainų indekso reikšmę.</w:t>
      </w:r>
    </w:p>
    <w:p w14:paraId="256519D6" w14:textId="29647B69" w:rsidR="008375AD" w:rsidRDefault="008375AD" w:rsidP="008375AD">
      <w:pPr>
        <w:tabs>
          <w:tab w:val="left" w:pos="426"/>
          <w:tab w:val="left" w:pos="709"/>
        </w:tabs>
        <w:ind w:right="-68"/>
        <w:jc w:val="both"/>
      </w:pPr>
      <w:r>
        <w:lastRenderedPageBreak/>
        <w:t xml:space="preserve">2.3.2.2. </w:t>
      </w:r>
      <w:r w:rsidRPr="008375AD">
        <w:t xml:space="preserve">Sutarties kainos keitimas dėl kainų lygio kitimo vykdomas: mėnesio kai vartotojų kainų indeksas pasikeitė ≥15 proc. reikšmė / sutarties sudarymo (arba kai sudarytas susitarimas dėl Sutarties kainos keitimo dėl kainų lygio pokyčio) mėnesio vartotojų kainų indekso  reikšmė *  neišpirktų prekių kaina“.  </w:t>
      </w:r>
    </w:p>
    <w:p w14:paraId="0EDF3FE4" w14:textId="2B77E40A" w:rsidR="008375AD" w:rsidRDefault="008375AD" w:rsidP="008375AD">
      <w:pPr>
        <w:tabs>
          <w:tab w:val="left" w:pos="426"/>
          <w:tab w:val="left" w:pos="709"/>
        </w:tabs>
        <w:ind w:right="-68"/>
        <w:jc w:val="both"/>
      </w:pPr>
      <w:r>
        <w:t xml:space="preserve">2.3.2.3. </w:t>
      </w:r>
      <w:r w:rsidRPr="008375AD">
        <w:t>Sutarties kainos keitimas dėl kainų lygio kitimo vykdomas Prekėms, kurios pagal Sutartį bus tiekiamos po Sutarties kainos pokyčio dėl kainų lygio kitimo.</w:t>
      </w:r>
    </w:p>
    <w:p w14:paraId="31741EC9" w14:textId="26EAFC9A" w:rsidR="008375AD" w:rsidRDefault="008375AD" w:rsidP="008375AD">
      <w:pPr>
        <w:tabs>
          <w:tab w:val="left" w:pos="426"/>
          <w:tab w:val="left" w:pos="709"/>
        </w:tabs>
        <w:ind w:right="-68"/>
        <w:jc w:val="both"/>
      </w:pPr>
      <w:r>
        <w:t xml:space="preserve">2.3.2.4. </w:t>
      </w:r>
      <w:r w:rsidRPr="008375AD">
        <w:t>Pakeitus Sutarties kainą, atitinkamai pakeičiama ir pradinės sutarties vertė.</w:t>
      </w:r>
    </w:p>
    <w:p w14:paraId="1FE95A9E" w14:textId="4EF90980" w:rsidR="008375AD" w:rsidRDefault="008375AD" w:rsidP="008375AD">
      <w:pPr>
        <w:tabs>
          <w:tab w:val="left" w:pos="426"/>
          <w:tab w:val="left" w:pos="709"/>
        </w:tabs>
        <w:ind w:right="-68"/>
        <w:jc w:val="both"/>
      </w:pPr>
      <w:r>
        <w:t xml:space="preserve">2.3.2.5. </w:t>
      </w:r>
      <w:r w:rsidRPr="008375AD">
        <w:t>Sutarties kainą peržiūrint antrą ir vėlesnį kartą, perskaičiavimo formulė yra taikoma ne pradinei sutarties vertei, bet tik neišpirktiems pagal sutartį Prekių kiekiams (apimtims).</w:t>
      </w:r>
    </w:p>
    <w:p w14:paraId="42EE5F3F" w14:textId="77777777" w:rsidR="009911BA" w:rsidRPr="00541F2B" w:rsidRDefault="009911BA" w:rsidP="008375AD">
      <w:pPr>
        <w:tabs>
          <w:tab w:val="left" w:pos="426"/>
          <w:tab w:val="left" w:pos="709"/>
        </w:tabs>
        <w:ind w:right="-68"/>
        <w:jc w:val="both"/>
      </w:pPr>
    </w:p>
    <w:p w14:paraId="1CF27F80" w14:textId="77777777" w:rsidR="00A61F1B" w:rsidRPr="00541F2B" w:rsidRDefault="006D1B0B" w:rsidP="008375AD">
      <w:pPr>
        <w:numPr>
          <w:ilvl w:val="0"/>
          <w:numId w:val="16"/>
        </w:numPr>
        <w:tabs>
          <w:tab w:val="left" w:pos="709"/>
        </w:tabs>
        <w:overflowPunct w:val="0"/>
        <w:autoSpaceDE w:val="0"/>
        <w:autoSpaceDN w:val="0"/>
        <w:spacing w:line="360" w:lineRule="auto"/>
        <w:ind w:left="709" w:right="-68" w:hanging="709"/>
        <w:jc w:val="both"/>
        <w:rPr>
          <w:b/>
        </w:rPr>
      </w:pPr>
      <w:r>
        <w:rPr>
          <w:b/>
        </w:rPr>
        <w:t>ATSISKAITYMO TVARKA</w:t>
      </w:r>
    </w:p>
    <w:p w14:paraId="5E446012" w14:textId="42D25BF4" w:rsidR="00F651C1" w:rsidRDefault="00A2003A" w:rsidP="008375AD">
      <w:pPr>
        <w:numPr>
          <w:ilvl w:val="1"/>
          <w:numId w:val="16"/>
        </w:numPr>
        <w:tabs>
          <w:tab w:val="left" w:pos="284"/>
          <w:tab w:val="left" w:pos="709"/>
        </w:tabs>
        <w:overflowPunct w:val="0"/>
        <w:autoSpaceDE w:val="0"/>
        <w:autoSpaceDN w:val="0"/>
        <w:ind w:left="709" w:right="-1" w:hanging="709"/>
        <w:jc w:val="both"/>
      </w:pPr>
      <w:r>
        <w:t>Mokėjimai bus vykdomi tokia tvarka:</w:t>
      </w:r>
    </w:p>
    <w:p w14:paraId="6C9FE6AD" w14:textId="3FB3A92E" w:rsidR="000540EF" w:rsidRDefault="00423418" w:rsidP="008375AD">
      <w:pPr>
        <w:pStyle w:val="ListParagraph"/>
        <w:numPr>
          <w:ilvl w:val="2"/>
          <w:numId w:val="16"/>
        </w:numPr>
        <w:tabs>
          <w:tab w:val="left" w:pos="284"/>
          <w:tab w:val="left" w:pos="709"/>
        </w:tabs>
        <w:overflowPunct w:val="0"/>
        <w:autoSpaceDE w:val="0"/>
        <w:autoSpaceDN w:val="0"/>
        <w:ind w:right="-1"/>
        <w:jc w:val="both"/>
      </w:pPr>
      <w:r w:rsidRPr="00147381">
        <w:t>per 30 (trisdešimt) kalendorinių dienų nuo dienos, kai Pirkėjas gauna sąskaitą faktūrą</w:t>
      </w:r>
      <w:r w:rsidR="00C847E9">
        <w:t>;</w:t>
      </w:r>
    </w:p>
    <w:p w14:paraId="6A6E23C6" w14:textId="5DAE8ECA" w:rsidR="00C847E9" w:rsidRDefault="00F637F9" w:rsidP="008375AD">
      <w:pPr>
        <w:pStyle w:val="ListParagraph"/>
        <w:numPr>
          <w:ilvl w:val="2"/>
          <w:numId w:val="16"/>
        </w:numPr>
        <w:tabs>
          <w:tab w:val="left" w:pos="284"/>
          <w:tab w:val="left" w:pos="709"/>
        </w:tabs>
        <w:overflowPunct w:val="0"/>
        <w:autoSpaceDE w:val="0"/>
        <w:autoSpaceDN w:val="0"/>
        <w:ind w:right="-1"/>
        <w:jc w:val="both"/>
      </w:pPr>
      <w:r w:rsidRPr="00BE0F99">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r>
        <w:t>;</w:t>
      </w:r>
    </w:p>
    <w:p w14:paraId="0CA8D0CD" w14:textId="4FD5E0A1" w:rsidR="00F637F9" w:rsidRDefault="0057097D" w:rsidP="008375AD">
      <w:pPr>
        <w:pStyle w:val="ListParagraph"/>
        <w:numPr>
          <w:ilvl w:val="2"/>
          <w:numId w:val="16"/>
        </w:numPr>
        <w:tabs>
          <w:tab w:val="left" w:pos="284"/>
          <w:tab w:val="left" w:pos="709"/>
        </w:tabs>
        <w:overflowPunct w:val="0"/>
        <w:autoSpaceDE w:val="0"/>
        <w:autoSpaceDN w:val="0"/>
        <w:ind w:right="-1"/>
        <w:jc w:val="both"/>
      </w:pPr>
      <w:r w:rsidRPr="00315E57">
        <w:t>kai Pirkėjas sąskaitą faktūrą gauna anksčiau, negu jam pateiktos Prekės, – per 30 (trisdešimt) kalendorinių dienų nuo Prekių gavimo dienos (prekių perdavimo - priėmimo akto pasirašymo dienos);</w:t>
      </w:r>
    </w:p>
    <w:p w14:paraId="5B1768CA" w14:textId="0D4C4000" w:rsidR="0057097D" w:rsidRDefault="00D33B0C" w:rsidP="008375AD">
      <w:pPr>
        <w:pStyle w:val="ListParagraph"/>
        <w:numPr>
          <w:ilvl w:val="2"/>
          <w:numId w:val="16"/>
        </w:numPr>
        <w:tabs>
          <w:tab w:val="left" w:pos="284"/>
          <w:tab w:val="left" w:pos="709"/>
        </w:tabs>
        <w:overflowPunct w:val="0"/>
        <w:autoSpaceDE w:val="0"/>
        <w:autoSpaceDN w:val="0"/>
        <w:ind w:right="-1"/>
        <w:jc w:val="both"/>
      </w:pPr>
      <w:r w:rsidRPr="00E76F5C">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1E12134A" w14:textId="4CBD67AE" w:rsidR="00A61F1B" w:rsidRPr="00541F2B" w:rsidRDefault="00BD1602" w:rsidP="008375AD">
      <w:pPr>
        <w:pStyle w:val="ListParagraph"/>
        <w:numPr>
          <w:ilvl w:val="1"/>
          <w:numId w:val="16"/>
        </w:numPr>
        <w:tabs>
          <w:tab w:val="left" w:pos="284"/>
          <w:tab w:val="left" w:pos="709"/>
        </w:tabs>
        <w:overflowPunct w:val="0"/>
        <w:autoSpaceDE w:val="0"/>
        <w:autoSpaceDN w:val="0"/>
        <w:ind w:left="709" w:right="-1" w:hanging="709"/>
        <w:jc w:val="both"/>
      </w:pPr>
      <w:r w:rsidRPr="00C4538A">
        <w:t xml:space="preserve">Pirkėjas su Pardavėju atsiskaito už pristatytas kokybiškas Prekes pagal Pardavėjo teikiamas PVM sąskaitas faktūras, pervesdamas Pardavėjui į Sutartyje nurodytą Pardavėjo sąskaitą ne vėliau kaip per </w:t>
      </w:r>
      <w:r w:rsidRPr="00C4538A">
        <w:rPr>
          <w:b/>
        </w:rPr>
        <w:t>30 (trisdešimt)</w:t>
      </w:r>
      <w:r w:rsidRPr="00C4538A">
        <w:t xml:space="preserve"> kalendorinių dienų nuo informacinės sistemos „E. sąskaita“ priemonėmis pateiktos priimtinos sąskaitos-faktūros gavimo dienos</w:t>
      </w:r>
      <w:r>
        <w:t xml:space="preserve">. </w:t>
      </w:r>
      <w:r w:rsidR="00DA0CC7" w:rsidRPr="2D15F072">
        <w:t>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sidR="00A61F1B" w:rsidRPr="00541F2B">
        <w:t xml:space="preserve">. </w:t>
      </w:r>
    </w:p>
    <w:p w14:paraId="367AC3CB" w14:textId="77777777" w:rsidR="00A61F1B" w:rsidRDefault="006D1B0B" w:rsidP="008375AD">
      <w:pPr>
        <w:numPr>
          <w:ilvl w:val="1"/>
          <w:numId w:val="16"/>
        </w:numPr>
        <w:tabs>
          <w:tab w:val="left" w:pos="709"/>
        </w:tabs>
        <w:overflowPunct w:val="0"/>
        <w:autoSpaceDE w:val="0"/>
        <w:autoSpaceDN w:val="0"/>
        <w:ind w:left="709" w:right="-1" w:hanging="709"/>
        <w:jc w:val="both"/>
      </w:pPr>
      <w:r w:rsidRPr="00C4538A">
        <w:t>Priimtina sąskaita-faktūra – tai tokia sąskaita-faktūra, kuri atitinka Lietuvos Respublikos teisės aktų ir Sutartyje nustatytus reikalavimus. Pirkėjas neatliks apmokėjimo pagal nepriimtiną sąskaitą-faktūrą. Nepriimtina sąskaita-faktūra bus grąžinta Paslaugų teikėjui informacinės sistemos „E. sąskaita“ priemonėmis tikslinti</w:t>
      </w:r>
      <w:r w:rsidR="00A61F1B" w:rsidRPr="00541F2B">
        <w:t>.</w:t>
      </w:r>
    </w:p>
    <w:p w14:paraId="1EB60848" w14:textId="77777777" w:rsidR="00323D2F" w:rsidRPr="00541F2B" w:rsidRDefault="00323D2F" w:rsidP="008375AD">
      <w:pPr>
        <w:numPr>
          <w:ilvl w:val="1"/>
          <w:numId w:val="16"/>
        </w:numPr>
        <w:tabs>
          <w:tab w:val="left" w:pos="709"/>
        </w:tabs>
        <w:overflowPunct w:val="0"/>
        <w:autoSpaceDE w:val="0"/>
        <w:autoSpaceDN w:val="0"/>
        <w:ind w:left="709" w:right="-1" w:hanging="709"/>
        <w:jc w:val="both"/>
      </w:pPr>
      <w:r>
        <w:t xml:space="preserve">Pardavėjas elektroninėje sąskaitoje-faktūroje privalo nurodyti Prekes užsakiusį </w:t>
      </w:r>
      <w:r w:rsidRPr="004C02EB">
        <w:rPr>
          <w:b/>
          <w:bCs/>
        </w:rPr>
        <w:t>padalinį, adresą, asmens vardą ir pavardę bei elektroninį paštą ir telefoną</w:t>
      </w:r>
      <w:r>
        <w:t>.</w:t>
      </w:r>
    </w:p>
    <w:p w14:paraId="48687B36" w14:textId="77777777" w:rsidR="00A61F1B" w:rsidRDefault="003C4888" w:rsidP="008375AD">
      <w:pPr>
        <w:numPr>
          <w:ilvl w:val="1"/>
          <w:numId w:val="16"/>
        </w:numPr>
        <w:tabs>
          <w:tab w:val="left" w:pos="284"/>
          <w:tab w:val="left" w:pos="709"/>
        </w:tabs>
        <w:overflowPunct w:val="0"/>
        <w:autoSpaceDE w:val="0"/>
        <w:autoSpaceDN w:val="0"/>
        <w:ind w:left="709" w:right="-1" w:hanging="709"/>
        <w:jc w:val="both"/>
      </w:pPr>
      <w:r w:rsidRPr="00C4538A">
        <w:lastRenderedPageBreak/>
        <w:t xml:space="preserve">Bendra Pirkėjui parduotų Prekių, už kurias nėra atsiskaityta, vertė neturi viršyti </w:t>
      </w:r>
      <w:r>
        <w:t>2</w:t>
      </w:r>
      <w:r w:rsidRPr="00C4538A">
        <w:t xml:space="preserve"> 000,00 EUR su PVM. Šiame punkte nurodytu pagrindu Pardavėjas gali sustabdyti bet kokį tolesnį Prekių tiekimą Pirkėjui tol, kol Pirkėjas pilnai neatsiskaitys su Pardavėju</w:t>
      </w:r>
      <w:r w:rsidR="00A61F1B" w:rsidRPr="00541F2B">
        <w:t>.</w:t>
      </w:r>
    </w:p>
    <w:p w14:paraId="6B4BA446" w14:textId="77777777" w:rsidR="002325C0" w:rsidRPr="00541F2B" w:rsidRDefault="003C4888" w:rsidP="008375AD">
      <w:pPr>
        <w:numPr>
          <w:ilvl w:val="1"/>
          <w:numId w:val="16"/>
        </w:numPr>
        <w:tabs>
          <w:tab w:val="left" w:pos="284"/>
          <w:tab w:val="left" w:pos="709"/>
        </w:tabs>
        <w:overflowPunct w:val="0"/>
        <w:autoSpaceDE w:val="0"/>
        <w:autoSpaceDN w:val="0"/>
        <w:ind w:left="709" w:right="-1" w:hanging="709"/>
        <w:jc w:val="both"/>
      </w:pPr>
      <w:r w:rsidRPr="00C4538A">
        <w:t>Jei Pirkėjas, Sutarties 3.1 punkte nustatytu terminu nesumoka Pardavėjui už gautas kokybiškas Prekes, Pardavėjui pareikalavus raštu, Pirkėjas privalo sumokėti 0,0</w:t>
      </w:r>
      <w:r w:rsidR="00813D70">
        <w:t>2</w:t>
      </w:r>
      <w:r>
        <w:t> </w:t>
      </w:r>
      <w:r w:rsidRPr="00C4538A">
        <w:t>proc. delspinigių nuo laiku nesumokėtos sumos už kiekvieną uždelstą dieną</w:t>
      </w:r>
      <w:r w:rsidR="002325C0">
        <w:t>.</w:t>
      </w:r>
    </w:p>
    <w:p w14:paraId="4FEA1394" w14:textId="77777777" w:rsidR="00A61F1B" w:rsidRPr="00541F2B" w:rsidRDefault="003C4888" w:rsidP="008375AD">
      <w:pPr>
        <w:numPr>
          <w:ilvl w:val="1"/>
          <w:numId w:val="16"/>
        </w:numPr>
        <w:tabs>
          <w:tab w:val="left" w:pos="709"/>
        </w:tabs>
        <w:autoSpaceDN w:val="0"/>
        <w:ind w:left="709" w:right="-1" w:hanging="709"/>
        <w:contextualSpacing/>
        <w:jc w:val="both"/>
      </w:pPr>
      <w:r w:rsidRPr="00C4538A">
        <w:t>Atsiskaitant už Prekes, Pirkėjas privalo mokestiniame pavedime nurodyti sąskaitos-faktūros numerį, pagal kurį mokami pinigai</w:t>
      </w:r>
      <w:r w:rsidR="00A61F1B" w:rsidRPr="00541F2B">
        <w:rPr>
          <w:color w:val="000000"/>
        </w:rPr>
        <w:t>.</w:t>
      </w:r>
    </w:p>
    <w:p w14:paraId="61FE023C" w14:textId="77777777" w:rsidR="00A61F1B" w:rsidRDefault="00F32205" w:rsidP="008375AD">
      <w:pPr>
        <w:numPr>
          <w:ilvl w:val="1"/>
          <w:numId w:val="16"/>
        </w:numPr>
        <w:tabs>
          <w:tab w:val="left" w:pos="709"/>
        </w:tabs>
        <w:autoSpaceDN w:val="0"/>
        <w:ind w:left="709" w:right="-1" w:hanging="709"/>
        <w:contextualSpacing/>
        <w:jc w:val="both"/>
      </w:pPr>
      <w:r>
        <w:t>Pirkėjui pareikalavus, Pardavėjas įsipareigoja per 5 (penkias) kalendorines dienas nuo Pirkėjo užklausimo gavimo pateikti Pirkėjui išsamią Prekių pirkimo ataskaitą už Sutarties vykdymo laikotarpį, nurodant įsigytų Prekių kiekius ir už jas sumokėtas sumas pagal Pirkėjo įgaliotus asmenis</w:t>
      </w:r>
      <w:r w:rsidR="00A61F1B" w:rsidRPr="00541F2B">
        <w:t xml:space="preserve">. </w:t>
      </w:r>
    </w:p>
    <w:p w14:paraId="68A8A018" w14:textId="77777777" w:rsidR="002325C0" w:rsidRPr="00541F2B" w:rsidRDefault="002325C0" w:rsidP="00F32205">
      <w:pPr>
        <w:tabs>
          <w:tab w:val="left" w:pos="709"/>
        </w:tabs>
        <w:autoSpaceDN w:val="0"/>
        <w:ind w:left="709" w:right="-1"/>
        <w:contextualSpacing/>
        <w:jc w:val="both"/>
      </w:pPr>
    </w:p>
    <w:p w14:paraId="706711C0" w14:textId="77777777" w:rsidR="00A61F1B" w:rsidRPr="00541F2B" w:rsidRDefault="00160D5C" w:rsidP="008375AD">
      <w:pPr>
        <w:numPr>
          <w:ilvl w:val="0"/>
          <w:numId w:val="16"/>
        </w:numPr>
        <w:tabs>
          <w:tab w:val="left" w:pos="709"/>
        </w:tabs>
        <w:overflowPunct w:val="0"/>
        <w:autoSpaceDE w:val="0"/>
        <w:autoSpaceDN w:val="0"/>
        <w:spacing w:line="360" w:lineRule="auto"/>
        <w:ind w:left="709" w:right="-68" w:hanging="709"/>
        <w:jc w:val="both"/>
        <w:rPr>
          <w:b/>
        </w:rPr>
      </w:pPr>
      <w:r w:rsidRPr="00C4538A">
        <w:rPr>
          <w:b/>
        </w:rPr>
        <w:t>PREKIŲ PERDAVIMO IR PRIĖMIMO TVARKA</w:t>
      </w:r>
    </w:p>
    <w:p w14:paraId="3D20E2EB" w14:textId="209DA14E" w:rsidR="00A61F1B" w:rsidRPr="00541F2B" w:rsidRDefault="004A03BE" w:rsidP="008375AD">
      <w:pPr>
        <w:numPr>
          <w:ilvl w:val="1"/>
          <w:numId w:val="16"/>
        </w:numPr>
        <w:tabs>
          <w:tab w:val="left" w:pos="709"/>
        </w:tabs>
        <w:overflowPunct w:val="0"/>
        <w:autoSpaceDE w:val="0"/>
        <w:autoSpaceDN w:val="0"/>
        <w:ind w:left="709" w:right="-1" w:hanging="709"/>
        <w:jc w:val="both"/>
      </w:pPr>
      <w:r>
        <w:t xml:space="preserve">Prekes pagal Sutartį gali užsakyti tik Sutarties </w:t>
      </w:r>
      <w:r w:rsidR="00451168">
        <w:t>3</w:t>
      </w:r>
      <w:r w:rsidR="00746069">
        <w:t xml:space="preserve"> </w:t>
      </w:r>
      <w:r>
        <w:t xml:space="preserve">priede „Pirkti įgaliotų asmenų sąrašas“ (toliau – Sutarties </w:t>
      </w:r>
      <w:r w:rsidR="00451168">
        <w:t>3</w:t>
      </w:r>
      <w:r w:rsidR="00746069">
        <w:t xml:space="preserve"> </w:t>
      </w:r>
      <w:r>
        <w:t>priedas) Pirkėjo įgalioti darbuotojai. Pirkėjas privalo nedelsdamas raštu informuoti Pardavėją apie įgaliojimų atskiriems darbuotojams panaikinimą arba naujų įgaliojimų atskiriems darbuotojams suteikimą</w:t>
      </w:r>
      <w:r w:rsidR="00CA04AB">
        <w:t>.</w:t>
      </w:r>
    </w:p>
    <w:p w14:paraId="31AE2810" w14:textId="66D94658" w:rsidR="00A61F1B" w:rsidRPr="00541F2B" w:rsidRDefault="00BB6196" w:rsidP="008375AD">
      <w:pPr>
        <w:numPr>
          <w:ilvl w:val="1"/>
          <w:numId w:val="16"/>
        </w:numPr>
        <w:tabs>
          <w:tab w:val="left" w:pos="709"/>
        </w:tabs>
        <w:overflowPunct w:val="0"/>
        <w:autoSpaceDE w:val="0"/>
        <w:autoSpaceDN w:val="0"/>
        <w:ind w:left="709" w:right="-1" w:hanging="709"/>
        <w:jc w:val="both"/>
      </w:pPr>
      <w:r>
        <w:t>Prekės užsakomos Pardavėjo elektroniniu pašt</w:t>
      </w:r>
      <w:r w:rsidR="007E507B">
        <w:t xml:space="preserve">u </w:t>
      </w:r>
      <w:hyperlink r:id="rId8" w:history="1">
        <w:r w:rsidR="007E507B" w:rsidRPr="007E507B">
          <w:rPr>
            <w:rStyle w:val="Hyperlink"/>
            <w:color w:val="auto"/>
          </w:rPr>
          <w:t>info</w:t>
        </w:r>
        <w:r w:rsidR="007E507B" w:rsidRPr="007E507B">
          <w:rPr>
            <w:rStyle w:val="Hyperlink"/>
            <w:color w:val="auto"/>
            <w:lang w:val="en-US"/>
          </w:rPr>
          <w:t>@lt.edensprings.com</w:t>
        </w:r>
      </w:hyperlink>
      <w:r w:rsidR="007E507B">
        <w:rPr>
          <w:lang w:val="en-US"/>
        </w:rPr>
        <w:t>,</w:t>
      </w:r>
      <w:r>
        <w:t xml:space="preserve"> pateikiant </w:t>
      </w:r>
      <w:r w:rsidR="00A72D1E">
        <w:t>Sutarties</w:t>
      </w:r>
      <w:r w:rsidR="003D1982">
        <w:t xml:space="preserve"> 4</w:t>
      </w:r>
      <w:r w:rsidR="00892281">
        <w:t xml:space="preserve"> </w:t>
      </w:r>
      <w:r w:rsidR="00A72D1E">
        <w:t>priede „</w:t>
      </w:r>
      <w:r w:rsidR="00155DD4">
        <w:t>N</w:t>
      </w:r>
      <w:r w:rsidR="00A72D1E">
        <w:t xml:space="preserve">atūralaus mineralinio vandens </w:t>
      </w:r>
      <w:r w:rsidR="00155DD4">
        <w:t>ir š</w:t>
      </w:r>
      <w:r w:rsidR="00155DD4" w:rsidRPr="00483F5F">
        <w:t xml:space="preserve">altinio </w:t>
      </w:r>
      <w:r w:rsidR="00155DD4">
        <w:t xml:space="preserve">vandens </w:t>
      </w:r>
      <w:r w:rsidR="00A72D1E">
        <w:t>užsakymo forma“ (toliau – Sutarties</w:t>
      </w:r>
      <w:r w:rsidR="00F3604F">
        <w:t xml:space="preserve"> </w:t>
      </w:r>
      <w:r w:rsidR="00257FA7">
        <w:t>4</w:t>
      </w:r>
      <w:r w:rsidR="00F3604F">
        <w:t xml:space="preserve"> </w:t>
      </w:r>
      <w:r w:rsidR="00A72D1E">
        <w:t xml:space="preserve"> priedas) užpildytą ir Pirkėjo įgalioto pirkti darbuotojo parašu patvirtintą užsakymo formą</w:t>
      </w:r>
      <w:r w:rsidR="00A61F1B" w:rsidRPr="00541F2B">
        <w:t xml:space="preserve">. </w:t>
      </w:r>
    </w:p>
    <w:p w14:paraId="0143CDBA" w14:textId="77777777" w:rsidR="00A61F1B" w:rsidRPr="00541F2B" w:rsidRDefault="00EB3123" w:rsidP="008375AD">
      <w:pPr>
        <w:numPr>
          <w:ilvl w:val="1"/>
          <w:numId w:val="16"/>
        </w:numPr>
        <w:tabs>
          <w:tab w:val="left" w:pos="709"/>
        </w:tabs>
        <w:overflowPunct w:val="0"/>
        <w:autoSpaceDE w:val="0"/>
        <w:autoSpaceDN w:val="0"/>
        <w:ind w:left="709" w:hanging="709"/>
        <w:jc w:val="both"/>
      </w:pPr>
      <w:r>
        <w:t>Pardavėjas pristato užsakytas kokybiškas Prekes savo transportu užsakymo formoje nurodytu adresu</w:t>
      </w:r>
      <w:r w:rsidR="00A61F1B" w:rsidRPr="00541F2B">
        <w:t xml:space="preserve">. </w:t>
      </w:r>
    </w:p>
    <w:p w14:paraId="2137F8DE" w14:textId="77777777" w:rsidR="00A61F1B" w:rsidRPr="00541F2B" w:rsidRDefault="00EB3123" w:rsidP="008375AD">
      <w:pPr>
        <w:numPr>
          <w:ilvl w:val="1"/>
          <w:numId w:val="16"/>
        </w:numPr>
        <w:tabs>
          <w:tab w:val="left" w:pos="709"/>
        </w:tabs>
        <w:overflowPunct w:val="0"/>
        <w:autoSpaceDE w:val="0"/>
        <w:autoSpaceDN w:val="0"/>
        <w:ind w:left="709" w:hanging="709"/>
        <w:jc w:val="both"/>
      </w:pPr>
      <w:r>
        <w:t>Už saugų darbą pakraunant, pervežant, iškraunant Prekes, atsako Pardavėjas</w:t>
      </w:r>
      <w:r w:rsidR="00A61F1B" w:rsidRPr="00541F2B">
        <w:t>.</w:t>
      </w:r>
    </w:p>
    <w:p w14:paraId="7B531B23" w14:textId="77777777" w:rsidR="00A61F1B" w:rsidRPr="006B6F64" w:rsidRDefault="005E375F" w:rsidP="008375AD">
      <w:pPr>
        <w:numPr>
          <w:ilvl w:val="1"/>
          <w:numId w:val="16"/>
        </w:numPr>
        <w:tabs>
          <w:tab w:val="left" w:pos="709"/>
        </w:tabs>
        <w:overflowPunct w:val="0"/>
        <w:autoSpaceDE w:val="0"/>
        <w:autoSpaceDN w:val="0"/>
        <w:ind w:left="709" w:hanging="709"/>
        <w:jc w:val="both"/>
      </w:pPr>
      <w:r>
        <w:t xml:space="preserve">Prekių perdavimą Pirkėjui </w:t>
      </w:r>
      <w:r w:rsidRPr="006B6F64">
        <w:t>patvirtina Pirkėjo pasirašyta PVM sąskaita-faktūra arba bet koks kitoks Pirkėjo pasirašytas rašytinis dokumentas, kuriame nurodomos perduodamos Prekės</w:t>
      </w:r>
      <w:r w:rsidR="00A61F1B" w:rsidRPr="006B6F64">
        <w:t>.</w:t>
      </w:r>
    </w:p>
    <w:p w14:paraId="3E4505CA" w14:textId="77777777" w:rsidR="007A5CD3" w:rsidRPr="006B6F64" w:rsidRDefault="007A5CD3" w:rsidP="008375AD">
      <w:pPr>
        <w:numPr>
          <w:ilvl w:val="1"/>
          <w:numId w:val="16"/>
        </w:numPr>
        <w:tabs>
          <w:tab w:val="left" w:pos="709"/>
        </w:tabs>
        <w:overflowPunct w:val="0"/>
        <w:autoSpaceDE w:val="0"/>
        <w:autoSpaceDN w:val="0"/>
        <w:ind w:left="709" w:hanging="709"/>
        <w:jc w:val="both"/>
      </w:pPr>
      <w:r w:rsidRPr="006B6F64">
        <w:t>Užsakytų Prekių</w:t>
      </w:r>
      <w:r w:rsidR="006B6F64" w:rsidRPr="006B6F64">
        <w:t xml:space="preserve"> </w:t>
      </w:r>
      <w:r w:rsidR="006B6F64" w:rsidRPr="006B6F64">
        <w:rPr>
          <w:color w:val="000000"/>
        </w:rPr>
        <w:t xml:space="preserve">pristatymo terminas privalo būti ne ilgesnis kaip </w:t>
      </w:r>
      <w:r w:rsidR="006B6F64" w:rsidRPr="006B6F64">
        <w:t>2 (dvi) darbo dienos</w:t>
      </w:r>
      <w:r w:rsidR="006B6F64" w:rsidRPr="006B6F64">
        <w:rPr>
          <w:color w:val="FF0000"/>
        </w:rPr>
        <w:t xml:space="preserve"> </w:t>
      </w:r>
      <w:r w:rsidR="006B6F64" w:rsidRPr="006B6F64">
        <w:rPr>
          <w:color w:val="000000"/>
        </w:rPr>
        <w:t xml:space="preserve">nuo užsakymo </w:t>
      </w:r>
      <w:r w:rsidR="006B6F64" w:rsidRPr="006B6F64">
        <w:t>gavimo.</w:t>
      </w:r>
    </w:p>
    <w:p w14:paraId="78FBE02F" w14:textId="77777777" w:rsidR="006B6F64" w:rsidRPr="006B6F64" w:rsidRDefault="006B6F64" w:rsidP="008375AD">
      <w:pPr>
        <w:numPr>
          <w:ilvl w:val="1"/>
          <w:numId w:val="16"/>
        </w:numPr>
        <w:tabs>
          <w:tab w:val="left" w:pos="709"/>
        </w:tabs>
        <w:overflowPunct w:val="0"/>
        <w:autoSpaceDE w:val="0"/>
        <w:autoSpaceDN w:val="0"/>
        <w:ind w:left="709" w:hanging="709"/>
        <w:jc w:val="both"/>
      </w:pPr>
      <w:r w:rsidRPr="006B6F64">
        <w:t>Pristatant Pirkėjui karšto/šalto vandens pilstymo nuomojamus aparatus, Pardavėjas pateikia aparatų naudojimosi instrukciją lietuvių kalba.</w:t>
      </w:r>
    </w:p>
    <w:p w14:paraId="71D4680D" w14:textId="77777777" w:rsidR="006B6F64" w:rsidRPr="006B6F64" w:rsidRDefault="006B6F64" w:rsidP="008375AD">
      <w:pPr>
        <w:numPr>
          <w:ilvl w:val="1"/>
          <w:numId w:val="16"/>
        </w:numPr>
        <w:tabs>
          <w:tab w:val="left" w:pos="709"/>
        </w:tabs>
        <w:overflowPunct w:val="0"/>
        <w:autoSpaceDE w:val="0"/>
        <w:autoSpaceDN w:val="0"/>
        <w:ind w:left="709" w:hanging="709"/>
        <w:jc w:val="both"/>
      </w:pPr>
      <w:r w:rsidRPr="006B6F64">
        <w:rPr>
          <w:color w:val="000000"/>
        </w:rPr>
        <w:t>Pardavėjas, nustatytu terminu nepateikus Pirkėjui užsakytų Prekių, Pirkėjui pareikalavus raštu, mokės jam 0,0</w:t>
      </w:r>
      <w:r w:rsidR="00D32E7B">
        <w:rPr>
          <w:color w:val="000000"/>
        </w:rPr>
        <w:t>2</w:t>
      </w:r>
      <w:r w:rsidRPr="006B6F64">
        <w:rPr>
          <w:color w:val="000000"/>
        </w:rPr>
        <w:t xml:space="preserve"> proc. delspinigių nuo nepristatytų Prekių sumos už kiekvieną uždelstą dieną. Jeigu Pardavėjas Prekes uždels pristatyti ilgiau kaip 3 (penkias) darbo dienas, Pirkėjui pareikalavus raštu, Pardavėjas vietoj apskaičiuotų delspinigių mokės baudą, lygią 50 proc. nuo užsakytų, bet nepateiktų Prekių vertės.</w:t>
      </w:r>
    </w:p>
    <w:p w14:paraId="7CA8BA06" w14:textId="77777777" w:rsidR="00A61F1B" w:rsidRPr="006B6F64" w:rsidRDefault="00A61F1B" w:rsidP="00A61F1B">
      <w:pPr>
        <w:tabs>
          <w:tab w:val="left" w:pos="709"/>
        </w:tabs>
        <w:ind w:left="709" w:hanging="709"/>
      </w:pPr>
    </w:p>
    <w:p w14:paraId="6FF56965" w14:textId="77777777" w:rsidR="00A61F1B" w:rsidRPr="00541F2B" w:rsidRDefault="003F229B" w:rsidP="008375AD">
      <w:pPr>
        <w:numPr>
          <w:ilvl w:val="0"/>
          <w:numId w:val="16"/>
        </w:numPr>
        <w:tabs>
          <w:tab w:val="left" w:pos="709"/>
        </w:tabs>
        <w:overflowPunct w:val="0"/>
        <w:autoSpaceDE w:val="0"/>
        <w:autoSpaceDN w:val="0"/>
        <w:ind w:left="709" w:right="-68" w:hanging="709"/>
        <w:jc w:val="both"/>
        <w:rPr>
          <w:b/>
        </w:rPr>
      </w:pPr>
      <w:r>
        <w:rPr>
          <w:b/>
        </w:rPr>
        <w:t>NENUGALIMA JĖGA</w:t>
      </w:r>
    </w:p>
    <w:p w14:paraId="34D93337" w14:textId="77777777" w:rsidR="00A61F1B" w:rsidRPr="00541F2B" w:rsidRDefault="00A61F1B" w:rsidP="00A61F1B">
      <w:pPr>
        <w:tabs>
          <w:tab w:val="left" w:pos="709"/>
        </w:tabs>
        <w:ind w:left="709" w:right="-68"/>
        <w:jc w:val="both"/>
        <w:rPr>
          <w:b/>
        </w:rPr>
      </w:pPr>
    </w:p>
    <w:p w14:paraId="0B8E91A3" w14:textId="77777777" w:rsidR="00A61F1B" w:rsidRDefault="003F229B" w:rsidP="008375AD">
      <w:pPr>
        <w:numPr>
          <w:ilvl w:val="1"/>
          <w:numId w:val="16"/>
        </w:numPr>
        <w:tabs>
          <w:tab w:val="left" w:pos="709"/>
        </w:tabs>
        <w:overflowPunct w:val="0"/>
        <w:autoSpaceDE w:val="0"/>
        <w:autoSpaceDN w:val="0"/>
        <w:ind w:left="709" w:hanging="709"/>
        <w:jc w:val="both"/>
      </w:pPr>
      <w:r>
        <w:t xml:space="preserve">Nė viena </w:t>
      </w:r>
      <w:r w:rsidRPr="00473E08">
        <w:rPr>
          <w:color w:val="000000" w:themeColor="text1"/>
        </w:rPr>
        <w:t xml:space="preserve">šios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nėra laikoma pažeidusi </w:t>
      </w:r>
      <w:r>
        <w:rPr>
          <w:color w:val="000000" w:themeColor="text1"/>
        </w:rPr>
        <w:t>S</w:t>
      </w:r>
      <w:r w:rsidRPr="00473E08">
        <w:rPr>
          <w:color w:val="000000" w:themeColor="text1"/>
        </w:rPr>
        <w:t xml:space="preserve">utartį arba nevykdanti savo įsipareigojimų pagal ją, jei įsipareigojimus vykdyti jai trukdo nenugalimos jėgos (force majeure) aplinkybės, atsiradusios po </w:t>
      </w:r>
      <w:r>
        <w:rPr>
          <w:color w:val="000000" w:themeColor="text1"/>
        </w:rPr>
        <w:t>S</w:t>
      </w:r>
      <w:r w:rsidRPr="00473E08">
        <w:rPr>
          <w:color w:val="000000" w:themeColor="text1"/>
        </w:rPr>
        <w:t>utarties įsigaliojimo dienos</w:t>
      </w:r>
      <w:r w:rsidR="00A61F1B" w:rsidRPr="00541F2B">
        <w:t>.</w:t>
      </w:r>
    </w:p>
    <w:p w14:paraId="7775C6B8" w14:textId="77777777" w:rsidR="003F229B" w:rsidRPr="003F229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Nenugalimos jėgos aplinkybių sąvoka apibrėžiama ir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w:t>
      </w:r>
      <w:smartTag w:uri="urn:schemas-microsoft-com:office:smarttags" w:element="metricconverter">
        <w:smartTagPr>
          <w:attr w:name="ProductID" w:val="1996 m"/>
        </w:smartTagPr>
        <w:r w:rsidRPr="00473E08">
          <w:rPr>
            <w:color w:val="000000" w:themeColor="text1"/>
          </w:rPr>
          <w:t>1996 m</w:t>
        </w:r>
      </w:smartTag>
      <w:r w:rsidRPr="00473E08">
        <w:rPr>
          <w:color w:val="000000" w:themeColor="text1"/>
        </w:rPr>
        <w:t>. liepos 15 d. nutarimu Nr. 840 „Dėl atleidimo nuo atsakomybės esant nenugalimos jėgos (force majeure) aplinkybėms taisyklių patvirtinimo“</w:t>
      </w:r>
      <w:r>
        <w:rPr>
          <w:color w:val="000000" w:themeColor="text1"/>
        </w:rPr>
        <w:t>.</w:t>
      </w:r>
    </w:p>
    <w:p w14:paraId="7C557CFF" w14:textId="77777777" w:rsidR="003F229B" w:rsidRPr="003F229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Jei kuri nors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mano, kad atsirado nenugalimos jėgos (force majeure) aplinkybės, dėl kurių ji negali vykdyti savo įsipareigojimų, ji nedelsdama, bet ne vėliau kaip per 3 (tris) </w:t>
      </w:r>
      <w:r w:rsidRPr="00473E08">
        <w:rPr>
          <w:color w:val="000000" w:themeColor="text1"/>
        </w:rPr>
        <w:lastRenderedPageBreak/>
        <w:t xml:space="preserve">dienas nuo tokių aplinkybių atsiradimo dienos, informuoja apie tai kitą </w:t>
      </w:r>
      <w:r>
        <w:rPr>
          <w:color w:val="000000" w:themeColor="text1"/>
        </w:rPr>
        <w:t>Š</w:t>
      </w:r>
      <w:r w:rsidRPr="00473E08">
        <w:rPr>
          <w:color w:val="000000" w:themeColor="text1"/>
        </w:rPr>
        <w:t xml:space="preserve">alį, pranešdama apie aplinkybių pobūdį, galimą trukmę ir tikėtiną poveikį. Jei Užsakovas raštu nenurodo kitaip, Paslaugų teikėjas toliau vykdo savo įsipareigojimus pagal </w:t>
      </w:r>
      <w:r>
        <w:rPr>
          <w:color w:val="000000" w:themeColor="text1"/>
        </w:rPr>
        <w:t>S</w:t>
      </w:r>
      <w:r w:rsidRPr="00473E08">
        <w:rPr>
          <w:color w:val="000000" w:themeColor="text1"/>
        </w:rPr>
        <w:t>utartį tiek, kiek įmanoma, ir ieško alternatyvių būdų savo įsipareigojimams, kurių vykdyti nenugalimos jėgos (force majeure) aplinkybės netrukdo, vykdyti</w:t>
      </w:r>
      <w:r>
        <w:rPr>
          <w:color w:val="000000" w:themeColor="text1"/>
        </w:rPr>
        <w:t>.</w:t>
      </w:r>
    </w:p>
    <w:p w14:paraId="76A94216" w14:textId="77777777" w:rsidR="003F229B" w:rsidRPr="003F229B" w:rsidRDefault="006B6F64" w:rsidP="008375AD">
      <w:pPr>
        <w:numPr>
          <w:ilvl w:val="1"/>
          <w:numId w:val="16"/>
        </w:numPr>
        <w:tabs>
          <w:tab w:val="left" w:pos="709"/>
        </w:tabs>
        <w:overflowPunct w:val="0"/>
        <w:autoSpaceDE w:val="0"/>
        <w:autoSpaceDN w:val="0"/>
        <w:ind w:left="709" w:hanging="709"/>
        <w:jc w:val="both"/>
      </w:pPr>
      <w:r>
        <w:rPr>
          <w:color w:val="000000" w:themeColor="text1"/>
        </w:rPr>
        <w:t>Pardavėj</w:t>
      </w:r>
      <w:r w:rsidR="003F229B" w:rsidRPr="00473E08">
        <w:rPr>
          <w:color w:val="000000" w:themeColor="text1"/>
        </w:rPr>
        <w:t xml:space="preserve">as nenaudoja alternatyvių būdų, dėl kurių gali atsirasti papildomų išlaidų, jeigu </w:t>
      </w:r>
      <w:r w:rsidR="003F229B">
        <w:rPr>
          <w:color w:val="000000" w:themeColor="text1"/>
        </w:rPr>
        <w:t>Pirkėjas</w:t>
      </w:r>
      <w:r w:rsidR="003F229B" w:rsidRPr="00473E08">
        <w:rPr>
          <w:color w:val="000000" w:themeColor="text1"/>
        </w:rPr>
        <w:t xml:space="preserve"> nenurodo jam to daryti</w:t>
      </w:r>
      <w:r w:rsidR="003F229B">
        <w:rPr>
          <w:color w:val="000000" w:themeColor="text1"/>
        </w:rPr>
        <w:t>.</w:t>
      </w:r>
    </w:p>
    <w:p w14:paraId="56594525" w14:textId="77777777" w:rsidR="003F229B" w:rsidRPr="00541F2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Jei nenugalimos jėgos (force majeure) aplinkybės trunka ilgiau kaip 30 (trisdešimt) dienų, tuomet bet kuri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turi teisę nutraukti </w:t>
      </w:r>
      <w:r>
        <w:rPr>
          <w:color w:val="000000" w:themeColor="text1"/>
        </w:rPr>
        <w:t>S</w:t>
      </w:r>
      <w:r w:rsidRPr="00473E08">
        <w:rPr>
          <w:color w:val="000000" w:themeColor="text1"/>
        </w:rPr>
        <w:t>utartį</w:t>
      </w:r>
      <w:r>
        <w:rPr>
          <w:color w:val="000000" w:themeColor="text1"/>
        </w:rPr>
        <w:t>,</w:t>
      </w:r>
      <w:r w:rsidRPr="00473E08">
        <w:rPr>
          <w:color w:val="000000" w:themeColor="text1"/>
        </w:rPr>
        <w:t xml:space="preserve"> įspėdama apie tai kitą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alį prieš 10 (dešimt) dienų. Jei pasibaigus šiam 10 (dešimties) dienų laikotarpiui nenugalimos jėgos (force majeure) aplinkybės vis dar tęsiasi, </w:t>
      </w:r>
      <w:r>
        <w:rPr>
          <w:color w:val="000000" w:themeColor="text1"/>
        </w:rPr>
        <w:t>S</w:t>
      </w:r>
      <w:r w:rsidRPr="00473E08">
        <w:rPr>
          <w:color w:val="000000" w:themeColor="text1"/>
        </w:rPr>
        <w:t xml:space="preserve">utartis nutraukiama ir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alys atleidžiamos nuo tolesnio sutarties vykdymo</w:t>
      </w:r>
      <w:r>
        <w:rPr>
          <w:color w:val="000000" w:themeColor="text1"/>
        </w:rPr>
        <w:t>.</w:t>
      </w:r>
    </w:p>
    <w:p w14:paraId="39BE7FB9" w14:textId="77777777" w:rsidR="00A61F1B" w:rsidRPr="00541F2B" w:rsidRDefault="00A61F1B" w:rsidP="00A61F1B">
      <w:pPr>
        <w:tabs>
          <w:tab w:val="left" w:pos="709"/>
        </w:tabs>
        <w:ind w:left="709" w:right="-68" w:hanging="709"/>
        <w:jc w:val="both"/>
      </w:pPr>
    </w:p>
    <w:p w14:paraId="5C36A988" w14:textId="77777777" w:rsidR="00A61F1B" w:rsidRPr="00541F2B" w:rsidRDefault="006B6F64" w:rsidP="008375AD">
      <w:pPr>
        <w:numPr>
          <w:ilvl w:val="0"/>
          <w:numId w:val="16"/>
        </w:numPr>
        <w:tabs>
          <w:tab w:val="left" w:pos="709"/>
        </w:tabs>
        <w:overflowPunct w:val="0"/>
        <w:autoSpaceDE w:val="0"/>
        <w:autoSpaceDN w:val="0"/>
        <w:ind w:left="709" w:right="-68" w:hanging="709"/>
        <w:jc w:val="both"/>
        <w:rPr>
          <w:b/>
        </w:rPr>
      </w:pPr>
      <w:r>
        <w:rPr>
          <w:b/>
        </w:rPr>
        <w:t>KOKYBĖ IR GARANTIJA</w:t>
      </w:r>
    </w:p>
    <w:p w14:paraId="3812B1A1" w14:textId="77777777" w:rsidR="00A61F1B" w:rsidRPr="00541F2B" w:rsidRDefault="00A61F1B" w:rsidP="00A61F1B">
      <w:pPr>
        <w:tabs>
          <w:tab w:val="left" w:pos="709"/>
        </w:tabs>
        <w:ind w:left="709" w:right="-68"/>
        <w:jc w:val="both"/>
        <w:rPr>
          <w:b/>
        </w:rPr>
      </w:pPr>
    </w:p>
    <w:p w14:paraId="4035448E" w14:textId="311764B7" w:rsidR="00A61F1B" w:rsidRPr="00541F2B" w:rsidRDefault="00604D4F" w:rsidP="008375AD">
      <w:pPr>
        <w:numPr>
          <w:ilvl w:val="1"/>
          <w:numId w:val="16"/>
        </w:numPr>
        <w:tabs>
          <w:tab w:val="left" w:pos="709"/>
        </w:tabs>
        <w:overflowPunct w:val="0"/>
        <w:autoSpaceDE w:val="0"/>
        <w:autoSpaceDN w:val="0"/>
        <w:ind w:left="709" w:right="-68" w:hanging="709"/>
        <w:jc w:val="both"/>
      </w:pPr>
      <w:r w:rsidRPr="004035A9">
        <w:rPr>
          <w:color w:val="000000"/>
        </w:rPr>
        <w:t xml:space="preserve">Pardavėjas tiekdamas Sutarties </w:t>
      </w:r>
      <w:r w:rsidR="002436CC">
        <w:rPr>
          <w:color w:val="000000"/>
        </w:rPr>
        <w:t xml:space="preserve">1 </w:t>
      </w:r>
      <w:r>
        <w:rPr>
          <w:color w:val="000000"/>
        </w:rPr>
        <w:t>p</w:t>
      </w:r>
      <w:r w:rsidRPr="004035A9">
        <w:rPr>
          <w:color w:val="000000"/>
        </w:rPr>
        <w:t xml:space="preserve">riede numatytas Prekes privalo užtikrinti ir garantuoti, kad </w:t>
      </w:r>
      <w:r w:rsidR="00483F5F" w:rsidRPr="00483F5F">
        <w:t>perkamo</w:t>
      </w:r>
      <w:r w:rsidRPr="004035A9">
        <w:rPr>
          <w:color w:val="000000"/>
        </w:rPr>
        <w:t xml:space="preserve"> vandens ir įrangos kokybė atitiktų LR norminius aktus, įsipareigoja pateikti tik kokybiškas Prekes (</w:t>
      </w:r>
      <w:r w:rsidRPr="004035A9">
        <w:t>natūralų mineralinį ir šaltinio vandenį</w:t>
      </w:r>
      <w:r w:rsidRPr="004035A9">
        <w:rPr>
          <w:color w:val="000000"/>
        </w:rPr>
        <w:t xml:space="preserve"> </w:t>
      </w:r>
      <w:r w:rsidR="00420D87">
        <w:rPr>
          <w:color w:val="000000"/>
        </w:rPr>
        <w:t>bei</w:t>
      </w:r>
      <w:r w:rsidRPr="004035A9">
        <w:rPr>
          <w:color w:val="000000"/>
        </w:rPr>
        <w:t xml:space="preserve"> kitas prekes) ir paslaugas</w:t>
      </w:r>
      <w:r w:rsidR="00A61F1B" w:rsidRPr="00541F2B">
        <w:t xml:space="preserve">. </w:t>
      </w:r>
    </w:p>
    <w:p w14:paraId="5693D7F9" w14:textId="16EF6728" w:rsidR="00A61F1B" w:rsidRDefault="00AB2780" w:rsidP="008375AD">
      <w:pPr>
        <w:numPr>
          <w:ilvl w:val="1"/>
          <w:numId w:val="16"/>
        </w:numPr>
        <w:tabs>
          <w:tab w:val="left" w:pos="709"/>
        </w:tabs>
        <w:overflowPunct w:val="0"/>
        <w:autoSpaceDE w:val="0"/>
        <w:autoSpaceDN w:val="0"/>
        <w:ind w:left="709" w:right="-68" w:hanging="709"/>
        <w:jc w:val="both"/>
      </w:pPr>
      <w:r w:rsidRPr="004035A9">
        <w:t xml:space="preserve">Pardavėjo  tiekiamas </w:t>
      </w:r>
      <w:r w:rsidR="002247D7" w:rsidRPr="00F1038C">
        <w:t xml:space="preserve">natūralus </w:t>
      </w:r>
      <w:r w:rsidR="002247D7" w:rsidRPr="006712ED">
        <w:t xml:space="preserve">mineralinis ir/arba šaltinio vanduo </w:t>
      </w:r>
      <w:r w:rsidRPr="004035A9">
        <w:t>turi atitikti 2001 m. liepos 10 d. Lietuvos Respublikos geriamojo vandens įstatymo Nr. IX-433 reikalavimus</w:t>
      </w:r>
      <w:r w:rsidR="00A61F1B" w:rsidRPr="00541F2B">
        <w:t>.</w:t>
      </w:r>
    </w:p>
    <w:p w14:paraId="00D143E0" w14:textId="1FD8D7D6" w:rsidR="00AB2780" w:rsidRDefault="00AB2780" w:rsidP="008375AD">
      <w:pPr>
        <w:numPr>
          <w:ilvl w:val="1"/>
          <w:numId w:val="16"/>
        </w:numPr>
        <w:tabs>
          <w:tab w:val="left" w:pos="709"/>
        </w:tabs>
        <w:overflowPunct w:val="0"/>
        <w:autoSpaceDE w:val="0"/>
        <w:autoSpaceDN w:val="0"/>
        <w:ind w:left="709" w:right="-68" w:hanging="709"/>
        <w:jc w:val="both"/>
      </w:pPr>
      <w:r w:rsidRPr="004035A9">
        <w:t>Pardavėjo tiekiamas</w:t>
      </w:r>
      <w:r w:rsidR="00483F5F">
        <w:t xml:space="preserve"> šaltinio </w:t>
      </w:r>
      <w:r w:rsidRPr="004035A9">
        <w:t xml:space="preserve"> vanduo 19 </w:t>
      </w:r>
      <w:proofErr w:type="spellStart"/>
      <w:r w:rsidRPr="004035A9">
        <w:t>ltr</w:t>
      </w:r>
      <w:proofErr w:type="spellEnd"/>
      <w:r w:rsidR="00F3027D">
        <w:t>.</w:t>
      </w:r>
      <w:r w:rsidRPr="004035A9">
        <w:t xml:space="preserve"> (+/-0,1ltr.) talpose</w:t>
      </w:r>
      <w:r w:rsidR="002247D7">
        <w:t>,</w:t>
      </w:r>
      <w:r w:rsidRPr="004035A9">
        <w:t xml:space="preserve"> natūralus mineralinis arba šaltinio vanduo buteliuose turi atitikti Lietuvos higienos normą HN 28:2003 “Natūralaus mineralinio vandens ir šaltinio vandens naudojimo ir p</w:t>
      </w:r>
      <w:r>
        <w:t>at</w:t>
      </w:r>
      <w:r w:rsidRPr="004035A9">
        <w:t>eikimo į rinką reikalavimai”</w:t>
      </w:r>
      <w:r>
        <w:t>.</w:t>
      </w:r>
    </w:p>
    <w:p w14:paraId="7725A8BC" w14:textId="77777777" w:rsidR="00C72577" w:rsidRDefault="00C72577" w:rsidP="008375AD">
      <w:pPr>
        <w:numPr>
          <w:ilvl w:val="1"/>
          <w:numId w:val="16"/>
        </w:numPr>
        <w:tabs>
          <w:tab w:val="left" w:pos="709"/>
        </w:tabs>
        <w:overflowPunct w:val="0"/>
        <w:autoSpaceDE w:val="0"/>
        <w:autoSpaceDN w:val="0"/>
        <w:ind w:left="709" w:right="-68" w:hanging="709"/>
        <w:jc w:val="both"/>
      </w:pPr>
      <w:r w:rsidRPr="004035A9">
        <w:t>Prekių kiekis ir kokybė tikrinama jų perdavimo Pirkėjui metu. Pirkėjas turi teisę atsisakyti priimti arba grąžinti  netinkamos kokybės ar neatitinkančias užsakymo  Prekes Pardavėjui. Pardavėjas privalo atlyginti su netinkamos kokybės Prekių grąžinimu susijusias Pirkėjo patirtas išlaidas ir kitus dėl netinkamos Prekių kokybės Pirkėjo patirtus nuostolius</w:t>
      </w:r>
      <w:r>
        <w:t>.</w:t>
      </w:r>
    </w:p>
    <w:p w14:paraId="7AC7359F" w14:textId="56873E84" w:rsidR="00C72577" w:rsidRPr="00AA5434" w:rsidRDefault="00C72577" w:rsidP="008375AD">
      <w:pPr>
        <w:numPr>
          <w:ilvl w:val="1"/>
          <w:numId w:val="16"/>
        </w:numPr>
        <w:tabs>
          <w:tab w:val="left" w:pos="709"/>
        </w:tabs>
        <w:overflowPunct w:val="0"/>
        <w:autoSpaceDE w:val="0"/>
        <w:autoSpaceDN w:val="0"/>
        <w:ind w:left="709" w:right="-68" w:hanging="709"/>
        <w:jc w:val="both"/>
      </w:pPr>
      <w:r w:rsidRPr="004035A9">
        <w:rPr>
          <w:color w:val="000000"/>
        </w:rPr>
        <w:t xml:space="preserve">Ant tiekiamo </w:t>
      </w:r>
      <w:r w:rsidR="002247D7" w:rsidRPr="00F1038C">
        <w:t xml:space="preserve">natūralus </w:t>
      </w:r>
      <w:r w:rsidR="002247D7" w:rsidRPr="006712ED">
        <w:t>mineralini</w:t>
      </w:r>
      <w:r w:rsidR="002247D7">
        <w:t xml:space="preserve">o </w:t>
      </w:r>
      <w:r w:rsidR="002247D7" w:rsidRPr="006712ED">
        <w:t>ir šaltinio</w:t>
      </w:r>
      <w:r w:rsidRPr="004035A9">
        <w:rPr>
          <w:color w:val="000000"/>
        </w:rPr>
        <w:t xml:space="preserve"> vandens butelių, turi būti pažymėtas vandens tinkamumo vartojimui terminas</w:t>
      </w:r>
      <w:r w:rsidR="007C621B" w:rsidRPr="00AA5434">
        <w:t>. Natūralaus mineralinio vandens arba šaltinio vandens</w:t>
      </w:r>
      <w:r w:rsidR="007C621B" w:rsidRPr="00AA5434">
        <w:rPr>
          <w:rFonts w:eastAsia="Calibri"/>
        </w:rPr>
        <w:t xml:space="preserve"> buteliuose galiojimo laikas turi būti ne mažiau kaip 6 mėnesiai, šaltinio vandens 19 </w:t>
      </w:r>
      <w:proofErr w:type="spellStart"/>
      <w:r w:rsidR="007C621B" w:rsidRPr="00AA5434">
        <w:rPr>
          <w:rFonts w:eastAsia="Calibri"/>
        </w:rPr>
        <w:t>ltr</w:t>
      </w:r>
      <w:proofErr w:type="spellEnd"/>
      <w:r w:rsidR="007C621B" w:rsidRPr="00AA5434">
        <w:rPr>
          <w:rFonts w:eastAsia="Calibri"/>
        </w:rPr>
        <w:t>.</w:t>
      </w:r>
      <w:r w:rsidR="007E507B" w:rsidRPr="00AA5434">
        <w:rPr>
          <w:rFonts w:eastAsia="Calibri"/>
        </w:rPr>
        <w:t xml:space="preserve"> </w:t>
      </w:r>
      <w:r w:rsidR="007E507B" w:rsidRPr="00AA5434">
        <w:t xml:space="preserve">(+/-0,1ltr.) </w:t>
      </w:r>
      <w:r w:rsidR="006325EC" w:rsidRPr="00AA5434">
        <w:rPr>
          <w:rFonts w:eastAsia="Calibri"/>
        </w:rPr>
        <w:t>talp</w:t>
      </w:r>
      <w:r w:rsidR="00761C2D" w:rsidRPr="00AA5434">
        <w:rPr>
          <w:rFonts w:eastAsia="Calibri"/>
        </w:rPr>
        <w:t>o</w:t>
      </w:r>
      <w:r w:rsidR="007C621B" w:rsidRPr="00AA5434">
        <w:rPr>
          <w:rFonts w:eastAsia="Calibri"/>
        </w:rPr>
        <w:t>se ne mažiau kaip 3 mėnesiai nuo Prekių pateikimo dienos.</w:t>
      </w:r>
      <w:r w:rsidR="00BE6B7E" w:rsidRPr="00AA5434">
        <w:rPr>
          <w:rFonts w:eastAsia="Calibri"/>
        </w:rPr>
        <w:t xml:space="preserve"> Pirkėjui aptikus nekokybiškų ar su pasibaigusiu galiojimo terminu Prekių, ir informavus apie tai Tiekėją telefonu, elektroniniu paštu ar kitomis komunikacijos priemonėmis, Tiekėjas įsipareigoja nekokybiškas Prekes pakeisti per 1 darbo dieną.</w:t>
      </w:r>
    </w:p>
    <w:p w14:paraId="47610DC5" w14:textId="77777777" w:rsidR="00C72577" w:rsidRPr="00C72577" w:rsidRDefault="00C72577" w:rsidP="008375AD">
      <w:pPr>
        <w:numPr>
          <w:ilvl w:val="1"/>
          <w:numId w:val="16"/>
        </w:numPr>
        <w:tabs>
          <w:tab w:val="left" w:pos="709"/>
        </w:tabs>
        <w:overflowPunct w:val="0"/>
        <w:autoSpaceDE w:val="0"/>
        <w:autoSpaceDN w:val="0"/>
        <w:ind w:left="709" w:right="-68" w:hanging="709"/>
        <w:jc w:val="both"/>
      </w:pPr>
      <w:r w:rsidRPr="004035A9">
        <w:t xml:space="preserve">Pardavėjas nuomojamus karšto/šalto vandens pilstymo aparatus </w:t>
      </w:r>
      <w:r w:rsidRPr="004035A9">
        <w:rPr>
          <w:color w:val="000000"/>
        </w:rPr>
        <w:t>savo lėšomis</w:t>
      </w:r>
      <w:r w:rsidRPr="004035A9">
        <w:t xml:space="preserve"> Pirkėjui pristato,</w:t>
      </w:r>
      <w:r w:rsidRPr="004035A9">
        <w:rPr>
          <w:color w:val="000000"/>
        </w:rPr>
        <w:t xml:space="preserve"> pajungia ir patikrina juos, </w:t>
      </w:r>
      <w:r w:rsidRPr="004035A9">
        <w:t xml:space="preserve">bei ne rečiau kaip du kartus </w:t>
      </w:r>
      <w:r>
        <w:t>per</w:t>
      </w:r>
      <w:r w:rsidRPr="004035A9">
        <w:t xml:space="preserve"> metus</w:t>
      </w:r>
      <w:r w:rsidRPr="004035A9">
        <w:rPr>
          <w:color w:val="000000"/>
        </w:rPr>
        <w:t xml:space="preserve"> atlieka aparatų dezinfekciją, ir reikalui esant  juos remontuoja</w:t>
      </w:r>
      <w:r>
        <w:rPr>
          <w:color w:val="000000"/>
        </w:rPr>
        <w:t>.</w:t>
      </w:r>
    </w:p>
    <w:p w14:paraId="715A25E4" w14:textId="77777777" w:rsidR="00C72577" w:rsidRPr="008F3E98" w:rsidRDefault="00C72577" w:rsidP="008375AD">
      <w:pPr>
        <w:numPr>
          <w:ilvl w:val="1"/>
          <w:numId w:val="16"/>
        </w:numPr>
        <w:tabs>
          <w:tab w:val="left" w:pos="709"/>
        </w:tabs>
        <w:overflowPunct w:val="0"/>
        <w:autoSpaceDE w:val="0"/>
        <w:autoSpaceDN w:val="0"/>
        <w:ind w:left="709" w:right="-68" w:hanging="709"/>
        <w:jc w:val="both"/>
      </w:pPr>
      <w:r w:rsidRPr="004035A9">
        <w:rPr>
          <w:color w:val="000000"/>
        </w:rPr>
        <w:t xml:space="preserve">Nekokybiškas Prekes ar suteiktas nekokybiškas nuomojamų karšto/šalto aparatų aptarnavimo paslaugas Pardavėjas privalės pakeisti (ištaisyti) ne </w:t>
      </w:r>
      <w:r w:rsidRPr="004035A9">
        <w:t>vėliau kaip per 1 darbo dieną</w:t>
      </w:r>
      <w:r w:rsidRPr="004035A9">
        <w:rPr>
          <w:color w:val="FF0000"/>
        </w:rPr>
        <w:t xml:space="preserve"> </w:t>
      </w:r>
      <w:r w:rsidRPr="004035A9">
        <w:rPr>
          <w:color w:val="000000"/>
        </w:rPr>
        <w:t>nuo Pirkėjo pretenzijos apie kokybės trūkumus pareiškimo. Pirkėjo atstovų rašytinė pretenzija dėl Prekių kokybės vykdant Sutartį bus laikoma pakankamu įrodymu dėl Prekių trūkumų</w:t>
      </w:r>
      <w:r>
        <w:rPr>
          <w:color w:val="000000"/>
        </w:rPr>
        <w:t>.</w:t>
      </w:r>
    </w:p>
    <w:p w14:paraId="2A6C882D" w14:textId="44A2474F" w:rsidR="008F3E98" w:rsidRDefault="008F3E98" w:rsidP="008375AD">
      <w:pPr>
        <w:numPr>
          <w:ilvl w:val="1"/>
          <w:numId w:val="16"/>
        </w:numPr>
        <w:tabs>
          <w:tab w:val="left" w:pos="709"/>
        </w:tabs>
        <w:overflowPunct w:val="0"/>
        <w:autoSpaceDE w:val="0"/>
        <w:autoSpaceDN w:val="0"/>
        <w:ind w:left="709" w:right="-68" w:hanging="709"/>
        <w:jc w:val="both"/>
      </w:pPr>
      <w:r w:rsidRPr="004035A9">
        <w:t>Sugedus karšto/šalto vandens pilstymo aparatui, trūkumai turės būti pašalinti neatlygintinai per 24 valandas nuo pranešimo dienos. Jeigu aparatas per 24 (dvidešimt keturias) valandas nesuremontuojamas, jis turi būti pakeičiamas nauju aparatu nemokamai, per tą patį laikotarpį</w:t>
      </w:r>
      <w:r>
        <w:t>.</w:t>
      </w:r>
    </w:p>
    <w:p w14:paraId="2EFBB7DA" w14:textId="6EC45DC0" w:rsidR="00497962" w:rsidRPr="00497962" w:rsidRDefault="00497962" w:rsidP="00D149A0">
      <w:pPr>
        <w:numPr>
          <w:ilvl w:val="1"/>
          <w:numId w:val="16"/>
        </w:numPr>
        <w:tabs>
          <w:tab w:val="left" w:pos="709"/>
        </w:tabs>
        <w:overflowPunct w:val="0"/>
        <w:autoSpaceDE w:val="0"/>
        <w:autoSpaceDN w:val="0"/>
        <w:ind w:left="709" w:right="-68" w:hanging="709"/>
        <w:jc w:val="both"/>
      </w:pPr>
      <w:r w:rsidRPr="00497962">
        <w:t xml:space="preserve">Sutarties vykdymo metu, Pirkėjui paprašius, </w:t>
      </w:r>
      <w:r>
        <w:t>T</w:t>
      </w:r>
      <w:r w:rsidRPr="00497962">
        <w:t>iekėjas privalės pateikti einamojo mėnesio tiekiamo natūralaus mineralinio ir/arba šaltinio vandens mikrobiologinių tyrimų, atliktų laikantis ES standartų, tyrimų rezultatų kopijas, pasirašytus akredituotoje(-</w:t>
      </w:r>
      <w:proofErr w:type="spellStart"/>
      <w:r w:rsidRPr="00497962">
        <w:t>ose</w:t>
      </w:r>
      <w:proofErr w:type="spellEnd"/>
      <w:r w:rsidRPr="00497962">
        <w:t>) laboratorijoje(-</w:t>
      </w:r>
      <w:proofErr w:type="spellStart"/>
      <w:r w:rsidRPr="00497962">
        <w:t>ose</w:t>
      </w:r>
      <w:proofErr w:type="spellEnd"/>
      <w:r w:rsidRPr="00497962">
        <w:t>).</w:t>
      </w:r>
    </w:p>
    <w:p w14:paraId="7CDE3F49" w14:textId="438E83F0" w:rsidR="00497962" w:rsidRPr="00541F2B" w:rsidRDefault="00CA58D8" w:rsidP="008375AD">
      <w:pPr>
        <w:numPr>
          <w:ilvl w:val="1"/>
          <w:numId w:val="16"/>
        </w:numPr>
        <w:tabs>
          <w:tab w:val="left" w:pos="709"/>
        </w:tabs>
        <w:overflowPunct w:val="0"/>
        <w:autoSpaceDE w:val="0"/>
        <w:autoSpaceDN w:val="0"/>
        <w:ind w:left="709" w:right="-68" w:hanging="709"/>
        <w:jc w:val="both"/>
      </w:pPr>
      <w:r>
        <w:lastRenderedPageBreak/>
        <w:t>Šaltinio</w:t>
      </w:r>
      <w:r w:rsidRPr="00CA58D8">
        <w:t xml:space="preserve"> vandens pilstymo įranga (karšto/šalto vandens pilstymo aparatai su laikikliais vienkartinėms stiklinėms) ir 19 </w:t>
      </w:r>
      <w:proofErr w:type="spellStart"/>
      <w:r w:rsidRPr="00CA58D8">
        <w:t>ltr</w:t>
      </w:r>
      <w:proofErr w:type="spellEnd"/>
      <w:r w:rsidRPr="00CA58D8">
        <w:t>. (+/-0,1ltr</w:t>
      </w:r>
      <w:r w:rsidR="00470C8E">
        <w:t>.</w:t>
      </w:r>
      <w:r w:rsidRPr="00CA58D8">
        <w:t>)  tara yra tiekėjo nuosavybė ir pasibaigus sutarčiai yra grąžinama tiekėjui.</w:t>
      </w:r>
    </w:p>
    <w:p w14:paraId="20B0F300" w14:textId="77777777" w:rsidR="00A61F1B" w:rsidRPr="00541F2B" w:rsidRDefault="00A61F1B" w:rsidP="00A61F1B">
      <w:pPr>
        <w:tabs>
          <w:tab w:val="left" w:pos="142"/>
          <w:tab w:val="left" w:pos="709"/>
        </w:tabs>
        <w:ind w:left="709" w:right="-68"/>
        <w:jc w:val="both"/>
        <w:rPr>
          <w:b/>
        </w:rPr>
      </w:pPr>
    </w:p>
    <w:p w14:paraId="087FCF74" w14:textId="5DA7F0AE" w:rsidR="00AE1BA2" w:rsidRDefault="005B623D" w:rsidP="008375AD">
      <w:pPr>
        <w:numPr>
          <w:ilvl w:val="0"/>
          <w:numId w:val="16"/>
        </w:numPr>
        <w:tabs>
          <w:tab w:val="left" w:pos="142"/>
          <w:tab w:val="left" w:pos="709"/>
          <w:tab w:val="left" w:pos="993"/>
        </w:tabs>
        <w:overflowPunct w:val="0"/>
        <w:autoSpaceDE w:val="0"/>
        <w:autoSpaceDN w:val="0"/>
        <w:ind w:right="-68" w:hanging="927"/>
        <w:jc w:val="both"/>
        <w:rPr>
          <w:b/>
        </w:rPr>
      </w:pPr>
      <w:r w:rsidRPr="00740A49">
        <w:rPr>
          <w:b/>
        </w:rPr>
        <w:t>ATSAKOMYBĖ UŽ PARDUODAMŲ PREKIŲ SAUGUMĄ</w:t>
      </w:r>
    </w:p>
    <w:p w14:paraId="0EC9346E" w14:textId="77777777" w:rsidR="00AB76BF" w:rsidRDefault="00AB76BF" w:rsidP="00AB76BF">
      <w:pPr>
        <w:tabs>
          <w:tab w:val="left" w:pos="142"/>
          <w:tab w:val="left" w:pos="709"/>
          <w:tab w:val="left" w:pos="993"/>
        </w:tabs>
        <w:overflowPunct w:val="0"/>
        <w:autoSpaceDE w:val="0"/>
        <w:autoSpaceDN w:val="0"/>
        <w:ind w:left="927" w:right="-68"/>
        <w:jc w:val="both"/>
        <w:rPr>
          <w:b/>
        </w:rPr>
      </w:pPr>
    </w:p>
    <w:p w14:paraId="0520E4DC" w14:textId="5FD2FFA7" w:rsidR="00216E47" w:rsidRPr="00216E47" w:rsidRDefault="00216E47" w:rsidP="008375AD">
      <w:pPr>
        <w:pStyle w:val="ListParagraph"/>
        <w:numPr>
          <w:ilvl w:val="1"/>
          <w:numId w:val="16"/>
        </w:numPr>
        <w:tabs>
          <w:tab w:val="left" w:pos="142"/>
          <w:tab w:val="left" w:pos="709"/>
          <w:tab w:val="left" w:pos="993"/>
        </w:tabs>
        <w:overflowPunct w:val="0"/>
        <w:autoSpaceDE w:val="0"/>
        <w:autoSpaceDN w:val="0"/>
        <w:ind w:left="709" w:right="-68" w:hanging="709"/>
        <w:jc w:val="both"/>
        <w:rPr>
          <w:b/>
        </w:rPr>
      </w:pPr>
      <w:r w:rsidRPr="00740A49">
        <w:t>Prekių atsitiktinio žuvimo ar jų sugedimo rizika iki Prekių perdavimo</w:t>
      </w:r>
      <w:r>
        <w:rPr>
          <w:bCs/>
        </w:rPr>
        <w:t>–</w:t>
      </w:r>
      <w:r w:rsidRPr="00740A49">
        <w:t>priėmimo ir Akto pasirašymo momento, taip pat Prekių pristatymo ir transportavimo išlaidos tenka Pardavėjui. Pardavėjas atsako už tinkamą ir savalaikį Prekių pristatymą į Pirkėjui</w:t>
      </w:r>
      <w:r>
        <w:t>.</w:t>
      </w:r>
    </w:p>
    <w:p w14:paraId="3CA69EC8" w14:textId="5C842A92" w:rsidR="00216E47" w:rsidRPr="004C4793" w:rsidRDefault="004C4793" w:rsidP="008375AD">
      <w:pPr>
        <w:pStyle w:val="ListParagraph"/>
        <w:numPr>
          <w:ilvl w:val="1"/>
          <w:numId w:val="16"/>
        </w:numPr>
        <w:tabs>
          <w:tab w:val="left" w:pos="142"/>
          <w:tab w:val="left" w:pos="709"/>
          <w:tab w:val="left" w:pos="993"/>
        </w:tabs>
        <w:overflowPunct w:val="0"/>
        <w:autoSpaceDE w:val="0"/>
        <w:autoSpaceDN w:val="0"/>
        <w:ind w:left="709" w:right="-68" w:hanging="709"/>
        <w:jc w:val="both"/>
        <w:rPr>
          <w:b/>
        </w:rPr>
      </w:pPr>
      <w:r w:rsidRPr="00740A49">
        <w:t>Prekių atsitiktinio žuvimo ar jų sugedimo rizika pereina Pirkėjui nuo Prekių perdavimo</w:t>
      </w:r>
      <w:r>
        <w:rPr>
          <w:bCs/>
        </w:rPr>
        <w:t>–</w:t>
      </w:r>
      <w:r w:rsidRPr="00740A49">
        <w:t>priėmimo ir Akto pasirašymo momento</w:t>
      </w:r>
      <w:r>
        <w:t>.</w:t>
      </w:r>
    </w:p>
    <w:p w14:paraId="512981B7" w14:textId="294C167A" w:rsidR="00D752C4" w:rsidRPr="00481C1C" w:rsidRDefault="00D752C4" w:rsidP="00481C1C">
      <w:pPr>
        <w:tabs>
          <w:tab w:val="left" w:pos="142"/>
          <w:tab w:val="left" w:pos="709"/>
          <w:tab w:val="left" w:pos="993"/>
        </w:tabs>
        <w:overflowPunct w:val="0"/>
        <w:autoSpaceDE w:val="0"/>
        <w:autoSpaceDN w:val="0"/>
        <w:ind w:right="-68"/>
        <w:jc w:val="both"/>
        <w:rPr>
          <w:b/>
        </w:rPr>
      </w:pPr>
    </w:p>
    <w:p w14:paraId="3F6719DF" w14:textId="2C572817" w:rsidR="00A61F1B" w:rsidRPr="00541F2B" w:rsidRDefault="008F3E98" w:rsidP="008375AD">
      <w:pPr>
        <w:numPr>
          <w:ilvl w:val="0"/>
          <w:numId w:val="16"/>
        </w:numPr>
        <w:tabs>
          <w:tab w:val="left" w:pos="142"/>
          <w:tab w:val="left" w:pos="709"/>
          <w:tab w:val="left" w:pos="993"/>
        </w:tabs>
        <w:overflowPunct w:val="0"/>
        <w:autoSpaceDE w:val="0"/>
        <w:autoSpaceDN w:val="0"/>
        <w:ind w:right="-68" w:hanging="927"/>
        <w:jc w:val="both"/>
        <w:rPr>
          <w:b/>
        </w:rPr>
      </w:pPr>
      <w:r>
        <w:rPr>
          <w:b/>
        </w:rPr>
        <w:t>KITOS SĄLYGO</w:t>
      </w:r>
      <w:r w:rsidR="005D1AC6">
        <w:rPr>
          <w:b/>
        </w:rPr>
        <w:t>S</w:t>
      </w:r>
    </w:p>
    <w:p w14:paraId="715855CD" w14:textId="77777777" w:rsidR="00A61F1B" w:rsidRPr="00541F2B" w:rsidRDefault="00A61F1B" w:rsidP="00A61F1B">
      <w:pPr>
        <w:tabs>
          <w:tab w:val="left" w:pos="142"/>
          <w:tab w:val="left" w:pos="709"/>
          <w:tab w:val="left" w:pos="993"/>
        </w:tabs>
        <w:ind w:left="927" w:right="-68"/>
        <w:jc w:val="both"/>
        <w:rPr>
          <w:b/>
        </w:rPr>
      </w:pPr>
    </w:p>
    <w:p w14:paraId="64E098D9" w14:textId="5802F279" w:rsidR="00A61F1B" w:rsidRPr="00A84639" w:rsidRDefault="008F3E98"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Sutarties sąlygos jos galiojimo laikotarpiu negali būti keičiamos, išskyrus tokias sąlygas, kurias pakeitus nebūtų pažeisti Viešųjų pirkimų įstatyme nustatyti principai ir tikslai bei tokiems sąlygų pakeitimams yra gautas Viešųjų pirkimų tarnybos sutikimas.</w:t>
      </w:r>
    </w:p>
    <w:p w14:paraId="1754B4F2" w14:textId="732B956C" w:rsidR="008F3E98" w:rsidRPr="00A84639" w:rsidRDefault="00243BDE"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 xml:space="preserve">Sutarties sąlygų keitimu nebus laikomas Sutarties sąlygų koregavimas joje numatytomis aplinkybėmis, jei šios aplinkybės nustatytos aiškiai ir nedviprasmiškai bei buvo pateiktos apklausos sąlygose. </w:t>
      </w:r>
    </w:p>
    <w:p w14:paraId="27AE61E9" w14:textId="7697A5CB" w:rsidR="00E63A47" w:rsidRPr="001937AE" w:rsidRDefault="00243BDE"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 xml:space="preserve">Tais atvejais, kai </w:t>
      </w:r>
      <w:r w:rsidRPr="00A84639">
        <w:rPr>
          <w:sz w:val="24"/>
          <w:szCs w:val="24"/>
          <w:lang w:val="lt-LT"/>
        </w:rPr>
        <w:t>Sutarties sąlygų keitimo būtinybės nebuvo įmanoma numatyti Sutarties sudarymo metu, Sutarties šalys gali keisti tik neesmines Sutarties sąlygas</w:t>
      </w:r>
    </w:p>
    <w:p w14:paraId="67EEF1BF" w14:textId="409A2D58" w:rsidR="00CF1D59" w:rsidRPr="00F6056A" w:rsidRDefault="006A73EB" w:rsidP="008375AD">
      <w:pPr>
        <w:pStyle w:val="NoSpacing"/>
        <w:numPr>
          <w:ilvl w:val="1"/>
          <w:numId w:val="16"/>
        </w:numPr>
        <w:overflowPunct/>
        <w:autoSpaceDE/>
        <w:adjustRightInd/>
        <w:ind w:left="709" w:hanging="709"/>
        <w:jc w:val="both"/>
        <w:rPr>
          <w:sz w:val="24"/>
          <w:szCs w:val="24"/>
          <w:lang w:val="lt-LT"/>
        </w:rPr>
      </w:pPr>
      <w:r w:rsidRPr="00A84639">
        <w:rPr>
          <w:sz w:val="24"/>
          <w:szCs w:val="24"/>
          <w:lang w:val="lt-LT"/>
        </w:rPr>
        <w:t>Sutartis įsigalioja Šalims ją pasirašius ir galioja iki visiško sutartinių įsipareigojimų įvykdymo</w:t>
      </w:r>
      <w:r>
        <w:rPr>
          <w:sz w:val="24"/>
          <w:szCs w:val="24"/>
          <w:lang w:val="lt-LT"/>
        </w:rPr>
        <w:t>.</w:t>
      </w:r>
    </w:p>
    <w:p w14:paraId="54BD1EE0" w14:textId="77777777" w:rsidR="00C848A1" w:rsidRPr="00F6056A" w:rsidRDefault="00C848A1" w:rsidP="008375AD">
      <w:pPr>
        <w:pStyle w:val="NoSpacing"/>
        <w:numPr>
          <w:ilvl w:val="1"/>
          <w:numId w:val="16"/>
        </w:numPr>
        <w:overflowPunct/>
        <w:autoSpaceDE/>
        <w:adjustRightInd/>
        <w:ind w:left="709" w:hanging="709"/>
        <w:jc w:val="both"/>
        <w:rPr>
          <w:sz w:val="24"/>
          <w:szCs w:val="24"/>
          <w:lang w:val="lt-LT"/>
        </w:rPr>
      </w:pPr>
      <w:r w:rsidRPr="00F6056A">
        <w:rPr>
          <w:color w:val="000000"/>
          <w:sz w:val="24"/>
          <w:szCs w:val="24"/>
          <w:lang w:val="lt-LT"/>
        </w:rPr>
        <w:t>Sutartis gali būti nutraukta:</w:t>
      </w:r>
    </w:p>
    <w:p w14:paraId="76566631" w14:textId="77777777" w:rsidR="00A61F1B" w:rsidRPr="00F6056A" w:rsidRDefault="00C848A1" w:rsidP="008375AD">
      <w:pPr>
        <w:pStyle w:val="NoSpacing"/>
        <w:numPr>
          <w:ilvl w:val="2"/>
          <w:numId w:val="16"/>
        </w:numPr>
        <w:overflowPunct/>
        <w:autoSpaceDE/>
        <w:adjustRightInd/>
        <w:jc w:val="both"/>
        <w:rPr>
          <w:sz w:val="24"/>
          <w:szCs w:val="24"/>
          <w:lang w:val="lt-LT"/>
        </w:rPr>
      </w:pPr>
      <w:r w:rsidRPr="00F6056A">
        <w:rPr>
          <w:sz w:val="24"/>
          <w:szCs w:val="24"/>
          <w:lang w:val="lt-LT"/>
        </w:rPr>
        <w:t>Šalių susitarimu</w:t>
      </w:r>
      <w:r w:rsidR="00A61F1B" w:rsidRPr="00F6056A">
        <w:rPr>
          <w:sz w:val="24"/>
          <w:szCs w:val="24"/>
          <w:lang w:val="lt-LT"/>
        </w:rPr>
        <w:t>;</w:t>
      </w:r>
    </w:p>
    <w:p w14:paraId="6B9B5870" w14:textId="77777777" w:rsidR="00A61F1B" w:rsidRPr="00A84639" w:rsidRDefault="00C848A1" w:rsidP="008375AD">
      <w:pPr>
        <w:pStyle w:val="NoSpacing"/>
        <w:numPr>
          <w:ilvl w:val="2"/>
          <w:numId w:val="16"/>
        </w:numPr>
        <w:overflowPunct/>
        <w:autoSpaceDE/>
        <w:adjustRightInd/>
        <w:jc w:val="both"/>
        <w:rPr>
          <w:sz w:val="24"/>
          <w:szCs w:val="24"/>
          <w:lang w:val="lt-LT"/>
        </w:rPr>
      </w:pPr>
      <w:r w:rsidRPr="00F6056A">
        <w:rPr>
          <w:color w:val="000000"/>
          <w:sz w:val="24"/>
          <w:szCs w:val="24"/>
          <w:lang w:val="lt-LT"/>
        </w:rPr>
        <w:t>Šaliai nevykdant arba netinkamai vykdant įsipareigojimus pagal Sutartį, įspėjus kaltąją Šalį ir nurodžius Sutarties nutraukimo motyvus ne vėliau</w:t>
      </w:r>
      <w:r w:rsidRPr="00AB11D3">
        <w:rPr>
          <w:color w:val="000000"/>
          <w:sz w:val="24"/>
          <w:szCs w:val="24"/>
          <w:lang w:val="lt-LT"/>
        </w:rPr>
        <w:t xml:space="preserve"> kaip prieš 30 kalendorinių dienų</w:t>
      </w:r>
      <w:r w:rsidR="00A61F1B" w:rsidRPr="00A84639">
        <w:rPr>
          <w:sz w:val="24"/>
          <w:szCs w:val="24"/>
          <w:lang w:val="lt-LT"/>
        </w:rPr>
        <w:t>;</w:t>
      </w:r>
    </w:p>
    <w:p w14:paraId="419CBD98" w14:textId="77777777" w:rsidR="00A61F1B" w:rsidRPr="00541F2B" w:rsidRDefault="000778E3" w:rsidP="008375AD">
      <w:pPr>
        <w:pStyle w:val="NoSpacing"/>
        <w:numPr>
          <w:ilvl w:val="2"/>
          <w:numId w:val="16"/>
        </w:numPr>
        <w:overflowPunct/>
        <w:autoSpaceDE/>
        <w:adjustRightInd/>
        <w:jc w:val="both"/>
        <w:rPr>
          <w:sz w:val="24"/>
          <w:szCs w:val="24"/>
          <w:lang w:val="lt-LT"/>
        </w:rPr>
      </w:pPr>
      <w:r>
        <w:rPr>
          <w:sz w:val="24"/>
          <w:szCs w:val="24"/>
          <w:lang w:val="lt-LT"/>
        </w:rPr>
        <w:t>v</w:t>
      </w:r>
      <w:r w:rsidR="00C848A1">
        <w:rPr>
          <w:sz w:val="24"/>
          <w:szCs w:val="24"/>
          <w:lang w:val="lt-LT"/>
        </w:rPr>
        <w:t>ienos iš Šalių iniciatyva, nesant kitos Šalies kaltės, apie tai raštu įspėjus kitą Šalį ne vėliau kaip prieš 60 kalendorinių dienų iki numatomos Sutarties nutraukimo dienos.</w:t>
      </w:r>
    </w:p>
    <w:p w14:paraId="35224244" w14:textId="3C50CAA5" w:rsidR="00A61F1B" w:rsidRPr="00541F2B" w:rsidRDefault="00B36005" w:rsidP="008375AD">
      <w:pPr>
        <w:pStyle w:val="NoSpacing"/>
        <w:numPr>
          <w:ilvl w:val="1"/>
          <w:numId w:val="16"/>
        </w:numPr>
        <w:overflowPunct/>
        <w:autoSpaceDE/>
        <w:adjustRightInd/>
        <w:ind w:left="709" w:hanging="709"/>
        <w:jc w:val="both"/>
        <w:rPr>
          <w:sz w:val="24"/>
          <w:szCs w:val="24"/>
          <w:lang w:val="lt-LT"/>
        </w:rPr>
      </w:pPr>
      <w:r w:rsidRPr="00EC3660">
        <w:rPr>
          <w:color w:val="000000"/>
          <w:sz w:val="24"/>
          <w:szCs w:val="24"/>
          <w:lang w:val="lt-LT"/>
        </w:rPr>
        <w:t xml:space="preserve">Pirkimo </w:t>
      </w:r>
      <w:r w:rsidRPr="00EC3660">
        <w:rPr>
          <w:sz w:val="24"/>
          <w:szCs w:val="24"/>
          <w:lang w:val="lt-LT"/>
        </w:rPr>
        <w:t xml:space="preserve">sąlygų </w:t>
      </w:r>
      <w:r w:rsidR="000F5C48" w:rsidRPr="00EC3660">
        <w:rPr>
          <w:sz w:val="24"/>
          <w:szCs w:val="24"/>
          <w:lang w:val="lt-LT"/>
        </w:rPr>
        <w:t>8</w:t>
      </w:r>
      <w:r w:rsidRPr="00EC3660">
        <w:rPr>
          <w:sz w:val="24"/>
          <w:szCs w:val="24"/>
          <w:lang w:val="lt-LT"/>
        </w:rPr>
        <w:t>.</w:t>
      </w:r>
      <w:r w:rsidR="00D75974" w:rsidRPr="00EC3660">
        <w:rPr>
          <w:sz w:val="24"/>
          <w:szCs w:val="24"/>
          <w:lang w:val="lt-LT"/>
        </w:rPr>
        <w:t>5</w:t>
      </w:r>
      <w:r w:rsidRPr="00EC3660">
        <w:rPr>
          <w:sz w:val="24"/>
          <w:szCs w:val="24"/>
          <w:lang w:val="lt-LT"/>
        </w:rPr>
        <w:t xml:space="preserve">.3. punkte </w:t>
      </w:r>
      <w:r w:rsidRPr="00EC3660">
        <w:rPr>
          <w:color w:val="000000"/>
          <w:sz w:val="24"/>
          <w:szCs w:val="24"/>
          <w:lang w:val="lt-LT"/>
        </w:rPr>
        <w:t>nurodytu</w:t>
      </w:r>
      <w:r w:rsidRPr="00AB11D3">
        <w:rPr>
          <w:color w:val="000000"/>
          <w:sz w:val="24"/>
          <w:szCs w:val="24"/>
          <w:lang w:val="lt-LT"/>
        </w:rPr>
        <w:t xml:space="preserve"> atveju Pirkėjui nutraukus Sutartį prieš terminą, jokie galimi dėl Sutarties nutraukimo prieš terminą atsiradę Pardavėjo nuostoliai nebus atlyginami</w:t>
      </w:r>
      <w:r>
        <w:rPr>
          <w:color w:val="000000"/>
          <w:sz w:val="24"/>
          <w:szCs w:val="24"/>
          <w:lang w:val="lt-LT"/>
        </w:rPr>
        <w:t>.</w:t>
      </w:r>
    </w:p>
    <w:p w14:paraId="7E550091" w14:textId="69FEB337" w:rsidR="00A61F1B" w:rsidRPr="00541F2B" w:rsidRDefault="00B36005" w:rsidP="008375AD">
      <w:pPr>
        <w:pStyle w:val="NoSpacing"/>
        <w:numPr>
          <w:ilvl w:val="1"/>
          <w:numId w:val="16"/>
        </w:numPr>
        <w:overflowPunct/>
        <w:autoSpaceDE/>
        <w:adjustRightInd/>
        <w:ind w:left="709" w:hanging="709"/>
        <w:jc w:val="both"/>
        <w:rPr>
          <w:lang w:val="lt-LT"/>
        </w:rPr>
      </w:pPr>
      <w:r>
        <w:rPr>
          <w:sz w:val="24"/>
          <w:szCs w:val="24"/>
          <w:lang w:val="lt-LT"/>
        </w:rPr>
        <w:t xml:space="preserve">Pirkėjui nupirkus Prekių už </w:t>
      </w:r>
      <w:r w:rsidR="00481C1C">
        <w:rPr>
          <w:sz w:val="24"/>
          <w:szCs w:val="24"/>
          <w:lang w:val="lt-LT"/>
        </w:rPr>
        <w:t>11</w:t>
      </w:r>
      <w:r w:rsidR="0088646B">
        <w:rPr>
          <w:sz w:val="24"/>
          <w:szCs w:val="24"/>
          <w:lang w:val="lt-LT"/>
        </w:rPr>
        <w:t> 999,99</w:t>
      </w:r>
      <w:r>
        <w:rPr>
          <w:sz w:val="24"/>
          <w:szCs w:val="24"/>
          <w:lang w:val="lt-LT"/>
        </w:rPr>
        <w:t xml:space="preserve"> EUR su PVM, Sutartis pasibaigia automatiškai, Šalims nepasirašant jokių papildomų dokumentų</w:t>
      </w:r>
      <w:r w:rsidR="00A61F1B" w:rsidRPr="00541F2B">
        <w:rPr>
          <w:sz w:val="24"/>
          <w:szCs w:val="24"/>
          <w:lang w:val="lt-LT"/>
        </w:rPr>
        <w:t xml:space="preserve">. </w:t>
      </w:r>
    </w:p>
    <w:p w14:paraId="1E03C106" w14:textId="77777777" w:rsidR="00910294" w:rsidRPr="0009561E" w:rsidRDefault="00910294" w:rsidP="008375AD">
      <w:pPr>
        <w:pStyle w:val="NoSpacing"/>
        <w:numPr>
          <w:ilvl w:val="1"/>
          <w:numId w:val="16"/>
        </w:numPr>
        <w:overflowPunct/>
        <w:autoSpaceDE/>
        <w:adjustRightInd/>
        <w:ind w:left="709" w:hanging="709"/>
        <w:jc w:val="both"/>
        <w:rPr>
          <w:lang w:val="lt-LT"/>
        </w:rPr>
      </w:pPr>
      <w:r w:rsidRPr="00AB11D3">
        <w:rPr>
          <w:color w:val="000000"/>
          <w:sz w:val="24"/>
          <w:szCs w:val="24"/>
          <w:lang w:val="lt-LT"/>
        </w:rPr>
        <w:t>Šalys, Sutartyje įsipareigoja neatskleisti, neperduoti ar kitokiu būdu neperleisti tretiesiems asmenims jokios iš kitos Šalies Prekių tiekimui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Pardavėjui arba be apribojimų atskleista trečiajam asmeniui trečiojo asmens, arba nenaudojant šios informacijos sužinota savarankiškai, arba turi būti atskleista pagal galiojančių teisės aktų reikalavimus</w:t>
      </w:r>
      <w:r w:rsidR="00A61F1B" w:rsidRPr="00541F2B">
        <w:rPr>
          <w:color w:val="000000"/>
          <w:sz w:val="24"/>
          <w:szCs w:val="24"/>
          <w:lang w:val="lt-LT" w:eastAsia="en-GB"/>
        </w:rPr>
        <w:t>.</w:t>
      </w:r>
    </w:p>
    <w:p w14:paraId="1110D0E2" w14:textId="64B3BFD1" w:rsidR="00FD03C9" w:rsidRPr="00845D89" w:rsidRDefault="002E64C5" w:rsidP="008375AD">
      <w:pPr>
        <w:widowControl w:val="0"/>
        <w:numPr>
          <w:ilvl w:val="1"/>
          <w:numId w:val="16"/>
        </w:numPr>
        <w:tabs>
          <w:tab w:val="left" w:pos="709"/>
          <w:tab w:val="left" w:pos="993"/>
          <w:tab w:val="left" w:pos="9638"/>
        </w:tabs>
        <w:overflowPunct w:val="0"/>
        <w:autoSpaceDE w:val="0"/>
        <w:autoSpaceDN w:val="0"/>
        <w:ind w:left="709" w:right="-1" w:hanging="709"/>
        <w:jc w:val="both"/>
      </w:pPr>
      <w:bookmarkStart w:id="0" w:name="part_4831f37d8c4b448e83b51b196c730686"/>
      <w:bookmarkStart w:id="1" w:name="part_2c963fa9ca7e4045a67f8367927a1762"/>
      <w:bookmarkStart w:id="2" w:name="part_c263b6eacc614a55a6bf3f5235def46e"/>
      <w:bookmarkEnd w:id="0"/>
      <w:bookmarkEnd w:id="1"/>
      <w:bookmarkEnd w:id="2"/>
      <w:r w:rsidRPr="00661F87">
        <w:rPr>
          <w:b/>
        </w:rPr>
        <w:t>Subtiekėjai:</w:t>
      </w:r>
    </w:p>
    <w:p w14:paraId="5ED2A372" w14:textId="74C28BB9" w:rsidR="00845D89" w:rsidRDefault="00847D20"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661F87">
        <w:rPr>
          <w:lang w:eastAsia="ar-SA"/>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w:t>
      </w:r>
      <w:r>
        <w:rPr>
          <w:lang w:eastAsia="ar-SA"/>
        </w:rPr>
        <w:t>os</w:t>
      </w:r>
      <w:r w:rsidRPr="00661F87">
        <w:rPr>
          <w:lang w:eastAsia="ar-SA"/>
        </w:rPr>
        <w:t xml:space="preserve"> </w:t>
      </w:r>
      <w:r>
        <w:rPr>
          <w:lang w:eastAsia="ar-SA"/>
        </w:rPr>
        <w:t>prekės</w:t>
      </w:r>
      <w:r w:rsidRPr="00661F87">
        <w:rPr>
          <w:lang w:eastAsia="ar-SA"/>
        </w:rPr>
        <w:t>, veiklos ar pan.), kuriai pasitelkiami subtiekėjai. Taip pat Pirkėjas reikalauja, kad Pardavėjas informuotų apie minėtos informacijos pasikeitimus visu Sutarties vykdymo metu, taip pat apie naujus subtiekėjus, kuriuos jis ketina pasitelkti vėliau</w:t>
      </w:r>
      <w:r>
        <w:rPr>
          <w:lang w:eastAsia="ar-SA"/>
        </w:rPr>
        <w:t>.</w:t>
      </w:r>
    </w:p>
    <w:p w14:paraId="66773BAB" w14:textId="6E1E1B25" w:rsidR="00847D20" w:rsidRPr="0085115B" w:rsidRDefault="00AE5120"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661F87">
        <w:rPr>
          <w:lang w:eastAsia="ar-SA"/>
        </w:rPr>
        <w:t xml:space="preserve">Pardavėjas raštu kreipdamasis į Pirkėją dėl subtiekėjų pasitelkimo (keitimo), </w:t>
      </w:r>
      <w:r w:rsidRPr="000563D8">
        <w:t xml:space="preserve">kai Pardavėjui </w:t>
      </w:r>
      <w:r w:rsidRPr="000563D8">
        <w:lastRenderedPageBreak/>
        <w:t xml:space="preserve">subtiekėjai netinkamai vykdo įsipareigojimus arba juos atsisako vykdyti, taip pat tuo atveju, kai subtiekėjai nepajėgūs vykdyti įsipareigojimų Pardavėjui dėl iškeltos bankroto bylos, pradėtos likvidavimo procedūros ir pan. padėties ar kitų priežasčių, </w:t>
      </w:r>
      <w:r w:rsidRPr="00661F87">
        <w:rPr>
          <w:lang w:eastAsia="ar-SA"/>
        </w:rPr>
        <w:t xml:space="preserve">privalo pateikti (nurodyti) dokumentus (informaciją), </w:t>
      </w:r>
      <w:r w:rsidRPr="0085115B">
        <w:rPr>
          <w:lang w:eastAsia="ar-SA"/>
        </w:rPr>
        <w:t xml:space="preserve">vadovaujantis </w:t>
      </w:r>
      <w:r w:rsidR="00613088" w:rsidRPr="0085115B">
        <w:rPr>
          <w:lang w:eastAsia="ar-SA"/>
        </w:rPr>
        <w:t>8.9</w:t>
      </w:r>
      <w:r w:rsidRPr="0085115B">
        <w:rPr>
          <w:lang w:eastAsia="ar-SA"/>
        </w:rPr>
        <w:t>.1 punktu.</w:t>
      </w:r>
    </w:p>
    <w:p w14:paraId="5D70D3DF" w14:textId="29E95402" w:rsidR="00AE5120" w:rsidRPr="0085115B" w:rsidRDefault="00BB5F45"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37C4A55E" w14:textId="2AD48794" w:rsidR="00BB5F45" w:rsidRPr="0085115B" w:rsidRDefault="00E65836"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0085115B">
        <w:rPr>
          <w:b/>
        </w:rPr>
        <w:t>Ūkio subjektai:</w:t>
      </w:r>
    </w:p>
    <w:p w14:paraId="3661FCE0" w14:textId="5D6D4F12" w:rsidR="00E65836" w:rsidRPr="0085115B" w:rsidRDefault="00F34912"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p w14:paraId="457F607F" w14:textId="04405EF6" w:rsidR="00F34912" w:rsidRPr="0085115B" w:rsidRDefault="005E3434"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 xml:space="preserve">Pardavėjas raštu kreipdamasis į Pirkėją dėl ūkio subjektų pasitelkimo (keitimo), </w:t>
      </w:r>
      <w:r w:rsidRPr="0085115B">
        <w:t xml:space="preserve">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w:t>
      </w:r>
      <w:r w:rsidRPr="0085115B">
        <w:rPr>
          <w:lang w:eastAsia="ar-SA"/>
        </w:rPr>
        <w:t xml:space="preserve">privalo pateikti (nurodyti) dokumentus (informaciją), vadovaujantis </w:t>
      </w:r>
      <w:r w:rsidR="00FA53EC" w:rsidRPr="0085115B">
        <w:rPr>
          <w:lang w:eastAsia="ar-SA"/>
        </w:rPr>
        <w:t>8.10</w:t>
      </w:r>
      <w:r w:rsidRPr="0085115B">
        <w:rPr>
          <w:lang w:eastAsia="ar-SA"/>
        </w:rPr>
        <w:t>.1 punktu.</w:t>
      </w:r>
    </w:p>
    <w:p w14:paraId="37CB3607" w14:textId="7B4D3850" w:rsidR="005E3434" w:rsidRPr="0085115B" w:rsidRDefault="00310D24"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 xml:space="preserve">Pirkėjas, gavęs Sutarties </w:t>
      </w:r>
      <w:r w:rsidR="00FA53EC" w:rsidRPr="0085115B">
        <w:rPr>
          <w:lang w:eastAsia="ar-SA"/>
        </w:rPr>
        <w:t>8.10</w:t>
      </w:r>
      <w:r w:rsidRPr="0085115B">
        <w:rPr>
          <w:lang w:eastAsia="ar-SA"/>
        </w:rPr>
        <w:t>.2 punkte nurodytą raštą, ne vėliau kaip per 10 (dešimt) kalendorinių dienų privalo išnagrinėti raštą bei priimti motyvuotą sprendimą, kurį raštu pateikia Pardavėjui. Šalims nesutarus dėl ūkio subjekto pasitelkimo (keitimo), ginčas sprendžiamas Sutarties 8 dalyje numatyta tvarka. Šalims susitarus, turi būti sudaromas rašytinis Šalių susitarimas dėl ūkio subjekto pasitelkimo (keitimo), kuris įsigalios nuo jame nurodytos datos ir (ar) aplinkybės ir taps neatsiejama šios Sutarties dalimi.</w:t>
      </w:r>
    </w:p>
    <w:p w14:paraId="611E0AB9" w14:textId="7C77FABC" w:rsidR="00EB29BA" w:rsidRPr="0085115B" w:rsidRDefault="00EB29BA"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p w14:paraId="65B93068" w14:textId="69C9E58B" w:rsidR="00F41832" w:rsidRDefault="0043608A"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0085115B">
        <w:t xml:space="preserve">Pirkėjas numato tiesioginio atsiskaitymo su subtiekėjais (ūkio subjektais) galimybę. Pirkėjas ne vėliau kaip per 3 (tris) darbo dienas nuo Sutarties </w:t>
      </w:r>
      <w:r w:rsidR="007A58B2" w:rsidRPr="0085115B">
        <w:t>8.9.1</w:t>
      </w:r>
      <w:r w:rsidRPr="0085115B">
        <w:t xml:space="preserve"> ir </w:t>
      </w:r>
      <w:r w:rsidR="007A58B2" w:rsidRPr="0085115B">
        <w:t>8.10.1</w:t>
      </w:r>
      <w:r w:rsidRPr="0085115B">
        <w:t xml:space="preserve"> punktuose </w:t>
      </w:r>
      <w:r w:rsidRPr="00B56D38">
        <w:t>nurodytos informacijos gavimo raštu informuoja subtiekėjus (</w:t>
      </w:r>
      <w:r>
        <w:t>ūkio subjektus</w:t>
      </w:r>
      <w:r w:rsidRPr="00B56D38">
        <w:t>) apie tiesioginio atsiskaitymo galimybę, o subtiekėjas (</w:t>
      </w:r>
      <w:r>
        <w:t>ūkio subjektas</w:t>
      </w:r>
      <w:r w:rsidRPr="00B56D38">
        <w:t>), norėdamas pasinaudoti tokia galimybe, raštu pateikia prašymą Pirkėjui. Tais atvejais, kai subtiekėjas (</w:t>
      </w:r>
      <w:r>
        <w:t>ūkio subjektas</w:t>
      </w:r>
      <w:r w:rsidRPr="00B56D38">
        <w:t>) išreiškia norą pasinaudoti tiesioginio atsiskaitymo galimybe, sudaroma trišalė sutartis tarp Pirkėjo, Pardavėjo ir subtiekėjo (</w:t>
      </w:r>
      <w:r>
        <w:t>ūkio subjekto</w:t>
      </w:r>
      <w:r w:rsidRPr="00B56D38">
        <w:t>), kurioje aprašoma tiesioginio atsiskaitymo su subtiekėju (</w:t>
      </w:r>
      <w:r>
        <w:t>ūkio subjektu</w:t>
      </w:r>
      <w:r w:rsidRPr="00B56D38">
        <w:t xml:space="preserve">) tvarka, atsižvelgiant į </w:t>
      </w:r>
      <w:r>
        <w:t>P</w:t>
      </w:r>
      <w:r w:rsidRPr="00B56D38">
        <w:t xml:space="preserve">irkimo dokumentuose ir </w:t>
      </w:r>
      <w:proofErr w:type="spellStart"/>
      <w:r w:rsidRPr="00B56D38">
        <w:t>subtiekimo</w:t>
      </w:r>
      <w:proofErr w:type="spellEnd"/>
      <w:r w:rsidRPr="00B56D38">
        <w:t xml:space="preserve"> (</w:t>
      </w:r>
      <w:r>
        <w:t>ar kitoje</w:t>
      </w:r>
      <w:r w:rsidRPr="00B56D38">
        <w:t>) sutartyje nustatytus reikalavimus. Bet kokiu atveju trišalėje sutartyje turi būti numatyta teisė Pardavėjui prieštarauti nepagrįstiems mokėjimams.</w:t>
      </w:r>
    </w:p>
    <w:p w14:paraId="5610FF20" w14:textId="27F6221D" w:rsidR="00E14BF1" w:rsidRPr="00323793" w:rsidRDefault="00323793"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676A79BC">
        <w:rPr>
          <w:b/>
          <w:bCs/>
          <w:color w:val="242424"/>
        </w:rPr>
        <w:t>Asmens duomenų apsauga</w:t>
      </w:r>
    </w:p>
    <w:p w14:paraId="288779F2" w14:textId="26C72F43" w:rsidR="00323793" w:rsidRPr="00BC779A" w:rsidRDefault="00BC779A"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vykdydamos Sutartį veikia kaip savarankiški duomenų valdytojai. Rinkdamos ir tvarkydamos asmens duomenis, Šalys vadovaujasi Bendrojo duomenų apsaugos reglamentu (ES) 2016/679 ir kitais asmens duomenų apsaugai taikomais Lietuvos Respublikos įstatymais</w:t>
      </w:r>
      <w:r>
        <w:rPr>
          <w:color w:val="242424"/>
        </w:rPr>
        <w:t>.</w:t>
      </w:r>
    </w:p>
    <w:p w14:paraId="426CE712" w14:textId="59E6373C" w:rsidR="00BC779A" w:rsidRPr="00531F31" w:rsidRDefault="00531F31"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Pirkėjas ir Pardavėjas patvirtina, jog gauti asmens duomenys bus apskaitomi ir saugomi tik tiek, kiek tai reikalinga šios Sutarties vykdymui</w:t>
      </w:r>
      <w:r>
        <w:rPr>
          <w:color w:val="242424"/>
        </w:rPr>
        <w:t>.</w:t>
      </w:r>
    </w:p>
    <w:p w14:paraId="6FE1D21C" w14:textId="36FA5F9F" w:rsidR="00531F31" w:rsidRPr="009E400D" w:rsidRDefault="009E400D"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lastRenderedPageBreak/>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r>
        <w:rPr>
          <w:color w:val="242424"/>
        </w:rPr>
        <w:t>.</w:t>
      </w:r>
    </w:p>
    <w:p w14:paraId="3E332F8D" w14:textId="73515518" w:rsidR="009E400D" w:rsidRDefault="0011373C"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privalo informuoti viena kitą apie bet kokius atstovų, specialistų ir kito personalo bei jų asmens duomenų pasikeitimus, jei šie asmens duomenys buvo perduoti viena kitai</w:t>
      </w:r>
      <w:r>
        <w:rPr>
          <w:color w:val="242424"/>
        </w:rPr>
        <w:t>.</w:t>
      </w:r>
    </w:p>
    <w:p w14:paraId="4D2A2F70" w14:textId="21DAE613" w:rsidR="0009561E" w:rsidRPr="00FD03C9" w:rsidRDefault="0009561E"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00AB11D3">
        <w:t>Ginčai, kilę vykdant šią Sutartį, yra sprendžiami derybų keliu. Nepavykus išspręsti ginčų derybomis, jie sprendžiami Pirkėjo buveinės vietos teisme pagal Lietuvos Respublikos įstatymus Kauno mieste</w:t>
      </w:r>
      <w:r>
        <w:t>.</w:t>
      </w:r>
    </w:p>
    <w:p w14:paraId="666AC483" w14:textId="77777777" w:rsidR="00A61F1B" w:rsidRPr="00FD03C9" w:rsidRDefault="00FD03C9" w:rsidP="008375AD">
      <w:pPr>
        <w:widowControl w:val="0"/>
        <w:numPr>
          <w:ilvl w:val="1"/>
          <w:numId w:val="16"/>
        </w:numPr>
        <w:tabs>
          <w:tab w:val="left" w:pos="709"/>
          <w:tab w:val="left" w:pos="993"/>
          <w:tab w:val="left" w:pos="9638"/>
        </w:tabs>
        <w:overflowPunct w:val="0"/>
        <w:autoSpaceDE w:val="0"/>
        <w:autoSpaceDN w:val="0"/>
        <w:ind w:left="709" w:right="-1" w:hanging="709"/>
        <w:jc w:val="both"/>
        <w:rPr>
          <w:iCs/>
        </w:rPr>
      </w:pPr>
      <w:r>
        <w:t>Šalių atsakingi asmenys:</w:t>
      </w:r>
    </w:p>
    <w:p w14:paraId="2901B3DA" w14:textId="6073CAD6" w:rsidR="00A61F1B" w:rsidRPr="00FD03C9" w:rsidRDefault="00FD03C9" w:rsidP="008375AD">
      <w:pPr>
        <w:pStyle w:val="ListParagraph"/>
        <w:numPr>
          <w:ilvl w:val="2"/>
          <w:numId w:val="16"/>
        </w:numPr>
        <w:tabs>
          <w:tab w:val="left" w:pos="851"/>
        </w:tabs>
        <w:suppressAutoHyphens/>
        <w:autoSpaceDN w:val="0"/>
        <w:ind w:left="709" w:right="-68"/>
        <w:contextualSpacing w:val="0"/>
        <w:jc w:val="both"/>
        <w:rPr>
          <w:iCs/>
        </w:rPr>
      </w:pPr>
      <w:r w:rsidRPr="00971D29">
        <w:t xml:space="preserve">Pardavėjo atstovas bendrauti su Pirkėju: </w:t>
      </w:r>
      <w:r w:rsidR="007E507B">
        <w:rPr>
          <w:i/>
          <w:iCs/>
        </w:rPr>
        <w:t xml:space="preserve">Klientų lojalumo vadybininkė Inga Leskauskaitė, mob. tel. 8 606 02159, el. paštas </w:t>
      </w:r>
      <w:hyperlink r:id="rId9" w:history="1">
        <w:r w:rsidR="007E507B" w:rsidRPr="001B24A2">
          <w:rPr>
            <w:rStyle w:val="Hyperlink"/>
            <w:i/>
            <w:iCs/>
          </w:rPr>
          <w:t>lt.retention</w:t>
        </w:r>
        <w:r w:rsidR="007E507B" w:rsidRPr="001B24A2">
          <w:rPr>
            <w:rStyle w:val="Hyperlink"/>
            <w:i/>
            <w:iCs/>
            <w:lang w:val="en-US"/>
          </w:rPr>
          <w:t>@lt.edensprings.com</w:t>
        </w:r>
      </w:hyperlink>
      <w:r w:rsidR="007E507B">
        <w:rPr>
          <w:i/>
          <w:iCs/>
        </w:rPr>
        <w:t>.</w:t>
      </w:r>
      <w:r w:rsidR="007E507B">
        <w:rPr>
          <w:i/>
          <w:iCs/>
          <w:lang w:val="en-US"/>
        </w:rPr>
        <w:t xml:space="preserve"> </w:t>
      </w:r>
    </w:p>
    <w:p w14:paraId="415D7901" w14:textId="55396721" w:rsidR="00A61F1B" w:rsidRPr="00FD03C9" w:rsidRDefault="00FD03C9" w:rsidP="008375AD">
      <w:pPr>
        <w:pStyle w:val="ListParagraph"/>
        <w:numPr>
          <w:ilvl w:val="2"/>
          <w:numId w:val="16"/>
        </w:numPr>
        <w:tabs>
          <w:tab w:val="left" w:pos="851"/>
        </w:tabs>
        <w:suppressAutoHyphens/>
        <w:autoSpaceDN w:val="0"/>
        <w:ind w:left="709" w:right="-68"/>
        <w:contextualSpacing w:val="0"/>
        <w:jc w:val="both"/>
        <w:rPr>
          <w:iCs/>
        </w:rPr>
      </w:pPr>
      <w:r w:rsidRPr="00971D29">
        <w:t xml:space="preserve">Pirkėjo atstovas, atsakingas už Sutarties vykdymą: </w:t>
      </w:r>
      <w:r w:rsidRPr="00396FBC">
        <w:rPr>
          <w:i/>
          <w:iCs/>
        </w:rPr>
        <w:t xml:space="preserve">Vytauto Didžiojo universiteto Valdymo ir investicijų departamento </w:t>
      </w:r>
      <w:r w:rsidR="00C024FF" w:rsidRPr="00396FBC">
        <w:rPr>
          <w:i/>
          <w:iCs/>
        </w:rPr>
        <w:t>Turto v</w:t>
      </w:r>
      <w:r w:rsidR="004F30C0" w:rsidRPr="00396FBC">
        <w:rPr>
          <w:i/>
          <w:iCs/>
        </w:rPr>
        <w:t xml:space="preserve">aldymo skyriaus </w:t>
      </w:r>
      <w:r w:rsidRPr="00396FBC">
        <w:rPr>
          <w:i/>
          <w:iCs/>
        </w:rPr>
        <w:t xml:space="preserve">vyriausiasis specialistas Valdas Misiūnas, mob. tel. 8 686 00862, el. paštas </w:t>
      </w:r>
      <w:hyperlink r:id="rId10" w:history="1">
        <w:r w:rsidRPr="00396FBC">
          <w:rPr>
            <w:rStyle w:val="Hyperlink"/>
            <w:i/>
            <w:iCs/>
          </w:rPr>
          <w:t>valdas.misiunas@vdu.lt</w:t>
        </w:r>
      </w:hyperlink>
      <w:r w:rsidRPr="00971D29">
        <w:t>.</w:t>
      </w:r>
    </w:p>
    <w:p w14:paraId="768414B5" w14:textId="77777777" w:rsidR="00A61F1B" w:rsidRPr="0009561E" w:rsidRDefault="00FD03C9" w:rsidP="008375AD">
      <w:pPr>
        <w:pStyle w:val="ListParagraph"/>
        <w:numPr>
          <w:ilvl w:val="1"/>
          <w:numId w:val="16"/>
        </w:numPr>
        <w:tabs>
          <w:tab w:val="left" w:pos="709"/>
          <w:tab w:val="left" w:pos="851"/>
        </w:tabs>
        <w:suppressAutoHyphens/>
        <w:autoSpaceDN w:val="0"/>
        <w:ind w:left="709" w:right="-68" w:hanging="709"/>
        <w:jc w:val="both"/>
        <w:rPr>
          <w:iCs/>
        </w:rPr>
      </w:pPr>
      <w:r w:rsidRPr="00AB11D3">
        <w:t xml:space="preserve">Ši Sutartis sudaryta dviem </w:t>
      </w:r>
      <w:r w:rsidRPr="00F67B20">
        <w:t>egzemplioriais, turinčiais vienodą juridinę galią, po vieną kiekvienai Šaliai</w:t>
      </w:r>
      <w:r w:rsidRPr="00FD03C9">
        <w:rPr>
          <w:iCs/>
          <w:color w:val="000000"/>
        </w:rPr>
        <w:t>.</w:t>
      </w:r>
    </w:p>
    <w:p w14:paraId="441B6C46" w14:textId="77777777" w:rsidR="00A61F1B" w:rsidRPr="00541F2B" w:rsidRDefault="00A61F1B" w:rsidP="00A61F1B">
      <w:pPr>
        <w:tabs>
          <w:tab w:val="left" w:pos="709"/>
        </w:tabs>
        <w:ind w:left="709" w:right="-68"/>
        <w:jc w:val="both"/>
        <w:rPr>
          <w:i/>
        </w:rPr>
      </w:pPr>
    </w:p>
    <w:p w14:paraId="6B159178" w14:textId="77777777" w:rsidR="00A61F1B" w:rsidRPr="001466F7" w:rsidRDefault="00A61F1B" w:rsidP="008375AD">
      <w:pPr>
        <w:numPr>
          <w:ilvl w:val="0"/>
          <w:numId w:val="16"/>
        </w:numPr>
        <w:tabs>
          <w:tab w:val="left" w:pos="709"/>
        </w:tabs>
        <w:overflowPunct w:val="0"/>
        <w:autoSpaceDE w:val="0"/>
        <w:autoSpaceDN w:val="0"/>
        <w:spacing w:line="360" w:lineRule="auto"/>
        <w:ind w:right="-68" w:hanging="927"/>
        <w:jc w:val="both"/>
        <w:rPr>
          <w:i/>
        </w:rPr>
      </w:pPr>
      <w:r w:rsidRPr="00541F2B">
        <w:rPr>
          <w:b/>
        </w:rPr>
        <w:t xml:space="preserve"> </w:t>
      </w:r>
      <w:r w:rsidR="0009561E">
        <w:rPr>
          <w:b/>
        </w:rPr>
        <w:t>SUTARTIES PRIEDAI</w:t>
      </w:r>
      <w:r w:rsidRPr="00541F2B">
        <w:rPr>
          <w:b/>
        </w:rPr>
        <w:t xml:space="preserve">  </w:t>
      </w:r>
    </w:p>
    <w:p w14:paraId="7D4B4C9A" w14:textId="4CD822D6" w:rsidR="0044167A" w:rsidRDefault="002E55CF" w:rsidP="008375AD">
      <w:pPr>
        <w:numPr>
          <w:ilvl w:val="1"/>
          <w:numId w:val="16"/>
        </w:numPr>
        <w:tabs>
          <w:tab w:val="left" w:pos="0"/>
          <w:tab w:val="left" w:pos="709"/>
        </w:tabs>
        <w:overflowPunct w:val="0"/>
        <w:autoSpaceDE w:val="0"/>
        <w:autoSpaceDN w:val="0"/>
        <w:ind w:left="709" w:right="-1" w:hanging="709"/>
        <w:jc w:val="both"/>
      </w:pPr>
      <w:r>
        <w:t>„</w:t>
      </w:r>
      <w:r w:rsidR="0044167A">
        <w:t>Techninė specifikacija</w:t>
      </w:r>
      <w:r>
        <w:t>“</w:t>
      </w:r>
      <w:r w:rsidR="008D4679">
        <w:t xml:space="preserve"> </w:t>
      </w:r>
      <w:r w:rsidR="008D4679" w:rsidRPr="001466F7">
        <w:t>(Sutarties</w:t>
      </w:r>
      <w:r w:rsidR="00470C8E">
        <w:t xml:space="preserve"> 1</w:t>
      </w:r>
      <w:r w:rsidR="008D4679" w:rsidRPr="001466F7">
        <w:t xml:space="preserve"> </w:t>
      </w:r>
      <w:r w:rsidR="008D4679" w:rsidRPr="00A072DE">
        <w:t>priedas).</w:t>
      </w:r>
    </w:p>
    <w:p w14:paraId="357A92D8" w14:textId="4C4C2A0B" w:rsidR="00A61F1B" w:rsidRPr="00A072DE" w:rsidRDefault="001466F7" w:rsidP="008375AD">
      <w:pPr>
        <w:numPr>
          <w:ilvl w:val="1"/>
          <w:numId w:val="16"/>
        </w:numPr>
        <w:tabs>
          <w:tab w:val="left" w:pos="0"/>
          <w:tab w:val="left" w:pos="709"/>
        </w:tabs>
        <w:overflowPunct w:val="0"/>
        <w:autoSpaceDE w:val="0"/>
        <w:autoSpaceDN w:val="0"/>
        <w:ind w:left="709" w:right="-1" w:hanging="709"/>
        <w:jc w:val="both"/>
      </w:pPr>
      <w:r w:rsidRPr="001466F7">
        <w:t>„</w:t>
      </w:r>
      <w:r w:rsidRPr="001466F7">
        <w:rPr>
          <w:color w:val="000000"/>
        </w:rPr>
        <w:t xml:space="preserve">Natūralaus mineralinio </w:t>
      </w:r>
      <w:r w:rsidRPr="00CA58D8">
        <w:t xml:space="preserve">vandens ir </w:t>
      </w:r>
      <w:r w:rsidRPr="001466F7">
        <w:rPr>
          <w:color w:val="000000"/>
        </w:rPr>
        <w:t>šaltinio vandens kainoraštis“</w:t>
      </w:r>
      <w:r w:rsidRPr="001466F7">
        <w:t xml:space="preserve"> su perkamų Prekių įkainiais (Sutarties </w:t>
      </w:r>
      <w:r w:rsidR="00470C8E">
        <w:t xml:space="preserve">2 </w:t>
      </w:r>
      <w:r w:rsidRPr="00A072DE">
        <w:t>priedas</w:t>
      </w:r>
      <w:r w:rsidR="002325C0" w:rsidRPr="00A072DE">
        <w:t>)</w:t>
      </w:r>
      <w:r w:rsidR="00A61F1B" w:rsidRPr="00A072DE">
        <w:t>.</w:t>
      </w:r>
    </w:p>
    <w:p w14:paraId="3A6031D3" w14:textId="4E72E5D4" w:rsidR="00A61F1B" w:rsidRPr="00A072DE" w:rsidRDefault="00A072DE" w:rsidP="008375AD">
      <w:pPr>
        <w:numPr>
          <w:ilvl w:val="1"/>
          <w:numId w:val="16"/>
        </w:numPr>
        <w:tabs>
          <w:tab w:val="left" w:pos="709"/>
        </w:tabs>
        <w:overflowPunct w:val="0"/>
        <w:autoSpaceDE w:val="0"/>
        <w:autoSpaceDN w:val="0"/>
        <w:ind w:left="709" w:right="-1" w:hanging="709"/>
        <w:jc w:val="both"/>
      </w:pPr>
      <w:r w:rsidRPr="00A072DE">
        <w:t xml:space="preserve">„Pirkti įgaliotų asmenų sąrašas“ (Sutarties </w:t>
      </w:r>
      <w:r w:rsidR="00470C8E">
        <w:t xml:space="preserve">3 </w:t>
      </w:r>
      <w:r w:rsidRPr="00A072DE">
        <w:t>priedas).</w:t>
      </w:r>
    </w:p>
    <w:p w14:paraId="17643ED3" w14:textId="0F2AB378" w:rsidR="00A072DE" w:rsidRPr="00A072DE" w:rsidRDefault="00A072DE" w:rsidP="008375AD">
      <w:pPr>
        <w:numPr>
          <w:ilvl w:val="1"/>
          <w:numId w:val="16"/>
        </w:numPr>
        <w:tabs>
          <w:tab w:val="left" w:pos="709"/>
        </w:tabs>
        <w:overflowPunct w:val="0"/>
        <w:autoSpaceDE w:val="0"/>
        <w:autoSpaceDN w:val="0"/>
        <w:ind w:left="709" w:hanging="709"/>
        <w:jc w:val="both"/>
        <w:rPr>
          <w:color w:val="000000"/>
        </w:rPr>
      </w:pPr>
      <w:r w:rsidRPr="00A072DE">
        <w:t xml:space="preserve">„Natūralaus mineralinio vandens ir šaltinio vandens užsakymo forma“ (Sutarties </w:t>
      </w:r>
      <w:r w:rsidR="00470C8E">
        <w:t xml:space="preserve">4 </w:t>
      </w:r>
      <w:r w:rsidRPr="00A072DE">
        <w:t>priedas).</w:t>
      </w:r>
    </w:p>
    <w:p w14:paraId="7BCAEFF4" w14:textId="77777777" w:rsidR="00A61F1B" w:rsidRPr="00A072DE" w:rsidRDefault="00A61F1B" w:rsidP="00A072DE">
      <w:pPr>
        <w:tabs>
          <w:tab w:val="left" w:pos="709"/>
        </w:tabs>
        <w:overflowPunct w:val="0"/>
        <w:autoSpaceDE w:val="0"/>
        <w:autoSpaceDN w:val="0"/>
        <w:jc w:val="both"/>
        <w:rPr>
          <w:color w:val="000000"/>
        </w:rPr>
      </w:pPr>
    </w:p>
    <w:p w14:paraId="33645289" w14:textId="77777777" w:rsidR="00A61F1B" w:rsidRPr="00541F2B" w:rsidRDefault="00A61F1B" w:rsidP="00A61F1B">
      <w:pPr>
        <w:tabs>
          <w:tab w:val="left" w:pos="709"/>
        </w:tabs>
        <w:ind w:left="709"/>
        <w:jc w:val="both"/>
        <w:rPr>
          <w:color w:val="000000"/>
        </w:rPr>
      </w:pPr>
    </w:p>
    <w:p w14:paraId="2ABF2504" w14:textId="77777777" w:rsidR="00A61F1B" w:rsidRDefault="00A61F1B" w:rsidP="008375AD">
      <w:pPr>
        <w:numPr>
          <w:ilvl w:val="0"/>
          <w:numId w:val="16"/>
        </w:numPr>
        <w:tabs>
          <w:tab w:val="left" w:pos="284"/>
          <w:tab w:val="left" w:pos="709"/>
        </w:tabs>
        <w:overflowPunct w:val="0"/>
        <w:autoSpaceDE w:val="0"/>
        <w:autoSpaceDN w:val="0"/>
        <w:spacing w:line="360" w:lineRule="auto"/>
        <w:ind w:left="709" w:right="-68" w:hanging="709"/>
        <w:jc w:val="both"/>
        <w:rPr>
          <w:b/>
        </w:rPr>
      </w:pPr>
      <w:r w:rsidRPr="00541F2B">
        <w:rPr>
          <w:b/>
        </w:rPr>
        <w:t xml:space="preserve"> </w:t>
      </w:r>
      <w:r w:rsidR="00914292">
        <w:rPr>
          <w:b/>
        </w:rPr>
        <w:t>ŠALIŲ REKVIZITAI IR PARAŠAI</w:t>
      </w:r>
    </w:p>
    <w:p w14:paraId="01FBDCBA" w14:textId="77777777" w:rsidR="00C26F8C" w:rsidRPr="00541F2B" w:rsidRDefault="00C26F8C" w:rsidP="00C26F8C">
      <w:pPr>
        <w:tabs>
          <w:tab w:val="left" w:pos="284"/>
          <w:tab w:val="left" w:pos="709"/>
        </w:tabs>
        <w:overflowPunct w:val="0"/>
        <w:autoSpaceDE w:val="0"/>
        <w:autoSpaceDN w:val="0"/>
        <w:spacing w:line="360" w:lineRule="auto"/>
        <w:ind w:left="709" w:right="-68"/>
        <w:jc w:val="both"/>
        <w:rPr>
          <w:b/>
        </w:rPr>
      </w:pPr>
    </w:p>
    <w:tbl>
      <w:tblPr>
        <w:tblW w:w="9638" w:type="dxa"/>
        <w:tblLayout w:type="fixed"/>
        <w:tblLook w:val="04A0" w:firstRow="1" w:lastRow="0" w:firstColumn="1" w:lastColumn="0" w:noHBand="0" w:noVBand="1"/>
      </w:tblPr>
      <w:tblGrid>
        <w:gridCol w:w="5387"/>
        <w:gridCol w:w="4251"/>
      </w:tblGrid>
      <w:tr w:rsidR="00A6191D" w:rsidRPr="0086237B" w14:paraId="1F7F0277" w14:textId="77777777" w:rsidTr="00D05323">
        <w:trPr>
          <w:trHeight w:val="53"/>
        </w:trPr>
        <w:tc>
          <w:tcPr>
            <w:tcW w:w="5387" w:type="dxa"/>
            <w:shd w:val="clear" w:color="auto" w:fill="auto"/>
          </w:tcPr>
          <w:p w14:paraId="3617AFA6" w14:textId="77777777" w:rsidR="00A6191D" w:rsidRPr="0086237B" w:rsidRDefault="00A6191D" w:rsidP="00D05323">
            <w:pPr>
              <w:jc w:val="both"/>
              <w:rPr>
                <w:b/>
              </w:rPr>
            </w:pPr>
            <w:r w:rsidRPr="0086237B">
              <w:rPr>
                <w:b/>
              </w:rPr>
              <w:t>Pirkėjas:</w:t>
            </w:r>
          </w:p>
          <w:p w14:paraId="45BA42BB" w14:textId="77777777" w:rsidR="00A6191D" w:rsidRPr="001B72E3" w:rsidRDefault="00A6191D" w:rsidP="00D05323">
            <w:pPr>
              <w:jc w:val="both"/>
              <w:rPr>
                <w:b/>
                <w:bCs/>
              </w:rPr>
            </w:pPr>
            <w:r w:rsidRPr="001B72E3">
              <w:rPr>
                <w:b/>
                <w:bCs/>
              </w:rPr>
              <w:t>Vytauto Didžiojo universitetas</w:t>
            </w:r>
          </w:p>
          <w:p w14:paraId="159EC818" w14:textId="77777777" w:rsidR="00A6191D" w:rsidRPr="001B72E3" w:rsidRDefault="00A6191D" w:rsidP="00D05323">
            <w:pPr>
              <w:jc w:val="both"/>
            </w:pPr>
            <w:r w:rsidRPr="001B72E3">
              <w:t>Juridinio asmens kodas: 111950396</w:t>
            </w:r>
          </w:p>
          <w:p w14:paraId="076EF120" w14:textId="77777777" w:rsidR="00A6191D" w:rsidRPr="0086237B" w:rsidRDefault="00A6191D" w:rsidP="00D05323">
            <w:pPr>
              <w:jc w:val="both"/>
            </w:pPr>
            <w:r w:rsidRPr="0086237B">
              <w:t xml:space="preserve">PVM </w:t>
            </w:r>
            <w:r>
              <w:t xml:space="preserve">mokėtojo </w:t>
            </w:r>
            <w:r w:rsidRPr="0086237B">
              <w:t>kodas</w:t>
            </w:r>
            <w:r>
              <w:t>:</w:t>
            </w:r>
            <w:r w:rsidRPr="0086237B">
              <w:t xml:space="preserve"> LT119503917</w:t>
            </w:r>
          </w:p>
          <w:p w14:paraId="46251923" w14:textId="77777777" w:rsidR="00A6191D" w:rsidRDefault="00A6191D" w:rsidP="00D05323">
            <w:pPr>
              <w:jc w:val="both"/>
            </w:pPr>
            <w:r>
              <w:t xml:space="preserve">Adresas: </w:t>
            </w:r>
            <w:r w:rsidRPr="0086237B">
              <w:t>K. Donelaičio g. 58,</w:t>
            </w:r>
          </w:p>
          <w:p w14:paraId="18423C9E" w14:textId="77777777" w:rsidR="00A6191D" w:rsidRPr="0086237B" w:rsidRDefault="00A6191D" w:rsidP="00D05323">
            <w:pPr>
              <w:jc w:val="both"/>
            </w:pPr>
            <w:r w:rsidRPr="0086237B">
              <w:t>LT-44248 Kaunas</w:t>
            </w:r>
          </w:p>
          <w:p w14:paraId="401C3843" w14:textId="77777777" w:rsidR="00A6191D" w:rsidRPr="0086237B" w:rsidRDefault="00A6191D" w:rsidP="00D05323">
            <w:pPr>
              <w:jc w:val="both"/>
            </w:pPr>
            <w:r w:rsidRPr="0086237B">
              <w:t>Tel. (8 37) 222</w:t>
            </w:r>
            <w:r>
              <w:t xml:space="preserve"> </w:t>
            </w:r>
            <w:r w:rsidRPr="0086237B">
              <w:t>739</w:t>
            </w:r>
          </w:p>
          <w:p w14:paraId="15A74B64" w14:textId="77777777" w:rsidR="00A6191D" w:rsidRPr="0086237B" w:rsidRDefault="00A6191D" w:rsidP="00D05323">
            <w:pPr>
              <w:jc w:val="both"/>
              <w:rPr>
                <w:color w:val="0000FF"/>
                <w:u w:val="single"/>
              </w:rPr>
            </w:pPr>
            <w:r w:rsidRPr="0086237B">
              <w:t xml:space="preserve">El. paštas </w:t>
            </w:r>
            <w:hyperlink r:id="rId11" w:history="1">
              <w:r w:rsidRPr="0086237B">
                <w:rPr>
                  <w:color w:val="0000FF"/>
                  <w:u w:val="single"/>
                </w:rPr>
                <w:t>info@vdu.lt</w:t>
              </w:r>
            </w:hyperlink>
          </w:p>
          <w:p w14:paraId="4E040821" w14:textId="77777777" w:rsidR="00A6191D" w:rsidRPr="00D8223A" w:rsidRDefault="00A6191D" w:rsidP="00D05323">
            <w:pPr>
              <w:jc w:val="both"/>
            </w:pPr>
            <w:r w:rsidRPr="0086237B">
              <w:t xml:space="preserve">A. s. </w:t>
            </w:r>
            <w:r w:rsidRPr="00084196">
              <w:t>LT72 7300 0100 0222 6559</w:t>
            </w:r>
          </w:p>
          <w:p w14:paraId="0BB8BACD" w14:textId="77777777" w:rsidR="00A6191D" w:rsidRPr="00D8223A" w:rsidRDefault="00A6191D" w:rsidP="00D05323">
            <w:pPr>
              <w:jc w:val="both"/>
            </w:pPr>
            <w:r w:rsidRPr="00D8223A">
              <w:t xml:space="preserve">AB </w:t>
            </w:r>
            <w:r>
              <w:t xml:space="preserve">Swedbank </w:t>
            </w:r>
          </w:p>
          <w:p w14:paraId="48E2F1A9" w14:textId="77777777" w:rsidR="00A6191D" w:rsidRPr="00070111" w:rsidRDefault="00A6191D" w:rsidP="00D05323">
            <w:pPr>
              <w:jc w:val="both"/>
              <w:rPr>
                <w:sz w:val="16"/>
                <w:szCs w:val="16"/>
              </w:rPr>
            </w:pPr>
          </w:p>
          <w:p w14:paraId="455DBA29" w14:textId="77777777" w:rsidR="00A6191D" w:rsidRPr="00070111" w:rsidRDefault="00A6191D" w:rsidP="00D05323">
            <w:pPr>
              <w:jc w:val="both"/>
              <w:rPr>
                <w:sz w:val="14"/>
                <w:szCs w:val="14"/>
              </w:rPr>
            </w:pPr>
          </w:p>
          <w:p w14:paraId="37BB8199" w14:textId="77777777" w:rsidR="00A6191D" w:rsidRPr="0017308F" w:rsidRDefault="00A6191D" w:rsidP="00D05323">
            <w:pPr>
              <w:jc w:val="both"/>
              <w:rPr>
                <w:b/>
                <w:bCs/>
              </w:rPr>
            </w:pPr>
            <w:r w:rsidRPr="0017308F">
              <w:rPr>
                <w:b/>
                <w:bCs/>
              </w:rPr>
              <w:t>Sutartį pasirašantis asmuo:</w:t>
            </w:r>
          </w:p>
          <w:p w14:paraId="2F67A818" w14:textId="77777777" w:rsidR="00A6191D" w:rsidRPr="0086237B" w:rsidRDefault="00A6191D" w:rsidP="00D05323">
            <w:pPr>
              <w:jc w:val="both"/>
            </w:pPr>
            <w:r w:rsidRPr="0086237B">
              <w:t>Administracijos direktorius</w:t>
            </w:r>
          </w:p>
          <w:p w14:paraId="36A86E92" w14:textId="77777777" w:rsidR="00A6191D" w:rsidRPr="0086237B" w:rsidRDefault="00A6191D" w:rsidP="00D05323">
            <w:pPr>
              <w:jc w:val="both"/>
            </w:pPr>
            <w:r w:rsidRPr="0086237B">
              <w:t>Jonas Okunis  ________________</w:t>
            </w:r>
          </w:p>
          <w:p w14:paraId="76A6A64F" w14:textId="77777777" w:rsidR="00A6191D" w:rsidRPr="00547332" w:rsidRDefault="00A6191D"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72472BA4" w14:textId="77777777" w:rsidR="00A6191D" w:rsidRPr="0086237B" w:rsidRDefault="00A6191D" w:rsidP="00D05323">
            <w:pPr>
              <w:jc w:val="both"/>
              <w:rPr>
                <w:b/>
              </w:rPr>
            </w:pPr>
            <w:r>
              <w:rPr>
                <w:b/>
              </w:rPr>
              <w:t>Pardavėjas</w:t>
            </w:r>
            <w:r w:rsidRPr="0086237B">
              <w:rPr>
                <w:b/>
              </w:rPr>
              <w:t>:</w:t>
            </w:r>
          </w:p>
          <w:p w14:paraId="2F623807" w14:textId="2F063638" w:rsidR="00A6191D" w:rsidRPr="00741522" w:rsidRDefault="003439F0" w:rsidP="00D05323">
            <w:pPr>
              <w:jc w:val="both"/>
              <w:rPr>
                <w:b/>
                <w:bCs/>
              </w:rPr>
            </w:pPr>
            <w:r>
              <w:rPr>
                <w:b/>
                <w:bCs/>
              </w:rPr>
              <w:t>UAB „Eden Springs Lietuva“</w:t>
            </w:r>
          </w:p>
          <w:p w14:paraId="660C2B59" w14:textId="3D555B83" w:rsidR="00A6191D" w:rsidRPr="00963D72" w:rsidRDefault="00A6191D" w:rsidP="00D05323">
            <w:pPr>
              <w:jc w:val="both"/>
              <w:rPr>
                <w:color w:val="FF0000"/>
              </w:rPr>
            </w:pPr>
            <w:r w:rsidRPr="001B72E3">
              <w:t xml:space="preserve">Juridinio </w:t>
            </w:r>
            <w:r w:rsidRPr="00963D72">
              <w:t xml:space="preserve">asmens kodas: </w:t>
            </w:r>
            <w:r w:rsidR="001951E8" w:rsidRPr="00963D72">
              <w:t>211638230</w:t>
            </w:r>
          </w:p>
          <w:p w14:paraId="7BE7E81E" w14:textId="02779080" w:rsidR="00A6191D" w:rsidRPr="00485784" w:rsidRDefault="00A6191D" w:rsidP="00D05323">
            <w:pPr>
              <w:jc w:val="both"/>
            </w:pPr>
            <w:r w:rsidRPr="00963D72">
              <w:t xml:space="preserve">PVM mokėtojo kodas: </w:t>
            </w:r>
            <w:r w:rsidR="002F66FB" w:rsidRPr="00963D72">
              <w:t>LT</w:t>
            </w:r>
            <w:r w:rsidR="00963D72" w:rsidRPr="00963D72">
              <w:rPr>
                <w:color w:val="000000"/>
                <w:shd w:val="clear" w:color="auto" w:fill="FAFAFA"/>
              </w:rPr>
              <w:t>116382314</w:t>
            </w:r>
          </w:p>
          <w:p w14:paraId="0AC0D198" w14:textId="1DAEC1EA" w:rsidR="00A6191D" w:rsidRPr="007235BA" w:rsidRDefault="00A6191D" w:rsidP="00D05323">
            <w:pPr>
              <w:jc w:val="both"/>
              <w:rPr>
                <w:color w:val="FF0000"/>
              </w:rPr>
            </w:pPr>
            <w:r w:rsidRPr="002C1001">
              <w:t xml:space="preserve">Adresas: </w:t>
            </w:r>
            <w:r w:rsidR="00963D72">
              <w:t>Zietelos g.</w:t>
            </w:r>
            <w:r w:rsidR="00855968">
              <w:t xml:space="preserve"> 3,</w:t>
            </w:r>
          </w:p>
          <w:p w14:paraId="22357017" w14:textId="254E9167" w:rsidR="00A6191D" w:rsidRPr="00991910" w:rsidRDefault="00B74C10" w:rsidP="00D05323">
            <w:pPr>
              <w:jc w:val="both"/>
            </w:pPr>
            <w:r>
              <w:t>LT-03160 Vilnius</w:t>
            </w:r>
          </w:p>
          <w:p w14:paraId="7719DAD9" w14:textId="1C38C6FC" w:rsidR="00A6191D" w:rsidRPr="00991910" w:rsidRDefault="00A6191D" w:rsidP="00D05323">
            <w:pPr>
              <w:jc w:val="both"/>
              <w:rPr>
                <w:color w:val="FF0000"/>
              </w:rPr>
            </w:pPr>
            <w:r w:rsidRPr="00991910">
              <w:t xml:space="preserve">Tel. </w:t>
            </w:r>
            <w:r w:rsidR="00B74C10">
              <w:t>(8 5) 247 7377</w:t>
            </w:r>
          </w:p>
          <w:p w14:paraId="35EDB563" w14:textId="12C797D9" w:rsidR="00A6191D" w:rsidRPr="00415F89" w:rsidRDefault="00A6191D" w:rsidP="00D05323">
            <w:pPr>
              <w:jc w:val="both"/>
              <w:rPr>
                <w:color w:val="0000FF"/>
              </w:rPr>
            </w:pPr>
            <w:r w:rsidRPr="003211DE">
              <w:t xml:space="preserve">El. </w:t>
            </w:r>
            <w:r w:rsidRPr="00EE488A">
              <w:t>p.</w:t>
            </w:r>
            <w:r w:rsidR="007E507B">
              <w:rPr>
                <w:color w:val="FF0000"/>
              </w:rPr>
              <w:t xml:space="preserve"> </w:t>
            </w:r>
            <w:hyperlink r:id="rId12" w:history="1">
              <w:r w:rsidR="007E507B" w:rsidRPr="001B24A2">
                <w:rPr>
                  <w:rStyle w:val="Hyperlink"/>
                </w:rPr>
                <w:t>info@lt.edensprings.com</w:t>
              </w:r>
            </w:hyperlink>
            <w:r w:rsidR="007E507B">
              <w:rPr>
                <w:color w:val="FF0000"/>
              </w:rPr>
              <w:t xml:space="preserve"> </w:t>
            </w:r>
          </w:p>
          <w:p w14:paraId="7B5468DC" w14:textId="7F3BE1A1" w:rsidR="00A6191D" w:rsidRPr="00870CD0" w:rsidRDefault="00A6191D" w:rsidP="00D05323">
            <w:pPr>
              <w:jc w:val="both"/>
            </w:pPr>
            <w:r w:rsidRPr="00870CD0">
              <w:t xml:space="preserve">A. s. </w:t>
            </w:r>
            <w:r w:rsidR="00633FC2">
              <w:t>LT</w:t>
            </w:r>
            <w:r w:rsidR="007E507B">
              <w:t>08 7300 0100 7621 9796</w:t>
            </w:r>
          </w:p>
          <w:p w14:paraId="7047AE37" w14:textId="5D61996B" w:rsidR="00A6191D" w:rsidRPr="00870CD0" w:rsidRDefault="007E507B" w:rsidP="00D05323">
            <w:pPr>
              <w:jc w:val="both"/>
            </w:pPr>
            <w:r>
              <w:t>AB Swedbank</w:t>
            </w:r>
          </w:p>
          <w:p w14:paraId="08F35C36" w14:textId="77777777" w:rsidR="00A6191D" w:rsidRPr="00870CD0" w:rsidRDefault="00A6191D" w:rsidP="00D05323">
            <w:pPr>
              <w:jc w:val="both"/>
              <w:rPr>
                <w:sz w:val="16"/>
                <w:szCs w:val="16"/>
              </w:rPr>
            </w:pPr>
          </w:p>
          <w:p w14:paraId="7B252A34" w14:textId="77777777" w:rsidR="00A6191D" w:rsidRPr="00070111" w:rsidRDefault="00A6191D" w:rsidP="00D05323">
            <w:pPr>
              <w:jc w:val="both"/>
              <w:rPr>
                <w:sz w:val="14"/>
                <w:szCs w:val="14"/>
              </w:rPr>
            </w:pPr>
          </w:p>
          <w:p w14:paraId="5BD0FBA2" w14:textId="77777777" w:rsidR="00A6191D" w:rsidRPr="002C1001" w:rsidRDefault="00A6191D" w:rsidP="00D05323">
            <w:pPr>
              <w:jc w:val="both"/>
              <w:rPr>
                <w:b/>
                <w:bCs/>
              </w:rPr>
            </w:pPr>
            <w:r w:rsidRPr="002C1001">
              <w:rPr>
                <w:b/>
                <w:bCs/>
              </w:rPr>
              <w:t>Sutartį pasirašantis asmuo:</w:t>
            </w:r>
          </w:p>
          <w:p w14:paraId="7B5261AC" w14:textId="696C3114" w:rsidR="00A6191D" w:rsidRPr="00AF4249" w:rsidRDefault="00B74C10" w:rsidP="00D05323">
            <w:pPr>
              <w:jc w:val="both"/>
            </w:pPr>
            <w:r>
              <w:t>Vykdantysis direktorius</w:t>
            </w:r>
          </w:p>
          <w:p w14:paraId="2279EBF0" w14:textId="370969E2" w:rsidR="00A6191D" w:rsidRPr="0086237B" w:rsidRDefault="00B74C10" w:rsidP="00D05323">
            <w:pPr>
              <w:jc w:val="both"/>
            </w:pPr>
            <w:r>
              <w:rPr>
                <w:lang w:eastAsia="ar-SA"/>
              </w:rPr>
              <w:t>Žilvinas Biekša</w:t>
            </w:r>
            <w:r w:rsidR="00A6191D" w:rsidRPr="00AF4249" w:rsidDel="00F7507A">
              <w:rPr>
                <w:lang w:eastAsia="ar-SA"/>
              </w:rPr>
              <w:t xml:space="preserve"> </w:t>
            </w:r>
            <w:r w:rsidR="00A6191D" w:rsidRPr="0086237B">
              <w:t>______________</w:t>
            </w:r>
          </w:p>
          <w:p w14:paraId="3A5D11C2" w14:textId="77777777" w:rsidR="00A6191D" w:rsidRPr="0086237B" w:rsidRDefault="00A6191D" w:rsidP="00D05323">
            <w:pPr>
              <w:jc w:val="both"/>
            </w:pPr>
            <w:r w:rsidRPr="0086237B">
              <w:t xml:space="preserve">                                        </w:t>
            </w:r>
            <w:r w:rsidRPr="00A4438E">
              <w:rPr>
                <w:sz w:val="20"/>
                <w:szCs w:val="20"/>
              </w:rPr>
              <w:t>(parašas</w:t>
            </w:r>
            <w:r>
              <w:t xml:space="preserve">)        </w:t>
            </w:r>
            <w:r w:rsidRPr="0086237B">
              <w:t xml:space="preserve"> A.V.</w:t>
            </w:r>
          </w:p>
        </w:tc>
      </w:tr>
    </w:tbl>
    <w:p w14:paraId="1CA7A35C"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6632CD5F"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45FDA441"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2E933D49"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61A2F408"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32E5CD7B" w14:textId="77777777" w:rsidR="00A15149" w:rsidRDefault="00A15149" w:rsidP="0059238A">
      <w:pPr>
        <w:jc w:val="right"/>
      </w:pPr>
    </w:p>
    <w:p w14:paraId="5FD71FA6" w14:textId="77777777" w:rsidR="00A22E83" w:rsidRPr="00A22E83" w:rsidRDefault="00A22E83" w:rsidP="00E17BCD">
      <w:pPr>
        <w:pStyle w:val="BodyText"/>
        <w:ind w:left="284" w:firstLine="1012"/>
        <w:jc w:val="right"/>
        <w:rPr>
          <w:b w:val="0"/>
          <w:bCs w:val="0"/>
          <w:sz w:val="22"/>
          <w:szCs w:val="22"/>
          <w:lang w:eastAsia="zh-CN"/>
        </w:rPr>
      </w:pPr>
      <w:r w:rsidRPr="00A22E83">
        <w:rPr>
          <w:b w:val="0"/>
          <w:bCs w:val="0"/>
        </w:rPr>
        <w:t>2022 m. _________ d. Prekių viešojo pirkimo-pardavimo sutarties Nr. ________</w:t>
      </w:r>
    </w:p>
    <w:p w14:paraId="7A88751C" w14:textId="27E481B2" w:rsidR="0059238A" w:rsidRPr="008B15CC" w:rsidRDefault="00A22E83" w:rsidP="00E17BCD">
      <w:pPr>
        <w:jc w:val="right"/>
        <w:rPr>
          <w:b/>
        </w:rPr>
      </w:pPr>
      <w:r>
        <w:rPr>
          <w:bCs/>
        </w:rPr>
        <w:t xml:space="preserve">1 </w:t>
      </w:r>
      <w:r w:rsidRPr="00F21318">
        <w:rPr>
          <w:bCs/>
        </w:rPr>
        <w:t>priedas</w:t>
      </w:r>
    </w:p>
    <w:p w14:paraId="7234AF0C" w14:textId="77777777" w:rsidR="007E4C9C" w:rsidRDefault="007E4C9C" w:rsidP="0059238A">
      <w:pPr>
        <w:jc w:val="center"/>
        <w:rPr>
          <w:b/>
        </w:rPr>
      </w:pPr>
    </w:p>
    <w:p w14:paraId="6001A848" w14:textId="3856BA45" w:rsidR="0059238A" w:rsidRDefault="0059238A" w:rsidP="0059238A">
      <w:pPr>
        <w:jc w:val="center"/>
        <w:rPr>
          <w:b/>
        </w:rPr>
      </w:pPr>
      <w:r>
        <w:rPr>
          <w:b/>
        </w:rPr>
        <w:t>TECHNINĖ SPECIFIKACIJA</w:t>
      </w:r>
    </w:p>
    <w:p w14:paraId="2524F135" w14:textId="1546407E" w:rsidR="004A0E76" w:rsidRDefault="004A0E76" w:rsidP="0059238A">
      <w:pPr>
        <w:jc w:val="center"/>
        <w:rPr>
          <w:b/>
        </w:rPr>
      </w:pPr>
    </w:p>
    <w:p w14:paraId="2A61DE6F" w14:textId="77777777" w:rsidR="00874D19" w:rsidRDefault="00874D19" w:rsidP="00874D19">
      <w:pPr>
        <w:pStyle w:val="Standard"/>
        <w:rPr>
          <w:b/>
          <w:caps/>
        </w:rPr>
      </w:pPr>
    </w:p>
    <w:p w14:paraId="079F0672" w14:textId="77777777" w:rsidR="00874D19" w:rsidRDefault="00874D19" w:rsidP="00874D19">
      <w:pPr>
        <w:pStyle w:val="Heading2"/>
        <w:numPr>
          <w:ilvl w:val="0"/>
          <w:numId w:val="19"/>
        </w:numPr>
        <w:tabs>
          <w:tab w:val="left" w:pos="851"/>
        </w:tabs>
        <w:ind w:left="0" w:firstLine="567"/>
      </w:pPr>
      <w:r>
        <w:rPr>
          <w:bCs/>
          <w:iCs/>
          <w:szCs w:val="24"/>
        </w:rPr>
        <w:t xml:space="preserve">Pirkimo objektas </w:t>
      </w:r>
      <w:r w:rsidRPr="005043FB">
        <w:t xml:space="preserve">–  </w:t>
      </w:r>
      <w:r>
        <w:t>natūralus mineralinis ir šaltinio vanduo</w:t>
      </w:r>
      <w:r w:rsidRPr="005043FB">
        <w:t xml:space="preserve"> </w:t>
      </w:r>
      <w:r w:rsidRPr="006712ED">
        <w:t>bei vienkartiniai indeliai (</w:t>
      </w:r>
      <w:r w:rsidRPr="005043FB">
        <w:t>toliau</w:t>
      </w:r>
      <w:r w:rsidRPr="009E7058">
        <w:t xml:space="preserve">  –</w:t>
      </w:r>
      <w:r>
        <w:rPr>
          <w:i/>
        </w:rPr>
        <w:t xml:space="preserve"> </w:t>
      </w:r>
      <w:r>
        <w:rPr>
          <w:iCs/>
        </w:rPr>
        <w:t>P</w:t>
      </w:r>
      <w:r w:rsidRPr="00133107">
        <w:rPr>
          <w:iCs/>
        </w:rPr>
        <w:t>rekės</w:t>
      </w:r>
      <w:r w:rsidRPr="009E7058">
        <w:t>)</w:t>
      </w:r>
      <w:r>
        <w:t>.</w:t>
      </w:r>
    </w:p>
    <w:p w14:paraId="7AC6E6C7" w14:textId="5CC2953C" w:rsidR="00874D19" w:rsidRPr="00162598" w:rsidRDefault="00874D19" w:rsidP="00874D19">
      <w:pPr>
        <w:pStyle w:val="ListParagraph"/>
        <w:numPr>
          <w:ilvl w:val="0"/>
          <w:numId w:val="19"/>
        </w:numPr>
        <w:tabs>
          <w:tab w:val="left" w:pos="851"/>
        </w:tabs>
        <w:ind w:left="0" w:firstLine="567"/>
        <w:jc w:val="both"/>
      </w:pPr>
      <w:r>
        <w:t>Prekių tiekimo laikotarpis – 36</w:t>
      </w:r>
      <w:r w:rsidRPr="005562A5">
        <w:t xml:space="preserve"> mėnesi</w:t>
      </w:r>
      <w:r>
        <w:t>ai</w:t>
      </w:r>
      <w:r w:rsidRPr="005562A5">
        <w:t xml:space="preserve"> </w:t>
      </w:r>
      <w:r w:rsidRPr="00737177">
        <w:t xml:space="preserve">nuo </w:t>
      </w:r>
      <w:r>
        <w:t>s</w:t>
      </w:r>
      <w:r w:rsidRPr="00737177">
        <w:t>utarties pasirašym</w:t>
      </w:r>
      <w:r>
        <w:t xml:space="preserve">o arba iki bus išnaudota sutarties maksimali kaina, t. y. </w:t>
      </w:r>
      <w:r w:rsidR="00155416">
        <w:rPr>
          <w:rFonts w:eastAsia="SimSun"/>
          <w:b/>
          <w:bCs/>
          <w:spacing w:val="-2"/>
          <w:kern w:val="1"/>
          <w:lang w:eastAsia="hi-IN" w:bidi="hi-IN"/>
        </w:rPr>
        <w:t>11 999,99</w:t>
      </w:r>
      <w:r w:rsidRPr="00162598">
        <w:rPr>
          <w:rFonts w:eastAsia="SimSun"/>
          <w:b/>
          <w:bCs/>
          <w:spacing w:val="-2"/>
          <w:kern w:val="1"/>
          <w:lang w:eastAsia="hi-IN" w:bidi="hi-IN"/>
        </w:rPr>
        <w:t xml:space="preserve"> EUR su PVM</w:t>
      </w:r>
      <w:r>
        <w:rPr>
          <w:rFonts w:eastAsia="SimSun"/>
          <w:spacing w:val="-2"/>
          <w:kern w:val="1"/>
          <w:lang w:eastAsia="hi-IN" w:bidi="hi-IN"/>
        </w:rPr>
        <w:t>, priklausomai, kas bus anksčiau</w:t>
      </w:r>
      <w:r w:rsidRPr="00162598">
        <w:rPr>
          <w:rFonts w:eastAsia="SimSun"/>
          <w:spacing w:val="-2"/>
          <w:kern w:val="1"/>
          <w:lang w:eastAsia="hi-IN" w:bidi="hi-IN"/>
        </w:rPr>
        <w:t>.</w:t>
      </w:r>
    </w:p>
    <w:p w14:paraId="3B90564E" w14:textId="77777777" w:rsidR="00874D19" w:rsidRPr="00162598" w:rsidRDefault="00874D19" w:rsidP="00874D19">
      <w:pPr>
        <w:pStyle w:val="ListParagraph"/>
        <w:numPr>
          <w:ilvl w:val="0"/>
          <w:numId w:val="19"/>
        </w:numPr>
        <w:tabs>
          <w:tab w:val="left" w:pos="851"/>
        </w:tabs>
        <w:ind w:left="0" w:firstLine="567"/>
      </w:pPr>
      <w:r w:rsidRPr="00162598">
        <w:rPr>
          <w:bCs/>
          <w:iCs/>
        </w:rPr>
        <w:t>Prekės turi būti pristatomos šiais adresais:</w:t>
      </w:r>
    </w:p>
    <w:p w14:paraId="2B4BCB79" w14:textId="77777777" w:rsidR="00874D19" w:rsidRPr="00162598" w:rsidRDefault="00874D19" w:rsidP="00874D19">
      <w:pPr>
        <w:pStyle w:val="ListParagraph"/>
        <w:numPr>
          <w:ilvl w:val="1"/>
          <w:numId w:val="19"/>
        </w:numPr>
        <w:tabs>
          <w:tab w:val="left" w:pos="851"/>
          <w:tab w:val="left" w:pos="993"/>
        </w:tabs>
        <w:ind w:left="0" w:firstLine="567"/>
        <w:jc w:val="both"/>
      </w:pPr>
      <w:r>
        <w:rPr>
          <w:bCs/>
          <w:iCs/>
        </w:rPr>
        <w:t xml:space="preserve"> </w:t>
      </w:r>
      <w:r w:rsidRPr="00162598">
        <w:rPr>
          <w:bCs/>
          <w:iCs/>
        </w:rPr>
        <w:t xml:space="preserve">Kauno mieste: K. Donelaičio g. 52, 58; S. Daukanto g. 27, 28; Gedimino g. 44; Gimnazijos g. 7;  Muitinės g. 7; V. </w:t>
      </w:r>
      <w:proofErr w:type="spellStart"/>
      <w:r w:rsidRPr="00162598">
        <w:rPr>
          <w:bCs/>
          <w:iCs/>
        </w:rPr>
        <w:t>Čepinskio</w:t>
      </w:r>
      <w:proofErr w:type="spellEnd"/>
      <w:r w:rsidRPr="00162598">
        <w:rPr>
          <w:bCs/>
          <w:iCs/>
        </w:rPr>
        <w:t xml:space="preserve"> g. 5; Vileikos g. 8; </w:t>
      </w:r>
      <w:r>
        <w:rPr>
          <w:bCs/>
          <w:iCs/>
        </w:rPr>
        <w:t>Taikos pr</w:t>
      </w:r>
      <w:r w:rsidRPr="00162598">
        <w:rPr>
          <w:bCs/>
          <w:iCs/>
        </w:rPr>
        <w:t>. 1</w:t>
      </w:r>
      <w:r>
        <w:rPr>
          <w:bCs/>
          <w:iCs/>
        </w:rPr>
        <w:t>1</w:t>
      </w:r>
      <w:r w:rsidRPr="00162598">
        <w:rPr>
          <w:bCs/>
          <w:iCs/>
        </w:rPr>
        <w:t xml:space="preserve">9; Vytauto pr. 71-2, 71-3; Jonavos g. 66; Ž. E. </w:t>
      </w:r>
      <w:proofErr w:type="spellStart"/>
      <w:r w:rsidRPr="00162598">
        <w:rPr>
          <w:bCs/>
          <w:iCs/>
        </w:rPr>
        <w:t>Žilibero</w:t>
      </w:r>
      <w:proofErr w:type="spellEnd"/>
      <w:r w:rsidRPr="00162598">
        <w:rPr>
          <w:bCs/>
          <w:iCs/>
        </w:rPr>
        <w:t xml:space="preserve"> g. 2, 4, 6; V. Putvinskio</w:t>
      </w:r>
      <w:r w:rsidRPr="00162598">
        <w:rPr>
          <w:b/>
          <w:i/>
        </w:rPr>
        <w:t xml:space="preserve"> </w:t>
      </w:r>
      <w:r w:rsidRPr="00162598">
        <w:rPr>
          <w:bCs/>
          <w:iCs/>
        </w:rPr>
        <w:t>g. 23.</w:t>
      </w:r>
    </w:p>
    <w:p w14:paraId="15C9B255" w14:textId="77777777" w:rsidR="00874D19" w:rsidRPr="00FC4D82" w:rsidRDefault="00874D19" w:rsidP="00874D19">
      <w:pPr>
        <w:pStyle w:val="ListParagraph"/>
        <w:numPr>
          <w:ilvl w:val="1"/>
          <w:numId w:val="19"/>
        </w:numPr>
        <w:tabs>
          <w:tab w:val="left" w:pos="851"/>
          <w:tab w:val="left" w:pos="993"/>
        </w:tabs>
        <w:ind w:left="0" w:firstLine="567"/>
      </w:pPr>
      <w:r w:rsidRPr="00F1038C">
        <w:t>Kauno rajone Akademij</w:t>
      </w:r>
      <w:r>
        <w:t>os mstl.</w:t>
      </w:r>
      <w:r w:rsidRPr="00F1038C">
        <w:t xml:space="preserve">: </w:t>
      </w:r>
      <w:r w:rsidRPr="00162598">
        <w:rPr>
          <w:bCs/>
        </w:rPr>
        <w:t>Studentų g. 1, 5, 7, 9,</w:t>
      </w:r>
      <w:r>
        <w:rPr>
          <w:bCs/>
        </w:rPr>
        <w:t xml:space="preserve"> 9A,</w:t>
      </w:r>
      <w:r w:rsidRPr="00162598">
        <w:rPr>
          <w:bCs/>
        </w:rPr>
        <w:t xml:space="preserve"> 11, 13, 15; Universiteto g. 6, 8, 8A, 10.</w:t>
      </w:r>
    </w:p>
    <w:p w14:paraId="75CB2464" w14:textId="77777777" w:rsidR="00874D19" w:rsidRDefault="00874D19" w:rsidP="00874D19">
      <w:pPr>
        <w:pStyle w:val="ListParagraph"/>
        <w:numPr>
          <w:ilvl w:val="1"/>
          <w:numId w:val="19"/>
        </w:numPr>
        <w:tabs>
          <w:tab w:val="left" w:pos="851"/>
          <w:tab w:val="left" w:pos="993"/>
        </w:tabs>
        <w:ind w:left="0" w:firstLine="567"/>
      </w:pPr>
      <w:r w:rsidRPr="00F1038C">
        <w:t xml:space="preserve">Vilniaus mieste: </w:t>
      </w:r>
      <w:r>
        <w:t xml:space="preserve">T. </w:t>
      </w:r>
      <w:r w:rsidRPr="00F1038C">
        <w:t xml:space="preserve">Ševčenkos g. 31, </w:t>
      </w:r>
      <w:r>
        <w:t xml:space="preserve">A. </w:t>
      </w:r>
      <w:r w:rsidRPr="00F1038C">
        <w:t>Vivulskio g. 36.</w:t>
      </w:r>
    </w:p>
    <w:p w14:paraId="0D401567" w14:textId="77777777" w:rsidR="00874D19" w:rsidRDefault="00874D19" w:rsidP="00874D19">
      <w:pPr>
        <w:pStyle w:val="ListParagraph"/>
        <w:numPr>
          <w:ilvl w:val="0"/>
          <w:numId w:val="19"/>
        </w:numPr>
        <w:tabs>
          <w:tab w:val="left" w:pos="851"/>
        </w:tabs>
        <w:ind w:left="0" w:firstLine="567"/>
        <w:jc w:val="both"/>
      </w:pPr>
      <w:r w:rsidRPr="00F1038C">
        <w:t>Tiekėjas privalo užtikrinti ir garantuoti, kad natūralaus mineralinio ir</w:t>
      </w:r>
      <w:r w:rsidRPr="0040581E">
        <w:rPr>
          <w:color w:val="FF0000"/>
        </w:rPr>
        <w:t xml:space="preserve"> </w:t>
      </w:r>
      <w:r w:rsidRPr="006712ED">
        <w:t xml:space="preserve">šaltinio </w:t>
      </w:r>
      <w:r w:rsidRPr="00F1038C">
        <w:t>vandens</w:t>
      </w:r>
      <w:r>
        <w:t xml:space="preserve"> </w:t>
      </w:r>
      <w:r w:rsidRPr="00F1038C">
        <w:t>ir įrangos kokybė atitiktų LR norminius aktus, įsipareigoja pat</w:t>
      </w:r>
      <w:r>
        <w:t>ie</w:t>
      </w:r>
      <w:r w:rsidRPr="00F1038C">
        <w:t xml:space="preserve">kti tik kokybiškas Prekes (natūralų mineralinį </w:t>
      </w:r>
      <w:r w:rsidRPr="006712ED">
        <w:t>ir</w:t>
      </w:r>
      <w:r w:rsidRPr="00050B49">
        <w:rPr>
          <w:color w:val="FF0000"/>
        </w:rPr>
        <w:t xml:space="preserve"> </w:t>
      </w:r>
      <w:r w:rsidRPr="00F1038C">
        <w:t>šaltinio vandenį ir kitas prekes).</w:t>
      </w:r>
    </w:p>
    <w:p w14:paraId="6E81DAAB" w14:textId="77777777" w:rsidR="00874D19" w:rsidRPr="006712ED" w:rsidRDefault="00874D19" w:rsidP="00874D19">
      <w:pPr>
        <w:pStyle w:val="ListParagraph"/>
        <w:numPr>
          <w:ilvl w:val="0"/>
          <w:numId w:val="19"/>
        </w:numPr>
        <w:tabs>
          <w:tab w:val="left" w:pos="851"/>
        </w:tabs>
        <w:ind w:left="0" w:firstLine="567"/>
        <w:jc w:val="both"/>
      </w:pPr>
      <w:r w:rsidRPr="00F1038C">
        <w:t xml:space="preserve">Tiekėjo tiekiamas natūralus </w:t>
      </w:r>
      <w:r w:rsidRPr="006712ED">
        <w:t>mineralinis ir</w:t>
      </w:r>
      <w:r w:rsidRPr="00050B49">
        <w:rPr>
          <w:color w:val="FF0000"/>
        </w:rPr>
        <w:t xml:space="preserve"> </w:t>
      </w:r>
      <w:r w:rsidRPr="006712ED">
        <w:t>šaltinio vanduo turi atitikti 2001 m. liepos 10 d. Lietuvos Respublikos geriamojo vandens įstatymo Nr. IX-433 reikalavimus.</w:t>
      </w:r>
    </w:p>
    <w:p w14:paraId="06AED28D" w14:textId="346FC8B6" w:rsidR="00874D19" w:rsidRPr="00C82209" w:rsidRDefault="00874D19" w:rsidP="00874D19">
      <w:pPr>
        <w:pStyle w:val="ListParagraph"/>
        <w:numPr>
          <w:ilvl w:val="0"/>
          <w:numId w:val="19"/>
        </w:numPr>
        <w:tabs>
          <w:tab w:val="left" w:pos="851"/>
        </w:tabs>
        <w:ind w:left="0" w:firstLine="567"/>
        <w:jc w:val="both"/>
      </w:pPr>
      <w:r w:rsidRPr="006712ED">
        <w:t xml:space="preserve">Tiekėjo tiekiamas natūralus </w:t>
      </w:r>
      <w:r w:rsidRPr="00710B14">
        <w:t xml:space="preserve">mineralinis ir/arba šaltinio vanduo </w:t>
      </w:r>
      <w:r w:rsidRPr="00F1038C">
        <w:t xml:space="preserve">19 </w:t>
      </w:r>
      <w:proofErr w:type="spellStart"/>
      <w:r w:rsidRPr="00F1038C">
        <w:t>ltr</w:t>
      </w:r>
      <w:proofErr w:type="spellEnd"/>
      <w:r w:rsidR="00A05234">
        <w:t>.</w:t>
      </w:r>
      <w:r w:rsidRPr="00F1038C">
        <w:t xml:space="preserve"> (+/-0,1ltr.) talpose bei buteliuose turi atitikti 2003 m. gruodžio 23 d. Lietuvos Respublikos sveikatos apsaugos ministro įsakymo Nr. V-758 patvirtintoje Lietuvos Respublikos higienos normoje HN28:2003 „Natūralaus mineralinio vandens ir šaltinio vandens naudojimo ir pateikimo į rinką reikalavimai“ nustatytus reikalavimus.</w:t>
      </w:r>
      <w:r w:rsidRPr="00E81028">
        <w:rPr>
          <w:rFonts w:eastAsia="Calibri"/>
        </w:rPr>
        <w:t xml:space="preserve"> Gali būti t</w:t>
      </w:r>
      <w:r>
        <w:rPr>
          <w:rFonts w:eastAsia="Calibri"/>
        </w:rPr>
        <w:t>ie</w:t>
      </w:r>
      <w:r w:rsidRPr="00E81028">
        <w:rPr>
          <w:rFonts w:eastAsia="Calibri"/>
        </w:rPr>
        <w:t xml:space="preserve">kiamas tik natūralus mineralinis </w:t>
      </w:r>
      <w:r w:rsidRPr="006712ED">
        <w:rPr>
          <w:rFonts w:eastAsia="Calibri"/>
        </w:rPr>
        <w:t>vanduo ir/arba šal</w:t>
      </w:r>
      <w:r w:rsidRPr="00E81028">
        <w:rPr>
          <w:rFonts w:eastAsia="Calibri"/>
        </w:rPr>
        <w:t xml:space="preserve">tinio vanduo. </w:t>
      </w:r>
      <w:r w:rsidRPr="00E81028">
        <w:rPr>
          <w:rFonts w:eastAsia="Calibri"/>
          <w:b/>
          <w:bCs/>
        </w:rPr>
        <w:t>Pasiūlymai, kuriuose Tiekėjas siūlys geriamą, mineralizuotą geriamą ar stalo vandenį bus atmesti</w:t>
      </w:r>
      <w:r w:rsidRPr="00E81028">
        <w:rPr>
          <w:rFonts w:eastAsia="Calibri"/>
        </w:rPr>
        <w:t>, kaip neatitinkantys pirkimo sąlygų.</w:t>
      </w:r>
    </w:p>
    <w:p w14:paraId="7BD02B95" w14:textId="3166163C" w:rsidR="00874D19" w:rsidRDefault="00874D19" w:rsidP="00874D19">
      <w:pPr>
        <w:pStyle w:val="ListParagraph"/>
        <w:numPr>
          <w:ilvl w:val="0"/>
          <w:numId w:val="19"/>
        </w:numPr>
        <w:tabs>
          <w:tab w:val="left" w:pos="851"/>
        </w:tabs>
        <w:ind w:left="0" w:firstLine="567"/>
        <w:jc w:val="both"/>
      </w:pPr>
      <w:r w:rsidRPr="00F1038C">
        <w:t xml:space="preserve">Kartu su pasiūlymu </w:t>
      </w:r>
      <w:r>
        <w:t>t</w:t>
      </w:r>
      <w:r w:rsidRPr="00F1038C">
        <w:t xml:space="preserve">iekėjas privalo pateikti galiojančias bei patvirtintas natūralaus </w:t>
      </w:r>
      <w:r w:rsidRPr="006712ED">
        <w:t xml:space="preserve">mineralinio ir/arba </w:t>
      </w:r>
      <w:r w:rsidRPr="00F1038C">
        <w:t xml:space="preserve">šaltinio vandens 19 </w:t>
      </w:r>
      <w:proofErr w:type="spellStart"/>
      <w:r w:rsidRPr="00F1038C">
        <w:t>ltr</w:t>
      </w:r>
      <w:proofErr w:type="spellEnd"/>
      <w:r w:rsidR="00A05234">
        <w:t>.</w:t>
      </w:r>
      <w:r w:rsidRPr="00F1038C">
        <w:t xml:space="preserve"> (+/-0,1</w:t>
      </w:r>
      <w:r w:rsidR="00A05234">
        <w:t xml:space="preserve"> </w:t>
      </w:r>
      <w:proofErr w:type="spellStart"/>
      <w:r w:rsidRPr="00F1038C">
        <w:t>ltr</w:t>
      </w:r>
      <w:proofErr w:type="spellEnd"/>
      <w:r w:rsidR="00A05234">
        <w:t>.</w:t>
      </w:r>
      <w:r w:rsidRPr="00F1038C">
        <w:t>) talpose bei buteliuose cheminės sudėties tyrimų bei mikrobiologinių tyrimų (siūlomo pavadinimo</w:t>
      </w:r>
      <w:r>
        <w:t>(-</w:t>
      </w:r>
      <w:r w:rsidRPr="00F1038C">
        <w:t>ų)</w:t>
      </w:r>
      <w:r>
        <w:t>)</w:t>
      </w:r>
      <w:r w:rsidRPr="00F1038C">
        <w:t xml:space="preserve"> cheminių bei mikrobiologinių tyrimų rezultatų kopijas arba lygiaverčius dokumentus lietuvių kalba, pasirašytus akredituotoje</w:t>
      </w:r>
      <w:r>
        <w:t>(-</w:t>
      </w:r>
      <w:proofErr w:type="spellStart"/>
      <w:r w:rsidRPr="00F1038C">
        <w:t>ose</w:t>
      </w:r>
      <w:proofErr w:type="spellEnd"/>
      <w:r>
        <w:t>)</w:t>
      </w:r>
      <w:r w:rsidRPr="00F1038C">
        <w:t xml:space="preserve"> laboratorijoje</w:t>
      </w:r>
      <w:r>
        <w:t>(-</w:t>
      </w:r>
      <w:proofErr w:type="spellStart"/>
      <w:r w:rsidRPr="00F1038C">
        <w:t>ose</w:t>
      </w:r>
      <w:proofErr w:type="spellEnd"/>
      <w:r>
        <w:t>)</w:t>
      </w:r>
      <w:r w:rsidRPr="00F1038C">
        <w:t>. Taip pat turės būti pateiktas akredituotos</w:t>
      </w:r>
      <w:r>
        <w:t>(-</w:t>
      </w:r>
      <w:r w:rsidRPr="00F1038C">
        <w:t>ų</w:t>
      </w:r>
      <w:r>
        <w:t>)</w:t>
      </w:r>
      <w:r w:rsidRPr="00F1038C">
        <w:t xml:space="preserve"> laboratorijos</w:t>
      </w:r>
      <w:r>
        <w:t>(-</w:t>
      </w:r>
      <w:r w:rsidRPr="00F1038C">
        <w:t>ų</w:t>
      </w:r>
      <w:r>
        <w:t>)</w:t>
      </w:r>
      <w:r w:rsidRPr="00F1038C">
        <w:t xml:space="preserve"> pažymėjimas ar lygiavertis dokumentas (arba tinkamai patvirtinta nurodyto dokumento kopija).</w:t>
      </w:r>
    </w:p>
    <w:p w14:paraId="7C24F474" w14:textId="77777777" w:rsidR="00874D19" w:rsidRDefault="00874D19" w:rsidP="00874D19">
      <w:pPr>
        <w:pStyle w:val="ListParagraph"/>
        <w:numPr>
          <w:ilvl w:val="0"/>
          <w:numId w:val="19"/>
        </w:numPr>
        <w:tabs>
          <w:tab w:val="left" w:pos="851"/>
        </w:tabs>
        <w:ind w:left="0" w:firstLine="567"/>
        <w:jc w:val="both"/>
      </w:pPr>
      <w:r w:rsidRPr="00F1038C">
        <w:t xml:space="preserve">Sutarties vykdymo metu, </w:t>
      </w:r>
      <w:r>
        <w:t>Pirkėjui</w:t>
      </w:r>
      <w:r w:rsidRPr="00F1038C">
        <w:t xml:space="preserve"> paprašius, </w:t>
      </w:r>
      <w:r>
        <w:t>t</w:t>
      </w:r>
      <w:r w:rsidRPr="00F1038C">
        <w:t>iekėjas privalės pateikti einamojo mėnesio tiekiamo natūralaus mineralinio ir/arba šaltinio vandens mikrobiologinių tyrimų, atliktų laikantis ES standartų, tyrimų rezultatų kopijas, pasirašytus akredituotoje</w:t>
      </w:r>
      <w:r>
        <w:t>(-</w:t>
      </w:r>
      <w:proofErr w:type="spellStart"/>
      <w:r w:rsidRPr="00F1038C">
        <w:t>ose</w:t>
      </w:r>
      <w:proofErr w:type="spellEnd"/>
      <w:r>
        <w:t>)</w:t>
      </w:r>
      <w:r w:rsidRPr="00F1038C">
        <w:t xml:space="preserve"> laboratorijoje</w:t>
      </w:r>
      <w:r>
        <w:t>(-</w:t>
      </w:r>
      <w:proofErr w:type="spellStart"/>
      <w:r w:rsidRPr="00F1038C">
        <w:t>ose</w:t>
      </w:r>
      <w:proofErr w:type="spellEnd"/>
      <w:r>
        <w:t>)</w:t>
      </w:r>
      <w:r w:rsidRPr="00F1038C">
        <w:t>.</w:t>
      </w:r>
    </w:p>
    <w:p w14:paraId="30C2F3C3" w14:textId="2457AE4C" w:rsidR="00874D19" w:rsidRDefault="00874D19" w:rsidP="00874D19">
      <w:pPr>
        <w:pStyle w:val="ListParagraph"/>
        <w:numPr>
          <w:ilvl w:val="0"/>
          <w:numId w:val="19"/>
        </w:numPr>
        <w:tabs>
          <w:tab w:val="left" w:pos="851"/>
        </w:tabs>
        <w:ind w:left="0" w:firstLine="567"/>
        <w:jc w:val="both"/>
      </w:pPr>
      <w:r w:rsidRPr="00F1038C">
        <w:t>Natūralaus mineralinio vandens</w:t>
      </w:r>
      <w:r>
        <w:t xml:space="preserve"> arba šaltinio vandens</w:t>
      </w:r>
      <w:r w:rsidRPr="00C82209">
        <w:rPr>
          <w:rFonts w:eastAsia="Calibri"/>
        </w:rPr>
        <w:t xml:space="preserve"> </w:t>
      </w:r>
      <w:r>
        <w:rPr>
          <w:rFonts w:eastAsia="Calibri"/>
        </w:rPr>
        <w:t xml:space="preserve">buteliuose </w:t>
      </w:r>
      <w:r w:rsidRPr="00C82209">
        <w:rPr>
          <w:rFonts w:eastAsia="Calibri"/>
        </w:rPr>
        <w:t xml:space="preserve">galiojimo laikas turi būti ne mažiau kaip 6 mėnesiai, šaltinio vandens </w:t>
      </w:r>
      <w:r>
        <w:rPr>
          <w:rFonts w:eastAsia="Calibri"/>
        </w:rPr>
        <w:t xml:space="preserve">19 </w:t>
      </w:r>
      <w:proofErr w:type="spellStart"/>
      <w:r>
        <w:rPr>
          <w:rFonts w:eastAsia="Calibri"/>
        </w:rPr>
        <w:t>ltr</w:t>
      </w:r>
      <w:proofErr w:type="spellEnd"/>
      <w:r>
        <w:rPr>
          <w:rFonts w:eastAsia="Calibri"/>
        </w:rPr>
        <w:t xml:space="preserve">. </w:t>
      </w:r>
      <w:r w:rsidR="009A1A17">
        <w:rPr>
          <w:rFonts w:eastAsia="Calibri"/>
        </w:rPr>
        <w:t>talpo</w:t>
      </w:r>
      <w:r>
        <w:rPr>
          <w:rFonts w:eastAsia="Calibri"/>
        </w:rPr>
        <w:t xml:space="preserve">se </w:t>
      </w:r>
      <w:r w:rsidRPr="00C82209">
        <w:rPr>
          <w:rFonts w:eastAsia="Calibri"/>
        </w:rPr>
        <w:t xml:space="preserve">ne mažiau kaip 3 mėnesiai nuo Prekių pateikimo dienos. Pirkėjui aptikus nekokybiškų ar su pasibaigusiu galiojimo terminu Prekių, ir informavus apie tai Tiekėją telefonu, elektroniniu paštu ar kitomis komunikacijos priemonėmis, Tiekėjas įsipareigoja nekokybiškas </w:t>
      </w:r>
      <w:r>
        <w:rPr>
          <w:rFonts w:eastAsia="Calibri"/>
        </w:rPr>
        <w:t>P</w:t>
      </w:r>
      <w:r w:rsidRPr="00C82209">
        <w:rPr>
          <w:rFonts w:eastAsia="Calibri"/>
        </w:rPr>
        <w:t>rekes pakeisti per vieną darbo dieną.</w:t>
      </w:r>
      <w:r w:rsidRPr="00C82209">
        <w:rPr>
          <w:shd w:val="clear" w:color="auto" w:fill="FFFFFF"/>
        </w:rPr>
        <w:t xml:space="preserve"> </w:t>
      </w:r>
      <w:r w:rsidRPr="00F1038C">
        <w:t xml:space="preserve">Natūralaus mineralinio </w:t>
      </w:r>
      <w:r w:rsidRPr="00483F5F">
        <w:t xml:space="preserve">ir/arba šaltinio </w:t>
      </w:r>
      <w:r w:rsidRPr="00F1038C">
        <w:t>vandens</w:t>
      </w:r>
      <w:r w:rsidRPr="00C82209">
        <w:rPr>
          <w:shd w:val="clear" w:color="auto" w:fill="FFFFFF"/>
        </w:rPr>
        <w:t xml:space="preserve"> galiojimo laikas nurodomas ant butelio (taros).</w:t>
      </w:r>
    </w:p>
    <w:p w14:paraId="420E4FCA" w14:textId="02E42238" w:rsidR="00874D19" w:rsidRDefault="00874D19" w:rsidP="00874D19">
      <w:pPr>
        <w:pStyle w:val="ListParagraph"/>
        <w:numPr>
          <w:ilvl w:val="0"/>
          <w:numId w:val="19"/>
        </w:numPr>
        <w:tabs>
          <w:tab w:val="left" w:pos="851"/>
          <w:tab w:val="left" w:pos="1134"/>
        </w:tabs>
        <w:ind w:left="0" w:firstLine="567"/>
        <w:jc w:val="both"/>
      </w:pPr>
      <w:r w:rsidRPr="00483F5F">
        <w:t xml:space="preserve">Šaltinio vanduo </w:t>
      </w:r>
      <w:r w:rsidRPr="00F1038C">
        <w:t xml:space="preserve">turi būti išpilstytas į 19 </w:t>
      </w:r>
      <w:proofErr w:type="spellStart"/>
      <w:r w:rsidRPr="00F1038C">
        <w:t>ltr</w:t>
      </w:r>
      <w:proofErr w:type="spellEnd"/>
      <w:r w:rsidRPr="00F1038C">
        <w:t>. (+/-0,1</w:t>
      </w:r>
      <w:r w:rsidR="00A05234">
        <w:t xml:space="preserve"> </w:t>
      </w:r>
      <w:proofErr w:type="spellStart"/>
      <w:r w:rsidRPr="00F1038C">
        <w:t>ltr</w:t>
      </w:r>
      <w:proofErr w:type="spellEnd"/>
      <w:r w:rsidR="00A05234">
        <w:t>.</w:t>
      </w:r>
      <w:r w:rsidRPr="00F1038C">
        <w:t xml:space="preserve">) talpos plastikinius butelius, kurie yra tinkami </w:t>
      </w:r>
      <w:r>
        <w:t>t</w:t>
      </w:r>
      <w:r w:rsidRPr="00F1038C">
        <w:t>iekėjo nuomojamai vandens išpilstymo, šildymo ir šaldymo įrangai.</w:t>
      </w:r>
    </w:p>
    <w:p w14:paraId="3A17CAF4" w14:textId="77777777" w:rsidR="00874D19" w:rsidRPr="00DD7DAF" w:rsidRDefault="00874D19" w:rsidP="00874D19">
      <w:pPr>
        <w:pStyle w:val="ListParagraph"/>
        <w:numPr>
          <w:ilvl w:val="0"/>
          <w:numId w:val="19"/>
        </w:numPr>
        <w:tabs>
          <w:tab w:val="left" w:pos="851"/>
          <w:tab w:val="left" w:pos="1134"/>
        </w:tabs>
        <w:ind w:left="0" w:firstLine="567"/>
        <w:jc w:val="both"/>
      </w:pPr>
      <w:r w:rsidRPr="00F1038C">
        <w:t xml:space="preserve">Perkamos </w:t>
      </w:r>
      <w:r w:rsidRPr="00DD7DAF">
        <w:t>Prekės bus užsakomos visą Sutarties galiojimo laikotarpį reikiamais Prekių kiekiais pagal pasiūlyme pateiktus Prekių įkainius.</w:t>
      </w:r>
    </w:p>
    <w:p w14:paraId="3DD1D2ED" w14:textId="77777777" w:rsidR="00874D19" w:rsidRDefault="00874D19" w:rsidP="00874D19">
      <w:pPr>
        <w:pStyle w:val="ListParagraph"/>
        <w:numPr>
          <w:ilvl w:val="0"/>
          <w:numId w:val="19"/>
        </w:numPr>
        <w:tabs>
          <w:tab w:val="left" w:pos="851"/>
          <w:tab w:val="left" w:pos="1134"/>
        </w:tabs>
        <w:ind w:left="0" w:firstLine="567"/>
        <w:jc w:val="both"/>
      </w:pPr>
      <w:r w:rsidRPr="00DD7DAF">
        <w:t>Perkamų Prekių kiekis</w:t>
      </w:r>
      <w:r w:rsidRPr="00483F5F">
        <w:t xml:space="preserve"> nurodomas kiekvienu at</w:t>
      </w:r>
      <w:r w:rsidRPr="00F1038C">
        <w:t>skiru pirkimo – pardavimo atveju.</w:t>
      </w:r>
    </w:p>
    <w:p w14:paraId="3595913C" w14:textId="77777777" w:rsidR="00874D19" w:rsidRDefault="00874D19" w:rsidP="00874D19">
      <w:pPr>
        <w:pStyle w:val="ListParagraph"/>
        <w:numPr>
          <w:ilvl w:val="0"/>
          <w:numId w:val="19"/>
        </w:numPr>
        <w:tabs>
          <w:tab w:val="left" w:pos="851"/>
          <w:tab w:val="left" w:pos="1134"/>
        </w:tabs>
        <w:ind w:left="0" w:firstLine="567"/>
        <w:jc w:val="both"/>
      </w:pPr>
      <w:r w:rsidRPr="00F1038C">
        <w:lastRenderedPageBreak/>
        <w:t>Turi būti suteikta galimybė kiekvienam universiteto padaliniui Prekes užsisakyti  elektroniniu paštu.</w:t>
      </w:r>
    </w:p>
    <w:p w14:paraId="45F17B0C" w14:textId="77777777" w:rsidR="00874D19" w:rsidRDefault="00874D19" w:rsidP="00874D19">
      <w:pPr>
        <w:pStyle w:val="ListParagraph"/>
        <w:numPr>
          <w:ilvl w:val="0"/>
          <w:numId w:val="19"/>
        </w:numPr>
        <w:tabs>
          <w:tab w:val="left" w:pos="851"/>
          <w:tab w:val="left" w:pos="1134"/>
        </w:tabs>
        <w:ind w:left="0" w:firstLine="567"/>
        <w:jc w:val="both"/>
      </w:pPr>
      <w:r w:rsidRPr="00F1038C">
        <w:t>Užsakytų Prekių pateikimo terminas privalo būti ne ilgesnis kaip 2 (dvi) darbo dienos nuo užsakymo datos.</w:t>
      </w:r>
    </w:p>
    <w:p w14:paraId="5C0A4370" w14:textId="77777777" w:rsidR="00874D19" w:rsidRDefault="00874D19" w:rsidP="00874D19">
      <w:pPr>
        <w:pStyle w:val="ListParagraph"/>
        <w:numPr>
          <w:ilvl w:val="0"/>
          <w:numId w:val="19"/>
        </w:numPr>
        <w:tabs>
          <w:tab w:val="left" w:pos="851"/>
          <w:tab w:val="left" w:pos="1134"/>
        </w:tabs>
        <w:ind w:left="0" w:firstLine="567"/>
        <w:jc w:val="both"/>
      </w:pPr>
      <w:r w:rsidRPr="00F1038C">
        <w:t xml:space="preserve">Tiekėjas atlikdamas Prekių tiekimo paslaugas, naudodamas savo personalą ir transportą tiekia 19 </w:t>
      </w:r>
      <w:proofErr w:type="spellStart"/>
      <w:r w:rsidRPr="00F1038C">
        <w:t>ltr</w:t>
      </w:r>
      <w:proofErr w:type="spellEnd"/>
      <w:r w:rsidRPr="00F1038C">
        <w:t xml:space="preserve">.(+/-0,1 </w:t>
      </w:r>
      <w:proofErr w:type="spellStart"/>
      <w:r w:rsidRPr="00F1038C">
        <w:t>ltr</w:t>
      </w:r>
      <w:proofErr w:type="spellEnd"/>
      <w:r w:rsidRPr="00F1038C">
        <w:t xml:space="preserve">.) talpose, 0,3 </w:t>
      </w:r>
      <w:proofErr w:type="spellStart"/>
      <w:r w:rsidRPr="00F1038C">
        <w:t>ltr</w:t>
      </w:r>
      <w:proofErr w:type="spellEnd"/>
      <w:r w:rsidRPr="00F1038C">
        <w:t xml:space="preserve">. (+/-0,05 </w:t>
      </w:r>
      <w:proofErr w:type="spellStart"/>
      <w:r w:rsidRPr="00F1038C">
        <w:t>ltr</w:t>
      </w:r>
      <w:proofErr w:type="spellEnd"/>
      <w:r w:rsidRPr="00F1038C">
        <w:t xml:space="preserve">.), 0,33 </w:t>
      </w:r>
      <w:proofErr w:type="spellStart"/>
      <w:r w:rsidRPr="00F1038C">
        <w:t>ltr</w:t>
      </w:r>
      <w:proofErr w:type="spellEnd"/>
      <w:r w:rsidRPr="00F1038C">
        <w:t xml:space="preserve">. (+/-0,03 </w:t>
      </w:r>
      <w:proofErr w:type="spellStart"/>
      <w:r w:rsidRPr="00F1038C">
        <w:t>ltr</w:t>
      </w:r>
      <w:proofErr w:type="spellEnd"/>
      <w:r w:rsidRPr="00F1038C">
        <w:t xml:space="preserve">.) 0,5 </w:t>
      </w:r>
      <w:proofErr w:type="spellStart"/>
      <w:r w:rsidRPr="00F1038C">
        <w:t>ltr</w:t>
      </w:r>
      <w:proofErr w:type="spellEnd"/>
      <w:r w:rsidRPr="00F1038C">
        <w:t xml:space="preserve">., 1,5 </w:t>
      </w:r>
      <w:proofErr w:type="spellStart"/>
      <w:r w:rsidRPr="00F1038C">
        <w:t>ltr</w:t>
      </w:r>
      <w:proofErr w:type="spellEnd"/>
      <w:r w:rsidRPr="00F1038C">
        <w:t xml:space="preserve">. buteliuose gazuotą ir negazuotą natūralų </w:t>
      </w:r>
      <w:r w:rsidRPr="00483F5F">
        <w:t xml:space="preserve">mineralinį ir/arba šaltinio </w:t>
      </w:r>
      <w:r w:rsidRPr="00F1038C">
        <w:t xml:space="preserve">vandenį, bei vienkartines stiklines karštiems (terminės) ir šaltiems gėrimams, nuomoja šalto/karšto vandens pilstymo aparatus su laikikliais stiklinėms, savo lėšomis pristatydamas,  pajungdamas ir patikrindamas aparatus, bei ne rečiau kaip du kartus </w:t>
      </w:r>
      <w:r>
        <w:t>per</w:t>
      </w:r>
      <w:r w:rsidRPr="00F1038C">
        <w:t xml:space="preserve"> metus savo lėšomis atlikdamas nuomojamų vandens aparatų dezinfekciją.</w:t>
      </w:r>
    </w:p>
    <w:p w14:paraId="10CA15DA" w14:textId="77777777" w:rsidR="00874D19" w:rsidRDefault="00874D19" w:rsidP="00874D19">
      <w:pPr>
        <w:pStyle w:val="ListParagraph"/>
        <w:numPr>
          <w:ilvl w:val="0"/>
          <w:numId w:val="19"/>
        </w:numPr>
        <w:tabs>
          <w:tab w:val="left" w:pos="851"/>
          <w:tab w:val="left" w:pos="1134"/>
        </w:tabs>
        <w:ind w:left="0" w:firstLine="567"/>
        <w:jc w:val="both"/>
      </w:pPr>
      <w:r w:rsidRPr="00F1038C">
        <w:t>Tiekėjas privalo atlikti profilaktinį vandens pilstymo įrangos aptarnavimą - dezinfekciją  pagal Europos vandens pilstytojų asociacijos (EBWA) bei Valstybinės maisto ir veterinarijos tarnybos rekomendacijas, atliekamą privalomai kas 6 (šešis) mėnesius.</w:t>
      </w:r>
    </w:p>
    <w:p w14:paraId="33B510D5" w14:textId="77777777" w:rsidR="00874D19" w:rsidRDefault="00874D19" w:rsidP="00874D19">
      <w:pPr>
        <w:pStyle w:val="ListParagraph"/>
        <w:numPr>
          <w:ilvl w:val="0"/>
          <w:numId w:val="19"/>
        </w:numPr>
        <w:tabs>
          <w:tab w:val="left" w:pos="851"/>
          <w:tab w:val="left" w:pos="1134"/>
        </w:tabs>
        <w:ind w:left="0" w:firstLine="567"/>
        <w:jc w:val="both"/>
      </w:pPr>
      <w:r w:rsidRPr="00F1038C">
        <w:t xml:space="preserve">Sugedus karšto/šalto vandens pilstymo aparatui, trūkumai turi būti pašalinti neatlygintinai per 2 (dvi) </w:t>
      </w:r>
      <w:r w:rsidRPr="00483F5F">
        <w:t xml:space="preserve">darbo dienas nuo pranešimo dienos. Jeigu aparatas nesuremontuojamas, jis turi būti pakeičiamas nauju </w:t>
      </w:r>
      <w:r w:rsidRPr="00F1038C">
        <w:t>aparatu nemokamai, per tą patį laikotarpį.</w:t>
      </w:r>
    </w:p>
    <w:p w14:paraId="44537D8A" w14:textId="77777777" w:rsidR="00874D19" w:rsidRDefault="00874D19" w:rsidP="00874D19">
      <w:pPr>
        <w:pStyle w:val="ListParagraph"/>
        <w:numPr>
          <w:ilvl w:val="0"/>
          <w:numId w:val="19"/>
        </w:numPr>
        <w:tabs>
          <w:tab w:val="left" w:pos="851"/>
          <w:tab w:val="left" w:pos="1134"/>
        </w:tabs>
        <w:ind w:left="0" w:firstLine="567"/>
        <w:jc w:val="both"/>
      </w:pPr>
      <w:r w:rsidRPr="00483F5F">
        <w:t xml:space="preserve">Šaltinio vandens </w:t>
      </w:r>
      <w:r w:rsidRPr="00F1038C">
        <w:t xml:space="preserve">pilstymo įranga (karšto/šalto vandens pilstymo aparatai su laikikliais vienkartinėms stiklinėms) ir 19 </w:t>
      </w:r>
      <w:proofErr w:type="spellStart"/>
      <w:r w:rsidRPr="00F1038C">
        <w:t>ltr</w:t>
      </w:r>
      <w:proofErr w:type="spellEnd"/>
      <w:r w:rsidRPr="00F1038C">
        <w:t>. (+/-0,1ltr)  tara yra tiekėjo nuosavybė ir pasibaigus sutarčiai yra grąžinama tiekėjui.</w:t>
      </w:r>
    </w:p>
    <w:p w14:paraId="5203FFE2" w14:textId="77777777" w:rsidR="00874D19" w:rsidRPr="00F1038C" w:rsidRDefault="00874D19" w:rsidP="00874D19">
      <w:pPr>
        <w:pStyle w:val="ListParagraph"/>
        <w:numPr>
          <w:ilvl w:val="0"/>
          <w:numId w:val="19"/>
        </w:numPr>
        <w:tabs>
          <w:tab w:val="left" w:pos="851"/>
          <w:tab w:val="left" w:pos="1134"/>
        </w:tabs>
        <w:ind w:left="0" w:firstLine="567"/>
        <w:jc w:val="both"/>
      </w:pPr>
      <w:r>
        <w:t>Preliminarus perkamų Prekių kiekis 36 mėnesiams nurodytas šioje lentelėje:</w:t>
      </w:r>
    </w:p>
    <w:p w14:paraId="7E7C5864" w14:textId="77777777" w:rsidR="00874D19" w:rsidRPr="00F1038C" w:rsidRDefault="00874D19" w:rsidP="00874D19">
      <w:pPr>
        <w:ind w:firstLine="709"/>
        <w:jc w:val="both"/>
      </w:pPr>
    </w:p>
    <w:tbl>
      <w:tblPr>
        <w:tblW w:w="9631" w:type="dxa"/>
        <w:tblLook w:val="04A0" w:firstRow="1" w:lastRow="0" w:firstColumn="1" w:lastColumn="0" w:noHBand="0" w:noVBand="1"/>
      </w:tblPr>
      <w:tblGrid>
        <w:gridCol w:w="827"/>
        <w:gridCol w:w="5686"/>
        <w:gridCol w:w="1279"/>
        <w:gridCol w:w="1839"/>
      </w:tblGrid>
      <w:tr w:rsidR="00874D19" w:rsidRPr="00C45368" w14:paraId="2C7E3F4D" w14:textId="77777777" w:rsidTr="00D05323">
        <w:trPr>
          <w:trHeight w:val="517"/>
        </w:trPr>
        <w:tc>
          <w:tcPr>
            <w:tcW w:w="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7E5A0" w14:textId="77777777" w:rsidR="00874D19" w:rsidRPr="00C45368" w:rsidRDefault="00874D19" w:rsidP="00D05323">
            <w:pPr>
              <w:jc w:val="center"/>
              <w:rPr>
                <w:b/>
                <w:bCs/>
                <w:color w:val="000000"/>
                <w:lang w:eastAsia="lt-LT"/>
              </w:rPr>
            </w:pPr>
            <w:r w:rsidRPr="00C45368">
              <w:rPr>
                <w:b/>
                <w:bCs/>
                <w:color w:val="000000"/>
                <w:lang w:eastAsia="lt-LT"/>
              </w:rPr>
              <w:t>Eilės Nr.</w:t>
            </w:r>
          </w:p>
        </w:tc>
        <w:tc>
          <w:tcPr>
            <w:tcW w:w="5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0D0D0" w14:textId="77777777" w:rsidR="00874D19" w:rsidRPr="00C45368" w:rsidRDefault="00874D19" w:rsidP="00D05323">
            <w:pPr>
              <w:jc w:val="center"/>
              <w:rPr>
                <w:b/>
                <w:bCs/>
                <w:color w:val="000000"/>
                <w:lang w:eastAsia="lt-LT"/>
              </w:rPr>
            </w:pPr>
            <w:r w:rsidRPr="00C45368">
              <w:rPr>
                <w:b/>
                <w:bCs/>
                <w:color w:val="000000"/>
                <w:lang w:eastAsia="lt-LT"/>
              </w:rPr>
              <w:t>Prek</w:t>
            </w:r>
            <w:r>
              <w:rPr>
                <w:b/>
                <w:bCs/>
                <w:color w:val="000000"/>
                <w:lang w:eastAsia="lt-LT"/>
              </w:rPr>
              <w:t>ių pavadinimas</w:t>
            </w:r>
            <w:r w:rsidRPr="00C45368">
              <w:rPr>
                <w:b/>
                <w:bCs/>
                <w:color w:val="000000"/>
                <w:lang w:eastAsia="lt-LT"/>
              </w:rPr>
              <w:t xml:space="preserve"> </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7A36A" w14:textId="77777777" w:rsidR="00874D19" w:rsidRPr="00C45368" w:rsidRDefault="00874D19" w:rsidP="00D05323">
            <w:pPr>
              <w:jc w:val="center"/>
              <w:rPr>
                <w:b/>
                <w:bCs/>
                <w:color w:val="000000"/>
                <w:lang w:eastAsia="lt-LT"/>
              </w:rPr>
            </w:pPr>
            <w:r w:rsidRPr="00C45368">
              <w:rPr>
                <w:b/>
                <w:bCs/>
                <w:color w:val="000000"/>
                <w:lang w:eastAsia="lt-LT"/>
              </w:rPr>
              <w:t>Mato vnt.</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4E9E7" w14:textId="77777777" w:rsidR="00874D19" w:rsidRPr="00C45368" w:rsidRDefault="00874D19" w:rsidP="00D05323">
            <w:pPr>
              <w:jc w:val="center"/>
              <w:rPr>
                <w:b/>
                <w:bCs/>
                <w:color w:val="000000"/>
                <w:lang w:eastAsia="lt-LT"/>
              </w:rPr>
            </w:pPr>
            <w:r w:rsidRPr="00C45368">
              <w:rPr>
                <w:b/>
                <w:bCs/>
                <w:color w:val="000000"/>
                <w:lang w:eastAsia="lt-LT"/>
              </w:rPr>
              <w:t xml:space="preserve">Preliminarus </w:t>
            </w:r>
            <w:r>
              <w:rPr>
                <w:b/>
                <w:bCs/>
                <w:color w:val="000000"/>
                <w:lang w:eastAsia="lt-LT"/>
              </w:rPr>
              <w:t>kiekis</w:t>
            </w:r>
            <w:r w:rsidRPr="00C45368">
              <w:rPr>
                <w:b/>
                <w:bCs/>
                <w:color w:val="000000"/>
                <w:lang w:eastAsia="lt-LT"/>
              </w:rPr>
              <w:t xml:space="preserve"> 36</w:t>
            </w:r>
            <w:r>
              <w:rPr>
                <w:b/>
                <w:bCs/>
                <w:color w:val="000000"/>
                <w:lang w:eastAsia="lt-LT"/>
              </w:rPr>
              <w:t>*</w:t>
            </w:r>
            <w:r w:rsidRPr="00C45368">
              <w:rPr>
                <w:b/>
                <w:bCs/>
                <w:color w:val="000000"/>
                <w:lang w:eastAsia="lt-LT"/>
              </w:rPr>
              <w:t xml:space="preserve"> mėn</w:t>
            </w:r>
            <w:r>
              <w:rPr>
                <w:b/>
                <w:bCs/>
                <w:color w:val="000000"/>
                <w:lang w:eastAsia="lt-LT"/>
              </w:rPr>
              <w:t>esiams</w:t>
            </w:r>
          </w:p>
        </w:tc>
      </w:tr>
      <w:tr w:rsidR="00874D19" w:rsidRPr="00C45368" w14:paraId="5CB000D9" w14:textId="77777777" w:rsidTr="00D05323">
        <w:trPr>
          <w:trHeight w:val="517"/>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024F3489" w14:textId="77777777" w:rsidR="00874D19" w:rsidRPr="00C45368" w:rsidRDefault="00874D19" w:rsidP="00D0532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339F0ACA" w14:textId="77777777" w:rsidR="00874D19" w:rsidRPr="00C45368" w:rsidRDefault="00874D19" w:rsidP="00D0532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776DC8DD" w14:textId="77777777" w:rsidR="00874D19" w:rsidRPr="00C45368" w:rsidRDefault="00874D19" w:rsidP="00D0532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49BFC331" w14:textId="77777777" w:rsidR="00874D19" w:rsidRPr="00C45368" w:rsidRDefault="00874D19" w:rsidP="00D05323">
            <w:pPr>
              <w:rPr>
                <w:b/>
                <w:bCs/>
                <w:color w:val="000000"/>
                <w:lang w:eastAsia="lt-LT"/>
              </w:rPr>
            </w:pPr>
          </w:p>
        </w:tc>
      </w:tr>
      <w:tr w:rsidR="00874D19" w:rsidRPr="00C45368" w14:paraId="0C993691" w14:textId="77777777" w:rsidTr="00D05323">
        <w:trPr>
          <w:trHeight w:val="517"/>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671D5AB3" w14:textId="77777777" w:rsidR="00874D19" w:rsidRPr="00C45368" w:rsidRDefault="00874D19" w:rsidP="00D0532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6C2D6502" w14:textId="77777777" w:rsidR="00874D19" w:rsidRPr="00C45368" w:rsidRDefault="00874D19" w:rsidP="00D0532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2488F1B8" w14:textId="77777777" w:rsidR="00874D19" w:rsidRPr="00C45368" w:rsidRDefault="00874D19" w:rsidP="00D0532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34ADDA37" w14:textId="77777777" w:rsidR="00874D19" w:rsidRPr="00C45368" w:rsidRDefault="00874D19" w:rsidP="00D05323">
            <w:pPr>
              <w:rPr>
                <w:b/>
                <w:bCs/>
                <w:color w:val="000000"/>
                <w:lang w:eastAsia="lt-LT"/>
              </w:rPr>
            </w:pPr>
          </w:p>
        </w:tc>
      </w:tr>
      <w:tr w:rsidR="00874D19" w:rsidRPr="00C45368" w14:paraId="698E5976" w14:textId="77777777" w:rsidTr="00D05323">
        <w:trPr>
          <w:trHeight w:val="525"/>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6CCF1032" w14:textId="77777777" w:rsidR="00874D19" w:rsidRPr="00C45368" w:rsidRDefault="00874D19" w:rsidP="00D0532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5EAD3EDB" w14:textId="77777777" w:rsidR="00874D19" w:rsidRPr="00C45368" w:rsidRDefault="00874D19" w:rsidP="00D0532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37513897" w14:textId="77777777" w:rsidR="00874D19" w:rsidRPr="00C45368" w:rsidRDefault="00874D19" w:rsidP="00D0532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41F4DB50" w14:textId="77777777" w:rsidR="00874D19" w:rsidRPr="00C45368" w:rsidRDefault="00874D19" w:rsidP="00D05323">
            <w:pPr>
              <w:rPr>
                <w:b/>
                <w:bCs/>
                <w:color w:val="000000"/>
                <w:lang w:eastAsia="lt-LT"/>
              </w:rPr>
            </w:pPr>
          </w:p>
        </w:tc>
      </w:tr>
      <w:tr w:rsidR="00874D19" w:rsidRPr="00C45368" w14:paraId="20B88D65" w14:textId="77777777" w:rsidTr="00D05323">
        <w:trPr>
          <w:trHeight w:val="525"/>
        </w:trPr>
        <w:tc>
          <w:tcPr>
            <w:tcW w:w="827" w:type="dxa"/>
            <w:tcBorders>
              <w:top w:val="single" w:sz="4" w:space="0" w:color="auto"/>
              <w:left w:val="single" w:sz="4" w:space="0" w:color="auto"/>
              <w:bottom w:val="single" w:sz="4" w:space="0" w:color="000000"/>
              <w:right w:val="single" w:sz="4" w:space="0" w:color="auto"/>
            </w:tcBorders>
            <w:vAlign w:val="center"/>
          </w:tcPr>
          <w:p w14:paraId="150AF610" w14:textId="77777777" w:rsidR="00874D19" w:rsidRPr="00BE6330" w:rsidRDefault="00874D19" w:rsidP="00D05323">
            <w:pPr>
              <w:jc w:val="center"/>
              <w:rPr>
                <w:i/>
                <w:iCs/>
                <w:color w:val="000000"/>
                <w:lang w:eastAsia="lt-LT"/>
              </w:rPr>
            </w:pPr>
            <w:r w:rsidRPr="00BE6330">
              <w:rPr>
                <w:i/>
                <w:iCs/>
                <w:color w:val="000000"/>
                <w:lang w:eastAsia="lt-LT"/>
              </w:rPr>
              <w:t>1</w:t>
            </w:r>
          </w:p>
        </w:tc>
        <w:tc>
          <w:tcPr>
            <w:tcW w:w="5686" w:type="dxa"/>
            <w:tcBorders>
              <w:top w:val="single" w:sz="4" w:space="0" w:color="auto"/>
              <w:left w:val="single" w:sz="4" w:space="0" w:color="auto"/>
              <w:bottom w:val="single" w:sz="4" w:space="0" w:color="000000"/>
              <w:right w:val="single" w:sz="4" w:space="0" w:color="auto"/>
            </w:tcBorders>
            <w:vAlign w:val="center"/>
          </w:tcPr>
          <w:p w14:paraId="608E7065" w14:textId="77777777" w:rsidR="00874D19" w:rsidRPr="00BE6330" w:rsidRDefault="00874D19" w:rsidP="00D05323">
            <w:pPr>
              <w:jc w:val="center"/>
              <w:rPr>
                <w:i/>
                <w:iCs/>
                <w:color w:val="000000"/>
                <w:lang w:eastAsia="lt-LT"/>
              </w:rPr>
            </w:pPr>
            <w:r w:rsidRPr="00BE6330">
              <w:rPr>
                <w:i/>
                <w:iCs/>
                <w:color w:val="000000"/>
                <w:lang w:eastAsia="lt-LT"/>
              </w:rPr>
              <w:t>2</w:t>
            </w:r>
          </w:p>
        </w:tc>
        <w:tc>
          <w:tcPr>
            <w:tcW w:w="1279" w:type="dxa"/>
            <w:tcBorders>
              <w:top w:val="single" w:sz="4" w:space="0" w:color="auto"/>
              <w:left w:val="single" w:sz="4" w:space="0" w:color="auto"/>
              <w:bottom w:val="single" w:sz="4" w:space="0" w:color="000000"/>
              <w:right w:val="single" w:sz="4" w:space="0" w:color="auto"/>
            </w:tcBorders>
            <w:vAlign w:val="center"/>
          </w:tcPr>
          <w:p w14:paraId="537AAF74" w14:textId="77777777" w:rsidR="00874D19" w:rsidRPr="00BE6330" w:rsidRDefault="00874D19" w:rsidP="00D05323">
            <w:pPr>
              <w:jc w:val="center"/>
              <w:rPr>
                <w:i/>
                <w:iCs/>
                <w:color w:val="000000"/>
                <w:lang w:eastAsia="lt-LT"/>
              </w:rPr>
            </w:pPr>
            <w:r w:rsidRPr="00BE6330">
              <w:rPr>
                <w:i/>
                <w:iCs/>
                <w:color w:val="000000"/>
                <w:lang w:eastAsia="lt-LT"/>
              </w:rPr>
              <w:t>3</w:t>
            </w:r>
          </w:p>
        </w:tc>
        <w:tc>
          <w:tcPr>
            <w:tcW w:w="1839" w:type="dxa"/>
            <w:tcBorders>
              <w:top w:val="single" w:sz="4" w:space="0" w:color="auto"/>
              <w:left w:val="single" w:sz="4" w:space="0" w:color="auto"/>
              <w:bottom w:val="single" w:sz="4" w:space="0" w:color="000000"/>
              <w:right w:val="single" w:sz="4" w:space="0" w:color="auto"/>
            </w:tcBorders>
            <w:vAlign w:val="center"/>
          </w:tcPr>
          <w:p w14:paraId="24A9CA09" w14:textId="77777777" w:rsidR="00874D19" w:rsidRPr="00BE6330" w:rsidRDefault="00874D19" w:rsidP="00D05323">
            <w:pPr>
              <w:jc w:val="center"/>
              <w:rPr>
                <w:i/>
                <w:iCs/>
                <w:color w:val="000000"/>
                <w:lang w:eastAsia="lt-LT"/>
              </w:rPr>
            </w:pPr>
            <w:r w:rsidRPr="00BE6330">
              <w:rPr>
                <w:i/>
                <w:iCs/>
                <w:color w:val="000000"/>
                <w:lang w:eastAsia="lt-LT"/>
              </w:rPr>
              <w:t>4</w:t>
            </w:r>
          </w:p>
        </w:tc>
      </w:tr>
      <w:tr w:rsidR="00874D19" w:rsidRPr="00C45368" w14:paraId="09A1A491" w14:textId="77777777" w:rsidTr="00D05323">
        <w:trPr>
          <w:trHeight w:val="600"/>
        </w:trPr>
        <w:tc>
          <w:tcPr>
            <w:tcW w:w="827" w:type="dxa"/>
            <w:tcBorders>
              <w:top w:val="nil"/>
              <w:left w:val="single" w:sz="4" w:space="0" w:color="auto"/>
              <w:bottom w:val="single" w:sz="4" w:space="0" w:color="auto"/>
              <w:right w:val="nil"/>
            </w:tcBorders>
            <w:shd w:val="clear" w:color="auto" w:fill="auto"/>
            <w:noWrap/>
            <w:vAlign w:val="center"/>
            <w:hideMark/>
          </w:tcPr>
          <w:p w14:paraId="6315122A"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w:t>
            </w:r>
          </w:p>
        </w:tc>
        <w:tc>
          <w:tcPr>
            <w:tcW w:w="5686" w:type="dxa"/>
            <w:tcBorders>
              <w:top w:val="nil"/>
              <w:left w:val="single" w:sz="4" w:space="0" w:color="auto"/>
              <w:bottom w:val="single" w:sz="4" w:space="0" w:color="auto"/>
              <w:right w:val="single" w:sz="4" w:space="0" w:color="auto"/>
            </w:tcBorders>
            <w:shd w:val="clear" w:color="auto" w:fill="auto"/>
            <w:vAlign w:val="center"/>
            <w:hideMark/>
          </w:tcPr>
          <w:p w14:paraId="3A66B11F" w14:textId="25463EA7" w:rsidR="00874D19" w:rsidRPr="00C45368" w:rsidRDefault="00874D19" w:rsidP="00D05323">
            <w:pPr>
              <w:rPr>
                <w:color w:val="000000"/>
                <w:lang w:eastAsia="lt-LT"/>
              </w:rPr>
            </w:pPr>
            <w:r w:rsidRPr="00483F5F">
              <w:rPr>
                <w:lang w:eastAsia="lt-LT"/>
              </w:rPr>
              <w:t xml:space="preserve">Šaltinio </w:t>
            </w:r>
            <w:r w:rsidRPr="00C45368">
              <w:rPr>
                <w:color w:val="000000"/>
                <w:lang w:eastAsia="lt-LT"/>
              </w:rPr>
              <w:t xml:space="preserve">vanduo 19 </w:t>
            </w:r>
            <w:proofErr w:type="spellStart"/>
            <w:r w:rsidRPr="00C45368">
              <w:rPr>
                <w:color w:val="000000"/>
                <w:lang w:eastAsia="lt-LT"/>
              </w:rPr>
              <w:t>ltr</w:t>
            </w:r>
            <w:proofErr w:type="spellEnd"/>
            <w:r w:rsidR="007B13BE">
              <w:rPr>
                <w:color w:val="000000"/>
                <w:lang w:eastAsia="lt-LT"/>
              </w:rPr>
              <w:t>.</w:t>
            </w:r>
            <w:r w:rsidRPr="00C45368">
              <w:rPr>
                <w:color w:val="000000"/>
                <w:lang w:eastAsia="lt-LT"/>
              </w:rPr>
              <w:t xml:space="preserve"> (+/-0,1ltr.) talpose</w:t>
            </w:r>
          </w:p>
        </w:tc>
        <w:tc>
          <w:tcPr>
            <w:tcW w:w="1279" w:type="dxa"/>
            <w:tcBorders>
              <w:top w:val="nil"/>
              <w:left w:val="nil"/>
              <w:bottom w:val="single" w:sz="4" w:space="0" w:color="auto"/>
              <w:right w:val="single" w:sz="4" w:space="0" w:color="auto"/>
            </w:tcBorders>
            <w:shd w:val="clear" w:color="auto" w:fill="auto"/>
            <w:noWrap/>
            <w:vAlign w:val="center"/>
            <w:hideMark/>
          </w:tcPr>
          <w:p w14:paraId="10A5C044"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41CDA78D" w14:textId="77777777" w:rsidR="00874D19" w:rsidRPr="00C45368" w:rsidRDefault="00874D19" w:rsidP="00D05323">
            <w:pPr>
              <w:jc w:val="center"/>
              <w:rPr>
                <w:color w:val="000000"/>
                <w:lang w:eastAsia="lt-LT"/>
              </w:rPr>
            </w:pPr>
            <w:r>
              <w:rPr>
                <w:color w:val="000000"/>
                <w:lang w:eastAsia="lt-LT"/>
              </w:rPr>
              <w:t>1500</w:t>
            </w:r>
          </w:p>
        </w:tc>
      </w:tr>
      <w:tr w:rsidR="00874D19" w:rsidRPr="00C45368" w14:paraId="44D937B0" w14:textId="77777777" w:rsidTr="00D05323">
        <w:trPr>
          <w:trHeight w:val="54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19330813" w14:textId="77777777" w:rsidR="00874D19" w:rsidRPr="00C45368" w:rsidRDefault="00874D19" w:rsidP="00D05323">
            <w:pPr>
              <w:jc w:val="center"/>
              <w:rPr>
                <w:color w:val="000000"/>
                <w:lang w:eastAsia="lt-LT"/>
              </w:rPr>
            </w:pPr>
            <w:r w:rsidRPr="00C45368">
              <w:rPr>
                <w:color w:val="000000"/>
                <w:lang w:eastAsia="lt-LT"/>
              </w:rPr>
              <w:t>2</w:t>
            </w:r>
            <w:r>
              <w:rPr>
                <w:color w:val="000000"/>
                <w:lang w:eastAsia="lt-LT"/>
              </w:rPr>
              <w:t>.</w:t>
            </w:r>
          </w:p>
        </w:tc>
        <w:tc>
          <w:tcPr>
            <w:tcW w:w="5686" w:type="dxa"/>
            <w:tcBorders>
              <w:top w:val="nil"/>
              <w:left w:val="nil"/>
              <w:bottom w:val="nil"/>
              <w:right w:val="nil"/>
            </w:tcBorders>
            <w:shd w:val="clear" w:color="auto" w:fill="auto"/>
            <w:vAlign w:val="bottom"/>
            <w:hideMark/>
          </w:tcPr>
          <w:p w14:paraId="55C9799F" w14:textId="77777777" w:rsidR="00874D19" w:rsidRPr="00C45368" w:rsidRDefault="00874D19" w:rsidP="00D05323">
            <w:pPr>
              <w:rPr>
                <w:color w:val="000000"/>
                <w:lang w:eastAsia="lt-LT"/>
              </w:rPr>
            </w:pPr>
            <w:r w:rsidRPr="00C45368">
              <w:rPr>
                <w:color w:val="000000"/>
                <w:lang w:eastAsia="lt-LT"/>
              </w:rPr>
              <w:t>200</w:t>
            </w:r>
            <w:r>
              <w:rPr>
                <w:color w:val="000000"/>
                <w:lang w:eastAsia="lt-LT"/>
              </w:rPr>
              <w:t xml:space="preserve"> (+/-10)</w:t>
            </w:r>
            <w:r w:rsidRPr="00C45368">
              <w:rPr>
                <w:color w:val="000000"/>
                <w:lang w:eastAsia="lt-LT"/>
              </w:rPr>
              <w:t xml:space="preserve"> ml tūrio vienkartiniai </w:t>
            </w:r>
            <w:r>
              <w:rPr>
                <w:color w:val="000000"/>
                <w:lang w:eastAsia="lt-LT"/>
              </w:rPr>
              <w:t xml:space="preserve">puodeliai </w:t>
            </w:r>
            <w:r w:rsidRPr="00C45368">
              <w:rPr>
                <w:color w:val="000000"/>
                <w:lang w:eastAsia="lt-LT"/>
              </w:rPr>
              <w:t>šaltiems gėrimams (100 vnt.</w:t>
            </w:r>
            <w:r>
              <w:rPr>
                <w:color w:val="000000"/>
                <w:lang w:eastAsia="lt-LT"/>
              </w:rPr>
              <w:t xml:space="preserve"> </w:t>
            </w:r>
            <w:r w:rsidRPr="00C45368">
              <w:rPr>
                <w:color w:val="000000"/>
                <w:lang w:eastAsia="lt-LT"/>
              </w:rPr>
              <w:t>pakuotė)</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D4BB5DC" w14:textId="77777777" w:rsidR="00874D19" w:rsidRPr="00C45368" w:rsidRDefault="00874D19" w:rsidP="00D05323">
            <w:pPr>
              <w:jc w:val="center"/>
              <w:rPr>
                <w:color w:val="000000"/>
                <w:lang w:eastAsia="lt-LT"/>
              </w:rPr>
            </w:pPr>
            <w:proofErr w:type="spellStart"/>
            <w:r w:rsidRPr="00C45368">
              <w:rPr>
                <w:color w:val="000000"/>
                <w:lang w:eastAsia="lt-LT"/>
              </w:rPr>
              <w:t>pak</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hideMark/>
          </w:tcPr>
          <w:p w14:paraId="4C8C7E61"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00</w:t>
            </w:r>
          </w:p>
        </w:tc>
      </w:tr>
      <w:tr w:rsidR="00874D19" w:rsidRPr="00C45368" w14:paraId="3A0EA347" w14:textId="77777777" w:rsidTr="00D05323">
        <w:trPr>
          <w:trHeight w:val="76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5C3A3CB8" w14:textId="77777777" w:rsidR="00874D19" w:rsidRPr="00C45368" w:rsidRDefault="00874D19" w:rsidP="00D05323">
            <w:pPr>
              <w:jc w:val="center"/>
              <w:rPr>
                <w:color w:val="000000"/>
                <w:lang w:eastAsia="lt-LT"/>
              </w:rPr>
            </w:pPr>
            <w:r w:rsidRPr="00C45368">
              <w:rPr>
                <w:color w:val="000000"/>
                <w:lang w:eastAsia="lt-LT"/>
              </w:rPr>
              <w:t>3</w:t>
            </w:r>
            <w:r>
              <w:rPr>
                <w:color w:val="000000"/>
                <w:lang w:eastAsia="lt-LT"/>
              </w:rPr>
              <w:t>.</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1383A42" w14:textId="77777777" w:rsidR="00874D19" w:rsidRPr="00C45368" w:rsidRDefault="00874D19" w:rsidP="00D05323">
            <w:pPr>
              <w:rPr>
                <w:color w:val="000000"/>
                <w:lang w:eastAsia="lt-LT"/>
              </w:rPr>
            </w:pPr>
            <w:r w:rsidRPr="00C45368">
              <w:rPr>
                <w:color w:val="000000"/>
                <w:lang w:eastAsia="lt-LT"/>
              </w:rPr>
              <w:t>200</w:t>
            </w:r>
            <w:r>
              <w:rPr>
                <w:color w:val="000000"/>
                <w:lang w:eastAsia="lt-LT"/>
              </w:rPr>
              <w:t xml:space="preserve"> (+/-10)</w:t>
            </w:r>
            <w:r w:rsidRPr="00C45368">
              <w:rPr>
                <w:color w:val="000000"/>
                <w:lang w:eastAsia="lt-LT"/>
              </w:rPr>
              <w:t xml:space="preserve">  ml tūrio vienkartiniai </w:t>
            </w:r>
            <w:r>
              <w:rPr>
                <w:color w:val="000000"/>
                <w:lang w:eastAsia="lt-LT"/>
              </w:rPr>
              <w:t>puodeliai</w:t>
            </w:r>
            <w:r w:rsidRPr="00C45368">
              <w:rPr>
                <w:color w:val="000000"/>
                <w:lang w:eastAsia="lt-LT"/>
              </w:rPr>
              <w:t xml:space="preserve"> karštiems (terminiai) gėrimams (100 vnt.</w:t>
            </w:r>
            <w:r>
              <w:rPr>
                <w:color w:val="000000"/>
                <w:lang w:eastAsia="lt-LT"/>
              </w:rPr>
              <w:t xml:space="preserve"> </w:t>
            </w:r>
            <w:r w:rsidRPr="00C45368">
              <w:rPr>
                <w:color w:val="000000"/>
                <w:lang w:eastAsia="lt-LT"/>
              </w:rPr>
              <w:t>pakuotė)</w:t>
            </w:r>
          </w:p>
        </w:tc>
        <w:tc>
          <w:tcPr>
            <w:tcW w:w="1279" w:type="dxa"/>
            <w:tcBorders>
              <w:top w:val="nil"/>
              <w:left w:val="nil"/>
              <w:bottom w:val="single" w:sz="4" w:space="0" w:color="auto"/>
              <w:right w:val="single" w:sz="4" w:space="0" w:color="auto"/>
            </w:tcBorders>
            <w:shd w:val="clear" w:color="auto" w:fill="auto"/>
            <w:noWrap/>
            <w:vAlign w:val="center"/>
            <w:hideMark/>
          </w:tcPr>
          <w:p w14:paraId="251FC088" w14:textId="77777777" w:rsidR="00874D19" w:rsidRPr="00C45368" w:rsidRDefault="00874D19" w:rsidP="00D05323">
            <w:pPr>
              <w:jc w:val="center"/>
              <w:rPr>
                <w:color w:val="000000"/>
                <w:lang w:eastAsia="lt-LT"/>
              </w:rPr>
            </w:pPr>
            <w:proofErr w:type="spellStart"/>
            <w:r w:rsidRPr="00C45368">
              <w:rPr>
                <w:color w:val="000000"/>
                <w:lang w:eastAsia="lt-LT"/>
              </w:rPr>
              <w:t>pak</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hideMark/>
          </w:tcPr>
          <w:p w14:paraId="4E29F0FB"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00</w:t>
            </w:r>
          </w:p>
        </w:tc>
      </w:tr>
      <w:tr w:rsidR="00874D19" w:rsidRPr="00C45368" w14:paraId="47B5ABFA" w14:textId="77777777" w:rsidTr="00D05323">
        <w:trPr>
          <w:trHeight w:val="765"/>
        </w:trPr>
        <w:tc>
          <w:tcPr>
            <w:tcW w:w="827" w:type="dxa"/>
            <w:tcBorders>
              <w:top w:val="nil"/>
              <w:left w:val="single" w:sz="4" w:space="0" w:color="auto"/>
              <w:bottom w:val="single" w:sz="4" w:space="0" w:color="auto"/>
              <w:right w:val="single" w:sz="4" w:space="0" w:color="auto"/>
            </w:tcBorders>
            <w:shd w:val="clear" w:color="auto" w:fill="auto"/>
            <w:noWrap/>
            <w:vAlign w:val="center"/>
          </w:tcPr>
          <w:p w14:paraId="5E9AA951" w14:textId="77777777" w:rsidR="00874D19" w:rsidRPr="00C45368" w:rsidRDefault="00874D19" w:rsidP="00D05323">
            <w:pPr>
              <w:jc w:val="center"/>
              <w:rPr>
                <w:color w:val="000000"/>
                <w:lang w:eastAsia="lt-LT"/>
              </w:rPr>
            </w:pPr>
            <w:r>
              <w:rPr>
                <w:color w:val="000000"/>
                <w:lang w:eastAsia="lt-LT"/>
              </w:rPr>
              <w:t>4.</w:t>
            </w:r>
          </w:p>
        </w:tc>
        <w:tc>
          <w:tcPr>
            <w:tcW w:w="5686" w:type="dxa"/>
            <w:tcBorders>
              <w:top w:val="single" w:sz="4" w:space="0" w:color="auto"/>
              <w:left w:val="nil"/>
              <w:bottom w:val="single" w:sz="4" w:space="0" w:color="auto"/>
              <w:right w:val="single" w:sz="4" w:space="0" w:color="auto"/>
            </w:tcBorders>
            <w:shd w:val="clear" w:color="auto" w:fill="auto"/>
            <w:vAlign w:val="bottom"/>
          </w:tcPr>
          <w:p w14:paraId="6E5E700D" w14:textId="77777777" w:rsidR="00874D19" w:rsidRPr="00C45368" w:rsidRDefault="00874D19" w:rsidP="00D05323">
            <w:pPr>
              <w:rPr>
                <w:color w:val="000000"/>
                <w:lang w:eastAsia="lt-LT"/>
              </w:rPr>
            </w:pPr>
            <w:r w:rsidRPr="00C45368">
              <w:rPr>
                <w:color w:val="000000"/>
                <w:lang w:eastAsia="lt-LT"/>
              </w:rPr>
              <w:t>200</w:t>
            </w:r>
            <w:r>
              <w:rPr>
                <w:color w:val="000000"/>
                <w:lang w:eastAsia="lt-LT"/>
              </w:rPr>
              <w:t xml:space="preserve"> (+/-10)</w:t>
            </w:r>
            <w:r w:rsidRPr="00C45368">
              <w:rPr>
                <w:color w:val="000000"/>
                <w:lang w:eastAsia="lt-LT"/>
              </w:rPr>
              <w:t xml:space="preserve">  ml tūrio vienkartiniai </w:t>
            </w:r>
            <w:r>
              <w:rPr>
                <w:color w:val="000000"/>
                <w:lang w:eastAsia="lt-LT"/>
              </w:rPr>
              <w:t>popieriniai dengti PLA (</w:t>
            </w:r>
            <w:proofErr w:type="spellStart"/>
            <w:r>
              <w:rPr>
                <w:color w:val="000000"/>
                <w:lang w:eastAsia="lt-LT"/>
              </w:rPr>
              <w:t>biopolimeru</w:t>
            </w:r>
            <w:proofErr w:type="spellEnd"/>
            <w:r>
              <w:rPr>
                <w:color w:val="000000"/>
                <w:lang w:eastAsia="lt-LT"/>
              </w:rPr>
              <w:t>) puodeliai</w:t>
            </w:r>
            <w:r w:rsidRPr="00C45368">
              <w:rPr>
                <w:color w:val="000000"/>
                <w:lang w:eastAsia="lt-LT"/>
              </w:rPr>
              <w:t xml:space="preserve"> (100 vnt.</w:t>
            </w:r>
            <w:r>
              <w:rPr>
                <w:color w:val="000000"/>
                <w:lang w:eastAsia="lt-LT"/>
              </w:rPr>
              <w:t xml:space="preserve"> </w:t>
            </w:r>
            <w:r w:rsidRPr="00C45368">
              <w:rPr>
                <w:color w:val="000000"/>
                <w:lang w:eastAsia="lt-LT"/>
              </w:rPr>
              <w:t>pakuotė)</w:t>
            </w:r>
          </w:p>
        </w:tc>
        <w:tc>
          <w:tcPr>
            <w:tcW w:w="1279" w:type="dxa"/>
            <w:tcBorders>
              <w:top w:val="nil"/>
              <w:left w:val="nil"/>
              <w:bottom w:val="single" w:sz="4" w:space="0" w:color="auto"/>
              <w:right w:val="single" w:sz="4" w:space="0" w:color="auto"/>
            </w:tcBorders>
            <w:shd w:val="clear" w:color="auto" w:fill="auto"/>
            <w:noWrap/>
            <w:vAlign w:val="center"/>
          </w:tcPr>
          <w:p w14:paraId="37FD8494" w14:textId="77777777" w:rsidR="00874D19" w:rsidRPr="00C45368" w:rsidRDefault="00874D19" w:rsidP="00D05323">
            <w:pPr>
              <w:jc w:val="center"/>
              <w:rPr>
                <w:color w:val="000000"/>
                <w:lang w:eastAsia="lt-LT"/>
              </w:rPr>
            </w:pPr>
            <w:proofErr w:type="spellStart"/>
            <w:r w:rsidRPr="00C45368">
              <w:rPr>
                <w:color w:val="000000"/>
                <w:lang w:eastAsia="lt-LT"/>
              </w:rPr>
              <w:t>pak</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tcPr>
          <w:p w14:paraId="13D4044D" w14:textId="77777777" w:rsidR="00874D19" w:rsidRPr="00C45368" w:rsidRDefault="00874D19" w:rsidP="00D05323">
            <w:pPr>
              <w:jc w:val="center"/>
              <w:rPr>
                <w:color w:val="000000"/>
                <w:lang w:eastAsia="lt-LT"/>
              </w:rPr>
            </w:pPr>
            <w:r>
              <w:rPr>
                <w:color w:val="000000"/>
                <w:lang w:eastAsia="lt-LT"/>
              </w:rPr>
              <w:t>200</w:t>
            </w:r>
          </w:p>
        </w:tc>
      </w:tr>
      <w:tr w:rsidR="00874D19" w:rsidRPr="00C45368" w14:paraId="58E57C2B" w14:textId="77777777" w:rsidTr="00D05323">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1F9383E4" w14:textId="77777777" w:rsidR="00874D19" w:rsidRPr="00C45368" w:rsidRDefault="00874D19" w:rsidP="00D05323">
            <w:pPr>
              <w:jc w:val="center"/>
              <w:rPr>
                <w:color w:val="000000"/>
                <w:lang w:eastAsia="lt-LT"/>
              </w:rPr>
            </w:pPr>
            <w:r>
              <w:rPr>
                <w:color w:val="000000"/>
                <w:lang w:eastAsia="lt-LT"/>
              </w:rPr>
              <w:t>5.</w:t>
            </w:r>
          </w:p>
        </w:tc>
        <w:tc>
          <w:tcPr>
            <w:tcW w:w="5686" w:type="dxa"/>
            <w:tcBorders>
              <w:top w:val="nil"/>
              <w:left w:val="nil"/>
              <w:bottom w:val="nil"/>
              <w:right w:val="nil"/>
            </w:tcBorders>
            <w:shd w:val="clear" w:color="auto" w:fill="auto"/>
            <w:vAlign w:val="bottom"/>
            <w:hideMark/>
          </w:tcPr>
          <w:p w14:paraId="79379525" w14:textId="77777777" w:rsidR="00874D19" w:rsidRPr="00C45368" w:rsidRDefault="00874D19" w:rsidP="00D05323">
            <w:pPr>
              <w:rPr>
                <w:color w:val="000000"/>
                <w:lang w:eastAsia="lt-LT"/>
              </w:rPr>
            </w:pPr>
            <w:r w:rsidRPr="00C45368">
              <w:rPr>
                <w:color w:val="000000"/>
                <w:lang w:eastAsia="lt-LT"/>
              </w:rPr>
              <w:t xml:space="preserve">Natūralus mineralinis arba šaltinio negazuotas vanduo 0,33 (+/-0,03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461AC0B"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121208BA" w14:textId="77777777" w:rsidR="00874D19" w:rsidRPr="00C45368" w:rsidRDefault="00874D19" w:rsidP="00D05323">
            <w:pPr>
              <w:jc w:val="center"/>
              <w:rPr>
                <w:color w:val="000000"/>
                <w:lang w:eastAsia="lt-LT"/>
              </w:rPr>
            </w:pPr>
            <w:r w:rsidRPr="00C45368">
              <w:rPr>
                <w:color w:val="000000"/>
                <w:lang w:eastAsia="lt-LT"/>
              </w:rPr>
              <w:t>1000</w:t>
            </w:r>
          </w:p>
        </w:tc>
      </w:tr>
      <w:tr w:rsidR="00874D19" w:rsidRPr="00C45368" w14:paraId="1C519AB7"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76D96B17" w14:textId="77777777" w:rsidR="00874D19" w:rsidRPr="00C45368" w:rsidRDefault="00874D19" w:rsidP="00D05323">
            <w:pPr>
              <w:jc w:val="center"/>
              <w:rPr>
                <w:color w:val="000000"/>
                <w:lang w:eastAsia="lt-LT"/>
              </w:rPr>
            </w:pPr>
            <w:r>
              <w:rPr>
                <w:color w:val="000000"/>
                <w:lang w:eastAsia="lt-LT"/>
              </w:rPr>
              <w:t>6.</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DEE39A9" w14:textId="77777777" w:rsidR="00874D19" w:rsidRPr="00C45368" w:rsidRDefault="00874D19" w:rsidP="00D05323">
            <w:pPr>
              <w:rPr>
                <w:color w:val="000000"/>
                <w:lang w:eastAsia="lt-LT"/>
              </w:rPr>
            </w:pPr>
            <w:r w:rsidRPr="00C45368">
              <w:rPr>
                <w:color w:val="000000"/>
                <w:lang w:eastAsia="lt-LT"/>
              </w:rPr>
              <w:t xml:space="preserve">0,33 </w:t>
            </w:r>
            <w:proofErr w:type="spellStart"/>
            <w:r w:rsidRPr="00C45368">
              <w:rPr>
                <w:color w:val="000000"/>
                <w:lang w:eastAsia="lt-LT"/>
              </w:rPr>
              <w:t>ltr</w:t>
            </w:r>
            <w:proofErr w:type="spellEnd"/>
            <w:r w:rsidRPr="00C45368">
              <w:rPr>
                <w:color w:val="000000"/>
                <w:lang w:eastAsia="lt-LT"/>
              </w:rPr>
              <w:t xml:space="preserve">. (+/-0,03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0726B5E1"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731C3607" w14:textId="77777777" w:rsidR="00874D19" w:rsidRPr="00C45368" w:rsidRDefault="00874D19" w:rsidP="00D05323">
            <w:pPr>
              <w:jc w:val="center"/>
              <w:rPr>
                <w:color w:val="000000"/>
                <w:lang w:eastAsia="lt-LT"/>
              </w:rPr>
            </w:pPr>
            <w:r w:rsidRPr="00C45368">
              <w:rPr>
                <w:color w:val="000000"/>
                <w:lang w:eastAsia="lt-LT"/>
              </w:rPr>
              <w:t>1000</w:t>
            </w:r>
          </w:p>
        </w:tc>
      </w:tr>
      <w:tr w:rsidR="00874D19" w:rsidRPr="00C45368" w14:paraId="1E0A016F" w14:textId="77777777" w:rsidTr="00D05323">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01A90ED0" w14:textId="77777777" w:rsidR="00874D19" w:rsidRPr="00C45368" w:rsidRDefault="00874D19" w:rsidP="00D05323">
            <w:pPr>
              <w:jc w:val="center"/>
              <w:rPr>
                <w:color w:val="000000"/>
                <w:lang w:eastAsia="lt-LT"/>
              </w:rPr>
            </w:pPr>
            <w:r>
              <w:rPr>
                <w:color w:val="000000"/>
                <w:lang w:eastAsia="lt-LT"/>
              </w:rPr>
              <w:t>7.</w:t>
            </w:r>
          </w:p>
        </w:tc>
        <w:tc>
          <w:tcPr>
            <w:tcW w:w="5686" w:type="dxa"/>
            <w:tcBorders>
              <w:top w:val="nil"/>
              <w:left w:val="nil"/>
              <w:bottom w:val="single" w:sz="4" w:space="0" w:color="auto"/>
              <w:right w:val="single" w:sz="4" w:space="0" w:color="auto"/>
            </w:tcBorders>
            <w:shd w:val="clear" w:color="auto" w:fill="auto"/>
            <w:vAlign w:val="bottom"/>
            <w:hideMark/>
          </w:tcPr>
          <w:p w14:paraId="4DA9FB1B" w14:textId="77777777" w:rsidR="00874D19" w:rsidRPr="00C45368" w:rsidRDefault="00874D19" w:rsidP="00D05323">
            <w:pPr>
              <w:rPr>
                <w:color w:val="000000"/>
                <w:lang w:eastAsia="lt-LT"/>
              </w:rPr>
            </w:pPr>
            <w:r w:rsidRPr="00C45368">
              <w:rPr>
                <w:color w:val="000000"/>
                <w:lang w:eastAsia="lt-LT"/>
              </w:rPr>
              <w:t xml:space="preserve">Natūralus mineralinis arba šaltinio gazuotas vanduo 0,33 (+/-0,03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0D1327D5"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32EBE056" w14:textId="77777777" w:rsidR="00874D19" w:rsidRPr="00C45368" w:rsidRDefault="00874D19" w:rsidP="00D05323">
            <w:pPr>
              <w:jc w:val="center"/>
              <w:rPr>
                <w:color w:val="000000"/>
                <w:lang w:eastAsia="lt-LT"/>
              </w:rPr>
            </w:pPr>
            <w:r w:rsidRPr="00C45368">
              <w:rPr>
                <w:color w:val="000000"/>
                <w:lang w:eastAsia="lt-LT"/>
              </w:rPr>
              <w:t>500</w:t>
            </w:r>
          </w:p>
        </w:tc>
      </w:tr>
      <w:tr w:rsidR="00874D19" w:rsidRPr="00C45368" w14:paraId="59AD191E"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00E5D007" w14:textId="77777777" w:rsidR="00874D19" w:rsidRPr="00C45368" w:rsidRDefault="00874D19" w:rsidP="00D05323">
            <w:pPr>
              <w:jc w:val="center"/>
              <w:rPr>
                <w:color w:val="000000"/>
                <w:lang w:eastAsia="lt-LT"/>
              </w:rPr>
            </w:pPr>
            <w:r>
              <w:rPr>
                <w:color w:val="000000"/>
                <w:lang w:eastAsia="lt-LT"/>
              </w:rPr>
              <w:t>8.</w:t>
            </w:r>
          </w:p>
        </w:tc>
        <w:tc>
          <w:tcPr>
            <w:tcW w:w="5686" w:type="dxa"/>
            <w:tcBorders>
              <w:top w:val="nil"/>
              <w:left w:val="nil"/>
              <w:bottom w:val="single" w:sz="4" w:space="0" w:color="auto"/>
              <w:right w:val="single" w:sz="4" w:space="0" w:color="auto"/>
            </w:tcBorders>
            <w:shd w:val="clear" w:color="auto" w:fill="auto"/>
            <w:vAlign w:val="bottom"/>
            <w:hideMark/>
          </w:tcPr>
          <w:p w14:paraId="0B6A41B6" w14:textId="77777777" w:rsidR="00874D19" w:rsidRPr="00C45368" w:rsidRDefault="00874D19" w:rsidP="00D05323">
            <w:pPr>
              <w:rPr>
                <w:color w:val="000000"/>
                <w:lang w:eastAsia="lt-LT"/>
              </w:rPr>
            </w:pPr>
            <w:r w:rsidRPr="00C45368">
              <w:rPr>
                <w:color w:val="000000"/>
                <w:lang w:eastAsia="lt-LT"/>
              </w:rPr>
              <w:t xml:space="preserve">0,33 </w:t>
            </w:r>
            <w:proofErr w:type="spellStart"/>
            <w:r w:rsidRPr="00C45368">
              <w:rPr>
                <w:color w:val="000000"/>
                <w:lang w:eastAsia="lt-LT"/>
              </w:rPr>
              <w:t>ltr</w:t>
            </w:r>
            <w:proofErr w:type="spellEnd"/>
            <w:r w:rsidRPr="00C45368">
              <w:rPr>
                <w:color w:val="000000"/>
                <w:lang w:eastAsia="lt-LT"/>
              </w:rPr>
              <w:t xml:space="preserve">. (+/-0,03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06679A32"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4F931C2F" w14:textId="77777777" w:rsidR="00874D19" w:rsidRPr="00C45368" w:rsidRDefault="00874D19" w:rsidP="00D05323">
            <w:pPr>
              <w:jc w:val="center"/>
              <w:rPr>
                <w:color w:val="000000"/>
                <w:lang w:eastAsia="lt-LT"/>
              </w:rPr>
            </w:pPr>
            <w:r w:rsidRPr="00C45368">
              <w:rPr>
                <w:color w:val="000000"/>
                <w:lang w:eastAsia="lt-LT"/>
              </w:rPr>
              <w:t>500</w:t>
            </w:r>
          </w:p>
        </w:tc>
      </w:tr>
      <w:tr w:rsidR="00874D19" w:rsidRPr="00C45368" w14:paraId="5F1A7F93" w14:textId="77777777" w:rsidTr="00D05323">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60A9748E" w14:textId="77777777" w:rsidR="00874D19" w:rsidRPr="00C45368" w:rsidRDefault="00874D19" w:rsidP="00D05323">
            <w:pPr>
              <w:jc w:val="center"/>
              <w:rPr>
                <w:color w:val="000000"/>
                <w:lang w:eastAsia="lt-LT"/>
              </w:rPr>
            </w:pPr>
            <w:r>
              <w:rPr>
                <w:color w:val="000000"/>
                <w:lang w:eastAsia="lt-LT"/>
              </w:rPr>
              <w:t>9.</w:t>
            </w:r>
          </w:p>
        </w:tc>
        <w:tc>
          <w:tcPr>
            <w:tcW w:w="5686" w:type="dxa"/>
            <w:tcBorders>
              <w:top w:val="nil"/>
              <w:left w:val="nil"/>
              <w:bottom w:val="single" w:sz="4" w:space="0" w:color="auto"/>
              <w:right w:val="single" w:sz="4" w:space="0" w:color="auto"/>
            </w:tcBorders>
            <w:shd w:val="clear" w:color="auto" w:fill="auto"/>
            <w:vAlign w:val="bottom"/>
            <w:hideMark/>
          </w:tcPr>
          <w:p w14:paraId="5FE95190" w14:textId="77777777" w:rsidR="00874D19" w:rsidRPr="00C45368" w:rsidRDefault="00874D19" w:rsidP="00D05323">
            <w:pPr>
              <w:rPr>
                <w:color w:val="000000"/>
                <w:lang w:eastAsia="lt-LT"/>
              </w:rPr>
            </w:pPr>
            <w:r w:rsidRPr="00C45368">
              <w:rPr>
                <w:color w:val="000000"/>
                <w:lang w:eastAsia="lt-LT"/>
              </w:rPr>
              <w:t xml:space="preserve">Natūralus mineralinis arba šaltinio negazuotas vanduo 0,5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14EAE352"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121F8ABF" w14:textId="77777777" w:rsidR="00874D19" w:rsidRPr="009438D5" w:rsidRDefault="00874D19" w:rsidP="00D05323">
            <w:pPr>
              <w:jc w:val="center"/>
              <w:rPr>
                <w:color w:val="000000"/>
                <w:lang w:eastAsia="lt-LT"/>
              </w:rPr>
            </w:pPr>
            <w:r w:rsidRPr="009438D5">
              <w:rPr>
                <w:color w:val="000000"/>
                <w:lang w:eastAsia="lt-LT"/>
              </w:rPr>
              <w:t>1000</w:t>
            </w:r>
          </w:p>
        </w:tc>
      </w:tr>
      <w:tr w:rsidR="00874D19" w:rsidRPr="00C45368" w14:paraId="5301D139"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169D2177" w14:textId="77777777" w:rsidR="00874D19" w:rsidRPr="00C45368" w:rsidRDefault="00874D19" w:rsidP="00D05323">
            <w:pPr>
              <w:jc w:val="center"/>
              <w:rPr>
                <w:color w:val="000000"/>
                <w:lang w:eastAsia="lt-LT"/>
              </w:rPr>
            </w:pPr>
            <w:r>
              <w:rPr>
                <w:color w:val="000000"/>
                <w:lang w:eastAsia="lt-LT"/>
              </w:rPr>
              <w:lastRenderedPageBreak/>
              <w:t>10.</w:t>
            </w:r>
          </w:p>
        </w:tc>
        <w:tc>
          <w:tcPr>
            <w:tcW w:w="5686" w:type="dxa"/>
            <w:tcBorders>
              <w:top w:val="nil"/>
              <w:left w:val="nil"/>
              <w:bottom w:val="single" w:sz="4" w:space="0" w:color="auto"/>
              <w:right w:val="single" w:sz="4" w:space="0" w:color="auto"/>
            </w:tcBorders>
            <w:shd w:val="clear" w:color="auto" w:fill="auto"/>
            <w:vAlign w:val="bottom"/>
            <w:hideMark/>
          </w:tcPr>
          <w:p w14:paraId="25199DC3" w14:textId="77777777" w:rsidR="00874D19" w:rsidRPr="00C45368" w:rsidRDefault="00874D19" w:rsidP="00D05323">
            <w:pPr>
              <w:rPr>
                <w:color w:val="000000"/>
                <w:lang w:eastAsia="lt-LT"/>
              </w:rPr>
            </w:pPr>
            <w:r w:rsidRPr="00C45368">
              <w:rPr>
                <w:color w:val="000000"/>
                <w:lang w:eastAsia="lt-LT"/>
              </w:rPr>
              <w:t xml:space="preserve">0,5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62C5F8E9"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5FEAEFE3" w14:textId="77777777" w:rsidR="00874D19" w:rsidRPr="009438D5" w:rsidRDefault="00874D19" w:rsidP="00D05323">
            <w:pPr>
              <w:jc w:val="center"/>
              <w:rPr>
                <w:color w:val="000000"/>
                <w:lang w:eastAsia="lt-LT"/>
              </w:rPr>
            </w:pPr>
            <w:r w:rsidRPr="009438D5">
              <w:rPr>
                <w:color w:val="000000"/>
                <w:lang w:eastAsia="lt-LT"/>
              </w:rPr>
              <w:t>1000</w:t>
            </w:r>
          </w:p>
        </w:tc>
      </w:tr>
      <w:tr w:rsidR="00874D19" w:rsidRPr="00C45368" w14:paraId="3F51B85C" w14:textId="77777777" w:rsidTr="00D05323">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07C457EB"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1.</w:t>
            </w:r>
          </w:p>
        </w:tc>
        <w:tc>
          <w:tcPr>
            <w:tcW w:w="5686" w:type="dxa"/>
            <w:tcBorders>
              <w:top w:val="nil"/>
              <w:left w:val="nil"/>
              <w:bottom w:val="single" w:sz="4" w:space="0" w:color="auto"/>
              <w:right w:val="single" w:sz="4" w:space="0" w:color="auto"/>
            </w:tcBorders>
            <w:shd w:val="clear" w:color="auto" w:fill="auto"/>
            <w:vAlign w:val="bottom"/>
            <w:hideMark/>
          </w:tcPr>
          <w:p w14:paraId="126D8E8B" w14:textId="77777777" w:rsidR="00874D19" w:rsidRPr="00C45368" w:rsidRDefault="00874D19" w:rsidP="00D05323">
            <w:pPr>
              <w:rPr>
                <w:color w:val="000000"/>
                <w:lang w:eastAsia="lt-LT"/>
              </w:rPr>
            </w:pPr>
            <w:r w:rsidRPr="00C45368">
              <w:rPr>
                <w:color w:val="000000"/>
                <w:lang w:eastAsia="lt-LT"/>
              </w:rPr>
              <w:t xml:space="preserve">Natūralus mineralinis arba šaltinio gazuotas vanduo 0,5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10021881"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3B72D492" w14:textId="77777777" w:rsidR="00874D19" w:rsidRPr="00C45368" w:rsidRDefault="00874D19" w:rsidP="00D05323">
            <w:pPr>
              <w:jc w:val="center"/>
              <w:rPr>
                <w:color w:val="000000"/>
                <w:lang w:eastAsia="lt-LT"/>
              </w:rPr>
            </w:pPr>
            <w:r w:rsidRPr="00C45368">
              <w:rPr>
                <w:color w:val="000000"/>
                <w:lang w:eastAsia="lt-LT"/>
              </w:rPr>
              <w:t>1000</w:t>
            </w:r>
          </w:p>
        </w:tc>
      </w:tr>
      <w:tr w:rsidR="00874D19" w:rsidRPr="00C45368" w14:paraId="47642A72"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3D1A7AA9"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2.</w:t>
            </w:r>
          </w:p>
        </w:tc>
        <w:tc>
          <w:tcPr>
            <w:tcW w:w="5686" w:type="dxa"/>
            <w:tcBorders>
              <w:top w:val="nil"/>
              <w:left w:val="nil"/>
              <w:bottom w:val="single" w:sz="4" w:space="0" w:color="auto"/>
              <w:right w:val="single" w:sz="4" w:space="0" w:color="auto"/>
            </w:tcBorders>
            <w:shd w:val="clear" w:color="auto" w:fill="auto"/>
            <w:vAlign w:val="bottom"/>
            <w:hideMark/>
          </w:tcPr>
          <w:p w14:paraId="3BE08C0C" w14:textId="77777777" w:rsidR="00874D19" w:rsidRPr="00C45368" w:rsidRDefault="00874D19" w:rsidP="00D05323">
            <w:pPr>
              <w:rPr>
                <w:color w:val="000000"/>
                <w:lang w:eastAsia="lt-LT"/>
              </w:rPr>
            </w:pPr>
            <w:r w:rsidRPr="00C45368">
              <w:rPr>
                <w:color w:val="000000"/>
                <w:lang w:eastAsia="lt-LT"/>
              </w:rPr>
              <w:t xml:space="preserve">0,5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30697C5B"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59D47A49" w14:textId="77777777" w:rsidR="00874D19" w:rsidRPr="00C45368" w:rsidRDefault="00874D19" w:rsidP="00D05323">
            <w:pPr>
              <w:jc w:val="center"/>
              <w:rPr>
                <w:color w:val="000000"/>
                <w:lang w:eastAsia="lt-LT"/>
              </w:rPr>
            </w:pPr>
            <w:r w:rsidRPr="00C45368">
              <w:rPr>
                <w:color w:val="000000"/>
                <w:lang w:eastAsia="lt-LT"/>
              </w:rPr>
              <w:t>1000</w:t>
            </w:r>
          </w:p>
        </w:tc>
      </w:tr>
      <w:tr w:rsidR="00874D19" w:rsidRPr="00C45368" w14:paraId="477EE896" w14:textId="77777777" w:rsidTr="00D05323">
        <w:trPr>
          <w:trHeight w:val="54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68BD2EC7"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3.</w:t>
            </w:r>
          </w:p>
        </w:tc>
        <w:tc>
          <w:tcPr>
            <w:tcW w:w="5686" w:type="dxa"/>
            <w:tcBorders>
              <w:top w:val="nil"/>
              <w:left w:val="nil"/>
              <w:bottom w:val="single" w:sz="4" w:space="0" w:color="auto"/>
              <w:right w:val="single" w:sz="4" w:space="0" w:color="auto"/>
            </w:tcBorders>
            <w:shd w:val="clear" w:color="auto" w:fill="auto"/>
            <w:vAlign w:val="bottom"/>
            <w:hideMark/>
          </w:tcPr>
          <w:p w14:paraId="3CB8808E" w14:textId="77777777" w:rsidR="00874D19" w:rsidRPr="00C45368" w:rsidRDefault="00874D19" w:rsidP="00D05323">
            <w:pPr>
              <w:rPr>
                <w:color w:val="000000"/>
                <w:lang w:eastAsia="lt-LT"/>
              </w:rPr>
            </w:pPr>
            <w:r w:rsidRPr="00C45368">
              <w:rPr>
                <w:color w:val="000000"/>
                <w:lang w:eastAsia="lt-LT"/>
              </w:rPr>
              <w:t xml:space="preserve">Natūralus mineralinis arba šaltinio negazuotas vanduo 1,5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0D288F85"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6816A32D" w14:textId="77777777" w:rsidR="00874D19" w:rsidRPr="00C45368" w:rsidRDefault="00874D19" w:rsidP="00D05323">
            <w:pPr>
              <w:jc w:val="center"/>
              <w:rPr>
                <w:color w:val="000000"/>
                <w:lang w:eastAsia="lt-LT"/>
              </w:rPr>
            </w:pPr>
            <w:r w:rsidRPr="00C45368">
              <w:rPr>
                <w:color w:val="000000"/>
                <w:lang w:eastAsia="lt-LT"/>
              </w:rPr>
              <w:t>500</w:t>
            </w:r>
          </w:p>
        </w:tc>
      </w:tr>
      <w:tr w:rsidR="00874D19" w:rsidRPr="00C45368" w14:paraId="0FF39DBB"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6AADAA44"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4.</w:t>
            </w:r>
          </w:p>
        </w:tc>
        <w:tc>
          <w:tcPr>
            <w:tcW w:w="5686" w:type="dxa"/>
            <w:tcBorders>
              <w:top w:val="nil"/>
              <w:left w:val="nil"/>
              <w:bottom w:val="single" w:sz="4" w:space="0" w:color="auto"/>
              <w:right w:val="single" w:sz="4" w:space="0" w:color="auto"/>
            </w:tcBorders>
            <w:shd w:val="clear" w:color="auto" w:fill="auto"/>
            <w:vAlign w:val="bottom"/>
            <w:hideMark/>
          </w:tcPr>
          <w:p w14:paraId="2369E280" w14:textId="77777777" w:rsidR="00874D19" w:rsidRPr="00C45368" w:rsidRDefault="00874D19" w:rsidP="00D05323">
            <w:pPr>
              <w:rPr>
                <w:color w:val="000000"/>
                <w:lang w:eastAsia="lt-LT"/>
              </w:rPr>
            </w:pPr>
            <w:r w:rsidRPr="00C45368">
              <w:rPr>
                <w:color w:val="000000"/>
                <w:lang w:eastAsia="lt-LT"/>
              </w:rPr>
              <w:t xml:space="preserve">1,5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3022FC47"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4934F6FA" w14:textId="77777777" w:rsidR="00874D19" w:rsidRPr="00C45368" w:rsidRDefault="00874D19" w:rsidP="00D05323">
            <w:pPr>
              <w:jc w:val="center"/>
              <w:rPr>
                <w:color w:val="000000"/>
                <w:lang w:eastAsia="lt-LT"/>
              </w:rPr>
            </w:pPr>
            <w:r w:rsidRPr="00C45368">
              <w:rPr>
                <w:color w:val="000000"/>
                <w:lang w:eastAsia="lt-LT"/>
              </w:rPr>
              <w:t>500</w:t>
            </w:r>
          </w:p>
        </w:tc>
      </w:tr>
      <w:tr w:rsidR="00874D19" w:rsidRPr="00C45368" w14:paraId="4BCFB2AE" w14:textId="77777777" w:rsidTr="00D05323">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0FF6B84C"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5.</w:t>
            </w:r>
          </w:p>
        </w:tc>
        <w:tc>
          <w:tcPr>
            <w:tcW w:w="5686" w:type="dxa"/>
            <w:tcBorders>
              <w:top w:val="nil"/>
              <w:left w:val="nil"/>
              <w:bottom w:val="single" w:sz="4" w:space="0" w:color="auto"/>
              <w:right w:val="single" w:sz="4" w:space="0" w:color="auto"/>
            </w:tcBorders>
            <w:shd w:val="clear" w:color="auto" w:fill="auto"/>
            <w:vAlign w:val="bottom"/>
            <w:hideMark/>
          </w:tcPr>
          <w:p w14:paraId="0708F947" w14:textId="77777777" w:rsidR="00874D19" w:rsidRPr="00C45368" w:rsidRDefault="00874D19" w:rsidP="00D05323">
            <w:pPr>
              <w:rPr>
                <w:color w:val="000000"/>
                <w:lang w:eastAsia="lt-LT"/>
              </w:rPr>
            </w:pPr>
            <w:r w:rsidRPr="00C45368">
              <w:rPr>
                <w:color w:val="000000"/>
                <w:lang w:eastAsia="lt-LT"/>
              </w:rPr>
              <w:t xml:space="preserve">Natūralus mineralinis arba šaltinio gazuotas vanduo 1,5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7E4FDF12"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592DC447"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5513526F"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7A06A3B6"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6.</w:t>
            </w:r>
          </w:p>
        </w:tc>
        <w:tc>
          <w:tcPr>
            <w:tcW w:w="5686" w:type="dxa"/>
            <w:tcBorders>
              <w:top w:val="nil"/>
              <w:left w:val="nil"/>
              <w:bottom w:val="single" w:sz="4" w:space="0" w:color="auto"/>
              <w:right w:val="single" w:sz="4" w:space="0" w:color="auto"/>
            </w:tcBorders>
            <w:shd w:val="clear" w:color="auto" w:fill="auto"/>
            <w:vAlign w:val="bottom"/>
            <w:hideMark/>
          </w:tcPr>
          <w:p w14:paraId="6BC36989" w14:textId="77777777" w:rsidR="00874D19" w:rsidRPr="00C45368" w:rsidRDefault="00874D19" w:rsidP="00D05323">
            <w:pPr>
              <w:rPr>
                <w:color w:val="000000"/>
                <w:lang w:eastAsia="lt-LT"/>
              </w:rPr>
            </w:pPr>
            <w:r w:rsidRPr="00C45368">
              <w:rPr>
                <w:color w:val="000000"/>
                <w:lang w:eastAsia="lt-LT"/>
              </w:rPr>
              <w:t xml:space="preserve">1,5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42B4A6AE"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76B2912"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4B933772" w14:textId="77777777" w:rsidTr="00D05323">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614E3D52"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7.</w:t>
            </w:r>
          </w:p>
        </w:tc>
        <w:tc>
          <w:tcPr>
            <w:tcW w:w="5686" w:type="dxa"/>
            <w:tcBorders>
              <w:top w:val="nil"/>
              <w:left w:val="nil"/>
              <w:bottom w:val="nil"/>
              <w:right w:val="nil"/>
            </w:tcBorders>
            <w:shd w:val="clear" w:color="auto" w:fill="auto"/>
            <w:vAlign w:val="bottom"/>
            <w:hideMark/>
          </w:tcPr>
          <w:p w14:paraId="11935A31" w14:textId="77777777" w:rsidR="00874D19" w:rsidRPr="00C45368" w:rsidRDefault="00874D19" w:rsidP="00D05323">
            <w:pPr>
              <w:rPr>
                <w:color w:val="000000"/>
                <w:lang w:eastAsia="lt-LT"/>
              </w:rPr>
            </w:pPr>
            <w:r w:rsidRPr="00C45368">
              <w:rPr>
                <w:color w:val="000000"/>
                <w:lang w:eastAsia="lt-LT"/>
              </w:rPr>
              <w:t xml:space="preserve">Natūralus mineralinis arba šaltinio negazuotas vanduo 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stikliniuose buteliuose</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CF7D6C0"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AF6727F"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210306D4"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69C2EAED"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8.</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75BB701E" w14:textId="77777777" w:rsidR="00874D19" w:rsidRPr="00C45368" w:rsidRDefault="00874D19" w:rsidP="00D05323">
            <w:pPr>
              <w:rPr>
                <w:color w:val="000000"/>
                <w:lang w:eastAsia="lt-LT"/>
              </w:rPr>
            </w:pPr>
            <w:r w:rsidRPr="00C45368">
              <w:rPr>
                <w:color w:val="000000"/>
                <w:lang w:eastAsia="lt-LT"/>
              </w:rPr>
              <w:t xml:space="preserve">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stiklinė tara</w:t>
            </w:r>
          </w:p>
        </w:tc>
        <w:tc>
          <w:tcPr>
            <w:tcW w:w="1279" w:type="dxa"/>
            <w:tcBorders>
              <w:top w:val="nil"/>
              <w:left w:val="nil"/>
              <w:bottom w:val="single" w:sz="4" w:space="0" w:color="auto"/>
              <w:right w:val="single" w:sz="4" w:space="0" w:color="auto"/>
            </w:tcBorders>
            <w:shd w:val="clear" w:color="auto" w:fill="auto"/>
            <w:noWrap/>
            <w:vAlign w:val="center"/>
            <w:hideMark/>
          </w:tcPr>
          <w:p w14:paraId="32C92FED"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6B4068D8"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0E11ADBE" w14:textId="77777777" w:rsidTr="00D05323">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0C29BD46" w14:textId="77777777" w:rsidR="00874D19" w:rsidRPr="00C45368" w:rsidRDefault="00874D19" w:rsidP="00D05323">
            <w:pPr>
              <w:jc w:val="center"/>
              <w:rPr>
                <w:color w:val="000000"/>
                <w:lang w:eastAsia="lt-LT"/>
              </w:rPr>
            </w:pPr>
            <w:r w:rsidRPr="00C45368">
              <w:rPr>
                <w:color w:val="000000"/>
                <w:lang w:eastAsia="lt-LT"/>
              </w:rPr>
              <w:t>1</w:t>
            </w:r>
            <w:r>
              <w:rPr>
                <w:color w:val="000000"/>
                <w:lang w:eastAsia="lt-LT"/>
              </w:rPr>
              <w:t>9.</w:t>
            </w:r>
          </w:p>
        </w:tc>
        <w:tc>
          <w:tcPr>
            <w:tcW w:w="5686" w:type="dxa"/>
            <w:tcBorders>
              <w:top w:val="nil"/>
              <w:left w:val="nil"/>
              <w:bottom w:val="nil"/>
              <w:right w:val="nil"/>
            </w:tcBorders>
            <w:shd w:val="clear" w:color="auto" w:fill="auto"/>
            <w:noWrap/>
            <w:vAlign w:val="bottom"/>
            <w:hideMark/>
          </w:tcPr>
          <w:p w14:paraId="384EDA22" w14:textId="77777777" w:rsidR="00874D19" w:rsidRPr="00C45368" w:rsidRDefault="00874D19" w:rsidP="00D05323">
            <w:pPr>
              <w:jc w:val="both"/>
              <w:rPr>
                <w:color w:val="000000"/>
                <w:lang w:eastAsia="lt-LT"/>
              </w:rPr>
            </w:pPr>
            <w:r w:rsidRPr="00C45368">
              <w:rPr>
                <w:color w:val="000000"/>
                <w:lang w:eastAsia="lt-LT"/>
              </w:rPr>
              <w:t xml:space="preserve">Natūralus mineralinis arba šaltinio gazuotas vanduo 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stikliniuose buteliuose.</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4130A91"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98929B4"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023C40BA"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57431336" w14:textId="77777777" w:rsidR="00874D19" w:rsidRPr="00C45368" w:rsidRDefault="00874D19" w:rsidP="00D05323">
            <w:pPr>
              <w:jc w:val="center"/>
              <w:rPr>
                <w:color w:val="000000"/>
                <w:lang w:eastAsia="lt-LT"/>
              </w:rPr>
            </w:pPr>
            <w:r>
              <w:rPr>
                <w:color w:val="000000"/>
                <w:lang w:eastAsia="lt-LT"/>
              </w:rPr>
              <w:t>20.</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344D981" w14:textId="77777777" w:rsidR="00874D19" w:rsidRPr="00C45368" w:rsidRDefault="00874D19" w:rsidP="00D05323">
            <w:pPr>
              <w:rPr>
                <w:color w:val="000000"/>
                <w:lang w:eastAsia="lt-LT"/>
              </w:rPr>
            </w:pPr>
            <w:r w:rsidRPr="00C45368">
              <w:rPr>
                <w:color w:val="000000"/>
                <w:lang w:eastAsia="lt-LT"/>
              </w:rPr>
              <w:t xml:space="preserve">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stiklinė tara</w:t>
            </w:r>
          </w:p>
        </w:tc>
        <w:tc>
          <w:tcPr>
            <w:tcW w:w="1279" w:type="dxa"/>
            <w:tcBorders>
              <w:top w:val="nil"/>
              <w:left w:val="nil"/>
              <w:bottom w:val="single" w:sz="4" w:space="0" w:color="auto"/>
              <w:right w:val="single" w:sz="4" w:space="0" w:color="auto"/>
            </w:tcBorders>
            <w:shd w:val="clear" w:color="auto" w:fill="auto"/>
            <w:noWrap/>
            <w:vAlign w:val="center"/>
            <w:hideMark/>
          </w:tcPr>
          <w:p w14:paraId="4359105E" w14:textId="77777777" w:rsidR="00874D19" w:rsidRPr="00C45368" w:rsidRDefault="00874D19" w:rsidP="00D0532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4AD5AC35" w14:textId="77777777" w:rsidR="00874D19" w:rsidRPr="00C45368" w:rsidRDefault="00874D19" w:rsidP="00D05323">
            <w:pPr>
              <w:jc w:val="center"/>
              <w:rPr>
                <w:color w:val="000000"/>
                <w:lang w:eastAsia="lt-LT"/>
              </w:rPr>
            </w:pPr>
            <w:r w:rsidRPr="00C45368">
              <w:rPr>
                <w:color w:val="000000"/>
                <w:lang w:eastAsia="lt-LT"/>
              </w:rPr>
              <w:t>200</w:t>
            </w:r>
          </w:p>
        </w:tc>
      </w:tr>
      <w:tr w:rsidR="00874D19" w:rsidRPr="00C45368" w14:paraId="5231EB5A" w14:textId="77777777" w:rsidTr="00D0532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5C8BE062" w14:textId="77777777" w:rsidR="00874D19" w:rsidRPr="00C45368" w:rsidRDefault="00874D19" w:rsidP="00D05323">
            <w:pPr>
              <w:jc w:val="center"/>
              <w:rPr>
                <w:color w:val="000000"/>
                <w:lang w:eastAsia="lt-LT"/>
              </w:rPr>
            </w:pPr>
            <w:r>
              <w:rPr>
                <w:color w:val="000000"/>
                <w:lang w:eastAsia="lt-LT"/>
              </w:rPr>
              <w:t>21.</w:t>
            </w:r>
          </w:p>
        </w:tc>
        <w:tc>
          <w:tcPr>
            <w:tcW w:w="5686" w:type="dxa"/>
            <w:tcBorders>
              <w:top w:val="single" w:sz="4" w:space="0" w:color="auto"/>
              <w:left w:val="nil"/>
              <w:bottom w:val="single" w:sz="4" w:space="0" w:color="auto"/>
              <w:right w:val="single" w:sz="4" w:space="0" w:color="auto"/>
            </w:tcBorders>
            <w:shd w:val="clear" w:color="auto" w:fill="auto"/>
            <w:vAlign w:val="bottom"/>
          </w:tcPr>
          <w:p w14:paraId="7D2BEE03" w14:textId="77777777" w:rsidR="00874D19" w:rsidRPr="00C45368" w:rsidRDefault="00874D19" w:rsidP="00D05323">
            <w:pPr>
              <w:rPr>
                <w:color w:val="000000"/>
                <w:lang w:eastAsia="lt-LT"/>
              </w:rPr>
            </w:pPr>
            <w:r w:rsidRPr="00C45368">
              <w:rPr>
                <w:color w:val="000000"/>
                <w:lang w:eastAsia="lt-LT"/>
              </w:rPr>
              <w:t>Karšto/šalto vandens pilstymo aparatų su laikikliais stiklinėms bei visais priedais įeinančiais į aparato sudėtį  nuoma</w:t>
            </w:r>
          </w:p>
        </w:tc>
        <w:tc>
          <w:tcPr>
            <w:tcW w:w="1279" w:type="dxa"/>
            <w:tcBorders>
              <w:top w:val="nil"/>
              <w:left w:val="nil"/>
              <w:bottom w:val="single" w:sz="4" w:space="0" w:color="auto"/>
              <w:right w:val="single" w:sz="4" w:space="0" w:color="auto"/>
            </w:tcBorders>
            <w:shd w:val="clear" w:color="auto" w:fill="auto"/>
            <w:noWrap/>
            <w:vAlign w:val="center"/>
          </w:tcPr>
          <w:p w14:paraId="1956D4D7" w14:textId="77777777" w:rsidR="00874D19" w:rsidRPr="00C45368" w:rsidRDefault="00874D19" w:rsidP="00D05323">
            <w:pPr>
              <w:jc w:val="center"/>
              <w:rPr>
                <w:color w:val="000000"/>
                <w:lang w:eastAsia="lt-LT"/>
              </w:rPr>
            </w:pPr>
            <w:proofErr w:type="spellStart"/>
            <w:r w:rsidRPr="00C45368">
              <w:rPr>
                <w:color w:val="000000"/>
                <w:lang w:eastAsia="lt-LT"/>
              </w:rPr>
              <w:t>kompl</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tcPr>
          <w:p w14:paraId="332FF760" w14:textId="77777777" w:rsidR="00874D19" w:rsidRPr="00C45368" w:rsidRDefault="00874D19" w:rsidP="00D05323">
            <w:pPr>
              <w:jc w:val="center"/>
              <w:rPr>
                <w:color w:val="000000"/>
                <w:lang w:eastAsia="lt-LT"/>
              </w:rPr>
            </w:pPr>
            <w:r>
              <w:rPr>
                <w:color w:val="000000"/>
                <w:lang w:eastAsia="lt-LT"/>
              </w:rPr>
              <w:t>10</w:t>
            </w:r>
          </w:p>
        </w:tc>
      </w:tr>
    </w:tbl>
    <w:p w14:paraId="1A5358B8" w14:textId="77777777" w:rsidR="00874D19" w:rsidRPr="00B07DEE" w:rsidRDefault="00874D19" w:rsidP="00874D19">
      <w:pPr>
        <w:pStyle w:val="Standard"/>
        <w:jc w:val="both"/>
        <w:rPr>
          <w:bCs/>
          <w:iCs/>
          <w:color w:val="FF0000"/>
        </w:rPr>
      </w:pPr>
      <w:r w:rsidRPr="00B07DEE">
        <w:rPr>
          <w:iCs/>
        </w:rPr>
        <w:t>*</w:t>
      </w:r>
      <w:r>
        <w:rPr>
          <w:iCs/>
        </w:rPr>
        <w:t>P</w:t>
      </w:r>
      <w:r w:rsidRPr="00B07DEE">
        <w:rPr>
          <w:iCs/>
        </w:rPr>
        <w:t xml:space="preserve">reliminarus kiekis skirtas </w:t>
      </w:r>
      <w:r w:rsidRPr="00B07DEE">
        <w:rPr>
          <w:b/>
          <w:bCs/>
          <w:iCs/>
        </w:rPr>
        <w:t>tik pasiūlymų įvertinimui ir palyginimui</w:t>
      </w:r>
    </w:p>
    <w:p w14:paraId="0A7F5C38" w14:textId="77777777" w:rsidR="00874D19" w:rsidRPr="002F764A" w:rsidRDefault="00874D19" w:rsidP="00874D19">
      <w:pPr>
        <w:pStyle w:val="Standard"/>
        <w:jc w:val="both"/>
        <w:rPr>
          <w:bCs/>
          <w:caps/>
        </w:rPr>
      </w:pPr>
    </w:p>
    <w:p w14:paraId="53018DDC" w14:textId="77777777" w:rsidR="00874D19" w:rsidRDefault="00874D19" w:rsidP="00874D19">
      <w:pPr>
        <w:ind w:firstLine="851"/>
        <w:jc w:val="both"/>
      </w:pPr>
    </w:p>
    <w:p w14:paraId="7DAC0FA1" w14:textId="77777777" w:rsidR="00874D19" w:rsidRDefault="00874D19" w:rsidP="00874D19">
      <w:pPr>
        <w:ind w:firstLine="851"/>
        <w:jc w:val="both"/>
      </w:pPr>
    </w:p>
    <w:p w14:paraId="4CE0841B" w14:textId="77777777" w:rsidR="00874D19" w:rsidRDefault="00874D19" w:rsidP="00874D19">
      <w:pPr>
        <w:ind w:firstLine="851"/>
        <w:jc w:val="both"/>
      </w:pPr>
    </w:p>
    <w:p w14:paraId="5A04E36B" w14:textId="573CD75E" w:rsidR="00D2239A" w:rsidRDefault="00D2239A" w:rsidP="00325B07">
      <w:pPr>
        <w:tabs>
          <w:tab w:val="left" w:pos="720"/>
          <w:tab w:val="left" w:pos="1440"/>
          <w:tab w:val="left" w:pos="2160"/>
          <w:tab w:val="left" w:pos="2880"/>
          <w:tab w:val="left" w:pos="3600"/>
          <w:tab w:val="left" w:pos="4320"/>
          <w:tab w:val="left" w:pos="7035"/>
        </w:tabs>
        <w:spacing w:line="280" w:lineRule="atLeast"/>
        <w:jc w:val="both"/>
        <w:rPr>
          <w:b/>
        </w:rPr>
      </w:pPr>
    </w:p>
    <w:p w14:paraId="541F2177" w14:textId="4953B6C9"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tbl>
      <w:tblPr>
        <w:tblW w:w="9638" w:type="dxa"/>
        <w:tblLayout w:type="fixed"/>
        <w:tblLook w:val="04A0" w:firstRow="1" w:lastRow="0" w:firstColumn="1" w:lastColumn="0" w:noHBand="0" w:noVBand="1"/>
      </w:tblPr>
      <w:tblGrid>
        <w:gridCol w:w="5387"/>
        <w:gridCol w:w="4251"/>
      </w:tblGrid>
      <w:tr w:rsidR="0057571C" w:rsidRPr="0086237B" w14:paraId="3EA394BF" w14:textId="77777777" w:rsidTr="00D05323">
        <w:trPr>
          <w:trHeight w:val="53"/>
        </w:trPr>
        <w:tc>
          <w:tcPr>
            <w:tcW w:w="5387" w:type="dxa"/>
            <w:shd w:val="clear" w:color="auto" w:fill="auto"/>
          </w:tcPr>
          <w:p w14:paraId="4324384E" w14:textId="77777777" w:rsidR="0057571C" w:rsidRPr="0086237B" w:rsidRDefault="0057571C" w:rsidP="00D05323">
            <w:pPr>
              <w:jc w:val="both"/>
              <w:rPr>
                <w:b/>
              </w:rPr>
            </w:pPr>
            <w:r w:rsidRPr="0086237B">
              <w:rPr>
                <w:b/>
              </w:rPr>
              <w:t>Pirkėjas:</w:t>
            </w:r>
          </w:p>
          <w:p w14:paraId="5F90D523" w14:textId="77777777" w:rsidR="0057571C" w:rsidRPr="001B72E3" w:rsidRDefault="0057571C" w:rsidP="00D05323">
            <w:pPr>
              <w:jc w:val="both"/>
              <w:rPr>
                <w:b/>
                <w:bCs/>
              </w:rPr>
            </w:pPr>
            <w:r w:rsidRPr="001B72E3">
              <w:rPr>
                <w:b/>
                <w:bCs/>
              </w:rPr>
              <w:t>Vytauto Didžiojo universitetas</w:t>
            </w:r>
          </w:p>
          <w:p w14:paraId="524D8085" w14:textId="77777777" w:rsidR="0057571C" w:rsidRPr="001B72E3" w:rsidRDefault="0057571C" w:rsidP="00D05323">
            <w:pPr>
              <w:jc w:val="both"/>
            </w:pPr>
            <w:r w:rsidRPr="001B72E3">
              <w:t>Juridinio asmens kodas: 111950396</w:t>
            </w:r>
          </w:p>
          <w:p w14:paraId="4103F83A" w14:textId="26EF6265" w:rsidR="0057571C" w:rsidRPr="00D8223A" w:rsidRDefault="0057571C" w:rsidP="00D05323">
            <w:pPr>
              <w:jc w:val="both"/>
            </w:pPr>
            <w:r>
              <w:t xml:space="preserve"> </w:t>
            </w:r>
          </w:p>
          <w:p w14:paraId="5056A827" w14:textId="77777777" w:rsidR="0057571C" w:rsidRPr="00070111" w:rsidRDefault="0057571C" w:rsidP="00D05323">
            <w:pPr>
              <w:jc w:val="both"/>
              <w:rPr>
                <w:sz w:val="16"/>
                <w:szCs w:val="16"/>
              </w:rPr>
            </w:pPr>
          </w:p>
          <w:p w14:paraId="277DCD44" w14:textId="77777777" w:rsidR="0057571C" w:rsidRPr="00070111" w:rsidRDefault="0057571C" w:rsidP="00D05323">
            <w:pPr>
              <w:jc w:val="both"/>
              <w:rPr>
                <w:sz w:val="14"/>
                <w:szCs w:val="14"/>
              </w:rPr>
            </w:pPr>
          </w:p>
          <w:p w14:paraId="20386F2A" w14:textId="77777777" w:rsidR="0057571C" w:rsidRPr="0017308F" w:rsidRDefault="0057571C" w:rsidP="00D05323">
            <w:pPr>
              <w:jc w:val="both"/>
              <w:rPr>
                <w:b/>
                <w:bCs/>
              </w:rPr>
            </w:pPr>
            <w:r w:rsidRPr="0017308F">
              <w:rPr>
                <w:b/>
                <w:bCs/>
              </w:rPr>
              <w:t>Sutartį pasirašantis asmuo:</w:t>
            </w:r>
          </w:p>
          <w:p w14:paraId="300D6059" w14:textId="77777777" w:rsidR="0057571C" w:rsidRPr="0086237B" w:rsidRDefault="0057571C" w:rsidP="00D05323">
            <w:pPr>
              <w:jc w:val="both"/>
            </w:pPr>
            <w:r w:rsidRPr="0086237B">
              <w:t>Administracijos direktorius</w:t>
            </w:r>
          </w:p>
          <w:p w14:paraId="0C35F1C1" w14:textId="77777777" w:rsidR="0057571C" w:rsidRPr="0086237B" w:rsidRDefault="0057571C" w:rsidP="00D05323">
            <w:pPr>
              <w:jc w:val="both"/>
            </w:pPr>
            <w:r w:rsidRPr="0086237B">
              <w:t>Jonas Okunis  ________________</w:t>
            </w:r>
          </w:p>
          <w:p w14:paraId="0C882E2A" w14:textId="77777777" w:rsidR="0057571C" w:rsidRPr="00547332" w:rsidRDefault="0057571C"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5F5FCBCF" w14:textId="77777777" w:rsidR="0057571C" w:rsidRPr="0086237B" w:rsidRDefault="0057571C" w:rsidP="00D05323">
            <w:pPr>
              <w:jc w:val="both"/>
              <w:rPr>
                <w:b/>
              </w:rPr>
            </w:pPr>
            <w:r>
              <w:rPr>
                <w:b/>
              </w:rPr>
              <w:t>Pardavėjas</w:t>
            </w:r>
            <w:r w:rsidRPr="0086237B">
              <w:rPr>
                <w:b/>
              </w:rPr>
              <w:t>:</w:t>
            </w:r>
          </w:p>
          <w:p w14:paraId="791ABA22" w14:textId="623B182D" w:rsidR="0057571C" w:rsidRPr="00741522" w:rsidRDefault="00AB038C" w:rsidP="00D05323">
            <w:pPr>
              <w:jc w:val="both"/>
              <w:rPr>
                <w:b/>
                <w:bCs/>
              </w:rPr>
            </w:pPr>
            <w:r>
              <w:rPr>
                <w:b/>
                <w:bCs/>
              </w:rPr>
              <w:t>UAB „Eden Springs Lietuva“</w:t>
            </w:r>
          </w:p>
          <w:p w14:paraId="1163A6D0" w14:textId="23916218" w:rsidR="0057571C" w:rsidRPr="00D3682C" w:rsidRDefault="0057571C" w:rsidP="00D05323">
            <w:pPr>
              <w:jc w:val="both"/>
              <w:rPr>
                <w:color w:val="FF0000"/>
              </w:rPr>
            </w:pPr>
            <w:r w:rsidRPr="001B72E3">
              <w:t xml:space="preserve">Juridinio asmens kodas: </w:t>
            </w:r>
            <w:r w:rsidR="00C32639">
              <w:t>211638230</w:t>
            </w:r>
          </w:p>
          <w:p w14:paraId="5FC3F70D" w14:textId="6CA7C7EB" w:rsidR="0057571C" w:rsidRPr="00870CD0" w:rsidRDefault="0057571C" w:rsidP="00D05323">
            <w:pPr>
              <w:jc w:val="both"/>
            </w:pPr>
          </w:p>
          <w:p w14:paraId="7BE9A2C2" w14:textId="77777777" w:rsidR="0057571C" w:rsidRPr="00870CD0" w:rsidRDefault="0057571C" w:rsidP="00D05323">
            <w:pPr>
              <w:jc w:val="both"/>
              <w:rPr>
                <w:sz w:val="16"/>
                <w:szCs w:val="16"/>
              </w:rPr>
            </w:pPr>
          </w:p>
          <w:p w14:paraId="4D15E20A" w14:textId="77777777" w:rsidR="0057571C" w:rsidRPr="00070111" w:rsidRDefault="0057571C" w:rsidP="00D05323">
            <w:pPr>
              <w:jc w:val="both"/>
              <w:rPr>
                <w:sz w:val="14"/>
                <w:szCs w:val="14"/>
              </w:rPr>
            </w:pPr>
          </w:p>
          <w:p w14:paraId="5B8D7352" w14:textId="77777777" w:rsidR="0057571C" w:rsidRPr="002C1001" w:rsidRDefault="0057571C" w:rsidP="00D05323">
            <w:pPr>
              <w:jc w:val="both"/>
              <w:rPr>
                <w:b/>
                <w:bCs/>
              </w:rPr>
            </w:pPr>
            <w:r w:rsidRPr="002C1001">
              <w:rPr>
                <w:b/>
                <w:bCs/>
              </w:rPr>
              <w:t>Sutartį pasirašantis asmuo:</w:t>
            </w:r>
          </w:p>
          <w:p w14:paraId="5C8DFAE3" w14:textId="08390983" w:rsidR="0057571C" w:rsidRPr="00AF4249" w:rsidRDefault="00C32639" w:rsidP="00D05323">
            <w:pPr>
              <w:jc w:val="both"/>
            </w:pPr>
            <w:r>
              <w:t>Vykdantysis direktorius</w:t>
            </w:r>
          </w:p>
          <w:p w14:paraId="4DDEB819" w14:textId="0145543E" w:rsidR="0057571C" w:rsidRPr="0086237B" w:rsidRDefault="00C32639" w:rsidP="00D05323">
            <w:pPr>
              <w:jc w:val="both"/>
            </w:pPr>
            <w:r>
              <w:rPr>
                <w:lang w:eastAsia="ar-SA"/>
              </w:rPr>
              <w:t>Žilvinas</w:t>
            </w:r>
            <w:r w:rsidR="00586520">
              <w:rPr>
                <w:lang w:eastAsia="ar-SA"/>
              </w:rPr>
              <w:t xml:space="preserve"> Bi</w:t>
            </w:r>
            <w:r w:rsidR="004C5978">
              <w:rPr>
                <w:lang w:eastAsia="ar-SA"/>
              </w:rPr>
              <w:t xml:space="preserve">ekša </w:t>
            </w:r>
            <w:r w:rsidR="0057571C" w:rsidRPr="00AF4249" w:rsidDel="00F7507A">
              <w:rPr>
                <w:lang w:eastAsia="ar-SA"/>
              </w:rPr>
              <w:t xml:space="preserve"> </w:t>
            </w:r>
            <w:r w:rsidR="0057571C" w:rsidRPr="0086237B">
              <w:t>______________</w:t>
            </w:r>
          </w:p>
          <w:p w14:paraId="7449648E" w14:textId="77777777" w:rsidR="0057571C" w:rsidRPr="0086237B" w:rsidRDefault="0057571C" w:rsidP="00D05323">
            <w:pPr>
              <w:jc w:val="both"/>
            </w:pPr>
            <w:r w:rsidRPr="0086237B">
              <w:t xml:space="preserve">                                        </w:t>
            </w:r>
            <w:r w:rsidRPr="00A4438E">
              <w:rPr>
                <w:sz w:val="20"/>
                <w:szCs w:val="20"/>
              </w:rPr>
              <w:t>(parašas</w:t>
            </w:r>
            <w:r>
              <w:t xml:space="preserve">)        </w:t>
            </w:r>
            <w:r w:rsidRPr="0086237B">
              <w:t xml:space="preserve"> A.V.</w:t>
            </w:r>
          </w:p>
        </w:tc>
      </w:tr>
    </w:tbl>
    <w:p w14:paraId="2B980DB8" w14:textId="03531760"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5B474F3" w14:textId="16F7552A"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98AF04B" w14:textId="52314463"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7196D52" w14:textId="3583B716"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191387BC" w14:textId="1D4AE861"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5DC183BD" w14:textId="63E7D3D5"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FB67AFA" w14:textId="2698B88A"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BEC594E" w14:textId="452AD0A4"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1692EC1D" w14:textId="1D78C16B"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3CA0F825" w14:textId="065C67DB"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208E9D1" w14:textId="4AFEC5AD"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AF25404" w14:textId="2D8DF2F3"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D1C0EC8" w14:textId="77777777" w:rsidR="00E17BCD" w:rsidRPr="00A22E83" w:rsidRDefault="00E17BCD" w:rsidP="00E17BCD">
      <w:pPr>
        <w:pStyle w:val="BodyText"/>
        <w:ind w:left="284" w:firstLine="1012"/>
        <w:jc w:val="right"/>
        <w:rPr>
          <w:b w:val="0"/>
          <w:bCs w:val="0"/>
          <w:sz w:val="22"/>
          <w:szCs w:val="22"/>
          <w:lang w:eastAsia="zh-CN"/>
        </w:rPr>
      </w:pPr>
      <w:r w:rsidRPr="00A22E83">
        <w:rPr>
          <w:b w:val="0"/>
          <w:bCs w:val="0"/>
        </w:rPr>
        <w:lastRenderedPageBreak/>
        <w:t>2022 m. _________ d. Prekių viešojo pirkimo-pardavimo sutarties Nr. ________</w:t>
      </w:r>
    </w:p>
    <w:p w14:paraId="286FE367" w14:textId="5B64BB06" w:rsidR="00E17BCD" w:rsidRPr="008B15CC" w:rsidRDefault="00E17BCD" w:rsidP="00E17BCD">
      <w:pPr>
        <w:jc w:val="right"/>
        <w:rPr>
          <w:b/>
        </w:rPr>
      </w:pPr>
      <w:r>
        <w:rPr>
          <w:bCs/>
        </w:rPr>
        <w:t xml:space="preserve">2 </w:t>
      </w:r>
      <w:r w:rsidRPr="00F21318">
        <w:rPr>
          <w:bCs/>
        </w:rPr>
        <w:t>priedas</w:t>
      </w:r>
    </w:p>
    <w:p w14:paraId="76B5F62F" w14:textId="77777777" w:rsidR="00325B07" w:rsidRDefault="00325B07" w:rsidP="00325B07">
      <w:pPr>
        <w:jc w:val="center"/>
        <w:rPr>
          <w:b/>
        </w:rPr>
      </w:pPr>
    </w:p>
    <w:p w14:paraId="3DB24D41" w14:textId="77777777" w:rsidR="00554B00" w:rsidRDefault="00554B00" w:rsidP="00325B07">
      <w:pPr>
        <w:jc w:val="center"/>
        <w:rPr>
          <w:b/>
        </w:rPr>
      </w:pPr>
    </w:p>
    <w:p w14:paraId="7C4A8AE7" w14:textId="2AEEB41C" w:rsidR="00A072DE" w:rsidRDefault="00A072DE" w:rsidP="00325B07">
      <w:pPr>
        <w:jc w:val="center"/>
        <w:rPr>
          <w:b/>
        </w:rPr>
      </w:pPr>
      <w:r>
        <w:rPr>
          <w:b/>
        </w:rPr>
        <w:t>N</w:t>
      </w:r>
      <w:r w:rsidR="007916CC">
        <w:rPr>
          <w:b/>
        </w:rPr>
        <w:t>A</w:t>
      </w:r>
      <w:r>
        <w:rPr>
          <w:b/>
        </w:rPr>
        <w:t xml:space="preserve">TŪRALAUS MINERALINIO </w:t>
      </w:r>
      <w:r w:rsidRPr="00E15648">
        <w:rPr>
          <w:b/>
        </w:rPr>
        <w:t>VANDENS IR ŠALTINIO</w:t>
      </w:r>
      <w:r>
        <w:rPr>
          <w:b/>
        </w:rPr>
        <w:t xml:space="preserve"> VANDENS KAINORAŠTIS</w:t>
      </w:r>
    </w:p>
    <w:p w14:paraId="52BFCD62" w14:textId="77777777" w:rsidR="00A072DE" w:rsidRPr="00A072DE" w:rsidRDefault="00A072DE" w:rsidP="00325B07">
      <w:pPr>
        <w:jc w:val="center"/>
        <w:rPr>
          <w:bCs/>
        </w:rPr>
      </w:pPr>
    </w:p>
    <w:p w14:paraId="2F14B14A" w14:textId="57512083" w:rsidR="00E71267" w:rsidRPr="00C71B57" w:rsidRDefault="00E71267" w:rsidP="00325B07">
      <w:pPr>
        <w:jc w:val="center"/>
        <w:rPr>
          <w:bCs/>
          <w:i/>
          <w:iC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11"/>
        <w:gridCol w:w="973"/>
        <w:gridCol w:w="1579"/>
        <w:gridCol w:w="1559"/>
        <w:gridCol w:w="992"/>
        <w:gridCol w:w="1276"/>
      </w:tblGrid>
      <w:tr w:rsidR="00210F73" w:rsidRPr="000F05AC" w14:paraId="74E0AF72" w14:textId="77777777" w:rsidTr="00210F73">
        <w:tc>
          <w:tcPr>
            <w:tcW w:w="611" w:type="dxa"/>
            <w:shd w:val="clear" w:color="auto" w:fill="auto"/>
          </w:tcPr>
          <w:p w14:paraId="56077E51" w14:textId="77777777" w:rsidR="00210F73" w:rsidRPr="000F05AC" w:rsidRDefault="00210F73" w:rsidP="00EA48FE">
            <w:pPr>
              <w:jc w:val="both"/>
              <w:rPr>
                <w:sz w:val="20"/>
                <w:szCs w:val="20"/>
              </w:rPr>
            </w:pPr>
            <w:r w:rsidRPr="000F05AC">
              <w:rPr>
                <w:sz w:val="20"/>
                <w:szCs w:val="20"/>
              </w:rPr>
              <w:t>Eil. Nr.</w:t>
            </w:r>
          </w:p>
        </w:tc>
        <w:tc>
          <w:tcPr>
            <w:tcW w:w="2111" w:type="dxa"/>
            <w:shd w:val="clear" w:color="auto" w:fill="auto"/>
          </w:tcPr>
          <w:p w14:paraId="7885BA58" w14:textId="77777777" w:rsidR="00210F73" w:rsidRPr="000F05AC" w:rsidRDefault="00210F73" w:rsidP="00EA48FE">
            <w:pPr>
              <w:jc w:val="both"/>
              <w:rPr>
                <w:sz w:val="20"/>
                <w:szCs w:val="20"/>
              </w:rPr>
            </w:pPr>
            <w:r w:rsidRPr="000F05AC">
              <w:rPr>
                <w:sz w:val="20"/>
                <w:szCs w:val="20"/>
              </w:rPr>
              <w:t>Prekių pavadinimas</w:t>
            </w:r>
          </w:p>
        </w:tc>
        <w:tc>
          <w:tcPr>
            <w:tcW w:w="973" w:type="dxa"/>
            <w:shd w:val="clear" w:color="auto" w:fill="auto"/>
          </w:tcPr>
          <w:p w14:paraId="3D4AC8C4" w14:textId="77777777" w:rsidR="00210F73" w:rsidRPr="000F05AC" w:rsidRDefault="00210F73" w:rsidP="00EA48FE">
            <w:pPr>
              <w:jc w:val="center"/>
              <w:rPr>
                <w:sz w:val="20"/>
                <w:szCs w:val="20"/>
              </w:rPr>
            </w:pPr>
            <w:r w:rsidRPr="000F05AC">
              <w:rPr>
                <w:sz w:val="20"/>
                <w:szCs w:val="20"/>
              </w:rPr>
              <w:t>Mato vnt.</w:t>
            </w:r>
          </w:p>
        </w:tc>
        <w:tc>
          <w:tcPr>
            <w:tcW w:w="1579" w:type="dxa"/>
            <w:shd w:val="clear" w:color="auto" w:fill="auto"/>
          </w:tcPr>
          <w:p w14:paraId="7904D859" w14:textId="77777777" w:rsidR="00210F73" w:rsidRPr="000F05AC" w:rsidRDefault="00210F73" w:rsidP="007E507B">
            <w:pPr>
              <w:jc w:val="center"/>
              <w:rPr>
                <w:sz w:val="20"/>
                <w:szCs w:val="20"/>
              </w:rPr>
            </w:pPr>
            <w:r w:rsidRPr="000F05AC">
              <w:rPr>
                <w:sz w:val="20"/>
                <w:szCs w:val="20"/>
              </w:rPr>
              <w:t>Preliminarus kiekis 36 mėnesiams</w:t>
            </w:r>
          </w:p>
        </w:tc>
        <w:tc>
          <w:tcPr>
            <w:tcW w:w="1559" w:type="dxa"/>
            <w:shd w:val="clear" w:color="auto" w:fill="auto"/>
          </w:tcPr>
          <w:p w14:paraId="49ECC3AB" w14:textId="77777777" w:rsidR="00210F73" w:rsidRPr="000F05AC" w:rsidRDefault="00210F73" w:rsidP="007E507B">
            <w:pPr>
              <w:jc w:val="center"/>
              <w:rPr>
                <w:color w:val="FF0000"/>
                <w:sz w:val="20"/>
                <w:szCs w:val="20"/>
              </w:rPr>
            </w:pPr>
            <w:r w:rsidRPr="000F05AC">
              <w:rPr>
                <w:sz w:val="20"/>
                <w:szCs w:val="20"/>
              </w:rPr>
              <w:t>Siūlomo vandens pavadinimas (-ai)</w:t>
            </w:r>
          </w:p>
        </w:tc>
        <w:tc>
          <w:tcPr>
            <w:tcW w:w="992" w:type="dxa"/>
            <w:shd w:val="clear" w:color="auto" w:fill="auto"/>
          </w:tcPr>
          <w:p w14:paraId="1B1B6259" w14:textId="77777777" w:rsidR="00210F73" w:rsidRPr="000F05AC" w:rsidRDefault="00210F73" w:rsidP="007E507B">
            <w:pPr>
              <w:jc w:val="center"/>
              <w:rPr>
                <w:color w:val="FF0000"/>
                <w:sz w:val="20"/>
                <w:szCs w:val="20"/>
              </w:rPr>
            </w:pPr>
            <w:r w:rsidRPr="000F05AC">
              <w:rPr>
                <w:sz w:val="20"/>
                <w:szCs w:val="20"/>
              </w:rPr>
              <w:t>Prekės įkainis, EUR be PVM</w:t>
            </w:r>
          </w:p>
        </w:tc>
        <w:tc>
          <w:tcPr>
            <w:tcW w:w="1276" w:type="dxa"/>
            <w:shd w:val="clear" w:color="auto" w:fill="auto"/>
          </w:tcPr>
          <w:p w14:paraId="0498A10A" w14:textId="77777777" w:rsidR="00210F73" w:rsidRPr="000F05AC" w:rsidRDefault="00210F73" w:rsidP="007E507B">
            <w:pPr>
              <w:jc w:val="center"/>
              <w:rPr>
                <w:color w:val="FF0000"/>
                <w:sz w:val="20"/>
                <w:szCs w:val="20"/>
              </w:rPr>
            </w:pPr>
            <w:r w:rsidRPr="000F05AC">
              <w:rPr>
                <w:sz w:val="20"/>
                <w:szCs w:val="20"/>
              </w:rPr>
              <w:t>Prekės įkainis, EUR su PVM</w:t>
            </w:r>
          </w:p>
        </w:tc>
      </w:tr>
      <w:tr w:rsidR="00210F73" w:rsidRPr="000F05AC" w14:paraId="326D9974" w14:textId="77777777" w:rsidTr="00210F73">
        <w:tc>
          <w:tcPr>
            <w:tcW w:w="611" w:type="dxa"/>
            <w:shd w:val="clear" w:color="auto" w:fill="auto"/>
          </w:tcPr>
          <w:p w14:paraId="6AB78F23" w14:textId="77777777" w:rsidR="00210F73" w:rsidRPr="000F05AC" w:rsidRDefault="00210F73" w:rsidP="00EA48FE">
            <w:pPr>
              <w:jc w:val="center"/>
              <w:rPr>
                <w:i/>
                <w:sz w:val="20"/>
                <w:szCs w:val="20"/>
              </w:rPr>
            </w:pPr>
            <w:r w:rsidRPr="000F05AC">
              <w:rPr>
                <w:i/>
                <w:sz w:val="20"/>
                <w:szCs w:val="20"/>
              </w:rPr>
              <w:t>1</w:t>
            </w:r>
          </w:p>
        </w:tc>
        <w:tc>
          <w:tcPr>
            <w:tcW w:w="2111" w:type="dxa"/>
            <w:shd w:val="clear" w:color="auto" w:fill="auto"/>
          </w:tcPr>
          <w:p w14:paraId="1EFB331E" w14:textId="77777777" w:rsidR="00210F73" w:rsidRPr="000F05AC" w:rsidRDefault="00210F73" w:rsidP="00EA48FE">
            <w:pPr>
              <w:jc w:val="center"/>
              <w:rPr>
                <w:i/>
                <w:sz w:val="20"/>
                <w:szCs w:val="20"/>
              </w:rPr>
            </w:pPr>
            <w:r w:rsidRPr="000F05AC">
              <w:rPr>
                <w:i/>
                <w:sz w:val="20"/>
                <w:szCs w:val="20"/>
              </w:rPr>
              <w:t>2</w:t>
            </w:r>
          </w:p>
        </w:tc>
        <w:tc>
          <w:tcPr>
            <w:tcW w:w="973" w:type="dxa"/>
            <w:shd w:val="clear" w:color="auto" w:fill="auto"/>
          </w:tcPr>
          <w:p w14:paraId="25E4D3FA" w14:textId="77777777" w:rsidR="00210F73" w:rsidRPr="000F05AC" w:rsidRDefault="00210F73" w:rsidP="00EA48FE">
            <w:pPr>
              <w:jc w:val="center"/>
              <w:rPr>
                <w:i/>
                <w:sz w:val="20"/>
                <w:szCs w:val="20"/>
              </w:rPr>
            </w:pPr>
            <w:r w:rsidRPr="000F05AC">
              <w:rPr>
                <w:i/>
                <w:sz w:val="20"/>
                <w:szCs w:val="20"/>
              </w:rPr>
              <w:t>3</w:t>
            </w:r>
          </w:p>
        </w:tc>
        <w:tc>
          <w:tcPr>
            <w:tcW w:w="1579" w:type="dxa"/>
            <w:shd w:val="clear" w:color="auto" w:fill="auto"/>
          </w:tcPr>
          <w:p w14:paraId="56A4DBA3" w14:textId="77777777" w:rsidR="00210F73" w:rsidRPr="000F05AC" w:rsidRDefault="00210F73" w:rsidP="00EA48FE">
            <w:pPr>
              <w:jc w:val="center"/>
              <w:rPr>
                <w:i/>
                <w:sz w:val="20"/>
                <w:szCs w:val="20"/>
              </w:rPr>
            </w:pPr>
            <w:r w:rsidRPr="000F05AC">
              <w:rPr>
                <w:i/>
                <w:sz w:val="20"/>
                <w:szCs w:val="20"/>
              </w:rPr>
              <w:t>4</w:t>
            </w:r>
          </w:p>
        </w:tc>
        <w:tc>
          <w:tcPr>
            <w:tcW w:w="1559" w:type="dxa"/>
            <w:shd w:val="clear" w:color="auto" w:fill="auto"/>
          </w:tcPr>
          <w:p w14:paraId="0D8AD070" w14:textId="77777777" w:rsidR="00210F73" w:rsidRPr="000F05AC" w:rsidRDefault="00210F73" w:rsidP="00EA48FE">
            <w:pPr>
              <w:jc w:val="center"/>
              <w:rPr>
                <w:i/>
                <w:sz w:val="20"/>
                <w:szCs w:val="20"/>
              </w:rPr>
            </w:pPr>
            <w:r w:rsidRPr="000F05AC">
              <w:rPr>
                <w:i/>
                <w:sz w:val="20"/>
                <w:szCs w:val="20"/>
              </w:rPr>
              <w:t>5</w:t>
            </w:r>
          </w:p>
        </w:tc>
        <w:tc>
          <w:tcPr>
            <w:tcW w:w="992" w:type="dxa"/>
            <w:shd w:val="clear" w:color="auto" w:fill="auto"/>
          </w:tcPr>
          <w:p w14:paraId="216B1276" w14:textId="77777777" w:rsidR="00210F73" w:rsidRPr="000F05AC" w:rsidRDefault="00210F73" w:rsidP="00EA48FE">
            <w:pPr>
              <w:jc w:val="center"/>
              <w:rPr>
                <w:i/>
                <w:sz w:val="20"/>
                <w:szCs w:val="20"/>
              </w:rPr>
            </w:pPr>
            <w:r w:rsidRPr="000F05AC">
              <w:rPr>
                <w:i/>
                <w:sz w:val="20"/>
                <w:szCs w:val="20"/>
              </w:rPr>
              <w:t>6</w:t>
            </w:r>
          </w:p>
        </w:tc>
        <w:tc>
          <w:tcPr>
            <w:tcW w:w="1276" w:type="dxa"/>
            <w:shd w:val="clear" w:color="auto" w:fill="auto"/>
          </w:tcPr>
          <w:p w14:paraId="23AFEE11" w14:textId="77777777" w:rsidR="00210F73" w:rsidRPr="000F05AC" w:rsidRDefault="00210F73" w:rsidP="00EA48FE">
            <w:pPr>
              <w:jc w:val="center"/>
              <w:rPr>
                <w:i/>
                <w:sz w:val="20"/>
                <w:szCs w:val="20"/>
              </w:rPr>
            </w:pPr>
            <w:r w:rsidRPr="000F05AC">
              <w:rPr>
                <w:i/>
                <w:sz w:val="20"/>
                <w:szCs w:val="20"/>
              </w:rPr>
              <w:t>7=(6)x1,21</w:t>
            </w:r>
          </w:p>
        </w:tc>
      </w:tr>
      <w:tr w:rsidR="00210F73" w:rsidRPr="000F05AC" w14:paraId="74C5125D" w14:textId="77777777" w:rsidTr="00210F73">
        <w:tc>
          <w:tcPr>
            <w:tcW w:w="611" w:type="dxa"/>
            <w:shd w:val="clear" w:color="auto" w:fill="auto"/>
            <w:vAlign w:val="center"/>
          </w:tcPr>
          <w:p w14:paraId="31A4CDFC" w14:textId="77777777" w:rsidR="00210F73" w:rsidRPr="000F05AC" w:rsidRDefault="00210F73" w:rsidP="00EA48FE">
            <w:pPr>
              <w:jc w:val="center"/>
              <w:rPr>
                <w:sz w:val="20"/>
                <w:szCs w:val="20"/>
              </w:rPr>
            </w:pPr>
            <w:r w:rsidRPr="000F05AC">
              <w:rPr>
                <w:sz w:val="20"/>
                <w:szCs w:val="20"/>
              </w:rPr>
              <w:t>1.</w:t>
            </w:r>
          </w:p>
        </w:tc>
        <w:tc>
          <w:tcPr>
            <w:tcW w:w="2111" w:type="dxa"/>
            <w:shd w:val="clear" w:color="auto" w:fill="auto"/>
          </w:tcPr>
          <w:p w14:paraId="1A7F0408" w14:textId="77777777" w:rsidR="00210F73" w:rsidRPr="000F05AC" w:rsidRDefault="00210F73" w:rsidP="00EA48FE">
            <w:pPr>
              <w:jc w:val="both"/>
              <w:rPr>
                <w:sz w:val="20"/>
                <w:szCs w:val="20"/>
              </w:rPr>
            </w:pPr>
            <w:r w:rsidRPr="000F05AC">
              <w:rPr>
                <w:sz w:val="20"/>
                <w:szCs w:val="20"/>
              </w:rPr>
              <w:t xml:space="preserve">Šaltinio vanduo 19 </w:t>
            </w:r>
            <w:proofErr w:type="spellStart"/>
            <w:r w:rsidRPr="000F05AC">
              <w:rPr>
                <w:sz w:val="20"/>
                <w:szCs w:val="20"/>
              </w:rPr>
              <w:t>ltr</w:t>
            </w:r>
            <w:proofErr w:type="spellEnd"/>
            <w:r w:rsidRPr="000F05AC">
              <w:rPr>
                <w:sz w:val="20"/>
                <w:szCs w:val="20"/>
              </w:rPr>
              <w:t>. (+/-0,1ltr.) talpose</w:t>
            </w:r>
          </w:p>
        </w:tc>
        <w:tc>
          <w:tcPr>
            <w:tcW w:w="973" w:type="dxa"/>
            <w:shd w:val="clear" w:color="auto" w:fill="auto"/>
            <w:vAlign w:val="center"/>
          </w:tcPr>
          <w:p w14:paraId="15CA6553"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109DE065" w14:textId="77777777" w:rsidR="00210F73" w:rsidRPr="000F05AC" w:rsidRDefault="00210F73" w:rsidP="00EA48FE">
            <w:pPr>
              <w:jc w:val="center"/>
              <w:rPr>
                <w:color w:val="000000"/>
                <w:sz w:val="20"/>
                <w:szCs w:val="20"/>
              </w:rPr>
            </w:pPr>
            <w:r w:rsidRPr="000F05AC">
              <w:rPr>
                <w:color w:val="000000"/>
                <w:sz w:val="20"/>
                <w:szCs w:val="20"/>
              </w:rPr>
              <w:t>1500</w:t>
            </w:r>
          </w:p>
        </w:tc>
        <w:tc>
          <w:tcPr>
            <w:tcW w:w="1559" w:type="dxa"/>
            <w:shd w:val="clear" w:color="auto" w:fill="auto"/>
          </w:tcPr>
          <w:p w14:paraId="13B641DC" w14:textId="6A2568B4" w:rsidR="00210F73" w:rsidRPr="000F05AC" w:rsidRDefault="00682419" w:rsidP="00A3368C">
            <w:pPr>
              <w:jc w:val="center"/>
              <w:rPr>
                <w:sz w:val="20"/>
                <w:szCs w:val="20"/>
              </w:rPr>
            </w:pPr>
            <w:r>
              <w:rPr>
                <w:sz w:val="20"/>
                <w:szCs w:val="20"/>
              </w:rPr>
              <w:t>CRYSTAL</w:t>
            </w:r>
          </w:p>
        </w:tc>
        <w:tc>
          <w:tcPr>
            <w:tcW w:w="992" w:type="dxa"/>
            <w:shd w:val="clear" w:color="auto" w:fill="auto"/>
          </w:tcPr>
          <w:p w14:paraId="52094D1E" w14:textId="3B5E4E2C" w:rsidR="00210F73" w:rsidRPr="000F05AC" w:rsidRDefault="00682419" w:rsidP="00A3368C">
            <w:pPr>
              <w:jc w:val="center"/>
              <w:rPr>
                <w:sz w:val="20"/>
                <w:szCs w:val="20"/>
              </w:rPr>
            </w:pPr>
            <w:r>
              <w:rPr>
                <w:sz w:val="20"/>
                <w:szCs w:val="20"/>
              </w:rPr>
              <w:t>2,40</w:t>
            </w:r>
          </w:p>
        </w:tc>
        <w:tc>
          <w:tcPr>
            <w:tcW w:w="1276" w:type="dxa"/>
            <w:shd w:val="clear" w:color="auto" w:fill="auto"/>
          </w:tcPr>
          <w:p w14:paraId="49E05A94" w14:textId="02C4F4FE" w:rsidR="00210F73" w:rsidRPr="000F05AC" w:rsidRDefault="00682419" w:rsidP="00A3368C">
            <w:pPr>
              <w:jc w:val="center"/>
              <w:rPr>
                <w:sz w:val="20"/>
                <w:szCs w:val="20"/>
              </w:rPr>
            </w:pPr>
            <w:r>
              <w:rPr>
                <w:sz w:val="20"/>
                <w:szCs w:val="20"/>
              </w:rPr>
              <w:t>2,90</w:t>
            </w:r>
          </w:p>
        </w:tc>
      </w:tr>
      <w:tr w:rsidR="00210F73" w:rsidRPr="000F05AC" w14:paraId="55863006" w14:textId="77777777" w:rsidTr="00210F73">
        <w:tc>
          <w:tcPr>
            <w:tcW w:w="611" w:type="dxa"/>
            <w:shd w:val="clear" w:color="auto" w:fill="auto"/>
            <w:vAlign w:val="center"/>
          </w:tcPr>
          <w:p w14:paraId="475E7438" w14:textId="77777777" w:rsidR="00210F73" w:rsidRPr="000F05AC" w:rsidRDefault="00210F73" w:rsidP="00EA48FE">
            <w:pPr>
              <w:jc w:val="center"/>
              <w:rPr>
                <w:sz w:val="20"/>
                <w:szCs w:val="20"/>
              </w:rPr>
            </w:pPr>
            <w:r w:rsidRPr="000F05AC">
              <w:rPr>
                <w:sz w:val="20"/>
                <w:szCs w:val="20"/>
              </w:rPr>
              <w:t>2.</w:t>
            </w:r>
          </w:p>
        </w:tc>
        <w:tc>
          <w:tcPr>
            <w:tcW w:w="2111" w:type="dxa"/>
            <w:shd w:val="clear" w:color="auto" w:fill="auto"/>
            <w:vAlign w:val="bottom"/>
          </w:tcPr>
          <w:p w14:paraId="0D9D5AB1" w14:textId="77777777" w:rsidR="00210F73" w:rsidRPr="000F05AC" w:rsidRDefault="00210F73" w:rsidP="00EA48FE">
            <w:pPr>
              <w:rPr>
                <w:color w:val="000000"/>
                <w:sz w:val="20"/>
                <w:szCs w:val="20"/>
              </w:rPr>
            </w:pPr>
            <w:r w:rsidRPr="000F05AC">
              <w:rPr>
                <w:color w:val="000000"/>
                <w:sz w:val="20"/>
                <w:szCs w:val="20"/>
              </w:rPr>
              <w:t xml:space="preserve">200 </w:t>
            </w:r>
            <w:r w:rsidRPr="000F05AC">
              <w:rPr>
                <w:sz w:val="20"/>
                <w:szCs w:val="20"/>
              </w:rPr>
              <w:t xml:space="preserve">(+/-10) </w:t>
            </w:r>
            <w:r w:rsidRPr="000F05AC">
              <w:rPr>
                <w:color w:val="000000"/>
                <w:sz w:val="20"/>
                <w:szCs w:val="20"/>
              </w:rPr>
              <w:t xml:space="preserve">ml tūrio </w:t>
            </w:r>
            <w:r w:rsidRPr="000F05AC">
              <w:rPr>
                <w:sz w:val="20"/>
                <w:szCs w:val="20"/>
              </w:rPr>
              <w:t xml:space="preserve"> </w:t>
            </w:r>
            <w:r w:rsidRPr="000F05AC">
              <w:rPr>
                <w:color w:val="000000"/>
                <w:sz w:val="20"/>
                <w:szCs w:val="20"/>
              </w:rPr>
              <w:t>vienkartiniai indeliai šaltiems gėrimams (100 vnt. pakuotė)</w:t>
            </w:r>
          </w:p>
        </w:tc>
        <w:tc>
          <w:tcPr>
            <w:tcW w:w="973" w:type="dxa"/>
            <w:shd w:val="clear" w:color="auto" w:fill="auto"/>
            <w:vAlign w:val="center"/>
          </w:tcPr>
          <w:p w14:paraId="68AD03AD" w14:textId="77777777" w:rsidR="00210F73" w:rsidRPr="000F05AC" w:rsidRDefault="00210F73" w:rsidP="00EA48FE">
            <w:pPr>
              <w:jc w:val="center"/>
              <w:rPr>
                <w:color w:val="000000"/>
                <w:sz w:val="20"/>
                <w:szCs w:val="20"/>
              </w:rPr>
            </w:pPr>
            <w:proofErr w:type="spellStart"/>
            <w:r w:rsidRPr="000F05AC">
              <w:rPr>
                <w:color w:val="000000"/>
                <w:sz w:val="20"/>
                <w:szCs w:val="20"/>
              </w:rPr>
              <w:t>pak</w:t>
            </w:r>
            <w:proofErr w:type="spellEnd"/>
            <w:r w:rsidRPr="000F05AC">
              <w:rPr>
                <w:color w:val="000000"/>
                <w:sz w:val="20"/>
                <w:szCs w:val="20"/>
              </w:rPr>
              <w:t>.</w:t>
            </w:r>
          </w:p>
        </w:tc>
        <w:tc>
          <w:tcPr>
            <w:tcW w:w="1579" w:type="dxa"/>
            <w:shd w:val="clear" w:color="auto" w:fill="auto"/>
            <w:vAlign w:val="center"/>
          </w:tcPr>
          <w:p w14:paraId="5072F9B6" w14:textId="77777777" w:rsidR="00210F73" w:rsidRPr="000F05AC" w:rsidRDefault="00210F73" w:rsidP="00EA48FE">
            <w:pPr>
              <w:jc w:val="center"/>
              <w:rPr>
                <w:color w:val="000000"/>
                <w:sz w:val="20"/>
                <w:szCs w:val="20"/>
              </w:rPr>
            </w:pPr>
            <w:r w:rsidRPr="000F05AC">
              <w:rPr>
                <w:color w:val="000000"/>
                <w:sz w:val="20"/>
                <w:szCs w:val="20"/>
              </w:rPr>
              <w:t>100</w:t>
            </w:r>
          </w:p>
        </w:tc>
        <w:tc>
          <w:tcPr>
            <w:tcW w:w="1559" w:type="dxa"/>
            <w:shd w:val="clear" w:color="auto" w:fill="auto"/>
            <w:vAlign w:val="center"/>
          </w:tcPr>
          <w:p w14:paraId="65E28A3D"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tcPr>
          <w:p w14:paraId="3EDE3F2B" w14:textId="5B183D64" w:rsidR="00210F73" w:rsidRPr="000F05AC" w:rsidRDefault="003B584B" w:rsidP="00A3368C">
            <w:pPr>
              <w:jc w:val="center"/>
              <w:rPr>
                <w:sz w:val="20"/>
                <w:szCs w:val="20"/>
              </w:rPr>
            </w:pPr>
            <w:r>
              <w:rPr>
                <w:sz w:val="20"/>
                <w:szCs w:val="20"/>
              </w:rPr>
              <w:t>1,40</w:t>
            </w:r>
          </w:p>
        </w:tc>
        <w:tc>
          <w:tcPr>
            <w:tcW w:w="1276" w:type="dxa"/>
            <w:shd w:val="clear" w:color="auto" w:fill="auto"/>
          </w:tcPr>
          <w:p w14:paraId="6F2A3BDF" w14:textId="0FE47182" w:rsidR="00210F73" w:rsidRPr="000F05AC" w:rsidRDefault="003B584B" w:rsidP="00A3368C">
            <w:pPr>
              <w:jc w:val="center"/>
              <w:rPr>
                <w:sz w:val="20"/>
                <w:szCs w:val="20"/>
              </w:rPr>
            </w:pPr>
            <w:r>
              <w:rPr>
                <w:sz w:val="20"/>
                <w:szCs w:val="20"/>
              </w:rPr>
              <w:t>1,69</w:t>
            </w:r>
          </w:p>
        </w:tc>
      </w:tr>
      <w:tr w:rsidR="00210F73" w:rsidRPr="000F05AC" w14:paraId="7A942C30" w14:textId="77777777" w:rsidTr="00210F73">
        <w:tc>
          <w:tcPr>
            <w:tcW w:w="611" w:type="dxa"/>
            <w:shd w:val="clear" w:color="auto" w:fill="auto"/>
            <w:vAlign w:val="center"/>
          </w:tcPr>
          <w:p w14:paraId="17ED4813" w14:textId="77777777" w:rsidR="00210F73" w:rsidRPr="000F05AC" w:rsidRDefault="00210F73" w:rsidP="00EA48FE">
            <w:pPr>
              <w:jc w:val="center"/>
              <w:rPr>
                <w:sz w:val="20"/>
                <w:szCs w:val="20"/>
              </w:rPr>
            </w:pPr>
            <w:r w:rsidRPr="000F05AC">
              <w:rPr>
                <w:sz w:val="20"/>
                <w:szCs w:val="20"/>
              </w:rPr>
              <w:t>3.</w:t>
            </w:r>
          </w:p>
        </w:tc>
        <w:tc>
          <w:tcPr>
            <w:tcW w:w="2111" w:type="dxa"/>
            <w:shd w:val="clear" w:color="auto" w:fill="auto"/>
            <w:vAlign w:val="bottom"/>
          </w:tcPr>
          <w:p w14:paraId="04F2B7FB" w14:textId="77777777" w:rsidR="00210F73" w:rsidRPr="000F05AC" w:rsidRDefault="00210F73" w:rsidP="00EA48FE">
            <w:pPr>
              <w:rPr>
                <w:color w:val="000000"/>
                <w:sz w:val="20"/>
                <w:szCs w:val="20"/>
              </w:rPr>
            </w:pPr>
            <w:r w:rsidRPr="000F05AC">
              <w:rPr>
                <w:color w:val="000000"/>
                <w:sz w:val="20"/>
                <w:szCs w:val="20"/>
              </w:rPr>
              <w:t xml:space="preserve">200 </w:t>
            </w:r>
            <w:r w:rsidRPr="000F05AC">
              <w:rPr>
                <w:sz w:val="20"/>
                <w:szCs w:val="20"/>
              </w:rPr>
              <w:t xml:space="preserve">(+/-10) </w:t>
            </w:r>
            <w:r w:rsidRPr="000F05AC">
              <w:rPr>
                <w:color w:val="000000"/>
                <w:sz w:val="20"/>
                <w:szCs w:val="20"/>
              </w:rPr>
              <w:t>ml tūrio vienkartiniai indeliai karštiems (terminiai) gėrimams (100 vnt. pakuotė)</w:t>
            </w:r>
          </w:p>
        </w:tc>
        <w:tc>
          <w:tcPr>
            <w:tcW w:w="973" w:type="dxa"/>
            <w:shd w:val="clear" w:color="auto" w:fill="auto"/>
            <w:vAlign w:val="center"/>
          </w:tcPr>
          <w:p w14:paraId="6E88B8B3" w14:textId="77777777" w:rsidR="00210F73" w:rsidRPr="000F05AC" w:rsidRDefault="00210F73" w:rsidP="00EA48FE">
            <w:pPr>
              <w:jc w:val="center"/>
              <w:rPr>
                <w:color w:val="000000"/>
                <w:sz w:val="20"/>
                <w:szCs w:val="20"/>
              </w:rPr>
            </w:pPr>
            <w:proofErr w:type="spellStart"/>
            <w:r w:rsidRPr="000F05AC">
              <w:rPr>
                <w:color w:val="000000"/>
                <w:sz w:val="20"/>
                <w:szCs w:val="20"/>
              </w:rPr>
              <w:t>pak</w:t>
            </w:r>
            <w:proofErr w:type="spellEnd"/>
            <w:r w:rsidRPr="000F05AC">
              <w:rPr>
                <w:color w:val="000000"/>
                <w:sz w:val="20"/>
                <w:szCs w:val="20"/>
              </w:rPr>
              <w:t>.</w:t>
            </w:r>
          </w:p>
        </w:tc>
        <w:tc>
          <w:tcPr>
            <w:tcW w:w="1579" w:type="dxa"/>
            <w:shd w:val="clear" w:color="auto" w:fill="auto"/>
            <w:vAlign w:val="center"/>
          </w:tcPr>
          <w:p w14:paraId="0E22A4CA" w14:textId="77777777" w:rsidR="00210F73" w:rsidRPr="000F05AC" w:rsidRDefault="00210F73" w:rsidP="00EA48FE">
            <w:pPr>
              <w:jc w:val="center"/>
              <w:rPr>
                <w:color w:val="000000"/>
                <w:sz w:val="20"/>
                <w:szCs w:val="20"/>
              </w:rPr>
            </w:pPr>
            <w:r w:rsidRPr="000F05AC">
              <w:rPr>
                <w:color w:val="000000"/>
                <w:sz w:val="20"/>
                <w:szCs w:val="20"/>
              </w:rPr>
              <w:t>100</w:t>
            </w:r>
          </w:p>
        </w:tc>
        <w:tc>
          <w:tcPr>
            <w:tcW w:w="1559" w:type="dxa"/>
            <w:shd w:val="clear" w:color="auto" w:fill="auto"/>
            <w:vAlign w:val="center"/>
          </w:tcPr>
          <w:p w14:paraId="6218934D"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tcPr>
          <w:p w14:paraId="63D7DA78" w14:textId="57CFDC03" w:rsidR="00210F73" w:rsidRPr="000F05AC" w:rsidRDefault="003B584B" w:rsidP="00A3368C">
            <w:pPr>
              <w:jc w:val="center"/>
              <w:rPr>
                <w:sz w:val="20"/>
                <w:szCs w:val="20"/>
              </w:rPr>
            </w:pPr>
            <w:r>
              <w:rPr>
                <w:sz w:val="20"/>
                <w:szCs w:val="20"/>
              </w:rPr>
              <w:t>6,00</w:t>
            </w:r>
          </w:p>
        </w:tc>
        <w:tc>
          <w:tcPr>
            <w:tcW w:w="1276" w:type="dxa"/>
            <w:shd w:val="clear" w:color="auto" w:fill="auto"/>
          </w:tcPr>
          <w:p w14:paraId="6AE52434" w14:textId="659D8433" w:rsidR="00210F73" w:rsidRPr="000F05AC" w:rsidRDefault="00A940A9" w:rsidP="00A3368C">
            <w:pPr>
              <w:jc w:val="center"/>
              <w:rPr>
                <w:sz w:val="20"/>
                <w:szCs w:val="20"/>
              </w:rPr>
            </w:pPr>
            <w:r>
              <w:rPr>
                <w:sz w:val="20"/>
                <w:szCs w:val="20"/>
              </w:rPr>
              <w:t>7,26</w:t>
            </w:r>
          </w:p>
        </w:tc>
      </w:tr>
      <w:tr w:rsidR="00210F73" w:rsidRPr="000F05AC" w14:paraId="6C9DC2C9" w14:textId="77777777" w:rsidTr="00210F73">
        <w:tc>
          <w:tcPr>
            <w:tcW w:w="611" w:type="dxa"/>
            <w:shd w:val="clear" w:color="auto" w:fill="auto"/>
            <w:vAlign w:val="center"/>
          </w:tcPr>
          <w:p w14:paraId="21702673" w14:textId="77777777" w:rsidR="00210F73" w:rsidRPr="000F05AC" w:rsidRDefault="00210F73" w:rsidP="00EA48FE">
            <w:pPr>
              <w:jc w:val="center"/>
              <w:rPr>
                <w:sz w:val="20"/>
                <w:szCs w:val="20"/>
              </w:rPr>
            </w:pPr>
            <w:r w:rsidRPr="000F05AC">
              <w:rPr>
                <w:sz w:val="20"/>
                <w:szCs w:val="20"/>
              </w:rPr>
              <w:t>4.</w:t>
            </w:r>
          </w:p>
        </w:tc>
        <w:tc>
          <w:tcPr>
            <w:tcW w:w="2111" w:type="dxa"/>
            <w:shd w:val="clear" w:color="auto" w:fill="auto"/>
            <w:vAlign w:val="bottom"/>
          </w:tcPr>
          <w:p w14:paraId="667FCABD" w14:textId="77777777" w:rsidR="00210F73" w:rsidRPr="000F05AC" w:rsidRDefault="00210F73" w:rsidP="00EA48FE">
            <w:pPr>
              <w:rPr>
                <w:color w:val="000000"/>
                <w:sz w:val="20"/>
                <w:szCs w:val="20"/>
              </w:rPr>
            </w:pPr>
            <w:r w:rsidRPr="000F05AC">
              <w:rPr>
                <w:color w:val="000000"/>
                <w:sz w:val="20"/>
                <w:szCs w:val="20"/>
              </w:rPr>
              <w:t>200 (+/-10)  ml tūrio vienkartiniai popieriniai dengti PLA (</w:t>
            </w:r>
            <w:proofErr w:type="spellStart"/>
            <w:r w:rsidRPr="000F05AC">
              <w:rPr>
                <w:color w:val="000000"/>
                <w:sz w:val="20"/>
                <w:szCs w:val="20"/>
              </w:rPr>
              <w:t>biopolimeru</w:t>
            </w:r>
            <w:proofErr w:type="spellEnd"/>
            <w:r w:rsidRPr="000F05AC">
              <w:rPr>
                <w:color w:val="000000"/>
                <w:sz w:val="20"/>
                <w:szCs w:val="20"/>
              </w:rPr>
              <w:t>) puodeliai (100 vnt. pakuotė)</w:t>
            </w:r>
          </w:p>
        </w:tc>
        <w:tc>
          <w:tcPr>
            <w:tcW w:w="973" w:type="dxa"/>
            <w:shd w:val="clear" w:color="auto" w:fill="auto"/>
            <w:vAlign w:val="center"/>
          </w:tcPr>
          <w:p w14:paraId="4F91A101" w14:textId="77777777" w:rsidR="00210F73" w:rsidRPr="000F05AC" w:rsidRDefault="00210F73" w:rsidP="00EA48FE">
            <w:pPr>
              <w:jc w:val="center"/>
              <w:rPr>
                <w:color w:val="000000"/>
                <w:sz w:val="20"/>
                <w:szCs w:val="20"/>
              </w:rPr>
            </w:pPr>
            <w:proofErr w:type="spellStart"/>
            <w:r w:rsidRPr="000F05AC">
              <w:rPr>
                <w:color w:val="000000"/>
                <w:sz w:val="20"/>
                <w:szCs w:val="20"/>
              </w:rPr>
              <w:t>pak</w:t>
            </w:r>
            <w:proofErr w:type="spellEnd"/>
            <w:r w:rsidRPr="000F05AC">
              <w:rPr>
                <w:color w:val="000000"/>
                <w:sz w:val="20"/>
                <w:szCs w:val="20"/>
              </w:rPr>
              <w:t>.</w:t>
            </w:r>
          </w:p>
        </w:tc>
        <w:tc>
          <w:tcPr>
            <w:tcW w:w="1579" w:type="dxa"/>
            <w:shd w:val="clear" w:color="auto" w:fill="auto"/>
            <w:vAlign w:val="center"/>
          </w:tcPr>
          <w:p w14:paraId="20DA963B"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center"/>
          </w:tcPr>
          <w:p w14:paraId="7CC21A5D"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tcPr>
          <w:p w14:paraId="3D7A662F" w14:textId="2C79FEE9" w:rsidR="00210F73" w:rsidRPr="000F05AC" w:rsidRDefault="00C67F38" w:rsidP="00A3368C">
            <w:pPr>
              <w:jc w:val="center"/>
              <w:rPr>
                <w:sz w:val="20"/>
                <w:szCs w:val="20"/>
              </w:rPr>
            </w:pPr>
            <w:r>
              <w:rPr>
                <w:sz w:val="20"/>
                <w:szCs w:val="20"/>
              </w:rPr>
              <w:t>4,00</w:t>
            </w:r>
          </w:p>
        </w:tc>
        <w:tc>
          <w:tcPr>
            <w:tcW w:w="1276" w:type="dxa"/>
            <w:shd w:val="clear" w:color="auto" w:fill="auto"/>
          </w:tcPr>
          <w:p w14:paraId="1BAEF16B" w14:textId="41D1D3FC" w:rsidR="00210F73" w:rsidRPr="000F05AC" w:rsidRDefault="00C67F38" w:rsidP="00A3368C">
            <w:pPr>
              <w:jc w:val="center"/>
              <w:rPr>
                <w:sz w:val="20"/>
                <w:szCs w:val="20"/>
              </w:rPr>
            </w:pPr>
            <w:r>
              <w:rPr>
                <w:sz w:val="20"/>
                <w:szCs w:val="20"/>
              </w:rPr>
              <w:t>4,84</w:t>
            </w:r>
          </w:p>
        </w:tc>
      </w:tr>
      <w:tr w:rsidR="00210F73" w:rsidRPr="000F05AC" w14:paraId="691612FA" w14:textId="77777777" w:rsidTr="00210F73">
        <w:tc>
          <w:tcPr>
            <w:tcW w:w="611" w:type="dxa"/>
            <w:shd w:val="clear" w:color="auto" w:fill="auto"/>
            <w:vAlign w:val="center"/>
          </w:tcPr>
          <w:p w14:paraId="7B46861D" w14:textId="77777777" w:rsidR="00210F73" w:rsidRPr="000F05AC" w:rsidRDefault="00210F73" w:rsidP="00EA48FE">
            <w:pPr>
              <w:jc w:val="center"/>
              <w:rPr>
                <w:sz w:val="20"/>
                <w:szCs w:val="20"/>
              </w:rPr>
            </w:pPr>
            <w:r w:rsidRPr="000F05AC">
              <w:rPr>
                <w:sz w:val="20"/>
                <w:szCs w:val="20"/>
              </w:rPr>
              <w:t>5.</w:t>
            </w:r>
          </w:p>
        </w:tc>
        <w:tc>
          <w:tcPr>
            <w:tcW w:w="2111" w:type="dxa"/>
            <w:shd w:val="clear" w:color="auto" w:fill="auto"/>
            <w:vAlign w:val="bottom"/>
          </w:tcPr>
          <w:p w14:paraId="5B93F25B" w14:textId="77777777" w:rsidR="00210F73" w:rsidRPr="000F05AC" w:rsidRDefault="00210F73" w:rsidP="00EA48FE">
            <w:pPr>
              <w:rPr>
                <w:color w:val="000000"/>
                <w:sz w:val="20"/>
                <w:szCs w:val="20"/>
              </w:rPr>
            </w:pPr>
            <w:r w:rsidRPr="000F05AC">
              <w:rPr>
                <w:color w:val="000000"/>
                <w:sz w:val="20"/>
                <w:szCs w:val="20"/>
              </w:rPr>
              <w:t xml:space="preserve">Natūralus mineralinis arba šaltinio negazuotas vanduo 0,33 (+/-0,03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55C57595"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133CBDE2"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bottom"/>
          </w:tcPr>
          <w:p w14:paraId="1C4D3808" w14:textId="1957CAD2" w:rsidR="00210F73" w:rsidRPr="000F05AC" w:rsidRDefault="007E0BE5" w:rsidP="00A3368C">
            <w:pPr>
              <w:jc w:val="center"/>
              <w:rPr>
                <w:color w:val="000000"/>
                <w:sz w:val="20"/>
                <w:szCs w:val="20"/>
              </w:rPr>
            </w:pPr>
            <w:r>
              <w:rPr>
                <w:color w:val="000000"/>
                <w:sz w:val="20"/>
                <w:szCs w:val="20"/>
              </w:rPr>
              <w:t>Neptūnas</w:t>
            </w:r>
          </w:p>
        </w:tc>
        <w:tc>
          <w:tcPr>
            <w:tcW w:w="992" w:type="dxa"/>
            <w:shd w:val="clear" w:color="auto" w:fill="auto"/>
          </w:tcPr>
          <w:p w14:paraId="596B55D5" w14:textId="30DC4F9E" w:rsidR="00210F73" w:rsidRPr="000F05AC" w:rsidRDefault="00C67F38" w:rsidP="00A3368C">
            <w:pPr>
              <w:jc w:val="center"/>
              <w:rPr>
                <w:sz w:val="20"/>
                <w:szCs w:val="20"/>
              </w:rPr>
            </w:pPr>
            <w:r>
              <w:rPr>
                <w:sz w:val="20"/>
                <w:szCs w:val="20"/>
              </w:rPr>
              <w:t>0,30</w:t>
            </w:r>
          </w:p>
        </w:tc>
        <w:tc>
          <w:tcPr>
            <w:tcW w:w="1276" w:type="dxa"/>
            <w:shd w:val="clear" w:color="auto" w:fill="auto"/>
          </w:tcPr>
          <w:p w14:paraId="05C8BECC" w14:textId="5C953AA0" w:rsidR="00210F73" w:rsidRPr="000F05AC" w:rsidRDefault="00C67F38" w:rsidP="00A3368C">
            <w:pPr>
              <w:jc w:val="center"/>
              <w:rPr>
                <w:sz w:val="20"/>
                <w:szCs w:val="20"/>
              </w:rPr>
            </w:pPr>
            <w:r>
              <w:rPr>
                <w:sz w:val="20"/>
                <w:szCs w:val="20"/>
              </w:rPr>
              <w:t>0,36</w:t>
            </w:r>
          </w:p>
        </w:tc>
      </w:tr>
      <w:tr w:rsidR="00210F73" w:rsidRPr="000F05AC" w14:paraId="6A9E0ABE" w14:textId="77777777" w:rsidTr="00210F73">
        <w:tc>
          <w:tcPr>
            <w:tcW w:w="611" w:type="dxa"/>
            <w:shd w:val="clear" w:color="auto" w:fill="auto"/>
            <w:vAlign w:val="center"/>
          </w:tcPr>
          <w:p w14:paraId="0EE2FD35" w14:textId="77777777" w:rsidR="00210F73" w:rsidRPr="000F05AC" w:rsidRDefault="00210F73" w:rsidP="00EA48FE">
            <w:pPr>
              <w:jc w:val="center"/>
              <w:rPr>
                <w:sz w:val="20"/>
                <w:szCs w:val="20"/>
              </w:rPr>
            </w:pPr>
            <w:r w:rsidRPr="000F05AC">
              <w:rPr>
                <w:sz w:val="20"/>
                <w:szCs w:val="20"/>
              </w:rPr>
              <w:t>6.</w:t>
            </w:r>
          </w:p>
        </w:tc>
        <w:tc>
          <w:tcPr>
            <w:tcW w:w="2111" w:type="dxa"/>
            <w:shd w:val="clear" w:color="auto" w:fill="auto"/>
            <w:vAlign w:val="bottom"/>
          </w:tcPr>
          <w:p w14:paraId="351886EA" w14:textId="77777777" w:rsidR="00210F73" w:rsidRPr="000F05AC" w:rsidRDefault="00210F73" w:rsidP="00EA48FE">
            <w:pPr>
              <w:rPr>
                <w:color w:val="000000"/>
                <w:sz w:val="20"/>
                <w:szCs w:val="20"/>
              </w:rPr>
            </w:pPr>
            <w:r w:rsidRPr="000F05AC">
              <w:rPr>
                <w:color w:val="000000"/>
                <w:sz w:val="20"/>
                <w:szCs w:val="20"/>
              </w:rPr>
              <w:t xml:space="preserve">0,33 </w:t>
            </w:r>
            <w:proofErr w:type="spellStart"/>
            <w:r w:rsidRPr="000F05AC">
              <w:rPr>
                <w:color w:val="000000"/>
                <w:sz w:val="20"/>
                <w:szCs w:val="20"/>
              </w:rPr>
              <w:t>ltr</w:t>
            </w:r>
            <w:proofErr w:type="spellEnd"/>
            <w:r w:rsidRPr="000F05AC">
              <w:rPr>
                <w:color w:val="000000"/>
                <w:sz w:val="20"/>
                <w:szCs w:val="20"/>
              </w:rPr>
              <w:t xml:space="preserve">. (+/-0,03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08FC7C61"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593C3FA6"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bottom"/>
          </w:tcPr>
          <w:p w14:paraId="776295CC"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1C19B2CA" w14:textId="363CA129" w:rsidR="00210F73" w:rsidRPr="000F05AC" w:rsidRDefault="00210F73" w:rsidP="00A3368C">
            <w:pPr>
              <w:jc w:val="center"/>
              <w:rPr>
                <w:color w:val="000000"/>
                <w:sz w:val="20"/>
                <w:szCs w:val="20"/>
              </w:rPr>
            </w:pPr>
            <w:r w:rsidRPr="000F05AC">
              <w:rPr>
                <w:color w:val="000000"/>
                <w:sz w:val="20"/>
                <w:szCs w:val="20"/>
              </w:rPr>
              <w:t>0,1</w:t>
            </w:r>
            <w:r w:rsidR="0086002F">
              <w:rPr>
                <w:color w:val="000000"/>
                <w:sz w:val="20"/>
                <w:szCs w:val="20"/>
              </w:rPr>
              <w:t>0</w:t>
            </w:r>
          </w:p>
        </w:tc>
        <w:tc>
          <w:tcPr>
            <w:tcW w:w="1276" w:type="dxa"/>
            <w:shd w:val="clear" w:color="auto" w:fill="auto"/>
            <w:vAlign w:val="bottom"/>
          </w:tcPr>
          <w:p w14:paraId="20ECB6A4" w14:textId="1C017B99" w:rsidR="00210F73" w:rsidRPr="000F05AC" w:rsidRDefault="00CC4109" w:rsidP="00A3368C">
            <w:pPr>
              <w:jc w:val="center"/>
              <w:rPr>
                <w:color w:val="000000"/>
                <w:sz w:val="20"/>
                <w:szCs w:val="20"/>
              </w:rPr>
            </w:pPr>
            <w:r>
              <w:rPr>
                <w:color w:val="000000"/>
                <w:sz w:val="20"/>
                <w:szCs w:val="20"/>
              </w:rPr>
              <w:t>0,10</w:t>
            </w:r>
          </w:p>
        </w:tc>
      </w:tr>
      <w:tr w:rsidR="00210F73" w:rsidRPr="000F05AC" w14:paraId="6111D0F9" w14:textId="77777777" w:rsidTr="00210F73">
        <w:tc>
          <w:tcPr>
            <w:tcW w:w="611" w:type="dxa"/>
            <w:shd w:val="clear" w:color="auto" w:fill="auto"/>
            <w:vAlign w:val="center"/>
          </w:tcPr>
          <w:p w14:paraId="4C0EFF6D" w14:textId="77777777" w:rsidR="00210F73" w:rsidRPr="000F05AC" w:rsidRDefault="00210F73" w:rsidP="00EA48FE">
            <w:pPr>
              <w:jc w:val="center"/>
              <w:rPr>
                <w:sz w:val="20"/>
                <w:szCs w:val="20"/>
              </w:rPr>
            </w:pPr>
            <w:r w:rsidRPr="000F05AC">
              <w:rPr>
                <w:sz w:val="20"/>
                <w:szCs w:val="20"/>
              </w:rPr>
              <w:t>7.</w:t>
            </w:r>
          </w:p>
        </w:tc>
        <w:tc>
          <w:tcPr>
            <w:tcW w:w="2111" w:type="dxa"/>
            <w:shd w:val="clear" w:color="auto" w:fill="auto"/>
            <w:vAlign w:val="bottom"/>
          </w:tcPr>
          <w:p w14:paraId="7669E1B8" w14:textId="77777777" w:rsidR="00210F73" w:rsidRPr="000F05AC" w:rsidRDefault="00210F73" w:rsidP="00EA48FE">
            <w:pPr>
              <w:rPr>
                <w:color w:val="000000"/>
                <w:sz w:val="20"/>
                <w:szCs w:val="20"/>
              </w:rPr>
            </w:pPr>
            <w:r w:rsidRPr="000F05AC">
              <w:rPr>
                <w:color w:val="000000"/>
                <w:sz w:val="20"/>
                <w:szCs w:val="20"/>
              </w:rPr>
              <w:t xml:space="preserve">Natūralus mineralinis arba šaltinio gazuotas vanduo 0,33 (+/-0,03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570549FA"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00F3D8A9" w14:textId="77777777" w:rsidR="00210F73" w:rsidRPr="000F05AC" w:rsidRDefault="00210F73" w:rsidP="00EA48FE">
            <w:pPr>
              <w:jc w:val="center"/>
              <w:rPr>
                <w:color w:val="000000"/>
                <w:sz w:val="20"/>
                <w:szCs w:val="20"/>
              </w:rPr>
            </w:pPr>
            <w:r w:rsidRPr="000F05AC">
              <w:rPr>
                <w:color w:val="000000"/>
                <w:sz w:val="20"/>
                <w:szCs w:val="20"/>
              </w:rPr>
              <w:t>500</w:t>
            </w:r>
          </w:p>
        </w:tc>
        <w:tc>
          <w:tcPr>
            <w:tcW w:w="1559" w:type="dxa"/>
            <w:shd w:val="clear" w:color="auto" w:fill="auto"/>
            <w:vAlign w:val="center"/>
          </w:tcPr>
          <w:p w14:paraId="25CB80E5" w14:textId="580CAAE9" w:rsidR="00210F73" w:rsidRPr="000F05AC" w:rsidRDefault="0086002F" w:rsidP="00A3368C">
            <w:pPr>
              <w:jc w:val="center"/>
              <w:rPr>
                <w:color w:val="000000"/>
                <w:sz w:val="20"/>
                <w:szCs w:val="20"/>
              </w:rPr>
            </w:pPr>
            <w:r>
              <w:rPr>
                <w:color w:val="000000"/>
                <w:sz w:val="20"/>
                <w:szCs w:val="20"/>
              </w:rPr>
              <w:t>Neptūnas</w:t>
            </w:r>
          </w:p>
        </w:tc>
        <w:tc>
          <w:tcPr>
            <w:tcW w:w="992" w:type="dxa"/>
            <w:shd w:val="clear" w:color="auto" w:fill="auto"/>
            <w:vAlign w:val="center"/>
          </w:tcPr>
          <w:p w14:paraId="0B1C9F32" w14:textId="183FA1D9" w:rsidR="00210F73" w:rsidRPr="000F05AC" w:rsidRDefault="002A41F9" w:rsidP="00A3368C">
            <w:pPr>
              <w:jc w:val="center"/>
              <w:rPr>
                <w:color w:val="000000"/>
                <w:sz w:val="20"/>
                <w:szCs w:val="20"/>
              </w:rPr>
            </w:pPr>
            <w:r>
              <w:rPr>
                <w:color w:val="000000"/>
                <w:sz w:val="20"/>
                <w:szCs w:val="20"/>
              </w:rPr>
              <w:t>0,30</w:t>
            </w:r>
          </w:p>
        </w:tc>
        <w:tc>
          <w:tcPr>
            <w:tcW w:w="1276" w:type="dxa"/>
            <w:shd w:val="clear" w:color="auto" w:fill="auto"/>
            <w:vAlign w:val="bottom"/>
          </w:tcPr>
          <w:p w14:paraId="64140383" w14:textId="53E01576" w:rsidR="00210F73" w:rsidRPr="000F05AC" w:rsidRDefault="002A41F9" w:rsidP="00A3368C">
            <w:pPr>
              <w:jc w:val="center"/>
              <w:rPr>
                <w:color w:val="000000"/>
                <w:sz w:val="20"/>
                <w:szCs w:val="20"/>
              </w:rPr>
            </w:pPr>
            <w:r>
              <w:rPr>
                <w:color w:val="000000"/>
                <w:sz w:val="20"/>
                <w:szCs w:val="20"/>
              </w:rPr>
              <w:t>0,36</w:t>
            </w:r>
          </w:p>
        </w:tc>
      </w:tr>
      <w:tr w:rsidR="00210F73" w:rsidRPr="000F05AC" w14:paraId="0705490C" w14:textId="77777777" w:rsidTr="00210F73">
        <w:tc>
          <w:tcPr>
            <w:tcW w:w="611" w:type="dxa"/>
            <w:shd w:val="clear" w:color="auto" w:fill="auto"/>
            <w:vAlign w:val="center"/>
          </w:tcPr>
          <w:p w14:paraId="038AC2FE" w14:textId="77777777" w:rsidR="00210F73" w:rsidRPr="000F05AC" w:rsidRDefault="00210F73" w:rsidP="00EA48FE">
            <w:pPr>
              <w:jc w:val="center"/>
              <w:rPr>
                <w:sz w:val="20"/>
                <w:szCs w:val="20"/>
              </w:rPr>
            </w:pPr>
            <w:r w:rsidRPr="000F05AC">
              <w:rPr>
                <w:sz w:val="20"/>
                <w:szCs w:val="20"/>
              </w:rPr>
              <w:t>8.</w:t>
            </w:r>
          </w:p>
        </w:tc>
        <w:tc>
          <w:tcPr>
            <w:tcW w:w="2111" w:type="dxa"/>
            <w:shd w:val="clear" w:color="auto" w:fill="auto"/>
            <w:vAlign w:val="bottom"/>
          </w:tcPr>
          <w:p w14:paraId="7D673847" w14:textId="77777777" w:rsidR="00210F73" w:rsidRPr="000F05AC" w:rsidRDefault="00210F73" w:rsidP="00EA48FE">
            <w:pPr>
              <w:rPr>
                <w:color w:val="000000"/>
                <w:sz w:val="20"/>
                <w:szCs w:val="20"/>
              </w:rPr>
            </w:pPr>
            <w:r w:rsidRPr="000F05AC">
              <w:rPr>
                <w:color w:val="000000"/>
                <w:sz w:val="20"/>
                <w:szCs w:val="20"/>
              </w:rPr>
              <w:t xml:space="preserve">0,33 </w:t>
            </w:r>
            <w:proofErr w:type="spellStart"/>
            <w:r w:rsidRPr="000F05AC">
              <w:rPr>
                <w:color w:val="000000"/>
                <w:sz w:val="20"/>
                <w:szCs w:val="20"/>
              </w:rPr>
              <w:t>ltr</w:t>
            </w:r>
            <w:proofErr w:type="spellEnd"/>
            <w:r w:rsidRPr="000F05AC">
              <w:rPr>
                <w:color w:val="000000"/>
                <w:sz w:val="20"/>
                <w:szCs w:val="20"/>
              </w:rPr>
              <w:t xml:space="preserve">. (+/-0,03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7BE6E9DC"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64A696AE" w14:textId="77777777" w:rsidR="00210F73" w:rsidRPr="000F05AC" w:rsidRDefault="00210F73" w:rsidP="00EA48FE">
            <w:pPr>
              <w:jc w:val="center"/>
              <w:rPr>
                <w:color w:val="000000"/>
                <w:sz w:val="20"/>
                <w:szCs w:val="20"/>
              </w:rPr>
            </w:pPr>
            <w:r w:rsidRPr="000F05AC">
              <w:rPr>
                <w:color w:val="000000"/>
                <w:sz w:val="20"/>
                <w:szCs w:val="20"/>
              </w:rPr>
              <w:t>500</w:t>
            </w:r>
          </w:p>
        </w:tc>
        <w:tc>
          <w:tcPr>
            <w:tcW w:w="1559" w:type="dxa"/>
            <w:shd w:val="clear" w:color="auto" w:fill="auto"/>
            <w:vAlign w:val="bottom"/>
          </w:tcPr>
          <w:p w14:paraId="65EF717E"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2DE1D846" w14:textId="3017B190" w:rsidR="00210F73" w:rsidRPr="000F05AC" w:rsidRDefault="00210F73" w:rsidP="00A3368C">
            <w:pPr>
              <w:jc w:val="center"/>
              <w:rPr>
                <w:color w:val="000000"/>
                <w:sz w:val="20"/>
                <w:szCs w:val="20"/>
              </w:rPr>
            </w:pPr>
            <w:r w:rsidRPr="000F05AC">
              <w:rPr>
                <w:color w:val="000000"/>
                <w:sz w:val="20"/>
                <w:szCs w:val="20"/>
              </w:rPr>
              <w:t>0,1</w:t>
            </w:r>
            <w:r w:rsidR="007C6F96">
              <w:rPr>
                <w:color w:val="000000"/>
                <w:sz w:val="20"/>
                <w:szCs w:val="20"/>
              </w:rPr>
              <w:t>0</w:t>
            </w:r>
          </w:p>
        </w:tc>
        <w:tc>
          <w:tcPr>
            <w:tcW w:w="1276" w:type="dxa"/>
            <w:shd w:val="clear" w:color="auto" w:fill="auto"/>
            <w:vAlign w:val="bottom"/>
          </w:tcPr>
          <w:p w14:paraId="4C32C5AD" w14:textId="19539573" w:rsidR="00210F73" w:rsidRPr="000F05AC" w:rsidRDefault="007C6F96" w:rsidP="00A3368C">
            <w:pPr>
              <w:jc w:val="center"/>
              <w:rPr>
                <w:color w:val="000000"/>
                <w:sz w:val="20"/>
                <w:szCs w:val="20"/>
              </w:rPr>
            </w:pPr>
            <w:r>
              <w:rPr>
                <w:color w:val="000000"/>
                <w:sz w:val="20"/>
                <w:szCs w:val="20"/>
              </w:rPr>
              <w:t>0,10</w:t>
            </w:r>
          </w:p>
        </w:tc>
      </w:tr>
      <w:tr w:rsidR="00210F73" w:rsidRPr="000F05AC" w14:paraId="128DC925" w14:textId="77777777" w:rsidTr="00210F73">
        <w:tc>
          <w:tcPr>
            <w:tcW w:w="611" w:type="dxa"/>
            <w:shd w:val="clear" w:color="auto" w:fill="auto"/>
            <w:vAlign w:val="center"/>
          </w:tcPr>
          <w:p w14:paraId="70D015FE" w14:textId="77777777" w:rsidR="00210F73" w:rsidRPr="000F05AC" w:rsidRDefault="00210F73" w:rsidP="00EA48FE">
            <w:pPr>
              <w:jc w:val="center"/>
              <w:rPr>
                <w:sz w:val="20"/>
                <w:szCs w:val="20"/>
              </w:rPr>
            </w:pPr>
            <w:r w:rsidRPr="000F05AC">
              <w:rPr>
                <w:sz w:val="20"/>
                <w:szCs w:val="20"/>
              </w:rPr>
              <w:t>9.</w:t>
            </w:r>
          </w:p>
        </w:tc>
        <w:tc>
          <w:tcPr>
            <w:tcW w:w="2111" w:type="dxa"/>
            <w:shd w:val="clear" w:color="auto" w:fill="auto"/>
            <w:vAlign w:val="bottom"/>
          </w:tcPr>
          <w:p w14:paraId="79E899CC" w14:textId="77777777" w:rsidR="00210F73" w:rsidRPr="000F05AC" w:rsidRDefault="00210F73" w:rsidP="00EA48FE">
            <w:pPr>
              <w:rPr>
                <w:color w:val="000000"/>
                <w:sz w:val="20"/>
                <w:szCs w:val="20"/>
              </w:rPr>
            </w:pPr>
            <w:r w:rsidRPr="000F05AC">
              <w:rPr>
                <w:color w:val="000000"/>
                <w:sz w:val="20"/>
                <w:szCs w:val="20"/>
              </w:rPr>
              <w:t xml:space="preserve">Natūralus mineralinis arba šaltinio negazuotas vanduo 0,5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6B610FEF"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05AD222A"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center"/>
          </w:tcPr>
          <w:p w14:paraId="5E044CBE" w14:textId="5ACC9671" w:rsidR="00210F73" w:rsidRPr="000F05AC" w:rsidRDefault="0086002F" w:rsidP="00A3368C">
            <w:pPr>
              <w:jc w:val="center"/>
              <w:rPr>
                <w:color w:val="000000"/>
                <w:sz w:val="20"/>
                <w:szCs w:val="20"/>
              </w:rPr>
            </w:pPr>
            <w:r>
              <w:rPr>
                <w:color w:val="000000"/>
                <w:sz w:val="20"/>
                <w:szCs w:val="20"/>
              </w:rPr>
              <w:t>Neptūnas</w:t>
            </w:r>
          </w:p>
        </w:tc>
        <w:tc>
          <w:tcPr>
            <w:tcW w:w="992" w:type="dxa"/>
            <w:shd w:val="clear" w:color="auto" w:fill="auto"/>
            <w:vAlign w:val="center"/>
          </w:tcPr>
          <w:p w14:paraId="66010AA9" w14:textId="75B45D11" w:rsidR="00210F73" w:rsidRPr="000F05AC" w:rsidRDefault="007C6F96" w:rsidP="00A3368C">
            <w:pPr>
              <w:jc w:val="center"/>
              <w:rPr>
                <w:color w:val="000000"/>
                <w:sz w:val="20"/>
                <w:szCs w:val="20"/>
              </w:rPr>
            </w:pPr>
            <w:r>
              <w:rPr>
                <w:color w:val="000000"/>
                <w:sz w:val="20"/>
                <w:szCs w:val="20"/>
              </w:rPr>
              <w:t>0,30</w:t>
            </w:r>
          </w:p>
        </w:tc>
        <w:tc>
          <w:tcPr>
            <w:tcW w:w="1276" w:type="dxa"/>
            <w:shd w:val="clear" w:color="auto" w:fill="auto"/>
            <w:vAlign w:val="bottom"/>
          </w:tcPr>
          <w:p w14:paraId="5102D5FA" w14:textId="23634439" w:rsidR="00210F73" w:rsidRPr="000F05AC" w:rsidRDefault="007C6F96" w:rsidP="00A3368C">
            <w:pPr>
              <w:jc w:val="center"/>
              <w:rPr>
                <w:color w:val="000000"/>
                <w:sz w:val="20"/>
                <w:szCs w:val="20"/>
              </w:rPr>
            </w:pPr>
            <w:r>
              <w:rPr>
                <w:color w:val="000000"/>
                <w:sz w:val="20"/>
                <w:szCs w:val="20"/>
              </w:rPr>
              <w:t>0,36</w:t>
            </w:r>
          </w:p>
        </w:tc>
      </w:tr>
      <w:tr w:rsidR="00210F73" w:rsidRPr="000F05AC" w14:paraId="7D024396" w14:textId="77777777" w:rsidTr="00210F73">
        <w:tc>
          <w:tcPr>
            <w:tcW w:w="611" w:type="dxa"/>
            <w:shd w:val="clear" w:color="auto" w:fill="auto"/>
            <w:vAlign w:val="center"/>
          </w:tcPr>
          <w:p w14:paraId="646A5A18" w14:textId="77777777" w:rsidR="00210F73" w:rsidRPr="000F05AC" w:rsidRDefault="00210F73" w:rsidP="00EA48FE">
            <w:pPr>
              <w:jc w:val="center"/>
              <w:rPr>
                <w:sz w:val="20"/>
                <w:szCs w:val="20"/>
              </w:rPr>
            </w:pPr>
            <w:r w:rsidRPr="000F05AC">
              <w:rPr>
                <w:sz w:val="20"/>
                <w:szCs w:val="20"/>
              </w:rPr>
              <w:t>10.</w:t>
            </w:r>
          </w:p>
        </w:tc>
        <w:tc>
          <w:tcPr>
            <w:tcW w:w="2111" w:type="dxa"/>
            <w:shd w:val="clear" w:color="auto" w:fill="auto"/>
            <w:vAlign w:val="bottom"/>
          </w:tcPr>
          <w:p w14:paraId="5F0F39C3" w14:textId="77777777" w:rsidR="00210F73" w:rsidRPr="000F05AC" w:rsidRDefault="00210F73" w:rsidP="00EA48FE">
            <w:pPr>
              <w:rPr>
                <w:color w:val="000000"/>
                <w:sz w:val="20"/>
                <w:szCs w:val="20"/>
              </w:rPr>
            </w:pPr>
            <w:r w:rsidRPr="000F05AC">
              <w:rPr>
                <w:color w:val="000000"/>
                <w:sz w:val="20"/>
                <w:szCs w:val="20"/>
              </w:rPr>
              <w:t xml:space="preserve">0,5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6627CF05"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203DE336"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bottom"/>
          </w:tcPr>
          <w:p w14:paraId="014253C8"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6894C5DE" w14:textId="41151A78" w:rsidR="00210F73" w:rsidRPr="000F05AC" w:rsidRDefault="00210F73" w:rsidP="00A3368C">
            <w:pPr>
              <w:jc w:val="center"/>
              <w:rPr>
                <w:color w:val="000000"/>
                <w:sz w:val="20"/>
                <w:szCs w:val="20"/>
              </w:rPr>
            </w:pPr>
            <w:r w:rsidRPr="000F05AC">
              <w:rPr>
                <w:color w:val="000000"/>
                <w:sz w:val="20"/>
                <w:szCs w:val="20"/>
              </w:rPr>
              <w:t>0,1</w:t>
            </w:r>
            <w:r w:rsidR="00215D3D">
              <w:rPr>
                <w:color w:val="000000"/>
                <w:sz w:val="20"/>
                <w:szCs w:val="20"/>
              </w:rPr>
              <w:t>0</w:t>
            </w:r>
          </w:p>
        </w:tc>
        <w:tc>
          <w:tcPr>
            <w:tcW w:w="1276" w:type="dxa"/>
            <w:shd w:val="clear" w:color="auto" w:fill="auto"/>
            <w:vAlign w:val="bottom"/>
          </w:tcPr>
          <w:p w14:paraId="2E77C7EB" w14:textId="30CB59C5" w:rsidR="00210F73" w:rsidRPr="000F05AC" w:rsidRDefault="00215D3D" w:rsidP="00A3368C">
            <w:pPr>
              <w:jc w:val="center"/>
              <w:rPr>
                <w:color w:val="000000"/>
                <w:sz w:val="20"/>
                <w:szCs w:val="20"/>
              </w:rPr>
            </w:pPr>
            <w:r>
              <w:rPr>
                <w:color w:val="000000"/>
                <w:sz w:val="20"/>
                <w:szCs w:val="20"/>
              </w:rPr>
              <w:t>0,10</w:t>
            </w:r>
          </w:p>
        </w:tc>
      </w:tr>
      <w:tr w:rsidR="00210F73" w:rsidRPr="000F05AC" w14:paraId="72476B13" w14:textId="77777777" w:rsidTr="00210F73">
        <w:tc>
          <w:tcPr>
            <w:tcW w:w="611" w:type="dxa"/>
            <w:shd w:val="clear" w:color="auto" w:fill="auto"/>
            <w:vAlign w:val="center"/>
          </w:tcPr>
          <w:p w14:paraId="5AE7BC6A" w14:textId="77777777" w:rsidR="00210F73" w:rsidRPr="000F05AC" w:rsidRDefault="00210F73" w:rsidP="00EA48FE">
            <w:pPr>
              <w:jc w:val="center"/>
              <w:rPr>
                <w:sz w:val="20"/>
                <w:szCs w:val="20"/>
              </w:rPr>
            </w:pPr>
            <w:r w:rsidRPr="000F05AC">
              <w:rPr>
                <w:sz w:val="20"/>
                <w:szCs w:val="20"/>
              </w:rPr>
              <w:t>11.</w:t>
            </w:r>
          </w:p>
        </w:tc>
        <w:tc>
          <w:tcPr>
            <w:tcW w:w="2111" w:type="dxa"/>
            <w:shd w:val="clear" w:color="auto" w:fill="auto"/>
            <w:vAlign w:val="bottom"/>
          </w:tcPr>
          <w:p w14:paraId="07341025" w14:textId="77777777" w:rsidR="00210F73" w:rsidRPr="000F05AC" w:rsidRDefault="00210F73" w:rsidP="00EA48FE">
            <w:pPr>
              <w:rPr>
                <w:color w:val="000000"/>
                <w:sz w:val="20"/>
                <w:szCs w:val="20"/>
              </w:rPr>
            </w:pPr>
            <w:r w:rsidRPr="000F05AC">
              <w:rPr>
                <w:color w:val="000000"/>
                <w:sz w:val="20"/>
                <w:szCs w:val="20"/>
              </w:rPr>
              <w:t xml:space="preserve">Natūralus mineralinis arba šaltinio gazuotas vanduo 0,5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735C028D"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2BDAD462"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center"/>
          </w:tcPr>
          <w:p w14:paraId="05128281" w14:textId="323CF9AD" w:rsidR="00210F73" w:rsidRPr="000F05AC" w:rsidRDefault="0086002F" w:rsidP="00A3368C">
            <w:pPr>
              <w:jc w:val="center"/>
              <w:rPr>
                <w:color w:val="000000"/>
                <w:sz w:val="20"/>
                <w:szCs w:val="20"/>
              </w:rPr>
            </w:pPr>
            <w:r>
              <w:rPr>
                <w:color w:val="000000"/>
                <w:sz w:val="20"/>
                <w:szCs w:val="20"/>
              </w:rPr>
              <w:t>Neptūnas</w:t>
            </w:r>
          </w:p>
        </w:tc>
        <w:tc>
          <w:tcPr>
            <w:tcW w:w="992" w:type="dxa"/>
            <w:shd w:val="clear" w:color="auto" w:fill="auto"/>
            <w:vAlign w:val="center"/>
          </w:tcPr>
          <w:p w14:paraId="32254C9B" w14:textId="684339D0" w:rsidR="00210F73" w:rsidRPr="000F05AC" w:rsidRDefault="00215D3D" w:rsidP="00A3368C">
            <w:pPr>
              <w:jc w:val="center"/>
              <w:rPr>
                <w:color w:val="000000"/>
                <w:sz w:val="20"/>
                <w:szCs w:val="20"/>
              </w:rPr>
            </w:pPr>
            <w:r>
              <w:rPr>
                <w:color w:val="000000"/>
                <w:sz w:val="20"/>
                <w:szCs w:val="20"/>
              </w:rPr>
              <w:t>0,30</w:t>
            </w:r>
          </w:p>
        </w:tc>
        <w:tc>
          <w:tcPr>
            <w:tcW w:w="1276" w:type="dxa"/>
            <w:shd w:val="clear" w:color="auto" w:fill="auto"/>
            <w:vAlign w:val="bottom"/>
          </w:tcPr>
          <w:p w14:paraId="5BF8A38F" w14:textId="760DC3D7" w:rsidR="00210F73" w:rsidRPr="000F05AC" w:rsidRDefault="00215D3D" w:rsidP="00A3368C">
            <w:pPr>
              <w:jc w:val="center"/>
              <w:rPr>
                <w:color w:val="000000"/>
                <w:sz w:val="20"/>
                <w:szCs w:val="20"/>
              </w:rPr>
            </w:pPr>
            <w:r>
              <w:rPr>
                <w:color w:val="000000"/>
                <w:sz w:val="20"/>
                <w:szCs w:val="20"/>
              </w:rPr>
              <w:t>0,36</w:t>
            </w:r>
          </w:p>
        </w:tc>
      </w:tr>
      <w:tr w:rsidR="00210F73" w:rsidRPr="000F05AC" w14:paraId="4B8EC7A2" w14:textId="77777777" w:rsidTr="00210F73">
        <w:tc>
          <w:tcPr>
            <w:tcW w:w="611" w:type="dxa"/>
            <w:shd w:val="clear" w:color="auto" w:fill="auto"/>
            <w:vAlign w:val="center"/>
          </w:tcPr>
          <w:p w14:paraId="38E3BA5A" w14:textId="77777777" w:rsidR="00210F73" w:rsidRPr="000F05AC" w:rsidRDefault="00210F73" w:rsidP="00EA48FE">
            <w:pPr>
              <w:jc w:val="center"/>
              <w:rPr>
                <w:sz w:val="20"/>
                <w:szCs w:val="20"/>
              </w:rPr>
            </w:pPr>
            <w:r w:rsidRPr="000F05AC">
              <w:rPr>
                <w:sz w:val="20"/>
                <w:szCs w:val="20"/>
              </w:rPr>
              <w:t>12.</w:t>
            </w:r>
          </w:p>
        </w:tc>
        <w:tc>
          <w:tcPr>
            <w:tcW w:w="2111" w:type="dxa"/>
            <w:shd w:val="clear" w:color="auto" w:fill="auto"/>
            <w:vAlign w:val="bottom"/>
          </w:tcPr>
          <w:p w14:paraId="1370F1AE" w14:textId="77777777" w:rsidR="00210F73" w:rsidRPr="000F05AC" w:rsidRDefault="00210F73" w:rsidP="00EA48FE">
            <w:pPr>
              <w:rPr>
                <w:color w:val="000000"/>
                <w:sz w:val="20"/>
                <w:szCs w:val="20"/>
              </w:rPr>
            </w:pPr>
            <w:r w:rsidRPr="000F05AC">
              <w:rPr>
                <w:color w:val="000000"/>
                <w:sz w:val="20"/>
                <w:szCs w:val="20"/>
              </w:rPr>
              <w:t xml:space="preserve">0,5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6EF451A9"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2DEDBC1A" w14:textId="77777777" w:rsidR="00210F73" w:rsidRPr="000F05AC" w:rsidRDefault="00210F73" w:rsidP="00EA48FE">
            <w:pPr>
              <w:jc w:val="center"/>
              <w:rPr>
                <w:color w:val="000000"/>
                <w:sz w:val="20"/>
                <w:szCs w:val="20"/>
              </w:rPr>
            </w:pPr>
            <w:r w:rsidRPr="000F05AC">
              <w:rPr>
                <w:color w:val="000000"/>
                <w:sz w:val="20"/>
                <w:szCs w:val="20"/>
              </w:rPr>
              <w:t>1000</w:t>
            </w:r>
          </w:p>
        </w:tc>
        <w:tc>
          <w:tcPr>
            <w:tcW w:w="1559" w:type="dxa"/>
            <w:shd w:val="clear" w:color="auto" w:fill="auto"/>
            <w:vAlign w:val="bottom"/>
          </w:tcPr>
          <w:p w14:paraId="14560717"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435AC86F" w14:textId="227D4B85" w:rsidR="00210F73" w:rsidRPr="000F05AC" w:rsidRDefault="00210F73" w:rsidP="00A3368C">
            <w:pPr>
              <w:jc w:val="center"/>
              <w:rPr>
                <w:color w:val="000000"/>
                <w:sz w:val="20"/>
                <w:szCs w:val="20"/>
              </w:rPr>
            </w:pPr>
            <w:r w:rsidRPr="000F05AC">
              <w:rPr>
                <w:color w:val="000000"/>
                <w:sz w:val="20"/>
                <w:szCs w:val="20"/>
              </w:rPr>
              <w:t>0,1</w:t>
            </w:r>
            <w:r w:rsidR="00215D3D">
              <w:rPr>
                <w:color w:val="000000"/>
                <w:sz w:val="20"/>
                <w:szCs w:val="20"/>
              </w:rPr>
              <w:t>0</w:t>
            </w:r>
          </w:p>
        </w:tc>
        <w:tc>
          <w:tcPr>
            <w:tcW w:w="1276" w:type="dxa"/>
            <w:shd w:val="clear" w:color="auto" w:fill="auto"/>
            <w:vAlign w:val="bottom"/>
          </w:tcPr>
          <w:p w14:paraId="0CC82451" w14:textId="5D445BA9" w:rsidR="00210F73" w:rsidRPr="000F05AC" w:rsidRDefault="00215D3D" w:rsidP="00A3368C">
            <w:pPr>
              <w:jc w:val="center"/>
              <w:rPr>
                <w:color w:val="000000"/>
                <w:sz w:val="20"/>
                <w:szCs w:val="20"/>
              </w:rPr>
            </w:pPr>
            <w:r>
              <w:rPr>
                <w:color w:val="000000"/>
                <w:sz w:val="20"/>
                <w:szCs w:val="20"/>
              </w:rPr>
              <w:t>0,10</w:t>
            </w:r>
          </w:p>
        </w:tc>
      </w:tr>
      <w:tr w:rsidR="00210F73" w:rsidRPr="000F05AC" w14:paraId="642373B9" w14:textId="77777777" w:rsidTr="00210F73">
        <w:tc>
          <w:tcPr>
            <w:tcW w:w="611" w:type="dxa"/>
            <w:shd w:val="clear" w:color="auto" w:fill="auto"/>
            <w:vAlign w:val="center"/>
          </w:tcPr>
          <w:p w14:paraId="3F8D60E7" w14:textId="77777777" w:rsidR="00210F73" w:rsidRPr="000F05AC" w:rsidRDefault="00210F73" w:rsidP="00EA48FE">
            <w:pPr>
              <w:jc w:val="center"/>
              <w:rPr>
                <w:sz w:val="20"/>
                <w:szCs w:val="20"/>
              </w:rPr>
            </w:pPr>
            <w:r w:rsidRPr="000F05AC">
              <w:rPr>
                <w:sz w:val="20"/>
                <w:szCs w:val="20"/>
              </w:rPr>
              <w:t>13.</w:t>
            </w:r>
          </w:p>
        </w:tc>
        <w:tc>
          <w:tcPr>
            <w:tcW w:w="2111" w:type="dxa"/>
            <w:shd w:val="clear" w:color="auto" w:fill="auto"/>
            <w:vAlign w:val="bottom"/>
          </w:tcPr>
          <w:p w14:paraId="2DCB4999" w14:textId="77777777" w:rsidR="00210F73" w:rsidRPr="000F05AC" w:rsidRDefault="00210F73" w:rsidP="00EA48FE">
            <w:pPr>
              <w:rPr>
                <w:color w:val="000000"/>
                <w:sz w:val="20"/>
                <w:szCs w:val="20"/>
              </w:rPr>
            </w:pPr>
            <w:r w:rsidRPr="000F05AC">
              <w:rPr>
                <w:color w:val="000000"/>
                <w:sz w:val="20"/>
                <w:szCs w:val="20"/>
              </w:rPr>
              <w:t xml:space="preserve">Natūralus mineralinis arba šaltinio negazuotas vanduo 1,5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6AD33797"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440880DC" w14:textId="77777777" w:rsidR="00210F73" w:rsidRPr="000F05AC" w:rsidRDefault="00210F73" w:rsidP="00EA48FE">
            <w:pPr>
              <w:jc w:val="center"/>
              <w:rPr>
                <w:color w:val="000000"/>
                <w:sz w:val="20"/>
                <w:szCs w:val="20"/>
              </w:rPr>
            </w:pPr>
            <w:r w:rsidRPr="000F05AC">
              <w:rPr>
                <w:color w:val="000000"/>
                <w:sz w:val="20"/>
                <w:szCs w:val="20"/>
              </w:rPr>
              <w:t>500</w:t>
            </w:r>
          </w:p>
        </w:tc>
        <w:tc>
          <w:tcPr>
            <w:tcW w:w="1559" w:type="dxa"/>
            <w:shd w:val="clear" w:color="auto" w:fill="auto"/>
            <w:vAlign w:val="center"/>
          </w:tcPr>
          <w:p w14:paraId="15444C12" w14:textId="091F02CC" w:rsidR="00210F73" w:rsidRPr="000F05AC" w:rsidRDefault="0086002F" w:rsidP="00A3368C">
            <w:pPr>
              <w:jc w:val="center"/>
              <w:rPr>
                <w:color w:val="000000"/>
                <w:sz w:val="20"/>
                <w:szCs w:val="20"/>
              </w:rPr>
            </w:pPr>
            <w:r>
              <w:rPr>
                <w:color w:val="000000"/>
                <w:sz w:val="20"/>
                <w:szCs w:val="20"/>
              </w:rPr>
              <w:t>Neptūnas</w:t>
            </w:r>
          </w:p>
        </w:tc>
        <w:tc>
          <w:tcPr>
            <w:tcW w:w="992" w:type="dxa"/>
            <w:shd w:val="clear" w:color="auto" w:fill="auto"/>
            <w:vAlign w:val="center"/>
          </w:tcPr>
          <w:p w14:paraId="78270156" w14:textId="05BB10F9" w:rsidR="00210F73" w:rsidRPr="000F05AC" w:rsidRDefault="00AB2965" w:rsidP="00A3368C">
            <w:pPr>
              <w:jc w:val="center"/>
              <w:rPr>
                <w:color w:val="000000"/>
                <w:sz w:val="20"/>
                <w:szCs w:val="20"/>
              </w:rPr>
            </w:pPr>
            <w:r>
              <w:rPr>
                <w:color w:val="000000"/>
                <w:sz w:val="20"/>
                <w:szCs w:val="20"/>
              </w:rPr>
              <w:t>0,50</w:t>
            </w:r>
          </w:p>
        </w:tc>
        <w:tc>
          <w:tcPr>
            <w:tcW w:w="1276" w:type="dxa"/>
            <w:shd w:val="clear" w:color="auto" w:fill="auto"/>
            <w:vAlign w:val="bottom"/>
          </w:tcPr>
          <w:p w14:paraId="0B6B464B" w14:textId="7486D128" w:rsidR="00210F73" w:rsidRPr="000F05AC" w:rsidRDefault="00AB2965" w:rsidP="00A3368C">
            <w:pPr>
              <w:jc w:val="center"/>
              <w:rPr>
                <w:color w:val="000000"/>
                <w:sz w:val="20"/>
                <w:szCs w:val="20"/>
              </w:rPr>
            </w:pPr>
            <w:r>
              <w:rPr>
                <w:color w:val="000000"/>
                <w:sz w:val="20"/>
                <w:szCs w:val="20"/>
              </w:rPr>
              <w:t>0,61</w:t>
            </w:r>
          </w:p>
        </w:tc>
      </w:tr>
      <w:tr w:rsidR="00210F73" w:rsidRPr="000F05AC" w14:paraId="15B61995" w14:textId="77777777" w:rsidTr="00210F73">
        <w:tc>
          <w:tcPr>
            <w:tcW w:w="611" w:type="dxa"/>
            <w:shd w:val="clear" w:color="auto" w:fill="auto"/>
            <w:vAlign w:val="center"/>
          </w:tcPr>
          <w:p w14:paraId="3F1B6789" w14:textId="77777777" w:rsidR="00210F73" w:rsidRPr="000F05AC" w:rsidRDefault="00210F73" w:rsidP="00EA48FE">
            <w:pPr>
              <w:jc w:val="center"/>
              <w:rPr>
                <w:sz w:val="20"/>
                <w:szCs w:val="20"/>
              </w:rPr>
            </w:pPr>
            <w:r w:rsidRPr="000F05AC">
              <w:rPr>
                <w:sz w:val="20"/>
                <w:szCs w:val="20"/>
              </w:rPr>
              <w:t>14.</w:t>
            </w:r>
          </w:p>
        </w:tc>
        <w:tc>
          <w:tcPr>
            <w:tcW w:w="2111" w:type="dxa"/>
            <w:shd w:val="clear" w:color="auto" w:fill="auto"/>
            <w:vAlign w:val="bottom"/>
          </w:tcPr>
          <w:p w14:paraId="195FB8C1" w14:textId="77777777" w:rsidR="00210F73" w:rsidRPr="000F05AC" w:rsidRDefault="00210F73" w:rsidP="00EA48FE">
            <w:pPr>
              <w:rPr>
                <w:color w:val="000000"/>
                <w:sz w:val="20"/>
                <w:szCs w:val="20"/>
              </w:rPr>
            </w:pPr>
            <w:r w:rsidRPr="000F05AC">
              <w:rPr>
                <w:color w:val="000000"/>
                <w:sz w:val="20"/>
                <w:szCs w:val="20"/>
              </w:rPr>
              <w:t xml:space="preserve">1,5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083F909E"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099BC256" w14:textId="77777777" w:rsidR="00210F73" w:rsidRPr="000F05AC" w:rsidRDefault="00210F73" w:rsidP="00EA48FE">
            <w:pPr>
              <w:jc w:val="center"/>
              <w:rPr>
                <w:color w:val="000000"/>
                <w:sz w:val="20"/>
                <w:szCs w:val="20"/>
              </w:rPr>
            </w:pPr>
            <w:r w:rsidRPr="000F05AC">
              <w:rPr>
                <w:color w:val="000000"/>
                <w:sz w:val="20"/>
                <w:szCs w:val="20"/>
              </w:rPr>
              <w:t>500</w:t>
            </w:r>
          </w:p>
        </w:tc>
        <w:tc>
          <w:tcPr>
            <w:tcW w:w="1559" w:type="dxa"/>
            <w:shd w:val="clear" w:color="auto" w:fill="auto"/>
            <w:vAlign w:val="bottom"/>
          </w:tcPr>
          <w:p w14:paraId="377B14EA"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07DE2D47" w14:textId="7FB5791B" w:rsidR="00210F73" w:rsidRPr="000F05AC" w:rsidRDefault="00210F73" w:rsidP="00A3368C">
            <w:pPr>
              <w:jc w:val="center"/>
              <w:rPr>
                <w:color w:val="000000"/>
                <w:sz w:val="20"/>
                <w:szCs w:val="20"/>
              </w:rPr>
            </w:pPr>
            <w:r w:rsidRPr="000F05AC">
              <w:rPr>
                <w:color w:val="000000"/>
                <w:sz w:val="20"/>
                <w:szCs w:val="20"/>
              </w:rPr>
              <w:t>0,1</w:t>
            </w:r>
            <w:r w:rsidR="00AB2965">
              <w:rPr>
                <w:color w:val="000000"/>
                <w:sz w:val="20"/>
                <w:szCs w:val="20"/>
              </w:rPr>
              <w:t>0</w:t>
            </w:r>
          </w:p>
        </w:tc>
        <w:tc>
          <w:tcPr>
            <w:tcW w:w="1276" w:type="dxa"/>
            <w:shd w:val="clear" w:color="auto" w:fill="auto"/>
            <w:vAlign w:val="bottom"/>
          </w:tcPr>
          <w:p w14:paraId="717BAF38" w14:textId="0F6C57F3" w:rsidR="00210F73" w:rsidRPr="000F05AC" w:rsidRDefault="00AB2965" w:rsidP="00A3368C">
            <w:pPr>
              <w:jc w:val="center"/>
              <w:rPr>
                <w:color w:val="000000"/>
                <w:sz w:val="20"/>
                <w:szCs w:val="20"/>
              </w:rPr>
            </w:pPr>
            <w:r>
              <w:rPr>
                <w:color w:val="000000"/>
                <w:sz w:val="20"/>
                <w:szCs w:val="20"/>
              </w:rPr>
              <w:t>0,10</w:t>
            </w:r>
          </w:p>
        </w:tc>
      </w:tr>
      <w:tr w:rsidR="00210F73" w:rsidRPr="000F05AC" w14:paraId="534829E1" w14:textId="77777777" w:rsidTr="00210F73">
        <w:tc>
          <w:tcPr>
            <w:tcW w:w="611" w:type="dxa"/>
            <w:shd w:val="clear" w:color="auto" w:fill="auto"/>
            <w:vAlign w:val="center"/>
          </w:tcPr>
          <w:p w14:paraId="0600321D" w14:textId="77777777" w:rsidR="00210F73" w:rsidRPr="000F05AC" w:rsidRDefault="00210F73" w:rsidP="00EA48FE">
            <w:pPr>
              <w:jc w:val="center"/>
              <w:rPr>
                <w:sz w:val="20"/>
                <w:szCs w:val="20"/>
              </w:rPr>
            </w:pPr>
            <w:r w:rsidRPr="000F05AC">
              <w:rPr>
                <w:sz w:val="20"/>
                <w:szCs w:val="20"/>
              </w:rPr>
              <w:lastRenderedPageBreak/>
              <w:t>15.</w:t>
            </w:r>
          </w:p>
        </w:tc>
        <w:tc>
          <w:tcPr>
            <w:tcW w:w="2111" w:type="dxa"/>
            <w:shd w:val="clear" w:color="auto" w:fill="auto"/>
            <w:vAlign w:val="bottom"/>
          </w:tcPr>
          <w:p w14:paraId="508F32DD" w14:textId="77777777" w:rsidR="00210F73" w:rsidRPr="000F05AC" w:rsidRDefault="00210F73" w:rsidP="00EA48FE">
            <w:pPr>
              <w:rPr>
                <w:color w:val="000000"/>
                <w:sz w:val="20"/>
                <w:szCs w:val="20"/>
              </w:rPr>
            </w:pPr>
            <w:r w:rsidRPr="000F05AC">
              <w:rPr>
                <w:color w:val="000000"/>
                <w:sz w:val="20"/>
                <w:szCs w:val="20"/>
              </w:rPr>
              <w:t xml:space="preserve">Natūralus mineralinis arba šaltinio gazuotas vanduo 1,5 </w:t>
            </w:r>
            <w:proofErr w:type="spellStart"/>
            <w:r w:rsidRPr="000F05AC">
              <w:rPr>
                <w:color w:val="000000"/>
                <w:sz w:val="20"/>
                <w:szCs w:val="20"/>
              </w:rPr>
              <w:t>ltr</w:t>
            </w:r>
            <w:proofErr w:type="spellEnd"/>
            <w:r w:rsidRPr="000F05AC">
              <w:rPr>
                <w:color w:val="000000"/>
                <w:sz w:val="20"/>
                <w:szCs w:val="20"/>
              </w:rPr>
              <w:t>. buteliuose</w:t>
            </w:r>
          </w:p>
        </w:tc>
        <w:tc>
          <w:tcPr>
            <w:tcW w:w="973" w:type="dxa"/>
            <w:shd w:val="clear" w:color="auto" w:fill="auto"/>
            <w:vAlign w:val="center"/>
          </w:tcPr>
          <w:p w14:paraId="209F2832"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14D5CCD3"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center"/>
          </w:tcPr>
          <w:p w14:paraId="691F7924" w14:textId="7312EE47" w:rsidR="00210F73" w:rsidRPr="000F05AC" w:rsidRDefault="00A079E2" w:rsidP="00A3368C">
            <w:pPr>
              <w:jc w:val="center"/>
              <w:rPr>
                <w:color w:val="000000"/>
                <w:sz w:val="20"/>
                <w:szCs w:val="20"/>
              </w:rPr>
            </w:pPr>
            <w:r>
              <w:rPr>
                <w:color w:val="000000"/>
                <w:sz w:val="20"/>
                <w:szCs w:val="20"/>
              </w:rPr>
              <w:t>Neptūnas</w:t>
            </w:r>
          </w:p>
        </w:tc>
        <w:tc>
          <w:tcPr>
            <w:tcW w:w="992" w:type="dxa"/>
            <w:shd w:val="clear" w:color="auto" w:fill="auto"/>
            <w:vAlign w:val="center"/>
          </w:tcPr>
          <w:p w14:paraId="777746A5" w14:textId="384C18A6" w:rsidR="00210F73" w:rsidRPr="000F05AC" w:rsidRDefault="009B4FA9" w:rsidP="00A3368C">
            <w:pPr>
              <w:jc w:val="center"/>
              <w:rPr>
                <w:color w:val="000000"/>
                <w:sz w:val="20"/>
                <w:szCs w:val="20"/>
              </w:rPr>
            </w:pPr>
            <w:r>
              <w:rPr>
                <w:color w:val="000000"/>
                <w:sz w:val="20"/>
                <w:szCs w:val="20"/>
              </w:rPr>
              <w:t>0,50</w:t>
            </w:r>
          </w:p>
        </w:tc>
        <w:tc>
          <w:tcPr>
            <w:tcW w:w="1276" w:type="dxa"/>
            <w:shd w:val="clear" w:color="auto" w:fill="auto"/>
            <w:vAlign w:val="bottom"/>
          </w:tcPr>
          <w:p w14:paraId="35DE2FB6" w14:textId="5A5A5FB6" w:rsidR="00210F73" w:rsidRPr="000F05AC" w:rsidRDefault="009B4FA9" w:rsidP="00A3368C">
            <w:pPr>
              <w:jc w:val="center"/>
              <w:rPr>
                <w:color w:val="000000"/>
                <w:sz w:val="20"/>
                <w:szCs w:val="20"/>
              </w:rPr>
            </w:pPr>
            <w:r>
              <w:rPr>
                <w:color w:val="000000"/>
                <w:sz w:val="20"/>
                <w:szCs w:val="20"/>
              </w:rPr>
              <w:t>0,61</w:t>
            </w:r>
          </w:p>
        </w:tc>
      </w:tr>
      <w:tr w:rsidR="00210F73" w:rsidRPr="000F05AC" w14:paraId="2E3364BE" w14:textId="77777777" w:rsidTr="00210F73">
        <w:tc>
          <w:tcPr>
            <w:tcW w:w="611" w:type="dxa"/>
            <w:shd w:val="clear" w:color="auto" w:fill="auto"/>
            <w:vAlign w:val="center"/>
          </w:tcPr>
          <w:p w14:paraId="127B90CE" w14:textId="77777777" w:rsidR="00210F73" w:rsidRPr="000F05AC" w:rsidRDefault="00210F73" w:rsidP="00EA48FE">
            <w:pPr>
              <w:jc w:val="center"/>
              <w:rPr>
                <w:sz w:val="20"/>
                <w:szCs w:val="20"/>
              </w:rPr>
            </w:pPr>
            <w:r w:rsidRPr="000F05AC">
              <w:rPr>
                <w:sz w:val="20"/>
                <w:szCs w:val="20"/>
              </w:rPr>
              <w:t>16.</w:t>
            </w:r>
          </w:p>
        </w:tc>
        <w:tc>
          <w:tcPr>
            <w:tcW w:w="2111" w:type="dxa"/>
            <w:shd w:val="clear" w:color="auto" w:fill="auto"/>
            <w:vAlign w:val="bottom"/>
          </w:tcPr>
          <w:p w14:paraId="296EF02D" w14:textId="77777777" w:rsidR="00210F73" w:rsidRPr="000F05AC" w:rsidRDefault="00210F73" w:rsidP="00EA48FE">
            <w:pPr>
              <w:rPr>
                <w:color w:val="000000"/>
                <w:sz w:val="20"/>
                <w:szCs w:val="20"/>
              </w:rPr>
            </w:pPr>
            <w:r w:rsidRPr="000F05AC">
              <w:rPr>
                <w:color w:val="000000"/>
                <w:sz w:val="20"/>
                <w:szCs w:val="20"/>
              </w:rPr>
              <w:t xml:space="preserve">1,5 </w:t>
            </w:r>
            <w:proofErr w:type="spellStart"/>
            <w:r w:rsidRPr="000F05AC">
              <w:rPr>
                <w:color w:val="000000"/>
                <w:sz w:val="20"/>
                <w:szCs w:val="20"/>
              </w:rPr>
              <w:t>ltr</w:t>
            </w:r>
            <w:proofErr w:type="spellEnd"/>
            <w:r w:rsidRPr="000F05AC">
              <w:rPr>
                <w:color w:val="000000"/>
                <w:sz w:val="20"/>
                <w:szCs w:val="20"/>
              </w:rPr>
              <w:t>. depozitinė tara</w:t>
            </w:r>
          </w:p>
        </w:tc>
        <w:tc>
          <w:tcPr>
            <w:tcW w:w="973" w:type="dxa"/>
            <w:shd w:val="clear" w:color="auto" w:fill="auto"/>
            <w:vAlign w:val="center"/>
          </w:tcPr>
          <w:p w14:paraId="2000B0D0"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558BD375"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bottom"/>
          </w:tcPr>
          <w:p w14:paraId="703C1CAC"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4D24E546" w14:textId="0495EEDD" w:rsidR="00210F73" w:rsidRPr="000F05AC" w:rsidRDefault="00210F73" w:rsidP="00A3368C">
            <w:pPr>
              <w:jc w:val="center"/>
              <w:rPr>
                <w:color w:val="000000"/>
                <w:sz w:val="20"/>
                <w:szCs w:val="20"/>
              </w:rPr>
            </w:pPr>
            <w:r w:rsidRPr="000F05AC">
              <w:rPr>
                <w:color w:val="000000"/>
                <w:sz w:val="20"/>
                <w:szCs w:val="20"/>
              </w:rPr>
              <w:t>0,1</w:t>
            </w:r>
            <w:r w:rsidR="009B4FA9">
              <w:rPr>
                <w:color w:val="000000"/>
                <w:sz w:val="20"/>
                <w:szCs w:val="20"/>
              </w:rPr>
              <w:t>0</w:t>
            </w:r>
          </w:p>
        </w:tc>
        <w:tc>
          <w:tcPr>
            <w:tcW w:w="1276" w:type="dxa"/>
            <w:shd w:val="clear" w:color="auto" w:fill="auto"/>
            <w:vAlign w:val="bottom"/>
          </w:tcPr>
          <w:p w14:paraId="1B7C92C3" w14:textId="2E35A32F" w:rsidR="00210F73" w:rsidRPr="000F05AC" w:rsidRDefault="009B4FA9" w:rsidP="00A3368C">
            <w:pPr>
              <w:jc w:val="center"/>
              <w:rPr>
                <w:color w:val="000000"/>
                <w:sz w:val="20"/>
                <w:szCs w:val="20"/>
              </w:rPr>
            </w:pPr>
            <w:r>
              <w:rPr>
                <w:color w:val="000000"/>
                <w:sz w:val="20"/>
                <w:szCs w:val="20"/>
              </w:rPr>
              <w:t>0,10</w:t>
            </w:r>
          </w:p>
        </w:tc>
      </w:tr>
      <w:tr w:rsidR="00210F73" w:rsidRPr="000F05AC" w14:paraId="0CA629ED" w14:textId="77777777" w:rsidTr="00210F73">
        <w:tc>
          <w:tcPr>
            <w:tcW w:w="611" w:type="dxa"/>
            <w:shd w:val="clear" w:color="auto" w:fill="auto"/>
            <w:vAlign w:val="center"/>
          </w:tcPr>
          <w:p w14:paraId="04ACA957" w14:textId="77777777" w:rsidR="00210F73" w:rsidRPr="000F05AC" w:rsidRDefault="00210F73" w:rsidP="00EA48FE">
            <w:pPr>
              <w:jc w:val="center"/>
              <w:rPr>
                <w:sz w:val="20"/>
                <w:szCs w:val="20"/>
              </w:rPr>
            </w:pPr>
            <w:r w:rsidRPr="000F05AC">
              <w:rPr>
                <w:sz w:val="20"/>
                <w:szCs w:val="20"/>
              </w:rPr>
              <w:t>17.</w:t>
            </w:r>
          </w:p>
        </w:tc>
        <w:tc>
          <w:tcPr>
            <w:tcW w:w="2111" w:type="dxa"/>
            <w:shd w:val="clear" w:color="auto" w:fill="auto"/>
            <w:vAlign w:val="bottom"/>
          </w:tcPr>
          <w:p w14:paraId="6EE919B0" w14:textId="77777777" w:rsidR="00210F73" w:rsidRPr="000F05AC" w:rsidRDefault="00210F73" w:rsidP="00EA48FE">
            <w:pPr>
              <w:rPr>
                <w:color w:val="000000"/>
                <w:sz w:val="20"/>
                <w:szCs w:val="20"/>
              </w:rPr>
            </w:pPr>
            <w:r w:rsidRPr="000F05AC">
              <w:rPr>
                <w:color w:val="000000"/>
                <w:sz w:val="20"/>
                <w:szCs w:val="20"/>
              </w:rPr>
              <w:t xml:space="preserve">Natūralus mineralinis arba šaltinio negazuotas vanduo 0,3 </w:t>
            </w:r>
            <w:proofErr w:type="spellStart"/>
            <w:r w:rsidRPr="000F05AC">
              <w:rPr>
                <w:color w:val="000000"/>
                <w:sz w:val="20"/>
                <w:szCs w:val="20"/>
              </w:rPr>
              <w:t>ltr</w:t>
            </w:r>
            <w:proofErr w:type="spellEnd"/>
            <w:r w:rsidRPr="000F05AC">
              <w:rPr>
                <w:color w:val="000000"/>
                <w:sz w:val="20"/>
                <w:szCs w:val="20"/>
              </w:rPr>
              <w:t xml:space="preserve">. (+/-0,05 </w:t>
            </w:r>
            <w:proofErr w:type="spellStart"/>
            <w:r w:rsidRPr="000F05AC">
              <w:rPr>
                <w:color w:val="000000"/>
                <w:sz w:val="20"/>
                <w:szCs w:val="20"/>
              </w:rPr>
              <w:t>ltr</w:t>
            </w:r>
            <w:proofErr w:type="spellEnd"/>
            <w:r w:rsidRPr="000F05AC">
              <w:rPr>
                <w:color w:val="000000"/>
                <w:sz w:val="20"/>
                <w:szCs w:val="20"/>
              </w:rPr>
              <w:t>.)  stikliniuose buteliuose</w:t>
            </w:r>
          </w:p>
        </w:tc>
        <w:tc>
          <w:tcPr>
            <w:tcW w:w="973" w:type="dxa"/>
            <w:shd w:val="clear" w:color="auto" w:fill="auto"/>
            <w:vAlign w:val="center"/>
          </w:tcPr>
          <w:p w14:paraId="7F8B5FC8"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20E67CC3"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tcPr>
          <w:p w14:paraId="454CF71E" w14:textId="5816A6ED" w:rsidR="00210F73" w:rsidRPr="000F05AC" w:rsidRDefault="00A079E2" w:rsidP="00A3368C">
            <w:pPr>
              <w:jc w:val="center"/>
              <w:rPr>
                <w:sz w:val="20"/>
                <w:szCs w:val="20"/>
              </w:rPr>
            </w:pPr>
            <w:r>
              <w:rPr>
                <w:color w:val="000000"/>
                <w:sz w:val="20"/>
                <w:szCs w:val="20"/>
              </w:rPr>
              <w:t>Neptūnas</w:t>
            </w:r>
          </w:p>
        </w:tc>
        <w:tc>
          <w:tcPr>
            <w:tcW w:w="992" w:type="dxa"/>
            <w:shd w:val="clear" w:color="auto" w:fill="auto"/>
          </w:tcPr>
          <w:p w14:paraId="34B10F2B" w14:textId="17BAC59E" w:rsidR="00210F73" w:rsidRPr="000F05AC" w:rsidRDefault="00CC1ED1" w:rsidP="00A3368C">
            <w:pPr>
              <w:jc w:val="center"/>
              <w:rPr>
                <w:sz w:val="20"/>
                <w:szCs w:val="20"/>
              </w:rPr>
            </w:pPr>
            <w:r>
              <w:rPr>
                <w:sz w:val="20"/>
                <w:szCs w:val="20"/>
              </w:rPr>
              <w:t>0,50</w:t>
            </w:r>
          </w:p>
        </w:tc>
        <w:tc>
          <w:tcPr>
            <w:tcW w:w="1276" w:type="dxa"/>
            <w:shd w:val="clear" w:color="auto" w:fill="auto"/>
          </w:tcPr>
          <w:p w14:paraId="079FB33A" w14:textId="168F58F6" w:rsidR="00210F73" w:rsidRPr="000F05AC" w:rsidRDefault="00CC1ED1" w:rsidP="00A3368C">
            <w:pPr>
              <w:jc w:val="center"/>
              <w:rPr>
                <w:sz w:val="20"/>
                <w:szCs w:val="20"/>
              </w:rPr>
            </w:pPr>
            <w:r>
              <w:rPr>
                <w:sz w:val="20"/>
                <w:szCs w:val="20"/>
              </w:rPr>
              <w:t>0,61</w:t>
            </w:r>
          </w:p>
        </w:tc>
      </w:tr>
      <w:tr w:rsidR="00210F73" w:rsidRPr="000F05AC" w14:paraId="6F4C00B4" w14:textId="77777777" w:rsidTr="00210F73">
        <w:tc>
          <w:tcPr>
            <w:tcW w:w="611" w:type="dxa"/>
            <w:shd w:val="clear" w:color="auto" w:fill="auto"/>
            <w:vAlign w:val="center"/>
          </w:tcPr>
          <w:p w14:paraId="5DA3257D" w14:textId="77777777" w:rsidR="00210F73" w:rsidRPr="000F05AC" w:rsidRDefault="00210F73" w:rsidP="00EA48FE">
            <w:pPr>
              <w:jc w:val="center"/>
              <w:rPr>
                <w:sz w:val="20"/>
                <w:szCs w:val="20"/>
              </w:rPr>
            </w:pPr>
            <w:r w:rsidRPr="000F05AC">
              <w:rPr>
                <w:sz w:val="20"/>
                <w:szCs w:val="20"/>
              </w:rPr>
              <w:t>18.</w:t>
            </w:r>
          </w:p>
        </w:tc>
        <w:tc>
          <w:tcPr>
            <w:tcW w:w="2111" w:type="dxa"/>
            <w:shd w:val="clear" w:color="auto" w:fill="auto"/>
            <w:vAlign w:val="bottom"/>
          </w:tcPr>
          <w:p w14:paraId="56E215AF" w14:textId="77777777" w:rsidR="00210F73" w:rsidRPr="000F05AC" w:rsidRDefault="00210F73" w:rsidP="00EA48FE">
            <w:pPr>
              <w:rPr>
                <w:color w:val="000000"/>
                <w:sz w:val="20"/>
                <w:szCs w:val="20"/>
              </w:rPr>
            </w:pPr>
            <w:r w:rsidRPr="000F05AC">
              <w:rPr>
                <w:color w:val="000000"/>
                <w:sz w:val="20"/>
                <w:szCs w:val="20"/>
              </w:rPr>
              <w:t xml:space="preserve">0,3 </w:t>
            </w:r>
            <w:proofErr w:type="spellStart"/>
            <w:r w:rsidRPr="000F05AC">
              <w:rPr>
                <w:color w:val="000000"/>
                <w:sz w:val="20"/>
                <w:szCs w:val="20"/>
              </w:rPr>
              <w:t>ltr</w:t>
            </w:r>
            <w:proofErr w:type="spellEnd"/>
            <w:r w:rsidRPr="000F05AC">
              <w:rPr>
                <w:color w:val="000000"/>
                <w:sz w:val="20"/>
                <w:szCs w:val="20"/>
              </w:rPr>
              <w:t xml:space="preserve">. (+/-0,05 </w:t>
            </w:r>
            <w:proofErr w:type="spellStart"/>
            <w:r w:rsidRPr="000F05AC">
              <w:rPr>
                <w:color w:val="000000"/>
                <w:sz w:val="20"/>
                <w:szCs w:val="20"/>
              </w:rPr>
              <w:t>ltr</w:t>
            </w:r>
            <w:proofErr w:type="spellEnd"/>
            <w:r w:rsidRPr="000F05AC">
              <w:rPr>
                <w:color w:val="000000"/>
                <w:sz w:val="20"/>
                <w:szCs w:val="20"/>
              </w:rPr>
              <w:t>.) depozitinė stiklinė tara</w:t>
            </w:r>
          </w:p>
        </w:tc>
        <w:tc>
          <w:tcPr>
            <w:tcW w:w="973" w:type="dxa"/>
            <w:shd w:val="clear" w:color="auto" w:fill="auto"/>
            <w:vAlign w:val="center"/>
          </w:tcPr>
          <w:p w14:paraId="3A66BC48"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1251EA9B"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bottom"/>
          </w:tcPr>
          <w:p w14:paraId="6BA1E49E"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3CCC76F6" w14:textId="1454864C" w:rsidR="00210F73" w:rsidRPr="000F05AC" w:rsidRDefault="00210F73" w:rsidP="00A3368C">
            <w:pPr>
              <w:jc w:val="center"/>
              <w:rPr>
                <w:color w:val="000000"/>
                <w:sz w:val="20"/>
                <w:szCs w:val="20"/>
              </w:rPr>
            </w:pPr>
            <w:r w:rsidRPr="000F05AC">
              <w:rPr>
                <w:color w:val="000000"/>
                <w:sz w:val="20"/>
                <w:szCs w:val="20"/>
              </w:rPr>
              <w:t>0,1</w:t>
            </w:r>
            <w:r w:rsidR="00CC1ED1">
              <w:rPr>
                <w:color w:val="000000"/>
                <w:sz w:val="20"/>
                <w:szCs w:val="20"/>
              </w:rPr>
              <w:t>0</w:t>
            </w:r>
          </w:p>
        </w:tc>
        <w:tc>
          <w:tcPr>
            <w:tcW w:w="1276" w:type="dxa"/>
            <w:shd w:val="clear" w:color="auto" w:fill="auto"/>
            <w:vAlign w:val="bottom"/>
          </w:tcPr>
          <w:p w14:paraId="0AFC950F" w14:textId="01586229" w:rsidR="00210F73" w:rsidRPr="000F05AC" w:rsidRDefault="00CC1ED1" w:rsidP="00A3368C">
            <w:pPr>
              <w:jc w:val="center"/>
              <w:rPr>
                <w:color w:val="000000"/>
                <w:sz w:val="20"/>
                <w:szCs w:val="20"/>
              </w:rPr>
            </w:pPr>
            <w:r>
              <w:rPr>
                <w:color w:val="000000"/>
                <w:sz w:val="20"/>
                <w:szCs w:val="20"/>
              </w:rPr>
              <w:t>0,10</w:t>
            </w:r>
          </w:p>
        </w:tc>
      </w:tr>
      <w:tr w:rsidR="00210F73" w:rsidRPr="000F05AC" w14:paraId="44FA3A4C" w14:textId="77777777" w:rsidTr="00210F73">
        <w:tc>
          <w:tcPr>
            <w:tcW w:w="611" w:type="dxa"/>
            <w:shd w:val="clear" w:color="auto" w:fill="auto"/>
            <w:vAlign w:val="center"/>
          </w:tcPr>
          <w:p w14:paraId="51C3ED3B" w14:textId="77777777" w:rsidR="00210F73" w:rsidRPr="000F05AC" w:rsidRDefault="00210F73" w:rsidP="00EA48FE">
            <w:pPr>
              <w:jc w:val="center"/>
              <w:rPr>
                <w:sz w:val="20"/>
                <w:szCs w:val="20"/>
              </w:rPr>
            </w:pPr>
            <w:r w:rsidRPr="000F05AC">
              <w:rPr>
                <w:sz w:val="20"/>
                <w:szCs w:val="20"/>
              </w:rPr>
              <w:t>19.</w:t>
            </w:r>
          </w:p>
        </w:tc>
        <w:tc>
          <w:tcPr>
            <w:tcW w:w="2111" w:type="dxa"/>
            <w:shd w:val="clear" w:color="auto" w:fill="auto"/>
            <w:vAlign w:val="bottom"/>
          </w:tcPr>
          <w:p w14:paraId="6470C361" w14:textId="77777777" w:rsidR="00210F73" w:rsidRPr="000F05AC" w:rsidRDefault="00210F73" w:rsidP="00EA48FE">
            <w:pPr>
              <w:jc w:val="both"/>
              <w:rPr>
                <w:color w:val="000000"/>
                <w:sz w:val="20"/>
                <w:szCs w:val="20"/>
              </w:rPr>
            </w:pPr>
            <w:r w:rsidRPr="000F05AC">
              <w:rPr>
                <w:color w:val="000000"/>
                <w:sz w:val="20"/>
                <w:szCs w:val="20"/>
              </w:rPr>
              <w:t xml:space="preserve">Natūralus mineralinis arba šaltinio gazuotas vanduo 0,3 </w:t>
            </w:r>
            <w:proofErr w:type="spellStart"/>
            <w:r w:rsidRPr="000F05AC">
              <w:rPr>
                <w:color w:val="000000"/>
                <w:sz w:val="20"/>
                <w:szCs w:val="20"/>
              </w:rPr>
              <w:t>ltr</w:t>
            </w:r>
            <w:proofErr w:type="spellEnd"/>
            <w:r w:rsidRPr="000F05AC">
              <w:rPr>
                <w:color w:val="000000"/>
                <w:sz w:val="20"/>
                <w:szCs w:val="20"/>
              </w:rPr>
              <w:t xml:space="preserve">. (+/-0,05 </w:t>
            </w:r>
            <w:proofErr w:type="spellStart"/>
            <w:r w:rsidRPr="000F05AC">
              <w:rPr>
                <w:color w:val="000000"/>
                <w:sz w:val="20"/>
                <w:szCs w:val="20"/>
              </w:rPr>
              <w:t>ltr</w:t>
            </w:r>
            <w:proofErr w:type="spellEnd"/>
            <w:r w:rsidRPr="000F05AC">
              <w:rPr>
                <w:color w:val="000000"/>
                <w:sz w:val="20"/>
                <w:szCs w:val="20"/>
              </w:rPr>
              <w:t>.)  stikliniuose buteliuose.</w:t>
            </w:r>
          </w:p>
        </w:tc>
        <w:tc>
          <w:tcPr>
            <w:tcW w:w="973" w:type="dxa"/>
            <w:shd w:val="clear" w:color="auto" w:fill="auto"/>
            <w:vAlign w:val="center"/>
          </w:tcPr>
          <w:p w14:paraId="55043D00"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1EA4FDE5"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center"/>
          </w:tcPr>
          <w:p w14:paraId="3AAD0C50" w14:textId="5B3B6BA4" w:rsidR="00210F73" w:rsidRPr="000F05AC" w:rsidRDefault="00A079E2" w:rsidP="00A3368C">
            <w:pPr>
              <w:jc w:val="center"/>
              <w:rPr>
                <w:color w:val="000000"/>
                <w:sz w:val="20"/>
                <w:szCs w:val="20"/>
              </w:rPr>
            </w:pPr>
            <w:r>
              <w:rPr>
                <w:color w:val="000000"/>
                <w:sz w:val="20"/>
                <w:szCs w:val="20"/>
              </w:rPr>
              <w:t>Neptūnas</w:t>
            </w:r>
          </w:p>
        </w:tc>
        <w:tc>
          <w:tcPr>
            <w:tcW w:w="992" w:type="dxa"/>
            <w:shd w:val="clear" w:color="auto" w:fill="auto"/>
            <w:vAlign w:val="center"/>
          </w:tcPr>
          <w:p w14:paraId="1BBE35E7" w14:textId="119D6AC4" w:rsidR="00210F73" w:rsidRPr="000F05AC" w:rsidRDefault="00CC1ED1" w:rsidP="00A3368C">
            <w:pPr>
              <w:jc w:val="center"/>
              <w:rPr>
                <w:color w:val="000000"/>
                <w:sz w:val="20"/>
                <w:szCs w:val="20"/>
              </w:rPr>
            </w:pPr>
            <w:r>
              <w:rPr>
                <w:color w:val="000000"/>
                <w:sz w:val="20"/>
                <w:szCs w:val="20"/>
              </w:rPr>
              <w:t>0,50</w:t>
            </w:r>
          </w:p>
        </w:tc>
        <w:tc>
          <w:tcPr>
            <w:tcW w:w="1276" w:type="dxa"/>
            <w:shd w:val="clear" w:color="auto" w:fill="auto"/>
            <w:vAlign w:val="bottom"/>
          </w:tcPr>
          <w:p w14:paraId="6B26946A" w14:textId="5F15A22A" w:rsidR="00210F73" w:rsidRPr="000F05AC" w:rsidRDefault="00CC1ED1" w:rsidP="00A3368C">
            <w:pPr>
              <w:jc w:val="center"/>
              <w:rPr>
                <w:color w:val="000000"/>
                <w:sz w:val="20"/>
                <w:szCs w:val="20"/>
              </w:rPr>
            </w:pPr>
            <w:r>
              <w:rPr>
                <w:color w:val="000000"/>
                <w:sz w:val="20"/>
                <w:szCs w:val="20"/>
              </w:rPr>
              <w:t>0,61</w:t>
            </w:r>
          </w:p>
        </w:tc>
      </w:tr>
      <w:tr w:rsidR="00210F73" w:rsidRPr="000F05AC" w14:paraId="67394AFD" w14:textId="77777777" w:rsidTr="00210F73">
        <w:trPr>
          <w:trHeight w:val="345"/>
        </w:trPr>
        <w:tc>
          <w:tcPr>
            <w:tcW w:w="611" w:type="dxa"/>
            <w:shd w:val="clear" w:color="auto" w:fill="auto"/>
            <w:vAlign w:val="center"/>
          </w:tcPr>
          <w:p w14:paraId="4E9B54EB" w14:textId="77777777" w:rsidR="00210F73" w:rsidRPr="000F05AC" w:rsidRDefault="00210F73" w:rsidP="00EA48FE">
            <w:pPr>
              <w:rPr>
                <w:sz w:val="20"/>
                <w:szCs w:val="20"/>
              </w:rPr>
            </w:pPr>
            <w:r w:rsidRPr="000F05AC">
              <w:rPr>
                <w:sz w:val="20"/>
                <w:szCs w:val="20"/>
              </w:rPr>
              <w:t>20.</w:t>
            </w:r>
          </w:p>
        </w:tc>
        <w:tc>
          <w:tcPr>
            <w:tcW w:w="2111" w:type="dxa"/>
            <w:shd w:val="clear" w:color="auto" w:fill="auto"/>
            <w:vAlign w:val="bottom"/>
          </w:tcPr>
          <w:p w14:paraId="38159702" w14:textId="77777777" w:rsidR="00210F73" w:rsidRPr="000F05AC" w:rsidRDefault="00210F73" w:rsidP="00EA48FE">
            <w:pPr>
              <w:rPr>
                <w:color w:val="000000"/>
                <w:sz w:val="20"/>
                <w:szCs w:val="20"/>
              </w:rPr>
            </w:pPr>
            <w:r w:rsidRPr="000F05AC">
              <w:rPr>
                <w:color w:val="000000"/>
                <w:sz w:val="20"/>
                <w:szCs w:val="20"/>
              </w:rPr>
              <w:t xml:space="preserve">0,3 </w:t>
            </w:r>
            <w:proofErr w:type="spellStart"/>
            <w:r w:rsidRPr="000F05AC">
              <w:rPr>
                <w:color w:val="000000"/>
                <w:sz w:val="20"/>
                <w:szCs w:val="20"/>
              </w:rPr>
              <w:t>ltr</w:t>
            </w:r>
            <w:proofErr w:type="spellEnd"/>
            <w:r w:rsidRPr="000F05AC">
              <w:rPr>
                <w:color w:val="000000"/>
                <w:sz w:val="20"/>
                <w:szCs w:val="20"/>
              </w:rPr>
              <w:t xml:space="preserve">. (+/-0,05 </w:t>
            </w:r>
            <w:proofErr w:type="spellStart"/>
            <w:r w:rsidRPr="000F05AC">
              <w:rPr>
                <w:color w:val="000000"/>
                <w:sz w:val="20"/>
                <w:szCs w:val="20"/>
              </w:rPr>
              <w:t>ltr</w:t>
            </w:r>
            <w:proofErr w:type="spellEnd"/>
            <w:r w:rsidRPr="000F05AC">
              <w:rPr>
                <w:color w:val="000000"/>
                <w:sz w:val="20"/>
                <w:szCs w:val="20"/>
              </w:rPr>
              <w:t>.)  depozitinė stiklinė tara</w:t>
            </w:r>
          </w:p>
        </w:tc>
        <w:tc>
          <w:tcPr>
            <w:tcW w:w="973" w:type="dxa"/>
            <w:shd w:val="clear" w:color="auto" w:fill="auto"/>
            <w:vAlign w:val="center"/>
          </w:tcPr>
          <w:p w14:paraId="2F4F0730" w14:textId="77777777" w:rsidR="00210F73" w:rsidRPr="000F05AC" w:rsidRDefault="00210F73" w:rsidP="00EA48FE">
            <w:pPr>
              <w:jc w:val="center"/>
              <w:rPr>
                <w:color w:val="000000"/>
                <w:sz w:val="20"/>
                <w:szCs w:val="20"/>
              </w:rPr>
            </w:pPr>
            <w:r w:rsidRPr="000F05AC">
              <w:rPr>
                <w:color w:val="000000"/>
                <w:sz w:val="20"/>
                <w:szCs w:val="20"/>
              </w:rPr>
              <w:t>vnt.</w:t>
            </w:r>
          </w:p>
        </w:tc>
        <w:tc>
          <w:tcPr>
            <w:tcW w:w="1579" w:type="dxa"/>
            <w:shd w:val="clear" w:color="auto" w:fill="auto"/>
            <w:vAlign w:val="center"/>
          </w:tcPr>
          <w:p w14:paraId="05D37FA7" w14:textId="77777777" w:rsidR="00210F73" w:rsidRPr="000F05AC" w:rsidRDefault="00210F73" w:rsidP="00EA48FE">
            <w:pPr>
              <w:jc w:val="center"/>
              <w:rPr>
                <w:color w:val="000000"/>
                <w:sz w:val="20"/>
                <w:szCs w:val="20"/>
              </w:rPr>
            </w:pPr>
            <w:r w:rsidRPr="000F05AC">
              <w:rPr>
                <w:color w:val="000000"/>
                <w:sz w:val="20"/>
                <w:szCs w:val="20"/>
              </w:rPr>
              <w:t>200</w:t>
            </w:r>
          </w:p>
        </w:tc>
        <w:tc>
          <w:tcPr>
            <w:tcW w:w="1559" w:type="dxa"/>
            <w:shd w:val="clear" w:color="auto" w:fill="auto"/>
            <w:vAlign w:val="bottom"/>
          </w:tcPr>
          <w:p w14:paraId="1DD4DA86"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vAlign w:val="center"/>
          </w:tcPr>
          <w:p w14:paraId="09D00AA5" w14:textId="44AFAB22" w:rsidR="00210F73" w:rsidRPr="000F05AC" w:rsidRDefault="00210F73" w:rsidP="00A3368C">
            <w:pPr>
              <w:jc w:val="center"/>
              <w:rPr>
                <w:color w:val="000000"/>
                <w:sz w:val="20"/>
                <w:szCs w:val="20"/>
              </w:rPr>
            </w:pPr>
            <w:r w:rsidRPr="000F05AC">
              <w:rPr>
                <w:color w:val="000000"/>
                <w:sz w:val="20"/>
                <w:szCs w:val="20"/>
              </w:rPr>
              <w:t>0,1</w:t>
            </w:r>
            <w:r w:rsidR="00CC1ED1">
              <w:rPr>
                <w:color w:val="000000"/>
                <w:sz w:val="20"/>
                <w:szCs w:val="20"/>
              </w:rPr>
              <w:t>0</w:t>
            </w:r>
          </w:p>
        </w:tc>
        <w:tc>
          <w:tcPr>
            <w:tcW w:w="1276" w:type="dxa"/>
            <w:shd w:val="clear" w:color="auto" w:fill="auto"/>
            <w:vAlign w:val="bottom"/>
          </w:tcPr>
          <w:p w14:paraId="0D3505C1" w14:textId="521097C7" w:rsidR="00210F73" w:rsidRPr="000F05AC" w:rsidRDefault="00CC1ED1" w:rsidP="00A3368C">
            <w:pPr>
              <w:jc w:val="center"/>
              <w:rPr>
                <w:color w:val="000000"/>
                <w:sz w:val="20"/>
                <w:szCs w:val="20"/>
              </w:rPr>
            </w:pPr>
            <w:r>
              <w:rPr>
                <w:color w:val="000000"/>
                <w:sz w:val="20"/>
                <w:szCs w:val="20"/>
              </w:rPr>
              <w:t>0,10</w:t>
            </w:r>
          </w:p>
        </w:tc>
      </w:tr>
      <w:tr w:rsidR="00210F73" w:rsidRPr="000F05AC" w14:paraId="161414E4" w14:textId="77777777" w:rsidTr="00210F73">
        <w:trPr>
          <w:trHeight w:val="280"/>
        </w:trPr>
        <w:tc>
          <w:tcPr>
            <w:tcW w:w="611" w:type="dxa"/>
            <w:shd w:val="clear" w:color="auto" w:fill="auto"/>
            <w:vAlign w:val="center"/>
          </w:tcPr>
          <w:p w14:paraId="1BFEB689" w14:textId="77777777" w:rsidR="00210F73" w:rsidRPr="000F05AC" w:rsidRDefault="00210F73" w:rsidP="00EA48FE">
            <w:pPr>
              <w:rPr>
                <w:sz w:val="20"/>
                <w:szCs w:val="20"/>
              </w:rPr>
            </w:pPr>
            <w:r w:rsidRPr="000F05AC">
              <w:rPr>
                <w:sz w:val="20"/>
                <w:szCs w:val="20"/>
              </w:rPr>
              <w:t>21.</w:t>
            </w:r>
          </w:p>
        </w:tc>
        <w:tc>
          <w:tcPr>
            <w:tcW w:w="2111" w:type="dxa"/>
            <w:shd w:val="clear" w:color="auto" w:fill="auto"/>
            <w:vAlign w:val="center"/>
          </w:tcPr>
          <w:p w14:paraId="15AD6B75" w14:textId="77777777" w:rsidR="00210F73" w:rsidRPr="000F05AC" w:rsidRDefault="00210F73" w:rsidP="00EA48FE">
            <w:pPr>
              <w:rPr>
                <w:color w:val="000000"/>
                <w:sz w:val="20"/>
                <w:szCs w:val="20"/>
              </w:rPr>
            </w:pPr>
            <w:r w:rsidRPr="000F05AC">
              <w:rPr>
                <w:color w:val="000000"/>
                <w:sz w:val="20"/>
                <w:szCs w:val="20"/>
              </w:rPr>
              <w:t xml:space="preserve">Karšto/šalto vandens pilstymo aparatų su laikikliais stiklinėms bei visais priedais, įeinančiais į aparato sudėtį  nuoma  </w:t>
            </w:r>
            <w:r w:rsidRPr="000F05AC">
              <w:rPr>
                <w:b/>
                <w:bCs/>
                <w:color w:val="000000"/>
                <w:sz w:val="20"/>
                <w:szCs w:val="20"/>
              </w:rPr>
              <w:t>(komplekto nuomos kaina 36 mėnesiams)</w:t>
            </w:r>
          </w:p>
        </w:tc>
        <w:tc>
          <w:tcPr>
            <w:tcW w:w="973" w:type="dxa"/>
            <w:shd w:val="clear" w:color="auto" w:fill="auto"/>
            <w:vAlign w:val="center"/>
          </w:tcPr>
          <w:p w14:paraId="39001822" w14:textId="77777777" w:rsidR="00210F73" w:rsidRPr="000F05AC" w:rsidRDefault="00210F73" w:rsidP="00EA48FE">
            <w:pPr>
              <w:jc w:val="center"/>
              <w:rPr>
                <w:color w:val="000000"/>
                <w:sz w:val="20"/>
                <w:szCs w:val="20"/>
              </w:rPr>
            </w:pPr>
            <w:proofErr w:type="spellStart"/>
            <w:r w:rsidRPr="000F05AC">
              <w:rPr>
                <w:color w:val="000000"/>
                <w:sz w:val="20"/>
                <w:szCs w:val="20"/>
              </w:rPr>
              <w:t>kompl</w:t>
            </w:r>
            <w:proofErr w:type="spellEnd"/>
            <w:r w:rsidRPr="000F05AC">
              <w:rPr>
                <w:color w:val="000000"/>
                <w:sz w:val="20"/>
                <w:szCs w:val="20"/>
              </w:rPr>
              <w:t>.</w:t>
            </w:r>
          </w:p>
        </w:tc>
        <w:tc>
          <w:tcPr>
            <w:tcW w:w="1579" w:type="dxa"/>
            <w:shd w:val="clear" w:color="auto" w:fill="auto"/>
            <w:vAlign w:val="center"/>
          </w:tcPr>
          <w:p w14:paraId="53AAA5C5" w14:textId="77777777" w:rsidR="00210F73" w:rsidRPr="000F05AC" w:rsidRDefault="00210F73" w:rsidP="00EA48FE">
            <w:pPr>
              <w:jc w:val="center"/>
              <w:rPr>
                <w:color w:val="000000"/>
                <w:sz w:val="20"/>
                <w:szCs w:val="20"/>
              </w:rPr>
            </w:pPr>
            <w:r w:rsidRPr="000F05AC">
              <w:rPr>
                <w:color w:val="000000"/>
                <w:sz w:val="20"/>
                <w:szCs w:val="20"/>
              </w:rPr>
              <w:t>10</w:t>
            </w:r>
          </w:p>
        </w:tc>
        <w:tc>
          <w:tcPr>
            <w:tcW w:w="1559" w:type="dxa"/>
            <w:shd w:val="clear" w:color="auto" w:fill="auto"/>
            <w:vAlign w:val="center"/>
          </w:tcPr>
          <w:p w14:paraId="54A6531A" w14:textId="77777777" w:rsidR="00210F73" w:rsidRPr="000F05AC" w:rsidRDefault="00210F73" w:rsidP="00A3368C">
            <w:pPr>
              <w:jc w:val="center"/>
              <w:rPr>
                <w:color w:val="000000"/>
                <w:sz w:val="20"/>
                <w:szCs w:val="20"/>
              </w:rPr>
            </w:pPr>
            <w:r w:rsidRPr="000F05AC">
              <w:rPr>
                <w:color w:val="000000"/>
                <w:sz w:val="20"/>
                <w:szCs w:val="20"/>
              </w:rPr>
              <w:t>─</w:t>
            </w:r>
          </w:p>
        </w:tc>
        <w:tc>
          <w:tcPr>
            <w:tcW w:w="992" w:type="dxa"/>
            <w:shd w:val="clear" w:color="auto" w:fill="auto"/>
          </w:tcPr>
          <w:p w14:paraId="0BCEF2CD" w14:textId="2D8D3D14" w:rsidR="00210F73" w:rsidRPr="000F05AC" w:rsidRDefault="00A3368C" w:rsidP="00A3368C">
            <w:pPr>
              <w:jc w:val="center"/>
              <w:rPr>
                <w:sz w:val="20"/>
                <w:szCs w:val="20"/>
              </w:rPr>
            </w:pPr>
            <w:r>
              <w:rPr>
                <w:sz w:val="20"/>
                <w:szCs w:val="20"/>
              </w:rPr>
              <w:t>0,00</w:t>
            </w:r>
          </w:p>
        </w:tc>
        <w:tc>
          <w:tcPr>
            <w:tcW w:w="1276" w:type="dxa"/>
            <w:shd w:val="clear" w:color="auto" w:fill="auto"/>
          </w:tcPr>
          <w:p w14:paraId="1D455A99" w14:textId="51112225" w:rsidR="00210F73" w:rsidRPr="000F05AC" w:rsidRDefault="00A3368C" w:rsidP="00A3368C">
            <w:pPr>
              <w:jc w:val="center"/>
              <w:rPr>
                <w:sz w:val="20"/>
                <w:szCs w:val="20"/>
              </w:rPr>
            </w:pPr>
            <w:r>
              <w:rPr>
                <w:sz w:val="20"/>
                <w:szCs w:val="20"/>
              </w:rPr>
              <w:t>0,00</w:t>
            </w:r>
          </w:p>
        </w:tc>
      </w:tr>
    </w:tbl>
    <w:p w14:paraId="6FDFDF2A" w14:textId="7A8152F4" w:rsidR="00410063" w:rsidRDefault="00410063" w:rsidP="002819B2">
      <w:pPr>
        <w:jc w:val="both"/>
        <w:rPr>
          <w:bCs/>
        </w:rPr>
      </w:pPr>
    </w:p>
    <w:p w14:paraId="4E584EDB" w14:textId="2CD5F6E9" w:rsidR="00410063" w:rsidRDefault="00410063" w:rsidP="00325B07">
      <w:pPr>
        <w:jc w:val="center"/>
        <w:rPr>
          <w:bCs/>
        </w:rPr>
      </w:pPr>
    </w:p>
    <w:p w14:paraId="276E09D5" w14:textId="437C0B44" w:rsidR="00410063" w:rsidRDefault="00410063" w:rsidP="00325B07">
      <w:pPr>
        <w:jc w:val="center"/>
        <w:rPr>
          <w:bCs/>
        </w:rPr>
      </w:pPr>
    </w:p>
    <w:p w14:paraId="08C91635" w14:textId="77777777" w:rsidR="00410063" w:rsidRPr="00A072DE" w:rsidRDefault="00410063" w:rsidP="00325B07">
      <w:pPr>
        <w:jc w:val="center"/>
        <w:rPr>
          <w:bCs/>
        </w:rPr>
      </w:pPr>
    </w:p>
    <w:p w14:paraId="10097EDD" w14:textId="77777777" w:rsidR="0022782E" w:rsidRDefault="0022782E" w:rsidP="0051470C">
      <w:pPr>
        <w:spacing w:line="360" w:lineRule="auto"/>
        <w:jc w:val="center"/>
      </w:pPr>
    </w:p>
    <w:tbl>
      <w:tblPr>
        <w:tblW w:w="9638" w:type="dxa"/>
        <w:tblLayout w:type="fixed"/>
        <w:tblLook w:val="04A0" w:firstRow="1" w:lastRow="0" w:firstColumn="1" w:lastColumn="0" w:noHBand="0" w:noVBand="1"/>
      </w:tblPr>
      <w:tblGrid>
        <w:gridCol w:w="5387"/>
        <w:gridCol w:w="4251"/>
      </w:tblGrid>
      <w:tr w:rsidR="00B8574A" w:rsidRPr="0086237B" w14:paraId="10EC6B22" w14:textId="77777777" w:rsidTr="00D05323">
        <w:trPr>
          <w:trHeight w:val="53"/>
        </w:trPr>
        <w:tc>
          <w:tcPr>
            <w:tcW w:w="5387" w:type="dxa"/>
            <w:shd w:val="clear" w:color="auto" w:fill="auto"/>
          </w:tcPr>
          <w:p w14:paraId="7209A376" w14:textId="77777777" w:rsidR="00B8574A" w:rsidRPr="0086237B" w:rsidRDefault="00B8574A" w:rsidP="00D05323">
            <w:pPr>
              <w:jc w:val="both"/>
              <w:rPr>
                <w:b/>
              </w:rPr>
            </w:pPr>
            <w:r w:rsidRPr="0086237B">
              <w:rPr>
                <w:b/>
              </w:rPr>
              <w:t>Pirkėjas:</w:t>
            </w:r>
          </w:p>
          <w:p w14:paraId="76D0EB3D" w14:textId="77777777" w:rsidR="00B8574A" w:rsidRPr="001B72E3" w:rsidRDefault="00B8574A" w:rsidP="00D05323">
            <w:pPr>
              <w:jc w:val="both"/>
              <w:rPr>
                <w:b/>
                <w:bCs/>
              </w:rPr>
            </w:pPr>
            <w:r w:rsidRPr="001B72E3">
              <w:rPr>
                <w:b/>
                <w:bCs/>
              </w:rPr>
              <w:t>Vytauto Didžiojo universitetas</w:t>
            </w:r>
          </w:p>
          <w:p w14:paraId="47DD805D" w14:textId="77777777" w:rsidR="00B8574A" w:rsidRPr="001B72E3" w:rsidRDefault="00B8574A" w:rsidP="00D05323">
            <w:pPr>
              <w:jc w:val="both"/>
            </w:pPr>
            <w:r w:rsidRPr="001B72E3">
              <w:t>Juridinio asmens kodas: 111950396</w:t>
            </w:r>
          </w:p>
          <w:p w14:paraId="17925DB5" w14:textId="77777777" w:rsidR="00B8574A" w:rsidRPr="00D8223A" w:rsidRDefault="00B8574A" w:rsidP="00D05323">
            <w:pPr>
              <w:jc w:val="both"/>
            </w:pPr>
            <w:r>
              <w:t xml:space="preserve"> </w:t>
            </w:r>
          </w:p>
          <w:p w14:paraId="6521AE23" w14:textId="77777777" w:rsidR="00B8574A" w:rsidRPr="00070111" w:rsidRDefault="00B8574A" w:rsidP="00D05323">
            <w:pPr>
              <w:jc w:val="both"/>
              <w:rPr>
                <w:sz w:val="16"/>
                <w:szCs w:val="16"/>
              </w:rPr>
            </w:pPr>
          </w:p>
          <w:p w14:paraId="58225632" w14:textId="77777777" w:rsidR="00B8574A" w:rsidRPr="00070111" w:rsidRDefault="00B8574A" w:rsidP="00D05323">
            <w:pPr>
              <w:jc w:val="both"/>
              <w:rPr>
                <w:sz w:val="14"/>
                <w:szCs w:val="14"/>
              </w:rPr>
            </w:pPr>
          </w:p>
          <w:p w14:paraId="3851A211" w14:textId="77777777" w:rsidR="00B8574A" w:rsidRPr="0017308F" w:rsidRDefault="00B8574A" w:rsidP="00D05323">
            <w:pPr>
              <w:jc w:val="both"/>
              <w:rPr>
                <w:b/>
                <w:bCs/>
              </w:rPr>
            </w:pPr>
            <w:r w:rsidRPr="0017308F">
              <w:rPr>
                <w:b/>
                <w:bCs/>
              </w:rPr>
              <w:t>Sutartį pasirašantis asmuo:</w:t>
            </w:r>
          </w:p>
          <w:p w14:paraId="2EC34137" w14:textId="77777777" w:rsidR="00B8574A" w:rsidRPr="0086237B" w:rsidRDefault="00B8574A" w:rsidP="00D05323">
            <w:pPr>
              <w:jc w:val="both"/>
            </w:pPr>
            <w:r w:rsidRPr="0086237B">
              <w:t>Administracijos direktorius</w:t>
            </w:r>
          </w:p>
          <w:p w14:paraId="13A9A90F" w14:textId="77777777" w:rsidR="00B8574A" w:rsidRPr="0086237B" w:rsidRDefault="00B8574A" w:rsidP="00D05323">
            <w:pPr>
              <w:jc w:val="both"/>
            </w:pPr>
            <w:r w:rsidRPr="0086237B">
              <w:t>Jonas Okunis  ________________</w:t>
            </w:r>
          </w:p>
          <w:p w14:paraId="6EC76243" w14:textId="77777777" w:rsidR="00B8574A" w:rsidRPr="00547332" w:rsidRDefault="00B8574A"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72119EEB" w14:textId="77777777" w:rsidR="00B8574A" w:rsidRPr="0086237B" w:rsidRDefault="00B8574A" w:rsidP="00D05323">
            <w:pPr>
              <w:jc w:val="both"/>
              <w:rPr>
                <w:b/>
              </w:rPr>
            </w:pPr>
            <w:r>
              <w:rPr>
                <w:b/>
              </w:rPr>
              <w:t>Pardavėjas</w:t>
            </w:r>
            <w:r w:rsidRPr="0086237B">
              <w:rPr>
                <w:b/>
              </w:rPr>
              <w:t>:</w:t>
            </w:r>
          </w:p>
          <w:p w14:paraId="21633285" w14:textId="77777777" w:rsidR="004C5978" w:rsidRPr="00741522" w:rsidRDefault="004C5978" w:rsidP="004C5978">
            <w:pPr>
              <w:jc w:val="both"/>
              <w:rPr>
                <w:b/>
                <w:bCs/>
              </w:rPr>
            </w:pPr>
            <w:r>
              <w:rPr>
                <w:b/>
                <w:bCs/>
              </w:rPr>
              <w:t>UAB „Eden Springs Lietuva“</w:t>
            </w:r>
          </w:p>
          <w:p w14:paraId="183D574A" w14:textId="7595E591" w:rsidR="00B8574A" w:rsidRPr="00D3682C" w:rsidRDefault="004C5978" w:rsidP="004C5978">
            <w:pPr>
              <w:jc w:val="both"/>
              <w:rPr>
                <w:color w:val="FF0000"/>
              </w:rPr>
            </w:pPr>
            <w:r w:rsidRPr="001B72E3">
              <w:t xml:space="preserve">Juridinio asmens kodas: </w:t>
            </w:r>
            <w:r>
              <w:t>211638230</w:t>
            </w:r>
          </w:p>
          <w:p w14:paraId="044A6AFB" w14:textId="77777777" w:rsidR="00B8574A" w:rsidRPr="00870CD0" w:rsidRDefault="00B8574A" w:rsidP="00D05323">
            <w:pPr>
              <w:jc w:val="both"/>
            </w:pPr>
          </w:p>
          <w:p w14:paraId="35F6E265" w14:textId="77777777" w:rsidR="00B8574A" w:rsidRPr="00870CD0" w:rsidRDefault="00B8574A" w:rsidP="00D05323">
            <w:pPr>
              <w:jc w:val="both"/>
              <w:rPr>
                <w:sz w:val="16"/>
                <w:szCs w:val="16"/>
              </w:rPr>
            </w:pPr>
          </w:p>
          <w:p w14:paraId="5B5813E8" w14:textId="77777777" w:rsidR="00B8574A" w:rsidRPr="00070111" w:rsidRDefault="00B8574A" w:rsidP="00D05323">
            <w:pPr>
              <w:jc w:val="both"/>
              <w:rPr>
                <w:sz w:val="14"/>
                <w:szCs w:val="14"/>
              </w:rPr>
            </w:pPr>
          </w:p>
          <w:p w14:paraId="5D00959A" w14:textId="77777777" w:rsidR="00B8574A" w:rsidRPr="002C1001" w:rsidRDefault="00B8574A" w:rsidP="00D05323">
            <w:pPr>
              <w:jc w:val="both"/>
              <w:rPr>
                <w:b/>
                <w:bCs/>
              </w:rPr>
            </w:pPr>
            <w:r w:rsidRPr="002C1001">
              <w:rPr>
                <w:b/>
                <w:bCs/>
              </w:rPr>
              <w:t>Sutartį pasirašantis asmuo:</w:t>
            </w:r>
          </w:p>
          <w:p w14:paraId="2B0AA40E" w14:textId="77777777" w:rsidR="004C5978" w:rsidRPr="00AF4249" w:rsidRDefault="004C5978" w:rsidP="004C5978">
            <w:pPr>
              <w:jc w:val="both"/>
            </w:pPr>
            <w:r>
              <w:t>Vykdantysis direktorius</w:t>
            </w:r>
          </w:p>
          <w:p w14:paraId="6F28F528" w14:textId="52447265" w:rsidR="00B8574A" w:rsidRPr="0086237B" w:rsidRDefault="004C5978" w:rsidP="004C5978">
            <w:pPr>
              <w:jc w:val="both"/>
            </w:pPr>
            <w:r>
              <w:rPr>
                <w:lang w:eastAsia="ar-SA"/>
              </w:rPr>
              <w:t>Žilvinas Biekša</w:t>
            </w:r>
            <w:r w:rsidR="00B8574A" w:rsidRPr="00AF4249" w:rsidDel="00F7507A">
              <w:rPr>
                <w:lang w:eastAsia="ar-SA"/>
              </w:rPr>
              <w:t xml:space="preserve"> </w:t>
            </w:r>
            <w:r w:rsidR="00B8574A" w:rsidRPr="0086237B">
              <w:t>______________</w:t>
            </w:r>
          </w:p>
          <w:p w14:paraId="1151F9E4" w14:textId="77777777" w:rsidR="00B8574A" w:rsidRPr="0086237B" w:rsidRDefault="00B8574A" w:rsidP="00D05323">
            <w:pPr>
              <w:jc w:val="both"/>
            </w:pPr>
            <w:r w:rsidRPr="0086237B">
              <w:t xml:space="preserve">                                        </w:t>
            </w:r>
            <w:r w:rsidRPr="00A4438E">
              <w:rPr>
                <w:sz w:val="20"/>
                <w:szCs w:val="20"/>
              </w:rPr>
              <w:t>(parašas</w:t>
            </w:r>
            <w:r>
              <w:t xml:space="preserve">)        </w:t>
            </w:r>
            <w:r w:rsidRPr="0086237B">
              <w:t xml:space="preserve"> A.V.</w:t>
            </w:r>
          </w:p>
        </w:tc>
      </w:tr>
    </w:tbl>
    <w:p w14:paraId="59ABFF41" w14:textId="77777777" w:rsidR="00EF0B04" w:rsidRDefault="00EF0B04" w:rsidP="0051470C">
      <w:pPr>
        <w:spacing w:line="360" w:lineRule="auto"/>
        <w:jc w:val="center"/>
      </w:pPr>
    </w:p>
    <w:p w14:paraId="17122F7F" w14:textId="77777777" w:rsidR="00B354BA" w:rsidRDefault="00B354BA" w:rsidP="00B354BA">
      <w:pPr>
        <w:spacing w:line="360" w:lineRule="auto"/>
        <w:jc w:val="both"/>
      </w:pPr>
    </w:p>
    <w:p w14:paraId="2FB4D103" w14:textId="77777777" w:rsidR="00B354BA" w:rsidRDefault="00B354BA" w:rsidP="00B354BA">
      <w:pPr>
        <w:spacing w:line="360" w:lineRule="auto"/>
        <w:jc w:val="both"/>
      </w:pPr>
    </w:p>
    <w:p w14:paraId="46C32A92" w14:textId="77777777" w:rsidR="00B354BA" w:rsidRDefault="00B354BA" w:rsidP="00B354BA">
      <w:pPr>
        <w:spacing w:line="360" w:lineRule="auto"/>
        <w:jc w:val="both"/>
      </w:pPr>
    </w:p>
    <w:p w14:paraId="4844EBA5" w14:textId="77777777" w:rsidR="00B354BA" w:rsidRDefault="00B354BA" w:rsidP="00B354BA">
      <w:pPr>
        <w:spacing w:line="360" w:lineRule="auto"/>
        <w:jc w:val="both"/>
      </w:pPr>
    </w:p>
    <w:p w14:paraId="1710F328" w14:textId="77777777" w:rsidR="00B354BA" w:rsidRDefault="00B354BA" w:rsidP="00B354BA">
      <w:pPr>
        <w:spacing w:line="360" w:lineRule="auto"/>
        <w:jc w:val="both"/>
      </w:pPr>
    </w:p>
    <w:p w14:paraId="004D13B0" w14:textId="77777777" w:rsidR="00B354BA" w:rsidRDefault="00B354BA" w:rsidP="00B354BA">
      <w:pPr>
        <w:spacing w:line="360" w:lineRule="auto"/>
        <w:jc w:val="both"/>
      </w:pPr>
    </w:p>
    <w:p w14:paraId="27F8E55C" w14:textId="77777777" w:rsidR="00B354BA" w:rsidRDefault="00B354BA" w:rsidP="00B354BA">
      <w:pPr>
        <w:spacing w:line="360" w:lineRule="auto"/>
        <w:jc w:val="both"/>
      </w:pPr>
    </w:p>
    <w:p w14:paraId="1283CA86" w14:textId="77777777" w:rsidR="00B354BA" w:rsidRDefault="00B354BA" w:rsidP="00B354BA">
      <w:pPr>
        <w:spacing w:line="360" w:lineRule="auto"/>
        <w:jc w:val="both"/>
      </w:pPr>
    </w:p>
    <w:p w14:paraId="14F2F674" w14:textId="77777777" w:rsidR="000F05AC" w:rsidRDefault="000F05AC" w:rsidP="00E17BCD">
      <w:pPr>
        <w:pStyle w:val="BodyText"/>
        <w:ind w:left="284" w:firstLine="1012"/>
        <w:jc w:val="right"/>
        <w:rPr>
          <w:b w:val="0"/>
          <w:bCs w:val="0"/>
        </w:rPr>
      </w:pPr>
    </w:p>
    <w:p w14:paraId="05DBB0F2" w14:textId="27F2494E" w:rsidR="00E17BCD" w:rsidRPr="00A22E83" w:rsidRDefault="00E17BCD" w:rsidP="00E17BCD">
      <w:pPr>
        <w:pStyle w:val="BodyText"/>
        <w:ind w:left="284" w:firstLine="1012"/>
        <w:jc w:val="right"/>
        <w:rPr>
          <w:b w:val="0"/>
          <w:bCs w:val="0"/>
          <w:sz w:val="22"/>
          <w:szCs w:val="22"/>
          <w:lang w:eastAsia="zh-CN"/>
        </w:rPr>
      </w:pPr>
      <w:r w:rsidRPr="00A22E83">
        <w:rPr>
          <w:b w:val="0"/>
          <w:bCs w:val="0"/>
        </w:rPr>
        <w:t>2022 m. _______</w:t>
      </w:r>
      <w:r w:rsidR="00F04CD6">
        <w:rPr>
          <w:b w:val="0"/>
          <w:bCs w:val="0"/>
        </w:rPr>
        <w:softHyphen/>
      </w:r>
      <w:r w:rsidR="00F04CD6">
        <w:rPr>
          <w:b w:val="0"/>
          <w:bCs w:val="0"/>
        </w:rPr>
        <w:softHyphen/>
      </w:r>
      <w:r w:rsidR="00F04CD6">
        <w:rPr>
          <w:b w:val="0"/>
          <w:bCs w:val="0"/>
        </w:rPr>
        <w:softHyphen/>
      </w:r>
      <w:r w:rsidR="00F04CD6">
        <w:rPr>
          <w:b w:val="0"/>
          <w:bCs w:val="0"/>
        </w:rPr>
        <w:softHyphen/>
        <w:t>____</w:t>
      </w:r>
      <w:r w:rsidRPr="00A22E83">
        <w:rPr>
          <w:b w:val="0"/>
          <w:bCs w:val="0"/>
        </w:rPr>
        <w:t>__ d. Prekių viešojo pirkimo-pardavimo sutarties Nr. ________</w:t>
      </w:r>
    </w:p>
    <w:p w14:paraId="581FE225" w14:textId="05111A0C" w:rsidR="00E17BCD" w:rsidRPr="008B15CC" w:rsidRDefault="00E17BCD" w:rsidP="00E17BCD">
      <w:pPr>
        <w:jc w:val="right"/>
        <w:rPr>
          <w:b/>
        </w:rPr>
      </w:pPr>
      <w:r>
        <w:rPr>
          <w:bCs/>
        </w:rPr>
        <w:t xml:space="preserve">3 </w:t>
      </w:r>
      <w:r w:rsidRPr="00F21318">
        <w:rPr>
          <w:bCs/>
        </w:rPr>
        <w:t>priedas</w:t>
      </w:r>
    </w:p>
    <w:p w14:paraId="712CFECD" w14:textId="77777777" w:rsidR="00B354BA" w:rsidRDefault="00B354BA" w:rsidP="00B354BA">
      <w:pPr>
        <w:spacing w:line="360" w:lineRule="auto"/>
        <w:jc w:val="right"/>
      </w:pPr>
    </w:p>
    <w:p w14:paraId="66380425" w14:textId="77777777" w:rsidR="00B354BA" w:rsidRDefault="00B354BA" w:rsidP="00B354BA">
      <w:pPr>
        <w:spacing w:line="360" w:lineRule="auto"/>
        <w:jc w:val="right"/>
      </w:pPr>
    </w:p>
    <w:p w14:paraId="0E03DB15" w14:textId="77777777" w:rsidR="007916CC" w:rsidRPr="007916CC" w:rsidRDefault="007916CC" w:rsidP="00B354BA">
      <w:pPr>
        <w:spacing w:line="360" w:lineRule="auto"/>
        <w:jc w:val="center"/>
        <w:rPr>
          <w:b/>
          <w:bCs/>
        </w:rPr>
      </w:pPr>
      <w:r w:rsidRPr="007916CC">
        <w:rPr>
          <w:b/>
          <w:bCs/>
        </w:rPr>
        <w:t>PIRKTI ĮGALIOTŲ ASMENŲ SĄRAŠAS</w:t>
      </w:r>
    </w:p>
    <w:p w14:paraId="44F86DB9" w14:textId="77777777" w:rsidR="0022782E" w:rsidRDefault="0022782E" w:rsidP="00B354BA">
      <w:pPr>
        <w:spacing w:line="360" w:lineRule="auto"/>
        <w:jc w:val="center"/>
        <w:rPr>
          <w:i/>
        </w:rPr>
      </w:pPr>
    </w:p>
    <w:tbl>
      <w:tblPr>
        <w:tblStyle w:val="TableGrid"/>
        <w:tblW w:w="0" w:type="auto"/>
        <w:tblLayout w:type="fixed"/>
        <w:tblLook w:val="04A0" w:firstRow="1" w:lastRow="0" w:firstColumn="1" w:lastColumn="0" w:noHBand="0" w:noVBand="1"/>
      </w:tblPr>
      <w:tblGrid>
        <w:gridCol w:w="576"/>
        <w:gridCol w:w="1772"/>
        <w:gridCol w:w="2041"/>
        <w:gridCol w:w="2410"/>
        <w:gridCol w:w="1536"/>
        <w:gridCol w:w="1436"/>
      </w:tblGrid>
      <w:tr w:rsidR="007956E8" w:rsidRPr="00D37E17" w14:paraId="75080265" w14:textId="77777777" w:rsidTr="00EA6FD5">
        <w:trPr>
          <w:trHeight w:val="359"/>
        </w:trPr>
        <w:tc>
          <w:tcPr>
            <w:tcW w:w="576" w:type="dxa"/>
            <w:hideMark/>
          </w:tcPr>
          <w:p w14:paraId="14647357" w14:textId="77777777" w:rsidR="00D37E17" w:rsidRPr="00D37E17" w:rsidRDefault="00D37E17" w:rsidP="00D37E17">
            <w:pPr>
              <w:jc w:val="center"/>
              <w:rPr>
                <w:sz w:val="18"/>
                <w:szCs w:val="18"/>
              </w:rPr>
            </w:pPr>
            <w:r w:rsidRPr="00D37E17">
              <w:rPr>
                <w:sz w:val="18"/>
                <w:szCs w:val="18"/>
              </w:rPr>
              <w:t>Eilės Nr.</w:t>
            </w:r>
          </w:p>
        </w:tc>
        <w:tc>
          <w:tcPr>
            <w:tcW w:w="1772" w:type="dxa"/>
            <w:noWrap/>
            <w:hideMark/>
          </w:tcPr>
          <w:p w14:paraId="6CA99610" w14:textId="77777777" w:rsidR="00D37E17" w:rsidRPr="00D37E17" w:rsidRDefault="00D37E17" w:rsidP="00D37E17">
            <w:pPr>
              <w:jc w:val="center"/>
              <w:rPr>
                <w:sz w:val="18"/>
                <w:szCs w:val="18"/>
              </w:rPr>
            </w:pPr>
            <w:r w:rsidRPr="00D37E17">
              <w:rPr>
                <w:sz w:val="18"/>
                <w:szCs w:val="18"/>
              </w:rPr>
              <w:t xml:space="preserve">Padalinys </w:t>
            </w:r>
          </w:p>
        </w:tc>
        <w:tc>
          <w:tcPr>
            <w:tcW w:w="2041" w:type="dxa"/>
            <w:noWrap/>
            <w:hideMark/>
          </w:tcPr>
          <w:p w14:paraId="40EECC43" w14:textId="77777777" w:rsidR="00D37E17" w:rsidRPr="00D37E17" w:rsidRDefault="00D37E17" w:rsidP="00D37E17">
            <w:pPr>
              <w:jc w:val="center"/>
              <w:rPr>
                <w:sz w:val="18"/>
                <w:szCs w:val="18"/>
                <w:lang w:val="en-US"/>
              </w:rPr>
            </w:pPr>
            <w:r w:rsidRPr="00D37E17">
              <w:rPr>
                <w:sz w:val="18"/>
                <w:szCs w:val="18"/>
                <w:lang w:val="en-US"/>
              </w:rPr>
              <w:t>Įgaliotas asmuo</w:t>
            </w:r>
          </w:p>
        </w:tc>
        <w:tc>
          <w:tcPr>
            <w:tcW w:w="2410" w:type="dxa"/>
            <w:noWrap/>
            <w:hideMark/>
          </w:tcPr>
          <w:p w14:paraId="241F0846" w14:textId="77777777" w:rsidR="00D37E17" w:rsidRPr="00D37E17" w:rsidRDefault="00D37E17" w:rsidP="00D37E17">
            <w:pPr>
              <w:jc w:val="center"/>
              <w:rPr>
                <w:sz w:val="18"/>
                <w:szCs w:val="18"/>
                <w:lang w:val="en-US"/>
              </w:rPr>
            </w:pPr>
            <w:r w:rsidRPr="00D37E17">
              <w:rPr>
                <w:sz w:val="18"/>
                <w:szCs w:val="18"/>
                <w:lang w:val="en-US"/>
              </w:rPr>
              <w:t>Elektroninis paštas</w:t>
            </w:r>
          </w:p>
        </w:tc>
        <w:tc>
          <w:tcPr>
            <w:tcW w:w="1536" w:type="dxa"/>
            <w:noWrap/>
            <w:hideMark/>
          </w:tcPr>
          <w:p w14:paraId="558D286A" w14:textId="77777777" w:rsidR="00D37E17" w:rsidRPr="00D37E17" w:rsidRDefault="00D37E17" w:rsidP="00D37E17">
            <w:pPr>
              <w:jc w:val="center"/>
              <w:rPr>
                <w:sz w:val="18"/>
                <w:szCs w:val="18"/>
                <w:lang w:val="en-US"/>
              </w:rPr>
            </w:pPr>
            <w:r w:rsidRPr="00D37E17">
              <w:rPr>
                <w:sz w:val="18"/>
                <w:szCs w:val="18"/>
                <w:lang w:val="en-US"/>
              </w:rPr>
              <w:t>Pristatymo adresas</w:t>
            </w:r>
          </w:p>
        </w:tc>
        <w:tc>
          <w:tcPr>
            <w:tcW w:w="1436" w:type="dxa"/>
            <w:hideMark/>
          </w:tcPr>
          <w:p w14:paraId="2354532F" w14:textId="77777777" w:rsidR="00D37E17" w:rsidRPr="00D37E17" w:rsidRDefault="00D37E17" w:rsidP="00D37E17">
            <w:pPr>
              <w:jc w:val="center"/>
              <w:rPr>
                <w:sz w:val="18"/>
                <w:szCs w:val="18"/>
                <w:lang w:val="en-US"/>
              </w:rPr>
            </w:pPr>
            <w:r w:rsidRPr="00D37E17">
              <w:rPr>
                <w:sz w:val="18"/>
                <w:szCs w:val="18"/>
                <w:lang w:val="en-US"/>
              </w:rPr>
              <w:t>Kontaktinis telefonas</w:t>
            </w:r>
          </w:p>
        </w:tc>
      </w:tr>
      <w:tr w:rsidR="009D263F" w:rsidRPr="00D37E17" w14:paraId="113FD42E" w14:textId="77777777" w:rsidTr="00EA6FD5">
        <w:trPr>
          <w:trHeight w:val="224"/>
        </w:trPr>
        <w:tc>
          <w:tcPr>
            <w:tcW w:w="576" w:type="dxa"/>
          </w:tcPr>
          <w:p w14:paraId="064D7EB8" w14:textId="5DB9A61A" w:rsidR="009D263F" w:rsidRPr="003B3E42" w:rsidRDefault="009D263F" w:rsidP="009D263F">
            <w:pPr>
              <w:jc w:val="center"/>
              <w:rPr>
                <w:sz w:val="18"/>
                <w:szCs w:val="18"/>
              </w:rPr>
            </w:pPr>
            <w:r w:rsidRPr="003B3E42">
              <w:rPr>
                <w:i/>
                <w:iCs/>
                <w:sz w:val="18"/>
                <w:szCs w:val="18"/>
              </w:rPr>
              <w:t>1</w:t>
            </w:r>
          </w:p>
        </w:tc>
        <w:tc>
          <w:tcPr>
            <w:tcW w:w="1772" w:type="dxa"/>
            <w:noWrap/>
          </w:tcPr>
          <w:p w14:paraId="66031DA0" w14:textId="362623FD" w:rsidR="009D263F" w:rsidRPr="003B3E42" w:rsidRDefault="009D263F" w:rsidP="009D263F">
            <w:pPr>
              <w:jc w:val="center"/>
              <w:rPr>
                <w:sz w:val="18"/>
                <w:szCs w:val="18"/>
              </w:rPr>
            </w:pPr>
            <w:r w:rsidRPr="003B3E42">
              <w:rPr>
                <w:i/>
                <w:iCs/>
                <w:sz w:val="18"/>
                <w:szCs w:val="18"/>
              </w:rPr>
              <w:t>2</w:t>
            </w:r>
          </w:p>
        </w:tc>
        <w:tc>
          <w:tcPr>
            <w:tcW w:w="2041" w:type="dxa"/>
            <w:noWrap/>
          </w:tcPr>
          <w:p w14:paraId="20947997" w14:textId="703F7401" w:rsidR="009D263F" w:rsidRPr="00D37E17" w:rsidRDefault="009D263F" w:rsidP="009D263F">
            <w:pPr>
              <w:jc w:val="center"/>
              <w:rPr>
                <w:sz w:val="18"/>
                <w:szCs w:val="18"/>
                <w:lang w:val="en-US"/>
              </w:rPr>
            </w:pPr>
            <w:r w:rsidRPr="007956E8">
              <w:rPr>
                <w:i/>
                <w:iCs/>
                <w:sz w:val="18"/>
                <w:szCs w:val="18"/>
              </w:rPr>
              <w:t>3</w:t>
            </w:r>
          </w:p>
        </w:tc>
        <w:tc>
          <w:tcPr>
            <w:tcW w:w="2410" w:type="dxa"/>
            <w:noWrap/>
          </w:tcPr>
          <w:p w14:paraId="7B094FFF" w14:textId="4D523510" w:rsidR="009D263F" w:rsidRPr="00D37E17" w:rsidRDefault="009D263F" w:rsidP="009D263F">
            <w:pPr>
              <w:jc w:val="center"/>
              <w:rPr>
                <w:sz w:val="18"/>
                <w:szCs w:val="18"/>
                <w:lang w:val="en-US"/>
              </w:rPr>
            </w:pPr>
            <w:r w:rsidRPr="007956E8">
              <w:rPr>
                <w:i/>
                <w:iCs/>
                <w:sz w:val="18"/>
                <w:szCs w:val="18"/>
              </w:rPr>
              <w:t>4</w:t>
            </w:r>
          </w:p>
        </w:tc>
        <w:tc>
          <w:tcPr>
            <w:tcW w:w="1536" w:type="dxa"/>
            <w:noWrap/>
          </w:tcPr>
          <w:p w14:paraId="2F4EE80B" w14:textId="65CA7376" w:rsidR="009D263F" w:rsidRPr="00D37E17" w:rsidRDefault="009D263F" w:rsidP="009D263F">
            <w:pPr>
              <w:jc w:val="center"/>
              <w:rPr>
                <w:sz w:val="18"/>
                <w:szCs w:val="18"/>
                <w:lang w:val="en-US"/>
              </w:rPr>
            </w:pPr>
            <w:r w:rsidRPr="007956E8">
              <w:rPr>
                <w:i/>
                <w:iCs/>
                <w:sz w:val="18"/>
                <w:szCs w:val="18"/>
              </w:rPr>
              <w:t>5</w:t>
            </w:r>
          </w:p>
        </w:tc>
        <w:tc>
          <w:tcPr>
            <w:tcW w:w="1436" w:type="dxa"/>
          </w:tcPr>
          <w:p w14:paraId="0128B1F6" w14:textId="22BC6F1A" w:rsidR="009D263F" w:rsidRPr="00D37E17" w:rsidRDefault="009D263F" w:rsidP="009D263F">
            <w:pPr>
              <w:jc w:val="center"/>
              <w:rPr>
                <w:sz w:val="18"/>
                <w:szCs w:val="18"/>
                <w:lang w:val="en-US"/>
              </w:rPr>
            </w:pPr>
            <w:r w:rsidRPr="007956E8">
              <w:rPr>
                <w:i/>
                <w:iCs/>
                <w:sz w:val="18"/>
                <w:szCs w:val="18"/>
              </w:rPr>
              <w:t>6</w:t>
            </w:r>
          </w:p>
        </w:tc>
      </w:tr>
      <w:tr w:rsidR="009D263F" w:rsidRPr="00D37E17" w14:paraId="69E5D745" w14:textId="77777777" w:rsidTr="00B0274D">
        <w:trPr>
          <w:trHeight w:val="750"/>
        </w:trPr>
        <w:tc>
          <w:tcPr>
            <w:tcW w:w="576" w:type="dxa"/>
            <w:hideMark/>
          </w:tcPr>
          <w:p w14:paraId="4F50D21A" w14:textId="77777777" w:rsidR="009D263F" w:rsidRPr="00D37E17" w:rsidRDefault="009D263F" w:rsidP="009D263F">
            <w:pPr>
              <w:jc w:val="center"/>
              <w:rPr>
                <w:sz w:val="18"/>
                <w:szCs w:val="18"/>
              </w:rPr>
            </w:pPr>
            <w:r w:rsidRPr="00D37E17">
              <w:rPr>
                <w:sz w:val="18"/>
                <w:szCs w:val="18"/>
              </w:rPr>
              <w:t>1</w:t>
            </w:r>
          </w:p>
        </w:tc>
        <w:tc>
          <w:tcPr>
            <w:tcW w:w="1772" w:type="dxa"/>
            <w:hideMark/>
          </w:tcPr>
          <w:p w14:paraId="6A99218F" w14:textId="77777777" w:rsidR="009D263F" w:rsidRPr="00D37E17" w:rsidRDefault="009D263F" w:rsidP="009D263F">
            <w:pPr>
              <w:rPr>
                <w:sz w:val="18"/>
                <w:szCs w:val="18"/>
              </w:rPr>
            </w:pPr>
            <w:r w:rsidRPr="00D37E17">
              <w:rPr>
                <w:sz w:val="18"/>
                <w:szCs w:val="18"/>
              </w:rPr>
              <w:t>Valdymo ir investicijų departamento (VID) dokumentų valdymo centras</w:t>
            </w:r>
          </w:p>
        </w:tc>
        <w:tc>
          <w:tcPr>
            <w:tcW w:w="2041" w:type="dxa"/>
          </w:tcPr>
          <w:p w14:paraId="0FA95D4B" w14:textId="471C71EC" w:rsidR="009D263F" w:rsidRPr="00D37E17" w:rsidRDefault="009D263F" w:rsidP="009D263F">
            <w:pPr>
              <w:rPr>
                <w:sz w:val="18"/>
                <w:szCs w:val="18"/>
                <w:lang w:val="en-US"/>
              </w:rPr>
            </w:pPr>
          </w:p>
        </w:tc>
        <w:tc>
          <w:tcPr>
            <w:tcW w:w="2410" w:type="dxa"/>
          </w:tcPr>
          <w:p w14:paraId="6F6CC0C3" w14:textId="53FA5F07" w:rsidR="009D263F" w:rsidRPr="00FF5F0B" w:rsidRDefault="009D263F" w:rsidP="009D263F">
            <w:pPr>
              <w:rPr>
                <w:color w:val="0000FF"/>
                <w:sz w:val="18"/>
                <w:szCs w:val="18"/>
                <w:u w:val="single"/>
                <w:lang w:val="en-US"/>
              </w:rPr>
            </w:pPr>
          </w:p>
        </w:tc>
        <w:tc>
          <w:tcPr>
            <w:tcW w:w="1536" w:type="dxa"/>
          </w:tcPr>
          <w:p w14:paraId="3A2BF3B9" w14:textId="4803C71C" w:rsidR="009D263F" w:rsidRPr="00D37E17" w:rsidRDefault="009D263F" w:rsidP="009D263F">
            <w:pPr>
              <w:rPr>
                <w:sz w:val="18"/>
                <w:szCs w:val="18"/>
                <w:lang w:val="en-US"/>
              </w:rPr>
            </w:pPr>
          </w:p>
        </w:tc>
        <w:tc>
          <w:tcPr>
            <w:tcW w:w="1436" w:type="dxa"/>
          </w:tcPr>
          <w:p w14:paraId="4331D5DA" w14:textId="472DEDAC" w:rsidR="009D263F" w:rsidRPr="00D37E17" w:rsidRDefault="009D263F" w:rsidP="009D263F">
            <w:pPr>
              <w:rPr>
                <w:sz w:val="18"/>
                <w:szCs w:val="18"/>
                <w:lang w:val="en-US"/>
              </w:rPr>
            </w:pPr>
          </w:p>
        </w:tc>
      </w:tr>
      <w:tr w:rsidR="009D263F" w:rsidRPr="00D37E17" w14:paraId="0AC59514" w14:textId="77777777" w:rsidTr="00B0274D">
        <w:trPr>
          <w:trHeight w:val="624"/>
        </w:trPr>
        <w:tc>
          <w:tcPr>
            <w:tcW w:w="576" w:type="dxa"/>
            <w:hideMark/>
          </w:tcPr>
          <w:p w14:paraId="3180726B" w14:textId="77777777" w:rsidR="009D263F" w:rsidRPr="00D37E17" w:rsidRDefault="009D263F" w:rsidP="009D263F">
            <w:pPr>
              <w:jc w:val="center"/>
              <w:rPr>
                <w:sz w:val="18"/>
                <w:szCs w:val="18"/>
              </w:rPr>
            </w:pPr>
            <w:r w:rsidRPr="00D37E17">
              <w:rPr>
                <w:sz w:val="18"/>
                <w:szCs w:val="18"/>
              </w:rPr>
              <w:t>2</w:t>
            </w:r>
          </w:p>
        </w:tc>
        <w:tc>
          <w:tcPr>
            <w:tcW w:w="1772" w:type="dxa"/>
            <w:hideMark/>
          </w:tcPr>
          <w:p w14:paraId="27B2527B" w14:textId="77777777" w:rsidR="009D263F" w:rsidRPr="00D37E17" w:rsidRDefault="009D263F" w:rsidP="009D263F">
            <w:pPr>
              <w:rPr>
                <w:sz w:val="18"/>
                <w:szCs w:val="18"/>
              </w:rPr>
            </w:pPr>
            <w:r w:rsidRPr="00D37E17">
              <w:rPr>
                <w:sz w:val="18"/>
                <w:szCs w:val="18"/>
              </w:rPr>
              <w:t>VID dokumentų valdymo centras</w:t>
            </w:r>
          </w:p>
        </w:tc>
        <w:tc>
          <w:tcPr>
            <w:tcW w:w="2041" w:type="dxa"/>
            <w:noWrap/>
          </w:tcPr>
          <w:p w14:paraId="7F1309D4" w14:textId="1DCCADC6" w:rsidR="009D263F" w:rsidRPr="00D37E17" w:rsidRDefault="009D263F" w:rsidP="009D263F">
            <w:pPr>
              <w:rPr>
                <w:sz w:val="18"/>
                <w:szCs w:val="18"/>
                <w:lang w:val="en-US"/>
              </w:rPr>
            </w:pPr>
          </w:p>
        </w:tc>
        <w:tc>
          <w:tcPr>
            <w:tcW w:w="2410" w:type="dxa"/>
            <w:noWrap/>
          </w:tcPr>
          <w:p w14:paraId="186CFF5B" w14:textId="57D191A1" w:rsidR="009D263F" w:rsidRPr="00FF5F0B" w:rsidRDefault="009D263F" w:rsidP="009D263F">
            <w:pPr>
              <w:rPr>
                <w:color w:val="0000FF"/>
                <w:sz w:val="18"/>
                <w:szCs w:val="18"/>
                <w:u w:val="single"/>
                <w:lang w:val="en-US"/>
              </w:rPr>
            </w:pPr>
          </w:p>
        </w:tc>
        <w:tc>
          <w:tcPr>
            <w:tcW w:w="1536" w:type="dxa"/>
          </w:tcPr>
          <w:p w14:paraId="288D0AEB" w14:textId="4A69CC5B" w:rsidR="009D263F" w:rsidRPr="00D37E17" w:rsidRDefault="009D263F" w:rsidP="009D263F">
            <w:pPr>
              <w:rPr>
                <w:sz w:val="18"/>
                <w:szCs w:val="18"/>
                <w:lang w:val="en-US"/>
              </w:rPr>
            </w:pPr>
          </w:p>
        </w:tc>
        <w:tc>
          <w:tcPr>
            <w:tcW w:w="1436" w:type="dxa"/>
          </w:tcPr>
          <w:p w14:paraId="45E8B070" w14:textId="294B5788" w:rsidR="009D263F" w:rsidRPr="00D37E17" w:rsidRDefault="009D263F" w:rsidP="009D263F">
            <w:pPr>
              <w:jc w:val="center"/>
              <w:rPr>
                <w:sz w:val="18"/>
                <w:szCs w:val="18"/>
                <w:lang w:val="en-US"/>
              </w:rPr>
            </w:pPr>
          </w:p>
        </w:tc>
      </w:tr>
      <w:tr w:rsidR="009D263F" w:rsidRPr="00D37E17" w14:paraId="7D383CC1" w14:textId="77777777" w:rsidTr="00B0274D">
        <w:trPr>
          <w:trHeight w:val="709"/>
        </w:trPr>
        <w:tc>
          <w:tcPr>
            <w:tcW w:w="576" w:type="dxa"/>
            <w:hideMark/>
          </w:tcPr>
          <w:p w14:paraId="58F4D251" w14:textId="77777777" w:rsidR="009D263F" w:rsidRPr="00D37E17" w:rsidRDefault="009D263F" w:rsidP="009D263F">
            <w:pPr>
              <w:jc w:val="center"/>
              <w:rPr>
                <w:sz w:val="18"/>
                <w:szCs w:val="18"/>
              </w:rPr>
            </w:pPr>
            <w:r w:rsidRPr="00D37E17">
              <w:rPr>
                <w:sz w:val="18"/>
                <w:szCs w:val="18"/>
              </w:rPr>
              <w:t>3</w:t>
            </w:r>
          </w:p>
        </w:tc>
        <w:tc>
          <w:tcPr>
            <w:tcW w:w="1772" w:type="dxa"/>
            <w:hideMark/>
          </w:tcPr>
          <w:p w14:paraId="43355427" w14:textId="77777777" w:rsidR="009D263F" w:rsidRPr="00D37E17" w:rsidRDefault="009D263F" w:rsidP="009D263F">
            <w:pPr>
              <w:rPr>
                <w:sz w:val="18"/>
                <w:szCs w:val="18"/>
              </w:rPr>
            </w:pPr>
            <w:r w:rsidRPr="00D37E17">
              <w:rPr>
                <w:sz w:val="18"/>
                <w:szCs w:val="18"/>
              </w:rPr>
              <w:t>VID administracija</w:t>
            </w:r>
          </w:p>
        </w:tc>
        <w:tc>
          <w:tcPr>
            <w:tcW w:w="2041" w:type="dxa"/>
          </w:tcPr>
          <w:p w14:paraId="6FEA3721" w14:textId="7A441002" w:rsidR="009D263F" w:rsidRPr="00D37E17" w:rsidRDefault="009D263F" w:rsidP="009D263F">
            <w:pPr>
              <w:rPr>
                <w:sz w:val="18"/>
                <w:szCs w:val="18"/>
                <w:lang w:val="en-US"/>
              </w:rPr>
            </w:pPr>
          </w:p>
        </w:tc>
        <w:tc>
          <w:tcPr>
            <w:tcW w:w="2410" w:type="dxa"/>
            <w:noWrap/>
          </w:tcPr>
          <w:p w14:paraId="0751DA76" w14:textId="43C511AE" w:rsidR="009D263F" w:rsidRPr="00FF5F0B" w:rsidRDefault="009D263F" w:rsidP="009D263F">
            <w:pPr>
              <w:rPr>
                <w:color w:val="0000FF"/>
                <w:sz w:val="18"/>
                <w:szCs w:val="18"/>
                <w:u w:val="single"/>
                <w:lang w:val="en-US"/>
              </w:rPr>
            </w:pPr>
          </w:p>
        </w:tc>
        <w:tc>
          <w:tcPr>
            <w:tcW w:w="1536" w:type="dxa"/>
          </w:tcPr>
          <w:p w14:paraId="6A36A2E0" w14:textId="5A60846C" w:rsidR="009D263F" w:rsidRPr="00D37E17" w:rsidRDefault="009D263F" w:rsidP="009D263F">
            <w:pPr>
              <w:rPr>
                <w:sz w:val="18"/>
                <w:szCs w:val="18"/>
                <w:lang w:val="en-US"/>
              </w:rPr>
            </w:pPr>
          </w:p>
        </w:tc>
        <w:tc>
          <w:tcPr>
            <w:tcW w:w="1436" w:type="dxa"/>
          </w:tcPr>
          <w:p w14:paraId="4D136C8D" w14:textId="50334811" w:rsidR="009D263F" w:rsidRPr="00D37E17" w:rsidRDefault="009D263F" w:rsidP="009D263F">
            <w:pPr>
              <w:jc w:val="center"/>
              <w:rPr>
                <w:sz w:val="18"/>
                <w:szCs w:val="18"/>
                <w:lang w:val="en-US"/>
              </w:rPr>
            </w:pPr>
          </w:p>
        </w:tc>
      </w:tr>
      <w:tr w:rsidR="009D263F" w:rsidRPr="00D37E17" w14:paraId="709F550E" w14:textId="77777777" w:rsidTr="00B0274D">
        <w:trPr>
          <w:trHeight w:val="843"/>
        </w:trPr>
        <w:tc>
          <w:tcPr>
            <w:tcW w:w="576" w:type="dxa"/>
            <w:hideMark/>
          </w:tcPr>
          <w:p w14:paraId="717FA8A7" w14:textId="77777777" w:rsidR="009D263F" w:rsidRPr="00D37E17" w:rsidRDefault="009D263F" w:rsidP="009D263F">
            <w:pPr>
              <w:jc w:val="center"/>
              <w:rPr>
                <w:sz w:val="18"/>
                <w:szCs w:val="18"/>
                <w:lang w:val="en-US"/>
              </w:rPr>
            </w:pPr>
            <w:r w:rsidRPr="00D37E17">
              <w:rPr>
                <w:sz w:val="18"/>
                <w:szCs w:val="18"/>
                <w:lang w:val="en-US"/>
              </w:rPr>
              <w:t>4</w:t>
            </w:r>
          </w:p>
        </w:tc>
        <w:tc>
          <w:tcPr>
            <w:tcW w:w="1772" w:type="dxa"/>
            <w:noWrap/>
            <w:hideMark/>
          </w:tcPr>
          <w:p w14:paraId="49760847" w14:textId="77777777" w:rsidR="009D263F" w:rsidRPr="00D37E17" w:rsidRDefault="009D263F" w:rsidP="009D263F">
            <w:pPr>
              <w:rPr>
                <w:sz w:val="18"/>
                <w:szCs w:val="18"/>
              </w:rPr>
            </w:pPr>
            <w:r w:rsidRPr="00D37E17">
              <w:rPr>
                <w:sz w:val="18"/>
                <w:szCs w:val="18"/>
              </w:rPr>
              <w:t>VID Informacinių technologijų centras</w:t>
            </w:r>
          </w:p>
        </w:tc>
        <w:tc>
          <w:tcPr>
            <w:tcW w:w="2041" w:type="dxa"/>
            <w:noWrap/>
          </w:tcPr>
          <w:p w14:paraId="50285E23" w14:textId="605812DD" w:rsidR="009D263F" w:rsidRPr="00D37E17" w:rsidRDefault="009D263F" w:rsidP="009D263F">
            <w:pPr>
              <w:rPr>
                <w:sz w:val="18"/>
                <w:szCs w:val="18"/>
                <w:lang w:val="en-US"/>
              </w:rPr>
            </w:pPr>
          </w:p>
        </w:tc>
        <w:tc>
          <w:tcPr>
            <w:tcW w:w="2410" w:type="dxa"/>
            <w:noWrap/>
          </w:tcPr>
          <w:p w14:paraId="37B05675" w14:textId="48A0EAAF" w:rsidR="009D263F" w:rsidRPr="00FF5F0B" w:rsidRDefault="009D263F" w:rsidP="009D263F">
            <w:pPr>
              <w:rPr>
                <w:color w:val="0000FF"/>
                <w:sz w:val="18"/>
                <w:szCs w:val="18"/>
                <w:u w:val="single"/>
                <w:lang w:val="en-US"/>
              </w:rPr>
            </w:pPr>
          </w:p>
        </w:tc>
        <w:tc>
          <w:tcPr>
            <w:tcW w:w="1536" w:type="dxa"/>
          </w:tcPr>
          <w:p w14:paraId="02F19602" w14:textId="14602CBC" w:rsidR="009D263F" w:rsidRPr="00D37E17" w:rsidRDefault="009D263F" w:rsidP="009D263F">
            <w:pPr>
              <w:rPr>
                <w:sz w:val="18"/>
                <w:szCs w:val="18"/>
                <w:lang w:val="en-US"/>
              </w:rPr>
            </w:pPr>
          </w:p>
        </w:tc>
        <w:tc>
          <w:tcPr>
            <w:tcW w:w="1436" w:type="dxa"/>
            <w:noWrap/>
          </w:tcPr>
          <w:p w14:paraId="0914737E" w14:textId="202707BA" w:rsidR="009D263F" w:rsidRPr="00D37E17" w:rsidRDefault="009D263F" w:rsidP="009D263F">
            <w:pPr>
              <w:jc w:val="center"/>
              <w:rPr>
                <w:sz w:val="18"/>
                <w:szCs w:val="18"/>
                <w:lang w:val="en-US"/>
              </w:rPr>
            </w:pPr>
          </w:p>
        </w:tc>
      </w:tr>
      <w:tr w:rsidR="009D263F" w:rsidRPr="00D37E17" w14:paraId="16596742" w14:textId="77777777" w:rsidTr="00B0274D">
        <w:trPr>
          <w:trHeight w:val="699"/>
        </w:trPr>
        <w:tc>
          <w:tcPr>
            <w:tcW w:w="576" w:type="dxa"/>
            <w:hideMark/>
          </w:tcPr>
          <w:p w14:paraId="2B8EF855" w14:textId="77777777" w:rsidR="009D263F" w:rsidRPr="00D37E17" w:rsidRDefault="009D263F" w:rsidP="009D263F">
            <w:pPr>
              <w:jc w:val="center"/>
              <w:rPr>
                <w:sz w:val="18"/>
                <w:szCs w:val="18"/>
                <w:lang w:val="en-US"/>
              </w:rPr>
            </w:pPr>
            <w:r w:rsidRPr="00D37E17">
              <w:rPr>
                <w:sz w:val="18"/>
                <w:szCs w:val="18"/>
                <w:lang w:val="en-US"/>
              </w:rPr>
              <w:t>5</w:t>
            </w:r>
          </w:p>
        </w:tc>
        <w:tc>
          <w:tcPr>
            <w:tcW w:w="1772" w:type="dxa"/>
            <w:hideMark/>
          </w:tcPr>
          <w:p w14:paraId="26D9A1FB" w14:textId="77777777" w:rsidR="009D263F" w:rsidRPr="00D37E17" w:rsidRDefault="009D263F" w:rsidP="009D263F">
            <w:pPr>
              <w:rPr>
                <w:sz w:val="18"/>
                <w:szCs w:val="18"/>
              </w:rPr>
            </w:pPr>
            <w:r w:rsidRPr="00D37E17">
              <w:rPr>
                <w:sz w:val="18"/>
                <w:szCs w:val="18"/>
              </w:rPr>
              <w:t>Finansų departamentas</w:t>
            </w:r>
          </w:p>
        </w:tc>
        <w:tc>
          <w:tcPr>
            <w:tcW w:w="2041" w:type="dxa"/>
          </w:tcPr>
          <w:p w14:paraId="0627F081" w14:textId="29BED5B1" w:rsidR="009D263F" w:rsidRPr="00D37E17" w:rsidRDefault="009D263F" w:rsidP="009D263F">
            <w:pPr>
              <w:rPr>
                <w:sz w:val="18"/>
                <w:szCs w:val="18"/>
                <w:lang w:val="en-US"/>
              </w:rPr>
            </w:pPr>
          </w:p>
        </w:tc>
        <w:tc>
          <w:tcPr>
            <w:tcW w:w="2410" w:type="dxa"/>
          </w:tcPr>
          <w:p w14:paraId="454241EE" w14:textId="36DBCFC7" w:rsidR="009D263F" w:rsidRPr="00FF5F0B" w:rsidRDefault="009D263F" w:rsidP="009D263F">
            <w:pPr>
              <w:rPr>
                <w:color w:val="0000FF"/>
                <w:sz w:val="18"/>
                <w:szCs w:val="18"/>
                <w:u w:val="single"/>
                <w:lang w:val="en-US"/>
              </w:rPr>
            </w:pPr>
          </w:p>
        </w:tc>
        <w:tc>
          <w:tcPr>
            <w:tcW w:w="1536" w:type="dxa"/>
          </w:tcPr>
          <w:p w14:paraId="19E822BA" w14:textId="69888ED1" w:rsidR="009D263F" w:rsidRPr="00D37E17" w:rsidRDefault="009D263F" w:rsidP="009D263F">
            <w:pPr>
              <w:rPr>
                <w:sz w:val="18"/>
                <w:szCs w:val="18"/>
                <w:lang w:val="en-US"/>
              </w:rPr>
            </w:pPr>
          </w:p>
        </w:tc>
        <w:tc>
          <w:tcPr>
            <w:tcW w:w="1436" w:type="dxa"/>
          </w:tcPr>
          <w:p w14:paraId="7988F62F" w14:textId="2DD89994" w:rsidR="009D263F" w:rsidRPr="00D37E17" w:rsidRDefault="009D263F" w:rsidP="00012BB0">
            <w:pPr>
              <w:jc w:val="center"/>
              <w:rPr>
                <w:sz w:val="18"/>
                <w:szCs w:val="18"/>
                <w:lang w:val="en-US"/>
              </w:rPr>
            </w:pPr>
          </w:p>
        </w:tc>
      </w:tr>
      <w:tr w:rsidR="009D263F" w:rsidRPr="00D37E17" w14:paraId="6BDD2B0B" w14:textId="77777777" w:rsidTr="00B0274D">
        <w:trPr>
          <w:trHeight w:val="750"/>
        </w:trPr>
        <w:tc>
          <w:tcPr>
            <w:tcW w:w="576" w:type="dxa"/>
            <w:hideMark/>
          </w:tcPr>
          <w:p w14:paraId="7EDAFDF4" w14:textId="77777777" w:rsidR="009D263F" w:rsidRPr="00D37E17" w:rsidRDefault="009D263F" w:rsidP="009D263F">
            <w:pPr>
              <w:jc w:val="center"/>
              <w:rPr>
                <w:sz w:val="18"/>
                <w:szCs w:val="18"/>
                <w:lang w:val="en-US"/>
              </w:rPr>
            </w:pPr>
            <w:r w:rsidRPr="00D37E17">
              <w:rPr>
                <w:sz w:val="18"/>
                <w:szCs w:val="18"/>
                <w:lang w:val="en-US"/>
              </w:rPr>
              <w:t>6</w:t>
            </w:r>
          </w:p>
        </w:tc>
        <w:tc>
          <w:tcPr>
            <w:tcW w:w="1772" w:type="dxa"/>
            <w:hideMark/>
          </w:tcPr>
          <w:p w14:paraId="324D7593" w14:textId="77777777" w:rsidR="009D263F" w:rsidRPr="00D37E17" w:rsidRDefault="009D263F" w:rsidP="009D263F">
            <w:pPr>
              <w:rPr>
                <w:sz w:val="18"/>
                <w:szCs w:val="18"/>
              </w:rPr>
            </w:pPr>
            <w:r w:rsidRPr="00D37E17">
              <w:rPr>
                <w:sz w:val="18"/>
                <w:szCs w:val="18"/>
              </w:rPr>
              <w:t>Žmogiškųjų išteklių departamentas</w:t>
            </w:r>
          </w:p>
        </w:tc>
        <w:tc>
          <w:tcPr>
            <w:tcW w:w="2041" w:type="dxa"/>
          </w:tcPr>
          <w:p w14:paraId="60A44CA9" w14:textId="630526F6" w:rsidR="009D263F" w:rsidRPr="00D37E17" w:rsidRDefault="009D263F" w:rsidP="009D263F">
            <w:pPr>
              <w:rPr>
                <w:sz w:val="18"/>
                <w:szCs w:val="18"/>
                <w:lang w:val="en-US"/>
              </w:rPr>
            </w:pPr>
          </w:p>
        </w:tc>
        <w:tc>
          <w:tcPr>
            <w:tcW w:w="2410" w:type="dxa"/>
          </w:tcPr>
          <w:p w14:paraId="1A1DDB72" w14:textId="26B0ADB8" w:rsidR="009D263F" w:rsidRPr="00FF5F0B" w:rsidRDefault="009D263F" w:rsidP="009D263F">
            <w:pPr>
              <w:rPr>
                <w:color w:val="0000FF"/>
                <w:sz w:val="18"/>
                <w:szCs w:val="18"/>
                <w:u w:val="single"/>
                <w:lang w:val="en-US"/>
              </w:rPr>
            </w:pPr>
          </w:p>
        </w:tc>
        <w:tc>
          <w:tcPr>
            <w:tcW w:w="1536" w:type="dxa"/>
          </w:tcPr>
          <w:p w14:paraId="0678550C" w14:textId="6523BA58" w:rsidR="009D263F" w:rsidRPr="00D37E17" w:rsidRDefault="009D263F" w:rsidP="009D263F">
            <w:pPr>
              <w:rPr>
                <w:sz w:val="18"/>
                <w:szCs w:val="18"/>
                <w:lang w:val="en-US"/>
              </w:rPr>
            </w:pPr>
          </w:p>
        </w:tc>
        <w:tc>
          <w:tcPr>
            <w:tcW w:w="1436" w:type="dxa"/>
          </w:tcPr>
          <w:p w14:paraId="51635C6A" w14:textId="1918BD52" w:rsidR="009D263F" w:rsidRPr="00D37E17" w:rsidRDefault="009D263F" w:rsidP="009D263F">
            <w:pPr>
              <w:jc w:val="center"/>
              <w:rPr>
                <w:sz w:val="18"/>
                <w:szCs w:val="18"/>
                <w:lang w:val="en-US"/>
              </w:rPr>
            </w:pPr>
          </w:p>
        </w:tc>
      </w:tr>
      <w:tr w:rsidR="009D263F" w:rsidRPr="00D37E17" w14:paraId="7F08CABF" w14:textId="77777777" w:rsidTr="00B0274D">
        <w:trPr>
          <w:trHeight w:val="722"/>
        </w:trPr>
        <w:tc>
          <w:tcPr>
            <w:tcW w:w="576" w:type="dxa"/>
            <w:hideMark/>
          </w:tcPr>
          <w:p w14:paraId="1EC92B5A" w14:textId="77777777" w:rsidR="009D263F" w:rsidRPr="00D37E17" w:rsidRDefault="009D263F" w:rsidP="009D263F">
            <w:pPr>
              <w:jc w:val="center"/>
              <w:rPr>
                <w:sz w:val="18"/>
                <w:szCs w:val="18"/>
                <w:lang w:val="en-US"/>
              </w:rPr>
            </w:pPr>
            <w:r w:rsidRPr="00D37E17">
              <w:rPr>
                <w:sz w:val="18"/>
                <w:szCs w:val="18"/>
                <w:lang w:val="en-US"/>
              </w:rPr>
              <w:t>7</w:t>
            </w:r>
          </w:p>
        </w:tc>
        <w:tc>
          <w:tcPr>
            <w:tcW w:w="1772" w:type="dxa"/>
            <w:hideMark/>
          </w:tcPr>
          <w:p w14:paraId="2690D3F8" w14:textId="77777777" w:rsidR="009D263F" w:rsidRPr="00D37E17" w:rsidRDefault="009D263F" w:rsidP="009D263F">
            <w:pPr>
              <w:rPr>
                <w:sz w:val="18"/>
                <w:szCs w:val="18"/>
              </w:rPr>
            </w:pPr>
            <w:r w:rsidRPr="00D37E17">
              <w:rPr>
                <w:sz w:val="18"/>
                <w:szCs w:val="18"/>
              </w:rPr>
              <w:t>Viešųjų pirkimų departamentas</w:t>
            </w:r>
          </w:p>
        </w:tc>
        <w:tc>
          <w:tcPr>
            <w:tcW w:w="2041" w:type="dxa"/>
          </w:tcPr>
          <w:p w14:paraId="1D209462" w14:textId="6E72AE47" w:rsidR="009D263F" w:rsidRPr="00D37E17" w:rsidRDefault="009D263F" w:rsidP="009D263F">
            <w:pPr>
              <w:rPr>
                <w:sz w:val="18"/>
                <w:szCs w:val="18"/>
                <w:lang w:val="en-US"/>
              </w:rPr>
            </w:pPr>
          </w:p>
        </w:tc>
        <w:tc>
          <w:tcPr>
            <w:tcW w:w="2410" w:type="dxa"/>
          </w:tcPr>
          <w:p w14:paraId="05E92B6D" w14:textId="3EBCDCE2" w:rsidR="009D263F" w:rsidRPr="00FF5F0B" w:rsidRDefault="009D263F" w:rsidP="009D263F">
            <w:pPr>
              <w:jc w:val="both"/>
              <w:rPr>
                <w:color w:val="0000FF"/>
                <w:sz w:val="18"/>
                <w:szCs w:val="18"/>
                <w:u w:val="single"/>
                <w:lang w:val="en-US"/>
              </w:rPr>
            </w:pPr>
          </w:p>
        </w:tc>
        <w:tc>
          <w:tcPr>
            <w:tcW w:w="1536" w:type="dxa"/>
          </w:tcPr>
          <w:p w14:paraId="5D33B46F" w14:textId="4535DF1B" w:rsidR="009D263F" w:rsidRPr="00D37E17" w:rsidRDefault="009D263F" w:rsidP="009D263F">
            <w:pPr>
              <w:rPr>
                <w:sz w:val="18"/>
                <w:szCs w:val="18"/>
                <w:lang w:val="en-US"/>
              </w:rPr>
            </w:pPr>
          </w:p>
        </w:tc>
        <w:tc>
          <w:tcPr>
            <w:tcW w:w="1436" w:type="dxa"/>
          </w:tcPr>
          <w:p w14:paraId="239DFD3D" w14:textId="57B49145" w:rsidR="009D263F" w:rsidRPr="00D37E17" w:rsidRDefault="009D263F" w:rsidP="0012789D">
            <w:pPr>
              <w:jc w:val="center"/>
              <w:rPr>
                <w:sz w:val="18"/>
                <w:szCs w:val="18"/>
                <w:lang w:val="en-US"/>
              </w:rPr>
            </w:pPr>
          </w:p>
        </w:tc>
      </w:tr>
      <w:tr w:rsidR="009D263F" w:rsidRPr="00D37E17" w14:paraId="434A7B0B" w14:textId="77777777" w:rsidTr="00B0274D">
        <w:trPr>
          <w:trHeight w:val="489"/>
        </w:trPr>
        <w:tc>
          <w:tcPr>
            <w:tcW w:w="576" w:type="dxa"/>
            <w:hideMark/>
          </w:tcPr>
          <w:p w14:paraId="0F570D6E" w14:textId="77777777" w:rsidR="009D263F" w:rsidRPr="00D37E17" w:rsidRDefault="009D263F" w:rsidP="009D263F">
            <w:pPr>
              <w:jc w:val="center"/>
              <w:rPr>
                <w:sz w:val="18"/>
                <w:szCs w:val="18"/>
                <w:lang w:val="en-US"/>
              </w:rPr>
            </w:pPr>
            <w:r w:rsidRPr="00D37E17">
              <w:rPr>
                <w:sz w:val="18"/>
                <w:szCs w:val="18"/>
                <w:lang w:val="en-US"/>
              </w:rPr>
              <w:t>8</w:t>
            </w:r>
          </w:p>
        </w:tc>
        <w:tc>
          <w:tcPr>
            <w:tcW w:w="1772" w:type="dxa"/>
            <w:noWrap/>
            <w:hideMark/>
          </w:tcPr>
          <w:p w14:paraId="19AAFB2C" w14:textId="77777777" w:rsidR="009D263F" w:rsidRPr="00D37E17" w:rsidRDefault="009D263F" w:rsidP="009D263F">
            <w:pPr>
              <w:rPr>
                <w:sz w:val="18"/>
                <w:szCs w:val="18"/>
              </w:rPr>
            </w:pPr>
            <w:r w:rsidRPr="00D37E17">
              <w:rPr>
                <w:sz w:val="18"/>
                <w:szCs w:val="18"/>
              </w:rPr>
              <w:t xml:space="preserve"> VDU biblioteka</w:t>
            </w:r>
          </w:p>
        </w:tc>
        <w:tc>
          <w:tcPr>
            <w:tcW w:w="2041" w:type="dxa"/>
            <w:noWrap/>
          </w:tcPr>
          <w:p w14:paraId="4F728207" w14:textId="0D363660" w:rsidR="009D263F" w:rsidRPr="00D37E17" w:rsidRDefault="009D263F" w:rsidP="009D263F">
            <w:pPr>
              <w:rPr>
                <w:sz w:val="18"/>
                <w:szCs w:val="18"/>
                <w:lang w:val="en-US"/>
              </w:rPr>
            </w:pPr>
          </w:p>
        </w:tc>
        <w:tc>
          <w:tcPr>
            <w:tcW w:w="2410" w:type="dxa"/>
            <w:noWrap/>
          </w:tcPr>
          <w:p w14:paraId="76F32579" w14:textId="4144F34A" w:rsidR="009D263F" w:rsidRPr="00FF5F0B" w:rsidRDefault="009D263F" w:rsidP="009D263F">
            <w:pPr>
              <w:rPr>
                <w:color w:val="0000FF"/>
                <w:sz w:val="18"/>
                <w:szCs w:val="18"/>
                <w:u w:val="single"/>
                <w:lang w:val="en-US"/>
              </w:rPr>
            </w:pPr>
          </w:p>
        </w:tc>
        <w:tc>
          <w:tcPr>
            <w:tcW w:w="1536" w:type="dxa"/>
          </w:tcPr>
          <w:p w14:paraId="68F1987A" w14:textId="28A44702" w:rsidR="009D263F" w:rsidRPr="00D37E17" w:rsidRDefault="009D263F" w:rsidP="009D263F">
            <w:pPr>
              <w:jc w:val="center"/>
              <w:rPr>
                <w:sz w:val="18"/>
                <w:szCs w:val="18"/>
                <w:lang w:val="en-US"/>
              </w:rPr>
            </w:pPr>
          </w:p>
        </w:tc>
        <w:tc>
          <w:tcPr>
            <w:tcW w:w="1436" w:type="dxa"/>
            <w:noWrap/>
          </w:tcPr>
          <w:p w14:paraId="17737489" w14:textId="4094D460" w:rsidR="009D263F" w:rsidRPr="00D37E17" w:rsidRDefault="009D263F" w:rsidP="009D263F">
            <w:pPr>
              <w:jc w:val="center"/>
              <w:rPr>
                <w:sz w:val="18"/>
                <w:szCs w:val="18"/>
                <w:lang w:val="en-US"/>
              </w:rPr>
            </w:pPr>
          </w:p>
        </w:tc>
      </w:tr>
      <w:tr w:rsidR="009D263F" w:rsidRPr="00D37E17" w14:paraId="2D32DCFA" w14:textId="77777777" w:rsidTr="00B0274D">
        <w:trPr>
          <w:trHeight w:val="750"/>
        </w:trPr>
        <w:tc>
          <w:tcPr>
            <w:tcW w:w="576" w:type="dxa"/>
            <w:hideMark/>
          </w:tcPr>
          <w:p w14:paraId="1B5F3595" w14:textId="77777777" w:rsidR="009D263F" w:rsidRPr="00D37E17" w:rsidRDefault="009D263F" w:rsidP="009D263F">
            <w:pPr>
              <w:jc w:val="center"/>
              <w:rPr>
                <w:sz w:val="18"/>
                <w:szCs w:val="18"/>
                <w:lang w:val="en-US"/>
              </w:rPr>
            </w:pPr>
            <w:r w:rsidRPr="00D37E17">
              <w:rPr>
                <w:sz w:val="18"/>
                <w:szCs w:val="18"/>
                <w:lang w:val="en-US"/>
              </w:rPr>
              <w:t>9</w:t>
            </w:r>
          </w:p>
        </w:tc>
        <w:tc>
          <w:tcPr>
            <w:tcW w:w="1772" w:type="dxa"/>
            <w:hideMark/>
          </w:tcPr>
          <w:p w14:paraId="2E974DC7" w14:textId="77777777" w:rsidR="009D263F" w:rsidRPr="00D37E17" w:rsidRDefault="009D263F" w:rsidP="009D263F">
            <w:pPr>
              <w:rPr>
                <w:sz w:val="18"/>
                <w:szCs w:val="18"/>
              </w:rPr>
            </w:pPr>
            <w:r w:rsidRPr="00D37E17">
              <w:rPr>
                <w:sz w:val="18"/>
                <w:szCs w:val="18"/>
              </w:rPr>
              <w:t>Marketingo ir komunikacijos departamentas</w:t>
            </w:r>
          </w:p>
        </w:tc>
        <w:tc>
          <w:tcPr>
            <w:tcW w:w="2041" w:type="dxa"/>
            <w:noWrap/>
          </w:tcPr>
          <w:p w14:paraId="7D8F8B0E" w14:textId="6E56F6F6" w:rsidR="009D263F" w:rsidRPr="00D37E17" w:rsidRDefault="009D263F" w:rsidP="009D263F">
            <w:pPr>
              <w:rPr>
                <w:sz w:val="18"/>
                <w:szCs w:val="18"/>
                <w:lang w:val="en-US"/>
              </w:rPr>
            </w:pPr>
          </w:p>
        </w:tc>
        <w:tc>
          <w:tcPr>
            <w:tcW w:w="2410" w:type="dxa"/>
            <w:noWrap/>
          </w:tcPr>
          <w:p w14:paraId="06D68808" w14:textId="51E236A3" w:rsidR="009D263F" w:rsidRPr="00FF5F0B" w:rsidRDefault="009D263F" w:rsidP="009D263F">
            <w:pPr>
              <w:rPr>
                <w:color w:val="0000FF"/>
                <w:sz w:val="18"/>
                <w:szCs w:val="18"/>
                <w:u w:val="single"/>
                <w:lang w:val="en-US"/>
              </w:rPr>
            </w:pPr>
          </w:p>
        </w:tc>
        <w:tc>
          <w:tcPr>
            <w:tcW w:w="1536" w:type="dxa"/>
            <w:noWrap/>
          </w:tcPr>
          <w:p w14:paraId="6F2D5CC4" w14:textId="2B9D7019" w:rsidR="009D263F" w:rsidRPr="00D37E17" w:rsidRDefault="009D263F" w:rsidP="009D263F">
            <w:pPr>
              <w:rPr>
                <w:sz w:val="18"/>
                <w:szCs w:val="18"/>
                <w:lang w:val="en-US"/>
              </w:rPr>
            </w:pPr>
          </w:p>
        </w:tc>
        <w:tc>
          <w:tcPr>
            <w:tcW w:w="1436" w:type="dxa"/>
            <w:noWrap/>
          </w:tcPr>
          <w:p w14:paraId="3A4CBE72" w14:textId="73D0C834" w:rsidR="009D263F" w:rsidRPr="00D37E17" w:rsidRDefault="009D263F" w:rsidP="009D263F">
            <w:pPr>
              <w:jc w:val="center"/>
              <w:rPr>
                <w:sz w:val="18"/>
                <w:szCs w:val="18"/>
                <w:lang w:val="en-US"/>
              </w:rPr>
            </w:pPr>
          </w:p>
        </w:tc>
      </w:tr>
      <w:tr w:rsidR="009D263F" w:rsidRPr="00D37E17" w14:paraId="52767FA7" w14:textId="77777777" w:rsidTr="00B0274D">
        <w:trPr>
          <w:trHeight w:val="750"/>
        </w:trPr>
        <w:tc>
          <w:tcPr>
            <w:tcW w:w="576" w:type="dxa"/>
            <w:hideMark/>
          </w:tcPr>
          <w:p w14:paraId="13543A31" w14:textId="77777777" w:rsidR="009D263F" w:rsidRPr="00D37E17" w:rsidRDefault="009D263F" w:rsidP="009D263F">
            <w:pPr>
              <w:jc w:val="center"/>
              <w:rPr>
                <w:sz w:val="18"/>
                <w:szCs w:val="18"/>
                <w:lang w:val="en-US"/>
              </w:rPr>
            </w:pPr>
            <w:r w:rsidRPr="00D37E17">
              <w:rPr>
                <w:sz w:val="18"/>
                <w:szCs w:val="18"/>
                <w:lang w:val="en-US"/>
              </w:rPr>
              <w:t>10</w:t>
            </w:r>
          </w:p>
        </w:tc>
        <w:tc>
          <w:tcPr>
            <w:tcW w:w="1772" w:type="dxa"/>
            <w:hideMark/>
          </w:tcPr>
          <w:p w14:paraId="21491556" w14:textId="77777777" w:rsidR="009D263F" w:rsidRPr="00D37E17" w:rsidRDefault="009D263F" w:rsidP="009D263F">
            <w:pPr>
              <w:rPr>
                <w:sz w:val="18"/>
                <w:szCs w:val="18"/>
              </w:rPr>
            </w:pPr>
            <w:r w:rsidRPr="00D37E17">
              <w:rPr>
                <w:sz w:val="18"/>
                <w:szCs w:val="18"/>
              </w:rPr>
              <w:t>Mokslo ir inovacijų departamento  mokslo ir meno skyrius</w:t>
            </w:r>
          </w:p>
        </w:tc>
        <w:tc>
          <w:tcPr>
            <w:tcW w:w="2041" w:type="dxa"/>
          </w:tcPr>
          <w:p w14:paraId="0BC44C2D" w14:textId="429D6C35" w:rsidR="009D263F" w:rsidRPr="00D37E17" w:rsidRDefault="009D263F" w:rsidP="009D263F">
            <w:pPr>
              <w:rPr>
                <w:sz w:val="18"/>
                <w:szCs w:val="18"/>
                <w:lang w:val="en-US"/>
              </w:rPr>
            </w:pPr>
          </w:p>
        </w:tc>
        <w:tc>
          <w:tcPr>
            <w:tcW w:w="2410" w:type="dxa"/>
          </w:tcPr>
          <w:p w14:paraId="04AB1C37" w14:textId="679E6534" w:rsidR="009D263F" w:rsidRPr="00D37E17" w:rsidRDefault="009D263F" w:rsidP="009D263F">
            <w:pPr>
              <w:rPr>
                <w:color w:val="0000FF"/>
                <w:sz w:val="18"/>
                <w:szCs w:val="18"/>
                <w:u w:val="single"/>
                <w:lang w:val="en-US"/>
              </w:rPr>
            </w:pPr>
          </w:p>
        </w:tc>
        <w:tc>
          <w:tcPr>
            <w:tcW w:w="1536" w:type="dxa"/>
          </w:tcPr>
          <w:p w14:paraId="3366107F" w14:textId="3E5896CF" w:rsidR="009D263F" w:rsidRPr="00D37E17" w:rsidRDefault="009D263F" w:rsidP="009D263F">
            <w:pPr>
              <w:rPr>
                <w:sz w:val="18"/>
                <w:szCs w:val="18"/>
                <w:lang w:val="en-US"/>
              </w:rPr>
            </w:pPr>
          </w:p>
        </w:tc>
        <w:tc>
          <w:tcPr>
            <w:tcW w:w="1436" w:type="dxa"/>
          </w:tcPr>
          <w:p w14:paraId="6D93998C" w14:textId="194D1CDA" w:rsidR="009D263F" w:rsidRPr="00D37E17" w:rsidRDefault="009D263F" w:rsidP="009D263F">
            <w:pPr>
              <w:jc w:val="center"/>
              <w:rPr>
                <w:sz w:val="18"/>
                <w:szCs w:val="18"/>
                <w:lang w:val="en-US"/>
              </w:rPr>
            </w:pPr>
          </w:p>
        </w:tc>
      </w:tr>
      <w:tr w:rsidR="009D263F" w:rsidRPr="00D37E17" w14:paraId="15B60090" w14:textId="77777777" w:rsidTr="00B0274D">
        <w:trPr>
          <w:trHeight w:val="750"/>
        </w:trPr>
        <w:tc>
          <w:tcPr>
            <w:tcW w:w="576" w:type="dxa"/>
            <w:hideMark/>
          </w:tcPr>
          <w:p w14:paraId="270C03CF" w14:textId="77777777" w:rsidR="009D263F" w:rsidRPr="00D37E17" w:rsidRDefault="009D263F" w:rsidP="009D263F">
            <w:pPr>
              <w:jc w:val="center"/>
              <w:rPr>
                <w:sz w:val="18"/>
                <w:szCs w:val="18"/>
                <w:lang w:val="en-US"/>
              </w:rPr>
            </w:pPr>
            <w:r w:rsidRPr="00D37E17">
              <w:rPr>
                <w:sz w:val="18"/>
                <w:szCs w:val="18"/>
                <w:lang w:val="en-US"/>
              </w:rPr>
              <w:t>11</w:t>
            </w:r>
          </w:p>
        </w:tc>
        <w:tc>
          <w:tcPr>
            <w:tcW w:w="1772" w:type="dxa"/>
            <w:hideMark/>
          </w:tcPr>
          <w:p w14:paraId="12FAE362" w14:textId="77777777" w:rsidR="009D263F" w:rsidRPr="00D37E17" w:rsidRDefault="009D263F" w:rsidP="009D263F">
            <w:pPr>
              <w:rPr>
                <w:sz w:val="18"/>
                <w:szCs w:val="18"/>
              </w:rPr>
            </w:pPr>
            <w:r w:rsidRPr="00D37E17">
              <w:rPr>
                <w:sz w:val="18"/>
                <w:szCs w:val="18"/>
              </w:rPr>
              <w:t>Mokslo ir inovacijų departamento  Projektinės veiklos skyrius</w:t>
            </w:r>
          </w:p>
        </w:tc>
        <w:tc>
          <w:tcPr>
            <w:tcW w:w="2041" w:type="dxa"/>
            <w:noWrap/>
          </w:tcPr>
          <w:p w14:paraId="3DF1EF82" w14:textId="31A1EC11" w:rsidR="009D263F" w:rsidRPr="00D37E17" w:rsidRDefault="009D263F" w:rsidP="009D263F">
            <w:pPr>
              <w:rPr>
                <w:sz w:val="18"/>
                <w:szCs w:val="18"/>
                <w:lang w:val="en-US"/>
              </w:rPr>
            </w:pPr>
          </w:p>
        </w:tc>
        <w:tc>
          <w:tcPr>
            <w:tcW w:w="2410" w:type="dxa"/>
            <w:noWrap/>
          </w:tcPr>
          <w:p w14:paraId="057E1DF4" w14:textId="58C8FD15" w:rsidR="009D263F" w:rsidRPr="00FF5F0B" w:rsidRDefault="009D263F" w:rsidP="009D263F">
            <w:pPr>
              <w:rPr>
                <w:color w:val="0000FF"/>
                <w:sz w:val="18"/>
                <w:szCs w:val="18"/>
                <w:u w:val="single"/>
                <w:lang w:val="en-US"/>
              </w:rPr>
            </w:pPr>
          </w:p>
        </w:tc>
        <w:tc>
          <w:tcPr>
            <w:tcW w:w="1536" w:type="dxa"/>
          </w:tcPr>
          <w:p w14:paraId="524FD74E" w14:textId="23B102E6" w:rsidR="009D263F" w:rsidRPr="00D37E17" w:rsidRDefault="009D263F" w:rsidP="009D263F">
            <w:pPr>
              <w:rPr>
                <w:sz w:val="18"/>
                <w:szCs w:val="18"/>
                <w:lang w:val="en-US"/>
              </w:rPr>
            </w:pPr>
          </w:p>
        </w:tc>
        <w:tc>
          <w:tcPr>
            <w:tcW w:w="1436" w:type="dxa"/>
            <w:noWrap/>
          </w:tcPr>
          <w:p w14:paraId="5C03B7FB" w14:textId="2C4D11CF" w:rsidR="009D263F" w:rsidRPr="00D37E17" w:rsidRDefault="009D263F" w:rsidP="00F85E15">
            <w:pPr>
              <w:jc w:val="center"/>
              <w:rPr>
                <w:sz w:val="18"/>
                <w:szCs w:val="18"/>
                <w:lang w:val="en-US"/>
              </w:rPr>
            </w:pPr>
          </w:p>
        </w:tc>
      </w:tr>
      <w:tr w:rsidR="009D263F" w:rsidRPr="00D37E17" w14:paraId="1A3E6B82" w14:textId="77777777" w:rsidTr="00B0274D">
        <w:trPr>
          <w:trHeight w:val="750"/>
        </w:trPr>
        <w:tc>
          <w:tcPr>
            <w:tcW w:w="576" w:type="dxa"/>
            <w:hideMark/>
          </w:tcPr>
          <w:p w14:paraId="024048C4" w14:textId="77777777" w:rsidR="009D263F" w:rsidRPr="00D37E17" w:rsidRDefault="009D263F" w:rsidP="009D263F">
            <w:pPr>
              <w:jc w:val="center"/>
              <w:rPr>
                <w:sz w:val="18"/>
                <w:szCs w:val="18"/>
                <w:lang w:val="en-US"/>
              </w:rPr>
            </w:pPr>
            <w:r w:rsidRPr="00D37E17">
              <w:rPr>
                <w:sz w:val="18"/>
                <w:szCs w:val="18"/>
                <w:lang w:val="en-US"/>
              </w:rPr>
              <w:t>12</w:t>
            </w:r>
          </w:p>
        </w:tc>
        <w:tc>
          <w:tcPr>
            <w:tcW w:w="1772" w:type="dxa"/>
            <w:hideMark/>
          </w:tcPr>
          <w:p w14:paraId="7734405F" w14:textId="77777777" w:rsidR="009D263F" w:rsidRPr="00D37E17" w:rsidRDefault="009D263F" w:rsidP="009D263F">
            <w:pPr>
              <w:rPr>
                <w:sz w:val="18"/>
                <w:szCs w:val="18"/>
              </w:rPr>
            </w:pPr>
            <w:r w:rsidRPr="00D37E17">
              <w:rPr>
                <w:sz w:val="18"/>
                <w:szCs w:val="18"/>
              </w:rPr>
              <w:t>Komunikacijos ir technologijų  perdavimo centras</w:t>
            </w:r>
          </w:p>
        </w:tc>
        <w:tc>
          <w:tcPr>
            <w:tcW w:w="2041" w:type="dxa"/>
            <w:noWrap/>
          </w:tcPr>
          <w:p w14:paraId="2A966D0F" w14:textId="1333C262" w:rsidR="009D263F" w:rsidRPr="00D37E17" w:rsidRDefault="009D263F" w:rsidP="009D263F">
            <w:pPr>
              <w:rPr>
                <w:sz w:val="18"/>
                <w:szCs w:val="18"/>
                <w:lang w:val="en-US"/>
              </w:rPr>
            </w:pPr>
          </w:p>
        </w:tc>
        <w:tc>
          <w:tcPr>
            <w:tcW w:w="2410" w:type="dxa"/>
            <w:noWrap/>
          </w:tcPr>
          <w:p w14:paraId="67E29C42" w14:textId="252B8FAE" w:rsidR="009D263F" w:rsidRPr="00FF5F0B" w:rsidRDefault="009D263F" w:rsidP="009D263F">
            <w:pPr>
              <w:rPr>
                <w:color w:val="0000FF"/>
                <w:sz w:val="18"/>
                <w:szCs w:val="18"/>
                <w:u w:val="single"/>
                <w:lang w:val="en-US"/>
              </w:rPr>
            </w:pPr>
          </w:p>
        </w:tc>
        <w:tc>
          <w:tcPr>
            <w:tcW w:w="1536" w:type="dxa"/>
          </w:tcPr>
          <w:p w14:paraId="7B917893" w14:textId="4D5085D8" w:rsidR="009D263F" w:rsidRPr="00D37E17" w:rsidRDefault="009D263F" w:rsidP="009D263F">
            <w:pPr>
              <w:rPr>
                <w:sz w:val="18"/>
                <w:szCs w:val="18"/>
                <w:lang w:val="en-US"/>
              </w:rPr>
            </w:pPr>
          </w:p>
        </w:tc>
        <w:tc>
          <w:tcPr>
            <w:tcW w:w="1436" w:type="dxa"/>
            <w:noWrap/>
          </w:tcPr>
          <w:p w14:paraId="16CB8F20" w14:textId="2BEA0F0F" w:rsidR="009D263F" w:rsidRPr="00D37E17" w:rsidRDefault="009D263F" w:rsidP="009D263F">
            <w:pPr>
              <w:jc w:val="center"/>
              <w:rPr>
                <w:sz w:val="18"/>
                <w:szCs w:val="18"/>
                <w:lang w:val="en-US"/>
              </w:rPr>
            </w:pPr>
          </w:p>
        </w:tc>
      </w:tr>
      <w:tr w:rsidR="009D263F" w:rsidRPr="00D37E17" w14:paraId="2FE21E4F" w14:textId="77777777" w:rsidTr="00B0274D">
        <w:trPr>
          <w:trHeight w:val="613"/>
        </w:trPr>
        <w:tc>
          <w:tcPr>
            <w:tcW w:w="576" w:type="dxa"/>
            <w:hideMark/>
          </w:tcPr>
          <w:p w14:paraId="67AF2C7F" w14:textId="77777777" w:rsidR="009D263F" w:rsidRPr="00D37E17" w:rsidRDefault="009D263F" w:rsidP="009D263F">
            <w:pPr>
              <w:jc w:val="center"/>
              <w:rPr>
                <w:sz w:val="18"/>
                <w:szCs w:val="18"/>
                <w:lang w:val="en-US"/>
              </w:rPr>
            </w:pPr>
            <w:r w:rsidRPr="00D37E17">
              <w:rPr>
                <w:sz w:val="18"/>
                <w:szCs w:val="18"/>
                <w:lang w:val="en-US"/>
              </w:rPr>
              <w:t>13</w:t>
            </w:r>
          </w:p>
        </w:tc>
        <w:tc>
          <w:tcPr>
            <w:tcW w:w="1772" w:type="dxa"/>
            <w:hideMark/>
          </w:tcPr>
          <w:p w14:paraId="464AEEE9" w14:textId="77777777" w:rsidR="009D263F" w:rsidRPr="00D37E17" w:rsidRDefault="009D263F" w:rsidP="009D263F">
            <w:pPr>
              <w:rPr>
                <w:sz w:val="18"/>
                <w:szCs w:val="18"/>
              </w:rPr>
            </w:pPr>
            <w:r w:rsidRPr="00D37E17">
              <w:rPr>
                <w:sz w:val="18"/>
                <w:szCs w:val="18"/>
              </w:rPr>
              <w:t>Studentų reikalų departamentas</w:t>
            </w:r>
          </w:p>
        </w:tc>
        <w:tc>
          <w:tcPr>
            <w:tcW w:w="2041" w:type="dxa"/>
            <w:noWrap/>
          </w:tcPr>
          <w:p w14:paraId="43BC3444" w14:textId="2C264E31" w:rsidR="009D263F" w:rsidRPr="00D37E17" w:rsidRDefault="009D263F" w:rsidP="009D263F">
            <w:pPr>
              <w:rPr>
                <w:sz w:val="18"/>
                <w:szCs w:val="18"/>
              </w:rPr>
            </w:pPr>
          </w:p>
        </w:tc>
        <w:tc>
          <w:tcPr>
            <w:tcW w:w="2410" w:type="dxa"/>
            <w:noWrap/>
          </w:tcPr>
          <w:p w14:paraId="262DE374" w14:textId="69E5B38E" w:rsidR="009D263F" w:rsidRPr="00FF5F0B" w:rsidRDefault="009D263F" w:rsidP="009D263F">
            <w:pPr>
              <w:rPr>
                <w:color w:val="0000FF"/>
                <w:sz w:val="18"/>
                <w:szCs w:val="18"/>
                <w:u w:val="single"/>
              </w:rPr>
            </w:pPr>
          </w:p>
        </w:tc>
        <w:tc>
          <w:tcPr>
            <w:tcW w:w="1536" w:type="dxa"/>
          </w:tcPr>
          <w:p w14:paraId="497BAF4F" w14:textId="0BC04362" w:rsidR="009D263F" w:rsidRPr="00D37E17" w:rsidRDefault="009D263F" w:rsidP="009D263F">
            <w:pPr>
              <w:rPr>
                <w:sz w:val="18"/>
                <w:szCs w:val="18"/>
              </w:rPr>
            </w:pPr>
          </w:p>
        </w:tc>
        <w:tc>
          <w:tcPr>
            <w:tcW w:w="1436" w:type="dxa"/>
            <w:noWrap/>
          </w:tcPr>
          <w:p w14:paraId="29013F32" w14:textId="43B4D79C" w:rsidR="009D263F" w:rsidRPr="00D37E17" w:rsidRDefault="009D263F" w:rsidP="009D263F">
            <w:pPr>
              <w:jc w:val="center"/>
              <w:rPr>
                <w:sz w:val="18"/>
                <w:szCs w:val="18"/>
                <w:lang w:val="en-US"/>
              </w:rPr>
            </w:pPr>
          </w:p>
        </w:tc>
      </w:tr>
      <w:tr w:rsidR="009D263F" w:rsidRPr="00D37E17" w14:paraId="74C09DF0" w14:textId="77777777" w:rsidTr="00B0274D">
        <w:trPr>
          <w:trHeight w:val="561"/>
        </w:trPr>
        <w:tc>
          <w:tcPr>
            <w:tcW w:w="576" w:type="dxa"/>
            <w:hideMark/>
          </w:tcPr>
          <w:p w14:paraId="10B17892" w14:textId="77777777" w:rsidR="009D263F" w:rsidRPr="00D37E17" w:rsidRDefault="009D263F" w:rsidP="009D263F">
            <w:pPr>
              <w:jc w:val="center"/>
              <w:rPr>
                <w:sz w:val="18"/>
                <w:szCs w:val="18"/>
                <w:lang w:val="en-US"/>
              </w:rPr>
            </w:pPr>
            <w:r w:rsidRPr="00D37E17">
              <w:rPr>
                <w:sz w:val="18"/>
                <w:szCs w:val="18"/>
                <w:lang w:val="en-US"/>
              </w:rPr>
              <w:t>14</w:t>
            </w:r>
          </w:p>
        </w:tc>
        <w:tc>
          <w:tcPr>
            <w:tcW w:w="1772" w:type="dxa"/>
            <w:hideMark/>
          </w:tcPr>
          <w:p w14:paraId="036B318A" w14:textId="77777777" w:rsidR="009D263F" w:rsidRPr="00D37E17" w:rsidRDefault="009D263F" w:rsidP="009D263F">
            <w:pPr>
              <w:rPr>
                <w:sz w:val="18"/>
                <w:szCs w:val="18"/>
              </w:rPr>
            </w:pPr>
            <w:r w:rsidRPr="00D37E17">
              <w:rPr>
                <w:sz w:val="18"/>
                <w:szCs w:val="18"/>
              </w:rPr>
              <w:t>Tarptautinių ryšių departamentas</w:t>
            </w:r>
          </w:p>
        </w:tc>
        <w:tc>
          <w:tcPr>
            <w:tcW w:w="2041" w:type="dxa"/>
          </w:tcPr>
          <w:p w14:paraId="42582CF6" w14:textId="0E872CAA" w:rsidR="009D263F" w:rsidRPr="00D37E17" w:rsidRDefault="009D263F" w:rsidP="009D263F">
            <w:pPr>
              <w:rPr>
                <w:sz w:val="18"/>
                <w:szCs w:val="18"/>
              </w:rPr>
            </w:pPr>
          </w:p>
        </w:tc>
        <w:tc>
          <w:tcPr>
            <w:tcW w:w="2410" w:type="dxa"/>
          </w:tcPr>
          <w:p w14:paraId="4BC1AB30" w14:textId="6E9613EC" w:rsidR="009D263F" w:rsidRPr="00FF5F0B" w:rsidRDefault="009D263F" w:rsidP="009D263F">
            <w:pPr>
              <w:rPr>
                <w:color w:val="0000FF"/>
                <w:sz w:val="18"/>
                <w:szCs w:val="18"/>
                <w:u w:val="single"/>
              </w:rPr>
            </w:pPr>
          </w:p>
        </w:tc>
        <w:tc>
          <w:tcPr>
            <w:tcW w:w="1536" w:type="dxa"/>
          </w:tcPr>
          <w:p w14:paraId="5FD137C3" w14:textId="10963C5A" w:rsidR="009D263F" w:rsidRPr="00D37E17" w:rsidRDefault="009D263F" w:rsidP="009D263F">
            <w:pPr>
              <w:rPr>
                <w:sz w:val="18"/>
                <w:szCs w:val="18"/>
              </w:rPr>
            </w:pPr>
          </w:p>
        </w:tc>
        <w:tc>
          <w:tcPr>
            <w:tcW w:w="1436" w:type="dxa"/>
          </w:tcPr>
          <w:p w14:paraId="7855202F" w14:textId="54926E17" w:rsidR="009D263F" w:rsidRPr="00D37E17" w:rsidRDefault="009D263F" w:rsidP="009D263F">
            <w:pPr>
              <w:jc w:val="center"/>
              <w:rPr>
                <w:sz w:val="18"/>
                <w:szCs w:val="18"/>
                <w:lang w:val="en-US"/>
              </w:rPr>
            </w:pPr>
          </w:p>
        </w:tc>
      </w:tr>
      <w:tr w:rsidR="009D263F" w:rsidRPr="00D37E17" w14:paraId="77ADF57A" w14:textId="77777777" w:rsidTr="00B0274D">
        <w:trPr>
          <w:trHeight w:val="572"/>
        </w:trPr>
        <w:tc>
          <w:tcPr>
            <w:tcW w:w="576" w:type="dxa"/>
            <w:hideMark/>
          </w:tcPr>
          <w:p w14:paraId="1C77EB90" w14:textId="77777777" w:rsidR="009D263F" w:rsidRPr="00D37E17" w:rsidRDefault="009D263F" w:rsidP="009D263F">
            <w:pPr>
              <w:jc w:val="center"/>
              <w:rPr>
                <w:sz w:val="18"/>
                <w:szCs w:val="18"/>
                <w:lang w:val="en-US"/>
              </w:rPr>
            </w:pPr>
            <w:r w:rsidRPr="00D37E17">
              <w:rPr>
                <w:sz w:val="18"/>
                <w:szCs w:val="18"/>
                <w:lang w:val="en-US"/>
              </w:rPr>
              <w:lastRenderedPageBreak/>
              <w:t>15</w:t>
            </w:r>
          </w:p>
        </w:tc>
        <w:tc>
          <w:tcPr>
            <w:tcW w:w="1772" w:type="dxa"/>
            <w:hideMark/>
          </w:tcPr>
          <w:p w14:paraId="3F94B207" w14:textId="77777777" w:rsidR="009D263F" w:rsidRPr="00D37E17" w:rsidRDefault="009D263F" w:rsidP="009D263F">
            <w:pPr>
              <w:rPr>
                <w:sz w:val="18"/>
                <w:szCs w:val="18"/>
              </w:rPr>
            </w:pPr>
            <w:r w:rsidRPr="00D37E17">
              <w:rPr>
                <w:sz w:val="18"/>
                <w:szCs w:val="18"/>
              </w:rPr>
              <w:t xml:space="preserve">Informatikos fakultetas </w:t>
            </w:r>
          </w:p>
        </w:tc>
        <w:tc>
          <w:tcPr>
            <w:tcW w:w="2041" w:type="dxa"/>
            <w:noWrap/>
          </w:tcPr>
          <w:p w14:paraId="467E91A8" w14:textId="1F41A307" w:rsidR="009D263F" w:rsidRPr="00D37E17" w:rsidRDefault="009D263F" w:rsidP="009D263F">
            <w:pPr>
              <w:rPr>
                <w:sz w:val="18"/>
                <w:szCs w:val="18"/>
              </w:rPr>
            </w:pPr>
          </w:p>
        </w:tc>
        <w:tc>
          <w:tcPr>
            <w:tcW w:w="2410" w:type="dxa"/>
            <w:noWrap/>
          </w:tcPr>
          <w:p w14:paraId="00A6AF14" w14:textId="202DFCA2" w:rsidR="009D263F" w:rsidRPr="00FF5F0B" w:rsidRDefault="009D263F" w:rsidP="009D263F">
            <w:pPr>
              <w:rPr>
                <w:color w:val="0000FF"/>
                <w:sz w:val="18"/>
                <w:szCs w:val="18"/>
                <w:u w:val="single"/>
              </w:rPr>
            </w:pPr>
          </w:p>
        </w:tc>
        <w:tc>
          <w:tcPr>
            <w:tcW w:w="1536" w:type="dxa"/>
          </w:tcPr>
          <w:p w14:paraId="15974BF7" w14:textId="29E3B89C" w:rsidR="009D263F" w:rsidRPr="00D37E17" w:rsidRDefault="009D263F" w:rsidP="009D263F">
            <w:pPr>
              <w:rPr>
                <w:sz w:val="18"/>
                <w:szCs w:val="18"/>
              </w:rPr>
            </w:pPr>
          </w:p>
        </w:tc>
        <w:tc>
          <w:tcPr>
            <w:tcW w:w="1436" w:type="dxa"/>
          </w:tcPr>
          <w:p w14:paraId="6849F0F6" w14:textId="72C926D5" w:rsidR="009D263F" w:rsidRPr="00D37E17" w:rsidRDefault="009D263F" w:rsidP="009D263F">
            <w:pPr>
              <w:jc w:val="center"/>
              <w:rPr>
                <w:sz w:val="18"/>
                <w:szCs w:val="18"/>
                <w:lang w:val="en-US"/>
              </w:rPr>
            </w:pPr>
          </w:p>
        </w:tc>
      </w:tr>
      <w:tr w:rsidR="009D263F" w:rsidRPr="00D37E17" w14:paraId="5B79D357" w14:textId="77777777" w:rsidTr="00B0274D">
        <w:trPr>
          <w:trHeight w:val="552"/>
        </w:trPr>
        <w:tc>
          <w:tcPr>
            <w:tcW w:w="576" w:type="dxa"/>
            <w:hideMark/>
          </w:tcPr>
          <w:p w14:paraId="67AF4540" w14:textId="77777777" w:rsidR="009D263F" w:rsidRPr="00D37E17" w:rsidRDefault="009D263F" w:rsidP="009D263F">
            <w:pPr>
              <w:jc w:val="center"/>
              <w:rPr>
                <w:sz w:val="18"/>
                <w:szCs w:val="18"/>
                <w:lang w:val="en-US"/>
              </w:rPr>
            </w:pPr>
            <w:r w:rsidRPr="00D37E17">
              <w:rPr>
                <w:sz w:val="18"/>
                <w:szCs w:val="18"/>
                <w:lang w:val="en-US"/>
              </w:rPr>
              <w:t>16</w:t>
            </w:r>
          </w:p>
        </w:tc>
        <w:tc>
          <w:tcPr>
            <w:tcW w:w="1772" w:type="dxa"/>
            <w:hideMark/>
          </w:tcPr>
          <w:p w14:paraId="4A0092DF" w14:textId="77777777" w:rsidR="009D263F" w:rsidRPr="00D37E17" w:rsidRDefault="009D263F" w:rsidP="009D263F">
            <w:pPr>
              <w:rPr>
                <w:sz w:val="18"/>
                <w:szCs w:val="18"/>
              </w:rPr>
            </w:pPr>
            <w:r w:rsidRPr="00D37E17">
              <w:rPr>
                <w:sz w:val="18"/>
                <w:szCs w:val="18"/>
              </w:rPr>
              <w:t xml:space="preserve">Ekonomikos ir vadybos fakultetas </w:t>
            </w:r>
          </w:p>
        </w:tc>
        <w:tc>
          <w:tcPr>
            <w:tcW w:w="2041" w:type="dxa"/>
            <w:noWrap/>
          </w:tcPr>
          <w:p w14:paraId="130F6110" w14:textId="4100FB9A" w:rsidR="009D263F" w:rsidRPr="00D37E17" w:rsidRDefault="009D263F" w:rsidP="009D263F">
            <w:pPr>
              <w:rPr>
                <w:sz w:val="18"/>
                <w:szCs w:val="18"/>
              </w:rPr>
            </w:pPr>
          </w:p>
        </w:tc>
        <w:tc>
          <w:tcPr>
            <w:tcW w:w="2410" w:type="dxa"/>
            <w:noWrap/>
          </w:tcPr>
          <w:p w14:paraId="500B5371" w14:textId="39CE78E7" w:rsidR="009D263F" w:rsidRPr="00FF5F0B" w:rsidRDefault="009D263F" w:rsidP="009D263F">
            <w:pPr>
              <w:rPr>
                <w:color w:val="0000FF"/>
                <w:sz w:val="18"/>
                <w:szCs w:val="18"/>
                <w:u w:val="single"/>
              </w:rPr>
            </w:pPr>
          </w:p>
        </w:tc>
        <w:tc>
          <w:tcPr>
            <w:tcW w:w="1536" w:type="dxa"/>
          </w:tcPr>
          <w:p w14:paraId="5D8CEB78" w14:textId="187774F4" w:rsidR="009D263F" w:rsidRPr="00D37E17" w:rsidRDefault="009D263F" w:rsidP="009D263F">
            <w:pPr>
              <w:rPr>
                <w:sz w:val="18"/>
                <w:szCs w:val="18"/>
              </w:rPr>
            </w:pPr>
          </w:p>
        </w:tc>
        <w:tc>
          <w:tcPr>
            <w:tcW w:w="1436" w:type="dxa"/>
          </w:tcPr>
          <w:p w14:paraId="02323722" w14:textId="341804A8" w:rsidR="009D263F" w:rsidRPr="00D37E17" w:rsidRDefault="009D263F" w:rsidP="009D263F">
            <w:pPr>
              <w:jc w:val="center"/>
              <w:rPr>
                <w:sz w:val="18"/>
                <w:szCs w:val="18"/>
                <w:lang w:val="en-US"/>
              </w:rPr>
            </w:pPr>
          </w:p>
        </w:tc>
      </w:tr>
      <w:tr w:rsidR="009D263F" w:rsidRPr="00D37E17" w14:paraId="21121ACE" w14:textId="77777777" w:rsidTr="00B0274D">
        <w:trPr>
          <w:trHeight w:val="545"/>
        </w:trPr>
        <w:tc>
          <w:tcPr>
            <w:tcW w:w="576" w:type="dxa"/>
            <w:hideMark/>
          </w:tcPr>
          <w:p w14:paraId="6BAD8F17" w14:textId="77777777" w:rsidR="009D263F" w:rsidRPr="00D37E17" w:rsidRDefault="009D263F" w:rsidP="009D263F">
            <w:pPr>
              <w:jc w:val="center"/>
              <w:rPr>
                <w:sz w:val="18"/>
                <w:szCs w:val="18"/>
                <w:lang w:val="en-US"/>
              </w:rPr>
            </w:pPr>
            <w:r w:rsidRPr="00D37E17">
              <w:rPr>
                <w:sz w:val="18"/>
                <w:szCs w:val="18"/>
                <w:lang w:val="en-US"/>
              </w:rPr>
              <w:t>17</w:t>
            </w:r>
          </w:p>
        </w:tc>
        <w:tc>
          <w:tcPr>
            <w:tcW w:w="1772" w:type="dxa"/>
            <w:hideMark/>
          </w:tcPr>
          <w:p w14:paraId="7C575811" w14:textId="77777777" w:rsidR="009D263F" w:rsidRPr="00D37E17" w:rsidRDefault="009D263F" w:rsidP="009D263F">
            <w:pPr>
              <w:rPr>
                <w:sz w:val="18"/>
                <w:szCs w:val="18"/>
              </w:rPr>
            </w:pPr>
            <w:r w:rsidRPr="00D37E17">
              <w:rPr>
                <w:sz w:val="18"/>
                <w:szCs w:val="18"/>
              </w:rPr>
              <w:t xml:space="preserve">Katalikų teologijos fakultetas </w:t>
            </w:r>
          </w:p>
        </w:tc>
        <w:tc>
          <w:tcPr>
            <w:tcW w:w="2041" w:type="dxa"/>
            <w:noWrap/>
          </w:tcPr>
          <w:p w14:paraId="3DDA87FA" w14:textId="31C6EBD2" w:rsidR="009D263F" w:rsidRPr="00D37E17" w:rsidRDefault="009D263F" w:rsidP="009D263F">
            <w:pPr>
              <w:rPr>
                <w:sz w:val="18"/>
                <w:szCs w:val="18"/>
              </w:rPr>
            </w:pPr>
          </w:p>
        </w:tc>
        <w:tc>
          <w:tcPr>
            <w:tcW w:w="2410" w:type="dxa"/>
            <w:noWrap/>
          </w:tcPr>
          <w:p w14:paraId="039F48C8" w14:textId="0D37D3D9" w:rsidR="009D263F" w:rsidRPr="00FF5F0B" w:rsidRDefault="009D263F" w:rsidP="009D263F">
            <w:pPr>
              <w:rPr>
                <w:color w:val="0000FF"/>
                <w:sz w:val="18"/>
                <w:szCs w:val="18"/>
                <w:u w:val="single"/>
              </w:rPr>
            </w:pPr>
          </w:p>
        </w:tc>
        <w:tc>
          <w:tcPr>
            <w:tcW w:w="1536" w:type="dxa"/>
          </w:tcPr>
          <w:p w14:paraId="10B7D4A9" w14:textId="540CE19B" w:rsidR="009D263F" w:rsidRPr="00D37E17" w:rsidRDefault="009D263F" w:rsidP="009D263F">
            <w:pPr>
              <w:rPr>
                <w:sz w:val="18"/>
                <w:szCs w:val="18"/>
              </w:rPr>
            </w:pPr>
          </w:p>
        </w:tc>
        <w:tc>
          <w:tcPr>
            <w:tcW w:w="1436" w:type="dxa"/>
            <w:noWrap/>
          </w:tcPr>
          <w:p w14:paraId="77660D1D" w14:textId="5DC119F0" w:rsidR="009D263F" w:rsidRPr="00D37E17" w:rsidRDefault="009D263F" w:rsidP="009D263F">
            <w:pPr>
              <w:jc w:val="center"/>
              <w:rPr>
                <w:sz w:val="18"/>
                <w:szCs w:val="18"/>
                <w:lang w:val="en-US"/>
              </w:rPr>
            </w:pPr>
          </w:p>
        </w:tc>
      </w:tr>
      <w:tr w:rsidR="009D263F" w:rsidRPr="00D37E17" w14:paraId="41CDB09B" w14:textId="77777777" w:rsidTr="00B0274D">
        <w:trPr>
          <w:trHeight w:val="553"/>
        </w:trPr>
        <w:tc>
          <w:tcPr>
            <w:tcW w:w="576" w:type="dxa"/>
            <w:hideMark/>
          </w:tcPr>
          <w:p w14:paraId="4E9B21AF" w14:textId="77777777" w:rsidR="009D263F" w:rsidRPr="00D37E17" w:rsidRDefault="009D263F" w:rsidP="009D263F">
            <w:pPr>
              <w:jc w:val="center"/>
              <w:rPr>
                <w:sz w:val="18"/>
                <w:szCs w:val="18"/>
                <w:lang w:val="en-US"/>
              </w:rPr>
            </w:pPr>
            <w:r w:rsidRPr="00D37E17">
              <w:rPr>
                <w:sz w:val="18"/>
                <w:szCs w:val="18"/>
                <w:lang w:val="en-US"/>
              </w:rPr>
              <w:t>18</w:t>
            </w:r>
          </w:p>
        </w:tc>
        <w:tc>
          <w:tcPr>
            <w:tcW w:w="1772" w:type="dxa"/>
            <w:hideMark/>
          </w:tcPr>
          <w:p w14:paraId="3068100A" w14:textId="77777777" w:rsidR="009D263F" w:rsidRPr="00D37E17" w:rsidRDefault="009D263F" w:rsidP="009D263F">
            <w:pPr>
              <w:rPr>
                <w:sz w:val="18"/>
                <w:szCs w:val="18"/>
              </w:rPr>
            </w:pPr>
            <w:r w:rsidRPr="00D37E17">
              <w:rPr>
                <w:sz w:val="18"/>
                <w:szCs w:val="18"/>
              </w:rPr>
              <w:t xml:space="preserve">Socialinių mokslų fakultetas (SMF) </w:t>
            </w:r>
          </w:p>
        </w:tc>
        <w:tc>
          <w:tcPr>
            <w:tcW w:w="2041" w:type="dxa"/>
          </w:tcPr>
          <w:p w14:paraId="233C24D4" w14:textId="13D5E5D2" w:rsidR="009D263F" w:rsidRPr="00D37E17" w:rsidRDefault="009D263F" w:rsidP="009D263F">
            <w:pPr>
              <w:rPr>
                <w:sz w:val="18"/>
                <w:szCs w:val="18"/>
              </w:rPr>
            </w:pPr>
          </w:p>
        </w:tc>
        <w:tc>
          <w:tcPr>
            <w:tcW w:w="2410" w:type="dxa"/>
          </w:tcPr>
          <w:p w14:paraId="555DA0A5" w14:textId="166AA202" w:rsidR="009D263F" w:rsidRPr="00FF5F0B" w:rsidRDefault="009D263F" w:rsidP="009D263F">
            <w:pPr>
              <w:rPr>
                <w:color w:val="0000FF"/>
                <w:sz w:val="18"/>
                <w:szCs w:val="18"/>
                <w:u w:val="single"/>
              </w:rPr>
            </w:pPr>
          </w:p>
        </w:tc>
        <w:tc>
          <w:tcPr>
            <w:tcW w:w="1536" w:type="dxa"/>
          </w:tcPr>
          <w:p w14:paraId="03E8CCA9" w14:textId="54B748A4" w:rsidR="009D263F" w:rsidRPr="00D37E17" w:rsidRDefault="009D263F" w:rsidP="009D263F">
            <w:pPr>
              <w:rPr>
                <w:sz w:val="18"/>
                <w:szCs w:val="18"/>
              </w:rPr>
            </w:pPr>
          </w:p>
        </w:tc>
        <w:tc>
          <w:tcPr>
            <w:tcW w:w="1436" w:type="dxa"/>
          </w:tcPr>
          <w:p w14:paraId="15002665" w14:textId="3751B5C6" w:rsidR="009D263F" w:rsidRPr="00D37E17" w:rsidRDefault="009D263F" w:rsidP="009D263F">
            <w:pPr>
              <w:jc w:val="center"/>
              <w:rPr>
                <w:sz w:val="18"/>
                <w:szCs w:val="18"/>
                <w:lang w:val="en-US"/>
              </w:rPr>
            </w:pPr>
          </w:p>
        </w:tc>
      </w:tr>
      <w:tr w:rsidR="009D263F" w:rsidRPr="00D37E17" w14:paraId="5A220B2B" w14:textId="77777777" w:rsidTr="00B0274D">
        <w:trPr>
          <w:trHeight w:val="575"/>
        </w:trPr>
        <w:tc>
          <w:tcPr>
            <w:tcW w:w="576" w:type="dxa"/>
            <w:hideMark/>
          </w:tcPr>
          <w:p w14:paraId="0AFD01D4" w14:textId="77777777" w:rsidR="009D263F" w:rsidRPr="00D37E17" w:rsidRDefault="009D263F" w:rsidP="009D263F">
            <w:pPr>
              <w:jc w:val="center"/>
              <w:rPr>
                <w:sz w:val="18"/>
                <w:szCs w:val="18"/>
                <w:lang w:val="en-US"/>
              </w:rPr>
            </w:pPr>
            <w:r w:rsidRPr="00D37E17">
              <w:rPr>
                <w:sz w:val="18"/>
                <w:szCs w:val="18"/>
                <w:lang w:val="en-US"/>
              </w:rPr>
              <w:t>19</w:t>
            </w:r>
          </w:p>
        </w:tc>
        <w:tc>
          <w:tcPr>
            <w:tcW w:w="1772" w:type="dxa"/>
            <w:noWrap/>
            <w:hideMark/>
          </w:tcPr>
          <w:p w14:paraId="273BDB7D" w14:textId="77777777" w:rsidR="009D263F" w:rsidRPr="00D37E17" w:rsidRDefault="009D263F" w:rsidP="009D263F">
            <w:pPr>
              <w:rPr>
                <w:sz w:val="18"/>
                <w:szCs w:val="18"/>
              </w:rPr>
            </w:pPr>
            <w:r w:rsidRPr="00D37E17">
              <w:rPr>
                <w:sz w:val="18"/>
                <w:szCs w:val="18"/>
              </w:rPr>
              <w:t>SMF Sociologijos katedra</w:t>
            </w:r>
          </w:p>
        </w:tc>
        <w:tc>
          <w:tcPr>
            <w:tcW w:w="2041" w:type="dxa"/>
          </w:tcPr>
          <w:p w14:paraId="3E600A1A" w14:textId="2098C559" w:rsidR="009D263F" w:rsidRPr="00D37E17" w:rsidRDefault="009D263F" w:rsidP="009D263F">
            <w:pPr>
              <w:rPr>
                <w:sz w:val="18"/>
                <w:szCs w:val="18"/>
              </w:rPr>
            </w:pPr>
          </w:p>
        </w:tc>
        <w:tc>
          <w:tcPr>
            <w:tcW w:w="2410" w:type="dxa"/>
          </w:tcPr>
          <w:p w14:paraId="05704A0F" w14:textId="13E3AE0C" w:rsidR="009D263F" w:rsidRPr="00FF5F0B" w:rsidRDefault="009D263F" w:rsidP="009D263F">
            <w:pPr>
              <w:rPr>
                <w:color w:val="0000FF"/>
                <w:sz w:val="18"/>
                <w:szCs w:val="18"/>
                <w:u w:val="single"/>
              </w:rPr>
            </w:pPr>
          </w:p>
        </w:tc>
        <w:tc>
          <w:tcPr>
            <w:tcW w:w="1536" w:type="dxa"/>
          </w:tcPr>
          <w:p w14:paraId="3FD5E748" w14:textId="604360C1" w:rsidR="009D263F" w:rsidRPr="00D37E17" w:rsidRDefault="009D263F" w:rsidP="009D263F">
            <w:pPr>
              <w:rPr>
                <w:sz w:val="18"/>
                <w:szCs w:val="18"/>
              </w:rPr>
            </w:pPr>
          </w:p>
        </w:tc>
        <w:tc>
          <w:tcPr>
            <w:tcW w:w="1436" w:type="dxa"/>
          </w:tcPr>
          <w:p w14:paraId="0C169A17" w14:textId="0FDE5A85" w:rsidR="009D263F" w:rsidRPr="00D37E17" w:rsidRDefault="009D263F" w:rsidP="009D263F">
            <w:pPr>
              <w:jc w:val="center"/>
              <w:rPr>
                <w:sz w:val="18"/>
                <w:szCs w:val="18"/>
                <w:lang w:val="en-US"/>
              </w:rPr>
            </w:pPr>
          </w:p>
        </w:tc>
      </w:tr>
      <w:tr w:rsidR="009D263F" w:rsidRPr="00D37E17" w14:paraId="3E3DB4E0" w14:textId="77777777" w:rsidTr="00B0274D">
        <w:trPr>
          <w:trHeight w:val="555"/>
        </w:trPr>
        <w:tc>
          <w:tcPr>
            <w:tcW w:w="576" w:type="dxa"/>
            <w:hideMark/>
          </w:tcPr>
          <w:p w14:paraId="67134DE8" w14:textId="77777777" w:rsidR="009D263F" w:rsidRPr="00D37E17" w:rsidRDefault="009D263F" w:rsidP="009D263F">
            <w:pPr>
              <w:jc w:val="center"/>
              <w:rPr>
                <w:sz w:val="18"/>
                <w:szCs w:val="18"/>
                <w:lang w:val="en-US"/>
              </w:rPr>
            </w:pPr>
            <w:r w:rsidRPr="00D37E17">
              <w:rPr>
                <w:sz w:val="18"/>
                <w:szCs w:val="18"/>
                <w:lang w:val="en-US"/>
              </w:rPr>
              <w:t>20</w:t>
            </w:r>
          </w:p>
        </w:tc>
        <w:tc>
          <w:tcPr>
            <w:tcW w:w="1772" w:type="dxa"/>
            <w:hideMark/>
          </w:tcPr>
          <w:p w14:paraId="6AA09C96" w14:textId="77777777" w:rsidR="009D263F" w:rsidRPr="00D37E17" w:rsidRDefault="009D263F" w:rsidP="009D263F">
            <w:pPr>
              <w:rPr>
                <w:sz w:val="18"/>
                <w:szCs w:val="18"/>
              </w:rPr>
            </w:pPr>
            <w:r w:rsidRPr="00D37E17">
              <w:rPr>
                <w:sz w:val="18"/>
                <w:szCs w:val="18"/>
              </w:rPr>
              <w:t>SMF Psichologijos katedra</w:t>
            </w:r>
          </w:p>
        </w:tc>
        <w:tc>
          <w:tcPr>
            <w:tcW w:w="2041" w:type="dxa"/>
          </w:tcPr>
          <w:p w14:paraId="2EA4287F" w14:textId="3FF801CB" w:rsidR="009D263F" w:rsidRPr="00D37E17" w:rsidRDefault="009D263F" w:rsidP="009D263F">
            <w:pPr>
              <w:rPr>
                <w:sz w:val="18"/>
                <w:szCs w:val="18"/>
              </w:rPr>
            </w:pPr>
          </w:p>
        </w:tc>
        <w:tc>
          <w:tcPr>
            <w:tcW w:w="2410" w:type="dxa"/>
          </w:tcPr>
          <w:p w14:paraId="6AB2493B" w14:textId="594ED2C0" w:rsidR="009D263F" w:rsidRPr="00FF5F0B" w:rsidRDefault="009D263F" w:rsidP="009D263F">
            <w:pPr>
              <w:rPr>
                <w:color w:val="0000FF"/>
                <w:sz w:val="18"/>
                <w:szCs w:val="18"/>
                <w:u w:val="single"/>
              </w:rPr>
            </w:pPr>
          </w:p>
        </w:tc>
        <w:tc>
          <w:tcPr>
            <w:tcW w:w="1536" w:type="dxa"/>
          </w:tcPr>
          <w:p w14:paraId="54B04602" w14:textId="2F93EF44" w:rsidR="009D263F" w:rsidRPr="00D37E17" w:rsidRDefault="009D263F" w:rsidP="009D263F">
            <w:pPr>
              <w:rPr>
                <w:sz w:val="18"/>
                <w:szCs w:val="18"/>
              </w:rPr>
            </w:pPr>
          </w:p>
        </w:tc>
        <w:tc>
          <w:tcPr>
            <w:tcW w:w="1436" w:type="dxa"/>
          </w:tcPr>
          <w:p w14:paraId="097A91F2" w14:textId="1FD7A9A5" w:rsidR="009D263F" w:rsidRPr="00D37E17" w:rsidRDefault="009D263F" w:rsidP="009D263F">
            <w:pPr>
              <w:jc w:val="center"/>
              <w:rPr>
                <w:sz w:val="18"/>
                <w:szCs w:val="18"/>
                <w:lang w:val="en-US"/>
              </w:rPr>
            </w:pPr>
          </w:p>
        </w:tc>
      </w:tr>
      <w:tr w:rsidR="009D263F" w:rsidRPr="00D37E17" w14:paraId="323220B1" w14:textId="77777777" w:rsidTr="00B0274D">
        <w:trPr>
          <w:trHeight w:val="549"/>
        </w:trPr>
        <w:tc>
          <w:tcPr>
            <w:tcW w:w="576" w:type="dxa"/>
            <w:hideMark/>
          </w:tcPr>
          <w:p w14:paraId="6050C58C" w14:textId="77777777" w:rsidR="009D263F" w:rsidRPr="00D37E17" w:rsidRDefault="009D263F" w:rsidP="009D263F">
            <w:pPr>
              <w:jc w:val="center"/>
              <w:rPr>
                <w:sz w:val="18"/>
                <w:szCs w:val="18"/>
                <w:lang w:val="en-US"/>
              </w:rPr>
            </w:pPr>
            <w:r w:rsidRPr="00D37E17">
              <w:rPr>
                <w:sz w:val="18"/>
                <w:szCs w:val="18"/>
                <w:lang w:val="en-US"/>
              </w:rPr>
              <w:t>21</w:t>
            </w:r>
          </w:p>
        </w:tc>
        <w:tc>
          <w:tcPr>
            <w:tcW w:w="1772" w:type="dxa"/>
            <w:hideMark/>
          </w:tcPr>
          <w:p w14:paraId="15B77357" w14:textId="77777777" w:rsidR="009D263F" w:rsidRPr="00D37E17" w:rsidRDefault="009D263F" w:rsidP="009D263F">
            <w:pPr>
              <w:rPr>
                <w:sz w:val="18"/>
                <w:szCs w:val="18"/>
              </w:rPr>
            </w:pPr>
            <w:r w:rsidRPr="00D37E17">
              <w:rPr>
                <w:sz w:val="18"/>
                <w:szCs w:val="18"/>
              </w:rPr>
              <w:t>SMF Socialinio darbo katedra</w:t>
            </w:r>
          </w:p>
        </w:tc>
        <w:tc>
          <w:tcPr>
            <w:tcW w:w="2041" w:type="dxa"/>
          </w:tcPr>
          <w:p w14:paraId="39D07E2A" w14:textId="1C05803D" w:rsidR="009D263F" w:rsidRPr="00D37E17" w:rsidRDefault="009D263F" w:rsidP="009D263F">
            <w:pPr>
              <w:rPr>
                <w:sz w:val="18"/>
                <w:szCs w:val="18"/>
              </w:rPr>
            </w:pPr>
          </w:p>
        </w:tc>
        <w:tc>
          <w:tcPr>
            <w:tcW w:w="2410" w:type="dxa"/>
          </w:tcPr>
          <w:p w14:paraId="0E84D585" w14:textId="0940F50C" w:rsidR="009D263F" w:rsidRPr="00FF5F0B" w:rsidRDefault="009D263F" w:rsidP="009D263F">
            <w:pPr>
              <w:rPr>
                <w:color w:val="0000FF"/>
                <w:sz w:val="18"/>
                <w:szCs w:val="18"/>
                <w:u w:val="single"/>
              </w:rPr>
            </w:pPr>
          </w:p>
        </w:tc>
        <w:tc>
          <w:tcPr>
            <w:tcW w:w="1536" w:type="dxa"/>
          </w:tcPr>
          <w:p w14:paraId="19001501" w14:textId="74700A1D" w:rsidR="009D263F" w:rsidRPr="00D37E17" w:rsidRDefault="009D263F" w:rsidP="009D263F">
            <w:pPr>
              <w:rPr>
                <w:sz w:val="18"/>
                <w:szCs w:val="18"/>
              </w:rPr>
            </w:pPr>
          </w:p>
        </w:tc>
        <w:tc>
          <w:tcPr>
            <w:tcW w:w="1436" w:type="dxa"/>
          </w:tcPr>
          <w:p w14:paraId="333277FE" w14:textId="28698DC2" w:rsidR="009D263F" w:rsidRPr="00D37E17" w:rsidRDefault="009D263F" w:rsidP="009D263F">
            <w:pPr>
              <w:jc w:val="center"/>
              <w:rPr>
                <w:sz w:val="18"/>
                <w:szCs w:val="18"/>
                <w:lang w:val="en-US"/>
              </w:rPr>
            </w:pPr>
          </w:p>
        </w:tc>
      </w:tr>
      <w:tr w:rsidR="009D263F" w:rsidRPr="00D37E17" w14:paraId="58645152" w14:textId="77777777" w:rsidTr="00B0274D">
        <w:trPr>
          <w:trHeight w:val="557"/>
        </w:trPr>
        <w:tc>
          <w:tcPr>
            <w:tcW w:w="576" w:type="dxa"/>
            <w:hideMark/>
          </w:tcPr>
          <w:p w14:paraId="481D02D6" w14:textId="77777777" w:rsidR="009D263F" w:rsidRPr="00D37E17" w:rsidRDefault="009D263F" w:rsidP="009D263F">
            <w:pPr>
              <w:jc w:val="center"/>
              <w:rPr>
                <w:sz w:val="18"/>
                <w:szCs w:val="18"/>
                <w:lang w:val="en-US"/>
              </w:rPr>
            </w:pPr>
            <w:r w:rsidRPr="00D37E17">
              <w:rPr>
                <w:sz w:val="18"/>
                <w:szCs w:val="18"/>
                <w:lang w:val="en-US"/>
              </w:rPr>
              <w:t>22</w:t>
            </w:r>
          </w:p>
        </w:tc>
        <w:tc>
          <w:tcPr>
            <w:tcW w:w="1772" w:type="dxa"/>
            <w:noWrap/>
            <w:hideMark/>
          </w:tcPr>
          <w:p w14:paraId="1C02B219" w14:textId="77777777" w:rsidR="009D263F" w:rsidRPr="00D37E17" w:rsidRDefault="009D263F" w:rsidP="009D263F">
            <w:pPr>
              <w:rPr>
                <w:sz w:val="18"/>
                <w:szCs w:val="18"/>
              </w:rPr>
            </w:pPr>
            <w:r w:rsidRPr="00D37E17">
              <w:rPr>
                <w:sz w:val="18"/>
                <w:szCs w:val="18"/>
              </w:rPr>
              <w:t>Muzikos akademija</w:t>
            </w:r>
          </w:p>
        </w:tc>
        <w:tc>
          <w:tcPr>
            <w:tcW w:w="2041" w:type="dxa"/>
            <w:noWrap/>
          </w:tcPr>
          <w:p w14:paraId="2E772134" w14:textId="1861DC76" w:rsidR="009D263F" w:rsidRPr="00D37E17" w:rsidRDefault="009D263F" w:rsidP="009D263F">
            <w:pPr>
              <w:rPr>
                <w:sz w:val="18"/>
                <w:szCs w:val="18"/>
              </w:rPr>
            </w:pPr>
          </w:p>
        </w:tc>
        <w:tc>
          <w:tcPr>
            <w:tcW w:w="2410" w:type="dxa"/>
            <w:noWrap/>
          </w:tcPr>
          <w:p w14:paraId="2B41A39B" w14:textId="4CEF6E28" w:rsidR="009D263F" w:rsidRPr="00FF5F0B" w:rsidRDefault="009D263F" w:rsidP="009D263F">
            <w:pPr>
              <w:rPr>
                <w:color w:val="0000FF"/>
                <w:sz w:val="18"/>
                <w:szCs w:val="18"/>
                <w:u w:val="single"/>
              </w:rPr>
            </w:pPr>
          </w:p>
        </w:tc>
        <w:tc>
          <w:tcPr>
            <w:tcW w:w="1536" w:type="dxa"/>
          </w:tcPr>
          <w:p w14:paraId="102E3160" w14:textId="41BB63C6" w:rsidR="009D263F" w:rsidRPr="00D37E17" w:rsidRDefault="009D263F" w:rsidP="009D263F">
            <w:pPr>
              <w:rPr>
                <w:sz w:val="18"/>
                <w:szCs w:val="18"/>
              </w:rPr>
            </w:pPr>
          </w:p>
        </w:tc>
        <w:tc>
          <w:tcPr>
            <w:tcW w:w="1436" w:type="dxa"/>
            <w:noWrap/>
          </w:tcPr>
          <w:p w14:paraId="5728EEF7" w14:textId="1A156474" w:rsidR="009D263F" w:rsidRPr="00D37E17" w:rsidRDefault="009D263F" w:rsidP="009D263F">
            <w:pPr>
              <w:jc w:val="center"/>
              <w:rPr>
                <w:sz w:val="18"/>
                <w:szCs w:val="18"/>
                <w:lang w:val="en-US"/>
              </w:rPr>
            </w:pPr>
          </w:p>
        </w:tc>
      </w:tr>
      <w:tr w:rsidR="009D263F" w:rsidRPr="00D37E17" w14:paraId="6F1ED2B0" w14:textId="77777777" w:rsidTr="00B0274D">
        <w:trPr>
          <w:trHeight w:val="551"/>
        </w:trPr>
        <w:tc>
          <w:tcPr>
            <w:tcW w:w="576" w:type="dxa"/>
            <w:hideMark/>
          </w:tcPr>
          <w:p w14:paraId="1B909D98" w14:textId="77777777" w:rsidR="009D263F" w:rsidRPr="00D37E17" w:rsidRDefault="009D263F" w:rsidP="009D263F">
            <w:pPr>
              <w:jc w:val="center"/>
              <w:rPr>
                <w:sz w:val="18"/>
                <w:szCs w:val="18"/>
                <w:lang w:val="en-US"/>
              </w:rPr>
            </w:pPr>
            <w:r w:rsidRPr="00D37E17">
              <w:rPr>
                <w:sz w:val="18"/>
                <w:szCs w:val="18"/>
                <w:lang w:val="en-US"/>
              </w:rPr>
              <w:t>23</w:t>
            </w:r>
          </w:p>
        </w:tc>
        <w:tc>
          <w:tcPr>
            <w:tcW w:w="1772" w:type="dxa"/>
            <w:hideMark/>
          </w:tcPr>
          <w:p w14:paraId="15FA8BCA" w14:textId="77777777" w:rsidR="009D263F" w:rsidRPr="00D37E17" w:rsidRDefault="009D263F" w:rsidP="009D263F">
            <w:pPr>
              <w:rPr>
                <w:sz w:val="18"/>
                <w:szCs w:val="18"/>
              </w:rPr>
            </w:pPr>
            <w:r w:rsidRPr="00D37E17">
              <w:rPr>
                <w:sz w:val="18"/>
                <w:szCs w:val="18"/>
              </w:rPr>
              <w:t>Menų fakultetas</w:t>
            </w:r>
          </w:p>
        </w:tc>
        <w:tc>
          <w:tcPr>
            <w:tcW w:w="2041" w:type="dxa"/>
            <w:noWrap/>
          </w:tcPr>
          <w:p w14:paraId="47D1875E" w14:textId="23B70C93" w:rsidR="009D263F" w:rsidRPr="00D37E17" w:rsidRDefault="009D263F" w:rsidP="009D263F">
            <w:pPr>
              <w:rPr>
                <w:sz w:val="18"/>
                <w:szCs w:val="18"/>
              </w:rPr>
            </w:pPr>
          </w:p>
        </w:tc>
        <w:tc>
          <w:tcPr>
            <w:tcW w:w="2410" w:type="dxa"/>
            <w:noWrap/>
          </w:tcPr>
          <w:p w14:paraId="4C4309D3" w14:textId="31A861A7" w:rsidR="009D263F" w:rsidRPr="00FF5F0B" w:rsidRDefault="009D263F" w:rsidP="009D263F">
            <w:pPr>
              <w:rPr>
                <w:color w:val="0000FF"/>
                <w:sz w:val="18"/>
                <w:szCs w:val="18"/>
                <w:u w:val="single"/>
              </w:rPr>
            </w:pPr>
          </w:p>
        </w:tc>
        <w:tc>
          <w:tcPr>
            <w:tcW w:w="1536" w:type="dxa"/>
          </w:tcPr>
          <w:p w14:paraId="42DCB3FA" w14:textId="7F927BE8" w:rsidR="009D263F" w:rsidRPr="00D37E17" w:rsidRDefault="009D263F" w:rsidP="009D263F">
            <w:pPr>
              <w:rPr>
                <w:sz w:val="18"/>
                <w:szCs w:val="18"/>
              </w:rPr>
            </w:pPr>
          </w:p>
        </w:tc>
        <w:tc>
          <w:tcPr>
            <w:tcW w:w="1436" w:type="dxa"/>
            <w:noWrap/>
          </w:tcPr>
          <w:p w14:paraId="27F14CDF" w14:textId="7D534BDE" w:rsidR="009D263F" w:rsidRPr="00D37E17" w:rsidRDefault="009D263F" w:rsidP="009D263F">
            <w:pPr>
              <w:jc w:val="center"/>
              <w:rPr>
                <w:sz w:val="18"/>
                <w:szCs w:val="18"/>
                <w:lang w:val="en-US"/>
              </w:rPr>
            </w:pPr>
          </w:p>
        </w:tc>
      </w:tr>
      <w:tr w:rsidR="009D263F" w:rsidRPr="00D37E17" w14:paraId="33AF7DBB" w14:textId="77777777" w:rsidTr="00B0274D">
        <w:trPr>
          <w:trHeight w:val="750"/>
        </w:trPr>
        <w:tc>
          <w:tcPr>
            <w:tcW w:w="576" w:type="dxa"/>
            <w:hideMark/>
          </w:tcPr>
          <w:p w14:paraId="0C859550" w14:textId="77777777" w:rsidR="009D263F" w:rsidRPr="00D37E17" w:rsidRDefault="009D263F" w:rsidP="009D263F">
            <w:pPr>
              <w:jc w:val="center"/>
              <w:rPr>
                <w:sz w:val="18"/>
                <w:szCs w:val="18"/>
                <w:lang w:val="en-US"/>
              </w:rPr>
            </w:pPr>
            <w:r w:rsidRPr="00D37E17">
              <w:rPr>
                <w:sz w:val="18"/>
                <w:szCs w:val="18"/>
                <w:lang w:val="en-US"/>
              </w:rPr>
              <w:t>24</w:t>
            </w:r>
          </w:p>
        </w:tc>
        <w:tc>
          <w:tcPr>
            <w:tcW w:w="1772" w:type="dxa"/>
            <w:hideMark/>
          </w:tcPr>
          <w:p w14:paraId="7BBDDCC6" w14:textId="77777777" w:rsidR="009D263F" w:rsidRPr="00D37E17" w:rsidRDefault="009D263F" w:rsidP="009D263F">
            <w:pPr>
              <w:rPr>
                <w:sz w:val="18"/>
                <w:szCs w:val="18"/>
              </w:rPr>
            </w:pPr>
            <w:r w:rsidRPr="00D37E17">
              <w:rPr>
                <w:sz w:val="18"/>
                <w:szCs w:val="18"/>
              </w:rPr>
              <w:t xml:space="preserve">Politikos mokslų ir diplomatijos fakultetas </w:t>
            </w:r>
          </w:p>
        </w:tc>
        <w:tc>
          <w:tcPr>
            <w:tcW w:w="2041" w:type="dxa"/>
          </w:tcPr>
          <w:p w14:paraId="3DCB9968" w14:textId="3CF49270" w:rsidR="009D263F" w:rsidRPr="00D37E17" w:rsidRDefault="009D263F" w:rsidP="009D263F">
            <w:pPr>
              <w:rPr>
                <w:sz w:val="18"/>
                <w:szCs w:val="18"/>
              </w:rPr>
            </w:pPr>
          </w:p>
        </w:tc>
        <w:tc>
          <w:tcPr>
            <w:tcW w:w="2410" w:type="dxa"/>
          </w:tcPr>
          <w:p w14:paraId="46C8FFD3" w14:textId="18959151" w:rsidR="009D263F" w:rsidRPr="00FF5F0B" w:rsidRDefault="009D263F" w:rsidP="009D263F">
            <w:pPr>
              <w:rPr>
                <w:color w:val="0000FF"/>
                <w:sz w:val="18"/>
                <w:szCs w:val="18"/>
                <w:u w:val="single"/>
              </w:rPr>
            </w:pPr>
          </w:p>
        </w:tc>
        <w:tc>
          <w:tcPr>
            <w:tcW w:w="1536" w:type="dxa"/>
          </w:tcPr>
          <w:p w14:paraId="280B21B6" w14:textId="453836A7" w:rsidR="009D263F" w:rsidRPr="00D37E17" w:rsidRDefault="009D263F" w:rsidP="009D263F">
            <w:pPr>
              <w:rPr>
                <w:sz w:val="18"/>
                <w:szCs w:val="18"/>
              </w:rPr>
            </w:pPr>
          </w:p>
        </w:tc>
        <w:tc>
          <w:tcPr>
            <w:tcW w:w="1436" w:type="dxa"/>
          </w:tcPr>
          <w:p w14:paraId="4E1917B6" w14:textId="406A3320" w:rsidR="009D263F" w:rsidRPr="00D37E17" w:rsidRDefault="009D263F" w:rsidP="009D263F">
            <w:pPr>
              <w:jc w:val="center"/>
              <w:rPr>
                <w:sz w:val="18"/>
                <w:szCs w:val="18"/>
                <w:lang w:val="en-US"/>
              </w:rPr>
            </w:pPr>
          </w:p>
        </w:tc>
      </w:tr>
      <w:tr w:rsidR="009D263F" w:rsidRPr="00D37E17" w14:paraId="5F98DB99" w14:textId="77777777" w:rsidTr="00B0274D">
        <w:trPr>
          <w:trHeight w:val="513"/>
        </w:trPr>
        <w:tc>
          <w:tcPr>
            <w:tcW w:w="576" w:type="dxa"/>
            <w:hideMark/>
          </w:tcPr>
          <w:p w14:paraId="6E7735E3" w14:textId="77777777" w:rsidR="009D263F" w:rsidRPr="00D37E17" w:rsidRDefault="009D263F" w:rsidP="009D263F">
            <w:pPr>
              <w:jc w:val="center"/>
              <w:rPr>
                <w:sz w:val="18"/>
                <w:szCs w:val="18"/>
                <w:lang w:val="en-US"/>
              </w:rPr>
            </w:pPr>
            <w:r w:rsidRPr="00D37E17">
              <w:rPr>
                <w:sz w:val="18"/>
                <w:szCs w:val="18"/>
                <w:lang w:val="en-US"/>
              </w:rPr>
              <w:t>25</w:t>
            </w:r>
          </w:p>
        </w:tc>
        <w:tc>
          <w:tcPr>
            <w:tcW w:w="1772" w:type="dxa"/>
            <w:hideMark/>
          </w:tcPr>
          <w:p w14:paraId="6E5B4630" w14:textId="77777777" w:rsidR="009D263F" w:rsidRPr="00D37E17" w:rsidRDefault="009D263F" w:rsidP="009D263F">
            <w:pPr>
              <w:rPr>
                <w:sz w:val="18"/>
                <w:szCs w:val="18"/>
              </w:rPr>
            </w:pPr>
            <w:r w:rsidRPr="00D37E17">
              <w:rPr>
                <w:sz w:val="18"/>
                <w:szCs w:val="18"/>
              </w:rPr>
              <w:t xml:space="preserve">Humanitarinių mokslų fakultetas </w:t>
            </w:r>
          </w:p>
        </w:tc>
        <w:tc>
          <w:tcPr>
            <w:tcW w:w="2041" w:type="dxa"/>
          </w:tcPr>
          <w:p w14:paraId="3EA0A20A" w14:textId="634924DF" w:rsidR="009D263F" w:rsidRPr="00D37E17" w:rsidRDefault="009D263F" w:rsidP="009D263F">
            <w:pPr>
              <w:rPr>
                <w:sz w:val="18"/>
                <w:szCs w:val="18"/>
              </w:rPr>
            </w:pPr>
          </w:p>
        </w:tc>
        <w:tc>
          <w:tcPr>
            <w:tcW w:w="2410" w:type="dxa"/>
          </w:tcPr>
          <w:p w14:paraId="33752430" w14:textId="193A0E74" w:rsidR="009D263F" w:rsidRPr="00FF5F0B" w:rsidRDefault="009D263F" w:rsidP="009D263F">
            <w:pPr>
              <w:rPr>
                <w:color w:val="0000FF"/>
                <w:sz w:val="18"/>
                <w:szCs w:val="18"/>
                <w:u w:val="single"/>
              </w:rPr>
            </w:pPr>
          </w:p>
        </w:tc>
        <w:tc>
          <w:tcPr>
            <w:tcW w:w="1536" w:type="dxa"/>
          </w:tcPr>
          <w:p w14:paraId="2FFA1503" w14:textId="34E6E709" w:rsidR="009D263F" w:rsidRPr="00D37E17" w:rsidRDefault="009D263F" w:rsidP="009D263F">
            <w:pPr>
              <w:rPr>
                <w:sz w:val="18"/>
                <w:szCs w:val="18"/>
              </w:rPr>
            </w:pPr>
          </w:p>
        </w:tc>
        <w:tc>
          <w:tcPr>
            <w:tcW w:w="1436" w:type="dxa"/>
          </w:tcPr>
          <w:p w14:paraId="2804EA2F" w14:textId="0DA2AD81" w:rsidR="009D263F" w:rsidRPr="00D37E17" w:rsidRDefault="009D263F" w:rsidP="009D263F">
            <w:pPr>
              <w:jc w:val="center"/>
              <w:rPr>
                <w:sz w:val="18"/>
                <w:szCs w:val="18"/>
                <w:lang w:val="en-US"/>
              </w:rPr>
            </w:pPr>
          </w:p>
        </w:tc>
      </w:tr>
      <w:tr w:rsidR="009D263F" w:rsidRPr="00D37E17" w14:paraId="0B379154" w14:textId="77777777" w:rsidTr="00B0274D">
        <w:trPr>
          <w:trHeight w:val="750"/>
        </w:trPr>
        <w:tc>
          <w:tcPr>
            <w:tcW w:w="576" w:type="dxa"/>
            <w:hideMark/>
          </w:tcPr>
          <w:p w14:paraId="062D6436" w14:textId="77777777" w:rsidR="009D263F" w:rsidRPr="00D37E17" w:rsidRDefault="009D263F" w:rsidP="009D263F">
            <w:pPr>
              <w:jc w:val="center"/>
              <w:rPr>
                <w:sz w:val="18"/>
                <w:szCs w:val="18"/>
                <w:lang w:val="en-US"/>
              </w:rPr>
            </w:pPr>
            <w:r w:rsidRPr="00D37E17">
              <w:rPr>
                <w:sz w:val="18"/>
                <w:szCs w:val="18"/>
                <w:lang w:val="en-US"/>
              </w:rPr>
              <w:t>26</w:t>
            </w:r>
          </w:p>
        </w:tc>
        <w:tc>
          <w:tcPr>
            <w:tcW w:w="1772" w:type="dxa"/>
            <w:hideMark/>
          </w:tcPr>
          <w:p w14:paraId="166A271D" w14:textId="77777777" w:rsidR="009D263F" w:rsidRPr="00D37E17" w:rsidRDefault="009D263F" w:rsidP="009D263F">
            <w:pPr>
              <w:rPr>
                <w:sz w:val="18"/>
                <w:szCs w:val="18"/>
              </w:rPr>
            </w:pPr>
            <w:r w:rsidRPr="00D37E17">
              <w:rPr>
                <w:sz w:val="18"/>
                <w:szCs w:val="18"/>
              </w:rPr>
              <w:t>Švietimo akademijos  Edukologijos tyrimų institutas</w:t>
            </w:r>
          </w:p>
        </w:tc>
        <w:tc>
          <w:tcPr>
            <w:tcW w:w="2041" w:type="dxa"/>
          </w:tcPr>
          <w:p w14:paraId="016B3F8F" w14:textId="5DD1C57B" w:rsidR="009D263F" w:rsidRPr="00D37E17" w:rsidRDefault="009D263F" w:rsidP="009D263F">
            <w:pPr>
              <w:rPr>
                <w:sz w:val="18"/>
                <w:szCs w:val="18"/>
              </w:rPr>
            </w:pPr>
          </w:p>
        </w:tc>
        <w:tc>
          <w:tcPr>
            <w:tcW w:w="2410" w:type="dxa"/>
          </w:tcPr>
          <w:p w14:paraId="0A71F106" w14:textId="23145370" w:rsidR="009D263F" w:rsidRPr="00FF5F0B" w:rsidRDefault="009D263F" w:rsidP="009D263F">
            <w:pPr>
              <w:rPr>
                <w:color w:val="0000FF"/>
                <w:sz w:val="18"/>
                <w:szCs w:val="18"/>
                <w:u w:val="single"/>
              </w:rPr>
            </w:pPr>
          </w:p>
        </w:tc>
        <w:tc>
          <w:tcPr>
            <w:tcW w:w="1536" w:type="dxa"/>
          </w:tcPr>
          <w:p w14:paraId="50381CC4" w14:textId="2B9C37C5" w:rsidR="009D263F" w:rsidRPr="00D37E17" w:rsidRDefault="009D263F" w:rsidP="009D263F">
            <w:pPr>
              <w:rPr>
                <w:sz w:val="18"/>
                <w:szCs w:val="18"/>
              </w:rPr>
            </w:pPr>
          </w:p>
        </w:tc>
        <w:tc>
          <w:tcPr>
            <w:tcW w:w="1436" w:type="dxa"/>
          </w:tcPr>
          <w:p w14:paraId="13B46947" w14:textId="081869B7" w:rsidR="009D263F" w:rsidRPr="00D37E17" w:rsidRDefault="009D263F" w:rsidP="009D263F">
            <w:pPr>
              <w:jc w:val="center"/>
              <w:rPr>
                <w:sz w:val="18"/>
                <w:szCs w:val="18"/>
                <w:lang w:val="en-US"/>
              </w:rPr>
            </w:pPr>
          </w:p>
        </w:tc>
      </w:tr>
      <w:tr w:rsidR="009D263F" w:rsidRPr="00D37E17" w14:paraId="05CD2833" w14:textId="77777777" w:rsidTr="00B0274D">
        <w:trPr>
          <w:trHeight w:val="517"/>
        </w:trPr>
        <w:tc>
          <w:tcPr>
            <w:tcW w:w="576" w:type="dxa"/>
            <w:hideMark/>
          </w:tcPr>
          <w:p w14:paraId="6DCEF065" w14:textId="77777777" w:rsidR="009D263F" w:rsidRPr="00D37E17" w:rsidRDefault="009D263F" w:rsidP="009D263F">
            <w:pPr>
              <w:jc w:val="center"/>
              <w:rPr>
                <w:sz w:val="18"/>
                <w:szCs w:val="18"/>
                <w:lang w:val="en-US"/>
              </w:rPr>
            </w:pPr>
            <w:r w:rsidRPr="00D37E17">
              <w:rPr>
                <w:sz w:val="18"/>
                <w:szCs w:val="18"/>
                <w:lang w:val="en-US"/>
              </w:rPr>
              <w:t>27</w:t>
            </w:r>
          </w:p>
        </w:tc>
        <w:tc>
          <w:tcPr>
            <w:tcW w:w="1772" w:type="dxa"/>
            <w:noWrap/>
            <w:hideMark/>
          </w:tcPr>
          <w:p w14:paraId="36E94B54" w14:textId="77777777" w:rsidR="009D263F" w:rsidRPr="00D37E17" w:rsidRDefault="009D263F" w:rsidP="009D263F">
            <w:pPr>
              <w:rPr>
                <w:sz w:val="18"/>
                <w:szCs w:val="18"/>
              </w:rPr>
            </w:pPr>
            <w:r w:rsidRPr="00D37E17">
              <w:rPr>
                <w:sz w:val="18"/>
                <w:szCs w:val="18"/>
              </w:rPr>
              <w:t>Teisės fakultetas</w:t>
            </w:r>
          </w:p>
        </w:tc>
        <w:tc>
          <w:tcPr>
            <w:tcW w:w="2041" w:type="dxa"/>
          </w:tcPr>
          <w:p w14:paraId="2EFB9A14" w14:textId="5721B8FC" w:rsidR="009D263F" w:rsidRPr="00D37E17" w:rsidRDefault="009D263F" w:rsidP="009D263F">
            <w:pPr>
              <w:rPr>
                <w:sz w:val="18"/>
                <w:szCs w:val="18"/>
              </w:rPr>
            </w:pPr>
          </w:p>
        </w:tc>
        <w:tc>
          <w:tcPr>
            <w:tcW w:w="2410" w:type="dxa"/>
            <w:noWrap/>
          </w:tcPr>
          <w:p w14:paraId="0552AC76" w14:textId="4CE3B849" w:rsidR="009D263F" w:rsidRPr="00FF5F0B" w:rsidRDefault="009D263F" w:rsidP="009D263F">
            <w:pPr>
              <w:rPr>
                <w:color w:val="0000FF"/>
                <w:sz w:val="18"/>
                <w:szCs w:val="18"/>
                <w:u w:val="single"/>
              </w:rPr>
            </w:pPr>
          </w:p>
        </w:tc>
        <w:tc>
          <w:tcPr>
            <w:tcW w:w="1536" w:type="dxa"/>
          </w:tcPr>
          <w:p w14:paraId="4FAEF160" w14:textId="1D331CC7" w:rsidR="009D263F" w:rsidRPr="00D37E17" w:rsidRDefault="009D263F" w:rsidP="009D263F">
            <w:pPr>
              <w:rPr>
                <w:sz w:val="18"/>
                <w:szCs w:val="18"/>
              </w:rPr>
            </w:pPr>
          </w:p>
        </w:tc>
        <w:tc>
          <w:tcPr>
            <w:tcW w:w="1436" w:type="dxa"/>
          </w:tcPr>
          <w:p w14:paraId="056EC6CC" w14:textId="5391D8B3" w:rsidR="009D263F" w:rsidRPr="00D37E17" w:rsidRDefault="009D263F" w:rsidP="009D263F">
            <w:pPr>
              <w:jc w:val="center"/>
              <w:rPr>
                <w:sz w:val="18"/>
                <w:szCs w:val="18"/>
                <w:lang w:val="en-US"/>
              </w:rPr>
            </w:pPr>
          </w:p>
        </w:tc>
      </w:tr>
      <w:tr w:rsidR="009D263F" w:rsidRPr="00D37E17" w14:paraId="66620666" w14:textId="77777777" w:rsidTr="00B0274D">
        <w:trPr>
          <w:trHeight w:val="750"/>
        </w:trPr>
        <w:tc>
          <w:tcPr>
            <w:tcW w:w="576" w:type="dxa"/>
            <w:hideMark/>
          </w:tcPr>
          <w:p w14:paraId="2A8BE6D3" w14:textId="77777777" w:rsidR="009D263F" w:rsidRPr="00D37E17" w:rsidRDefault="009D263F" w:rsidP="009D263F">
            <w:pPr>
              <w:jc w:val="center"/>
              <w:rPr>
                <w:sz w:val="18"/>
                <w:szCs w:val="18"/>
                <w:lang w:val="en-US"/>
              </w:rPr>
            </w:pPr>
            <w:r w:rsidRPr="00D37E17">
              <w:rPr>
                <w:sz w:val="18"/>
                <w:szCs w:val="18"/>
                <w:lang w:val="en-US"/>
              </w:rPr>
              <w:t>28</w:t>
            </w:r>
          </w:p>
        </w:tc>
        <w:tc>
          <w:tcPr>
            <w:tcW w:w="1772" w:type="dxa"/>
            <w:hideMark/>
          </w:tcPr>
          <w:p w14:paraId="5422EC44" w14:textId="77777777" w:rsidR="009D263F" w:rsidRPr="00D37E17" w:rsidRDefault="009D263F" w:rsidP="009D263F">
            <w:pPr>
              <w:rPr>
                <w:sz w:val="18"/>
                <w:szCs w:val="18"/>
              </w:rPr>
            </w:pPr>
            <w:r w:rsidRPr="00D37E17">
              <w:rPr>
                <w:sz w:val="18"/>
                <w:szCs w:val="18"/>
              </w:rPr>
              <w:t>Gamtos mokslų fakultetas</w:t>
            </w:r>
          </w:p>
        </w:tc>
        <w:tc>
          <w:tcPr>
            <w:tcW w:w="2041" w:type="dxa"/>
            <w:noWrap/>
          </w:tcPr>
          <w:p w14:paraId="5ACECEB5" w14:textId="365AF13F" w:rsidR="009D263F" w:rsidRPr="00D37E17" w:rsidRDefault="009D263F" w:rsidP="009D263F">
            <w:pPr>
              <w:rPr>
                <w:sz w:val="18"/>
                <w:szCs w:val="18"/>
              </w:rPr>
            </w:pPr>
          </w:p>
        </w:tc>
        <w:tc>
          <w:tcPr>
            <w:tcW w:w="2410" w:type="dxa"/>
            <w:noWrap/>
          </w:tcPr>
          <w:p w14:paraId="4ADCE612" w14:textId="5687E4A2" w:rsidR="009D263F" w:rsidRPr="00FF5F0B" w:rsidRDefault="009D263F" w:rsidP="009D263F">
            <w:pPr>
              <w:rPr>
                <w:color w:val="0000FF"/>
                <w:sz w:val="18"/>
                <w:szCs w:val="18"/>
                <w:u w:val="single"/>
              </w:rPr>
            </w:pPr>
          </w:p>
        </w:tc>
        <w:tc>
          <w:tcPr>
            <w:tcW w:w="1536" w:type="dxa"/>
          </w:tcPr>
          <w:p w14:paraId="17732518" w14:textId="19CFDE17" w:rsidR="009D263F" w:rsidRPr="00D37E17" w:rsidRDefault="009D263F" w:rsidP="009D263F">
            <w:pPr>
              <w:rPr>
                <w:sz w:val="18"/>
                <w:szCs w:val="18"/>
              </w:rPr>
            </w:pPr>
          </w:p>
        </w:tc>
        <w:tc>
          <w:tcPr>
            <w:tcW w:w="1436" w:type="dxa"/>
          </w:tcPr>
          <w:p w14:paraId="3762DA6B" w14:textId="43C28E0A" w:rsidR="009D263F" w:rsidRPr="00D37E17" w:rsidRDefault="009D263F" w:rsidP="009D263F">
            <w:pPr>
              <w:jc w:val="center"/>
              <w:rPr>
                <w:sz w:val="18"/>
                <w:szCs w:val="18"/>
                <w:lang w:val="en-US"/>
              </w:rPr>
            </w:pPr>
          </w:p>
        </w:tc>
      </w:tr>
      <w:tr w:rsidR="009D263F" w:rsidRPr="00D37E17" w14:paraId="04AE062D" w14:textId="77777777" w:rsidTr="00B0274D">
        <w:trPr>
          <w:trHeight w:val="493"/>
        </w:trPr>
        <w:tc>
          <w:tcPr>
            <w:tcW w:w="576" w:type="dxa"/>
            <w:hideMark/>
          </w:tcPr>
          <w:p w14:paraId="599C547D" w14:textId="77777777" w:rsidR="009D263F" w:rsidRPr="00D37E17" w:rsidRDefault="009D263F" w:rsidP="009D263F">
            <w:pPr>
              <w:jc w:val="center"/>
              <w:rPr>
                <w:sz w:val="18"/>
                <w:szCs w:val="18"/>
                <w:lang w:val="en-US"/>
              </w:rPr>
            </w:pPr>
            <w:r w:rsidRPr="00D37E17">
              <w:rPr>
                <w:sz w:val="18"/>
                <w:szCs w:val="18"/>
                <w:lang w:val="en-US"/>
              </w:rPr>
              <w:t>29</w:t>
            </w:r>
          </w:p>
        </w:tc>
        <w:tc>
          <w:tcPr>
            <w:tcW w:w="1772" w:type="dxa"/>
            <w:hideMark/>
          </w:tcPr>
          <w:p w14:paraId="5D622CA7" w14:textId="77777777" w:rsidR="009D263F" w:rsidRPr="00D37E17" w:rsidRDefault="009D263F" w:rsidP="009D263F">
            <w:pPr>
              <w:rPr>
                <w:sz w:val="18"/>
                <w:szCs w:val="18"/>
              </w:rPr>
            </w:pPr>
            <w:r w:rsidRPr="00D37E17">
              <w:rPr>
                <w:sz w:val="18"/>
                <w:szCs w:val="18"/>
              </w:rPr>
              <w:t>Inovatyvių studijų institutas</w:t>
            </w:r>
          </w:p>
        </w:tc>
        <w:tc>
          <w:tcPr>
            <w:tcW w:w="2041" w:type="dxa"/>
            <w:noWrap/>
          </w:tcPr>
          <w:p w14:paraId="1A57FC6E" w14:textId="6EC2973A" w:rsidR="009D263F" w:rsidRPr="00D37E17" w:rsidRDefault="009D263F" w:rsidP="009D263F">
            <w:pPr>
              <w:rPr>
                <w:sz w:val="18"/>
                <w:szCs w:val="18"/>
              </w:rPr>
            </w:pPr>
          </w:p>
        </w:tc>
        <w:tc>
          <w:tcPr>
            <w:tcW w:w="2410" w:type="dxa"/>
            <w:noWrap/>
          </w:tcPr>
          <w:p w14:paraId="3C7BC1CE" w14:textId="574AE1BB" w:rsidR="009D263F" w:rsidRPr="00FF5F0B" w:rsidRDefault="009D263F" w:rsidP="009D263F">
            <w:pPr>
              <w:rPr>
                <w:color w:val="0000FF"/>
                <w:sz w:val="18"/>
                <w:szCs w:val="18"/>
                <w:u w:val="single"/>
              </w:rPr>
            </w:pPr>
          </w:p>
        </w:tc>
        <w:tc>
          <w:tcPr>
            <w:tcW w:w="1536" w:type="dxa"/>
          </w:tcPr>
          <w:p w14:paraId="72C6DE5D" w14:textId="5E4D51E0" w:rsidR="009D263F" w:rsidRPr="00D37E17" w:rsidRDefault="009D263F" w:rsidP="009D263F">
            <w:pPr>
              <w:rPr>
                <w:sz w:val="18"/>
                <w:szCs w:val="18"/>
              </w:rPr>
            </w:pPr>
          </w:p>
        </w:tc>
        <w:tc>
          <w:tcPr>
            <w:tcW w:w="1436" w:type="dxa"/>
            <w:noWrap/>
          </w:tcPr>
          <w:p w14:paraId="524D9084" w14:textId="59E5C1EC" w:rsidR="009D263F" w:rsidRPr="00D37E17" w:rsidRDefault="009D263F" w:rsidP="009D263F">
            <w:pPr>
              <w:jc w:val="center"/>
              <w:rPr>
                <w:sz w:val="18"/>
                <w:szCs w:val="18"/>
                <w:lang w:val="en-US"/>
              </w:rPr>
            </w:pPr>
          </w:p>
        </w:tc>
      </w:tr>
      <w:tr w:rsidR="009D263F" w:rsidRPr="00D37E17" w14:paraId="12FA6325" w14:textId="77777777" w:rsidTr="00B0274D">
        <w:trPr>
          <w:trHeight w:val="558"/>
        </w:trPr>
        <w:tc>
          <w:tcPr>
            <w:tcW w:w="576" w:type="dxa"/>
            <w:hideMark/>
          </w:tcPr>
          <w:p w14:paraId="232FA73E" w14:textId="77777777" w:rsidR="009D263F" w:rsidRPr="00D37E17" w:rsidRDefault="009D263F" w:rsidP="009D263F">
            <w:pPr>
              <w:jc w:val="center"/>
              <w:rPr>
                <w:sz w:val="18"/>
                <w:szCs w:val="18"/>
                <w:lang w:val="en-US"/>
              </w:rPr>
            </w:pPr>
            <w:r w:rsidRPr="00D37E17">
              <w:rPr>
                <w:sz w:val="18"/>
                <w:szCs w:val="18"/>
                <w:lang w:val="en-US"/>
              </w:rPr>
              <w:t>30</w:t>
            </w:r>
          </w:p>
        </w:tc>
        <w:tc>
          <w:tcPr>
            <w:tcW w:w="1772" w:type="dxa"/>
            <w:noWrap/>
            <w:hideMark/>
          </w:tcPr>
          <w:p w14:paraId="762FC685" w14:textId="77777777" w:rsidR="009D263F" w:rsidRPr="00D37E17" w:rsidRDefault="009D263F" w:rsidP="009D263F">
            <w:pPr>
              <w:rPr>
                <w:sz w:val="18"/>
                <w:szCs w:val="18"/>
              </w:rPr>
            </w:pPr>
            <w:r w:rsidRPr="00D37E17">
              <w:rPr>
                <w:sz w:val="18"/>
                <w:szCs w:val="18"/>
              </w:rPr>
              <w:t>Užsienio kalbų institutas</w:t>
            </w:r>
          </w:p>
        </w:tc>
        <w:tc>
          <w:tcPr>
            <w:tcW w:w="2041" w:type="dxa"/>
            <w:noWrap/>
          </w:tcPr>
          <w:p w14:paraId="21DFC3B8" w14:textId="7B8BB530" w:rsidR="009D263F" w:rsidRPr="00D37E17" w:rsidRDefault="009D263F" w:rsidP="009D263F">
            <w:pPr>
              <w:rPr>
                <w:sz w:val="18"/>
                <w:szCs w:val="18"/>
              </w:rPr>
            </w:pPr>
          </w:p>
        </w:tc>
        <w:tc>
          <w:tcPr>
            <w:tcW w:w="2410" w:type="dxa"/>
            <w:noWrap/>
          </w:tcPr>
          <w:p w14:paraId="206436CC" w14:textId="1597CC77" w:rsidR="009D263F" w:rsidRPr="00FF5F0B" w:rsidRDefault="009D263F" w:rsidP="009D263F">
            <w:pPr>
              <w:rPr>
                <w:color w:val="0000FF"/>
                <w:sz w:val="18"/>
                <w:szCs w:val="18"/>
                <w:u w:val="single"/>
              </w:rPr>
            </w:pPr>
          </w:p>
        </w:tc>
        <w:tc>
          <w:tcPr>
            <w:tcW w:w="1536" w:type="dxa"/>
          </w:tcPr>
          <w:p w14:paraId="3F96F87E" w14:textId="6FBF366C" w:rsidR="009D263F" w:rsidRPr="00D37E17" w:rsidRDefault="009D263F" w:rsidP="009D263F">
            <w:pPr>
              <w:rPr>
                <w:sz w:val="18"/>
                <w:szCs w:val="18"/>
              </w:rPr>
            </w:pPr>
          </w:p>
        </w:tc>
        <w:tc>
          <w:tcPr>
            <w:tcW w:w="1436" w:type="dxa"/>
          </w:tcPr>
          <w:p w14:paraId="1DC7BF16" w14:textId="3A30732C" w:rsidR="009D263F" w:rsidRPr="00D37E17" w:rsidRDefault="009D263F" w:rsidP="009D263F">
            <w:pPr>
              <w:jc w:val="center"/>
              <w:rPr>
                <w:sz w:val="18"/>
                <w:szCs w:val="18"/>
                <w:lang w:val="en-US"/>
              </w:rPr>
            </w:pPr>
          </w:p>
        </w:tc>
      </w:tr>
      <w:tr w:rsidR="009D263F" w:rsidRPr="00D37E17" w14:paraId="446A5D8F" w14:textId="77777777" w:rsidTr="00B0274D">
        <w:trPr>
          <w:trHeight w:val="735"/>
        </w:trPr>
        <w:tc>
          <w:tcPr>
            <w:tcW w:w="576" w:type="dxa"/>
            <w:hideMark/>
          </w:tcPr>
          <w:p w14:paraId="2ABA461A" w14:textId="77777777" w:rsidR="009D263F" w:rsidRPr="00D37E17" w:rsidRDefault="009D263F" w:rsidP="009D263F">
            <w:pPr>
              <w:jc w:val="center"/>
              <w:rPr>
                <w:sz w:val="18"/>
                <w:szCs w:val="18"/>
                <w:lang w:val="en-US"/>
              </w:rPr>
            </w:pPr>
            <w:r w:rsidRPr="00D37E17">
              <w:rPr>
                <w:sz w:val="18"/>
                <w:szCs w:val="18"/>
                <w:lang w:val="en-US"/>
              </w:rPr>
              <w:t>31</w:t>
            </w:r>
          </w:p>
        </w:tc>
        <w:tc>
          <w:tcPr>
            <w:tcW w:w="1772" w:type="dxa"/>
            <w:hideMark/>
          </w:tcPr>
          <w:p w14:paraId="47202E1C" w14:textId="68AA8290" w:rsidR="009D263F" w:rsidRPr="00D37E17" w:rsidRDefault="009D263F" w:rsidP="009D263F">
            <w:pPr>
              <w:rPr>
                <w:sz w:val="18"/>
                <w:szCs w:val="18"/>
              </w:rPr>
            </w:pPr>
            <w:r w:rsidRPr="00D37E17">
              <w:rPr>
                <w:sz w:val="18"/>
                <w:szCs w:val="18"/>
              </w:rPr>
              <w:t>Žemės ūkio akademijos (ŽŪA) Agro</w:t>
            </w:r>
            <w:r w:rsidR="00082FA5">
              <w:rPr>
                <w:sz w:val="18"/>
                <w:szCs w:val="18"/>
              </w:rPr>
              <w:t>n</w:t>
            </w:r>
            <w:r w:rsidRPr="00D37E17">
              <w:rPr>
                <w:sz w:val="18"/>
                <w:szCs w:val="18"/>
              </w:rPr>
              <w:t>omijos fakultetas</w:t>
            </w:r>
          </w:p>
        </w:tc>
        <w:tc>
          <w:tcPr>
            <w:tcW w:w="2041" w:type="dxa"/>
          </w:tcPr>
          <w:p w14:paraId="3895B9C5" w14:textId="2480826E" w:rsidR="009D263F" w:rsidRPr="00D37E17" w:rsidRDefault="009D263F" w:rsidP="009D263F">
            <w:pPr>
              <w:rPr>
                <w:sz w:val="18"/>
                <w:szCs w:val="18"/>
              </w:rPr>
            </w:pPr>
          </w:p>
        </w:tc>
        <w:tc>
          <w:tcPr>
            <w:tcW w:w="2410" w:type="dxa"/>
          </w:tcPr>
          <w:p w14:paraId="63048CFC" w14:textId="6B5E877C" w:rsidR="009D263F" w:rsidRPr="00FF5F0B" w:rsidRDefault="009D263F" w:rsidP="009D263F">
            <w:pPr>
              <w:jc w:val="both"/>
              <w:rPr>
                <w:color w:val="0000FF"/>
                <w:sz w:val="18"/>
                <w:szCs w:val="18"/>
                <w:u w:val="single"/>
              </w:rPr>
            </w:pPr>
          </w:p>
        </w:tc>
        <w:tc>
          <w:tcPr>
            <w:tcW w:w="1536" w:type="dxa"/>
          </w:tcPr>
          <w:p w14:paraId="40A19842" w14:textId="1FA08016" w:rsidR="009D263F" w:rsidRPr="00D37E17" w:rsidRDefault="009D263F" w:rsidP="009D263F">
            <w:pPr>
              <w:rPr>
                <w:sz w:val="18"/>
                <w:szCs w:val="18"/>
              </w:rPr>
            </w:pPr>
          </w:p>
        </w:tc>
        <w:tc>
          <w:tcPr>
            <w:tcW w:w="1436" w:type="dxa"/>
          </w:tcPr>
          <w:p w14:paraId="125AE75C" w14:textId="39B2E8FA" w:rsidR="009D263F" w:rsidRPr="00D37E17" w:rsidRDefault="009D263F" w:rsidP="00F85E15">
            <w:pPr>
              <w:jc w:val="center"/>
              <w:rPr>
                <w:sz w:val="18"/>
                <w:szCs w:val="18"/>
                <w:lang w:val="en-US"/>
              </w:rPr>
            </w:pPr>
          </w:p>
        </w:tc>
      </w:tr>
      <w:tr w:rsidR="009D263F" w:rsidRPr="00D37E17" w14:paraId="0D8DDFC7" w14:textId="77777777" w:rsidTr="00B0274D">
        <w:trPr>
          <w:trHeight w:val="719"/>
        </w:trPr>
        <w:tc>
          <w:tcPr>
            <w:tcW w:w="576" w:type="dxa"/>
            <w:hideMark/>
          </w:tcPr>
          <w:p w14:paraId="3F940613" w14:textId="77777777" w:rsidR="009D263F" w:rsidRPr="00D37E17" w:rsidRDefault="009D263F" w:rsidP="009D263F">
            <w:pPr>
              <w:jc w:val="center"/>
              <w:rPr>
                <w:sz w:val="18"/>
                <w:szCs w:val="18"/>
                <w:lang w:val="en-US"/>
              </w:rPr>
            </w:pPr>
            <w:r w:rsidRPr="00D37E17">
              <w:rPr>
                <w:sz w:val="18"/>
                <w:szCs w:val="18"/>
                <w:lang w:val="en-US"/>
              </w:rPr>
              <w:t>32</w:t>
            </w:r>
          </w:p>
        </w:tc>
        <w:tc>
          <w:tcPr>
            <w:tcW w:w="1772" w:type="dxa"/>
            <w:hideMark/>
          </w:tcPr>
          <w:p w14:paraId="2CB9D98D" w14:textId="77777777" w:rsidR="009D263F" w:rsidRPr="00D37E17" w:rsidRDefault="009D263F" w:rsidP="009D263F">
            <w:pPr>
              <w:rPr>
                <w:sz w:val="18"/>
                <w:szCs w:val="18"/>
              </w:rPr>
            </w:pPr>
            <w:r w:rsidRPr="00D37E17">
              <w:rPr>
                <w:sz w:val="18"/>
                <w:szCs w:val="18"/>
              </w:rPr>
              <w:t>ŽŪA Žemės ūkio inžinerijos fakultetas</w:t>
            </w:r>
          </w:p>
        </w:tc>
        <w:tc>
          <w:tcPr>
            <w:tcW w:w="2041" w:type="dxa"/>
          </w:tcPr>
          <w:p w14:paraId="70DBB71C" w14:textId="0B0E5E4B" w:rsidR="009D263F" w:rsidRPr="00D37E17" w:rsidRDefault="009D263F" w:rsidP="009D263F">
            <w:pPr>
              <w:rPr>
                <w:sz w:val="18"/>
                <w:szCs w:val="18"/>
              </w:rPr>
            </w:pPr>
          </w:p>
        </w:tc>
        <w:tc>
          <w:tcPr>
            <w:tcW w:w="2410" w:type="dxa"/>
          </w:tcPr>
          <w:p w14:paraId="380C928D" w14:textId="6C44160A" w:rsidR="009D263F" w:rsidRPr="00FF5F0B" w:rsidRDefault="009D263F" w:rsidP="009D263F">
            <w:pPr>
              <w:jc w:val="both"/>
              <w:rPr>
                <w:color w:val="0000FF"/>
                <w:sz w:val="18"/>
                <w:szCs w:val="18"/>
                <w:u w:val="single"/>
              </w:rPr>
            </w:pPr>
          </w:p>
        </w:tc>
        <w:tc>
          <w:tcPr>
            <w:tcW w:w="1536" w:type="dxa"/>
          </w:tcPr>
          <w:p w14:paraId="555EFBEB" w14:textId="536BDE82" w:rsidR="009D263F" w:rsidRPr="00D37E17" w:rsidRDefault="009D263F" w:rsidP="009D263F">
            <w:pPr>
              <w:rPr>
                <w:sz w:val="18"/>
                <w:szCs w:val="18"/>
              </w:rPr>
            </w:pPr>
          </w:p>
        </w:tc>
        <w:tc>
          <w:tcPr>
            <w:tcW w:w="1436" w:type="dxa"/>
          </w:tcPr>
          <w:p w14:paraId="37F35843" w14:textId="71187C77" w:rsidR="009D263F" w:rsidRPr="00D37E17" w:rsidRDefault="009D263F" w:rsidP="009D263F">
            <w:pPr>
              <w:rPr>
                <w:sz w:val="18"/>
                <w:szCs w:val="18"/>
                <w:lang w:val="en-US"/>
              </w:rPr>
            </w:pPr>
          </w:p>
        </w:tc>
      </w:tr>
      <w:tr w:rsidR="009D263F" w:rsidRPr="00D37E17" w14:paraId="457B9B4E" w14:textId="77777777" w:rsidTr="00B0274D">
        <w:trPr>
          <w:trHeight w:val="765"/>
        </w:trPr>
        <w:tc>
          <w:tcPr>
            <w:tcW w:w="576" w:type="dxa"/>
            <w:hideMark/>
          </w:tcPr>
          <w:p w14:paraId="16CE9C2E" w14:textId="77777777" w:rsidR="009D263F" w:rsidRPr="00D37E17" w:rsidRDefault="009D263F" w:rsidP="009D263F">
            <w:pPr>
              <w:jc w:val="center"/>
              <w:rPr>
                <w:sz w:val="18"/>
                <w:szCs w:val="18"/>
                <w:lang w:val="en-US"/>
              </w:rPr>
            </w:pPr>
            <w:r w:rsidRPr="00D37E17">
              <w:rPr>
                <w:sz w:val="18"/>
                <w:szCs w:val="18"/>
                <w:lang w:val="en-US"/>
              </w:rPr>
              <w:t>33</w:t>
            </w:r>
          </w:p>
        </w:tc>
        <w:tc>
          <w:tcPr>
            <w:tcW w:w="1772" w:type="dxa"/>
            <w:hideMark/>
          </w:tcPr>
          <w:p w14:paraId="0F4A3DBF" w14:textId="702A0CC8" w:rsidR="009D263F" w:rsidRPr="00D37E17" w:rsidRDefault="009D263F" w:rsidP="009D263F">
            <w:pPr>
              <w:rPr>
                <w:color w:val="000000"/>
                <w:sz w:val="18"/>
                <w:szCs w:val="18"/>
              </w:rPr>
            </w:pPr>
            <w:r w:rsidRPr="00D37E17">
              <w:rPr>
                <w:color w:val="000000"/>
                <w:sz w:val="18"/>
                <w:szCs w:val="18"/>
              </w:rPr>
              <w:t>ŽŪA Inžinerijos fakuktetoVandens inžinerijos katedra</w:t>
            </w:r>
          </w:p>
        </w:tc>
        <w:tc>
          <w:tcPr>
            <w:tcW w:w="2041" w:type="dxa"/>
          </w:tcPr>
          <w:p w14:paraId="2E2F823C" w14:textId="51A0968B" w:rsidR="009D263F" w:rsidRPr="00D37E17" w:rsidRDefault="009D263F" w:rsidP="009D263F">
            <w:pPr>
              <w:rPr>
                <w:color w:val="000000"/>
                <w:sz w:val="18"/>
                <w:szCs w:val="18"/>
              </w:rPr>
            </w:pPr>
          </w:p>
        </w:tc>
        <w:tc>
          <w:tcPr>
            <w:tcW w:w="2410" w:type="dxa"/>
          </w:tcPr>
          <w:p w14:paraId="6FA3F3F6" w14:textId="0F33CF33" w:rsidR="009D263F" w:rsidRPr="00D37E17" w:rsidRDefault="009D263F" w:rsidP="009D263F">
            <w:pPr>
              <w:rPr>
                <w:color w:val="0000FF"/>
                <w:sz w:val="18"/>
                <w:szCs w:val="18"/>
                <w:u w:val="single"/>
              </w:rPr>
            </w:pPr>
          </w:p>
        </w:tc>
        <w:tc>
          <w:tcPr>
            <w:tcW w:w="1536" w:type="dxa"/>
          </w:tcPr>
          <w:p w14:paraId="7FD31F19" w14:textId="6DFFF3AB" w:rsidR="009D263F" w:rsidRPr="00D37E17" w:rsidRDefault="009D263F" w:rsidP="009D263F">
            <w:pPr>
              <w:rPr>
                <w:color w:val="000000"/>
                <w:sz w:val="18"/>
                <w:szCs w:val="18"/>
              </w:rPr>
            </w:pPr>
          </w:p>
        </w:tc>
        <w:tc>
          <w:tcPr>
            <w:tcW w:w="1436" w:type="dxa"/>
          </w:tcPr>
          <w:p w14:paraId="615CF04D" w14:textId="41442303" w:rsidR="009D263F" w:rsidRPr="00D37E17" w:rsidRDefault="009D263F" w:rsidP="009D263F">
            <w:pPr>
              <w:jc w:val="center"/>
              <w:rPr>
                <w:color w:val="000000"/>
                <w:sz w:val="18"/>
                <w:szCs w:val="18"/>
                <w:lang w:val="en-US"/>
              </w:rPr>
            </w:pPr>
          </w:p>
        </w:tc>
      </w:tr>
      <w:tr w:rsidR="009D263F" w:rsidRPr="00D37E17" w14:paraId="39D009C8" w14:textId="77777777" w:rsidTr="00B0274D">
        <w:trPr>
          <w:trHeight w:val="675"/>
        </w:trPr>
        <w:tc>
          <w:tcPr>
            <w:tcW w:w="576" w:type="dxa"/>
            <w:hideMark/>
          </w:tcPr>
          <w:p w14:paraId="3201D74E" w14:textId="77777777" w:rsidR="009D263F" w:rsidRPr="00D37E17" w:rsidRDefault="009D263F" w:rsidP="009D263F">
            <w:pPr>
              <w:jc w:val="center"/>
              <w:rPr>
                <w:sz w:val="18"/>
                <w:szCs w:val="18"/>
                <w:lang w:val="en-US"/>
              </w:rPr>
            </w:pPr>
            <w:r w:rsidRPr="00D37E17">
              <w:rPr>
                <w:sz w:val="18"/>
                <w:szCs w:val="18"/>
                <w:lang w:val="en-US"/>
              </w:rPr>
              <w:t>34</w:t>
            </w:r>
          </w:p>
        </w:tc>
        <w:tc>
          <w:tcPr>
            <w:tcW w:w="1772" w:type="dxa"/>
            <w:noWrap/>
            <w:hideMark/>
          </w:tcPr>
          <w:p w14:paraId="0BAD8842" w14:textId="77777777" w:rsidR="009D263F" w:rsidRPr="00D37E17" w:rsidRDefault="009D263F" w:rsidP="009D263F">
            <w:pPr>
              <w:rPr>
                <w:sz w:val="18"/>
                <w:szCs w:val="18"/>
              </w:rPr>
            </w:pPr>
            <w:r w:rsidRPr="00D37E17">
              <w:rPr>
                <w:sz w:val="18"/>
                <w:szCs w:val="18"/>
              </w:rPr>
              <w:t>ŽŪA Miškų ir ekologijos fakultetas</w:t>
            </w:r>
          </w:p>
        </w:tc>
        <w:tc>
          <w:tcPr>
            <w:tcW w:w="2041" w:type="dxa"/>
          </w:tcPr>
          <w:p w14:paraId="1B50F2F1" w14:textId="51B4C057" w:rsidR="009D263F" w:rsidRPr="00D37E17" w:rsidRDefault="009D263F" w:rsidP="009D263F">
            <w:pPr>
              <w:rPr>
                <w:sz w:val="18"/>
                <w:szCs w:val="18"/>
              </w:rPr>
            </w:pPr>
          </w:p>
        </w:tc>
        <w:tc>
          <w:tcPr>
            <w:tcW w:w="2410" w:type="dxa"/>
          </w:tcPr>
          <w:p w14:paraId="0B84CC6A" w14:textId="74A3F9D8" w:rsidR="009D263F" w:rsidRPr="00FF5F0B" w:rsidRDefault="009D263F" w:rsidP="009D263F">
            <w:pPr>
              <w:jc w:val="both"/>
              <w:rPr>
                <w:color w:val="0000FF"/>
                <w:sz w:val="18"/>
                <w:szCs w:val="18"/>
                <w:u w:val="single"/>
              </w:rPr>
            </w:pPr>
          </w:p>
        </w:tc>
        <w:tc>
          <w:tcPr>
            <w:tcW w:w="1536" w:type="dxa"/>
          </w:tcPr>
          <w:p w14:paraId="00A2AF37" w14:textId="049C20D3" w:rsidR="009D263F" w:rsidRPr="00D37E17" w:rsidRDefault="009D263F" w:rsidP="009D263F">
            <w:pPr>
              <w:rPr>
                <w:sz w:val="18"/>
                <w:szCs w:val="18"/>
              </w:rPr>
            </w:pPr>
          </w:p>
        </w:tc>
        <w:tc>
          <w:tcPr>
            <w:tcW w:w="1436" w:type="dxa"/>
          </w:tcPr>
          <w:p w14:paraId="7C288700" w14:textId="18BC231F" w:rsidR="009D263F" w:rsidRPr="00D37E17" w:rsidRDefault="009D263F" w:rsidP="00ED0D8A">
            <w:pPr>
              <w:jc w:val="center"/>
              <w:rPr>
                <w:sz w:val="18"/>
                <w:szCs w:val="18"/>
                <w:lang w:val="en-US"/>
              </w:rPr>
            </w:pPr>
          </w:p>
        </w:tc>
      </w:tr>
      <w:tr w:rsidR="009D263F" w:rsidRPr="00D37E17" w14:paraId="31C7E6EC" w14:textId="77777777" w:rsidTr="00B0274D">
        <w:trPr>
          <w:trHeight w:val="885"/>
        </w:trPr>
        <w:tc>
          <w:tcPr>
            <w:tcW w:w="576" w:type="dxa"/>
            <w:hideMark/>
          </w:tcPr>
          <w:p w14:paraId="7D14098E" w14:textId="77777777" w:rsidR="009D263F" w:rsidRPr="00D37E17" w:rsidRDefault="009D263F" w:rsidP="009D263F">
            <w:pPr>
              <w:jc w:val="center"/>
              <w:rPr>
                <w:sz w:val="18"/>
                <w:szCs w:val="18"/>
                <w:lang w:val="en-US"/>
              </w:rPr>
            </w:pPr>
            <w:r w:rsidRPr="00D37E17">
              <w:rPr>
                <w:sz w:val="18"/>
                <w:szCs w:val="18"/>
                <w:lang w:val="en-US"/>
              </w:rPr>
              <w:t>35</w:t>
            </w:r>
          </w:p>
        </w:tc>
        <w:tc>
          <w:tcPr>
            <w:tcW w:w="1772" w:type="dxa"/>
            <w:hideMark/>
          </w:tcPr>
          <w:p w14:paraId="04BF8CDE" w14:textId="77777777" w:rsidR="009D263F" w:rsidRPr="00D37E17" w:rsidRDefault="009D263F" w:rsidP="009D263F">
            <w:pPr>
              <w:rPr>
                <w:sz w:val="18"/>
                <w:szCs w:val="18"/>
              </w:rPr>
            </w:pPr>
            <w:r w:rsidRPr="00D37E17">
              <w:rPr>
                <w:sz w:val="18"/>
                <w:szCs w:val="18"/>
              </w:rPr>
              <w:t>ŽŪA Verslo ir socialinės partnerystės centras</w:t>
            </w:r>
          </w:p>
        </w:tc>
        <w:tc>
          <w:tcPr>
            <w:tcW w:w="2041" w:type="dxa"/>
          </w:tcPr>
          <w:p w14:paraId="438BD2ED" w14:textId="56D2951F" w:rsidR="009D263F" w:rsidRPr="00D37E17" w:rsidRDefault="009D263F" w:rsidP="009D263F">
            <w:pPr>
              <w:rPr>
                <w:sz w:val="18"/>
                <w:szCs w:val="18"/>
              </w:rPr>
            </w:pPr>
          </w:p>
        </w:tc>
        <w:tc>
          <w:tcPr>
            <w:tcW w:w="2410" w:type="dxa"/>
          </w:tcPr>
          <w:p w14:paraId="6627A35D" w14:textId="56355389" w:rsidR="009D263F" w:rsidRPr="00FF5F0B" w:rsidRDefault="009D263F" w:rsidP="009D263F">
            <w:pPr>
              <w:jc w:val="both"/>
              <w:rPr>
                <w:color w:val="0000FF"/>
                <w:sz w:val="18"/>
                <w:szCs w:val="18"/>
                <w:u w:val="single"/>
              </w:rPr>
            </w:pPr>
          </w:p>
        </w:tc>
        <w:tc>
          <w:tcPr>
            <w:tcW w:w="1536" w:type="dxa"/>
          </w:tcPr>
          <w:p w14:paraId="19B31BC0" w14:textId="2374E301" w:rsidR="009D263F" w:rsidRPr="00D37E17" w:rsidRDefault="009D263F" w:rsidP="009D263F">
            <w:pPr>
              <w:rPr>
                <w:sz w:val="18"/>
                <w:szCs w:val="18"/>
              </w:rPr>
            </w:pPr>
          </w:p>
        </w:tc>
        <w:tc>
          <w:tcPr>
            <w:tcW w:w="1436" w:type="dxa"/>
          </w:tcPr>
          <w:p w14:paraId="073C5CFC" w14:textId="1E43A099" w:rsidR="009D263F" w:rsidRPr="00D37E17" w:rsidRDefault="009D263F" w:rsidP="00ED0D8A">
            <w:pPr>
              <w:jc w:val="center"/>
              <w:rPr>
                <w:sz w:val="18"/>
                <w:szCs w:val="18"/>
                <w:lang w:val="en-US"/>
              </w:rPr>
            </w:pPr>
          </w:p>
        </w:tc>
      </w:tr>
      <w:tr w:rsidR="009D263F" w:rsidRPr="00D37E17" w14:paraId="569986A4" w14:textId="77777777" w:rsidTr="00B0274D">
        <w:trPr>
          <w:trHeight w:val="1125"/>
        </w:trPr>
        <w:tc>
          <w:tcPr>
            <w:tcW w:w="576" w:type="dxa"/>
            <w:hideMark/>
          </w:tcPr>
          <w:p w14:paraId="5CF2A820" w14:textId="77777777" w:rsidR="009D263F" w:rsidRPr="00D37E17" w:rsidRDefault="009D263F" w:rsidP="009D263F">
            <w:pPr>
              <w:jc w:val="center"/>
              <w:rPr>
                <w:sz w:val="18"/>
                <w:szCs w:val="18"/>
                <w:lang w:val="en-US"/>
              </w:rPr>
            </w:pPr>
            <w:r w:rsidRPr="00D37E17">
              <w:rPr>
                <w:sz w:val="18"/>
                <w:szCs w:val="18"/>
                <w:lang w:val="en-US"/>
              </w:rPr>
              <w:lastRenderedPageBreak/>
              <w:t>36</w:t>
            </w:r>
          </w:p>
        </w:tc>
        <w:tc>
          <w:tcPr>
            <w:tcW w:w="1772" w:type="dxa"/>
            <w:hideMark/>
          </w:tcPr>
          <w:p w14:paraId="6428BCE6" w14:textId="77777777" w:rsidR="009D263F" w:rsidRPr="00D37E17" w:rsidRDefault="009D263F" w:rsidP="009D263F">
            <w:pPr>
              <w:rPr>
                <w:sz w:val="18"/>
                <w:szCs w:val="18"/>
              </w:rPr>
            </w:pPr>
            <w:r w:rsidRPr="00D37E17">
              <w:rPr>
                <w:sz w:val="18"/>
                <w:szCs w:val="18"/>
              </w:rPr>
              <w:t>ŽŪA Gyvulininkystės selekcijos, veislinės vertės nustatymo ir sklaidos centras</w:t>
            </w:r>
          </w:p>
        </w:tc>
        <w:tc>
          <w:tcPr>
            <w:tcW w:w="2041" w:type="dxa"/>
          </w:tcPr>
          <w:p w14:paraId="09E3A544" w14:textId="0B9918AF" w:rsidR="009D263F" w:rsidRPr="00D37E17" w:rsidRDefault="009D263F" w:rsidP="009D263F">
            <w:pPr>
              <w:rPr>
                <w:sz w:val="18"/>
                <w:szCs w:val="18"/>
              </w:rPr>
            </w:pPr>
          </w:p>
        </w:tc>
        <w:tc>
          <w:tcPr>
            <w:tcW w:w="2410" w:type="dxa"/>
          </w:tcPr>
          <w:p w14:paraId="7D47CFC8" w14:textId="12601883" w:rsidR="009D263F" w:rsidRPr="00FF5F0B" w:rsidRDefault="009D263F" w:rsidP="009D263F">
            <w:pPr>
              <w:jc w:val="both"/>
              <w:rPr>
                <w:color w:val="0000FF"/>
                <w:sz w:val="18"/>
                <w:szCs w:val="18"/>
                <w:u w:val="single"/>
              </w:rPr>
            </w:pPr>
          </w:p>
        </w:tc>
        <w:tc>
          <w:tcPr>
            <w:tcW w:w="1536" w:type="dxa"/>
          </w:tcPr>
          <w:p w14:paraId="46FB20B2" w14:textId="58500F19" w:rsidR="009D263F" w:rsidRPr="00D37E17" w:rsidRDefault="009D263F" w:rsidP="009D263F">
            <w:pPr>
              <w:rPr>
                <w:sz w:val="18"/>
                <w:szCs w:val="18"/>
              </w:rPr>
            </w:pPr>
          </w:p>
        </w:tc>
        <w:tc>
          <w:tcPr>
            <w:tcW w:w="1436" w:type="dxa"/>
          </w:tcPr>
          <w:p w14:paraId="2B221C04" w14:textId="67AFA4BF" w:rsidR="009D263F" w:rsidRPr="00D37E17" w:rsidRDefault="009D263F" w:rsidP="00ED0D8A">
            <w:pPr>
              <w:jc w:val="center"/>
              <w:rPr>
                <w:sz w:val="18"/>
                <w:szCs w:val="18"/>
                <w:lang w:val="en-US"/>
              </w:rPr>
            </w:pPr>
          </w:p>
        </w:tc>
      </w:tr>
      <w:tr w:rsidR="009D263F" w:rsidRPr="00D37E17" w14:paraId="0E0D27DC" w14:textId="77777777" w:rsidTr="00B0274D">
        <w:trPr>
          <w:trHeight w:val="750"/>
        </w:trPr>
        <w:tc>
          <w:tcPr>
            <w:tcW w:w="576" w:type="dxa"/>
            <w:hideMark/>
          </w:tcPr>
          <w:p w14:paraId="5ACF1C77" w14:textId="0C5F6287" w:rsidR="009D263F" w:rsidRPr="00D37E17" w:rsidRDefault="00B53F7D" w:rsidP="009D263F">
            <w:pPr>
              <w:jc w:val="center"/>
              <w:rPr>
                <w:sz w:val="18"/>
                <w:szCs w:val="18"/>
                <w:lang w:val="en-US"/>
              </w:rPr>
            </w:pPr>
            <w:r>
              <w:rPr>
                <w:sz w:val="18"/>
                <w:szCs w:val="18"/>
                <w:lang w:val="en-US"/>
              </w:rPr>
              <w:t>37</w:t>
            </w:r>
          </w:p>
        </w:tc>
        <w:tc>
          <w:tcPr>
            <w:tcW w:w="1772" w:type="dxa"/>
            <w:hideMark/>
          </w:tcPr>
          <w:p w14:paraId="5683E7BB" w14:textId="77777777" w:rsidR="009D263F" w:rsidRPr="00D37E17" w:rsidRDefault="009D263F" w:rsidP="009D263F">
            <w:pPr>
              <w:rPr>
                <w:sz w:val="18"/>
                <w:szCs w:val="18"/>
              </w:rPr>
            </w:pPr>
            <w:r w:rsidRPr="00D37E17">
              <w:rPr>
                <w:sz w:val="18"/>
                <w:szCs w:val="18"/>
              </w:rPr>
              <w:t>ŽŪA Bioekonomikos plėtros fakultetas</w:t>
            </w:r>
          </w:p>
        </w:tc>
        <w:tc>
          <w:tcPr>
            <w:tcW w:w="2041" w:type="dxa"/>
            <w:noWrap/>
          </w:tcPr>
          <w:p w14:paraId="1D5DDD5B" w14:textId="728C36C5" w:rsidR="009D263F" w:rsidRPr="00D37E17" w:rsidRDefault="009D263F" w:rsidP="009D263F">
            <w:pPr>
              <w:rPr>
                <w:sz w:val="18"/>
                <w:szCs w:val="18"/>
              </w:rPr>
            </w:pPr>
          </w:p>
        </w:tc>
        <w:tc>
          <w:tcPr>
            <w:tcW w:w="2410" w:type="dxa"/>
            <w:noWrap/>
          </w:tcPr>
          <w:p w14:paraId="3501BF88" w14:textId="3297545D" w:rsidR="009D263F" w:rsidRPr="00FF5F0B" w:rsidRDefault="009D263F" w:rsidP="009D263F">
            <w:pPr>
              <w:rPr>
                <w:color w:val="0000FF"/>
                <w:sz w:val="18"/>
                <w:szCs w:val="18"/>
                <w:u w:val="single"/>
              </w:rPr>
            </w:pPr>
          </w:p>
        </w:tc>
        <w:tc>
          <w:tcPr>
            <w:tcW w:w="1536" w:type="dxa"/>
          </w:tcPr>
          <w:p w14:paraId="1F1D8539" w14:textId="48F67946" w:rsidR="009D263F" w:rsidRPr="00D37E17" w:rsidRDefault="009D263F" w:rsidP="009D263F">
            <w:pPr>
              <w:rPr>
                <w:sz w:val="18"/>
                <w:szCs w:val="18"/>
              </w:rPr>
            </w:pPr>
          </w:p>
        </w:tc>
        <w:tc>
          <w:tcPr>
            <w:tcW w:w="1436" w:type="dxa"/>
            <w:noWrap/>
          </w:tcPr>
          <w:p w14:paraId="4A8C93C1" w14:textId="0B54A2CE" w:rsidR="009D263F" w:rsidRPr="00D37E17" w:rsidRDefault="009D263F" w:rsidP="009D263F">
            <w:pPr>
              <w:rPr>
                <w:sz w:val="18"/>
                <w:szCs w:val="18"/>
                <w:lang w:val="en-US"/>
              </w:rPr>
            </w:pPr>
          </w:p>
        </w:tc>
      </w:tr>
      <w:tr w:rsidR="009D263F" w:rsidRPr="00D37E17" w14:paraId="2FBA3AA7" w14:textId="77777777" w:rsidTr="00B0274D">
        <w:trPr>
          <w:trHeight w:val="750"/>
        </w:trPr>
        <w:tc>
          <w:tcPr>
            <w:tcW w:w="576" w:type="dxa"/>
            <w:hideMark/>
          </w:tcPr>
          <w:p w14:paraId="29BEE71C" w14:textId="77777777" w:rsidR="009D263F" w:rsidRPr="00D37E17" w:rsidRDefault="009D263F" w:rsidP="009D263F">
            <w:pPr>
              <w:jc w:val="center"/>
              <w:rPr>
                <w:sz w:val="18"/>
                <w:szCs w:val="18"/>
                <w:lang w:val="en-US"/>
              </w:rPr>
            </w:pPr>
            <w:r w:rsidRPr="00D37E17">
              <w:rPr>
                <w:sz w:val="18"/>
                <w:szCs w:val="18"/>
                <w:lang w:val="en-US"/>
              </w:rPr>
              <w:t>38</w:t>
            </w:r>
          </w:p>
        </w:tc>
        <w:tc>
          <w:tcPr>
            <w:tcW w:w="1772" w:type="dxa"/>
            <w:hideMark/>
          </w:tcPr>
          <w:p w14:paraId="1BB4DBE4" w14:textId="77777777" w:rsidR="009D263F" w:rsidRPr="00D37E17" w:rsidRDefault="009D263F" w:rsidP="009D263F">
            <w:pPr>
              <w:rPr>
                <w:sz w:val="18"/>
                <w:szCs w:val="18"/>
              </w:rPr>
            </w:pPr>
            <w:r w:rsidRPr="00D37E17">
              <w:rPr>
                <w:sz w:val="18"/>
                <w:szCs w:val="18"/>
              </w:rPr>
              <w:t>VDU Kauno Botanikos sodo Paslaugų ir edukacijos skyrius</w:t>
            </w:r>
          </w:p>
        </w:tc>
        <w:tc>
          <w:tcPr>
            <w:tcW w:w="2041" w:type="dxa"/>
            <w:noWrap/>
          </w:tcPr>
          <w:p w14:paraId="04646E95" w14:textId="24C0E0AC" w:rsidR="009D263F" w:rsidRPr="00D37E17" w:rsidRDefault="009D263F" w:rsidP="009D263F">
            <w:pPr>
              <w:rPr>
                <w:sz w:val="18"/>
                <w:szCs w:val="18"/>
              </w:rPr>
            </w:pPr>
          </w:p>
        </w:tc>
        <w:tc>
          <w:tcPr>
            <w:tcW w:w="2410" w:type="dxa"/>
            <w:noWrap/>
          </w:tcPr>
          <w:p w14:paraId="1BF2F8D0" w14:textId="3C8711C1" w:rsidR="009D263F" w:rsidRPr="00FF5F0B" w:rsidRDefault="009D263F" w:rsidP="009D263F">
            <w:pPr>
              <w:rPr>
                <w:color w:val="0000FF"/>
                <w:sz w:val="18"/>
                <w:szCs w:val="18"/>
                <w:u w:val="single"/>
              </w:rPr>
            </w:pPr>
          </w:p>
        </w:tc>
        <w:tc>
          <w:tcPr>
            <w:tcW w:w="1536" w:type="dxa"/>
            <w:noWrap/>
          </w:tcPr>
          <w:p w14:paraId="533FFD42" w14:textId="03C876ED" w:rsidR="009D263F" w:rsidRPr="00D37E17" w:rsidRDefault="009D263F" w:rsidP="009D263F">
            <w:pPr>
              <w:rPr>
                <w:sz w:val="18"/>
                <w:szCs w:val="18"/>
              </w:rPr>
            </w:pPr>
          </w:p>
        </w:tc>
        <w:tc>
          <w:tcPr>
            <w:tcW w:w="1436" w:type="dxa"/>
            <w:noWrap/>
          </w:tcPr>
          <w:p w14:paraId="58E3A192" w14:textId="081E0C3F" w:rsidR="009D263F" w:rsidRPr="00D37E17" w:rsidRDefault="009D263F" w:rsidP="009D263F">
            <w:pPr>
              <w:rPr>
                <w:sz w:val="18"/>
                <w:szCs w:val="18"/>
                <w:lang w:val="en-US"/>
              </w:rPr>
            </w:pPr>
          </w:p>
        </w:tc>
      </w:tr>
      <w:tr w:rsidR="009D263F" w:rsidRPr="00D37E17" w14:paraId="0E3C0FE4" w14:textId="77777777" w:rsidTr="00B0274D">
        <w:trPr>
          <w:trHeight w:val="517"/>
        </w:trPr>
        <w:tc>
          <w:tcPr>
            <w:tcW w:w="576" w:type="dxa"/>
            <w:hideMark/>
          </w:tcPr>
          <w:p w14:paraId="1668DFA1" w14:textId="77777777" w:rsidR="009D263F" w:rsidRPr="00D37E17" w:rsidRDefault="009D263F" w:rsidP="009D263F">
            <w:pPr>
              <w:jc w:val="center"/>
              <w:rPr>
                <w:sz w:val="18"/>
                <w:szCs w:val="18"/>
                <w:lang w:val="en-US"/>
              </w:rPr>
            </w:pPr>
            <w:r w:rsidRPr="00D37E17">
              <w:rPr>
                <w:sz w:val="18"/>
                <w:szCs w:val="18"/>
                <w:lang w:val="en-US"/>
              </w:rPr>
              <w:t>39</w:t>
            </w:r>
          </w:p>
        </w:tc>
        <w:tc>
          <w:tcPr>
            <w:tcW w:w="1772" w:type="dxa"/>
            <w:noWrap/>
            <w:hideMark/>
          </w:tcPr>
          <w:p w14:paraId="5057D77D" w14:textId="77777777" w:rsidR="009D263F" w:rsidRPr="00D37E17" w:rsidRDefault="009D263F" w:rsidP="009D263F">
            <w:pPr>
              <w:rPr>
                <w:color w:val="000000"/>
                <w:sz w:val="18"/>
                <w:szCs w:val="18"/>
              </w:rPr>
            </w:pPr>
            <w:r w:rsidRPr="00D37E17">
              <w:rPr>
                <w:color w:val="000000"/>
                <w:sz w:val="18"/>
                <w:szCs w:val="18"/>
              </w:rPr>
              <w:t>Valdo Adamkaus sporto centras</w:t>
            </w:r>
          </w:p>
        </w:tc>
        <w:tc>
          <w:tcPr>
            <w:tcW w:w="2041" w:type="dxa"/>
            <w:noWrap/>
          </w:tcPr>
          <w:p w14:paraId="54F2B27F" w14:textId="2ACD8DDE" w:rsidR="009D263F" w:rsidRPr="00D37E17" w:rsidRDefault="009D263F" w:rsidP="009D263F">
            <w:pPr>
              <w:rPr>
                <w:color w:val="000000"/>
                <w:sz w:val="18"/>
                <w:szCs w:val="18"/>
              </w:rPr>
            </w:pPr>
          </w:p>
        </w:tc>
        <w:tc>
          <w:tcPr>
            <w:tcW w:w="2410" w:type="dxa"/>
            <w:noWrap/>
          </w:tcPr>
          <w:p w14:paraId="7DB6950A" w14:textId="562028E4" w:rsidR="009D263F" w:rsidRPr="00D37E17" w:rsidRDefault="009D263F" w:rsidP="009D263F">
            <w:pPr>
              <w:rPr>
                <w:color w:val="0000FF"/>
                <w:sz w:val="18"/>
                <w:szCs w:val="18"/>
                <w:u w:val="single"/>
              </w:rPr>
            </w:pPr>
          </w:p>
        </w:tc>
        <w:tc>
          <w:tcPr>
            <w:tcW w:w="1536" w:type="dxa"/>
          </w:tcPr>
          <w:p w14:paraId="608097D8" w14:textId="11A08522" w:rsidR="009D263F" w:rsidRPr="00D37E17" w:rsidRDefault="009D263F" w:rsidP="009D263F">
            <w:pPr>
              <w:rPr>
                <w:color w:val="000000"/>
                <w:sz w:val="18"/>
                <w:szCs w:val="18"/>
              </w:rPr>
            </w:pPr>
          </w:p>
        </w:tc>
        <w:tc>
          <w:tcPr>
            <w:tcW w:w="1436" w:type="dxa"/>
            <w:noWrap/>
          </w:tcPr>
          <w:p w14:paraId="404E1302" w14:textId="1677EBDF" w:rsidR="009D263F" w:rsidRPr="00D37E17" w:rsidRDefault="009D263F" w:rsidP="009D263F">
            <w:pPr>
              <w:jc w:val="center"/>
              <w:rPr>
                <w:color w:val="000000"/>
                <w:sz w:val="18"/>
                <w:szCs w:val="18"/>
                <w:lang w:val="en-US"/>
              </w:rPr>
            </w:pPr>
          </w:p>
        </w:tc>
      </w:tr>
    </w:tbl>
    <w:p w14:paraId="7E6BCCA2" w14:textId="3E5EF281" w:rsidR="0022782E" w:rsidRDefault="0022782E" w:rsidP="00B354BA">
      <w:pPr>
        <w:spacing w:line="360" w:lineRule="auto"/>
        <w:jc w:val="center"/>
      </w:pPr>
    </w:p>
    <w:p w14:paraId="08966E99" w14:textId="77777777" w:rsidR="0022782E" w:rsidRPr="0022782E" w:rsidRDefault="0022782E" w:rsidP="00B354BA">
      <w:pPr>
        <w:spacing w:line="360" w:lineRule="auto"/>
        <w:jc w:val="center"/>
      </w:pPr>
    </w:p>
    <w:p w14:paraId="0E1D8DEB" w14:textId="77777777" w:rsidR="0022782E" w:rsidRPr="0022782E" w:rsidRDefault="0022782E" w:rsidP="00B354BA">
      <w:pPr>
        <w:spacing w:line="360" w:lineRule="auto"/>
        <w:jc w:val="center"/>
      </w:pPr>
    </w:p>
    <w:tbl>
      <w:tblPr>
        <w:tblW w:w="9638" w:type="dxa"/>
        <w:tblLayout w:type="fixed"/>
        <w:tblLook w:val="04A0" w:firstRow="1" w:lastRow="0" w:firstColumn="1" w:lastColumn="0" w:noHBand="0" w:noVBand="1"/>
      </w:tblPr>
      <w:tblGrid>
        <w:gridCol w:w="5387"/>
        <w:gridCol w:w="4251"/>
      </w:tblGrid>
      <w:tr w:rsidR="00410063" w:rsidRPr="0086237B" w14:paraId="59608F66" w14:textId="77777777" w:rsidTr="00D05323">
        <w:trPr>
          <w:trHeight w:val="53"/>
        </w:trPr>
        <w:tc>
          <w:tcPr>
            <w:tcW w:w="5387" w:type="dxa"/>
            <w:shd w:val="clear" w:color="auto" w:fill="auto"/>
          </w:tcPr>
          <w:p w14:paraId="2565B550" w14:textId="77777777" w:rsidR="00410063" w:rsidRPr="0086237B" w:rsidRDefault="00410063" w:rsidP="00D05323">
            <w:pPr>
              <w:jc w:val="both"/>
              <w:rPr>
                <w:b/>
              </w:rPr>
            </w:pPr>
            <w:r w:rsidRPr="0086237B">
              <w:rPr>
                <w:b/>
              </w:rPr>
              <w:t>Pirkėjas:</w:t>
            </w:r>
          </w:p>
          <w:p w14:paraId="49E99188" w14:textId="77777777" w:rsidR="00410063" w:rsidRPr="001B72E3" w:rsidRDefault="00410063" w:rsidP="00D05323">
            <w:pPr>
              <w:jc w:val="both"/>
              <w:rPr>
                <w:b/>
                <w:bCs/>
              </w:rPr>
            </w:pPr>
            <w:r w:rsidRPr="001B72E3">
              <w:rPr>
                <w:b/>
                <w:bCs/>
              </w:rPr>
              <w:t>Vytauto Didžiojo universitetas</w:t>
            </w:r>
          </w:p>
          <w:p w14:paraId="2080F596" w14:textId="77777777" w:rsidR="00410063" w:rsidRPr="001B72E3" w:rsidRDefault="00410063" w:rsidP="00D05323">
            <w:pPr>
              <w:jc w:val="both"/>
            </w:pPr>
            <w:r w:rsidRPr="001B72E3">
              <w:t>Juridinio asmens kodas: 111950396</w:t>
            </w:r>
          </w:p>
          <w:p w14:paraId="0E5A338B" w14:textId="77777777" w:rsidR="00410063" w:rsidRPr="00D8223A" w:rsidRDefault="00410063" w:rsidP="00D05323">
            <w:pPr>
              <w:jc w:val="both"/>
            </w:pPr>
            <w:r>
              <w:t xml:space="preserve"> </w:t>
            </w:r>
          </w:p>
          <w:p w14:paraId="357809E1" w14:textId="77777777" w:rsidR="00410063" w:rsidRPr="00070111" w:rsidRDefault="00410063" w:rsidP="00D05323">
            <w:pPr>
              <w:jc w:val="both"/>
              <w:rPr>
                <w:sz w:val="16"/>
                <w:szCs w:val="16"/>
              </w:rPr>
            </w:pPr>
          </w:p>
          <w:p w14:paraId="591FC0EC" w14:textId="77777777" w:rsidR="00410063" w:rsidRPr="00070111" w:rsidRDefault="00410063" w:rsidP="00D05323">
            <w:pPr>
              <w:jc w:val="both"/>
              <w:rPr>
                <w:sz w:val="14"/>
                <w:szCs w:val="14"/>
              </w:rPr>
            </w:pPr>
          </w:p>
          <w:p w14:paraId="323902D0" w14:textId="77777777" w:rsidR="00410063" w:rsidRPr="0017308F" w:rsidRDefault="00410063" w:rsidP="00D05323">
            <w:pPr>
              <w:jc w:val="both"/>
              <w:rPr>
                <w:b/>
                <w:bCs/>
              </w:rPr>
            </w:pPr>
            <w:r w:rsidRPr="0017308F">
              <w:rPr>
                <w:b/>
                <w:bCs/>
              </w:rPr>
              <w:t>Sutartį pasirašantis asmuo:</w:t>
            </w:r>
          </w:p>
          <w:p w14:paraId="502DC0AD" w14:textId="77777777" w:rsidR="00410063" w:rsidRPr="0086237B" w:rsidRDefault="00410063" w:rsidP="00D05323">
            <w:pPr>
              <w:jc w:val="both"/>
            </w:pPr>
            <w:r w:rsidRPr="0086237B">
              <w:t>Administracijos direktorius</w:t>
            </w:r>
          </w:p>
          <w:p w14:paraId="064581E5" w14:textId="77777777" w:rsidR="00410063" w:rsidRPr="0086237B" w:rsidRDefault="00410063" w:rsidP="00D05323">
            <w:pPr>
              <w:jc w:val="both"/>
            </w:pPr>
            <w:r w:rsidRPr="0086237B">
              <w:t>Jonas Okunis  ________________</w:t>
            </w:r>
          </w:p>
          <w:p w14:paraId="3394E7E3" w14:textId="77777777" w:rsidR="00410063" w:rsidRPr="00547332" w:rsidRDefault="00410063"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7290C40E" w14:textId="77777777" w:rsidR="00410063" w:rsidRPr="0086237B" w:rsidRDefault="00410063" w:rsidP="00D05323">
            <w:pPr>
              <w:jc w:val="both"/>
              <w:rPr>
                <w:b/>
              </w:rPr>
            </w:pPr>
            <w:r>
              <w:rPr>
                <w:b/>
              </w:rPr>
              <w:t>Pardavėjas</w:t>
            </w:r>
            <w:r w:rsidRPr="0086237B">
              <w:rPr>
                <w:b/>
              </w:rPr>
              <w:t>:</w:t>
            </w:r>
          </w:p>
          <w:p w14:paraId="102C974C" w14:textId="77777777" w:rsidR="004C5978" w:rsidRPr="00741522" w:rsidRDefault="004C5978" w:rsidP="004C5978">
            <w:pPr>
              <w:jc w:val="both"/>
              <w:rPr>
                <w:b/>
                <w:bCs/>
              </w:rPr>
            </w:pPr>
            <w:r>
              <w:rPr>
                <w:b/>
                <w:bCs/>
              </w:rPr>
              <w:t>UAB „Eden Springs Lietuva“</w:t>
            </w:r>
          </w:p>
          <w:p w14:paraId="3E123CC5" w14:textId="19B4FBE7" w:rsidR="00410063" w:rsidRPr="00D3682C" w:rsidRDefault="004C5978" w:rsidP="004C5978">
            <w:pPr>
              <w:jc w:val="both"/>
              <w:rPr>
                <w:color w:val="FF0000"/>
              </w:rPr>
            </w:pPr>
            <w:r w:rsidRPr="001B72E3">
              <w:t xml:space="preserve">Juridinio asmens kodas: </w:t>
            </w:r>
            <w:r>
              <w:t>211638230</w:t>
            </w:r>
          </w:p>
          <w:p w14:paraId="5CB22BEE" w14:textId="77777777" w:rsidR="00410063" w:rsidRPr="00870CD0" w:rsidRDefault="00410063" w:rsidP="00D05323">
            <w:pPr>
              <w:jc w:val="both"/>
            </w:pPr>
          </w:p>
          <w:p w14:paraId="3A4C258C" w14:textId="77777777" w:rsidR="00410063" w:rsidRPr="00870CD0" w:rsidRDefault="00410063" w:rsidP="00D05323">
            <w:pPr>
              <w:jc w:val="both"/>
              <w:rPr>
                <w:sz w:val="16"/>
                <w:szCs w:val="16"/>
              </w:rPr>
            </w:pPr>
          </w:p>
          <w:p w14:paraId="16494EC5" w14:textId="77777777" w:rsidR="00410063" w:rsidRPr="00070111" w:rsidRDefault="00410063" w:rsidP="00D05323">
            <w:pPr>
              <w:jc w:val="both"/>
              <w:rPr>
                <w:sz w:val="14"/>
                <w:szCs w:val="14"/>
              </w:rPr>
            </w:pPr>
          </w:p>
          <w:p w14:paraId="155F860E" w14:textId="77777777" w:rsidR="00410063" w:rsidRPr="002C1001" w:rsidRDefault="00410063" w:rsidP="00D05323">
            <w:pPr>
              <w:jc w:val="both"/>
              <w:rPr>
                <w:b/>
                <w:bCs/>
              </w:rPr>
            </w:pPr>
            <w:r w:rsidRPr="002C1001">
              <w:rPr>
                <w:b/>
                <w:bCs/>
              </w:rPr>
              <w:t>Sutartį pasirašantis asmuo:</w:t>
            </w:r>
          </w:p>
          <w:p w14:paraId="50894E15" w14:textId="77777777" w:rsidR="004C5978" w:rsidRPr="00AF4249" w:rsidRDefault="004C5978" w:rsidP="004C5978">
            <w:pPr>
              <w:jc w:val="both"/>
            </w:pPr>
            <w:r>
              <w:t>Vykdantysis direktorius</w:t>
            </w:r>
          </w:p>
          <w:p w14:paraId="69AA58A1" w14:textId="3E854E0D" w:rsidR="00410063" w:rsidRPr="0086237B" w:rsidRDefault="004C5978" w:rsidP="004C5978">
            <w:pPr>
              <w:jc w:val="both"/>
            </w:pPr>
            <w:r>
              <w:rPr>
                <w:lang w:eastAsia="ar-SA"/>
              </w:rPr>
              <w:t>Žilvinas Biekša</w:t>
            </w:r>
            <w:r w:rsidR="00410063" w:rsidRPr="00AF4249" w:rsidDel="00F7507A">
              <w:rPr>
                <w:lang w:eastAsia="ar-SA"/>
              </w:rPr>
              <w:t xml:space="preserve"> </w:t>
            </w:r>
            <w:r w:rsidR="00410063" w:rsidRPr="0086237B">
              <w:t>______________</w:t>
            </w:r>
          </w:p>
          <w:p w14:paraId="4717067C" w14:textId="77777777" w:rsidR="00410063" w:rsidRPr="0086237B" w:rsidRDefault="00410063" w:rsidP="00D05323">
            <w:pPr>
              <w:jc w:val="both"/>
            </w:pPr>
            <w:r w:rsidRPr="0086237B">
              <w:t xml:space="preserve">                                        </w:t>
            </w:r>
            <w:r w:rsidRPr="00A4438E">
              <w:rPr>
                <w:sz w:val="20"/>
                <w:szCs w:val="20"/>
              </w:rPr>
              <w:t>(parašas</w:t>
            </w:r>
            <w:r>
              <w:t xml:space="preserve">)        </w:t>
            </w:r>
            <w:r w:rsidRPr="0086237B">
              <w:t xml:space="preserve"> A.V.</w:t>
            </w:r>
          </w:p>
        </w:tc>
      </w:tr>
    </w:tbl>
    <w:p w14:paraId="1EDA3BE7" w14:textId="77777777" w:rsidR="0022782E" w:rsidRPr="0022782E" w:rsidRDefault="0022782E" w:rsidP="00B354BA">
      <w:pPr>
        <w:spacing w:line="360" w:lineRule="auto"/>
        <w:jc w:val="center"/>
      </w:pPr>
    </w:p>
    <w:p w14:paraId="3538C3FE" w14:textId="77777777" w:rsidR="0022782E" w:rsidRPr="0022782E" w:rsidRDefault="0022782E" w:rsidP="00B354BA">
      <w:pPr>
        <w:spacing w:line="360" w:lineRule="auto"/>
        <w:jc w:val="center"/>
      </w:pPr>
    </w:p>
    <w:p w14:paraId="6B96544E" w14:textId="1DA78629" w:rsidR="0022782E" w:rsidRDefault="0022782E" w:rsidP="00B354BA">
      <w:pPr>
        <w:spacing w:line="360" w:lineRule="auto"/>
        <w:jc w:val="center"/>
        <w:rPr>
          <w:b/>
        </w:rPr>
      </w:pPr>
    </w:p>
    <w:p w14:paraId="3ED2A77D" w14:textId="32704306" w:rsidR="00FE6A3E" w:rsidRDefault="00FE6A3E" w:rsidP="00B354BA">
      <w:pPr>
        <w:spacing w:line="360" w:lineRule="auto"/>
        <w:jc w:val="center"/>
        <w:rPr>
          <w:b/>
        </w:rPr>
      </w:pPr>
    </w:p>
    <w:p w14:paraId="17C80424" w14:textId="6F538D13" w:rsidR="00FE6A3E" w:rsidRDefault="00FE6A3E" w:rsidP="00B354BA">
      <w:pPr>
        <w:spacing w:line="360" w:lineRule="auto"/>
        <w:jc w:val="center"/>
        <w:rPr>
          <w:b/>
        </w:rPr>
      </w:pPr>
    </w:p>
    <w:p w14:paraId="7358145A" w14:textId="1511A3AE" w:rsidR="00FE6A3E" w:rsidRDefault="00FE6A3E" w:rsidP="00B354BA">
      <w:pPr>
        <w:spacing w:line="360" w:lineRule="auto"/>
        <w:jc w:val="center"/>
        <w:rPr>
          <w:b/>
        </w:rPr>
      </w:pPr>
    </w:p>
    <w:p w14:paraId="60C0FBBD" w14:textId="66865DF8" w:rsidR="00FE6A3E" w:rsidRDefault="00FE6A3E" w:rsidP="00B354BA">
      <w:pPr>
        <w:spacing w:line="360" w:lineRule="auto"/>
        <w:jc w:val="center"/>
        <w:rPr>
          <w:b/>
        </w:rPr>
      </w:pPr>
    </w:p>
    <w:p w14:paraId="4BCFEAE7" w14:textId="02738AC5" w:rsidR="00FE6A3E" w:rsidRDefault="00FE6A3E" w:rsidP="00B354BA">
      <w:pPr>
        <w:spacing w:line="360" w:lineRule="auto"/>
        <w:jc w:val="center"/>
        <w:rPr>
          <w:b/>
        </w:rPr>
      </w:pPr>
    </w:p>
    <w:p w14:paraId="259F5BCB" w14:textId="77777777" w:rsidR="00FE6A3E" w:rsidRDefault="00FE6A3E" w:rsidP="00B354BA">
      <w:pPr>
        <w:spacing w:line="360" w:lineRule="auto"/>
        <w:jc w:val="center"/>
      </w:pPr>
    </w:p>
    <w:p w14:paraId="012D1FB6" w14:textId="2AC84BBA" w:rsidR="007916CC" w:rsidRDefault="007916CC" w:rsidP="00B354BA">
      <w:pPr>
        <w:spacing w:line="360" w:lineRule="auto"/>
        <w:jc w:val="center"/>
      </w:pPr>
    </w:p>
    <w:p w14:paraId="610DDC62" w14:textId="77777777" w:rsidR="00B0274D" w:rsidRDefault="00B0274D" w:rsidP="00B354BA">
      <w:pPr>
        <w:spacing w:line="360" w:lineRule="auto"/>
        <w:jc w:val="center"/>
      </w:pPr>
    </w:p>
    <w:p w14:paraId="3B2647D5" w14:textId="77777777" w:rsidR="007916CC" w:rsidRDefault="007916CC" w:rsidP="00B354BA">
      <w:pPr>
        <w:spacing w:line="360" w:lineRule="auto"/>
        <w:jc w:val="center"/>
      </w:pPr>
    </w:p>
    <w:p w14:paraId="469E917E" w14:textId="70C454F1" w:rsidR="007916CC" w:rsidRDefault="007916CC" w:rsidP="00B354BA">
      <w:pPr>
        <w:spacing w:line="360" w:lineRule="auto"/>
        <w:jc w:val="center"/>
      </w:pPr>
    </w:p>
    <w:p w14:paraId="36FBA341" w14:textId="6EB2B845" w:rsidR="00437691" w:rsidRDefault="00437691" w:rsidP="00B354BA">
      <w:pPr>
        <w:spacing w:line="360" w:lineRule="auto"/>
        <w:jc w:val="center"/>
      </w:pPr>
    </w:p>
    <w:p w14:paraId="59543017" w14:textId="0DC5DA78" w:rsidR="00437691" w:rsidRDefault="00437691" w:rsidP="00B354BA">
      <w:pPr>
        <w:spacing w:line="360" w:lineRule="auto"/>
        <w:jc w:val="center"/>
      </w:pPr>
    </w:p>
    <w:p w14:paraId="7A5AE796" w14:textId="77777777" w:rsidR="00437691" w:rsidRDefault="00437691" w:rsidP="00B354BA">
      <w:pPr>
        <w:spacing w:line="360" w:lineRule="auto"/>
        <w:jc w:val="center"/>
      </w:pPr>
    </w:p>
    <w:p w14:paraId="29352E4B" w14:textId="77777777" w:rsidR="00B17F16" w:rsidRDefault="00B17F16" w:rsidP="007916CC">
      <w:pPr>
        <w:spacing w:line="360" w:lineRule="auto"/>
        <w:jc w:val="right"/>
      </w:pPr>
    </w:p>
    <w:p w14:paraId="3ED45135" w14:textId="77777777" w:rsidR="00E17BCD" w:rsidRPr="00A22E83" w:rsidRDefault="00E17BCD" w:rsidP="00E17BCD">
      <w:pPr>
        <w:pStyle w:val="BodyText"/>
        <w:ind w:left="284" w:firstLine="1012"/>
        <w:jc w:val="right"/>
        <w:rPr>
          <w:b w:val="0"/>
          <w:bCs w:val="0"/>
          <w:sz w:val="22"/>
          <w:szCs w:val="22"/>
          <w:lang w:eastAsia="zh-CN"/>
        </w:rPr>
      </w:pPr>
      <w:r w:rsidRPr="00A22E83">
        <w:rPr>
          <w:b w:val="0"/>
          <w:bCs w:val="0"/>
        </w:rPr>
        <w:lastRenderedPageBreak/>
        <w:t>2022 m. _________ d. Prekių viešojo pirkimo-pardavimo sutarties Nr. ________</w:t>
      </w:r>
    </w:p>
    <w:p w14:paraId="723C3611" w14:textId="2D0124BF" w:rsidR="00E17BCD" w:rsidRPr="008B15CC" w:rsidRDefault="00E17BCD" w:rsidP="00E17BCD">
      <w:pPr>
        <w:jc w:val="right"/>
        <w:rPr>
          <w:b/>
        </w:rPr>
      </w:pPr>
      <w:r>
        <w:rPr>
          <w:bCs/>
        </w:rPr>
        <w:t xml:space="preserve">4 </w:t>
      </w:r>
      <w:r w:rsidRPr="00F21318">
        <w:rPr>
          <w:bCs/>
        </w:rPr>
        <w:t>priedas</w:t>
      </w:r>
    </w:p>
    <w:p w14:paraId="5EF9F532" w14:textId="77777777" w:rsidR="007916CC" w:rsidRDefault="007916CC" w:rsidP="007916CC">
      <w:pPr>
        <w:spacing w:line="360" w:lineRule="auto"/>
        <w:jc w:val="right"/>
      </w:pPr>
    </w:p>
    <w:p w14:paraId="3640696A" w14:textId="77777777" w:rsidR="007916CC" w:rsidRPr="007916CC" w:rsidRDefault="007916CC" w:rsidP="007916CC">
      <w:pPr>
        <w:spacing w:line="360" w:lineRule="auto"/>
        <w:jc w:val="center"/>
        <w:rPr>
          <w:b/>
          <w:bCs/>
        </w:rPr>
      </w:pPr>
      <w:r>
        <w:rPr>
          <w:b/>
          <w:bCs/>
        </w:rPr>
        <w:t>NATŪRALAUS MINERALINIO VANDENS IR ŠALTINIO VANDENS UŽSAKYMO FORMA</w:t>
      </w:r>
    </w:p>
    <w:p w14:paraId="65135D06" w14:textId="77777777" w:rsidR="006952E1" w:rsidRDefault="006952E1" w:rsidP="007916CC">
      <w:pPr>
        <w:spacing w:line="360" w:lineRule="auto"/>
        <w:jc w:val="center"/>
        <w:rPr>
          <w:i/>
        </w:rPr>
      </w:pPr>
    </w:p>
    <w:p w14:paraId="32E49D53" w14:textId="77777777" w:rsidR="006952E1" w:rsidRPr="006952E1" w:rsidRDefault="006952E1" w:rsidP="002F2ED6">
      <w:pPr>
        <w:spacing w:line="276" w:lineRule="auto"/>
        <w:rPr>
          <w:b/>
          <w:bCs/>
          <w:iCs/>
        </w:rPr>
      </w:pPr>
      <w:r w:rsidRPr="006952E1">
        <w:rPr>
          <w:b/>
          <w:bCs/>
          <w:iCs/>
        </w:rPr>
        <w:t>Vytauto Didžiojo universitetas</w:t>
      </w:r>
    </w:p>
    <w:p w14:paraId="07745372" w14:textId="77777777" w:rsidR="006952E1" w:rsidRDefault="006952E1" w:rsidP="002F2ED6">
      <w:pPr>
        <w:spacing w:line="276" w:lineRule="auto"/>
        <w:rPr>
          <w:iCs/>
        </w:rPr>
      </w:pPr>
      <w:r>
        <w:rPr>
          <w:iCs/>
        </w:rPr>
        <w:t>K. Donelaičio g. 58, Kaunas</w:t>
      </w:r>
    </w:p>
    <w:p w14:paraId="14B1EB2C" w14:textId="77777777" w:rsidR="006952E1" w:rsidRDefault="006952E1" w:rsidP="002F2ED6">
      <w:pPr>
        <w:spacing w:line="276" w:lineRule="auto"/>
        <w:rPr>
          <w:iCs/>
        </w:rPr>
      </w:pPr>
      <w:r>
        <w:rPr>
          <w:iCs/>
        </w:rPr>
        <w:t>Juridinio asmens kodas 111950396</w:t>
      </w:r>
    </w:p>
    <w:p w14:paraId="0897B7A7" w14:textId="77777777" w:rsidR="006952E1" w:rsidRDefault="006952E1" w:rsidP="006952E1">
      <w:pPr>
        <w:spacing w:line="360" w:lineRule="auto"/>
        <w:rPr>
          <w:iCs/>
        </w:rPr>
      </w:pPr>
    </w:p>
    <w:p w14:paraId="3F6D2BC7" w14:textId="77777777" w:rsidR="006952E1" w:rsidRPr="006952E1" w:rsidRDefault="006952E1" w:rsidP="002F2ED6">
      <w:pPr>
        <w:spacing w:line="276" w:lineRule="auto"/>
        <w:rPr>
          <w:b/>
          <w:bCs/>
          <w:iCs/>
        </w:rPr>
      </w:pPr>
      <w:r w:rsidRPr="006952E1">
        <w:rPr>
          <w:b/>
          <w:bCs/>
          <w:iCs/>
        </w:rPr>
        <w:t>Skirta:</w:t>
      </w:r>
    </w:p>
    <w:p w14:paraId="5A354E47" w14:textId="3B3681FE" w:rsidR="006952E1" w:rsidRDefault="007D56AF" w:rsidP="002F2ED6">
      <w:pPr>
        <w:spacing w:line="276" w:lineRule="auto"/>
        <w:rPr>
          <w:b/>
          <w:bCs/>
          <w:iCs/>
        </w:rPr>
      </w:pPr>
      <w:r w:rsidRPr="007D56AF">
        <w:rPr>
          <w:b/>
          <w:bCs/>
          <w:iCs/>
        </w:rPr>
        <w:t>UAB „Eden Springs Lietuva“</w:t>
      </w:r>
    </w:p>
    <w:p w14:paraId="3525B056" w14:textId="2A3148D7" w:rsidR="0013645B" w:rsidRPr="0013645B" w:rsidRDefault="0013645B" w:rsidP="002F2ED6">
      <w:pPr>
        <w:spacing w:line="276" w:lineRule="auto"/>
        <w:rPr>
          <w:iCs/>
        </w:rPr>
      </w:pPr>
      <w:r>
        <w:rPr>
          <w:iCs/>
        </w:rPr>
        <w:t xml:space="preserve">Savanorių pr. </w:t>
      </w:r>
      <w:r w:rsidR="00C525E4">
        <w:rPr>
          <w:iCs/>
        </w:rPr>
        <w:t>174A, Vilnius</w:t>
      </w:r>
    </w:p>
    <w:p w14:paraId="4A08E397" w14:textId="0F3B6A43" w:rsidR="006952E1" w:rsidRDefault="006952E1" w:rsidP="002F2ED6">
      <w:pPr>
        <w:spacing w:line="276" w:lineRule="auto"/>
        <w:rPr>
          <w:iCs/>
        </w:rPr>
      </w:pPr>
      <w:r w:rsidRPr="00B010B9">
        <w:rPr>
          <w:iCs/>
        </w:rPr>
        <w:t>Tel. pasiteiravimui</w:t>
      </w:r>
      <w:r w:rsidR="00B010B9" w:rsidRPr="00B010B9">
        <w:rPr>
          <w:iCs/>
        </w:rPr>
        <w:t>:</w:t>
      </w:r>
      <w:r w:rsidR="00B010B9">
        <w:rPr>
          <w:iCs/>
        </w:rPr>
        <w:t xml:space="preserve"> </w:t>
      </w:r>
      <w:r w:rsidR="000C4109" w:rsidRPr="000C4109">
        <w:rPr>
          <w:b/>
          <w:bCs/>
          <w:iCs/>
        </w:rPr>
        <w:t>8 647 17880</w:t>
      </w:r>
    </w:p>
    <w:p w14:paraId="521003FA" w14:textId="09608BF1" w:rsidR="00B010B9" w:rsidRPr="006B28D0" w:rsidRDefault="00B010B9" w:rsidP="002F2ED6">
      <w:pPr>
        <w:spacing w:line="276" w:lineRule="auto"/>
        <w:rPr>
          <w:iCs/>
        </w:rPr>
      </w:pPr>
      <w:r>
        <w:rPr>
          <w:iCs/>
        </w:rPr>
        <w:t xml:space="preserve">El. paštas: </w:t>
      </w:r>
      <w:hyperlink r:id="rId13" w:history="1">
        <w:r w:rsidR="00814D67" w:rsidRPr="00FA3852">
          <w:rPr>
            <w:rStyle w:val="Hyperlink"/>
            <w:iCs/>
          </w:rPr>
          <w:t>svetlana.maliutina</w:t>
        </w:r>
        <w:r w:rsidR="00814D67" w:rsidRPr="00FA3852">
          <w:rPr>
            <w:rStyle w:val="Hyperlink"/>
            <w:iCs/>
            <w:lang w:val="en-US"/>
          </w:rPr>
          <w:t>@</w:t>
        </w:r>
        <w:r w:rsidR="00814D67" w:rsidRPr="00FA3852">
          <w:rPr>
            <w:rStyle w:val="Hyperlink"/>
            <w:iCs/>
          </w:rPr>
          <w:t>lt.edensprings.com</w:t>
        </w:r>
      </w:hyperlink>
      <w:r w:rsidR="00814D67">
        <w:rPr>
          <w:iCs/>
        </w:rPr>
        <w:t xml:space="preserve"> </w:t>
      </w:r>
    </w:p>
    <w:p w14:paraId="295FA6DA" w14:textId="77777777" w:rsidR="00A74696" w:rsidRDefault="00A74696" w:rsidP="002271DA">
      <w:pPr>
        <w:spacing w:line="360" w:lineRule="auto"/>
        <w:jc w:val="center"/>
        <w:rPr>
          <w:b/>
          <w:bCs/>
          <w:iCs/>
        </w:rPr>
      </w:pPr>
    </w:p>
    <w:p w14:paraId="7D02D8BF" w14:textId="12718DF5" w:rsidR="002271DA" w:rsidRDefault="002271DA" w:rsidP="002271DA">
      <w:pPr>
        <w:spacing w:line="360" w:lineRule="auto"/>
        <w:jc w:val="center"/>
        <w:rPr>
          <w:b/>
          <w:bCs/>
          <w:iCs/>
        </w:rPr>
      </w:pPr>
      <w:r w:rsidRPr="002271DA">
        <w:rPr>
          <w:b/>
          <w:bCs/>
          <w:iCs/>
        </w:rPr>
        <w:t>VANDENS UŽSAKYMAS</w:t>
      </w:r>
    </w:p>
    <w:p w14:paraId="3364F098" w14:textId="743436B0" w:rsidR="002271DA" w:rsidRDefault="00DA300C" w:rsidP="002271DA">
      <w:pPr>
        <w:spacing w:line="360" w:lineRule="auto"/>
        <w:rPr>
          <w:iCs/>
        </w:rPr>
      </w:pPr>
      <w:r>
        <w:rPr>
          <w:iCs/>
        </w:rPr>
        <w:t>Užsakymo data:</w:t>
      </w:r>
    </w:p>
    <w:p w14:paraId="1222F3A7" w14:textId="40659DCF" w:rsidR="00DA300C" w:rsidRDefault="00DA300C" w:rsidP="002271DA">
      <w:pPr>
        <w:spacing w:line="360" w:lineRule="auto"/>
        <w:rPr>
          <w:iCs/>
        </w:rPr>
      </w:pPr>
      <w:r>
        <w:rPr>
          <w:iCs/>
        </w:rPr>
        <w:t>Padalinio pavadinimas:</w:t>
      </w:r>
    </w:p>
    <w:p w14:paraId="1563DD2D" w14:textId="72B0ECA3" w:rsidR="00DA300C" w:rsidRDefault="00DA300C" w:rsidP="002271DA">
      <w:pPr>
        <w:spacing w:line="360" w:lineRule="auto"/>
        <w:rPr>
          <w:iCs/>
        </w:rPr>
      </w:pPr>
      <w:r>
        <w:rPr>
          <w:iCs/>
        </w:rPr>
        <w:t>Pristatymo adresas:</w:t>
      </w:r>
    </w:p>
    <w:p w14:paraId="08732F57" w14:textId="69D0A234" w:rsidR="00DA300C" w:rsidRDefault="00DA300C" w:rsidP="002271DA">
      <w:pPr>
        <w:spacing w:line="360" w:lineRule="auto"/>
        <w:rPr>
          <w:iCs/>
        </w:rPr>
      </w:pPr>
      <w:r>
        <w:rPr>
          <w:iCs/>
        </w:rPr>
        <w:t>Įgaliotas asmuo:</w:t>
      </w:r>
    </w:p>
    <w:p w14:paraId="03EB8C39" w14:textId="63E2C2A4" w:rsidR="00DA300C" w:rsidRPr="002271DA" w:rsidRDefault="00A74696" w:rsidP="002271DA">
      <w:pPr>
        <w:spacing w:line="360" w:lineRule="auto"/>
        <w:rPr>
          <w:iCs/>
        </w:rPr>
      </w:pPr>
      <w:r>
        <w:rPr>
          <w:iCs/>
        </w:rPr>
        <w:t>Kontaktai (el. paštas, telefonas):</w:t>
      </w:r>
    </w:p>
    <w:tbl>
      <w:tblPr>
        <w:tblStyle w:val="TableGrid"/>
        <w:tblW w:w="9634" w:type="dxa"/>
        <w:tblLook w:val="04A0" w:firstRow="1" w:lastRow="0" w:firstColumn="1" w:lastColumn="0" w:noHBand="0" w:noVBand="1"/>
      </w:tblPr>
      <w:tblGrid>
        <w:gridCol w:w="514"/>
        <w:gridCol w:w="2316"/>
        <w:gridCol w:w="941"/>
        <w:gridCol w:w="1227"/>
        <w:gridCol w:w="1256"/>
        <w:gridCol w:w="1253"/>
        <w:gridCol w:w="1138"/>
        <w:gridCol w:w="989"/>
      </w:tblGrid>
      <w:tr w:rsidR="00B010B9" w:rsidRPr="00844543" w14:paraId="24C6023A" w14:textId="77777777" w:rsidTr="00B010B9">
        <w:tc>
          <w:tcPr>
            <w:tcW w:w="514" w:type="dxa"/>
          </w:tcPr>
          <w:p w14:paraId="1A24850E" w14:textId="77777777" w:rsidR="006952E1" w:rsidRPr="00D2450F" w:rsidRDefault="006952E1" w:rsidP="00555A67">
            <w:pPr>
              <w:jc w:val="both"/>
              <w:rPr>
                <w:sz w:val="20"/>
                <w:szCs w:val="20"/>
              </w:rPr>
            </w:pPr>
            <w:r w:rsidRPr="00D2450F">
              <w:rPr>
                <w:sz w:val="20"/>
                <w:szCs w:val="20"/>
              </w:rPr>
              <w:t>Eil. Nr.</w:t>
            </w:r>
          </w:p>
        </w:tc>
        <w:tc>
          <w:tcPr>
            <w:tcW w:w="2316" w:type="dxa"/>
          </w:tcPr>
          <w:p w14:paraId="061133F8" w14:textId="77777777" w:rsidR="006952E1" w:rsidRPr="00D2450F" w:rsidRDefault="006952E1" w:rsidP="00555A67">
            <w:pPr>
              <w:jc w:val="both"/>
              <w:rPr>
                <w:sz w:val="20"/>
                <w:szCs w:val="20"/>
              </w:rPr>
            </w:pPr>
            <w:r w:rsidRPr="00D2450F">
              <w:rPr>
                <w:sz w:val="20"/>
                <w:szCs w:val="20"/>
              </w:rPr>
              <w:t>Prekių pavadinimas</w:t>
            </w:r>
          </w:p>
        </w:tc>
        <w:tc>
          <w:tcPr>
            <w:tcW w:w="941" w:type="dxa"/>
          </w:tcPr>
          <w:p w14:paraId="5D036851" w14:textId="77777777" w:rsidR="006952E1" w:rsidRPr="00D2450F" w:rsidRDefault="006952E1" w:rsidP="00555A67">
            <w:pPr>
              <w:jc w:val="center"/>
              <w:rPr>
                <w:sz w:val="20"/>
                <w:szCs w:val="20"/>
              </w:rPr>
            </w:pPr>
            <w:r w:rsidRPr="00D2450F">
              <w:rPr>
                <w:sz w:val="20"/>
                <w:szCs w:val="20"/>
              </w:rPr>
              <w:t>Mato vnt.</w:t>
            </w:r>
          </w:p>
        </w:tc>
        <w:tc>
          <w:tcPr>
            <w:tcW w:w="1227" w:type="dxa"/>
          </w:tcPr>
          <w:p w14:paraId="66C5C03E" w14:textId="77777777" w:rsidR="006952E1" w:rsidRPr="00D2450F" w:rsidRDefault="006952E1" w:rsidP="007E507B">
            <w:pPr>
              <w:jc w:val="center"/>
              <w:rPr>
                <w:sz w:val="20"/>
                <w:szCs w:val="20"/>
              </w:rPr>
            </w:pPr>
            <w:r>
              <w:rPr>
                <w:sz w:val="20"/>
                <w:szCs w:val="20"/>
              </w:rPr>
              <w:t>Vandens pavadinimas</w:t>
            </w:r>
          </w:p>
        </w:tc>
        <w:tc>
          <w:tcPr>
            <w:tcW w:w="1256" w:type="dxa"/>
          </w:tcPr>
          <w:p w14:paraId="4B6CFC0A" w14:textId="77777777" w:rsidR="006952E1" w:rsidRPr="00844543" w:rsidRDefault="006952E1" w:rsidP="007E507B">
            <w:pPr>
              <w:jc w:val="center"/>
              <w:rPr>
                <w:color w:val="FF0000"/>
                <w:sz w:val="20"/>
                <w:szCs w:val="20"/>
              </w:rPr>
            </w:pPr>
            <w:r>
              <w:rPr>
                <w:sz w:val="20"/>
                <w:szCs w:val="20"/>
              </w:rPr>
              <w:t>Prekės įkainis, EUR be PVM</w:t>
            </w:r>
          </w:p>
        </w:tc>
        <w:tc>
          <w:tcPr>
            <w:tcW w:w="1253" w:type="dxa"/>
          </w:tcPr>
          <w:p w14:paraId="2F0DEC97" w14:textId="77777777" w:rsidR="006952E1" w:rsidRPr="00844543" w:rsidRDefault="006952E1" w:rsidP="007E507B">
            <w:pPr>
              <w:jc w:val="center"/>
              <w:rPr>
                <w:color w:val="FF0000"/>
                <w:sz w:val="20"/>
                <w:szCs w:val="20"/>
              </w:rPr>
            </w:pPr>
            <w:r w:rsidRPr="002B3203">
              <w:rPr>
                <w:sz w:val="20"/>
                <w:szCs w:val="20"/>
              </w:rPr>
              <w:t xml:space="preserve">Prekės įkainis, EUR </w:t>
            </w:r>
            <w:r>
              <w:rPr>
                <w:sz w:val="20"/>
                <w:szCs w:val="20"/>
              </w:rPr>
              <w:t>su</w:t>
            </w:r>
            <w:r w:rsidRPr="002B3203">
              <w:rPr>
                <w:sz w:val="20"/>
                <w:szCs w:val="20"/>
              </w:rPr>
              <w:t xml:space="preserve"> PVM</w:t>
            </w:r>
          </w:p>
        </w:tc>
        <w:tc>
          <w:tcPr>
            <w:tcW w:w="1138" w:type="dxa"/>
          </w:tcPr>
          <w:p w14:paraId="443A3858" w14:textId="77777777" w:rsidR="006952E1" w:rsidRPr="00844543" w:rsidRDefault="006952E1" w:rsidP="007E507B">
            <w:pPr>
              <w:jc w:val="center"/>
              <w:rPr>
                <w:color w:val="FF0000"/>
                <w:sz w:val="20"/>
                <w:szCs w:val="20"/>
              </w:rPr>
            </w:pPr>
            <w:r>
              <w:rPr>
                <w:sz w:val="20"/>
                <w:szCs w:val="20"/>
              </w:rPr>
              <w:t>Užsakomas kiekis</w:t>
            </w:r>
          </w:p>
        </w:tc>
        <w:tc>
          <w:tcPr>
            <w:tcW w:w="989" w:type="dxa"/>
          </w:tcPr>
          <w:p w14:paraId="0890597F" w14:textId="77777777" w:rsidR="006952E1" w:rsidRPr="00844543" w:rsidRDefault="006952E1" w:rsidP="007E507B">
            <w:pPr>
              <w:jc w:val="center"/>
              <w:rPr>
                <w:color w:val="FF0000"/>
                <w:sz w:val="20"/>
                <w:szCs w:val="20"/>
              </w:rPr>
            </w:pPr>
            <w:r>
              <w:rPr>
                <w:sz w:val="20"/>
                <w:szCs w:val="20"/>
              </w:rPr>
              <w:t>Pastabos</w:t>
            </w:r>
          </w:p>
        </w:tc>
      </w:tr>
      <w:tr w:rsidR="00B010B9" w:rsidRPr="002B3203" w14:paraId="7FEFEE76" w14:textId="77777777" w:rsidTr="00B010B9">
        <w:tc>
          <w:tcPr>
            <w:tcW w:w="514" w:type="dxa"/>
          </w:tcPr>
          <w:p w14:paraId="5B504189" w14:textId="77777777" w:rsidR="006952E1" w:rsidRPr="002B3203" w:rsidRDefault="006952E1" w:rsidP="00555A67">
            <w:pPr>
              <w:jc w:val="center"/>
              <w:rPr>
                <w:i/>
                <w:sz w:val="18"/>
                <w:szCs w:val="18"/>
              </w:rPr>
            </w:pPr>
            <w:r w:rsidRPr="002B3203">
              <w:rPr>
                <w:i/>
                <w:sz w:val="18"/>
                <w:szCs w:val="18"/>
              </w:rPr>
              <w:t>1</w:t>
            </w:r>
          </w:p>
        </w:tc>
        <w:tc>
          <w:tcPr>
            <w:tcW w:w="2316" w:type="dxa"/>
          </w:tcPr>
          <w:p w14:paraId="30EF1623" w14:textId="77777777" w:rsidR="006952E1" w:rsidRPr="002B3203" w:rsidRDefault="006952E1" w:rsidP="00555A67">
            <w:pPr>
              <w:jc w:val="center"/>
              <w:rPr>
                <w:i/>
                <w:sz w:val="18"/>
                <w:szCs w:val="18"/>
              </w:rPr>
            </w:pPr>
            <w:r w:rsidRPr="002B3203">
              <w:rPr>
                <w:i/>
                <w:sz w:val="18"/>
                <w:szCs w:val="18"/>
              </w:rPr>
              <w:t>2</w:t>
            </w:r>
          </w:p>
        </w:tc>
        <w:tc>
          <w:tcPr>
            <w:tcW w:w="941" w:type="dxa"/>
          </w:tcPr>
          <w:p w14:paraId="5F310FBC" w14:textId="77777777" w:rsidR="006952E1" w:rsidRPr="002B3203" w:rsidRDefault="006952E1" w:rsidP="00555A67">
            <w:pPr>
              <w:jc w:val="center"/>
              <w:rPr>
                <w:i/>
                <w:sz w:val="18"/>
                <w:szCs w:val="18"/>
              </w:rPr>
            </w:pPr>
            <w:r w:rsidRPr="002B3203">
              <w:rPr>
                <w:i/>
                <w:sz w:val="18"/>
                <w:szCs w:val="18"/>
              </w:rPr>
              <w:t>3</w:t>
            </w:r>
          </w:p>
        </w:tc>
        <w:tc>
          <w:tcPr>
            <w:tcW w:w="1227" w:type="dxa"/>
          </w:tcPr>
          <w:p w14:paraId="78358306" w14:textId="77777777" w:rsidR="006952E1" w:rsidRPr="002B3203" w:rsidRDefault="006952E1" w:rsidP="00555A67">
            <w:pPr>
              <w:jc w:val="center"/>
              <w:rPr>
                <w:i/>
                <w:sz w:val="18"/>
                <w:szCs w:val="18"/>
              </w:rPr>
            </w:pPr>
            <w:r w:rsidRPr="002B3203">
              <w:rPr>
                <w:i/>
                <w:sz w:val="18"/>
                <w:szCs w:val="18"/>
              </w:rPr>
              <w:t>4</w:t>
            </w:r>
          </w:p>
        </w:tc>
        <w:tc>
          <w:tcPr>
            <w:tcW w:w="1256" w:type="dxa"/>
          </w:tcPr>
          <w:p w14:paraId="37F07451" w14:textId="77777777" w:rsidR="006952E1" w:rsidRPr="002B3203" w:rsidRDefault="006952E1" w:rsidP="00555A67">
            <w:pPr>
              <w:jc w:val="center"/>
              <w:rPr>
                <w:i/>
                <w:sz w:val="18"/>
                <w:szCs w:val="18"/>
              </w:rPr>
            </w:pPr>
            <w:r w:rsidRPr="002B3203">
              <w:rPr>
                <w:i/>
                <w:sz w:val="18"/>
                <w:szCs w:val="18"/>
              </w:rPr>
              <w:t>5</w:t>
            </w:r>
          </w:p>
        </w:tc>
        <w:tc>
          <w:tcPr>
            <w:tcW w:w="1253" w:type="dxa"/>
          </w:tcPr>
          <w:p w14:paraId="1EAB1A13" w14:textId="77777777" w:rsidR="006952E1" w:rsidRPr="002B3203" w:rsidRDefault="006952E1" w:rsidP="00555A67">
            <w:pPr>
              <w:jc w:val="center"/>
              <w:rPr>
                <w:i/>
                <w:sz w:val="18"/>
                <w:szCs w:val="18"/>
              </w:rPr>
            </w:pPr>
            <w:r>
              <w:rPr>
                <w:i/>
                <w:sz w:val="18"/>
                <w:szCs w:val="18"/>
              </w:rPr>
              <w:t>6</w:t>
            </w:r>
          </w:p>
        </w:tc>
        <w:tc>
          <w:tcPr>
            <w:tcW w:w="1138" w:type="dxa"/>
          </w:tcPr>
          <w:p w14:paraId="25140BCB" w14:textId="77777777" w:rsidR="006952E1" w:rsidRPr="002B3203" w:rsidRDefault="006952E1" w:rsidP="00555A67">
            <w:pPr>
              <w:jc w:val="center"/>
              <w:rPr>
                <w:i/>
                <w:sz w:val="18"/>
                <w:szCs w:val="18"/>
              </w:rPr>
            </w:pPr>
            <w:r w:rsidRPr="002B3203">
              <w:rPr>
                <w:i/>
                <w:sz w:val="18"/>
                <w:szCs w:val="18"/>
              </w:rPr>
              <w:t>7</w:t>
            </w:r>
          </w:p>
        </w:tc>
        <w:tc>
          <w:tcPr>
            <w:tcW w:w="989" w:type="dxa"/>
          </w:tcPr>
          <w:p w14:paraId="0D1529C4" w14:textId="77777777" w:rsidR="006952E1" w:rsidRPr="00771AA9" w:rsidRDefault="006952E1" w:rsidP="00555A67">
            <w:pPr>
              <w:jc w:val="center"/>
              <w:rPr>
                <w:i/>
                <w:sz w:val="18"/>
                <w:szCs w:val="18"/>
                <w:lang w:val="en-US"/>
              </w:rPr>
            </w:pPr>
            <w:r w:rsidRPr="002B3203">
              <w:rPr>
                <w:i/>
                <w:sz w:val="18"/>
                <w:szCs w:val="18"/>
              </w:rPr>
              <w:t>8</w:t>
            </w:r>
          </w:p>
        </w:tc>
      </w:tr>
      <w:tr w:rsidR="00B010B9" w:rsidRPr="002B3203" w14:paraId="56C80315" w14:textId="77777777" w:rsidTr="00B010B9">
        <w:tc>
          <w:tcPr>
            <w:tcW w:w="514" w:type="dxa"/>
          </w:tcPr>
          <w:p w14:paraId="329C0FCA" w14:textId="77777777" w:rsidR="006952E1" w:rsidRPr="002B3203" w:rsidRDefault="006952E1" w:rsidP="00555A67">
            <w:pPr>
              <w:jc w:val="center"/>
              <w:rPr>
                <w:sz w:val="20"/>
                <w:szCs w:val="20"/>
              </w:rPr>
            </w:pPr>
            <w:r w:rsidRPr="002B3203">
              <w:rPr>
                <w:sz w:val="20"/>
                <w:szCs w:val="20"/>
              </w:rPr>
              <w:t>1.</w:t>
            </w:r>
          </w:p>
        </w:tc>
        <w:tc>
          <w:tcPr>
            <w:tcW w:w="2316" w:type="dxa"/>
          </w:tcPr>
          <w:p w14:paraId="28169A04" w14:textId="0DF5041B" w:rsidR="006952E1" w:rsidRPr="002B3203" w:rsidRDefault="006952E1" w:rsidP="00555A67">
            <w:pPr>
              <w:jc w:val="both"/>
              <w:rPr>
                <w:sz w:val="20"/>
                <w:szCs w:val="20"/>
              </w:rPr>
            </w:pPr>
            <w:r w:rsidRPr="00CA58D8">
              <w:rPr>
                <w:sz w:val="20"/>
                <w:szCs w:val="20"/>
              </w:rPr>
              <w:t>Šaltinio</w:t>
            </w:r>
            <w:r w:rsidRPr="002B3203">
              <w:rPr>
                <w:sz w:val="20"/>
                <w:szCs w:val="20"/>
              </w:rPr>
              <w:t xml:space="preserve"> vanduo 19 </w:t>
            </w:r>
            <w:proofErr w:type="spellStart"/>
            <w:r w:rsidRPr="002B3203">
              <w:rPr>
                <w:sz w:val="20"/>
                <w:szCs w:val="20"/>
              </w:rPr>
              <w:t>ltr</w:t>
            </w:r>
            <w:proofErr w:type="spellEnd"/>
            <w:r w:rsidR="00B038AC">
              <w:rPr>
                <w:sz w:val="20"/>
                <w:szCs w:val="20"/>
              </w:rPr>
              <w:t>.</w:t>
            </w:r>
            <w:r w:rsidRPr="002B3203">
              <w:rPr>
                <w:sz w:val="20"/>
                <w:szCs w:val="20"/>
              </w:rPr>
              <w:t xml:space="preserve"> (+/-0,1</w:t>
            </w:r>
            <w:r w:rsidR="00C77B5E">
              <w:rPr>
                <w:sz w:val="20"/>
                <w:szCs w:val="20"/>
              </w:rPr>
              <w:t xml:space="preserve"> </w:t>
            </w:r>
            <w:proofErr w:type="spellStart"/>
            <w:r w:rsidRPr="002B3203">
              <w:rPr>
                <w:sz w:val="20"/>
                <w:szCs w:val="20"/>
              </w:rPr>
              <w:t>ltr</w:t>
            </w:r>
            <w:proofErr w:type="spellEnd"/>
            <w:r w:rsidRPr="002B3203">
              <w:rPr>
                <w:sz w:val="20"/>
                <w:szCs w:val="20"/>
              </w:rPr>
              <w:t>.) talpose</w:t>
            </w:r>
          </w:p>
        </w:tc>
        <w:tc>
          <w:tcPr>
            <w:tcW w:w="941" w:type="dxa"/>
            <w:vAlign w:val="center"/>
          </w:tcPr>
          <w:p w14:paraId="061F58EF"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7BA37541" w14:textId="21B24214" w:rsidR="006952E1" w:rsidRDefault="00805773" w:rsidP="00555A67">
            <w:pPr>
              <w:jc w:val="center"/>
              <w:rPr>
                <w:color w:val="000000"/>
                <w:sz w:val="20"/>
                <w:szCs w:val="20"/>
              </w:rPr>
            </w:pPr>
            <w:r>
              <w:rPr>
                <w:color w:val="000000"/>
                <w:sz w:val="20"/>
                <w:szCs w:val="20"/>
              </w:rPr>
              <w:t>CRYSTAL</w:t>
            </w:r>
          </w:p>
        </w:tc>
        <w:tc>
          <w:tcPr>
            <w:tcW w:w="1256" w:type="dxa"/>
          </w:tcPr>
          <w:p w14:paraId="48D633CD" w14:textId="06502FD5" w:rsidR="006952E1" w:rsidRPr="000D0992" w:rsidRDefault="00026E9B" w:rsidP="00510D80">
            <w:pPr>
              <w:jc w:val="center"/>
              <w:rPr>
                <w:sz w:val="20"/>
                <w:szCs w:val="20"/>
              </w:rPr>
            </w:pPr>
            <w:r w:rsidRPr="000D0992">
              <w:rPr>
                <w:sz w:val="20"/>
                <w:szCs w:val="20"/>
              </w:rPr>
              <w:t>2,40</w:t>
            </w:r>
          </w:p>
        </w:tc>
        <w:tc>
          <w:tcPr>
            <w:tcW w:w="1253" w:type="dxa"/>
          </w:tcPr>
          <w:p w14:paraId="5C8E1C9B" w14:textId="3F0C15C3" w:rsidR="006952E1" w:rsidRPr="000D0992" w:rsidRDefault="00026E9B" w:rsidP="00510D80">
            <w:pPr>
              <w:jc w:val="center"/>
              <w:rPr>
                <w:sz w:val="20"/>
                <w:szCs w:val="20"/>
              </w:rPr>
            </w:pPr>
            <w:r w:rsidRPr="000D0992">
              <w:rPr>
                <w:sz w:val="20"/>
                <w:szCs w:val="20"/>
              </w:rPr>
              <w:t>2,90</w:t>
            </w:r>
          </w:p>
        </w:tc>
        <w:tc>
          <w:tcPr>
            <w:tcW w:w="1138" w:type="dxa"/>
          </w:tcPr>
          <w:p w14:paraId="52EC5E0B" w14:textId="77777777" w:rsidR="006952E1" w:rsidRPr="000D0992" w:rsidRDefault="006952E1" w:rsidP="00510D80">
            <w:pPr>
              <w:jc w:val="center"/>
              <w:rPr>
                <w:sz w:val="20"/>
                <w:szCs w:val="20"/>
              </w:rPr>
            </w:pPr>
          </w:p>
        </w:tc>
        <w:tc>
          <w:tcPr>
            <w:tcW w:w="989" w:type="dxa"/>
          </w:tcPr>
          <w:p w14:paraId="50E0AFE0" w14:textId="77777777" w:rsidR="006952E1" w:rsidRPr="002B3203" w:rsidRDefault="006952E1" w:rsidP="00555A67">
            <w:pPr>
              <w:jc w:val="both"/>
              <w:rPr>
                <w:sz w:val="20"/>
                <w:szCs w:val="20"/>
              </w:rPr>
            </w:pPr>
          </w:p>
        </w:tc>
      </w:tr>
      <w:tr w:rsidR="00B010B9" w:rsidRPr="002B3203" w14:paraId="3C22086F" w14:textId="77777777" w:rsidTr="00B010B9">
        <w:tc>
          <w:tcPr>
            <w:tcW w:w="514" w:type="dxa"/>
          </w:tcPr>
          <w:p w14:paraId="522B2D3F" w14:textId="77777777" w:rsidR="006952E1" w:rsidRPr="002B3203" w:rsidRDefault="006952E1" w:rsidP="00555A67">
            <w:pPr>
              <w:jc w:val="center"/>
              <w:rPr>
                <w:sz w:val="20"/>
                <w:szCs w:val="20"/>
              </w:rPr>
            </w:pPr>
            <w:r w:rsidRPr="002B3203">
              <w:rPr>
                <w:sz w:val="20"/>
                <w:szCs w:val="20"/>
              </w:rPr>
              <w:t>2.</w:t>
            </w:r>
          </w:p>
        </w:tc>
        <w:tc>
          <w:tcPr>
            <w:tcW w:w="2316" w:type="dxa"/>
            <w:vAlign w:val="bottom"/>
          </w:tcPr>
          <w:p w14:paraId="5D73A3F3" w14:textId="7CF2C6FA" w:rsidR="006952E1" w:rsidRDefault="006952E1" w:rsidP="00555A67">
            <w:pPr>
              <w:rPr>
                <w:color w:val="000000"/>
                <w:sz w:val="20"/>
                <w:szCs w:val="20"/>
              </w:rPr>
            </w:pPr>
            <w:r w:rsidRPr="00693A3C">
              <w:rPr>
                <w:color w:val="000000"/>
                <w:sz w:val="20"/>
                <w:szCs w:val="20"/>
              </w:rPr>
              <w:t xml:space="preserve">200 </w:t>
            </w:r>
            <w:r w:rsidR="00693A3C" w:rsidRPr="00693A3C">
              <w:rPr>
                <w:sz w:val="20"/>
                <w:szCs w:val="20"/>
              </w:rPr>
              <w:t xml:space="preserve">(+/-10) </w:t>
            </w:r>
            <w:r w:rsidRPr="00693A3C">
              <w:rPr>
                <w:color w:val="000000"/>
                <w:sz w:val="20"/>
                <w:szCs w:val="20"/>
              </w:rPr>
              <w:t>ml tūrio vienkartiniai</w:t>
            </w:r>
            <w:r>
              <w:rPr>
                <w:color w:val="000000"/>
                <w:sz w:val="20"/>
                <w:szCs w:val="20"/>
              </w:rPr>
              <w:t xml:space="preserve"> indeliai šaltiems gėrimams (100 vnt. pakuotė)</w:t>
            </w:r>
          </w:p>
        </w:tc>
        <w:tc>
          <w:tcPr>
            <w:tcW w:w="941" w:type="dxa"/>
            <w:vAlign w:val="center"/>
          </w:tcPr>
          <w:p w14:paraId="386587DB" w14:textId="77777777" w:rsidR="006952E1" w:rsidRDefault="006952E1" w:rsidP="00555A67">
            <w:pPr>
              <w:jc w:val="center"/>
              <w:rPr>
                <w:color w:val="000000"/>
                <w:sz w:val="20"/>
                <w:szCs w:val="20"/>
              </w:rPr>
            </w:pPr>
            <w:proofErr w:type="spellStart"/>
            <w:r>
              <w:rPr>
                <w:color w:val="000000"/>
                <w:sz w:val="20"/>
                <w:szCs w:val="20"/>
              </w:rPr>
              <w:t>pak</w:t>
            </w:r>
            <w:proofErr w:type="spellEnd"/>
            <w:r>
              <w:rPr>
                <w:color w:val="000000"/>
                <w:sz w:val="20"/>
                <w:szCs w:val="20"/>
              </w:rPr>
              <w:t>.</w:t>
            </w:r>
          </w:p>
        </w:tc>
        <w:tc>
          <w:tcPr>
            <w:tcW w:w="1227" w:type="dxa"/>
            <w:vAlign w:val="center"/>
          </w:tcPr>
          <w:p w14:paraId="2A19A996" w14:textId="4DABB76D" w:rsidR="006952E1" w:rsidRDefault="00026E9B" w:rsidP="00555A67">
            <w:pPr>
              <w:jc w:val="center"/>
              <w:rPr>
                <w:color w:val="000000"/>
                <w:sz w:val="20"/>
                <w:szCs w:val="20"/>
              </w:rPr>
            </w:pPr>
            <w:r>
              <w:rPr>
                <w:color w:val="000000"/>
                <w:sz w:val="20"/>
                <w:szCs w:val="20"/>
              </w:rPr>
              <w:t>-</w:t>
            </w:r>
          </w:p>
        </w:tc>
        <w:tc>
          <w:tcPr>
            <w:tcW w:w="1256" w:type="dxa"/>
            <w:vAlign w:val="center"/>
          </w:tcPr>
          <w:p w14:paraId="358BAED8" w14:textId="29FF0159" w:rsidR="006952E1" w:rsidRPr="000D0992" w:rsidRDefault="000D0992" w:rsidP="00510D80">
            <w:pPr>
              <w:jc w:val="center"/>
              <w:rPr>
                <w:color w:val="000000"/>
                <w:sz w:val="20"/>
                <w:szCs w:val="20"/>
              </w:rPr>
            </w:pPr>
            <w:r w:rsidRPr="000D0992">
              <w:rPr>
                <w:color w:val="000000"/>
                <w:sz w:val="20"/>
                <w:szCs w:val="20"/>
              </w:rPr>
              <w:t>1,40</w:t>
            </w:r>
          </w:p>
        </w:tc>
        <w:tc>
          <w:tcPr>
            <w:tcW w:w="1253" w:type="dxa"/>
          </w:tcPr>
          <w:p w14:paraId="4ABF55A8" w14:textId="76B15BCC" w:rsidR="006952E1" w:rsidRPr="000D0992" w:rsidRDefault="000D0992" w:rsidP="00510D80">
            <w:pPr>
              <w:jc w:val="center"/>
              <w:rPr>
                <w:sz w:val="20"/>
                <w:szCs w:val="20"/>
              </w:rPr>
            </w:pPr>
            <w:r w:rsidRPr="000D0992">
              <w:rPr>
                <w:sz w:val="20"/>
                <w:szCs w:val="20"/>
              </w:rPr>
              <w:t>1,69</w:t>
            </w:r>
          </w:p>
        </w:tc>
        <w:tc>
          <w:tcPr>
            <w:tcW w:w="1138" w:type="dxa"/>
          </w:tcPr>
          <w:p w14:paraId="2945E8EC" w14:textId="77777777" w:rsidR="006952E1" w:rsidRPr="000D0992" w:rsidRDefault="006952E1" w:rsidP="00510D80">
            <w:pPr>
              <w:jc w:val="center"/>
              <w:rPr>
                <w:sz w:val="20"/>
                <w:szCs w:val="20"/>
              </w:rPr>
            </w:pPr>
          </w:p>
        </w:tc>
        <w:tc>
          <w:tcPr>
            <w:tcW w:w="989" w:type="dxa"/>
          </w:tcPr>
          <w:p w14:paraId="7A0565DF" w14:textId="77777777" w:rsidR="006952E1" w:rsidRPr="002B3203" w:rsidRDefault="006952E1" w:rsidP="00555A67">
            <w:pPr>
              <w:jc w:val="both"/>
              <w:rPr>
                <w:sz w:val="20"/>
                <w:szCs w:val="20"/>
              </w:rPr>
            </w:pPr>
          </w:p>
        </w:tc>
      </w:tr>
      <w:tr w:rsidR="00B010B9" w:rsidRPr="002B3203" w14:paraId="32CD1210" w14:textId="77777777" w:rsidTr="00B010B9">
        <w:tc>
          <w:tcPr>
            <w:tcW w:w="514" w:type="dxa"/>
          </w:tcPr>
          <w:p w14:paraId="00AA5DE0" w14:textId="77777777" w:rsidR="006952E1" w:rsidRPr="002B3203" w:rsidRDefault="006952E1" w:rsidP="00555A67">
            <w:pPr>
              <w:jc w:val="center"/>
              <w:rPr>
                <w:sz w:val="20"/>
                <w:szCs w:val="20"/>
              </w:rPr>
            </w:pPr>
            <w:r w:rsidRPr="002B3203">
              <w:rPr>
                <w:sz w:val="20"/>
                <w:szCs w:val="20"/>
              </w:rPr>
              <w:t>3.</w:t>
            </w:r>
          </w:p>
        </w:tc>
        <w:tc>
          <w:tcPr>
            <w:tcW w:w="2316" w:type="dxa"/>
            <w:vAlign w:val="bottom"/>
          </w:tcPr>
          <w:p w14:paraId="22DFFBCC" w14:textId="44181A21" w:rsidR="006952E1" w:rsidRDefault="006952E1" w:rsidP="00555A67">
            <w:pPr>
              <w:rPr>
                <w:color w:val="000000"/>
                <w:sz w:val="20"/>
                <w:szCs w:val="20"/>
              </w:rPr>
            </w:pPr>
            <w:r w:rsidRPr="00856513">
              <w:rPr>
                <w:color w:val="000000"/>
                <w:sz w:val="20"/>
                <w:szCs w:val="20"/>
              </w:rPr>
              <w:t xml:space="preserve">200 </w:t>
            </w:r>
            <w:r w:rsidR="00856513" w:rsidRPr="00856513">
              <w:rPr>
                <w:sz w:val="20"/>
                <w:szCs w:val="20"/>
              </w:rPr>
              <w:t xml:space="preserve">(+/-10) </w:t>
            </w:r>
            <w:r w:rsidRPr="00856513">
              <w:rPr>
                <w:color w:val="000000"/>
                <w:sz w:val="20"/>
                <w:szCs w:val="20"/>
              </w:rPr>
              <w:t>ml tūrio vienkartiniai</w:t>
            </w:r>
            <w:r>
              <w:rPr>
                <w:color w:val="000000"/>
                <w:sz w:val="20"/>
                <w:szCs w:val="20"/>
              </w:rPr>
              <w:t xml:space="preserve"> indeliai karštiems (terminiai) gėrimams (100 vnt. pakuotė)</w:t>
            </w:r>
          </w:p>
        </w:tc>
        <w:tc>
          <w:tcPr>
            <w:tcW w:w="941" w:type="dxa"/>
            <w:vAlign w:val="center"/>
          </w:tcPr>
          <w:p w14:paraId="05CB750A" w14:textId="77777777" w:rsidR="006952E1" w:rsidRDefault="006952E1" w:rsidP="00555A67">
            <w:pPr>
              <w:jc w:val="center"/>
              <w:rPr>
                <w:color w:val="000000"/>
                <w:sz w:val="20"/>
                <w:szCs w:val="20"/>
              </w:rPr>
            </w:pPr>
            <w:proofErr w:type="spellStart"/>
            <w:r>
              <w:rPr>
                <w:color w:val="000000"/>
                <w:sz w:val="20"/>
                <w:szCs w:val="20"/>
              </w:rPr>
              <w:t>pak</w:t>
            </w:r>
            <w:proofErr w:type="spellEnd"/>
            <w:r>
              <w:rPr>
                <w:color w:val="000000"/>
                <w:sz w:val="20"/>
                <w:szCs w:val="20"/>
              </w:rPr>
              <w:t>.</w:t>
            </w:r>
          </w:p>
        </w:tc>
        <w:tc>
          <w:tcPr>
            <w:tcW w:w="1227" w:type="dxa"/>
            <w:vAlign w:val="center"/>
          </w:tcPr>
          <w:p w14:paraId="6955BAE3" w14:textId="695A2FFF" w:rsidR="006952E1" w:rsidRDefault="000D0992" w:rsidP="00555A67">
            <w:pPr>
              <w:jc w:val="center"/>
              <w:rPr>
                <w:color w:val="000000"/>
                <w:sz w:val="20"/>
                <w:szCs w:val="20"/>
              </w:rPr>
            </w:pPr>
            <w:r>
              <w:rPr>
                <w:color w:val="000000"/>
                <w:sz w:val="20"/>
                <w:szCs w:val="20"/>
              </w:rPr>
              <w:t>-</w:t>
            </w:r>
          </w:p>
        </w:tc>
        <w:tc>
          <w:tcPr>
            <w:tcW w:w="1256" w:type="dxa"/>
            <w:vAlign w:val="center"/>
          </w:tcPr>
          <w:p w14:paraId="18EF8C24" w14:textId="6B30478B" w:rsidR="006952E1" w:rsidRPr="000D0992" w:rsidRDefault="000D0992" w:rsidP="00510D80">
            <w:pPr>
              <w:jc w:val="center"/>
              <w:rPr>
                <w:color w:val="000000"/>
                <w:sz w:val="20"/>
                <w:szCs w:val="20"/>
              </w:rPr>
            </w:pPr>
            <w:r w:rsidRPr="000D0992">
              <w:rPr>
                <w:color w:val="000000"/>
                <w:sz w:val="20"/>
                <w:szCs w:val="20"/>
              </w:rPr>
              <w:t>6,00</w:t>
            </w:r>
          </w:p>
        </w:tc>
        <w:tc>
          <w:tcPr>
            <w:tcW w:w="1253" w:type="dxa"/>
          </w:tcPr>
          <w:p w14:paraId="38E01200" w14:textId="14280D20" w:rsidR="006952E1" w:rsidRPr="000D0992" w:rsidRDefault="000D0992" w:rsidP="00510D80">
            <w:pPr>
              <w:jc w:val="center"/>
              <w:rPr>
                <w:sz w:val="20"/>
                <w:szCs w:val="20"/>
              </w:rPr>
            </w:pPr>
            <w:r w:rsidRPr="000D0992">
              <w:rPr>
                <w:sz w:val="20"/>
                <w:szCs w:val="20"/>
              </w:rPr>
              <w:t>7,26</w:t>
            </w:r>
          </w:p>
        </w:tc>
        <w:tc>
          <w:tcPr>
            <w:tcW w:w="1138" w:type="dxa"/>
          </w:tcPr>
          <w:p w14:paraId="071F6A70" w14:textId="77777777" w:rsidR="006952E1" w:rsidRPr="000D0992" w:rsidRDefault="006952E1" w:rsidP="00510D80">
            <w:pPr>
              <w:jc w:val="center"/>
              <w:rPr>
                <w:sz w:val="20"/>
                <w:szCs w:val="20"/>
              </w:rPr>
            </w:pPr>
          </w:p>
        </w:tc>
        <w:tc>
          <w:tcPr>
            <w:tcW w:w="989" w:type="dxa"/>
          </w:tcPr>
          <w:p w14:paraId="5B42F565" w14:textId="77777777" w:rsidR="006952E1" w:rsidRPr="002B3203" w:rsidRDefault="006952E1" w:rsidP="00555A67">
            <w:pPr>
              <w:jc w:val="both"/>
              <w:rPr>
                <w:sz w:val="20"/>
                <w:szCs w:val="20"/>
              </w:rPr>
            </w:pPr>
          </w:p>
        </w:tc>
      </w:tr>
      <w:tr w:rsidR="00D77EE7" w:rsidRPr="002B3203" w14:paraId="38F87B91" w14:textId="77777777" w:rsidTr="00B010B9">
        <w:tc>
          <w:tcPr>
            <w:tcW w:w="514" w:type="dxa"/>
          </w:tcPr>
          <w:p w14:paraId="184C686C" w14:textId="5871552A" w:rsidR="00D77EE7" w:rsidRPr="002B3203" w:rsidRDefault="005B53B3" w:rsidP="00555A67">
            <w:pPr>
              <w:jc w:val="center"/>
              <w:rPr>
                <w:sz w:val="20"/>
                <w:szCs w:val="20"/>
              </w:rPr>
            </w:pPr>
            <w:r>
              <w:rPr>
                <w:sz w:val="20"/>
                <w:szCs w:val="20"/>
              </w:rPr>
              <w:t>4.</w:t>
            </w:r>
          </w:p>
        </w:tc>
        <w:tc>
          <w:tcPr>
            <w:tcW w:w="2316" w:type="dxa"/>
            <w:vAlign w:val="bottom"/>
          </w:tcPr>
          <w:p w14:paraId="464EB460" w14:textId="4EC45E4F" w:rsidR="00D77EE7" w:rsidRDefault="00AF0569" w:rsidP="00555A67">
            <w:pPr>
              <w:rPr>
                <w:color w:val="000000"/>
                <w:sz w:val="20"/>
                <w:szCs w:val="20"/>
              </w:rPr>
            </w:pPr>
            <w:r w:rsidRPr="00E26539">
              <w:rPr>
                <w:color w:val="000000"/>
                <w:sz w:val="20"/>
                <w:szCs w:val="20"/>
              </w:rPr>
              <w:t>200 (+/-10)  ml tūrio vienkartiniai popieriniai dengti PLA (</w:t>
            </w:r>
            <w:proofErr w:type="spellStart"/>
            <w:r w:rsidRPr="00E26539">
              <w:rPr>
                <w:color w:val="000000"/>
                <w:sz w:val="20"/>
                <w:szCs w:val="20"/>
              </w:rPr>
              <w:t>biopolimeru</w:t>
            </w:r>
            <w:proofErr w:type="spellEnd"/>
            <w:r w:rsidRPr="00E26539">
              <w:rPr>
                <w:color w:val="000000"/>
                <w:sz w:val="20"/>
                <w:szCs w:val="20"/>
              </w:rPr>
              <w:t>) puodeliai (100 vnt. pakuotė)</w:t>
            </w:r>
          </w:p>
        </w:tc>
        <w:tc>
          <w:tcPr>
            <w:tcW w:w="941" w:type="dxa"/>
            <w:vAlign w:val="center"/>
          </w:tcPr>
          <w:p w14:paraId="546AA91B" w14:textId="34A20009" w:rsidR="00D77EE7" w:rsidRDefault="00AF0569" w:rsidP="00555A67">
            <w:pPr>
              <w:jc w:val="center"/>
              <w:rPr>
                <w:color w:val="000000"/>
                <w:sz w:val="20"/>
                <w:szCs w:val="20"/>
              </w:rPr>
            </w:pPr>
            <w:proofErr w:type="spellStart"/>
            <w:r>
              <w:rPr>
                <w:color w:val="000000"/>
                <w:sz w:val="20"/>
                <w:szCs w:val="20"/>
              </w:rPr>
              <w:t>pak</w:t>
            </w:r>
            <w:proofErr w:type="spellEnd"/>
            <w:r>
              <w:rPr>
                <w:color w:val="000000"/>
                <w:sz w:val="20"/>
                <w:szCs w:val="20"/>
              </w:rPr>
              <w:t>.</w:t>
            </w:r>
          </w:p>
        </w:tc>
        <w:tc>
          <w:tcPr>
            <w:tcW w:w="1227" w:type="dxa"/>
            <w:vAlign w:val="center"/>
          </w:tcPr>
          <w:p w14:paraId="1AE64FAC" w14:textId="128CA186" w:rsidR="00D77EE7" w:rsidRDefault="00A0150F" w:rsidP="00555A67">
            <w:pPr>
              <w:jc w:val="center"/>
              <w:rPr>
                <w:color w:val="000000"/>
                <w:sz w:val="20"/>
                <w:szCs w:val="20"/>
              </w:rPr>
            </w:pPr>
            <w:r>
              <w:rPr>
                <w:color w:val="000000"/>
                <w:sz w:val="20"/>
                <w:szCs w:val="20"/>
              </w:rPr>
              <w:t>-</w:t>
            </w:r>
          </w:p>
        </w:tc>
        <w:tc>
          <w:tcPr>
            <w:tcW w:w="1256" w:type="dxa"/>
            <w:vAlign w:val="center"/>
          </w:tcPr>
          <w:p w14:paraId="108B2B51" w14:textId="754DB9D7" w:rsidR="00D77EE7" w:rsidRPr="000D0992" w:rsidRDefault="00A0150F" w:rsidP="00510D80">
            <w:pPr>
              <w:jc w:val="center"/>
              <w:rPr>
                <w:color w:val="000000"/>
                <w:sz w:val="20"/>
                <w:szCs w:val="20"/>
              </w:rPr>
            </w:pPr>
            <w:r>
              <w:rPr>
                <w:color w:val="000000"/>
                <w:sz w:val="20"/>
                <w:szCs w:val="20"/>
              </w:rPr>
              <w:t>4,00</w:t>
            </w:r>
          </w:p>
        </w:tc>
        <w:tc>
          <w:tcPr>
            <w:tcW w:w="1253" w:type="dxa"/>
          </w:tcPr>
          <w:p w14:paraId="46096DE2" w14:textId="5A4D77E2" w:rsidR="00D77EE7" w:rsidRPr="000D0992" w:rsidRDefault="00A0150F" w:rsidP="00510D80">
            <w:pPr>
              <w:jc w:val="center"/>
              <w:rPr>
                <w:sz w:val="20"/>
                <w:szCs w:val="20"/>
              </w:rPr>
            </w:pPr>
            <w:r>
              <w:rPr>
                <w:sz w:val="20"/>
                <w:szCs w:val="20"/>
              </w:rPr>
              <w:t>4,84</w:t>
            </w:r>
          </w:p>
        </w:tc>
        <w:tc>
          <w:tcPr>
            <w:tcW w:w="1138" w:type="dxa"/>
          </w:tcPr>
          <w:p w14:paraId="72C95E6D" w14:textId="77777777" w:rsidR="00D77EE7" w:rsidRPr="000D0992" w:rsidRDefault="00D77EE7" w:rsidP="00510D80">
            <w:pPr>
              <w:jc w:val="center"/>
              <w:rPr>
                <w:sz w:val="20"/>
                <w:szCs w:val="20"/>
              </w:rPr>
            </w:pPr>
          </w:p>
        </w:tc>
        <w:tc>
          <w:tcPr>
            <w:tcW w:w="989" w:type="dxa"/>
          </w:tcPr>
          <w:p w14:paraId="323867F2" w14:textId="77777777" w:rsidR="00D77EE7" w:rsidRPr="002B3203" w:rsidRDefault="00D77EE7" w:rsidP="00555A67">
            <w:pPr>
              <w:jc w:val="both"/>
              <w:rPr>
                <w:sz w:val="20"/>
                <w:szCs w:val="20"/>
              </w:rPr>
            </w:pPr>
          </w:p>
        </w:tc>
      </w:tr>
      <w:tr w:rsidR="00B010B9" w:rsidRPr="002B3203" w14:paraId="3389E862" w14:textId="77777777" w:rsidTr="00B010B9">
        <w:tc>
          <w:tcPr>
            <w:tcW w:w="514" w:type="dxa"/>
          </w:tcPr>
          <w:p w14:paraId="003AB8A6" w14:textId="43D97A6A" w:rsidR="006952E1" w:rsidRPr="002B3203" w:rsidRDefault="00DB0937" w:rsidP="00555A67">
            <w:pPr>
              <w:jc w:val="center"/>
              <w:rPr>
                <w:sz w:val="20"/>
                <w:szCs w:val="20"/>
              </w:rPr>
            </w:pPr>
            <w:r>
              <w:rPr>
                <w:sz w:val="20"/>
                <w:szCs w:val="20"/>
              </w:rPr>
              <w:t>5</w:t>
            </w:r>
            <w:r w:rsidR="006952E1" w:rsidRPr="002B3203">
              <w:rPr>
                <w:sz w:val="20"/>
                <w:szCs w:val="20"/>
              </w:rPr>
              <w:t>.</w:t>
            </w:r>
          </w:p>
        </w:tc>
        <w:tc>
          <w:tcPr>
            <w:tcW w:w="2316" w:type="dxa"/>
            <w:vAlign w:val="bottom"/>
          </w:tcPr>
          <w:p w14:paraId="67CA5AB2" w14:textId="77777777" w:rsidR="006952E1" w:rsidRDefault="006952E1" w:rsidP="00555A67">
            <w:pPr>
              <w:rPr>
                <w:color w:val="000000"/>
                <w:sz w:val="20"/>
                <w:szCs w:val="20"/>
              </w:rPr>
            </w:pPr>
            <w:r>
              <w:rPr>
                <w:color w:val="000000"/>
                <w:sz w:val="20"/>
                <w:szCs w:val="20"/>
              </w:rPr>
              <w:t xml:space="preserve">Natūralus mineralinis arba šaltinio negazuotas vanduo 0,33 (+/-0,03 </w:t>
            </w:r>
            <w:proofErr w:type="spellStart"/>
            <w:r>
              <w:rPr>
                <w:color w:val="000000"/>
                <w:sz w:val="20"/>
                <w:szCs w:val="20"/>
              </w:rPr>
              <w:t>ltr</w:t>
            </w:r>
            <w:proofErr w:type="spellEnd"/>
            <w:r>
              <w:rPr>
                <w:color w:val="000000"/>
                <w:sz w:val="20"/>
                <w:szCs w:val="20"/>
              </w:rPr>
              <w:t>.) buteliuose</w:t>
            </w:r>
          </w:p>
        </w:tc>
        <w:tc>
          <w:tcPr>
            <w:tcW w:w="941" w:type="dxa"/>
            <w:vAlign w:val="center"/>
          </w:tcPr>
          <w:p w14:paraId="590646D1"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60D79438" w14:textId="63633B0C" w:rsidR="006952E1" w:rsidRDefault="00A0150F" w:rsidP="00555A67">
            <w:pPr>
              <w:jc w:val="center"/>
              <w:rPr>
                <w:color w:val="000000"/>
                <w:sz w:val="20"/>
                <w:szCs w:val="20"/>
              </w:rPr>
            </w:pPr>
            <w:r>
              <w:rPr>
                <w:color w:val="000000"/>
                <w:sz w:val="20"/>
                <w:szCs w:val="20"/>
              </w:rPr>
              <w:t>Neptūnas</w:t>
            </w:r>
          </w:p>
        </w:tc>
        <w:tc>
          <w:tcPr>
            <w:tcW w:w="1256" w:type="dxa"/>
            <w:vAlign w:val="bottom"/>
          </w:tcPr>
          <w:p w14:paraId="495E0F72" w14:textId="308C3804" w:rsidR="006952E1" w:rsidRPr="000D0992" w:rsidRDefault="00A76990" w:rsidP="00510D80">
            <w:pPr>
              <w:jc w:val="center"/>
              <w:rPr>
                <w:color w:val="000000"/>
                <w:sz w:val="20"/>
                <w:szCs w:val="20"/>
              </w:rPr>
            </w:pPr>
            <w:r>
              <w:rPr>
                <w:color w:val="000000"/>
                <w:sz w:val="20"/>
                <w:szCs w:val="20"/>
              </w:rPr>
              <w:t>0,30</w:t>
            </w:r>
          </w:p>
        </w:tc>
        <w:tc>
          <w:tcPr>
            <w:tcW w:w="1253" w:type="dxa"/>
          </w:tcPr>
          <w:p w14:paraId="38835FDB" w14:textId="7DEE6C78" w:rsidR="006952E1" w:rsidRPr="000D0992" w:rsidRDefault="00A76990" w:rsidP="00510D80">
            <w:pPr>
              <w:jc w:val="center"/>
              <w:rPr>
                <w:sz w:val="20"/>
                <w:szCs w:val="20"/>
              </w:rPr>
            </w:pPr>
            <w:r>
              <w:rPr>
                <w:sz w:val="20"/>
                <w:szCs w:val="20"/>
              </w:rPr>
              <w:t>0,36</w:t>
            </w:r>
          </w:p>
        </w:tc>
        <w:tc>
          <w:tcPr>
            <w:tcW w:w="1138" w:type="dxa"/>
          </w:tcPr>
          <w:p w14:paraId="23012D6D" w14:textId="77777777" w:rsidR="006952E1" w:rsidRPr="000D0992" w:rsidRDefault="006952E1" w:rsidP="00510D80">
            <w:pPr>
              <w:jc w:val="center"/>
              <w:rPr>
                <w:sz w:val="20"/>
                <w:szCs w:val="20"/>
              </w:rPr>
            </w:pPr>
          </w:p>
        </w:tc>
        <w:tc>
          <w:tcPr>
            <w:tcW w:w="989" w:type="dxa"/>
          </w:tcPr>
          <w:p w14:paraId="7F387267" w14:textId="77777777" w:rsidR="006952E1" w:rsidRPr="002B3203" w:rsidRDefault="006952E1" w:rsidP="00555A67">
            <w:pPr>
              <w:jc w:val="both"/>
              <w:rPr>
                <w:sz w:val="20"/>
                <w:szCs w:val="20"/>
              </w:rPr>
            </w:pPr>
          </w:p>
        </w:tc>
      </w:tr>
      <w:tr w:rsidR="00B010B9" w:rsidRPr="002B3203" w14:paraId="41DD58F8" w14:textId="77777777" w:rsidTr="00B010B9">
        <w:tc>
          <w:tcPr>
            <w:tcW w:w="514" w:type="dxa"/>
          </w:tcPr>
          <w:p w14:paraId="4CA4C0F5" w14:textId="248AF1C9" w:rsidR="006952E1" w:rsidRPr="002B3203" w:rsidRDefault="00354DDC" w:rsidP="00555A67">
            <w:pPr>
              <w:jc w:val="center"/>
              <w:rPr>
                <w:sz w:val="20"/>
                <w:szCs w:val="20"/>
              </w:rPr>
            </w:pPr>
            <w:r>
              <w:rPr>
                <w:sz w:val="20"/>
                <w:szCs w:val="20"/>
              </w:rPr>
              <w:lastRenderedPageBreak/>
              <w:t>6</w:t>
            </w:r>
            <w:r w:rsidR="006952E1">
              <w:rPr>
                <w:sz w:val="20"/>
                <w:szCs w:val="20"/>
              </w:rPr>
              <w:t>.</w:t>
            </w:r>
          </w:p>
        </w:tc>
        <w:tc>
          <w:tcPr>
            <w:tcW w:w="2316" w:type="dxa"/>
            <w:vAlign w:val="bottom"/>
          </w:tcPr>
          <w:p w14:paraId="678B4A2C" w14:textId="77777777" w:rsidR="006952E1" w:rsidRDefault="006952E1" w:rsidP="00555A67">
            <w:pPr>
              <w:rPr>
                <w:color w:val="000000"/>
                <w:sz w:val="20"/>
                <w:szCs w:val="20"/>
              </w:rPr>
            </w:pPr>
            <w:r>
              <w:rPr>
                <w:color w:val="000000"/>
                <w:sz w:val="20"/>
                <w:szCs w:val="20"/>
              </w:rPr>
              <w:t xml:space="preserve">0,33 </w:t>
            </w:r>
            <w:proofErr w:type="spellStart"/>
            <w:r>
              <w:rPr>
                <w:color w:val="000000"/>
                <w:sz w:val="20"/>
                <w:szCs w:val="20"/>
              </w:rPr>
              <w:t>ltr</w:t>
            </w:r>
            <w:proofErr w:type="spellEnd"/>
            <w:r>
              <w:rPr>
                <w:color w:val="000000"/>
                <w:sz w:val="20"/>
                <w:szCs w:val="20"/>
              </w:rPr>
              <w:t xml:space="preserve">. (+/-0,03 </w:t>
            </w:r>
            <w:proofErr w:type="spellStart"/>
            <w:r>
              <w:rPr>
                <w:color w:val="000000"/>
                <w:sz w:val="20"/>
                <w:szCs w:val="20"/>
              </w:rPr>
              <w:t>ltr</w:t>
            </w:r>
            <w:proofErr w:type="spellEnd"/>
            <w:r>
              <w:rPr>
                <w:color w:val="000000"/>
                <w:sz w:val="20"/>
                <w:szCs w:val="20"/>
              </w:rPr>
              <w:t>.)  depozitinė tara</w:t>
            </w:r>
          </w:p>
        </w:tc>
        <w:tc>
          <w:tcPr>
            <w:tcW w:w="941" w:type="dxa"/>
            <w:vAlign w:val="center"/>
          </w:tcPr>
          <w:p w14:paraId="65A96BA6"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2F93AE33" w14:textId="3EC422AB" w:rsidR="006952E1" w:rsidRDefault="00A76990" w:rsidP="00555A67">
            <w:pPr>
              <w:jc w:val="center"/>
              <w:rPr>
                <w:color w:val="000000"/>
                <w:sz w:val="20"/>
                <w:szCs w:val="20"/>
              </w:rPr>
            </w:pPr>
            <w:r>
              <w:rPr>
                <w:color w:val="000000"/>
                <w:sz w:val="20"/>
                <w:szCs w:val="20"/>
              </w:rPr>
              <w:t>-</w:t>
            </w:r>
          </w:p>
        </w:tc>
        <w:tc>
          <w:tcPr>
            <w:tcW w:w="1256" w:type="dxa"/>
            <w:vAlign w:val="bottom"/>
          </w:tcPr>
          <w:p w14:paraId="4F8EADC6" w14:textId="18D7F191" w:rsidR="006952E1" w:rsidRPr="000D0992" w:rsidRDefault="00B50C4C" w:rsidP="00510D80">
            <w:pPr>
              <w:jc w:val="center"/>
              <w:rPr>
                <w:color w:val="000000"/>
                <w:sz w:val="20"/>
                <w:szCs w:val="20"/>
              </w:rPr>
            </w:pPr>
            <w:r>
              <w:rPr>
                <w:color w:val="000000"/>
                <w:sz w:val="20"/>
                <w:szCs w:val="20"/>
              </w:rPr>
              <w:t>0,10</w:t>
            </w:r>
          </w:p>
        </w:tc>
        <w:tc>
          <w:tcPr>
            <w:tcW w:w="1253" w:type="dxa"/>
            <w:vAlign w:val="center"/>
          </w:tcPr>
          <w:p w14:paraId="2FAD5734" w14:textId="66165DDE" w:rsidR="006952E1" w:rsidRPr="000D0992" w:rsidRDefault="00B50C4C" w:rsidP="00510D80">
            <w:pPr>
              <w:jc w:val="center"/>
              <w:rPr>
                <w:color w:val="000000"/>
                <w:sz w:val="20"/>
                <w:szCs w:val="20"/>
              </w:rPr>
            </w:pPr>
            <w:r>
              <w:rPr>
                <w:color w:val="000000"/>
                <w:sz w:val="20"/>
                <w:szCs w:val="20"/>
              </w:rPr>
              <w:t>0,10</w:t>
            </w:r>
          </w:p>
        </w:tc>
        <w:tc>
          <w:tcPr>
            <w:tcW w:w="1138" w:type="dxa"/>
            <w:vAlign w:val="bottom"/>
          </w:tcPr>
          <w:p w14:paraId="27F72A4D" w14:textId="77777777" w:rsidR="006952E1" w:rsidRPr="000D0992" w:rsidRDefault="006952E1" w:rsidP="00510D80">
            <w:pPr>
              <w:jc w:val="center"/>
              <w:rPr>
                <w:color w:val="000000"/>
                <w:sz w:val="20"/>
                <w:szCs w:val="20"/>
              </w:rPr>
            </w:pPr>
          </w:p>
        </w:tc>
        <w:tc>
          <w:tcPr>
            <w:tcW w:w="989" w:type="dxa"/>
            <w:vAlign w:val="bottom"/>
          </w:tcPr>
          <w:p w14:paraId="501E9F98" w14:textId="77777777" w:rsidR="006952E1" w:rsidRDefault="006952E1" w:rsidP="00555A67">
            <w:pPr>
              <w:jc w:val="center"/>
              <w:rPr>
                <w:color w:val="000000"/>
                <w:sz w:val="20"/>
                <w:szCs w:val="20"/>
              </w:rPr>
            </w:pPr>
          </w:p>
        </w:tc>
      </w:tr>
      <w:tr w:rsidR="00B010B9" w:rsidRPr="002B3203" w14:paraId="3E73E1A4" w14:textId="77777777" w:rsidTr="00B010B9">
        <w:tc>
          <w:tcPr>
            <w:tcW w:w="514" w:type="dxa"/>
          </w:tcPr>
          <w:p w14:paraId="63AAF842" w14:textId="6E843BC1" w:rsidR="006952E1" w:rsidRPr="002B3203" w:rsidRDefault="00354DDC" w:rsidP="00555A67">
            <w:pPr>
              <w:jc w:val="center"/>
              <w:rPr>
                <w:sz w:val="20"/>
                <w:szCs w:val="20"/>
              </w:rPr>
            </w:pPr>
            <w:r>
              <w:rPr>
                <w:sz w:val="20"/>
                <w:szCs w:val="20"/>
              </w:rPr>
              <w:t>7</w:t>
            </w:r>
            <w:r w:rsidR="006952E1">
              <w:rPr>
                <w:sz w:val="20"/>
                <w:szCs w:val="20"/>
              </w:rPr>
              <w:t>.</w:t>
            </w:r>
          </w:p>
        </w:tc>
        <w:tc>
          <w:tcPr>
            <w:tcW w:w="2316" w:type="dxa"/>
            <w:vAlign w:val="bottom"/>
          </w:tcPr>
          <w:p w14:paraId="3102F7D6" w14:textId="77777777" w:rsidR="006952E1" w:rsidRDefault="006952E1" w:rsidP="00555A67">
            <w:pPr>
              <w:rPr>
                <w:color w:val="000000"/>
                <w:sz w:val="20"/>
                <w:szCs w:val="20"/>
              </w:rPr>
            </w:pPr>
            <w:r>
              <w:rPr>
                <w:color w:val="000000"/>
                <w:sz w:val="20"/>
                <w:szCs w:val="20"/>
              </w:rPr>
              <w:t xml:space="preserve">Natūralus mineralinis arba šaltinio gazuotas vanduo 0,33 (+/-0,03 </w:t>
            </w:r>
            <w:proofErr w:type="spellStart"/>
            <w:r>
              <w:rPr>
                <w:color w:val="000000"/>
                <w:sz w:val="20"/>
                <w:szCs w:val="20"/>
              </w:rPr>
              <w:t>ltr</w:t>
            </w:r>
            <w:proofErr w:type="spellEnd"/>
            <w:r>
              <w:rPr>
                <w:color w:val="000000"/>
                <w:sz w:val="20"/>
                <w:szCs w:val="20"/>
              </w:rPr>
              <w:t>.) buteliuose</w:t>
            </w:r>
          </w:p>
        </w:tc>
        <w:tc>
          <w:tcPr>
            <w:tcW w:w="941" w:type="dxa"/>
            <w:vAlign w:val="center"/>
          </w:tcPr>
          <w:p w14:paraId="59EA89E2"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15B88556" w14:textId="799B6364" w:rsidR="006952E1" w:rsidRDefault="00A0150F" w:rsidP="00555A67">
            <w:pPr>
              <w:jc w:val="center"/>
              <w:rPr>
                <w:color w:val="000000"/>
                <w:sz w:val="20"/>
                <w:szCs w:val="20"/>
              </w:rPr>
            </w:pPr>
            <w:r>
              <w:rPr>
                <w:color w:val="000000"/>
                <w:sz w:val="20"/>
                <w:szCs w:val="20"/>
              </w:rPr>
              <w:t>Neptūnas</w:t>
            </w:r>
          </w:p>
        </w:tc>
        <w:tc>
          <w:tcPr>
            <w:tcW w:w="1256" w:type="dxa"/>
            <w:vAlign w:val="center"/>
          </w:tcPr>
          <w:p w14:paraId="62DFECBC" w14:textId="2F23D2FE" w:rsidR="006952E1" w:rsidRPr="000D0992" w:rsidRDefault="00CC4A88" w:rsidP="00510D80">
            <w:pPr>
              <w:jc w:val="center"/>
              <w:rPr>
                <w:color w:val="000000"/>
                <w:sz w:val="20"/>
                <w:szCs w:val="20"/>
              </w:rPr>
            </w:pPr>
            <w:r>
              <w:rPr>
                <w:color w:val="000000"/>
                <w:sz w:val="20"/>
                <w:szCs w:val="20"/>
              </w:rPr>
              <w:t>0,30</w:t>
            </w:r>
          </w:p>
        </w:tc>
        <w:tc>
          <w:tcPr>
            <w:tcW w:w="1253" w:type="dxa"/>
            <w:vAlign w:val="center"/>
          </w:tcPr>
          <w:p w14:paraId="4389E6DA" w14:textId="3E7C7AC4" w:rsidR="006952E1" w:rsidRPr="000D0992" w:rsidRDefault="00CC4A88" w:rsidP="00510D80">
            <w:pPr>
              <w:jc w:val="center"/>
              <w:rPr>
                <w:color w:val="000000"/>
                <w:sz w:val="20"/>
                <w:szCs w:val="20"/>
              </w:rPr>
            </w:pPr>
            <w:r>
              <w:rPr>
                <w:color w:val="000000"/>
                <w:sz w:val="20"/>
                <w:szCs w:val="20"/>
              </w:rPr>
              <w:t>0,36</w:t>
            </w:r>
          </w:p>
        </w:tc>
        <w:tc>
          <w:tcPr>
            <w:tcW w:w="1138" w:type="dxa"/>
            <w:vAlign w:val="bottom"/>
          </w:tcPr>
          <w:p w14:paraId="1C6A0B05" w14:textId="77777777" w:rsidR="006952E1" w:rsidRPr="000D0992" w:rsidRDefault="006952E1" w:rsidP="00510D80">
            <w:pPr>
              <w:jc w:val="center"/>
              <w:rPr>
                <w:color w:val="000000"/>
                <w:sz w:val="20"/>
                <w:szCs w:val="20"/>
              </w:rPr>
            </w:pPr>
          </w:p>
        </w:tc>
        <w:tc>
          <w:tcPr>
            <w:tcW w:w="989" w:type="dxa"/>
            <w:vAlign w:val="bottom"/>
          </w:tcPr>
          <w:p w14:paraId="2B357FC8" w14:textId="77777777" w:rsidR="006952E1" w:rsidRDefault="006952E1" w:rsidP="00555A67">
            <w:pPr>
              <w:jc w:val="center"/>
              <w:rPr>
                <w:color w:val="000000"/>
                <w:sz w:val="20"/>
                <w:szCs w:val="20"/>
              </w:rPr>
            </w:pPr>
          </w:p>
        </w:tc>
      </w:tr>
      <w:tr w:rsidR="00B010B9" w:rsidRPr="002B3203" w14:paraId="24CD00D3" w14:textId="77777777" w:rsidTr="00B010B9">
        <w:tc>
          <w:tcPr>
            <w:tcW w:w="514" w:type="dxa"/>
          </w:tcPr>
          <w:p w14:paraId="7EA41D14" w14:textId="0DE04FD1" w:rsidR="006952E1" w:rsidRPr="002B3203" w:rsidRDefault="00CD5EDB" w:rsidP="00555A67">
            <w:pPr>
              <w:jc w:val="center"/>
              <w:rPr>
                <w:sz w:val="20"/>
                <w:szCs w:val="20"/>
              </w:rPr>
            </w:pPr>
            <w:r>
              <w:rPr>
                <w:sz w:val="20"/>
                <w:szCs w:val="20"/>
              </w:rPr>
              <w:t>8</w:t>
            </w:r>
            <w:r w:rsidR="006952E1">
              <w:rPr>
                <w:sz w:val="20"/>
                <w:szCs w:val="20"/>
              </w:rPr>
              <w:t>.</w:t>
            </w:r>
          </w:p>
        </w:tc>
        <w:tc>
          <w:tcPr>
            <w:tcW w:w="2316" w:type="dxa"/>
            <w:vAlign w:val="bottom"/>
          </w:tcPr>
          <w:p w14:paraId="78FC738F" w14:textId="77777777" w:rsidR="006952E1" w:rsidRDefault="006952E1" w:rsidP="00555A67">
            <w:pPr>
              <w:rPr>
                <w:color w:val="000000"/>
                <w:sz w:val="20"/>
                <w:szCs w:val="20"/>
              </w:rPr>
            </w:pPr>
            <w:r>
              <w:rPr>
                <w:color w:val="000000"/>
                <w:sz w:val="20"/>
                <w:szCs w:val="20"/>
              </w:rPr>
              <w:t xml:space="preserve">0,33 </w:t>
            </w:r>
            <w:proofErr w:type="spellStart"/>
            <w:r>
              <w:rPr>
                <w:color w:val="000000"/>
                <w:sz w:val="20"/>
                <w:szCs w:val="20"/>
              </w:rPr>
              <w:t>ltr</w:t>
            </w:r>
            <w:proofErr w:type="spellEnd"/>
            <w:r>
              <w:rPr>
                <w:color w:val="000000"/>
                <w:sz w:val="20"/>
                <w:szCs w:val="20"/>
              </w:rPr>
              <w:t xml:space="preserve">. (+/-0,03 </w:t>
            </w:r>
            <w:proofErr w:type="spellStart"/>
            <w:r>
              <w:rPr>
                <w:color w:val="000000"/>
                <w:sz w:val="20"/>
                <w:szCs w:val="20"/>
              </w:rPr>
              <w:t>ltr</w:t>
            </w:r>
            <w:proofErr w:type="spellEnd"/>
            <w:r>
              <w:rPr>
                <w:color w:val="000000"/>
                <w:sz w:val="20"/>
                <w:szCs w:val="20"/>
              </w:rPr>
              <w:t>.)  depozitinė tara</w:t>
            </w:r>
          </w:p>
        </w:tc>
        <w:tc>
          <w:tcPr>
            <w:tcW w:w="941" w:type="dxa"/>
            <w:vAlign w:val="center"/>
          </w:tcPr>
          <w:p w14:paraId="07EA395A"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3FA6E3AC" w14:textId="13268715" w:rsidR="006952E1" w:rsidRDefault="002E6C6B" w:rsidP="00555A67">
            <w:pPr>
              <w:jc w:val="center"/>
              <w:rPr>
                <w:color w:val="000000"/>
                <w:sz w:val="20"/>
                <w:szCs w:val="20"/>
              </w:rPr>
            </w:pPr>
            <w:r>
              <w:rPr>
                <w:color w:val="000000"/>
                <w:sz w:val="20"/>
                <w:szCs w:val="20"/>
              </w:rPr>
              <w:t>-</w:t>
            </w:r>
          </w:p>
        </w:tc>
        <w:tc>
          <w:tcPr>
            <w:tcW w:w="1256" w:type="dxa"/>
            <w:vAlign w:val="bottom"/>
          </w:tcPr>
          <w:p w14:paraId="00791D3F" w14:textId="3E6E3CD9" w:rsidR="006952E1" w:rsidRPr="002E6C6B" w:rsidRDefault="002E6C6B" w:rsidP="00555A67">
            <w:pPr>
              <w:jc w:val="center"/>
              <w:rPr>
                <w:color w:val="000000"/>
                <w:sz w:val="20"/>
                <w:szCs w:val="20"/>
              </w:rPr>
            </w:pPr>
            <w:r w:rsidRPr="002E6C6B">
              <w:rPr>
                <w:color w:val="000000"/>
                <w:sz w:val="20"/>
                <w:szCs w:val="20"/>
              </w:rPr>
              <w:t>0,10</w:t>
            </w:r>
          </w:p>
        </w:tc>
        <w:tc>
          <w:tcPr>
            <w:tcW w:w="1253" w:type="dxa"/>
            <w:vAlign w:val="center"/>
          </w:tcPr>
          <w:p w14:paraId="4163B29C" w14:textId="6E123C4B" w:rsidR="006952E1" w:rsidRPr="002E6C6B" w:rsidRDefault="002E6C6B" w:rsidP="00555A67">
            <w:pPr>
              <w:jc w:val="center"/>
              <w:rPr>
                <w:color w:val="000000"/>
                <w:sz w:val="20"/>
                <w:szCs w:val="20"/>
              </w:rPr>
            </w:pPr>
            <w:r w:rsidRPr="002E6C6B">
              <w:rPr>
                <w:color w:val="000000"/>
                <w:sz w:val="20"/>
                <w:szCs w:val="20"/>
              </w:rPr>
              <w:t>0,10</w:t>
            </w:r>
          </w:p>
        </w:tc>
        <w:tc>
          <w:tcPr>
            <w:tcW w:w="1138" w:type="dxa"/>
            <w:vAlign w:val="bottom"/>
          </w:tcPr>
          <w:p w14:paraId="28C7D168" w14:textId="77777777" w:rsidR="006952E1" w:rsidRPr="002E6C6B" w:rsidRDefault="006952E1" w:rsidP="00555A67">
            <w:pPr>
              <w:jc w:val="center"/>
              <w:rPr>
                <w:color w:val="000000"/>
                <w:sz w:val="20"/>
                <w:szCs w:val="20"/>
              </w:rPr>
            </w:pPr>
          </w:p>
        </w:tc>
        <w:tc>
          <w:tcPr>
            <w:tcW w:w="989" w:type="dxa"/>
            <w:vAlign w:val="bottom"/>
          </w:tcPr>
          <w:p w14:paraId="14B953B5" w14:textId="77777777" w:rsidR="006952E1" w:rsidRPr="002E6C6B" w:rsidRDefault="006952E1" w:rsidP="00555A67">
            <w:pPr>
              <w:jc w:val="center"/>
              <w:rPr>
                <w:color w:val="000000"/>
                <w:sz w:val="20"/>
                <w:szCs w:val="20"/>
              </w:rPr>
            </w:pPr>
          </w:p>
        </w:tc>
      </w:tr>
      <w:tr w:rsidR="00B010B9" w:rsidRPr="002B3203" w14:paraId="3E1ED565" w14:textId="77777777" w:rsidTr="00B010B9">
        <w:tc>
          <w:tcPr>
            <w:tcW w:w="514" w:type="dxa"/>
          </w:tcPr>
          <w:p w14:paraId="67A56FB9" w14:textId="7529237D" w:rsidR="006952E1" w:rsidRPr="002B3203" w:rsidRDefault="00CD5EDB" w:rsidP="00555A67">
            <w:pPr>
              <w:jc w:val="center"/>
              <w:rPr>
                <w:sz w:val="20"/>
                <w:szCs w:val="20"/>
              </w:rPr>
            </w:pPr>
            <w:r>
              <w:rPr>
                <w:sz w:val="20"/>
                <w:szCs w:val="20"/>
              </w:rPr>
              <w:t>9</w:t>
            </w:r>
            <w:r w:rsidR="006952E1">
              <w:rPr>
                <w:sz w:val="20"/>
                <w:szCs w:val="20"/>
              </w:rPr>
              <w:t>.</w:t>
            </w:r>
          </w:p>
        </w:tc>
        <w:tc>
          <w:tcPr>
            <w:tcW w:w="2316" w:type="dxa"/>
            <w:vAlign w:val="bottom"/>
          </w:tcPr>
          <w:p w14:paraId="50BBFA93" w14:textId="77777777" w:rsidR="006952E1" w:rsidRDefault="006952E1" w:rsidP="00555A67">
            <w:pPr>
              <w:rPr>
                <w:color w:val="000000"/>
                <w:sz w:val="20"/>
                <w:szCs w:val="20"/>
              </w:rPr>
            </w:pPr>
            <w:r>
              <w:rPr>
                <w:color w:val="000000"/>
                <w:sz w:val="20"/>
                <w:szCs w:val="20"/>
              </w:rPr>
              <w:t xml:space="preserve">Natūralus mineralinis arba šaltinio negazuotas vanduo 0,5 </w:t>
            </w:r>
            <w:proofErr w:type="spellStart"/>
            <w:r>
              <w:rPr>
                <w:color w:val="000000"/>
                <w:sz w:val="20"/>
                <w:szCs w:val="20"/>
              </w:rPr>
              <w:t>ltr</w:t>
            </w:r>
            <w:proofErr w:type="spellEnd"/>
            <w:r>
              <w:rPr>
                <w:color w:val="000000"/>
                <w:sz w:val="20"/>
                <w:szCs w:val="20"/>
              </w:rPr>
              <w:t>. buteliuose</w:t>
            </w:r>
          </w:p>
        </w:tc>
        <w:tc>
          <w:tcPr>
            <w:tcW w:w="941" w:type="dxa"/>
            <w:vAlign w:val="center"/>
          </w:tcPr>
          <w:p w14:paraId="5688C898"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58845E56" w14:textId="7C7A7E6B" w:rsidR="006952E1" w:rsidRDefault="000C3F09" w:rsidP="00555A67">
            <w:pPr>
              <w:jc w:val="center"/>
              <w:rPr>
                <w:color w:val="000000"/>
                <w:sz w:val="20"/>
                <w:szCs w:val="20"/>
              </w:rPr>
            </w:pPr>
            <w:r>
              <w:rPr>
                <w:color w:val="000000"/>
                <w:sz w:val="20"/>
                <w:szCs w:val="20"/>
              </w:rPr>
              <w:t>Neptūnas</w:t>
            </w:r>
          </w:p>
        </w:tc>
        <w:tc>
          <w:tcPr>
            <w:tcW w:w="1256" w:type="dxa"/>
            <w:vAlign w:val="center"/>
          </w:tcPr>
          <w:p w14:paraId="6923F164" w14:textId="4BDC102C" w:rsidR="006952E1" w:rsidRPr="002E6C6B" w:rsidRDefault="002E6C6B" w:rsidP="00555A67">
            <w:pPr>
              <w:jc w:val="center"/>
              <w:rPr>
                <w:color w:val="000000"/>
                <w:sz w:val="20"/>
                <w:szCs w:val="20"/>
              </w:rPr>
            </w:pPr>
            <w:r>
              <w:rPr>
                <w:color w:val="000000"/>
                <w:sz w:val="20"/>
                <w:szCs w:val="20"/>
              </w:rPr>
              <w:t>0,30</w:t>
            </w:r>
          </w:p>
        </w:tc>
        <w:tc>
          <w:tcPr>
            <w:tcW w:w="1253" w:type="dxa"/>
            <w:vAlign w:val="center"/>
          </w:tcPr>
          <w:p w14:paraId="22F0759A" w14:textId="486E2DB7" w:rsidR="006952E1" w:rsidRPr="002E6C6B" w:rsidRDefault="002E6C6B" w:rsidP="00555A67">
            <w:pPr>
              <w:jc w:val="center"/>
              <w:rPr>
                <w:color w:val="000000"/>
                <w:sz w:val="20"/>
                <w:szCs w:val="20"/>
              </w:rPr>
            </w:pPr>
            <w:r>
              <w:rPr>
                <w:color w:val="000000"/>
                <w:sz w:val="20"/>
                <w:szCs w:val="20"/>
              </w:rPr>
              <w:t>0,36</w:t>
            </w:r>
          </w:p>
        </w:tc>
        <w:tc>
          <w:tcPr>
            <w:tcW w:w="1138" w:type="dxa"/>
            <w:vAlign w:val="bottom"/>
          </w:tcPr>
          <w:p w14:paraId="7DDC5A7A" w14:textId="77777777" w:rsidR="006952E1" w:rsidRPr="002E6C6B" w:rsidRDefault="006952E1" w:rsidP="00555A67">
            <w:pPr>
              <w:jc w:val="center"/>
              <w:rPr>
                <w:color w:val="000000"/>
                <w:sz w:val="20"/>
                <w:szCs w:val="20"/>
              </w:rPr>
            </w:pPr>
          </w:p>
        </w:tc>
        <w:tc>
          <w:tcPr>
            <w:tcW w:w="989" w:type="dxa"/>
            <w:vAlign w:val="bottom"/>
          </w:tcPr>
          <w:p w14:paraId="0987E9BE" w14:textId="77777777" w:rsidR="006952E1" w:rsidRPr="002E6C6B" w:rsidRDefault="006952E1" w:rsidP="00555A67">
            <w:pPr>
              <w:jc w:val="center"/>
              <w:rPr>
                <w:color w:val="000000"/>
                <w:sz w:val="20"/>
                <w:szCs w:val="20"/>
              </w:rPr>
            </w:pPr>
          </w:p>
        </w:tc>
      </w:tr>
      <w:tr w:rsidR="00B010B9" w:rsidRPr="002B3203" w14:paraId="3F550044" w14:textId="77777777" w:rsidTr="00B010B9">
        <w:tc>
          <w:tcPr>
            <w:tcW w:w="514" w:type="dxa"/>
          </w:tcPr>
          <w:p w14:paraId="3FED6672" w14:textId="13B4142D" w:rsidR="006952E1" w:rsidRPr="002B3203" w:rsidRDefault="00CD5EDB" w:rsidP="00555A67">
            <w:pPr>
              <w:jc w:val="center"/>
              <w:rPr>
                <w:sz w:val="20"/>
                <w:szCs w:val="20"/>
              </w:rPr>
            </w:pPr>
            <w:r>
              <w:rPr>
                <w:sz w:val="20"/>
                <w:szCs w:val="20"/>
              </w:rPr>
              <w:t>10</w:t>
            </w:r>
            <w:r w:rsidR="006952E1">
              <w:rPr>
                <w:sz w:val="20"/>
                <w:szCs w:val="20"/>
              </w:rPr>
              <w:t>.</w:t>
            </w:r>
          </w:p>
        </w:tc>
        <w:tc>
          <w:tcPr>
            <w:tcW w:w="2316" w:type="dxa"/>
            <w:vAlign w:val="bottom"/>
          </w:tcPr>
          <w:p w14:paraId="11800CB1" w14:textId="77777777" w:rsidR="006952E1" w:rsidRDefault="006952E1" w:rsidP="00555A67">
            <w:pPr>
              <w:rPr>
                <w:color w:val="000000"/>
                <w:sz w:val="20"/>
                <w:szCs w:val="20"/>
              </w:rPr>
            </w:pPr>
            <w:r>
              <w:rPr>
                <w:color w:val="000000"/>
                <w:sz w:val="20"/>
                <w:szCs w:val="20"/>
              </w:rPr>
              <w:t xml:space="preserve">0,5 </w:t>
            </w:r>
            <w:proofErr w:type="spellStart"/>
            <w:r>
              <w:rPr>
                <w:color w:val="000000"/>
                <w:sz w:val="20"/>
                <w:szCs w:val="20"/>
              </w:rPr>
              <w:t>ltr</w:t>
            </w:r>
            <w:proofErr w:type="spellEnd"/>
            <w:r>
              <w:rPr>
                <w:color w:val="000000"/>
                <w:sz w:val="20"/>
                <w:szCs w:val="20"/>
              </w:rPr>
              <w:t>. depozitinė tara</w:t>
            </w:r>
          </w:p>
        </w:tc>
        <w:tc>
          <w:tcPr>
            <w:tcW w:w="941" w:type="dxa"/>
            <w:vAlign w:val="center"/>
          </w:tcPr>
          <w:p w14:paraId="78739DA4"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06739764" w14:textId="45DCAFA7" w:rsidR="006952E1" w:rsidRDefault="002E6C6B" w:rsidP="00555A67">
            <w:pPr>
              <w:jc w:val="center"/>
              <w:rPr>
                <w:color w:val="000000"/>
                <w:sz w:val="20"/>
                <w:szCs w:val="20"/>
              </w:rPr>
            </w:pPr>
            <w:r>
              <w:rPr>
                <w:color w:val="000000"/>
                <w:sz w:val="20"/>
                <w:szCs w:val="20"/>
              </w:rPr>
              <w:t>-</w:t>
            </w:r>
          </w:p>
        </w:tc>
        <w:tc>
          <w:tcPr>
            <w:tcW w:w="1256" w:type="dxa"/>
            <w:vAlign w:val="bottom"/>
          </w:tcPr>
          <w:p w14:paraId="1B837FB8" w14:textId="55C3C53C" w:rsidR="006952E1" w:rsidRPr="002E6C6B" w:rsidRDefault="002E6C6B" w:rsidP="00555A67">
            <w:pPr>
              <w:jc w:val="center"/>
              <w:rPr>
                <w:color w:val="000000"/>
                <w:sz w:val="20"/>
                <w:szCs w:val="20"/>
              </w:rPr>
            </w:pPr>
            <w:r>
              <w:rPr>
                <w:color w:val="000000"/>
                <w:sz w:val="20"/>
                <w:szCs w:val="20"/>
              </w:rPr>
              <w:t>0,10</w:t>
            </w:r>
          </w:p>
        </w:tc>
        <w:tc>
          <w:tcPr>
            <w:tcW w:w="1253" w:type="dxa"/>
            <w:vAlign w:val="center"/>
          </w:tcPr>
          <w:p w14:paraId="1EC765A6" w14:textId="221785A9" w:rsidR="006952E1" w:rsidRPr="002E6C6B" w:rsidRDefault="002E6C6B" w:rsidP="00555A67">
            <w:pPr>
              <w:jc w:val="center"/>
              <w:rPr>
                <w:color w:val="000000"/>
                <w:sz w:val="20"/>
                <w:szCs w:val="20"/>
              </w:rPr>
            </w:pPr>
            <w:r>
              <w:rPr>
                <w:color w:val="000000"/>
                <w:sz w:val="20"/>
                <w:szCs w:val="20"/>
              </w:rPr>
              <w:t>0,10</w:t>
            </w:r>
          </w:p>
        </w:tc>
        <w:tc>
          <w:tcPr>
            <w:tcW w:w="1138" w:type="dxa"/>
            <w:vAlign w:val="bottom"/>
          </w:tcPr>
          <w:p w14:paraId="629366CC" w14:textId="77777777" w:rsidR="006952E1" w:rsidRPr="002E6C6B" w:rsidRDefault="006952E1" w:rsidP="00555A67">
            <w:pPr>
              <w:jc w:val="center"/>
              <w:rPr>
                <w:color w:val="000000"/>
                <w:sz w:val="20"/>
                <w:szCs w:val="20"/>
              </w:rPr>
            </w:pPr>
          </w:p>
        </w:tc>
        <w:tc>
          <w:tcPr>
            <w:tcW w:w="989" w:type="dxa"/>
            <w:vAlign w:val="bottom"/>
          </w:tcPr>
          <w:p w14:paraId="4BDB839D" w14:textId="77777777" w:rsidR="006952E1" w:rsidRPr="002E6C6B" w:rsidRDefault="006952E1" w:rsidP="00555A67">
            <w:pPr>
              <w:jc w:val="center"/>
              <w:rPr>
                <w:color w:val="000000"/>
                <w:sz w:val="20"/>
                <w:szCs w:val="20"/>
              </w:rPr>
            </w:pPr>
          </w:p>
        </w:tc>
      </w:tr>
      <w:tr w:rsidR="00B010B9" w:rsidRPr="002B3203" w14:paraId="1AD83C31" w14:textId="77777777" w:rsidTr="00B010B9">
        <w:tc>
          <w:tcPr>
            <w:tcW w:w="514" w:type="dxa"/>
          </w:tcPr>
          <w:p w14:paraId="3AF80F90" w14:textId="2A443BAC" w:rsidR="006952E1" w:rsidRPr="002B3203" w:rsidRDefault="006952E1" w:rsidP="00555A67">
            <w:pPr>
              <w:jc w:val="center"/>
              <w:rPr>
                <w:sz w:val="20"/>
                <w:szCs w:val="20"/>
              </w:rPr>
            </w:pPr>
            <w:r>
              <w:rPr>
                <w:sz w:val="20"/>
                <w:szCs w:val="20"/>
              </w:rPr>
              <w:t>1</w:t>
            </w:r>
            <w:r w:rsidR="00CD5EDB">
              <w:rPr>
                <w:sz w:val="20"/>
                <w:szCs w:val="20"/>
              </w:rPr>
              <w:t>1</w:t>
            </w:r>
            <w:r>
              <w:rPr>
                <w:sz w:val="20"/>
                <w:szCs w:val="20"/>
              </w:rPr>
              <w:t>.</w:t>
            </w:r>
          </w:p>
        </w:tc>
        <w:tc>
          <w:tcPr>
            <w:tcW w:w="2316" w:type="dxa"/>
            <w:vAlign w:val="bottom"/>
          </w:tcPr>
          <w:p w14:paraId="5979DF80" w14:textId="77777777" w:rsidR="006952E1" w:rsidRDefault="006952E1" w:rsidP="00555A67">
            <w:pPr>
              <w:rPr>
                <w:color w:val="000000"/>
                <w:sz w:val="20"/>
                <w:szCs w:val="20"/>
              </w:rPr>
            </w:pPr>
            <w:r>
              <w:rPr>
                <w:color w:val="000000"/>
                <w:sz w:val="20"/>
                <w:szCs w:val="20"/>
              </w:rPr>
              <w:t xml:space="preserve">Natūralus mineralinis arba šaltinio gazuotas vanduo 0,5 </w:t>
            </w:r>
            <w:proofErr w:type="spellStart"/>
            <w:r>
              <w:rPr>
                <w:color w:val="000000"/>
                <w:sz w:val="20"/>
                <w:szCs w:val="20"/>
              </w:rPr>
              <w:t>ltr</w:t>
            </w:r>
            <w:proofErr w:type="spellEnd"/>
            <w:r>
              <w:rPr>
                <w:color w:val="000000"/>
                <w:sz w:val="20"/>
                <w:szCs w:val="20"/>
              </w:rPr>
              <w:t>. buteliuose</w:t>
            </w:r>
          </w:p>
        </w:tc>
        <w:tc>
          <w:tcPr>
            <w:tcW w:w="941" w:type="dxa"/>
            <w:vAlign w:val="center"/>
          </w:tcPr>
          <w:p w14:paraId="338029B0"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56CC05E6" w14:textId="0250B7DA" w:rsidR="006952E1" w:rsidRDefault="000C3F09" w:rsidP="00555A67">
            <w:pPr>
              <w:jc w:val="center"/>
              <w:rPr>
                <w:color w:val="000000"/>
                <w:sz w:val="20"/>
                <w:szCs w:val="20"/>
              </w:rPr>
            </w:pPr>
            <w:r>
              <w:rPr>
                <w:color w:val="000000"/>
                <w:sz w:val="20"/>
                <w:szCs w:val="20"/>
              </w:rPr>
              <w:t>Neptūnas</w:t>
            </w:r>
          </w:p>
        </w:tc>
        <w:tc>
          <w:tcPr>
            <w:tcW w:w="1256" w:type="dxa"/>
            <w:vAlign w:val="center"/>
          </w:tcPr>
          <w:p w14:paraId="6C0B34E6" w14:textId="1E2248A3" w:rsidR="006952E1" w:rsidRPr="002E6C6B" w:rsidRDefault="006B6522" w:rsidP="00555A67">
            <w:pPr>
              <w:jc w:val="center"/>
              <w:rPr>
                <w:color w:val="000000"/>
                <w:sz w:val="20"/>
                <w:szCs w:val="20"/>
              </w:rPr>
            </w:pPr>
            <w:r>
              <w:rPr>
                <w:color w:val="000000"/>
                <w:sz w:val="20"/>
                <w:szCs w:val="20"/>
              </w:rPr>
              <w:t>0,30</w:t>
            </w:r>
          </w:p>
        </w:tc>
        <w:tc>
          <w:tcPr>
            <w:tcW w:w="1253" w:type="dxa"/>
            <w:vAlign w:val="center"/>
          </w:tcPr>
          <w:p w14:paraId="04F94E6C" w14:textId="46EB4B68" w:rsidR="006952E1" w:rsidRPr="002E6C6B" w:rsidRDefault="006B6522" w:rsidP="00555A67">
            <w:pPr>
              <w:jc w:val="center"/>
              <w:rPr>
                <w:color w:val="000000"/>
                <w:sz w:val="20"/>
                <w:szCs w:val="20"/>
              </w:rPr>
            </w:pPr>
            <w:r>
              <w:rPr>
                <w:color w:val="000000"/>
                <w:sz w:val="20"/>
                <w:szCs w:val="20"/>
              </w:rPr>
              <w:t>0,36</w:t>
            </w:r>
          </w:p>
        </w:tc>
        <w:tc>
          <w:tcPr>
            <w:tcW w:w="1138" w:type="dxa"/>
            <w:vAlign w:val="bottom"/>
          </w:tcPr>
          <w:p w14:paraId="6B424A3E" w14:textId="77777777" w:rsidR="006952E1" w:rsidRPr="002E6C6B" w:rsidRDefault="006952E1" w:rsidP="00555A67">
            <w:pPr>
              <w:jc w:val="center"/>
              <w:rPr>
                <w:color w:val="000000"/>
                <w:sz w:val="20"/>
                <w:szCs w:val="20"/>
              </w:rPr>
            </w:pPr>
          </w:p>
        </w:tc>
        <w:tc>
          <w:tcPr>
            <w:tcW w:w="989" w:type="dxa"/>
            <w:vAlign w:val="bottom"/>
          </w:tcPr>
          <w:p w14:paraId="69271186" w14:textId="77777777" w:rsidR="006952E1" w:rsidRPr="002E6C6B" w:rsidRDefault="006952E1" w:rsidP="00555A67">
            <w:pPr>
              <w:jc w:val="center"/>
              <w:rPr>
                <w:color w:val="000000"/>
                <w:sz w:val="20"/>
                <w:szCs w:val="20"/>
              </w:rPr>
            </w:pPr>
          </w:p>
        </w:tc>
      </w:tr>
      <w:tr w:rsidR="00B010B9" w:rsidRPr="002B3203" w14:paraId="1A2B0C42" w14:textId="77777777" w:rsidTr="00B010B9">
        <w:tc>
          <w:tcPr>
            <w:tcW w:w="514" w:type="dxa"/>
          </w:tcPr>
          <w:p w14:paraId="7489D699" w14:textId="45A1503E" w:rsidR="006952E1" w:rsidRPr="002B3203" w:rsidRDefault="006952E1" w:rsidP="00555A67">
            <w:pPr>
              <w:jc w:val="center"/>
              <w:rPr>
                <w:sz w:val="20"/>
                <w:szCs w:val="20"/>
              </w:rPr>
            </w:pPr>
            <w:r>
              <w:rPr>
                <w:sz w:val="20"/>
                <w:szCs w:val="20"/>
              </w:rPr>
              <w:t>1</w:t>
            </w:r>
            <w:r w:rsidR="00CD5EDB">
              <w:rPr>
                <w:sz w:val="20"/>
                <w:szCs w:val="20"/>
              </w:rPr>
              <w:t>2</w:t>
            </w:r>
            <w:r>
              <w:rPr>
                <w:sz w:val="20"/>
                <w:szCs w:val="20"/>
              </w:rPr>
              <w:t>.</w:t>
            </w:r>
          </w:p>
        </w:tc>
        <w:tc>
          <w:tcPr>
            <w:tcW w:w="2316" w:type="dxa"/>
            <w:vAlign w:val="bottom"/>
          </w:tcPr>
          <w:p w14:paraId="66FAB1A0" w14:textId="77777777" w:rsidR="006952E1" w:rsidRDefault="006952E1" w:rsidP="00555A67">
            <w:pPr>
              <w:rPr>
                <w:color w:val="000000"/>
                <w:sz w:val="20"/>
                <w:szCs w:val="20"/>
              </w:rPr>
            </w:pPr>
            <w:r>
              <w:rPr>
                <w:color w:val="000000"/>
                <w:sz w:val="20"/>
                <w:szCs w:val="20"/>
              </w:rPr>
              <w:t xml:space="preserve">0,5 </w:t>
            </w:r>
            <w:proofErr w:type="spellStart"/>
            <w:r>
              <w:rPr>
                <w:color w:val="000000"/>
                <w:sz w:val="20"/>
                <w:szCs w:val="20"/>
              </w:rPr>
              <w:t>ltr</w:t>
            </w:r>
            <w:proofErr w:type="spellEnd"/>
            <w:r>
              <w:rPr>
                <w:color w:val="000000"/>
                <w:sz w:val="20"/>
                <w:szCs w:val="20"/>
              </w:rPr>
              <w:t>. depozitinė tara</w:t>
            </w:r>
          </w:p>
        </w:tc>
        <w:tc>
          <w:tcPr>
            <w:tcW w:w="941" w:type="dxa"/>
            <w:vAlign w:val="center"/>
          </w:tcPr>
          <w:p w14:paraId="3A7D45AE"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72E6F608" w14:textId="4BB8B98F" w:rsidR="006952E1" w:rsidRDefault="006B6522" w:rsidP="00555A67">
            <w:pPr>
              <w:jc w:val="center"/>
              <w:rPr>
                <w:color w:val="000000"/>
                <w:sz w:val="20"/>
                <w:szCs w:val="20"/>
              </w:rPr>
            </w:pPr>
            <w:r>
              <w:rPr>
                <w:color w:val="000000"/>
                <w:sz w:val="20"/>
                <w:szCs w:val="20"/>
              </w:rPr>
              <w:t>-</w:t>
            </w:r>
          </w:p>
        </w:tc>
        <w:tc>
          <w:tcPr>
            <w:tcW w:w="1256" w:type="dxa"/>
            <w:vAlign w:val="bottom"/>
          </w:tcPr>
          <w:p w14:paraId="2179783C" w14:textId="1377AB62" w:rsidR="006952E1" w:rsidRPr="002E6C6B" w:rsidRDefault="006B6522" w:rsidP="00555A67">
            <w:pPr>
              <w:jc w:val="center"/>
              <w:rPr>
                <w:color w:val="000000"/>
                <w:sz w:val="20"/>
                <w:szCs w:val="20"/>
              </w:rPr>
            </w:pPr>
            <w:r>
              <w:rPr>
                <w:color w:val="000000"/>
                <w:sz w:val="20"/>
                <w:szCs w:val="20"/>
              </w:rPr>
              <w:t>0,10</w:t>
            </w:r>
          </w:p>
        </w:tc>
        <w:tc>
          <w:tcPr>
            <w:tcW w:w="1253" w:type="dxa"/>
            <w:vAlign w:val="center"/>
          </w:tcPr>
          <w:p w14:paraId="4C065BDB" w14:textId="3BCBACC6" w:rsidR="006952E1" w:rsidRPr="002E6C6B" w:rsidRDefault="006B6522" w:rsidP="00555A67">
            <w:pPr>
              <w:jc w:val="center"/>
              <w:rPr>
                <w:color w:val="000000"/>
                <w:sz w:val="20"/>
                <w:szCs w:val="20"/>
              </w:rPr>
            </w:pPr>
            <w:r>
              <w:rPr>
                <w:color w:val="000000"/>
                <w:sz w:val="20"/>
                <w:szCs w:val="20"/>
              </w:rPr>
              <w:t>0,10</w:t>
            </w:r>
          </w:p>
        </w:tc>
        <w:tc>
          <w:tcPr>
            <w:tcW w:w="1138" w:type="dxa"/>
            <w:vAlign w:val="bottom"/>
          </w:tcPr>
          <w:p w14:paraId="2AFEB408" w14:textId="77777777" w:rsidR="006952E1" w:rsidRPr="002E6C6B" w:rsidRDefault="006952E1" w:rsidP="00555A67">
            <w:pPr>
              <w:jc w:val="center"/>
              <w:rPr>
                <w:color w:val="000000"/>
                <w:sz w:val="20"/>
                <w:szCs w:val="20"/>
              </w:rPr>
            </w:pPr>
          </w:p>
        </w:tc>
        <w:tc>
          <w:tcPr>
            <w:tcW w:w="989" w:type="dxa"/>
            <w:vAlign w:val="bottom"/>
          </w:tcPr>
          <w:p w14:paraId="084D57B9" w14:textId="77777777" w:rsidR="006952E1" w:rsidRPr="002E6C6B" w:rsidRDefault="006952E1" w:rsidP="00555A67">
            <w:pPr>
              <w:jc w:val="center"/>
              <w:rPr>
                <w:color w:val="000000"/>
                <w:sz w:val="20"/>
                <w:szCs w:val="20"/>
              </w:rPr>
            </w:pPr>
          </w:p>
        </w:tc>
      </w:tr>
      <w:tr w:rsidR="00B010B9" w:rsidRPr="002B3203" w14:paraId="01D66895" w14:textId="77777777" w:rsidTr="00B010B9">
        <w:tc>
          <w:tcPr>
            <w:tcW w:w="514" w:type="dxa"/>
          </w:tcPr>
          <w:p w14:paraId="0081EE5D" w14:textId="2DD6F53C" w:rsidR="006952E1" w:rsidRPr="002B3203" w:rsidRDefault="006952E1" w:rsidP="00555A67">
            <w:pPr>
              <w:jc w:val="center"/>
              <w:rPr>
                <w:sz w:val="20"/>
                <w:szCs w:val="20"/>
              </w:rPr>
            </w:pPr>
            <w:r>
              <w:rPr>
                <w:sz w:val="20"/>
                <w:szCs w:val="20"/>
              </w:rPr>
              <w:t>1</w:t>
            </w:r>
            <w:r w:rsidR="00CD5EDB">
              <w:rPr>
                <w:sz w:val="20"/>
                <w:szCs w:val="20"/>
              </w:rPr>
              <w:t>3</w:t>
            </w:r>
            <w:r>
              <w:rPr>
                <w:sz w:val="20"/>
                <w:szCs w:val="20"/>
              </w:rPr>
              <w:t>.</w:t>
            </w:r>
          </w:p>
        </w:tc>
        <w:tc>
          <w:tcPr>
            <w:tcW w:w="2316" w:type="dxa"/>
            <w:vAlign w:val="bottom"/>
          </w:tcPr>
          <w:p w14:paraId="13A2039C" w14:textId="77777777" w:rsidR="006952E1" w:rsidRDefault="006952E1" w:rsidP="00555A67">
            <w:pPr>
              <w:rPr>
                <w:color w:val="000000"/>
                <w:sz w:val="20"/>
                <w:szCs w:val="20"/>
              </w:rPr>
            </w:pPr>
            <w:r>
              <w:rPr>
                <w:color w:val="000000"/>
                <w:sz w:val="20"/>
                <w:szCs w:val="20"/>
              </w:rPr>
              <w:t xml:space="preserve">Natūralus mineralinis arba šaltinio negazuotas vanduo 1,5 </w:t>
            </w:r>
            <w:proofErr w:type="spellStart"/>
            <w:r>
              <w:rPr>
                <w:color w:val="000000"/>
                <w:sz w:val="20"/>
                <w:szCs w:val="20"/>
              </w:rPr>
              <w:t>ltr</w:t>
            </w:r>
            <w:proofErr w:type="spellEnd"/>
            <w:r>
              <w:rPr>
                <w:color w:val="000000"/>
                <w:sz w:val="20"/>
                <w:szCs w:val="20"/>
              </w:rPr>
              <w:t>. buteliuose</w:t>
            </w:r>
          </w:p>
        </w:tc>
        <w:tc>
          <w:tcPr>
            <w:tcW w:w="941" w:type="dxa"/>
            <w:vAlign w:val="center"/>
          </w:tcPr>
          <w:p w14:paraId="49713663"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17405A95" w14:textId="6DA9C5BD" w:rsidR="006952E1" w:rsidRDefault="000C3F09" w:rsidP="00555A67">
            <w:pPr>
              <w:jc w:val="center"/>
              <w:rPr>
                <w:color w:val="000000"/>
                <w:sz w:val="20"/>
                <w:szCs w:val="20"/>
              </w:rPr>
            </w:pPr>
            <w:r>
              <w:rPr>
                <w:color w:val="000000"/>
                <w:sz w:val="20"/>
                <w:szCs w:val="20"/>
              </w:rPr>
              <w:t>Neptūnas</w:t>
            </w:r>
          </w:p>
        </w:tc>
        <w:tc>
          <w:tcPr>
            <w:tcW w:w="1256" w:type="dxa"/>
            <w:vAlign w:val="center"/>
          </w:tcPr>
          <w:p w14:paraId="1ADFC36C" w14:textId="589E9C56" w:rsidR="006952E1" w:rsidRPr="002E6C6B" w:rsidRDefault="006B6522" w:rsidP="00555A67">
            <w:pPr>
              <w:jc w:val="center"/>
              <w:rPr>
                <w:color w:val="000000"/>
                <w:sz w:val="20"/>
                <w:szCs w:val="20"/>
              </w:rPr>
            </w:pPr>
            <w:r>
              <w:rPr>
                <w:color w:val="000000"/>
                <w:sz w:val="20"/>
                <w:szCs w:val="20"/>
              </w:rPr>
              <w:t>0,50</w:t>
            </w:r>
          </w:p>
        </w:tc>
        <w:tc>
          <w:tcPr>
            <w:tcW w:w="1253" w:type="dxa"/>
            <w:vAlign w:val="center"/>
          </w:tcPr>
          <w:p w14:paraId="1558D00B" w14:textId="48D3A4F0" w:rsidR="006952E1" w:rsidRPr="002E6C6B" w:rsidRDefault="006B6522" w:rsidP="00555A67">
            <w:pPr>
              <w:jc w:val="center"/>
              <w:rPr>
                <w:color w:val="000000"/>
                <w:sz w:val="20"/>
                <w:szCs w:val="20"/>
              </w:rPr>
            </w:pPr>
            <w:r>
              <w:rPr>
                <w:color w:val="000000"/>
                <w:sz w:val="20"/>
                <w:szCs w:val="20"/>
              </w:rPr>
              <w:t>0,61</w:t>
            </w:r>
          </w:p>
        </w:tc>
        <w:tc>
          <w:tcPr>
            <w:tcW w:w="1138" w:type="dxa"/>
            <w:vAlign w:val="bottom"/>
          </w:tcPr>
          <w:p w14:paraId="0B31E641" w14:textId="77777777" w:rsidR="006952E1" w:rsidRPr="002E6C6B" w:rsidRDefault="006952E1" w:rsidP="00555A67">
            <w:pPr>
              <w:jc w:val="center"/>
              <w:rPr>
                <w:color w:val="000000"/>
                <w:sz w:val="20"/>
                <w:szCs w:val="20"/>
              </w:rPr>
            </w:pPr>
          </w:p>
        </w:tc>
        <w:tc>
          <w:tcPr>
            <w:tcW w:w="989" w:type="dxa"/>
            <w:vAlign w:val="bottom"/>
          </w:tcPr>
          <w:p w14:paraId="145AFE31" w14:textId="77777777" w:rsidR="006952E1" w:rsidRPr="002E6C6B" w:rsidRDefault="006952E1" w:rsidP="00555A67">
            <w:pPr>
              <w:jc w:val="center"/>
              <w:rPr>
                <w:color w:val="000000"/>
                <w:sz w:val="20"/>
                <w:szCs w:val="20"/>
              </w:rPr>
            </w:pPr>
          </w:p>
        </w:tc>
      </w:tr>
      <w:tr w:rsidR="00B010B9" w:rsidRPr="002B3203" w14:paraId="3F4DF352" w14:textId="77777777" w:rsidTr="00B010B9">
        <w:tc>
          <w:tcPr>
            <w:tcW w:w="514" w:type="dxa"/>
          </w:tcPr>
          <w:p w14:paraId="1976DA3F" w14:textId="2C2FB0AE" w:rsidR="006952E1" w:rsidRPr="002B3203" w:rsidRDefault="006952E1" w:rsidP="00555A67">
            <w:pPr>
              <w:jc w:val="center"/>
              <w:rPr>
                <w:sz w:val="20"/>
                <w:szCs w:val="20"/>
              </w:rPr>
            </w:pPr>
            <w:r>
              <w:rPr>
                <w:sz w:val="20"/>
                <w:szCs w:val="20"/>
              </w:rPr>
              <w:t>1</w:t>
            </w:r>
            <w:r w:rsidR="00CD5EDB">
              <w:rPr>
                <w:sz w:val="20"/>
                <w:szCs w:val="20"/>
              </w:rPr>
              <w:t>4</w:t>
            </w:r>
            <w:r>
              <w:rPr>
                <w:sz w:val="20"/>
                <w:szCs w:val="20"/>
              </w:rPr>
              <w:t>.</w:t>
            </w:r>
          </w:p>
        </w:tc>
        <w:tc>
          <w:tcPr>
            <w:tcW w:w="2316" w:type="dxa"/>
            <w:vAlign w:val="bottom"/>
          </w:tcPr>
          <w:p w14:paraId="7F9F6C9D" w14:textId="77777777" w:rsidR="006952E1" w:rsidRDefault="006952E1" w:rsidP="00555A67">
            <w:pPr>
              <w:rPr>
                <w:color w:val="000000"/>
                <w:sz w:val="20"/>
                <w:szCs w:val="20"/>
              </w:rPr>
            </w:pPr>
            <w:r>
              <w:rPr>
                <w:color w:val="000000"/>
                <w:sz w:val="20"/>
                <w:szCs w:val="20"/>
              </w:rPr>
              <w:t xml:space="preserve">1,5 </w:t>
            </w:r>
            <w:proofErr w:type="spellStart"/>
            <w:r>
              <w:rPr>
                <w:color w:val="000000"/>
                <w:sz w:val="20"/>
                <w:szCs w:val="20"/>
              </w:rPr>
              <w:t>ltr</w:t>
            </w:r>
            <w:proofErr w:type="spellEnd"/>
            <w:r>
              <w:rPr>
                <w:color w:val="000000"/>
                <w:sz w:val="20"/>
                <w:szCs w:val="20"/>
              </w:rPr>
              <w:t>. depozitinė tara</w:t>
            </w:r>
          </w:p>
        </w:tc>
        <w:tc>
          <w:tcPr>
            <w:tcW w:w="941" w:type="dxa"/>
            <w:vAlign w:val="center"/>
          </w:tcPr>
          <w:p w14:paraId="2216D00D"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603856DE" w14:textId="7A6B6074" w:rsidR="006952E1" w:rsidRDefault="006B6522" w:rsidP="00555A67">
            <w:pPr>
              <w:jc w:val="center"/>
              <w:rPr>
                <w:color w:val="000000"/>
                <w:sz w:val="20"/>
                <w:szCs w:val="20"/>
              </w:rPr>
            </w:pPr>
            <w:r>
              <w:rPr>
                <w:color w:val="000000"/>
                <w:sz w:val="20"/>
                <w:szCs w:val="20"/>
              </w:rPr>
              <w:t>-</w:t>
            </w:r>
          </w:p>
        </w:tc>
        <w:tc>
          <w:tcPr>
            <w:tcW w:w="1256" w:type="dxa"/>
            <w:vAlign w:val="bottom"/>
          </w:tcPr>
          <w:p w14:paraId="6C695BD0" w14:textId="09BB596A" w:rsidR="006952E1" w:rsidRPr="002E6C6B" w:rsidRDefault="003028F6" w:rsidP="00555A67">
            <w:pPr>
              <w:jc w:val="center"/>
              <w:rPr>
                <w:color w:val="000000"/>
                <w:sz w:val="20"/>
                <w:szCs w:val="20"/>
              </w:rPr>
            </w:pPr>
            <w:r>
              <w:rPr>
                <w:color w:val="000000"/>
                <w:sz w:val="20"/>
                <w:szCs w:val="20"/>
              </w:rPr>
              <w:t>0,10</w:t>
            </w:r>
          </w:p>
        </w:tc>
        <w:tc>
          <w:tcPr>
            <w:tcW w:w="1253" w:type="dxa"/>
            <w:vAlign w:val="center"/>
          </w:tcPr>
          <w:p w14:paraId="20F41A40" w14:textId="20508385" w:rsidR="006952E1" w:rsidRPr="002E6C6B" w:rsidRDefault="003028F6" w:rsidP="00555A67">
            <w:pPr>
              <w:jc w:val="center"/>
              <w:rPr>
                <w:color w:val="000000"/>
                <w:sz w:val="20"/>
                <w:szCs w:val="20"/>
              </w:rPr>
            </w:pPr>
            <w:r>
              <w:rPr>
                <w:color w:val="000000"/>
                <w:sz w:val="20"/>
                <w:szCs w:val="20"/>
              </w:rPr>
              <w:t>0,10</w:t>
            </w:r>
          </w:p>
        </w:tc>
        <w:tc>
          <w:tcPr>
            <w:tcW w:w="1138" w:type="dxa"/>
            <w:vAlign w:val="bottom"/>
          </w:tcPr>
          <w:p w14:paraId="4F9FBB14" w14:textId="77777777" w:rsidR="006952E1" w:rsidRPr="002E6C6B" w:rsidRDefault="006952E1" w:rsidP="00555A67">
            <w:pPr>
              <w:jc w:val="center"/>
              <w:rPr>
                <w:color w:val="000000"/>
                <w:sz w:val="20"/>
                <w:szCs w:val="20"/>
              </w:rPr>
            </w:pPr>
          </w:p>
        </w:tc>
        <w:tc>
          <w:tcPr>
            <w:tcW w:w="989" w:type="dxa"/>
            <w:vAlign w:val="bottom"/>
          </w:tcPr>
          <w:p w14:paraId="3DD8C016" w14:textId="77777777" w:rsidR="006952E1" w:rsidRPr="002E6C6B" w:rsidRDefault="006952E1" w:rsidP="00555A67">
            <w:pPr>
              <w:jc w:val="center"/>
              <w:rPr>
                <w:color w:val="000000"/>
                <w:sz w:val="20"/>
                <w:szCs w:val="20"/>
              </w:rPr>
            </w:pPr>
          </w:p>
        </w:tc>
      </w:tr>
      <w:tr w:rsidR="00B010B9" w:rsidRPr="002B3203" w14:paraId="41A96BA9" w14:textId="77777777" w:rsidTr="00B010B9">
        <w:tc>
          <w:tcPr>
            <w:tcW w:w="514" w:type="dxa"/>
          </w:tcPr>
          <w:p w14:paraId="2C7C56C6" w14:textId="74CAD883" w:rsidR="006952E1" w:rsidRPr="002B3203" w:rsidRDefault="006952E1" w:rsidP="00555A67">
            <w:pPr>
              <w:jc w:val="center"/>
              <w:rPr>
                <w:sz w:val="20"/>
                <w:szCs w:val="20"/>
              </w:rPr>
            </w:pPr>
            <w:r>
              <w:rPr>
                <w:sz w:val="20"/>
                <w:szCs w:val="20"/>
              </w:rPr>
              <w:t>1</w:t>
            </w:r>
            <w:r w:rsidR="00CD5EDB">
              <w:rPr>
                <w:sz w:val="20"/>
                <w:szCs w:val="20"/>
              </w:rPr>
              <w:t>5</w:t>
            </w:r>
            <w:r>
              <w:rPr>
                <w:sz w:val="20"/>
                <w:szCs w:val="20"/>
              </w:rPr>
              <w:t>.</w:t>
            </w:r>
          </w:p>
        </w:tc>
        <w:tc>
          <w:tcPr>
            <w:tcW w:w="2316" w:type="dxa"/>
            <w:vAlign w:val="bottom"/>
          </w:tcPr>
          <w:p w14:paraId="3919B66F" w14:textId="77777777" w:rsidR="006952E1" w:rsidRDefault="006952E1" w:rsidP="00555A67">
            <w:pPr>
              <w:rPr>
                <w:color w:val="000000"/>
                <w:sz w:val="20"/>
                <w:szCs w:val="20"/>
              </w:rPr>
            </w:pPr>
            <w:r>
              <w:rPr>
                <w:color w:val="000000"/>
                <w:sz w:val="20"/>
                <w:szCs w:val="20"/>
              </w:rPr>
              <w:t xml:space="preserve">Natūralus mineralinis arba šaltinio gazuotas vanduo 1,5 </w:t>
            </w:r>
            <w:proofErr w:type="spellStart"/>
            <w:r>
              <w:rPr>
                <w:color w:val="000000"/>
                <w:sz w:val="20"/>
                <w:szCs w:val="20"/>
              </w:rPr>
              <w:t>ltr</w:t>
            </w:r>
            <w:proofErr w:type="spellEnd"/>
            <w:r>
              <w:rPr>
                <w:color w:val="000000"/>
                <w:sz w:val="20"/>
                <w:szCs w:val="20"/>
              </w:rPr>
              <w:t>. buteliuose</w:t>
            </w:r>
          </w:p>
        </w:tc>
        <w:tc>
          <w:tcPr>
            <w:tcW w:w="941" w:type="dxa"/>
            <w:vAlign w:val="center"/>
          </w:tcPr>
          <w:p w14:paraId="2A788543"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6C9D1302" w14:textId="2513CF90" w:rsidR="006952E1" w:rsidRDefault="000C3F09" w:rsidP="00555A67">
            <w:pPr>
              <w:jc w:val="center"/>
              <w:rPr>
                <w:color w:val="000000"/>
                <w:sz w:val="20"/>
                <w:szCs w:val="20"/>
              </w:rPr>
            </w:pPr>
            <w:r>
              <w:rPr>
                <w:color w:val="000000"/>
                <w:sz w:val="20"/>
                <w:szCs w:val="20"/>
              </w:rPr>
              <w:t>Neptūnas</w:t>
            </w:r>
          </w:p>
        </w:tc>
        <w:tc>
          <w:tcPr>
            <w:tcW w:w="1256" w:type="dxa"/>
            <w:vAlign w:val="center"/>
          </w:tcPr>
          <w:p w14:paraId="60EF325B" w14:textId="3CBE968B" w:rsidR="006952E1" w:rsidRPr="002E6C6B" w:rsidRDefault="003028F6" w:rsidP="00DC4799">
            <w:pPr>
              <w:jc w:val="center"/>
              <w:rPr>
                <w:color w:val="000000"/>
                <w:sz w:val="20"/>
                <w:szCs w:val="20"/>
              </w:rPr>
            </w:pPr>
            <w:r>
              <w:rPr>
                <w:color w:val="000000"/>
                <w:sz w:val="20"/>
                <w:szCs w:val="20"/>
              </w:rPr>
              <w:t>0,50</w:t>
            </w:r>
          </w:p>
        </w:tc>
        <w:tc>
          <w:tcPr>
            <w:tcW w:w="1253" w:type="dxa"/>
            <w:vAlign w:val="center"/>
          </w:tcPr>
          <w:p w14:paraId="536BA5FF" w14:textId="4AA7772D" w:rsidR="006952E1" w:rsidRPr="002E6C6B" w:rsidRDefault="003028F6" w:rsidP="00DC4799">
            <w:pPr>
              <w:jc w:val="center"/>
              <w:rPr>
                <w:color w:val="000000"/>
                <w:sz w:val="20"/>
                <w:szCs w:val="20"/>
              </w:rPr>
            </w:pPr>
            <w:r>
              <w:rPr>
                <w:color w:val="000000"/>
                <w:sz w:val="20"/>
                <w:szCs w:val="20"/>
              </w:rPr>
              <w:t>0,61</w:t>
            </w:r>
          </w:p>
        </w:tc>
        <w:tc>
          <w:tcPr>
            <w:tcW w:w="1138" w:type="dxa"/>
            <w:vAlign w:val="bottom"/>
          </w:tcPr>
          <w:p w14:paraId="63CC18C7" w14:textId="77777777" w:rsidR="006952E1" w:rsidRPr="002E6C6B" w:rsidRDefault="006952E1" w:rsidP="00555A67">
            <w:pPr>
              <w:jc w:val="center"/>
              <w:rPr>
                <w:color w:val="000000"/>
                <w:sz w:val="20"/>
                <w:szCs w:val="20"/>
              </w:rPr>
            </w:pPr>
          </w:p>
        </w:tc>
        <w:tc>
          <w:tcPr>
            <w:tcW w:w="989" w:type="dxa"/>
            <w:vAlign w:val="bottom"/>
          </w:tcPr>
          <w:p w14:paraId="27DF6EC6" w14:textId="77777777" w:rsidR="006952E1" w:rsidRPr="002E6C6B" w:rsidRDefault="006952E1" w:rsidP="00555A67">
            <w:pPr>
              <w:jc w:val="center"/>
              <w:rPr>
                <w:color w:val="000000"/>
                <w:sz w:val="20"/>
                <w:szCs w:val="20"/>
              </w:rPr>
            </w:pPr>
          </w:p>
        </w:tc>
      </w:tr>
      <w:tr w:rsidR="00B010B9" w:rsidRPr="002B3203" w14:paraId="35604DBA" w14:textId="77777777" w:rsidTr="00B010B9">
        <w:tc>
          <w:tcPr>
            <w:tcW w:w="514" w:type="dxa"/>
          </w:tcPr>
          <w:p w14:paraId="1B94020C" w14:textId="152FE63D" w:rsidR="006952E1" w:rsidRPr="002B3203" w:rsidRDefault="006952E1" w:rsidP="00555A67">
            <w:pPr>
              <w:jc w:val="center"/>
              <w:rPr>
                <w:sz w:val="20"/>
                <w:szCs w:val="20"/>
              </w:rPr>
            </w:pPr>
            <w:r>
              <w:rPr>
                <w:sz w:val="20"/>
                <w:szCs w:val="20"/>
              </w:rPr>
              <w:t>1</w:t>
            </w:r>
            <w:r w:rsidR="00FC1DE4">
              <w:rPr>
                <w:sz w:val="20"/>
                <w:szCs w:val="20"/>
              </w:rPr>
              <w:t>6</w:t>
            </w:r>
            <w:r>
              <w:rPr>
                <w:sz w:val="20"/>
                <w:szCs w:val="20"/>
              </w:rPr>
              <w:t>.</w:t>
            </w:r>
          </w:p>
        </w:tc>
        <w:tc>
          <w:tcPr>
            <w:tcW w:w="2316" w:type="dxa"/>
            <w:vAlign w:val="bottom"/>
          </w:tcPr>
          <w:p w14:paraId="181F3D0F" w14:textId="77777777" w:rsidR="006952E1" w:rsidRDefault="006952E1" w:rsidP="00555A67">
            <w:pPr>
              <w:rPr>
                <w:color w:val="000000"/>
                <w:sz w:val="20"/>
                <w:szCs w:val="20"/>
              </w:rPr>
            </w:pPr>
            <w:r>
              <w:rPr>
                <w:color w:val="000000"/>
                <w:sz w:val="20"/>
                <w:szCs w:val="20"/>
              </w:rPr>
              <w:t xml:space="preserve">1,5 </w:t>
            </w:r>
            <w:proofErr w:type="spellStart"/>
            <w:r>
              <w:rPr>
                <w:color w:val="000000"/>
                <w:sz w:val="20"/>
                <w:szCs w:val="20"/>
              </w:rPr>
              <w:t>ltr</w:t>
            </w:r>
            <w:proofErr w:type="spellEnd"/>
            <w:r>
              <w:rPr>
                <w:color w:val="000000"/>
                <w:sz w:val="20"/>
                <w:szCs w:val="20"/>
              </w:rPr>
              <w:t>. depozitinė tara</w:t>
            </w:r>
          </w:p>
        </w:tc>
        <w:tc>
          <w:tcPr>
            <w:tcW w:w="941" w:type="dxa"/>
            <w:vAlign w:val="center"/>
          </w:tcPr>
          <w:p w14:paraId="017632DB"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2E89BD32" w14:textId="1593E639" w:rsidR="006952E1" w:rsidRDefault="003028F6" w:rsidP="00555A67">
            <w:pPr>
              <w:jc w:val="center"/>
              <w:rPr>
                <w:color w:val="000000"/>
                <w:sz w:val="20"/>
                <w:szCs w:val="20"/>
              </w:rPr>
            </w:pPr>
            <w:r>
              <w:rPr>
                <w:color w:val="000000"/>
                <w:sz w:val="20"/>
                <w:szCs w:val="20"/>
              </w:rPr>
              <w:t>-</w:t>
            </w:r>
          </w:p>
        </w:tc>
        <w:tc>
          <w:tcPr>
            <w:tcW w:w="1256" w:type="dxa"/>
            <w:vAlign w:val="bottom"/>
          </w:tcPr>
          <w:p w14:paraId="752C057F" w14:textId="3437B837" w:rsidR="006952E1" w:rsidRPr="002E6C6B" w:rsidRDefault="00DC4799" w:rsidP="00DC4799">
            <w:pPr>
              <w:jc w:val="center"/>
              <w:rPr>
                <w:color w:val="000000"/>
                <w:sz w:val="20"/>
                <w:szCs w:val="20"/>
              </w:rPr>
            </w:pPr>
            <w:r>
              <w:rPr>
                <w:color w:val="000000"/>
                <w:sz w:val="20"/>
                <w:szCs w:val="20"/>
              </w:rPr>
              <w:t>0,10</w:t>
            </w:r>
          </w:p>
        </w:tc>
        <w:tc>
          <w:tcPr>
            <w:tcW w:w="1253" w:type="dxa"/>
            <w:vAlign w:val="center"/>
          </w:tcPr>
          <w:p w14:paraId="34DBD8C7" w14:textId="73634C7D" w:rsidR="006952E1" w:rsidRPr="002E6C6B" w:rsidRDefault="00DC4799" w:rsidP="00DC4799">
            <w:pPr>
              <w:jc w:val="center"/>
              <w:rPr>
                <w:color w:val="000000"/>
                <w:sz w:val="20"/>
                <w:szCs w:val="20"/>
              </w:rPr>
            </w:pPr>
            <w:r>
              <w:rPr>
                <w:color w:val="000000"/>
                <w:sz w:val="20"/>
                <w:szCs w:val="20"/>
              </w:rPr>
              <w:t>0,10</w:t>
            </w:r>
          </w:p>
        </w:tc>
        <w:tc>
          <w:tcPr>
            <w:tcW w:w="1138" w:type="dxa"/>
            <w:vAlign w:val="bottom"/>
          </w:tcPr>
          <w:p w14:paraId="71182148" w14:textId="77777777" w:rsidR="006952E1" w:rsidRPr="002E6C6B" w:rsidRDefault="006952E1" w:rsidP="00555A67">
            <w:pPr>
              <w:jc w:val="center"/>
              <w:rPr>
                <w:color w:val="000000"/>
                <w:sz w:val="20"/>
                <w:szCs w:val="20"/>
              </w:rPr>
            </w:pPr>
          </w:p>
        </w:tc>
        <w:tc>
          <w:tcPr>
            <w:tcW w:w="989" w:type="dxa"/>
            <w:vAlign w:val="bottom"/>
          </w:tcPr>
          <w:p w14:paraId="45C1C2F0" w14:textId="77777777" w:rsidR="006952E1" w:rsidRPr="002E6C6B" w:rsidRDefault="006952E1" w:rsidP="00555A67">
            <w:pPr>
              <w:jc w:val="center"/>
              <w:rPr>
                <w:color w:val="000000"/>
                <w:sz w:val="20"/>
                <w:szCs w:val="20"/>
              </w:rPr>
            </w:pPr>
          </w:p>
        </w:tc>
      </w:tr>
      <w:tr w:rsidR="00B010B9" w:rsidRPr="002B3203" w14:paraId="7806CA5F" w14:textId="77777777" w:rsidTr="00B010B9">
        <w:tc>
          <w:tcPr>
            <w:tcW w:w="514" w:type="dxa"/>
          </w:tcPr>
          <w:p w14:paraId="4A92988F" w14:textId="4FBCD241" w:rsidR="006952E1" w:rsidRPr="002B3203" w:rsidRDefault="006952E1" w:rsidP="00555A67">
            <w:pPr>
              <w:jc w:val="center"/>
              <w:rPr>
                <w:sz w:val="20"/>
                <w:szCs w:val="20"/>
              </w:rPr>
            </w:pPr>
            <w:r>
              <w:rPr>
                <w:sz w:val="20"/>
                <w:szCs w:val="20"/>
              </w:rPr>
              <w:t>1</w:t>
            </w:r>
            <w:r w:rsidR="00FC1DE4">
              <w:rPr>
                <w:sz w:val="20"/>
                <w:szCs w:val="20"/>
              </w:rPr>
              <w:t>7</w:t>
            </w:r>
            <w:r>
              <w:rPr>
                <w:sz w:val="20"/>
                <w:szCs w:val="20"/>
              </w:rPr>
              <w:t>.</w:t>
            </w:r>
          </w:p>
        </w:tc>
        <w:tc>
          <w:tcPr>
            <w:tcW w:w="2316" w:type="dxa"/>
            <w:vAlign w:val="bottom"/>
          </w:tcPr>
          <w:p w14:paraId="74F3846E" w14:textId="77777777" w:rsidR="006952E1" w:rsidRDefault="006952E1" w:rsidP="00555A67">
            <w:pPr>
              <w:rPr>
                <w:color w:val="000000"/>
                <w:sz w:val="20"/>
                <w:szCs w:val="20"/>
              </w:rPr>
            </w:pPr>
            <w:r>
              <w:rPr>
                <w:color w:val="000000"/>
                <w:sz w:val="20"/>
                <w:szCs w:val="20"/>
              </w:rPr>
              <w:t xml:space="preserve">Natūralus mineralinis arba šaltinio negazuotas vanduo 0,3 </w:t>
            </w:r>
            <w:proofErr w:type="spellStart"/>
            <w:r>
              <w:rPr>
                <w:color w:val="000000"/>
                <w:sz w:val="20"/>
                <w:szCs w:val="20"/>
              </w:rPr>
              <w:t>ltr</w:t>
            </w:r>
            <w:proofErr w:type="spellEnd"/>
            <w:r>
              <w:rPr>
                <w:color w:val="000000"/>
                <w:sz w:val="20"/>
                <w:szCs w:val="20"/>
              </w:rPr>
              <w:t xml:space="preserve">. (+/-0,05 </w:t>
            </w:r>
            <w:proofErr w:type="spellStart"/>
            <w:r>
              <w:rPr>
                <w:color w:val="000000"/>
                <w:sz w:val="20"/>
                <w:szCs w:val="20"/>
              </w:rPr>
              <w:t>ltr</w:t>
            </w:r>
            <w:proofErr w:type="spellEnd"/>
            <w:r>
              <w:rPr>
                <w:color w:val="000000"/>
                <w:sz w:val="20"/>
                <w:szCs w:val="20"/>
              </w:rPr>
              <w:t>.)  stikliniuose buteliuose</w:t>
            </w:r>
          </w:p>
        </w:tc>
        <w:tc>
          <w:tcPr>
            <w:tcW w:w="941" w:type="dxa"/>
            <w:vAlign w:val="center"/>
          </w:tcPr>
          <w:p w14:paraId="3D2C7209"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6D1FA9B2" w14:textId="040E8116" w:rsidR="006952E1" w:rsidRDefault="000C3F09" w:rsidP="00555A67">
            <w:pPr>
              <w:jc w:val="center"/>
              <w:rPr>
                <w:color w:val="000000"/>
                <w:sz w:val="20"/>
                <w:szCs w:val="20"/>
              </w:rPr>
            </w:pPr>
            <w:r>
              <w:rPr>
                <w:color w:val="000000"/>
                <w:sz w:val="20"/>
                <w:szCs w:val="20"/>
              </w:rPr>
              <w:t>Neptūnas</w:t>
            </w:r>
          </w:p>
        </w:tc>
        <w:tc>
          <w:tcPr>
            <w:tcW w:w="1256" w:type="dxa"/>
          </w:tcPr>
          <w:p w14:paraId="72BDF71D" w14:textId="1EBCD5E0" w:rsidR="006952E1" w:rsidRPr="002E6C6B" w:rsidRDefault="00DC4799" w:rsidP="00DC4799">
            <w:pPr>
              <w:jc w:val="center"/>
              <w:rPr>
                <w:sz w:val="20"/>
                <w:szCs w:val="20"/>
              </w:rPr>
            </w:pPr>
            <w:r>
              <w:rPr>
                <w:sz w:val="20"/>
                <w:szCs w:val="20"/>
              </w:rPr>
              <w:t>0,50</w:t>
            </w:r>
          </w:p>
        </w:tc>
        <w:tc>
          <w:tcPr>
            <w:tcW w:w="1253" w:type="dxa"/>
          </w:tcPr>
          <w:p w14:paraId="7CBE11A3" w14:textId="0D0EDEBE" w:rsidR="006952E1" w:rsidRPr="002E6C6B" w:rsidRDefault="00DC4799" w:rsidP="00DC4799">
            <w:pPr>
              <w:jc w:val="center"/>
              <w:rPr>
                <w:sz w:val="20"/>
                <w:szCs w:val="20"/>
              </w:rPr>
            </w:pPr>
            <w:r>
              <w:rPr>
                <w:sz w:val="20"/>
                <w:szCs w:val="20"/>
              </w:rPr>
              <w:t>0,61</w:t>
            </w:r>
          </w:p>
        </w:tc>
        <w:tc>
          <w:tcPr>
            <w:tcW w:w="1138" w:type="dxa"/>
          </w:tcPr>
          <w:p w14:paraId="22B78F08" w14:textId="77777777" w:rsidR="006952E1" w:rsidRPr="002E6C6B" w:rsidRDefault="006952E1" w:rsidP="00555A67">
            <w:pPr>
              <w:jc w:val="both"/>
              <w:rPr>
                <w:sz w:val="20"/>
                <w:szCs w:val="20"/>
              </w:rPr>
            </w:pPr>
          </w:p>
        </w:tc>
        <w:tc>
          <w:tcPr>
            <w:tcW w:w="989" w:type="dxa"/>
          </w:tcPr>
          <w:p w14:paraId="76F6E046" w14:textId="77777777" w:rsidR="006952E1" w:rsidRPr="002E6C6B" w:rsidRDefault="006952E1" w:rsidP="00555A67">
            <w:pPr>
              <w:jc w:val="both"/>
              <w:rPr>
                <w:sz w:val="20"/>
                <w:szCs w:val="20"/>
              </w:rPr>
            </w:pPr>
          </w:p>
        </w:tc>
      </w:tr>
      <w:tr w:rsidR="00B010B9" w:rsidRPr="002B3203" w14:paraId="3B747501" w14:textId="77777777" w:rsidTr="00B010B9">
        <w:tc>
          <w:tcPr>
            <w:tcW w:w="514" w:type="dxa"/>
          </w:tcPr>
          <w:p w14:paraId="378EA2E9" w14:textId="7D35EEBD" w:rsidR="006952E1" w:rsidRPr="002B3203" w:rsidRDefault="006952E1" w:rsidP="00555A67">
            <w:pPr>
              <w:jc w:val="center"/>
              <w:rPr>
                <w:sz w:val="20"/>
                <w:szCs w:val="20"/>
              </w:rPr>
            </w:pPr>
            <w:r>
              <w:rPr>
                <w:sz w:val="20"/>
                <w:szCs w:val="20"/>
              </w:rPr>
              <w:t>1</w:t>
            </w:r>
            <w:r w:rsidR="00FC1DE4">
              <w:rPr>
                <w:sz w:val="20"/>
                <w:szCs w:val="20"/>
              </w:rPr>
              <w:t>8</w:t>
            </w:r>
            <w:r>
              <w:rPr>
                <w:sz w:val="20"/>
                <w:szCs w:val="20"/>
              </w:rPr>
              <w:t>.</w:t>
            </w:r>
          </w:p>
        </w:tc>
        <w:tc>
          <w:tcPr>
            <w:tcW w:w="2316" w:type="dxa"/>
            <w:vAlign w:val="bottom"/>
          </w:tcPr>
          <w:p w14:paraId="760C9CFB" w14:textId="77777777" w:rsidR="006952E1" w:rsidRDefault="006952E1" w:rsidP="00555A67">
            <w:pPr>
              <w:rPr>
                <w:color w:val="000000"/>
                <w:sz w:val="20"/>
                <w:szCs w:val="20"/>
              </w:rPr>
            </w:pPr>
            <w:r>
              <w:rPr>
                <w:color w:val="000000"/>
                <w:sz w:val="20"/>
                <w:szCs w:val="20"/>
              </w:rPr>
              <w:t xml:space="preserve">0,3 </w:t>
            </w:r>
            <w:proofErr w:type="spellStart"/>
            <w:r>
              <w:rPr>
                <w:color w:val="000000"/>
                <w:sz w:val="20"/>
                <w:szCs w:val="20"/>
              </w:rPr>
              <w:t>ltr</w:t>
            </w:r>
            <w:proofErr w:type="spellEnd"/>
            <w:r>
              <w:rPr>
                <w:color w:val="000000"/>
                <w:sz w:val="20"/>
                <w:szCs w:val="20"/>
              </w:rPr>
              <w:t xml:space="preserve">. (+/-0,05 </w:t>
            </w:r>
            <w:proofErr w:type="spellStart"/>
            <w:r>
              <w:rPr>
                <w:color w:val="000000"/>
                <w:sz w:val="20"/>
                <w:szCs w:val="20"/>
              </w:rPr>
              <w:t>ltr</w:t>
            </w:r>
            <w:proofErr w:type="spellEnd"/>
            <w:r>
              <w:rPr>
                <w:color w:val="000000"/>
                <w:sz w:val="20"/>
                <w:szCs w:val="20"/>
              </w:rPr>
              <w:t>.) depozitinė stiklinė tara</w:t>
            </w:r>
          </w:p>
        </w:tc>
        <w:tc>
          <w:tcPr>
            <w:tcW w:w="941" w:type="dxa"/>
            <w:vAlign w:val="center"/>
          </w:tcPr>
          <w:p w14:paraId="5CEF4F4E"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63C24291" w14:textId="0E83D161" w:rsidR="006952E1" w:rsidRDefault="00DC4799" w:rsidP="00555A67">
            <w:pPr>
              <w:jc w:val="center"/>
              <w:rPr>
                <w:color w:val="000000"/>
                <w:sz w:val="20"/>
                <w:szCs w:val="20"/>
              </w:rPr>
            </w:pPr>
            <w:r>
              <w:rPr>
                <w:color w:val="000000"/>
                <w:sz w:val="20"/>
                <w:szCs w:val="20"/>
              </w:rPr>
              <w:t>-</w:t>
            </w:r>
          </w:p>
        </w:tc>
        <w:tc>
          <w:tcPr>
            <w:tcW w:w="1256" w:type="dxa"/>
            <w:vAlign w:val="bottom"/>
          </w:tcPr>
          <w:p w14:paraId="2E80AFB6" w14:textId="5E9BF4D5" w:rsidR="006952E1" w:rsidRPr="002E6C6B" w:rsidRDefault="00DC4799" w:rsidP="00DC4799">
            <w:pPr>
              <w:jc w:val="center"/>
              <w:rPr>
                <w:color w:val="000000"/>
                <w:sz w:val="20"/>
                <w:szCs w:val="20"/>
              </w:rPr>
            </w:pPr>
            <w:r>
              <w:rPr>
                <w:color w:val="000000"/>
                <w:sz w:val="20"/>
                <w:szCs w:val="20"/>
              </w:rPr>
              <w:t>0,10</w:t>
            </w:r>
          </w:p>
        </w:tc>
        <w:tc>
          <w:tcPr>
            <w:tcW w:w="1253" w:type="dxa"/>
            <w:vAlign w:val="center"/>
          </w:tcPr>
          <w:p w14:paraId="19E19656" w14:textId="37A14417" w:rsidR="006952E1" w:rsidRPr="002E6C6B" w:rsidRDefault="00DC4799" w:rsidP="00DC4799">
            <w:pPr>
              <w:jc w:val="center"/>
              <w:rPr>
                <w:color w:val="000000"/>
                <w:sz w:val="20"/>
                <w:szCs w:val="20"/>
              </w:rPr>
            </w:pPr>
            <w:r>
              <w:rPr>
                <w:color w:val="000000"/>
                <w:sz w:val="20"/>
                <w:szCs w:val="20"/>
              </w:rPr>
              <w:t>0,10</w:t>
            </w:r>
          </w:p>
        </w:tc>
        <w:tc>
          <w:tcPr>
            <w:tcW w:w="1138" w:type="dxa"/>
            <w:vAlign w:val="bottom"/>
          </w:tcPr>
          <w:p w14:paraId="7E512413" w14:textId="77777777" w:rsidR="006952E1" w:rsidRPr="002E6C6B" w:rsidRDefault="006952E1" w:rsidP="00555A67">
            <w:pPr>
              <w:jc w:val="center"/>
              <w:rPr>
                <w:color w:val="000000"/>
                <w:sz w:val="20"/>
                <w:szCs w:val="20"/>
              </w:rPr>
            </w:pPr>
          </w:p>
        </w:tc>
        <w:tc>
          <w:tcPr>
            <w:tcW w:w="989" w:type="dxa"/>
            <w:vAlign w:val="bottom"/>
          </w:tcPr>
          <w:p w14:paraId="09E1EE02" w14:textId="77777777" w:rsidR="006952E1" w:rsidRPr="002E6C6B" w:rsidRDefault="006952E1" w:rsidP="00555A67">
            <w:pPr>
              <w:jc w:val="center"/>
              <w:rPr>
                <w:color w:val="000000"/>
                <w:sz w:val="20"/>
                <w:szCs w:val="20"/>
              </w:rPr>
            </w:pPr>
          </w:p>
        </w:tc>
      </w:tr>
      <w:tr w:rsidR="00B010B9" w:rsidRPr="002B3203" w14:paraId="68BEE49D" w14:textId="77777777" w:rsidTr="00B010B9">
        <w:tc>
          <w:tcPr>
            <w:tcW w:w="514" w:type="dxa"/>
          </w:tcPr>
          <w:p w14:paraId="7DB97CA1" w14:textId="4EF7462F" w:rsidR="006952E1" w:rsidRPr="002B3203" w:rsidRDefault="006952E1" w:rsidP="00555A67">
            <w:pPr>
              <w:jc w:val="center"/>
              <w:rPr>
                <w:sz w:val="20"/>
                <w:szCs w:val="20"/>
              </w:rPr>
            </w:pPr>
            <w:r>
              <w:rPr>
                <w:sz w:val="20"/>
                <w:szCs w:val="20"/>
              </w:rPr>
              <w:t>1</w:t>
            </w:r>
            <w:r w:rsidR="00FC1DE4">
              <w:rPr>
                <w:sz w:val="20"/>
                <w:szCs w:val="20"/>
              </w:rPr>
              <w:t>9</w:t>
            </w:r>
            <w:r>
              <w:rPr>
                <w:sz w:val="20"/>
                <w:szCs w:val="20"/>
              </w:rPr>
              <w:t>.</w:t>
            </w:r>
          </w:p>
        </w:tc>
        <w:tc>
          <w:tcPr>
            <w:tcW w:w="2316" w:type="dxa"/>
            <w:vAlign w:val="bottom"/>
          </w:tcPr>
          <w:p w14:paraId="4FEF2173" w14:textId="77777777" w:rsidR="006952E1" w:rsidRDefault="006952E1" w:rsidP="00555A67">
            <w:pPr>
              <w:jc w:val="both"/>
              <w:rPr>
                <w:color w:val="000000"/>
                <w:sz w:val="20"/>
                <w:szCs w:val="20"/>
              </w:rPr>
            </w:pPr>
            <w:r>
              <w:rPr>
                <w:color w:val="000000"/>
                <w:sz w:val="20"/>
                <w:szCs w:val="20"/>
              </w:rPr>
              <w:t xml:space="preserve">Natūralus mineralinis arba šaltinio gazuotas vanduo 0,3 </w:t>
            </w:r>
            <w:proofErr w:type="spellStart"/>
            <w:r>
              <w:rPr>
                <w:color w:val="000000"/>
                <w:sz w:val="20"/>
                <w:szCs w:val="20"/>
              </w:rPr>
              <w:t>ltr</w:t>
            </w:r>
            <w:proofErr w:type="spellEnd"/>
            <w:r>
              <w:rPr>
                <w:color w:val="000000"/>
                <w:sz w:val="20"/>
                <w:szCs w:val="20"/>
              </w:rPr>
              <w:t xml:space="preserve">. (+/-0,05 </w:t>
            </w:r>
            <w:proofErr w:type="spellStart"/>
            <w:r>
              <w:rPr>
                <w:color w:val="000000"/>
                <w:sz w:val="20"/>
                <w:szCs w:val="20"/>
              </w:rPr>
              <w:t>ltr</w:t>
            </w:r>
            <w:proofErr w:type="spellEnd"/>
            <w:r>
              <w:rPr>
                <w:color w:val="000000"/>
                <w:sz w:val="20"/>
                <w:szCs w:val="20"/>
              </w:rPr>
              <w:t>.)  stikliniuose buteliuose.</w:t>
            </w:r>
          </w:p>
        </w:tc>
        <w:tc>
          <w:tcPr>
            <w:tcW w:w="941" w:type="dxa"/>
            <w:vAlign w:val="center"/>
          </w:tcPr>
          <w:p w14:paraId="23E32773"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5C6D251E" w14:textId="3B7ADE31" w:rsidR="006952E1" w:rsidRDefault="000C3F09" w:rsidP="00555A67">
            <w:pPr>
              <w:jc w:val="center"/>
              <w:rPr>
                <w:color w:val="000000"/>
                <w:sz w:val="20"/>
                <w:szCs w:val="20"/>
              </w:rPr>
            </w:pPr>
            <w:r>
              <w:rPr>
                <w:color w:val="000000"/>
                <w:sz w:val="20"/>
                <w:szCs w:val="20"/>
              </w:rPr>
              <w:t>Neptūnas</w:t>
            </w:r>
          </w:p>
        </w:tc>
        <w:tc>
          <w:tcPr>
            <w:tcW w:w="1256" w:type="dxa"/>
            <w:vAlign w:val="center"/>
          </w:tcPr>
          <w:p w14:paraId="6235CE88" w14:textId="38B52BE5" w:rsidR="006952E1" w:rsidRPr="002E6C6B" w:rsidRDefault="00F6550E" w:rsidP="00DC4799">
            <w:pPr>
              <w:jc w:val="center"/>
              <w:rPr>
                <w:color w:val="000000"/>
                <w:sz w:val="20"/>
                <w:szCs w:val="20"/>
              </w:rPr>
            </w:pPr>
            <w:r>
              <w:rPr>
                <w:color w:val="000000"/>
                <w:sz w:val="20"/>
                <w:szCs w:val="20"/>
              </w:rPr>
              <w:t>0,50</w:t>
            </w:r>
          </w:p>
        </w:tc>
        <w:tc>
          <w:tcPr>
            <w:tcW w:w="1253" w:type="dxa"/>
            <w:vAlign w:val="center"/>
          </w:tcPr>
          <w:p w14:paraId="4541210E" w14:textId="70E30BAC" w:rsidR="006952E1" w:rsidRPr="002E6C6B" w:rsidRDefault="00F6550E" w:rsidP="00DC4799">
            <w:pPr>
              <w:jc w:val="center"/>
              <w:rPr>
                <w:color w:val="000000"/>
                <w:sz w:val="20"/>
                <w:szCs w:val="20"/>
              </w:rPr>
            </w:pPr>
            <w:r>
              <w:rPr>
                <w:color w:val="000000"/>
                <w:sz w:val="20"/>
                <w:szCs w:val="20"/>
              </w:rPr>
              <w:t>0,61</w:t>
            </w:r>
          </w:p>
        </w:tc>
        <w:tc>
          <w:tcPr>
            <w:tcW w:w="1138" w:type="dxa"/>
            <w:vAlign w:val="bottom"/>
          </w:tcPr>
          <w:p w14:paraId="6E9DF445" w14:textId="77777777" w:rsidR="006952E1" w:rsidRPr="002E6C6B" w:rsidRDefault="006952E1" w:rsidP="00555A67">
            <w:pPr>
              <w:jc w:val="center"/>
              <w:rPr>
                <w:color w:val="000000"/>
                <w:sz w:val="20"/>
                <w:szCs w:val="20"/>
              </w:rPr>
            </w:pPr>
          </w:p>
        </w:tc>
        <w:tc>
          <w:tcPr>
            <w:tcW w:w="989" w:type="dxa"/>
            <w:vAlign w:val="bottom"/>
          </w:tcPr>
          <w:p w14:paraId="3CB0E145" w14:textId="77777777" w:rsidR="006952E1" w:rsidRPr="002E6C6B" w:rsidRDefault="006952E1" w:rsidP="00555A67">
            <w:pPr>
              <w:jc w:val="center"/>
              <w:rPr>
                <w:color w:val="000000"/>
                <w:sz w:val="20"/>
                <w:szCs w:val="20"/>
              </w:rPr>
            </w:pPr>
          </w:p>
        </w:tc>
      </w:tr>
      <w:tr w:rsidR="00B010B9" w:rsidRPr="002B3203" w14:paraId="1C2FF42A" w14:textId="77777777" w:rsidTr="00B010B9">
        <w:trPr>
          <w:trHeight w:val="345"/>
        </w:trPr>
        <w:tc>
          <w:tcPr>
            <w:tcW w:w="514" w:type="dxa"/>
          </w:tcPr>
          <w:p w14:paraId="7E553EFC" w14:textId="0A15FDEF" w:rsidR="006952E1" w:rsidRPr="002B3203" w:rsidRDefault="00FC1DE4" w:rsidP="00555A67">
            <w:pPr>
              <w:rPr>
                <w:sz w:val="20"/>
                <w:szCs w:val="20"/>
              </w:rPr>
            </w:pPr>
            <w:r>
              <w:rPr>
                <w:sz w:val="20"/>
                <w:szCs w:val="20"/>
              </w:rPr>
              <w:t>20</w:t>
            </w:r>
            <w:r w:rsidR="006952E1">
              <w:rPr>
                <w:sz w:val="20"/>
                <w:szCs w:val="20"/>
              </w:rPr>
              <w:t>.</w:t>
            </w:r>
          </w:p>
        </w:tc>
        <w:tc>
          <w:tcPr>
            <w:tcW w:w="2316" w:type="dxa"/>
            <w:vAlign w:val="bottom"/>
          </w:tcPr>
          <w:p w14:paraId="275E5597" w14:textId="77777777" w:rsidR="006952E1" w:rsidRDefault="006952E1" w:rsidP="00555A67">
            <w:pPr>
              <w:rPr>
                <w:color w:val="000000"/>
                <w:sz w:val="20"/>
                <w:szCs w:val="20"/>
              </w:rPr>
            </w:pPr>
            <w:r>
              <w:rPr>
                <w:color w:val="000000"/>
                <w:sz w:val="20"/>
                <w:szCs w:val="20"/>
              </w:rPr>
              <w:t xml:space="preserve">0,3 </w:t>
            </w:r>
            <w:proofErr w:type="spellStart"/>
            <w:r>
              <w:rPr>
                <w:color w:val="000000"/>
                <w:sz w:val="20"/>
                <w:szCs w:val="20"/>
              </w:rPr>
              <w:t>ltr</w:t>
            </w:r>
            <w:proofErr w:type="spellEnd"/>
            <w:r>
              <w:rPr>
                <w:color w:val="000000"/>
                <w:sz w:val="20"/>
                <w:szCs w:val="20"/>
              </w:rPr>
              <w:t xml:space="preserve">. (+/-0,05 </w:t>
            </w:r>
            <w:proofErr w:type="spellStart"/>
            <w:r>
              <w:rPr>
                <w:color w:val="000000"/>
                <w:sz w:val="20"/>
                <w:szCs w:val="20"/>
              </w:rPr>
              <w:t>ltr</w:t>
            </w:r>
            <w:proofErr w:type="spellEnd"/>
            <w:r>
              <w:rPr>
                <w:color w:val="000000"/>
                <w:sz w:val="20"/>
                <w:szCs w:val="20"/>
              </w:rPr>
              <w:t>.)  depozitinė stiklinė tara</w:t>
            </w:r>
          </w:p>
        </w:tc>
        <w:tc>
          <w:tcPr>
            <w:tcW w:w="941" w:type="dxa"/>
            <w:vAlign w:val="center"/>
          </w:tcPr>
          <w:p w14:paraId="69064810" w14:textId="77777777" w:rsidR="006952E1" w:rsidRDefault="006952E1" w:rsidP="00555A67">
            <w:pPr>
              <w:jc w:val="center"/>
              <w:rPr>
                <w:color w:val="000000"/>
                <w:sz w:val="20"/>
                <w:szCs w:val="20"/>
              </w:rPr>
            </w:pPr>
            <w:r>
              <w:rPr>
                <w:color w:val="000000"/>
                <w:sz w:val="20"/>
                <w:szCs w:val="20"/>
              </w:rPr>
              <w:t>vnt.</w:t>
            </w:r>
          </w:p>
        </w:tc>
        <w:tc>
          <w:tcPr>
            <w:tcW w:w="1227" w:type="dxa"/>
            <w:vAlign w:val="center"/>
          </w:tcPr>
          <w:p w14:paraId="31076F38" w14:textId="5143AB29" w:rsidR="006952E1" w:rsidRDefault="00F6550E" w:rsidP="00555A67">
            <w:pPr>
              <w:jc w:val="center"/>
              <w:rPr>
                <w:color w:val="000000"/>
                <w:sz w:val="20"/>
                <w:szCs w:val="20"/>
              </w:rPr>
            </w:pPr>
            <w:r>
              <w:rPr>
                <w:color w:val="000000"/>
                <w:sz w:val="20"/>
                <w:szCs w:val="20"/>
              </w:rPr>
              <w:t>-</w:t>
            </w:r>
          </w:p>
        </w:tc>
        <w:tc>
          <w:tcPr>
            <w:tcW w:w="1256" w:type="dxa"/>
            <w:vAlign w:val="bottom"/>
          </w:tcPr>
          <w:p w14:paraId="05429648" w14:textId="241502F7" w:rsidR="006952E1" w:rsidRPr="002E6C6B" w:rsidRDefault="00F6550E" w:rsidP="00DC4799">
            <w:pPr>
              <w:jc w:val="center"/>
              <w:rPr>
                <w:color w:val="000000"/>
                <w:sz w:val="20"/>
                <w:szCs w:val="20"/>
              </w:rPr>
            </w:pPr>
            <w:r>
              <w:rPr>
                <w:color w:val="000000"/>
                <w:sz w:val="20"/>
                <w:szCs w:val="20"/>
              </w:rPr>
              <w:t>0,10</w:t>
            </w:r>
          </w:p>
        </w:tc>
        <w:tc>
          <w:tcPr>
            <w:tcW w:w="1253" w:type="dxa"/>
            <w:vAlign w:val="center"/>
          </w:tcPr>
          <w:p w14:paraId="668C00F3" w14:textId="63D92102" w:rsidR="006952E1" w:rsidRPr="002E6C6B" w:rsidRDefault="00F6550E" w:rsidP="00DC4799">
            <w:pPr>
              <w:jc w:val="center"/>
              <w:rPr>
                <w:color w:val="000000"/>
                <w:sz w:val="20"/>
                <w:szCs w:val="20"/>
              </w:rPr>
            </w:pPr>
            <w:r>
              <w:rPr>
                <w:color w:val="000000"/>
                <w:sz w:val="20"/>
                <w:szCs w:val="20"/>
              </w:rPr>
              <w:t>0,10</w:t>
            </w:r>
          </w:p>
        </w:tc>
        <w:tc>
          <w:tcPr>
            <w:tcW w:w="1138" w:type="dxa"/>
            <w:vAlign w:val="bottom"/>
          </w:tcPr>
          <w:p w14:paraId="240D5E58" w14:textId="77777777" w:rsidR="006952E1" w:rsidRPr="002E6C6B" w:rsidRDefault="006952E1" w:rsidP="00555A67">
            <w:pPr>
              <w:jc w:val="center"/>
              <w:rPr>
                <w:color w:val="000000"/>
                <w:sz w:val="20"/>
                <w:szCs w:val="20"/>
              </w:rPr>
            </w:pPr>
          </w:p>
        </w:tc>
        <w:tc>
          <w:tcPr>
            <w:tcW w:w="989" w:type="dxa"/>
            <w:vAlign w:val="center"/>
          </w:tcPr>
          <w:p w14:paraId="2FE9174F" w14:textId="77777777" w:rsidR="006952E1" w:rsidRPr="002E6C6B" w:rsidRDefault="006952E1" w:rsidP="00555A67">
            <w:pPr>
              <w:jc w:val="center"/>
              <w:rPr>
                <w:color w:val="000000"/>
                <w:sz w:val="20"/>
                <w:szCs w:val="20"/>
              </w:rPr>
            </w:pPr>
          </w:p>
        </w:tc>
      </w:tr>
      <w:tr w:rsidR="00B010B9" w:rsidRPr="002B3203" w14:paraId="201252C2" w14:textId="77777777" w:rsidTr="00B010B9">
        <w:trPr>
          <w:trHeight w:val="280"/>
        </w:trPr>
        <w:tc>
          <w:tcPr>
            <w:tcW w:w="514" w:type="dxa"/>
          </w:tcPr>
          <w:p w14:paraId="76B6A727" w14:textId="285B90F8" w:rsidR="006952E1" w:rsidRDefault="006952E1" w:rsidP="00555A67">
            <w:pPr>
              <w:rPr>
                <w:sz w:val="20"/>
                <w:szCs w:val="20"/>
              </w:rPr>
            </w:pPr>
            <w:r>
              <w:rPr>
                <w:sz w:val="20"/>
                <w:szCs w:val="20"/>
              </w:rPr>
              <w:t>2</w:t>
            </w:r>
            <w:r w:rsidR="00307154">
              <w:rPr>
                <w:sz w:val="20"/>
                <w:szCs w:val="20"/>
              </w:rPr>
              <w:t>1</w:t>
            </w:r>
            <w:r>
              <w:rPr>
                <w:sz w:val="20"/>
                <w:szCs w:val="20"/>
              </w:rPr>
              <w:t>.</w:t>
            </w:r>
          </w:p>
        </w:tc>
        <w:tc>
          <w:tcPr>
            <w:tcW w:w="2316" w:type="dxa"/>
            <w:vAlign w:val="center"/>
          </w:tcPr>
          <w:p w14:paraId="58377056" w14:textId="77777777" w:rsidR="006952E1" w:rsidRDefault="006952E1" w:rsidP="00555A67">
            <w:pPr>
              <w:rPr>
                <w:color w:val="000000"/>
                <w:sz w:val="20"/>
                <w:szCs w:val="20"/>
              </w:rPr>
            </w:pPr>
            <w:r>
              <w:rPr>
                <w:color w:val="000000"/>
                <w:sz w:val="20"/>
                <w:szCs w:val="20"/>
              </w:rPr>
              <w:t xml:space="preserve">Karšto/šalto vandens pilstymo aparatų su laikikliais stiklinėms bei visais priedais, įeinančiais į aparato sudėtį  nuoma  </w:t>
            </w:r>
            <w:r>
              <w:rPr>
                <w:b/>
                <w:bCs/>
                <w:color w:val="000000"/>
                <w:sz w:val="20"/>
                <w:szCs w:val="20"/>
              </w:rPr>
              <w:t>(komplekto nuomos kaina 36 mėnesiams)</w:t>
            </w:r>
          </w:p>
        </w:tc>
        <w:tc>
          <w:tcPr>
            <w:tcW w:w="941" w:type="dxa"/>
            <w:vAlign w:val="center"/>
          </w:tcPr>
          <w:p w14:paraId="61DD861B" w14:textId="77777777" w:rsidR="006952E1" w:rsidRDefault="006952E1" w:rsidP="00555A67">
            <w:pPr>
              <w:jc w:val="center"/>
              <w:rPr>
                <w:color w:val="000000"/>
                <w:sz w:val="20"/>
                <w:szCs w:val="20"/>
              </w:rPr>
            </w:pPr>
            <w:proofErr w:type="spellStart"/>
            <w:r>
              <w:rPr>
                <w:color w:val="000000"/>
                <w:sz w:val="20"/>
                <w:szCs w:val="20"/>
              </w:rPr>
              <w:t>kompl</w:t>
            </w:r>
            <w:proofErr w:type="spellEnd"/>
            <w:r>
              <w:rPr>
                <w:color w:val="000000"/>
                <w:sz w:val="20"/>
                <w:szCs w:val="20"/>
              </w:rPr>
              <w:t>.</w:t>
            </w:r>
          </w:p>
        </w:tc>
        <w:tc>
          <w:tcPr>
            <w:tcW w:w="1227" w:type="dxa"/>
            <w:vAlign w:val="center"/>
          </w:tcPr>
          <w:p w14:paraId="0A6EA51C" w14:textId="4DBACDF3" w:rsidR="006952E1" w:rsidRDefault="00BE591C" w:rsidP="00555A67">
            <w:pPr>
              <w:jc w:val="center"/>
              <w:rPr>
                <w:color w:val="000000"/>
                <w:sz w:val="20"/>
                <w:szCs w:val="20"/>
              </w:rPr>
            </w:pPr>
            <w:r>
              <w:rPr>
                <w:color w:val="000000"/>
                <w:sz w:val="20"/>
                <w:szCs w:val="20"/>
              </w:rPr>
              <w:t>-</w:t>
            </w:r>
          </w:p>
        </w:tc>
        <w:tc>
          <w:tcPr>
            <w:tcW w:w="1256" w:type="dxa"/>
            <w:vAlign w:val="center"/>
          </w:tcPr>
          <w:p w14:paraId="51C0DAD8" w14:textId="7C4681B3" w:rsidR="006952E1" w:rsidRPr="002E6C6B" w:rsidRDefault="00BE591C" w:rsidP="00DC4799">
            <w:pPr>
              <w:jc w:val="center"/>
              <w:rPr>
                <w:color w:val="000000"/>
                <w:sz w:val="20"/>
                <w:szCs w:val="20"/>
              </w:rPr>
            </w:pPr>
            <w:r>
              <w:rPr>
                <w:color w:val="000000"/>
                <w:sz w:val="20"/>
                <w:szCs w:val="20"/>
              </w:rPr>
              <w:t>0,00</w:t>
            </w:r>
          </w:p>
        </w:tc>
        <w:tc>
          <w:tcPr>
            <w:tcW w:w="1253" w:type="dxa"/>
          </w:tcPr>
          <w:p w14:paraId="6E9868BB" w14:textId="4CE1A00B" w:rsidR="006952E1" w:rsidRPr="002E6C6B" w:rsidRDefault="00BE591C" w:rsidP="00DC4799">
            <w:pPr>
              <w:jc w:val="center"/>
              <w:rPr>
                <w:sz w:val="20"/>
                <w:szCs w:val="20"/>
              </w:rPr>
            </w:pPr>
            <w:r>
              <w:rPr>
                <w:sz w:val="20"/>
                <w:szCs w:val="20"/>
              </w:rPr>
              <w:t>0,00</w:t>
            </w:r>
          </w:p>
        </w:tc>
        <w:tc>
          <w:tcPr>
            <w:tcW w:w="1138" w:type="dxa"/>
          </w:tcPr>
          <w:p w14:paraId="67F6CD16" w14:textId="77777777" w:rsidR="006952E1" w:rsidRPr="002E6C6B" w:rsidRDefault="006952E1" w:rsidP="00555A67">
            <w:pPr>
              <w:jc w:val="both"/>
              <w:rPr>
                <w:sz w:val="20"/>
                <w:szCs w:val="20"/>
              </w:rPr>
            </w:pPr>
          </w:p>
        </w:tc>
        <w:tc>
          <w:tcPr>
            <w:tcW w:w="989" w:type="dxa"/>
          </w:tcPr>
          <w:p w14:paraId="0226A847" w14:textId="77777777" w:rsidR="006952E1" w:rsidRPr="002E6C6B" w:rsidRDefault="006952E1" w:rsidP="00555A67">
            <w:pPr>
              <w:jc w:val="both"/>
              <w:rPr>
                <w:sz w:val="20"/>
                <w:szCs w:val="20"/>
              </w:rPr>
            </w:pPr>
          </w:p>
        </w:tc>
      </w:tr>
    </w:tbl>
    <w:p w14:paraId="4FC65FAD" w14:textId="77777777" w:rsidR="002C00E3" w:rsidRDefault="002C00E3" w:rsidP="002C00E3">
      <w:pPr>
        <w:spacing w:line="360" w:lineRule="auto"/>
        <w:jc w:val="both"/>
      </w:pPr>
    </w:p>
    <w:p w14:paraId="7A4FC6A5" w14:textId="799477D7" w:rsidR="007916CC" w:rsidRDefault="00B010B9" w:rsidP="002C00E3">
      <w:pPr>
        <w:spacing w:line="360" w:lineRule="auto"/>
        <w:jc w:val="both"/>
      </w:pPr>
      <w:r>
        <w:t>Įgalioto asmens vardas, pavardė                                                                                              Parašas</w:t>
      </w:r>
    </w:p>
    <w:p w14:paraId="656C0400" w14:textId="77777777" w:rsidR="009F3E4F" w:rsidRDefault="009F3E4F" w:rsidP="007916CC">
      <w:pPr>
        <w:spacing w:line="360" w:lineRule="auto"/>
        <w:jc w:val="center"/>
      </w:pPr>
    </w:p>
    <w:tbl>
      <w:tblPr>
        <w:tblW w:w="9638" w:type="dxa"/>
        <w:tblLayout w:type="fixed"/>
        <w:tblLook w:val="04A0" w:firstRow="1" w:lastRow="0" w:firstColumn="1" w:lastColumn="0" w:noHBand="0" w:noVBand="1"/>
      </w:tblPr>
      <w:tblGrid>
        <w:gridCol w:w="5387"/>
        <w:gridCol w:w="4251"/>
      </w:tblGrid>
      <w:tr w:rsidR="009F3E4F" w:rsidRPr="0086237B" w14:paraId="69FD2889" w14:textId="77777777" w:rsidTr="00D05323">
        <w:trPr>
          <w:trHeight w:val="53"/>
        </w:trPr>
        <w:tc>
          <w:tcPr>
            <w:tcW w:w="5387" w:type="dxa"/>
            <w:shd w:val="clear" w:color="auto" w:fill="auto"/>
          </w:tcPr>
          <w:p w14:paraId="123700BB" w14:textId="77777777" w:rsidR="009F3E4F" w:rsidRPr="0086237B" w:rsidRDefault="009F3E4F" w:rsidP="00D05323">
            <w:pPr>
              <w:jc w:val="both"/>
              <w:rPr>
                <w:b/>
              </w:rPr>
            </w:pPr>
            <w:r w:rsidRPr="0086237B">
              <w:rPr>
                <w:b/>
              </w:rPr>
              <w:t>Pirkėjas:</w:t>
            </w:r>
          </w:p>
          <w:p w14:paraId="6323CAF1" w14:textId="77777777" w:rsidR="009F3E4F" w:rsidRPr="001B72E3" w:rsidRDefault="009F3E4F" w:rsidP="00D05323">
            <w:pPr>
              <w:jc w:val="both"/>
              <w:rPr>
                <w:b/>
                <w:bCs/>
              </w:rPr>
            </w:pPr>
            <w:r w:rsidRPr="001B72E3">
              <w:rPr>
                <w:b/>
                <w:bCs/>
              </w:rPr>
              <w:t>Vytauto Didžiojo universitetas</w:t>
            </w:r>
          </w:p>
          <w:p w14:paraId="6F2D648D" w14:textId="77777777" w:rsidR="009F3E4F" w:rsidRPr="001B72E3" w:rsidRDefault="009F3E4F" w:rsidP="00D05323">
            <w:pPr>
              <w:jc w:val="both"/>
            </w:pPr>
            <w:r w:rsidRPr="001B72E3">
              <w:t>Juridinio asmens kodas: 111950396</w:t>
            </w:r>
          </w:p>
          <w:p w14:paraId="7006322C" w14:textId="3B6C88E9" w:rsidR="009F3E4F" w:rsidRPr="00070111" w:rsidRDefault="009F3E4F" w:rsidP="00D05323">
            <w:pPr>
              <w:jc w:val="both"/>
              <w:rPr>
                <w:sz w:val="16"/>
                <w:szCs w:val="16"/>
              </w:rPr>
            </w:pPr>
            <w:r>
              <w:t xml:space="preserve"> </w:t>
            </w:r>
          </w:p>
          <w:p w14:paraId="38BFA8A3" w14:textId="77777777" w:rsidR="009F3E4F" w:rsidRPr="00070111" w:rsidRDefault="009F3E4F" w:rsidP="00D05323">
            <w:pPr>
              <w:jc w:val="both"/>
              <w:rPr>
                <w:sz w:val="14"/>
                <w:szCs w:val="14"/>
              </w:rPr>
            </w:pPr>
          </w:p>
          <w:p w14:paraId="2BB5495C" w14:textId="77777777" w:rsidR="009F3E4F" w:rsidRPr="0017308F" w:rsidRDefault="009F3E4F" w:rsidP="00D05323">
            <w:pPr>
              <w:jc w:val="both"/>
              <w:rPr>
                <w:b/>
                <w:bCs/>
              </w:rPr>
            </w:pPr>
            <w:r w:rsidRPr="0017308F">
              <w:rPr>
                <w:b/>
                <w:bCs/>
              </w:rPr>
              <w:t>Sutartį pasirašantis asmuo:</w:t>
            </w:r>
          </w:p>
          <w:p w14:paraId="64CC2796" w14:textId="77777777" w:rsidR="009F3E4F" w:rsidRPr="0086237B" w:rsidRDefault="009F3E4F" w:rsidP="00D05323">
            <w:pPr>
              <w:jc w:val="both"/>
            </w:pPr>
            <w:r w:rsidRPr="0086237B">
              <w:t>Administracijos direktorius</w:t>
            </w:r>
          </w:p>
          <w:p w14:paraId="0717852E" w14:textId="77777777" w:rsidR="009F3E4F" w:rsidRPr="0086237B" w:rsidRDefault="009F3E4F" w:rsidP="00D05323">
            <w:pPr>
              <w:jc w:val="both"/>
            </w:pPr>
            <w:r w:rsidRPr="0086237B">
              <w:t>Jonas Okunis  ________________</w:t>
            </w:r>
          </w:p>
          <w:p w14:paraId="2C5CE777" w14:textId="77777777" w:rsidR="009F3E4F" w:rsidRPr="00547332" w:rsidRDefault="009F3E4F"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03288B16" w14:textId="77777777" w:rsidR="009F3E4F" w:rsidRPr="0086237B" w:rsidRDefault="009F3E4F" w:rsidP="00D05323">
            <w:pPr>
              <w:jc w:val="both"/>
              <w:rPr>
                <w:b/>
              </w:rPr>
            </w:pPr>
            <w:r>
              <w:rPr>
                <w:b/>
              </w:rPr>
              <w:t>Pardavėjas</w:t>
            </w:r>
            <w:r w:rsidRPr="0086237B">
              <w:rPr>
                <w:b/>
              </w:rPr>
              <w:t>:</w:t>
            </w:r>
          </w:p>
          <w:p w14:paraId="38F07844" w14:textId="77777777" w:rsidR="004C5978" w:rsidRPr="00741522" w:rsidRDefault="004C5978" w:rsidP="004C5978">
            <w:pPr>
              <w:jc w:val="both"/>
              <w:rPr>
                <w:b/>
                <w:bCs/>
              </w:rPr>
            </w:pPr>
            <w:r>
              <w:rPr>
                <w:b/>
                <w:bCs/>
              </w:rPr>
              <w:t>UAB „Eden Springs Lietuva“</w:t>
            </w:r>
          </w:p>
          <w:p w14:paraId="5F8DBC66" w14:textId="230F23EC" w:rsidR="009F3E4F" w:rsidRDefault="004C5978" w:rsidP="004C5978">
            <w:pPr>
              <w:jc w:val="both"/>
            </w:pPr>
            <w:r w:rsidRPr="001B72E3">
              <w:t xml:space="preserve">Juridinio asmens kodas: </w:t>
            </w:r>
            <w:r>
              <w:t>211638230</w:t>
            </w:r>
          </w:p>
          <w:p w14:paraId="5B818BF7" w14:textId="77777777" w:rsidR="009F3E4F" w:rsidRPr="00870CD0" w:rsidRDefault="009F3E4F" w:rsidP="00D05323">
            <w:pPr>
              <w:jc w:val="both"/>
              <w:rPr>
                <w:sz w:val="16"/>
                <w:szCs w:val="16"/>
              </w:rPr>
            </w:pPr>
          </w:p>
          <w:p w14:paraId="13E366B0" w14:textId="77777777" w:rsidR="009F3E4F" w:rsidRPr="00070111" w:rsidRDefault="009F3E4F" w:rsidP="00D05323">
            <w:pPr>
              <w:jc w:val="both"/>
              <w:rPr>
                <w:sz w:val="14"/>
                <w:szCs w:val="14"/>
              </w:rPr>
            </w:pPr>
          </w:p>
          <w:p w14:paraId="15E72D41" w14:textId="77777777" w:rsidR="009F3E4F" w:rsidRPr="002C1001" w:rsidRDefault="009F3E4F" w:rsidP="00D05323">
            <w:pPr>
              <w:jc w:val="both"/>
              <w:rPr>
                <w:b/>
                <w:bCs/>
              </w:rPr>
            </w:pPr>
            <w:r w:rsidRPr="002C1001">
              <w:rPr>
                <w:b/>
                <w:bCs/>
              </w:rPr>
              <w:t>Sutartį pasirašantis asmuo:</w:t>
            </w:r>
          </w:p>
          <w:p w14:paraId="6B5F1422" w14:textId="77777777" w:rsidR="004C5978" w:rsidRPr="00AF4249" w:rsidRDefault="004C5978" w:rsidP="004C5978">
            <w:pPr>
              <w:jc w:val="both"/>
            </w:pPr>
            <w:r>
              <w:t>Vykdantysis direktorius</w:t>
            </w:r>
          </w:p>
          <w:p w14:paraId="3B8465D3" w14:textId="3994555D" w:rsidR="009F3E4F" w:rsidRPr="0086237B" w:rsidRDefault="004C5978" w:rsidP="004C5978">
            <w:pPr>
              <w:jc w:val="both"/>
            </w:pPr>
            <w:r>
              <w:rPr>
                <w:lang w:eastAsia="ar-SA"/>
              </w:rPr>
              <w:t>Žilvinas Biekša</w:t>
            </w:r>
            <w:r w:rsidR="009F3E4F" w:rsidRPr="00AF4249" w:rsidDel="00F7507A">
              <w:rPr>
                <w:lang w:eastAsia="ar-SA"/>
              </w:rPr>
              <w:t xml:space="preserve"> </w:t>
            </w:r>
            <w:r w:rsidR="009F3E4F" w:rsidRPr="0086237B">
              <w:t>______________</w:t>
            </w:r>
          </w:p>
          <w:p w14:paraId="614332B5" w14:textId="77777777" w:rsidR="009F3E4F" w:rsidRPr="0086237B" w:rsidRDefault="009F3E4F" w:rsidP="00D05323">
            <w:pPr>
              <w:jc w:val="both"/>
            </w:pPr>
            <w:r w:rsidRPr="0086237B">
              <w:t xml:space="preserve">                                        </w:t>
            </w:r>
            <w:r w:rsidRPr="00A4438E">
              <w:rPr>
                <w:sz w:val="20"/>
                <w:szCs w:val="20"/>
              </w:rPr>
              <w:t>(parašas</w:t>
            </w:r>
            <w:r>
              <w:t xml:space="preserve">)        </w:t>
            </w:r>
            <w:r w:rsidRPr="0086237B">
              <w:t xml:space="preserve"> A.V.</w:t>
            </w:r>
          </w:p>
        </w:tc>
      </w:tr>
    </w:tbl>
    <w:p w14:paraId="4E304755" w14:textId="77777777" w:rsidR="007916CC" w:rsidRDefault="007916CC" w:rsidP="002C00E3">
      <w:pPr>
        <w:spacing w:line="360" w:lineRule="auto"/>
      </w:pPr>
    </w:p>
    <w:sectPr w:rsidR="007916CC" w:rsidSect="007E7E1A">
      <w:footerReference w:type="default" r:id="rId14"/>
      <w:pgSz w:w="11909" w:h="16834" w:code="9"/>
      <w:pgMar w:top="1701" w:right="427" w:bottom="1134" w:left="1701"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D36B" w14:textId="77777777" w:rsidR="00EA7860" w:rsidRDefault="00EA7860" w:rsidP="001A48ED">
      <w:r>
        <w:separator/>
      </w:r>
    </w:p>
  </w:endnote>
  <w:endnote w:type="continuationSeparator" w:id="0">
    <w:p w14:paraId="20CF3B2B" w14:textId="77777777" w:rsidR="00EA7860" w:rsidRDefault="00EA7860" w:rsidP="001A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10058"/>
      <w:docPartObj>
        <w:docPartGallery w:val="Page Numbers (Bottom of Page)"/>
        <w:docPartUnique/>
      </w:docPartObj>
    </w:sdtPr>
    <w:sdtContent>
      <w:p w14:paraId="32AA48EC" w14:textId="77777777" w:rsidR="00555A67" w:rsidRDefault="00555A6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9BC5143" w14:textId="77777777" w:rsidR="00555A67" w:rsidRDefault="0055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0149" w14:textId="77777777" w:rsidR="00EA7860" w:rsidRDefault="00EA7860" w:rsidP="001A48ED">
      <w:r>
        <w:separator/>
      </w:r>
    </w:p>
  </w:footnote>
  <w:footnote w:type="continuationSeparator" w:id="0">
    <w:p w14:paraId="58AACE5F" w14:textId="77777777" w:rsidR="00EA7860" w:rsidRDefault="00EA7860" w:rsidP="001A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C20E3D0A"/>
    <w:name w:val="WW8Num11"/>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7F2413"/>
    <w:multiLevelType w:val="multilevel"/>
    <w:tmpl w:val="61DE1A92"/>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1800" w:hanging="720"/>
      </w:pPr>
      <w:rPr>
        <w:rFonts w:eastAsia="Arial Unicode MS" w:hint="default"/>
      </w:rPr>
    </w:lvl>
    <w:lvl w:ilvl="4">
      <w:start w:val="1"/>
      <w:numFmt w:val="decimal"/>
      <w:isLgl/>
      <w:lvlText w:val="%1.%2.%3.%4.%5."/>
      <w:lvlJc w:val="left"/>
      <w:pPr>
        <w:ind w:left="2160" w:hanging="1080"/>
      </w:pPr>
      <w:rPr>
        <w:rFonts w:eastAsia="Arial Unicode MS" w:hint="default"/>
      </w:rPr>
    </w:lvl>
    <w:lvl w:ilvl="5">
      <w:start w:val="1"/>
      <w:numFmt w:val="decimal"/>
      <w:isLgl/>
      <w:lvlText w:val="%1.%2.%3.%4.%5.%6."/>
      <w:lvlJc w:val="left"/>
      <w:pPr>
        <w:ind w:left="2160" w:hanging="1080"/>
      </w:pPr>
      <w:rPr>
        <w:rFonts w:eastAsia="Arial Unicode MS" w:hint="default"/>
      </w:rPr>
    </w:lvl>
    <w:lvl w:ilvl="6">
      <w:start w:val="1"/>
      <w:numFmt w:val="decimal"/>
      <w:isLgl/>
      <w:lvlText w:val="%1.%2.%3.%4.%5.%6.%7."/>
      <w:lvlJc w:val="left"/>
      <w:pPr>
        <w:ind w:left="2520" w:hanging="1440"/>
      </w:pPr>
      <w:rPr>
        <w:rFonts w:eastAsia="Arial Unicode MS" w:hint="default"/>
      </w:rPr>
    </w:lvl>
    <w:lvl w:ilvl="7">
      <w:start w:val="1"/>
      <w:numFmt w:val="decimal"/>
      <w:isLgl/>
      <w:lvlText w:val="%1.%2.%3.%4.%5.%6.%7.%8."/>
      <w:lvlJc w:val="left"/>
      <w:pPr>
        <w:ind w:left="2520" w:hanging="1440"/>
      </w:pPr>
      <w:rPr>
        <w:rFonts w:eastAsia="Arial Unicode MS" w:hint="default"/>
      </w:rPr>
    </w:lvl>
    <w:lvl w:ilvl="8">
      <w:start w:val="1"/>
      <w:numFmt w:val="decimal"/>
      <w:isLgl/>
      <w:lvlText w:val="%1.%2.%3.%4.%5.%6.%7.%8.%9."/>
      <w:lvlJc w:val="left"/>
      <w:pPr>
        <w:ind w:left="2880" w:hanging="1800"/>
      </w:pPr>
      <w:rPr>
        <w:rFonts w:eastAsia="Arial Unicode MS" w:hint="default"/>
      </w:rPr>
    </w:lvl>
  </w:abstractNum>
  <w:abstractNum w:abstractNumId="2" w15:restartNumberingAfterBreak="0">
    <w:nsid w:val="07074F6E"/>
    <w:multiLevelType w:val="multilevel"/>
    <w:tmpl w:val="F284595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74219"/>
    <w:multiLevelType w:val="multilevel"/>
    <w:tmpl w:val="AE4C4302"/>
    <w:name w:val="WW8Num1122222"/>
    <w:lvl w:ilvl="0">
      <w:start w:val="5"/>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694A3F"/>
    <w:multiLevelType w:val="multilevel"/>
    <w:tmpl w:val="69DA534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5" w15:restartNumberingAfterBreak="0">
    <w:nsid w:val="10BE7EE0"/>
    <w:multiLevelType w:val="multilevel"/>
    <w:tmpl w:val="CB66BEB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2EB6CA0"/>
    <w:multiLevelType w:val="hybridMultilevel"/>
    <w:tmpl w:val="5BA8B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13864"/>
    <w:multiLevelType w:val="multilevel"/>
    <w:tmpl w:val="3B5A521E"/>
    <w:name w:val="WW8Num11222"/>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237A4E"/>
    <w:multiLevelType w:val="multilevel"/>
    <w:tmpl w:val="889E8C76"/>
    <w:lvl w:ilvl="0">
      <w:start w:val="1"/>
      <w:numFmt w:val="decimal"/>
      <w:lvlText w:val="%1."/>
      <w:lvlJc w:val="left"/>
      <w:pPr>
        <w:ind w:left="502" w:hanging="360"/>
      </w:pPr>
      <w:rPr>
        <w:rFonts w:hint="default"/>
      </w:rPr>
    </w:lvl>
    <w:lvl w:ilvl="1">
      <w:start w:val="1"/>
      <w:numFmt w:val="decimal"/>
      <w:isLgl/>
      <w:lvlText w:val="%1.%2."/>
      <w:lvlJc w:val="left"/>
      <w:pPr>
        <w:ind w:left="1791" w:hanging="495"/>
      </w:pPr>
      <w:rPr>
        <w:rFonts w:hint="default"/>
      </w:rPr>
    </w:lvl>
    <w:lvl w:ilvl="2">
      <w:start w:val="1"/>
      <w:numFmt w:val="decimal"/>
      <w:isLgl/>
      <w:lvlText w:val="%1.%2.%3."/>
      <w:lvlJc w:val="left"/>
      <w:pPr>
        <w:ind w:left="3170" w:hanging="720"/>
      </w:pPr>
      <w:rPr>
        <w:rFonts w:hint="default"/>
      </w:rPr>
    </w:lvl>
    <w:lvl w:ilvl="3">
      <w:start w:val="1"/>
      <w:numFmt w:val="decimal"/>
      <w:isLgl/>
      <w:lvlText w:val="%1.%2.%3.%4."/>
      <w:lvlJc w:val="left"/>
      <w:pPr>
        <w:ind w:left="4324" w:hanging="720"/>
      </w:pPr>
      <w:rPr>
        <w:rFonts w:hint="default"/>
      </w:rPr>
    </w:lvl>
    <w:lvl w:ilvl="4">
      <w:start w:val="1"/>
      <w:numFmt w:val="decimal"/>
      <w:isLgl/>
      <w:lvlText w:val="%1.%2.%3.%4.%5."/>
      <w:lvlJc w:val="left"/>
      <w:pPr>
        <w:ind w:left="5838" w:hanging="1080"/>
      </w:pPr>
      <w:rPr>
        <w:rFonts w:hint="default"/>
      </w:rPr>
    </w:lvl>
    <w:lvl w:ilvl="5">
      <w:start w:val="1"/>
      <w:numFmt w:val="decimal"/>
      <w:isLgl/>
      <w:lvlText w:val="%1.%2.%3.%4.%5.%6."/>
      <w:lvlJc w:val="left"/>
      <w:pPr>
        <w:ind w:left="6992" w:hanging="1080"/>
      </w:pPr>
      <w:rPr>
        <w:rFonts w:hint="default"/>
      </w:rPr>
    </w:lvl>
    <w:lvl w:ilvl="6">
      <w:start w:val="1"/>
      <w:numFmt w:val="decimal"/>
      <w:isLgl/>
      <w:lvlText w:val="%1.%2.%3.%4.%5.%6.%7."/>
      <w:lvlJc w:val="left"/>
      <w:pPr>
        <w:ind w:left="8506" w:hanging="1440"/>
      </w:pPr>
      <w:rPr>
        <w:rFonts w:hint="default"/>
      </w:rPr>
    </w:lvl>
    <w:lvl w:ilvl="7">
      <w:start w:val="1"/>
      <w:numFmt w:val="decimal"/>
      <w:isLgl/>
      <w:lvlText w:val="%1.%2.%3.%4.%5.%6.%7.%8."/>
      <w:lvlJc w:val="left"/>
      <w:pPr>
        <w:ind w:left="9660" w:hanging="1440"/>
      </w:pPr>
      <w:rPr>
        <w:rFonts w:hint="default"/>
      </w:rPr>
    </w:lvl>
    <w:lvl w:ilvl="8">
      <w:start w:val="1"/>
      <w:numFmt w:val="decimal"/>
      <w:isLgl/>
      <w:lvlText w:val="%1.%2.%3.%4.%5.%6.%7.%8.%9."/>
      <w:lvlJc w:val="left"/>
      <w:pPr>
        <w:ind w:left="11174" w:hanging="1800"/>
      </w:pPr>
      <w:rPr>
        <w:rFonts w:hint="default"/>
      </w:rPr>
    </w:lvl>
  </w:abstractNum>
  <w:abstractNum w:abstractNumId="9" w15:restartNumberingAfterBreak="0">
    <w:nsid w:val="3A807D0E"/>
    <w:multiLevelType w:val="multilevel"/>
    <w:tmpl w:val="3260E2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830C8"/>
    <w:multiLevelType w:val="multilevel"/>
    <w:tmpl w:val="41F8535C"/>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3B2575B"/>
    <w:multiLevelType w:val="hybridMultilevel"/>
    <w:tmpl w:val="528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C47749"/>
    <w:multiLevelType w:val="singleLevel"/>
    <w:tmpl w:val="178A6400"/>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15:restartNumberingAfterBreak="0">
    <w:nsid w:val="4EF13D9D"/>
    <w:multiLevelType w:val="multilevel"/>
    <w:tmpl w:val="CB66BEB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20C51DD"/>
    <w:multiLevelType w:val="multilevel"/>
    <w:tmpl w:val="E78C6970"/>
    <w:name w:val="WW8Num112222"/>
    <w:lvl w:ilvl="0">
      <w:start w:val="4"/>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000F25"/>
    <w:multiLevelType w:val="multilevel"/>
    <w:tmpl w:val="4CB87DF0"/>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165404"/>
    <w:multiLevelType w:val="multilevel"/>
    <w:tmpl w:val="9B243A28"/>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5A5736"/>
    <w:multiLevelType w:val="multilevel"/>
    <w:tmpl w:val="F8520A12"/>
    <w:name w:val="WW8Num11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851"/>
        </w:tabs>
        <w:ind w:left="851" w:hanging="851"/>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FF1A7A"/>
    <w:multiLevelType w:val="multilevel"/>
    <w:tmpl w:val="FB42D008"/>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98B260B"/>
    <w:multiLevelType w:val="multilevel"/>
    <w:tmpl w:val="58505496"/>
    <w:lvl w:ilvl="0">
      <w:start w:val="6"/>
      <w:numFmt w:val="decimal"/>
      <w:lvlText w:val="%1."/>
      <w:lvlJc w:val="left"/>
      <w:pPr>
        <w:ind w:left="360" w:hanging="360"/>
      </w:pPr>
      <w:rPr>
        <w:rFonts w:cs="Arial Unicode MS" w:hint="default"/>
        <w:color w:val="000000"/>
        <w:sz w:val="24"/>
        <w:u w:val="none"/>
      </w:rPr>
    </w:lvl>
    <w:lvl w:ilvl="1">
      <w:start w:val="1"/>
      <w:numFmt w:val="decimal"/>
      <w:lvlText w:val="%1.%2."/>
      <w:lvlJc w:val="left"/>
      <w:pPr>
        <w:ind w:left="360" w:hanging="360"/>
      </w:pPr>
      <w:rPr>
        <w:rFonts w:cs="Arial Unicode MS" w:hint="default"/>
        <w:color w:val="000000"/>
        <w:sz w:val="24"/>
        <w:u w:val="none"/>
      </w:rPr>
    </w:lvl>
    <w:lvl w:ilvl="2">
      <w:start w:val="1"/>
      <w:numFmt w:val="decimal"/>
      <w:lvlText w:val="%1.%2.%3."/>
      <w:lvlJc w:val="left"/>
      <w:pPr>
        <w:ind w:left="720" w:hanging="720"/>
      </w:pPr>
      <w:rPr>
        <w:rFonts w:cs="Arial Unicode MS" w:hint="default"/>
        <w:color w:val="000000"/>
        <w:sz w:val="24"/>
        <w:u w:val="none"/>
      </w:rPr>
    </w:lvl>
    <w:lvl w:ilvl="3">
      <w:start w:val="1"/>
      <w:numFmt w:val="decimal"/>
      <w:lvlText w:val="%1.%2.%3.%4."/>
      <w:lvlJc w:val="left"/>
      <w:pPr>
        <w:ind w:left="720" w:hanging="720"/>
      </w:pPr>
      <w:rPr>
        <w:rFonts w:cs="Arial Unicode MS" w:hint="default"/>
        <w:color w:val="000000"/>
        <w:sz w:val="24"/>
        <w:u w:val="none"/>
      </w:rPr>
    </w:lvl>
    <w:lvl w:ilvl="4">
      <w:start w:val="1"/>
      <w:numFmt w:val="decimal"/>
      <w:lvlText w:val="%1.%2.%3.%4.%5."/>
      <w:lvlJc w:val="left"/>
      <w:pPr>
        <w:ind w:left="1080" w:hanging="1080"/>
      </w:pPr>
      <w:rPr>
        <w:rFonts w:cs="Arial Unicode MS" w:hint="default"/>
        <w:color w:val="000000"/>
        <w:sz w:val="24"/>
        <w:u w:val="none"/>
      </w:rPr>
    </w:lvl>
    <w:lvl w:ilvl="5">
      <w:start w:val="1"/>
      <w:numFmt w:val="decimal"/>
      <w:lvlText w:val="%1.%2.%3.%4.%5.%6."/>
      <w:lvlJc w:val="left"/>
      <w:pPr>
        <w:ind w:left="1080" w:hanging="1080"/>
      </w:pPr>
      <w:rPr>
        <w:rFonts w:cs="Arial Unicode MS" w:hint="default"/>
        <w:color w:val="000000"/>
        <w:sz w:val="24"/>
        <w:u w:val="none"/>
      </w:rPr>
    </w:lvl>
    <w:lvl w:ilvl="6">
      <w:start w:val="1"/>
      <w:numFmt w:val="decimal"/>
      <w:lvlText w:val="%1.%2.%3.%4.%5.%6.%7."/>
      <w:lvlJc w:val="left"/>
      <w:pPr>
        <w:ind w:left="1440" w:hanging="1440"/>
      </w:pPr>
      <w:rPr>
        <w:rFonts w:cs="Arial Unicode MS" w:hint="default"/>
        <w:color w:val="000000"/>
        <w:sz w:val="24"/>
        <w:u w:val="none"/>
      </w:rPr>
    </w:lvl>
    <w:lvl w:ilvl="7">
      <w:start w:val="1"/>
      <w:numFmt w:val="decimal"/>
      <w:lvlText w:val="%1.%2.%3.%4.%5.%6.%7.%8."/>
      <w:lvlJc w:val="left"/>
      <w:pPr>
        <w:ind w:left="1440" w:hanging="1440"/>
      </w:pPr>
      <w:rPr>
        <w:rFonts w:cs="Arial Unicode MS" w:hint="default"/>
        <w:color w:val="000000"/>
        <w:sz w:val="24"/>
        <w:u w:val="none"/>
      </w:rPr>
    </w:lvl>
    <w:lvl w:ilvl="8">
      <w:start w:val="1"/>
      <w:numFmt w:val="decimal"/>
      <w:lvlText w:val="%1.%2.%3.%4.%5.%6.%7.%8.%9."/>
      <w:lvlJc w:val="left"/>
      <w:pPr>
        <w:ind w:left="1800" w:hanging="1800"/>
      </w:pPr>
      <w:rPr>
        <w:rFonts w:cs="Arial Unicode MS" w:hint="default"/>
        <w:color w:val="000000"/>
        <w:sz w:val="24"/>
        <w:u w:val="none"/>
      </w:rPr>
    </w:lvl>
  </w:abstractNum>
  <w:abstractNum w:abstractNumId="20" w15:restartNumberingAfterBreak="0">
    <w:nsid w:val="7D1D0B68"/>
    <w:multiLevelType w:val="multilevel"/>
    <w:tmpl w:val="72B2A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1894466">
    <w:abstractNumId w:val="4"/>
  </w:num>
  <w:num w:numId="2" w16cid:durableId="947541148">
    <w:abstractNumId w:val="8"/>
  </w:num>
  <w:num w:numId="3" w16cid:durableId="1591741743">
    <w:abstractNumId w:val="12"/>
  </w:num>
  <w:num w:numId="4" w16cid:durableId="1705329058">
    <w:abstractNumId w:val="11"/>
  </w:num>
  <w:num w:numId="5" w16cid:durableId="1314945722">
    <w:abstractNumId w:val="1"/>
  </w:num>
  <w:num w:numId="6" w16cid:durableId="1888223948">
    <w:abstractNumId w:val="19"/>
  </w:num>
  <w:num w:numId="7" w16cid:durableId="157573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817072">
    <w:abstractNumId w:val="17"/>
  </w:num>
  <w:num w:numId="9" w16cid:durableId="616839426">
    <w:abstractNumId w:val="7"/>
  </w:num>
  <w:num w:numId="10" w16cid:durableId="966666796">
    <w:abstractNumId w:val="14"/>
  </w:num>
  <w:num w:numId="11" w16cid:durableId="445538585">
    <w:abstractNumId w:val="3"/>
  </w:num>
  <w:num w:numId="12" w16cid:durableId="2050570153">
    <w:abstractNumId w:val="9"/>
  </w:num>
  <w:num w:numId="13" w16cid:durableId="1056586810">
    <w:abstractNumId w:val="15"/>
  </w:num>
  <w:num w:numId="14" w16cid:durableId="860095092">
    <w:abstractNumId w:val="20"/>
  </w:num>
  <w:num w:numId="15" w16cid:durableId="671680763">
    <w:abstractNumId w:val="2"/>
  </w:num>
  <w:num w:numId="16" w16cid:durableId="159779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364675">
    <w:abstractNumId w:val="6"/>
  </w:num>
  <w:num w:numId="18" w16cid:durableId="1458177178">
    <w:abstractNumId w:val="10"/>
  </w:num>
  <w:num w:numId="19" w16cid:durableId="553201380">
    <w:abstractNumId w:val="13"/>
  </w:num>
  <w:num w:numId="20" w16cid:durableId="1016231681">
    <w:abstractNumId w:val="5"/>
  </w:num>
  <w:num w:numId="21" w16cid:durableId="2116094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6D"/>
    <w:rsid w:val="00001948"/>
    <w:rsid w:val="0000352F"/>
    <w:rsid w:val="000048C5"/>
    <w:rsid w:val="0000492C"/>
    <w:rsid w:val="00006DC0"/>
    <w:rsid w:val="00011772"/>
    <w:rsid w:val="00011FC3"/>
    <w:rsid w:val="000127B2"/>
    <w:rsid w:val="00012A09"/>
    <w:rsid w:val="00012BB0"/>
    <w:rsid w:val="00015D9D"/>
    <w:rsid w:val="00016039"/>
    <w:rsid w:val="00021346"/>
    <w:rsid w:val="00024FCF"/>
    <w:rsid w:val="00026072"/>
    <w:rsid w:val="00026CC6"/>
    <w:rsid w:val="00026E9B"/>
    <w:rsid w:val="0003245F"/>
    <w:rsid w:val="000342D7"/>
    <w:rsid w:val="00040F84"/>
    <w:rsid w:val="00042784"/>
    <w:rsid w:val="00044029"/>
    <w:rsid w:val="0004569D"/>
    <w:rsid w:val="00045FC7"/>
    <w:rsid w:val="00047DDE"/>
    <w:rsid w:val="00050660"/>
    <w:rsid w:val="00050F87"/>
    <w:rsid w:val="000533F1"/>
    <w:rsid w:val="000540EF"/>
    <w:rsid w:val="000566E9"/>
    <w:rsid w:val="00056711"/>
    <w:rsid w:val="00056A4F"/>
    <w:rsid w:val="000605FD"/>
    <w:rsid w:val="000615DC"/>
    <w:rsid w:val="000626D2"/>
    <w:rsid w:val="00064845"/>
    <w:rsid w:val="000651BA"/>
    <w:rsid w:val="00071A57"/>
    <w:rsid w:val="00073205"/>
    <w:rsid w:val="00073FD6"/>
    <w:rsid w:val="00074D02"/>
    <w:rsid w:val="0007697B"/>
    <w:rsid w:val="00076CFE"/>
    <w:rsid w:val="000778E3"/>
    <w:rsid w:val="00082FA5"/>
    <w:rsid w:val="0009209E"/>
    <w:rsid w:val="000937C5"/>
    <w:rsid w:val="000940DD"/>
    <w:rsid w:val="00095531"/>
    <w:rsid w:val="0009561E"/>
    <w:rsid w:val="000A105C"/>
    <w:rsid w:val="000A1E7E"/>
    <w:rsid w:val="000A3415"/>
    <w:rsid w:val="000A3C63"/>
    <w:rsid w:val="000A696D"/>
    <w:rsid w:val="000A74F9"/>
    <w:rsid w:val="000B05D2"/>
    <w:rsid w:val="000B6254"/>
    <w:rsid w:val="000B6B72"/>
    <w:rsid w:val="000C0A1E"/>
    <w:rsid w:val="000C3F09"/>
    <w:rsid w:val="000C4109"/>
    <w:rsid w:val="000C551F"/>
    <w:rsid w:val="000D0219"/>
    <w:rsid w:val="000D0992"/>
    <w:rsid w:val="000D1867"/>
    <w:rsid w:val="000D21A3"/>
    <w:rsid w:val="000D2993"/>
    <w:rsid w:val="000D461F"/>
    <w:rsid w:val="000D4BA9"/>
    <w:rsid w:val="000D4C78"/>
    <w:rsid w:val="000D5C4A"/>
    <w:rsid w:val="000D6775"/>
    <w:rsid w:val="000E1904"/>
    <w:rsid w:val="000E2BFD"/>
    <w:rsid w:val="000E3828"/>
    <w:rsid w:val="000E4C13"/>
    <w:rsid w:val="000E5EEC"/>
    <w:rsid w:val="000F05AC"/>
    <w:rsid w:val="000F0633"/>
    <w:rsid w:val="000F0844"/>
    <w:rsid w:val="000F2596"/>
    <w:rsid w:val="000F2E53"/>
    <w:rsid w:val="000F45D3"/>
    <w:rsid w:val="000F5C48"/>
    <w:rsid w:val="000F6BA3"/>
    <w:rsid w:val="00101B64"/>
    <w:rsid w:val="0010469E"/>
    <w:rsid w:val="001065BB"/>
    <w:rsid w:val="00110C25"/>
    <w:rsid w:val="00112ED7"/>
    <w:rsid w:val="0011373C"/>
    <w:rsid w:val="00113B30"/>
    <w:rsid w:val="00114EB0"/>
    <w:rsid w:val="0012409C"/>
    <w:rsid w:val="0012789D"/>
    <w:rsid w:val="00127F5D"/>
    <w:rsid w:val="00130A41"/>
    <w:rsid w:val="00133107"/>
    <w:rsid w:val="00135315"/>
    <w:rsid w:val="0013645B"/>
    <w:rsid w:val="00137088"/>
    <w:rsid w:val="0013750A"/>
    <w:rsid w:val="00141009"/>
    <w:rsid w:val="00143C74"/>
    <w:rsid w:val="001466F7"/>
    <w:rsid w:val="0015297E"/>
    <w:rsid w:val="00152C00"/>
    <w:rsid w:val="00155416"/>
    <w:rsid w:val="00155DD4"/>
    <w:rsid w:val="001561E9"/>
    <w:rsid w:val="00156973"/>
    <w:rsid w:val="00160D5C"/>
    <w:rsid w:val="0016204C"/>
    <w:rsid w:val="00162598"/>
    <w:rsid w:val="00163C65"/>
    <w:rsid w:val="00164406"/>
    <w:rsid w:val="00166F22"/>
    <w:rsid w:val="0017484C"/>
    <w:rsid w:val="0017504D"/>
    <w:rsid w:val="001822B7"/>
    <w:rsid w:val="00183143"/>
    <w:rsid w:val="00185907"/>
    <w:rsid w:val="00186A86"/>
    <w:rsid w:val="00186FFD"/>
    <w:rsid w:val="001937AE"/>
    <w:rsid w:val="001943B5"/>
    <w:rsid w:val="0019444F"/>
    <w:rsid w:val="001951E8"/>
    <w:rsid w:val="001957B6"/>
    <w:rsid w:val="00196097"/>
    <w:rsid w:val="00196BC5"/>
    <w:rsid w:val="00197918"/>
    <w:rsid w:val="001A113F"/>
    <w:rsid w:val="001A48ED"/>
    <w:rsid w:val="001B0AF9"/>
    <w:rsid w:val="001B1272"/>
    <w:rsid w:val="001B2AF3"/>
    <w:rsid w:val="001B4C52"/>
    <w:rsid w:val="001C321D"/>
    <w:rsid w:val="001C3B14"/>
    <w:rsid w:val="001C3DD6"/>
    <w:rsid w:val="001C7708"/>
    <w:rsid w:val="001D5058"/>
    <w:rsid w:val="001D649F"/>
    <w:rsid w:val="001D7438"/>
    <w:rsid w:val="001E2240"/>
    <w:rsid w:val="001E2CD0"/>
    <w:rsid w:val="001E402F"/>
    <w:rsid w:val="001E55BF"/>
    <w:rsid w:val="001E701B"/>
    <w:rsid w:val="001E705B"/>
    <w:rsid w:val="001F025C"/>
    <w:rsid w:val="001F2752"/>
    <w:rsid w:val="001F3B6F"/>
    <w:rsid w:val="001F4BE1"/>
    <w:rsid w:val="001F4C24"/>
    <w:rsid w:val="001F71A6"/>
    <w:rsid w:val="00201C50"/>
    <w:rsid w:val="0020325E"/>
    <w:rsid w:val="002052F9"/>
    <w:rsid w:val="00210C3C"/>
    <w:rsid w:val="00210F73"/>
    <w:rsid w:val="00215D3D"/>
    <w:rsid w:val="00216E47"/>
    <w:rsid w:val="00217963"/>
    <w:rsid w:val="002247D7"/>
    <w:rsid w:val="002253E3"/>
    <w:rsid w:val="002271DA"/>
    <w:rsid w:val="00227338"/>
    <w:rsid w:val="0022782E"/>
    <w:rsid w:val="00230106"/>
    <w:rsid w:val="00230AEF"/>
    <w:rsid w:val="00230E85"/>
    <w:rsid w:val="002325C0"/>
    <w:rsid w:val="002402FC"/>
    <w:rsid w:val="00240436"/>
    <w:rsid w:val="002436CC"/>
    <w:rsid w:val="00243BDE"/>
    <w:rsid w:val="00244CED"/>
    <w:rsid w:val="00245D62"/>
    <w:rsid w:val="002475EE"/>
    <w:rsid w:val="00251833"/>
    <w:rsid w:val="00252EA9"/>
    <w:rsid w:val="00255BE1"/>
    <w:rsid w:val="00257FA7"/>
    <w:rsid w:val="0026005B"/>
    <w:rsid w:val="00260D30"/>
    <w:rsid w:val="00262EBE"/>
    <w:rsid w:val="00263E1C"/>
    <w:rsid w:val="0026437B"/>
    <w:rsid w:val="002658D0"/>
    <w:rsid w:val="0026643E"/>
    <w:rsid w:val="00266516"/>
    <w:rsid w:val="00267E03"/>
    <w:rsid w:val="002704BC"/>
    <w:rsid w:val="002706D6"/>
    <w:rsid w:val="00271D7B"/>
    <w:rsid w:val="002727D3"/>
    <w:rsid w:val="00274580"/>
    <w:rsid w:val="002761AC"/>
    <w:rsid w:val="00276266"/>
    <w:rsid w:val="002775D8"/>
    <w:rsid w:val="00277969"/>
    <w:rsid w:val="002819B2"/>
    <w:rsid w:val="002831BC"/>
    <w:rsid w:val="002841BF"/>
    <w:rsid w:val="00284964"/>
    <w:rsid w:val="00287E28"/>
    <w:rsid w:val="00290801"/>
    <w:rsid w:val="002A0104"/>
    <w:rsid w:val="002A09B4"/>
    <w:rsid w:val="002A144F"/>
    <w:rsid w:val="002A41F9"/>
    <w:rsid w:val="002A4F91"/>
    <w:rsid w:val="002A5EB4"/>
    <w:rsid w:val="002A63CE"/>
    <w:rsid w:val="002A6523"/>
    <w:rsid w:val="002A6D2E"/>
    <w:rsid w:val="002B0F66"/>
    <w:rsid w:val="002B1F08"/>
    <w:rsid w:val="002B3203"/>
    <w:rsid w:val="002B3E2C"/>
    <w:rsid w:val="002C00E3"/>
    <w:rsid w:val="002C06C0"/>
    <w:rsid w:val="002C303E"/>
    <w:rsid w:val="002C31F7"/>
    <w:rsid w:val="002C6F25"/>
    <w:rsid w:val="002D2DB0"/>
    <w:rsid w:val="002D330F"/>
    <w:rsid w:val="002D37E7"/>
    <w:rsid w:val="002D4CEC"/>
    <w:rsid w:val="002E42E6"/>
    <w:rsid w:val="002E55CF"/>
    <w:rsid w:val="002E64C5"/>
    <w:rsid w:val="002E6C6B"/>
    <w:rsid w:val="002F095E"/>
    <w:rsid w:val="002F1DB3"/>
    <w:rsid w:val="002F28D8"/>
    <w:rsid w:val="002F2ED6"/>
    <w:rsid w:val="002F66FB"/>
    <w:rsid w:val="003028F6"/>
    <w:rsid w:val="00303443"/>
    <w:rsid w:val="00305B97"/>
    <w:rsid w:val="00307154"/>
    <w:rsid w:val="00310D24"/>
    <w:rsid w:val="00310E14"/>
    <w:rsid w:val="00311919"/>
    <w:rsid w:val="00311F54"/>
    <w:rsid w:val="0031511C"/>
    <w:rsid w:val="00316E7B"/>
    <w:rsid w:val="003178E5"/>
    <w:rsid w:val="00317993"/>
    <w:rsid w:val="00322993"/>
    <w:rsid w:val="00322C2F"/>
    <w:rsid w:val="00323793"/>
    <w:rsid w:val="00323C2A"/>
    <w:rsid w:val="00323D2F"/>
    <w:rsid w:val="00323DFD"/>
    <w:rsid w:val="00325B07"/>
    <w:rsid w:val="0032626D"/>
    <w:rsid w:val="0033633D"/>
    <w:rsid w:val="00336393"/>
    <w:rsid w:val="00341002"/>
    <w:rsid w:val="003439F0"/>
    <w:rsid w:val="00345C87"/>
    <w:rsid w:val="00346216"/>
    <w:rsid w:val="00347569"/>
    <w:rsid w:val="00350D4E"/>
    <w:rsid w:val="00351156"/>
    <w:rsid w:val="00352939"/>
    <w:rsid w:val="00353445"/>
    <w:rsid w:val="00354DDC"/>
    <w:rsid w:val="00365644"/>
    <w:rsid w:val="00370BD0"/>
    <w:rsid w:val="00376341"/>
    <w:rsid w:val="00381170"/>
    <w:rsid w:val="00381F3A"/>
    <w:rsid w:val="003840F4"/>
    <w:rsid w:val="003856DF"/>
    <w:rsid w:val="00387927"/>
    <w:rsid w:val="0039432C"/>
    <w:rsid w:val="003945B0"/>
    <w:rsid w:val="00394AF6"/>
    <w:rsid w:val="003952C0"/>
    <w:rsid w:val="00396B1B"/>
    <w:rsid w:val="00396FBC"/>
    <w:rsid w:val="003A04BE"/>
    <w:rsid w:val="003B06FD"/>
    <w:rsid w:val="003B0CE5"/>
    <w:rsid w:val="003B1B86"/>
    <w:rsid w:val="003B327B"/>
    <w:rsid w:val="003B3788"/>
    <w:rsid w:val="003B3E42"/>
    <w:rsid w:val="003B492F"/>
    <w:rsid w:val="003B584B"/>
    <w:rsid w:val="003B64CE"/>
    <w:rsid w:val="003C2695"/>
    <w:rsid w:val="003C4888"/>
    <w:rsid w:val="003C5959"/>
    <w:rsid w:val="003C59D2"/>
    <w:rsid w:val="003C67C0"/>
    <w:rsid w:val="003C6CB3"/>
    <w:rsid w:val="003C7837"/>
    <w:rsid w:val="003D010D"/>
    <w:rsid w:val="003D0BFB"/>
    <w:rsid w:val="003D1982"/>
    <w:rsid w:val="003D3FE1"/>
    <w:rsid w:val="003D6497"/>
    <w:rsid w:val="003E0382"/>
    <w:rsid w:val="003E7CB5"/>
    <w:rsid w:val="003F0520"/>
    <w:rsid w:val="003F1B48"/>
    <w:rsid w:val="003F229B"/>
    <w:rsid w:val="003F3608"/>
    <w:rsid w:val="00402756"/>
    <w:rsid w:val="00402D47"/>
    <w:rsid w:val="0040581F"/>
    <w:rsid w:val="00406781"/>
    <w:rsid w:val="00406C44"/>
    <w:rsid w:val="00407283"/>
    <w:rsid w:val="00410063"/>
    <w:rsid w:val="0041078C"/>
    <w:rsid w:val="00410BDC"/>
    <w:rsid w:val="00411752"/>
    <w:rsid w:val="00411C54"/>
    <w:rsid w:val="00412B62"/>
    <w:rsid w:val="0041799C"/>
    <w:rsid w:val="00420D87"/>
    <w:rsid w:val="004220B2"/>
    <w:rsid w:val="00423418"/>
    <w:rsid w:val="00424AB4"/>
    <w:rsid w:val="00425B88"/>
    <w:rsid w:val="004263C9"/>
    <w:rsid w:val="00426E62"/>
    <w:rsid w:val="0043062B"/>
    <w:rsid w:val="0043133C"/>
    <w:rsid w:val="004342D0"/>
    <w:rsid w:val="0043608A"/>
    <w:rsid w:val="00437691"/>
    <w:rsid w:val="0044167A"/>
    <w:rsid w:val="00442548"/>
    <w:rsid w:val="00446227"/>
    <w:rsid w:val="00450352"/>
    <w:rsid w:val="00451168"/>
    <w:rsid w:val="004535DD"/>
    <w:rsid w:val="00456775"/>
    <w:rsid w:val="004575D2"/>
    <w:rsid w:val="00460B06"/>
    <w:rsid w:val="00462BF9"/>
    <w:rsid w:val="00464BEF"/>
    <w:rsid w:val="00465712"/>
    <w:rsid w:val="00465DA2"/>
    <w:rsid w:val="00470C8E"/>
    <w:rsid w:val="00474D3C"/>
    <w:rsid w:val="00474DB0"/>
    <w:rsid w:val="0048053A"/>
    <w:rsid w:val="00481A9E"/>
    <w:rsid w:val="00481C1C"/>
    <w:rsid w:val="00483F5F"/>
    <w:rsid w:val="00484848"/>
    <w:rsid w:val="0048503E"/>
    <w:rsid w:val="0049164B"/>
    <w:rsid w:val="00492EF9"/>
    <w:rsid w:val="00493417"/>
    <w:rsid w:val="0049579B"/>
    <w:rsid w:val="00496602"/>
    <w:rsid w:val="00496DAA"/>
    <w:rsid w:val="00497962"/>
    <w:rsid w:val="004A03BE"/>
    <w:rsid w:val="004A0BF8"/>
    <w:rsid w:val="004A0E76"/>
    <w:rsid w:val="004A298B"/>
    <w:rsid w:val="004A2FB1"/>
    <w:rsid w:val="004B1FB5"/>
    <w:rsid w:val="004B2C85"/>
    <w:rsid w:val="004B43A9"/>
    <w:rsid w:val="004B6B1F"/>
    <w:rsid w:val="004B7639"/>
    <w:rsid w:val="004C02EB"/>
    <w:rsid w:val="004C0792"/>
    <w:rsid w:val="004C166C"/>
    <w:rsid w:val="004C4451"/>
    <w:rsid w:val="004C4793"/>
    <w:rsid w:val="004C5978"/>
    <w:rsid w:val="004C6615"/>
    <w:rsid w:val="004C7E69"/>
    <w:rsid w:val="004D181E"/>
    <w:rsid w:val="004D48BB"/>
    <w:rsid w:val="004D6A48"/>
    <w:rsid w:val="004D7B18"/>
    <w:rsid w:val="004E021A"/>
    <w:rsid w:val="004E2CEF"/>
    <w:rsid w:val="004E35D1"/>
    <w:rsid w:val="004E7A01"/>
    <w:rsid w:val="004F1836"/>
    <w:rsid w:val="004F20EE"/>
    <w:rsid w:val="004F30BB"/>
    <w:rsid w:val="004F30C0"/>
    <w:rsid w:val="004F4CEB"/>
    <w:rsid w:val="004F4FF7"/>
    <w:rsid w:val="004F5BEB"/>
    <w:rsid w:val="004F615D"/>
    <w:rsid w:val="005005A8"/>
    <w:rsid w:val="005038EE"/>
    <w:rsid w:val="005043FB"/>
    <w:rsid w:val="0050516B"/>
    <w:rsid w:val="0050561F"/>
    <w:rsid w:val="00506B0C"/>
    <w:rsid w:val="00506E76"/>
    <w:rsid w:val="00507BD7"/>
    <w:rsid w:val="00510D80"/>
    <w:rsid w:val="00511D02"/>
    <w:rsid w:val="00512081"/>
    <w:rsid w:val="0051470C"/>
    <w:rsid w:val="00516795"/>
    <w:rsid w:val="00516944"/>
    <w:rsid w:val="00521429"/>
    <w:rsid w:val="00523F92"/>
    <w:rsid w:val="005244A3"/>
    <w:rsid w:val="00524C77"/>
    <w:rsid w:val="0052552E"/>
    <w:rsid w:val="00526391"/>
    <w:rsid w:val="00527585"/>
    <w:rsid w:val="005277BA"/>
    <w:rsid w:val="00531F31"/>
    <w:rsid w:val="00535A2E"/>
    <w:rsid w:val="00535EAA"/>
    <w:rsid w:val="00535EB7"/>
    <w:rsid w:val="00540382"/>
    <w:rsid w:val="00541D93"/>
    <w:rsid w:val="00542BDC"/>
    <w:rsid w:val="00543A8C"/>
    <w:rsid w:val="00544FC8"/>
    <w:rsid w:val="005462A6"/>
    <w:rsid w:val="00546BD1"/>
    <w:rsid w:val="00551B66"/>
    <w:rsid w:val="00554B00"/>
    <w:rsid w:val="005553B0"/>
    <w:rsid w:val="00555A67"/>
    <w:rsid w:val="00557B0C"/>
    <w:rsid w:val="00561915"/>
    <w:rsid w:val="00562D3C"/>
    <w:rsid w:val="00563435"/>
    <w:rsid w:val="0057097D"/>
    <w:rsid w:val="005732DC"/>
    <w:rsid w:val="005745A2"/>
    <w:rsid w:val="0057571C"/>
    <w:rsid w:val="00575E5C"/>
    <w:rsid w:val="005807D0"/>
    <w:rsid w:val="005816E6"/>
    <w:rsid w:val="005817FD"/>
    <w:rsid w:val="00584569"/>
    <w:rsid w:val="00585480"/>
    <w:rsid w:val="00585C45"/>
    <w:rsid w:val="00586520"/>
    <w:rsid w:val="00591849"/>
    <w:rsid w:val="0059207B"/>
    <w:rsid w:val="0059238A"/>
    <w:rsid w:val="00595BFB"/>
    <w:rsid w:val="0059605E"/>
    <w:rsid w:val="005970AC"/>
    <w:rsid w:val="00597919"/>
    <w:rsid w:val="005A4146"/>
    <w:rsid w:val="005A5076"/>
    <w:rsid w:val="005A5B88"/>
    <w:rsid w:val="005A7EA0"/>
    <w:rsid w:val="005B02FB"/>
    <w:rsid w:val="005B16AE"/>
    <w:rsid w:val="005B2A9E"/>
    <w:rsid w:val="005B2CEC"/>
    <w:rsid w:val="005B2EB7"/>
    <w:rsid w:val="005B36D5"/>
    <w:rsid w:val="005B53B3"/>
    <w:rsid w:val="005B623D"/>
    <w:rsid w:val="005C5092"/>
    <w:rsid w:val="005C60F4"/>
    <w:rsid w:val="005D0CC7"/>
    <w:rsid w:val="005D1AC6"/>
    <w:rsid w:val="005D1F1E"/>
    <w:rsid w:val="005D1FAD"/>
    <w:rsid w:val="005D3779"/>
    <w:rsid w:val="005D4104"/>
    <w:rsid w:val="005D46D3"/>
    <w:rsid w:val="005D46E4"/>
    <w:rsid w:val="005D5607"/>
    <w:rsid w:val="005D6F5D"/>
    <w:rsid w:val="005E060E"/>
    <w:rsid w:val="005E13AB"/>
    <w:rsid w:val="005E3434"/>
    <w:rsid w:val="005E375F"/>
    <w:rsid w:val="005E6CAC"/>
    <w:rsid w:val="005F0323"/>
    <w:rsid w:val="005F23C4"/>
    <w:rsid w:val="005F3321"/>
    <w:rsid w:val="005F4CD5"/>
    <w:rsid w:val="005F77BC"/>
    <w:rsid w:val="00601C0F"/>
    <w:rsid w:val="00604D4F"/>
    <w:rsid w:val="006051F8"/>
    <w:rsid w:val="006057DA"/>
    <w:rsid w:val="0060614B"/>
    <w:rsid w:val="0060664E"/>
    <w:rsid w:val="00613088"/>
    <w:rsid w:val="006142DE"/>
    <w:rsid w:val="00614BD1"/>
    <w:rsid w:val="00617E58"/>
    <w:rsid w:val="00620C99"/>
    <w:rsid w:val="00621A44"/>
    <w:rsid w:val="006221C0"/>
    <w:rsid w:val="00623245"/>
    <w:rsid w:val="0062563B"/>
    <w:rsid w:val="00626727"/>
    <w:rsid w:val="00626B52"/>
    <w:rsid w:val="006325EC"/>
    <w:rsid w:val="00633FC2"/>
    <w:rsid w:val="0063454E"/>
    <w:rsid w:val="006365DF"/>
    <w:rsid w:val="006402BA"/>
    <w:rsid w:val="00641719"/>
    <w:rsid w:val="00644E9A"/>
    <w:rsid w:val="00645567"/>
    <w:rsid w:val="00645DB1"/>
    <w:rsid w:val="006502C6"/>
    <w:rsid w:val="006504E9"/>
    <w:rsid w:val="00650579"/>
    <w:rsid w:val="00650D4C"/>
    <w:rsid w:val="0065338F"/>
    <w:rsid w:val="0065689B"/>
    <w:rsid w:val="00657708"/>
    <w:rsid w:val="00661061"/>
    <w:rsid w:val="00666A36"/>
    <w:rsid w:val="006712ED"/>
    <w:rsid w:val="006714A9"/>
    <w:rsid w:val="00680E58"/>
    <w:rsid w:val="00682419"/>
    <w:rsid w:val="00684D7D"/>
    <w:rsid w:val="006855A6"/>
    <w:rsid w:val="0068689C"/>
    <w:rsid w:val="00687DE6"/>
    <w:rsid w:val="00693A3C"/>
    <w:rsid w:val="006952E1"/>
    <w:rsid w:val="0069576B"/>
    <w:rsid w:val="006970CF"/>
    <w:rsid w:val="006A36BC"/>
    <w:rsid w:val="006A4CDF"/>
    <w:rsid w:val="006A73EB"/>
    <w:rsid w:val="006B0B44"/>
    <w:rsid w:val="006B0B84"/>
    <w:rsid w:val="006B22CD"/>
    <w:rsid w:val="006B25A0"/>
    <w:rsid w:val="006B28D0"/>
    <w:rsid w:val="006B316A"/>
    <w:rsid w:val="006B4B24"/>
    <w:rsid w:val="006B6522"/>
    <w:rsid w:val="006B6F64"/>
    <w:rsid w:val="006B7E96"/>
    <w:rsid w:val="006C1BD0"/>
    <w:rsid w:val="006C1E71"/>
    <w:rsid w:val="006C2EE4"/>
    <w:rsid w:val="006C32A0"/>
    <w:rsid w:val="006C3F9D"/>
    <w:rsid w:val="006D1B0B"/>
    <w:rsid w:val="006D2A7B"/>
    <w:rsid w:val="006D3445"/>
    <w:rsid w:val="006D5C03"/>
    <w:rsid w:val="006D7178"/>
    <w:rsid w:val="006D7729"/>
    <w:rsid w:val="006E5632"/>
    <w:rsid w:val="006E681C"/>
    <w:rsid w:val="006F37D3"/>
    <w:rsid w:val="006F4453"/>
    <w:rsid w:val="006F5B20"/>
    <w:rsid w:val="006F6233"/>
    <w:rsid w:val="006F78DA"/>
    <w:rsid w:val="007043B8"/>
    <w:rsid w:val="00704B35"/>
    <w:rsid w:val="00707001"/>
    <w:rsid w:val="00707124"/>
    <w:rsid w:val="0070728E"/>
    <w:rsid w:val="0070733F"/>
    <w:rsid w:val="007074C7"/>
    <w:rsid w:val="00710C13"/>
    <w:rsid w:val="00717719"/>
    <w:rsid w:val="00717818"/>
    <w:rsid w:val="00717E31"/>
    <w:rsid w:val="00717EDB"/>
    <w:rsid w:val="007206C8"/>
    <w:rsid w:val="00720A0E"/>
    <w:rsid w:val="00721CA8"/>
    <w:rsid w:val="0072318B"/>
    <w:rsid w:val="00726F07"/>
    <w:rsid w:val="00727151"/>
    <w:rsid w:val="00730563"/>
    <w:rsid w:val="007305AC"/>
    <w:rsid w:val="007305B4"/>
    <w:rsid w:val="0073194F"/>
    <w:rsid w:val="00734149"/>
    <w:rsid w:val="00734865"/>
    <w:rsid w:val="00735968"/>
    <w:rsid w:val="00735F43"/>
    <w:rsid w:val="00741BA1"/>
    <w:rsid w:val="0074228A"/>
    <w:rsid w:val="00744D15"/>
    <w:rsid w:val="00746069"/>
    <w:rsid w:val="007479BE"/>
    <w:rsid w:val="00747DDE"/>
    <w:rsid w:val="007542C6"/>
    <w:rsid w:val="007609FD"/>
    <w:rsid w:val="00761C2D"/>
    <w:rsid w:val="0076534B"/>
    <w:rsid w:val="00766143"/>
    <w:rsid w:val="00770391"/>
    <w:rsid w:val="00771AA9"/>
    <w:rsid w:val="00775D20"/>
    <w:rsid w:val="00784C12"/>
    <w:rsid w:val="00785499"/>
    <w:rsid w:val="00785D9C"/>
    <w:rsid w:val="00786855"/>
    <w:rsid w:val="00787D2D"/>
    <w:rsid w:val="007916CC"/>
    <w:rsid w:val="0079248F"/>
    <w:rsid w:val="00793B45"/>
    <w:rsid w:val="007947EF"/>
    <w:rsid w:val="007956E8"/>
    <w:rsid w:val="00796FFE"/>
    <w:rsid w:val="007A0969"/>
    <w:rsid w:val="007A1697"/>
    <w:rsid w:val="007A58B2"/>
    <w:rsid w:val="007A5CD3"/>
    <w:rsid w:val="007B13BE"/>
    <w:rsid w:val="007B2A1D"/>
    <w:rsid w:val="007C621B"/>
    <w:rsid w:val="007C6D0E"/>
    <w:rsid w:val="007C6F96"/>
    <w:rsid w:val="007C71D2"/>
    <w:rsid w:val="007D0800"/>
    <w:rsid w:val="007D56AF"/>
    <w:rsid w:val="007D694D"/>
    <w:rsid w:val="007D7270"/>
    <w:rsid w:val="007D7A99"/>
    <w:rsid w:val="007D7C6D"/>
    <w:rsid w:val="007E0BE5"/>
    <w:rsid w:val="007E145B"/>
    <w:rsid w:val="007E2CE1"/>
    <w:rsid w:val="007E37C3"/>
    <w:rsid w:val="007E4873"/>
    <w:rsid w:val="007E4C9C"/>
    <w:rsid w:val="007E507B"/>
    <w:rsid w:val="007E5CF4"/>
    <w:rsid w:val="007E7E1A"/>
    <w:rsid w:val="007F00B8"/>
    <w:rsid w:val="007F0CED"/>
    <w:rsid w:val="007F236E"/>
    <w:rsid w:val="007F2C21"/>
    <w:rsid w:val="007F32C9"/>
    <w:rsid w:val="007F641D"/>
    <w:rsid w:val="00803553"/>
    <w:rsid w:val="00803E4B"/>
    <w:rsid w:val="00805284"/>
    <w:rsid w:val="00805773"/>
    <w:rsid w:val="00806451"/>
    <w:rsid w:val="00811463"/>
    <w:rsid w:val="00811EA9"/>
    <w:rsid w:val="008138A6"/>
    <w:rsid w:val="00813D70"/>
    <w:rsid w:val="00814230"/>
    <w:rsid w:val="00814D67"/>
    <w:rsid w:val="00815550"/>
    <w:rsid w:val="00817077"/>
    <w:rsid w:val="00817A56"/>
    <w:rsid w:val="008234C2"/>
    <w:rsid w:val="00831933"/>
    <w:rsid w:val="00831A54"/>
    <w:rsid w:val="00834378"/>
    <w:rsid w:val="008371DF"/>
    <w:rsid w:val="008375AD"/>
    <w:rsid w:val="00841B2C"/>
    <w:rsid w:val="00844543"/>
    <w:rsid w:val="00845D89"/>
    <w:rsid w:val="0084710C"/>
    <w:rsid w:val="00847D20"/>
    <w:rsid w:val="00847E83"/>
    <w:rsid w:val="0085115B"/>
    <w:rsid w:val="008519BE"/>
    <w:rsid w:val="00852376"/>
    <w:rsid w:val="00855968"/>
    <w:rsid w:val="00856513"/>
    <w:rsid w:val="00856FF9"/>
    <w:rsid w:val="00857FC1"/>
    <w:rsid w:val="0086002F"/>
    <w:rsid w:val="008658E0"/>
    <w:rsid w:val="0086592B"/>
    <w:rsid w:val="00873494"/>
    <w:rsid w:val="00874D19"/>
    <w:rsid w:val="0087577B"/>
    <w:rsid w:val="008766AF"/>
    <w:rsid w:val="008814C5"/>
    <w:rsid w:val="00884867"/>
    <w:rsid w:val="008856C7"/>
    <w:rsid w:val="0088646B"/>
    <w:rsid w:val="00887DFD"/>
    <w:rsid w:val="008900DC"/>
    <w:rsid w:val="00892281"/>
    <w:rsid w:val="008936D3"/>
    <w:rsid w:val="00893C76"/>
    <w:rsid w:val="00896683"/>
    <w:rsid w:val="00897DEA"/>
    <w:rsid w:val="00897F71"/>
    <w:rsid w:val="008A5B28"/>
    <w:rsid w:val="008B032B"/>
    <w:rsid w:val="008B0BC6"/>
    <w:rsid w:val="008B10EB"/>
    <w:rsid w:val="008B5221"/>
    <w:rsid w:val="008B5456"/>
    <w:rsid w:val="008B59C3"/>
    <w:rsid w:val="008B6E49"/>
    <w:rsid w:val="008C1E7E"/>
    <w:rsid w:val="008C27FB"/>
    <w:rsid w:val="008C4106"/>
    <w:rsid w:val="008C46B6"/>
    <w:rsid w:val="008C4BA3"/>
    <w:rsid w:val="008C4C69"/>
    <w:rsid w:val="008D2E67"/>
    <w:rsid w:val="008D4679"/>
    <w:rsid w:val="008D5776"/>
    <w:rsid w:val="008D59F9"/>
    <w:rsid w:val="008D6DB9"/>
    <w:rsid w:val="008D705D"/>
    <w:rsid w:val="008E2909"/>
    <w:rsid w:val="008E505D"/>
    <w:rsid w:val="008F3E98"/>
    <w:rsid w:val="008F7F61"/>
    <w:rsid w:val="00901D81"/>
    <w:rsid w:val="0090223F"/>
    <w:rsid w:val="009031E0"/>
    <w:rsid w:val="00910294"/>
    <w:rsid w:val="009113EE"/>
    <w:rsid w:val="00911415"/>
    <w:rsid w:val="0091154C"/>
    <w:rsid w:val="0091181C"/>
    <w:rsid w:val="00912261"/>
    <w:rsid w:val="00913C24"/>
    <w:rsid w:val="00914292"/>
    <w:rsid w:val="009145ED"/>
    <w:rsid w:val="009177D0"/>
    <w:rsid w:val="00921A59"/>
    <w:rsid w:val="009223A1"/>
    <w:rsid w:val="00926CCF"/>
    <w:rsid w:val="0093489F"/>
    <w:rsid w:val="00937223"/>
    <w:rsid w:val="009420BE"/>
    <w:rsid w:val="009438D5"/>
    <w:rsid w:val="00944497"/>
    <w:rsid w:val="00945FEB"/>
    <w:rsid w:val="00946453"/>
    <w:rsid w:val="00946E38"/>
    <w:rsid w:val="0095119E"/>
    <w:rsid w:val="00955107"/>
    <w:rsid w:val="00956D8C"/>
    <w:rsid w:val="00960056"/>
    <w:rsid w:val="00963D72"/>
    <w:rsid w:val="00964E49"/>
    <w:rsid w:val="009706AF"/>
    <w:rsid w:val="0097497B"/>
    <w:rsid w:val="00974CBF"/>
    <w:rsid w:val="00975151"/>
    <w:rsid w:val="009761DC"/>
    <w:rsid w:val="00977646"/>
    <w:rsid w:val="009832D5"/>
    <w:rsid w:val="0098335D"/>
    <w:rsid w:val="00984762"/>
    <w:rsid w:val="009907CB"/>
    <w:rsid w:val="009911BA"/>
    <w:rsid w:val="009913A9"/>
    <w:rsid w:val="009966DB"/>
    <w:rsid w:val="009A0E23"/>
    <w:rsid w:val="009A1A17"/>
    <w:rsid w:val="009A31AC"/>
    <w:rsid w:val="009A3580"/>
    <w:rsid w:val="009A37DB"/>
    <w:rsid w:val="009A5685"/>
    <w:rsid w:val="009A6BA6"/>
    <w:rsid w:val="009B07D7"/>
    <w:rsid w:val="009B0881"/>
    <w:rsid w:val="009B0EB8"/>
    <w:rsid w:val="009B3764"/>
    <w:rsid w:val="009B3949"/>
    <w:rsid w:val="009B4FA9"/>
    <w:rsid w:val="009B56B7"/>
    <w:rsid w:val="009B657C"/>
    <w:rsid w:val="009B701C"/>
    <w:rsid w:val="009B7D03"/>
    <w:rsid w:val="009C5A71"/>
    <w:rsid w:val="009C6896"/>
    <w:rsid w:val="009C69B5"/>
    <w:rsid w:val="009D0C9F"/>
    <w:rsid w:val="009D15F9"/>
    <w:rsid w:val="009D238D"/>
    <w:rsid w:val="009D263F"/>
    <w:rsid w:val="009D2A7F"/>
    <w:rsid w:val="009D36BB"/>
    <w:rsid w:val="009D3F44"/>
    <w:rsid w:val="009D6644"/>
    <w:rsid w:val="009E400D"/>
    <w:rsid w:val="009E5DF0"/>
    <w:rsid w:val="009E5EFB"/>
    <w:rsid w:val="009E66B4"/>
    <w:rsid w:val="009E6D48"/>
    <w:rsid w:val="009E7058"/>
    <w:rsid w:val="009F243A"/>
    <w:rsid w:val="009F2F55"/>
    <w:rsid w:val="009F3E4F"/>
    <w:rsid w:val="009F4027"/>
    <w:rsid w:val="009F4931"/>
    <w:rsid w:val="009F4E56"/>
    <w:rsid w:val="009F76D9"/>
    <w:rsid w:val="00A00E1B"/>
    <w:rsid w:val="00A0150F"/>
    <w:rsid w:val="00A05234"/>
    <w:rsid w:val="00A0720D"/>
    <w:rsid w:val="00A072DE"/>
    <w:rsid w:val="00A079E2"/>
    <w:rsid w:val="00A11BB8"/>
    <w:rsid w:val="00A13761"/>
    <w:rsid w:val="00A15149"/>
    <w:rsid w:val="00A166F5"/>
    <w:rsid w:val="00A2003A"/>
    <w:rsid w:val="00A20DFF"/>
    <w:rsid w:val="00A21810"/>
    <w:rsid w:val="00A21895"/>
    <w:rsid w:val="00A21D28"/>
    <w:rsid w:val="00A22E83"/>
    <w:rsid w:val="00A23D6A"/>
    <w:rsid w:val="00A24343"/>
    <w:rsid w:val="00A2575A"/>
    <w:rsid w:val="00A27241"/>
    <w:rsid w:val="00A312EF"/>
    <w:rsid w:val="00A33295"/>
    <w:rsid w:val="00A3368C"/>
    <w:rsid w:val="00A3397A"/>
    <w:rsid w:val="00A349E8"/>
    <w:rsid w:val="00A35026"/>
    <w:rsid w:val="00A40890"/>
    <w:rsid w:val="00A427F4"/>
    <w:rsid w:val="00A47855"/>
    <w:rsid w:val="00A5048C"/>
    <w:rsid w:val="00A5169A"/>
    <w:rsid w:val="00A52A06"/>
    <w:rsid w:val="00A55D1B"/>
    <w:rsid w:val="00A578D3"/>
    <w:rsid w:val="00A6111B"/>
    <w:rsid w:val="00A6191D"/>
    <w:rsid w:val="00A61F1B"/>
    <w:rsid w:val="00A6771B"/>
    <w:rsid w:val="00A67A71"/>
    <w:rsid w:val="00A7071C"/>
    <w:rsid w:val="00A70CC9"/>
    <w:rsid w:val="00A725C0"/>
    <w:rsid w:val="00A72D1E"/>
    <w:rsid w:val="00A74696"/>
    <w:rsid w:val="00A76478"/>
    <w:rsid w:val="00A76990"/>
    <w:rsid w:val="00A84639"/>
    <w:rsid w:val="00A87397"/>
    <w:rsid w:val="00A940A9"/>
    <w:rsid w:val="00A94436"/>
    <w:rsid w:val="00AA0BD1"/>
    <w:rsid w:val="00AA1DD7"/>
    <w:rsid w:val="00AA2195"/>
    <w:rsid w:val="00AA3EC1"/>
    <w:rsid w:val="00AA4B85"/>
    <w:rsid w:val="00AA4C58"/>
    <w:rsid w:val="00AA5434"/>
    <w:rsid w:val="00AA5A4D"/>
    <w:rsid w:val="00AA72CB"/>
    <w:rsid w:val="00AB038C"/>
    <w:rsid w:val="00AB0829"/>
    <w:rsid w:val="00AB0E87"/>
    <w:rsid w:val="00AB2501"/>
    <w:rsid w:val="00AB2780"/>
    <w:rsid w:val="00AB2965"/>
    <w:rsid w:val="00AB2FE4"/>
    <w:rsid w:val="00AB76BF"/>
    <w:rsid w:val="00AC0375"/>
    <w:rsid w:val="00AC284F"/>
    <w:rsid w:val="00AC48A1"/>
    <w:rsid w:val="00AC55C5"/>
    <w:rsid w:val="00AC70B2"/>
    <w:rsid w:val="00AC73D2"/>
    <w:rsid w:val="00AD00E7"/>
    <w:rsid w:val="00AD2429"/>
    <w:rsid w:val="00AD60A5"/>
    <w:rsid w:val="00AD633B"/>
    <w:rsid w:val="00AD6972"/>
    <w:rsid w:val="00AD6F76"/>
    <w:rsid w:val="00AE02D5"/>
    <w:rsid w:val="00AE1534"/>
    <w:rsid w:val="00AE1BA2"/>
    <w:rsid w:val="00AE35E0"/>
    <w:rsid w:val="00AE5120"/>
    <w:rsid w:val="00AE55DE"/>
    <w:rsid w:val="00AF0569"/>
    <w:rsid w:val="00AF08C0"/>
    <w:rsid w:val="00AF1E9A"/>
    <w:rsid w:val="00AF4DC5"/>
    <w:rsid w:val="00B00384"/>
    <w:rsid w:val="00B00ABB"/>
    <w:rsid w:val="00B010B9"/>
    <w:rsid w:val="00B016D9"/>
    <w:rsid w:val="00B0274D"/>
    <w:rsid w:val="00B038AC"/>
    <w:rsid w:val="00B06846"/>
    <w:rsid w:val="00B069DB"/>
    <w:rsid w:val="00B07DEE"/>
    <w:rsid w:val="00B114B9"/>
    <w:rsid w:val="00B14E59"/>
    <w:rsid w:val="00B1674B"/>
    <w:rsid w:val="00B17F16"/>
    <w:rsid w:val="00B20BF8"/>
    <w:rsid w:val="00B21E73"/>
    <w:rsid w:val="00B25620"/>
    <w:rsid w:val="00B25623"/>
    <w:rsid w:val="00B27BEC"/>
    <w:rsid w:val="00B30538"/>
    <w:rsid w:val="00B354BA"/>
    <w:rsid w:val="00B36005"/>
    <w:rsid w:val="00B36FF3"/>
    <w:rsid w:val="00B37339"/>
    <w:rsid w:val="00B40FB5"/>
    <w:rsid w:val="00B41EAF"/>
    <w:rsid w:val="00B44EE7"/>
    <w:rsid w:val="00B47403"/>
    <w:rsid w:val="00B50C4C"/>
    <w:rsid w:val="00B5102E"/>
    <w:rsid w:val="00B51E0A"/>
    <w:rsid w:val="00B53A5B"/>
    <w:rsid w:val="00B53F7D"/>
    <w:rsid w:val="00B55C56"/>
    <w:rsid w:val="00B56806"/>
    <w:rsid w:val="00B569DB"/>
    <w:rsid w:val="00B6555B"/>
    <w:rsid w:val="00B660F8"/>
    <w:rsid w:val="00B66139"/>
    <w:rsid w:val="00B674C3"/>
    <w:rsid w:val="00B67913"/>
    <w:rsid w:val="00B7201B"/>
    <w:rsid w:val="00B72623"/>
    <w:rsid w:val="00B729CA"/>
    <w:rsid w:val="00B74C10"/>
    <w:rsid w:val="00B77A12"/>
    <w:rsid w:val="00B82201"/>
    <w:rsid w:val="00B8574A"/>
    <w:rsid w:val="00B8795E"/>
    <w:rsid w:val="00B91DD8"/>
    <w:rsid w:val="00B9380F"/>
    <w:rsid w:val="00B943B2"/>
    <w:rsid w:val="00B9694E"/>
    <w:rsid w:val="00BA36C8"/>
    <w:rsid w:val="00BA398B"/>
    <w:rsid w:val="00BA44F8"/>
    <w:rsid w:val="00BA6810"/>
    <w:rsid w:val="00BA6DBD"/>
    <w:rsid w:val="00BA7380"/>
    <w:rsid w:val="00BB0861"/>
    <w:rsid w:val="00BB1CB8"/>
    <w:rsid w:val="00BB5F45"/>
    <w:rsid w:val="00BB6196"/>
    <w:rsid w:val="00BB6713"/>
    <w:rsid w:val="00BB78FE"/>
    <w:rsid w:val="00BC0FB7"/>
    <w:rsid w:val="00BC2F98"/>
    <w:rsid w:val="00BC3259"/>
    <w:rsid w:val="00BC3663"/>
    <w:rsid w:val="00BC3BCE"/>
    <w:rsid w:val="00BC3C3F"/>
    <w:rsid w:val="00BC518B"/>
    <w:rsid w:val="00BC6F5F"/>
    <w:rsid w:val="00BC779A"/>
    <w:rsid w:val="00BD1602"/>
    <w:rsid w:val="00BD1900"/>
    <w:rsid w:val="00BD568B"/>
    <w:rsid w:val="00BE591C"/>
    <w:rsid w:val="00BE6330"/>
    <w:rsid w:val="00BE6B7E"/>
    <w:rsid w:val="00BF26D8"/>
    <w:rsid w:val="00BF36D8"/>
    <w:rsid w:val="00BF77A3"/>
    <w:rsid w:val="00C01313"/>
    <w:rsid w:val="00C017B1"/>
    <w:rsid w:val="00C024FF"/>
    <w:rsid w:val="00C04024"/>
    <w:rsid w:val="00C06AA4"/>
    <w:rsid w:val="00C10E0C"/>
    <w:rsid w:val="00C14C08"/>
    <w:rsid w:val="00C15FA3"/>
    <w:rsid w:val="00C17D89"/>
    <w:rsid w:val="00C20DAA"/>
    <w:rsid w:val="00C26F8C"/>
    <w:rsid w:val="00C27BB0"/>
    <w:rsid w:val="00C30AE7"/>
    <w:rsid w:val="00C30D51"/>
    <w:rsid w:val="00C32639"/>
    <w:rsid w:val="00C33D38"/>
    <w:rsid w:val="00C37F62"/>
    <w:rsid w:val="00C40830"/>
    <w:rsid w:val="00C40EE7"/>
    <w:rsid w:val="00C41668"/>
    <w:rsid w:val="00C41C5C"/>
    <w:rsid w:val="00C42C49"/>
    <w:rsid w:val="00C43F55"/>
    <w:rsid w:val="00C45368"/>
    <w:rsid w:val="00C507DD"/>
    <w:rsid w:val="00C525E4"/>
    <w:rsid w:val="00C530C6"/>
    <w:rsid w:val="00C5414E"/>
    <w:rsid w:val="00C57A77"/>
    <w:rsid w:val="00C57A89"/>
    <w:rsid w:val="00C60C8F"/>
    <w:rsid w:val="00C637A6"/>
    <w:rsid w:val="00C67F38"/>
    <w:rsid w:val="00C71B57"/>
    <w:rsid w:val="00C71F34"/>
    <w:rsid w:val="00C72577"/>
    <w:rsid w:val="00C75059"/>
    <w:rsid w:val="00C767F0"/>
    <w:rsid w:val="00C77B5E"/>
    <w:rsid w:val="00C813B8"/>
    <w:rsid w:val="00C82209"/>
    <w:rsid w:val="00C826E6"/>
    <w:rsid w:val="00C83CFA"/>
    <w:rsid w:val="00C847E9"/>
    <w:rsid w:val="00C848A1"/>
    <w:rsid w:val="00C86355"/>
    <w:rsid w:val="00C92079"/>
    <w:rsid w:val="00C95174"/>
    <w:rsid w:val="00CA04AB"/>
    <w:rsid w:val="00CA20A8"/>
    <w:rsid w:val="00CA4D28"/>
    <w:rsid w:val="00CA58D8"/>
    <w:rsid w:val="00CA6E76"/>
    <w:rsid w:val="00CB2BD8"/>
    <w:rsid w:val="00CB58C8"/>
    <w:rsid w:val="00CB5A60"/>
    <w:rsid w:val="00CB699D"/>
    <w:rsid w:val="00CC091F"/>
    <w:rsid w:val="00CC0B2C"/>
    <w:rsid w:val="00CC134F"/>
    <w:rsid w:val="00CC1ED1"/>
    <w:rsid w:val="00CC4109"/>
    <w:rsid w:val="00CC4A88"/>
    <w:rsid w:val="00CC4B86"/>
    <w:rsid w:val="00CC6FD8"/>
    <w:rsid w:val="00CD05BC"/>
    <w:rsid w:val="00CD3CDD"/>
    <w:rsid w:val="00CD4768"/>
    <w:rsid w:val="00CD4CCF"/>
    <w:rsid w:val="00CD5EDB"/>
    <w:rsid w:val="00CE0989"/>
    <w:rsid w:val="00CE2832"/>
    <w:rsid w:val="00CE71F2"/>
    <w:rsid w:val="00CF1D59"/>
    <w:rsid w:val="00CF28B9"/>
    <w:rsid w:val="00CF2CB3"/>
    <w:rsid w:val="00CF32D9"/>
    <w:rsid w:val="00CF3508"/>
    <w:rsid w:val="00CF47C8"/>
    <w:rsid w:val="00CF7A98"/>
    <w:rsid w:val="00D019BD"/>
    <w:rsid w:val="00D0240D"/>
    <w:rsid w:val="00D025B8"/>
    <w:rsid w:val="00D03CE3"/>
    <w:rsid w:val="00D076D0"/>
    <w:rsid w:val="00D07A55"/>
    <w:rsid w:val="00D108FA"/>
    <w:rsid w:val="00D148D4"/>
    <w:rsid w:val="00D149A0"/>
    <w:rsid w:val="00D15583"/>
    <w:rsid w:val="00D2239A"/>
    <w:rsid w:val="00D24489"/>
    <w:rsid w:val="00D2450F"/>
    <w:rsid w:val="00D24F5C"/>
    <w:rsid w:val="00D251F0"/>
    <w:rsid w:val="00D27753"/>
    <w:rsid w:val="00D27DF1"/>
    <w:rsid w:val="00D27FCF"/>
    <w:rsid w:val="00D30225"/>
    <w:rsid w:val="00D32D3D"/>
    <w:rsid w:val="00D32E7B"/>
    <w:rsid w:val="00D33539"/>
    <w:rsid w:val="00D33B0C"/>
    <w:rsid w:val="00D3618D"/>
    <w:rsid w:val="00D37E17"/>
    <w:rsid w:val="00D41361"/>
    <w:rsid w:val="00D4290B"/>
    <w:rsid w:val="00D43139"/>
    <w:rsid w:val="00D435E4"/>
    <w:rsid w:val="00D448DC"/>
    <w:rsid w:val="00D45D87"/>
    <w:rsid w:val="00D460A2"/>
    <w:rsid w:val="00D474F9"/>
    <w:rsid w:val="00D51029"/>
    <w:rsid w:val="00D51A3C"/>
    <w:rsid w:val="00D531D9"/>
    <w:rsid w:val="00D53873"/>
    <w:rsid w:val="00D53B1B"/>
    <w:rsid w:val="00D55050"/>
    <w:rsid w:val="00D57791"/>
    <w:rsid w:val="00D60D8B"/>
    <w:rsid w:val="00D62854"/>
    <w:rsid w:val="00D6527B"/>
    <w:rsid w:val="00D6539F"/>
    <w:rsid w:val="00D67DA1"/>
    <w:rsid w:val="00D67F29"/>
    <w:rsid w:val="00D752C4"/>
    <w:rsid w:val="00D75974"/>
    <w:rsid w:val="00D77355"/>
    <w:rsid w:val="00D77EE7"/>
    <w:rsid w:val="00D80866"/>
    <w:rsid w:val="00D811A2"/>
    <w:rsid w:val="00D83B90"/>
    <w:rsid w:val="00D84B0B"/>
    <w:rsid w:val="00D85D63"/>
    <w:rsid w:val="00D865F8"/>
    <w:rsid w:val="00D9022F"/>
    <w:rsid w:val="00D917C8"/>
    <w:rsid w:val="00D92074"/>
    <w:rsid w:val="00D921A7"/>
    <w:rsid w:val="00DA0CC7"/>
    <w:rsid w:val="00DA300C"/>
    <w:rsid w:val="00DA43B8"/>
    <w:rsid w:val="00DA62A0"/>
    <w:rsid w:val="00DA76EC"/>
    <w:rsid w:val="00DB03E7"/>
    <w:rsid w:val="00DB04A3"/>
    <w:rsid w:val="00DB0937"/>
    <w:rsid w:val="00DB5466"/>
    <w:rsid w:val="00DB7706"/>
    <w:rsid w:val="00DB783F"/>
    <w:rsid w:val="00DC2B62"/>
    <w:rsid w:val="00DC4799"/>
    <w:rsid w:val="00DC48A1"/>
    <w:rsid w:val="00DC6A16"/>
    <w:rsid w:val="00DD0537"/>
    <w:rsid w:val="00DD187A"/>
    <w:rsid w:val="00DD4345"/>
    <w:rsid w:val="00DD7D43"/>
    <w:rsid w:val="00DE26D0"/>
    <w:rsid w:val="00DE54F1"/>
    <w:rsid w:val="00DE6130"/>
    <w:rsid w:val="00DF2630"/>
    <w:rsid w:val="00DF534B"/>
    <w:rsid w:val="00DF7D22"/>
    <w:rsid w:val="00E0042D"/>
    <w:rsid w:val="00E01D43"/>
    <w:rsid w:val="00E023F0"/>
    <w:rsid w:val="00E041E6"/>
    <w:rsid w:val="00E04EA5"/>
    <w:rsid w:val="00E063EC"/>
    <w:rsid w:val="00E100DF"/>
    <w:rsid w:val="00E121C8"/>
    <w:rsid w:val="00E1250F"/>
    <w:rsid w:val="00E14BF1"/>
    <w:rsid w:val="00E14FB3"/>
    <w:rsid w:val="00E15648"/>
    <w:rsid w:val="00E163C8"/>
    <w:rsid w:val="00E17BCD"/>
    <w:rsid w:val="00E213EE"/>
    <w:rsid w:val="00E217F8"/>
    <w:rsid w:val="00E223FA"/>
    <w:rsid w:val="00E22A08"/>
    <w:rsid w:val="00E2619C"/>
    <w:rsid w:val="00E26D31"/>
    <w:rsid w:val="00E30BF9"/>
    <w:rsid w:val="00E33AC7"/>
    <w:rsid w:val="00E34031"/>
    <w:rsid w:val="00E35604"/>
    <w:rsid w:val="00E3734C"/>
    <w:rsid w:val="00E400E5"/>
    <w:rsid w:val="00E417A9"/>
    <w:rsid w:val="00E42318"/>
    <w:rsid w:val="00E42745"/>
    <w:rsid w:val="00E43BE7"/>
    <w:rsid w:val="00E46E34"/>
    <w:rsid w:val="00E517A2"/>
    <w:rsid w:val="00E51EBB"/>
    <w:rsid w:val="00E5355A"/>
    <w:rsid w:val="00E56FC9"/>
    <w:rsid w:val="00E573E3"/>
    <w:rsid w:val="00E57E66"/>
    <w:rsid w:val="00E63A47"/>
    <w:rsid w:val="00E65836"/>
    <w:rsid w:val="00E71267"/>
    <w:rsid w:val="00E71EB3"/>
    <w:rsid w:val="00E71F02"/>
    <w:rsid w:val="00E733BB"/>
    <w:rsid w:val="00E759E9"/>
    <w:rsid w:val="00E779B1"/>
    <w:rsid w:val="00E81028"/>
    <w:rsid w:val="00E84B19"/>
    <w:rsid w:val="00E84CF0"/>
    <w:rsid w:val="00E86658"/>
    <w:rsid w:val="00E86777"/>
    <w:rsid w:val="00E901E6"/>
    <w:rsid w:val="00E9159E"/>
    <w:rsid w:val="00E929C3"/>
    <w:rsid w:val="00EA1239"/>
    <w:rsid w:val="00EA24E4"/>
    <w:rsid w:val="00EA501F"/>
    <w:rsid w:val="00EA57EB"/>
    <w:rsid w:val="00EA5B81"/>
    <w:rsid w:val="00EA6FD5"/>
    <w:rsid w:val="00EA7860"/>
    <w:rsid w:val="00EB1B7A"/>
    <w:rsid w:val="00EB29BA"/>
    <w:rsid w:val="00EB3123"/>
    <w:rsid w:val="00EB5574"/>
    <w:rsid w:val="00EC05A8"/>
    <w:rsid w:val="00EC0849"/>
    <w:rsid w:val="00EC08E3"/>
    <w:rsid w:val="00EC121A"/>
    <w:rsid w:val="00EC13B1"/>
    <w:rsid w:val="00EC306F"/>
    <w:rsid w:val="00EC3660"/>
    <w:rsid w:val="00EC490C"/>
    <w:rsid w:val="00EC4F6C"/>
    <w:rsid w:val="00EC72D5"/>
    <w:rsid w:val="00ED01DD"/>
    <w:rsid w:val="00ED0D8A"/>
    <w:rsid w:val="00ED1BC5"/>
    <w:rsid w:val="00ED63FF"/>
    <w:rsid w:val="00EE02C1"/>
    <w:rsid w:val="00EE0963"/>
    <w:rsid w:val="00EE4CE1"/>
    <w:rsid w:val="00EE55DD"/>
    <w:rsid w:val="00EE5D6B"/>
    <w:rsid w:val="00EF0973"/>
    <w:rsid w:val="00EF0B04"/>
    <w:rsid w:val="00EF180E"/>
    <w:rsid w:val="00EF201F"/>
    <w:rsid w:val="00EF3CF7"/>
    <w:rsid w:val="00EF4DD1"/>
    <w:rsid w:val="00EF6618"/>
    <w:rsid w:val="00EF7550"/>
    <w:rsid w:val="00EF7BAF"/>
    <w:rsid w:val="00F011D9"/>
    <w:rsid w:val="00F02011"/>
    <w:rsid w:val="00F04150"/>
    <w:rsid w:val="00F04CD6"/>
    <w:rsid w:val="00F1038C"/>
    <w:rsid w:val="00F10737"/>
    <w:rsid w:val="00F1374A"/>
    <w:rsid w:val="00F162A4"/>
    <w:rsid w:val="00F16521"/>
    <w:rsid w:val="00F16553"/>
    <w:rsid w:val="00F16616"/>
    <w:rsid w:val="00F2054E"/>
    <w:rsid w:val="00F22E14"/>
    <w:rsid w:val="00F234F8"/>
    <w:rsid w:val="00F3027D"/>
    <w:rsid w:val="00F30412"/>
    <w:rsid w:val="00F32205"/>
    <w:rsid w:val="00F34912"/>
    <w:rsid w:val="00F357CF"/>
    <w:rsid w:val="00F3604F"/>
    <w:rsid w:val="00F40D9B"/>
    <w:rsid w:val="00F41832"/>
    <w:rsid w:val="00F41DD7"/>
    <w:rsid w:val="00F46786"/>
    <w:rsid w:val="00F57205"/>
    <w:rsid w:val="00F57F35"/>
    <w:rsid w:val="00F6056A"/>
    <w:rsid w:val="00F637F9"/>
    <w:rsid w:val="00F638DD"/>
    <w:rsid w:val="00F651C1"/>
    <w:rsid w:val="00F6550E"/>
    <w:rsid w:val="00F66435"/>
    <w:rsid w:val="00F67B20"/>
    <w:rsid w:val="00F71528"/>
    <w:rsid w:val="00F8083C"/>
    <w:rsid w:val="00F827D7"/>
    <w:rsid w:val="00F84102"/>
    <w:rsid w:val="00F841EF"/>
    <w:rsid w:val="00F853E6"/>
    <w:rsid w:val="00F85E15"/>
    <w:rsid w:val="00F860EB"/>
    <w:rsid w:val="00F908D5"/>
    <w:rsid w:val="00F92121"/>
    <w:rsid w:val="00F937D8"/>
    <w:rsid w:val="00FA1A2C"/>
    <w:rsid w:val="00FA53EC"/>
    <w:rsid w:val="00FA5FCF"/>
    <w:rsid w:val="00FA7792"/>
    <w:rsid w:val="00FB2CF7"/>
    <w:rsid w:val="00FB3A32"/>
    <w:rsid w:val="00FC1DE4"/>
    <w:rsid w:val="00FC27A1"/>
    <w:rsid w:val="00FC4609"/>
    <w:rsid w:val="00FC4D82"/>
    <w:rsid w:val="00FC61D6"/>
    <w:rsid w:val="00FC61E8"/>
    <w:rsid w:val="00FD03C9"/>
    <w:rsid w:val="00FD06F7"/>
    <w:rsid w:val="00FD0ABF"/>
    <w:rsid w:val="00FD0D61"/>
    <w:rsid w:val="00FD1843"/>
    <w:rsid w:val="00FD2DA3"/>
    <w:rsid w:val="00FD584A"/>
    <w:rsid w:val="00FD73C6"/>
    <w:rsid w:val="00FD76AD"/>
    <w:rsid w:val="00FE0FCE"/>
    <w:rsid w:val="00FE13F7"/>
    <w:rsid w:val="00FE67EE"/>
    <w:rsid w:val="00FE6A3E"/>
    <w:rsid w:val="00FF2A99"/>
    <w:rsid w:val="00FF5F0B"/>
    <w:rsid w:val="00FF7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71CB3C"/>
  <w15:docId w15:val="{9D80E56C-3B60-4A2B-BE47-AEB574A2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B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er_mano2"/>
    <w:basedOn w:val="Normal"/>
    <w:next w:val="Normal"/>
    <w:link w:val="Heading2Char"/>
    <w:qFormat/>
    <w:rsid w:val="000A696D"/>
    <w:pPr>
      <w:jc w:val="both"/>
      <w:outlineLvl w:val="1"/>
    </w:pPr>
    <w:rPr>
      <w:szCs w:val="20"/>
    </w:rPr>
  </w:style>
  <w:style w:type="paragraph" w:styleId="Heading3">
    <w:name w:val="heading 3"/>
    <w:aliases w:val="Section Header3,Sub-Clause Paragraph,Sub-Clause Paragraph + Black"/>
    <w:basedOn w:val="Normal"/>
    <w:next w:val="Normal"/>
    <w:link w:val="Heading3Char"/>
    <w:qFormat/>
    <w:rsid w:val="000A696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eader_mano2 Char"/>
    <w:basedOn w:val="DefaultParagraphFont"/>
    <w:link w:val="Heading2"/>
    <w:rsid w:val="000A696D"/>
    <w:rPr>
      <w:rFonts w:ascii="Times New Roman" w:eastAsia="Times New Roman" w:hAnsi="Times New Roman" w:cs="Times New Roman"/>
      <w:sz w:val="24"/>
      <w:szCs w:val="20"/>
    </w:rPr>
  </w:style>
  <w:style w:type="character" w:customStyle="1" w:styleId="Heading3Char">
    <w:name w:val="Heading 3 Char"/>
    <w:aliases w:val="Section Header3 Char,Sub-Clause Paragraph Char,Sub-Clause Paragraph + Black Char"/>
    <w:basedOn w:val="DefaultParagraphFont"/>
    <w:link w:val="Heading3"/>
    <w:rsid w:val="000A696D"/>
    <w:rPr>
      <w:rFonts w:ascii="Times New Roman" w:eastAsia="Times New Roman" w:hAnsi="Times New Roman" w:cs="Times New Roman"/>
      <w:b/>
      <w:bCs/>
      <w:sz w:val="24"/>
      <w:szCs w:val="24"/>
    </w:rPr>
  </w:style>
  <w:style w:type="paragraph" w:styleId="BodyText">
    <w:name w:val="Body Text"/>
    <w:aliases w:val="Char Char, Char1,Char"/>
    <w:basedOn w:val="Normal"/>
    <w:link w:val="BodyTextChar"/>
    <w:rsid w:val="000A696D"/>
    <w:rPr>
      <w:b/>
      <w:bCs/>
    </w:rPr>
  </w:style>
  <w:style w:type="character" w:customStyle="1" w:styleId="BodyTextChar">
    <w:name w:val="Body Text Char"/>
    <w:aliases w:val="Char Char Char, Char1 Char,Char Char1"/>
    <w:basedOn w:val="DefaultParagraphFont"/>
    <w:link w:val="BodyText"/>
    <w:rsid w:val="000A696D"/>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0A6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0A696D"/>
    <w:rPr>
      <w:rFonts w:ascii="Courier New" w:eastAsia="Times New Roman" w:hAnsi="Courier New" w:cs="Courier New"/>
      <w:sz w:val="20"/>
      <w:szCs w:val="20"/>
      <w:lang w:eastAsia="lt-LT"/>
    </w:rPr>
  </w:style>
  <w:style w:type="character" w:styleId="Hyperlink">
    <w:name w:val="Hyperlink"/>
    <w:aliases w:val="Alna"/>
    <w:basedOn w:val="DefaultParagraphFont"/>
    <w:rsid w:val="000A696D"/>
    <w:rPr>
      <w:color w:val="0000FF"/>
      <w:u w:val="single"/>
    </w:rPr>
  </w:style>
  <w:style w:type="paragraph" w:styleId="BodyText3">
    <w:name w:val="Body Text 3"/>
    <w:basedOn w:val="Normal"/>
    <w:link w:val="BodyText3Char"/>
    <w:semiHidden/>
    <w:rsid w:val="000A696D"/>
    <w:pPr>
      <w:widowControl w:val="0"/>
      <w:autoSpaceDE w:val="0"/>
      <w:autoSpaceDN w:val="0"/>
      <w:adjustRightInd w:val="0"/>
      <w:jc w:val="both"/>
    </w:pPr>
    <w:rPr>
      <w:szCs w:val="20"/>
      <w:lang w:eastAsia="lt-LT"/>
    </w:rPr>
  </w:style>
  <w:style w:type="character" w:customStyle="1" w:styleId="BodyText3Char">
    <w:name w:val="Body Text 3 Char"/>
    <w:basedOn w:val="DefaultParagraphFont"/>
    <w:link w:val="BodyText3"/>
    <w:semiHidden/>
    <w:rsid w:val="000A696D"/>
    <w:rPr>
      <w:rFonts w:ascii="Times New Roman" w:eastAsia="Times New Roman" w:hAnsi="Times New Roman" w:cs="Times New Roman"/>
      <w:sz w:val="24"/>
      <w:szCs w:val="20"/>
      <w:lang w:eastAsia="lt-LT"/>
    </w:rPr>
  </w:style>
  <w:style w:type="paragraph" w:styleId="BodyTextIndent3">
    <w:name w:val="Body Text Indent 3"/>
    <w:basedOn w:val="Normal"/>
    <w:link w:val="BodyTextIndent3Char"/>
    <w:rsid w:val="000A696D"/>
    <w:pPr>
      <w:ind w:firstLine="680"/>
    </w:pPr>
    <w:rPr>
      <w:szCs w:val="20"/>
    </w:rPr>
  </w:style>
  <w:style w:type="character" w:customStyle="1" w:styleId="BodyTextIndent3Char">
    <w:name w:val="Body Text Indent 3 Char"/>
    <w:basedOn w:val="DefaultParagraphFont"/>
    <w:link w:val="BodyTextIndent3"/>
    <w:rsid w:val="000A696D"/>
    <w:rPr>
      <w:rFonts w:ascii="Times New Roman" w:eastAsia="Times New Roman" w:hAnsi="Times New Roman" w:cs="Times New Roman"/>
      <w:sz w:val="24"/>
      <w:szCs w:val="20"/>
    </w:rPr>
  </w:style>
  <w:style w:type="paragraph" w:styleId="Footer">
    <w:name w:val="footer"/>
    <w:aliases w:val=" Diagrama,Diagrama"/>
    <w:basedOn w:val="Normal"/>
    <w:link w:val="FooterChar"/>
    <w:uiPriority w:val="99"/>
    <w:rsid w:val="000A696D"/>
    <w:pPr>
      <w:tabs>
        <w:tab w:val="center" w:pos="4153"/>
        <w:tab w:val="right" w:pos="8306"/>
      </w:tabs>
    </w:pPr>
    <w:rPr>
      <w:szCs w:val="20"/>
      <w:lang w:val="en-US"/>
    </w:rPr>
  </w:style>
  <w:style w:type="character" w:customStyle="1" w:styleId="FooterChar">
    <w:name w:val="Footer Char"/>
    <w:aliases w:val=" Diagrama Char,Diagrama Char"/>
    <w:basedOn w:val="DefaultParagraphFont"/>
    <w:link w:val="Footer"/>
    <w:uiPriority w:val="99"/>
    <w:rsid w:val="000A696D"/>
    <w:rPr>
      <w:rFonts w:ascii="Times New Roman" w:eastAsia="Times New Roman" w:hAnsi="Times New Roman" w:cs="Times New Roman"/>
      <w:sz w:val="24"/>
      <w:szCs w:val="20"/>
      <w:lang w:val="en-US"/>
    </w:rPr>
  </w:style>
  <w:style w:type="paragraph" w:styleId="BodyText2">
    <w:name w:val="Body Text 2"/>
    <w:basedOn w:val="Normal"/>
    <w:link w:val="BodyText2Char"/>
    <w:rsid w:val="000A696D"/>
    <w:pPr>
      <w:jc w:val="center"/>
    </w:pPr>
    <w:rPr>
      <w:b/>
      <w:szCs w:val="20"/>
      <w:lang w:val="en-US"/>
    </w:rPr>
  </w:style>
  <w:style w:type="character" w:customStyle="1" w:styleId="BodyText2Char">
    <w:name w:val="Body Text 2 Char"/>
    <w:basedOn w:val="DefaultParagraphFont"/>
    <w:link w:val="BodyText2"/>
    <w:rsid w:val="000A696D"/>
    <w:rPr>
      <w:rFonts w:ascii="Times New Roman" w:eastAsia="Times New Roman" w:hAnsi="Times New Roman" w:cs="Times New Roman"/>
      <w:b/>
      <w:sz w:val="24"/>
      <w:szCs w:val="20"/>
      <w:lang w:val="en-US"/>
    </w:rPr>
  </w:style>
  <w:style w:type="paragraph" w:styleId="Header">
    <w:name w:val="header"/>
    <w:aliases w:val="Header Char, Diagrama6"/>
    <w:basedOn w:val="Normal"/>
    <w:link w:val="HeaderChar1"/>
    <w:rsid w:val="000A696D"/>
    <w:pPr>
      <w:widowControl w:val="0"/>
      <w:tabs>
        <w:tab w:val="center" w:pos="4153"/>
        <w:tab w:val="right" w:pos="8306"/>
      </w:tabs>
      <w:spacing w:after="20"/>
      <w:jc w:val="both"/>
    </w:pPr>
    <w:rPr>
      <w:szCs w:val="20"/>
      <w:lang w:eastAsia="lt-LT"/>
    </w:rPr>
  </w:style>
  <w:style w:type="character" w:customStyle="1" w:styleId="HeaderChar1">
    <w:name w:val="Header Char1"/>
    <w:aliases w:val="Header Char Char, Diagrama6 Char"/>
    <w:basedOn w:val="DefaultParagraphFont"/>
    <w:link w:val="Header"/>
    <w:uiPriority w:val="99"/>
    <w:rsid w:val="000A696D"/>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Paragraph1"/>
    <w:basedOn w:val="Normal"/>
    <w:link w:val="ListParagraphChar"/>
    <w:qFormat/>
    <w:rsid w:val="000A696D"/>
    <w:pPr>
      <w:ind w:left="720"/>
      <w:contextualSpacing/>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0A696D"/>
    <w:rPr>
      <w:rFonts w:ascii="Times New Roman" w:eastAsia="Times New Roman" w:hAnsi="Times New Roman" w:cs="Times New Roman"/>
      <w:sz w:val="24"/>
      <w:szCs w:val="24"/>
    </w:rPr>
  </w:style>
  <w:style w:type="paragraph" w:customStyle="1" w:styleId="Sraopastraipa1">
    <w:name w:val="Sąrašo pastraipa1"/>
    <w:basedOn w:val="Normal"/>
    <w:qFormat/>
    <w:rsid w:val="000A696D"/>
    <w:pPr>
      <w:ind w:left="1296"/>
    </w:pPr>
    <w:rPr>
      <w:lang w:val="en-US"/>
    </w:rPr>
  </w:style>
  <w:style w:type="character" w:customStyle="1" w:styleId="BodyTextIndentChar">
    <w:name w:val="Body Text Indent Char"/>
    <w:basedOn w:val="DefaultParagraphFont"/>
    <w:link w:val="BodyTextIndent"/>
    <w:semiHidden/>
    <w:rsid w:val="000A696D"/>
    <w:rPr>
      <w:rFonts w:ascii="Times New Roman" w:eastAsia="Calibri" w:hAnsi="Times New Roman" w:cs="Times New Roman"/>
      <w:sz w:val="24"/>
      <w:szCs w:val="24"/>
    </w:rPr>
  </w:style>
  <w:style w:type="paragraph" w:styleId="BodyTextIndent">
    <w:name w:val="Body Text Indent"/>
    <w:basedOn w:val="Normal"/>
    <w:link w:val="BodyTextIndentChar"/>
    <w:semiHidden/>
    <w:rsid w:val="000A696D"/>
    <w:pPr>
      <w:ind w:firstLine="851"/>
      <w:jc w:val="both"/>
    </w:pPr>
    <w:rPr>
      <w:rFonts w:eastAsia="Calibri"/>
    </w:rPr>
  </w:style>
  <w:style w:type="character" w:customStyle="1" w:styleId="PagrindiniotekstotraukaDiagrama1">
    <w:name w:val="Pagrindinio teksto įtrauka Diagrama1"/>
    <w:basedOn w:val="DefaultParagraphFont"/>
    <w:uiPriority w:val="99"/>
    <w:semiHidden/>
    <w:rsid w:val="000A696D"/>
    <w:rPr>
      <w:rFonts w:ascii="Times New Roman" w:eastAsia="Times New Roman" w:hAnsi="Times New Roman" w:cs="Times New Roman"/>
      <w:sz w:val="24"/>
      <w:szCs w:val="24"/>
    </w:rPr>
  </w:style>
  <w:style w:type="paragraph" w:customStyle="1" w:styleId="Pagrindiniotekstotrauka31">
    <w:name w:val="Pagrindinio teksto įtrauka 31"/>
    <w:basedOn w:val="Normal"/>
    <w:rsid w:val="000A696D"/>
    <w:pPr>
      <w:suppressAutoHyphens/>
      <w:spacing w:after="120"/>
      <w:ind w:left="283"/>
    </w:pPr>
    <w:rPr>
      <w:rFonts w:eastAsia="Calibri"/>
      <w:sz w:val="16"/>
      <w:szCs w:val="16"/>
      <w:lang w:eastAsia="ar-SA"/>
    </w:rPr>
  </w:style>
  <w:style w:type="character" w:customStyle="1" w:styleId="Hyperlink0">
    <w:name w:val="Hyperlink.0"/>
    <w:basedOn w:val="Hyperlink"/>
    <w:rsid w:val="000A696D"/>
    <w:rPr>
      <w:color w:val="0066CC"/>
      <w:u w:val="single"/>
    </w:rPr>
  </w:style>
  <w:style w:type="paragraph" w:customStyle="1" w:styleId="Standard">
    <w:name w:val="Standard"/>
    <w:rsid w:val="00B938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31">
    <w:name w:val="Heading 31"/>
    <w:basedOn w:val="Standard"/>
    <w:next w:val="Standard"/>
    <w:rsid w:val="00B9380F"/>
    <w:pPr>
      <w:keepNext/>
      <w:spacing w:before="240" w:after="60"/>
    </w:pPr>
    <w:rPr>
      <w:rFonts w:ascii="Arial" w:hAnsi="Arial" w:cs="Arial"/>
      <w:b/>
      <w:bCs/>
      <w:sz w:val="26"/>
      <w:szCs w:val="26"/>
    </w:rPr>
  </w:style>
  <w:style w:type="character" w:customStyle="1" w:styleId="IprastasJ">
    <w:name w:val="Iprastas_J"/>
    <w:rsid w:val="00460B06"/>
    <w:rPr>
      <w:rFonts w:ascii="Arial" w:hAnsi="Arial"/>
      <w:noProof w:val="0"/>
      <w:lang w:val="lt-LT"/>
    </w:rPr>
  </w:style>
  <w:style w:type="character" w:styleId="UnresolvedMention">
    <w:name w:val="Unresolved Mention"/>
    <w:basedOn w:val="DefaultParagraphFont"/>
    <w:uiPriority w:val="99"/>
    <w:semiHidden/>
    <w:unhideWhenUsed/>
    <w:rsid w:val="002841BF"/>
    <w:rPr>
      <w:color w:val="808080"/>
      <w:shd w:val="clear" w:color="auto" w:fill="E6E6E6"/>
    </w:rPr>
  </w:style>
  <w:style w:type="paragraph" w:customStyle="1" w:styleId="Body2">
    <w:name w:val="Body 2"/>
    <w:rsid w:val="00CD3C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39"/>
    <w:rsid w:val="0074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5B07"/>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325B07"/>
    <w:pPr>
      <w:jc w:val="center"/>
    </w:pPr>
    <w:rPr>
      <w:b/>
      <w:bCs/>
    </w:rPr>
  </w:style>
  <w:style w:type="character" w:customStyle="1" w:styleId="TitleChar">
    <w:name w:val="Title Char"/>
    <w:basedOn w:val="DefaultParagraphFont"/>
    <w:link w:val="Title"/>
    <w:rsid w:val="00325B07"/>
    <w:rPr>
      <w:rFonts w:ascii="Times New Roman" w:eastAsia="Times New Roman" w:hAnsi="Times New Roman" w:cs="Times New Roman"/>
      <w:b/>
      <w:bCs/>
      <w:sz w:val="24"/>
      <w:szCs w:val="24"/>
    </w:rPr>
  </w:style>
  <w:style w:type="paragraph" w:customStyle="1" w:styleId="linija">
    <w:name w:val="linija"/>
    <w:basedOn w:val="Normal"/>
    <w:rsid w:val="00955107"/>
    <w:pPr>
      <w:spacing w:before="100" w:beforeAutospacing="1" w:after="100" w:afterAutospacing="1"/>
    </w:pPr>
    <w:rPr>
      <w:lang w:eastAsia="lt-LT"/>
    </w:rPr>
  </w:style>
  <w:style w:type="paragraph" w:styleId="BalloonText">
    <w:name w:val="Balloon Text"/>
    <w:basedOn w:val="Normal"/>
    <w:link w:val="BalloonTextChar"/>
    <w:uiPriority w:val="99"/>
    <w:semiHidden/>
    <w:unhideWhenUsed/>
    <w:rsid w:val="000E5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EEC"/>
    <w:rPr>
      <w:rFonts w:ascii="Segoe UI" w:eastAsia="Times New Roman" w:hAnsi="Segoe UI" w:cs="Segoe UI"/>
      <w:sz w:val="18"/>
      <w:szCs w:val="18"/>
    </w:rPr>
  </w:style>
  <w:style w:type="paragraph" w:styleId="NoSpacing">
    <w:name w:val="No Spacing"/>
    <w:uiPriority w:val="1"/>
    <w:qFormat/>
    <w:rsid w:val="00A61F1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A61F1B"/>
    <w:rPr>
      <w:sz w:val="16"/>
      <w:szCs w:val="16"/>
    </w:rPr>
  </w:style>
  <w:style w:type="paragraph" w:styleId="Revision">
    <w:name w:val="Revision"/>
    <w:hidden/>
    <w:uiPriority w:val="99"/>
    <w:semiHidden/>
    <w:rsid w:val="00C30D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7198">
      <w:bodyDiv w:val="1"/>
      <w:marLeft w:val="0"/>
      <w:marRight w:val="0"/>
      <w:marTop w:val="0"/>
      <w:marBottom w:val="0"/>
      <w:divBdr>
        <w:top w:val="none" w:sz="0" w:space="0" w:color="auto"/>
        <w:left w:val="none" w:sz="0" w:space="0" w:color="auto"/>
        <w:bottom w:val="none" w:sz="0" w:space="0" w:color="auto"/>
        <w:right w:val="none" w:sz="0" w:space="0" w:color="auto"/>
      </w:divBdr>
    </w:div>
    <w:div w:id="190077400">
      <w:bodyDiv w:val="1"/>
      <w:marLeft w:val="0"/>
      <w:marRight w:val="0"/>
      <w:marTop w:val="0"/>
      <w:marBottom w:val="0"/>
      <w:divBdr>
        <w:top w:val="none" w:sz="0" w:space="0" w:color="auto"/>
        <w:left w:val="none" w:sz="0" w:space="0" w:color="auto"/>
        <w:bottom w:val="none" w:sz="0" w:space="0" w:color="auto"/>
        <w:right w:val="none" w:sz="0" w:space="0" w:color="auto"/>
      </w:divBdr>
    </w:div>
    <w:div w:id="198396251">
      <w:bodyDiv w:val="1"/>
      <w:marLeft w:val="0"/>
      <w:marRight w:val="0"/>
      <w:marTop w:val="0"/>
      <w:marBottom w:val="0"/>
      <w:divBdr>
        <w:top w:val="none" w:sz="0" w:space="0" w:color="auto"/>
        <w:left w:val="none" w:sz="0" w:space="0" w:color="auto"/>
        <w:bottom w:val="none" w:sz="0" w:space="0" w:color="auto"/>
        <w:right w:val="none" w:sz="0" w:space="0" w:color="auto"/>
      </w:divBdr>
    </w:div>
    <w:div w:id="257712050">
      <w:bodyDiv w:val="1"/>
      <w:marLeft w:val="0"/>
      <w:marRight w:val="0"/>
      <w:marTop w:val="0"/>
      <w:marBottom w:val="0"/>
      <w:divBdr>
        <w:top w:val="none" w:sz="0" w:space="0" w:color="auto"/>
        <w:left w:val="none" w:sz="0" w:space="0" w:color="auto"/>
        <w:bottom w:val="none" w:sz="0" w:space="0" w:color="auto"/>
        <w:right w:val="none" w:sz="0" w:space="0" w:color="auto"/>
      </w:divBdr>
    </w:div>
    <w:div w:id="310716490">
      <w:bodyDiv w:val="1"/>
      <w:marLeft w:val="0"/>
      <w:marRight w:val="0"/>
      <w:marTop w:val="0"/>
      <w:marBottom w:val="0"/>
      <w:divBdr>
        <w:top w:val="none" w:sz="0" w:space="0" w:color="auto"/>
        <w:left w:val="none" w:sz="0" w:space="0" w:color="auto"/>
        <w:bottom w:val="none" w:sz="0" w:space="0" w:color="auto"/>
        <w:right w:val="none" w:sz="0" w:space="0" w:color="auto"/>
      </w:divBdr>
    </w:div>
    <w:div w:id="315036749">
      <w:bodyDiv w:val="1"/>
      <w:marLeft w:val="0"/>
      <w:marRight w:val="0"/>
      <w:marTop w:val="0"/>
      <w:marBottom w:val="0"/>
      <w:divBdr>
        <w:top w:val="none" w:sz="0" w:space="0" w:color="auto"/>
        <w:left w:val="none" w:sz="0" w:space="0" w:color="auto"/>
        <w:bottom w:val="none" w:sz="0" w:space="0" w:color="auto"/>
        <w:right w:val="none" w:sz="0" w:space="0" w:color="auto"/>
      </w:divBdr>
    </w:div>
    <w:div w:id="588660223">
      <w:bodyDiv w:val="1"/>
      <w:marLeft w:val="0"/>
      <w:marRight w:val="0"/>
      <w:marTop w:val="0"/>
      <w:marBottom w:val="0"/>
      <w:divBdr>
        <w:top w:val="none" w:sz="0" w:space="0" w:color="auto"/>
        <w:left w:val="none" w:sz="0" w:space="0" w:color="auto"/>
        <w:bottom w:val="none" w:sz="0" w:space="0" w:color="auto"/>
        <w:right w:val="none" w:sz="0" w:space="0" w:color="auto"/>
      </w:divBdr>
    </w:div>
    <w:div w:id="598097887">
      <w:bodyDiv w:val="1"/>
      <w:marLeft w:val="0"/>
      <w:marRight w:val="0"/>
      <w:marTop w:val="0"/>
      <w:marBottom w:val="0"/>
      <w:divBdr>
        <w:top w:val="none" w:sz="0" w:space="0" w:color="auto"/>
        <w:left w:val="none" w:sz="0" w:space="0" w:color="auto"/>
        <w:bottom w:val="none" w:sz="0" w:space="0" w:color="auto"/>
        <w:right w:val="none" w:sz="0" w:space="0" w:color="auto"/>
      </w:divBdr>
    </w:div>
    <w:div w:id="603536169">
      <w:bodyDiv w:val="1"/>
      <w:marLeft w:val="0"/>
      <w:marRight w:val="0"/>
      <w:marTop w:val="0"/>
      <w:marBottom w:val="0"/>
      <w:divBdr>
        <w:top w:val="none" w:sz="0" w:space="0" w:color="auto"/>
        <w:left w:val="none" w:sz="0" w:space="0" w:color="auto"/>
        <w:bottom w:val="none" w:sz="0" w:space="0" w:color="auto"/>
        <w:right w:val="none" w:sz="0" w:space="0" w:color="auto"/>
      </w:divBdr>
    </w:div>
    <w:div w:id="679544098">
      <w:bodyDiv w:val="1"/>
      <w:marLeft w:val="0"/>
      <w:marRight w:val="0"/>
      <w:marTop w:val="0"/>
      <w:marBottom w:val="0"/>
      <w:divBdr>
        <w:top w:val="none" w:sz="0" w:space="0" w:color="auto"/>
        <w:left w:val="none" w:sz="0" w:space="0" w:color="auto"/>
        <w:bottom w:val="none" w:sz="0" w:space="0" w:color="auto"/>
        <w:right w:val="none" w:sz="0" w:space="0" w:color="auto"/>
      </w:divBdr>
    </w:div>
    <w:div w:id="803080196">
      <w:bodyDiv w:val="1"/>
      <w:marLeft w:val="0"/>
      <w:marRight w:val="0"/>
      <w:marTop w:val="0"/>
      <w:marBottom w:val="0"/>
      <w:divBdr>
        <w:top w:val="none" w:sz="0" w:space="0" w:color="auto"/>
        <w:left w:val="none" w:sz="0" w:space="0" w:color="auto"/>
        <w:bottom w:val="none" w:sz="0" w:space="0" w:color="auto"/>
        <w:right w:val="none" w:sz="0" w:space="0" w:color="auto"/>
      </w:divBdr>
    </w:div>
    <w:div w:id="821655601">
      <w:bodyDiv w:val="1"/>
      <w:marLeft w:val="0"/>
      <w:marRight w:val="0"/>
      <w:marTop w:val="0"/>
      <w:marBottom w:val="0"/>
      <w:divBdr>
        <w:top w:val="none" w:sz="0" w:space="0" w:color="auto"/>
        <w:left w:val="none" w:sz="0" w:space="0" w:color="auto"/>
        <w:bottom w:val="none" w:sz="0" w:space="0" w:color="auto"/>
        <w:right w:val="none" w:sz="0" w:space="0" w:color="auto"/>
      </w:divBdr>
    </w:div>
    <w:div w:id="844323578">
      <w:bodyDiv w:val="1"/>
      <w:marLeft w:val="0"/>
      <w:marRight w:val="0"/>
      <w:marTop w:val="0"/>
      <w:marBottom w:val="0"/>
      <w:divBdr>
        <w:top w:val="none" w:sz="0" w:space="0" w:color="auto"/>
        <w:left w:val="none" w:sz="0" w:space="0" w:color="auto"/>
        <w:bottom w:val="none" w:sz="0" w:space="0" w:color="auto"/>
        <w:right w:val="none" w:sz="0" w:space="0" w:color="auto"/>
      </w:divBdr>
    </w:div>
    <w:div w:id="918560572">
      <w:bodyDiv w:val="1"/>
      <w:marLeft w:val="0"/>
      <w:marRight w:val="0"/>
      <w:marTop w:val="0"/>
      <w:marBottom w:val="0"/>
      <w:divBdr>
        <w:top w:val="none" w:sz="0" w:space="0" w:color="auto"/>
        <w:left w:val="none" w:sz="0" w:space="0" w:color="auto"/>
        <w:bottom w:val="none" w:sz="0" w:space="0" w:color="auto"/>
        <w:right w:val="none" w:sz="0" w:space="0" w:color="auto"/>
      </w:divBdr>
    </w:div>
    <w:div w:id="1148474624">
      <w:bodyDiv w:val="1"/>
      <w:marLeft w:val="0"/>
      <w:marRight w:val="0"/>
      <w:marTop w:val="0"/>
      <w:marBottom w:val="0"/>
      <w:divBdr>
        <w:top w:val="none" w:sz="0" w:space="0" w:color="auto"/>
        <w:left w:val="none" w:sz="0" w:space="0" w:color="auto"/>
        <w:bottom w:val="none" w:sz="0" w:space="0" w:color="auto"/>
        <w:right w:val="none" w:sz="0" w:space="0" w:color="auto"/>
      </w:divBdr>
    </w:div>
    <w:div w:id="1432121275">
      <w:bodyDiv w:val="1"/>
      <w:marLeft w:val="0"/>
      <w:marRight w:val="0"/>
      <w:marTop w:val="0"/>
      <w:marBottom w:val="0"/>
      <w:divBdr>
        <w:top w:val="none" w:sz="0" w:space="0" w:color="auto"/>
        <w:left w:val="none" w:sz="0" w:space="0" w:color="auto"/>
        <w:bottom w:val="none" w:sz="0" w:space="0" w:color="auto"/>
        <w:right w:val="none" w:sz="0" w:space="0" w:color="auto"/>
      </w:divBdr>
    </w:div>
    <w:div w:id="1577786101">
      <w:bodyDiv w:val="1"/>
      <w:marLeft w:val="0"/>
      <w:marRight w:val="0"/>
      <w:marTop w:val="0"/>
      <w:marBottom w:val="0"/>
      <w:divBdr>
        <w:top w:val="none" w:sz="0" w:space="0" w:color="auto"/>
        <w:left w:val="none" w:sz="0" w:space="0" w:color="auto"/>
        <w:bottom w:val="none" w:sz="0" w:space="0" w:color="auto"/>
        <w:right w:val="none" w:sz="0" w:space="0" w:color="auto"/>
      </w:divBdr>
    </w:div>
    <w:div w:id="1668241405">
      <w:bodyDiv w:val="1"/>
      <w:marLeft w:val="0"/>
      <w:marRight w:val="0"/>
      <w:marTop w:val="0"/>
      <w:marBottom w:val="0"/>
      <w:divBdr>
        <w:top w:val="none" w:sz="0" w:space="0" w:color="auto"/>
        <w:left w:val="none" w:sz="0" w:space="0" w:color="auto"/>
        <w:bottom w:val="none" w:sz="0" w:space="0" w:color="auto"/>
        <w:right w:val="none" w:sz="0" w:space="0" w:color="auto"/>
      </w:divBdr>
    </w:div>
    <w:div w:id="1795709028">
      <w:bodyDiv w:val="1"/>
      <w:marLeft w:val="0"/>
      <w:marRight w:val="0"/>
      <w:marTop w:val="0"/>
      <w:marBottom w:val="0"/>
      <w:divBdr>
        <w:top w:val="none" w:sz="0" w:space="0" w:color="auto"/>
        <w:left w:val="none" w:sz="0" w:space="0" w:color="auto"/>
        <w:bottom w:val="none" w:sz="0" w:space="0" w:color="auto"/>
        <w:right w:val="none" w:sz="0" w:space="0" w:color="auto"/>
      </w:divBdr>
    </w:div>
    <w:div w:id="1800565141">
      <w:bodyDiv w:val="1"/>
      <w:marLeft w:val="0"/>
      <w:marRight w:val="0"/>
      <w:marTop w:val="0"/>
      <w:marBottom w:val="0"/>
      <w:divBdr>
        <w:top w:val="none" w:sz="0" w:space="0" w:color="auto"/>
        <w:left w:val="none" w:sz="0" w:space="0" w:color="auto"/>
        <w:bottom w:val="none" w:sz="0" w:space="0" w:color="auto"/>
        <w:right w:val="none" w:sz="0" w:space="0" w:color="auto"/>
      </w:divBdr>
    </w:div>
    <w:div w:id="1957633412">
      <w:bodyDiv w:val="1"/>
      <w:marLeft w:val="0"/>
      <w:marRight w:val="0"/>
      <w:marTop w:val="0"/>
      <w:marBottom w:val="0"/>
      <w:divBdr>
        <w:top w:val="none" w:sz="0" w:space="0" w:color="auto"/>
        <w:left w:val="none" w:sz="0" w:space="0" w:color="auto"/>
        <w:bottom w:val="none" w:sz="0" w:space="0" w:color="auto"/>
        <w:right w:val="none" w:sz="0" w:space="0" w:color="auto"/>
      </w:divBdr>
    </w:div>
    <w:div w:id="1958219552">
      <w:bodyDiv w:val="1"/>
      <w:marLeft w:val="0"/>
      <w:marRight w:val="0"/>
      <w:marTop w:val="0"/>
      <w:marBottom w:val="0"/>
      <w:divBdr>
        <w:top w:val="none" w:sz="0" w:space="0" w:color="auto"/>
        <w:left w:val="none" w:sz="0" w:space="0" w:color="auto"/>
        <w:bottom w:val="none" w:sz="0" w:space="0" w:color="auto"/>
        <w:right w:val="none" w:sz="0" w:space="0" w:color="auto"/>
      </w:divBdr>
    </w:div>
    <w:div w:id="2034189679">
      <w:bodyDiv w:val="1"/>
      <w:marLeft w:val="0"/>
      <w:marRight w:val="0"/>
      <w:marTop w:val="0"/>
      <w:marBottom w:val="0"/>
      <w:divBdr>
        <w:top w:val="none" w:sz="0" w:space="0" w:color="auto"/>
        <w:left w:val="none" w:sz="0" w:space="0" w:color="auto"/>
        <w:bottom w:val="none" w:sz="0" w:space="0" w:color="auto"/>
        <w:right w:val="none" w:sz="0" w:space="0" w:color="auto"/>
      </w:divBdr>
    </w:div>
    <w:div w:id="20653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t.edensprings.com" TargetMode="External"/><Relationship Id="rId13" Type="http://schemas.openxmlformats.org/officeDocument/2006/relationships/hyperlink" Target="mailto:svetlana.maliutina@lt.edenspr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t.edenspring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d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as.misiunas@vdu.lt" TargetMode="External"/><Relationship Id="rId4" Type="http://schemas.openxmlformats.org/officeDocument/2006/relationships/settings" Target="settings.xml"/><Relationship Id="rId9" Type="http://schemas.openxmlformats.org/officeDocument/2006/relationships/hyperlink" Target="mailto:lt.retention@lt.edensprings.com"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2693-CFA6-4C38-94AC-0ADCF294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28381</Words>
  <Characters>16178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dc:creator>
  <cp:lastModifiedBy>Saulenė Riškutė</cp:lastModifiedBy>
  <cp:revision>3</cp:revision>
  <cp:lastPrinted>2022-09-07T11:21:00Z</cp:lastPrinted>
  <dcterms:created xsi:type="dcterms:W3CDTF">2022-10-06T10:19:00Z</dcterms:created>
  <dcterms:modified xsi:type="dcterms:W3CDTF">2022-10-06T10:21:00Z</dcterms:modified>
</cp:coreProperties>
</file>