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0AB5982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DA20BC4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501C00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4DCBFFB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52E2C2F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B2606FE" w14:textId="77777777" w:rsidR="00B8054A" w:rsidRDefault="00B8054A" w:rsidP="00AE5856">
      <w:pPr>
        <w:jc w:val="center"/>
        <w:rPr>
          <w:b/>
          <w:sz w:val="22"/>
          <w:szCs w:val="22"/>
        </w:rPr>
      </w:pPr>
    </w:p>
    <w:p w14:paraId="1CF1F6D9" w14:textId="7B99ED00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</w:t>
      </w:r>
      <w:r w:rsidR="00B51A3E">
        <w:rPr>
          <w:b/>
          <w:sz w:val="22"/>
          <w:szCs w:val="22"/>
        </w:rPr>
        <w:t>AS</w:t>
      </w:r>
    </w:p>
    <w:p w14:paraId="303C43D3" w14:textId="77777777" w:rsidR="00CE4142" w:rsidRPr="00F84B26" w:rsidRDefault="00CE4142" w:rsidP="00AE5856">
      <w:pPr>
        <w:jc w:val="center"/>
        <w:rPr>
          <w:b/>
          <w:bCs/>
        </w:rPr>
      </w:pPr>
    </w:p>
    <w:p w14:paraId="5B5C5222" w14:textId="77777777" w:rsidR="005C78B8" w:rsidRPr="00D40409" w:rsidRDefault="005C78B8" w:rsidP="005C78B8">
      <w:pPr>
        <w:spacing w:before="60" w:after="60"/>
        <w:jc w:val="center"/>
        <w:rPr>
          <w:b/>
          <w:bCs/>
          <w:sz w:val="22"/>
          <w:szCs w:val="22"/>
        </w:rPr>
      </w:pPr>
      <w:r w:rsidRPr="00D40409">
        <w:rPr>
          <w:b/>
          <w:bCs/>
          <w:sz w:val="22"/>
          <w:szCs w:val="22"/>
        </w:rPr>
        <w:t xml:space="preserve">(PU-9581/22) [ITP22] Mažosios mechanizacijos įrenginiai (grandininiai pjūklai, krūmapjovės, purkštuvai, pjaustytuvai, </w:t>
      </w:r>
      <w:proofErr w:type="spellStart"/>
      <w:r w:rsidRPr="00D40409">
        <w:rPr>
          <w:b/>
          <w:bCs/>
          <w:sz w:val="22"/>
          <w:szCs w:val="22"/>
        </w:rPr>
        <w:t>aukštapjovės</w:t>
      </w:r>
      <w:proofErr w:type="spellEnd"/>
      <w:r w:rsidRPr="00D40409">
        <w:rPr>
          <w:b/>
          <w:bCs/>
          <w:sz w:val="22"/>
          <w:szCs w:val="22"/>
        </w:rPr>
        <w:t>, gręžtuvai, žoliapjovės)</w:t>
      </w:r>
    </w:p>
    <w:p w14:paraId="737432E9" w14:textId="67E42C28" w:rsidR="00F84B26" w:rsidRPr="00DA26AD" w:rsidRDefault="00DA26AD" w:rsidP="00AE5856">
      <w:pPr>
        <w:jc w:val="center"/>
      </w:pPr>
      <w:r>
        <w:t>2022-07-</w:t>
      </w:r>
      <w:r w:rsidR="006C2CF0">
        <w:t>21</w:t>
      </w:r>
    </w:p>
    <w:p w14:paraId="12DFD13A" w14:textId="36D574DF" w:rsidR="00A80AD4" w:rsidRPr="00B51A3E" w:rsidRDefault="003E5B7D" w:rsidP="00AE5856">
      <w:pPr>
        <w:rPr>
          <w:sz w:val="22"/>
          <w:szCs w:val="22"/>
        </w:rPr>
      </w:pPr>
      <w:r w:rsidRPr="00B51A3E">
        <w:rPr>
          <w:sz w:val="22"/>
          <w:szCs w:val="22"/>
        </w:rPr>
        <w:t>AB</w:t>
      </w:r>
      <w:r w:rsidR="00A80AD4" w:rsidRPr="00B51A3E">
        <w:rPr>
          <w:sz w:val="22"/>
          <w:szCs w:val="22"/>
        </w:rPr>
        <w:t xml:space="preserve"> „Kelių priežiūra“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p w14:paraId="21F2E58F" w14:textId="6EBE2F2F" w:rsidR="00A80AD4" w:rsidRDefault="00A80AD4" w:rsidP="00AE5856">
      <w:pPr>
        <w:jc w:val="center"/>
        <w:rPr>
          <w:sz w:val="22"/>
          <w:szCs w:val="22"/>
        </w:rPr>
      </w:pPr>
    </w:p>
    <w:p w14:paraId="112522B3" w14:textId="58B0F3FC" w:rsidR="00B8054A" w:rsidRDefault="00B8054A" w:rsidP="00AE5856">
      <w:pPr>
        <w:jc w:val="center"/>
        <w:rPr>
          <w:sz w:val="22"/>
          <w:szCs w:val="22"/>
        </w:rPr>
      </w:pPr>
    </w:p>
    <w:p w14:paraId="178CE4EA" w14:textId="13369ABC" w:rsidR="00B8054A" w:rsidRDefault="00B8054A" w:rsidP="00AE5856">
      <w:pPr>
        <w:jc w:val="center"/>
        <w:rPr>
          <w:sz w:val="22"/>
          <w:szCs w:val="22"/>
        </w:rPr>
      </w:pPr>
    </w:p>
    <w:p w14:paraId="30DADAD7" w14:textId="570A3AF4" w:rsidR="00B8054A" w:rsidRDefault="00B8054A" w:rsidP="00AE5856">
      <w:pPr>
        <w:jc w:val="center"/>
        <w:rPr>
          <w:sz w:val="22"/>
          <w:szCs w:val="22"/>
        </w:rPr>
      </w:pPr>
    </w:p>
    <w:p w14:paraId="3E847C1B" w14:textId="77777777" w:rsidR="00B8054A" w:rsidRDefault="00B8054A" w:rsidP="00AE585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E104C" w:rsidRPr="00820D7E" w14:paraId="03AD16AD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D0" w14:textId="77777777" w:rsidR="007E104C" w:rsidRPr="0090180E" w:rsidRDefault="007E104C" w:rsidP="00ED589D">
            <w:pPr>
              <w:jc w:val="both"/>
              <w:rPr>
                <w:i/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D6" w14:textId="77777777" w:rsidR="007E104C" w:rsidRPr="0090180E" w:rsidRDefault="007E104C" w:rsidP="00ED589D">
            <w:pPr>
              <w:ind w:left="3888" w:hanging="3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MOCEVIČIAUS FIRMA „GINALAS“</w:t>
            </w:r>
          </w:p>
          <w:p w14:paraId="1F6869BC" w14:textId="77777777" w:rsidR="007E104C" w:rsidRPr="00820D7E" w:rsidRDefault="007E104C" w:rsidP="00ED589D">
            <w:pPr>
              <w:rPr>
                <w:rFonts w:ascii="Arial" w:hAnsi="Arial" w:cs="Arial"/>
              </w:rPr>
            </w:pPr>
          </w:p>
        </w:tc>
      </w:tr>
      <w:tr w:rsidR="007E104C" w:rsidRPr="0090180E" w14:paraId="1D192724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B8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 </w:t>
            </w:r>
            <w:r>
              <w:rPr>
                <w:sz w:val="22"/>
                <w:szCs w:val="22"/>
              </w:rPr>
              <w:t>(</w:t>
            </w:r>
            <w:r w:rsidRPr="0090180E">
              <w:rPr>
                <w:sz w:val="22"/>
                <w:szCs w:val="22"/>
              </w:rPr>
              <w:t>juridinio asmens</w:t>
            </w:r>
            <w:r>
              <w:rPr>
                <w:sz w:val="22"/>
                <w:szCs w:val="22"/>
              </w:rPr>
              <w:t>)</w:t>
            </w:r>
            <w:r w:rsidRPr="0090180E">
              <w:rPr>
                <w:sz w:val="22"/>
                <w:szCs w:val="22"/>
              </w:rPr>
              <w:t xml:space="preserve"> kodas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F3" w14:textId="7CBF6BD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C51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02461</w:t>
            </w:r>
          </w:p>
        </w:tc>
      </w:tr>
      <w:tr w:rsidR="007E104C" w:rsidRPr="0090180E" w14:paraId="695DBFE5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9A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PVM mokėtojo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19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LT657024610</w:t>
            </w:r>
          </w:p>
        </w:tc>
      </w:tr>
      <w:tr w:rsidR="007E104C" w:rsidRPr="0090180E" w14:paraId="4F3887A3" w14:textId="77777777" w:rsidTr="00ED589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F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adresas 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32B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Esperanto g. 26, Kazlų Rūda, LT-69428</w:t>
            </w:r>
          </w:p>
        </w:tc>
      </w:tr>
      <w:tr w:rsidR="007E104C" w:rsidRPr="0090180E" w14:paraId="73BE6F50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8D6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4AB" w14:textId="38C34AA5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3CA6EE6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CEE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3D0" w14:textId="3713791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69A1578E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27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A" w14:textId="0118C5A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72E6B768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8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342" w14:textId="2E62E218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108578FA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5F9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Sutartį Tiekėjas galės pasirašyti elektroniniu parašu (Taip/</w:t>
            </w:r>
            <w:r w:rsidRPr="00E677B5">
              <w:rPr>
                <w:strike/>
                <w:sz w:val="22"/>
                <w:szCs w:val="22"/>
              </w:rPr>
              <w:t>Ne</w:t>
            </w:r>
            <w:r w:rsidRPr="0090180E">
              <w:rPr>
                <w:sz w:val="22"/>
                <w:szCs w:val="22"/>
              </w:rPr>
              <w:t>):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F4F" w14:textId="2288916E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21808BD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1A0" w14:textId="26F2BE2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50" w14:textId="6C3FFEB7" w:rsidR="007E104C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</w:tbl>
    <w:p w14:paraId="1FAE6441" w14:textId="77777777" w:rsidR="007E104C" w:rsidRPr="000B0349" w:rsidRDefault="007E104C" w:rsidP="007E104C">
      <w:pPr>
        <w:jc w:val="both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6DB538EA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85223E" w:rsidRDefault="000C17DB" w:rsidP="000C17DB">
      <w:pPr>
        <w:jc w:val="both"/>
        <w:rPr>
          <w:b/>
          <w:bCs/>
          <w:sz w:val="22"/>
          <w:szCs w:val="22"/>
        </w:rPr>
      </w:pPr>
      <w:r w:rsidRPr="000C17DB">
        <w:rPr>
          <w:sz w:val="22"/>
          <w:szCs w:val="22"/>
        </w:rPr>
        <w:t xml:space="preserve">1.4. </w:t>
      </w:r>
      <w:r w:rsidRPr="0085223E">
        <w:rPr>
          <w:b/>
          <w:bCs/>
          <w:sz w:val="22"/>
          <w:szCs w:val="22"/>
        </w:rPr>
        <w:t>Pasiūlymas galioja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ne trumpiau nei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90 kalendorinių dienų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nuo paskutinės pasiūlymo pateikimo dienos, šią dieną įskaičiuojant į pasiūlymo galiojimo laikotarpį.</w:t>
      </w:r>
    </w:p>
    <w:p w14:paraId="287688A6" w14:textId="0EF1C2DC" w:rsidR="000C17DB" w:rsidRPr="005A6C27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2030D3EB" w14:textId="77777777" w:rsidR="00B8054A" w:rsidRDefault="00B8054A" w:rsidP="003E5E4F">
      <w:pPr>
        <w:jc w:val="center"/>
        <w:rPr>
          <w:b/>
          <w:sz w:val="22"/>
          <w:szCs w:val="22"/>
        </w:rPr>
      </w:pPr>
      <w:bookmarkStart w:id="0" w:name="_Hlk8377959"/>
      <w:bookmarkStart w:id="1" w:name="_Hlk96519690"/>
    </w:p>
    <w:p w14:paraId="580EFC43" w14:textId="57A9C3DC" w:rsidR="00B8054A" w:rsidRDefault="00B8054A" w:rsidP="003E5E4F">
      <w:pPr>
        <w:jc w:val="center"/>
        <w:rPr>
          <w:b/>
          <w:sz w:val="22"/>
          <w:szCs w:val="22"/>
        </w:rPr>
      </w:pPr>
    </w:p>
    <w:p w14:paraId="26CBAD2F" w14:textId="77777777" w:rsidR="0046591C" w:rsidRDefault="0046591C" w:rsidP="003E5E4F">
      <w:pPr>
        <w:jc w:val="center"/>
        <w:rPr>
          <w:b/>
          <w:sz w:val="22"/>
          <w:szCs w:val="22"/>
        </w:rPr>
      </w:pPr>
    </w:p>
    <w:p w14:paraId="0FE4283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3740F9A9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4301EEE7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1F6C1E4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F953C7B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9FE2D5C" w14:textId="11D19030" w:rsidR="003E5E4F" w:rsidRPr="00007472" w:rsidRDefault="00B8054A" w:rsidP="003E5E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E5E4F" w:rsidRPr="00007472">
        <w:rPr>
          <w:b/>
          <w:sz w:val="22"/>
          <w:szCs w:val="22"/>
        </w:rPr>
        <w:t xml:space="preserve">. PASIŪLYMO KAINA </w:t>
      </w:r>
    </w:p>
    <w:p w14:paraId="71B0ED78" w14:textId="77777777" w:rsidR="00062098" w:rsidRPr="00007472" w:rsidRDefault="00062098" w:rsidP="003E5E4F">
      <w:pPr>
        <w:jc w:val="center"/>
        <w:rPr>
          <w:b/>
          <w:sz w:val="22"/>
          <w:szCs w:val="22"/>
        </w:rPr>
      </w:pPr>
    </w:p>
    <w:bookmarkEnd w:id="0"/>
    <w:bookmarkEnd w:id="1"/>
    <w:p w14:paraId="0B702DC5" w14:textId="1F239B11" w:rsidR="009C3AF9" w:rsidRPr="00007472" w:rsidRDefault="009C3AF9" w:rsidP="009C3AF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007472">
        <w:rPr>
          <w:b/>
          <w:bCs/>
          <w:sz w:val="22"/>
          <w:szCs w:val="22"/>
        </w:rPr>
        <w:t xml:space="preserve"> pirkimo dalis</w:t>
      </w:r>
      <w:r>
        <w:rPr>
          <w:b/>
          <w:bCs/>
          <w:sz w:val="22"/>
          <w:szCs w:val="22"/>
        </w:rPr>
        <w:t xml:space="preserve"> - </w:t>
      </w:r>
      <w:r w:rsidRPr="002E057B">
        <w:rPr>
          <w:b/>
          <w:bCs/>
          <w:sz w:val="32"/>
          <w:szCs w:val="32"/>
        </w:rPr>
        <w:t>Gręžtuvai.</w:t>
      </w:r>
    </w:p>
    <w:p w14:paraId="6998A885" w14:textId="6F3043BE" w:rsidR="009C3AF9" w:rsidRPr="00007472" w:rsidRDefault="00F5490A" w:rsidP="009C3AF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C3AF9" w:rsidRPr="00007472">
        <w:rPr>
          <w:sz w:val="22"/>
          <w:szCs w:val="22"/>
        </w:rPr>
        <w:t>.1. Pasiūlymo kaina nurodoma eurais.</w:t>
      </w:r>
    </w:p>
    <w:p w14:paraId="2085DADF" w14:textId="77777777" w:rsidR="009C3AF9" w:rsidRPr="00007472" w:rsidRDefault="009C3AF9" w:rsidP="009C3AF9">
      <w:pPr>
        <w:jc w:val="both"/>
        <w:rPr>
          <w:sz w:val="22"/>
          <w:szCs w:val="22"/>
        </w:rPr>
      </w:pPr>
    </w:p>
    <w:p w14:paraId="4A2A6DB6" w14:textId="5CA58C4A" w:rsidR="009C3AF9" w:rsidRPr="00007472" w:rsidRDefault="009C3AF9" w:rsidP="009C3AF9">
      <w:pPr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>1) Bendra pasiūlymo kaina (C kriterijus)</w:t>
      </w:r>
      <w:r w:rsidRPr="00007472">
        <w:rPr>
          <w:sz w:val="22"/>
          <w:szCs w:val="22"/>
        </w:rPr>
        <w:t>.</w:t>
      </w:r>
    </w:p>
    <w:p w14:paraId="58BFAAA5" w14:textId="77777777" w:rsidR="009C3AF9" w:rsidRPr="00007472" w:rsidRDefault="009C3AF9" w:rsidP="009C3AF9">
      <w:pPr>
        <w:jc w:val="right"/>
        <w:rPr>
          <w:sz w:val="22"/>
          <w:szCs w:val="22"/>
        </w:rPr>
      </w:pPr>
      <w:r w:rsidRPr="00007472">
        <w:rPr>
          <w:sz w:val="22"/>
          <w:szCs w:val="22"/>
        </w:rPr>
        <w:t>1 lentelė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2635"/>
        <w:gridCol w:w="1894"/>
        <w:gridCol w:w="1087"/>
        <w:gridCol w:w="1111"/>
        <w:gridCol w:w="1225"/>
        <w:gridCol w:w="1365"/>
      </w:tblGrid>
      <w:tr w:rsidR="009C3AF9" w:rsidRPr="00007472" w14:paraId="112BA520" w14:textId="77777777" w:rsidTr="00FE38A1">
        <w:trPr>
          <w:trHeight w:hRule="exact" w:val="263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4C025960" w14:textId="77777777" w:rsidR="009C3AF9" w:rsidRPr="00007472" w:rsidRDefault="009C3AF9" w:rsidP="00FE38A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SIŪLOMA PREKIŲ KAINA (C)</w:t>
            </w:r>
          </w:p>
        </w:tc>
      </w:tr>
      <w:tr w:rsidR="009C3AF9" w:rsidRPr="00007472" w14:paraId="50C00391" w14:textId="77777777" w:rsidTr="00FE38A1">
        <w:trPr>
          <w:trHeight w:hRule="exact" w:val="1621"/>
        </w:trPr>
        <w:tc>
          <w:tcPr>
            <w:tcW w:w="209" w:type="pct"/>
            <w:shd w:val="clear" w:color="auto" w:fill="auto"/>
            <w:vAlign w:val="center"/>
          </w:tcPr>
          <w:p w14:paraId="526A69A8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5764323D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974" w:type="pct"/>
            <w:vAlign w:val="center"/>
          </w:tcPr>
          <w:p w14:paraId="39E830B1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Tiekėjo siūlomų prekių  modelis, tipas, gamintojo pavadinimas, kilmės šalis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A0CAAC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28BF032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D8A5B1F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4FD68D81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4FF6527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04D87A77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kaina</w:t>
            </w:r>
          </w:p>
          <w:p w14:paraId="7FDECCEA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  <w:p w14:paraId="21683B39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6B4CA41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(5x6)</w:t>
            </w:r>
          </w:p>
        </w:tc>
      </w:tr>
      <w:tr w:rsidR="009C3AF9" w:rsidRPr="00007472" w14:paraId="48CDDC17" w14:textId="77777777" w:rsidTr="00FE38A1">
        <w:trPr>
          <w:trHeight w:val="201"/>
        </w:trPr>
        <w:tc>
          <w:tcPr>
            <w:tcW w:w="209" w:type="pct"/>
            <w:shd w:val="solid" w:color="FFFFFF" w:fill="auto"/>
          </w:tcPr>
          <w:p w14:paraId="7155B75A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0067E432" w14:textId="77777777" w:rsidR="009C3AF9" w:rsidRPr="00007472" w:rsidRDefault="009C3AF9" w:rsidP="00FE38A1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007472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4" w:type="pct"/>
            <w:vAlign w:val="center"/>
          </w:tcPr>
          <w:p w14:paraId="2CAA063E" w14:textId="77777777" w:rsidR="009C3AF9" w:rsidRPr="00007472" w:rsidRDefault="009C3AF9" w:rsidP="00FE38A1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11BE3538" w14:textId="77777777" w:rsidR="009C3AF9" w:rsidRPr="00007472" w:rsidRDefault="009C3AF9" w:rsidP="00FE38A1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90C6C27" w14:textId="77777777" w:rsidR="009C3AF9" w:rsidRPr="00007472" w:rsidRDefault="009C3AF9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C9DE097" w14:textId="77777777" w:rsidR="009C3AF9" w:rsidRPr="00007472" w:rsidRDefault="009C3AF9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FBE0B8C" w14:textId="77777777" w:rsidR="009C3AF9" w:rsidRPr="00007472" w:rsidRDefault="009C3AF9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9C3AF9" w:rsidRPr="00007472" w14:paraId="50FE594D" w14:textId="77777777" w:rsidTr="00FE38A1">
        <w:trPr>
          <w:trHeight w:val="438"/>
        </w:trPr>
        <w:tc>
          <w:tcPr>
            <w:tcW w:w="209" w:type="pct"/>
            <w:shd w:val="solid" w:color="FFFFFF" w:fill="auto"/>
            <w:vAlign w:val="center"/>
          </w:tcPr>
          <w:p w14:paraId="1C813D38" w14:textId="77777777" w:rsidR="009C3AF9" w:rsidRPr="00007472" w:rsidRDefault="009C3AF9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25163F2C" w14:textId="7E9F98AD" w:rsidR="009C3AF9" w:rsidRPr="00007472" w:rsidRDefault="009C3AF9" w:rsidP="00FE38A1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</w:rPr>
              <w:t>Grežtuvai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iki </w:t>
            </w:r>
            <w:r>
              <w:rPr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>0 cm(3)</w:t>
            </w:r>
          </w:p>
        </w:tc>
        <w:tc>
          <w:tcPr>
            <w:tcW w:w="974" w:type="pct"/>
            <w:vAlign w:val="center"/>
          </w:tcPr>
          <w:p w14:paraId="3E02EC97" w14:textId="69CE3BA6" w:rsidR="009836F5" w:rsidRDefault="009836F5" w:rsidP="009836F5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BT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131</w:t>
            </w:r>
            <w:r>
              <w:rPr>
                <w:sz w:val="22"/>
                <w:szCs w:val="22"/>
              </w:rPr>
              <w:t>,</w:t>
            </w:r>
          </w:p>
          <w:p w14:paraId="61824CCE" w14:textId="359E2638" w:rsidR="009C3AF9" w:rsidRPr="00007472" w:rsidRDefault="009836F5" w:rsidP="009836F5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5EC96229" w14:textId="77777777" w:rsidR="009C3AF9" w:rsidRPr="00007472" w:rsidRDefault="009C3AF9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EC7AB3D" w14:textId="02C7C509" w:rsidR="009C3AF9" w:rsidRPr="00007472" w:rsidRDefault="00E161B7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D013606" w14:textId="3DC3A79D" w:rsidR="009C3AF9" w:rsidRPr="00007472" w:rsidRDefault="00E161B7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750,70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2826F8E" w14:textId="5BD8C16F" w:rsidR="009C3AF9" w:rsidRPr="009836F5" w:rsidRDefault="009836F5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836F5">
              <w:rPr>
                <w:b/>
                <w:bCs/>
                <w:sz w:val="22"/>
                <w:szCs w:val="22"/>
              </w:rPr>
              <w:t>5 254,90</w:t>
            </w:r>
          </w:p>
        </w:tc>
      </w:tr>
      <w:tr w:rsidR="009C3AF9" w:rsidRPr="00007472" w14:paraId="1E084054" w14:textId="77777777" w:rsidTr="00FE38A1">
        <w:tc>
          <w:tcPr>
            <w:tcW w:w="4297" w:type="pct"/>
            <w:gridSpan w:val="6"/>
            <w:shd w:val="solid" w:color="FFFFFF" w:fill="auto"/>
          </w:tcPr>
          <w:p w14:paraId="48B4BA16" w14:textId="77777777" w:rsidR="009C3AF9" w:rsidRPr="00007472" w:rsidRDefault="009C3AF9" w:rsidP="00FE38A1">
            <w:pPr>
              <w:jc w:val="right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PVM*:</w:t>
            </w:r>
          </w:p>
        </w:tc>
        <w:tc>
          <w:tcPr>
            <w:tcW w:w="703" w:type="pct"/>
            <w:shd w:val="clear" w:color="C0C0C0" w:fill="auto"/>
          </w:tcPr>
          <w:p w14:paraId="5853B309" w14:textId="38C984F9" w:rsidR="009C3AF9" w:rsidRPr="00007472" w:rsidRDefault="009836F5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1 103,53</w:t>
            </w:r>
          </w:p>
        </w:tc>
      </w:tr>
      <w:tr w:rsidR="009C3AF9" w:rsidRPr="00007472" w14:paraId="208E3EFB" w14:textId="77777777" w:rsidTr="00FE38A1">
        <w:tc>
          <w:tcPr>
            <w:tcW w:w="4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98AB1C" w14:textId="77777777" w:rsidR="009C3AF9" w:rsidRPr="00007472" w:rsidRDefault="009C3AF9" w:rsidP="00FE38A1">
            <w:pPr>
              <w:jc w:val="right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4E92DC9" w14:textId="31AFCCA3" w:rsidR="009C3AF9" w:rsidRPr="009836F5" w:rsidRDefault="009836F5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836F5">
              <w:rPr>
                <w:b/>
                <w:bCs/>
                <w:sz w:val="22"/>
                <w:szCs w:val="22"/>
              </w:rPr>
              <w:t>6 358,43</w:t>
            </w:r>
          </w:p>
        </w:tc>
      </w:tr>
    </w:tbl>
    <w:p w14:paraId="0C12D730" w14:textId="77777777" w:rsidR="009C3AF9" w:rsidRPr="00007472" w:rsidRDefault="009C3AF9" w:rsidP="009C3AF9">
      <w:pPr>
        <w:widowControl w:val="0"/>
        <w:jc w:val="both"/>
        <w:rPr>
          <w:i/>
          <w:iCs/>
          <w:sz w:val="22"/>
          <w:szCs w:val="22"/>
        </w:rPr>
      </w:pPr>
    </w:p>
    <w:p w14:paraId="40197141" w14:textId="77777777" w:rsidR="009C3AF9" w:rsidRPr="00007472" w:rsidRDefault="009C3AF9" w:rsidP="009C3AF9">
      <w:pPr>
        <w:jc w:val="both"/>
        <w:rPr>
          <w:b/>
          <w:bCs/>
          <w:sz w:val="22"/>
          <w:szCs w:val="22"/>
        </w:rPr>
      </w:pPr>
      <w:r w:rsidRPr="00007472">
        <w:rPr>
          <w:b/>
          <w:bCs/>
          <w:sz w:val="22"/>
          <w:szCs w:val="22"/>
        </w:rPr>
        <w:t>2) Kiti Tiekėjo pasiūlymo duomenys pateikiami užpildant 2 lentelę:</w:t>
      </w:r>
      <w:r w:rsidRPr="00007472">
        <w:rPr>
          <w:sz w:val="22"/>
          <w:szCs w:val="22"/>
        </w:rPr>
        <w:t xml:space="preserve"> </w:t>
      </w:r>
    </w:p>
    <w:p w14:paraId="2B1A9FCF" w14:textId="77777777" w:rsidR="009C3AF9" w:rsidRPr="00007472" w:rsidRDefault="009C3AF9" w:rsidP="009C3AF9">
      <w:pPr>
        <w:ind w:firstLine="540"/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37718FD5" w14:textId="77777777" w:rsidR="009C3AF9" w:rsidRPr="00007472" w:rsidRDefault="009C3AF9" w:rsidP="009C3AF9">
      <w:pPr>
        <w:jc w:val="both"/>
        <w:rPr>
          <w:b/>
          <w:bCs/>
          <w:sz w:val="22"/>
          <w:szCs w:val="22"/>
        </w:rPr>
      </w:pPr>
      <w:r w:rsidRPr="00007472">
        <w:rPr>
          <w:sz w:val="22"/>
          <w:szCs w:val="22"/>
        </w:rPr>
        <w:t>Suteikiamas garantinis terminas (T</w:t>
      </w:r>
      <w:r w:rsidRPr="00007472">
        <w:rPr>
          <w:sz w:val="22"/>
          <w:szCs w:val="22"/>
          <w:vertAlign w:val="subscript"/>
        </w:rPr>
        <w:t xml:space="preserve">1 </w:t>
      </w:r>
      <w:r w:rsidRPr="00007472">
        <w:rPr>
          <w:sz w:val="22"/>
          <w:szCs w:val="22"/>
        </w:rPr>
        <w:t>kriterijus):</w:t>
      </w:r>
    </w:p>
    <w:p w14:paraId="1AA7AABC" w14:textId="77777777" w:rsidR="009C3AF9" w:rsidRPr="00007472" w:rsidRDefault="009C3AF9" w:rsidP="009C3AF9">
      <w:pPr>
        <w:ind w:firstLine="567"/>
        <w:jc w:val="right"/>
        <w:rPr>
          <w:sz w:val="22"/>
          <w:szCs w:val="22"/>
        </w:rPr>
      </w:pPr>
      <w:r w:rsidRPr="00007472">
        <w:rPr>
          <w:sz w:val="22"/>
          <w:szCs w:val="22"/>
        </w:rPr>
        <w:t>2 lentelė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1"/>
        <w:gridCol w:w="2614"/>
      </w:tblGrid>
      <w:tr w:rsidR="009C3AF9" w:rsidRPr="00007472" w14:paraId="16CB1487" w14:textId="77777777" w:rsidTr="00FE38A1">
        <w:trPr>
          <w:trHeight w:val="24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54C" w14:textId="77777777" w:rsidR="009C3AF9" w:rsidRPr="00007472" w:rsidRDefault="009C3AF9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SUTEIKIAMAS GARANTINIS TERMINAS  (T</w:t>
            </w:r>
            <w:r w:rsidRPr="0000747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0747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C3AF9" w:rsidRPr="00007472" w14:paraId="3C1395B1" w14:textId="77777777" w:rsidTr="00FE38A1">
        <w:trPr>
          <w:trHeight w:val="242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3033" w14:textId="77777777" w:rsidR="009C3AF9" w:rsidRPr="00007472" w:rsidRDefault="009C3AF9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Garantijos suteikimo sąlygos ir reikalavimai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CE00" w14:textId="77777777" w:rsidR="009C3AF9" w:rsidRPr="00007472" w:rsidRDefault="009C3AF9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9C3AF9" w:rsidRPr="00007472" w14:paraId="1FFCF69C" w14:textId="77777777" w:rsidTr="00FE38A1">
        <w:trPr>
          <w:trHeight w:val="11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69E9" w14:textId="77777777" w:rsidR="009C3AF9" w:rsidRPr="00007472" w:rsidRDefault="009C3AF9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1. Suteikiama pilna garantija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krūmapjovei.</w:t>
            </w:r>
          </w:p>
          <w:p w14:paraId="1885FBD8" w14:textId="77777777" w:rsidR="009C3AF9" w:rsidRPr="00007472" w:rsidRDefault="009C3AF9" w:rsidP="00FE38A1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2. Garantinis terminas turi būti nurodytas mėnesiais.</w:t>
            </w:r>
          </w:p>
          <w:p w14:paraId="671B4C08" w14:textId="77777777" w:rsidR="009C3AF9" w:rsidRPr="00007472" w:rsidRDefault="009C3AF9" w:rsidP="00FE38A1">
            <w:pPr>
              <w:jc w:val="both"/>
              <w:rPr>
                <w:bCs/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3. </w:t>
            </w:r>
            <w:r w:rsidRPr="00007472">
              <w:rPr>
                <w:spacing w:val="-6"/>
                <w:sz w:val="22"/>
                <w:szCs w:val="22"/>
              </w:rPr>
              <w:t xml:space="preserve">Suteikiamos garantijos laikotarpis turi būti ne mažesnis kaip </w:t>
            </w:r>
            <w:r w:rsidRPr="00007472">
              <w:rPr>
                <w:bCs/>
                <w:sz w:val="22"/>
                <w:szCs w:val="22"/>
              </w:rPr>
              <w:t>24 mėn. ir ne ilgesnis kaip 37 mėn.*.</w:t>
            </w:r>
          </w:p>
          <w:p w14:paraId="1D40C273" w14:textId="77777777" w:rsidR="009C3AF9" w:rsidRPr="00007472" w:rsidRDefault="009C3AF9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4. Garantinių laikotarpiu Prekės remonto darbai atliekami Prekės eksploatavimo vietoje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(Pirkėjo bazėje) ne vėliau  kaip per 72 val.</w:t>
            </w:r>
            <w:r w:rsidRPr="00007472">
              <w:rPr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007472">
              <w:rPr>
                <w:sz w:val="22"/>
                <w:szCs w:val="22"/>
              </w:rPr>
              <w:t>po paraiškos pateikimo elektroniniu paštu.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CB3" w14:textId="77777777" w:rsidR="009C3AF9" w:rsidRPr="00007472" w:rsidRDefault="009C3AF9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0F234E1" w14:textId="77777777" w:rsidR="009C3AF9" w:rsidRPr="00007472" w:rsidRDefault="009C3AF9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6E37B46" w14:textId="063A7A83" w:rsidR="009C3AF9" w:rsidRPr="00007472" w:rsidRDefault="00DB6C26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B6C26">
              <w:rPr>
                <w:b/>
                <w:bCs/>
                <w:color w:val="FF0000"/>
                <w:sz w:val="22"/>
                <w:szCs w:val="22"/>
              </w:rPr>
              <w:t>24</w:t>
            </w:r>
            <w:r w:rsidR="009C3AF9" w:rsidRPr="00007472">
              <w:rPr>
                <w:b/>
                <w:bCs/>
                <w:sz w:val="22"/>
                <w:szCs w:val="22"/>
              </w:rPr>
              <w:t xml:space="preserve"> mėnesi</w:t>
            </w:r>
            <w:r>
              <w:rPr>
                <w:b/>
                <w:bCs/>
                <w:sz w:val="22"/>
                <w:szCs w:val="22"/>
              </w:rPr>
              <w:t>ai</w:t>
            </w:r>
          </w:p>
        </w:tc>
      </w:tr>
    </w:tbl>
    <w:p w14:paraId="442DADD2" w14:textId="27721879" w:rsidR="001D3C24" w:rsidRDefault="001D3C24" w:rsidP="001D3C24">
      <w:pPr>
        <w:jc w:val="both"/>
        <w:rPr>
          <w:b/>
          <w:bCs/>
          <w:sz w:val="22"/>
          <w:szCs w:val="22"/>
        </w:rPr>
      </w:pPr>
    </w:p>
    <w:p w14:paraId="7B077221" w14:textId="77777777" w:rsidR="00B75F76" w:rsidRDefault="00B75F76" w:rsidP="00B75F76">
      <w:pPr>
        <w:jc w:val="both"/>
        <w:rPr>
          <w:b/>
          <w:bCs/>
          <w:sz w:val="22"/>
          <w:szCs w:val="22"/>
        </w:rPr>
      </w:pPr>
    </w:p>
    <w:p w14:paraId="2BEBD6D6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64F8F368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10F293D8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3FB34F53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0979F7C7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0F58CD27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4416D743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169DFA17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3F17F892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5EF939F3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63D1C592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232F91F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1374BEB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80E0DFC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0B0DC3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0A00DF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3F5BD887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1415F368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6FB6100C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31D4EEC1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0E7E9F7C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19ED2EFB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3ECF584C" w14:textId="77777777" w:rsidR="00E92DC4" w:rsidRDefault="00E92DC4" w:rsidP="00357B91">
      <w:pPr>
        <w:jc w:val="center"/>
        <w:rPr>
          <w:b/>
          <w:sz w:val="22"/>
          <w:szCs w:val="22"/>
        </w:rPr>
      </w:pPr>
    </w:p>
    <w:p w14:paraId="4C046799" w14:textId="3B30162C" w:rsidR="00C25E59" w:rsidRPr="00007472" w:rsidRDefault="0046591C" w:rsidP="00357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25E59" w:rsidRPr="00007472">
        <w:rPr>
          <w:b/>
          <w:sz w:val="22"/>
          <w:szCs w:val="22"/>
        </w:rPr>
        <w:t>. Techninė specifikacija</w:t>
      </w:r>
    </w:p>
    <w:p w14:paraId="05558450" w14:textId="67E116B4" w:rsidR="00AE5856" w:rsidRPr="00007472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126BAA9B" w14:textId="06712DAC" w:rsidR="00C42CDA" w:rsidRPr="00007472" w:rsidRDefault="0046591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C42CDA" w:rsidRPr="00007472">
        <w:rPr>
          <w:bCs/>
          <w:sz w:val="22"/>
          <w:szCs w:val="22"/>
        </w:rPr>
        <w:t xml:space="preserve">.1. </w:t>
      </w:r>
      <w:r w:rsidR="00C42CDA" w:rsidRPr="00007472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3CC8128E" w14:textId="65880E0E" w:rsidR="009E3513" w:rsidRPr="00142194" w:rsidRDefault="00C42CDA" w:rsidP="00142194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rFonts w:eastAsia="Calibri"/>
          <w:b/>
          <w:iCs/>
          <w:sz w:val="22"/>
          <w:szCs w:val="22"/>
        </w:rPr>
      </w:pPr>
      <w:r w:rsidRPr="00007472">
        <w:rPr>
          <w:b/>
          <w:sz w:val="22"/>
          <w:szCs w:val="22"/>
        </w:rPr>
        <w:t>Kartu su pasiūlymu</w:t>
      </w:r>
      <w:r w:rsidR="00E6270E">
        <w:rPr>
          <w:b/>
          <w:sz w:val="22"/>
          <w:szCs w:val="22"/>
        </w:rPr>
        <w:t xml:space="preserve"> </w:t>
      </w:r>
      <w:r w:rsidR="00956FD9" w:rsidRPr="00956FD9">
        <w:rPr>
          <w:b/>
          <w:color w:val="FF0000"/>
          <w:sz w:val="22"/>
          <w:szCs w:val="22"/>
        </w:rPr>
        <w:t xml:space="preserve">KIEKVIENAI PIRKIMO DALIAI </w:t>
      </w:r>
      <w:r w:rsidRPr="00007472">
        <w:rPr>
          <w:b/>
          <w:sz w:val="22"/>
          <w:szCs w:val="22"/>
        </w:rPr>
        <w:t>pateikiame užpildytą bei pasirašytą Techninės specifikacijos pried</w:t>
      </w:r>
      <w:r w:rsidR="00E6270E">
        <w:rPr>
          <w:b/>
          <w:sz w:val="22"/>
          <w:szCs w:val="22"/>
        </w:rPr>
        <w:t>ą</w:t>
      </w:r>
      <w:r w:rsidRPr="00007472">
        <w:rPr>
          <w:b/>
          <w:sz w:val="22"/>
          <w:szCs w:val="22"/>
        </w:rPr>
        <w:t xml:space="preserve"> </w:t>
      </w:r>
      <w:r w:rsidR="00E6270E">
        <w:rPr>
          <w:b/>
          <w:sz w:val="22"/>
          <w:szCs w:val="22"/>
        </w:rPr>
        <w:t>(</w:t>
      </w:r>
      <w:r w:rsidRPr="00007472">
        <w:rPr>
          <w:b/>
          <w:sz w:val="22"/>
          <w:szCs w:val="22"/>
        </w:rPr>
        <w:t>Nr.</w:t>
      </w:r>
      <w:r w:rsidR="00007472">
        <w:rPr>
          <w:b/>
          <w:sz w:val="22"/>
          <w:szCs w:val="22"/>
        </w:rPr>
        <w:t xml:space="preserve"> </w:t>
      </w:r>
      <w:r w:rsidRPr="00007472">
        <w:rPr>
          <w:b/>
          <w:sz w:val="22"/>
          <w:szCs w:val="22"/>
        </w:rPr>
        <w:t>1</w:t>
      </w:r>
      <w:r w:rsidR="006B0E9E">
        <w:rPr>
          <w:b/>
          <w:sz w:val="22"/>
          <w:szCs w:val="22"/>
        </w:rPr>
        <w:t>-7</w:t>
      </w:r>
      <w:r w:rsidR="00E6270E">
        <w:rPr>
          <w:b/>
          <w:sz w:val="22"/>
          <w:szCs w:val="22"/>
        </w:rPr>
        <w:t>)</w:t>
      </w:r>
      <w:r w:rsidRPr="00007472">
        <w:rPr>
          <w:b/>
          <w:sz w:val="22"/>
          <w:szCs w:val="22"/>
        </w:rPr>
        <w:t>, kuriame nurodyt</w:t>
      </w:r>
      <w:r w:rsidR="00AD4976">
        <w:rPr>
          <w:b/>
          <w:sz w:val="22"/>
          <w:szCs w:val="22"/>
        </w:rPr>
        <w:t>a</w:t>
      </w:r>
      <w:r w:rsidRPr="00007472">
        <w:rPr>
          <w:b/>
          <w:sz w:val="22"/>
          <w:szCs w:val="22"/>
        </w:rPr>
        <w:t xml:space="preserve"> siūlomos prekės charakteristikos/techniniai parametrai ir jų reikšmės</w:t>
      </w:r>
      <w:r w:rsidR="00AD4976">
        <w:rPr>
          <w:rFonts w:eastAsia="Calibri"/>
          <w:b/>
          <w:iCs/>
          <w:sz w:val="22"/>
          <w:szCs w:val="22"/>
        </w:rPr>
        <w:t xml:space="preserve"> ir </w:t>
      </w:r>
      <w:r w:rsidR="009E3513" w:rsidRPr="009E3513">
        <w:rPr>
          <w:b/>
          <w:bCs/>
          <w:sz w:val="22"/>
          <w:szCs w:val="22"/>
        </w:rPr>
        <w:t>pateikiame šią informaciją: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9E3513" w:rsidRPr="002D23CE" w14:paraId="775659C0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86D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Eil.</w:t>
            </w:r>
          </w:p>
          <w:p w14:paraId="63564B71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2D5" w14:textId="019418EB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Reikalavimai </w:t>
            </w:r>
            <w:r w:rsidR="00AD49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49F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Tiekėjas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 xml:space="preserve">privalo </w:t>
            </w:r>
            <w:r w:rsidRPr="002D23CE">
              <w:rPr>
                <w:b/>
                <w:bCs/>
                <w:iCs/>
                <w:sz w:val="22"/>
                <w:szCs w:val="22"/>
              </w:rPr>
              <w:t>patvirtinti atitikimą techniniam reikalavimui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041376EE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C565C3">
              <w:rPr>
                <w:b/>
                <w:bCs/>
                <w:iCs/>
                <w:color w:val="FF0000"/>
                <w:sz w:val="22"/>
                <w:szCs w:val="22"/>
              </w:rPr>
              <w:t xml:space="preserve"> nurodydamas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2D23C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>taip/ne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;</w:t>
            </w:r>
          </w:p>
          <w:p w14:paraId="47648BDC" w14:textId="132ACA9A" w:rsidR="009E3513" w:rsidRPr="00FC5AB8" w:rsidRDefault="009E3513" w:rsidP="0046591C">
            <w:pPr>
              <w:tabs>
                <w:tab w:val="left" w:pos="0"/>
              </w:tabs>
              <w:ind w:left="-2" w:firstLine="2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pateikdamas įrodantį dokumentą</w:t>
            </w:r>
            <w:r w:rsidR="0046591C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A141F">
              <w:rPr>
                <w:b/>
                <w:bCs/>
                <w:iCs/>
                <w:color w:val="FF0000"/>
                <w:sz w:val="22"/>
                <w:szCs w:val="22"/>
              </w:rPr>
              <w:t>įrašydamas informacij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ą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9E3513" w:rsidRPr="00C30891" w14:paraId="0D2A1C91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A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395" w14:textId="2ADD32D0" w:rsidR="00BC3F62" w:rsidRDefault="00BC3F62" w:rsidP="00BC3F62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Tiekėjas </w:t>
            </w:r>
            <w:r w:rsidR="00CA512F"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yra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siūlomų Prekių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gamintojo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oficialus atstovas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, turintis teisę atlikti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visų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siūlomų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STIHL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techninį aptarnavimą ir remontą garantiniu bei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laikotarpiu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 prekybos atstovų, su kuriais yra sudaręs specialią sutartį, specializuoto</w:t>
            </w:r>
            <w:r w:rsidR="00AC757E">
              <w:rPr>
                <w:rFonts w:eastAsia="Calibri"/>
                <w:sz w:val="22"/>
                <w:szCs w:val="22"/>
                <w:lang w:eastAsia="zh-CN"/>
              </w:rPr>
              <w:t>s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e parduotuvėse 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su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dirbtuvė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 xml:space="preserve">mis įvairiuose 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Lietuvos miestuose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  <w:p w14:paraId="03B89003" w14:textId="45252AB7" w:rsidR="009E3513" w:rsidRPr="00BC3F62" w:rsidRDefault="009E3513" w:rsidP="00103E4B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zh-CN"/>
              </w:rPr>
              <w:t>p</w:t>
            </w: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ateikiami dokumentai įrodantys, kad 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Tiekėjas yra siūlomų Prekių gamintojo oficialus atstovas, turintis teisę atlikti siūlomų </w:t>
            </w:r>
            <w:r w:rsidR="00103E4B" w:rsidRPr="00103E4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STIHL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Prekių techninį aptarnavimą ir remontą garantiniu bei </w:t>
            </w:r>
            <w:proofErr w:type="spellStart"/>
            <w:r w:rsidR="00BC3F62"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laikotarpiu </w:t>
            </w:r>
            <w:r w:rsidR="00103E4B">
              <w:rPr>
                <w:rFonts w:eastAsia="Calibri"/>
                <w:sz w:val="22"/>
                <w:szCs w:val="22"/>
                <w:lang w:eastAsia="zh-CN"/>
              </w:rPr>
              <w:t xml:space="preserve">prekybos atstovų, su kuriais yra sudaręs specialią sutartį, specializuotose parduotuvėse su dirbtuvėmis įvairiuose  Lietuvos miestuose.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AB7" w14:textId="390B1110" w:rsidR="009E3513" w:rsidRPr="00DE253D" w:rsidRDefault="0046591C" w:rsidP="007A150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TAIP. </w:t>
            </w:r>
            <w:r w:rsidR="00DE253D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Kasmetinis gamintojo paaiškinimas,</w:t>
            </w:r>
            <w:r w:rsidR="00DE253D" w:rsidRP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kopija</w:t>
            </w:r>
            <w:r w:rsid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pridedama.</w:t>
            </w:r>
          </w:p>
        </w:tc>
      </w:tr>
      <w:tr w:rsidR="009E3513" w:rsidRPr="00C30891" w14:paraId="69078B19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A5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2</w:t>
            </w:r>
          </w:p>
          <w:p w14:paraId="656AC76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  <w:p w14:paraId="4C70BB3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667" w14:textId="7FE62EFE" w:rsidR="009E3513" w:rsidRPr="00A31E94" w:rsidRDefault="00A31E94" w:rsidP="007A150D">
            <w:pPr>
              <w:pStyle w:val="Sraopastraipa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355EA1">
              <w:rPr>
                <w:rFonts w:eastAsia="Calibri"/>
                <w:sz w:val="22"/>
                <w:szCs w:val="22"/>
                <w:lang w:eastAsia="zh-CN"/>
              </w:rPr>
              <w:t>Tiekėjas privalo turėti serviso techninę remonto bazę Lietuvoje (</w:t>
            </w:r>
            <w:bookmarkStart w:id="2" w:name="_Hlk35510768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kartu su pasiūlymu pateikti </w:t>
            </w:r>
            <w:bookmarkEnd w:id="2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serviso bazės aprašymą, nurodant adresą ir kontaktinius telefonus).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5D6" w14:textId="40C7CFC3" w:rsidR="009E3513" w:rsidRPr="003F55F6" w:rsidRDefault="0046591C" w:rsidP="007A150D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</w:rPr>
              <w:t>TAIP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 xml:space="preserve">. Pateikiamas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„Įsipareigojimas – Deklaracija apie STIHL įrenginių savalaikį garantinį ir </w:t>
            </w:r>
            <w:proofErr w:type="spellStart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pogarantinį</w:t>
            </w:r>
            <w:proofErr w:type="spellEnd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 remontą“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>su adresais ir kontaktiniais telefonais.</w:t>
            </w:r>
          </w:p>
          <w:p w14:paraId="71EB401D" w14:textId="572254D7" w:rsidR="009E3513" w:rsidRPr="007D1D13" w:rsidRDefault="009E3513" w:rsidP="003F55F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F5E4CF" w14:textId="1E5C2BED" w:rsidR="009E3513" w:rsidRDefault="009E3513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1B3853B7" w14:textId="77777777" w:rsidR="0046788C" w:rsidRPr="00750B7D" w:rsidRDefault="0046788C" w:rsidP="0046788C">
      <w:pPr>
        <w:rPr>
          <w:b/>
          <w:color w:val="FF0000"/>
          <w:sz w:val="22"/>
          <w:szCs w:val="22"/>
          <w:highlight w:val="yellow"/>
        </w:rPr>
      </w:pPr>
    </w:p>
    <w:p w14:paraId="5AF04E73" w14:textId="5DEC3C66" w:rsidR="0046788C" w:rsidRPr="009E0D2C" w:rsidRDefault="0046788C" w:rsidP="0046788C">
      <w:pPr>
        <w:pStyle w:val="prastasiniatinklio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B050"/>
          <w:sz w:val="22"/>
          <w:szCs w:val="22"/>
        </w:rPr>
      </w:pPr>
      <w:r w:rsidRPr="009E0D2C">
        <w:rPr>
          <w:color w:val="00B050"/>
          <w:sz w:val="22"/>
          <w:szCs w:val="22"/>
        </w:rPr>
        <w:t xml:space="preserve">4. </w:t>
      </w:r>
      <w:r w:rsidRPr="009E0D2C">
        <w:rPr>
          <w:b/>
          <w:bCs/>
          <w:color w:val="00B050"/>
          <w:sz w:val="22"/>
          <w:szCs w:val="22"/>
        </w:rPr>
        <w:t xml:space="preserve"> </w:t>
      </w:r>
      <w:r w:rsidRPr="009E0D2C">
        <w:rPr>
          <w:color w:val="00B050"/>
          <w:sz w:val="22"/>
          <w:szCs w:val="22"/>
        </w:rPr>
        <w:t>Pirkėjas siekia mažinti poveikį aplinkai, įsigy</w:t>
      </w:r>
      <w:r>
        <w:rPr>
          <w:color w:val="00B050"/>
          <w:sz w:val="22"/>
          <w:szCs w:val="22"/>
        </w:rPr>
        <w:t>damas</w:t>
      </w:r>
      <w:r w:rsidRPr="009E0D2C">
        <w:rPr>
          <w:color w:val="00B050"/>
          <w:sz w:val="22"/>
          <w:szCs w:val="22"/>
        </w:rPr>
        <w:t xml:space="preserve"> prekes naudot</w:t>
      </w:r>
      <w:r>
        <w:rPr>
          <w:color w:val="00B050"/>
          <w:sz w:val="22"/>
          <w:szCs w:val="22"/>
        </w:rPr>
        <w:t>i</w:t>
      </w:r>
      <w:r w:rsidRPr="009E0D2C">
        <w:rPr>
          <w:color w:val="00B050"/>
          <w:sz w:val="22"/>
          <w:szCs w:val="22"/>
        </w:rPr>
        <w:t xml:space="preserve"> kuo mažiau gamtinių išteklių.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1"/>
        <w:gridCol w:w="6024"/>
        <w:gridCol w:w="2754"/>
      </w:tblGrid>
      <w:tr w:rsidR="0046788C" w:rsidRPr="009E0D2C" w14:paraId="72FEF09D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9BE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14D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Aplinkosauginis reikalavimas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AAA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b/>
                <w:bCs/>
                <w:color w:val="00B050"/>
                <w:sz w:val="22"/>
                <w:szCs w:val="22"/>
              </w:rPr>
              <w:t>Pildo tiekėjas įrašydamas siūlomą reikšmę</w:t>
            </w:r>
          </w:p>
        </w:tc>
      </w:tr>
      <w:tr w:rsidR="0046788C" w:rsidRPr="009E0D2C" w14:paraId="1953B212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477" w14:textId="77777777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C4" w14:textId="105F3230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</w:t>
            </w:r>
            <w:r w:rsidRPr="009E0D2C">
              <w:rPr>
                <w:color w:val="00B050"/>
                <w:sz w:val="22"/>
                <w:szCs w:val="22"/>
              </w:rPr>
              <w:t>ąskaitų teikimas bei bendravimas</w:t>
            </w:r>
            <w:r w:rsidRPr="009E0D2C">
              <w:rPr>
                <w:iCs/>
                <w:color w:val="00B050"/>
                <w:sz w:val="22"/>
                <w:szCs w:val="22"/>
              </w:rPr>
              <w:t xml:space="preserve"> tarp Tiekėjo ir Pirkėjo bus vykdomas tik elektroninėmis   priemonėmis (telefonu, elektroniniu paštu ar kt.)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68D" w14:textId="6B4A5408" w:rsidR="0046788C" w:rsidRPr="00F5653B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PAŠTU, TELEFONU</w:t>
            </w:r>
            <w:r w:rsidR="009C3CEB">
              <w:rPr>
                <w:i/>
                <w:iCs/>
                <w:color w:val="00B050"/>
                <w:sz w:val="22"/>
                <w:szCs w:val="22"/>
              </w:rPr>
              <w:t xml:space="preserve"> ir kt.</w:t>
            </w:r>
          </w:p>
          <w:p w14:paraId="1209B439" w14:textId="48DB08C8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46788C" w:rsidRPr="009E0D2C" w14:paraId="5A8506AE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B54" w14:textId="77777777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799" w14:textId="001F7024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 xml:space="preserve">Sutartys  bus pasirašomos tik elektroninėmis    priemonėmis (elektroniniu parašu).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17C" w14:textId="7E154EB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PARAŠU.</w:t>
            </w:r>
            <w:r w:rsidRPr="009E0D2C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66EFA4C" w14:textId="02657A8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</w:tr>
    </w:tbl>
    <w:p w14:paraId="510DD885" w14:textId="77777777" w:rsidR="0046788C" w:rsidRPr="00007472" w:rsidRDefault="0046788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6ECF5612" w14:textId="77777777" w:rsidR="00E95531" w:rsidRPr="00007472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64900F1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F53B1D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76E4EB4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681539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8355DAE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A7CBC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2704BC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7A9D97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6942B100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9EF4291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95F57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D33AAB4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383EE6ED" w14:textId="6BF82FF4" w:rsidR="00BD6C0B" w:rsidRPr="005A6C27" w:rsidRDefault="00115ABD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19"/>
        <w:gridCol w:w="2552"/>
        <w:gridCol w:w="1842"/>
      </w:tblGrid>
      <w:tr w:rsidR="00BD6C0B" w:rsidRPr="005A6C27" w14:paraId="4C8159F1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(nurodyti </w:t>
            </w:r>
            <w:r w:rsidRPr="00F5490A">
              <w:rPr>
                <w:b/>
                <w:i/>
                <w:iCs/>
                <w:sz w:val="22"/>
                <w:szCs w:val="22"/>
              </w:rPr>
              <w:t>TAIP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Ne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DALINAI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(patikslinant kuri dokumente nurodyta informacija yra konfidenciali)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</w:t>
            </w:r>
            <w:r w:rsidRPr="00F5490A">
              <w:rPr>
                <w:b/>
                <w:sz w:val="22"/>
                <w:szCs w:val="22"/>
              </w:rPr>
              <w:t xml:space="preserve">kodėl </w:t>
            </w:r>
            <w:r w:rsidRPr="00B561D1">
              <w:rPr>
                <w:bCs/>
                <w:sz w:val="22"/>
                <w:szCs w:val="22"/>
              </w:rPr>
              <w:t xml:space="preserve">informacija yra </w:t>
            </w:r>
            <w:r w:rsidRPr="00F5490A">
              <w:rPr>
                <w:b/>
                <w:sz w:val="22"/>
                <w:szCs w:val="22"/>
              </w:rPr>
              <w:t>konfidenciali</w:t>
            </w:r>
          </w:p>
        </w:tc>
      </w:tr>
      <w:tr w:rsidR="00BD6C0B" w:rsidRPr="005A6C27" w14:paraId="3F5B3790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7463AF72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Kasmetinis gamintojo paaiškinimas, </w:t>
            </w:r>
            <w:r w:rsidR="00452C59">
              <w:rPr>
                <w:bCs/>
                <w:sz w:val="22"/>
                <w:szCs w:val="22"/>
              </w:rPr>
              <w:t xml:space="preserve">               </w:t>
            </w:r>
            <w:r w:rsidRPr="00452C59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72F00C6" w:rsidR="00BD6C0B" w:rsidRPr="00EF3D3B" w:rsidRDefault="00EF3D3B" w:rsidP="00EF3D3B">
            <w:pPr>
              <w:jc w:val="center"/>
              <w:rPr>
                <w:b/>
                <w:sz w:val="22"/>
                <w:szCs w:val="22"/>
              </w:rPr>
            </w:pPr>
            <w:r w:rsidRPr="00EF3D3B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7DD96C33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įmonių bendradarbiavimo dokumentas</w:t>
            </w:r>
          </w:p>
        </w:tc>
      </w:tr>
      <w:tr w:rsidR="00BD6C0B" w:rsidRPr="005A6C27" w14:paraId="7DCD463A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29E92EE2" w:rsidR="00BD6C0B" w:rsidRPr="00B561D1" w:rsidRDefault="00115ABD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Įsipareigojimas – Deklaracija apie STIHL įrenginių savalaikį garantinį ir </w:t>
            </w:r>
            <w:proofErr w:type="spellStart"/>
            <w:r>
              <w:rPr>
                <w:bCs/>
                <w:sz w:val="22"/>
                <w:szCs w:val="22"/>
              </w:rPr>
              <w:t>pogarantinį</w:t>
            </w:r>
            <w:proofErr w:type="spellEnd"/>
            <w:r>
              <w:rPr>
                <w:bCs/>
                <w:sz w:val="22"/>
                <w:szCs w:val="22"/>
              </w:rPr>
              <w:t xml:space="preserve"> remontą</w:t>
            </w:r>
            <w:r w:rsidR="00452C59">
              <w:rPr>
                <w:bCs/>
                <w:sz w:val="22"/>
                <w:szCs w:val="22"/>
              </w:rPr>
              <w:t xml:space="preserve">        </w:t>
            </w:r>
            <w:r w:rsidR="00452C59" w:rsidRPr="00452C59">
              <w:rPr>
                <w:b/>
                <w:sz w:val="22"/>
                <w:szCs w:val="22"/>
              </w:rPr>
              <w:t>2</w:t>
            </w:r>
            <w:r w:rsidR="00452C5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52C59">
              <w:rPr>
                <w:bCs/>
                <w:sz w:val="22"/>
                <w:szCs w:val="22"/>
              </w:rPr>
              <w:t>lap</w:t>
            </w:r>
            <w:proofErr w:type="spellEnd"/>
            <w:r w:rsidR="00452C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8137D48" w:rsidR="00BD6C0B" w:rsidRPr="00115ABD" w:rsidRDefault="00115ABD" w:rsidP="00EF3D3B">
            <w:pPr>
              <w:jc w:val="center"/>
              <w:rPr>
                <w:b/>
                <w:sz w:val="22"/>
                <w:szCs w:val="22"/>
              </w:rPr>
            </w:pPr>
            <w:r w:rsidRPr="00115ABD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EB9F3E5" w:rsidR="00BD6C0B" w:rsidRPr="00B561D1" w:rsidRDefault="00115ABD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6C0B" w:rsidRPr="005A6C27" w14:paraId="74CBEF1B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2F602996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58639938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Įgaliojimas dėl atstovavimo konkurse ir dokumentų pasirašymo, </w:t>
            </w:r>
            <w:r w:rsidR="008C2287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 w:rsidRPr="008C2287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71607C41" w:rsidR="00BD6C0B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68190F30" w:rsidR="00BD6C0B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52C59" w:rsidRPr="005A6C27" w14:paraId="024515C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C4D5" w14:textId="7FF9E28A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387" w14:textId="39F23734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EBVPD dokumentas,                                      </w:t>
            </w:r>
            <w:r w:rsidRPr="008C2287">
              <w:rPr>
                <w:b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8" w14:textId="1576F7F0" w:rsidR="00452C59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227" w14:textId="24689BE0" w:rsidR="00452C59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2287" w:rsidRPr="005A6C27" w14:paraId="3F8839AA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368" w14:textId="51B8806E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605" w14:textId="4E106DA7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CO/2 vertės + vertimas,                                    </w:t>
            </w:r>
            <w:r w:rsidRPr="008C2287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D3F" w14:textId="5A73AEF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2E6" w14:textId="3C2C5ADF" w:rsidR="008C2287" w:rsidRPr="00B561D1" w:rsidRDefault="00DE2D09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įmonės -gamintojos dokumentas</w:t>
            </w:r>
          </w:p>
        </w:tc>
      </w:tr>
      <w:tr w:rsidR="008C2287" w:rsidRPr="005A6C27" w14:paraId="6BC6B2F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FD4" w14:textId="40CC798F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654" w14:textId="77777777" w:rsidR="008C2287" w:rsidRDefault="008C2287" w:rsidP="008C22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Įrenginių naudojimo saugos ir sveikatos instrukcijos,                                                     </w:t>
            </w:r>
            <w:r w:rsidRPr="008C2287">
              <w:rPr>
                <w:b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653E007" w14:textId="77777777" w:rsidR="00FE4D35" w:rsidRDefault="00FE4D35" w:rsidP="008C2287">
            <w:pPr>
              <w:rPr>
                <w:b/>
                <w:color w:val="FF0000"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 xml:space="preserve">(1 – 6 </w:t>
            </w:r>
            <w:r>
              <w:rPr>
                <w:b/>
                <w:color w:val="FF0000"/>
                <w:sz w:val="28"/>
                <w:szCs w:val="28"/>
              </w:rPr>
              <w:t xml:space="preserve">Eil.nr. </w:t>
            </w:r>
            <w:r w:rsidRPr="00FE4D35">
              <w:rPr>
                <w:b/>
                <w:color w:val="FF0000"/>
                <w:sz w:val="28"/>
                <w:szCs w:val="28"/>
              </w:rPr>
              <w:t xml:space="preserve">dokumentai pateikiami </w:t>
            </w:r>
          </w:p>
          <w:p w14:paraId="03D2EA5C" w14:textId="4C236E86" w:rsidR="00FE4D35" w:rsidRPr="00FE4D35" w:rsidRDefault="00FE4D35" w:rsidP="008C2287">
            <w:pPr>
              <w:rPr>
                <w:b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>1 POD eilutėje)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617" w14:textId="5074FB0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2D0" w14:textId="3DF1E176" w:rsidR="008C2287" w:rsidRDefault="00E7299E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99E" w:rsidRPr="005A6C27" w14:paraId="0EEC2D57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D14" w14:textId="15940C6B" w:rsidR="00E7299E" w:rsidRDefault="00E7299E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7BA" w14:textId="567C3C33" w:rsidR="00E7299E" w:rsidRDefault="006A1999" w:rsidP="008C2287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</w:t>
            </w:r>
            <w:r w:rsidR="000E013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0E013A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E013A">
              <w:rPr>
                <w:bCs/>
                <w:sz w:val="22"/>
                <w:szCs w:val="22"/>
              </w:rPr>
              <w:t xml:space="preserve">                     </w:t>
            </w:r>
            <w:r w:rsidR="000E013A" w:rsidRPr="000E013A">
              <w:rPr>
                <w:b/>
                <w:sz w:val="22"/>
                <w:szCs w:val="22"/>
              </w:rPr>
              <w:t>11 + 13</w:t>
            </w:r>
            <w:r w:rsidR="000E01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013A">
              <w:rPr>
                <w:bCs/>
                <w:sz w:val="22"/>
                <w:szCs w:val="22"/>
              </w:rPr>
              <w:t>lap</w:t>
            </w:r>
            <w:proofErr w:type="spellEnd"/>
            <w:r w:rsidR="000E013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DC8" w14:textId="30CEDF53" w:rsidR="00E7299E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8E1" w14:textId="744681BF" w:rsidR="00E7299E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E013A" w:rsidRPr="005A6C27" w14:paraId="1EAAA2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332" w14:textId="1318F8F1" w:rsidR="000E013A" w:rsidRDefault="000E013A" w:rsidP="000E01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632" w14:textId="19A72EE0" w:rsidR="000E013A" w:rsidRDefault="000E013A" w:rsidP="000E013A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</w:t>
            </w:r>
            <w:r w:rsidR="009731A4">
              <w:rPr>
                <w:bCs/>
                <w:sz w:val="22"/>
                <w:szCs w:val="22"/>
              </w:rPr>
              <w:t xml:space="preserve">  </w:t>
            </w:r>
            <w:r w:rsidR="009731A4" w:rsidRPr="009731A4">
              <w:rPr>
                <w:b/>
                <w:sz w:val="22"/>
                <w:szCs w:val="22"/>
              </w:rPr>
              <w:t>16</w:t>
            </w:r>
            <w:r w:rsidR="009731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731A4">
              <w:rPr>
                <w:bCs/>
                <w:sz w:val="22"/>
                <w:szCs w:val="22"/>
              </w:rPr>
              <w:t>lap</w:t>
            </w:r>
            <w:proofErr w:type="spellEnd"/>
            <w:r w:rsidR="009731A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9E" w14:textId="1F0CA332" w:rsidR="000E013A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729" w14:textId="4FEC5FF7" w:rsidR="000E013A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731A4" w:rsidRPr="005A6C27" w14:paraId="7B141C12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A947" w14:textId="4D85D59A" w:rsidR="009731A4" w:rsidRDefault="009731A4" w:rsidP="00973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F43" w14:textId="62A3E47E" w:rsidR="009731A4" w:rsidRDefault="009731A4" w:rsidP="009731A4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</w:t>
            </w:r>
            <w:r w:rsidRPr="009731A4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5A" w14:textId="4296F22A" w:rsidR="009731A4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4A" w14:textId="3A2A7001" w:rsidR="009731A4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532" w:rsidRPr="005A6C27" w14:paraId="3F78DA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E1F" w14:textId="080D32B2" w:rsidR="00E72532" w:rsidRDefault="00E72532" w:rsidP="00E725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961" w14:textId="46AD9A18" w:rsidR="00E72532" w:rsidRDefault="00E72532" w:rsidP="00E72532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                             </w:t>
            </w:r>
            <w:r>
              <w:rPr>
                <w:b/>
                <w:sz w:val="22"/>
                <w:szCs w:val="22"/>
              </w:rPr>
              <w:t>8</w:t>
            </w:r>
            <w:r w:rsidRPr="000E013A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F7" w14:textId="10187F1A" w:rsidR="00E72532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4BE" w14:textId="0917B813" w:rsidR="00E72532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6130F" w:rsidRPr="005A6C27" w14:paraId="6B35998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D5F" w14:textId="1D80DE26" w:rsidR="0056130F" w:rsidRDefault="0056130F" w:rsidP="00561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81F" w14:textId="101527C1" w:rsidR="0056130F" w:rsidRDefault="0056130F" w:rsidP="0056130F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</w:t>
            </w:r>
            <w:proofErr w:type="spellStart"/>
            <w:r>
              <w:rPr>
                <w:bCs/>
                <w:sz w:val="22"/>
                <w:szCs w:val="22"/>
              </w:rPr>
              <w:t>atitiktiesDeklaraciją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A41957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4195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ap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75" w14:textId="61785663" w:rsidR="0056130F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6E" w14:textId="6DFD5EFB" w:rsidR="0056130F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1957" w:rsidRPr="005A6C27" w14:paraId="22F9169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89B" w14:textId="1C039348" w:rsidR="00A41957" w:rsidRDefault="00A41957" w:rsidP="00A419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808" w14:textId="409A8C79" w:rsidR="00A41957" w:rsidRPr="0056130F" w:rsidRDefault="00A41957" w:rsidP="00A41957">
            <w:pPr>
              <w:rPr>
                <w:b/>
                <w:sz w:val="22"/>
                <w:szCs w:val="22"/>
              </w:rPr>
            </w:pPr>
            <w:r w:rsidRPr="00A41957">
              <w:rPr>
                <w:b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</w:t>
            </w:r>
            <w:r w:rsidRPr="00A41957">
              <w:rPr>
                <w:b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DD0" w14:textId="1B10B3C9" w:rsidR="00A41957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569" w14:textId="2C31B839" w:rsidR="00A4195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4A439EC8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A0" w14:textId="5B8FE4D8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D" w14:textId="49751CEA" w:rsidR="00444DB7" w:rsidRPr="00A41957" w:rsidRDefault="00444DB7" w:rsidP="00444DB7">
            <w:pPr>
              <w:rPr>
                <w:b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</w:t>
            </w:r>
            <w:r w:rsidRPr="00444DB7">
              <w:rPr>
                <w:b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9EF" w14:textId="778819C6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8BA" w14:textId="0A75320F" w:rsidR="00444DB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784A771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3F6" w14:textId="3443C02C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2DB" w14:textId="37C57ABE" w:rsidR="00444DB7" w:rsidRDefault="00444DB7" w:rsidP="00444DB7">
            <w:pPr>
              <w:rPr>
                <w:bCs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1 – 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POD įrenginių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konstrukcinės schemos</w:t>
            </w:r>
            <w:r w:rsidR="0026581A">
              <w:rPr>
                <w:bCs/>
                <w:sz w:val="22"/>
                <w:szCs w:val="22"/>
              </w:rPr>
              <w:t xml:space="preserve"> (</w:t>
            </w:r>
            <w:r w:rsidR="0026581A" w:rsidRPr="003C0BCE">
              <w:rPr>
                <w:bCs/>
                <w:sz w:val="22"/>
                <w:szCs w:val="22"/>
                <w:u w:val="single"/>
              </w:rPr>
              <w:t>atsarginių dalių katalogai</w:t>
            </w:r>
            <w:r w:rsidR="0026581A">
              <w:rPr>
                <w:bCs/>
                <w:sz w:val="22"/>
                <w:szCs w:val="22"/>
              </w:rPr>
              <w:t>)</w:t>
            </w:r>
          </w:p>
          <w:p w14:paraId="08EB5542" w14:textId="214514BA" w:rsidR="008546B4" w:rsidRPr="00444DB7" w:rsidRDefault="008546B4" w:rsidP="00444DB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8546B4">
              <w:rPr>
                <w:b/>
                <w:color w:val="FF0000"/>
                <w:sz w:val="28"/>
                <w:szCs w:val="28"/>
              </w:rPr>
              <w:t xml:space="preserve">pateikiama 7 POD </w:t>
            </w:r>
            <w:r>
              <w:rPr>
                <w:b/>
                <w:color w:val="FF0000"/>
                <w:sz w:val="28"/>
                <w:szCs w:val="28"/>
              </w:rPr>
              <w:t>eilutė</w:t>
            </w:r>
            <w:r w:rsidRPr="008546B4">
              <w:rPr>
                <w:b/>
                <w:color w:val="FF0000"/>
                <w:sz w:val="28"/>
                <w:szCs w:val="28"/>
              </w:rPr>
              <w:t>je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3FE" w14:textId="352C2247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E5" w14:textId="4064E2F3" w:rsidR="00444DB7" w:rsidRDefault="006E6F46" w:rsidP="00444D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Tarnybiniam įmonės  naudojimui skirta gamintojo informacija</w:t>
            </w:r>
          </w:p>
        </w:tc>
      </w:tr>
    </w:tbl>
    <w:p w14:paraId="53A4A1A7" w14:textId="77777777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7080D085" w14:textId="2D78015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6FD8BE52" w14:textId="690A4DD1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4B5838D8" w14:textId="6E44474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4C7003CD" w14:textId="341D8DD4" w:rsidR="00990A70" w:rsidRPr="00990A70" w:rsidRDefault="00905DE6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990A70" w:rsidRPr="00990A70" w:rsidSect="005B0CE0">
      <w:footerReference w:type="default" r:id="rId7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592E" w14:textId="77777777" w:rsidR="00850865" w:rsidRDefault="00850865" w:rsidP="00D5620E">
      <w:r>
        <w:separator/>
      </w:r>
    </w:p>
  </w:endnote>
  <w:endnote w:type="continuationSeparator" w:id="0">
    <w:p w14:paraId="25DFBFDD" w14:textId="77777777" w:rsidR="00850865" w:rsidRDefault="00850865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9E17" w14:textId="77777777" w:rsidR="00850865" w:rsidRDefault="00850865" w:rsidP="00D5620E">
      <w:r>
        <w:separator/>
      </w:r>
    </w:p>
  </w:footnote>
  <w:footnote w:type="continuationSeparator" w:id="0">
    <w:p w14:paraId="0A722C97" w14:textId="77777777" w:rsidR="00850865" w:rsidRDefault="00850865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389"/>
    <w:multiLevelType w:val="hybridMultilevel"/>
    <w:tmpl w:val="6256F26A"/>
    <w:lvl w:ilvl="0" w:tplc="AED6D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82B8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Times New Roman" w:hAnsi="Times New Roman" w:cs="Times New Roman" w:hint="default"/>
        <w:b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5151540">
    <w:abstractNumId w:val="1"/>
  </w:num>
  <w:num w:numId="2" w16cid:durableId="859078553">
    <w:abstractNumId w:val="5"/>
  </w:num>
  <w:num w:numId="3" w16cid:durableId="89813865">
    <w:abstractNumId w:val="2"/>
  </w:num>
  <w:num w:numId="4" w16cid:durableId="1428816845">
    <w:abstractNumId w:val="3"/>
  </w:num>
  <w:num w:numId="5" w16cid:durableId="522983993">
    <w:abstractNumId w:val="4"/>
  </w:num>
  <w:num w:numId="6" w16cid:durableId="1337416850">
    <w:abstractNumId w:val="6"/>
  </w:num>
  <w:num w:numId="7" w16cid:durableId="1682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4ECE"/>
    <w:rsid w:val="00006F8A"/>
    <w:rsid w:val="00007472"/>
    <w:rsid w:val="00012A13"/>
    <w:rsid w:val="00017E92"/>
    <w:rsid w:val="00021A0E"/>
    <w:rsid w:val="000304FE"/>
    <w:rsid w:val="0004425D"/>
    <w:rsid w:val="00045EA9"/>
    <w:rsid w:val="000503FA"/>
    <w:rsid w:val="000513B1"/>
    <w:rsid w:val="00054BC2"/>
    <w:rsid w:val="00056711"/>
    <w:rsid w:val="00062098"/>
    <w:rsid w:val="0006230D"/>
    <w:rsid w:val="000733FC"/>
    <w:rsid w:val="00073465"/>
    <w:rsid w:val="00073751"/>
    <w:rsid w:val="00080D6E"/>
    <w:rsid w:val="00083575"/>
    <w:rsid w:val="00092958"/>
    <w:rsid w:val="000A17D6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E013A"/>
    <w:rsid w:val="000F05DD"/>
    <w:rsid w:val="000F3105"/>
    <w:rsid w:val="00103E4B"/>
    <w:rsid w:val="001076D7"/>
    <w:rsid w:val="0011513D"/>
    <w:rsid w:val="00115ABD"/>
    <w:rsid w:val="00120BFB"/>
    <w:rsid w:val="001235DA"/>
    <w:rsid w:val="001254DE"/>
    <w:rsid w:val="00142194"/>
    <w:rsid w:val="00144930"/>
    <w:rsid w:val="001521AE"/>
    <w:rsid w:val="001718EF"/>
    <w:rsid w:val="00173052"/>
    <w:rsid w:val="00174C91"/>
    <w:rsid w:val="00175A3D"/>
    <w:rsid w:val="00183B0D"/>
    <w:rsid w:val="0018752B"/>
    <w:rsid w:val="001A5383"/>
    <w:rsid w:val="001A5738"/>
    <w:rsid w:val="001C0700"/>
    <w:rsid w:val="001D21B0"/>
    <w:rsid w:val="001D3C24"/>
    <w:rsid w:val="001D4F60"/>
    <w:rsid w:val="001D60E4"/>
    <w:rsid w:val="001D7D99"/>
    <w:rsid w:val="001E364C"/>
    <w:rsid w:val="001F5D99"/>
    <w:rsid w:val="002059D3"/>
    <w:rsid w:val="00206973"/>
    <w:rsid w:val="00211A92"/>
    <w:rsid w:val="00215D54"/>
    <w:rsid w:val="002203C0"/>
    <w:rsid w:val="00226A9B"/>
    <w:rsid w:val="00226AC7"/>
    <w:rsid w:val="002272FF"/>
    <w:rsid w:val="00245418"/>
    <w:rsid w:val="00257044"/>
    <w:rsid w:val="0026581A"/>
    <w:rsid w:val="00265992"/>
    <w:rsid w:val="00265BE5"/>
    <w:rsid w:val="00265DB2"/>
    <w:rsid w:val="00273BC4"/>
    <w:rsid w:val="00280C08"/>
    <w:rsid w:val="002872AF"/>
    <w:rsid w:val="00297D03"/>
    <w:rsid w:val="002A1C07"/>
    <w:rsid w:val="002B3286"/>
    <w:rsid w:val="002B387E"/>
    <w:rsid w:val="002C645E"/>
    <w:rsid w:val="002D2A3E"/>
    <w:rsid w:val="002E057B"/>
    <w:rsid w:val="002E2050"/>
    <w:rsid w:val="002F4757"/>
    <w:rsid w:val="0030049E"/>
    <w:rsid w:val="00302D4B"/>
    <w:rsid w:val="00304DE1"/>
    <w:rsid w:val="00306CCF"/>
    <w:rsid w:val="00307F92"/>
    <w:rsid w:val="00316D6A"/>
    <w:rsid w:val="00323695"/>
    <w:rsid w:val="00324B2F"/>
    <w:rsid w:val="00325EF1"/>
    <w:rsid w:val="0033201D"/>
    <w:rsid w:val="003340D1"/>
    <w:rsid w:val="00341823"/>
    <w:rsid w:val="003437A1"/>
    <w:rsid w:val="0035461A"/>
    <w:rsid w:val="00356B9C"/>
    <w:rsid w:val="00357B91"/>
    <w:rsid w:val="0036271A"/>
    <w:rsid w:val="003B46E0"/>
    <w:rsid w:val="003C0BCE"/>
    <w:rsid w:val="003E0ACE"/>
    <w:rsid w:val="003E5559"/>
    <w:rsid w:val="003E5B7D"/>
    <w:rsid w:val="003E5E4F"/>
    <w:rsid w:val="003E64DB"/>
    <w:rsid w:val="003F55F6"/>
    <w:rsid w:val="00401E29"/>
    <w:rsid w:val="00411234"/>
    <w:rsid w:val="00431EC0"/>
    <w:rsid w:val="00432395"/>
    <w:rsid w:val="00433B18"/>
    <w:rsid w:val="00436C09"/>
    <w:rsid w:val="0044152C"/>
    <w:rsid w:val="004427AB"/>
    <w:rsid w:val="00444DB7"/>
    <w:rsid w:val="00446D4D"/>
    <w:rsid w:val="00452C59"/>
    <w:rsid w:val="00460201"/>
    <w:rsid w:val="00460DE6"/>
    <w:rsid w:val="00462ABF"/>
    <w:rsid w:val="004647BE"/>
    <w:rsid w:val="0046591C"/>
    <w:rsid w:val="0046788C"/>
    <w:rsid w:val="0047113D"/>
    <w:rsid w:val="004733A9"/>
    <w:rsid w:val="004803C1"/>
    <w:rsid w:val="0049130A"/>
    <w:rsid w:val="00492C6B"/>
    <w:rsid w:val="004952C5"/>
    <w:rsid w:val="004974D9"/>
    <w:rsid w:val="004A25F4"/>
    <w:rsid w:val="004A79DA"/>
    <w:rsid w:val="004E6D36"/>
    <w:rsid w:val="004F5D89"/>
    <w:rsid w:val="00506176"/>
    <w:rsid w:val="00507379"/>
    <w:rsid w:val="00520A6D"/>
    <w:rsid w:val="005237AF"/>
    <w:rsid w:val="005257E7"/>
    <w:rsid w:val="00526922"/>
    <w:rsid w:val="00527FFD"/>
    <w:rsid w:val="005301D7"/>
    <w:rsid w:val="00534144"/>
    <w:rsid w:val="00535A6A"/>
    <w:rsid w:val="00537BB2"/>
    <w:rsid w:val="005401C9"/>
    <w:rsid w:val="00545B02"/>
    <w:rsid w:val="005478BB"/>
    <w:rsid w:val="0056130F"/>
    <w:rsid w:val="00567FFD"/>
    <w:rsid w:val="005808EF"/>
    <w:rsid w:val="005831FF"/>
    <w:rsid w:val="00597BDF"/>
    <w:rsid w:val="005A2A0F"/>
    <w:rsid w:val="005B0CE0"/>
    <w:rsid w:val="005B523E"/>
    <w:rsid w:val="005C3B4D"/>
    <w:rsid w:val="005C78B8"/>
    <w:rsid w:val="005D33CB"/>
    <w:rsid w:val="005F09C4"/>
    <w:rsid w:val="00605F5F"/>
    <w:rsid w:val="00610BC1"/>
    <w:rsid w:val="00626AC2"/>
    <w:rsid w:val="00630F38"/>
    <w:rsid w:val="0064305E"/>
    <w:rsid w:val="00653908"/>
    <w:rsid w:val="00663183"/>
    <w:rsid w:val="0067489B"/>
    <w:rsid w:val="00684AB6"/>
    <w:rsid w:val="006A1999"/>
    <w:rsid w:val="006A3DC1"/>
    <w:rsid w:val="006B0BF3"/>
    <w:rsid w:val="006B0DDD"/>
    <w:rsid w:val="006B0E9E"/>
    <w:rsid w:val="006C2CF0"/>
    <w:rsid w:val="006C54DE"/>
    <w:rsid w:val="006D021E"/>
    <w:rsid w:val="006D0285"/>
    <w:rsid w:val="006D1577"/>
    <w:rsid w:val="006D18F3"/>
    <w:rsid w:val="006D337A"/>
    <w:rsid w:val="006E6F46"/>
    <w:rsid w:val="006E7D5E"/>
    <w:rsid w:val="006F2099"/>
    <w:rsid w:val="006F6B3D"/>
    <w:rsid w:val="00702BF4"/>
    <w:rsid w:val="00716E69"/>
    <w:rsid w:val="007173D9"/>
    <w:rsid w:val="007225E2"/>
    <w:rsid w:val="00723D9C"/>
    <w:rsid w:val="007249CA"/>
    <w:rsid w:val="0072632E"/>
    <w:rsid w:val="00735844"/>
    <w:rsid w:val="00735E5B"/>
    <w:rsid w:val="00757A4F"/>
    <w:rsid w:val="00764811"/>
    <w:rsid w:val="00783BE8"/>
    <w:rsid w:val="007916C7"/>
    <w:rsid w:val="00794FE7"/>
    <w:rsid w:val="007A150D"/>
    <w:rsid w:val="007B0D5F"/>
    <w:rsid w:val="007B398F"/>
    <w:rsid w:val="007B789B"/>
    <w:rsid w:val="007C36AF"/>
    <w:rsid w:val="007C4EB2"/>
    <w:rsid w:val="007D4D8B"/>
    <w:rsid w:val="007E104C"/>
    <w:rsid w:val="007E2138"/>
    <w:rsid w:val="007E2C63"/>
    <w:rsid w:val="007F019F"/>
    <w:rsid w:val="007F749E"/>
    <w:rsid w:val="008116AC"/>
    <w:rsid w:val="008149C2"/>
    <w:rsid w:val="00842C49"/>
    <w:rsid w:val="00850865"/>
    <w:rsid w:val="0085223E"/>
    <w:rsid w:val="00852360"/>
    <w:rsid w:val="008546B4"/>
    <w:rsid w:val="00863C54"/>
    <w:rsid w:val="00870B29"/>
    <w:rsid w:val="00870FA7"/>
    <w:rsid w:val="00873A89"/>
    <w:rsid w:val="0088119C"/>
    <w:rsid w:val="00884DB9"/>
    <w:rsid w:val="0089501E"/>
    <w:rsid w:val="008A32DF"/>
    <w:rsid w:val="008A6D25"/>
    <w:rsid w:val="008B0071"/>
    <w:rsid w:val="008B4FDC"/>
    <w:rsid w:val="008B5102"/>
    <w:rsid w:val="008C2287"/>
    <w:rsid w:val="008C517F"/>
    <w:rsid w:val="008D2FD5"/>
    <w:rsid w:val="008D408E"/>
    <w:rsid w:val="008D6619"/>
    <w:rsid w:val="008E6402"/>
    <w:rsid w:val="00905DE6"/>
    <w:rsid w:val="0091059A"/>
    <w:rsid w:val="00920704"/>
    <w:rsid w:val="0092260B"/>
    <w:rsid w:val="00931A84"/>
    <w:rsid w:val="00937EE6"/>
    <w:rsid w:val="00947504"/>
    <w:rsid w:val="00954DB7"/>
    <w:rsid w:val="00956FD9"/>
    <w:rsid w:val="00966EEB"/>
    <w:rsid w:val="009709C1"/>
    <w:rsid w:val="009731A4"/>
    <w:rsid w:val="009757CC"/>
    <w:rsid w:val="009836F5"/>
    <w:rsid w:val="00990A70"/>
    <w:rsid w:val="00994681"/>
    <w:rsid w:val="009C0864"/>
    <w:rsid w:val="009C32E1"/>
    <w:rsid w:val="009C3AF9"/>
    <w:rsid w:val="009C3CEB"/>
    <w:rsid w:val="009C5195"/>
    <w:rsid w:val="009D4099"/>
    <w:rsid w:val="009E3513"/>
    <w:rsid w:val="009E5468"/>
    <w:rsid w:val="009F0390"/>
    <w:rsid w:val="00A017FA"/>
    <w:rsid w:val="00A0774D"/>
    <w:rsid w:val="00A30954"/>
    <w:rsid w:val="00A31E94"/>
    <w:rsid w:val="00A36785"/>
    <w:rsid w:val="00A41957"/>
    <w:rsid w:val="00A44469"/>
    <w:rsid w:val="00A462F3"/>
    <w:rsid w:val="00A47650"/>
    <w:rsid w:val="00A5495D"/>
    <w:rsid w:val="00A55776"/>
    <w:rsid w:val="00A568E3"/>
    <w:rsid w:val="00A6002F"/>
    <w:rsid w:val="00A61E8F"/>
    <w:rsid w:val="00A65B24"/>
    <w:rsid w:val="00A707EB"/>
    <w:rsid w:val="00A7397D"/>
    <w:rsid w:val="00A80AD4"/>
    <w:rsid w:val="00A8575A"/>
    <w:rsid w:val="00A868FE"/>
    <w:rsid w:val="00A9429D"/>
    <w:rsid w:val="00A9671B"/>
    <w:rsid w:val="00AA173E"/>
    <w:rsid w:val="00AA3556"/>
    <w:rsid w:val="00AA4982"/>
    <w:rsid w:val="00AA623E"/>
    <w:rsid w:val="00AA6B9A"/>
    <w:rsid w:val="00AC04BB"/>
    <w:rsid w:val="00AC757E"/>
    <w:rsid w:val="00AD4976"/>
    <w:rsid w:val="00AD701C"/>
    <w:rsid w:val="00AE16E1"/>
    <w:rsid w:val="00AE5856"/>
    <w:rsid w:val="00AE7623"/>
    <w:rsid w:val="00AF1216"/>
    <w:rsid w:val="00AF3676"/>
    <w:rsid w:val="00AF7C72"/>
    <w:rsid w:val="00B00F16"/>
    <w:rsid w:val="00B01358"/>
    <w:rsid w:val="00B05D2C"/>
    <w:rsid w:val="00B3242F"/>
    <w:rsid w:val="00B34380"/>
    <w:rsid w:val="00B43797"/>
    <w:rsid w:val="00B43889"/>
    <w:rsid w:val="00B47825"/>
    <w:rsid w:val="00B51A3E"/>
    <w:rsid w:val="00B53CBE"/>
    <w:rsid w:val="00B55ECE"/>
    <w:rsid w:val="00B561D1"/>
    <w:rsid w:val="00B63F74"/>
    <w:rsid w:val="00B701AE"/>
    <w:rsid w:val="00B739CC"/>
    <w:rsid w:val="00B74F37"/>
    <w:rsid w:val="00B75F76"/>
    <w:rsid w:val="00B8054A"/>
    <w:rsid w:val="00B942C6"/>
    <w:rsid w:val="00B9696A"/>
    <w:rsid w:val="00BA01B2"/>
    <w:rsid w:val="00BA114D"/>
    <w:rsid w:val="00BA5BD0"/>
    <w:rsid w:val="00BB5CD6"/>
    <w:rsid w:val="00BB663A"/>
    <w:rsid w:val="00BC3F62"/>
    <w:rsid w:val="00BD6C0B"/>
    <w:rsid w:val="00BE096C"/>
    <w:rsid w:val="00BE7A62"/>
    <w:rsid w:val="00C03750"/>
    <w:rsid w:val="00C11DD1"/>
    <w:rsid w:val="00C11EE0"/>
    <w:rsid w:val="00C168A4"/>
    <w:rsid w:val="00C24BA9"/>
    <w:rsid w:val="00C25E59"/>
    <w:rsid w:val="00C3243D"/>
    <w:rsid w:val="00C42CDA"/>
    <w:rsid w:val="00C505C8"/>
    <w:rsid w:val="00C51533"/>
    <w:rsid w:val="00C55AAB"/>
    <w:rsid w:val="00C8049A"/>
    <w:rsid w:val="00C903A6"/>
    <w:rsid w:val="00C92F6D"/>
    <w:rsid w:val="00C97133"/>
    <w:rsid w:val="00CA0751"/>
    <w:rsid w:val="00CA512F"/>
    <w:rsid w:val="00CC42F3"/>
    <w:rsid w:val="00CD2FD8"/>
    <w:rsid w:val="00CE4142"/>
    <w:rsid w:val="00CF0EED"/>
    <w:rsid w:val="00CF2275"/>
    <w:rsid w:val="00CF7EB7"/>
    <w:rsid w:val="00D13A01"/>
    <w:rsid w:val="00D14688"/>
    <w:rsid w:val="00D16975"/>
    <w:rsid w:val="00D170DA"/>
    <w:rsid w:val="00D2594D"/>
    <w:rsid w:val="00D27B42"/>
    <w:rsid w:val="00D375BA"/>
    <w:rsid w:val="00D376D7"/>
    <w:rsid w:val="00D5620E"/>
    <w:rsid w:val="00D64DEE"/>
    <w:rsid w:val="00D72836"/>
    <w:rsid w:val="00D769B3"/>
    <w:rsid w:val="00D80603"/>
    <w:rsid w:val="00D94993"/>
    <w:rsid w:val="00D95FFF"/>
    <w:rsid w:val="00DA138A"/>
    <w:rsid w:val="00DA26AD"/>
    <w:rsid w:val="00DA7477"/>
    <w:rsid w:val="00DB6C26"/>
    <w:rsid w:val="00DD0D3F"/>
    <w:rsid w:val="00DD1DF6"/>
    <w:rsid w:val="00DD4829"/>
    <w:rsid w:val="00DD7D74"/>
    <w:rsid w:val="00DD7E7C"/>
    <w:rsid w:val="00DE253D"/>
    <w:rsid w:val="00DE2D09"/>
    <w:rsid w:val="00DE5CB1"/>
    <w:rsid w:val="00DF34FF"/>
    <w:rsid w:val="00DF647C"/>
    <w:rsid w:val="00E00F48"/>
    <w:rsid w:val="00E04799"/>
    <w:rsid w:val="00E11961"/>
    <w:rsid w:val="00E161B7"/>
    <w:rsid w:val="00E21C27"/>
    <w:rsid w:val="00E24457"/>
    <w:rsid w:val="00E315D0"/>
    <w:rsid w:val="00E41A99"/>
    <w:rsid w:val="00E429AB"/>
    <w:rsid w:val="00E43B3E"/>
    <w:rsid w:val="00E45C8C"/>
    <w:rsid w:val="00E55835"/>
    <w:rsid w:val="00E6270E"/>
    <w:rsid w:val="00E6380C"/>
    <w:rsid w:val="00E64C25"/>
    <w:rsid w:val="00E72532"/>
    <w:rsid w:val="00E7299E"/>
    <w:rsid w:val="00E75179"/>
    <w:rsid w:val="00E77A50"/>
    <w:rsid w:val="00E85179"/>
    <w:rsid w:val="00E92DC4"/>
    <w:rsid w:val="00E933ED"/>
    <w:rsid w:val="00E95531"/>
    <w:rsid w:val="00EB4DB8"/>
    <w:rsid w:val="00EB59E8"/>
    <w:rsid w:val="00EB6A86"/>
    <w:rsid w:val="00EC512F"/>
    <w:rsid w:val="00ED1D0A"/>
    <w:rsid w:val="00ED35CD"/>
    <w:rsid w:val="00ED6275"/>
    <w:rsid w:val="00ED7FA9"/>
    <w:rsid w:val="00EE7CE4"/>
    <w:rsid w:val="00EF1E19"/>
    <w:rsid w:val="00EF3D3B"/>
    <w:rsid w:val="00EF5EC3"/>
    <w:rsid w:val="00F03E4A"/>
    <w:rsid w:val="00F049B6"/>
    <w:rsid w:val="00F24EB3"/>
    <w:rsid w:val="00F43C3D"/>
    <w:rsid w:val="00F50F80"/>
    <w:rsid w:val="00F5490A"/>
    <w:rsid w:val="00F5653B"/>
    <w:rsid w:val="00F569B7"/>
    <w:rsid w:val="00F579D2"/>
    <w:rsid w:val="00F61C37"/>
    <w:rsid w:val="00F72AD0"/>
    <w:rsid w:val="00F72AE8"/>
    <w:rsid w:val="00F747D4"/>
    <w:rsid w:val="00F84B26"/>
    <w:rsid w:val="00F85873"/>
    <w:rsid w:val="00F86890"/>
    <w:rsid w:val="00F872A9"/>
    <w:rsid w:val="00F96FBE"/>
    <w:rsid w:val="00FA3533"/>
    <w:rsid w:val="00FA5B0F"/>
    <w:rsid w:val="00FB18F4"/>
    <w:rsid w:val="00FB784B"/>
    <w:rsid w:val="00FC4FEB"/>
    <w:rsid w:val="00FD5DEF"/>
    <w:rsid w:val="00FE28B9"/>
    <w:rsid w:val="00FE396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paragraph" w:styleId="Paantrat">
    <w:name w:val="Subtitle"/>
    <w:basedOn w:val="prastasis"/>
    <w:link w:val="PaantratDiagrama"/>
    <w:uiPriority w:val="99"/>
    <w:qFormat/>
    <w:rsid w:val="005C78B8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C78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Gintutė Urbonavičienė</cp:lastModifiedBy>
  <cp:revision>5</cp:revision>
  <cp:lastPrinted>2022-07-13T13:55:00Z</cp:lastPrinted>
  <dcterms:created xsi:type="dcterms:W3CDTF">2022-09-27T05:24:00Z</dcterms:created>
  <dcterms:modified xsi:type="dcterms:W3CDTF">2022-10-04T07:03:00Z</dcterms:modified>
</cp:coreProperties>
</file>