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suppressAutoHyphens w:val="true"/>
        <w:bidi w:val="0"/>
        <w:spacing w:lineRule="auto" w:line="240" w:before="0" w:after="0"/>
        <w:ind w:left="5329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lt-LT" w:eastAsia="zxx" w:bidi="zxx"/>
        </w:rPr>
        <w:t xml:space="preserve">Šilumos punktų </w:t>
      </w: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val="lt-LT" w:eastAsia="zxx" w:bidi="zxx"/>
        </w:rPr>
        <w:t>priežiūros ir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highlight w:val="white"/>
          <w:shd w:fill="auto" w:val="clear"/>
          <w:lang w:val="lt-LT" w:eastAsia="zxx" w:bidi="ar-SA"/>
        </w:rPr>
        <w:t xml:space="preserve">entrinio šildymo sistemų, karšto vandens šildymo įrenginių priežiūros </w:t>
      </w:r>
      <w:r>
        <w:rPr>
          <w:rFonts w:cs="Times New Roman" w:ascii="Times New Roman" w:hAnsi="Times New Roman"/>
          <w:sz w:val="22"/>
          <w:szCs w:val="22"/>
          <w:shd w:fill="FFFFFF" w:val="clear"/>
          <w:lang w:val="lt-LT" w:eastAsia="zxx" w:bidi="zxx"/>
        </w:rPr>
        <w:t>paslaug</w:t>
      </w:r>
      <w:r>
        <w:rPr>
          <w:rFonts w:cs="Times New Roman" w:ascii="Times New Roman" w:hAnsi="Times New Roman"/>
          <w:sz w:val="22"/>
          <w:szCs w:val="22"/>
          <w:shd w:fill="FFFFFF" w:val="clear"/>
          <w:lang w:val="lt-LT" w:eastAsia="zxx" w:bidi="zxx"/>
        </w:rPr>
        <w:t>ų</w:t>
      </w:r>
      <w:r>
        <w:rPr>
          <w:rFonts w:cs="Times New Roman" w:ascii="Times New Roman" w:hAnsi="Times New Roman"/>
          <w:sz w:val="22"/>
          <w:szCs w:val="22"/>
          <w:lang w:val="lt-LT" w:eastAsia="zxx" w:bidi="zxx"/>
        </w:rPr>
        <w:t xml:space="preserve"> viešojo pirkimo-pardavimo sutarties </w:t>
      </w:r>
      <w:r>
        <w:rPr>
          <w:rFonts w:cs="Times New Roman" w:ascii="Times New Roman" w:hAnsi="Times New Roman"/>
          <w:sz w:val="22"/>
          <w:szCs w:val="22"/>
        </w:rPr>
        <w:t>3 priedas</w:t>
      </w:r>
    </w:p>
    <w:p>
      <w:pPr>
        <w:pStyle w:val="Normal"/>
        <w:tabs>
          <w:tab w:val="clear" w:pos="720"/>
          <w:tab w:val="left" w:pos="5668" w:leader="none"/>
          <w:tab w:val="left" w:pos="5850" w:leader="none"/>
          <w:tab w:val="left" w:pos="6032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PASLAUGŲ PRIĖMIMO–PERDAVIMO AKTAS Nr.__________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(data)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(sudarymo vieta)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</w:r>
    </w:p>
    <w:tbl>
      <w:tblPr>
        <w:tblW w:w="9949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82" w:type="dxa"/>
        </w:tblCellMar>
        <w:tblLook w:firstRow="0" w:noVBand="0" w:lastRow="0" w:firstColumn="0" w:lastColumn="0" w:noHBand="0" w:val="0000"/>
      </w:tblPr>
      <w:tblGrid>
        <w:gridCol w:w="9949"/>
      </w:tblGrid>
      <w:tr>
        <w:trPr>
          <w:trHeight w:val="358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Pirkėjas: Panevėžio apskrities vyriausiasis policijos komisariatas</w:t>
            </w:r>
          </w:p>
        </w:tc>
      </w:tr>
      <w:tr>
        <w:trPr>
          <w:trHeight w:val="570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Tiekėjas: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(jei tai tiekėjų grupė, nurodyti: (</w:t>
            </w: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jungtinės veiklos sutarties pagrindu veikianti tiekėjų grupė, sudaryta iš: (nurodyti visų ūkio subjektų pavadinimus), atstovaujamas atsakingojo partnerio (nurodyti atsakingojo partnerio pavadinimą),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rPr>
          <w:trHeight w:val="379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Sutarties Nr.:</w:t>
            </w:r>
          </w:p>
        </w:tc>
      </w:tr>
      <w:tr>
        <w:trPr>
          <w:trHeight w:val="480" w:hRule="atLeast"/>
        </w:trPr>
        <w:tc>
          <w:tcPr>
            <w:tcW w:w="99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>
          <w:b/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Tiekėjas</w:t>
      </w:r>
      <w:r>
        <w:rPr>
          <w:sz w:val="24"/>
          <w:szCs w:val="24"/>
          <w:lang w:val="lt-LT"/>
        </w:rPr>
        <w:t xml:space="preserve"> šiuo paslaugų priėmimo – perdavimo aktu patvirtina, kad jis suteikė </w:t>
      </w:r>
      <w:r>
        <w:rPr>
          <w:i/>
          <w:color w:val="FF0000"/>
          <w:sz w:val="24"/>
          <w:szCs w:val="24"/>
          <w:lang w:val="lt-LT"/>
        </w:rPr>
        <w:t>(įrašoma paslaugų suteikimo data</w:t>
      </w:r>
      <w:r>
        <w:rPr>
          <w:color w:val="FF0000"/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ir Pirkėjui perduoda šias paslaugas: </w:t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____________________________________________________________________________________________________________________________________________________________, nurodytas Sutartyje.</w:t>
      </w:r>
      <w:r>
        <w:rPr>
          <w:i/>
          <w:sz w:val="24"/>
          <w:szCs w:val="24"/>
          <w:lang w:val="lt-LT"/>
        </w:rPr>
        <w:t xml:space="preserve"> </w:t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>
          <w:b/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>
          <w:b/>
          <w:b/>
          <w:i/>
          <w:i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Pirkėjas: </w:t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801_4108505423"/>
      <w:bookmarkStart w:id="1" w:name="__Fieldmark__801_4108505423"/>
      <w:bookmarkEnd w:id="1"/>
      <w:r>
        <w:rPr/>
      </w:r>
      <w:r>
        <w:rPr/>
        <w:fldChar w:fldCharType="end"/>
      </w:r>
      <w:bookmarkStart w:id="2" w:name="__Fieldmark__515_1957171917"/>
      <w:bookmarkStart w:id="3" w:name="__Fieldmark__1116_746902656"/>
      <w:bookmarkStart w:id="4" w:name="__Fieldmark__1167_3901349557"/>
      <w:bookmarkStart w:id="5" w:name="__Fieldmark__4992_3400274751"/>
      <w:bookmarkStart w:id="6" w:name="__Fieldmark__20879_2731506070"/>
      <w:bookmarkStart w:id="7" w:name="__Fieldmark__5104_1948852616"/>
      <w:bookmarkStart w:id="8" w:name="__Fieldmark__7834_3895000674"/>
      <w:bookmarkStart w:id="9" w:name="__Fieldmark__11338_3377977542"/>
      <w:bookmarkStart w:id="10" w:name="__Fieldmark__18469_1345084059"/>
      <w:bookmarkStart w:id="11" w:name="__Fieldmark__890_540040936"/>
      <w:bookmarkStart w:id="12" w:name="__Fieldmark__33073_4170915834"/>
      <w:bookmarkStart w:id="13" w:name="__Fieldmark__1256_1443006451"/>
      <w:bookmarkStart w:id="14" w:name="__Fieldmark__4328_2622578621"/>
      <w:bookmarkStart w:id="15" w:name="__Fieldmark__6939_1766817876"/>
      <w:bookmarkStart w:id="16" w:name="__Fieldmark__42429_2731506070"/>
      <w:bookmarkStart w:id="17" w:name="__Fieldmark__3825_4035247330"/>
      <w:bookmarkStart w:id="18" w:name="__Fieldmark__479_617986425"/>
      <w:bookmarkStart w:id="19" w:name="__Fieldmark__722_25721374"/>
      <w:bookmarkStart w:id="20" w:name="__Fieldmark__623_130736023"/>
      <w:bookmarkStart w:id="21" w:name="__Fieldmark__1015_1770242583"/>
      <w:bookmarkStart w:id="22" w:name="__Fieldmark__512_1536990865"/>
      <w:bookmarkStart w:id="23" w:name="__Fieldmark__521_3384745634"/>
      <w:bookmarkStart w:id="24" w:name="__Fieldmark__516_3031091634"/>
      <w:bookmarkStart w:id="25" w:name="__Fieldmark__12796_1770242583"/>
      <w:bookmarkStart w:id="26" w:name="__Fieldmark__1169_2392416453"/>
      <w:bookmarkStart w:id="27" w:name="__Fieldmark__4934_383957845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sz w:val="24"/>
          <w:szCs w:val="24"/>
          <w:lang w:val="lt-LT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>
        <w:rPr>
          <w:i/>
          <w:sz w:val="24"/>
          <w:szCs w:val="24"/>
          <w:lang w:val="lt-LT"/>
        </w:rPr>
        <w:t>Laikantis Sutarties nuostatų, buvo pateikti garantiniai pažymėjimai (pasai</w:t>
      </w:r>
      <w:r>
        <w:rPr>
          <w:sz w:val="24"/>
          <w:szCs w:val="24"/>
          <w:lang w:val="lt-LT"/>
        </w:rPr>
        <w:t xml:space="preserve">). </w:t>
      </w:r>
      <w:r>
        <w:rPr>
          <w:i/>
          <w:sz w:val="24"/>
          <w:szCs w:val="24"/>
          <w:lang w:val="lt-LT"/>
        </w:rPr>
        <w:t xml:space="preserve"> </w:t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8" w:name="__Fieldmark__887_4108505423"/>
      <w:bookmarkStart w:id="29" w:name="__Fieldmark__887_4108505423"/>
      <w:bookmarkEnd w:id="29"/>
      <w:r>
        <w:rPr/>
      </w:r>
      <w:r>
        <w:rPr/>
        <w:fldChar w:fldCharType="end"/>
      </w:r>
      <w:bookmarkStart w:id="30" w:name="__Fieldmark__595_1957171917"/>
      <w:bookmarkStart w:id="31" w:name="__Fieldmark__1191_746902656"/>
      <w:bookmarkStart w:id="32" w:name="__Fieldmark__1217_3901349557"/>
      <w:bookmarkStart w:id="33" w:name="__Fieldmark__5034_3400274751"/>
      <w:bookmarkStart w:id="34" w:name="__Fieldmark__20913_2731506070"/>
      <w:bookmarkStart w:id="35" w:name="__Fieldmark__5137_1948852616"/>
      <w:bookmarkStart w:id="36" w:name="__Fieldmark__7861_3895000674"/>
      <w:bookmarkStart w:id="37" w:name="__Fieldmark__11359_3377977542"/>
      <w:bookmarkStart w:id="38" w:name="__Fieldmark__18484_1345084059"/>
      <w:bookmarkStart w:id="39" w:name="__Fieldmark__897_540040936"/>
      <w:bookmarkStart w:id="40" w:name="__Fieldmark__33085_4170915834"/>
      <w:bookmarkStart w:id="41" w:name="__Fieldmark__1274_1443006451"/>
      <w:bookmarkStart w:id="42" w:name="__Fieldmark__4352_2622578621"/>
      <w:bookmarkStart w:id="43" w:name="__Fieldmark__6969_1766817876"/>
      <w:bookmarkStart w:id="44" w:name="__Fieldmark__42468_2731506070"/>
      <w:bookmarkStart w:id="45" w:name="__Fieldmark__3870_4035247330"/>
      <w:bookmarkStart w:id="46" w:name="__Fieldmark__527_617986425"/>
      <w:bookmarkStart w:id="47" w:name="__Fieldmark__775_25721374"/>
      <w:bookmarkStart w:id="48" w:name="__Fieldmark__695_130736023"/>
      <w:bookmarkStart w:id="49" w:name="__Fieldmark__1081_1770242583"/>
      <w:bookmarkStart w:id="50" w:name="__Fieldmark__571_1536990865"/>
      <w:bookmarkStart w:id="51" w:name="__Fieldmark__577_3384745634"/>
      <w:bookmarkStart w:id="52" w:name="__Fieldmark__579_3031091634"/>
      <w:bookmarkStart w:id="53" w:name="__Fieldmark__12865_1770242583"/>
      <w:bookmarkStart w:id="54" w:name="__Fieldmark__1246_2392416453"/>
      <w:bookmarkStart w:id="55" w:name="__Fieldmark__5017_3839578457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sz w:val="24"/>
          <w:szCs w:val="24"/>
          <w:lang w:val="lt-LT"/>
        </w:rPr>
        <w:t xml:space="preserve"> Paslaugos buvo suteiktos kokybiškai, tačiau praleidus Sutartyje nustatytą terminą</w:t>
      </w:r>
      <w:r>
        <w:rPr>
          <w:i/>
          <w:sz w:val="24"/>
          <w:szCs w:val="24"/>
          <w:lang w:val="lt-LT"/>
        </w:rPr>
        <w:t xml:space="preserve"> __________________________________________________________________________________.</w:t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</w:r>
    </w:p>
    <w:p>
      <w:pPr>
        <w:pStyle w:val="ListParagraph"/>
        <w:tabs>
          <w:tab w:val="clear" w:pos="720"/>
          <w:tab w:val="left" w:pos="993" w:leader="none"/>
        </w:tabs>
        <w:ind w:left="0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6" w:name="__Fieldmark__971_4108505423"/>
      <w:bookmarkStart w:id="57" w:name="__Fieldmark__971_4108505423"/>
      <w:bookmarkEnd w:id="57"/>
      <w:r>
        <w:rPr/>
      </w:r>
      <w:r>
        <w:rPr/>
        <w:fldChar w:fldCharType="end"/>
      </w:r>
      <w:bookmarkStart w:id="58" w:name="__Fieldmark__673_1957171917"/>
      <w:bookmarkStart w:id="59" w:name="__Fieldmark__1264_746902656"/>
      <w:bookmarkStart w:id="60" w:name="__Fieldmark__1265_3901349557"/>
      <w:bookmarkStart w:id="61" w:name="__Fieldmark__5074_3400274751"/>
      <w:bookmarkStart w:id="62" w:name="__Fieldmark__20945_2731506070"/>
      <w:bookmarkStart w:id="63" w:name="__Fieldmark__5168_1948852616"/>
      <w:bookmarkStart w:id="64" w:name="__Fieldmark__7886_3895000674"/>
      <w:bookmarkStart w:id="65" w:name="__Fieldmark__11378_3377977542"/>
      <w:bookmarkStart w:id="66" w:name="__Fieldmark__18497_1345084059"/>
      <w:bookmarkStart w:id="67" w:name="__Fieldmark__904_540040936"/>
      <w:bookmarkStart w:id="68" w:name="__Fieldmark__33095_4170915834"/>
      <w:bookmarkStart w:id="69" w:name="__Fieldmark__1290_1443006451"/>
      <w:bookmarkStart w:id="70" w:name="__Fieldmark__4374_2622578621"/>
      <w:bookmarkStart w:id="71" w:name="__Fieldmark__6997_1766817876"/>
      <w:bookmarkStart w:id="72" w:name="__Fieldmark__42505_2731506070"/>
      <w:bookmarkStart w:id="73" w:name="__Fieldmark__3913_4035247330"/>
      <w:bookmarkStart w:id="74" w:name="__Fieldmark__573_617986425"/>
      <w:bookmarkStart w:id="75" w:name="__Fieldmark__826_25721374"/>
      <w:bookmarkStart w:id="76" w:name="__Fieldmark__765_130736023"/>
      <w:bookmarkStart w:id="77" w:name="__Fieldmark__1145_1770242583"/>
      <w:bookmarkStart w:id="78" w:name="__Fieldmark__628_1536990865"/>
      <w:bookmarkStart w:id="79" w:name="__Fieldmark__631_3384745634"/>
      <w:bookmarkStart w:id="80" w:name="__Fieldmark__640_3031091634"/>
      <w:bookmarkStart w:id="81" w:name="__Fieldmark__12932_1770242583"/>
      <w:bookmarkStart w:id="82" w:name="__Fieldmark__1321_2392416453"/>
      <w:bookmarkStart w:id="83" w:name="__Fieldmark__5098_38395784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r>
        <w:rPr>
          <w:sz w:val="24"/>
          <w:szCs w:val="24"/>
          <w:lang w:val="lt-LT"/>
        </w:rPr>
        <w:t xml:space="preserve"> Nepriima </w:t>
      </w:r>
      <w:r>
        <w:rPr>
          <w:color w:val="FF0000"/>
          <w:sz w:val="24"/>
          <w:szCs w:val="24"/>
          <w:lang w:val="lt-LT"/>
        </w:rPr>
        <w:t xml:space="preserve">visų ar dalies Paslaugų </w:t>
      </w:r>
      <w:r>
        <w:rPr>
          <w:sz w:val="24"/>
          <w:szCs w:val="24"/>
          <w:lang w:val="lt-LT"/>
        </w:rPr>
        <w:t xml:space="preserve">dėl šių perdavimo–priėmimo metu nustatytų Paslaugų  trūkumų/neatitikimų </w:t>
      </w:r>
      <w:r>
        <w:rPr>
          <w:i/>
          <w:color w:val="FF0000"/>
          <w:sz w:val="24"/>
          <w:szCs w:val="24"/>
          <w:lang w:val="lt-LT"/>
        </w:rPr>
        <w:t xml:space="preserve">(jei nepriimama dalis paslaugų, nurodoma, kurios): </w:t>
      </w:r>
      <w:r>
        <w:rPr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(jeigu visi trūkumai netelpa šiame akte, jie pateikiami atskirame dokumente (priede), kuris bus laikomas sudedamąja šio akto dalimi)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Tiekėjas įpareigojamas 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iki/per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949" w:type="dxa"/>
        <w:jc w:val="left"/>
        <w:tblInd w:w="109" w:type="dxa"/>
        <w:tblLayout w:type="fixed"/>
        <w:tblCellMar>
          <w:top w:w="0" w:type="dxa"/>
          <w:left w:w="7" w:type="dxa"/>
          <w:bottom w:w="0" w:type="dxa"/>
          <w:right w:w="94" w:type="dxa"/>
        </w:tblCellMar>
        <w:tblLook w:firstRow="0" w:noVBand="0" w:lastRow="0" w:firstColumn="0" w:lastColumn="0" w:noHBand="0" w:val="0000"/>
      </w:tblPr>
      <w:tblGrid>
        <w:gridCol w:w="5128"/>
        <w:gridCol w:w="4820"/>
      </w:tblGrid>
      <w:tr>
        <w:trPr>
          <w:trHeight w:val="270" w:hRule="atLeast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Priėmė</w:t>
            </w:r>
          </w:p>
        </w:tc>
      </w:tr>
      <w:tr>
        <w:trPr>
          <w:trHeight w:val="375" w:hRule="atLeast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Pirkėjo atstovas</w:t>
            </w:r>
          </w:p>
        </w:tc>
      </w:tr>
      <w:tr>
        <w:trPr>
          <w:trHeight w:val="285" w:hRule="atLeast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(Data)</w:t>
            </w:r>
          </w:p>
        </w:tc>
      </w:tr>
      <w:tr>
        <w:trPr>
          <w:trHeight w:val="285" w:hRule="atLeast"/>
        </w:trPr>
        <w:tc>
          <w:tcPr>
            <w:tcW w:w="5128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820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>
        <w:trPr>
          <w:trHeight w:val="310" w:hRule="atLeast"/>
        </w:trPr>
        <w:tc>
          <w:tcPr>
            <w:tcW w:w="5128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820" w:type="dxa"/>
            <w:tcBorders>
              <w:left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>
        <w:trPr>
          <w:trHeight w:val="310" w:hRule="atLeast"/>
        </w:trPr>
        <w:tc>
          <w:tcPr>
            <w:tcW w:w="5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(Pareigos</w:t>
            </w:r>
          </w:p>
        </w:tc>
        <w:tc>
          <w:tcPr>
            <w:tcW w:w="4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(Pareigos) </w:t>
            </w:r>
          </w:p>
        </w:tc>
      </w:tr>
    </w:tbl>
    <w:p>
      <w:pPr>
        <w:pStyle w:val="Normal"/>
        <w:tabs>
          <w:tab w:val="clear" w:pos="720"/>
          <w:tab w:val="left" w:pos="5668" w:leader="none"/>
          <w:tab w:val="left" w:pos="5850" w:leader="none"/>
          <w:tab w:val="left" w:pos="6032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418" w:right="567" w:header="255" w:top="1049" w:footer="0" w:bottom="567" w:gutter="0"/>
      <w:pgNumType w:fmt="decimal"/>
      <w:formProt w:val="false"/>
      <w:titlePg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LT"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2204957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spacing w:before="0" w:after="160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30c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9126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a91260"/>
    <w:rPr>
      <w:rFonts w:ascii="Times New Roman" w:hAnsi="Times New Roman" w:eastAsia="Times New Roman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91260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b030c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030c2"/>
    <w:rPr/>
  </w:style>
  <w:style w:type="character" w:styleId="StrongEmphasis" w:customStyle="1">
    <w:name w:val="Strong Emphasis"/>
    <w:qFormat/>
    <w:rPr>
      <w:b/>
      <w:b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1" w:customStyle="1">
    <w:name w:val="Body Text1"/>
    <w:qFormat/>
    <w:rsid w:val="00525cfa"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ListParagraph">
    <w:name w:val="List Paragraph"/>
    <w:basedOn w:val="Normal"/>
    <w:uiPriority w:val="34"/>
    <w:qFormat/>
    <w:rsid w:val="00a91260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a9126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2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b030c2"/>
    <w:pPr/>
    <w:rPr/>
  </w:style>
  <w:style w:type="paragraph" w:styleId="HeaderLeft" w:customStyle="1">
    <w:name w:val="Header Left"/>
    <w:basedOn w:val="Normal"/>
    <w:qFormat/>
    <w:rsid w:val="00b030c2"/>
    <w:pPr/>
    <w:rPr/>
  </w:style>
  <w:style w:type="paragraph" w:styleId="Footer">
    <w:name w:val="Footer"/>
    <w:basedOn w:val="Normal"/>
    <w:link w:val="FooterChar"/>
    <w:uiPriority w:val="99"/>
    <w:unhideWhenUsed/>
    <w:rsid w:val="00b030c2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ody2" w:customStyle="1">
    <w:name w:val="Body 2"/>
    <w:qFormat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lt-LT" w:eastAsia="lt-LT" w:bidi="ar-SA"/>
      <w14:textOutline w14:w="0" w14:cap="flat" w14:cmpd="sng" w14:algn="ctr">
        <w14:noFill/>
        <w14:prstDash w14:val="solid"/>
        <w14:bevel/>
      </w14:textOutline>
    </w:rPr>
  </w:style>
  <w:style w:type="paragraph" w:styleId="BodyText11" w:customStyle="1">
    <w:name w:val="Body Text11"/>
    <w:qFormat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lt-LT" w:eastAsia="lt-L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25c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LibreOffice/7.1.2.2$Windows_X86_64 LibreOffice_project/8a45595d069ef5570103caea1b71cc9d82b2aae4</Application>
  <AppVersion>15.0000</AppVersion>
  <Pages>10</Pages>
  <Words>4698</Words>
  <Characters>33857</Characters>
  <CharactersWithSpaces>38427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2021-03-23T15:27:00Z</dcterms:created>
  <dc:creator>Ona Mišeikienė</dc:creator>
  <dc:description/>
  <dc:language>lt-LT</dc:language>
  <cp:lastModifiedBy>K. Cibulskis</cp:lastModifiedBy>
  <dcterms:modified xsi:type="dcterms:W3CDTF">2022-09-14T14:15:37Z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