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5CFCF" w14:textId="2E16A7B2" w:rsidR="00947757" w:rsidRDefault="001070E3" w:rsidP="00806453">
      <w:pPr>
        <w:pStyle w:val="Antrat1"/>
        <w:tabs>
          <w:tab w:val="left" w:pos="585"/>
        </w:tabs>
        <w:spacing w:before="0" w:after="0"/>
        <w:jc w:val="left"/>
        <w:rPr>
          <w:sz w:val="24"/>
          <w:szCs w:val="24"/>
          <w:lang w:val="lt-LT"/>
        </w:rPr>
      </w:pPr>
      <w:r>
        <w:rPr>
          <w:noProof/>
          <w:lang w:val="lt-LT" w:eastAsia="lt-LT"/>
        </w:rPr>
        <w:drawing>
          <wp:anchor distT="0" distB="0" distL="114300" distR="114300" simplePos="0" relativeHeight="251658240" behindDoc="0" locked="0" layoutInCell="1" allowOverlap="1" wp14:anchorId="60805304" wp14:editId="35FDAD2D">
            <wp:simplePos x="0" y="0"/>
            <wp:positionH relativeFrom="column">
              <wp:posOffset>2481580</wp:posOffset>
            </wp:positionH>
            <wp:positionV relativeFrom="paragraph">
              <wp:posOffset>0</wp:posOffset>
            </wp:positionV>
            <wp:extent cx="1323975" cy="1053451"/>
            <wp:effectExtent l="0" t="0" r="0" b="0"/>
            <wp:wrapSquare wrapText="bothSides"/>
            <wp:docPr id="1" name="Paveikslėlis 1" descr="C:\Users\Vartotojas\AppData\Local\Microsoft\Windows\INetCacheContent.Word\Advokatu kontora_logo_galut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rtotojas\AppData\Local\Microsoft\Windows\INetCacheContent.Word\Advokatu kontora_logo_galut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3975" cy="1053451"/>
                    </a:xfrm>
                    <a:prstGeom prst="rect">
                      <a:avLst/>
                    </a:prstGeom>
                    <a:noFill/>
                    <a:ln>
                      <a:noFill/>
                    </a:ln>
                  </pic:spPr>
                </pic:pic>
              </a:graphicData>
            </a:graphic>
          </wp:anchor>
        </w:drawing>
      </w:r>
    </w:p>
    <w:p w14:paraId="362C333A" w14:textId="58B6108F" w:rsidR="00806453" w:rsidRDefault="00806453" w:rsidP="00806453">
      <w:pPr>
        <w:rPr>
          <w:lang w:val="lt-LT"/>
        </w:rPr>
      </w:pPr>
    </w:p>
    <w:p w14:paraId="5BA62BA5" w14:textId="10E52FC9" w:rsidR="00806453" w:rsidRDefault="00806453" w:rsidP="00806453">
      <w:pPr>
        <w:rPr>
          <w:lang w:val="lt-LT"/>
        </w:rPr>
      </w:pPr>
    </w:p>
    <w:p w14:paraId="4366F980" w14:textId="607E8847" w:rsidR="00806453" w:rsidRDefault="00806453" w:rsidP="00806453">
      <w:pPr>
        <w:rPr>
          <w:lang w:val="lt-LT"/>
        </w:rPr>
      </w:pPr>
    </w:p>
    <w:p w14:paraId="713EF165" w14:textId="16BF9539" w:rsidR="00806453" w:rsidRDefault="00806453" w:rsidP="00806453">
      <w:pPr>
        <w:rPr>
          <w:lang w:val="lt-LT"/>
        </w:rPr>
      </w:pPr>
    </w:p>
    <w:p w14:paraId="4ECC63FA" w14:textId="77777777" w:rsidR="00806453" w:rsidRPr="00806453" w:rsidRDefault="00806453" w:rsidP="00806453">
      <w:pPr>
        <w:rPr>
          <w:lang w:val="lt-LT"/>
        </w:rPr>
      </w:pPr>
    </w:p>
    <w:p w14:paraId="2532218D" w14:textId="77777777" w:rsidR="001070E3" w:rsidRDefault="001070E3" w:rsidP="007B4A32">
      <w:pPr>
        <w:jc w:val="center"/>
        <w:rPr>
          <w:b/>
          <w:lang w:val="lt-LT"/>
        </w:rPr>
      </w:pPr>
    </w:p>
    <w:p w14:paraId="0F3DE08A" w14:textId="2BE0ABBF" w:rsidR="00947757" w:rsidRDefault="00947757" w:rsidP="007B4A32">
      <w:pPr>
        <w:jc w:val="center"/>
        <w:rPr>
          <w:b/>
          <w:szCs w:val="24"/>
          <w:lang w:val="lt-LT"/>
        </w:rPr>
      </w:pPr>
      <w:bookmarkStart w:id="0" w:name="_Hlk1545596"/>
      <w:r w:rsidRPr="00016501">
        <w:rPr>
          <w:b/>
          <w:szCs w:val="24"/>
          <w:lang w:val="lt-LT"/>
        </w:rPr>
        <w:t>TEISINIŲ PASLAUGŲ T</w:t>
      </w:r>
      <w:r w:rsidR="00E7389A" w:rsidRPr="00016501">
        <w:rPr>
          <w:b/>
          <w:szCs w:val="24"/>
          <w:lang w:val="lt-LT"/>
        </w:rPr>
        <w:t xml:space="preserve">EIKIMO SUTARTIS Nr. </w:t>
      </w:r>
      <w:r w:rsidR="00EA09AF">
        <w:rPr>
          <w:b/>
          <w:szCs w:val="24"/>
          <w:lang w:val="lt-LT"/>
        </w:rPr>
        <w:t>20221011</w:t>
      </w:r>
    </w:p>
    <w:p w14:paraId="65298B43" w14:textId="442651A8" w:rsidR="00953D6A" w:rsidRPr="00016501" w:rsidRDefault="00953D6A" w:rsidP="007B4A32">
      <w:pPr>
        <w:jc w:val="center"/>
        <w:rPr>
          <w:b/>
          <w:szCs w:val="24"/>
          <w:lang w:val="lt-LT"/>
        </w:rPr>
      </w:pPr>
      <w:r>
        <w:rPr>
          <w:b/>
          <w:szCs w:val="24"/>
          <w:lang w:val="lt-LT"/>
        </w:rPr>
        <w:t>592</w:t>
      </w:r>
    </w:p>
    <w:p w14:paraId="53DBB817" w14:textId="77777777" w:rsidR="00947757" w:rsidRPr="00016501" w:rsidRDefault="00947757" w:rsidP="007B4A32">
      <w:pPr>
        <w:jc w:val="center"/>
        <w:rPr>
          <w:szCs w:val="24"/>
          <w:lang w:val="lt-LT"/>
        </w:rPr>
      </w:pPr>
    </w:p>
    <w:p w14:paraId="2F323FC5" w14:textId="30BA1E71" w:rsidR="00947757" w:rsidRPr="007B4A32" w:rsidRDefault="00947757" w:rsidP="007B4A32">
      <w:pPr>
        <w:jc w:val="center"/>
        <w:rPr>
          <w:i/>
          <w:iCs/>
          <w:szCs w:val="24"/>
          <w:lang w:val="lt-LT"/>
        </w:rPr>
      </w:pPr>
      <w:r w:rsidRPr="00016501">
        <w:rPr>
          <w:i/>
          <w:iCs/>
          <w:szCs w:val="24"/>
          <w:lang w:val="lt-LT"/>
        </w:rPr>
        <w:t>Klaipėda, du tūkst</w:t>
      </w:r>
      <w:r w:rsidR="00E7389A" w:rsidRPr="00016501">
        <w:rPr>
          <w:i/>
          <w:iCs/>
          <w:szCs w:val="24"/>
          <w:lang w:val="lt-LT"/>
        </w:rPr>
        <w:t xml:space="preserve">ančiai </w:t>
      </w:r>
      <w:r w:rsidR="00182C23" w:rsidRPr="00016501">
        <w:rPr>
          <w:i/>
          <w:iCs/>
          <w:szCs w:val="24"/>
          <w:lang w:val="lt-LT"/>
        </w:rPr>
        <w:t>d</w:t>
      </w:r>
      <w:r w:rsidR="00060B8E" w:rsidRPr="00016501">
        <w:rPr>
          <w:i/>
          <w:iCs/>
          <w:szCs w:val="24"/>
          <w:lang w:val="lt-LT"/>
        </w:rPr>
        <w:t>videši</w:t>
      </w:r>
      <w:r w:rsidR="00181D21" w:rsidRPr="00016501">
        <w:rPr>
          <w:i/>
          <w:iCs/>
          <w:szCs w:val="24"/>
          <w:lang w:val="lt-LT"/>
        </w:rPr>
        <w:t xml:space="preserve">mt </w:t>
      </w:r>
      <w:r w:rsidR="00016501" w:rsidRPr="00016501">
        <w:rPr>
          <w:i/>
          <w:iCs/>
          <w:szCs w:val="24"/>
          <w:lang w:val="lt-LT"/>
        </w:rPr>
        <w:t>antrųjų</w:t>
      </w:r>
      <w:r w:rsidR="00DF6DA1" w:rsidRPr="00016501">
        <w:rPr>
          <w:i/>
          <w:iCs/>
          <w:szCs w:val="24"/>
          <w:lang w:val="lt-LT"/>
        </w:rPr>
        <w:t xml:space="preserve"> me</w:t>
      </w:r>
      <w:r w:rsidR="00B605E0" w:rsidRPr="00016501">
        <w:rPr>
          <w:i/>
          <w:iCs/>
          <w:szCs w:val="24"/>
          <w:lang w:val="lt-LT"/>
        </w:rPr>
        <w:t xml:space="preserve">tų </w:t>
      </w:r>
      <w:r w:rsidR="00EA09AF">
        <w:rPr>
          <w:i/>
          <w:iCs/>
          <w:szCs w:val="24"/>
          <w:lang w:val="lt-LT"/>
        </w:rPr>
        <w:t>spalio</w:t>
      </w:r>
      <w:r w:rsidR="0068297A" w:rsidRPr="00016501">
        <w:rPr>
          <w:i/>
          <w:iCs/>
          <w:szCs w:val="24"/>
          <w:lang w:val="lt-LT"/>
        </w:rPr>
        <w:t xml:space="preserve"> </w:t>
      </w:r>
      <w:r w:rsidR="00831489" w:rsidRPr="00016501">
        <w:rPr>
          <w:i/>
          <w:iCs/>
          <w:szCs w:val="24"/>
          <w:lang w:val="lt-LT"/>
        </w:rPr>
        <w:t>mėnesio</w:t>
      </w:r>
      <w:r w:rsidR="00875BC6" w:rsidRPr="00016501">
        <w:rPr>
          <w:i/>
          <w:iCs/>
          <w:szCs w:val="24"/>
          <w:lang w:val="lt-LT"/>
        </w:rPr>
        <w:t xml:space="preserve"> </w:t>
      </w:r>
      <w:r w:rsidR="00EA09AF">
        <w:rPr>
          <w:i/>
          <w:iCs/>
          <w:szCs w:val="24"/>
          <w:lang w:val="lt-LT"/>
        </w:rPr>
        <w:t xml:space="preserve">vienuoliktoji </w:t>
      </w:r>
      <w:r w:rsidR="00CA3748" w:rsidRPr="00016501">
        <w:rPr>
          <w:i/>
          <w:iCs/>
          <w:szCs w:val="24"/>
          <w:lang w:val="lt-LT"/>
        </w:rPr>
        <w:t xml:space="preserve"> </w:t>
      </w:r>
      <w:r w:rsidR="00875BC6" w:rsidRPr="00016501">
        <w:rPr>
          <w:i/>
          <w:iCs/>
          <w:szCs w:val="24"/>
          <w:lang w:val="lt-LT"/>
        </w:rPr>
        <w:t xml:space="preserve"> diena</w:t>
      </w:r>
    </w:p>
    <w:p w14:paraId="35C5343F" w14:textId="77777777" w:rsidR="00947757" w:rsidRPr="007B4A32" w:rsidRDefault="00947757" w:rsidP="007B4A32">
      <w:pPr>
        <w:rPr>
          <w:i/>
          <w:iCs/>
          <w:szCs w:val="24"/>
          <w:lang w:val="lt-LT"/>
        </w:rPr>
      </w:pPr>
    </w:p>
    <w:p w14:paraId="697219E5" w14:textId="492D781B" w:rsidR="00525957" w:rsidRDefault="00806453" w:rsidP="007B4A32">
      <w:pPr>
        <w:rPr>
          <w:i/>
          <w:iCs/>
          <w:szCs w:val="24"/>
          <w:lang w:val="lt-LT"/>
        </w:rPr>
      </w:pPr>
      <w:r>
        <w:rPr>
          <w:i/>
          <w:iCs/>
          <w:szCs w:val="24"/>
          <w:lang w:val="lt-LT"/>
        </w:rPr>
        <w:t xml:space="preserve">  </w:t>
      </w:r>
    </w:p>
    <w:p w14:paraId="173C74C8" w14:textId="77777777" w:rsidR="00806453" w:rsidRPr="007B4A32" w:rsidRDefault="00806453" w:rsidP="007B4A32">
      <w:pPr>
        <w:rPr>
          <w:i/>
          <w:iCs/>
          <w:szCs w:val="24"/>
          <w:lang w:val="lt-LT"/>
        </w:rPr>
      </w:pPr>
    </w:p>
    <w:p w14:paraId="59584B32" w14:textId="5CFEDBC3" w:rsidR="00947757" w:rsidRPr="007B4A32" w:rsidRDefault="00947757" w:rsidP="007B4A32">
      <w:pPr>
        <w:rPr>
          <w:szCs w:val="24"/>
          <w:lang w:val="lt-LT"/>
        </w:rPr>
      </w:pPr>
      <w:r w:rsidRPr="007B4A32">
        <w:rPr>
          <w:b/>
          <w:i/>
          <w:iCs/>
          <w:szCs w:val="24"/>
          <w:lang w:val="lt-LT"/>
        </w:rPr>
        <w:t xml:space="preserve"> </w:t>
      </w:r>
      <w:r w:rsidR="001070E3" w:rsidRPr="007B4A32">
        <w:rPr>
          <w:b/>
          <w:iCs/>
          <w:szCs w:val="24"/>
          <w:lang w:val="lt-LT"/>
        </w:rPr>
        <w:t>Advokatų kontoros „Win</w:t>
      </w:r>
      <w:r w:rsidR="007B4A32">
        <w:rPr>
          <w:b/>
          <w:iCs/>
          <w:szCs w:val="24"/>
          <w:lang w:val="lt-LT"/>
        </w:rPr>
        <w:t xml:space="preserve"> </w:t>
      </w:r>
      <w:r w:rsidR="001070E3" w:rsidRPr="007B4A32">
        <w:rPr>
          <w:b/>
          <w:iCs/>
          <w:szCs w:val="24"/>
          <w:lang w:val="lt-LT"/>
        </w:rPr>
        <w:t>&amp; Law“</w:t>
      </w:r>
      <w:r w:rsidR="00F8332E" w:rsidRPr="007B4A32">
        <w:rPr>
          <w:b/>
          <w:iCs/>
          <w:szCs w:val="24"/>
          <w:lang w:val="lt-LT"/>
        </w:rPr>
        <w:t xml:space="preserve"> Simonavičius ir p</w:t>
      </w:r>
      <w:r w:rsidR="00F20E19" w:rsidRPr="007B4A32">
        <w:rPr>
          <w:b/>
          <w:iCs/>
          <w:szCs w:val="24"/>
          <w:lang w:val="lt-LT"/>
        </w:rPr>
        <w:t>artneriai</w:t>
      </w:r>
      <w:r w:rsidR="001070E3" w:rsidRPr="007B4A32">
        <w:rPr>
          <w:b/>
          <w:iCs/>
          <w:szCs w:val="24"/>
          <w:lang w:val="lt-LT"/>
        </w:rPr>
        <w:t xml:space="preserve"> a</w:t>
      </w:r>
      <w:r w:rsidR="00CF7306" w:rsidRPr="007B4A32">
        <w:rPr>
          <w:b/>
          <w:szCs w:val="24"/>
          <w:lang w:val="lt-LT"/>
        </w:rPr>
        <w:t>dvokatas Raimondas Simonavičius</w:t>
      </w:r>
      <w:r w:rsidR="0084554B" w:rsidRPr="007B4A32">
        <w:rPr>
          <w:szCs w:val="24"/>
          <w:lang w:val="lt-LT"/>
        </w:rPr>
        <w:t>,</w:t>
      </w:r>
      <w:r w:rsidR="00CF7306" w:rsidRPr="007B4A32">
        <w:rPr>
          <w:szCs w:val="24"/>
          <w:lang w:val="lt-LT"/>
        </w:rPr>
        <w:t xml:space="preserve"> </w:t>
      </w:r>
      <w:r w:rsidR="00EA09AF" w:rsidRPr="00EA09AF">
        <w:rPr>
          <w:b/>
          <w:bCs/>
          <w:szCs w:val="24"/>
          <w:lang w:val="lt-LT"/>
        </w:rPr>
        <w:t>ir</w:t>
      </w:r>
      <w:r w:rsidR="008D3004">
        <w:rPr>
          <w:b/>
          <w:bCs/>
          <w:szCs w:val="24"/>
          <w:lang w:val="lt-LT"/>
        </w:rPr>
        <w:t xml:space="preserve"> </w:t>
      </w:r>
      <w:r w:rsidR="00EA09AF" w:rsidRPr="00EA09AF">
        <w:rPr>
          <w:b/>
          <w:bCs/>
          <w:szCs w:val="24"/>
          <w:lang w:val="lt-LT"/>
        </w:rPr>
        <w:t>advokato padėjėja Viktorija Narmontienė</w:t>
      </w:r>
      <w:r w:rsidR="00EA09AF" w:rsidRPr="00EA09AF">
        <w:rPr>
          <w:szCs w:val="24"/>
          <w:lang w:val="lt-LT"/>
        </w:rPr>
        <w:t xml:space="preserve"> </w:t>
      </w:r>
      <w:r w:rsidR="00CF7306" w:rsidRPr="007B4A32">
        <w:rPr>
          <w:szCs w:val="24"/>
          <w:lang w:val="lt-LT"/>
        </w:rPr>
        <w:t>kuri</w:t>
      </w:r>
      <w:r w:rsidR="00EA09AF">
        <w:rPr>
          <w:szCs w:val="24"/>
          <w:lang w:val="lt-LT"/>
        </w:rPr>
        <w:t xml:space="preserve">ų </w:t>
      </w:r>
      <w:r w:rsidR="00CF7306" w:rsidRPr="007B4A32">
        <w:rPr>
          <w:szCs w:val="24"/>
          <w:lang w:val="lt-LT"/>
        </w:rPr>
        <w:t>registruota darbo vieta adresu</w:t>
      </w:r>
      <w:r w:rsidRPr="007B4A32">
        <w:rPr>
          <w:szCs w:val="24"/>
          <w:lang w:val="lt-LT"/>
        </w:rPr>
        <w:t xml:space="preserve"> </w:t>
      </w:r>
      <w:r w:rsidR="00CF7306" w:rsidRPr="007B4A32">
        <w:rPr>
          <w:szCs w:val="24"/>
          <w:lang w:val="lt-LT"/>
        </w:rPr>
        <w:t xml:space="preserve">J. </w:t>
      </w:r>
      <w:r w:rsidRPr="007B4A32">
        <w:rPr>
          <w:szCs w:val="24"/>
          <w:lang w:val="lt-LT"/>
        </w:rPr>
        <w:t>Zauerveino g.</w:t>
      </w:r>
      <w:r w:rsidR="00CF7306" w:rsidRPr="007B4A32">
        <w:rPr>
          <w:szCs w:val="24"/>
          <w:lang w:val="lt-LT"/>
        </w:rPr>
        <w:t xml:space="preserve"> </w:t>
      </w:r>
      <w:r w:rsidRPr="007B4A32">
        <w:rPr>
          <w:szCs w:val="24"/>
          <w:lang w:val="lt-LT"/>
        </w:rPr>
        <w:t xml:space="preserve">15-2, LT-92122, Klaipėda, </w:t>
      </w:r>
      <w:r w:rsidR="00CF7306" w:rsidRPr="007B4A32">
        <w:rPr>
          <w:szCs w:val="24"/>
          <w:lang w:val="lt-LT"/>
        </w:rPr>
        <w:t>(</w:t>
      </w:r>
      <w:r w:rsidRPr="007B4A32">
        <w:rPr>
          <w:szCs w:val="24"/>
          <w:lang w:val="lt-LT"/>
        </w:rPr>
        <w:t xml:space="preserve"> "Paslaugų teikėjas"), </w:t>
      </w:r>
    </w:p>
    <w:p w14:paraId="2B49914F" w14:textId="77777777" w:rsidR="00947757" w:rsidRPr="007B4A32" w:rsidRDefault="00F20E19" w:rsidP="007B4A32">
      <w:pPr>
        <w:rPr>
          <w:szCs w:val="24"/>
          <w:lang w:val="lt-LT"/>
        </w:rPr>
      </w:pPr>
      <w:r w:rsidRPr="007B4A32">
        <w:rPr>
          <w:szCs w:val="24"/>
          <w:lang w:val="lt-LT"/>
        </w:rPr>
        <w:t xml:space="preserve">  </w:t>
      </w:r>
      <w:r w:rsidR="00947757" w:rsidRPr="007B4A32">
        <w:rPr>
          <w:szCs w:val="24"/>
          <w:lang w:val="lt-LT"/>
        </w:rPr>
        <w:t xml:space="preserve">Ir </w:t>
      </w:r>
    </w:p>
    <w:p w14:paraId="40585CDD" w14:textId="34991ADE" w:rsidR="00947757" w:rsidRPr="007B4A32" w:rsidRDefault="00EA09AF" w:rsidP="007B4A32">
      <w:pPr>
        <w:rPr>
          <w:szCs w:val="24"/>
          <w:lang w:val="lt-LT"/>
        </w:rPr>
      </w:pPr>
      <w:bookmarkStart w:id="1" w:name="_Hlk533083189"/>
      <w:bookmarkStart w:id="2" w:name="_Hlk478977693"/>
      <w:r>
        <w:rPr>
          <w:b/>
          <w:szCs w:val="24"/>
          <w:lang w:val="lt-LT"/>
        </w:rPr>
        <w:t>UAB Alytaus regiono atliekų tvarkymo centras</w:t>
      </w:r>
      <w:r w:rsidR="00DF21CC" w:rsidRPr="006404EA">
        <w:rPr>
          <w:b/>
          <w:szCs w:val="24"/>
          <w:lang w:val="lt-LT"/>
        </w:rPr>
        <w:t xml:space="preserve"> </w:t>
      </w:r>
      <w:r w:rsidR="00EA1A46">
        <w:rPr>
          <w:b/>
          <w:szCs w:val="24"/>
          <w:lang w:val="lt-LT"/>
        </w:rPr>
        <w:t xml:space="preserve">įm. </w:t>
      </w:r>
      <w:r w:rsidR="00F75DB9">
        <w:rPr>
          <w:b/>
          <w:szCs w:val="24"/>
          <w:lang w:val="lt-LT"/>
        </w:rPr>
        <w:t>k</w:t>
      </w:r>
      <w:r w:rsidR="00EA1A46">
        <w:rPr>
          <w:b/>
          <w:szCs w:val="24"/>
          <w:lang w:val="lt-LT"/>
        </w:rPr>
        <w:t>odas</w:t>
      </w:r>
      <w:r w:rsidR="00016501">
        <w:rPr>
          <w:b/>
          <w:szCs w:val="24"/>
          <w:lang w:val="lt-LT"/>
        </w:rPr>
        <w:t xml:space="preserve">: </w:t>
      </w:r>
      <w:r>
        <w:rPr>
          <w:b/>
          <w:szCs w:val="24"/>
          <w:lang w:val="lt-LT"/>
        </w:rPr>
        <w:t>250135860</w:t>
      </w:r>
      <w:r w:rsidR="0029646F">
        <w:rPr>
          <w:b/>
          <w:szCs w:val="24"/>
          <w:lang w:val="lt-LT"/>
        </w:rPr>
        <w:t xml:space="preserve"> </w:t>
      </w:r>
      <w:r w:rsidR="00EA1A46">
        <w:rPr>
          <w:b/>
          <w:szCs w:val="24"/>
          <w:lang w:val="lt-LT"/>
        </w:rPr>
        <w:t xml:space="preserve"> </w:t>
      </w:r>
      <w:proofErr w:type="spellStart"/>
      <w:r w:rsidR="00DF21CC" w:rsidRPr="006404EA">
        <w:rPr>
          <w:b/>
          <w:szCs w:val="24"/>
          <w:lang w:val="lt-LT"/>
        </w:rPr>
        <w:t>reg</w:t>
      </w:r>
      <w:proofErr w:type="spellEnd"/>
      <w:r w:rsidR="00DF21CC" w:rsidRPr="006404EA">
        <w:rPr>
          <w:b/>
          <w:szCs w:val="24"/>
          <w:lang w:val="lt-LT"/>
        </w:rPr>
        <w:t>. adresas</w:t>
      </w:r>
      <w:r w:rsidR="006A0350">
        <w:rPr>
          <w:b/>
          <w:szCs w:val="24"/>
          <w:lang w:val="lt-LT"/>
        </w:rPr>
        <w:t xml:space="preserve">: </w:t>
      </w:r>
      <w:r>
        <w:rPr>
          <w:b/>
          <w:szCs w:val="24"/>
          <w:lang w:val="lt-LT"/>
        </w:rPr>
        <w:t>Vilniaus g. 31, Alytus</w:t>
      </w:r>
      <w:r w:rsidR="00AA27C9">
        <w:rPr>
          <w:b/>
          <w:szCs w:val="24"/>
          <w:lang w:val="lt-LT"/>
        </w:rPr>
        <w:t>,</w:t>
      </w:r>
      <w:r w:rsidR="006404EA" w:rsidRPr="006404EA">
        <w:rPr>
          <w:b/>
          <w:szCs w:val="24"/>
          <w:lang w:val="lt-LT"/>
        </w:rPr>
        <w:t xml:space="preserve"> </w:t>
      </w:r>
      <w:r w:rsidR="006404EA" w:rsidRPr="0068121E">
        <w:rPr>
          <w:b/>
          <w:szCs w:val="24"/>
          <w:lang w:val="lt-LT"/>
        </w:rPr>
        <w:t>atstovaujama</w:t>
      </w:r>
      <w:bookmarkEnd w:id="1"/>
      <w:r w:rsidR="006A0350" w:rsidRPr="0068121E">
        <w:rPr>
          <w:b/>
          <w:szCs w:val="24"/>
          <w:lang w:val="lt-LT"/>
        </w:rPr>
        <w:t xml:space="preserve"> </w:t>
      </w:r>
      <w:r w:rsidRPr="0068121E">
        <w:rPr>
          <w:b/>
          <w:szCs w:val="24"/>
          <w:lang w:val="lt-LT"/>
        </w:rPr>
        <w:t>direktoriaus</w:t>
      </w:r>
      <w:r w:rsidR="0068121E" w:rsidRPr="0068121E">
        <w:rPr>
          <w:b/>
          <w:szCs w:val="24"/>
          <w:lang w:val="lt-LT"/>
        </w:rPr>
        <w:t xml:space="preserve"> Algirdo Reipo</w:t>
      </w:r>
      <w:r w:rsidR="0068121E">
        <w:rPr>
          <w:b/>
          <w:szCs w:val="24"/>
          <w:lang w:val="lt-LT"/>
        </w:rPr>
        <w:t xml:space="preserve"> </w:t>
      </w:r>
      <w:r w:rsidR="00D853FC" w:rsidRPr="0068121E">
        <w:rPr>
          <w:szCs w:val="24"/>
          <w:lang w:val="lt-LT"/>
        </w:rPr>
        <w:t>(</w:t>
      </w:r>
      <w:r w:rsidR="0068121E">
        <w:rPr>
          <w:szCs w:val="24"/>
          <w:lang w:val="lt-LT"/>
        </w:rPr>
        <w:t xml:space="preserve"> </w:t>
      </w:r>
      <w:r w:rsidR="00947757" w:rsidRPr="0068121E">
        <w:rPr>
          <w:szCs w:val="24"/>
          <w:lang w:val="lt-LT"/>
        </w:rPr>
        <w:t>to</w:t>
      </w:r>
      <w:r w:rsidR="007E47EE" w:rsidRPr="0068121E">
        <w:rPr>
          <w:szCs w:val="24"/>
          <w:lang w:val="lt-LT"/>
        </w:rPr>
        <w:t>l</w:t>
      </w:r>
      <w:r w:rsidR="00947757" w:rsidRPr="0068121E">
        <w:rPr>
          <w:szCs w:val="24"/>
          <w:lang w:val="lt-LT"/>
        </w:rPr>
        <w:t>iau</w:t>
      </w:r>
      <w:r w:rsidR="00947757" w:rsidRPr="0068121E">
        <w:rPr>
          <w:szCs w:val="24"/>
          <w:lang w:val="lt-LT"/>
        </w:rPr>
        <w:softHyphen/>
      </w:r>
      <w:r w:rsidR="007E47EE" w:rsidRPr="006404EA">
        <w:rPr>
          <w:szCs w:val="24"/>
          <w:lang w:val="lt-LT"/>
        </w:rPr>
        <w:t xml:space="preserve"> </w:t>
      </w:r>
      <w:r w:rsidR="00947757" w:rsidRPr="006404EA">
        <w:rPr>
          <w:szCs w:val="24"/>
          <w:lang w:val="lt-LT"/>
        </w:rPr>
        <w:t>"Klientas")</w:t>
      </w:r>
      <w:r w:rsidR="00870D54" w:rsidRPr="006404EA">
        <w:rPr>
          <w:szCs w:val="24"/>
          <w:lang w:val="lt-LT"/>
        </w:rPr>
        <w:t xml:space="preserve">, </w:t>
      </w:r>
      <w:r w:rsidR="001B744E" w:rsidRPr="006404EA">
        <w:rPr>
          <w:szCs w:val="24"/>
          <w:lang w:val="lt-LT"/>
        </w:rPr>
        <w:t xml:space="preserve">veikiančio pagal </w:t>
      </w:r>
      <w:bookmarkEnd w:id="2"/>
      <w:r w:rsidR="00B50949" w:rsidRPr="006404EA">
        <w:rPr>
          <w:szCs w:val="24"/>
          <w:lang w:val="lt-LT"/>
        </w:rPr>
        <w:t>įstatus</w:t>
      </w:r>
      <w:r w:rsidR="00265468" w:rsidRPr="006404EA">
        <w:rPr>
          <w:szCs w:val="24"/>
          <w:lang w:val="lt-LT"/>
        </w:rPr>
        <w:t xml:space="preserve">, </w:t>
      </w:r>
      <w:r w:rsidR="00947757" w:rsidRPr="006404EA">
        <w:rPr>
          <w:szCs w:val="24"/>
          <w:lang w:val="lt-LT"/>
        </w:rPr>
        <w:t>toliau kartu vadinami "Šalimis", o atskirai "Šalimi", sudarė šią</w:t>
      </w:r>
      <w:r w:rsidR="00947757" w:rsidRPr="007B4A32">
        <w:rPr>
          <w:szCs w:val="24"/>
          <w:lang w:val="lt-LT"/>
        </w:rPr>
        <w:t xml:space="preserve"> teisinių paslaugų teikimo sutartį (toliau - "Sutartis"):</w:t>
      </w:r>
    </w:p>
    <w:p w14:paraId="18EF69F9" w14:textId="3D668925" w:rsidR="00947757" w:rsidRDefault="00947757" w:rsidP="007B4A32">
      <w:pPr>
        <w:rPr>
          <w:szCs w:val="24"/>
          <w:lang w:val="lt-LT"/>
        </w:rPr>
      </w:pPr>
      <w:r w:rsidRPr="007B4A32">
        <w:rPr>
          <w:szCs w:val="24"/>
          <w:lang w:val="lt-LT"/>
        </w:rPr>
        <w:t xml:space="preserve"> </w:t>
      </w:r>
      <w:r w:rsidR="00806453">
        <w:rPr>
          <w:szCs w:val="24"/>
          <w:lang w:val="lt-LT"/>
        </w:rPr>
        <w:t xml:space="preserve">  </w:t>
      </w:r>
    </w:p>
    <w:p w14:paraId="140A0D79" w14:textId="77777777" w:rsidR="00947757" w:rsidRPr="007B4A32" w:rsidRDefault="00947757" w:rsidP="007B4A32">
      <w:pPr>
        <w:numPr>
          <w:ilvl w:val="0"/>
          <w:numId w:val="14"/>
        </w:numPr>
        <w:jc w:val="center"/>
        <w:rPr>
          <w:b/>
          <w:szCs w:val="24"/>
          <w:lang w:val="lt-LT"/>
        </w:rPr>
      </w:pPr>
      <w:r w:rsidRPr="007B4A32">
        <w:rPr>
          <w:b/>
          <w:szCs w:val="24"/>
          <w:lang w:val="lt-LT"/>
        </w:rPr>
        <w:t>PASLAUGŲ TEIKĖJO PAREIGOS</w:t>
      </w:r>
    </w:p>
    <w:p w14:paraId="660F8B9A" w14:textId="77777777" w:rsidR="00947757" w:rsidRPr="007B4A32" w:rsidRDefault="00947757" w:rsidP="007B4A32">
      <w:pPr>
        <w:ind w:left="720"/>
        <w:rPr>
          <w:szCs w:val="24"/>
          <w:lang w:val="lt-LT"/>
        </w:rPr>
      </w:pPr>
    </w:p>
    <w:p w14:paraId="7D6B8954" w14:textId="77777777" w:rsidR="00E33BAE" w:rsidRPr="007B4A32" w:rsidRDefault="00947757" w:rsidP="007B4A32">
      <w:pPr>
        <w:rPr>
          <w:szCs w:val="24"/>
          <w:lang w:val="lt-LT"/>
        </w:rPr>
      </w:pPr>
      <w:r w:rsidRPr="007B4A32">
        <w:rPr>
          <w:szCs w:val="24"/>
          <w:lang w:val="lt-LT"/>
        </w:rPr>
        <w:t xml:space="preserve">1.1. </w:t>
      </w:r>
      <w:r w:rsidR="00C37912" w:rsidRPr="007B4A32">
        <w:rPr>
          <w:szCs w:val="24"/>
          <w:lang w:val="lt-LT"/>
        </w:rPr>
        <w:t xml:space="preserve">Šia Sutartimi Paslaugų teikėjas įsipareigoja Kliento pavedimu teikti Klientui teisines paslaugas (toliau vadinama - "Teisinės paslaugos"): </w:t>
      </w:r>
      <w:r w:rsidR="00E33BAE" w:rsidRPr="007B4A32">
        <w:rPr>
          <w:szCs w:val="24"/>
          <w:lang w:val="lt-LT"/>
        </w:rPr>
        <w:t xml:space="preserve"> </w:t>
      </w:r>
    </w:p>
    <w:p w14:paraId="21805B6C" w14:textId="16F29393" w:rsidR="00947757" w:rsidRPr="007B4A32" w:rsidRDefault="002C4288" w:rsidP="007B4A32">
      <w:pPr>
        <w:rPr>
          <w:szCs w:val="24"/>
          <w:lang w:val="lt-LT"/>
        </w:rPr>
      </w:pPr>
      <w:r w:rsidRPr="007B4A32">
        <w:rPr>
          <w:szCs w:val="24"/>
          <w:lang w:val="lt-LT"/>
        </w:rPr>
        <w:t xml:space="preserve">1.1.1. </w:t>
      </w:r>
      <w:r w:rsidR="00C37912" w:rsidRPr="007B4A32">
        <w:rPr>
          <w:szCs w:val="24"/>
          <w:lang w:val="lt-LT"/>
        </w:rPr>
        <w:t xml:space="preserve">konsultuoti Klientą </w:t>
      </w:r>
      <w:r w:rsidR="00EA09AF">
        <w:rPr>
          <w:szCs w:val="24"/>
          <w:lang w:val="lt-LT"/>
        </w:rPr>
        <w:t>skolų išieškojimo klausimais</w:t>
      </w:r>
      <w:r w:rsidR="00C37912" w:rsidRPr="007B4A32">
        <w:rPr>
          <w:szCs w:val="24"/>
          <w:lang w:val="lt-LT"/>
        </w:rPr>
        <w:t xml:space="preserve">; </w:t>
      </w:r>
      <w:r w:rsidR="00947757" w:rsidRPr="007B4A32">
        <w:rPr>
          <w:szCs w:val="24"/>
          <w:lang w:val="lt-LT"/>
        </w:rPr>
        <w:t xml:space="preserve"> </w:t>
      </w:r>
    </w:p>
    <w:p w14:paraId="6B40D369" w14:textId="30FB5FAD" w:rsidR="0068121E" w:rsidRPr="007B4A32" w:rsidRDefault="00187E1F" w:rsidP="007B4A32">
      <w:pPr>
        <w:rPr>
          <w:szCs w:val="24"/>
          <w:lang w:val="lt-LT"/>
        </w:rPr>
      </w:pPr>
      <w:r w:rsidRPr="007B4A32">
        <w:rPr>
          <w:szCs w:val="24"/>
          <w:lang w:val="lt-LT"/>
        </w:rPr>
        <w:t>1.1.2.</w:t>
      </w:r>
      <w:r w:rsidR="00C37912" w:rsidRPr="007B4A32">
        <w:rPr>
          <w:szCs w:val="24"/>
          <w:lang w:val="lt-LT"/>
        </w:rPr>
        <w:t xml:space="preserve"> </w:t>
      </w:r>
      <w:r w:rsidR="00EA09AF">
        <w:rPr>
          <w:szCs w:val="24"/>
          <w:lang w:val="lt-LT"/>
        </w:rPr>
        <w:t>reng</w:t>
      </w:r>
      <w:r w:rsidR="0068121E">
        <w:rPr>
          <w:szCs w:val="24"/>
          <w:lang w:val="lt-LT"/>
        </w:rPr>
        <w:t xml:space="preserve">ti su skolos priteisimu susijusius </w:t>
      </w:r>
      <w:r w:rsidR="00EA09AF">
        <w:rPr>
          <w:szCs w:val="24"/>
          <w:lang w:val="lt-LT"/>
        </w:rPr>
        <w:t>procesinius dokumentus</w:t>
      </w:r>
      <w:r w:rsidR="0068121E">
        <w:rPr>
          <w:szCs w:val="24"/>
          <w:lang w:val="lt-LT"/>
        </w:rPr>
        <w:t xml:space="preserve"> ir juos EPP sistema teikti teismui;</w:t>
      </w:r>
    </w:p>
    <w:p w14:paraId="3484A0A7" w14:textId="7B1CD934" w:rsidR="00947757" w:rsidRPr="007B4A32" w:rsidRDefault="00D27DF3" w:rsidP="007B4A32">
      <w:pPr>
        <w:rPr>
          <w:szCs w:val="24"/>
          <w:lang w:val="lt-LT"/>
        </w:rPr>
      </w:pPr>
      <w:r w:rsidRPr="007B4A32">
        <w:rPr>
          <w:szCs w:val="24"/>
          <w:lang w:val="lt-LT"/>
        </w:rPr>
        <w:t>1.1.3</w:t>
      </w:r>
      <w:r w:rsidR="002C4288" w:rsidRPr="007B4A32">
        <w:rPr>
          <w:szCs w:val="24"/>
          <w:lang w:val="lt-LT"/>
        </w:rPr>
        <w:t>.</w:t>
      </w:r>
      <w:r w:rsidR="0068121E">
        <w:rPr>
          <w:szCs w:val="24"/>
          <w:lang w:val="lt-LT"/>
        </w:rPr>
        <w:t xml:space="preserve"> rinkti reikalingus duomenis iš valstybės registrų, reikalingus skolos išieškojimui;</w:t>
      </w:r>
    </w:p>
    <w:p w14:paraId="725D526D" w14:textId="0961A47B" w:rsidR="00806CE1" w:rsidRPr="007B4A32" w:rsidRDefault="0084554B" w:rsidP="007B4A32">
      <w:pPr>
        <w:rPr>
          <w:szCs w:val="24"/>
          <w:lang w:val="lt-LT"/>
        </w:rPr>
      </w:pPr>
      <w:r w:rsidRPr="007B4A32">
        <w:rPr>
          <w:szCs w:val="24"/>
          <w:lang w:val="lt-LT"/>
        </w:rPr>
        <w:t xml:space="preserve">1.3. </w:t>
      </w:r>
      <w:r w:rsidR="00947757" w:rsidRPr="007B4A32">
        <w:rPr>
          <w:szCs w:val="24"/>
          <w:lang w:val="lt-LT"/>
        </w:rPr>
        <w:t>Paslaugų teikėjas Sutarties 1.1 punkte nurodytas Teisines paslaugas įsipareigoja teikti operatyviai, Teisinių paslaugų teikimo terminus</w:t>
      </w:r>
      <w:r w:rsidR="00E05935" w:rsidRPr="007B4A32">
        <w:rPr>
          <w:szCs w:val="24"/>
          <w:lang w:val="lt-LT"/>
        </w:rPr>
        <w:t xml:space="preserve"> ir apimtis</w:t>
      </w:r>
      <w:r w:rsidR="00947757" w:rsidRPr="007B4A32">
        <w:rPr>
          <w:szCs w:val="24"/>
          <w:lang w:val="lt-LT"/>
        </w:rPr>
        <w:t xml:space="preserve"> kiekvienu konkrečiu atveju derindamas su Klientu</w:t>
      </w:r>
      <w:r w:rsidR="008D3004">
        <w:rPr>
          <w:szCs w:val="24"/>
          <w:lang w:val="lt-LT"/>
        </w:rPr>
        <w:t>.</w:t>
      </w:r>
    </w:p>
    <w:p w14:paraId="75A6F9C1" w14:textId="250E2684" w:rsidR="00DF6DA1" w:rsidRPr="007B4A32" w:rsidRDefault="00DF6DA1" w:rsidP="007B4A32">
      <w:pPr>
        <w:rPr>
          <w:szCs w:val="24"/>
          <w:lang w:val="lt-LT"/>
        </w:rPr>
      </w:pPr>
      <w:r w:rsidRPr="007B4A32">
        <w:rPr>
          <w:szCs w:val="24"/>
          <w:lang w:val="lt-LT"/>
        </w:rPr>
        <w:t>1.</w:t>
      </w:r>
      <w:r w:rsidR="0084554B" w:rsidRPr="007B4A32">
        <w:rPr>
          <w:szCs w:val="24"/>
          <w:lang w:val="lt-LT"/>
        </w:rPr>
        <w:t>4</w:t>
      </w:r>
      <w:r w:rsidRPr="007B4A32">
        <w:rPr>
          <w:szCs w:val="24"/>
          <w:lang w:val="lt-LT"/>
        </w:rPr>
        <w:t xml:space="preserve">. Su Klientu </w:t>
      </w:r>
      <w:r w:rsidR="006D469A" w:rsidRPr="007B4A32">
        <w:rPr>
          <w:szCs w:val="24"/>
          <w:lang w:val="lt-LT"/>
        </w:rPr>
        <w:t xml:space="preserve"> </w:t>
      </w:r>
      <w:r w:rsidR="00B50949" w:rsidRPr="007B4A32">
        <w:rPr>
          <w:szCs w:val="24"/>
          <w:lang w:val="lt-LT"/>
        </w:rPr>
        <w:t>gali būti</w:t>
      </w:r>
      <w:r w:rsidR="00187BC7" w:rsidRPr="007B4A32">
        <w:rPr>
          <w:szCs w:val="24"/>
          <w:lang w:val="lt-LT"/>
        </w:rPr>
        <w:t xml:space="preserve"> pasirašoma</w:t>
      </w:r>
      <w:r w:rsidRPr="007B4A32">
        <w:rPr>
          <w:szCs w:val="24"/>
          <w:lang w:val="lt-LT"/>
        </w:rPr>
        <w:t xml:space="preserve"> atstovavimo sutartis (priedas Nr.</w:t>
      </w:r>
      <w:r w:rsidR="00E8225E">
        <w:rPr>
          <w:szCs w:val="24"/>
          <w:lang w:val="lt-LT"/>
        </w:rPr>
        <w:t xml:space="preserve"> </w:t>
      </w:r>
      <w:r w:rsidR="00EF0962" w:rsidRPr="007B4A32">
        <w:rPr>
          <w:szCs w:val="24"/>
          <w:lang w:val="lt-LT"/>
        </w:rPr>
        <w:t>1</w:t>
      </w:r>
      <w:r w:rsidRPr="007B4A32">
        <w:rPr>
          <w:szCs w:val="24"/>
          <w:lang w:val="lt-LT"/>
        </w:rPr>
        <w:t>)  konkrečioje byloje arba veiksme.</w:t>
      </w:r>
    </w:p>
    <w:p w14:paraId="21C850D5" w14:textId="46A955C6" w:rsidR="0084554B" w:rsidRPr="007B4A32" w:rsidRDefault="0084554B" w:rsidP="007B4A32">
      <w:pPr>
        <w:rPr>
          <w:szCs w:val="24"/>
          <w:lang w:val="lt-LT"/>
        </w:rPr>
      </w:pPr>
      <w:r w:rsidRPr="007B4A32">
        <w:rPr>
          <w:szCs w:val="24"/>
          <w:lang w:val="lt-LT"/>
        </w:rPr>
        <w:t xml:space="preserve">1.5. Paslaugų tiekėjas negali </w:t>
      </w:r>
      <w:r w:rsidR="007B4A32">
        <w:rPr>
          <w:szCs w:val="24"/>
          <w:lang w:val="lt-LT"/>
        </w:rPr>
        <w:t xml:space="preserve">atstovauti </w:t>
      </w:r>
      <w:r w:rsidRPr="007B4A32">
        <w:rPr>
          <w:szCs w:val="24"/>
          <w:lang w:val="lt-LT"/>
        </w:rPr>
        <w:t>tokių Kliento (-ų) interesų, kurie verčia imtis neteisėtų priemonių bei būdų ir privalo atsisakyti tenkinti Kliento (-ų) reikalavimus, kai šie prieštarauja LR Advokatūros bei kitiems LR įstatymams, įstatymų lydimiems aktams bei teisėtai priimtomis ir galiojančiomis žinybų taisyklėms;</w:t>
      </w:r>
    </w:p>
    <w:p w14:paraId="0FC693DB" w14:textId="7861E13A" w:rsidR="00EA0FC1" w:rsidRPr="007B4A32" w:rsidRDefault="0084554B" w:rsidP="007B4A32">
      <w:pPr>
        <w:rPr>
          <w:szCs w:val="24"/>
          <w:lang w:val="lt-LT"/>
        </w:rPr>
      </w:pPr>
      <w:r w:rsidRPr="007B4A32">
        <w:rPr>
          <w:szCs w:val="24"/>
          <w:lang w:val="lt-LT"/>
        </w:rPr>
        <w:t>1.</w:t>
      </w:r>
      <w:r w:rsidR="00EE34FD" w:rsidRPr="007B4A32">
        <w:rPr>
          <w:szCs w:val="24"/>
          <w:lang w:val="lt-LT"/>
        </w:rPr>
        <w:t>6</w:t>
      </w:r>
      <w:r w:rsidRPr="007B4A32">
        <w:rPr>
          <w:szCs w:val="24"/>
          <w:lang w:val="lt-LT"/>
        </w:rPr>
        <w:t>. Šalys susitarė, kad Paslaugų tiekėjas tik teisėtomis priemonėmis ir būdais sieks, kad teismas</w:t>
      </w:r>
      <w:r w:rsidR="008D3004">
        <w:rPr>
          <w:szCs w:val="24"/>
          <w:lang w:val="lt-LT"/>
        </w:rPr>
        <w:t xml:space="preserve"> </w:t>
      </w:r>
      <w:r w:rsidRPr="007B4A32">
        <w:rPr>
          <w:szCs w:val="24"/>
          <w:lang w:val="lt-LT"/>
        </w:rPr>
        <w:t>priimtų kuo palankesnius sprendimus, tačiau negali garantuoti ir negarantuoja bylų ar procesų  baigties;</w:t>
      </w:r>
    </w:p>
    <w:p w14:paraId="303BB555" w14:textId="77777777" w:rsidR="00806453" w:rsidRPr="007B4A32" w:rsidRDefault="00806453" w:rsidP="007B4A32">
      <w:pPr>
        <w:jc w:val="center"/>
        <w:rPr>
          <w:szCs w:val="24"/>
          <w:lang w:val="lt-LT"/>
        </w:rPr>
      </w:pPr>
    </w:p>
    <w:p w14:paraId="10844D20" w14:textId="77777777" w:rsidR="001070E3" w:rsidRPr="007B4A32" w:rsidRDefault="00BB6936" w:rsidP="007B4A32">
      <w:pPr>
        <w:numPr>
          <w:ilvl w:val="0"/>
          <w:numId w:val="14"/>
        </w:numPr>
        <w:jc w:val="center"/>
        <w:rPr>
          <w:b/>
          <w:bCs/>
          <w:szCs w:val="24"/>
          <w:lang w:val="lt-LT"/>
        </w:rPr>
      </w:pPr>
      <w:r w:rsidRPr="007B4A32">
        <w:rPr>
          <w:b/>
          <w:bCs/>
          <w:szCs w:val="24"/>
          <w:lang w:val="lt-LT"/>
        </w:rPr>
        <w:t>PASLAUGŲ TEIKĖJO TEISĖS</w:t>
      </w:r>
    </w:p>
    <w:p w14:paraId="22721E70" w14:textId="77777777" w:rsidR="00BB6936" w:rsidRPr="007B4A32" w:rsidRDefault="00BB6936" w:rsidP="007B4A32">
      <w:pPr>
        <w:ind w:left="720"/>
        <w:rPr>
          <w:b/>
          <w:bCs/>
          <w:szCs w:val="24"/>
          <w:lang w:val="lt-LT"/>
        </w:rPr>
      </w:pPr>
    </w:p>
    <w:p w14:paraId="0F066730" w14:textId="0903CD72" w:rsidR="00BB6936" w:rsidRPr="007B4A32" w:rsidRDefault="00BB6936" w:rsidP="007B4A32">
      <w:pPr>
        <w:rPr>
          <w:szCs w:val="24"/>
          <w:lang w:val="lt-LT"/>
        </w:rPr>
      </w:pPr>
      <w:r w:rsidRPr="007B4A32">
        <w:rPr>
          <w:szCs w:val="24"/>
          <w:lang w:val="lt-LT"/>
        </w:rPr>
        <w:t xml:space="preserve">2.1. Teisines paslaugas Klientui </w:t>
      </w:r>
      <w:r w:rsidR="008D3004">
        <w:rPr>
          <w:szCs w:val="24"/>
          <w:lang w:val="lt-LT"/>
        </w:rPr>
        <w:t xml:space="preserve">gali teikti </w:t>
      </w:r>
      <w:r w:rsidRPr="007B4A32">
        <w:rPr>
          <w:szCs w:val="24"/>
          <w:lang w:val="lt-LT"/>
        </w:rPr>
        <w:t>advokatas</w:t>
      </w:r>
      <w:r w:rsidR="00F4696F" w:rsidRPr="007B4A32">
        <w:rPr>
          <w:szCs w:val="24"/>
          <w:lang w:val="lt-LT"/>
        </w:rPr>
        <w:t xml:space="preserve"> arba advokato padėjėjas,</w:t>
      </w:r>
      <w:r w:rsidRPr="007B4A32">
        <w:rPr>
          <w:szCs w:val="24"/>
          <w:lang w:val="lt-LT"/>
        </w:rPr>
        <w:t xml:space="preserve"> </w:t>
      </w:r>
      <w:r w:rsidR="008D3004">
        <w:rPr>
          <w:szCs w:val="24"/>
          <w:lang w:val="lt-LT"/>
        </w:rPr>
        <w:t>pasirašęs šią Sutartį</w:t>
      </w:r>
      <w:r w:rsidR="00EE34FD" w:rsidRPr="007B4A32">
        <w:rPr>
          <w:szCs w:val="24"/>
          <w:lang w:val="lt-LT"/>
        </w:rPr>
        <w:t xml:space="preserve">, </w:t>
      </w:r>
      <w:r w:rsidRPr="007B4A32">
        <w:rPr>
          <w:szCs w:val="24"/>
          <w:lang w:val="lt-LT"/>
        </w:rPr>
        <w:t>tačiau esant būtinumui jas gali teikti ir kiti advokato parinkti praktikuojantys advokatai, advokatų padėjėja</w:t>
      </w:r>
      <w:r w:rsidR="008D3004">
        <w:rPr>
          <w:szCs w:val="24"/>
          <w:lang w:val="lt-LT"/>
        </w:rPr>
        <w:t>i.</w:t>
      </w:r>
    </w:p>
    <w:p w14:paraId="03B14E45" w14:textId="4000E405" w:rsidR="00BB6936" w:rsidRPr="007B4A32" w:rsidRDefault="00BB6936" w:rsidP="007B4A32">
      <w:pPr>
        <w:rPr>
          <w:szCs w:val="24"/>
          <w:lang w:val="lt-LT"/>
        </w:rPr>
      </w:pPr>
      <w:r w:rsidRPr="007B4A32">
        <w:rPr>
          <w:szCs w:val="24"/>
          <w:lang w:val="lt-LT"/>
        </w:rPr>
        <w:t xml:space="preserve">2.2. Klientas suteikia šios Sutarties 2.1 punkte paminėtiems asmenims teisę </w:t>
      </w:r>
      <w:r w:rsidR="008D3004">
        <w:rPr>
          <w:szCs w:val="24"/>
          <w:lang w:val="lt-LT"/>
        </w:rPr>
        <w:t>rengti skolų priteisimui reikalingus procesinius dokumentus ir EPP sistema teikti juos teismui.</w:t>
      </w:r>
      <w:r w:rsidRPr="007B4A32">
        <w:rPr>
          <w:szCs w:val="24"/>
          <w:lang w:val="lt-LT"/>
        </w:rPr>
        <w:t xml:space="preserve"> </w:t>
      </w:r>
    </w:p>
    <w:p w14:paraId="5B94F401" w14:textId="30D8F491" w:rsidR="00980B75" w:rsidRPr="007B4A32" w:rsidRDefault="00BB6936" w:rsidP="007B4A32">
      <w:pPr>
        <w:rPr>
          <w:szCs w:val="24"/>
          <w:lang w:val="lt-LT"/>
        </w:rPr>
      </w:pPr>
      <w:r w:rsidRPr="007B4A32">
        <w:rPr>
          <w:szCs w:val="24"/>
          <w:lang w:val="lt-LT"/>
        </w:rPr>
        <w:t xml:space="preserve">2.3. </w:t>
      </w:r>
      <w:r w:rsidR="00980B75" w:rsidRPr="00980B75">
        <w:rPr>
          <w:szCs w:val="24"/>
          <w:lang w:val="lt-LT"/>
        </w:rPr>
        <w:t>Vykdydama</w:t>
      </w:r>
      <w:r w:rsidR="00980B75">
        <w:rPr>
          <w:szCs w:val="24"/>
          <w:lang w:val="lt-LT"/>
        </w:rPr>
        <w:t>s</w:t>
      </w:r>
      <w:r w:rsidR="00980B75" w:rsidRPr="00980B75">
        <w:rPr>
          <w:szCs w:val="24"/>
          <w:lang w:val="lt-LT"/>
        </w:rPr>
        <w:t xml:space="preserve"> kliento pavedimą,</w:t>
      </w:r>
      <w:r w:rsidR="00980B75">
        <w:rPr>
          <w:szCs w:val="24"/>
          <w:lang w:val="lt-LT"/>
        </w:rPr>
        <w:t xml:space="preserve"> bei nustatęs, kad  Kliento pavedimas sukelia</w:t>
      </w:r>
      <w:r w:rsidR="00980B75" w:rsidRPr="00980B75">
        <w:rPr>
          <w:szCs w:val="24"/>
          <w:lang w:val="lt-LT"/>
        </w:rPr>
        <w:t xml:space="preserve"> interesų konflikt</w:t>
      </w:r>
      <w:r w:rsidR="00980B75">
        <w:rPr>
          <w:szCs w:val="24"/>
          <w:lang w:val="lt-LT"/>
        </w:rPr>
        <w:t>ą, Paslaugų teikėjas apie tai praneša klientui ir nustoja veikti tame veiksme.</w:t>
      </w:r>
    </w:p>
    <w:p w14:paraId="017508C6" w14:textId="77777777" w:rsidR="00BB6936" w:rsidRPr="007B4A32" w:rsidRDefault="00BB6936" w:rsidP="007B4A32">
      <w:pPr>
        <w:rPr>
          <w:szCs w:val="24"/>
          <w:lang w:val="lt-LT"/>
        </w:rPr>
      </w:pPr>
    </w:p>
    <w:p w14:paraId="01DE5293" w14:textId="77777777" w:rsidR="00CF7306" w:rsidRPr="007B4A32" w:rsidRDefault="00CF7306" w:rsidP="007B4A32">
      <w:pPr>
        <w:numPr>
          <w:ilvl w:val="0"/>
          <w:numId w:val="14"/>
        </w:numPr>
        <w:jc w:val="center"/>
        <w:rPr>
          <w:b/>
          <w:bCs/>
          <w:szCs w:val="24"/>
          <w:lang w:val="lt-LT"/>
        </w:rPr>
      </w:pPr>
      <w:r w:rsidRPr="007B4A32">
        <w:rPr>
          <w:b/>
          <w:bCs/>
          <w:szCs w:val="24"/>
          <w:lang w:val="lt-LT"/>
        </w:rPr>
        <w:t>KLIENTO PAREIGOS</w:t>
      </w:r>
    </w:p>
    <w:p w14:paraId="65A612BC" w14:textId="77777777" w:rsidR="001070E3" w:rsidRPr="007B4A32" w:rsidRDefault="001070E3" w:rsidP="007B4A32">
      <w:pPr>
        <w:rPr>
          <w:b/>
          <w:bCs/>
          <w:szCs w:val="24"/>
          <w:lang w:val="lt-LT"/>
        </w:rPr>
      </w:pPr>
    </w:p>
    <w:p w14:paraId="2F29B407" w14:textId="77777777" w:rsidR="00CF7306" w:rsidRPr="007B4A32" w:rsidRDefault="00CF7306" w:rsidP="007B4A32">
      <w:pPr>
        <w:rPr>
          <w:szCs w:val="24"/>
          <w:lang w:val="lt-LT"/>
        </w:rPr>
      </w:pPr>
      <w:r w:rsidRPr="007B4A32">
        <w:rPr>
          <w:szCs w:val="24"/>
          <w:lang w:val="lt-LT"/>
        </w:rPr>
        <w:lastRenderedPageBreak/>
        <w:t xml:space="preserve">3.1. Klientas įsipareigoja: </w:t>
      </w:r>
    </w:p>
    <w:p w14:paraId="6DEC4270" w14:textId="293587DF" w:rsidR="00CF7306" w:rsidRPr="007B4A32" w:rsidRDefault="00CF7306" w:rsidP="007B4A32">
      <w:pPr>
        <w:rPr>
          <w:szCs w:val="24"/>
          <w:lang w:val="lt-LT"/>
        </w:rPr>
      </w:pPr>
      <w:r w:rsidRPr="007B4A32">
        <w:rPr>
          <w:szCs w:val="24"/>
          <w:lang w:val="lt-LT"/>
        </w:rPr>
        <w:t>3.1.1. pateikti Paslaugų teikėjui visus Teisinėms paslaugoms teikti reikalingus dokumentus</w:t>
      </w:r>
      <w:r w:rsidR="008041E1">
        <w:rPr>
          <w:szCs w:val="24"/>
          <w:lang w:val="lt-LT"/>
        </w:rPr>
        <w:t xml:space="preserve"> (</w:t>
      </w:r>
      <w:r w:rsidR="008D3004">
        <w:rPr>
          <w:szCs w:val="24"/>
          <w:lang w:val="lt-LT"/>
        </w:rPr>
        <w:t>g</w:t>
      </w:r>
      <w:r w:rsidR="008041E1">
        <w:rPr>
          <w:szCs w:val="24"/>
          <w:lang w:val="lt-LT"/>
        </w:rPr>
        <w:t>yventojų registro duomenis, nekilnojamojo turto registro duomenis, skolos susidarymo pažymą, rinkliavos mokėjimo pranešimo siuntimo, įteikimo dokumentus ir kt.)</w:t>
      </w:r>
      <w:r w:rsidRPr="007B4A32">
        <w:rPr>
          <w:szCs w:val="24"/>
          <w:lang w:val="lt-LT"/>
        </w:rPr>
        <w:t xml:space="preserve">; </w:t>
      </w:r>
    </w:p>
    <w:p w14:paraId="1BBDB0FC" w14:textId="77777777" w:rsidR="008A6610" w:rsidRPr="007B4A32" w:rsidRDefault="00CF7306" w:rsidP="007B4A32">
      <w:pPr>
        <w:rPr>
          <w:szCs w:val="24"/>
          <w:lang w:val="lt-LT"/>
        </w:rPr>
      </w:pPr>
      <w:r w:rsidRPr="007B4A32">
        <w:rPr>
          <w:szCs w:val="24"/>
          <w:lang w:val="lt-LT"/>
        </w:rPr>
        <w:t xml:space="preserve">3.1.2. suteikti Paslaugų teikėjui išsamią ir teisingą informaciją, reikalingą tinkamam Teisinių paslaugų teikimui; </w:t>
      </w:r>
    </w:p>
    <w:p w14:paraId="573B7568" w14:textId="77777777" w:rsidR="008A6610" w:rsidRPr="007B4A32" w:rsidRDefault="00E66CDC" w:rsidP="007B4A32">
      <w:pPr>
        <w:rPr>
          <w:szCs w:val="24"/>
          <w:lang w:val="lt-LT"/>
        </w:rPr>
      </w:pPr>
      <w:r w:rsidRPr="007B4A32">
        <w:rPr>
          <w:szCs w:val="24"/>
          <w:lang w:val="lt-LT"/>
        </w:rPr>
        <w:t xml:space="preserve">3.1.3. visapusiškai ir operatyviai bendradarbiauti su Paslaugų teikėju; </w:t>
      </w:r>
    </w:p>
    <w:p w14:paraId="492891E0" w14:textId="43ACD0E0" w:rsidR="00806CE1" w:rsidRPr="007B4A32" w:rsidRDefault="008E7160" w:rsidP="007B4A32">
      <w:pPr>
        <w:rPr>
          <w:szCs w:val="24"/>
          <w:lang w:val="lt-LT"/>
        </w:rPr>
      </w:pPr>
      <w:r w:rsidRPr="007B4A32">
        <w:rPr>
          <w:szCs w:val="24"/>
          <w:lang w:val="lt-LT"/>
        </w:rPr>
        <w:t>3.1.4.</w:t>
      </w:r>
      <w:r w:rsidR="00666803">
        <w:rPr>
          <w:szCs w:val="24"/>
          <w:lang w:val="lt-LT"/>
        </w:rPr>
        <w:t xml:space="preserve"> </w:t>
      </w:r>
      <w:r w:rsidRPr="007B4A32">
        <w:rPr>
          <w:szCs w:val="24"/>
          <w:lang w:val="lt-LT"/>
        </w:rPr>
        <w:t>sutartu laiku atvykti ar atsiųs</w:t>
      </w:r>
      <w:r w:rsidR="00924921" w:rsidRPr="007B4A32">
        <w:rPr>
          <w:szCs w:val="24"/>
          <w:lang w:val="lt-LT"/>
        </w:rPr>
        <w:t>ti į sutartą vietą savo įgaliotą</w:t>
      </w:r>
      <w:r w:rsidRPr="007B4A32">
        <w:rPr>
          <w:szCs w:val="24"/>
          <w:lang w:val="lt-LT"/>
        </w:rPr>
        <w:t xml:space="preserve"> atstovą atlikti veiksmų, kuriuos gali atlikti tik pats Klientas; </w:t>
      </w:r>
    </w:p>
    <w:p w14:paraId="5ED14997" w14:textId="37EFF2C7" w:rsidR="008A6610" w:rsidRPr="007B4A32" w:rsidRDefault="008E7160" w:rsidP="007B4A32">
      <w:pPr>
        <w:rPr>
          <w:szCs w:val="24"/>
          <w:lang w:val="lt-LT"/>
        </w:rPr>
      </w:pPr>
      <w:r w:rsidRPr="007B4A32">
        <w:rPr>
          <w:szCs w:val="24"/>
          <w:lang w:val="lt-LT"/>
        </w:rPr>
        <w:t>3.1.5.</w:t>
      </w:r>
      <w:r w:rsidR="00666803">
        <w:rPr>
          <w:szCs w:val="24"/>
          <w:lang w:val="lt-LT"/>
        </w:rPr>
        <w:t xml:space="preserve"> </w:t>
      </w:r>
      <w:r w:rsidRPr="007B4A32">
        <w:rPr>
          <w:szCs w:val="24"/>
          <w:lang w:val="lt-LT"/>
        </w:rPr>
        <w:t xml:space="preserve">šioje Sutartyje numatytais terminais ir tvarka atsiskaityti už Paslaugų teikėjo suteiktas Teisines paslaugas. </w:t>
      </w:r>
    </w:p>
    <w:p w14:paraId="1E0115A7" w14:textId="77777777" w:rsidR="00E45033" w:rsidRPr="007B4A32" w:rsidRDefault="00CF7306" w:rsidP="007B4A32">
      <w:pPr>
        <w:rPr>
          <w:szCs w:val="24"/>
          <w:lang w:val="lt-LT"/>
        </w:rPr>
      </w:pPr>
      <w:r w:rsidRPr="007B4A32">
        <w:rPr>
          <w:szCs w:val="24"/>
          <w:lang w:val="lt-LT"/>
        </w:rPr>
        <w:t>3.</w:t>
      </w:r>
      <w:r w:rsidR="00137E56" w:rsidRPr="007B4A32">
        <w:rPr>
          <w:szCs w:val="24"/>
          <w:lang w:val="lt-LT"/>
        </w:rPr>
        <w:t>2</w:t>
      </w:r>
      <w:r w:rsidRPr="007B4A32">
        <w:rPr>
          <w:szCs w:val="24"/>
          <w:lang w:val="lt-LT"/>
        </w:rPr>
        <w:t>. Prieš atlikdamas bet kokį teisinę reikšmę turintį veiksmą, kuris gali tiesiogiai ar netiesiogiai daryti įtaką Paslaugų teikėjo vedamoms Kliento vardu byloms ir (ar) kitiems Kliento pavedimu vykdomiems projektams, Klientas privalo suderinti tokius veiksmus su Paslaugų teikėju. Tuo atveju, jei teisinę reikšmę turintys veiksmai, kuriuos Klientas ketina atlikti savarankiškai ar pavesti juos atlikti kitiems asmenims, gali daryti neigiamą įtaką siekiant Klientui palankios konkrečios bylos ir (ar) projekto baigties, Paslaugų teikėjas turi teisę atsisakyti toliau teikti Klientui Teisines paslaugas toje byloje ir (ar) projekte.</w:t>
      </w:r>
    </w:p>
    <w:p w14:paraId="17C8EB99" w14:textId="6EB2934D" w:rsidR="00EE34FD" w:rsidRPr="007B4A32" w:rsidRDefault="00EE34FD" w:rsidP="007B4A32">
      <w:pPr>
        <w:rPr>
          <w:szCs w:val="24"/>
          <w:lang w:val="lt-LT"/>
        </w:rPr>
      </w:pPr>
      <w:r w:rsidRPr="007B4A32">
        <w:rPr>
          <w:szCs w:val="24"/>
          <w:lang w:val="lt-LT"/>
        </w:rPr>
        <w:t>3.</w:t>
      </w:r>
      <w:r w:rsidR="008D3004">
        <w:rPr>
          <w:szCs w:val="24"/>
          <w:lang w:val="lt-LT"/>
        </w:rPr>
        <w:t>3</w:t>
      </w:r>
      <w:r w:rsidRPr="007B4A32">
        <w:rPr>
          <w:szCs w:val="24"/>
          <w:lang w:val="lt-LT"/>
        </w:rPr>
        <w:t>. Klientas pats atsako už jo Advokatų kontorai pateiktos teisinių paslaugų teikimui reikalingos informacijos teisingumą ir išsamumą. Klientas prisiima visą riziką, kuri yra susijusi su tuo, kad pateikta informacija yra teisinga ir išsami.</w:t>
      </w:r>
    </w:p>
    <w:p w14:paraId="1BF1BFBA" w14:textId="01E34361" w:rsidR="00806453" w:rsidRDefault="00E45033" w:rsidP="00F92BCC">
      <w:pPr>
        <w:rPr>
          <w:szCs w:val="24"/>
          <w:lang w:val="lt-LT"/>
        </w:rPr>
      </w:pPr>
      <w:r w:rsidRPr="007B4A32">
        <w:rPr>
          <w:szCs w:val="24"/>
          <w:lang w:val="lt-LT"/>
        </w:rPr>
        <w:t>3.</w:t>
      </w:r>
      <w:r w:rsidR="008D3004">
        <w:rPr>
          <w:szCs w:val="24"/>
          <w:lang w:val="lt-LT"/>
        </w:rPr>
        <w:t>4</w:t>
      </w:r>
      <w:r w:rsidRPr="007B4A32">
        <w:rPr>
          <w:szCs w:val="24"/>
          <w:lang w:val="lt-LT"/>
        </w:rPr>
        <w:t xml:space="preserve">. Šalys susitaria, kad Klientas, šios sutarties galiojimo laikotarpiu ir po šios Sutarties nutraukimo 3 (trejus) metus, jokiais būdais nevylios ir nesiūlys </w:t>
      </w:r>
      <w:r w:rsidR="00526039" w:rsidRPr="007B4A32">
        <w:rPr>
          <w:szCs w:val="24"/>
          <w:lang w:val="lt-LT"/>
        </w:rPr>
        <w:t xml:space="preserve">šios </w:t>
      </w:r>
      <w:r w:rsidRPr="007B4A32">
        <w:rPr>
          <w:szCs w:val="24"/>
          <w:lang w:val="lt-LT"/>
        </w:rPr>
        <w:t>Advokatų kontoros</w:t>
      </w:r>
      <w:r w:rsidR="006042B5" w:rsidRPr="007B4A32">
        <w:rPr>
          <w:szCs w:val="24"/>
          <w:lang w:val="lt-LT"/>
        </w:rPr>
        <w:t xml:space="preserve">, ar kitiems </w:t>
      </w:r>
      <w:r w:rsidR="00AA4253">
        <w:rPr>
          <w:szCs w:val="24"/>
          <w:lang w:val="lt-LT"/>
        </w:rPr>
        <w:t xml:space="preserve">pagal šią Sutartį </w:t>
      </w:r>
      <w:r w:rsidR="006042B5" w:rsidRPr="007B4A32">
        <w:rPr>
          <w:szCs w:val="24"/>
          <w:lang w:val="lt-LT"/>
        </w:rPr>
        <w:t xml:space="preserve"> dirbusiems</w:t>
      </w:r>
      <w:r w:rsidRPr="007B4A32">
        <w:rPr>
          <w:szCs w:val="24"/>
          <w:lang w:val="lt-LT"/>
        </w:rPr>
        <w:t xml:space="preserve"> advokatams, advokatų padėjėjams</w:t>
      </w:r>
      <w:r w:rsidR="00526039" w:rsidRPr="007B4A32">
        <w:rPr>
          <w:szCs w:val="24"/>
          <w:lang w:val="lt-LT"/>
        </w:rPr>
        <w:t>, asocijuotiems partneriams ar  parteriams ir</w:t>
      </w:r>
      <w:r w:rsidRPr="007B4A32">
        <w:rPr>
          <w:szCs w:val="24"/>
          <w:lang w:val="lt-LT"/>
        </w:rPr>
        <w:t xml:space="preserve"> teisininkams jiems dirbti kartu su juo ir/ar su juo susij</w:t>
      </w:r>
      <w:r w:rsidR="000D345A" w:rsidRPr="007B4A32">
        <w:rPr>
          <w:szCs w:val="24"/>
          <w:lang w:val="lt-LT"/>
        </w:rPr>
        <w:t>usioms įmonėms.</w:t>
      </w:r>
      <w:r w:rsidR="00BD6EB1" w:rsidRPr="007B4A32">
        <w:rPr>
          <w:szCs w:val="24"/>
          <w:lang w:val="lt-LT"/>
        </w:rPr>
        <w:t xml:space="preserve"> Pažeidus šią nuostatą Klientas įsipareigoja Paslaugų </w:t>
      </w:r>
      <w:r w:rsidR="00395A04" w:rsidRPr="007B4A32">
        <w:rPr>
          <w:szCs w:val="24"/>
          <w:lang w:val="lt-LT"/>
        </w:rPr>
        <w:t>tiekėjui</w:t>
      </w:r>
      <w:r w:rsidR="00BD6EB1" w:rsidRPr="007B4A32">
        <w:rPr>
          <w:szCs w:val="24"/>
          <w:lang w:val="lt-LT"/>
        </w:rPr>
        <w:t xml:space="preserve"> sumokti 1000 (vieno tūkstančio) eurų baudą už </w:t>
      </w:r>
      <w:r w:rsidR="00395A04" w:rsidRPr="007B4A32">
        <w:rPr>
          <w:szCs w:val="24"/>
          <w:lang w:val="lt-LT"/>
        </w:rPr>
        <w:t>kiekvieną</w:t>
      </w:r>
      <w:r w:rsidR="00BD6EB1" w:rsidRPr="007B4A32">
        <w:rPr>
          <w:szCs w:val="24"/>
          <w:lang w:val="lt-LT"/>
        </w:rPr>
        <w:t xml:space="preserve"> atvejį.</w:t>
      </w:r>
    </w:p>
    <w:p w14:paraId="6B72B064" w14:textId="77777777" w:rsidR="00806453" w:rsidRPr="007B4A32" w:rsidRDefault="00806453" w:rsidP="007B4A32">
      <w:pPr>
        <w:jc w:val="center"/>
        <w:rPr>
          <w:szCs w:val="24"/>
          <w:lang w:val="lt-LT"/>
        </w:rPr>
      </w:pPr>
    </w:p>
    <w:p w14:paraId="3A15F862" w14:textId="77777777" w:rsidR="00CF7306" w:rsidRPr="007B4A32" w:rsidRDefault="00CF7306" w:rsidP="007B4A32">
      <w:pPr>
        <w:numPr>
          <w:ilvl w:val="0"/>
          <w:numId w:val="14"/>
        </w:numPr>
        <w:jc w:val="center"/>
        <w:rPr>
          <w:b/>
          <w:bCs/>
          <w:szCs w:val="24"/>
          <w:lang w:val="lt-LT"/>
        </w:rPr>
      </w:pPr>
      <w:r w:rsidRPr="007B4A32">
        <w:rPr>
          <w:b/>
          <w:bCs/>
          <w:szCs w:val="24"/>
          <w:lang w:val="lt-LT"/>
        </w:rPr>
        <w:t>ATSISKAITYMAS UŽ SUTEIKTAS TEISINES PASLAUGAS</w:t>
      </w:r>
    </w:p>
    <w:p w14:paraId="77E68DE2" w14:textId="77777777" w:rsidR="001070E3" w:rsidRPr="007B4A32" w:rsidRDefault="001070E3" w:rsidP="007B4A32">
      <w:pPr>
        <w:ind w:left="720"/>
        <w:rPr>
          <w:b/>
          <w:bCs/>
          <w:szCs w:val="24"/>
          <w:lang w:val="lt-LT"/>
        </w:rPr>
      </w:pPr>
    </w:p>
    <w:p w14:paraId="496C3316" w14:textId="7781B743" w:rsidR="008041E1" w:rsidRPr="008041E1" w:rsidRDefault="003D58F9" w:rsidP="00F92BCC">
      <w:pPr>
        <w:suppressAutoHyphens/>
        <w:autoSpaceDN w:val="0"/>
        <w:rPr>
          <w:rFonts w:cs="Arial Unicode MS"/>
          <w:szCs w:val="24"/>
          <w:lang w:val="lt-LT"/>
        </w:rPr>
      </w:pPr>
      <w:r w:rsidRPr="008041E1">
        <w:rPr>
          <w:szCs w:val="24"/>
          <w:lang w:val="lt-LT"/>
        </w:rPr>
        <w:t>4.1.</w:t>
      </w:r>
      <w:r w:rsidR="008041E1" w:rsidRPr="008041E1">
        <w:rPr>
          <w:szCs w:val="24"/>
          <w:lang w:val="lt-LT"/>
        </w:rPr>
        <w:t xml:space="preserve"> </w:t>
      </w:r>
      <w:r w:rsidR="003D73B1">
        <w:rPr>
          <w:szCs w:val="24"/>
          <w:lang w:val="lt-LT"/>
        </w:rPr>
        <w:t>Maksimali paslaugų s</w:t>
      </w:r>
      <w:r w:rsidR="008041E1" w:rsidRPr="008041E1">
        <w:rPr>
          <w:rFonts w:cs="Arial Unicode MS"/>
          <w:szCs w:val="24"/>
          <w:lang w:val="lt-LT"/>
        </w:rPr>
        <w:t xml:space="preserve">utarties vertė </w:t>
      </w:r>
      <w:r w:rsidR="008041E1" w:rsidRPr="008041E1">
        <w:rPr>
          <w:color w:val="000000"/>
          <w:szCs w:val="24"/>
          <w:lang w:val="lt-LT"/>
        </w:rPr>
        <w:t>yra 9</w:t>
      </w:r>
      <w:r w:rsidR="003D73B1">
        <w:rPr>
          <w:color w:val="000000"/>
          <w:szCs w:val="24"/>
          <w:lang w:val="lt-LT"/>
        </w:rPr>
        <w:t xml:space="preserve"> </w:t>
      </w:r>
      <w:r w:rsidR="008041E1" w:rsidRPr="008041E1">
        <w:rPr>
          <w:color w:val="000000"/>
          <w:szCs w:val="24"/>
          <w:lang w:val="lt-LT"/>
        </w:rPr>
        <w:t>999 Eur be PVM.</w:t>
      </w:r>
      <w:r w:rsidR="008041E1" w:rsidRPr="008041E1">
        <w:rPr>
          <w:rFonts w:cs="Arial Unicode MS"/>
          <w:szCs w:val="24"/>
          <w:lang w:val="lt-LT"/>
        </w:rPr>
        <w:t xml:space="preserve"> </w:t>
      </w:r>
    </w:p>
    <w:p w14:paraId="5B26C5C1" w14:textId="62A6830B" w:rsidR="00F70E03" w:rsidRPr="007B4A32" w:rsidRDefault="008041E1" w:rsidP="00F92BCC">
      <w:pPr>
        <w:suppressAutoHyphens/>
        <w:autoSpaceDN w:val="0"/>
        <w:rPr>
          <w:szCs w:val="24"/>
          <w:lang w:val="lt-LT"/>
        </w:rPr>
      </w:pPr>
      <w:r w:rsidRPr="008041E1">
        <w:rPr>
          <w:rFonts w:cs="Arial Unicode MS"/>
          <w:szCs w:val="24"/>
          <w:lang w:val="lt-LT"/>
        </w:rPr>
        <w:t xml:space="preserve">4.2. </w:t>
      </w:r>
      <w:r w:rsidRPr="008041E1">
        <w:rPr>
          <w:szCs w:val="24"/>
          <w:lang w:val="lt-LT"/>
        </w:rPr>
        <w:t xml:space="preserve">Paslaugų fiksuotas vienetinis (pareiškimo, pareiškimo) įkainis – 7,9 Eur be PVM. </w:t>
      </w:r>
    </w:p>
    <w:p w14:paraId="797D6988" w14:textId="10068C2B" w:rsidR="00CF7306" w:rsidRPr="007B4A32" w:rsidRDefault="00D45F0E" w:rsidP="007B4A32">
      <w:pPr>
        <w:rPr>
          <w:i/>
          <w:iCs/>
          <w:szCs w:val="24"/>
          <w:lang w:val="lt-LT"/>
        </w:rPr>
      </w:pPr>
      <w:r w:rsidRPr="007B4A32">
        <w:rPr>
          <w:szCs w:val="24"/>
          <w:lang w:val="lt-LT"/>
        </w:rPr>
        <w:t>4.</w:t>
      </w:r>
      <w:r w:rsidR="008041E1">
        <w:rPr>
          <w:szCs w:val="24"/>
          <w:lang w:val="lt-LT"/>
        </w:rPr>
        <w:t>3</w:t>
      </w:r>
      <w:r w:rsidR="00CF7306" w:rsidRPr="007B4A32">
        <w:rPr>
          <w:szCs w:val="24"/>
          <w:lang w:val="lt-LT"/>
        </w:rPr>
        <w:t xml:space="preserve">. Klientas už </w:t>
      </w:r>
      <w:r w:rsidR="008D3004">
        <w:rPr>
          <w:szCs w:val="24"/>
          <w:lang w:val="lt-LT"/>
        </w:rPr>
        <w:t xml:space="preserve">papildomas </w:t>
      </w:r>
      <w:r w:rsidR="00CF7306" w:rsidRPr="007B4A32">
        <w:rPr>
          <w:szCs w:val="24"/>
          <w:lang w:val="lt-LT"/>
        </w:rPr>
        <w:t>kitas Paslaugų teikėjo suteiktas paslaugas (</w:t>
      </w:r>
      <w:r w:rsidR="006F7448" w:rsidRPr="007B4A32">
        <w:rPr>
          <w:szCs w:val="24"/>
          <w:lang w:val="lt-LT"/>
        </w:rPr>
        <w:t>registro teikiamų duomenų</w:t>
      </w:r>
      <w:r w:rsidR="00CF7306" w:rsidRPr="007B4A32">
        <w:rPr>
          <w:szCs w:val="24"/>
          <w:lang w:val="lt-LT"/>
        </w:rPr>
        <w:t xml:space="preserve"> ir kt.) sumoka Paslaugų teikėjui pagal Paslaugų teikėjo </w:t>
      </w:r>
      <w:r w:rsidR="008D3004">
        <w:rPr>
          <w:szCs w:val="24"/>
          <w:lang w:val="lt-LT"/>
        </w:rPr>
        <w:t xml:space="preserve">pateiktą </w:t>
      </w:r>
      <w:r w:rsidR="00CF7306" w:rsidRPr="007B4A32">
        <w:rPr>
          <w:szCs w:val="24"/>
          <w:lang w:val="lt-LT"/>
        </w:rPr>
        <w:t>PVM sąskaitą faktūrą,</w:t>
      </w:r>
      <w:r w:rsidR="008D3004">
        <w:rPr>
          <w:szCs w:val="24"/>
          <w:lang w:val="lt-LT"/>
        </w:rPr>
        <w:t xml:space="preserve"> (sąskaitą-faktūrą)</w:t>
      </w:r>
      <w:r w:rsidR="00CF7306" w:rsidRPr="007B4A32">
        <w:rPr>
          <w:szCs w:val="24"/>
          <w:lang w:val="lt-LT"/>
        </w:rPr>
        <w:t xml:space="preserve"> remiantis Paslaugų teikėjo nustatytais įkainiais </w:t>
      </w:r>
      <w:r w:rsidR="00881029" w:rsidRPr="007B4A32">
        <w:rPr>
          <w:i/>
          <w:iCs/>
          <w:szCs w:val="24"/>
          <w:lang w:val="lt-LT"/>
        </w:rPr>
        <w:t>šioje lentelėje:</w:t>
      </w:r>
    </w:p>
    <w:tbl>
      <w:tblPr>
        <w:tblStyle w:val="Lentelstinklelis"/>
        <w:tblpPr w:leftFromText="180" w:rightFromText="180" w:vertAnchor="text" w:horzAnchor="margin" w:tblpXSpec="center" w:tblpY="342"/>
        <w:tblW w:w="9776" w:type="dxa"/>
        <w:tblLook w:val="04A0" w:firstRow="1" w:lastRow="0" w:firstColumn="1" w:lastColumn="0" w:noHBand="0" w:noVBand="1"/>
      </w:tblPr>
      <w:tblGrid>
        <w:gridCol w:w="5949"/>
        <w:gridCol w:w="1843"/>
        <w:gridCol w:w="1984"/>
      </w:tblGrid>
      <w:tr w:rsidR="00CB3EA0" w:rsidRPr="007B4A32" w14:paraId="3E81EF32" w14:textId="77777777" w:rsidTr="0041419B">
        <w:tc>
          <w:tcPr>
            <w:tcW w:w="5949" w:type="dxa"/>
          </w:tcPr>
          <w:p w14:paraId="5B46803D" w14:textId="77777777" w:rsidR="00CB3EA0" w:rsidRPr="007B4A32" w:rsidRDefault="00CB3EA0" w:rsidP="007B4A32">
            <w:pPr>
              <w:rPr>
                <w:b/>
                <w:i/>
                <w:iCs/>
                <w:szCs w:val="24"/>
                <w:lang w:val="lt-LT"/>
              </w:rPr>
            </w:pPr>
            <w:r w:rsidRPr="007B4A32">
              <w:rPr>
                <w:b/>
                <w:i/>
                <w:iCs/>
                <w:szCs w:val="24"/>
                <w:lang w:val="lt-LT"/>
              </w:rPr>
              <w:t>Išlaidų rūšis</w:t>
            </w:r>
          </w:p>
        </w:tc>
        <w:tc>
          <w:tcPr>
            <w:tcW w:w="1843" w:type="dxa"/>
          </w:tcPr>
          <w:p w14:paraId="3AB28B7D" w14:textId="77777777" w:rsidR="00CB3EA0" w:rsidRPr="007B4A32" w:rsidRDefault="00CB3EA0" w:rsidP="007B4A32">
            <w:pPr>
              <w:rPr>
                <w:b/>
                <w:i/>
                <w:iCs/>
                <w:szCs w:val="24"/>
                <w:lang w:val="lt-LT"/>
              </w:rPr>
            </w:pPr>
            <w:r w:rsidRPr="007B4A32">
              <w:rPr>
                <w:b/>
                <w:i/>
                <w:iCs/>
                <w:szCs w:val="24"/>
                <w:lang w:val="lt-LT"/>
              </w:rPr>
              <w:t>Mano vienetas</w:t>
            </w:r>
          </w:p>
        </w:tc>
        <w:tc>
          <w:tcPr>
            <w:tcW w:w="1984" w:type="dxa"/>
          </w:tcPr>
          <w:p w14:paraId="6E9E0064" w14:textId="7AD84765" w:rsidR="00CB3EA0" w:rsidRPr="007B4A32" w:rsidRDefault="00CB3EA0" w:rsidP="007B4A32">
            <w:pPr>
              <w:rPr>
                <w:b/>
                <w:i/>
                <w:iCs/>
                <w:szCs w:val="24"/>
                <w:lang w:val="lt-LT"/>
              </w:rPr>
            </w:pPr>
            <w:r w:rsidRPr="007B4A32">
              <w:rPr>
                <w:b/>
                <w:i/>
                <w:iCs/>
                <w:szCs w:val="24"/>
                <w:lang w:val="lt-LT"/>
              </w:rPr>
              <w:t>Įkainis</w:t>
            </w:r>
            <w:r w:rsidR="008041E1">
              <w:rPr>
                <w:b/>
                <w:i/>
                <w:iCs/>
                <w:szCs w:val="24"/>
                <w:lang w:val="lt-LT"/>
              </w:rPr>
              <w:t xml:space="preserve"> be</w:t>
            </w:r>
            <w:r w:rsidR="000B6BF3" w:rsidRPr="007B4A32">
              <w:rPr>
                <w:b/>
                <w:i/>
                <w:iCs/>
                <w:szCs w:val="24"/>
                <w:lang w:val="lt-LT"/>
              </w:rPr>
              <w:t xml:space="preserve"> PVM</w:t>
            </w:r>
          </w:p>
        </w:tc>
      </w:tr>
      <w:tr w:rsidR="008041E1" w:rsidRPr="007B4A32" w14:paraId="7184C23F" w14:textId="77777777" w:rsidTr="0041419B">
        <w:tc>
          <w:tcPr>
            <w:tcW w:w="5949" w:type="dxa"/>
          </w:tcPr>
          <w:p w14:paraId="19C2162D" w14:textId="4C4917CC" w:rsidR="008041E1" w:rsidRPr="007B4A32" w:rsidRDefault="008041E1" w:rsidP="007B4A32">
            <w:pPr>
              <w:rPr>
                <w:i/>
                <w:iCs/>
                <w:szCs w:val="24"/>
                <w:lang w:val="lt-LT"/>
              </w:rPr>
            </w:pPr>
            <w:r w:rsidRPr="007B4A32">
              <w:rPr>
                <w:i/>
                <w:iCs/>
                <w:szCs w:val="24"/>
                <w:lang w:val="lt-LT"/>
              </w:rPr>
              <w:t>Duomenų iš registrų  gavimas</w:t>
            </w:r>
          </w:p>
        </w:tc>
        <w:tc>
          <w:tcPr>
            <w:tcW w:w="1843" w:type="dxa"/>
          </w:tcPr>
          <w:p w14:paraId="45D97AFD" w14:textId="706DC77D" w:rsidR="008041E1" w:rsidRPr="007B4A32" w:rsidRDefault="008041E1" w:rsidP="007B4A32">
            <w:pPr>
              <w:rPr>
                <w:i/>
                <w:iCs/>
                <w:szCs w:val="24"/>
                <w:lang w:val="lt-LT"/>
              </w:rPr>
            </w:pPr>
            <w:r w:rsidRPr="007B4A32">
              <w:rPr>
                <w:i/>
                <w:iCs/>
                <w:szCs w:val="24"/>
                <w:lang w:val="lt-LT"/>
              </w:rPr>
              <w:t>Vnt.</w:t>
            </w:r>
          </w:p>
        </w:tc>
        <w:tc>
          <w:tcPr>
            <w:tcW w:w="1984" w:type="dxa"/>
          </w:tcPr>
          <w:p w14:paraId="4350100E" w14:textId="128032F5" w:rsidR="008041E1" w:rsidRPr="007B4A32" w:rsidRDefault="008041E1" w:rsidP="007B4A32">
            <w:pPr>
              <w:rPr>
                <w:i/>
                <w:iCs/>
                <w:szCs w:val="24"/>
                <w:lang w:val="lt-LT"/>
              </w:rPr>
            </w:pPr>
            <w:r>
              <w:rPr>
                <w:i/>
                <w:iCs/>
                <w:szCs w:val="24"/>
                <w:lang w:val="lt-LT"/>
              </w:rPr>
              <w:t>5,00</w:t>
            </w:r>
          </w:p>
        </w:tc>
      </w:tr>
    </w:tbl>
    <w:p w14:paraId="74349750" w14:textId="419D0CE3" w:rsidR="000348C3" w:rsidRDefault="000348C3" w:rsidP="007B4A32">
      <w:pPr>
        <w:rPr>
          <w:szCs w:val="24"/>
          <w:lang w:val="lt-LT"/>
        </w:rPr>
      </w:pPr>
    </w:p>
    <w:p w14:paraId="410447A4" w14:textId="77777777" w:rsidR="0041419B" w:rsidRPr="007B4A32" w:rsidRDefault="0041419B" w:rsidP="007B4A32">
      <w:pPr>
        <w:rPr>
          <w:szCs w:val="24"/>
          <w:lang w:val="lt-LT"/>
        </w:rPr>
      </w:pPr>
    </w:p>
    <w:p w14:paraId="68C8EB64" w14:textId="04B6C416" w:rsidR="008041E1" w:rsidRDefault="00A1317F" w:rsidP="008041E1">
      <w:pPr>
        <w:rPr>
          <w:szCs w:val="24"/>
          <w:lang w:val="lt-LT"/>
        </w:rPr>
      </w:pPr>
      <w:r w:rsidRPr="007B4A32">
        <w:rPr>
          <w:szCs w:val="24"/>
          <w:lang w:val="lt-LT"/>
        </w:rPr>
        <w:t>4.</w:t>
      </w:r>
      <w:r w:rsidR="008D3004">
        <w:rPr>
          <w:szCs w:val="24"/>
          <w:lang w:val="lt-LT"/>
        </w:rPr>
        <w:t>4</w:t>
      </w:r>
      <w:r w:rsidR="008E7160" w:rsidRPr="007B4A32">
        <w:rPr>
          <w:szCs w:val="24"/>
          <w:lang w:val="lt-LT"/>
        </w:rPr>
        <w:t>.</w:t>
      </w:r>
      <w:r w:rsidR="00AD5F3F" w:rsidRPr="007B4A32">
        <w:rPr>
          <w:szCs w:val="24"/>
          <w:lang w:val="lt-LT"/>
        </w:rPr>
        <w:t xml:space="preserve"> </w:t>
      </w:r>
      <w:r w:rsidR="008E7160" w:rsidRPr="007B4A32">
        <w:rPr>
          <w:szCs w:val="24"/>
          <w:lang w:val="lt-LT"/>
        </w:rPr>
        <w:t xml:space="preserve">Šalių susitarimu Teisinių paslaugų priėmimo-perdavimo aktas </w:t>
      </w:r>
      <w:r w:rsidR="00265468" w:rsidRPr="007B4A32">
        <w:rPr>
          <w:szCs w:val="24"/>
          <w:lang w:val="lt-LT"/>
        </w:rPr>
        <w:t>yra Klientui išrašyta</w:t>
      </w:r>
      <w:r w:rsidR="00797A15" w:rsidRPr="007B4A32">
        <w:rPr>
          <w:szCs w:val="24"/>
          <w:lang w:val="lt-LT"/>
        </w:rPr>
        <w:t xml:space="preserve"> </w:t>
      </w:r>
      <w:r w:rsidR="00AD5F3F" w:rsidRPr="007B4A32">
        <w:rPr>
          <w:szCs w:val="24"/>
          <w:lang w:val="lt-LT"/>
        </w:rPr>
        <w:t xml:space="preserve">PVM sąskaita faktūra </w:t>
      </w:r>
      <w:r w:rsidR="008D3004">
        <w:rPr>
          <w:szCs w:val="24"/>
          <w:lang w:val="lt-LT"/>
        </w:rPr>
        <w:t>(sąskaita-faktūra)</w:t>
      </w:r>
      <w:r w:rsidR="008E7160" w:rsidRPr="007B4A32">
        <w:rPr>
          <w:szCs w:val="24"/>
          <w:lang w:val="lt-LT"/>
        </w:rPr>
        <w:t>. Tuo atveju, jei per 10 (dešimt) kalendorinių dienų nu</w:t>
      </w:r>
      <w:r w:rsidR="006F7448" w:rsidRPr="007B4A32">
        <w:rPr>
          <w:szCs w:val="24"/>
          <w:lang w:val="lt-LT"/>
        </w:rPr>
        <w:t xml:space="preserve">o atitinkamos </w:t>
      </w:r>
      <w:r w:rsidR="008E7160" w:rsidRPr="007B4A32">
        <w:rPr>
          <w:szCs w:val="24"/>
          <w:lang w:val="lt-LT"/>
        </w:rPr>
        <w:t>PVM sąskaitos faktūros</w:t>
      </w:r>
      <w:r w:rsidR="008D3004">
        <w:rPr>
          <w:szCs w:val="24"/>
          <w:lang w:val="lt-LT"/>
        </w:rPr>
        <w:t xml:space="preserve"> (sąskaitos-faktūros) </w:t>
      </w:r>
      <w:r w:rsidR="008E7160" w:rsidRPr="007B4A32">
        <w:rPr>
          <w:szCs w:val="24"/>
          <w:lang w:val="lt-LT"/>
        </w:rPr>
        <w:t>gavimo dienos Klientas nepareiškia pastabų ar pre</w:t>
      </w:r>
      <w:r w:rsidR="00265468" w:rsidRPr="007B4A32">
        <w:rPr>
          <w:szCs w:val="24"/>
          <w:lang w:val="lt-LT"/>
        </w:rPr>
        <w:t>tenzijų dėl</w:t>
      </w:r>
      <w:r w:rsidR="008D3004">
        <w:rPr>
          <w:szCs w:val="24"/>
          <w:lang w:val="lt-LT"/>
        </w:rPr>
        <w:t xml:space="preserve"> </w:t>
      </w:r>
      <w:r w:rsidR="008E7160" w:rsidRPr="007B4A32">
        <w:rPr>
          <w:szCs w:val="24"/>
          <w:lang w:val="lt-LT"/>
        </w:rPr>
        <w:t xml:space="preserve">sąskaitoje nurodytų Teisinių paslaugų suteikimo fakto, kiekio ar kokybės, laikoma, kad Klientas pripažįsta, jog Teisinės paslaugos buvo suteiktos tinkamai ir kokybiškai. </w:t>
      </w:r>
    </w:p>
    <w:p w14:paraId="58B0DDC5" w14:textId="0BEE9E72" w:rsidR="008041E1" w:rsidRPr="008D3004" w:rsidRDefault="008041E1" w:rsidP="007B4A32">
      <w:pPr>
        <w:rPr>
          <w:szCs w:val="24"/>
          <w:lang w:val="lt-LT"/>
        </w:rPr>
      </w:pPr>
      <w:r w:rsidRPr="008D3004">
        <w:rPr>
          <w:szCs w:val="24"/>
          <w:lang w:val="lt-LT"/>
        </w:rPr>
        <w:t>4.</w:t>
      </w:r>
      <w:r w:rsidR="008D3004" w:rsidRPr="008D3004">
        <w:rPr>
          <w:szCs w:val="24"/>
          <w:lang w:val="lt-LT"/>
        </w:rPr>
        <w:t>5</w:t>
      </w:r>
      <w:r w:rsidRPr="008D3004">
        <w:rPr>
          <w:szCs w:val="24"/>
          <w:lang w:val="lt-LT"/>
        </w:rPr>
        <w:t xml:space="preserve">. </w:t>
      </w:r>
      <w:r w:rsidRPr="008D3004">
        <w:rPr>
          <w:rFonts w:ascii="TimesNewRomanPSMT" w:hAnsi="TimesNewRomanPSMT"/>
          <w:lang w:val="lt-LT"/>
        </w:rPr>
        <w:t xml:space="preserve">Paslaugų </w:t>
      </w:r>
      <w:r w:rsidR="008D3004" w:rsidRPr="008D3004">
        <w:rPr>
          <w:rFonts w:ascii="TimesNewRomanPSMT" w:hAnsi="TimesNewRomanPSMT"/>
          <w:lang w:val="lt-LT"/>
        </w:rPr>
        <w:t>teikėjas</w:t>
      </w:r>
      <w:r w:rsidRPr="008D3004">
        <w:rPr>
          <w:rFonts w:ascii="TimesNewRomanPSMT" w:hAnsi="TimesNewRomanPSMT"/>
          <w:lang w:val="lt-LT"/>
        </w:rPr>
        <w:t xml:space="preserve"> </w:t>
      </w:r>
      <w:r w:rsidR="008D3004" w:rsidRPr="008D3004">
        <w:rPr>
          <w:rFonts w:ascii="TimesNewRomanPSMT" w:hAnsi="TimesNewRomanPSMT"/>
          <w:lang w:val="lt-LT"/>
        </w:rPr>
        <w:t>įsipareigoja</w:t>
      </w:r>
      <w:r w:rsidRPr="008D3004">
        <w:rPr>
          <w:rFonts w:ascii="TimesNewRomanPSMT" w:hAnsi="TimesNewRomanPSMT"/>
          <w:lang w:val="lt-LT"/>
        </w:rPr>
        <w:t xml:space="preserve"> PVM </w:t>
      </w:r>
      <w:r w:rsidR="008D3004" w:rsidRPr="008D3004">
        <w:rPr>
          <w:rFonts w:ascii="TimesNewRomanPSMT" w:hAnsi="TimesNewRomanPSMT"/>
          <w:lang w:val="lt-LT"/>
        </w:rPr>
        <w:t>sąskaitas</w:t>
      </w:r>
      <w:r w:rsidRPr="008D3004">
        <w:rPr>
          <w:rFonts w:ascii="TimesNewRomanPSMT" w:hAnsi="TimesNewRomanPSMT"/>
          <w:lang w:val="lt-LT"/>
        </w:rPr>
        <w:t xml:space="preserve"> </w:t>
      </w:r>
      <w:r w:rsidR="008D3004" w:rsidRPr="008D3004">
        <w:rPr>
          <w:rFonts w:ascii="TimesNewRomanPSMT" w:hAnsi="TimesNewRomanPSMT"/>
          <w:lang w:val="lt-LT"/>
        </w:rPr>
        <w:t>faktūras</w:t>
      </w:r>
      <w:r w:rsidRPr="008D3004">
        <w:rPr>
          <w:rFonts w:ascii="TimesNewRomanPSMT" w:hAnsi="TimesNewRomanPSMT"/>
          <w:lang w:val="lt-LT"/>
        </w:rPr>
        <w:t xml:space="preserve"> </w:t>
      </w:r>
      <w:r w:rsidR="008D3004">
        <w:rPr>
          <w:rFonts w:ascii="TimesNewRomanPSMT" w:hAnsi="TimesNewRomanPSMT"/>
          <w:lang w:val="lt-LT"/>
        </w:rPr>
        <w:t xml:space="preserve">(sąskaitas-faktūras) </w:t>
      </w:r>
      <w:r w:rsidRPr="008D3004">
        <w:rPr>
          <w:rFonts w:ascii="TimesNewRomanPSMT" w:hAnsi="TimesNewRomanPSMT"/>
          <w:lang w:val="lt-LT"/>
        </w:rPr>
        <w:t xml:space="preserve">teikti naudojantis </w:t>
      </w:r>
      <w:r w:rsidR="008D3004" w:rsidRPr="008D3004">
        <w:rPr>
          <w:rFonts w:ascii="TimesNewRomanPSMT" w:hAnsi="TimesNewRomanPSMT"/>
          <w:lang w:val="lt-LT"/>
        </w:rPr>
        <w:t>informacinės</w:t>
      </w:r>
      <w:r w:rsidRPr="008D3004">
        <w:rPr>
          <w:rFonts w:ascii="TimesNewRomanPSMT" w:hAnsi="TimesNewRomanPSMT"/>
          <w:lang w:val="lt-LT"/>
        </w:rPr>
        <w:t xml:space="preserve"> sistemos „E. </w:t>
      </w:r>
      <w:r w:rsidR="008D3004" w:rsidRPr="008D3004">
        <w:rPr>
          <w:rFonts w:ascii="TimesNewRomanPSMT" w:hAnsi="TimesNewRomanPSMT"/>
          <w:lang w:val="lt-LT"/>
        </w:rPr>
        <w:t>sąskaita</w:t>
      </w:r>
      <w:r w:rsidRPr="008D3004">
        <w:rPr>
          <w:rFonts w:ascii="TimesNewRomanPSMT" w:hAnsi="TimesNewRomanPSMT"/>
          <w:lang w:val="lt-LT"/>
        </w:rPr>
        <w:t xml:space="preserve">“ </w:t>
      </w:r>
      <w:r w:rsidR="008D3004" w:rsidRPr="008D3004">
        <w:rPr>
          <w:rFonts w:ascii="TimesNewRomanPSMT" w:hAnsi="TimesNewRomanPSMT"/>
          <w:lang w:val="lt-LT"/>
        </w:rPr>
        <w:t>priemonėmis</w:t>
      </w:r>
      <w:r w:rsidRPr="008D3004">
        <w:rPr>
          <w:rFonts w:ascii="TimesNewRomanPSMT" w:hAnsi="TimesNewRomanPSMT"/>
          <w:lang w:val="lt-LT"/>
        </w:rPr>
        <w:t xml:space="preserve">, </w:t>
      </w:r>
      <w:r w:rsidR="008D3004" w:rsidRPr="008D3004">
        <w:rPr>
          <w:rFonts w:ascii="TimesNewRomanPSMT" w:hAnsi="TimesNewRomanPSMT"/>
          <w:lang w:val="lt-LT"/>
        </w:rPr>
        <w:t>išskyrus</w:t>
      </w:r>
      <w:r w:rsidRPr="008D3004">
        <w:rPr>
          <w:rFonts w:ascii="TimesNewRomanPSMT" w:hAnsi="TimesNewRomanPSMT"/>
          <w:lang w:val="lt-LT"/>
        </w:rPr>
        <w:t xml:space="preserve"> </w:t>
      </w:r>
      <w:r w:rsidR="008D3004" w:rsidRPr="008D3004">
        <w:rPr>
          <w:rFonts w:ascii="TimesNewRomanPSMT" w:hAnsi="TimesNewRomanPSMT"/>
          <w:lang w:val="lt-LT"/>
        </w:rPr>
        <w:t>Viešųjų</w:t>
      </w:r>
      <w:r w:rsidRPr="008D3004">
        <w:rPr>
          <w:rFonts w:ascii="TimesNewRomanPSMT" w:hAnsi="TimesNewRomanPSMT"/>
          <w:lang w:val="lt-LT"/>
        </w:rPr>
        <w:t xml:space="preserve">̨ pirkimų </w:t>
      </w:r>
      <w:r w:rsidR="008D3004" w:rsidRPr="008D3004">
        <w:rPr>
          <w:rFonts w:ascii="TimesNewRomanPSMT" w:hAnsi="TimesNewRomanPSMT"/>
          <w:lang w:val="lt-LT"/>
        </w:rPr>
        <w:t>įstatymo</w:t>
      </w:r>
      <w:r w:rsidRPr="008D3004">
        <w:rPr>
          <w:rFonts w:ascii="TimesNewRomanPSMT" w:hAnsi="TimesNewRomanPSMT"/>
          <w:lang w:val="lt-LT"/>
        </w:rPr>
        <w:t xml:space="preserve"> 22 straipsnio 12 dalyje nustatytus atvejus. Prisijungti prie </w:t>
      </w:r>
      <w:r w:rsidR="008D3004" w:rsidRPr="008D3004">
        <w:rPr>
          <w:rFonts w:ascii="TimesNewRomanPSMT" w:hAnsi="TimesNewRomanPSMT"/>
          <w:lang w:val="lt-LT"/>
        </w:rPr>
        <w:t>elektroninės</w:t>
      </w:r>
      <w:r w:rsidRPr="008D3004">
        <w:rPr>
          <w:rFonts w:ascii="TimesNewRomanPSMT" w:hAnsi="TimesNewRomanPSMT"/>
          <w:lang w:val="lt-LT"/>
        </w:rPr>
        <w:t xml:space="preserve"> paslaugos „</w:t>
      </w:r>
      <w:proofErr w:type="spellStart"/>
      <w:r w:rsidRPr="008D3004">
        <w:rPr>
          <w:rFonts w:ascii="TimesNewRomanPSMT" w:hAnsi="TimesNewRomanPSMT"/>
          <w:lang w:val="lt-LT"/>
        </w:rPr>
        <w:t>E.sąskaita</w:t>
      </w:r>
      <w:proofErr w:type="spellEnd"/>
      <w:r w:rsidRPr="008D3004">
        <w:rPr>
          <w:rFonts w:ascii="TimesNewRomanPSMT" w:hAnsi="TimesNewRomanPSMT"/>
          <w:lang w:val="lt-LT"/>
        </w:rPr>
        <w:t xml:space="preserve">“ galima adresu: </w:t>
      </w:r>
      <w:r w:rsidRPr="008D3004">
        <w:rPr>
          <w:rFonts w:ascii="TimesNewRomanPSMT" w:hAnsi="TimesNewRomanPSMT"/>
          <w:color w:val="0260BF"/>
          <w:lang w:val="lt-LT"/>
        </w:rPr>
        <w:t>www.esaskaita.eu</w:t>
      </w:r>
      <w:r w:rsidRPr="008D3004">
        <w:rPr>
          <w:rFonts w:ascii="TimesNewRomanPSMT" w:hAnsi="TimesNewRomanPSMT"/>
          <w:lang w:val="lt-LT"/>
        </w:rPr>
        <w:t>. Paslauga yra apmokama Lietuvos Respublikos finansų̨ ministro nustatyta tvarka.</w:t>
      </w:r>
    </w:p>
    <w:p w14:paraId="58E59E5B" w14:textId="58426017" w:rsidR="00CF7306" w:rsidRPr="008D3004" w:rsidRDefault="00A1317F" w:rsidP="007B4A32">
      <w:pPr>
        <w:rPr>
          <w:szCs w:val="24"/>
          <w:lang w:val="lt-LT"/>
        </w:rPr>
      </w:pPr>
      <w:r w:rsidRPr="008D3004">
        <w:rPr>
          <w:szCs w:val="24"/>
          <w:lang w:val="lt-LT"/>
        </w:rPr>
        <w:t>4.</w:t>
      </w:r>
      <w:r w:rsidR="008D3004" w:rsidRPr="008D3004">
        <w:rPr>
          <w:szCs w:val="24"/>
          <w:lang w:val="lt-LT"/>
        </w:rPr>
        <w:t>6</w:t>
      </w:r>
      <w:r w:rsidR="00CF7306" w:rsidRPr="008D3004">
        <w:rPr>
          <w:szCs w:val="24"/>
          <w:lang w:val="lt-LT"/>
        </w:rPr>
        <w:t xml:space="preserve">. </w:t>
      </w:r>
      <w:r w:rsidR="008041E1" w:rsidRPr="008D3004">
        <w:rPr>
          <w:szCs w:val="24"/>
          <w:lang w:val="lt-LT"/>
        </w:rPr>
        <w:t>Paslaugos teikiamo</w:t>
      </w:r>
      <w:r w:rsidR="008D3004">
        <w:rPr>
          <w:szCs w:val="24"/>
          <w:lang w:val="lt-LT"/>
        </w:rPr>
        <w:t>s</w:t>
      </w:r>
      <w:r w:rsidR="008041E1" w:rsidRPr="008D3004">
        <w:rPr>
          <w:szCs w:val="24"/>
          <w:lang w:val="lt-LT"/>
        </w:rPr>
        <w:t xml:space="preserve"> tik klientui apmokėjus pateiktą </w:t>
      </w:r>
      <w:r w:rsidR="00947622">
        <w:rPr>
          <w:szCs w:val="24"/>
          <w:lang w:val="lt-LT"/>
        </w:rPr>
        <w:t xml:space="preserve">PVM </w:t>
      </w:r>
      <w:r w:rsidR="008041E1" w:rsidRPr="008D3004">
        <w:rPr>
          <w:szCs w:val="24"/>
          <w:lang w:val="lt-LT"/>
        </w:rPr>
        <w:t>sąskaitą</w:t>
      </w:r>
      <w:r w:rsidR="00947622">
        <w:rPr>
          <w:szCs w:val="24"/>
          <w:lang w:val="lt-LT"/>
        </w:rPr>
        <w:t>-faktūrą (sąskaitą-faktūra).</w:t>
      </w:r>
    </w:p>
    <w:p w14:paraId="7BF8E7D7" w14:textId="350DEF88" w:rsidR="00352069" w:rsidRPr="007B4A32" w:rsidRDefault="00A1317F" w:rsidP="007B4A32">
      <w:pPr>
        <w:ind w:right="96"/>
        <w:rPr>
          <w:szCs w:val="24"/>
          <w:lang w:val="lt-LT"/>
        </w:rPr>
      </w:pPr>
      <w:r w:rsidRPr="007B4A32">
        <w:rPr>
          <w:szCs w:val="24"/>
          <w:lang w:val="lt-LT"/>
        </w:rPr>
        <w:t>4.</w:t>
      </w:r>
      <w:r w:rsidR="008D3004">
        <w:rPr>
          <w:szCs w:val="24"/>
          <w:lang w:val="lt-LT"/>
        </w:rPr>
        <w:t>7</w:t>
      </w:r>
      <w:r w:rsidR="00CF7306" w:rsidRPr="007B4A32">
        <w:rPr>
          <w:szCs w:val="24"/>
          <w:lang w:val="lt-LT"/>
        </w:rPr>
        <w:t>. P</w:t>
      </w:r>
      <w:r w:rsidR="00265468" w:rsidRPr="007B4A32">
        <w:rPr>
          <w:szCs w:val="24"/>
          <w:lang w:val="lt-LT"/>
        </w:rPr>
        <w:t xml:space="preserve">aslaugų teikėjo </w:t>
      </w:r>
      <w:r w:rsidR="00CF7306" w:rsidRPr="007B4A32">
        <w:rPr>
          <w:szCs w:val="24"/>
          <w:lang w:val="lt-LT"/>
        </w:rPr>
        <w:t>PVM sąskait</w:t>
      </w:r>
      <w:r w:rsidR="00AC134D" w:rsidRPr="007B4A32">
        <w:rPr>
          <w:szCs w:val="24"/>
          <w:lang w:val="lt-LT"/>
        </w:rPr>
        <w:t>a</w:t>
      </w:r>
      <w:r w:rsidR="00CF7306" w:rsidRPr="007B4A32">
        <w:rPr>
          <w:szCs w:val="24"/>
          <w:lang w:val="lt-LT"/>
        </w:rPr>
        <w:t xml:space="preserve"> faktūr</w:t>
      </w:r>
      <w:r w:rsidR="00AC134D" w:rsidRPr="007B4A32">
        <w:rPr>
          <w:szCs w:val="24"/>
          <w:lang w:val="lt-LT"/>
        </w:rPr>
        <w:t>a</w:t>
      </w:r>
      <w:r w:rsidR="00CF7306" w:rsidRPr="007B4A32">
        <w:rPr>
          <w:szCs w:val="24"/>
          <w:lang w:val="lt-LT"/>
        </w:rPr>
        <w:t xml:space="preserve"> turi būt</w:t>
      </w:r>
      <w:r w:rsidR="00265468" w:rsidRPr="007B4A32">
        <w:rPr>
          <w:szCs w:val="24"/>
          <w:lang w:val="lt-LT"/>
        </w:rPr>
        <w:t xml:space="preserve">i apmokėta ne vėliau kaip per </w:t>
      </w:r>
      <w:r w:rsidR="002517A8" w:rsidRPr="007B4A32">
        <w:rPr>
          <w:szCs w:val="24"/>
          <w:lang w:val="lt-LT"/>
        </w:rPr>
        <w:t>3</w:t>
      </w:r>
      <w:r w:rsidR="00265468" w:rsidRPr="007B4A32">
        <w:rPr>
          <w:szCs w:val="24"/>
          <w:lang w:val="lt-LT"/>
        </w:rPr>
        <w:t xml:space="preserve"> (</w:t>
      </w:r>
      <w:r w:rsidR="002517A8" w:rsidRPr="007B4A32">
        <w:rPr>
          <w:szCs w:val="24"/>
          <w:lang w:val="lt-LT"/>
        </w:rPr>
        <w:t>tris</w:t>
      </w:r>
      <w:r w:rsidR="00265468" w:rsidRPr="007B4A32">
        <w:rPr>
          <w:szCs w:val="24"/>
          <w:lang w:val="lt-LT"/>
        </w:rPr>
        <w:t>) kalendorines</w:t>
      </w:r>
      <w:r w:rsidR="00CF7306" w:rsidRPr="007B4A32">
        <w:rPr>
          <w:szCs w:val="24"/>
          <w:lang w:val="lt-LT"/>
        </w:rPr>
        <w:t xml:space="preserve"> dienų nuo jos išrašymo </w:t>
      </w:r>
      <w:r w:rsidR="00265468" w:rsidRPr="007B4A32">
        <w:rPr>
          <w:szCs w:val="24"/>
          <w:lang w:val="lt-LT"/>
        </w:rPr>
        <w:t>dienos</w:t>
      </w:r>
      <w:r w:rsidR="00CF7306" w:rsidRPr="007B4A32">
        <w:rPr>
          <w:szCs w:val="24"/>
          <w:lang w:val="lt-LT"/>
        </w:rPr>
        <w:t>.</w:t>
      </w:r>
    </w:p>
    <w:p w14:paraId="16E31AB2" w14:textId="4C0280C5" w:rsidR="002517A8" w:rsidRPr="007B4A32" w:rsidRDefault="002517A8" w:rsidP="007B4A32">
      <w:pPr>
        <w:ind w:right="96"/>
        <w:rPr>
          <w:szCs w:val="24"/>
          <w:lang w:val="lt-LT"/>
        </w:rPr>
      </w:pPr>
      <w:r w:rsidRPr="007B4A32">
        <w:rPr>
          <w:szCs w:val="24"/>
          <w:lang w:val="lt-LT"/>
        </w:rPr>
        <w:t>4.</w:t>
      </w:r>
      <w:r w:rsidR="008D3004">
        <w:rPr>
          <w:szCs w:val="24"/>
          <w:lang w:val="lt-LT"/>
        </w:rPr>
        <w:t>8</w:t>
      </w:r>
      <w:r w:rsidRPr="007B4A32">
        <w:rPr>
          <w:szCs w:val="24"/>
          <w:lang w:val="lt-LT"/>
        </w:rPr>
        <w:t>. Klientui PVM sąskaitą faktūrą (arba sąskaitą-faktūrą) pateikia tas advokatas ar advokato padėjėjas, kuris atlik</w:t>
      </w:r>
      <w:r w:rsidR="00947622">
        <w:rPr>
          <w:szCs w:val="24"/>
          <w:lang w:val="lt-LT"/>
        </w:rPr>
        <w:t>s</w:t>
      </w:r>
      <w:r w:rsidRPr="007B4A32">
        <w:rPr>
          <w:szCs w:val="24"/>
          <w:lang w:val="lt-LT"/>
        </w:rPr>
        <w:t xml:space="preserve"> Kliento pavedimą pagal šią sutartį.</w:t>
      </w:r>
    </w:p>
    <w:p w14:paraId="2183CE3F" w14:textId="18FE18AE" w:rsidR="00525957" w:rsidRPr="007B4A32" w:rsidRDefault="00352069" w:rsidP="007B4A32">
      <w:pPr>
        <w:rPr>
          <w:szCs w:val="24"/>
          <w:lang w:val="lt-LT"/>
        </w:rPr>
      </w:pPr>
      <w:r w:rsidRPr="007B4A32">
        <w:rPr>
          <w:szCs w:val="24"/>
          <w:lang w:val="lt-LT"/>
        </w:rPr>
        <w:lastRenderedPageBreak/>
        <w:t>4.</w:t>
      </w:r>
      <w:r w:rsidR="008D3004">
        <w:rPr>
          <w:szCs w:val="24"/>
          <w:lang w:val="lt-LT"/>
        </w:rPr>
        <w:t>9</w:t>
      </w:r>
      <w:r w:rsidR="00AC134D" w:rsidRPr="007B4A32">
        <w:rPr>
          <w:szCs w:val="24"/>
          <w:lang w:val="lt-LT"/>
        </w:rPr>
        <w:t>.</w:t>
      </w:r>
      <w:r w:rsidRPr="007B4A32">
        <w:rPr>
          <w:szCs w:val="24"/>
          <w:lang w:val="lt-LT"/>
        </w:rPr>
        <w:t xml:space="preserve"> Klientas įsipareigoja </w:t>
      </w:r>
      <w:r w:rsidR="00980B75">
        <w:rPr>
          <w:szCs w:val="24"/>
          <w:lang w:val="lt-LT"/>
        </w:rPr>
        <w:t>valstybės rinkliavas ir mokesčius (</w:t>
      </w:r>
      <w:r w:rsidRPr="007B4A32">
        <w:rPr>
          <w:szCs w:val="24"/>
          <w:lang w:val="lt-LT"/>
        </w:rPr>
        <w:t>žyminį mokestį</w:t>
      </w:r>
      <w:r w:rsidR="00F92BCC">
        <w:rPr>
          <w:szCs w:val="24"/>
          <w:lang w:val="lt-LT"/>
        </w:rPr>
        <w:t>, mokestis už duomenis iš registrų</w:t>
      </w:r>
      <w:r w:rsidR="00980B75">
        <w:rPr>
          <w:szCs w:val="24"/>
          <w:lang w:val="lt-LT"/>
        </w:rPr>
        <w:t>)</w:t>
      </w:r>
      <w:r w:rsidRPr="007B4A32">
        <w:rPr>
          <w:szCs w:val="24"/>
          <w:lang w:val="lt-LT"/>
        </w:rPr>
        <w:t xml:space="preserve"> sumokėti pats</w:t>
      </w:r>
      <w:r w:rsidR="00F92BCC">
        <w:rPr>
          <w:szCs w:val="24"/>
          <w:lang w:val="lt-LT"/>
        </w:rPr>
        <w:t>.</w:t>
      </w:r>
    </w:p>
    <w:p w14:paraId="1FF2556C" w14:textId="77777777" w:rsidR="00806453" w:rsidRPr="007B4A32" w:rsidRDefault="00806453" w:rsidP="007B4A32">
      <w:pPr>
        <w:rPr>
          <w:szCs w:val="24"/>
          <w:lang w:val="lt-LT"/>
        </w:rPr>
      </w:pPr>
    </w:p>
    <w:p w14:paraId="32182BC3" w14:textId="77777777" w:rsidR="00E117E0" w:rsidRPr="007B4A32" w:rsidRDefault="00E117E0" w:rsidP="00980B75">
      <w:pPr>
        <w:pStyle w:val="Sraopastraipa"/>
        <w:numPr>
          <w:ilvl w:val="0"/>
          <w:numId w:val="14"/>
        </w:numPr>
        <w:jc w:val="center"/>
        <w:rPr>
          <w:b/>
          <w:szCs w:val="24"/>
          <w:lang w:val="lt-LT"/>
        </w:rPr>
      </w:pPr>
      <w:r w:rsidRPr="007B4A32">
        <w:rPr>
          <w:b/>
          <w:szCs w:val="24"/>
          <w:lang w:val="lt-LT"/>
        </w:rPr>
        <w:t>DUOMENŲ APSAUGA</w:t>
      </w:r>
    </w:p>
    <w:p w14:paraId="766A5932" w14:textId="77777777" w:rsidR="00B63A40" w:rsidRPr="007B4A32" w:rsidRDefault="00B63A40" w:rsidP="007B4A32">
      <w:pPr>
        <w:rPr>
          <w:b/>
          <w:szCs w:val="24"/>
          <w:lang w:val="lt-LT"/>
        </w:rPr>
      </w:pPr>
    </w:p>
    <w:p w14:paraId="68ECC5BA" w14:textId="77777777" w:rsidR="00261301" w:rsidRPr="007B4A32" w:rsidRDefault="00E117E0" w:rsidP="007B4A32">
      <w:pPr>
        <w:rPr>
          <w:szCs w:val="24"/>
          <w:lang w:val="lt-LT"/>
        </w:rPr>
      </w:pPr>
      <w:r w:rsidRPr="007B4A32">
        <w:rPr>
          <w:szCs w:val="24"/>
          <w:lang w:val="lt-LT"/>
        </w:rPr>
        <w:t>5.1</w:t>
      </w:r>
      <w:r w:rsidR="00704093" w:rsidRPr="007B4A32">
        <w:rPr>
          <w:szCs w:val="24"/>
          <w:lang w:val="lt-LT"/>
        </w:rPr>
        <w:t>.</w:t>
      </w:r>
      <w:r w:rsidRPr="007B4A32">
        <w:rPr>
          <w:szCs w:val="24"/>
          <w:lang w:val="lt-LT"/>
        </w:rPr>
        <w:t xml:space="preserve"> </w:t>
      </w:r>
      <w:r w:rsidR="00AD01EB" w:rsidRPr="007B4A32">
        <w:rPr>
          <w:szCs w:val="24"/>
          <w:lang w:val="lt-LT"/>
        </w:rPr>
        <w:t>Klientas yra informuojamas</w:t>
      </w:r>
      <w:r w:rsidR="007A135E" w:rsidRPr="007B4A32">
        <w:rPr>
          <w:szCs w:val="24"/>
          <w:lang w:val="lt-LT"/>
        </w:rPr>
        <w:t xml:space="preserve">, </w:t>
      </w:r>
      <w:r w:rsidR="00AD01EB" w:rsidRPr="007B4A32">
        <w:rPr>
          <w:szCs w:val="24"/>
          <w:lang w:val="lt-LT"/>
        </w:rPr>
        <w:t xml:space="preserve">kad sutarties vykdymo, teisės aktuose nustatytų prievolių vykdymo ir teisėto intereso pagrindu, </w:t>
      </w:r>
      <w:r w:rsidR="000D6F61" w:rsidRPr="007B4A32">
        <w:rPr>
          <w:szCs w:val="24"/>
          <w:lang w:val="lt-LT"/>
        </w:rPr>
        <w:t>Paslaugų teikėjas</w:t>
      </w:r>
      <w:r w:rsidR="00AD01EB" w:rsidRPr="007B4A32">
        <w:rPr>
          <w:szCs w:val="24"/>
          <w:lang w:val="lt-LT"/>
        </w:rPr>
        <w:t xml:space="preserve"> tvarkys kliento, kliento atstovų ir kitų asmenų, kurie susiję su Kliento pavedimu, asmens duomenis tinkamų teisinių paslaugų suteikimo tikslu. Teisinių paslaugų teikimo metu gauti asmens duomenys gali būti perduodami visoms įmonėms, įstaigoms ir</w:t>
      </w:r>
      <w:r w:rsidR="000D6F61" w:rsidRPr="007B4A32">
        <w:rPr>
          <w:szCs w:val="24"/>
          <w:lang w:val="lt-LT"/>
        </w:rPr>
        <w:t xml:space="preserve"> </w:t>
      </w:r>
      <w:r w:rsidR="00AD01EB" w:rsidRPr="007B4A32">
        <w:rPr>
          <w:szCs w:val="24"/>
          <w:lang w:val="lt-LT"/>
        </w:rPr>
        <w:t>organizacijoms, policijai, prokuratūrai, teismams,  valstybiniams registrams, darbo ginčų komisijoms, antstolių ir notarų biurams, fiziniams ir juridiniams asmenimis ir kitiems tretiesiems asmenims.</w:t>
      </w:r>
    </w:p>
    <w:p w14:paraId="5E6A666E" w14:textId="77777777" w:rsidR="00EF13F2" w:rsidRPr="007B4A32" w:rsidRDefault="00830344" w:rsidP="007B4A32">
      <w:pPr>
        <w:rPr>
          <w:szCs w:val="24"/>
          <w:lang w:val="lt-LT"/>
        </w:rPr>
      </w:pPr>
      <w:r w:rsidRPr="007B4A32">
        <w:rPr>
          <w:szCs w:val="24"/>
          <w:lang w:val="lt-LT"/>
        </w:rPr>
        <w:t xml:space="preserve">5.2. </w:t>
      </w:r>
      <w:r w:rsidR="00430BC5" w:rsidRPr="007B4A32">
        <w:rPr>
          <w:szCs w:val="24"/>
          <w:lang w:val="lt-LT"/>
        </w:rPr>
        <w:t xml:space="preserve">Klientas patvirtina, jog yra informuotas, kad turi teisę prašyti, kad </w:t>
      </w:r>
      <w:r w:rsidR="00F76821" w:rsidRPr="007B4A32">
        <w:rPr>
          <w:szCs w:val="24"/>
          <w:lang w:val="lt-LT"/>
        </w:rPr>
        <w:t>Paslaugų teikėjas</w:t>
      </w:r>
      <w:r w:rsidR="00430BC5" w:rsidRPr="007B4A32">
        <w:rPr>
          <w:szCs w:val="24"/>
          <w:lang w:val="lt-LT"/>
        </w:rPr>
        <w:t xml:space="preserve">  leistų susipažinti su jo asmens duomenimis ir juos ištaisytų, ištrintų arba apribotų duomenų tvarkymą; teisę nesutikti, kad duomenys būtų tvarkomi (kai duomenys tvarkomi sutikimo arba teisėt</w:t>
      </w:r>
      <w:r w:rsidR="00797731" w:rsidRPr="007B4A32">
        <w:rPr>
          <w:szCs w:val="24"/>
          <w:lang w:val="lt-LT"/>
        </w:rPr>
        <w:t>o</w:t>
      </w:r>
      <w:r w:rsidR="00430BC5" w:rsidRPr="007B4A32">
        <w:rPr>
          <w:szCs w:val="24"/>
          <w:lang w:val="lt-LT"/>
        </w:rPr>
        <w:t xml:space="preserve"> interes</w:t>
      </w:r>
      <w:r w:rsidR="00797731" w:rsidRPr="007B4A32">
        <w:rPr>
          <w:szCs w:val="24"/>
          <w:lang w:val="lt-LT"/>
        </w:rPr>
        <w:t>o</w:t>
      </w:r>
      <w:r w:rsidR="00430BC5" w:rsidRPr="007B4A32">
        <w:rPr>
          <w:szCs w:val="24"/>
          <w:lang w:val="lt-LT"/>
        </w:rPr>
        <w:t xml:space="preserve"> pagrindu); taip pat, tam tikrais atvejais, teisę į duomenų perkeliamumą, bei teisę pateikti skundą Valstybinei duomenų apsaugos inspekcijai.</w:t>
      </w:r>
      <w:r w:rsidR="00EF13F2" w:rsidRPr="007B4A32">
        <w:rPr>
          <w:szCs w:val="24"/>
          <w:lang w:val="lt-LT"/>
        </w:rPr>
        <w:t xml:space="preserve"> </w:t>
      </w:r>
    </w:p>
    <w:p w14:paraId="32E87F73" w14:textId="77777777" w:rsidR="00F76821" w:rsidRPr="007B4A32" w:rsidRDefault="00EF13F2" w:rsidP="007B4A32">
      <w:pPr>
        <w:rPr>
          <w:szCs w:val="24"/>
          <w:lang w:val="lt-LT"/>
        </w:rPr>
      </w:pPr>
      <w:r w:rsidRPr="007B4A32">
        <w:rPr>
          <w:szCs w:val="24"/>
          <w:lang w:val="lt-LT"/>
        </w:rPr>
        <w:t xml:space="preserve">5.3. </w:t>
      </w:r>
      <w:r w:rsidR="00FC7287" w:rsidRPr="007B4A32">
        <w:rPr>
          <w:szCs w:val="24"/>
          <w:lang w:val="lt-LT"/>
        </w:rPr>
        <w:t>Kliento asmens duomenys bus tvarkomi iki šios sutarties galiojimo pabaigos arba ilgiau, jei tokių asmens duomenų ilgesnį saugojimo terminą nustato įstatymai ir (ar) kiti teisės aktai.</w:t>
      </w:r>
    </w:p>
    <w:p w14:paraId="1C6E316D" w14:textId="77777777" w:rsidR="00FC7287" w:rsidRPr="007B4A32" w:rsidRDefault="00F76821" w:rsidP="007B4A32">
      <w:pPr>
        <w:rPr>
          <w:szCs w:val="24"/>
          <w:lang w:val="lt-LT"/>
        </w:rPr>
      </w:pPr>
      <w:r w:rsidRPr="007B4A32">
        <w:rPr>
          <w:szCs w:val="24"/>
          <w:lang w:val="lt-LT"/>
        </w:rPr>
        <w:t xml:space="preserve">5.4.  </w:t>
      </w:r>
      <w:r w:rsidR="00FC7287" w:rsidRPr="007B4A32">
        <w:rPr>
          <w:szCs w:val="24"/>
          <w:lang w:val="lt-LT"/>
        </w:rPr>
        <w:t>Klientas supranta, jog jam nepateikus kai kurių savo asmens duomenų,</w:t>
      </w:r>
      <w:r w:rsidR="004078E1" w:rsidRPr="007B4A32">
        <w:rPr>
          <w:szCs w:val="24"/>
          <w:lang w:val="lt-LT"/>
        </w:rPr>
        <w:t xml:space="preserve"> </w:t>
      </w:r>
      <w:r w:rsidRPr="007B4A32">
        <w:rPr>
          <w:szCs w:val="24"/>
          <w:lang w:val="lt-LT"/>
        </w:rPr>
        <w:t>Paslaugų</w:t>
      </w:r>
      <w:r w:rsidR="004078E1" w:rsidRPr="007B4A32">
        <w:rPr>
          <w:szCs w:val="24"/>
          <w:lang w:val="lt-LT"/>
        </w:rPr>
        <w:t xml:space="preserve"> n</w:t>
      </w:r>
      <w:r w:rsidR="00FC7287" w:rsidRPr="007B4A32">
        <w:rPr>
          <w:szCs w:val="24"/>
          <w:lang w:val="lt-LT"/>
        </w:rPr>
        <w:t>egalės teisės aktų nustatyta tvarka jam suteikti teisinių paslaugų visa apimtimi.</w:t>
      </w:r>
    </w:p>
    <w:p w14:paraId="4A6AE37C" w14:textId="77777777" w:rsidR="00B63A40" w:rsidRPr="007B4A32" w:rsidRDefault="00B63A40" w:rsidP="007B4A32">
      <w:pPr>
        <w:rPr>
          <w:szCs w:val="24"/>
          <w:lang w:val="lt-LT"/>
        </w:rPr>
      </w:pPr>
    </w:p>
    <w:p w14:paraId="562BB338" w14:textId="77777777" w:rsidR="00CF7306" w:rsidRPr="007B4A32" w:rsidRDefault="00CF7306" w:rsidP="00980B75">
      <w:pPr>
        <w:numPr>
          <w:ilvl w:val="0"/>
          <w:numId w:val="14"/>
        </w:numPr>
        <w:jc w:val="center"/>
        <w:rPr>
          <w:b/>
          <w:bCs/>
          <w:szCs w:val="24"/>
          <w:lang w:val="lt-LT"/>
        </w:rPr>
      </w:pPr>
      <w:r w:rsidRPr="007B4A32">
        <w:rPr>
          <w:b/>
          <w:bCs/>
          <w:szCs w:val="24"/>
          <w:lang w:val="lt-LT"/>
        </w:rPr>
        <w:t>ŠALIŲ ATSAKOMYBĖ</w:t>
      </w:r>
    </w:p>
    <w:p w14:paraId="14055BBA" w14:textId="77777777" w:rsidR="00CF7306" w:rsidRPr="007B4A32" w:rsidRDefault="00CF7306" w:rsidP="007B4A32">
      <w:pPr>
        <w:rPr>
          <w:b/>
          <w:bCs/>
          <w:szCs w:val="24"/>
          <w:lang w:val="lt-LT"/>
        </w:rPr>
      </w:pPr>
    </w:p>
    <w:p w14:paraId="2C9CAD10" w14:textId="2FAE3CED" w:rsidR="0012147E" w:rsidRDefault="00EA7BCF" w:rsidP="0012147E">
      <w:pPr>
        <w:rPr>
          <w:szCs w:val="24"/>
          <w:lang w:val="lt-LT"/>
        </w:rPr>
      </w:pPr>
      <w:r w:rsidRPr="007B4A32">
        <w:rPr>
          <w:szCs w:val="24"/>
          <w:lang w:val="lt-LT"/>
        </w:rPr>
        <w:t>6</w:t>
      </w:r>
      <w:r w:rsidR="00CF7306" w:rsidRPr="007B4A32">
        <w:rPr>
          <w:szCs w:val="24"/>
          <w:lang w:val="lt-LT"/>
        </w:rPr>
        <w:t>.1.</w:t>
      </w:r>
      <w:r w:rsidR="0012147E">
        <w:rPr>
          <w:szCs w:val="24"/>
          <w:lang w:val="lt-LT"/>
        </w:rPr>
        <w:t xml:space="preserve"> Paslaugų teikėjas</w:t>
      </w:r>
      <w:r w:rsidR="0012147E" w:rsidRPr="0012147E">
        <w:rPr>
          <w:szCs w:val="24"/>
          <w:lang w:val="lt-LT"/>
        </w:rPr>
        <w:t xml:space="preserve"> neprisiima atsakomybės už klient</w:t>
      </w:r>
      <w:r w:rsidR="00C373F0">
        <w:rPr>
          <w:szCs w:val="24"/>
          <w:lang w:val="lt-LT"/>
        </w:rPr>
        <w:t>o</w:t>
      </w:r>
      <w:r w:rsidR="0012147E" w:rsidRPr="0012147E">
        <w:rPr>
          <w:szCs w:val="24"/>
          <w:lang w:val="lt-LT"/>
        </w:rPr>
        <w:t xml:space="preserve"> padarytą žalą, atsiradusią šios sutarties pagrindu, išskyrus atvejus, kai tokia žala atsirado dėl </w:t>
      </w:r>
      <w:r w:rsidR="0012147E">
        <w:rPr>
          <w:szCs w:val="24"/>
          <w:lang w:val="lt-LT"/>
        </w:rPr>
        <w:t xml:space="preserve">Paslaugų teikėjo </w:t>
      </w:r>
      <w:r w:rsidR="0012147E" w:rsidRPr="0012147E">
        <w:rPr>
          <w:szCs w:val="24"/>
          <w:lang w:val="lt-LT"/>
        </w:rPr>
        <w:t xml:space="preserve">tyčinės veikos ar didelio neatsargumo. </w:t>
      </w:r>
    </w:p>
    <w:p w14:paraId="11A80506" w14:textId="4A64175B" w:rsidR="0012147E" w:rsidRDefault="0012147E" w:rsidP="0012147E">
      <w:pPr>
        <w:rPr>
          <w:szCs w:val="24"/>
          <w:lang w:val="lt-LT"/>
        </w:rPr>
      </w:pPr>
      <w:r>
        <w:rPr>
          <w:szCs w:val="24"/>
          <w:lang w:val="lt-LT"/>
        </w:rPr>
        <w:t>6.2</w:t>
      </w:r>
      <w:r w:rsidR="00C373F0">
        <w:rPr>
          <w:szCs w:val="24"/>
          <w:lang w:val="lt-LT"/>
        </w:rPr>
        <w:t>.</w:t>
      </w:r>
      <w:r>
        <w:rPr>
          <w:szCs w:val="24"/>
          <w:lang w:val="lt-LT"/>
        </w:rPr>
        <w:t xml:space="preserve"> </w:t>
      </w:r>
      <w:r w:rsidRPr="0012147E">
        <w:rPr>
          <w:szCs w:val="24"/>
          <w:lang w:val="lt-LT"/>
        </w:rPr>
        <w:t xml:space="preserve">Bendra atsakomybė yra ribota ir negali būti didesnė nei suma, kuri buvo sumokėta </w:t>
      </w:r>
      <w:r>
        <w:rPr>
          <w:szCs w:val="24"/>
          <w:lang w:val="lt-LT"/>
        </w:rPr>
        <w:t>Paslaugų teikėjui</w:t>
      </w:r>
      <w:r w:rsidRPr="0012147E">
        <w:rPr>
          <w:szCs w:val="24"/>
          <w:lang w:val="lt-LT"/>
        </w:rPr>
        <w:t xml:space="preserve"> už konkretaus pavedimo atlikimą. </w:t>
      </w:r>
    </w:p>
    <w:p w14:paraId="75D57238" w14:textId="7CE0CDEE" w:rsidR="0012147E" w:rsidRDefault="0012147E" w:rsidP="0012147E">
      <w:pPr>
        <w:rPr>
          <w:szCs w:val="24"/>
          <w:lang w:val="lt-LT"/>
        </w:rPr>
      </w:pPr>
      <w:r>
        <w:rPr>
          <w:szCs w:val="24"/>
          <w:lang w:val="lt-LT"/>
        </w:rPr>
        <w:t>6.3</w:t>
      </w:r>
      <w:r w:rsidR="00C373F0">
        <w:rPr>
          <w:szCs w:val="24"/>
          <w:lang w:val="lt-LT"/>
        </w:rPr>
        <w:t>.</w:t>
      </w:r>
      <w:r>
        <w:rPr>
          <w:szCs w:val="24"/>
          <w:lang w:val="lt-LT"/>
        </w:rPr>
        <w:t xml:space="preserve"> Paslaugų teikėjas</w:t>
      </w:r>
      <w:r w:rsidRPr="0012147E">
        <w:rPr>
          <w:szCs w:val="24"/>
          <w:lang w:val="lt-LT"/>
        </w:rPr>
        <w:t xml:space="preserve"> neprisiima atsakomybės už žalą ar nuostolius, kylančius dėl mokesčių taikymo klientui ar rizikos, kad bus pritaikyti mokesčiai, atsiradusius dėl </w:t>
      </w:r>
      <w:r>
        <w:rPr>
          <w:szCs w:val="24"/>
          <w:lang w:val="lt-LT"/>
        </w:rPr>
        <w:t xml:space="preserve">Paslaugų teikėjo </w:t>
      </w:r>
      <w:r w:rsidRPr="0012147E">
        <w:rPr>
          <w:szCs w:val="24"/>
          <w:lang w:val="lt-LT"/>
        </w:rPr>
        <w:t>suteiktų paslaugų.</w:t>
      </w:r>
    </w:p>
    <w:p w14:paraId="188BD3A5" w14:textId="6F2443CB" w:rsidR="0012147E" w:rsidRPr="0012147E" w:rsidRDefault="0012147E" w:rsidP="0012147E">
      <w:pPr>
        <w:rPr>
          <w:szCs w:val="24"/>
          <w:lang w:val="lt-LT"/>
        </w:rPr>
      </w:pPr>
      <w:r>
        <w:rPr>
          <w:szCs w:val="24"/>
          <w:lang w:val="lt-LT"/>
        </w:rPr>
        <w:t>6.4</w:t>
      </w:r>
      <w:r w:rsidR="00CA3DB8">
        <w:rPr>
          <w:szCs w:val="24"/>
          <w:lang w:val="lt-LT"/>
        </w:rPr>
        <w:t>.</w:t>
      </w:r>
      <w:r>
        <w:rPr>
          <w:szCs w:val="24"/>
          <w:lang w:val="lt-LT"/>
        </w:rPr>
        <w:t xml:space="preserve"> Paslaugų teikėjas</w:t>
      </w:r>
      <w:r w:rsidRPr="0012147E">
        <w:rPr>
          <w:szCs w:val="24"/>
          <w:lang w:val="lt-LT"/>
        </w:rPr>
        <w:t xml:space="preserve"> neprisiima atsakomybės dėl netiesioginių nuostolių atsiradimo, įskaitant turto, duomenų, reputacijos netekimą, negautas pajamas ir pan.</w:t>
      </w:r>
    </w:p>
    <w:p w14:paraId="52EB3D9A" w14:textId="77777777" w:rsidR="00CA3DB8" w:rsidRDefault="0012147E" w:rsidP="007B4A32">
      <w:pPr>
        <w:rPr>
          <w:szCs w:val="24"/>
          <w:lang w:val="lt-LT"/>
        </w:rPr>
      </w:pPr>
      <w:r>
        <w:rPr>
          <w:szCs w:val="24"/>
          <w:lang w:val="lt-LT"/>
        </w:rPr>
        <w:t>6.5</w:t>
      </w:r>
      <w:r w:rsidR="00CA3DB8">
        <w:rPr>
          <w:szCs w:val="24"/>
          <w:lang w:val="lt-LT"/>
        </w:rPr>
        <w:t>.</w:t>
      </w:r>
      <w:r>
        <w:rPr>
          <w:szCs w:val="24"/>
          <w:lang w:val="lt-LT"/>
        </w:rPr>
        <w:t xml:space="preserve"> Paslaugų teikėjas </w:t>
      </w:r>
      <w:r w:rsidRPr="0012147E">
        <w:rPr>
          <w:szCs w:val="24"/>
          <w:lang w:val="lt-LT"/>
        </w:rPr>
        <w:t xml:space="preserve">neprisiima atsakomybės už kitų specialistų, negu </w:t>
      </w:r>
      <w:r>
        <w:rPr>
          <w:szCs w:val="24"/>
          <w:lang w:val="lt-LT"/>
        </w:rPr>
        <w:t>Advokatų kontoros Win &amp; Law Simonavičius ir partneriai</w:t>
      </w:r>
      <w:r w:rsidRPr="0012147E">
        <w:rPr>
          <w:szCs w:val="24"/>
          <w:lang w:val="lt-LT"/>
        </w:rPr>
        <w:t>, suteiktas paslaugas, kai klientas sutiko dėl tokių paslaugų gavimo.</w:t>
      </w:r>
    </w:p>
    <w:p w14:paraId="7442153B" w14:textId="70FF9EAB" w:rsidR="00CF7306" w:rsidRPr="007B4A32" w:rsidRDefault="00CA3DB8" w:rsidP="007B4A32">
      <w:pPr>
        <w:rPr>
          <w:szCs w:val="24"/>
          <w:lang w:val="lt-LT"/>
        </w:rPr>
      </w:pPr>
      <w:r>
        <w:rPr>
          <w:szCs w:val="24"/>
          <w:lang w:val="lt-LT"/>
        </w:rPr>
        <w:t xml:space="preserve">6.6. </w:t>
      </w:r>
      <w:r w:rsidR="00CF7306" w:rsidRPr="007B4A32">
        <w:rPr>
          <w:szCs w:val="24"/>
          <w:lang w:val="lt-LT"/>
        </w:rPr>
        <w:t xml:space="preserve">Paslaugų teikėjas įsipareigoja atlyginti Klientui žalą, kurią Klientas patyrė dėl Paslaugų teikėjo kaltės. Ginčas dėl žalos dydžio ir jos atlyginimo tvarkos sprendžiamas Sutarties </w:t>
      </w:r>
      <w:r w:rsidR="00980B75">
        <w:rPr>
          <w:szCs w:val="24"/>
          <w:lang w:val="lt-LT"/>
        </w:rPr>
        <w:t>7</w:t>
      </w:r>
      <w:r w:rsidR="00CF7306" w:rsidRPr="007B4A32">
        <w:rPr>
          <w:szCs w:val="24"/>
          <w:lang w:val="lt-LT"/>
        </w:rPr>
        <w:t xml:space="preserve">.2 punkte nustatyta tvarka. </w:t>
      </w:r>
    </w:p>
    <w:p w14:paraId="17B98DB9" w14:textId="00C6ED5D" w:rsidR="00806453" w:rsidRDefault="00EA7BCF" w:rsidP="007B4A32">
      <w:pPr>
        <w:rPr>
          <w:szCs w:val="24"/>
          <w:lang w:val="lt-LT"/>
        </w:rPr>
      </w:pPr>
      <w:r w:rsidRPr="007B4A32">
        <w:rPr>
          <w:szCs w:val="24"/>
          <w:lang w:val="lt-LT"/>
        </w:rPr>
        <w:t>6</w:t>
      </w:r>
      <w:r w:rsidR="00CF7306" w:rsidRPr="007B4A32">
        <w:rPr>
          <w:szCs w:val="24"/>
          <w:lang w:val="lt-LT"/>
        </w:rPr>
        <w:t>.</w:t>
      </w:r>
      <w:r w:rsidR="00CA3DB8">
        <w:rPr>
          <w:szCs w:val="24"/>
          <w:lang w:val="lt-LT"/>
        </w:rPr>
        <w:t>7</w:t>
      </w:r>
      <w:r w:rsidR="00CF7306" w:rsidRPr="007B4A32">
        <w:rPr>
          <w:szCs w:val="24"/>
          <w:lang w:val="lt-LT"/>
        </w:rPr>
        <w:t xml:space="preserve">. Klientui laiku neatsiskaičius už Paslaugų teikėjo suteiktas Teisines paslaugas, Klientas įsipareigoja mokėti 0,05 (penkių šimtųjų) procento dydžio delspinigius už kiekvieną uždelstą mokėti dieną nuo vėluojamos sumokėti sumos iki visiško atsiskaitymo dienos, o tuo atveju, kai skola išieškoma priverstinai, - iki visos skolos priverstinio išieškojimo dienos. </w:t>
      </w:r>
    </w:p>
    <w:p w14:paraId="5450D166" w14:textId="77777777" w:rsidR="00B63A40" w:rsidRPr="007B4A32" w:rsidRDefault="00B63A40" w:rsidP="00980B75">
      <w:pPr>
        <w:jc w:val="center"/>
        <w:rPr>
          <w:szCs w:val="24"/>
          <w:lang w:val="lt-LT"/>
        </w:rPr>
      </w:pPr>
    </w:p>
    <w:p w14:paraId="3B7E18BC" w14:textId="77777777" w:rsidR="00EF5F1E" w:rsidRPr="007B4A32" w:rsidRDefault="00CF7306" w:rsidP="00980B75">
      <w:pPr>
        <w:pStyle w:val="Sraopastraipa"/>
        <w:numPr>
          <w:ilvl w:val="0"/>
          <w:numId w:val="14"/>
        </w:numPr>
        <w:jc w:val="center"/>
        <w:rPr>
          <w:b/>
          <w:bCs/>
          <w:szCs w:val="24"/>
          <w:lang w:val="lt-LT"/>
        </w:rPr>
      </w:pPr>
      <w:r w:rsidRPr="007B4A32">
        <w:rPr>
          <w:b/>
          <w:bCs/>
          <w:szCs w:val="24"/>
          <w:lang w:val="lt-LT"/>
        </w:rPr>
        <w:t>TAIKYTINA TEISĖ IR GINČŲ SPRENDIMAS</w:t>
      </w:r>
    </w:p>
    <w:p w14:paraId="46DAE7C6" w14:textId="77777777" w:rsidR="00CF7306" w:rsidRPr="007B4A32" w:rsidRDefault="00CF7306" w:rsidP="007B4A32">
      <w:pPr>
        <w:rPr>
          <w:b/>
          <w:bCs/>
          <w:szCs w:val="24"/>
          <w:lang w:val="lt-LT"/>
        </w:rPr>
      </w:pPr>
    </w:p>
    <w:p w14:paraId="56FA6B13" w14:textId="77777777" w:rsidR="00CF7306" w:rsidRPr="007B4A32" w:rsidRDefault="00EA7BCF" w:rsidP="0012147E">
      <w:pPr>
        <w:tabs>
          <w:tab w:val="left" w:pos="567"/>
        </w:tabs>
        <w:rPr>
          <w:szCs w:val="24"/>
          <w:lang w:val="lt-LT"/>
        </w:rPr>
      </w:pPr>
      <w:r w:rsidRPr="007B4A32">
        <w:rPr>
          <w:szCs w:val="24"/>
          <w:lang w:val="lt-LT"/>
        </w:rPr>
        <w:t>7</w:t>
      </w:r>
      <w:r w:rsidR="00CF7306" w:rsidRPr="007B4A32">
        <w:rPr>
          <w:szCs w:val="24"/>
          <w:lang w:val="lt-LT"/>
        </w:rPr>
        <w:t>.1.</w:t>
      </w:r>
      <w:r w:rsidR="0012147E">
        <w:rPr>
          <w:szCs w:val="24"/>
          <w:lang w:val="lt-LT"/>
        </w:rPr>
        <w:t xml:space="preserve"> </w:t>
      </w:r>
      <w:r w:rsidR="00CF7306" w:rsidRPr="007B4A32">
        <w:rPr>
          <w:szCs w:val="24"/>
          <w:lang w:val="lt-LT"/>
        </w:rPr>
        <w:t xml:space="preserve">Šiai Sutarčiai taikoma Lietuvos Respublikos teisė. </w:t>
      </w:r>
    </w:p>
    <w:p w14:paraId="5FEA9111" w14:textId="77777777" w:rsidR="0012147E" w:rsidRDefault="00EA7BCF" w:rsidP="0012147E">
      <w:pPr>
        <w:tabs>
          <w:tab w:val="left" w:pos="567"/>
        </w:tabs>
        <w:rPr>
          <w:szCs w:val="24"/>
          <w:lang w:val="lt-LT"/>
        </w:rPr>
      </w:pPr>
      <w:r w:rsidRPr="007B4A32">
        <w:rPr>
          <w:szCs w:val="24"/>
          <w:lang w:val="lt-LT"/>
        </w:rPr>
        <w:t>7</w:t>
      </w:r>
      <w:r w:rsidR="00CF7306" w:rsidRPr="007B4A32">
        <w:rPr>
          <w:szCs w:val="24"/>
          <w:lang w:val="lt-LT"/>
        </w:rPr>
        <w:t>.2.</w:t>
      </w:r>
      <w:r w:rsidR="0012147E">
        <w:rPr>
          <w:szCs w:val="24"/>
          <w:lang w:val="lt-LT"/>
        </w:rPr>
        <w:t xml:space="preserve"> </w:t>
      </w:r>
      <w:r w:rsidR="00CF7306" w:rsidRPr="007B4A32">
        <w:rPr>
          <w:szCs w:val="24"/>
          <w:lang w:val="lt-LT"/>
        </w:rPr>
        <w:t xml:space="preserve">Visi ginčai dėl šios Sutarties sprendžiami derybų keliu. </w:t>
      </w:r>
    </w:p>
    <w:p w14:paraId="44CC18DC" w14:textId="6324E5FF" w:rsidR="00CF7306" w:rsidRPr="007B4A32" w:rsidRDefault="0012147E" w:rsidP="0012147E">
      <w:pPr>
        <w:tabs>
          <w:tab w:val="left" w:pos="284"/>
        </w:tabs>
        <w:rPr>
          <w:szCs w:val="24"/>
          <w:lang w:val="lt-LT"/>
        </w:rPr>
      </w:pPr>
      <w:r>
        <w:rPr>
          <w:szCs w:val="24"/>
          <w:lang w:val="lt-LT"/>
        </w:rPr>
        <w:t>7.3.</w:t>
      </w:r>
      <w:r w:rsidR="00CA3DB8">
        <w:rPr>
          <w:szCs w:val="24"/>
          <w:lang w:val="lt-LT"/>
        </w:rPr>
        <w:t xml:space="preserve"> </w:t>
      </w:r>
      <w:r w:rsidR="00CF7306" w:rsidRPr="007B4A32">
        <w:rPr>
          <w:szCs w:val="24"/>
          <w:lang w:val="lt-LT"/>
        </w:rPr>
        <w:t>Nepavykus pasiekti susitarimo</w:t>
      </w:r>
      <w:r w:rsidR="00980B75">
        <w:rPr>
          <w:szCs w:val="24"/>
          <w:lang w:val="lt-LT"/>
        </w:rPr>
        <w:t>,</w:t>
      </w:r>
      <w:r>
        <w:rPr>
          <w:szCs w:val="24"/>
          <w:lang w:val="lt-LT"/>
        </w:rPr>
        <w:t xml:space="preserve"> paslaugų teikėjo</w:t>
      </w:r>
      <w:r w:rsidRPr="0012147E">
        <w:rPr>
          <w:szCs w:val="24"/>
          <w:lang w:val="lt-LT"/>
        </w:rPr>
        <w:t xml:space="preserve"> ir </w:t>
      </w:r>
      <w:r>
        <w:rPr>
          <w:szCs w:val="24"/>
          <w:lang w:val="lt-LT"/>
        </w:rPr>
        <w:t>kliento</w:t>
      </w:r>
      <w:r w:rsidRPr="0012147E">
        <w:rPr>
          <w:szCs w:val="24"/>
          <w:lang w:val="lt-LT"/>
        </w:rPr>
        <w:t xml:space="preserve"> ginčas dėl teisinių paslaugų, </w:t>
      </w:r>
      <w:r>
        <w:rPr>
          <w:szCs w:val="24"/>
          <w:lang w:val="lt-LT"/>
        </w:rPr>
        <w:t>sprendžiamas</w:t>
      </w:r>
      <w:r w:rsidRPr="0012147E">
        <w:rPr>
          <w:szCs w:val="24"/>
          <w:lang w:val="lt-LT"/>
        </w:rPr>
        <w:t xml:space="preserve"> Lietuvos advokatūr</w:t>
      </w:r>
      <w:r>
        <w:rPr>
          <w:szCs w:val="24"/>
          <w:lang w:val="lt-LT"/>
        </w:rPr>
        <w:t>oje</w:t>
      </w:r>
      <w:r w:rsidRPr="0012147E">
        <w:rPr>
          <w:szCs w:val="24"/>
          <w:lang w:val="lt-LT"/>
        </w:rPr>
        <w:t xml:space="preserve"> ar </w:t>
      </w:r>
      <w:r w:rsidR="00CF7306" w:rsidRPr="007B4A32">
        <w:rPr>
          <w:szCs w:val="24"/>
          <w:lang w:val="lt-LT"/>
        </w:rPr>
        <w:t xml:space="preserve">Klaipėdos apylinkės </w:t>
      </w:r>
      <w:r>
        <w:rPr>
          <w:szCs w:val="24"/>
          <w:lang w:val="lt-LT"/>
        </w:rPr>
        <w:t>ar</w:t>
      </w:r>
      <w:r w:rsidR="00CF7306" w:rsidRPr="007B4A32">
        <w:rPr>
          <w:szCs w:val="24"/>
          <w:lang w:val="lt-LT"/>
        </w:rPr>
        <w:t xml:space="preserve"> apygardos teisme</w:t>
      </w:r>
      <w:r>
        <w:rPr>
          <w:szCs w:val="24"/>
          <w:lang w:val="lt-LT"/>
        </w:rPr>
        <w:t>.</w:t>
      </w:r>
    </w:p>
    <w:p w14:paraId="6189B27C" w14:textId="77777777" w:rsidR="00CF7306" w:rsidRPr="007B4A32" w:rsidRDefault="00CF7306" w:rsidP="007B4A32">
      <w:pPr>
        <w:rPr>
          <w:szCs w:val="24"/>
          <w:lang w:val="lt-LT"/>
        </w:rPr>
      </w:pPr>
    </w:p>
    <w:p w14:paraId="7A912A7E" w14:textId="77777777" w:rsidR="00CF7306" w:rsidRPr="007B4A32" w:rsidRDefault="00CF7306" w:rsidP="0012147E">
      <w:pPr>
        <w:pStyle w:val="Sraopastraipa"/>
        <w:numPr>
          <w:ilvl w:val="0"/>
          <w:numId w:val="34"/>
        </w:numPr>
        <w:jc w:val="center"/>
        <w:rPr>
          <w:b/>
          <w:bCs/>
          <w:szCs w:val="24"/>
          <w:lang w:val="lt-LT"/>
        </w:rPr>
      </w:pPr>
      <w:r w:rsidRPr="007B4A32">
        <w:rPr>
          <w:b/>
          <w:bCs/>
          <w:szCs w:val="24"/>
          <w:lang w:val="lt-LT"/>
        </w:rPr>
        <w:t>SUTARTIES GALIOJIMAS IR NUTRAUKIMAS</w:t>
      </w:r>
    </w:p>
    <w:p w14:paraId="6C20E27C" w14:textId="77777777" w:rsidR="008D5B33" w:rsidRPr="007B4A32" w:rsidRDefault="008D5B33" w:rsidP="007B4A32">
      <w:pPr>
        <w:rPr>
          <w:szCs w:val="24"/>
          <w:lang w:val="lt-LT"/>
        </w:rPr>
      </w:pPr>
    </w:p>
    <w:p w14:paraId="449D8F8E" w14:textId="6E23661D" w:rsidR="00850942" w:rsidRPr="007B4A32" w:rsidRDefault="0012147E" w:rsidP="007B4A32">
      <w:pPr>
        <w:pStyle w:val="Sraopastraipa"/>
        <w:numPr>
          <w:ilvl w:val="1"/>
          <w:numId w:val="35"/>
        </w:numPr>
        <w:rPr>
          <w:szCs w:val="24"/>
          <w:lang w:val="lt-LT"/>
        </w:rPr>
      </w:pPr>
      <w:r>
        <w:rPr>
          <w:szCs w:val="24"/>
          <w:lang w:val="lt-LT"/>
        </w:rPr>
        <w:t xml:space="preserve"> </w:t>
      </w:r>
      <w:r w:rsidR="00CF7306" w:rsidRPr="007B4A32">
        <w:rPr>
          <w:szCs w:val="24"/>
          <w:lang w:val="lt-LT"/>
        </w:rPr>
        <w:t xml:space="preserve">Ši </w:t>
      </w:r>
      <w:r w:rsidR="00CF7306" w:rsidRPr="00102569">
        <w:rPr>
          <w:szCs w:val="24"/>
          <w:lang w:val="lt-LT"/>
        </w:rPr>
        <w:t xml:space="preserve">Sutartis </w:t>
      </w:r>
      <w:r w:rsidR="00947622">
        <w:rPr>
          <w:szCs w:val="24"/>
          <w:lang w:val="lt-LT"/>
        </w:rPr>
        <w:t>galioja iki tol, kol bus atlikta paslaugų už 9</w:t>
      </w:r>
      <w:r w:rsidR="000169CF">
        <w:rPr>
          <w:szCs w:val="24"/>
          <w:lang w:val="lt-LT"/>
        </w:rPr>
        <w:t xml:space="preserve"> </w:t>
      </w:r>
      <w:r w:rsidR="00947622">
        <w:rPr>
          <w:szCs w:val="24"/>
          <w:lang w:val="lt-LT"/>
        </w:rPr>
        <w:t>999,00 Eur, bet ne</w:t>
      </w:r>
      <w:r w:rsidR="000169CF">
        <w:rPr>
          <w:szCs w:val="24"/>
          <w:lang w:val="lt-LT"/>
        </w:rPr>
        <w:t xml:space="preserve"> </w:t>
      </w:r>
      <w:r w:rsidR="00947622">
        <w:rPr>
          <w:szCs w:val="24"/>
          <w:lang w:val="lt-LT"/>
        </w:rPr>
        <w:t>ilgiau kaip vienerius metus nuo jos pasirašymo;</w:t>
      </w:r>
    </w:p>
    <w:p w14:paraId="6A6C6E5F" w14:textId="3316B8D2" w:rsidR="0012147E" w:rsidRPr="00947622" w:rsidRDefault="0012147E" w:rsidP="00947622">
      <w:pPr>
        <w:pStyle w:val="Sraopastraipa"/>
        <w:numPr>
          <w:ilvl w:val="1"/>
          <w:numId w:val="35"/>
        </w:numPr>
        <w:rPr>
          <w:szCs w:val="24"/>
          <w:lang w:val="lt-LT"/>
        </w:rPr>
      </w:pPr>
      <w:r>
        <w:rPr>
          <w:szCs w:val="24"/>
          <w:lang w:val="lt-LT"/>
        </w:rPr>
        <w:lastRenderedPageBreak/>
        <w:t xml:space="preserve"> </w:t>
      </w:r>
      <w:r w:rsidR="00CF7306" w:rsidRPr="00947622">
        <w:rPr>
          <w:szCs w:val="24"/>
          <w:lang w:val="lt-LT"/>
        </w:rPr>
        <w:t xml:space="preserve">Šalys gali pakeisti </w:t>
      </w:r>
      <w:r w:rsidR="00EE34FD" w:rsidRPr="00947622">
        <w:rPr>
          <w:szCs w:val="24"/>
          <w:lang w:val="lt-LT"/>
        </w:rPr>
        <w:t>ar nutraukti šią Sutartį tik abipusiu susitarimu.</w:t>
      </w:r>
    </w:p>
    <w:p w14:paraId="2AD5049B" w14:textId="4D505DF2" w:rsidR="00251761" w:rsidRPr="00947622" w:rsidRDefault="0012147E" w:rsidP="00947622">
      <w:pPr>
        <w:pStyle w:val="Sraopastraipa"/>
        <w:numPr>
          <w:ilvl w:val="1"/>
          <w:numId w:val="35"/>
        </w:numPr>
        <w:rPr>
          <w:szCs w:val="24"/>
          <w:lang w:val="lt-LT"/>
        </w:rPr>
      </w:pPr>
      <w:r>
        <w:rPr>
          <w:szCs w:val="24"/>
          <w:lang w:val="lt-LT"/>
        </w:rPr>
        <w:t xml:space="preserve"> </w:t>
      </w:r>
      <w:r w:rsidR="00EE34FD" w:rsidRPr="0012147E">
        <w:rPr>
          <w:szCs w:val="24"/>
          <w:lang w:val="lt-LT"/>
        </w:rPr>
        <w:t>Ši sutartis be pasekmių automatiškai nutrūksta, kai Paslaugos teikėjas nebetenka teisės vertis advokato praktika,</w:t>
      </w:r>
      <w:r w:rsidR="00181D21">
        <w:rPr>
          <w:szCs w:val="24"/>
          <w:lang w:val="lt-LT"/>
        </w:rPr>
        <w:t xml:space="preserve"> nutraukia advokato veiklą,</w:t>
      </w:r>
      <w:r w:rsidR="00EE34FD" w:rsidRPr="0012147E">
        <w:rPr>
          <w:szCs w:val="24"/>
          <w:lang w:val="lt-LT"/>
        </w:rPr>
        <w:t xml:space="preserve">  taip pat kai Klientui iškeliama bankroto byla.</w:t>
      </w:r>
    </w:p>
    <w:p w14:paraId="491E799C" w14:textId="77777777" w:rsidR="00251761" w:rsidRPr="007B4A32" w:rsidRDefault="00E66CDC" w:rsidP="007B4A32">
      <w:pPr>
        <w:pStyle w:val="Sraopastraipa"/>
        <w:numPr>
          <w:ilvl w:val="1"/>
          <w:numId w:val="35"/>
        </w:numPr>
        <w:ind w:left="426" w:hanging="426"/>
        <w:rPr>
          <w:szCs w:val="24"/>
          <w:lang w:val="lt-LT"/>
        </w:rPr>
      </w:pPr>
      <w:r w:rsidRPr="007B4A32">
        <w:rPr>
          <w:szCs w:val="24"/>
          <w:lang w:val="lt-LT"/>
        </w:rPr>
        <w:t>Paslaugų teikėjas turi teisę nevykdyti Sutartyje numatytų pareigų, jei Klientas tinkamai ir laiku neįvykd</w:t>
      </w:r>
      <w:r w:rsidR="000306E9" w:rsidRPr="007B4A32">
        <w:rPr>
          <w:szCs w:val="24"/>
          <w:lang w:val="lt-LT"/>
        </w:rPr>
        <w:t xml:space="preserve">o </w:t>
      </w:r>
      <w:r w:rsidR="00F555F1" w:rsidRPr="007B4A32">
        <w:rPr>
          <w:szCs w:val="24"/>
          <w:lang w:val="lt-LT"/>
        </w:rPr>
        <w:t xml:space="preserve">šioje Sutartyje </w:t>
      </w:r>
      <w:r w:rsidRPr="007B4A32">
        <w:rPr>
          <w:szCs w:val="24"/>
          <w:lang w:val="lt-LT"/>
        </w:rPr>
        <w:t xml:space="preserve"> numatytų įsipareigojimų. </w:t>
      </w:r>
    </w:p>
    <w:p w14:paraId="312C4491" w14:textId="77777777" w:rsidR="00A252E5" w:rsidRPr="007B4A32" w:rsidRDefault="00E66CDC" w:rsidP="007B4A32">
      <w:pPr>
        <w:pStyle w:val="Sraopastraipa"/>
        <w:numPr>
          <w:ilvl w:val="1"/>
          <w:numId w:val="35"/>
        </w:numPr>
        <w:ind w:left="426" w:hanging="426"/>
        <w:rPr>
          <w:szCs w:val="24"/>
          <w:lang w:val="lt-LT"/>
        </w:rPr>
      </w:pPr>
      <w:r w:rsidRPr="007B4A32">
        <w:rPr>
          <w:szCs w:val="24"/>
          <w:lang w:val="lt-LT"/>
        </w:rPr>
        <w:t>Šios Sutarties nutraukimas neatleidžia Kliento nuo pareigos sumokėti už Paslaugų teikėjo jau suteiktas Teisines paslaugas.</w:t>
      </w:r>
    </w:p>
    <w:p w14:paraId="04E3A37F" w14:textId="77777777" w:rsidR="00BA2C78" w:rsidRPr="00F14983" w:rsidRDefault="00BA2C78" w:rsidP="00BA2C78">
      <w:pPr>
        <w:pStyle w:val="Sraopastraipa"/>
        <w:tabs>
          <w:tab w:val="left" w:pos="426"/>
        </w:tabs>
        <w:ind w:left="426"/>
        <w:rPr>
          <w:szCs w:val="24"/>
          <w:lang w:val="lt-LT"/>
        </w:rPr>
      </w:pPr>
    </w:p>
    <w:p w14:paraId="25EE4F8C" w14:textId="77777777" w:rsidR="00CF7306" w:rsidRPr="007B4A32" w:rsidRDefault="00CF7306" w:rsidP="00C2305C">
      <w:pPr>
        <w:numPr>
          <w:ilvl w:val="0"/>
          <w:numId w:val="35"/>
        </w:numPr>
        <w:jc w:val="center"/>
        <w:rPr>
          <w:b/>
          <w:bCs/>
          <w:szCs w:val="24"/>
          <w:lang w:val="lt-LT"/>
        </w:rPr>
      </w:pPr>
      <w:r w:rsidRPr="007B4A32">
        <w:rPr>
          <w:b/>
          <w:bCs/>
          <w:szCs w:val="24"/>
          <w:lang w:val="lt-LT"/>
        </w:rPr>
        <w:t>KONFIDENCIALUMAS</w:t>
      </w:r>
    </w:p>
    <w:p w14:paraId="426E6B00" w14:textId="77777777" w:rsidR="00CF7306" w:rsidRPr="007B4A32" w:rsidRDefault="00CF7306" w:rsidP="007B4A32">
      <w:pPr>
        <w:ind w:left="720"/>
        <w:rPr>
          <w:b/>
          <w:bCs/>
          <w:szCs w:val="24"/>
          <w:lang w:val="lt-LT"/>
        </w:rPr>
      </w:pPr>
    </w:p>
    <w:p w14:paraId="210BC13C" w14:textId="77777777" w:rsidR="00CF7306" w:rsidRPr="007B4A32" w:rsidRDefault="00704093" w:rsidP="007B4A32">
      <w:pPr>
        <w:rPr>
          <w:szCs w:val="24"/>
          <w:lang w:val="lt-LT"/>
        </w:rPr>
      </w:pPr>
      <w:r w:rsidRPr="007B4A32">
        <w:rPr>
          <w:szCs w:val="24"/>
          <w:lang w:val="lt-LT"/>
        </w:rPr>
        <w:t>9</w:t>
      </w:r>
      <w:r w:rsidR="00CF7306" w:rsidRPr="007B4A32">
        <w:rPr>
          <w:szCs w:val="24"/>
          <w:lang w:val="lt-LT"/>
        </w:rPr>
        <w:t xml:space="preserve">.1. Paslaugų teikėjas įsipareigoja laikyti paslaptyje bet kokią informaciją, gautą iš Kliento, išskyrus tą, kuri yra viešai skelbiamuose ar teikiamuose dokumentuose, arba kurią būtina paskelbti Kliento interesais arba kurios paskelbimas yra privalomas pagal įstatymus. Advokatas turi teisę skelbti viešai žinomus Kliento duomenis (firmos vardą, prekių ženklą, veiklos pobūdį) bei suteiktų Teisinių paslaugų faktą, neatskleisdamas Teisinių paslaugų teikimo metu iš Kliento gautos konfidencialios informacijos, išskyrus išimtinius atvejus, jei Klientas prieštarauja tokiam informacijos atskleidimui. </w:t>
      </w:r>
    </w:p>
    <w:p w14:paraId="5B00D34B" w14:textId="77777777" w:rsidR="007269D9" w:rsidRPr="007B4A32" w:rsidRDefault="00704093" w:rsidP="007B4A32">
      <w:pPr>
        <w:rPr>
          <w:szCs w:val="24"/>
          <w:lang w:val="lt-LT"/>
        </w:rPr>
      </w:pPr>
      <w:r w:rsidRPr="007B4A32">
        <w:rPr>
          <w:szCs w:val="24"/>
          <w:lang w:val="lt-LT"/>
        </w:rPr>
        <w:t>9</w:t>
      </w:r>
      <w:r w:rsidR="00CF7306" w:rsidRPr="007B4A32">
        <w:rPr>
          <w:szCs w:val="24"/>
          <w:lang w:val="lt-LT"/>
        </w:rPr>
        <w:t>.2. Klientas įsipareigoja niekam neat</w:t>
      </w:r>
      <w:r w:rsidR="00271EB0" w:rsidRPr="007B4A32">
        <w:rPr>
          <w:szCs w:val="24"/>
          <w:lang w:val="lt-LT"/>
        </w:rPr>
        <w:t>skleisti šios Sutarties sąlygų;</w:t>
      </w:r>
    </w:p>
    <w:p w14:paraId="5CC1E126" w14:textId="77777777" w:rsidR="00C2305C" w:rsidRPr="007B4A32" w:rsidRDefault="00C2305C" w:rsidP="007B4A32">
      <w:pPr>
        <w:rPr>
          <w:szCs w:val="24"/>
          <w:lang w:val="lt-LT"/>
        </w:rPr>
      </w:pPr>
    </w:p>
    <w:p w14:paraId="14E766FE" w14:textId="77777777" w:rsidR="00CF7306" w:rsidRPr="007B4A32" w:rsidRDefault="00CF7306" w:rsidP="00C2305C">
      <w:pPr>
        <w:numPr>
          <w:ilvl w:val="0"/>
          <w:numId w:val="35"/>
        </w:numPr>
        <w:jc w:val="center"/>
        <w:rPr>
          <w:b/>
          <w:bCs/>
          <w:szCs w:val="24"/>
          <w:lang w:val="lt-LT"/>
        </w:rPr>
      </w:pPr>
      <w:r w:rsidRPr="007B4A32">
        <w:rPr>
          <w:b/>
          <w:bCs/>
          <w:szCs w:val="24"/>
          <w:lang w:val="lt-LT"/>
        </w:rPr>
        <w:t>BAIGIAMOSIOS NUOSTATOS</w:t>
      </w:r>
    </w:p>
    <w:p w14:paraId="0C66DF3D" w14:textId="77777777" w:rsidR="00CF7306" w:rsidRPr="004C4E5A" w:rsidRDefault="00CF7306" w:rsidP="007B4A32">
      <w:pPr>
        <w:ind w:left="720"/>
        <w:rPr>
          <w:b/>
          <w:bCs/>
          <w:szCs w:val="24"/>
          <w:lang w:val="lt-LT"/>
        </w:rPr>
      </w:pPr>
    </w:p>
    <w:p w14:paraId="3FBC6924" w14:textId="77777777" w:rsidR="00F92BCC" w:rsidRPr="004C4E5A" w:rsidRDefault="00F92BCC" w:rsidP="00F92BCC">
      <w:pPr>
        <w:pStyle w:val="prastasiniatinklio"/>
        <w:numPr>
          <w:ilvl w:val="1"/>
          <w:numId w:val="35"/>
        </w:numPr>
        <w:tabs>
          <w:tab w:val="left" w:pos="567"/>
        </w:tabs>
        <w:rPr>
          <w:rFonts w:ascii="TimesNewRomanPSMT" w:hAnsi="TimesNewRomanPSMT"/>
          <w:lang w:val="lt-LT"/>
        </w:rPr>
      </w:pPr>
      <w:proofErr w:type="spellStart"/>
      <w:r w:rsidRPr="004C4E5A">
        <w:rPr>
          <w:rFonts w:ascii="TimesNewRomanPSMT" w:hAnsi="TimesNewRomanPSMT"/>
          <w:lang w:val="lt-LT"/>
        </w:rPr>
        <w:t>Ši</w:t>
      </w:r>
      <w:proofErr w:type="spellEnd"/>
      <w:r w:rsidRPr="004C4E5A">
        <w:rPr>
          <w:rFonts w:ascii="TimesNewRomanPSMT" w:hAnsi="TimesNewRomanPSMT"/>
          <w:lang w:val="lt-LT"/>
        </w:rPr>
        <w:t xml:space="preserve"> Sutartis sudaryta elektroniniu būdu.</w:t>
      </w:r>
    </w:p>
    <w:p w14:paraId="3064E40C" w14:textId="2D209A9F" w:rsidR="000169CF" w:rsidRPr="004C4E5A" w:rsidRDefault="00F92BCC" w:rsidP="000169CF">
      <w:pPr>
        <w:pStyle w:val="prastasiniatinklio"/>
        <w:numPr>
          <w:ilvl w:val="1"/>
          <w:numId w:val="35"/>
        </w:numPr>
        <w:tabs>
          <w:tab w:val="left" w:pos="567"/>
        </w:tabs>
        <w:jc w:val="both"/>
        <w:rPr>
          <w:rFonts w:ascii="TimesNewRomanPSMT" w:hAnsi="TimesNewRomanPSMT"/>
          <w:lang w:val="lt-LT"/>
        </w:rPr>
      </w:pPr>
      <w:r w:rsidRPr="004C4E5A">
        <w:rPr>
          <w:rFonts w:ascii="TimesNewRomanPSMT" w:hAnsi="TimesNewRomanPSMT"/>
          <w:lang w:val="lt-LT"/>
        </w:rPr>
        <w:t xml:space="preserve">Kliento </w:t>
      </w:r>
      <w:proofErr w:type="spellStart"/>
      <w:r w:rsidRPr="004C4E5A">
        <w:rPr>
          <w:rFonts w:ascii="TimesNewRomanPSMT" w:hAnsi="TimesNewRomanPSMT"/>
          <w:lang w:val="lt-LT"/>
        </w:rPr>
        <w:t>įsakymu</w:t>
      </w:r>
      <w:proofErr w:type="spellEnd"/>
      <w:r w:rsidRPr="004C4E5A">
        <w:rPr>
          <w:rFonts w:ascii="TimesNewRomanPSMT" w:hAnsi="TimesNewRomanPSMT"/>
          <w:lang w:val="lt-LT"/>
        </w:rPr>
        <w:t xml:space="preserve"> paskirti atsakingi asmenys: </w:t>
      </w:r>
      <w:proofErr w:type="spellStart"/>
      <w:r w:rsidRPr="004C4E5A">
        <w:rPr>
          <w:rFonts w:ascii="TimesNewRomanPS" w:hAnsi="TimesNewRomanPS"/>
          <w:b/>
          <w:bCs/>
          <w:lang w:val="lt-LT"/>
        </w:rPr>
        <w:t>uz</w:t>
      </w:r>
      <w:proofErr w:type="spellEnd"/>
      <w:r w:rsidRPr="004C4E5A">
        <w:rPr>
          <w:rFonts w:ascii="TimesNewRomanPS" w:hAnsi="TimesNewRomanPS"/>
          <w:b/>
          <w:bCs/>
          <w:lang w:val="lt-LT"/>
        </w:rPr>
        <w:t xml:space="preserve">̌ sutarties </w:t>
      </w:r>
      <w:proofErr w:type="spellStart"/>
      <w:r w:rsidRPr="004C4E5A">
        <w:rPr>
          <w:rFonts w:ascii="TimesNewRomanPS" w:hAnsi="TimesNewRomanPS"/>
          <w:b/>
          <w:bCs/>
          <w:lang w:val="lt-LT"/>
        </w:rPr>
        <w:t>vykdyma</w:t>
      </w:r>
      <w:proofErr w:type="spellEnd"/>
      <w:r w:rsidRPr="004C4E5A">
        <w:rPr>
          <w:rFonts w:ascii="TimesNewRomanPS" w:hAnsi="TimesNewRomanPS"/>
          <w:b/>
          <w:bCs/>
          <w:lang w:val="lt-LT"/>
        </w:rPr>
        <w:t xml:space="preserve">̨ </w:t>
      </w:r>
      <w:r w:rsidRPr="004C4E5A">
        <w:rPr>
          <w:rFonts w:ascii="TimesNewRomanPSMT" w:hAnsi="TimesNewRomanPSMT"/>
          <w:lang w:val="lt-LT"/>
        </w:rPr>
        <w:t xml:space="preserve">– Povilas </w:t>
      </w:r>
      <w:proofErr w:type="spellStart"/>
      <w:r w:rsidRPr="004C4E5A">
        <w:rPr>
          <w:rFonts w:ascii="TimesNewRomanPSMT" w:hAnsi="TimesNewRomanPSMT"/>
          <w:lang w:val="lt-LT"/>
        </w:rPr>
        <w:t>Turčinavičius</w:t>
      </w:r>
      <w:proofErr w:type="spellEnd"/>
      <w:r w:rsidRPr="004C4E5A">
        <w:rPr>
          <w:rFonts w:ascii="TimesNewRomanPSMT" w:hAnsi="TimesNewRomanPSMT"/>
          <w:lang w:val="lt-LT"/>
        </w:rPr>
        <w:t xml:space="preserve">, Kliento </w:t>
      </w:r>
      <w:proofErr w:type="spellStart"/>
      <w:r w:rsidRPr="004C4E5A">
        <w:rPr>
          <w:rFonts w:ascii="TimesNewRomanPSMT" w:hAnsi="TimesNewRomanPSMT"/>
          <w:lang w:val="lt-LT"/>
        </w:rPr>
        <w:t>Rinkliavu</w:t>
      </w:r>
      <w:proofErr w:type="spellEnd"/>
      <w:r w:rsidRPr="004C4E5A">
        <w:rPr>
          <w:rFonts w:ascii="TimesNewRomanPSMT" w:hAnsi="TimesNewRomanPSMT"/>
          <w:lang w:val="lt-LT"/>
        </w:rPr>
        <w:t xml:space="preserve">̨ administravimo padalinio vadovas, Vilniaus g. 31, LT-62112 Alytus, tel. 8-315- 72842, el. p. </w:t>
      </w:r>
      <w:proofErr w:type="spellStart"/>
      <w:r w:rsidRPr="004C4E5A">
        <w:rPr>
          <w:rFonts w:ascii="TimesNewRomanPSMT" w:hAnsi="TimesNewRomanPSMT"/>
          <w:color w:val="0260BF"/>
          <w:lang w:val="lt-LT"/>
        </w:rPr>
        <w:t>povilas.turcinavicius@alytausratc.lt</w:t>
      </w:r>
      <w:proofErr w:type="spellEnd"/>
      <w:r w:rsidRPr="004C4E5A">
        <w:rPr>
          <w:rFonts w:ascii="TimesNewRomanPSMT" w:hAnsi="TimesNewRomanPSMT"/>
          <w:lang w:val="lt-LT"/>
        </w:rPr>
        <w:t xml:space="preserve">; </w:t>
      </w:r>
      <w:proofErr w:type="spellStart"/>
      <w:r w:rsidRPr="004C4E5A">
        <w:rPr>
          <w:rFonts w:ascii="TimesNewRomanPS" w:hAnsi="TimesNewRomanPS"/>
          <w:b/>
          <w:bCs/>
          <w:lang w:val="lt-LT"/>
        </w:rPr>
        <w:t>uz</w:t>
      </w:r>
      <w:proofErr w:type="spellEnd"/>
      <w:r w:rsidRPr="004C4E5A">
        <w:rPr>
          <w:rFonts w:ascii="TimesNewRomanPS" w:hAnsi="TimesNewRomanPS"/>
          <w:b/>
          <w:bCs/>
          <w:lang w:val="lt-LT"/>
        </w:rPr>
        <w:t xml:space="preserve">̌ sutarties ir sutarties pakeitimų </w:t>
      </w:r>
      <w:proofErr w:type="spellStart"/>
      <w:r w:rsidRPr="004C4E5A">
        <w:rPr>
          <w:rFonts w:ascii="TimesNewRomanPS" w:hAnsi="TimesNewRomanPS"/>
          <w:b/>
          <w:bCs/>
          <w:lang w:val="lt-LT"/>
        </w:rPr>
        <w:t>paskelbima</w:t>
      </w:r>
      <w:proofErr w:type="spellEnd"/>
      <w:r w:rsidRPr="004C4E5A">
        <w:rPr>
          <w:rFonts w:ascii="TimesNewRomanPS" w:hAnsi="TimesNewRomanPS"/>
          <w:b/>
          <w:bCs/>
          <w:lang w:val="lt-LT"/>
        </w:rPr>
        <w:t>̨</w:t>
      </w:r>
      <w:r w:rsidRPr="004C4E5A">
        <w:rPr>
          <w:rFonts w:ascii="TimesNewRomanPSMT" w:hAnsi="TimesNewRomanPSMT"/>
          <w:lang w:val="lt-LT"/>
        </w:rPr>
        <w:t xml:space="preserve">: </w:t>
      </w:r>
      <w:r w:rsidR="00D04518" w:rsidRPr="004C4E5A">
        <w:rPr>
          <w:rFonts w:ascii="TimesNewRomanPSMT" w:hAnsi="TimesNewRomanPSMT"/>
          <w:lang w:val="lt-LT"/>
        </w:rPr>
        <w:t>Eremita Salickienė</w:t>
      </w:r>
      <w:r w:rsidRPr="004C4E5A">
        <w:rPr>
          <w:rFonts w:ascii="TimesNewRomanPSMT" w:hAnsi="TimesNewRomanPSMT"/>
          <w:lang w:val="lt-LT"/>
        </w:rPr>
        <w:t xml:space="preserve">, Kliento </w:t>
      </w:r>
      <w:proofErr w:type="spellStart"/>
      <w:r w:rsidRPr="004C4E5A">
        <w:rPr>
          <w:rFonts w:ascii="TimesNewRomanPSMT" w:hAnsi="TimesNewRomanPSMT"/>
          <w:lang w:val="lt-LT"/>
        </w:rPr>
        <w:t>viešųju</w:t>
      </w:r>
      <w:proofErr w:type="spellEnd"/>
      <w:r w:rsidRPr="004C4E5A">
        <w:rPr>
          <w:rFonts w:ascii="TimesNewRomanPSMT" w:hAnsi="TimesNewRomanPSMT"/>
          <w:lang w:val="lt-LT"/>
        </w:rPr>
        <w:t>̨ pirkimų specialistė, Vilniaus g. 31, LT-62112 Alytus, tel. 8- 315-72842,</w:t>
      </w:r>
      <w:r w:rsidR="000169CF" w:rsidRPr="004C4E5A">
        <w:rPr>
          <w:rFonts w:ascii="TimesNewRomanPSMT" w:hAnsi="TimesNewRomanPSMT"/>
          <w:lang w:val="lt-LT"/>
        </w:rPr>
        <w:t xml:space="preserve"> </w:t>
      </w:r>
      <w:r w:rsidRPr="004C4E5A">
        <w:rPr>
          <w:rFonts w:ascii="TimesNewRomanPSMT" w:hAnsi="TimesNewRomanPSMT"/>
          <w:lang w:val="lt-LT"/>
        </w:rPr>
        <w:t>el.</w:t>
      </w:r>
      <w:r w:rsidR="000169CF" w:rsidRPr="004C4E5A">
        <w:rPr>
          <w:rFonts w:ascii="TimesNewRomanPSMT" w:hAnsi="TimesNewRomanPSMT"/>
          <w:lang w:val="lt-LT"/>
        </w:rPr>
        <w:t xml:space="preserve"> </w:t>
      </w:r>
      <w:r w:rsidRPr="004C4E5A">
        <w:rPr>
          <w:rFonts w:ascii="TimesNewRomanPSMT" w:hAnsi="TimesNewRomanPSMT"/>
          <w:lang w:val="lt-LT"/>
        </w:rPr>
        <w:t>p.</w:t>
      </w:r>
      <w:r w:rsidR="000169CF" w:rsidRPr="004C4E5A">
        <w:rPr>
          <w:rFonts w:ascii="TimesNewRomanPSMT" w:hAnsi="TimesNewRomanPSMT"/>
          <w:lang w:val="lt-LT"/>
        </w:rPr>
        <w:t xml:space="preserve"> </w:t>
      </w:r>
      <w:hyperlink r:id="rId9" w:history="1">
        <w:r w:rsidR="000169CF" w:rsidRPr="004C4E5A">
          <w:rPr>
            <w:rStyle w:val="Hipersaitas"/>
            <w:rFonts w:ascii="TimesNewRomanPSMT" w:hAnsi="TimesNewRomanPSMT"/>
            <w:u w:val="none"/>
            <w:lang w:val="lt-LT"/>
          </w:rPr>
          <w:t>eremita.salickiene@alytausratc.lt</w:t>
        </w:r>
      </w:hyperlink>
      <w:r w:rsidR="000169CF" w:rsidRPr="004C4E5A">
        <w:rPr>
          <w:rFonts w:ascii="TimesNewRomanPSMT" w:hAnsi="TimesNewRomanPSMT"/>
          <w:lang w:val="lt-LT"/>
        </w:rPr>
        <w:t xml:space="preserve"> </w:t>
      </w:r>
    </w:p>
    <w:p w14:paraId="6FFA2EB5" w14:textId="0DA03F01" w:rsidR="00F92BCC" w:rsidRPr="004C4E5A" w:rsidRDefault="00F92BCC" w:rsidP="000169CF">
      <w:pPr>
        <w:pStyle w:val="prastasiniatinklio"/>
        <w:numPr>
          <w:ilvl w:val="1"/>
          <w:numId w:val="35"/>
        </w:numPr>
        <w:tabs>
          <w:tab w:val="left" w:pos="567"/>
        </w:tabs>
        <w:jc w:val="both"/>
        <w:rPr>
          <w:rFonts w:ascii="TimesNewRomanPSMT" w:hAnsi="TimesNewRomanPSMT"/>
          <w:lang w:val="lt-LT"/>
        </w:rPr>
      </w:pPr>
      <w:r w:rsidRPr="004C4E5A">
        <w:rPr>
          <w:rFonts w:ascii="TimesNewRomanPSMT" w:hAnsi="TimesNewRomanPSMT"/>
          <w:lang w:val="lt-LT"/>
        </w:rPr>
        <w:t xml:space="preserve">Sutartį </w:t>
      </w:r>
      <w:proofErr w:type="spellStart"/>
      <w:r w:rsidRPr="004C4E5A">
        <w:rPr>
          <w:rFonts w:ascii="TimesNewRomanPSMT" w:hAnsi="TimesNewRomanPSMT"/>
          <w:lang w:val="lt-LT"/>
        </w:rPr>
        <w:t>pasirašantis</w:t>
      </w:r>
      <w:proofErr w:type="spellEnd"/>
      <w:r w:rsidRPr="004C4E5A">
        <w:rPr>
          <w:rFonts w:ascii="TimesNewRomanPSMT" w:hAnsi="TimesNewRomanPSMT"/>
          <w:lang w:val="lt-LT"/>
        </w:rPr>
        <w:t xml:space="preserve"> Paslaugų </w:t>
      </w:r>
      <w:proofErr w:type="spellStart"/>
      <w:r w:rsidRPr="004C4E5A">
        <w:rPr>
          <w:rFonts w:ascii="TimesNewRomanPSMT" w:hAnsi="TimesNewRomanPSMT"/>
          <w:lang w:val="lt-LT"/>
        </w:rPr>
        <w:t>teikėjo</w:t>
      </w:r>
      <w:proofErr w:type="spellEnd"/>
      <w:r w:rsidRPr="004C4E5A">
        <w:rPr>
          <w:rFonts w:ascii="TimesNewRomanPSMT" w:hAnsi="TimesNewRomanPSMT"/>
          <w:lang w:val="lt-LT"/>
        </w:rPr>
        <w:t xml:space="preserve"> atstovas patvirtina, jog supranta, kad Klientas Paslaugų </w:t>
      </w:r>
      <w:proofErr w:type="spellStart"/>
      <w:r w:rsidRPr="004C4E5A">
        <w:rPr>
          <w:rFonts w:ascii="TimesNewRomanPSMT" w:hAnsi="TimesNewRomanPSMT"/>
          <w:lang w:val="lt-LT"/>
        </w:rPr>
        <w:t>teikėjo</w:t>
      </w:r>
      <w:proofErr w:type="spellEnd"/>
      <w:r w:rsidRPr="004C4E5A">
        <w:rPr>
          <w:rFonts w:ascii="TimesNewRomanPSMT" w:hAnsi="TimesNewRomanPSMT"/>
          <w:lang w:val="lt-LT"/>
        </w:rPr>
        <w:t xml:space="preserve"> atstovo asmens duomenis tvarkys </w:t>
      </w:r>
      <w:proofErr w:type="spellStart"/>
      <w:r w:rsidRPr="004C4E5A">
        <w:rPr>
          <w:rFonts w:ascii="TimesNewRomanPSMT" w:hAnsi="TimesNewRomanPSMT"/>
          <w:lang w:val="lt-LT"/>
        </w:rPr>
        <w:t>teisėto</w:t>
      </w:r>
      <w:proofErr w:type="spellEnd"/>
      <w:r w:rsidRPr="004C4E5A">
        <w:rPr>
          <w:rFonts w:ascii="TimesNewRomanPSMT" w:hAnsi="TimesNewRomanPSMT"/>
          <w:lang w:val="lt-LT"/>
        </w:rPr>
        <w:t xml:space="preserve"> intereso pagrindu, siekiant identifikuoti asmenį, turintį teises atstovauti Paslaugų </w:t>
      </w:r>
      <w:proofErr w:type="spellStart"/>
      <w:r w:rsidRPr="004C4E5A">
        <w:rPr>
          <w:rFonts w:ascii="TimesNewRomanPSMT" w:hAnsi="TimesNewRomanPSMT"/>
          <w:lang w:val="lt-LT"/>
        </w:rPr>
        <w:t>teikėja</w:t>
      </w:r>
      <w:proofErr w:type="spellEnd"/>
      <w:r w:rsidRPr="004C4E5A">
        <w:rPr>
          <w:rFonts w:ascii="TimesNewRomanPSMT" w:hAnsi="TimesNewRomanPSMT"/>
          <w:lang w:val="lt-LT"/>
        </w:rPr>
        <w:t xml:space="preserve">̨, vykdyti Kliento taikytinus </w:t>
      </w:r>
      <w:proofErr w:type="spellStart"/>
      <w:r w:rsidRPr="004C4E5A">
        <w:rPr>
          <w:rFonts w:ascii="TimesNewRomanPSMT" w:hAnsi="TimesNewRomanPSMT"/>
          <w:lang w:val="lt-LT"/>
        </w:rPr>
        <w:t>teisės</w:t>
      </w:r>
      <w:proofErr w:type="spellEnd"/>
      <w:r w:rsidRPr="004C4E5A">
        <w:rPr>
          <w:rFonts w:ascii="TimesNewRomanPSMT" w:hAnsi="TimesNewRomanPSMT"/>
          <w:lang w:val="lt-LT"/>
        </w:rPr>
        <w:t xml:space="preserve"> aktų reikalavimus, </w:t>
      </w:r>
      <w:proofErr w:type="spellStart"/>
      <w:r w:rsidRPr="004C4E5A">
        <w:rPr>
          <w:rFonts w:ascii="TimesNewRomanPSMT" w:hAnsi="TimesNewRomanPSMT"/>
          <w:lang w:val="lt-LT"/>
        </w:rPr>
        <w:t>įskaitant</w:t>
      </w:r>
      <w:proofErr w:type="spellEnd"/>
      <w:r w:rsidRPr="004C4E5A">
        <w:rPr>
          <w:rFonts w:ascii="TimesNewRomanPSMT" w:hAnsi="TimesNewRomanPSMT"/>
          <w:lang w:val="lt-LT"/>
        </w:rPr>
        <w:t xml:space="preserve"> bet neapsiribojant susijusius su dokumentų archyvavimu. Paslaugų </w:t>
      </w:r>
      <w:proofErr w:type="spellStart"/>
      <w:r w:rsidRPr="004C4E5A">
        <w:rPr>
          <w:rFonts w:ascii="TimesNewRomanPSMT" w:hAnsi="TimesNewRomanPSMT"/>
          <w:lang w:val="lt-LT"/>
        </w:rPr>
        <w:t>teikėjo</w:t>
      </w:r>
      <w:proofErr w:type="spellEnd"/>
      <w:r w:rsidRPr="004C4E5A">
        <w:rPr>
          <w:rFonts w:ascii="TimesNewRomanPSMT" w:hAnsi="TimesNewRomanPSMT"/>
          <w:lang w:val="lt-LT"/>
        </w:rPr>
        <w:t xml:space="preserve"> atstovo asmens </w:t>
      </w:r>
      <w:proofErr w:type="spellStart"/>
      <w:r w:rsidRPr="004C4E5A">
        <w:rPr>
          <w:rFonts w:ascii="TimesNewRomanPSMT" w:hAnsi="TimesNewRomanPSMT"/>
          <w:lang w:val="lt-LT"/>
        </w:rPr>
        <w:t>duomenu</w:t>
      </w:r>
      <w:proofErr w:type="spellEnd"/>
      <w:r w:rsidRPr="004C4E5A">
        <w:rPr>
          <w:rFonts w:ascii="TimesNewRomanPSMT" w:hAnsi="TimesNewRomanPSMT"/>
          <w:lang w:val="lt-LT"/>
        </w:rPr>
        <w:t xml:space="preserve">̨ tvarkymas, </w:t>
      </w:r>
      <w:proofErr w:type="spellStart"/>
      <w:r w:rsidRPr="004C4E5A">
        <w:rPr>
          <w:rFonts w:ascii="TimesNewRomanPSMT" w:hAnsi="TimesNewRomanPSMT"/>
          <w:lang w:val="lt-LT"/>
        </w:rPr>
        <w:t>duomenu</w:t>
      </w:r>
      <w:proofErr w:type="spellEnd"/>
      <w:r w:rsidRPr="004C4E5A">
        <w:rPr>
          <w:rFonts w:ascii="TimesNewRomanPSMT" w:hAnsi="TimesNewRomanPSMT"/>
          <w:lang w:val="lt-LT"/>
        </w:rPr>
        <w:t xml:space="preserve">̨ subjekto </w:t>
      </w:r>
      <w:proofErr w:type="spellStart"/>
      <w:r w:rsidRPr="004C4E5A">
        <w:rPr>
          <w:rFonts w:ascii="TimesNewRomanPSMT" w:hAnsi="TimesNewRomanPSMT"/>
          <w:lang w:val="lt-LT"/>
        </w:rPr>
        <w:t>teisės</w:t>
      </w:r>
      <w:proofErr w:type="spellEnd"/>
      <w:r w:rsidRPr="004C4E5A">
        <w:rPr>
          <w:rFonts w:ascii="TimesNewRomanPSMT" w:hAnsi="TimesNewRomanPSMT"/>
          <w:lang w:val="lt-LT"/>
        </w:rPr>
        <w:t xml:space="preserve">, asmens </w:t>
      </w:r>
      <w:proofErr w:type="spellStart"/>
      <w:r w:rsidRPr="004C4E5A">
        <w:rPr>
          <w:rFonts w:ascii="TimesNewRomanPSMT" w:hAnsi="TimesNewRomanPSMT"/>
          <w:lang w:val="lt-LT"/>
        </w:rPr>
        <w:t>duomenu</w:t>
      </w:r>
      <w:proofErr w:type="spellEnd"/>
      <w:r w:rsidRPr="004C4E5A">
        <w:rPr>
          <w:rFonts w:ascii="TimesNewRomanPSMT" w:hAnsi="TimesNewRomanPSMT"/>
          <w:lang w:val="lt-LT"/>
        </w:rPr>
        <w:t xml:space="preserve">̨ saugojimo terminai nustatyti Kliento privatumo politikoje, su kuria Paslaugų </w:t>
      </w:r>
      <w:proofErr w:type="spellStart"/>
      <w:r w:rsidRPr="004C4E5A">
        <w:rPr>
          <w:rFonts w:ascii="TimesNewRomanPSMT" w:hAnsi="TimesNewRomanPSMT"/>
          <w:lang w:val="lt-LT"/>
        </w:rPr>
        <w:t>teikėjo</w:t>
      </w:r>
      <w:proofErr w:type="spellEnd"/>
      <w:r w:rsidRPr="004C4E5A">
        <w:rPr>
          <w:rFonts w:ascii="TimesNewRomanPSMT" w:hAnsi="TimesNewRomanPSMT"/>
          <w:lang w:val="lt-LT"/>
        </w:rPr>
        <w:t xml:space="preserve"> atstovas gali </w:t>
      </w:r>
      <w:proofErr w:type="spellStart"/>
      <w:r w:rsidRPr="004C4E5A">
        <w:rPr>
          <w:rFonts w:ascii="TimesNewRomanPSMT" w:hAnsi="TimesNewRomanPSMT"/>
          <w:lang w:val="lt-LT"/>
        </w:rPr>
        <w:t>susipažinti</w:t>
      </w:r>
      <w:proofErr w:type="spellEnd"/>
      <w:r w:rsidRPr="004C4E5A">
        <w:rPr>
          <w:rFonts w:ascii="TimesNewRomanPSMT" w:hAnsi="TimesNewRomanPSMT"/>
          <w:lang w:val="lt-LT"/>
        </w:rPr>
        <w:t xml:space="preserve"> </w:t>
      </w:r>
      <w:hyperlink r:id="rId10" w:history="1">
        <w:r w:rsidRPr="004C4E5A">
          <w:rPr>
            <w:rStyle w:val="Hipersaitas"/>
            <w:rFonts w:ascii="TimesNewRomanPSMT" w:hAnsi="TimesNewRomanPSMT"/>
            <w:lang w:val="lt-LT"/>
          </w:rPr>
          <w:t>www.aratc.lt</w:t>
        </w:r>
      </w:hyperlink>
      <w:r w:rsidRPr="004C4E5A">
        <w:rPr>
          <w:rFonts w:ascii="TimesNewRomanPSMT" w:hAnsi="TimesNewRomanPSMT"/>
          <w:lang w:val="lt-LT"/>
        </w:rPr>
        <w:t>.</w:t>
      </w:r>
    </w:p>
    <w:p w14:paraId="5FC13ADE" w14:textId="55DAE79F" w:rsidR="008A6610" w:rsidRPr="004C4E5A" w:rsidRDefault="00CF7306" w:rsidP="00D97BA4">
      <w:pPr>
        <w:pStyle w:val="prastasiniatinklio"/>
        <w:numPr>
          <w:ilvl w:val="1"/>
          <w:numId w:val="35"/>
        </w:numPr>
        <w:tabs>
          <w:tab w:val="left" w:pos="567"/>
        </w:tabs>
        <w:jc w:val="both"/>
        <w:rPr>
          <w:lang w:val="lt-LT"/>
        </w:rPr>
      </w:pPr>
      <w:r w:rsidRPr="004C4E5A">
        <w:rPr>
          <w:lang w:val="lt-LT"/>
        </w:rPr>
        <w:t xml:space="preserve">Sutarties Šalių rekvizitai: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4678"/>
      </w:tblGrid>
      <w:tr w:rsidR="00664FA6" w:rsidRPr="007B4A32" w14:paraId="47C7BDFE" w14:textId="77777777" w:rsidTr="000169CF">
        <w:trPr>
          <w:trHeight w:val="2616"/>
        </w:trPr>
        <w:tc>
          <w:tcPr>
            <w:tcW w:w="5103" w:type="dxa"/>
          </w:tcPr>
          <w:p w14:paraId="12FC2EEB" w14:textId="77777777" w:rsidR="00C0194E" w:rsidRPr="007B4A32" w:rsidRDefault="00C0194E" w:rsidP="007B4A32">
            <w:pPr>
              <w:rPr>
                <w:b/>
                <w:bCs/>
                <w:szCs w:val="24"/>
                <w:lang w:val="lt-LT"/>
              </w:rPr>
            </w:pPr>
            <w:r w:rsidRPr="007B4A32">
              <w:rPr>
                <w:b/>
                <w:bCs/>
                <w:szCs w:val="24"/>
                <w:lang w:val="lt-LT"/>
              </w:rPr>
              <w:t>Paslaugų teikėjas:</w:t>
            </w:r>
          </w:p>
          <w:p w14:paraId="6FA09FCC" w14:textId="77777777" w:rsidR="00525957" w:rsidRPr="007B4A32" w:rsidRDefault="00525957" w:rsidP="007B4A32">
            <w:pPr>
              <w:rPr>
                <w:b/>
                <w:bCs/>
                <w:szCs w:val="24"/>
                <w:lang w:val="lt-LT"/>
              </w:rPr>
            </w:pPr>
          </w:p>
          <w:p w14:paraId="001F3852" w14:textId="6BDEBF40" w:rsidR="00664FA6" w:rsidRDefault="00664FA6" w:rsidP="007B4A32">
            <w:pPr>
              <w:rPr>
                <w:b/>
                <w:bCs/>
                <w:szCs w:val="24"/>
                <w:lang w:val="lt-LT"/>
              </w:rPr>
            </w:pPr>
            <w:r w:rsidRPr="007B4A32">
              <w:rPr>
                <w:b/>
                <w:bCs/>
                <w:szCs w:val="24"/>
                <w:lang w:val="lt-LT"/>
              </w:rPr>
              <w:t>Advokatas Raimondas Simonavičius</w:t>
            </w:r>
            <w:r w:rsidRPr="007B4A32">
              <w:rPr>
                <w:b/>
                <w:bCs/>
                <w:szCs w:val="24"/>
                <w:lang w:val="lt-LT"/>
              </w:rPr>
              <w:tab/>
            </w:r>
          </w:p>
          <w:p w14:paraId="5B5BF0DC" w14:textId="6DFEF963" w:rsidR="00F92BCC" w:rsidRPr="007B4A32" w:rsidRDefault="00F92BCC" w:rsidP="007B4A32">
            <w:pPr>
              <w:rPr>
                <w:b/>
                <w:bCs/>
                <w:szCs w:val="24"/>
                <w:lang w:val="lt-LT"/>
              </w:rPr>
            </w:pPr>
            <w:r>
              <w:rPr>
                <w:b/>
                <w:bCs/>
                <w:szCs w:val="24"/>
                <w:lang w:val="lt-LT"/>
              </w:rPr>
              <w:t>Advokato padėjėja Viktorija Narmontienė</w:t>
            </w:r>
          </w:p>
          <w:p w14:paraId="48C041C9" w14:textId="69B234E9" w:rsidR="00536EDA" w:rsidRDefault="00664FA6" w:rsidP="007B4A32">
            <w:pPr>
              <w:rPr>
                <w:bCs/>
                <w:szCs w:val="24"/>
                <w:lang w:val="lt-LT"/>
              </w:rPr>
            </w:pPr>
            <w:r w:rsidRPr="007B4A32">
              <w:rPr>
                <w:bCs/>
                <w:szCs w:val="24"/>
                <w:lang w:val="lt-LT"/>
              </w:rPr>
              <w:t>A</w:t>
            </w:r>
            <w:r w:rsidR="001070E3" w:rsidRPr="007B4A32">
              <w:rPr>
                <w:bCs/>
                <w:szCs w:val="24"/>
                <w:lang w:val="lt-LT"/>
              </w:rPr>
              <w:t xml:space="preserve">dvokatų kontora „Win </w:t>
            </w:r>
            <w:r w:rsidR="001070E3" w:rsidRPr="007B4A32">
              <w:rPr>
                <w:bCs/>
                <w:szCs w:val="24"/>
                <w:lang w:val="en-US"/>
              </w:rPr>
              <w:t>&amp;</w:t>
            </w:r>
            <w:r w:rsidR="001070E3" w:rsidRPr="007B4A32">
              <w:rPr>
                <w:bCs/>
                <w:szCs w:val="24"/>
                <w:lang w:val="lt-LT"/>
              </w:rPr>
              <w:t xml:space="preserve"> Law“</w:t>
            </w:r>
            <w:r w:rsidRPr="007B4A32">
              <w:rPr>
                <w:bCs/>
                <w:szCs w:val="24"/>
                <w:lang w:val="lt-LT"/>
              </w:rPr>
              <w:t xml:space="preserve"> </w:t>
            </w:r>
            <w:r w:rsidR="007269D9" w:rsidRPr="007B4A32">
              <w:rPr>
                <w:bCs/>
                <w:szCs w:val="24"/>
                <w:lang w:val="lt-LT"/>
              </w:rPr>
              <w:t>Simonavičius ir partneriai</w:t>
            </w:r>
          </w:p>
          <w:p w14:paraId="243E7861" w14:textId="77777777" w:rsidR="00664FA6" w:rsidRPr="007B4A32" w:rsidRDefault="00664FA6" w:rsidP="007B4A32">
            <w:pPr>
              <w:rPr>
                <w:bCs/>
                <w:szCs w:val="24"/>
                <w:lang w:val="lt-LT"/>
              </w:rPr>
            </w:pPr>
            <w:r w:rsidRPr="007B4A32">
              <w:rPr>
                <w:bCs/>
                <w:szCs w:val="24"/>
                <w:lang w:val="lt-LT"/>
              </w:rPr>
              <w:t>J. Zauerveino g. 15-2, LT-92122, Klaipėda</w:t>
            </w:r>
          </w:p>
          <w:p w14:paraId="7FC4FA92" w14:textId="67220930" w:rsidR="00664FA6" w:rsidRPr="007B4A32" w:rsidRDefault="00664FA6" w:rsidP="007B4A32">
            <w:pPr>
              <w:rPr>
                <w:bCs/>
                <w:szCs w:val="24"/>
                <w:lang w:val="lt-LT"/>
              </w:rPr>
            </w:pPr>
            <w:r w:rsidRPr="007B4A32">
              <w:rPr>
                <w:bCs/>
                <w:szCs w:val="24"/>
                <w:lang w:val="lt-LT"/>
              </w:rPr>
              <w:t>Tel. +370</w:t>
            </w:r>
            <w:r w:rsidR="00F92BCC">
              <w:rPr>
                <w:bCs/>
                <w:szCs w:val="24"/>
                <w:lang w:val="lt-LT"/>
              </w:rPr>
              <w:t> </w:t>
            </w:r>
            <w:r w:rsidRPr="007B4A32">
              <w:rPr>
                <w:bCs/>
                <w:szCs w:val="24"/>
                <w:lang w:val="lt-LT"/>
              </w:rPr>
              <w:t>6</w:t>
            </w:r>
            <w:r w:rsidR="00F92BCC">
              <w:rPr>
                <w:bCs/>
                <w:szCs w:val="24"/>
                <w:lang w:val="lt-LT"/>
              </w:rPr>
              <w:t>94 43300</w:t>
            </w:r>
          </w:p>
          <w:p w14:paraId="42CDB604" w14:textId="605B0BE0" w:rsidR="00664FA6" w:rsidRPr="007B4A32" w:rsidRDefault="00664FA6" w:rsidP="007B4A32">
            <w:pPr>
              <w:rPr>
                <w:bCs/>
                <w:szCs w:val="24"/>
                <w:lang w:val="lt-LT"/>
              </w:rPr>
            </w:pPr>
            <w:r w:rsidRPr="007B4A32">
              <w:rPr>
                <w:bCs/>
                <w:szCs w:val="24"/>
                <w:lang w:val="lt-LT"/>
              </w:rPr>
              <w:t>el. p.:</w:t>
            </w:r>
            <w:r w:rsidR="005B732F" w:rsidRPr="007B4A32">
              <w:rPr>
                <w:bCs/>
                <w:szCs w:val="24"/>
                <w:lang w:val="lt-LT"/>
              </w:rPr>
              <w:t xml:space="preserve"> </w:t>
            </w:r>
            <w:r w:rsidR="00806CE1">
              <w:rPr>
                <w:bCs/>
                <w:szCs w:val="24"/>
                <w:lang w:val="lt-LT"/>
              </w:rPr>
              <w:t>info</w:t>
            </w:r>
            <w:r w:rsidR="001C2822" w:rsidRPr="007B4A32">
              <w:rPr>
                <w:bCs/>
                <w:szCs w:val="24"/>
                <w:lang w:val="lt-LT"/>
              </w:rPr>
              <w:t>@</w:t>
            </w:r>
            <w:r w:rsidR="008B7308" w:rsidRPr="007B4A32">
              <w:rPr>
                <w:bCs/>
                <w:szCs w:val="24"/>
                <w:lang w:val="lt-LT"/>
              </w:rPr>
              <w:t>e</w:t>
            </w:r>
            <w:r w:rsidR="001C2822" w:rsidRPr="007B4A32">
              <w:rPr>
                <w:bCs/>
                <w:szCs w:val="24"/>
                <w:lang w:val="lt-LT"/>
              </w:rPr>
              <w:t>advokatai.lt</w:t>
            </w:r>
          </w:p>
          <w:p w14:paraId="7C9D07C4" w14:textId="77777777" w:rsidR="00664FA6" w:rsidRDefault="00000000" w:rsidP="007B4A32">
            <w:pPr>
              <w:rPr>
                <w:b/>
                <w:bCs/>
                <w:szCs w:val="24"/>
                <w:lang w:val="lt-LT"/>
              </w:rPr>
            </w:pPr>
            <w:hyperlink r:id="rId11" w:history="1">
              <w:r w:rsidR="005B732F" w:rsidRPr="007B4A32">
                <w:rPr>
                  <w:rStyle w:val="Hipersaitas"/>
                  <w:szCs w:val="24"/>
                  <w:lang w:val="lt-LT"/>
                </w:rPr>
                <w:t>www.eadvokatai.lt</w:t>
              </w:r>
            </w:hyperlink>
            <w:r w:rsidR="00664FA6" w:rsidRPr="007B4A32">
              <w:rPr>
                <w:b/>
                <w:bCs/>
                <w:szCs w:val="24"/>
                <w:lang w:val="lt-LT"/>
              </w:rPr>
              <w:t xml:space="preserve"> </w:t>
            </w:r>
          </w:p>
          <w:p w14:paraId="4E5818F1" w14:textId="091EC5F5" w:rsidR="000169CF" w:rsidRPr="007B4A32" w:rsidRDefault="000169CF" w:rsidP="007B4A32">
            <w:pPr>
              <w:rPr>
                <w:b/>
                <w:bCs/>
                <w:szCs w:val="24"/>
                <w:lang w:val="lt-LT"/>
              </w:rPr>
            </w:pPr>
          </w:p>
        </w:tc>
        <w:tc>
          <w:tcPr>
            <w:tcW w:w="4678" w:type="dxa"/>
            <w:shd w:val="clear" w:color="auto" w:fill="auto"/>
          </w:tcPr>
          <w:p w14:paraId="116E3134" w14:textId="77777777" w:rsidR="00F92BCC" w:rsidRPr="00D34A9A" w:rsidRDefault="00F92BCC" w:rsidP="00F92BCC">
            <w:pPr>
              <w:pStyle w:val="prastasiniatinklio"/>
              <w:shd w:val="clear" w:color="auto" w:fill="FFFFFF"/>
              <w:rPr>
                <w:lang w:val="pl-PL"/>
              </w:rPr>
            </w:pPr>
            <w:proofErr w:type="spellStart"/>
            <w:r w:rsidRPr="00D34A9A">
              <w:rPr>
                <w:rFonts w:ascii="TimesNewRomanPS" w:hAnsi="TimesNewRomanPS"/>
                <w:b/>
                <w:bCs/>
                <w:lang w:val="pl-PL"/>
              </w:rPr>
              <w:t>Klientas</w:t>
            </w:r>
            <w:proofErr w:type="spellEnd"/>
            <w:r w:rsidRPr="00D34A9A">
              <w:rPr>
                <w:rFonts w:ascii="TimesNewRomanPS" w:hAnsi="TimesNewRomanPS"/>
                <w:b/>
                <w:bCs/>
                <w:lang w:val="pl-PL"/>
              </w:rPr>
              <w:t xml:space="preserve">: </w:t>
            </w:r>
          </w:p>
          <w:p w14:paraId="4B62454C" w14:textId="77777777" w:rsidR="00F92BCC" w:rsidRPr="00D34A9A" w:rsidRDefault="00F92BCC" w:rsidP="00F92BCC">
            <w:pPr>
              <w:pStyle w:val="prastasiniatinklio"/>
              <w:shd w:val="clear" w:color="auto" w:fill="FFFFFF"/>
              <w:rPr>
                <w:lang w:val="pl-PL"/>
              </w:rPr>
            </w:pPr>
            <w:r w:rsidRPr="00D34A9A">
              <w:rPr>
                <w:rFonts w:ascii="TimesNewRomanPS" w:hAnsi="TimesNewRomanPS"/>
                <w:b/>
                <w:bCs/>
                <w:lang w:val="pl-PL"/>
              </w:rPr>
              <w:t xml:space="preserve">UAB </w:t>
            </w:r>
            <w:proofErr w:type="spellStart"/>
            <w:r w:rsidRPr="00D34A9A">
              <w:rPr>
                <w:rFonts w:ascii="TimesNewRomanPS" w:hAnsi="TimesNewRomanPS"/>
                <w:b/>
                <w:bCs/>
                <w:lang w:val="pl-PL"/>
              </w:rPr>
              <w:t>Alytaus</w:t>
            </w:r>
            <w:proofErr w:type="spellEnd"/>
            <w:r w:rsidRPr="00D34A9A">
              <w:rPr>
                <w:rFonts w:ascii="TimesNewRomanPS" w:hAnsi="TimesNewRomanPS"/>
                <w:b/>
                <w:bCs/>
                <w:lang w:val="pl-PL"/>
              </w:rPr>
              <w:t xml:space="preserve"> </w:t>
            </w:r>
            <w:proofErr w:type="spellStart"/>
            <w:r w:rsidRPr="00D34A9A">
              <w:rPr>
                <w:rFonts w:ascii="TimesNewRomanPS" w:hAnsi="TimesNewRomanPS"/>
                <w:b/>
                <w:bCs/>
                <w:lang w:val="pl-PL"/>
              </w:rPr>
              <w:t>regiono</w:t>
            </w:r>
            <w:proofErr w:type="spellEnd"/>
            <w:r w:rsidRPr="00D34A9A">
              <w:rPr>
                <w:rFonts w:ascii="TimesNewRomanPS" w:hAnsi="TimesNewRomanPS"/>
                <w:b/>
                <w:bCs/>
                <w:lang w:val="pl-PL"/>
              </w:rPr>
              <w:t xml:space="preserve"> </w:t>
            </w:r>
            <w:proofErr w:type="spellStart"/>
            <w:r w:rsidRPr="00D34A9A">
              <w:rPr>
                <w:rFonts w:ascii="TimesNewRomanPS" w:hAnsi="TimesNewRomanPS"/>
                <w:b/>
                <w:bCs/>
                <w:lang w:val="pl-PL"/>
              </w:rPr>
              <w:t>atlieku</w:t>
            </w:r>
            <w:proofErr w:type="spellEnd"/>
            <w:r w:rsidRPr="00D34A9A">
              <w:rPr>
                <w:rFonts w:ascii="TimesNewRomanPS" w:hAnsi="TimesNewRomanPS"/>
                <w:b/>
                <w:bCs/>
                <w:lang w:val="pl-PL"/>
              </w:rPr>
              <w:t xml:space="preserve">̨ </w:t>
            </w:r>
            <w:proofErr w:type="spellStart"/>
            <w:r w:rsidRPr="00D34A9A">
              <w:rPr>
                <w:rFonts w:ascii="TimesNewRomanPS" w:hAnsi="TimesNewRomanPS"/>
                <w:b/>
                <w:bCs/>
                <w:lang w:val="pl-PL"/>
              </w:rPr>
              <w:t>tvarkymo</w:t>
            </w:r>
            <w:proofErr w:type="spellEnd"/>
            <w:r w:rsidRPr="00D34A9A">
              <w:rPr>
                <w:rFonts w:ascii="TimesNewRomanPS" w:hAnsi="TimesNewRomanPS"/>
                <w:b/>
                <w:bCs/>
                <w:lang w:val="pl-PL"/>
              </w:rPr>
              <w:t xml:space="preserve"> </w:t>
            </w:r>
            <w:proofErr w:type="spellStart"/>
            <w:r w:rsidRPr="00D34A9A">
              <w:rPr>
                <w:rFonts w:ascii="TimesNewRomanPS" w:hAnsi="TimesNewRomanPS"/>
                <w:b/>
                <w:bCs/>
                <w:lang w:val="pl-PL"/>
              </w:rPr>
              <w:t>centras</w:t>
            </w:r>
            <w:proofErr w:type="spellEnd"/>
            <w:r w:rsidRPr="00D34A9A">
              <w:rPr>
                <w:rFonts w:ascii="TimesNewRomanPS" w:hAnsi="TimesNewRomanPS"/>
                <w:b/>
                <w:bCs/>
                <w:lang w:val="pl-PL"/>
              </w:rPr>
              <w:t xml:space="preserve"> </w:t>
            </w:r>
          </w:p>
          <w:p w14:paraId="5DA96D02" w14:textId="7C3AC7EC" w:rsidR="00664FA6" w:rsidRPr="00F92BCC" w:rsidRDefault="00F92BCC" w:rsidP="00F92BCC">
            <w:pPr>
              <w:pStyle w:val="prastasiniatinklio"/>
              <w:shd w:val="clear" w:color="auto" w:fill="FFFFFF"/>
            </w:pPr>
            <w:proofErr w:type="spellStart"/>
            <w:r w:rsidRPr="00D34A9A">
              <w:rPr>
                <w:rFonts w:ascii="TimesNewRomanPSMT" w:hAnsi="TimesNewRomanPSMT"/>
                <w:lang w:val="pl-PL"/>
              </w:rPr>
              <w:t>įm</w:t>
            </w:r>
            <w:proofErr w:type="spellEnd"/>
            <w:r w:rsidRPr="00D34A9A">
              <w:rPr>
                <w:rFonts w:ascii="TimesNewRomanPSMT" w:hAnsi="TimesNewRomanPSMT"/>
                <w:lang w:val="pl-PL"/>
              </w:rPr>
              <w:t xml:space="preserve">. </w:t>
            </w:r>
            <w:proofErr w:type="spellStart"/>
            <w:r w:rsidRPr="00D34A9A">
              <w:rPr>
                <w:rFonts w:ascii="TimesNewRomanPSMT" w:hAnsi="TimesNewRomanPSMT"/>
                <w:lang w:val="pl-PL"/>
              </w:rPr>
              <w:t>kodas</w:t>
            </w:r>
            <w:proofErr w:type="spellEnd"/>
            <w:r w:rsidRPr="00D34A9A">
              <w:rPr>
                <w:rFonts w:ascii="TimesNewRomanPSMT" w:hAnsi="TimesNewRomanPSMT"/>
                <w:lang w:val="pl-PL"/>
              </w:rPr>
              <w:t xml:space="preserve"> 250135860</w:t>
            </w:r>
            <w:r w:rsidRPr="00D34A9A">
              <w:rPr>
                <w:rFonts w:ascii="TimesNewRomanPSMT" w:hAnsi="TimesNewRomanPSMT"/>
                <w:lang w:val="pl-PL"/>
              </w:rPr>
              <w:br/>
            </w:r>
            <w:proofErr w:type="spellStart"/>
            <w:r w:rsidRPr="00D34A9A">
              <w:rPr>
                <w:rFonts w:ascii="TimesNewRomanPSMT" w:hAnsi="TimesNewRomanPSMT"/>
                <w:lang w:val="pl-PL"/>
              </w:rPr>
              <w:t>adresas</w:t>
            </w:r>
            <w:proofErr w:type="spellEnd"/>
            <w:r w:rsidRPr="00D34A9A">
              <w:rPr>
                <w:rFonts w:ascii="TimesNewRomanPSMT" w:hAnsi="TimesNewRomanPSMT"/>
                <w:lang w:val="pl-PL"/>
              </w:rPr>
              <w:t xml:space="preserve"> </w:t>
            </w:r>
            <w:proofErr w:type="spellStart"/>
            <w:r w:rsidRPr="00D34A9A">
              <w:rPr>
                <w:rFonts w:ascii="TimesNewRomanPSMT" w:hAnsi="TimesNewRomanPSMT"/>
                <w:lang w:val="pl-PL"/>
              </w:rPr>
              <w:t>Vilniaus</w:t>
            </w:r>
            <w:proofErr w:type="spellEnd"/>
            <w:r w:rsidRPr="00D34A9A">
              <w:rPr>
                <w:rFonts w:ascii="TimesNewRomanPSMT" w:hAnsi="TimesNewRomanPSMT"/>
                <w:lang w:val="pl-PL"/>
              </w:rPr>
              <w:t xml:space="preserve"> g. 31, </w:t>
            </w:r>
            <w:proofErr w:type="spellStart"/>
            <w:r w:rsidRPr="00D34A9A">
              <w:rPr>
                <w:rFonts w:ascii="TimesNewRomanPSMT" w:hAnsi="TimesNewRomanPSMT"/>
                <w:lang w:val="pl-PL"/>
              </w:rPr>
              <w:t>Alytus</w:t>
            </w:r>
            <w:proofErr w:type="spellEnd"/>
            <w:r w:rsidRPr="00D34A9A">
              <w:rPr>
                <w:rFonts w:ascii="TimesNewRomanPSMT" w:hAnsi="TimesNewRomanPSMT"/>
                <w:lang w:val="pl-PL"/>
              </w:rPr>
              <w:br/>
              <w:t xml:space="preserve">PVM </w:t>
            </w:r>
            <w:proofErr w:type="spellStart"/>
            <w:r w:rsidRPr="00D34A9A">
              <w:rPr>
                <w:rFonts w:ascii="TimesNewRomanPSMT" w:hAnsi="TimesNewRomanPSMT"/>
                <w:lang w:val="pl-PL"/>
              </w:rPr>
              <w:t>mokėtojo</w:t>
            </w:r>
            <w:proofErr w:type="spellEnd"/>
            <w:r w:rsidRPr="00D34A9A">
              <w:rPr>
                <w:rFonts w:ascii="TimesNewRomanPSMT" w:hAnsi="TimesNewRomanPSMT"/>
                <w:lang w:val="pl-PL"/>
              </w:rPr>
              <w:t xml:space="preserve"> </w:t>
            </w:r>
            <w:proofErr w:type="spellStart"/>
            <w:r w:rsidRPr="00D34A9A">
              <w:rPr>
                <w:rFonts w:ascii="TimesNewRomanPSMT" w:hAnsi="TimesNewRomanPSMT"/>
                <w:lang w:val="pl-PL"/>
              </w:rPr>
              <w:t>kodas</w:t>
            </w:r>
            <w:proofErr w:type="spellEnd"/>
            <w:r w:rsidRPr="00D34A9A">
              <w:rPr>
                <w:rFonts w:ascii="TimesNewRomanPSMT" w:hAnsi="TimesNewRomanPSMT"/>
                <w:lang w:val="pl-PL"/>
              </w:rPr>
              <w:t xml:space="preserve">: LT100001596812 el. </w:t>
            </w:r>
            <w:proofErr w:type="spellStart"/>
            <w:r w:rsidRPr="00D34A9A">
              <w:rPr>
                <w:rFonts w:ascii="TimesNewRomanPSMT" w:hAnsi="TimesNewRomanPSMT"/>
                <w:lang w:val="pl-PL"/>
              </w:rPr>
              <w:t>paštas</w:t>
            </w:r>
            <w:proofErr w:type="spellEnd"/>
            <w:r w:rsidRPr="00D34A9A">
              <w:rPr>
                <w:rFonts w:ascii="TimesNewRomanPSMT" w:hAnsi="TimesNewRomanPSMT"/>
                <w:lang w:val="pl-PL"/>
              </w:rPr>
              <w:t xml:space="preserve">: </w:t>
            </w:r>
            <w:proofErr w:type="spellStart"/>
            <w:r w:rsidRPr="00D34A9A">
              <w:rPr>
                <w:rFonts w:ascii="TimesNewRomanPSMT" w:hAnsi="TimesNewRomanPSMT"/>
                <w:color w:val="0260BF"/>
                <w:lang w:val="pl-PL"/>
              </w:rPr>
              <w:t>info@alytausratc.lt</w:t>
            </w:r>
            <w:proofErr w:type="spellEnd"/>
            <w:r w:rsidRPr="00D34A9A">
              <w:rPr>
                <w:rFonts w:ascii="TimesNewRomanPSMT" w:hAnsi="TimesNewRomanPSMT"/>
                <w:color w:val="0260BF"/>
                <w:lang w:val="pl-PL"/>
              </w:rPr>
              <w:br/>
            </w:r>
            <w:r w:rsidRPr="00D34A9A">
              <w:rPr>
                <w:rFonts w:ascii="TimesNewRomanPSMT" w:hAnsi="TimesNewRomanPSMT"/>
                <w:lang w:val="pl-PL"/>
              </w:rPr>
              <w:t xml:space="preserve">Tel. </w:t>
            </w:r>
            <w:r>
              <w:rPr>
                <w:rFonts w:ascii="TimesNewRomanPSMT" w:hAnsi="TimesNewRomanPSMT"/>
              </w:rPr>
              <w:t xml:space="preserve">+370 315 72842 </w:t>
            </w:r>
          </w:p>
        </w:tc>
      </w:tr>
      <w:bookmarkEnd w:id="0"/>
    </w:tbl>
    <w:p w14:paraId="54D09210" w14:textId="77777777" w:rsidR="003D50EC" w:rsidRPr="007B4A32" w:rsidRDefault="003D50EC" w:rsidP="007B4A32">
      <w:pPr>
        <w:rPr>
          <w:szCs w:val="24"/>
          <w:lang w:val="lt-LT"/>
        </w:rPr>
      </w:pPr>
    </w:p>
    <w:sectPr w:rsidR="003D50EC" w:rsidRPr="007B4A32" w:rsidSect="007B4A32">
      <w:headerReference w:type="default" r:id="rId12"/>
      <w:footerReference w:type="default" r:id="rId13"/>
      <w:pgSz w:w="11906" w:h="16838"/>
      <w:pgMar w:top="851"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80C4D" w14:textId="77777777" w:rsidR="009A25AC" w:rsidRDefault="009A25AC" w:rsidP="00947757">
      <w:r>
        <w:separator/>
      </w:r>
    </w:p>
  </w:endnote>
  <w:endnote w:type="continuationSeparator" w:id="0">
    <w:p w14:paraId="7DE9263D" w14:textId="77777777" w:rsidR="009A25AC" w:rsidRDefault="009A25AC" w:rsidP="0094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9425"/>
      <w:gridCol w:w="496"/>
    </w:tblGrid>
    <w:tr w:rsidR="00ED5003" w14:paraId="38711AAB" w14:textId="77777777" w:rsidTr="0064793A">
      <w:trPr>
        <w:jc w:val="right"/>
      </w:trPr>
      <w:tc>
        <w:tcPr>
          <w:tcW w:w="4795" w:type="dxa"/>
          <w:shd w:val="clear" w:color="auto" w:fill="FFFFFF" w:themeFill="background1"/>
          <w:vAlign w:val="center"/>
        </w:tcPr>
        <w:sdt>
          <w:sdtPr>
            <w:rPr>
              <w:caps/>
              <w:color w:val="1F4E79" w:themeColor="accent1" w:themeShade="80"/>
              <w:shd w:val="clear" w:color="auto" w:fill="FFFFFF" w:themeFill="background1"/>
            </w:rPr>
            <w:alias w:val="Автор"/>
            <w:tag w:val=""/>
            <w:id w:val="1534539408"/>
            <w:placeholder>
              <w:docPart w:val="A48372778AF88A43A49B8CCF73C96664"/>
            </w:placeholder>
            <w:dataBinding w:prefixMappings="xmlns:ns0='http://purl.org/dc/elements/1.1/' xmlns:ns1='http://schemas.openxmlformats.org/package/2006/metadata/core-properties' " w:xpath="/ns1:coreProperties[1]/ns0:creator[1]" w:storeItemID="{6C3C8BC8-F283-45AE-878A-BAB7291924A1}"/>
            <w:text/>
          </w:sdtPr>
          <w:sdtContent>
            <w:p w14:paraId="7A463637" w14:textId="2BC0BBC0" w:rsidR="00ED5003" w:rsidRDefault="000456C0" w:rsidP="0064793A">
              <w:pPr>
                <w:pStyle w:val="Antrats"/>
                <w:jc w:val="center"/>
                <w:rPr>
                  <w:caps/>
                  <w:color w:val="000000" w:themeColor="text1"/>
                </w:rPr>
              </w:pPr>
              <w:r>
                <w:rPr>
                  <w:caps/>
                  <w:color w:val="1F4E79" w:themeColor="accent1" w:themeShade="80"/>
                  <w:shd w:val="clear" w:color="auto" w:fill="FFFFFF" w:themeFill="background1"/>
                </w:rPr>
                <w:t>ADVOKATŲ KONTORA Win &amp; Law SIMONAVIČIUS IR PARTNERIAI</w:t>
              </w:r>
            </w:p>
          </w:sdtContent>
        </w:sdt>
      </w:tc>
      <w:tc>
        <w:tcPr>
          <w:tcW w:w="250" w:type="pct"/>
          <w:shd w:val="clear" w:color="auto" w:fill="9CC2E5" w:themeFill="accent1" w:themeFillTint="99"/>
          <w:vAlign w:val="center"/>
        </w:tcPr>
        <w:p w14:paraId="729AD1D7" w14:textId="77777777" w:rsidR="00ED5003" w:rsidRPr="0064793A" w:rsidRDefault="00ED5003">
          <w:pPr>
            <w:pStyle w:val="Porat"/>
            <w:jc w:val="center"/>
            <w:rPr>
              <w:color w:val="5B9BD5" w:themeColor="accent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c>
    </w:tr>
  </w:tbl>
  <w:p w14:paraId="7D89DA65" w14:textId="77777777" w:rsidR="00947757" w:rsidRPr="00ED5003" w:rsidRDefault="00947757" w:rsidP="003D50EC">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684AF" w14:textId="77777777" w:rsidR="009A25AC" w:rsidRDefault="009A25AC" w:rsidP="00947757">
      <w:r>
        <w:separator/>
      </w:r>
    </w:p>
  </w:footnote>
  <w:footnote w:type="continuationSeparator" w:id="0">
    <w:p w14:paraId="05126EF2" w14:textId="77777777" w:rsidR="009A25AC" w:rsidRDefault="009A25AC" w:rsidP="00947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6CD72" w14:textId="77777777" w:rsidR="0073375E" w:rsidRPr="0073375E" w:rsidRDefault="0073375E" w:rsidP="0073375E">
    <w:pPr>
      <w:pStyle w:val="Antrats"/>
      <w:pageBreakBefore/>
      <w:widowControl w:val="0"/>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245F"/>
    <w:multiLevelType w:val="singleLevel"/>
    <w:tmpl w:val="FC2256F2"/>
    <w:lvl w:ilvl="0">
      <w:start w:val="1"/>
      <w:numFmt w:val="decimal"/>
      <w:lvlText w:val="%1)"/>
      <w:lvlJc w:val="left"/>
      <w:pPr>
        <w:tabs>
          <w:tab w:val="num" w:pos="1080"/>
        </w:tabs>
        <w:ind w:left="1080" w:hanging="360"/>
      </w:pPr>
    </w:lvl>
  </w:abstractNum>
  <w:abstractNum w:abstractNumId="1" w15:restartNumberingAfterBreak="0">
    <w:nsid w:val="019F4D62"/>
    <w:multiLevelType w:val="multilevel"/>
    <w:tmpl w:val="2EB07AB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922C47"/>
    <w:multiLevelType w:val="singleLevel"/>
    <w:tmpl w:val="A1AEFAB8"/>
    <w:lvl w:ilvl="0">
      <w:start w:val="1"/>
      <w:numFmt w:val="decimal"/>
      <w:lvlText w:val="%1)"/>
      <w:lvlJc w:val="left"/>
      <w:pPr>
        <w:tabs>
          <w:tab w:val="num" w:pos="1080"/>
        </w:tabs>
        <w:ind w:left="1080" w:hanging="360"/>
      </w:pPr>
    </w:lvl>
  </w:abstractNum>
  <w:abstractNum w:abstractNumId="3" w15:restartNumberingAfterBreak="0">
    <w:nsid w:val="0BCC4105"/>
    <w:multiLevelType w:val="hybridMultilevel"/>
    <w:tmpl w:val="F2FC74B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4F72E0"/>
    <w:multiLevelType w:val="hybridMultilevel"/>
    <w:tmpl w:val="F2FC74B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4D4CCF"/>
    <w:multiLevelType w:val="multilevel"/>
    <w:tmpl w:val="B4FA4DF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082420"/>
    <w:multiLevelType w:val="multilevel"/>
    <w:tmpl w:val="EEA61FD2"/>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7" w15:restartNumberingAfterBreak="0">
    <w:nsid w:val="17467D8D"/>
    <w:multiLevelType w:val="multilevel"/>
    <w:tmpl w:val="2EB07AB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7DB59B9"/>
    <w:multiLevelType w:val="multilevel"/>
    <w:tmpl w:val="2EB07AB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A8216F"/>
    <w:multiLevelType w:val="singleLevel"/>
    <w:tmpl w:val="C2E4226E"/>
    <w:lvl w:ilvl="0">
      <w:start w:val="1"/>
      <w:numFmt w:val="decimal"/>
      <w:lvlText w:val="%1."/>
      <w:lvlJc w:val="left"/>
      <w:pPr>
        <w:tabs>
          <w:tab w:val="num" w:pos="1080"/>
        </w:tabs>
        <w:ind w:left="1080" w:hanging="360"/>
      </w:pPr>
    </w:lvl>
  </w:abstractNum>
  <w:abstractNum w:abstractNumId="10" w15:restartNumberingAfterBreak="0">
    <w:nsid w:val="1AC942CB"/>
    <w:multiLevelType w:val="multilevel"/>
    <w:tmpl w:val="2EB07AB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EDC057B"/>
    <w:multiLevelType w:val="singleLevel"/>
    <w:tmpl w:val="E9806426"/>
    <w:lvl w:ilvl="0">
      <w:start w:val="3"/>
      <w:numFmt w:val="lowerLetter"/>
      <w:lvlText w:val="%1)"/>
      <w:legacy w:legacy="1" w:legacySpace="0" w:legacyIndent="0"/>
      <w:lvlJc w:val="left"/>
      <w:rPr>
        <w:rFonts w:ascii="Times New Roman" w:hAnsi="Times New Roman" w:cs="Times New Roman" w:hint="default"/>
      </w:rPr>
    </w:lvl>
  </w:abstractNum>
  <w:abstractNum w:abstractNumId="12" w15:restartNumberingAfterBreak="0">
    <w:nsid w:val="21E927EA"/>
    <w:multiLevelType w:val="multilevel"/>
    <w:tmpl w:val="2EB07AB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2B46E3"/>
    <w:multiLevelType w:val="multilevel"/>
    <w:tmpl w:val="2EB07AB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C464595"/>
    <w:multiLevelType w:val="hybridMultilevel"/>
    <w:tmpl w:val="F2FC74B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373A2F"/>
    <w:multiLevelType w:val="multilevel"/>
    <w:tmpl w:val="2EB07AB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2487E97"/>
    <w:multiLevelType w:val="singleLevel"/>
    <w:tmpl w:val="729EA1CC"/>
    <w:lvl w:ilvl="0">
      <w:start w:val="1"/>
      <w:numFmt w:val="decimal"/>
      <w:lvlText w:val="%1)"/>
      <w:legacy w:legacy="1" w:legacySpace="0" w:legacyIndent="0"/>
      <w:lvlJc w:val="left"/>
      <w:rPr>
        <w:rFonts w:ascii="Times New Roman" w:hAnsi="Times New Roman" w:cs="Times New Roman" w:hint="default"/>
      </w:rPr>
    </w:lvl>
  </w:abstractNum>
  <w:abstractNum w:abstractNumId="17" w15:restartNumberingAfterBreak="0">
    <w:nsid w:val="4DC5463F"/>
    <w:multiLevelType w:val="singleLevel"/>
    <w:tmpl w:val="BDECBA76"/>
    <w:lvl w:ilvl="0">
      <w:start w:val="1"/>
      <w:numFmt w:val="lowerLetter"/>
      <w:lvlText w:val="%1)"/>
      <w:legacy w:legacy="1" w:legacySpace="0" w:legacyIndent="0"/>
      <w:lvlJc w:val="left"/>
      <w:rPr>
        <w:rFonts w:ascii="Times New Roman" w:hAnsi="Times New Roman" w:cs="Times New Roman" w:hint="default"/>
      </w:rPr>
    </w:lvl>
  </w:abstractNum>
  <w:abstractNum w:abstractNumId="18" w15:restartNumberingAfterBreak="0">
    <w:nsid w:val="556425E8"/>
    <w:multiLevelType w:val="multilevel"/>
    <w:tmpl w:val="2EB07AB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B993DC8"/>
    <w:multiLevelType w:val="multilevel"/>
    <w:tmpl w:val="2EB07AB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0E801F9"/>
    <w:multiLevelType w:val="hybridMultilevel"/>
    <w:tmpl w:val="F2FC74B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2120B68"/>
    <w:multiLevelType w:val="hybridMultilevel"/>
    <w:tmpl w:val="6DA8563E"/>
    <w:lvl w:ilvl="0" w:tplc="D01076B4">
      <w:start w:val="8"/>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6702E7F"/>
    <w:multiLevelType w:val="multilevel"/>
    <w:tmpl w:val="E38404FC"/>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E04C2E"/>
    <w:multiLevelType w:val="multilevel"/>
    <w:tmpl w:val="6912371C"/>
    <w:lvl w:ilvl="0">
      <w:start w:val="7"/>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89E51B0"/>
    <w:multiLevelType w:val="multilevel"/>
    <w:tmpl w:val="2EB07AB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C4A2CD6"/>
    <w:multiLevelType w:val="multilevel"/>
    <w:tmpl w:val="2EB07AB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DC143F7"/>
    <w:multiLevelType w:val="multilevel"/>
    <w:tmpl w:val="2EB07AB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48F72C3"/>
    <w:multiLevelType w:val="hybridMultilevel"/>
    <w:tmpl w:val="F2FC74B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69159E9"/>
    <w:multiLevelType w:val="singleLevel"/>
    <w:tmpl w:val="F6CECC20"/>
    <w:lvl w:ilvl="0">
      <w:start w:val="1"/>
      <w:numFmt w:val="decimal"/>
      <w:lvlText w:val="%1."/>
      <w:lvlJc w:val="left"/>
      <w:pPr>
        <w:tabs>
          <w:tab w:val="num" w:pos="1080"/>
        </w:tabs>
        <w:ind w:left="1080" w:hanging="360"/>
      </w:pPr>
    </w:lvl>
  </w:abstractNum>
  <w:abstractNum w:abstractNumId="29" w15:restartNumberingAfterBreak="0">
    <w:nsid w:val="7AD92095"/>
    <w:multiLevelType w:val="hybridMultilevel"/>
    <w:tmpl w:val="F2FC74B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ADF177B"/>
    <w:multiLevelType w:val="multilevel"/>
    <w:tmpl w:val="2EB07AB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71847315">
    <w:abstractNumId w:val="2"/>
    <w:lvlOverride w:ilvl="0">
      <w:startOverride w:val="1"/>
    </w:lvlOverride>
  </w:num>
  <w:num w:numId="2" w16cid:durableId="388647833">
    <w:abstractNumId w:val="0"/>
    <w:lvlOverride w:ilvl="0">
      <w:startOverride w:val="1"/>
    </w:lvlOverride>
  </w:num>
  <w:num w:numId="3" w16cid:durableId="805658428">
    <w:abstractNumId w:val="28"/>
    <w:lvlOverride w:ilvl="0">
      <w:startOverride w:val="1"/>
    </w:lvlOverride>
  </w:num>
  <w:num w:numId="4" w16cid:durableId="13144100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7348930">
    <w:abstractNumId w:val="9"/>
    <w:lvlOverride w:ilvl="0">
      <w:startOverride w:val="1"/>
    </w:lvlOverride>
  </w:num>
  <w:num w:numId="6" w16cid:durableId="420444762">
    <w:abstractNumId w:val="17"/>
  </w:num>
  <w:num w:numId="7" w16cid:durableId="385446707">
    <w:abstractNumId w:val="17"/>
    <w:lvlOverride w:ilvl="0">
      <w:lvl w:ilvl="0">
        <w:start w:val="2"/>
        <w:numFmt w:val="lowerLetter"/>
        <w:lvlText w:val="%1)"/>
        <w:legacy w:legacy="1" w:legacySpace="0" w:legacyIndent="0"/>
        <w:lvlJc w:val="left"/>
        <w:rPr>
          <w:rFonts w:ascii="Times New Roman" w:hAnsi="Times New Roman" w:cs="Times New Roman" w:hint="default"/>
        </w:rPr>
      </w:lvl>
    </w:lvlOverride>
  </w:num>
  <w:num w:numId="8" w16cid:durableId="939335823">
    <w:abstractNumId w:val="11"/>
  </w:num>
  <w:num w:numId="9" w16cid:durableId="581837480">
    <w:abstractNumId w:val="11"/>
    <w:lvlOverride w:ilvl="0">
      <w:lvl w:ilvl="0">
        <w:start w:val="4"/>
        <w:numFmt w:val="lowerLetter"/>
        <w:lvlText w:val="%1)"/>
        <w:legacy w:legacy="1" w:legacySpace="0" w:legacyIndent="0"/>
        <w:lvlJc w:val="left"/>
        <w:rPr>
          <w:rFonts w:ascii="Times New Roman" w:hAnsi="Times New Roman" w:cs="Times New Roman" w:hint="default"/>
        </w:rPr>
      </w:lvl>
    </w:lvlOverride>
  </w:num>
  <w:num w:numId="10" w16cid:durableId="2084332946">
    <w:abstractNumId w:val="11"/>
    <w:lvlOverride w:ilvl="0">
      <w:lvl w:ilvl="0">
        <w:start w:val="5"/>
        <w:numFmt w:val="lowerLetter"/>
        <w:lvlText w:val="%1)"/>
        <w:legacy w:legacy="1" w:legacySpace="0" w:legacyIndent="0"/>
        <w:lvlJc w:val="left"/>
        <w:rPr>
          <w:rFonts w:ascii="Times New Roman" w:hAnsi="Times New Roman" w:cs="Times New Roman" w:hint="default"/>
        </w:rPr>
      </w:lvl>
    </w:lvlOverride>
  </w:num>
  <w:num w:numId="11" w16cid:durableId="1940218696">
    <w:abstractNumId w:val="11"/>
    <w:lvlOverride w:ilvl="0">
      <w:lvl w:ilvl="0">
        <w:start w:val="9"/>
        <w:numFmt w:val="lowerLetter"/>
        <w:lvlText w:val="%1)"/>
        <w:legacy w:legacy="1" w:legacySpace="0" w:legacyIndent="0"/>
        <w:lvlJc w:val="left"/>
        <w:rPr>
          <w:rFonts w:ascii="Times New Roman" w:hAnsi="Times New Roman" w:cs="Times New Roman" w:hint="default"/>
        </w:rPr>
      </w:lvl>
    </w:lvlOverride>
  </w:num>
  <w:num w:numId="12" w16cid:durableId="1271474536">
    <w:abstractNumId w:val="11"/>
    <w:lvlOverride w:ilvl="0">
      <w:lvl w:ilvl="0">
        <w:start w:val="10"/>
        <w:numFmt w:val="lowerLetter"/>
        <w:lvlText w:val="%1)"/>
        <w:legacy w:legacy="1" w:legacySpace="0" w:legacyIndent="0"/>
        <w:lvlJc w:val="left"/>
        <w:rPr>
          <w:rFonts w:ascii="Times New Roman" w:hAnsi="Times New Roman" w:cs="Times New Roman" w:hint="default"/>
        </w:rPr>
      </w:lvl>
    </w:lvlOverride>
  </w:num>
  <w:num w:numId="13" w16cid:durableId="1089696242">
    <w:abstractNumId w:val="16"/>
  </w:num>
  <w:num w:numId="14" w16cid:durableId="1309096456">
    <w:abstractNumId w:val="25"/>
  </w:num>
  <w:num w:numId="15" w16cid:durableId="308675210">
    <w:abstractNumId w:val="12"/>
  </w:num>
  <w:num w:numId="16" w16cid:durableId="1994719263">
    <w:abstractNumId w:val="26"/>
  </w:num>
  <w:num w:numId="17" w16cid:durableId="720327577">
    <w:abstractNumId w:val="8"/>
  </w:num>
  <w:num w:numId="18" w16cid:durableId="1554581661">
    <w:abstractNumId w:val="18"/>
  </w:num>
  <w:num w:numId="19" w16cid:durableId="1443571789">
    <w:abstractNumId w:val="1"/>
  </w:num>
  <w:num w:numId="20" w16cid:durableId="744912448">
    <w:abstractNumId w:val="30"/>
  </w:num>
  <w:num w:numId="21" w16cid:durableId="1361586065">
    <w:abstractNumId w:val="24"/>
  </w:num>
  <w:num w:numId="22" w16cid:durableId="910772864">
    <w:abstractNumId w:val="7"/>
  </w:num>
  <w:num w:numId="23" w16cid:durableId="1309240960">
    <w:abstractNumId w:val="23"/>
  </w:num>
  <w:num w:numId="24" w16cid:durableId="1609240179">
    <w:abstractNumId w:val="3"/>
  </w:num>
  <w:num w:numId="25" w16cid:durableId="1993412514">
    <w:abstractNumId w:val="4"/>
  </w:num>
  <w:num w:numId="26" w16cid:durableId="1326784897">
    <w:abstractNumId w:val="29"/>
  </w:num>
  <w:num w:numId="27" w16cid:durableId="1108355434">
    <w:abstractNumId w:val="14"/>
  </w:num>
  <w:num w:numId="28" w16cid:durableId="1285623646">
    <w:abstractNumId w:val="15"/>
  </w:num>
  <w:num w:numId="29" w16cid:durableId="1986665194">
    <w:abstractNumId w:val="19"/>
  </w:num>
  <w:num w:numId="30" w16cid:durableId="921794365">
    <w:abstractNumId w:val="10"/>
  </w:num>
  <w:num w:numId="31" w16cid:durableId="1915505550">
    <w:abstractNumId w:val="13"/>
  </w:num>
  <w:num w:numId="32" w16cid:durableId="728572562">
    <w:abstractNumId w:val="27"/>
  </w:num>
  <w:num w:numId="33" w16cid:durableId="141898480">
    <w:abstractNumId w:val="20"/>
  </w:num>
  <w:num w:numId="34" w16cid:durableId="1647782009">
    <w:abstractNumId w:val="21"/>
  </w:num>
  <w:num w:numId="35" w16cid:durableId="139075727">
    <w:abstractNumId w:val="5"/>
  </w:num>
  <w:num w:numId="36" w16cid:durableId="11929124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501"/>
    <w:rsid w:val="000004B1"/>
    <w:rsid w:val="00003319"/>
    <w:rsid w:val="00010CF2"/>
    <w:rsid w:val="00016501"/>
    <w:rsid w:val="000169CF"/>
    <w:rsid w:val="000229F2"/>
    <w:rsid w:val="00027D2A"/>
    <w:rsid w:val="00027F19"/>
    <w:rsid w:val="000306E9"/>
    <w:rsid w:val="00030BB8"/>
    <w:rsid w:val="000322DE"/>
    <w:rsid w:val="000348C3"/>
    <w:rsid w:val="00035268"/>
    <w:rsid w:val="00040C58"/>
    <w:rsid w:val="000456C0"/>
    <w:rsid w:val="00047399"/>
    <w:rsid w:val="000475F0"/>
    <w:rsid w:val="00060B8E"/>
    <w:rsid w:val="000612B8"/>
    <w:rsid w:val="00067232"/>
    <w:rsid w:val="00085595"/>
    <w:rsid w:val="0008776E"/>
    <w:rsid w:val="00092152"/>
    <w:rsid w:val="000A2092"/>
    <w:rsid w:val="000A7C63"/>
    <w:rsid w:val="000B20AB"/>
    <w:rsid w:val="000B6BF3"/>
    <w:rsid w:val="000C4429"/>
    <w:rsid w:val="000C69A8"/>
    <w:rsid w:val="000C6E49"/>
    <w:rsid w:val="000D0CC0"/>
    <w:rsid w:val="000D345A"/>
    <w:rsid w:val="000D5237"/>
    <w:rsid w:val="000D6BD9"/>
    <w:rsid w:val="000D6F61"/>
    <w:rsid w:val="000E007A"/>
    <w:rsid w:val="000E409D"/>
    <w:rsid w:val="000E5FF8"/>
    <w:rsid w:val="000F1067"/>
    <w:rsid w:val="000F5091"/>
    <w:rsid w:val="001023F6"/>
    <w:rsid w:val="00102569"/>
    <w:rsid w:val="00106378"/>
    <w:rsid w:val="001070E3"/>
    <w:rsid w:val="00111B87"/>
    <w:rsid w:val="0012147E"/>
    <w:rsid w:val="001241B6"/>
    <w:rsid w:val="0012659C"/>
    <w:rsid w:val="001317E3"/>
    <w:rsid w:val="00137E56"/>
    <w:rsid w:val="001514C1"/>
    <w:rsid w:val="00153D6E"/>
    <w:rsid w:val="001567D8"/>
    <w:rsid w:val="001616EA"/>
    <w:rsid w:val="0016196D"/>
    <w:rsid w:val="00162C1F"/>
    <w:rsid w:val="00163B12"/>
    <w:rsid w:val="001670A6"/>
    <w:rsid w:val="001701C5"/>
    <w:rsid w:val="00176B09"/>
    <w:rsid w:val="00177342"/>
    <w:rsid w:val="0018067F"/>
    <w:rsid w:val="00181D21"/>
    <w:rsid w:val="00182C23"/>
    <w:rsid w:val="0018358E"/>
    <w:rsid w:val="00187BC7"/>
    <w:rsid w:val="00187E1F"/>
    <w:rsid w:val="00190BD5"/>
    <w:rsid w:val="0019462B"/>
    <w:rsid w:val="001958AE"/>
    <w:rsid w:val="001A22E5"/>
    <w:rsid w:val="001A350A"/>
    <w:rsid w:val="001A40D3"/>
    <w:rsid w:val="001A599B"/>
    <w:rsid w:val="001B2689"/>
    <w:rsid w:val="001B26C2"/>
    <w:rsid w:val="001B650C"/>
    <w:rsid w:val="001B744E"/>
    <w:rsid w:val="001B78E8"/>
    <w:rsid w:val="001C086F"/>
    <w:rsid w:val="001C2822"/>
    <w:rsid w:val="001C5A28"/>
    <w:rsid w:val="001D4409"/>
    <w:rsid w:val="001E1EEB"/>
    <w:rsid w:val="001E28B8"/>
    <w:rsid w:val="001E7611"/>
    <w:rsid w:val="001E7C45"/>
    <w:rsid w:val="001F68D0"/>
    <w:rsid w:val="00200372"/>
    <w:rsid w:val="0020080B"/>
    <w:rsid w:val="00200ACD"/>
    <w:rsid w:val="00201B98"/>
    <w:rsid w:val="002066EA"/>
    <w:rsid w:val="00207065"/>
    <w:rsid w:val="00211F0E"/>
    <w:rsid w:val="00216612"/>
    <w:rsid w:val="00220528"/>
    <w:rsid w:val="00220EC9"/>
    <w:rsid w:val="00222524"/>
    <w:rsid w:val="00230E48"/>
    <w:rsid w:val="002454BD"/>
    <w:rsid w:val="002455D6"/>
    <w:rsid w:val="00251761"/>
    <w:rsid w:val="002517A8"/>
    <w:rsid w:val="00253020"/>
    <w:rsid w:val="0025526C"/>
    <w:rsid w:val="00255A42"/>
    <w:rsid w:val="00261301"/>
    <w:rsid w:val="0026143A"/>
    <w:rsid w:val="00265468"/>
    <w:rsid w:val="00270B5E"/>
    <w:rsid w:val="00271EB0"/>
    <w:rsid w:val="00277874"/>
    <w:rsid w:val="002910F9"/>
    <w:rsid w:val="00293F14"/>
    <w:rsid w:val="0029646F"/>
    <w:rsid w:val="002A4A95"/>
    <w:rsid w:val="002A625B"/>
    <w:rsid w:val="002A7E70"/>
    <w:rsid w:val="002B5C76"/>
    <w:rsid w:val="002B781A"/>
    <w:rsid w:val="002C3100"/>
    <w:rsid w:val="002C4288"/>
    <w:rsid w:val="002C6D3F"/>
    <w:rsid w:val="002D08D5"/>
    <w:rsid w:val="002D326D"/>
    <w:rsid w:val="002F3342"/>
    <w:rsid w:val="002F679D"/>
    <w:rsid w:val="002F6BDD"/>
    <w:rsid w:val="00300031"/>
    <w:rsid w:val="00302123"/>
    <w:rsid w:val="00305E63"/>
    <w:rsid w:val="00310C09"/>
    <w:rsid w:val="00313EF1"/>
    <w:rsid w:val="00326CE7"/>
    <w:rsid w:val="00330768"/>
    <w:rsid w:val="00342235"/>
    <w:rsid w:val="003459EC"/>
    <w:rsid w:val="003465D6"/>
    <w:rsid w:val="00352069"/>
    <w:rsid w:val="003563B6"/>
    <w:rsid w:val="003575D6"/>
    <w:rsid w:val="00367DB2"/>
    <w:rsid w:val="00373DF7"/>
    <w:rsid w:val="00374770"/>
    <w:rsid w:val="0037683E"/>
    <w:rsid w:val="00380EA1"/>
    <w:rsid w:val="003831B5"/>
    <w:rsid w:val="00387C68"/>
    <w:rsid w:val="00392848"/>
    <w:rsid w:val="00395A04"/>
    <w:rsid w:val="003A197D"/>
    <w:rsid w:val="003A6A3B"/>
    <w:rsid w:val="003B2154"/>
    <w:rsid w:val="003B42A0"/>
    <w:rsid w:val="003B4BB5"/>
    <w:rsid w:val="003B66CA"/>
    <w:rsid w:val="003C4064"/>
    <w:rsid w:val="003C68D4"/>
    <w:rsid w:val="003C6CE8"/>
    <w:rsid w:val="003D0303"/>
    <w:rsid w:val="003D2667"/>
    <w:rsid w:val="003D3E39"/>
    <w:rsid w:val="003D50EC"/>
    <w:rsid w:val="003D58F9"/>
    <w:rsid w:val="003D5C92"/>
    <w:rsid w:val="003D73B1"/>
    <w:rsid w:val="00401B02"/>
    <w:rsid w:val="00406F78"/>
    <w:rsid w:val="004078E1"/>
    <w:rsid w:val="00410937"/>
    <w:rsid w:val="0041419B"/>
    <w:rsid w:val="00430666"/>
    <w:rsid w:val="00430BC5"/>
    <w:rsid w:val="00431483"/>
    <w:rsid w:val="004433BB"/>
    <w:rsid w:val="004444AE"/>
    <w:rsid w:val="0044520D"/>
    <w:rsid w:val="0044719A"/>
    <w:rsid w:val="004619B5"/>
    <w:rsid w:val="00461EE8"/>
    <w:rsid w:val="0046304C"/>
    <w:rsid w:val="00463E04"/>
    <w:rsid w:val="00467991"/>
    <w:rsid w:val="00467BD2"/>
    <w:rsid w:val="004755BE"/>
    <w:rsid w:val="00475F91"/>
    <w:rsid w:val="00484E03"/>
    <w:rsid w:val="004A2BD1"/>
    <w:rsid w:val="004B3CB5"/>
    <w:rsid w:val="004C0D93"/>
    <w:rsid w:val="004C2278"/>
    <w:rsid w:val="004C4E5A"/>
    <w:rsid w:val="004D39A5"/>
    <w:rsid w:val="004D412C"/>
    <w:rsid w:val="004E1056"/>
    <w:rsid w:val="00515504"/>
    <w:rsid w:val="00517B40"/>
    <w:rsid w:val="00525957"/>
    <w:rsid w:val="00526039"/>
    <w:rsid w:val="00526757"/>
    <w:rsid w:val="0053661E"/>
    <w:rsid w:val="00536EDA"/>
    <w:rsid w:val="0054066B"/>
    <w:rsid w:val="00540D09"/>
    <w:rsid w:val="005516C0"/>
    <w:rsid w:val="00553FA6"/>
    <w:rsid w:val="005665FD"/>
    <w:rsid w:val="0057007D"/>
    <w:rsid w:val="00571A65"/>
    <w:rsid w:val="0057764E"/>
    <w:rsid w:val="0058002A"/>
    <w:rsid w:val="00595A47"/>
    <w:rsid w:val="005A150F"/>
    <w:rsid w:val="005A33A2"/>
    <w:rsid w:val="005B732F"/>
    <w:rsid w:val="005C6858"/>
    <w:rsid w:val="005D1376"/>
    <w:rsid w:val="005D401A"/>
    <w:rsid w:val="005D5D70"/>
    <w:rsid w:val="005E3054"/>
    <w:rsid w:val="005E470C"/>
    <w:rsid w:val="005F0106"/>
    <w:rsid w:val="005F65DE"/>
    <w:rsid w:val="005F7D1C"/>
    <w:rsid w:val="00600EB5"/>
    <w:rsid w:val="00603BF0"/>
    <w:rsid w:val="006042B5"/>
    <w:rsid w:val="00604AF9"/>
    <w:rsid w:val="00610049"/>
    <w:rsid w:val="00613A39"/>
    <w:rsid w:val="006169C2"/>
    <w:rsid w:val="0062340D"/>
    <w:rsid w:val="00624B5D"/>
    <w:rsid w:val="006259CA"/>
    <w:rsid w:val="00636304"/>
    <w:rsid w:val="006371D0"/>
    <w:rsid w:val="006404EA"/>
    <w:rsid w:val="006425C8"/>
    <w:rsid w:val="00643BD9"/>
    <w:rsid w:val="0064793A"/>
    <w:rsid w:val="00652814"/>
    <w:rsid w:val="006554FF"/>
    <w:rsid w:val="00656B3D"/>
    <w:rsid w:val="0066050B"/>
    <w:rsid w:val="00664FA6"/>
    <w:rsid w:val="00666803"/>
    <w:rsid w:val="00670667"/>
    <w:rsid w:val="00672DB9"/>
    <w:rsid w:val="006777A6"/>
    <w:rsid w:val="0068121E"/>
    <w:rsid w:val="0068297A"/>
    <w:rsid w:val="0068318A"/>
    <w:rsid w:val="00687D84"/>
    <w:rsid w:val="00690CF4"/>
    <w:rsid w:val="00692C02"/>
    <w:rsid w:val="00693E22"/>
    <w:rsid w:val="00696D82"/>
    <w:rsid w:val="006A0350"/>
    <w:rsid w:val="006A0C55"/>
    <w:rsid w:val="006C054A"/>
    <w:rsid w:val="006C6E33"/>
    <w:rsid w:val="006D048B"/>
    <w:rsid w:val="006D320D"/>
    <w:rsid w:val="006D425F"/>
    <w:rsid w:val="006D469A"/>
    <w:rsid w:val="006D59E9"/>
    <w:rsid w:val="006E0BE9"/>
    <w:rsid w:val="006E282B"/>
    <w:rsid w:val="006E4653"/>
    <w:rsid w:val="006E5ABA"/>
    <w:rsid w:val="006F40AB"/>
    <w:rsid w:val="006F7448"/>
    <w:rsid w:val="00704093"/>
    <w:rsid w:val="007144A2"/>
    <w:rsid w:val="00720D14"/>
    <w:rsid w:val="00721D7D"/>
    <w:rsid w:val="0072601C"/>
    <w:rsid w:val="007269D9"/>
    <w:rsid w:val="00732277"/>
    <w:rsid w:val="0073375E"/>
    <w:rsid w:val="00747F25"/>
    <w:rsid w:val="00754592"/>
    <w:rsid w:val="00757B40"/>
    <w:rsid w:val="0076508E"/>
    <w:rsid w:val="007653EE"/>
    <w:rsid w:val="007708FD"/>
    <w:rsid w:val="00771018"/>
    <w:rsid w:val="00772612"/>
    <w:rsid w:val="0077467C"/>
    <w:rsid w:val="00776B64"/>
    <w:rsid w:val="0078125D"/>
    <w:rsid w:val="007855E6"/>
    <w:rsid w:val="00785ED4"/>
    <w:rsid w:val="00797463"/>
    <w:rsid w:val="00797731"/>
    <w:rsid w:val="00797A15"/>
    <w:rsid w:val="007A0C3D"/>
    <w:rsid w:val="007A135E"/>
    <w:rsid w:val="007B4A32"/>
    <w:rsid w:val="007C1BE6"/>
    <w:rsid w:val="007C37CF"/>
    <w:rsid w:val="007C734E"/>
    <w:rsid w:val="007D174E"/>
    <w:rsid w:val="007D349A"/>
    <w:rsid w:val="007E0CDB"/>
    <w:rsid w:val="007E1386"/>
    <w:rsid w:val="007E47EE"/>
    <w:rsid w:val="007E59FB"/>
    <w:rsid w:val="007F6E78"/>
    <w:rsid w:val="007F77FB"/>
    <w:rsid w:val="00800186"/>
    <w:rsid w:val="008006C6"/>
    <w:rsid w:val="00801C6E"/>
    <w:rsid w:val="008041E1"/>
    <w:rsid w:val="008049A4"/>
    <w:rsid w:val="00806453"/>
    <w:rsid w:val="00806CE1"/>
    <w:rsid w:val="00815D22"/>
    <w:rsid w:val="00822649"/>
    <w:rsid w:val="00826404"/>
    <w:rsid w:val="00826D80"/>
    <w:rsid w:val="00830344"/>
    <w:rsid w:val="00831489"/>
    <w:rsid w:val="00832EEF"/>
    <w:rsid w:val="0084554B"/>
    <w:rsid w:val="00850942"/>
    <w:rsid w:val="00852CC2"/>
    <w:rsid w:val="00866BC1"/>
    <w:rsid w:val="00867F82"/>
    <w:rsid w:val="00870D54"/>
    <w:rsid w:val="00872948"/>
    <w:rsid w:val="00875A1C"/>
    <w:rsid w:val="00875BC6"/>
    <w:rsid w:val="00876190"/>
    <w:rsid w:val="00881029"/>
    <w:rsid w:val="00885141"/>
    <w:rsid w:val="00886045"/>
    <w:rsid w:val="00895533"/>
    <w:rsid w:val="008A6610"/>
    <w:rsid w:val="008B14E1"/>
    <w:rsid w:val="008B63D9"/>
    <w:rsid w:val="008B7308"/>
    <w:rsid w:val="008B7DB5"/>
    <w:rsid w:val="008D1324"/>
    <w:rsid w:val="008D3004"/>
    <w:rsid w:val="008D583B"/>
    <w:rsid w:val="008D5B33"/>
    <w:rsid w:val="008E2757"/>
    <w:rsid w:val="008E7160"/>
    <w:rsid w:val="008F13AC"/>
    <w:rsid w:val="008F2487"/>
    <w:rsid w:val="008F7BD6"/>
    <w:rsid w:val="009006B8"/>
    <w:rsid w:val="00900DDB"/>
    <w:rsid w:val="009147C6"/>
    <w:rsid w:val="00915685"/>
    <w:rsid w:val="00917816"/>
    <w:rsid w:val="00917ED1"/>
    <w:rsid w:val="009210A7"/>
    <w:rsid w:val="00924921"/>
    <w:rsid w:val="00927CB1"/>
    <w:rsid w:val="009303B2"/>
    <w:rsid w:val="00932B8C"/>
    <w:rsid w:val="00933049"/>
    <w:rsid w:val="009426FA"/>
    <w:rsid w:val="00942BB5"/>
    <w:rsid w:val="00943692"/>
    <w:rsid w:val="00944650"/>
    <w:rsid w:val="00947622"/>
    <w:rsid w:val="00947757"/>
    <w:rsid w:val="0095018E"/>
    <w:rsid w:val="00953D6A"/>
    <w:rsid w:val="00960062"/>
    <w:rsid w:val="0097650A"/>
    <w:rsid w:val="00976B14"/>
    <w:rsid w:val="00980B75"/>
    <w:rsid w:val="0098311B"/>
    <w:rsid w:val="00986846"/>
    <w:rsid w:val="009879C6"/>
    <w:rsid w:val="00991C57"/>
    <w:rsid w:val="00992124"/>
    <w:rsid w:val="009945D5"/>
    <w:rsid w:val="009A25AC"/>
    <w:rsid w:val="009A2A52"/>
    <w:rsid w:val="009A5E3B"/>
    <w:rsid w:val="009A7707"/>
    <w:rsid w:val="009B30B6"/>
    <w:rsid w:val="009B4C0B"/>
    <w:rsid w:val="009C18C1"/>
    <w:rsid w:val="009C3263"/>
    <w:rsid w:val="009D5FC6"/>
    <w:rsid w:val="009E02F1"/>
    <w:rsid w:val="009E32FB"/>
    <w:rsid w:val="009F5965"/>
    <w:rsid w:val="00A061C2"/>
    <w:rsid w:val="00A07791"/>
    <w:rsid w:val="00A10B58"/>
    <w:rsid w:val="00A1150C"/>
    <w:rsid w:val="00A1317F"/>
    <w:rsid w:val="00A22BAE"/>
    <w:rsid w:val="00A252E5"/>
    <w:rsid w:val="00A26B36"/>
    <w:rsid w:val="00A36289"/>
    <w:rsid w:val="00A47C85"/>
    <w:rsid w:val="00A52ED0"/>
    <w:rsid w:val="00A57F62"/>
    <w:rsid w:val="00A619F2"/>
    <w:rsid w:val="00A64240"/>
    <w:rsid w:val="00A665BF"/>
    <w:rsid w:val="00A826ED"/>
    <w:rsid w:val="00A83A1D"/>
    <w:rsid w:val="00A930BD"/>
    <w:rsid w:val="00AA27C9"/>
    <w:rsid w:val="00AA4253"/>
    <w:rsid w:val="00AB0ED4"/>
    <w:rsid w:val="00AB1C3C"/>
    <w:rsid w:val="00AB240C"/>
    <w:rsid w:val="00AB2D9A"/>
    <w:rsid w:val="00AB34FC"/>
    <w:rsid w:val="00AB368E"/>
    <w:rsid w:val="00AB4D28"/>
    <w:rsid w:val="00AC0B0E"/>
    <w:rsid w:val="00AC134D"/>
    <w:rsid w:val="00AC1D51"/>
    <w:rsid w:val="00AC2A2F"/>
    <w:rsid w:val="00AD01EB"/>
    <w:rsid w:val="00AD3EEF"/>
    <w:rsid w:val="00AD5F3F"/>
    <w:rsid w:val="00AE6C1E"/>
    <w:rsid w:val="00AE792C"/>
    <w:rsid w:val="00AF01CF"/>
    <w:rsid w:val="00AF2DE8"/>
    <w:rsid w:val="00B06FC3"/>
    <w:rsid w:val="00B10472"/>
    <w:rsid w:val="00B11EE9"/>
    <w:rsid w:val="00B14EF9"/>
    <w:rsid w:val="00B166F0"/>
    <w:rsid w:val="00B25497"/>
    <w:rsid w:val="00B277CF"/>
    <w:rsid w:val="00B376BD"/>
    <w:rsid w:val="00B45104"/>
    <w:rsid w:val="00B50949"/>
    <w:rsid w:val="00B55F5E"/>
    <w:rsid w:val="00B605E0"/>
    <w:rsid w:val="00B63A40"/>
    <w:rsid w:val="00B6786F"/>
    <w:rsid w:val="00B80666"/>
    <w:rsid w:val="00B85928"/>
    <w:rsid w:val="00B85F3B"/>
    <w:rsid w:val="00BA2C78"/>
    <w:rsid w:val="00BB2A89"/>
    <w:rsid w:val="00BB6936"/>
    <w:rsid w:val="00BB71A4"/>
    <w:rsid w:val="00BC2E15"/>
    <w:rsid w:val="00BC6FA3"/>
    <w:rsid w:val="00BD19C1"/>
    <w:rsid w:val="00BD256F"/>
    <w:rsid w:val="00BD35B9"/>
    <w:rsid w:val="00BD6EB1"/>
    <w:rsid w:val="00BD7C27"/>
    <w:rsid w:val="00BE39CB"/>
    <w:rsid w:val="00BF4DD4"/>
    <w:rsid w:val="00C0194E"/>
    <w:rsid w:val="00C056E1"/>
    <w:rsid w:val="00C143C5"/>
    <w:rsid w:val="00C22257"/>
    <w:rsid w:val="00C2305C"/>
    <w:rsid w:val="00C233A9"/>
    <w:rsid w:val="00C2625A"/>
    <w:rsid w:val="00C349FE"/>
    <w:rsid w:val="00C34B23"/>
    <w:rsid w:val="00C373F0"/>
    <w:rsid w:val="00C37912"/>
    <w:rsid w:val="00C54CC1"/>
    <w:rsid w:val="00C745A4"/>
    <w:rsid w:val="00C748A0"/>
    <w:rsid w:val="00C911B0"/>
    <w:rsid w:val="00C96B50"/>
    <w:rsid w:val="00CA15F6"/>
    <w:rsid w:val="00CA3748"/>
    <w:rsid w:val="00CA3DB8"/>
    <w:rsid w:val="00CA51D2"/>
    <w:rsid w:val="00CB11C8"/>
    <w:rsid w:val="00CB182C"/>
    <w:rsid w:val="00CB3EA0"/>
    <w:rsid w:val="00CB7CC4"/>
    <w:rsid w:val="00CC17D1"/>
    <w:rsid w:val="00CC58BD"/>
    <w:rsid w:val="00CD2C3F"/>
    <w:rsid w:val="00CD5286"/>
    <w:rsid w:val="00CE0659"/>
    <w:rsid w:val="00CE5C8C"/>
    <w:rsid w:val="00CE6E02"/>
    <w:rsid w:val="00CF1F13"/>
    <w:rsid w:val="00CF54F9"/>
    <w:rsid w:val="00CF7306"/>
    <w:rsid w:val="00D04518"/>
    <w:rsid w:val="00D11905"/>
    <w:rsid w:val="00D125AA"/>
    <w:rsid w:val="00D15492"/>
    <w:rsid w:val="00D161FD"/>
    <w:rsid w:val="00D24756"/>
    <w:rsid w:val="00D27DF3"/>
    <w:rsid w:val="00D30334"/>
    <w:rsid w:val="00D34A9A"/>
    <w:rsid w:val="00D45F0E"/>
    <w:rsid w:val="00D5232B"/>
    <w:rsid w:val="00D764BE"/>
    <w:rsid w:val="00D77F34"/>
    <w:rsid w:val="00D810FB"/>
    <w:rsid w:val="00D82A49"/>
    <w:rsid w:val="00D85098"/>
    <w:rsid w:val="00D853FC"/>
    <w:rsid w:val="00D863D0"/>
    <w:rsid w:val="00DA544B"/>
    <w:rsid w:val="00DA6229"/>
    <w:rsid w:val="00DB311D"/>
    <w:rsid w:val="00DB316B"/>
    <w:rsid w:val="00DB357A"/>
    <w:rsid w:val="00DB3EE0"/>
    <w:rsid w:val="00DB600F"/>
    <w:rsid w:val="00DC3746"/>
    <w:rsid w:val="00DD70D3"/>
    <w:rsid w:val="00DE7573"/>
    <w:rsid w:val="00DF21CC"/>
    <w:rsid w:val="00DF6DA1"/>
    <w:rsid w:val="00E0225C"/>
    <w:rsid w:val="00E0453A"/>
    <w:rsid w:val="00E05935"/>
    <w:rsid w:val="00E0720A"/>
    <w:rsid w:val="00E117E0"/>
    <w:rsid w:val="00E16920"/>
    <w:rsid w:val="00E16959"/>
    <w:rsid w:val="00E1735F"/>
    <w:rsid w:val="00E17AB2"/>
    <w:rsid w:val="00E20126"/>
    <w:rsid w:val="00E206B6"/>
    <w:rsid w:val="00E22707"/>
    <w:rsid w:val="00E24461"/>
    <w:rsid w:val="00E32AF5"/>
    <w:rsid w:val="00E33BAE"/>
    <w:rsid w:val="00E404EB"/>
    <w:rsid w:val="00E4100F"/>
    <w:rsid w:val="00E42253"/>
    <w:rsid w:val="00E4433D"/>
    <w:rsid w:val="00E45033"/>
    <w:rsid w:val="00E453B0"/>
    <w:rsid w:val="00E5506C"/>
    <w:rsid w:val="00E61C27"/>
    <w:rsid w:val="00E66CDC"/>
    <w:rsid w:val="00E67159"/>
    <w:rsid w:val="00E72D2D"/>
    <w:rsid w:val="00E7389A"/>
    <w:rsid w:val="00E77183"/>
    <w:rsid w:val="00E80671"/>
    <w:rsid w:val="00E8225E"/>
    <w:rsid w:val="00E979F3"/>
    <w:rsid w:val="00EA09AF"/>
    <w:rsid w:val="00EA0FC1"/>
    <w:rsid w:val="00EA1A46"/>
    <w:rsid w:val="00EA366B"/>
    <w:rsid w:val="00EA4EFE"/>
    <w:rsid w:val="00EA7BCF"/>
    <w:rsid w:val="00EB694D"/>
    <w:rsid w:val="00EC0F12"/>
    <w:rsid w:val="00EC3427"/>
    <w:rsid w:val="00EC7D07"/>
    <w:rsid w:val="00ED5003"/>
    <w:rsid w:val="00EE2044"/>
    <w:rsid w:val="00EE323F"/>
    <w:rsid w:val="00EE34FD"/>
    <w:rsid w:val="00EF0962"/>
    <w:rsid w:val="00EF13F2"/>
    <w:rsid w:val="00EF5F1E"/>
    <w:rsid w:val="00EF5FB9"/>
    <w:rsid w:val="00F1079B"/>
    <w:rsid w:val="00F14983"/>
    <w:rsid w:val="00F20E19"/>
    <w:rsid w:val="00F212B9"/>
    <w:rsid w:val="00F33DB9"/>
    <w:rsid w:val="00F34C74"/>
    <w:rsid w:val="00F34C76"/>
    <w:rsid w:val="00F34ED3"/>
    <w:rsid w:val="00F3678E"/>
    <w:rsid w:val="00F41C85"/>
    <w:rsid w:val="00F44340"/>
    <w:rsid w:val="00F4696F"/>
    <w:rsid w:val="00F555F1"/>
    <w:rsid w:val="00F70E03"/>
    <w:rsid w:val="00F71352"/>
    <w:rsid w:val="00F7150D"/>
    <w:rsid w:val="00F75DB9"/>
    <w:rsid w:val="00F76821"/>
    <w:rsid w:val="00F8332E"/>
    <w:rsid w:val="00F90B8D"/>
    <w:rsid w:val="00F91198"/>
    <w:rsid w:val="00F92BCC"/>
    <w:rsid w:val="00FA3369"/>
    <w:rsid w:val="00FA4A0F"/>
    <w:rsid w:val="00FB7E06"/>
    <w:rsid w:val="00FC0502"/>
    <w:rsid w:val="00FC081F"/>
    <w:rsid w:val="00FC7287"/>
    <w:rsid w:val="00FE11A7"/>
    <w:rsid w:val="00FE2844"/>
    <w:rsid w:val="00FE6855"/>
    <w:rsid w:val="00FF4041"/>
    <w:rsid w:val="00FF64EB"/>
    <w:rsid w:val="00FF778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EC7CF"/>
  <w15:chartTrackingRefBased/>
  <w15:docId w15:val="{76D3E4BB-3BCF-D147-B2FB-71AA33A4F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4340"/>
    <w:pPr>
      <w:jc w:val="both"/>
    </w:pPr>
    <w:rPr>
      <w:sz w:val="24"/>
      <w:lang w:val="en-GB" w:eastAsia="en-US"/>
    </w:rPr>
  </w:style>
  <w:style w:type="paragraph" w:styleId="Antrat1">
    <w:name w:val="heading 1"/>
    <w:basedOn w:val="prastasis"/>
    <w:next w:val="prastasis"/>
    <w:qFormat/>
    <w:rsid w:val="00F44340"/>
    <w:pPr>
      <w:keepNext/>
      <w:spacing w:before="240" w:after="60"/>
      <w:outlineLvl w:val="0"/>
    </w:pPr>
    <w:rPr>
      <w:b/>
      <w:kern w:val="28"/>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rsid w:val="00F44340"/>
    <w:rPr>
      <w:sz w:val="20"/>
    </w:rPr>
  </w:style>
  <w:style w:type="paragraph" w:styleId="Porat">
    <w:name w:val="footer"/>
    <w:basedOn w:val="prastasis"/>
    <w:link w:val="PoratDiagrama"/>
    <w:uiPriority w:val="99"/>
    <w:rsid w:val="00F44340"/>
    <w:pPr>
      <w:tabs>
        <w:tab w:val="center" w:pos="4153"/>
        <w:tab w:val="right" w:pos="8306"/>
      </w:tabs>
    </w:pPr>
  </w:style>
  <w:style w:type="paragraph" w:styleId="Pagrindinistekstas">
    <w:name w:val="Body Text"/>
    <w:basedOn w:val="prastasis"/>
    <w:rsid w:val="00F44340"/>
    <w:pPr>
      <w:spacing w:after="120"/>
      <w:jc w:val="left"/>
    </w:pPr>
  </w:style>
  <w:style w:type="paragraph" w:styleId="Pagrindiniotekstotrauka">
    <w:name w:val="Body Text Indent"/>
    <w:basedOn w:val="prastasis"/>
    <w:rsid w:val="00F44340"/>
    <w:pPr>
      <w:ind w:firstLine="720"/>
    </w:pPr>
    <w:rPr>
      <w:sz w:val="20"/>
      <w:lang w:val="lt-LT"/>
    </w:rPr>
  </w:style>
  <w:style w:type="paragraph" w:styleId="Debesliotekstas">
    <w:name w:val="Balloon Text"/>
    <w:basedOn w:val="prastasis"/>
    <w:semiHidden/>
    <w:rsid w:val="00721D7D"/>
    <w:rPr>
      <w:rFonts w:ascii="Tahoma" w:hAnsi="Tahoma" w:cs="Tahoma"/>
      <w:sz w:val="16"/>
      <w:szCs w:val="16"/>
    </w:rPr>
  </w:style>
  <w:style w:type="character" w:styleId="Hipersaitas">
    <w:name w:val="Hyperlink"/>
    <w:uiPriority w:val="99"/>
    <w:unhideWhenUsed/>
    <w:rsid w:val="00AE6C1E"/>
    <w:rPr>
      <w:color w:val="0563C1"/>
      <w:u w:val="single"/>
    </w:rPr>
  </w:style>
  <w:style w:type="paragraph" w:styleId="Antrats">
    <w:name w:val="header"/>
    <w:basedOn w:val="prastasis"/>
    <w:link w:val="AntratsDiagrama"/>
    <w:uiPriority w:val="99"/>
    <w:unhideWhenUsed/>
    <w:rsid w:val="00947757"/>
    <w:pPr>
      <w:tabs>
        <w:tab w:val="center" w:pos="4819"/>
        <w:tab w:val="right" w:pos="9638"/>
      </w:tabs>
    </w:pPr>
  </w:style>
  <w:style w:type="character" w:customStyle="1" w:styleId="AntratsDiagrama">
    <w:name w:val="Antraštės Diagrama"/>
    <w:link w:val="Antrats"/>
    <w:uiPriority w:val="99"/>
    <w:rsid w:val="00947757"/>
    <w:rPr>
      <w:sz w:val="24"/>
      <w:lang w:val="en-GB" w:eastAsia="en-US"/>
    </w:rPr>
  </w:style>
  <w:style w:type="character" w:customStyle="1" w:styleId="PoratDiagrama">
    <w:name w:val="Poraštė Diagrama"/>
    <w:link w:val="Porat"/>
    <w:uiPriority w:val="99"/>
    <w:rsid w:val="00947757"/>
    <w:rPr>
      <w:sz w:val="24"/>
      <w:lang w:val="en-GB" w:eastAsia="en-US"/>
    </w:rPr>
  </w:style>
  <w:style w:type="paragraph" w:styleId="Betarp">
    <w:name w:val="No Spacing"/>
    <w:uiPriority w:val="1"/>
    <w:qFormat/>
    <w:rsid w:val="00E42253"/>
    <w:pPr>
      <w:jc w:val="both"/>
    </w:pPr>
    <w:rPr>
      <w:sz w:val="24"/>
      <w:lang w:val="en-GB" w:eastAsia="en-US"/>
    </w:rPr>
  </w:style>
  <w:style w:type="paragraph" w:customStyle="1" w:styleId="Stilius">
    <w:name w:val="Stilius"/>
    <w:rsid w:val="00DF6DA1"/>
    <w:pPr>
      <w:widowControl w:val="0"/>
      <w:autoSpaceDE w:val="0"/>
      <w:autoSpaceDN w:val="0"/>
      <w:adjustRightInd w:val="0"/>
    </w:pPr>
    <w:rPr>
      <w:rFonts w:eastAsiaTheme="minorEastAsia"/>
      <w:sz w:val="24"/>
      <w:szCs w:val="24"/>
    </w:rPr>
  </w:style>
  <w:style w:type="table" w:styleId="Lentelstinklelis">
    <w:name w:val="Table Grid"/>
    <w:basedOn w:val="prastojilentel"/>
    <w:uiPriority w:val="59"/>
    <w:rsid w:val="00DF6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A33A2"/>
    <w:pPr>
      <w:ind w:left="720"/>
      <w:contextualSpacing/>
    </w:pPr>
  </w:style>
  <w:style w:type="character" w:styleId="Paminjimas">
    <w:name w:val="Mention"/>
    <w:basedOn w:val="Numatytasispastraiposriftas"/>
    <w:uiPriority w:val="99"/>
    <w:semiHidden/>
    <w:unhideWhenUsed/>
    <w:rsid w:val="00FE6855"/>
    <w:rPr>
      <w:color w:val="2B579A"/>
      <w:shd w:val="clear" w:color="auto" w:fill="E6E6E6"/>
    </w:rPr>
  </w:style>
  <w:style w:type="character" w:styleId="Neapdorotaspaminjimas">
    <w:name w:val="Unresolved Mention"/>
    <w:basedOn w:val="Numatytasispastraiposriftas"/>
    <w:uiPriority w:val="99"/>
    <w:semiHidden/>
    <w:unhideWhenUsed/>
    <w:rsid w:val="00C233A9"/>
    <w:rPr>
      <w:color w:val="808080"/>
      <w:shd w:val="clear" w:color="auto" w:fill="E6E6E6"/>
    </w:rPr>
  </w:style>
  <w:style w:type="paragraph" w:customStyle="1" w:styleId="Body2">
    <w:name w:val="Body 2"/>
    <w:rsid w:val="008041E1"/>
    <w:pPr>
      <w:suppressAutoHyphens/>
      <w:spacing w:after="40"/>
      <w:jc w:val="both"/>
    </w:pPr>
    <w:rPr>
      <w:rFonts w:eastAsia="Arial Unicode MS" w:cs="Arial Unicode MS"/>
      <w:color w:val="000000"/>
      <w:sz w:val="22"/>
      <w:szCs w:val="22"/>
      <w:lang w:val="en-US" w:eastAsia="en-US"/>
    </w:rPr>
  </w:style>
  <w:style w:type="paragraph" w:styleId="prastasiniatinklio">
    <w:name w:val="Normal (Web)"/>
    <w:basedOn w:val="prastasis"/>
    <w:uiPriority w:val="99"/>
    <w:unhideWhenUsed/>
    <w:rsid w:val="008041E1"/>
    <w:pPr>
      <w:spacing w:before="100" w:beforeAutospacing="1" w:after="100" w:afterAutospacing="1"/>
      <w:jc w:val="left"/>
    </w:pPr>
    <w:rPr>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504590">
      <w:bodyDiv w:val="1"/>
      <w:marLeft w:val="0"/>
      <w:marRight w:val="0"/>
      <w:marTop w:val="0"/>
      <w:marBottom w:val="0"/>
      <w:divBdr>
        <w:top w:val="none" w:sz="0" w:space="0" w:color="auto"/>
        <w:left w:val="none" w:sz="0" w:space="0" w:color="auto"/>
        <w:bottom w:val="none" w:sz="0" w:space="0" w:color="auto"/>
        <w:right w:val="none" w:sz="0" w:space="0" w:color="auto"/>
      </w:divBdr>
      <w:divsChild>
        <w:div w:id="1975721231">
          <w:marLeft w:val="0"/>
          <w:marRight w:val="0"/>
          <w:marTop w:val="0"/>
          <w:marBottom w:val="0"/>
          <w:divBdr>
            <w:top w:val="none" w:sz="0" w:space="0" w:color="auto"/>
            <w:left w:val="none" w:sz="0" w:space="0" w:color="auto"/>
            <w:bottom w:val="none" w:sz="0" w:space="0" w:color="auto"/>
            <w:right w:val="none" w:sz="0" w:space="0" w:color="auto"/>
          </w:divBdr>
          <w:divsChild>
            <w:div w:id="1163085785">
              <w:marLeft w:val="0"/>
              <w:marRight w:val="0"/>
              <w:marTop w:val="0"/>
              <w:marBottom w:val="0"/>
              <w:divBdr>
                <w:top w:val="none" w:sz="0" w:space="0" w:color="auto"/>
                <w:left w:val="none" w:sz="0" w:space="0" w:color="auto"/>
                <w:bottom w:val="none" w:sz="0" w:space="0" w:color="auto"/>
                <w:right w:val="none" w:sz="0" w:space="0" w:color="auto"/>
              </w:divBdr>
              <w:divsChild>
                <w:div w:id="775636488">
                  <w:marLeft w:val="0"/>
                  <w:marRight w:val="0"/>
                  <w:marTop w:val="0"/>
                  <w:marBottom w:val="0"/>
                  <w:divBdr>
                    <w:top w:val="none" w:sz="0" w:space="0" w:color="auto"/>
                    <w:left w:val="none" w:sz="0" w:space="0" w:color="auto"/>
                    <w:bottom w:val="none" w:sz="0" w:space="0" w:color="auto"/>
                    <w:right w:val="none" w:sz="0" w:space="0" w:color="auto"/>
                  </w:divBdr>
                </w:div>
              </w:divsChild>
            </w:div>
            <w:div w:id="2040549408">
              <w:marLeft w:val="0"/>
              <w:marRight w:val="0"/>
              <w:marTop w:val="0"/>
              <w:marBottom w:val="0"/>
              <w:divBdr>
                <w:top w:val="none" w:sz="0" w:space="0" w:color="auto"/>
                <w:left w:val="none" w:sz="0" w:space="0" w:color="auto"/>
                <w:bottom w:val="none" w:sz="0" w:space="0" w:color="auto"/>
                <w:right w:val="none" w:sz="0" w:space="0" w:color="auto"/>
              </w:divBdr>
              <w:divsChild>
                <w:div w:id="192985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132515">
          <w:marLeft w:val="0"/>
          <w:marRight w:val="0"/>
          <w:marTop w:val="0"/>
          <w:marBottom w:val="0"/>
          <w:divBdr>
            <w:top w:val="none" w:sz="0" w:space="0" w:color="auto"/>
            <w:left w:val="none" w:sz="0" w:space="0" w:color="auto"/>
            <w:bottom w:val="none" w:sz="0" w:space="0" w:color="auto"/>
            <w:right w:val="none" w:sz="0" w:space="0" w:color="auto"/>
          </w:divBdr>
          <w:divsChild>
            <w:div w:id="1141734160">
              <w:marLeft w:val="0"/>
              <w:marRight w:val="0"/>
              <w:marTop w:val="0"/>
              <w:marBottom w:val="0"/>
              <w:divBdr>
                <w:top w:val="none" w:sz="0" w:space="0" w:color="auto"/>
                <w:left w:val="none" w:sz="0" w:space="0" w:color="auto"/>
                <w:bottom w:val="none" w:sz="0" w:space="0" w:color="auto"/>
                <w:right w:val="none" w:sz="0" w:space="0" w:color="auto"/>
              </w:divBdr>
              <w:divsChild>
                <w:div w:id="1190988576">
                  <w:marLeft w:val="0"/>
                  <w:marRight w:val="0"/>
                  <w:marTop w:val="0"/>
                  <w:marBottom w:val="0"/>
                  <w:divBdr>
                    <w:top w:val="none" w:sz="0" w:space="0" w:color="auto"/>
                    <w:left w:val="none" w:sz="0" w:space="0" w:color="auto"/>
                    <w:bottom w:val="none" w:sz="0" w:space="0" w:color="auto"/>
                    <w:right w:val="none" w:sz="0" w:space="0" w:color="auto"/>
                  </w:divBdr>
                  <w:divsChild>
                    <w:div w:id="150767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328171">
      <w:bodyDiv w:val="1"/>
      <w:marLeft w:val="0"/>
      <w:marRight w:val="0"/>
      <w:marTop w:val="0"/>
      <w:marBottom w:val="0"/>
      <w:divBdr>
        <w:top w:val="none" w:sz="0" w:space="0" w:color="auto"/>
        <w:left w:val="none" w:sz="0" w:space="0" w:color="auto"/>
        <w:bottom w:val="none" w:sz="0" w:space="0" w:color="auto"/>
        <w:right w:val="none" w:sz="0" w:space="0" w:color="auto"/>
      </w:divBdr>
      <w:divsChild>
        <w:div w:id="1171677453">
          <w:marLeft w:val="0"/>
          <w:marRight w:val="0"/>
          <w:marTop w:val="0"/>
          <w:marBottom w:val="0"/>
          <w:divBdr>
            <w:top w:val="none" w:sz="0" w:space="0" w:color="auto"/>
            <w:left w:val="none" w:sz="0" w:space="0" w:color="auto"/>
            <w:bottom w:val="none" w:sz="0" w:space="0" w:color="auto"/>
            <w:right w:val="none" w:sz="0" w:space="0" w:color="auto"/>
          </w:divBdr>
          <w:divsChild>
            <w:div w:id="633213782">
              <w:marLeft w:val="0"/>
              <w:marRight w:val="0"/>
              <w:marTop w:val="0"/>
              <w:marBottom w:val="0"/>
              <w:divBdr>
                <w:top w:val="none" w:sz="0" w:space="0" w:color="auto"/>
                <w:left w:val="none" w:sz="0" w:space="0" w:color="auto"/>
                <w:bottom w:val="none" w:sz="0" w:space="0" w:color="auto"/>
                <w:right w:val="none" w:sz="0" w:space="0" w:color="auto"/>
              </w:divBdr>
              <w:divsChild>
                <w:div w:id="161182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829238">
      <w:bodyDiv w:val="1"/>
      <w:marLeft w:val="0"/>
      <w:marRight w:val="0"/>
      <w:marTop w:val="0"/>
      <w:marBottom w:val="0"/>
      <w:divBdr>
        <w:top w:val="none" w:sz="0" w:space="0" w:color="auto"/>
        <w:left w:val="none" w:sz="0" w:space="0" w:color="auto"/>
        <w:bottom w:val="none" w:sz="0" w:space="0" w:color="auto"/>
        <w:right w:val="none" w:sz="0" w:space="0" w:color="auto"/>
      </w:divBdr>
    </w:div>
    <w:div w:id="2016490103">
      <w:bodyDiv w:val="1"/>
      <w:marLeft w:val="0"/>
      <w:marRight w:val="0"/>
      <w:marTop w:val="0"/>
      <w:marBottom w:val="0"/>
      <w:divBdr>
        <w:top w:val="none" w:sz="0" w:space="0" w:color="auto"/>
        <w:left w:val="none" w:sz="0" w:space="0" w:color="auto"/>
        <w:bottom w:val="none" w:sz="0" w:space="0" w:color="auto"/>
        <w:right w:val="none" w:sz="0" w:space="0" w:color="auto"/>
      </w:divBdr>
      <w:divsChild>
        <w:div w:id="1836719856">
          <w:marLeft w:val="0"/>
          <w:marRight w:val="0"/>
          <w:marTop w:val="0"/>
          <w:marBottom w:val="0"/>
          <w:divBdr>
            <w:top w:val="none" w:sz="0" w:space="0" w:color="auto"/>
            <w:left w:val="none" w:sz="0" w:space="0" w:color="auto"/>
            <w:bottom w:val="none" w:sz="0" w:space="0" w:color="auto"/>
            <w:right w:val="none" w:sz="0" w:space="0" w:color="auto"/>
          </w:divBdr>
          <w:divsChild>
            <w:div w:id="1032078223">
              <w:marLeft w:val="0"/>
              <w:marRight w:val="0"/>
              <w:marTop w:val="0"/>
              <w:marBottom w:val="0"/>
              <w:divBdr>
                <w:top w:val="none" w:sz="0" w:space="0" w:color="auto"/>
                <w:left w:val="none" w:sz="0" w:space="0" w:color="auto"/>
                <w:bottom w:val="none" w:sz="0" w:space="0" w:color="auto"/>
                <w:right w:val="none" w:sz="0" w:space="0" w:color="auto"/>
              </w:divBdr>
              <w:divsChild>
                <w:div w:id="67504650">
                  <w:marLeft w:val="0"/>
                  <w:marRight w:val="0"/>
                  <w:marTop w:val="0"/>
                  <w:marBottom w:val="0"/>
                  <w:divBdr>
                    <w:top w:val="none" w:sz="0" w:space="0" w:color="auto"/>
                    <w:left w:val="none" w:sz="0" w:space="0" w:color="auto"/>
                    <w:bottom w:val="none" w:sz="0" w:space="0" w:color="auto"/>
                    <w:right w:val="none" w:sz="0" w:space="0" w:color="auto"/>
                  </w:divBdr>
                  <w:divsChild>
                    <w:div w:id="20456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advokatai.lt"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aratc.lt" TargetMode="External"/><Relationship Id="rId4" Type="http://schemas.openxmlformats.org/officeDocument/2006/relationships/settings" Target="settings.xml"/><Relationship Id="rId9" Type="http://schemas.openxmlformats.org/officeDocument/2006/relationships/hyperlink" Target="mailto:eremita.salickiene@alytausratc.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8372778AF88A43A49B8CCF73C96664"/>
        <w:category>
          <w:name w:val="Общие"/>
          <w:gallery w:val="placeholder"/>
        </w:category>
        <w:types>
          <w:type w:val="bbPlcHdr"/>
        </w:types>
        <w:behaviors>
          <w:behavior w:val="content"/>
        </w:behaviors>
        <w:guid w:val="{7B49A0F8-462C-0740-8EB9-A8DA6E5A5A82}"/>
      </w:docPartPr>
      <w:docPartBody>
        <w:p w:rsidR="00504223" w:rsidRDefault="00D42FBC" w:rsidP="00D42FBC">
          <w:pPr>
            <w:pStyle w:val="A48372778AF88A43A49B8CCF73C96664"/>
          </w:pPr>
          <w:r>
            <w:rPr>
              <w:caps/>
              <w:color w:val="FFFFFF" w:themeColor="background1"/>
            </w:rPr>
            <w:t>[Имя автора]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FBC"/>
    <w:rsid w:val="00504223"/>
    <w:rsid w:val="00686779"/>
    <w:rsid w:val="006B0F22"/>
    <w:rsid w:val="00A05CB8"/>
    <w:rsid w:val="00A6174D"/>
    <w:rsid w:val="00B65D6D"/>
    <w:rsid w:val="00CF4CE0"/>
    <w:rsid w:val="00D42F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lt-LT"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48372778AF88A43A49B8CCF73C96664">
    <w:name w:val="A48372778AF88A43A49B8CCF73C96664"/>
    <w:rsid w:val="00D42F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02941-B049-4B28-B8C9-1D9810120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8278</Words>
  <Characters>4720</Characters>
  <Application>Microsoft Office Word</Application>
  <DocSecurity>0</DocSecurity>
  <Lines>39</Lines>
  <Paragraphs>25</Paragraphs>
  <ScaleCrop>false</ScaleCrop>
  <HeadingPairs>
    <vt:vector size="6" baseType="variant">
      <vt:variant>
        <vt:lpstr>Pavadinimas</vt:lpstr>
      </vt:variant>
      <vt:variant>
        <vt:i4>1</vt:i4>
      </vt:variant>
      <vt:variant>
        <vt:lpstr>Название</vt:lpstr>
      </vt:variant>
      <vt:variant>
        <vt:i4>1</vt:i4>
      </vt:variant>
      <vt:variant>
        <vt:lpstr>Title</vt:lpstr>
      </vt:variant>
      <vt:variant>
        <vt:i4>1</vt:i4>
      </vt:variant>
    </vt:vector>
  </HeadingPairs>
  <TitlesOfParts>
    <vt:vector size="3" baseType="lpstr">
      <vt:lpstr>SUTARTIS DĖL TEISINĖS PAGALBOS Nr</vt:lpstr>
      <vt:lpstr>SUTARTIS DĖL TEISINĖS PAGALBOS Nr</vt:lpstr>
      <vt:lpstr>SUTARTIS DĖL TEISINĖS PAGALBOS Nr</vt:lpstr>
    </vt:vector>
  </TitlesOfParts>
  <Company>PRO XP</Company>
  <LinksUpToDate>false</LinksUpToDate>
  <CharactersWithSpaces>12973</CharactersWithSpaces>
  <SharedDoc>false</SharedDoc>
  <HLinks>
    <vt:vector size="18" baseType="variant">
      <vt:variant>
        <vt:i4>1179725</vt:i4>
      </vt:variant>
      <vt:variant>
        <vt:i4>9</vt:i4>
      </vt:variant>
      <vt:variant>
        <vt:i4>0</vt:i4>
      </vt:variant>
      <vt:variant>
        <vt:i4>5</vt:i4>
      </vt:variant>
      <vt:variant>
        <vt:lpwstr>http://www.advokatas-tau.lt/</vt:lpwstr>
      </vt:variant>
      <vt:variant>
        <vt:lpwstr/>
      </vt:variant>
      <vt:variant>
        <vt:i4>786546</vt:i4>
      </vt:variant>
      <vt:variant>
        <vt:i4>6</vt:i4>
      </vt:variant>
      <vt:variant>
        <vt:i4>0</vt:i4>
      </vt:variant>
      <vt:variant>
        <vt:i4>5</vt:i4>
      </vt:variant>
      <vt:variant>
        <vt:lpwstr>mailto:advokatas.simonavicius@gmail.com</vt:lpwstr>
      </vt:variant>
      <vt:variant>
        <vt:lpwstr/>
      </vt:variant>
      <vt:variant>
        <vt:i4>3145821</vt:i4>
      </vt:variant>
      <vt:variant>
        <vt:i4>3</vt:i4>
      </vt:variant>
      <vt:variant>
        <vt:i4>0</vt:i4>
      </vt:variant>
      <vt:variant>
        <vt:i4>5</vt:i4>
      </vt:variant>
      <vt:variant>
        <vt:lpwstr>mailto:info@advokatas-tau.lt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DĖL TEISINĖS PAGALBOS Nr</dc:title>
  <dc:subject/>
  <dc:creator>ADVOKATŲ KONTORA Win &amp; Law SIMONAVIČIUS IR PARTNERIAI</dc:creator>
  <cp:keywords/>
  <cp:lastModifiedBy>Viktorija Zautrė</cp:lastModifiedBy>
  <cp:revision>3</cp:revision>
  <cp:lastPrinted>2022-05-03T07:39:00Z</cp:lastPrinted>
  <dcterms:created xsi:type="dcterms:W3CDTF">2022-10-19T08:04:00Z</dcterms:created>
  <dcterms:modified xsi:type="dcterms:W3CDTF">2022-10-19T08:05:00Z</dcterms:modified>
</cp:coreProperties>
</file>