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DB5A99" w14:textId="0A4D240E" w:rsidR="009F4C98" w:rsidRPr="00731311" w:rsidRDefault="009F4C98" w:rsidP="009F4C98">
      <w:pPr>
        <w:spacing w:after="0" w:line="240" w:lineRule="auto"/>
        <w:jc w:val="center"/>
        <w:rPr>
          <w:b/>
          <w:bCs/>
          <w:sz w:val="21"/>
          <w:szCs w:val="21"/>
        </w:rPr>
      </w:pPr>
      <w:r>
        <w:rPr>
          <w:b/>
          <w:bCs/>
          <w:sz w:val="21"/>
          <w:szCs w:val="21"/>
        </w:rPr>
        <w:t>ORO KONDICIONIERIŲ IR JŲ ĮRENGIMO DARBŲ SUTARTIS</w:t>
      </w:r>
      <w:r w:rsidRPr="00731311">
        <w:rPr>
          <w:b/>
          <w:bCs/>
          <w:sz w:val="21"/>
          <w:szCs w:val="21"/>
        </w:rPr>
        <w:t xml:space="preserve"> Nr. S1- ________</w:t>
      </w:r>
    </w:p>
    <w:p w14:paraId="3E2F56F4" w14:textId="77777777" w:rsidR="009F4C98" w:rsidRPr="00731311" w:rsidRDefault="009F4C98" w:rsidP="009F4C98">
      <w:pPr>
        <w:spacing w:after="0" w:line="240" w:lineRule="auto"/>
        <w:jc w:val="both"/>
        <w:rPr>
          <w:sz w:val="21"/>
          <w:szCs w:val="21"/>
        </w:rPr>
      </w:pPr>
    </w:p>
    <w:p w14:paraId="3927B166" w14:textId="7A3B5C13" w:rsidR="009F4C98" w:rsidRPr="00731311" w:rsidRDefault="009F4C98" w:rsidP="009F4C98">
      <w:pPr>
        <w:spacing w:after="0" w:line="240" w:lineRule="auto"/>
        <w:jc w:val="center"/>
        <w:rPr>
          <w:sz w:val="21"/>
          <w:szCs w:val="21"/>
        </w:rPr>
      </w:pPr>
      <w:r w:rsidRPr="00731311">
        <w:rPr>
          <w:sz w:val="21"/>
          <w:szCs w:val="21"/>
        </w:rPr>
        <w:t>2022</w:t>
      </w:r>
      <w:r w:rsidR="00C406E3">
        <w:rPr>
          <w:sz w:val="21"/>
          <w:szCs w:val="21"/>
        </w:rPr>
        <w:t xml:space="preserve"> </w:t>
      </w:r>
      <w:r w:rsidR="00413623">
        <w:rPr>
          <w:sz w:val="21"/>
          <w:szCs w:val="21"/>
        </w:rPr>
        <w:t xml:space="preserve">m. spalio  </w:t>
      </w:r>
      <w:r w:rsidRPr="00731311">
        <w:rPr>
          <w:sz w:val="21"/>
          <w:szCs w:val="21"/>
        </w:rPr>
        <w:t>_ d., Vilnius</w:t>
      </w:r>
    </w:p>
    <w:p w14:paraId="42CD58F7" w14:textId="77777777" w:rsidR="009F4C98" w:rsidRPr="00731311" w:rsidRDefault="009F4C98" w:rsidP="009F4C98">
      <w:pPr>
        <w:spacing w:after="0" w:line="240" w:lineRule="auto"/>
        <w:jc w:val="both"/>
        <w:rPr>
          <w:sz w:val="21"/>
          <w:szCs w:val="21"/>
        </w:rPr>
      </w:pPr>
    </w:p>
    <w:p w14:paraId="196DE622" w14:textId="503C0265" w:rsidR="009F4C98" w:rsidRPr="00731311" w:rsidRDefault="009F4C98" w:rsidP="00980283">
      <w:pPr>
        <w:spacing w:after="0" w:line="240" w:lineRule="auto"/>
        <w:ind w:firstLine="720"/>
        <w:jc w:val="both"/>
        <w:rPr>
          <w:sz w:val="21"/>
          <w:szCs w:val="21"/>
        </w:rPr>
      </w:pPr>
      <w:r w:rsidRPr="00731311">
        <w:rPr>
          <w:rFonts w:eastAsia="Arial"/>
          <w:b/>
          <w:sz w:val="21"/>
          <w:szCs w:val="21"/>
          <w:lang w:eastAsia="zh-CN"/>
        </w:rPr>
        <w:t>VšĮ Vilniaus miesto klinikinė ligoninė</w:t>
      </w:r>
      <w:r w:rsidRPr="00731311">
        <w:rPr>
          <w:rFonts w:eastAsia="Arial"/>
          <w:sz w:val="21"/>
          <w:szCs w:val="21"/>
          <w:lang w:eastAsia="zh-CN"/>
        </w:rPr>
        <w:t xml:space="preserve"> (toliau </w:t>
      </w:r>
      <w:r>
        <w:rPr>
          <w:rFonts w:eastAsia="Arial"/>
          <w:sz w:val="21"/>
          <w:szCs w:val="21"/>
          <w:lang w:eastAsia="zh-CN"/>
        </w:rPr>
        <w:t>–</w:t>
      </w:r>
      <w:r w:rsidRPr="00731311">
        <w:rPr>
          <w:rFonts w:eastAsia="Arial"/>
          <w:sz w:val="21"/>
          <w:szCs w:val="21"/>
          <w:lang w:eastAsia="zh-CN"/>
        </w:rPr>
        <w:t xml:space="preserve"> </w:t>
      </w:r>
      <w:r>
        <w:rPr>
          <w:rFonts w:eastAsia="Arial"/>
          <w:b/>
          <w:bCs/>
          <w:sz w:val="21"/>
          <w:szCs w:val="21"/>
          <w:lang w:eastAsia="zh-CN"/>
        </w:rPr>
        <w:t>Užsakovas)</w:t>
      </w:r>
      <w:r w:rsidRPr="00731311">
        <w:rPr>
          <w:rFonts w:eastAsia="Times New Roman"/>
          <w:color w:val="000000"/>
          <w:sz w:val="21"/>
          <w:szCs w:val="21"/>
          <w:bdr w:val="none" w:sz="0" w:space="0" w:color="auto" w:frame="1"/>
        </w:rPr>
        <w:t xml:space="preserve"> </w:t>
      </w:r>
      <w:r w:rsidRPr="00731311">
        <w:rPr>
          <w:rFonts w:eastAsia="Arial"/>
          <w:sz w:val="21"/>
          <w:szCs w:val="21"/>
          <w:lang w:eastAsia="zh-CN"/>
        </w:rPr>
        <w:t>atstovaujama direktoriaus pavaduotojo ambulatorinei ir konsultacinei pagalbai, laikinai vykdančio direktoriaus pareigas, Gintauto Olekos, veikiančio pagal Vilniaus miesto savivaldybės mero 2022 m. sausio 13 d. potvarkį Nr.</w:t>
      </w:r>
      <w:r w:rsidRPr="00731311">
        <w:rPr>
          <w:rFonts w:eastAsia="Arial"/>
          <w:i/>
          <w:iCs/>
          <w:sz w:val="21"/>
          <w:szCs w:val="21"/>
          <w:lang w:eastAsia="zh-CN"/>
        </w:rPr>
        <w:t xml:space="preserve"> </w:t>
      </w:r>
      <w:r w:rsidRPr="00731311">
        <w:rPr>
          <w:rFonts w:eastAsia="Arial"/>
          <w:sz w:val="21"/>
          <w:szCs w:val="21"/>
          <w:lang w:eastAsia="zh-CN"/>
        </w:rPr>
        <w:t xml:space="preserve">23-18/22, </w:t>
      </w:r>
      <w:r w:rsidRPr="00731311">
        <w:rPr>
          <w:sz w:val="21"/>
          <w:szCs w:val="21"/>
        </w:rPr>
        <w:t xml:space="preserve">ir </w:t>
      </w:r>
      <w:r w:rsidR="00980283">
        <w:rPr>
          <w:b/>
          <w:bCs/>
          <w:sz w:val="21"/>
          <w:szCs w:val="21"/>
        </w:rPr>
        <w:t xml:space="preserve"> UAB „Izopaga“ </w:t>
      </w:r>
      <w:r w:rsidRPr="00731311">
        <w:rPr>
          <w:sz w:val="21"/>
          <w:szCs w:val="21"/>
        </w:rPr>
        <w:t xml:space="preserve">(toliau - </w:t>
      </w:r>
      <w:r>
        <w:rPr>
          <w:b/>
          <w:bCs/>
          <w:sz w:val="21"/>
          <w:szCs w:val="21"/>
        </w:rPr>
        <w:t>Rangovas</w:t>
      </w:r>
      <w:r w:rsidRPr="00731311">
        <w:rPr>
          <w:sz w:val="21"/>
          <w:szCs w:val="21"/>
        </w:rPr>
        <w:t xml:space="preserve">), atstovaujama </w:t>
      </w:r>
      <w:r w:rsidR="00980283">
        <w:rPr>
          <w:sz w:val="21"/>
          <w:szCs w:val="21"/>
        </w:rPr>
        <w:t>direktoriaus Lino Slabšio</w:t>
      </w:r>
      <w:r w:rsidRPr="00731311">
        <w:rPr>
          <w:sz w:val="21"/>
          <w:szCs w:val="21"/>
        </w:rPr>
        <w:t xml:space="preserve">, veikiančio pagal </w:t>
      </w:r>
      <w:r w:rsidR="00980283">
        <w:rPr>
          <w:sz w:val="21"/>
          <w:szCs w:val="21"/>
        </w:rPr>
        <w:t>įmonės įstatus</w:t>
      </w:r>
      <w:r w:rsidRPr="00731311">
        <w:rPr>
          <w:sz w:val="21"/>
          <w:szCs w:val="21"/>
        </w:rPr>
        <w:t>, kartu Sutartyje vadinamos „Šalimis“ arba kiekviena atskirai „Šalimi“, sudarė šią sutartį:</w:t>
      </w:r>
    </w:p>
    <w:p w14:paraId="28227507" w14:textId="77777777" w:rsidR="009F4C98" w:rsidRPr="00731311" w:rsidRDefault="009F4C98" w:rsidP="009F4C98">
      <w:pPr>
        <w:spacing w:after="0" w:line="240" w:lineRule="auto"/>
        <w:jc w:val="both"/>
        <w:rPr>
          <w:sz w:val="21"/>
          <w:szCs w:val="21"/>
        </w:rPr>
      </w:pPr>
    </w:p>
    <w:p w14:paraId="4CF05CBE" w14:textId="77777777" w:rsidR="009F4C98" w:rsidRPr="00731311" w:rsidRDefault="009F4C98" w:rsidP="009F4C98">
      <w:pPr>
        <w:spacing w:after="0" w:line="240" w:lineRule="auto"/>
        <w:jc w:val="both"/>
        <w:rPr>
          <w:b/>
          <w:bCs/>
          <w:sz w:val="21"/>
          <w:szCs w:val="21"/>
        </w:rPr>
      </w:pPr>
      <w:r w:rsidRPr="00731311">
        <w:rPr>
          <w:b/>
          <w:bCs/>
          <w:sz w:val="21"/>
          <w:szCs w:val="21"/>
        </w:rPr>
        <w:t>1. Sutarties objektas</w:t>
      </w:r>
    </w:p>
    <w:p w14:paraId="3C22BEA3" w14:textId="77777777" w:rsidR="009F4C98" w:rsidRPr="00731311" w:rsidRDefault="009F4C98" w:rsidP="009F4C98">
      <w:pPr>
        <w:spacing w:after="0" w:line="240" w:lineRule="auto"/>
        <w:jc w:val="both"/>
        <w:rPr>
          <w:sz w:val="21"/>
          <w:szCs w:val="21"/>
        </w:rPr>
      </w:pPr>
      <w:r w:rsidRPr="00731311">
        <w:rPr>
          <w:sz w:val="21"/>
          <w:szCs w:val="21"/>
        </w:rPr>
        <w:t xml:space="preserve">1.1.Sutarties dalykas yra: </w:t>
      </w:r>
      <w:r w:rsidRPr="00731311">
        <w:rPr>
          <w:b/>
          <w:bCs/>
          <w:sz w:val="21"/>
          <w:szCs w:val="21"/>
        </w:rPr>
        <w:t xml:space="preserve">oro kondicionieriai </w:t>
      </w:r>
      <w:r w:rsidRPr="00853AF4">
        <w:rPr>
          <w:sz w:val="21"/>
          <w:szCs w:val="21"/>
        </w:rPr>
        <w:t>(toliau – Prekės)</w:t>
      </w:r>
      <w:r>
        <w:rPr>
          <w:b/>
          <w:bCs/>
          <w:sz w:val="21"/>
          <w:szCs w:val="21"/>
        </w:rPr>
        <w:t xml:space="preserve"> </w:t>
      </w:r>
      <w:r w:rsidRPr="00731311">
        <w:rPr>
          <w:b/>
          <w:bCs/>
          <w:sz w:val="21"/>
          <w:szCs w:val="21"/>
        </w:rPr>
        <w:t xml:space="preserve">ir jų </w:t>
      </w:r>
      <w:r>
        <w:rPr>
          <w:b/>
          <w:bCs/>
          <w:sz w:val="21"/>
          <w:szCs w:val="21"/>
        </w:rPr>
        <w:t xml:space="preserve">įrengimas </w:t>
      </w:r>
      <w:r w:rsidRPr="00731311">
        <w:rPr>
          <w:sz w:val="21"/>
          <w:szCs w:val="21"/>
        </w:rPr>
        <w:t xml:space="preserve">(toliau – </w:t>
      </w:r>
      <w:r>
        <w:rPr>
          <w:sz w:val="21"/>
          <w:szCs w:val="21"/>
        </w:rPr>
        <w:t>Darbai</w:t>
      </w:r>
      <w:r w:rsidRPr="00731311">
        <w:rPr>
          <w:sz w:val="21"/>
          <w:szCs w:val="21"/>
        </w:rPr>
        <w:t xml:space="preserve">), kurių specifikacija ir kainos nurodytos Sutarties priede Nr.1. </w:t>
      </w:r>
    </w:p>
    <w:p w14:paraId="1BF85659" w14:textId="77777777" w:rsidR="009F4C98" w:rsidRPr="00731311" w:rsidRDefault="009F4C98" w:rsidP="009F4C98">
      <w:pPr>
        <w:spacing w:after="0" w:line="240" w:lineRule="auto"/>
        <w:jc w:val="both"/>
        <w:rPr>
          <w:sz w:val="21"/>
          <w:szCs w:val="21"/>
        </w:rPr>
      </w:pPr>
      <w:r w:rsidRPr="00731311">
        <w:rPr>
          <w:sz w:val="21"/>
          <w:szCs w:val="21"/>
        </w:rPr>
        <w:t xml:space="preserve">1.2 Šia Sutartimi nustatoma tvarka ir sąlygos, pagal kurias </w:t>
      </w:r>
      <w:r>
        <w:rPr>
          <w:sz w:val="21"/>
          <w:szCs w:val="21"/>
        </w:rPr>
        <w:t>Rangovas</w:t>
      </w:r>
      <w:r w:rsidRPr="00731311">
        <w:rPr>
          <w:sz w:val="21"/>
          <w:szCs w:val="21"/>
        </w:rPr>
        <w:t xml:space="preserve"> įsipareigoja perduoti jam priklausančias šioje Sutartyje nurodytas Prekes </w:t>
      </w:r>
      <w:r>
        <w:rPr>
          <w:sz w:val="21"/>
          <w:szCs w:val="21"/>
        </w:rPr>
        <w:t>Užsakovui</w:t>
      </w:r>
      <w:r w:rsidRPr="00731311">
        <w:rPr>
          <w:sz w:val="21"/>
          <w:szCs w:val="21"/>
        </w:rPr>
        <w:t xml:space="preserve"> ir atlikti </w:t>
      </w:r>
      <w:r>
        <w:rPr>
          <w:sz w:val="21"/>
          <w:szCs w:val="21"/>
        </w:rPr>
        <w:t>įrengimo Darbus</w:t>
      </w:r>
      <w:r w:rsidRPr="00731311">
        <w:rPr>
          <w:sz w:val="21"/>
          <w:szCs w:val="21"/>
        </w:rPr>
        <w:t xml:space="preserve">, o </w:t>
      </w:r>
      <w:r>
        <w:rPr>
          <w:sz w:val="21"/>
          <w:szCs w:val="21"/>
        </w:rPr>
        <w:t>Užsakovas</w:t>
      </w:r>
      <w:r w:rsidRPr="00731311">
        <w:rPr>
          <w:sz w:val="21"/>
          <w:szCs w:val="21"/>
        </w:rPr>
        <w:t xml:space="preserve"> įsipareigoja priimti šias Prekes ir sumokėti už jas </w:t>
      </w:r>
      <w:r>
        <w:rPr>
          <w:sz w:val="21"/>
          <w:szCs w:val="21"/>
        </w:rPr>
        <w:t>Rangovui</w:t>
      </w:r>
      <w:r w:rsidRPr="00731311">
        <w:rPr>
          <w:sz w:val="21"/>
          <w:szCs w:val="21"/>
        </w:rPr>
        <w:t xml:space="preserve"> šioje Sutartyje numatytą pinigų sumą atsižvelgiant į Sutartyje nustatytus terminus. </w:t>
      </w:r>
    </w:p>
    <w:p w14:paraId="211553B9" w14:textId="77777777" w:rsidR="009F4C98" w:rsidRPr="00731311" w:rsidRDefault="009F4C98" w:rsidP="009F4C98">
      <w:pPr>
        <w:spacing w:after="0" w:line="240" w:lineRule="auto"/>
        <w:jc w:val="both"/>
        <w:rPr>
          <w:sz w:val="21"/>
          <w:szCs w:val="21"/>
        </w:rPr>
      </w:pPr>
    </w:p>
    <w:p w14:paraId="4A39AD4F" w14:textId="77777777" w:rsidR="009F4C98" w:rsidRPr="00731311" w:rsidRDefault="009F4C98" w:rsidP="009F4C98">
      <w:pPr>
        <w:spacing w:after="0" w:line="240" w:lineRule="auto"/>
        <w:jc w:val="both"/>
        <w:rPr>
          <w:b/>
          <w:bCs/>
          <w:sz w:val="21"/>
          <w:szCs w:val="21"/>
        </w:rPr>
      </w:pPr>
      <w:r w:rsidRPr="00731311">
        <w:rPr>
          <w:b/>
          <w:bCs/>
          <w:sz w:val="21"/>
          <w:szCs w:val="21"/>
        </w:rPr>
        <w:t>2. Prekių kokybė</w:t>
      </w:r>
    </w:p>
    <w:p w14:paraId="21BA8605" w14:textId="77777777" w:rsidR="009F4C98" w:rsidRPr="00731311" w:rsidRDefault="009F4C98" w:rsidP="009F4C98">
      <w:pPr>
        <w:spacing w:after="0" w:line="240" w:lineRule="auto"/>
        <w:jc w:val="both"/>
        <w:rPr>
          <w:sz w:val="21"/>
          <w:szCs w:val="21"/>
        </w:rPr>
      </w:pPr>
      <w:r w:rsidRPr="00731311">
        <w:rPr>
          <w:sz w:val="21"/>
          <w:szCs w:val="21"/>
        </w:rPr>
        <w:t>2.1. Tiekiamos Prekės turi būti leidžiamos naudoti Lietuvos Respublikoje įstatymų nustatyta tvarka.</w:t>
      </w:r>
    </w:p>
    <w:p w14:paraId="0BB42AE3" w14:textId="77777777" w:rsidR="009F4C98" w:rsidRPr="00731311" w:rsidRDefault="009F4C98" w:rsidP="009F4C98">
      <w:pPr>
        <w:spacing w:after="0" w:line="240" w:lineRule="auto"/>
        <w:jc w:val="both"/>
        <w:rPr>
          <w:sz w:val="21"/>
          <w:szCs w:val="21"/>
        </w:rPr>
      </w:pPr>
      <w:r w:rsidRPr="00731311">
        <w:rPr>
          <w:sz w:val="21"/>
          <w:szCs w:val="21"/>
        </w:rPr>
        <w:t>2.2. Tiekiamų Prekių kokybė turi atitikti galiojančius standartus, technines sąlygas ar kitus norminius aktus.</w:t>
      </w:r>
    </w:p>
    <w:p w14:paraId="19DDFB5E" w14:textId="77777777" w:rsidR="009F4C98" w:rsidRPr="00731311" w:rsidRDefault="009F4C98" w:rsidP="009F4C98">
      <w:pPr>
        <w:spacing w:after="0" w:line="240" w:lineRule="auto"/>
        <w:jc w:val="both"/>
        <w:rPr>
          <w:sz w:val="21"/>
          <w:szCs w:val="21"/>
        </w:rPr>
      </w:pPr>
      <w:r w:rsidRPr="00731311">
        <w:rPr>
          <w:sz w:val="21"/>
          <w:szCs w:val="21"/>
        </w:rPr>
        <w:t xml:space="preserve">2.3. Nekokybiškos Prekės turi būti pakeistos kokybiškomis </w:t>
      </w:r>
      <w:r>
        <w:rPr>
          <w:sz w:val="21"/>
          <w:szCs w:val="21"/>
        </w:rPr>
        <w:t>Rangovo</w:t>
      </w:r>
      <w:r w:rsidRPr="00731311">
        <w:rPr>
          <w:sz w:val="21"/>
          <w:szCs w:val="21"/>
        </w:rPr>
        <w:t xml:space="preserve"> sąskaita ir sąnaudomis 10 kalendorinių dienų laikotarpyje, skaičiuojant nuo pranešimo apie nekokybiškas Prekes </w:t>
      </w:r>
      <w:r>
        <w:rPr>
          <w:sz w:val="21"/>
          <w:szCs w:val="21"/>
        </w:rPr>
        <w:t>Rangovui</w:t>
      </w:r>
      <w:r w:rsidRPr="00731311">
        <w:rPr>
          <w:sz w:val="21"/>
          <w:szCs w:val="21"/>
        </w:rPr>
        <w:t xml:space="preserve"> išsiuntimo dienos. Jei </w:t>
      </w:r>
      <w:r>
        <w:rPr>
          <w:sz w:val="21"/>
          <w:szCs w:val="21"/>
        </w:rPr>
        <w:t xml:space="preserve">Rangovas </w:t>
      </w:r>
      <w:r w:rsidRPr="00731311">
        <w:rPr>
          <w:sz w:val="21"/>
          <w:szCs w:val="21"/>
        </w:rPr>
        <w:t>negali pakeisti nekokybiškų prekių kokybiškomis, jis privalo grąžinti už nekokybiškas Prekes gautas lėšas.</w:t>
      </w:r>
    </w:p>
    <w:p w14:paraId="740101C3" w14:textId="77777777" w:rsidR="009F4C98" w:rsidRPr="00731311" w:rsidRDefault="009F4C98" w:rsidP="009F4C98">
      <w:pPr>
        <w:spacing w:after="0" w:line="240" w:lineRule="auto"/>
        <w:jc w:val="both"/>
        <w:rPr>
          <w:sz w:val="21"/>
          <w:szCs w:val="21"/>
        </w:rPr>
      </w:pPr>
      <w:r w:rsidRPr="00731311">
        <w:rPr>
          <w:sz w:val="21"/>
          <w:szCs w:val="21"/>
        </w:rPr>
        <w:t xml:space="preserve">2.4. Jei </w:t>
      </w:r>
      <w:r>
        <w:rPr>
          <w:sz w:val="21"/>
          <w:szCs w:val="21"/>
        </w:rPr>
        <w:t>Rangovas</w:t>
      </w:r>
      <w:r w:rsidRPr="00731311">
        <w:rPr>
          <w:sz w:val="21"/>
          <w:szCs w:val="21"/>
        </w:rPr>
        <w:t xml:space="preserve"> dėl objektyvių priežasčių negali pakeisti nekokybiškų prekių kokybiškomis, </w:t>
      </w:r>
      <w:r>
        <w:rPr>
          <w:sz w:val="21"/>
          <w:szCs w:val="21"/>
        </w:rPr>
        <w:t>Rangovas</w:t>
      </w:r>
      <w:r w:rsidRPr="00731311">
        <w:rPr>
          <w:sz w:val="21"/>
          <w:szCs w:val="21"/>
        </w:rPr>
        <w:t xml:space="preserve"> savo sąskaita ir sąnaudomis pakeičia Prekes analogiškomis tuos pačius kokybės reikalavimus atitinkančiomis Prekėmis.</w:t>
      </w:r>
    </w:p>
    <w:p w14:paraId="65AD9404" w14:textId="77777777" w:rsidR="009F4C98" w:rsidRPr="00731311" w:rsidRDefault="009F4C98" w:rsidP="009F4C98">
      <w:pPr>
        <w:spacing w:after="0" w:line="240" w:lineRule="auto"/>
        <w:jc w:val="both"/>
        <w:rPr>
          <w:sz w:val="21"/>
          <w:szCs w:val="21"/>
        </w:rPr>
      </w:pPr>
      <w:r w:rsidRPr="00731311">
        <w:rPr>
          <w:sz w:val="21"/>
          <w:szCs w:val="21"/>
        </w:rPr>
        <w:t xml:space="preserve">2.5. </w:t>
      </w:r>
      <w:r>
        <w:rPr>
          <w:sz w:val="21"/>
          <w:szCs w:val="21"/>
        </w:rPr>
        <w:t>Rangovas</w:t>
      </w:r>
      <w:r w:rsidRPr="00731311">
        <w:rPr>
          <w:sz w:val="21"/>
          <w:szCs w:val="21"/>
        </w:rPr>
        <w:t xml:space="preserve"> atsako už Prekių sugadinimą, jei tai atsitinka dėl netinkamo įpakavimo ar transportavimo.</w:t>
      </w:r>
    </w:p>
    <w:p w14:paraId="4F145929" w14:textId="77777777" w:rsidR="009F4C98" w:rsidRPr="00731311" w:rsidRDefault="009F4C98" w:rsidP="009F4C98">
      <w:pPr>
        <w:spacing w:after="0" w:line="240" w:lineRule="auto"/>
        <w:jc w:val="both"/>
        <w:rPr>
          <w:sz w:val="21"/>
          <w:szCs w:val="21"/>
        </w:rPr>
      </w:pPr>
    </w:p>
    <w:p w14:paraId="5AAD4F76" w14:textId="77777777" w:rsidR="009F4C98" w:rsidRPr="00731311" w:rsidRDefault="009F4C98" w:rsidP="009F4C98">
      <w:pPr>
        <w:spacing w:after="0" w:line="240" w:lineRule="auto"/>
        <w:jc w:val="both"/>
        <w:rPr>
          <w:b/>
          <w:bCs/>
          <w:sz w:val="21"/>
          <w:szCs w:val="21"/>
        </w:rPr>
      </w:pPr>
      <w:r w:rsidRPr="00731311">
        <w:rPr>
          <w:b/>
          <w:bCs/>
          <w:sz w:val="21"/>
          <w:szCs w:val="21"/>
        </w:rPr>
        <w:t xml:space="preserve">3. Prekių kaina ir atsiskaitymų tvarka </w:t>
      </w:r>
    </w:p>
    <w:p w14:paraId="45CE4C57" w14:textId="77777777" w:rsidR="009F4C98" w:rsidRPr="00731311" w:rsidRDefault="009F4C98" w:rsidP="009F4C98">
      <w:pPr>
        <w:spacing w:after="0" w:line="240" w:lineRule="auto"/>
        <w:jc w:val="both"/>
        <w:rPr>
          <w:sz w:val="21"/>
          <w:szCs w:val="21"/>
        </w:rPr>
      </w:pPr>
      <w:r w:rsidRPr="00731311">
        <w:rPr>
          <w:sz w:val="21"/>
          <w:szCs w:val="21"/>
        </w:rPr>
        <w:t xml:space="preserve">3.1. Sutarties kaina skaičiuojama fiksuotos kainos apskaičiavimo būdu. </w:t>
      </w:r>
    </w:p>
    <w:p w14:paraId="165383B8" w14:textId="77777777" w:rsidR="009F4C98" w:rsidRPr="00731311" w:rsidRDefault="009F4C98" w:rsidP="009F4C98">
      <w:pPr>
        <w:spacing w:after="0" w:line="240" w:lineRule="auto"/>
        <w:jc w:val="both"/>
        <w:rPr>
          <w:sz w:val="21"/>
          <w:szCs w:val="21"/>
        </w:rPr>
      </w:pPr>
      <w:r w:rsidRPr="00731311">
        <w:rPr>
          <w:sz w:val="21"/>
          <w:szCs w:val="21"/>
        </w:rPr>
        <w:t>3.2. Kaina nustatoma ir atsiskaitymai vykdomi eurais.</w:t>
      </w:r>
    </w:p>
    <w:p w14:paraId="1CF0E2B7" w14:textId="510AFC59" w:rsidR="009F4C98" w:rsidRPr="00731311" w:rsidRDefault="009F4C98" w:rsidP="009F4C98">
      <w:pPr>
        <w:spacing w:after="0" w:line="240" w:lineRule="auto"/>
        <w:jc w:val="both"/>
        <w:rPr>
          <w:b/>
          <w:bCs/>
          <w:sz w:val="21"/>
          <w:szCs w:val="21"/>
        </w:rPr>
      </w:pPr>
      <w:r w:rsidRPr="00731311">
        <w:rPr>
          <w:sz w:val="21"/>
          <w:szCs w:val="21"/>
        </w:rPr>
        <w:t>3.3. Maksimali sutarties suma yra:</w:t>
      </w:r>
      <w:r w:rsidR="00980283">
        <w:rPr>
          <w:sz w:val="21"/>
          <w:szCs w:val="21"/>
        </w:rPr>
        <w:t xml:space="preserve"> </w:t>
      </w:r>
      <w:r w:rsidR="00980283" w:rsidRPr="00980283">
        <w:rPr>
          <w:b/>
          <w:bCs/>
          <w:sz w:val="21"/>
          <w:szCs w:val="21"/>
        </w:rPr>
        <w:t>56251,81</w:t>
      </w:r>
      <w:r w:rsidRPr="00731311">
        <w:rPr>
          <w:b/>
          <w:bCs/>
          <w:sz w:val="21"/>
          <w:szCs w:val="21"/>
        </w:rPr>
        <w:t xml:space="preserve"> Eur su PVM (_</w:t>
      </w:r>
      <w:r w:rsidR="00980283" w:rsidRPr="00980283">
        <w:rPr>
          <w:sz w:val="21"/>
          <w:szCs w:val="21"/>
        </w:rPr>
        <w:t>46489,10</w:t>
      </w:r>
      <w:r w:rsidRPr="00980283">
        <w:rPr>
          <w:sz w:val="21"/>
          <w:szCs w:val="21"/>
        </w:rPr>
        <w:t xml:space="preserve"> Eur be PVM</w:t>
      </w:r>
      <w:r w:rsidRPr="00731311">
        <w:rPr>
          <w:b/>
          <w:bCs/>
          <w:sz w:val="21"/>
          <w:szCs w:val="21"/>
        </w:rPr>
        <w:t>).</w:t>
      </w:r>
    </w:p>
    <w:p w14:paraId="60365B26" w14:textId="77777777" w:rsidR="009F4C98" w:rsidRPr="00731311" w:rsidRDefault="009F4C98" w:rsidP="009F4C98">
      <w:pPr>
        <w:spacing w:after="0" w:line="240" w:lineRule="auto"/>
        <w:jc w:val="both"/>
        <w:rPr>
          <w:sz w:val="21"/>
          <w:szCs w:val="21"/>
        </w:rPr>
      </w:pPr>
      <w:r w:rsidRPr="00731311">
        <w:rPr>
          <w:sz w:val="21"/>
          <w:szCs w:val="21"/>
        </w:rPr>
        <w:t xml:space="preserve">3.3.1. Tuo atveju, jei pirkimui taikomas atvirkštinis apmokestinimas, </w:t>
      </w:r>
      <w:r>
        <w:rPr>
          <w:sz w:val="21"/>
          <w:szCs w:val="21"/>
        </w:rPr>
        <w:t xml:space="preserve">Užsakovas </w:t>
      </w:r>
      <w:r w:rsidRPr="00731311">
        <w:rPr>
          <w:sz w:val="21"/>
          <w:szCs w:val="21"/>
        </w:rPr>
        <w:t xml:space="preserve">įsipareigoja pagal pateiktą sąskaitą faktūrą sumokėti </w:t>
      </w:r>
      <w:r>
        <w:rPr>
          <w:sz w:val="21"/>
          <w:szCs w:val="21"/>
        </w:rPr>
        <w:t>Rangovui</w:t>
      </w:r>
      <w:r w:rsidRPr="00731311">
        <w:rPr>
          <w:sz w:val="21"/>
          <w:szCs w:val="21"/>
        </w:rPr>
        <w:t xml:space="preserve"> _______ Eur be PVM, o PVM sumą ______ </w:t>
      </w:r>
      <w:r>
        <w:rPr>
          <w:sz w:val="21"/>
          <w:szCs w:val="21"/>
        </w:rPr>
        <w:t xml:space="preserve">Užsakovas </w:t>
      </w:r>
      <w:r w:rsidRPr="00731311">
        <w:rPr>
          <w:sz w:val="21"/>
          <w:szCs w:val="21"/>
        </w:rPr>
        <w:t>sumoka į valstybės biudžetą.</w:t>
      </w:r>
    </w:p>
    <w:p w14:paraId="2053A463" w14:textId="77777777" w:rsidR="009F4C98" w:rsidRPr="009212C8" w:rsidRDefault="009F4C98" w:rsidP="009F4C98">
      <w:pPr>
        <w:spacing w:after="0" w:line="240" w:lineRule="auto"/>
        <w:jc w:val="both"/>
        <w:rPr>
          <w:bCs/>
          <w:sz w:val="21"/>
          <w:szCs w:val="21"/>
        </w:rPr>
      </w:pPr>
      <w:r w:rsidRPr="009212C8">
        <w:rPr>
          <w:bCs/>
          <w:sz w:val="21"/>
          <w:szCs w:val="21"/>
        </w:rPr>
        <w:t>3.</w:t>
      </w:r>
      <w:r w:rsidRPr="00731311">
        <w:rPr>
          <w:bCs/>
          <w:sz w:val="21"/>
          <w:szCs w:val="21"/>
        </w:rPr>
        <w:t>4</w:t>
      </w:r>
      <w:r w:rsidRPr="009212C8">
        <w:rPr>
          <w:bCs/>
          <w:sz w:val="21"/>
          <w:szCs w:val="21"/>
        </w:rPr>
        <w:t>. Prekių</w:t>
      </w:r>
      <w:r>
        <w:rPr>
          <w:bCs/>
          <w:sz w:val="21"/>
          <w:szCs w:val="21"/>
        </w:rPr>
        <w:t>/ Darbų</w:t>
      </w:r>
      <w:r w:rsidRPr="009212C8">
        <w:rPr>
          <w:bCs/>
          <w:sz w:val="21"/>
          <w:szCs w:val="21"/>
        </w:rPr>
        <w:t xml:space="preserve"> </w:t>
      </w:r>
      <w:r>
        <w:rPr>
          <w:bCs/>
          <w:sz w:val="21"/>
          <w:szCs w:val="21"/>
        </w:rPr>
        <w:t xml:space="preserve">kaina </w:t>
      </w:r>
      <w:r w:rsidRPr="009212C8">
        <w:rPr>
          <w:bCs/>
          <w:sz w:val="21"/>
          <w:szCs w:val="21"/>
        </w:rPr>
        <w:t>PVM sąskaitose faktūrose nurodom</w:t>
      </w:r>
      <w:r>
        <w:rPr>
          <w:bCs/>
          <w:sz w:val="21"/>
          <w:szCs w:val="21"/>
        </w:rPr>
        <w:t>a</w:t>
      </w:r>
      <w:r w:rsidRPr="009212C8">
        <w:rPr>
          <w:bCs/>
          <w:sz w:val="21"/>
          <w:szCs w:val="21"/>
        </w:rPr>
        <w:t xml:space="preserve"> be PVM ir bendra suma su PVM.</w:t>
      </w:r>
    </w:p>
    <w:p w14:paraId="43D62CCD" w14:textId="77777777" w:rsidR="009F4C98" w:rsidRPr="009212C8" w:rsidRDefault="009F4C98" w:rsidP="009F4C98">
      <w:pPr>
        <w:spacing w:after="0" w:line="240" w:lineRule="auto"/>
        <w:jc w:val="both"/>
        <w:rPr>
          <w:bCs/>
          <w:sz w:val="21"/>
          <w:szCs w:val="21"/>
        </w:rPr>
      </w:pPr>
      <w:r w:rsidRPr="009212C8">
        <w:rPr>
          <w:bCs/>
          <w:sz w:val="21"/>
          <w:szCs w:val="21"/>
        </w:rPr>
        <w:t>3.</w:t>
      </w:r>
      <w:r w:rsidRPr="00731311">
        <w:rPr>
          <w:bCs/>
          <w:sz w:val="21"/>
          <w:szCs w:val="21"/>
        </w:rPr>
        <w:t>5</w:t>
      </w:r>
      <w:r w:rsidRPr="009212C8">
        <w:rPr>
          <w:bCs/>
          <w:sz w:val="21"/>
          <w:szCs w:val="21"/>
        </w:rPr>
        <w:t>. Prekių</w:t>
      </w:r>
      <w:r>
        <w:rPr>
          <w:bCs/>
          <w:sz w:val="21"/>
          <w:szCs w:val="21"/>
        </w:rPr>
        <w:t>/ Darbų</w:t>
      </w:r>
      <w:r w:rsidRPr="009212C8">
        <w:rPr>
          <w:bCs/>
          <w:sz w:val="21"/>
          <w:szCs w:val="21"/>
        </w:rPr>
        <w:t xml:space="preserve"> </w:t>
      </w:r>
      <w:r>
        <w:rPr>
          <w:bCs/>
          <w:sz w:val="21"/>
          <w:szCs w:val="21"/>
        </w:rPr>
        <w:t xml:space="preserve">kaina </w:t>
      </w:r>
      <w:r w:rsidRPr="009212C8">
        <w:rPr>
          <w:bCs/>
          <w:sz w:val="21"/>
          <w:szCs w:val="21"/>
        </w:rPr>
        <w:t>nurodyt</w:t>
      </w:r>
      <w:r>
        <w:rPr>
          <w:bCs/>
          <w:sz w:val="21"/>
          <w:szCs w:val="21"/>
        </w:rPr>
        <w:t>a</w:t>
      </w:r>
      <w:r w:rsidRPr="009212C8">
        <w:rPr>
          <w:bCs/>
          <w:sz w:val="21"/>
          <w:szCs w:val="21"/>
        </w:rPr>
        <w:t xml:space="preserve"> pasiūlyme ir šioje sutartyje sutampa ir nekinta visą sutarties galiojimo laiką, išskyrus esant 9.1 punkte nurodyt</w:t>
      </w:r>
      <w:r>
        <w:rPr>
          <w:bCs/>
          <w:sz w:val="21"/>
          <w:szCs w:val="21"/>
        </w:rPr>
        <w:t>ai</w:t>
      </w:r>
      <w:r w:rsidRPr="009212C8">
        <w:rPr>
          <w:bCs/>
          <w:sz w:val="21"/>
          <w:szCs w:val="21"/>
        </w:rPr>
        <w:t xml:space="preserve"> sąlyg</w:t>
      </w:r>
      <w:r>
        <w:rPr>
          <w:bCs/>
          <w:sz w:val="21"/>
          <w:szCs w:val="21"/>
        </w:rPr>
        <w:t>ai</w:t>
      </w:r>
      <w:r w:rsidRPr="009212C8">
        <w:rPr>
          <w:bCs/>
          <w:sz w:val="21"/>
          <w:szCs w:val="21"/>
        </w:rPr>
        <w:t>.</w:t>
      </w:r>
    </w:p>
    <w:p w14:paraId="0A818F37" w14:textId="77777777" w:rsidR="009F4C98" w:rsidRDefault="009F4C98" w:rsidP="009F4C98">
      <w:pPr>
        <w:spacing w:after="0" w:line="240" w:lineRule="auto"/>
        <w:jc w:val="both"/>
        <w:rPr>
          <w:bCs/>
          <w:sz w:val="21"/>
          <w:szCs w:val="21"/>
        </w:rPr>
      </w:pPr>
      <w:r w:rsidRPr="009212C8">
        <w:rPr>
          <w:bCs/>
          <w:sz w:val="21"/>
          <w:szCs w:val="21"/>
        </w:rPr>
        <w:t>3.</w:t>
      </w:r>
      <w:r w:rsidRPr="00731311">
        <w:rPr>
          <w:bCs/>
          <w:sz w:val="21"/>
          <w:szCs w:val="21"/>
        </w:rPr>
        <w:t>6</w:t>
      </w:r>
      <w:r w:rsidRPr="009212C8">
        <w:rPr>
          <w:bCs/>
          <w:sz w:val="21"/>
          <w:szCs w:val="21"/>
        </w:rPr>
        <w:t>. Už kokybiškas Prekes</w:t>
      </w:r>
      <w:r>
        <w:rPr>
          <w:bCs/>
          <w:sz w:val="21"/>
          <w:szCs w:val="21"/>
        </w:rPr>
        <w:t xml:space="preserve"> ir kokybiškai atliktus Darbus</w:t>
      </w:r>
      <w:r w:rsidRPr="009212C8">
        <w:rPr>
          <w:bCs/>
          <w:sz w:val="21"/>
          <w:szCs w:val="21"/>
        </w:rPr>
        <w:t xml:space="preserve"> </w:t>
      </w:r>
      <w:r>
        <w:rPr>
          <w:bCs/>
          <w:sz w:val="21"/>
          <w:szCs w:val="21"/>
        </w:rPr>
        <w:t xml:space="preserve">Užsakovas </w:t>
      </w:r>
      <w:r w:rsidRPr="009212C8">
        <w:rPr>
          <w:bCs/>
          <w:sz w:val="21"/>
          <w:szCs w:val="21"/>
        </w:rPr>
        <w:t xml:space="preserve">apmoka </w:t>
      </w:r>
      <w:r>
        <w:rPr>
          <w:bCs/>
          <w:sz w:val="21"/>
          <w:szCs w:val="21"/>
        </w:rPr>
        <w:t xml:space="preserve">Rangovui </w:t>
      </w:r>
      <w:r w:rsidRPr="009212C8">
        <w:rPr>
          <w:bCs/>
          <w:sz w:val="21"/>
          <w:szCs w:val="21"/>
        </w:rPr>
        <w:t xml:space="preserve">pagal gautas PVM sąskaitas faktūras per 30 dienų po to, kai </w:t>
      </w:r>
      <w:r w:rsidRPr="00731311">
        <w:rPr>
          <w:bCs/>
          <w:sz w:val="21"/>
          <w:szCs w:val="21"/>
        </w:rPr>
        <w:t>Savivaldybės biudžeto lėšos</w:t>
      </w:r>
      <w:r w:rsidRPr="009212C8">
        <w:rPr>
          <w:bCs/>
          <w:sz w:val="21"/>
          <w:szCs w:val="21"/>
        </w:rPr>
        <w:t xml:space="preserve"> bus pervestos į perkančiosios organizacijos sąskaitą, bet ne vėliau kaip per 60 dienų nuo PVM sąskaitos faktūros gavimo dienos.</w:t>
      </w:r>
    </w:p>
    <w:p w14:paraId="275FE32F" w14:textId="77777777" w:rsidR="009F4C98" w:rsidRPr="009212C8" w:rsidRDefault="009F4C98" w:rsidP="009F4C98">
      <w:pPr>
        <w:spacing w:after="0" w:line="240" w:lineRule="auto"/>
        <w:jc w:val="both"/>
        <w:rPr>
          <w:bCs/>
          <w:sz w:val="21"/>
          <w:szCs w:val="21"/>
        </w:rPr>
      </w:pPr>
      <w:r w:rsidRPr="007E13C3">
        <w:rPr>
          <w:bCs/>
          <w:sz w:val="21"/>
          <w:szCs w:val="21"/>
        </w:rPr>
        <w:t xml:space="preserve">3.6.1. Rangovas kiekvienu atveju pristatęs Prekės ir įrengęs jas faktiškai, kokybiškai ir laiku, pateikia Užsakovui atliktų darbų perdavimo ir priėmimo aktų egzempliorius, kurie per 5 (penkias) darbo dienas suderinami ir, nenustačius trūkumų arba juos Rangovui pašalinus per Užsakovo nurodytą terminą, abiejų šalių pasirašomi. Remdamasis suderintais ir abiejų šalių pasirašytais atliktų darbų perdavimo ir priėmimo aktais, Rangovas išrašo ir pateikia Užsakovui pasirašytą </w:t>
      </w:r>
      <w:r>
        <w:rPr>
          <w:bCs/>
          <w:sz w:val="21"/>
          <w:szCs w:val="21"/>
        </w:rPr>
        <w:t xml:space="preserve">PVM </w:t>
      </w:r>
      <w:r w:rsidRPr="007E13C3">
        <w:rPr>
          <w:bCs/>
          <w:sz w:val="21"/>
          <w:szCs w:val="21"/>
        </w:rPr>
        <w:t>sąskaitą faktūrą, kurią Užsakovas pasirašo per 3 (tris) darbo dienas nuo jos gavimo dienos</w:t>
      </w:r>
    </w:p>
    <w:p w14:paraId="249B5060" w14:textId="77777777" w:rsidR="009F4C98" w:rsidRPr="00731311" w:rsidRDefault="009F4C98" w:rsidP="009F4C98">
      <w:pPr>
        <w:spacing w:after="0" w:line="240" w:lineRule="auto"/>
        <w:jc w:val="both"/>
        <w:rPr>
          <w:bCs/>
          <w:sz w:val="21"/>
          <w:szCs w:val="21"/>
        </w:rPr>
      </w:pPr>
      <w:r w:rsidRPr="009212C8">
        <w:rPr>
          <w:bCs/>
          <w:sz w:val="21"/>
          <w:szCs w:val="21"/>
        </w:rPr>
        <w:t>3.</w:t>
      </w:r>
      <w:r w:rsidRPr="00731311">
        <w:rPr>
          <w:bCs/>
          <w:sz w:val="21"/>
          <w:szCs w:val="21"/>
        </w:rPr>
        <w:t>7</w:t>
      </w:r>
      <w:r w:rsidRPr="009212C8">
        <w:rPr>
          <w:bCs/>
          <w:sz w:val="21"/>
          <w:szCs w:val="21"/>
        </w:rPr>
        <w:t xml:space="preserve">. </w:t>
      </w:r>
      <w:r>
        <w:rPr>
          <w:bCs/>
          <w:sz w:val="21"/>
          <w:szCs w:val="21"/>
        </w:rPr>
        <w:t>Rangovas</w:t>
      </w:r>
      <w:r w:rsidRPr="009212C8">
        <w:rPr>
          <w:bCs/>
          <w:sz w:val="21"/>
          <w:szCs w:val="21"/>
        </w:rPr>
        <w:t xml:space="preserve"> įsipareigoja PVM sąskaitą faktūrą išrašyti vadovaujantis Lietuvos Respublikos pridėtinės vertės mokesčio įstatymo nuostatomis.</w:t>
      </w:r>
    </w:p>
    <w:p w14:paraId="75674598" w14:textId="77777777" w:rsidR="009F4C98" w:rsidRPr="009212C8" w:rsidRDefault="009F4C98" w:rsidP="009F4C98">
      <w:pPr>
        <w:spacing w:after="0" w:line="240" w:lineRule="auto"/>
        <w:jc w:val="both"/>
        <w:rPr>
          <w:bCs/>
          <w:sz w:val="21"/>
          <w:szCs w:val="21"/>
        </w:rPr>
      </w:pPr>
      <w:r w:rsidRPr="009212C8">
        <w:rPr>
          <w:bCs/>
          <w:sz w:val="21"/>
          <w:szCs w:val="21"/>
        </w:rPr>
        <w:t>3.</w:t>
      </w:r>
      <w:r w:rsidRPr="00731311">
        <w:rPr>
          <w:bCs/>
          <w:sz w:val="21"/>
          <w:szCs w:val="21"/>
        </w:rPr>
        <w:t>8</w:t>
      </w:r>
      <w:r w:rsidRPr="009212C8">
        <w:rPr>
          <w:bCs/>
          <w:sz w:val="21"/>
          <w:szCs w:val="21"/>
        </w:rPr>
        <w:t xml:space="preserve">. </w:t>
      </w:r>
      <w:r>
        <w:rPr>
          <w:bCs/>
          <w:sz w:val="21"/>
          <w:szCs w:val="21"/>
        </w:rPr>
        <w:t>Rangovas</w:t>
      </w:r>
      <w:r w:rsidRPr="009212C8">
        <w:rPr>
          <w:bCs/>
          <w:sz w:val="21"/>
          <w:szCs w:val="21"/>
        </w:rPr>
        <w:t xml:space="preserve"> įsipareigoja </w:t>
      </w:r>
      <w:r>
        <w:rPr>
          <w:bCs/>
          <w:sz w:val="21"/>
          <w:szCs w:val="21"/>
        </w:rPr>
        <w:t>Užsakovui</w:t>
      </w:r>
      <w:r w:rsidRPr="009212C8">
        <w:rPr>
          <w:bCs/>
          <w:sz w:val="21"/>
          <w:szCs w:val="21"/>
        </w:rPr>
        <w:t xml:space="preserve"> PVM sąskaitas faktūras pateikti tik elektroniniu būdu, o </w:t>
      </w:r>
      <w:r>
        <w:rPr>
          <w:bCs/>
          <w:sz w:val="21"/>
          <w:szCs w:val="21"/>
        </w:rPr>
        <w:t xml:space="preserve">Užsakovas </w:t>
      </w:r>
      <w:r w:rsidRPr="009212C8">
        <w:rPr>
          <w:bCs/>
          <w:sz w:val="21"/>
          <w:szCs w:val="21"/>
        </w:rPr>
        <w:t>įsipareigoja elektronines sąskaitas faktūras priimti ir apdoroti naudodamasis informacinės sistemos „E. sąskaita“ priemonėmis.</w:t>
      </w:r>
    </w:p>
    <w:p w14:paraId="15E5C671" w14:textId="77777777" w:rsidR="009F4C98" w:rsidRPr="009212C8" w:rsidRDefault="009F4C98" w:rsidP="009F4C98">
      <w:pPr>
        <w:spacing w:after="0" w:line="240" w:lineRule="auto"/>
        <w:jc w:val="both"/>
        <w:rPr>
          <w:bCs/>
          <w:sz w:val="21"/>
          <w:szCs w:val="21"/>
        </w:rPr>
      </w:pPr>
      <w:r w:rsidRPr="009212C8">
        <w:rPr>
          <w:bCs/>
          <w:sz w:val="21"/>
          <w:szCs w:val="21"/>
        </w:rPr>
        <w:t>3.</w:t>
      </w:r>
      <w:r w:rsidRPr="00731311">
        <w:rPr>
          <w:bCs/>
          <w:sz w:val="21"/>
          <w:szCs w:val="21"/>
        </w:rPr>
        <w:t>8</w:t>
      </w:r>
      <w:r w:rsidRPr="009212C8">
        <w:rPr>
          <w:bCs/>
          <w:sz w:val="21"/>
          <w:szCs w:val="21"/>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AFA9805" w14:textId="77777777" w:rsidR="009F4C98" w:rsidRPr="009212C8" w:rsidRDefault="009F4C98" w:rsidP="009F4C98">
      <w:pPr>
        <w:spacing w:after="0" w:line="240" w:lineRule="auto"/>
        <w:jc w:val="both"/>
        <w:rPr>
          <w:bCs/>
          <w:sz w:val="21"/>
          <w:szCs w:val="21"/>
        </w:rPr>
      </w:pPr>
      <w:r w:rsidRPr="009212C8">
        <w:rPr>
          <w:bCs/>
          <w:sz w:val="21"/>
          <w:szCs w:val="21"/>
        </w:rPr>
        <w:t>3.</w:t>
      </w:r>
      <w:r w:rsidRPr="00731311">
        <w:rPr>
          <w:bCs/>
          <w:sz w:val="21"/>
          <w:szCs w:val="21"/>
        </w:rPr>
        <w:t>9</w:t>
      </w:r>
      <w:r w:rsidRPr="009212C8">
        <w:rPr>
          <w:bCs/>
          <w:sz w:val="21"/>
          <w:szCs w:val="21"/>
        </w:rPr>
        <w:t>. Į Prekių</w:t>
      </w:r>
      <w:r>
        <w:rPr>
          <w:bCs/>
          <w:sz w:val="21"/>
          <w:szCs w:val="21"/>
        </w:rPr>
        <w:t xml:space="preserve">/ Darbų kainą </w:t>
      </w:r>
      <w:r w:rsidRPr="009212C8">
        <w:rPr>
          <w:bCs/>
          <w:sz w:val="21"/>
          <w:szCs w:val="21"/>
        </w:rPr>
        <w:t>įeina PVM, „E. sąskaita“ teikimas, transportavimo, įpakavimo ir kitos pridėtinės išlaidos, jei tokios yra.</w:t>
      </w:r>
    </w:p>
    <w:p w14:paraId="6AA6CFC8" w14:textId="77777777" w:rsidR="009F4C98" w:rsidRPr="00731311" w:rsidRDefault="009F4C98" w:rsidP="009F4C98">
      <w:pPr>
        <w:spacing w:after="0" w:line="240" w:lineRule="auto"/>
        <w:jc w:val="both"/>
        <w:rPr>
          <w:sz w:val="21"/>
          <w:szCs w:val="21"/>
        </w:rPr>
      </w:pPr>
    </w:p>
    <w:p w14:paraId="1C7E0EF0" w14:textId="77777777" w:rsidR="009F4C98" w:rsidRPr="00731311" w:rsidRDefault="009F4C98" w:rsidP="009F4C98">
      <w:pPr>
        <w:spacing w:after="0" w:line="240" w:lineRule="auto"/>
        <w:jc w:val="both"/>
        <w:rPr>
          <w:b/>
          <w:bCs/>
          <w:sz w:val="21"/>
          <w:szCs w:val="21"/>
        </w:rPr>
      </w:pPr>
      <w:r w:rsidRPr="00731311">
        <w:rPr>
          <w:b/>
          <w:bCs/>
          <w:sz w:val="21"/>
          <w:szCs w:val="21"/>
        </w:rPr>
        <w:t>4. Prekių tiekimas ir priėmimas</w:t>
      </w:r>
    </w:p>
    <w:p w14:paraId="2B0FDA84" w14:textId="77777777" w:rsidR="009F4C98" w:rsidRPr="007E13C3" w:rsidRDefault="009F4C98" w:rsidP="009F4C98">
      <w:pPr>
        <w:spacing w:after="0" w:line="240" w:lineRule="auto"/>
        <w:jc w:val="both"/>
        <w:rPr>
          <w:sz w:val="21"/>
          <w:szCs w:val="21"/>
        </w:rPr>
      </w:pPr>
      <w:r w:rsidRPr="007E13C3">
        <w:rPr>
          <w:sz w:val="21"/>
          <w:szCs w:val="21"/>
        </w:rPr>
        <w:t>4.1. Užsakovas Prekes įsipareigoja užsakyti per 10 kalendorinių dienų nuo sutarties pasirašymo dienos, o užsakytas Prekes Rangovas pristato ir įrengia nuo Užsakovo užsakymo pateikimo dienos iki 2022 m. gruodžio 24 d., adresu, Antakalnio g. 57 ir Antakalnio g. 124, Vilnius (pagal Užsakovo nurodytą vietą).</w:t>
      </w:r>
    </w:p>
    <w:p w14:paraId="1A3EBED1" w14:textId="77777777" w:rsidR="009F4C98" w:rsidRPr="007E13C3" w:rsidRDefault="009F4C98" w:rsidP="009F4C98">
      <w:pPr>
        <w:spacing w:after="0" w:line="240" w:lineRule="auto"/>
        <w:jc w:val="both"/>
        <w:rPr>
          <w:sz w:val="21"/>
          <w:szCs w:val="21"/>
        </w:rPr>
      </w:pPr>
      <w:r w:rsidRPr="007E13C3">
        <w:rPr>
          <w:sz w:val="21"/>
          <w:szCs w:val="21"/>
        </w:rPr>
        <w:t xml:space="preserve">4.2. Prekės įrengimo darbus privaloma suderinti su ligoninės administracija, atsižvelgti į įstaigos darbo specifiką. </w:t>
      </w:r>
    </w:p>
    <w:p w14:paraId="742B08A0" w14:textId="77777777" w:rsidR="009F4C98" w:rsidRPr="00731311" w:rsidRDefault="009F4C98" w:rsidP="009F4C98">
      <w:pPr>
        <w:spacing w:after="0" w:line="240" w:lineRule="auto"/>
        <w:jc w:val="both"/>
        <w:rPr>
          <w:sz w:val="21"/>
          <w:szCs w:val="21"/>
        </w:rPr>
      </w:pPr>
      <w:r w:rsidRPr="007E13C3">
        <w:rPr>
          <w:sz w:val="21"/>
          <w:szCs w:val="21"/>
        </w:rPr>
        <w:lastRenderedPageBreak/>
        <w:t>4.3. Sutarties 1.1. punkte nurodytas Prekes/ Darbus Rangovas perduoda Užsakovui</w:t>
      </w:r>
      <w:r>
        <w:rPr>
          <w:sz w:val="21"/>
          <w:szCs w:val="21"/>
        </w:rPr>
        <w:t xml:space="preserve"> </w:t>
      </w:r>
      <w:r w:rsidRPr="00731311">
        <w:rPr>
          <w:sz w:val="21"/>
          <w:szCs w:val="21"/>
        </w:rPr>
        <w:t>arba jo įgaliotam atstovui, kurie patvirtina tinkamu Prekių gavimo faktą savo parašu Prekių</w:t>
      </w:r>
      <w:r>
        <w:rPr>
          <w:sz w:val="21"/>
          <w:szCs w:val="21"/>
        </w:rPr>
        <w:t xml:space="preserve">/ Darbų </w:t>
      </w:r>
      <w:r w:rsidRPr="00731311">
        <w:rPr>
          <w:sz w:val="21"/>
          <w:szCs w:val="21"/>
        </w:rPr>
        <w:t xml:space="preserve">perdavimo-priėmimo akte. </w:t>
      </w:r>
      <w:r w:rsidRPr="00731311">
        <w:rPr>
          <w:sz w:val="21"/>
          <w:szCs w:val="21"/>
        </w:rPr>
        <w:br/>
        <w:t>4.4. Priimant pristatytas Prekes</w:t>
      </w:r>
      <w:r>
        <w:rPr>
          <w:sz w:val="21"/>
          <w:szCs w:val="21"/>
        </w:rPr>
        <w:t>/ Darbus</w:t>
      </w:r>
      <w:r w:rsidRPr="00731311">
        <w:rPr>
          <w:sz w:val="21"/>
          <w:szCs w:val="21"/>
        </w:rPr>
        <w:t>, jų kiekio, kokybės arba asortimento neatitikimą</w:t>
      </w:r>
      <w:r>
        <w:rPr>
          <w:sz w:val="21"/>
          <w:szCs w:val="21"/>
        </w:rPr>
        <w:t>, Darbų nekokybišką atlikimą</w:t>
      </w:r>
      <w:r w:rsidRPr="00731311">
        <w:rPr>
          <w:sz w:val="21"/>
          <w:szCs w:val="21"/>
        </w:rPr>
        <w:t xml:space="preserve"> </w:t>
      </w:r>
      <w:r>
        <w:rPr>
          <w:sz w:val="21"/>
          <w:szCs w:val="21"/>
        </w:rPr>
        <w:t>Užsakovas</w:t>
      </w:r>
      <w:r w:rsidRPr="00731311">
        <w:rPr>
          <w:sz w:val="21"/>
          <w:szCs w:val="21"/>
        </w:rPr>
        <w:t xml:space="preserve"> įformina aktu ir nedelsiant praneša </w:t>
      </w:r>
      <w:r>
        <w:rPr>
          <w:sz w:val="21"/>
          <w:szCs w:val="21"/>
        </w:rPr>
        <w:t>Rangovui</w:t>
      </w:r>
      <w:r w:rsidRPr="00731311">
        <w:rPr>
          <w:sz w:val="21"/>
          <w:szCs w:val="21"/>
        </w:rPr>
        <w:t xml:space="preserve"> telefonu, faksu ar el. paštu. </w:t>
      </w:r>
    </w:p>
    <w:p w14:paraId="31F6E4E0" w14:textId="77777777" w:rsidR="009F4C98" w:rsidRPr="00731311" w:rsidRDefault="009F4C98" w:rsidP="009F4C98">
      <w:pPr>
        <w:spacing w:after="0" w:line="240" w:lineRule="auto"/>
        <w:jc w:val="both"/>
        <w:rPr>
          <w:sz w:val="21"/>
          <w:szCs w:val="21"/>
        </w:rPr>
      </w:pPr>
      <w:r w:rsidRPr="00731311">
        <w:rPr>
          <w:sz w:val="21"/>
          <w:szCs w:val="21"/>
        </w:rPr>
        <w:t xml:space="preserve">4.5. Pristačius </w:t>
      </w:r>
      <w:r>
        <w:rPr>
          <w:sz w:val="21"/>
          <w:szCs w:val="21"/>
        </w:rPr>
        <w:t>P</w:t>
      </w:r>
      <w:r w:rsidRPr="00731311">
        <w:rPr>
          <w:sz w:val="21"/>
          <w:szCs w:val="21"/>
        </w:rPr>
        <w:t xml:space="preserve">rekes, dėl kurių nebuvo susitarta, nepristačius </w:t>
      </w:r>
      <w:r>
        <w:rPr>
          <w:sz w:val="21"/>
          <w:szCs w:val="21"/>
        </w:rPr>
        <w:t>P</w:t>
      </w:r>
      <w:r w:rsidRPr="00731311">
        <w:rPr>
          <w:sz w:val="21"/>
          <w:szCs w:val="21"/>
        </w:rPr>
        <w:t xml:space="preserve">rekių arba pristačius  netinkamos kokybės Prekes, </w:t>
      </w:r>
      <w:r>
        <w:rPr>
          <w:sz w:val="21"/>
          <w:szCs w:val="21"/>
        </w:rPr>
        <w:t>Užsakovas</w:t>
      </w:r>
      <w:r w:rsidRPr="00731311">
        <w:rPr>
          <w:sz w:val="21"/>
          <w:szCs w:val="21"/>
        </w:rPr>
        <w:t xml:space="preserve"> per 7 kalendorines dienas nuo Prekių priėmimo turi teisę pareikšti pretenziją </w:t>
      </w:r>
      <w:r>
        <w:rPr>
          <w:sz w:val="21"/>
          <w:szCs w:val="21"/>
        </w:rPr>
        <w:t>Rangovui</w:t>
      </w:r>
      <w:r w:rsidRPr="00731311">
        <w:rPr>
          <w:sz w:val="21"/>
          <w:szCs w:val="21"/>
        </w:rPr>
        <w:t>.</w:t>
      </w:r>
    </w:p>
    <w:p w14:paraId="67B73DDD" w14:textId="77777777" w:rsidR="009F4C98" w:rsidRPr="00731311" w:rsidRDefault="009F4C98" w:rsidP="009F4C98">
      <w:pPr>
        <w:spacing w:after="0" w:line="240" w:lineRule="auto"/>
        <w:jc w:val="both"/>
        <w:rPr>
          <w:sz w:val="21"/>
          <w:szCs w:val="21"/>
        </w:rPr>
      </w:pPr>
      <w:r w:rsidRPr="00731311">
        <w:rPr>
          <w:sz w:val="21"/>
          <w:szCs w:val="21"/>
        </w:rPr>
        <w:t xml:space="preserve">4.6. Išrašydamas PVM sąskaitą faktūrą </w:t>
      </w:r>
      <w:r>
        <w:rPr>
          <w:sz w:val="21"/>
          <w:szCs w:val="21"/>
        </w:rPr>
        <w:t>Rangovas</w:t>
      </w:r>
      <w:r w:rsidRPr="00731311">
        <w:rPr>
          <w:sz w:val="21"/>
          <w:szCs w:val="21"/>
        </w:rPr>
        <w:t xml:space="preserve"> privalo joje nurodyti šios sutarties numerį. </w:t>
      </w:r>
    </w:p>
    <w:p w14:paraId="7BCD34FA" w14:textId="77777777" w:rsidR="009F4C98" w:rsidRPr="00731311" w:rsidRDefault="009F4C98" w:rsidP="009F4C98">
      <w:pPr>
        <w:spacing w:after="0" w:line="240" w:lineRule="auto"/>
        <w:jc w:val="both"/>
        <w:rPr>
          <w:sz w:val="21"/>
          <w:szCs w:val="21"/>
        </w:rPr>
      </w:pPr>
    </w:p>
    <w:p w14:paraId="0A765807" w14:textId="77777777" w:rsidR="009F4C98" w:rsidRPr="00731311" w:rsidRDefault="009F4C98" w:rsidP="009F4C98">
      <w:pPr>
        <w:spacing w:after="0" w:line="240" w:lineRule="auto"/>
        <w:jc w:val="both"/>
        <w:rPr>
          <w:b/>
          <w:bCs/>
          <w:sz w:val="21"/>
          <w:szCs w:val="21"/>
        </w:rPr>
      </w:pPr>
      <w:r w:rsidRPr="00731311">
        <w:rPr>
          <w:b/>
          <w:bCs/>
          <w:sz w:val="21"/>
          <w:szCs w:val="21"/>
        </w:rPr>
        <w:t>5. Garantinis laikotarpis</w:t>
      </w:r>
    </w:p>
    <w:p w14:paraId="791BCC19" w14:textId="77777777" w:rsidR="009F4C98" w:rsidRPr="00731311" w:rsidRDefault="009F4C98" w:rsidP="009F4C98">
      <w:pPr>
        <w:spacing w:after="0" w:line="240" w:lineRule="auto"/>
        <w:jc w:val="both"/>
        <w:rPr>
          <w:sz w:val="21"/>
          <w:szCs w:val="21"/>
        </w:rPr>
      </w:pPr>
      <w:r w:rsidRPr="00731311">
        <w:rPr>
          <w:sz w:val="21"/>
          <w:szCs w:val="21"/>
        </w:rPr>
        <w:t xml:space="preserve">5.1. </w:t>
      </w:r>
      <w:r>
        <w:rPr>
          <w:sz w:val="21"/>
          <w:szCs w:val="21"/>
        </w:rPr>
        <w:t xml:space="preserve">Rangovas </w:t>
      </w:r>
      <w:r w:rsidRPr="00731311">
        <w:rPr>
          <w:sz w:val="21"/>
          <w:szCs w:val="21"/>
        </w:rPr>
        <w:t xml:space="preserve">suteikia oro kondicionieriui ir jo </w:t>
      </w:r>
      <w:r>
        <w:rPr>
          <w:sz w:val="21"/>
          <w:szCs w:val="21"/>
        </w:rPr>
        <w:t>įrengimo darbams ne trumpesnę nei įstatymuose nustatyta Prekių ir Darbų garantija.</w:t>
      </w:r>
      <w:r w:rsidRPr="00731311">
        <w:rPr>
          <w:sz w:val="21"/>
          <w:szCs w:val="21"/>
        </w:rPr>
        <w:t xml:space="preserve"> </w:t>
      </w:r>
      <w:r w:rsidRPr="00731311">
        <w:rPr>
          <w:sz w:val="21"/>
          <w:szCs w:val="21"/>
        </w:rPr>
        <w:br/>
        <w:t xml:space="preserve">5.2. Garantinio laikotarpio metu </w:t>
      </w:r>
      <w:r>
        <w:rPr>
          <w:sz w:val="21"/>
          <w:szCs w:val="21"/>
        </w:rPr>
        <w:t>Rangovas</w:t>
      </w:r>
      <w:r w:rsidRPr="00731311">
        <w:rPr>
          <w:sz w:val="21"/>
          <w:szCs w:val="21"/>
        </w:rPr>
        <w:t xml:space="preserve"> (ar įmonė atliekanti po garantinio aptarnavimo paslaugas)  įsipareigoja atlikti remonto darbus per 3 darbo dienas, o nesant tokiai galimybei – ne ilgiau kaip per 5 darbo dienas. Jeigu garantinio remonto metu paaiškėja, kad reikiamos detalės nėra </w:t>
      </w:r>
      <w:r>
        <w:rPr>
          <w:sz w:val="21"/>
          <w:szCs w:val="21"/>
        </w:rPr>
        <w:t xml:space="preserve">Rangovo </w:t>
      </w:r>
      <w:r w:rsidRPr="00731311">
        <w:rPr>
          <w:sz w:val="21"/>
          <w:szCs w:val="21"/>
        </w:rPr>
        <w:t>sandėlyje, detalės tiekimo terminas bei remonto terminas derinamas atskiru susitarimu.</w:t>
      </w:r>
    </w:p>
    <w:p w14:paraId="3A71C6D4" w14:textId="77777777" w:rsidR="009F4C98" w:rsidRPr="00731311" w:rsidRDefault="009F4C98" w:rsidP="009F4C98">
      <w:pPr>
        <w:spacing w:after="0" w:line="240" w:lineRule="auto"/>
        <w:jc w:val="both"/>
        <w:rPr>
          <w:sz w:val="21"/>
          <w:szCs w:val="21"/>
        </w:rPr>
      </w:pPr>
      <w:r w:rsidRPr="00731311">
        <w:rPr>
          <w:sz w:val="21"/>
          <w:szCs w:val="21"/>
        </w:rPr>
        <w:t xml:space="preserve">5.3. Garantinio laikotarpio metu visas su garantiniu aptarnavimu susijusias išlaidas (transporto, remonto, detalių), prisiima </w:t>
      </w:r>
      <w:r>
        <w:rPr>
          <w:sz w:val="21"/>
          <w:szCs w:val="21"/>
        </w:rPr>
        <w:t>Rangovas</w:t>
      </w:r>
      <w:r w:rsidRPr="00731311">
        <w:rPr>
          <w:sz w:val="21"/>
          <w:szCs w:val="21"/>
        </w:rPr>
        <w:t xml:space="preserve">. </w:t>
      </w:r>
    </w:p>
    <w:p w14:paraId="39E594A6" w14:textId="77777777" w:rsidR="009F4C98" w:rsidRPr="00731311" w:rsidRDefault="009F4C98" w:rsidP="009F4C98">
      <w:pPr>
        <w:spacing w:after="0" w:line="240" w:lineRule="auto"/>
        <w:jc w:val="both"/>
        <w:rPr>
          <w:sz w:val="21"/>
          <w:szCs w:val="21"/>
        </w:rPr>
      </w:pPr>
      <w:r w:rsidRPr="00731311">
        <w:rPr>
          <w:sz w:val="21"/>
          <w:szCs w:val="21"/>
        </w:rPr>
        <w:t>5.4. Garantinis laikotarpis prasideda nuo prekės priėmimo – perdavimo akto pasirašymo dienos.</w:t>
      </w:r>
    </w:p>
    <w:p w14:paraId="378471C8" w14:textId="77777777" w:rsidR="009F4C98" w:rsidRPr="00731311" w:rsidRDefault="009F4C98" w:rsidP="009F4C98">
      <w:pPr>
        <w:spacing w:after="0" w:line="240" w:lineRule="auto"/>
        <w:jc w:val="both"/>
        <w:rPr>
          <w:sz w:val="21"/>
          <w:szCs w:val="21"/>
        </w:rPr>
      </w:pPr>
      <w:r w:rsidRPr="00731311">
        <w:rPr>
          <w:sz w:val="21"/>
          <w:szCs w:val="21"/>
        </w:rPr>
        <w:t xml:space="preserve">5.5. </w:t>
      </w:r>
      <w:r>
        <w:rPr>
          <w:sz w:val="21"/>
          <w:szCs w:val="21"/>
        </w:rPr>
        <w:t>Rangovas</w:t>
      </w:r>
      <w:r w:rsidRPr="00731311">
        <w:rPr>
          <w:sz w:val="21"/>
          <w:szCs w:val="21"/>
        </w:rPr>
        <w:t xml:space="preserve"> per Sutarties 5.2. punkte nustatytą laiką nepašalinęs defektų ir trūkumų, </w:t>
      </w:r>
      <w:r>
        <w:rPr>
          <w:sz w:val="21"/>
          <w:szCs w:val="21"/>
        </w:rPr>
        <w:t>Užsakovui</w:t>
      </w:r>
      <w:r w:rsidRPr="00731311">
        <w:rPr>
          <w:sz w:val="21"/>
          <w:szCs w:val="21"/>
        </w:rPr>
        <w:t xml:space="preserve"> atlygina patirtus tiesioginius nuostolius.</w:t>
      </w:r>
    </w:p>
    <w:p w14:paraId="6F0DD873" w14:textId="77777777" w:rsidR="009F4C98" w:rsidRPr="00731311" w:rsidRDefault="009F4C98" w:rsidP="009F4C98">
      <w:pPr>
        <w:spacing w:after="0" w:line="240" w:lineRule="auto"/>
        <w:jc w:val="both"/>
        <w:rPr>
          <w:sz w:val="21"/>
          <w:szCs w:val="21"/>
        </w:rPr>
      </w:pPr>
      <w:r w:rsidRPr="00731311">
        <w:rPr>
          <w:sz w:val="21"/>
          <w:szCs w:val="21"/>
        </w:rPr>
        <w:t xml:space="preserve">5.6. Garantinis laikotarpis yra pratęsiamas tiek laiko, kiek laiko </w:t>
      </w:r>
      <w:r>
        <w:rPr>
          <w:sz w:val="21"/>
          <w:szCs w:val="21"/>
        </w:rPr>
        <w:t>P</w:t>
      </w:r>
      <w:r w:rsidRPr="00731311">
        <w:rPr>
          <w:sz w:val="21"/>
          <w:szCs w:val="21"/>
        </w:rPr>
        <w:t>reke negalima buvo naudotis dėl jos gedimo.</w:t>
      </w:r>
    </w:p>
    <w:p w14:paraId="0135A8F8" w14:textId="77777777" w:rsidR="009F4C98" w:rsidRPr="00731311" w:rsidRDefault="009F4C98" w:rsidP="009F4C98">
      <w:pPr>
        <w:spacing w:after="0" w:line="240" w:lineRule="auto"/>
        <w:jc w:val="both"/>
        <w:rPr>
          <w:sz w:val="21"/>
          <w:szCs w:val="21"/>
        </w:rPr>
      </w:pPr>
    </w:p>
    <w:p w14:paraId="029FE8DF" w14:textId="77777777" w:rsidR="009F4C98" w:rsidRPr="00731311" w:rsidRDefault="009F4C98" w:rsidP="009F4C98">
      <w:pPr>
        <w:spacing w:after="0" w:line="240" w:lineRule="auto"/>
        <w:jc w:val="both"/>
        <w:rPr>
          <w:b/>
          <w:bCs/>
          <w:sz w:val="21"/>
          <w:szCs w:val="21"/>
        </w:rPr>
      </w:pPr>
      <w:r w:rsidRPr="00731311">
        <w:rPr>
          <w:b/>
          <w:bCs/>
          <w:sz w:val="21"/>
          <w:szCs w:val="21"/>
        </w:rPr>
        <w:t xml:space="preserve">6. Šalių atsakomybė </w:t>
      </w:r>
    </w:p>
    <w:p w14:paraId="4BB55E05" w14:textId="77777777" w:rsidR="009F4C98" w:rsidRPr="00731311" w:rsidRDefault="009F4C98" w:rsidP="009F4C98">
      <w:pPr>
        <w:spacing w:after="0" w:line="240" w:lineRule="auto"/>
        <w:jc w:val="both"/>
        <w:rPr>
          <w:sz w:val="21"/>
          <w:szCs w:val="21"/>
        </w:rPr>
      </w:pPr>
      <w:r w:rsidRPr="00731311">
        <w:rPr>
          <w:sz w:val="21"/>
          <w:szCs w:val="21"/>
        </w:rPr>
        <w:t xml:space="preserve">6.1. Už šios Sutarties pažeidimą, nevykdymą ar netinkamą vykdymą šalys atsako Lietuvos Respublikos civilinio kodekso nustatyta tvarka. </w:t>
      </w:r>
    </w:p>
    <w:p w14:paraId="07E4D533" w14:textId="77777777" w:rsidR="009F4C98" w:rsidRPr="00731311" w:rsidRDefault="009F4C98" w:rsidP="009F4C98">
      <w:pPr>
        <w:spacing w:after="0" w:line="240" w:lineRule="auto"/>
        <w:jc w:val="both"/>
        <w:rPr>
          <w:sz w:val="21"/>
          <w:szCs w:val="21"/>
        </w:rPr>
      </w:pPr>
      <w:r w:rsidRPr="00731311">
        <w:rPr>
          <w:sz w:val="21"/>
          <w:szCs w:val="21"/>
        </w:rPr>
        <w:t xml:space="preserve">6.2. </w:t>
      </w:r>
      <w:r>
        <w:rPr>
          <w:sz w:val="21"/>
          <w:szCs w:val="21"/>
        </w:rPr>
        <w:t>Rangovas</w:t>
      </w:r>
      <w:r w:rsidRPr="00731311">
        <w:rPr>
          <w:sz w:val="21"/>
          <w:szCs w:val="21"/>
        </w:rPr>
        <w:t xml:space="preserve">, per nustatytą terminą, nepristatęs ir </w:t>
      </w:r>
      <w:r>
        <w:rPr>
          <w:sz w:val="21"/>
          <w:szCs w:val="21"/>
        </w:rPr>
        <w:t xml:space="preserve">įrengęs </w:t>
      </w:r>
      <w:r w:rsidRPr="00731311">
        <w:rPr>
          <w:sz w:val="21"/>
          <w:szCs w:val="21"/>
        </w:rPr>
        <w:t xml:space="preserve">Prekių arba pristatęs netinkamos kokybės Prekes ar </w:t>
      </w:r>
      <w:r>
        <w:rPr>
          <w:sz w:val="21"/>
          <w:szCs w:val="21"/>
        </w:rPr>
        <w:t>įrengęs</w:t>
      </w:r>
      <w:r w:rsidRPr="00731311">
        <w:rPr>
          <w:sz w:val="21"/>
          <w:szCs w:val="21"/>
        </w:rPr>
        <w:t xml:space="preserve"> Prekes netinkamai, </w:t>
      </w:r>
      <w:r>
        <w:rPr>
          <w:sz w:val="21"/>
          <w:szCs w:val="21"/>
        </w:rPr>
        <w:t>Užsakovui</w:t>
      </w:r>
      <w:r w:rsidRPr="00731311">
        <w:rPr>
          <w:sz w:val="21"/>
          <w:szCs w:val="21"/>
        </w:rPr>
        <w:t xml:space="preserve"> pareikalavus įsipareigoja sumokėti 10 procentų dydžio baudą nuo neįvykdytos Sutarties dalies ir per 10 kalendorinių dienų patiekti Prekes ar pakeisti jas tinkamomis ir (ar) atlikti tinkamai montavimo darbus.</w:t>
      </w:r>
    </w:p>
    <w:p w14:paraId="70D3B58E" w14:textId="77777777" w:rsidR="009F4C98" w:rsidRPr="00731311" w:rsidRDefault="009F4C98" w:rsidP="009F4C98">
      <w:pPr>
        <w:spacing w:after="0" w:line="240" w:lineRule="auto"/>
        <w:jc w:val="both"/>
        <w:rPr>
          <w:sz w:val="21"/>
          <w:szCs w:val="21"/>
        </w:rPr>
      </w:pPr>
      <w:r w:rsidRPr="00731311">
        <w:rPr>
          <w:sz w:val="21"/>
          <w:szCs w:val="21"/>
        </w:rPr>
        <w:t xml:space="preserve">6.3. Už prievolių, numatytų šioje sutartyje, nevykdymą, </w:t>
      </w:r>
      <w:r>
        <w:rPr>
          <w:sz w:val="21"/>
          <w:szCs w:val="21"/>
        </w:rPr>
        <w:t xml:space="preserve">Užsakovo </w:t>
      </w:r>
      <w:r w:rsidRPr="00731311">
        <w:rPr>
          <w:sz w:val="21"/>
          <w:szCs w:val="21"/>
        </w:rPr>
        <w:t xml:space="preserve">prašymu </w:t>
      </w:r>
      <w:r>
        <w:rPr>
          <w:sz w:val="21"/>
          <w:szCs w:val="21"/>
        </w:rPr>
        <w:t>Rangovas</w:t>
      </w:r>
      <w:r w:rsidRPr="00731311">
        <w:rPr>
          <w:sz w:val="21"/>
          <w:szCs w:val="21"/>
        </w:rPr>
        <w:t xml:space="preserve"> įsipareigoja mokėti po 0,02 procentų dydžio delspinigių už kiekvieną uždelstą dieną, skaičiuojant nuo nepatiektų ir/ar patiektų nekokybiškų Prekių sumos.</w:t>
      </w:r>
    </w:p>
    <w:p w14:paraId="04E8F2FD" w14:textId="77777777" w:rsidR="009F4C98" w:rsidRPr="00731311" w:rsidRDefault="009F4C98" w:rsidP="009F4C98">
      <w:pPr>
        <w:spacing w:after="0" w:line="240" w:lineRule="auto"/>
        <w:jc w:val="both"/>
        <w:rPr>
          <w:sz w:val="21"/>
          <w:szCs w:val="21"/>
        </w:rPr>
      </w:pPr>
      <w:r w:rsidRPr="00731311">
        <w:rPr>
          <w:sz w:val="21"/>
          <w:szCs w:val="21"/>
        </w:rPr>
        <w:t xml:space="preserve">6.4. </w:t>
      </w:r>
      <w:r>
        <w:rPr>
          <w:sz w:val="21"/>
          <w:szCs w:val="21"/>
        </w:rPr>
        <w:t xml:space="preserve">Rangovo </w:t>
      </w:r>
      <w:r w:rsidRPr="00731311">
        <w:rPr>
          <w:sz w:val="21"/>
          <w:szCs w:val="21"/>
        </w:rPr>
        <w:t xml:space="preserve">iniciatyva nutraukus Prekių pardavimą Sutartyje ir jos prieduose  nurodytomis sąlygomis, </w:t>
      </w:r>
      <w:r>
        <w:rPr>
          <w:sz w:val="21"/>
          <w:szCs w:val="21"/>
        </w:rPr>
        <w:t xml:space="preserve">Užsakovo </w:t>
      </w:r>
      <w:r w:rsidRPr="00731311">
        <w:rPr>
          <w:sz w:val="21"/>
          <w:szCs w:val="21"/>
        </w:rPr>
        <w:t xml:space="preserve">prašymu </w:t>
      </w:r>
      <w:r>
        <w:rPr>
          <w:sz w:val="21"/>
          <w:szCs w:val="21"/>
        </w:rPr>
        <w:t>Rangovas</w:t>
      </w:r>
      <w:r w:rsidRPr="00731311">
        <w:rPr>
          <w:sz w:val="21"/>
          <w:szCs w:val="21"/>
        </w:rPr>
        <w:t xml:space="preserve"> įsipareigoja mokėti 20 procentų dydžio baudą nuo neįvykdytos Sutarties sumos.</w:t>
      </w:r>
    </w:p>
    <w:p w14:paraId="77BE84AF" w14:textId="77777777" w:rsidR="009F4C98" w:rsidRPr="00731311" w:rsidRDefault="009F4C98" w:rsidP="009F4C98">
      <w:pPr>
        <w:spacing w:after="0" w:line="240" w:lineRule="auto"/>
        <w:jc w:val="both"/>
        <w:rPr>
          <w:sz w:val="21"/>
          <w:szCs w:val="21"/>
        </w:rPr>
      </w:pPr>
      <w:r w:rsidRPr="00731311">
        <w:rPr>
          <w:sz w:val="21"/>
          <w:szCs w:val="21"/>
        </w:rPr>
        <w:t xml:space="preserve">6.5. </w:t>
      </w:r>
      <w:r>
        <w:rPr>
          <w:sz w:val="21"/>
          <w:szCs w:val="21"/>
        </w:rPr>
        <w:t>Užsakovui</w:t>
      </w:r>
      <w:r w:rsidRPr="00731311">
        <w:rPr>
          <w:sz w:val="21"/>
          <w:szCs w:val="21"/>
        </w:rPr>
        <w:t xml:space="preserve"> laiku nesumokėjus bet kurio iš Sutartyje nustatytų mokėjimų, </w:t>
      </w:r>
      <w:r>
        <w:rPr>
          <w:sz w:val="21"/>
          <w:szCs w:val="21"/>
        </w:rPr>
        <w:t>Rangovo</w:t>
      </w:r>
      <w:r w:rsidRPr="00731311">
        <w:rPr>
          <w:sz w:val="21"/>
          <w:szCs w:val="21"/>
        </w:rPr>
        <w:t xml:space="preserve"> prašymu </w:t>
      </w:r>
      <w:r>
        <w:rPr>
          <w:sz w:val="21"/>
          <w:szCs w:val="21"/>
        </w:rPr>
        <w:t xml:space="preserve">Užsakovas </w:t>
      </w:r>
      <w:r w:rsidRPr="00731311">
        <w:rPr>
          <w:sz w:val="21"/>
          <w:szCs w:val="21"/>
        </w:rPr>
        <w:t xml:space="preserve">įsipareigoja mokėti </w:t>
      </w:r>
      <w:r>
        <w:rPr>
          <w:sz w:val="21"/>
          <w:szCs w:val="21"/>
        </w:rPr>
        <w:t>Rangovui</w:t>
      </w:r>
      <w:r w:rsidRPr="00731311">
        <w:rPr>
          <w:sz w:val="21"/>
          <w:szCs w:val="21"/>
        </w:rPr>
        <w:t xml:space="preserve"> 0,02 procentų dydžio delspinigius nuo neapmokėtos Prekių sumos už kiekvieną uždelstą dieną.</w:t>
      </w:r>
    </w:p>
    <w:p w14:paraId="62F5374A" w14:textId="77777777" w:rsidR="009F4C98" w:rsidRPr="00731311" w:rsidRDefault="009F4C98" w:rsidP="009F4C98">
      <w:pPr>
        <w:spacing w:after="0" w:line="240" w:lineRule="auto"/>
        <w:jc w:val="both"/>
        <w:rPr>
          <w:sz w:val="21"/>
          <w:szCs w:val="21"/>
        </w:rPr>
      </w:pPr>
    </w:p>
    <w:p w14:paraId="74570CB0" w14:textId="77777777" w:rsidR="009F4C98" w:rsidRPr="00731311" w:rsidRDefault="009F4C98" w:rsidP="009F4C98">
      <w:pPr>
        <w:spacing w:after="0" w:line="240" w:lineRule="auto"/>
        <w:jc w:val="both"/>
        <w:rPr>
          <w:b/>
          <w:bCs/>
          <w:sz w:val="21"/>
          <w:szCs w:val="21"/>
        </w:rPr>
      </w:pPr>
      <w:r w:rsidRPr="00731311">
        <w:rPr>
          <w:b/>
          <w:bCs/>
          <w:sz w:val="21"/>
          <w:szCs w:val="21"/>
        </w:rPr>
        <w:t>7. Nenugalima jėga (Force majeure)</w:t>
      </w:r>
    </w:p>
    <w:p w14:paraId="4A8EB0FA" w14:textId="77777777" w:rsidR="009F4C98" w:rsidRPr="00731311" w:rsidRDefault="009F4C98" w:rsidP="009F4C98">
      <w:pPr>
        <w:spacing w:after="0" w:line="240" w:lineRule="auto"/>
        <w:jc w:val="both"/>
        <w:rPr>
          <w:sz w:val="21"/>
          <w:szCs w:val="21"/>
        </w:rPr>
      </w:pPr>
      <w:bookmarkStart w:id="0" w:name="_Hlk3983221"/>
      <w:r w:rsidRPr="00731311">
        <w:rPr>
          <w:sz w:val="21"/>
          <w:szCs w:val="21"/>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bookmarkEnd w:id="0"/>
    </w:p>
    <w:p w14:paraId="5F28362B" w14:textId="77777777" w:rsidR="009F4C98" w:rsidRPr="00731311" w:rsidRDefault="009F4C98" w:rsidP="009F4C98">
      <w:pPr>
        <w:spacing w:after="0" w:line="240" w:lineRule="auto"/>
        <w:jc w:val="both"/>
        <w:rPr>
          <w:sz w:val="21"/>
          <w:szCs w:val="21"/>
        </w:rPr>
      </w:pPr>
    </w:p>
    <w:p w14:paraId="24B2F72D" w14:textId="77777777" w:rsidR="009F4C98" w:rsidRPr="00AF3240" w:rsidRDefault="009F4C98" w:rsidP="009F4C98">
      <w:pPr>
        <w:spacing w:after="0" w:line="240" w:lineRule="auto"/>
        <w:jc w:val="both"/>
        <w:rPr>
          <w:sz w:val="21"/>
          <w:szCs w:val="21"/>
        </w:rPr>
      </w:pPr>
      <w:r w:rsidRPr="00731311">
        <w:rPr>
          <w:b/>
          <w:sz w:val="21"/>
          <w:szCs w:val="21"/>
        </w:rPr>
        <w:t>8</w:t>
      </w:r>
      <w:r w:rsidRPr="00AF3240">
        <w:rPr>
          <w:b/>
          <w:sz w:val="21"/>
          <w:szCs w:val="21"/>
        </w:rPr>
        <w:t xml:space="preserve">. </w:t>
      </w:r>
      <w:r w:rsidRPr="00AF3240">
        <w:rPr>
          <w:b/>
          <w:bCs/>
          <w:sz w:val="21"/>
          <w:szCs w:val="21"/>
        </w:rPr>
        <w:t>Subtiekėjai (jeigu pasitelkiami)</w:t>
      </w:r>
    </w:p>
    <w:p w14:paraId="00C12DE0" w14:textId="77777777" w:rsidR="009F4C98" w:rsidRPr="00AF3240" w:rsidRDefault="009F4C98" w:rsidP="009F4C98">
      <w:pPr>
        <w:spacing w:after="0" w:line="240" w:lineRule="auto"/>
        <w:jc w:val="both"/>
        <w:rPr>
          <w:bCs/>
          <w:sz w:val="21"/>
          <w:szCs w:val="21"/>
        </w:rPr>
      </w:pPr>
      <w:bookmarkStart w:id="1" w:name="_Hlk51683478"/>
      <w:r w:rsidRPr="00731311">
        <w:rPr>
          <w:bCs/>
          <w:sz w:val="21"/>
          <w:szCs w:val="21"/>
        </w:rPr>
        <w:t>8</w:t>
      </w:r>
      <w:r w:rsidRPr="00AF3240">
        <w:rPr>
          <w:bCs/>
          <w:sz w:val="21"/>
          <w:szCs w:val="21"/>
        </w:rPr>
        <w:t>.1.</w:t>
      </w:r>
      <w:r>
        <w:rPr>
          <w:bCs/>
          <w:sz w:val="21"/>
          <w:szCs w:val="21"/>
        </w:rPr>
        <w:t xml:space="preserve"> Rangovas</w:t>
      </w:r>
      <w:r w:rsidRPr="00AF3240">
        <w:rPr>
          <w:bCs/>
          <w:sz w:val="21"/>
          <w:szCs w:val="21"/>
        </w:rPr>
        <w:t xml:space="preserve"> gali pasitelkti subtiekėjus ___ (išvardinti subtiekėjus) tam tikrai pirkimo daliai įvykdyti ____(įvardinti numatomą atlikti pirkimo dalį). Toks nurodymas nekeičia pagrindinio </w:t>
      </w:r>
      <w:r>
        <w:rPr>
          <w:bCs/>
          <w:sz w:val="21"/>
          <w:szCs w:val="21"/>
        </w:rPr>
        <w:t>Rangovo</w:t>
      </w:r>
      <w:r w:rsidRPr="00AF3240">
        <w:rPr>
          <w:bCs/>
          <w:sz w:val="21"/>
          <w:szCs w:val="21"/>
        </w:rPr>
        <w:t xml:space="preserve"> atsakomybės dėl numatomos sudaryti pirkimo sutarties įvykdymo.</w:t>
      </w:r>
    </w:p>
    <w:p w14:paraId="0E09AA84" w14:textId="77777777" w:rsidR="009F4C98" w:rsidRPr="00AF3240" w:rsidRDefault="009F4C98" w:rsidP="009F4C98">
      <w:pPr>
        <w:spacing w:after="0" w:line="240" w:lineRule="auto"/>
        <w:jc w:val="both"/>
        <w:rPr>
          <w:bCs/>
          <w:sz w:val="21"/>
          <w:szCs w:val="21"/>
        </w:rPr>
      </w:pPr>
      <w:r w:rsidRPr="00731311">
        <w:rPr>
          <w:bCs/>
          <w:sz w:val="21"/>
          <w:szCs w:val="21"/>
        </w:rPr>
        <w:t>8</w:t>
      </w:r>
      <w:r w:rsidRPr="00AF3240">
        <w:rPr>
          <w:bCs/>
          <w:sz w:val="21"/>
          <w:szCs w:val="21"/>
        </w:rPr>
        <w:t xml:space="preserve">.2. </w:t>
      </w:r>
      <w:r>
        <w:rPr>
          <w:bCs/>
          <w:sz w:val="21"/>
          <w:szCs w:val="21"/>
        </w:rPr>
        <w:t>Rangovas</w:t>
      </w:r>
      <w:r w:rsidRPr="00AF3240">
        <w:rPr>
          <w:bCs/>
          <w:sz w:val="21"/>
          <w:szCs w:val="21"/>
        </w:rPr>
        <w:t xml:space="preserve">, iš anksto suderinęs su </w:t>
      </w:r>
      <w:r>
        <w:rPr>
          <w:bCs/>
          <w:sz w:val="21"/>
          <w:szCs w:val="21"/>
        </w:rPr>
        <w:t>Užsakovu</w:t>
      </w:r>
      <w:r w:rsidRPr="00AF3240">
        <w:rPr>
          <w:bCs/>
          <w:sz w:val="21"/>
          <w:szCs w:val="21"/>
        </w:rPr>
        <w:t xml:space="preserve">, gali pirkimo sutarties vykdymo metu pakeisti subtiekėjus, tačiau pakeisti subtiekėjai privalo būti ne žemesnės kvalifikacijos, kaip subtiekėjai, nurodyti pasiūlyme. Be raštiško </w:t>
      </w:r>
      <w:r>
        <w:rPr>
          <w:bCs/>
          <w:sz w:val="21"/>
          <w:szCs w:val="21"/>
        </w:rPr>
        <w:t>Užsakovo</w:t>
      </w:r>
      <w:r w:rsidRPr="00AF3240">
        <w:rPr>
          <w:bCs/>
          <w:sz w:val="21"/>
          <w:szCs w:val="21"/>
        </w:rPr>
        <w:t xml:space="preserve"> sutikimo pasitelkti kitus nei pasiūlyme nurodyti subtiekėjai, draudžiama.</w:t>
      </w:r>
    </w:p>
    <w:p w14:paraId="23DF5004" w14:textId="77777777" w:rsidR="009F4C98" w:rsidRPr="00AF3240" w:rsidRDefault="009F4C98" w:rsidP="009F4C98">
      <w:pPr>
        <w:spacing w:after="0" w:line="240" w:lineRule="auto"/>
        <w:jc w:val="both"/>
        <w:rPr>
          <w:sz w:val="21"/>
          <w:szCs w:val="21"/>
        </w:rPr>
      </w:pPr>
      <w:r w:rsidRPr="00731311">
        <w:rPr>
          <w:bCs/>
          <w:sz w:val="21"/>
          <w:szCs w:val="21"/>
        </w:rPr>
        <w:t>8</w:t>
      </w:r>
      <w:r w:rsidRPr="00AF3240">
        <w:rPr>
          <w:bCs/>
          <w:sz w:val="21"/>
          <w:szCs w:val="21"/>
        </w:rPr>
        <w:t xml:space="preserve">.3. </w:t>
      </w:r>
      <w:r w:rsidRPr="00AF3240">
        <w:rPr>
          <w:sz w:val="21"/>
          <w:szCs w:val="21"/>
        </w:rPr>
        <w:t xml:space="preserve">Sutarties vykdymo metu </w:t>
      </w:r>
      <w:r>
        <w:rPr>
          <w:sz w:val="21"/>
          <w:szCs w:val="21"/>
        </w:rPr>
        <w:t>Rangovas</w:t>
      </w:r>
      <w:r w:rsidRPr="00AF3240">
        <w:rPr>
          <w:sz w:val="21"/>
          <w:szCs w:val="21"/>
        </w:rPr>
        <w:t xml:space="preserve"> informuoja apie informacijos apie subtiekėjus pasikeitimą, apie naujus subtiekėjus, kuriuos jis ketina pasitelkti vėliau. Kartu su informacija apie naujus subtiekėjus pateikiami subtiekėjo pašalinimo pagrindų nebuvimą patvirtinantys dokumentai.</w:t>
      </w:r>
    </w:p>
    <w:p w14:paraId="490D6210" w14:textId="77777777" w:rsidR="009F4C98" w:rsidRPr="00AF3240" w:rsidRDefault="009F4C98" w:rsidP="009F4C98">
      <w:pPr>
        <w:spacing w:after="0" w:line="240" w:lineRule="auto"/>
        <w:jc w:val="both"/>
        <w:rPr>
          <w:sz w:val="21"/>
          <w:szCs w:val="21"/>
        </w:rPr>
      </w:pPr>
      <w:r w:rsidRPr="00731311">
        <w:rPr>
          <w:sz w:val="21"/>
          <w:szCs w:val="21"/>
        </w:rPr>
        <w:t>8</w:t>
      </w:r>
      <w:r w:rsidRPr="00AF3240">
        <w:rPr>
          <w:sz w:val="21"/>
          <w:szCs w:val="21"/>
        </w:rPr>
        <w:t xml:space="preserve">.4. </w:t>
      </w:r>
      <w:r>
        <w:rPr>
          <w:sz w:val="21"/>
          <w:szCs w:val="21"/>
        </w:rPr>
        <w:t>Rangovo</w:t>
      </w:r>
      <w:r w:rsidRPr="00AF3240">
        <w:rPr>
          <w:sz w:val="21"/>
          <w:szCs w:val="21"/>
        </w:rPr>
        <w:t xml:space="preserve"> pasitelktiems subtiekėjams pageidaujant ir nesant </w:t>
      </w:r>
      <w:r>
        <w:rPr>
          <w:sz w:val="21"/>
          <w:szCs w:val="21"/>
        </w:rPr>
        <w:t>Rangovo</w:t>
      </w:r>
      <w:r w:rsidRPr="00AF3240">
        <w:rPr>
          <w:sz w:val="21"/>
          <w:szCs w:val="21"/>
        </w:rPr>
        <w:t xml:space="preserve"> prieštaravimo nepagrįstiems mokėjimams, </w:t>
      </w:r>
      <w:r>
        <w:rPr>
          <w:sz w:val="21"/>
          <w:szCs w:val="21"/>
        </w:rPr>
        <w:t>Užsakovas</w:t>
      </w:r>
      <w:r w:rsidRPr="00AF3240">
        <w:rPr>
          <w:sz w:val="21"/>
          <w:szCs w:val="21"/>
        </w:rPr>
        <w:t xml:space="preserve"> gali atsiskaityti tiesiogiai su subtiekėjais sutartyje nustatyta tvarka ir terminais už subtiekėjo suteiktas paslaugas vykdant sutartį. </w:t>
      </w:r>
      <w:r>
        <w:rPr>
          <w:sz w:val="21"/>
          <w:szCs w:val="21"/>
        </w:rPr>
        <w:t>Užsakovas</w:t>
      </w:r>
      <w:r w:rsidRPr="00AF3240">
        <w:rPr>
          <w:sz w:val="21"/>
          <w:szCs w:val="21"/>
        </w:rPr>
        <w:t xml:space="preserve"> ne vėliau kaip per 3 darbo dienas nuo </w:t>
      </w:r>
      <w:r w:rsidRPr="00731311">
        <w:rPr>
          <w:sz w:val="21"/>
          <w:szCs w:val="21"/>
        </w:rPr>
        <w:t>8</w:t>
      </w:r>
      <w:r w:rsidRPr="00AF3240">
        <w:rPr>
          <w:sz w:val="21"/>
          <w:szCs w:val="21"/>
        </w:rPr>
        <w:t xml:space="preserve">.1. punkte nurodytos informacijos gavimo raštu informuoja subtiekėjus apie tiesioginio atsiskaitymo galimybę, o subtiekėjas, norėdamas pasinaudoti tokia galimybe, raštu pateikia prašymą </w:t>
      </w:r>
      <w:r>
        <w:rPr>
          <w:sz w:val="21"/>
          <w:szCs w:val="21"/>
        </w:rPr>
        <w:t>Užsakovui</w:t>
      </w:r>
      <w:r w:rsidRPr="00AF3240">
        <w:rPr>
          <w:sz w:val="21"/>
          <w:szCs w:val="21"/>
        </w:rPr>
        <w:t xml:space="preserve">. Jei subtiekėjas išreiškia norą pasinaudoti tiesioginio atsiskaitymo galimybe, sudaroma trišalė sutartis tarp </w:t>
      </w:r>
      <w:r>
        <w:rPr>
          <w:sz w:val="21"/>
          <w:szCs w:val="21"/>
        </w:rPr>
        <w:t>Užsakovo</w:t>
      </w:r>
      <w:r w:rsidRPr="00AF3240">
        <w:rPr>
          <w:sz w:val="21"/>
          <w:szCs w:val="21"/>
        </w:rPr>
        <w:t xml:space="preserve">, Subtiekėjo ir jo </w:t>
      </w:r>
      <w:r>
        <w:rPr>
          <w:sz w:val="21"/>
          <w:szCs w:val="21"/>
        </w:rPr>
        <w:t>Rangovo</w:t>
      </w:r>
      <w:r w:rsidRPr="00AF3240">
        <w:rPr>
          <w:sz w:val="21"/>
          <w:szCs w:val="21"/>
        </w:rPr>
        <w:t xml:space="preserve">, kurioje aprašoma tiesioginio </w:t>
      </w:r>
      <w:r w:rsidRPr="00AF3240">
        <w:rPr>
          <w:sz w:val="21"/>
          <w:szCs w:val="21"/>
        </w:rPr>
        <w:lastRenderedPageBreak/>
        <w:t xml:space="preserve">atsiskaitymo su subtiekėju tvarka, atsižvelgiant į Pirkimo dokumentuose nustatytus reikalavimus. Šios nuostatos taikymas nekeičia </w:t>
      </w:r>
      <w:r>
        <w:rPr>
          <w:sz w:val="21"/>
          <w:szCs w:val="21"/>
        </w:rPr>
        <w:t xml:space="preserve">Rangovo </w:t>
      </w:r>
      <w:r w:rsidRPr="00AF3240">
        <w:rPr>
          <w:sz w:val="21"/>
          <w:szCs w:val="21"/>
        </w:rPr>
        <w:t>atsakomybės dėl sutarties įvykdymo joje nustatyta tvarka ir terminais.</w:t>
      </w:r>
      <w:bookmarkEnd w:id="1"/>
    </w:p>
    <w:p w14:paraId="2177CF47" w14:textId="77777777" w:rsidR="009F4C98" w:rsidRPr="00731311" w:rsidRDefault="009F4C98" w:rsidP="009F4C98">
      <w:pPr>
        <w:spacing w:after="0" w:line="240" w:lineRule="auto"/>
        <w:jc w:val="both"/>
        <w:rPr>
          <w:sz w:val="21"/>
          <w:szCs w:val="21"/>
        </w:rPr>
      </w:pPr>
    </w:p>
    <w:p w14:paraId="0C578F4B" w14:textId="77777777" w:rsidR="009F4C98" w:rsidRPr="00731311" w:rsidRDefault="009F4C98" w:rsidP="009F4C98">
      <w:pPr>
        <w:spacing w:after="0" w:line="240" w:lineRule="auto"/>
        <w:jc w:val="both"/>
        <w:rPr>
          <w:b/>
          <w:bCs/>
          <w:sz w:val="21"/>
          <w:szCs w:val="21"/>
        </w:rPr>
      </w:pPr>
      <w:r w:rsidRPr="00731311">
        <w:rPr>
          <w:b/>
          <w:bCs/>
          <w:sz w:val="21"/>
          <w:szCs w:val="21"/>
        </w:rPr>
        <w:t>9. Kitos sutarties sąlygos</w:t>
      </w:r>
    </w:p>
    <w:p w14:paraId="1620E214" w14:textId="77777777" w:rsidR="009F4C98" w:rsidRPr="00731311" w:rsidRDefault="009F4C98" w:rsidP="009F4C98">
      <w:pPr>
        <w:spacing w:after="0" w:line="240" w:lineRule="auto"/>
        <w:jc w:val="both"/>
        <w:rPr>
          <w:sz w:val="21"/>
          <w:szCs w:val="21"/>
        </w:rPr>
      </w:pPr>
      <w:r w:rsidRPr="00731311">
        <w:rPr>
          <w:sz w:val="21"/>
          <w:szCs w:val="21"/>
        </w:rPr>
        <w:t>9.</w:t>
      </w:r>
      <w:r>
        <w:rPr>
          <w:sz w:val="21"/>
          <w:szCs w:val="21"/>
        </w:rPr>
        <w:t>1</w:t>
      </w:r>
      <w:r w:rsidRPr="00731311">
        <w:rPr>
          <w:sz w:val="21"/>
          <w:szCs w:val="21"/>
        </w:rPr>
        <w:t xml:space="preserve">. Sutarties vykdymo metu, </w:t>
      </w:r>
      <w:r>
        <w:rPr>
          <w:sz w:val="21"/>
          <w:szCs w:val="21"/>
        </w:rPr>
        <w:t>Rangovas</w:t>
      </w:r>
      <w:r w:rsidRPr="00731311">
        <w:rPr>
          <w:sz w:val="21"/>
          <w:szCs w:val="21"/>
        </w:rPr>
        <w:t xml:space="preserve"> gali pasiūlyti ir mažesnę kainą, nei Sutartyje numatyta, tačiau ne didesnę. Tokiu atveju </w:t>
      </w:r>
      <w:r>
        <w:rPr>
          <w:sz w:val="21"/>
          <w:szCs w:val="21"/>
        </w:rPr>
        <w:t>Užsakovas</w:t>
      </w:r>
      <w:r w:rsidRPr="00731311">
        <w:rPr>
          <w:sz w:val="21"/>
          <w:szCs w:val="21"/>
        </w:rPr>
        <w:t xml:space="preserve"> apmoka </w:t>
      </w:r>
      <w:r>
        <w:rPr>
          <w:sz w:val="21"/>
          <w:szCs w:val="21"/>
        </w:rPr>
        <w:t>Rangovui</w:t>
      </w:r>
      <w:r w:rsidRPr="00731311">
        <w:rPr>
          <w:sz w:val="21"/>
          <w:szCs w:val="21"/>
        </w:rPr>
        <w:t xml:space="preserve"> pagal PVM sąskaitoje faktūroje nurodytas mažesnes kainas.</w:t>
      </w:r>
    </w:p>
    <w:p w14:paraId="068DC4BA" w14:textId="77777777" w:rsidR="009F4C98" w:rsidRPr="00731311" w:rsidRDefault="009F4C98" w:rsidP="009F4C98">
      <w:pPr>
        <w:spacing w:after="0" w:line="240" w:lineRule="auto"/>
        <w:jc w:val="both"/>
        <w:rPr>
          <w:sz w:val="21"/>
          <w:szCs w:val="21"/>
        </w:rPr>
      </w:pPr>
      <w:r w:rsidRPr="00731311">
        <w:rPr>
          <w:sz w:val="21"/>
          <w:szCs w:val="21"/>
        </w:rPr>
        <w:t>9.</w:t>
      </w:r>
      <w:r>
        <w:rPr>
          <w:sz w:val="21"/>
          <w:szCs w:val="21"/>
        </w:rPr>
        <w:t>2</w:t>
      </w:r>
      <w:r w:rsidRPr="00731311">
        <w:rPr>
          <w:sz w:val="21"/>
          <w:szCs w:val="21"/>
        </w:rPr>
        <w:t>. Sutarties sąlygos Sutarties galiojimo laikotarpiu gali būti keičiamos, vadovaujantis Viešųjų pirkimų įstatymo 89 straipsniu.</w:t>
      </w:r>
    </w:p>
    <w:p w14:paraId="07C0D489" w14:textId="77777777" w:rsidR="009F4C98" w:rsidRDefault="009F4C98" w:rsidP="009F4C98">
      <w:pPr>
        <w:spacing w:after="0" w:line="240" w:lineRule="auto"/>
        <w:jc w:val="both"/>
        <w:rPr>
          <w:sz w:val="21"/>
          <w:szCs w:val="21"/>
        </w:rPr>
      </w:pPr>
      <w:r w:rsidRPr="00731311">
        <w:rPr>
          <w:sz w:val="21"/>
          <w:szCs w:val="21"/>
        </w:rPr>
        <w:t>9.</w:t>
      </w:r>
      <w:r>
        <w:rPr>
          <w:sz w:val="21"/>
          <w:szCs w:val="21"/>
        </w:rPr>
        <w:t>3</w:t>
      </w:r>
      <w:r w:rsidRPr="00731311">
        <w:rPr>
          <w:sz w:val="21"/>
          <w:szCs w:val="21"/>
        </w:rPr>
        <w:t xml:space="preserve">. Jeigu </w:t>
      </w:r>
      <w:r>
        <w:rPr>
          <w:sz w:val="21"/>
          <w:szCs w:val="21"/>
        </w:rPr>
        <w:t>Rangovo</w:t>
      </w:r>
      <w:r w:rsidRPr="00731311">
        <w:rPr>
          <w:sz w:val="21"/>
          <w:szCs w:val="21"/>
        </w:rPr>
        <w:t xml:space="preserve"> kvalifikacija dėl teisės verstis atitinkama veikla nebuvo tikrinama arba tikrinama ne visa apimtimi, tiekėjas perkančiajai organizacijai įsipareigoja, kad pirkimo sutartį vykdys tik tokią teisę turintys asmenys.</w:t>
      </w:r>
    </w:p>
    <w:p w14:paraId="0BA651C2" w14:textId="77777777" w:rsidR="009F4C98" w:rsidRPr="007E13C3" w:rsidRDefault="009F4C98" w:rsidP="009F4C98">
      <w:pPr>
        <w:spacing w:after="0" w:line="240" w:lineRule="auto"/>
        <w:jc w:val="both"/>
        <w:rPr>
          <w:bCs/>
          <w:sz w:val="21"/>
          <w:szCs w:val="21"/>
        </w:rPr>
      </w:pPr>
      <w:r w:rsidRPr="007E13C3">
        <w:rPr>
          <w:sz w:val="21"/>
          <w:szCs w:val="21"/>
        </w:rPr>
        <w:t xml:space="preserve">9.4. </w:t>
      </w:r>
      <w:r w:rsidRPr="007E13C3">
        <w:rPr>
          <w:bCs/>
          <w:sz w:val="21"/>
          <w:szCs w:val="21"/>
        </w:rPr>
        <w:t xml:space="preserve">Vykdytojas įsipareigoja būti įdiegęs aplinkos apsaugos vadybos sistemą EMAS arba kitą aplinkos apsaugos vadybos sistemą, įdiegtą pagal standartą LST EN ISO 14001 ar kitus aplinkos apsaugos vadybos standartus. </w:t>
      </w:r>
      <w:r w:rsidRPr="007E13C3">
        <w:rPr>
          <w:b/>
          <w:bCs/>
          <w:i/>
          <w:iCs/>
          <w:sz w:val="21"/>
          <w:szCs w:val="21"/>
        </w:rPr>
        <w:t>Atitiktį reikalavimams įrodantys dokumentai: EMAS arba LST EN ISO 14001 sertifikatas, arba kitas lygiavertis sertifikatas</w:t>
      </w:r>
      <w:r w:rsidRPr="007E13C3">
        <w:rPr>
          <w:bCs/>
          <w:sz w:val="21"/>
          <w:szCs w:val="21"/>
        </w:rPr>
        <w:t>.</w:t>
      </w:r>
    </w:p>
    <w:p w14:paraId="069B259E" w14:textId="77777777" w:rsidR="009F4C98" w:rsidRPr="007E13C3" w:rsidRDefault="009F4C98" w:rsidP="009F4C98">
      <w:pPr>
        <w:spacing w:after="0" w:line="240" w:lineRule="auto"/>
        <w:jc w:val="both"/>
        <w:rPr>
          <w:bCs/>
          <w:sz w:val="21"/>
          <w:szCs w:val="21"/>
        </w:rPr>
      </w:pPr>
      <w:r w:rsidRPr="007E13C3">
        <w:rPr>
          <w:bCs/>
          <w:sz w:val="21"/>
          <w:szCs w:val="21"/>
        </w:rPr>
        <w:t>9</w:t>
      </w:r>
      <w:r w:rsidRPr="00CE7B12">
        <w:rPr>
          <w:bCs/>
          <w:sz w:val="21"/>
          <w:szCs w:val="21"/>
        </w:rPr>
        <w:t>.</w:t>
      </w:r>
      <w:r w:rsidRPr="007E13C3">
        <w:rPr>
          <w:bCs/>
          <w:sz w:val="21"/>
          <w:szCs w:val="21"/>
        </w:rPr>
        <w:t>4</w:t>
      </w:r>
      <w:r w:rsidRPr="00CE7B12">
        <w:rPr>
          <w:bCs/>
          <w:sz w:val="21"/>
          <w:szCs w:val="21"/>
        </w:rPr>
        <w:t>.</w:t>
      </w:r>
      <w:r w:rsidRPr="007E13C3">
        <w:rPr>
          <w:bCs/>
          <w:sz w:val="21"/>
          <w:szCs w:val="21"/>
        </w:rPr>
        <w:t>1.</w:t>
      </w:r>
      <w:r w:rsidRPr="00CE7B12">
        <w:rPr>
          <w:bCs/>
          <w:sz w:val="21"/>
          <w:szCs w:val="21"/>
        </w:rPr>
        <w:t xml:space="preserve"> </w:t>
      </w:r>
      <w:r w:rsidRPr="007E13C3">
        <w:rPr>
          <w:bCs/>
          <w:sz w:val="21"/>
          <w:szCs w:val="21"/>
        </w:rPr>
        <w:t>Rangovas</w:t>
      </w:r>
      <w:r w:rsidRPr="00CE7B12">
        <w:rPr>
          <w:bCs/>
          <w:sz w:val="21"/>
          <w:szCs w:val="21"/>
        </w:rPr>
        <w:t xml:space="preserve"> įsipareigoja Užsakovui pateikti LST EN ISO 14001 ar kitus aplinkos apsaugos vadybos standartus pasirašant Sutartį.</w:t>
      </w:r>
    </w:p>
    <w:p w14:paraId="08FEE356" w14:textId="77777777" w:rsidR="009F4C98" w:rsidRPr="007E13C3" w:rsidRDefault="009F4C98" w:rsidP="009F4C98">
      <w:pPr>
        <w:spacing w:after="0" w:line="240" w:lineRule="auto"/>
        <w:jc w:val="both"/>
        <w:rPr>
          <w:sz w:val="21"/>
          <w:szCs w:val="21"/>
        </w:rPr>
      </w:pPr>
      <w:r w:rsidRPr="007E13C3">
        <w:rPr>
          <w:sz w:val="21"/>
          <w:szCs w:val="21"/>
        </w:rPr>
        <w:t xml:space="preserve">9.5. Rangovas įsipareigoja laikytis aplinkosauginio principo - prekei pagaminti ir (ar) tiekti, paslaugai teikti ar darbams atlikti sunaudojama mažiau gamtos išteklių ir (ar) sudėtyje yra pakartotinai panaudotų ir (ar) perdirbtų medžiagų, t. y. </w:t>
      </w:r>
      <w:r>
        <w:rPr>
          <w:sz w:val="21"/>
          <w:szCs w:val="21"/>
        </w:rPr>
        <w:t>Rangovas</w:t>
      </w:r>
      <w:r w:rsidRPr="007E13C3">
        <w:rPr>
          <w:sz w:val="21"/>
          <w:szCs w:val="21"/>
        </w:rPr>
        <w:t xml:space="preserve"> įsipareigoja, kad tiekiamos Prekes arba jų įrengimui panaudotos medžiagos (kabeliai, vamzdeliai ir panašus), Prekių pakuotė turi būti pagaminta iš perdirbtos žaliavos arba preke/ pakuotė ir jos dalys turi būti pagamintos taip, kad jas būtų galima pakartotinai naudoti, perdirbti ar kitaip naudoti. Jei prekės ir (ar)  prekių pakuotės negali būti perdirbamos ir/ar paverčiamos antrinėmis žaliavomis, jos turi būti perduodamos atliekų utilizavimo įmonei. </w:t>
      </w:r>
    </w:p>
    <w:p w14:paraId="356411EA" w14:textId="77777777" w:rsidR="009F4C98" w:rsidRPr="00CE7B12" w:rsidRDefault="009F4C98" w:rsidP="009F4C98">
      <w:pPr>
        <w:spacing w:after="0" w:line="240" w:lineRule="auto"/>
        <w:jc w:val="both"/>
        <w:rPr>
          <w:sz w:val="21"/>
          <w:szCs w:val="21"/>
        </w:rPr>
      </w:pPr>
      <w:r w:rsidRPr="007E13C3">
        <w:rPr>
          <w:sz w:val="21"/>
          <w:szCs w:val="21"/>
        </w:rPr>
        <w:t>9.6. P</w:t>
      </w:r>
      <w:r w:rsidRPr="00CE7B12">
        <w:rPr>
          <w:sz w:val="21"/>
          <w:szCs w:val="21"/>
        </w:rPr>
        <w:t>er prekių (kondicionierių) garantinį naudojimo laikotarpį ir bent 5 metus po garantinio laikotarpio būtų galima įsigyti originalių arba joms lygiaverčių atsarginių dalių.</w:t>
      </w:r>
    </w:p>
    <w:p w14:paraId="5B101646" w14:textId="77777777" w:rsidR="009F4C98" w:rsidRPr="00CE7B12" w:rsidRDefault="009F4C98" w:rsidP="009F4C98">
      <w:pPr>
        <w:spacing w:after="0" w:line="240" w:lineRule="auto"/>
        <w:jc w:val="both"/>
        <w:rPr>
          <w:sz w:val="21"/>
          <w:szCs w:val="21"/>
        </w:rPr>
      </w:pPr>
      <w:r w:rsidRPr="007E13C3">
        <w:rPr>
          <w:sz w:val="21"/>
          <w:szCs w:val="21"/>
        </w:rPr>
        <w:t>9.7. P</w:t>
      </w:r>
      <w:r w:rsidRPr="00CE7B12">
        <w:rPr>
          <w:sz w:val="21"/>
          <w:szCs w:val="21"/>
        </w:rPr>
        <w:t>rekės (kondicionieriai) turi būti nesunkiai išmontuojami, susidėvėjusios ar netinkamos naudoti dalys turi būti lengvai pakeičiamos ar atskiriamos siekiant jas perdirbti ar pakartotinai naudoti.</w:t>
      </w:r>
    </w:p>
    <w:p w14:paraId="13335439" w14:textId="77777777" w:rsidR="009F4C98" w:rsidRPr="007E13C3" w:rsidRDefault="009F4C98" w:rsidP="009F4C98">
      <w:pPr>
        <w:spacing w:after="0" w:line="240" w:lineRule="auto"/>
        <w:jc w:val="both"/>
        <w:rPr>
          <w:sz w:val="21"/>
          <w:szCs w:val="21"/>
        </w:rPr>
      </w:pPr>
      <w:r w:rsidRPr="007E13C3">
        <w:rPr>
          <w:sz w:val="21"/>
          <w:szCs w:val="21"/>
        </w:rPr>
        <w:t xml:space="preserve">9.8. </w:t>
      </w:r>
      <w:r w:rsidRPr="00CE7B12">
        <w:rPr>
          <w:sz w:val="21"/>
          <w:szCs w:val="21"/>
        </w:rPr>
        <w:t xml:space="preserve">prekės (kondicionieriai) turi turėti funkcijas,  kurios užtikrintu elektros energijos taupymą </w:t>
      </w:r>
      <w:r w:rsidRPr="007E13C3">
        <w:rPr>
          <w:sz w:val="21"/>
          <w:szCs w:val="21"/>
        </w:rPr>
        <w:t>P</w:t>
      </w:r>
    </w:p>
    <w:p w14:paraId="3332CB8D" w14:textId="77777777" w:rsidR="009F4C98" w:rsidRPr="007E13C3" w:rsidRDefault="009F4C98" w:rsidP="009F4C98">
      <w:pPr>
        <w:spacing w:after="0" w:line="240" w:lineRule="auto"/>
        <w:jc w:val="both"/>
        <w:rPr>
          <w:sz w:val="21"/>
          <w:szCs w:val="21"/>
          <w:u w:val="single"/>
          <w:lang w:val="lv-LV"/>
        </w:rPr>
      </w:pPr>
      <w:r w:rsidRPr="007E13C3">
        <w:rPr>
          <w:sz w:val="21"/>
          <w:szCs w:val="21"/>
          <w:u w:val="single"/>
          <w:lang w:val="lv-LV"/>
        </w:rPr>
        <w:t>9.9. VPĮ 45 str. 2</w:t>
      </w:r>
      <w:r w:rsidRPr="007E13C3">
        <w:rPr>
          <w:sz w:val="21"/>
          <w:szCs w:val="21"/>
          <w:u w:val="single"/>
          <w:vertAlign w:val="superscript"/>
          <w:lang w:val="lv-LV"/>
        </w:rPr>
        <w:t xml:space="preserve">1 </w:t>
      </w:r>
      <w:r w:rsidRPr="007E13C3">
        <w:rPr>
          <w:sz w:val="21"/>
          <w:szCs w:val="21"/>
          <w:u w:val="single"/>
          <w:lang w:val="lv-LV"/>
        </w:rPr>
        <w:t>taikymo metu Užsakovas turi teisę pareikalauti Rangovo pateikti pagrindžiančius dokumentus dėl jo teikiamų Prekių atitikties VPĮ 45 straipsnio 2</w:t>
      </w:r>
      <w:r w:rsidRPr="007E13C3">
        <w:rPr>
          <w:sz w:val="21"/>
          <w:szCs w:val="21"/>
          <w:u w:val="single"/>
          <w:vertAlign w:val="superscript"/>
          <w:lang w:val="lv-LV"/>
        </w:rPr>
        <w:t>1</w:t>
      </w:r>
      <w:r w:rsidRPr="007E13C3">
        <w:rPr>
          <w:sz w:val="21"/>
          <w:szCs w:val="21"/>
          <w:u w:val="single"/>
          <w:lang w:val="lv-LV"/>
        </w:rPr>
        <w:t xml:space="preserve"> dalies nuostatoms.</w:t>
      </w:r>
    </w:p>
    <w:p w14:paraId="3EB7A695" w14:textId="77777777" w:rsidR="009F4C98" w:rsidRPr="005F4A51" w:rsidRDefault="009F4C98" w:rsidP="009F4C98">
      <w:pPr>
        <w:spacing w:after="0" w:line="240" w:lineRule="auto"/>
        <w:jc w:val="both"/>
        <w:rPr>
          <w:bCs/>
          <w:strike/>
          <w:sz w:val="21"/>
          <w:szCs w:val="21"/>
        </w:rPr>
      </w:pPr>
      <w:r w:rsidRPr="007E13C3">
        <w:rPr>
          <w:bCs/>
          <w:sz w:val="21"/>
          <w:szCs w:val="21"/>
        </w:rPr>
        <w:t xml:space="preserve">9.10. Išrašydamas PVM sąskaitą faktūrą </w:t>
      </w:r>
      <w:r>
        <w:rPr>
          <w:bCs/>
          <w:sz w:val="21"/>
          <w:szCs w:val="21"/>
        </w:rPr>
        <w:t>Rangovas</w:t>
      </w:r>
      <w:r w:rsidRPr="007E13C3">
        <w:rPr>
          <w:bCs/>
          <w:sz w:val="21"/>
          <w:szCs w:val="21"/>
        </w:rPr>
        <w:t xml:space="preserve"> privalo joje nurodyti šios sut</w:t>
      </w:r>
      <w:r w:rsidRPr="0054114A">
        <w:rPr>
          <w:bCs/>
          <w:sz w:val="21"/>
          <w:szCs w:val="21"/>
        </w:rPr>
        <w:t>arties numerį ir kartu su PVM sąskaita faktūra pateikti atliktų darbų perdavimo – priėmimo aktą.</w:t>
      </w:r>
    </w:p>
    <w:p w14:paraId="267E6B1C" w14:textId="77777777" w:rsidR="009F4C98" w:rsidRPr="00731311" w:rsidRDefault="009F4C98" w:rsidP="009F4C98">
      <w:pPr>
        <w:snapToGrid w:val="0"/>
        <w:spacing w:after="0" w:line="240" w:lineRule="auto"/>
        <w:jc w:val="both"/>
        <w:rPr>
          <w:sz w:val="21"/>
          <w:szCs w:val="21"/>
        </w:rPr>
      </w:pPr>
    </w:p>
    <w:p w14:paraId="5ADFE7DD" w14:textId="77777777" w:rsidR="009F4C98" w:rsidRPr="00731311" w:rsidRDefault="009F4C98" w:rsidP="009F4C98">
      <w:pPr>
        <w:spacing w:after="0" w:line="240" w:lineRule="auto"/>
        <w:jc w:val="both"/>
        <w:rPr>
          <w:sz w:val="21"/>
          <w:szCs w:val="21"/>
        </w:rPr>
      </w:pPr>
      <w:r w:rsidRPr="00731311">
        <w:rPr>
          <w:b/>
          <w:bCs/>
          <w:sz w:val="21"/>
          <w:szCs w:val="21"/>
        </w:rPr>
        <w:t>10. Sutarties galiojimas</w:t>
      </w:r>
      <w:r w:rsidRPr="00731311">
        <w:rPr>
          <w:sz w:val="21"/>
          <w:szCs w:val="21"/>
        </w:rPr>
        <w:t xml:space="preserve"> </w:t>
      </w:r>
      <w:r w:rsidRPr="00731311">
        <w:rPr>
          <w:sz w:val="21"/>
          <w:szCs w:val="21"/>
        </w:rPr>
        <w:br/>
        <w:t>10.1. Ši Sutartis įsigalioja nuo Sutarties pasirašymo dienos ir galioja iki visiškų įsipareigojimų įvykdymo.</w:t>
      </w:r>
    </w:p>
    <w:p w14:paraId="5ACEE931" w14:textId="77777777" w:rsidR="009F4C98" w:rsidRPr="00731311" w:rsidRDefault="009F4C98" w:rsidP="009F4C98">
      <w:pPr>
        <w:spacing w:after="0" w:line="240" w:lineRule="auto"/>
        <w:jc w:val="both"/>
        <w:rPr>
          <w:sz w:val="21"/>
          <w:szCs w:val="21"/>
        </w:rPr>
      </w:pPr>
      <w:r w:rsidRPr="00731311">
        <w:rPr>
          <w:sz w:val="21"/>
          <w:szCs w:val="21"/>
        </w:rPr>
        <w:t xml:space="preserve">10.2. Šios Sutarties Prekių užsakymų, tiekimo, pristatymo ir </w:t>
      </w:r>
      <w:r>
        <w:rPr>
          <w:sz w:val="21"/>
          <w:szCs w:val="21"/>
        </w:rPr>
        <w:t>įrengimo</w:t>
      </w:r>
      <w:r w:rsidRPr="00731311">
        <w:rPr>
          <w:sz w:val="21"/>
          <w:szCs w:val="21"/>
        </w:rPr>
        <w:t xml:space="preserve"> laikotarpis yra nuo sutarties pasirašymo </w:t>
      </w:r>
      <w:r>
        <w:rPr>
          <w:sz w:val="21"/>
          <w:szCs w:val="21"/>
        </w:rPr>
        <w:t>iki 2022 m. gruodžio 24 d.</w:t>
      </w:r>
    </w:p>
    <w:p w14:paraId="4ED4E9D2" w14:textId="77777777" w:rsidR="009F4C98" w:rsidRPr="00731311" w:rsidRDefault="009F4C98" w:rsidP="009F4C98">
      <w:pPr>
        <w:spacing w:after="0" w:line="240" w:lineRule="auto"/>
        <w:jc w:val="both"/>
        <w:rPr>
          <w:sz w:val="21"/>
          <w:szCs w:val="21"/>
        </w:rPr>
      </w:pPr>
      <w:r w:rsidRPr="00731311">
        <w:rPr>
          <w:sz w:val="21"/>
          <w:szCs w:val="21"/>
        </w:rPr>
        <w:t>10.3. Visi šios Sutarties sąlygų pakeitimai ir papildymai galioja tik tuo atveju, jei jie yra įforminami raštu ir pasirašyti abiejų Šalių. Sutarties priedai įsigalioja nuo jų pasirašymo, jei pačiuose susitarimuose nenurodyta vėlesnė įsigaliojimo data. Sutarties priedai yra neatskiriama Sutarties dalis ir įsigalioja nuo jų pasirašymo momento, jei pačiuose susitarimuose nenurodyta vėlesnė įsigaliojimo data.</w:t>
      </w:r>
    </w:p>
    <w:p w14:paraId="591B0224" w14:textId="77777777" w:rsidR="009F4C98" w:rsidRPr="00731311" w:rsidRDefault="009F4C98" w:rsidP="009F4C98">
      <w:pPr>
        <w:spacing w:after="0" w:line="240" w:lineRule="auto"/>
        <w:jc w:val="both"/>
        <w:rPr>
          <w:sz w:val="21"/>
          <w:szCs w:val="21"/>
        </w:rPr>
      </w:pPr>
      <w:r w:rsidRPr="00731311">
        <w:rPr>
          <w:sz w:val="21"/>
          <w:szCs w:val="21"/>
        </w:rPr>
        <w:t xml:space="preserve">10.4. </w:t>
      </w:r>
      <w:r>
        <w:rPr>
          <w:sz w:val="21"/>
          <w:szCs w:val="21"/>
        </w:rPr>
        <w:t xml:space="preserve">Užsakovas </w:t>
      </w:r>
      <w:r w:rsidRPr="00731311">
        <w:rPr>
          <w:sz w:val="21"/>
          <w:szCs w:val="21"/>
        </w:rPr>
        <w:t xml:space="preserve">turi teisę vienašališkai nutraukti sutartį, jeigu </w:t>
      </w:r>
      <w:r>
        <w:rPr>
          <w:sz w:val="21"/>
          <w:szCs w:val="21"/>
        </w:rPr>
        <w:t>Rangovas</w:t>
      </w:r>
      <w:r w:rsidRPr="00731311">
        <w:rPr>
          <w:sz w:val="21"/>
          <w:szCs w:val="21"/>
        </w:rPr>
        <w:t xml:space="preserve"> ją iš esmės pažeidė:</w:t>
      </w:r>
    </w:p>
    <w:p w14:paraId="7C2E0BA5" w14:textId="77777777" w:rsidR="009F4C98" w:rsidRPr="00731311" w:rsidRDefault="009F4C98" w:rsidP="009F4C98">
      <w:pPr>
        <w:spacing w:after="0" w:line="240" w:lineRule="auto"/>
        <w:jc w:val="both"/>
        <w:rPr>
          <w:sz w:val="21"/>
          <w:szCs w:val="21"/>
        </w:rPr>
      </w:pPr>
      <w:r w:rsidRPr="00731311">
        <w:rPr>
          <w:sz w:val="21"/>
          <w:szCs w:val="21"/>
        </w:rPr>
        <w:t xml:space="preserve">10.4.1. Parduota Prekė yra netinkamos kokybės ir jos trūkumų neįmanoma pašalinti per protingą ir </w:t>
      </w:r>
      <w:r>
        <w:rPr>
          <w:sz w:val="21"/>
          <w:szCs w:val="21"/>
        </w:rPr>
        <w:t>Užsakovui</w:t>
      </w:r>
      <w:r w:rsidRPr="00731311">
        <w:rPr>
          <w:sz w:val="21"/>
          <w:szCs w:val="21"/>
        </w:rPr>
        <w:t xml:space="preserve"> priimtiną terminą;</w:t>
      </w:r>
    </w:p>
    <w:p w14:paraId="0D81C0B7" w14:textId="77777777" w:rsidR="009F4C98" w:rsidRPr="00731311" w:rsidRDefault="009F4C98" w:rsidP="009F4C98">
      <w:pPr>
        <w:spacing w:after="0" w:line="240" w:lineRule="auto"/>
        <w:jc w:val="both"/>
        <w:rPr>
          <w:sz w:val="21"/>
          <w:szCs w:val="21"/>
        </w:rPr>
      </w:pPr>
      <w:r w:rsidRPr="00731311">
        <w:rPr>
          <w:sz w:val="21"/>
          <w:szCs w:val="21"/>
        </w:rPr>
        <w:t xml:space="preserve">10.4.2. </w:t>
      </w:r>
      <w:r>
        <w:rPr>
          <w:sz w:val="21"/>
          <w:szCs w:val="21"/>
        </w:rPr>
        <w:t xml:space="preserve">Rangovas </w:t>
      </w:r>
      <w:r w:rsidRPr="00731311">
        <w:rPr>
          <w:sz w:val="21"/>
          <w:szCs w:val="21"/>
        </w:rPr>
        <w:t>sumontuoja Prekę netinkamai ir per nustatytą laikotarpį Prekės nepermontuoja.</w:t>
      </w:r>
    </w:p>
    <w:p w14:paraId="45CAE50D" w14:textId="77777777" w:rsidR="009F4C98" w:rsidRPr="00731311" w:rsidRDefault="009F4C98" w:rsidP="009F4C98">
      <w:pPr>
        <w:spacing w:after="0" w:line="240" w:lineRule="auto"/>
        <w:jc w:val="both"/>
        <w:rPr>
          <w:sz w:val="21"/>
          <w:szCs w:val="21"/>
        </w:rPr>
      </w:pPr>
      <w:r w:rsidRPr="00731311">
        <w:rPr>
          <w:sz w:val="21"/>
          <w:szCs w:val="21"/>
        </w:rPr>
        <w:t xml:space="preserve">10.5. Vienai iš sutarties šalių nevykdant ar netinkamai vykdant įsipareigojimus, kita šalis turi teisę bet kada, įspėjusi ne vėliau kaip prieš 30 kalendorinių dienų, nutraukti sutartį. </w:t>
      </w:r>
    </w:p>
    <w:p w14:paraId="13C202E2" w14:textId="77777777" w:rsidR="009F4C98" w:rsidRPr="00731311" w:rsidRDefault="009F4C98" w:rsidP="009F4C98">
      <w:pPr>
        <w:spacing w:after="0" w:line="240" w:lineRule="auto"/>
        <w:jc w:val="both"/>
        <w:rPr>
          <w:sz w:val="21"/>
          <w:szCs w:val="21"/>
        </w:rPr>
      </w:pPr>
      <w:r w:rsidRPr="00731311">
        <w:rPr>
          <w:sz w:val="21"/>
          <w:szCs w:val="21"/>
        </w:rPr>
        <w:t>10.6. Sutartis gali būti nutraukta raštišku abiejų šalių susitarimu nuo datos nurodytos šalių susitarime.</w:t>
      </w:r>
    </w:p>
    <w:p w14:paraId="14F565CE" w14:textId="77777777" w:rsidR="009F4C98" w:rsidRPr="00731311" w:rsidRDefault="009F4C98" w:rsidP="009F4C98">
      <w:pPr>
        <w:spacing w:after="0" w:line="240" w:lineRule="auto"/>
        <w:jc w:val="both"/>
        <w:rPr>
          <w:sz w:val="21"/>
          <w:szCs w:val="21"/>
        </w:rPr>
      </w:pPr>
      <w:r w:rsidRPr="00731311">
        <w:rPr>
          <w:sz w:val="21"/>
          <w:szCs w:val="21"/>
        </w:rPr>
        <w:t xml:space="preserve">10.7. </w:t>
      </w:r>
      <w:r>
        <w:rPr>
          <w:sz w:val="21"/>
          <w:szCs w:val="21"/>
        </w:rPr>
        <w:t>Užsakovas</w:t>
      </w:r>
      <w:r w:rsidRPr="00731311">
        <w:rPr>
          <w:sz w:val="21"/>
          <w:szCs w:val="21"/>
        </w:rPr>
        <w:t xml:space="preserve"> turi teisę nutraukti Sutartį prieš 15 kalendorinių dienų apie tai raštu įspėjęs </w:t>
      </w:r>
      <w:r>
        <w:rPr>
          <w:sz w:val="21"/>
          <w:szCs w:val="21"/>
        </w:rPr>
        <w:t>Rangovą</w:t>
      </w:r>
      <w:r w:rsidRPr="00731311">
        <w:rPr>
          <w:sz w:val="21"/>
          <w:szCs w:val="21"/>
        </w:rPr>
        <w:t>. Užsakymai, kurie buvo pateikti iki tokio įspėjimo išsiuntimo dienos, turi būti įvykdyti ir už juos tinkamai atsiskaityta.</w:t>
      </w:r>
    </w:p>
    <w:p w14:paraId="254F512D" w14:textId="77777777" w:rsidR="009F4C98" w:rsidRPr="00731311" w:rsidRDefault="009F4C98" w:rsidP="009F4C98">
      <w:pPr>
        <w:spacing w:after="0" w:line="240" w:lineRule="auto"/>
        <w:jc w:val="both"/>
        <w:rPr>
          <w:sz w:val="21"/>
          <w:szCs w:val="21"/>
        </w:rPr>
      </w:pPr>
      <w:r w:rsidRPr="00731311">
        <w:rPr>
          <w:sz w:val="21"/>
          <w:szCs w:val="21"/>
        </w:rPr>
        <w:t>10.8. Sutarties galiojimo termino pabaiga neatleidžia šalių nuo civilinės atsakomybės už sutarties pažeidimą.</w:t>
      </w:r>
    </w:p>
    <w:p w14:paraId="6EE9EDCE" w14:textId="77777777" w:rsidR="009F4C98" w:rsidRPr="00731311" w:rsidRDefault="009F4C98" w:rsidP="009F4C98">
      <w:pPr>
        <w:spacing w:after="0" w:line="240" w:lineRule="auto"/>
        <w:jc w:val="both"/>
        <w:rPr>
          <w:sz w:val="21"/>
          <w:szCs w:val="21"/>
        </w:rPr>
      </w:pPr>
    </w:p>
    <w:p w14:paraId="1F54FC76" w14:textId="77777777" w:rsidR="009F4C98" w:rsidRPr="0034446D" w:rsidRDefault="009F4C98" w:rsidP="009F4C98">
      <w:pPr>
        <w:spacing w:after="0" w:line="240" w:lineRule="auto"/>
        <w:jc w:val="both"/>
        <w:rPr>
          <w:b/>
          <w:bCs/>
          <w:sz w:val="21"/>
          <w:szCs w:val="21"/>
        </w:rPr>
      </w:pPr>
      <w:r w:rsidRPr="0034446D">
        <w:rPr>
          <w:b/>
          <w:bCs/>
          <w:sz w:val="21"/>
          <w:szCs w:val="21"/>
        </w:rPr>
        <w:t>1</w:t>
      </w:r>
      <w:r w:rsidRPr="00731311">
        <w:rPr>
          <w:b/>
          <w:bCs/>
          <w:sz w:val="21"/>
          <w:szCs w:val="21"/>
        </w:rPr>
        <w:t>1</w:t>
      </w:r>
      <w:r w:rsidRPr="0034446D">
        <w:rPr>
          <w:b/>
          <w:bCs/>
          <w:sz w:val="21"/>
          <w:szCs w:val="21"/>
        </w:rPr>
        <w:t>. Asmens duomenų tvarkymas</w:t>
      </w:r>
    </w:p>
    <w:p w14:paraId="1A6601D4" w14:textId="77777777" w:rsidR="009F4C98" w:rsidRPr="0034446D" w:rsidRDefault="009F4C98" w:rsidP="009F4C98">
      <w:pPr>
        <w:spacing w:after="0" w:line="240" w:lineRule="auto"/>
        <w:jc w:val="both"/>
        <w:rPr>
          <w:sz w:val="21"/>
          <w:szCs w:val="21"/>
        </w:rPr>
      </w:pPr>
      <w:r w:rsidRPr="0034446D">
        <w:rPr>
          <w:sz w:val="21"/>
          <w:szCs w:val="21"/>
        </w:rPr>
        <w:t>1</w:t>
      </w:r>
      <w:r w:rsidRPr="00731311">
        <w:rPr>
          <w:sz w:val="21"/>
          <w:szCs w:val="21"/>
        </w:rPr>
        <w:t>1</w:t>
      </w:r>
      <w:r w:rsidRPr="0034446D">
        <w:rPr>
          <w:sz w:val="21"/>
          <w:szCs w:val="21"/>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660D604" w14:textId="77777777" w:rsidR="009F4C98" w:rsidRPr="0034446D" w:rsidRDefault="009F4C98" w:rsidP="009F4C98">
      <w:pPr>
        <w:spacing w:after="0" w:line="240" w:lineRule="auto"/>
        <w:jc w:val="both"/>
        <w:rPr>
          <w:sz w:val="21"/>
          <w:szCs w:val="21"/>
        </w:rPr>
      </w:pPr>
      <w:r w:rsidRPr="0034446D">
        <w:rPr>
          <w:sz w:val="21"/>
          <w:szCs w:val="21"/>
        </w:rPr>
        <w:t>1</w:t>
      </w:r>
      <w:r w:rsidRPr="00731311">
        <w:rPr>
          <w:sz w:val="21"/>
          <w:szCs w:val="21"/>
        </w:rPr>
        <w:t>1</w:t>
      </w:r>
      <w:r w:rsidRPr="0034446D">
        <w:rPr>
          <w:sz w:val="21"/>
          <w:szCs w:val="21"/>
        </w:rPr>
        <w:t>.2. Šalių atstovų, darbuotojų ar kitų fizinių asmenų, pasitelktų Sutarčiai vykdyti, duomenų tvarkymo teisėtumas grindžiamas būtinybe įvykdyti Sutartį arba būtinybe pasinaudoti iš Sutarties kylančiomis teisėmis.</w:t>
      </w:r>
    </w:p>
    <w:p w14:paraId="5BFF338A" w14:textId="77777777" w:rsidR="009F4C98" w:rsidRPr="0034446D" w:rsidRDefault="009F4C98" w:rsidP="009F4C98">
      <w:pPr>
        <w:spacing w:after="0" w:line="240" w:lineRule="auto"/>
        <w:jc w:val="both"/>
        <w:rPr>
          <w:sz w:val="21"/>
          <w:szCs w:val="21"/>
        </w:rPr>
      </w:pPr>
      <w:r w:rsidRPr="0034446D">
        <w:rPr>
          <w:sz w:val="21"/>
          <w:szCs w:val="21"/>
        </w:rPr>
        <w:t>1</w:t>
      </w:r>
      <w:r w:rsidRPr="00731311">
        <w:rPr>
          <w:sz w:val="21"/>
          <w:szCs w:val="21"/>
        </w:rPr>
        <w:t>1</w:t>
      </w:r>
      <w:r w:rsidRPr="0034446D">
        <w:rPr>
          <w:sz w:val="21"/>
          <w:szCs w:val="21"/>
        </w:rPr>
        <w:t xml:space="preserve">.3. Šalys asmens duomenis saugo ne ilgiau nei to reikalauja duomenų tvarkymo tikslai ar numato teisės aktai, jeigu juose yra nustatytas ilgesnis duomenų saugojimas. Asmens duomenys turi būti saugomi tol, kol iš sutartinių </w:t>
      </w:r>
      <w:r w:rsidRPr="0034446D">
        <w:rPr>
          <w:sz w:val="21"/>
          <w:szCs w:val="21"/>
        </w:rPr>
        <w:lastRenderedPageBreak/>
        <w:t>santykių gali kilti pagrįstų reikalavimų arba kiek tai reikalinga Šalių teisėtiems interesams įgyvendinti ir apsaugoti. Nebereikalingi asmens duomenys sunaikinami.</w:t>
      </w:r>
    </w:p>
    <w:p w14:paraId="68691809" w14:textId="77777777" w:rsidR="009F4C98" w:rsidRPr="0034446D" w:rsidRDefault="009F4C98" w:rsidP="009F4C98">
      <w:pPr>
        <w:spacing w:after="0" w:line="240" w:lineRule="auto"/>
        <w:jc w:val="both"/>
        <w:rPr>
          <w:sz w:val="21"/>
          <w:szCs w:val="21"/>
        </w:rPr>
      </w:pPr>
      <w:r w:rsidRPr="0034446D">
        <w:rPr>
          <w:sz w:val="21"/>
          <w:szCs w:val="21"/>
        </w:rPr>
        <w:t>1</w:t>
      </w:r>
      <w:r w:rsidRPr="00731311">
        <w:rPr>
          <w:sz w:val="21"/>
          <w:szCs w:val="21"/>
        </w:rPr>
        <w:t>1</w:t>
      </w:r>
      <w:r w:rsidRPr="0034446D">
        <w:rPr>
          <w:sz w:val="21"/>
          <w:szCs w:val="21"/>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2CC087C" w14:textId="77777777" w:rsidR="009F4C98" w:rsidRPr="0034446D" w:rsidRDefault="009F4C98" w:rsidP="009F4C98">
      <w:pPr>
        <w:spacing w:after="0" w:line="240" w:lineRule="auto"/>
        <w:jc w:val="both"/>
        <w:rPr>
          <w:sz w:val="21"/>
          <w:szCs w:val="21"/>
        </w:rPr>
      </w:pPr>
      <w:r w:rsidRPr="0034446D">
        <w:rPr>
          <w:sz w:val="21"/>
          <w:szCs w:val="21"/>
        </w:rPr>
        <w:t>1</w:t>
      </w:r>
      <w:r w:rsidRPr="00731311">
        <w:rPr>
          <w:sz w:val="21"/>
          <w:szCs w:val="21"/>
        </w:rPr>
        <w:t>1</w:t>
      </w:r>
      <w:r w:rsidRPr="0034446D">
        <w:rPr>
          <w:sz w:val="21"/>
          <w:szCs w:val="21"/>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086E3027" w14:textId="77777777" w:rsidR="009F4C98" w:rsidRPr="0034446D" w:rsidRDefault="009F4C98" w:rsidP="009F4C98">
      <w:pPr>
        <w:spacing w:after="0" w:line="240" w:lineRule="auto"/>
        <w:jc w:val="both"/>
        <w:rPr>
          <w:sz w:val="21"/>
          <w:szCs w:val="21"/>
        </w:rPr>
      </w:pPr>
      <w:r w:rsidRPr="0034446D">
        <w:rPr>
          <w:sz w:val="21"/>
          <w:szCs w:val="21"/>
        </w:rPr>
        <w:t>1</w:t>
      </w:r>
      <w:r w:rsidRPr="00731311">
        <w:rPr>
          <w:sz w:val="21"/>
          <w:szCs w:val="21"/>
        </w:rPr>
        <w:t>1</w:t>
      </w:r>
      <w:r w:rsidRPr="0034446D">
        <w:rPr>
          <w:sz w:val="21"/>
          <w:szCs w:val="21"/>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639F701" w14:textId="77777777" w:rsidR="009F4C98" w:rsidRPr="0034446D" w:rsidRDefault="009F4C98" w:rsidP="009F4C98">
      <w:pPr>
        <w:spacing w:after="0" w:line="240" w:lineRule="auto"/>
        <w:jc w:val="both"/>
        <w:rPr>
          <w:sz w:val="21"/>
          <w:szCs w:val="21"/>
        </w:rPr>
      </w:pPr>
      <w:r w:rsidRPr="0034446D">
        <w:rPr>
          <w:sz w:val="21"/>
          <w:szCs w:val="21"/>
        </w:rPr>
        <w:t>1</w:t>
      </w:r>
      <w:r w:rsidRPr="00731311">
        <w:rPr>
          <w:sz w:val="21"/>
          <w:szCs w:val="21"/>
        </w:rPr>
        <w:t>1</w:t>
      </w:r>
      <w:r w:rsidRPr="0034446D">
        <w:rPr>
          <w:sz w:val="21"/>
          <w:szCs w:val="21"/>
        </w:rPr>
        <w:t>.7.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8C582A1" w14:textId="77777777" w:rsidR="009F4C98" w:rsidRPr="00731311" w:rsidRDefault="009F4C98" w:rsidP="009F4C98">
      <w:pPr>
        <w:spacing w:after="0" w:line="240" w:lineRule="auto"/>
        <w:jc w:val="both"/>
        <w:rPr>
          <w:sz w:val="21"/>
          <w:szCs w:val="21"/>
        </w:rPr>
      </w:pPr>
      <w:r w:rsidRPr="0034446D">
        <w:rPr>
          <w:sz w:val="21"/>
          <w:szCs w:val="21"/>
        </w:rPr>
        <w:t>1</w:t>
      </w:r>
      <w:r w:rsidRPr="00731311">
        <w:rPr>
          <w:sz w:val="21"/>
          <w:szCs w:val="21"/>
        </w:rPr>
        <w:t>1</w:t>
      </w:r>
      <w:r w:rsidRPr="0034446D">
        <w:rPr>
          <w:sz w:val="21"/>
          <w:szCs w:val="21"/>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C314D34" w14:textId="77777777" w:rsidR="009F4C98" w:rsidRPr="00731311" w:rsidRDefault="009F4C98" w:rsidP="009F4C98">
      <w:pPr>
        <w:spacing w:after="0" w:line="240" w:lineRule="auto"/>
        <w:jc w:val="both"/>
        <w:rPr>
          <w:sz w:val="21"/>
          <w:szCs w:val="21"/>
        </w:rPr>
      </w:pPr>
    </w:p>
    <w:p w14:paraId="1A6BA154" w14:textId="77777777" w:rsidR="009F4C98" w:rsidRPr="00731311" w:rsidRDefault="009F4C98" w:rsidP="009F4C98">
      <w:pPr>
        <w:spacing w:after="0" w:line="240" w:lineRule="auto"/>
        <w:jc w:val="both"/>
        <w:rPr>
          <w:sz w:val="21"/>
          <w:szCs w:val="21"/>
        </w:rPr>
      </w:pPr>
      <w:r w:rsidRPr="00731311">
        <w:rPr>
          <w:b/>
          <w:bCs/>
          <w:sz w:val="21"/>
          <w:szCs w:val="21"/>
        </w:rPr>
        <w:t>12. Baigiamosios nuostatos</w:t>
      </w:r>
      <w:r w:rsidRPr="00731311">
        <w:rPr>
          <w:sz w:val="21"/>
          <w:szCs w:val="21"/>
        </w:rPr>
        <w:t xml:space="preserve"> </w:t>
      </w:r>
      <w:r w:rsidRPr="00731311">
        <w:rPr>
          <w:sz w:val="21"/>
          <w:szCs w:val="21"/>
        </w:rPr>
        <w:br/>
        <w:t xml:space="preserve">12.1. Visi ginčai, kilę iš šios Sutarties sprendžiami derybų keliu. Šalims nesusitarus geruoju, ginčas gali būti perduotas nagrinėti teismui pagal </w:t>
      </w:r>
      <w:r>
        <w:rPr>
          <w:sz w:val="21"/>
          <w:szCs w:val="21"/>
        </w:rPr>
        <w:t xml:space="preserve">Užsakovo </w:t>
      </w:r>
      <w:r w:rsidRPr="00731311">
        <w:rPr>
          <w:sz w:val="21"/>
          <w:szCs w:val="21"/>
        </w:rPr>
        <w:t xml:space="preserve">buveinės vietą Lietuvos Respublikos įstatymų nustatyta tvarka. </w:t>
      </w:r>
      <w:r w:rsidRPr="00731311">
        <w:rPr>
          <w:sz w:val="21"/>
          <w:szCs w:val="21"/>
        </w:rPr>
        <w:br/>
        <w:t xml:space="preserve">12.2. Sutartis pasirašyta dviem egzemplioriais lietuvių kalba, turinčiais vienodą juridinę galią. </w:t>
      </w:r>
    </w:p>
    <w:p w14:paraId="2E18DA66" w14:textId="77777777" w:rsidR="009F4C98" w:rsidRPr="00731311" w:rsidRDefault="009F4C98" w:rsidP="009F4C98">
      <w:pPr>
        <w:spacing w:after="0" w:line="240" w:lineRule="auto"/>
        <w:jc w:val="both"/>
        <w:rPr>
          <w:sz w:val="21"/>
          <w:szCs w:val="21"/>
        </w:rPr>
      </w:pPr>
      <w:r w:rsidRPr="00731311">
        <w:rPr>
          <w:sz w:val="21"/>
          <w:szCs w:val="21"/>
        </w:rPr>
        <w:t xml:space="preserve">12.3. </w:t>
      </w:r>
      <w:r>
        <w:rPr>
          <w:sz w:val="21"/>
          <w:szCs w:val="21"/>
        </w:rPr>
        <w:t>Užsakovas</w:t>
      </w:r>
      <w:r w:rsidRPr="00731311">
        <w:rPr>
          <w:sz w:val="21"/>
          <w:szCs w:val="21"/>
        </w:rPr>
        <w:t xml:space="preserve"> </w:t>
      </w:r>
      <w:bookmarkStart w:id="2" w:name="_Ref479609233"/>
      <w:r w:rsidRPr="00731311">
        <w:rPr>
          <w:sz w:val="21"/>
          <w:szCs w:val="21"/>
        </w:rPr>
        <w:t>paskiria kontaktinį asmenį, atsakingą už Sutarties vykdymą:</w:t>
      </w:r>
    </w:p>
    <w:p w14:paraId="0A7F4E74" w14:textId="77777777" w:rsidR="009F4C98" w:rsidRPr="00731311" w:rsidRDefault="009F4C98" w:rsidP="009F4C98">
      <w:pPr>
        <w:spacing w:after="0"/>
        <w:jc w:val="both"/>
        <w:rPr>
          <w:sz w:val="21"/>
          <w:szCs w:val="21"/>
          <w:lang w:val="en-US"/>
        </w:rPr>
      </w:pPr>
      <w:bookmarkStart w:id="3" w:name="_Hlk3983246"/>
      <w:bookmarkEnd w:id="2"/>
      <w:r w:rsidRPr="00731311">
        <w:rPr>
          <w:sz w:val="21"/>
          <w:szCs w:val="21"/>
        </w:rPr>
        <w:t xml:space="preserve">12.3.1. Inžinerinio skyriaus vedėjas Valerij Lavošnik, </w:t>
      </w:r>
      <w:r w:rsidRPr="00731311">
        <w:rPr>
          <w:sz w:val="21"/>
          <w:szCs w:val="21"/>
          <w:lang w:val="en-US"/>
        </w:rPr>
        <w:t>tel. +370 5 2743898, mob.t. +370 60118124</w:t>
      </w:r>
      <w:r w:rsidRPr="00731311">
        <w:rPr>
          <w:sz w:val="21"/>
          <w:szCs w:val="21"/>
        </w:rPr>
        <w:t xml:space="preserve">, el. paštas: </w:t>
      </w:r>
      <w:hyperlink r:id="rId8" w:history="1">
        <w:r w:rsidRPr="00731311">
          <w:rPr>
            <w:rStyle w:val="Hyperlink"/>
            <w:sz w:val="21"/>
            <w:szCs w:val="21"/>
          </w:rPr>
          <w:t>v.lavosnik@vmkl.lt</w:t>
        </w:r>
      </w:hyperlink>
      <w:r w:rsidRPr="00731311">
        <w:rPr>
          <w:sz w:val="21"/>
          <w:szCs w:val="21"/>
        </w:rPr>
        <w:t>.</w:t>
      </w:r>
    </w:p>
    <w:p w14:paraId="50F171FC" w14:textId="77777777" w:rsidR="009F4C98" w:rsidRPr="00731311" w:rsidRDefault="009F4C98" w:rsidP="009F4C98">
      <w:pPr>
        <w:spacing w:after="0" w:line="240" w:lineRule="auto"/>
        <w:jc w:val="both"/>
        <w:rPr>
          <w:sz w:val="21"/>
          <w:szCs w:val="21"/>
        </w:rPr>
      </w:pPr>
      <w:r w:rsidRPr="0081178B">
        <w:rPr>
          <w:sz w:val="21"/>
          <w:szCs w:val="21"/>
        </w:rPr>
        <w:t xml:space="preserve">12.4. Atsakingu už šios Sutarties bei Sutarties pakeitimų, jeigu bus, paskelbimą Centrinėje viešųjų pirkimų informacinėje sistemoje </w:t>
      </w:r>
      <w:r>
        <w:rPr>
          <w:sz w:val="21"/>
          <w:szCs w:val="21"/>
        </w:rPr>
        <w:t>Užsakovas</w:t>
      </w:r>
      <w:r w:rsidRPr="0081178B">
        <w:rPr>
          <w:sz w:val="21"/>
          <w:szCs w:val="21"/>
        </w:rPr>
        <w:t xml:space="preserve"> paskiria Viešųjų pirkimų skyriaus vyresniąją specialistę Rasą Bridžiūtę, tel.: (8 5) 274 3884, el. paštas: </w:t>
      </w:r>
      <w:hyperlink r:id="rId9" w:history="1">
        <w:r w:rsidRPr="0081178B">
          <w:rPr>
            <w:rStyle w:val="Hyperlink"/>
            <w:sz w:val="21"/>
            <w:szCs w:val="21"/>
          </w:rPr>
          <w:t>r.bridziute@vmkl.lt</w:t>
        </w:r>
      </w:hyperlink>
      <w:r w:rsidRPr="0081178B">
        <w:rPr>
          <w:sz w:val="21"/>
          <w:szCs w:val="21"/>
        </w:rPr>
        <w:t>.</w:t>
      </w:r>
      <w:r w:rsidRPr="00731311">
        <w:rPr>
          <w:sz w:val="21"/>
          <w:szCs w:val="21"/>
        </w:rPr>
        <w:t xml:space="preserve">   </w:t>
      </w:r>
    </w:p>
    <w:p w14:paraId="59AEB314" w14:textId="77777777" w:rsidR="009F4C98" w:rsidRPr="00731311" w:rsidRDefault="009F4C98" w:rsidP="009F4C98">
      <w:pPr>
        <w:spacing w:after="0" w:line="240" w:lineRule="auto"/>
        <w:jc w:val="both"/>
        <w:rPr>
          <w:sz w:val="21"/>
          <w:szCs w:val="21"/>
        </w:rPr>
      </w:pPr>
      <w:r w:rsidRPr="00731311">
        <w:rPr>
          <w:sz w:val="21"/>
          <w:szCs w:val="21"/>
        </w:rPr>
        <w:t xml:space="preserve">12.5. </w:t>
      </w:r>
      <w:r>
        <w:rPr>
          <w:sz w:val="21"/>
          <w:szCs w:val="21"/>
        </w:rPr>
        <w:t xml:space="preserve">Rangovas </w:t>
      </w:r>
      <w:r w:rsidRPr="00731311">
        <w:rPr>
          <w:sz w:val="21"/>
          <w:szCs w:val="21"/>
        </w:rPr>
        <w:t>paskiria kontaktinius asmenis, atsakingus už Sutarties vykdymą: _____________________</w:t>
      </w:r>
    </w:p>
    <w:p w14:paraId="1E18DAA3" w14:textId="0255C583" w:rsidR="009F4C98" w:rsidRPr="00731311" w:rsidRDefault="009F4C98" w:rsidP="009F4C98">
      <w:pPr>
        <w:spacing w:after="0" w:line="240" w:lineRule="auto"/>
        <w:jc w:val="both"/>
        <w:rPr>
          <w:sz w:val="21"/>
          <w:szCs w:val="21"/>
        </w:rPr>
      </w:pPr>
      <w:r w:rsidRPr="00731311">
        <w:rPr>
          <w:sz w:val="21"/>
          <w:szCs w:val="21"/>
        </w:rPr>
        <w:t>__________________________________________________________________________________&gt;</w:t>
      </w:r>
    </w:p>
    <w:bookmarkEnd w:id="3"/>
    <w:p w14:paraId="3A8866EC" w14:textId="77777777" w:rsidR="009F4C98" w:rsidRPr="00731311" w:rsidRDefault="009F4C98" w:rsidP="009F4C98">
      <w:pPr>
        <w:spacing w:after="0" w:line="240" w:lineRule="auto"/>
        <w:jc w:val="both"/>
        <w:rPr>
          <w:sz w:val="21"/>
          <w:szCs w:val="21"/>
        </w:rPr>
      </w:pPr>
    </w:p>
    <w:p w14:paraId="1DE13F0F" w14:textId="77777777" w:rsidR="009F4C98" w:rsidRPr="00731311" w:rsidRDefault="009F4C98" w:rsidP="009F4C98">
      <w:pPr>
        <w:spacing w:after="0" w:line="240" w:lineRule="auto"/>
        <w:jc w:val="both"/>
        <w:rPr>
          <w:b/>
          <w:sz w:val="21"/>
          <w:szCs w:val="21"/>
        </w:rPr>
      </w:pPr>
      <w:bookmarkStart w:id="4" w:name="_Hlk78963309"/>
      <w:r w:rsidRPr="00731311">
        <w:rPr>
          <w:b/>
          <w:sz w:val="21"/>
          <w:szCs w:val="21"/>
        </w:rPr>
        <w:t xml:space="preserve">Šalių rekvizitai ir parašai.: </w:t>
      </w:r>
    </w:p>
    <w:p w14:paraId="653CD553" w14:textId="77777777" w:rsidR="009F4C98" w:rsidRPr="00731311" w:rsidRDefault="009F4C98" w:rsidP="009F4C98">
      <w:pPr>
        <w:spacing w:after="0" w:line="240" w:lineRule="auto"/>
        <w:jc w:val="both"/>
        <w:rPr>
          <w:sz w:val="21"/>
          <w:szCs w:val="21"/>
        </w:rPr>
      </w:pPr>
      <w:r w:rsidRPr="00731311">
        <w:rPr>
          <w:sz w:val="21"/>
          <w:szCs w:val="21"/>
        </w:rPr>
        <w:tab/>
      </w:r>
      <w:r w:rsidRPr="00731311">
        <w:rPr>
          <w:sz w:val="21"/>
          <w:szCs w:val="21"/>
        </w:rPr>
        <w:tab/>
        <w:t xml:space="preserve"> </w:t>
      </w:r>
    </w:p>
    <w:bookmarkEnd w:id="4"/>
    <w:p w14:paraId="69D0B7CD" w14:textId="77777777" w:rsidR="009F4C98" w:rsidRPr="0034446D" w:rsidRDefault="009F4C98" w:rsidP="009F4C98">
      <w:pPr>
        <w:widowControl w:val="0"/>
        <w:spacing w:after="0" w:line="240" w:lineRule="auto"/>
        <w:rPr>
          <w:rFonts w:eastAsia="Arial Unicode MS"/>
          <w:b/>
          <w:bCs/>
          <w:kern w:val="1"/>
          <w:sz w:val="21"/>
          <w:szCs w:val="21"/>
          <w:lang w:eastAsia="lt-LT"/>
        </w:rPr>
      </w:pPr>
      <w:r>
        <w:rPr>
          <w:rFonts w:eastAsia="Arial Unicode MS"/>
          <w:b/>
          <w:bCs/>
          <w:kern w:val="1"/>
          <w:sz w:val="21"/>
          <w:szCs w:val="21"/>
          <w:lang w:eastAsia="lt-LT"/>
        </w:rPr>
        <w:t>Užsakovas</w:t>
      </w:r>
      <w:r w:rsidRPr="0034446D">
        <w:rPr>
          <w:rFonts w:eastAsia="Arial Unicode MS"/>
          <w:b/>
          <w:bCs/>
          <w:kern w:val="1"/>
          <w:sz w:val="21"/>
          <w:szCs w:val="21"/>
          <w:lang w:eastAsia="lt-LT"/>
        </w:rPr>
        <w:tab/>
      </w:r>
      <w:r w:rsidRPr="0034446D">
        <w:rPr>
          <w:rFonts w:eastAsia="Arial Unicode MS"/>
          <w:b/>
          <w:bCs/>
          <w:kern w:val="1"/>
          <w:sz w:val="21"/>
          <w:szCs w:val="21"/>
          <w:lang w:eastAsia="lt-LT"/>
        </w:rPr>
        <w:tab/>
      </w:r>
      <w:r w:rsidRPr="0034446D">
        <w:rPr>
          <w:rFonts w:eastAsia="Arial Unicode MS"/>
          <w:b/>
          <w:bCs/>
          <w:kern w:val="1"/>
          <w:sz w:val="21"/>
          <w:szCs w:val="21"/>
          <w:lang w:eastAsia="lt-LT"/>
        </w:rPr>
        <w:tab/>
      </w:r>
      <w:r w:rsidRPr="0034446D">
        <w:rPr>
          <w:rFonts w:eastAsia="Arial Unicode MS"/>
          <w:b/>
          <w:bCs/>
          <w:kern w:val="1"/>
          <w:sz w:val="21"/>
          <w:szCs w:val="21"/>
          <w:lang w:eastAsia="lt-LT"/>
        </w:rPr>
        <w:tab/>
      </w:r>
      <w:r w:rsidRPr="0034446D">
        <w:rPr>
          <w:rFonts w:eastAsia="Arial Unicode MS"/>
          <w:b/>
          <w:bCs/>
          <w:kern w:val="1"/>
          <w:sz w:val="21"/>
          <w:szCs w:val="21"/>
          <w:lang w:eastAsia="lt-LT"/>
        </w:rPr>
        <w:tab/>
      </w:r>
      <w:r w:rsidRPr="0034446D">
        <w:rPr>
          <w:rFonts w:eastAsia="Arial Unicode MS"/>
          <w:b/>
          <w:bCs/>
          <w:kern w:val="1"/>
          <w:sz w:val="21"/>
          <w:szCs w:val="21"/>
          <w:lang w:eastAsia="lt-LT"/>
        </w:rPr>
        <w:tab/>
      </w:r>
      <w:r>
        <w:rPr>
          <w:rFonts w:eastAsia="Arial Unicode MS"/>
          <w:b/>
          <w:bCs/>
          <w:kern w:val="1"/>
          <w:sz w:val="21"/>
          <w:szCs w:val="21"/>
          <w:lang w:eastAsia="lt-LT"/>
        </w:rPr>
        <w:t>Rangovas</w:t>
      </w:r>
    </w:p>
    <w:p w14:paraId="07282DD6" w14:textId="5AC25212" w:rsidR="009F4C98" w:rsidRPr="0034446D" w:rsidRDefault="009F4C98" w:rsidP="009F4C98">
      <w:pPr>
        <w:widowControl w:val="0"/>
        <w:spacing w:after="0" w:line="240" w:lineRule="auto"/>
        <w:rPr>
          <w:rFonts w:eastAsia="Arial Unicode MS"/>
          <w:kern w:val="1"/>
          <w:sz w:val="21"/>
          <w:szCs w:val="21"/>
          <w:lang w:eastAsia="lt-LT"/>
        </w:rPr>
      </w:pPr>
      <w:r w:rsidRPr="0034446D">
        <w:rPr>
          <w:rFonts w:eastAsia="Arial Unicode MS"/>
          <w:kern w:val="1"/>
          <w:sz w:val="21"/>
          <w:szCs w:val="21"/>
          <w:lang w:eastAsia="lt-LT"/>
        </w:rPr>
        <w:t>VšĮ Vilniaus miesto klinikinė ligoninė</w:t>
      </w:r>
      <w:r w:rsidRPr="0034446D">
        <w:rPr>
          <w:rFonts w:eastAsia="Arial Unicode MS"/>
          <w:kern w:val="1"/>
          <w:sz w:val="21"/>
          <w:szCs w:val="21"/>
          <w:lang w:eastAsia="lt-LT"/>
        </w:rPr>
        <w:tab/>
      </w:r>
      <w:r w:rsidRPr="0034446D">
        <w:rPr>
          <w:rFonts w:eastAsia="Arial Unicode MS"/>
          <w:kern w:val="1"/>
          <w:sz w:val="21"/>
          <w:szCs w:val="21"/>
          <w:lang w:eastAsia="lt-LT"/>
        </w:rPr>
        <w:tab/>
      </w:r>
      <w:r w:rsidR="00980283">
        <w:rPr>
          <w:rFonts w:eastAsia="Arial Unicode MS"/>
          <w:kern w:val="1"/>
          <w:sz w:val="21"/>
          <w:szCs w:val="21"/>
          <w:lang w:eastAsia="lt-LT"/>
        </w:rPr>
        <w:t xml:space="preserve">              UAB „Izopaga“</w:t>
      </w:r>
    </w:p>
    <w:p w14:paraId="2B730F9C" w14:textId="7B7BF05E" w:rsidR="009F4C98" w:rsidRPr="0034446D" w:rsidRDefault="009F4C98" w:rsidP="009F4C98">
      <w:pPr>
        <w:widowControl w:val="0"/>
        <w:spacing w:after="0" w:line="240" w:lineRule="auto"/>
        <w:rPr>
          <w:rFonts w:eastAsia="Arial Unicode MS"/>
          <w:kern w:val="1"/>
          <w:sz w:val="21"/>
          <w:szCs w:val="21"/>
          <w:lang w:eastAsia="lt-LT"/>
        </w:rPr>
      </w:pPr>
      <w:r w:rsidRPr="0034446D">
        <w:rPr>
          <w:rFonts w:eastAsia="Arial Unicode MS"/>
          <w:kern w:val="1"/>
          <w:sz w:val="21"/>
          <w:szCs w:val="21"/>
          <w:lang w:eastAsia="lt-LT"/>
        </w:rPr>
        <w:t xml:space="preserve">Antakalnio g. 57, LT-10207 Vilnius </w:t>
      </w:r>
      <w:r w:rsidR="00980283">
        <w:rPr>
          <w:rFonts w:eastAsia="Arial Unicode MS"/>
          <w:kern w:val="1"/>
          <w:sz w:val="21"/>
          <w:szCs w:val="21"/>
          <w:lang w:eastAsia="lt-LT"/>
        </w:rPr>
        <w:t xml:space="preserve">                                      Piliakalnio g. 7, LT-06229 Vilnius</w:t>
      </w:r>
    </w:p>
    <w:p w14:paraId="782A953B" w14:textId="5CC1423B" w:rsidR="009F4C98" w:rsidRPr="0034446D" w:rsidRDefault="009F4C98" w:rsidP="009F4C98">
      <w:pPr>
        <w:widowControl w:val="0"/>
        <w:spacing w:after="0" w:line="240" w:lineRule="auto"/>
        <w:rPr>
          <w:rFonts w:eastAsia="Arial Unicode MS"/>
          <w:kern w:val="1"/>
          <w:sz w:val="21"/>
          <w:szCs w:val="21"/>
          <w:lang w:eastAsia="lt-LT"/>
        </w:rPr>
      </w:pPr>
      <w:r w:rsidRPr="0034446D">
        <w:rPr>
          <w:rFonts w:eastAsia="Arial Unicode MS"/>
          <w:kern w:val="1"/>
          <w:sz w:val="21"/>
          <w:szCs w:val="21"/>
          <w:lang w:eastAsia="lt-LT"/>
        </w:rPr>
        <w:t>Įmonės kodas  302692454</w:t>
      </w:r>
      <w:r w:rsidRPr="0034446D">
        <w:rPr>
          <w:rFonts w:eastAsia="Arial Unicode MS"/>
          <w:kern w:val="1"/>
          <w:sz w:val="21"/>
          <w:szCs w:val="21"/>
          <w:lang w:eastAsia="lt-LT"/>
        </w:rPr>
        <w:tab/>
      </w:r>
      <w:r w:rsidRPr="0034446D">
        <w:rPr>
          <w:rFonts w:eastAsia="Arial Unicode MS"/>
          <w:kern w:val="1"/>
          <w:sz w:val="21"/>
          <w:szCs w:val="21"/>
          <w:lang w:eastAsia="lt-LT"/>
        </w:rPr>
        <w:tab/>
      </w:r>
      <w:r w:rsidRPr="0034446D">
        <w:rPr>
          <w:rFonts w:eastAsia="Arial Unicode MS"/>
          <w:kern w:val="1"/>
          <w:sz w:val="21"/>
          <w:szCs w:val="21"/>
          <w:lang w:eastAsia="lt-LT"/>
        </w:rPr>
        <w:tab/>
      </w:r>
      <w:r w:rsidR="00980283">
        <w:rPr>
          <w:rFonts w:eastAsia="Arial Unicode MS"/>
          <w:kern w:val="1"/>
          <w:sz w:val="21"/>
          <w:szCs w:val="21"/>
          <w:lang w:eastAsia="lt-LT"/>
        </w:rPr>
        <w:t xml:space="preserve">              Įmonės kodas 303533565</w:t>
      </w:r>
    </w:p>
    <w:p w14:paraId="14ABF62B" w14:textId="7D16AF04" w:rsidR="009F4C98" w:rsidRPr="0034446D" w:rsidRDefault="009F4C98" w:rsidP="009F4C98">
      <w:pPr>
        <w:widowControl w:val="0"/>
        <w:spacing w:after="0" w:line="240" w:lineRule="auto"/>
        <w:rPr>
          <w:rFonts w:eastAsia="Arial Unicode MS"/>
          <w:kern w:val="1"/>
          <w:sz w:val="21"/>
          <w:szCs w:val="21"/>
          <w:lang w:eastAsia="lt-LT"/>
        </w:rPr>
      </w:pPr>
      <w:r w:rsidRPr="0034446D">
        <w:rPr>
          <w:rFonts w:eastAsia="Arial Unicode MS"/>
          <w:kern w:val="1"/>
          <w:sz w:val="21"/>
          <w:szCs w:val="21"/>
          <w:lang w:eastAsia="lt-LT"/>
        </w:rPr>
        <w:t xml:space="preserve">PVM kodas  LT100006560213 </w:t>
      </w:r>
      <w:r w:rsidRPr="0034446D">
        <w:rPr>
          <w:rFonts w:eastAsia="Arial Unicode MS"/>
          <w:kern w:val="1"/>
          <w:sz w:val="21"/>
          <w:szCs w:val="21"/>
          <w:lang w:eastAsia="lt-LT"/>
        </w:rPr>
        <w:tab/>
      </w:r>
      <w:r w:rsidRPr="0034446D">
        <w:rPr>
          <w:rFonts w:eastAsia="Arial Unicode MS"/>
          <w:kern w:val="1"/>
          <w:sz w:val="21"/>
          <w:szCs w:val="21"/>
          <w:lang w:eastAsia="lt-LT"/>
        </w:rPr>
        <w:tab/>
      </w:r>
      <w:r w:rsidR="00980283">
        <w:rPr>
          <w:rFonts w:eastAsia="Arial Unicode MS"/>
          <w:kern w:val="1"/>
          <w:sz w:val="21"/>
          <w:szCs w:val="21"/>
          <w:lang w:eastAsia="lt-LT"/>
        </w:rPr>
        <w:t xml:space="preserve">                            PVM kodas LT100009175818</w:t>
      </w:r>
    </w:p>
    <w:p w14:paraId="240F7B4E" w14:textId="6A4527A2" w:rsidR="009F4C98" w:rsidRPr="0034446D" w:rsidRDefault="009F4C98" w:rsidP="009F4C98">
      <w:pPr>
        <w:widowControl w:val="0"/>
        <w:spacing w:after="0" w:line="240" w:lineRule="auto"/>
        <w:rPr>
          <w:rFonts w:eastAsia="Arial Unicode MS"/>
          <w:kern w:val="1"/>
          <w:sz w:val="21"/>
          <w:szCs w:val="21"/>
          <w:lang w:eastAsia="lt-LT"/>
        </w:rPr>
      </w:pPr>
      <w:r w:rsidRPr="0034446D">
        <w:rPr>
          <w:rFonts w:eastAsia="Arial Unicode MS"/>
          <w:kern w:val="1"/>
          <w:sz w:val="21"/>
          <w:szCs w:val="21"/>
          <w:lang w:eastAsia="lt-LT"/>
        </w:rPr>
        <w:t>A/s LT867044060007990186</w:t>
      </w:r>
      <w:r w:rsidRPr="0034446D">
        <w:rPr>
          <w:rFonts w:eastAsia="Arial Unicode MS"/>
          <w:kern w:val="1"/>
          <w:sz w:val="21"/>
          <w:szCs w:val="21"/>
          <w:lang w:eastAsia="lt-LT"/>
        </w:rPr>
        <w:tab/>
      </w:r>
      <w:r w:rsidRPr="0034446D">
        <w:rPr>
          <w:rFonts w:eastAsia="Arial Unicode MS"/>
          <w:kern w:val="1"/>
          <w:sz w:val="21"/>
          <w:szCs w:val="21"/>
          <w:lang w:eastAsia="lt-LT"/>
        </w:rPr>
        <w:tab/>
      </w:r>
      <w:r w:rsidR="00980283">
        <w:rPr>
          <w:rFonts w:eastAsia="Arial Unicode MS"/>
          <w:kern w:val="1"/>
          <w:sz w:val="21"/>
          <w:szCs w:val="21"/>
          <w:lang w:eastAsia="lt-LT"/>
        </w:rPr>
        <w:t xml:space="preserve">                            A/s LT674010051003341131</w:t>
      </w:r>
    </w:p>
    <w:p w14:paraId="00FA3535" w14:textId="24B2BDE0" w:rsidR="009F4C98" w:rsidRPr="0034446D" w:rsidRDefault="009F4C98" w:rsidP="009F4C98">
      <w:pPr>
        <w:widowControl w:val="0"/>
        <w:spacing w:after="0" w:line="240" w:lineRule="auto"/>
        <w:rPr>
          <w:rFonts w:eastAsia="Arial Unicode MS"/>
          <w:kern w:val="1"/>
          <w:sz w:val="21"/>
          <w:szCs w:val="21"/>
          <w:lang w:eastAsia="lt-LT"/>
        </w:rPr>
      </w:pPr>
      <w:r w:rsidRPr="0034446D">
        <w:rPr>
          <w:rFonts w:eastAsia="Arial Unicode MS"/>
          <w:kern w:val="1"/>
          <w:sz w:val="21"/>
          <w:szCs w:val="21"/>
          <w:lang w:eastAsia="lt-LT"/>
        </w:rPr>
        <w:t>AB SEB bankas, banko k. 70440</w:t>
      </w:r>
      <w:r w:rsidRPr="0034446D">
        <w:rPr>
          <w:rFonts w:eastAsia="Arial Unicode MS"/>
          <w:kern w:val="1"/>
          <w:sz w:val="21"/>
          <w:szCs w:val="21"/>
          <w:lang w:eastAsia="lt-LT"/>
        </w:rPr>
        <w:tab/>
      </w:r>
      <w:r w:rsidRPr="0034446D">
        <w:rPr>
          <w:rFonts w:eastAsia="Arial Unicode MS"/>
          <w:kern w:val="1"/>
          <w:sz w:val="21"/>
          <w:szCs w:val="21"/>
          <w:lang w:eastAsia="lt-LT"/>
        </w:rPr>
        <w:tab/>
      </w:r>
      <w:r w:rsidR="00980283">
        <w:rPr>
          <w:rFonts w:eastAsia="Arial Unicode MS"/>
          <w:kern w:val="1"/>
          <w:sz w:val="21"/>
          <w:szCs w:val="21"/>
          <w:lang w:eastAsia="lt-LT"/>
        </w:rPr>
        <w:t xml:space="preserve">                            AB Luminor Bank, banko k.40100</w:t>
      </w:r>
    </w:p>
    <w:p w14:paraId="19D7EBE0" w14:textId="5C8910CF" w:rsidR="009F4C98" w:rsidRPr="0034446D" w:rsidRDefault="009F4C98" w:rsidP="009F4C98">
      <w:pPr>
        <w:widowControl w:val="0"/>
        <w:spacing w:after="0" w:line="240" w:lineRule="auto"/>
        <w:rPr>
          <w:rFonts w:eastAsia="Arial Unicode MS"/>
          <w:kern w:val="1"/>
          <w:sz w:val="21"/>
          <w:szCs w:val="21"/>
          <w:lang w:eastAsia="lt-LT"/>
        </w:rPr>
      </w:pPr>
      <w:r w:rsidRPr="0034446D">
        <w:rPr>
          <w:rFonts w:eastAsia="Arial Unicode MS"/>
          <w:kern w:val="1"/>
          <w:sz w:val="21"/>
          <w:szCs w:val="21"/>
          <w:lang w:eastAsia="lt-LT"/>
        </w:rPr>
        <w:t>Tel.: 85 2344487, faks.: 85 2346966</w:t>
      </w:r>
      <w:r w:rsidRPr="0034446D">
        <w:rPr>
          <w:rFonts w:eastAsia="Arial Unicode MS"/>
          <w:kern w:val="1"/>
          <w:sz w:val="21"/>
          <w:szCs w:val="21"/>
          <w:lang w:eastAsia="lt-LT"/>
        </w:rPr>
        <w:tab/>
      </w:r>
      <w:r w:rsidR="00980283">
        <w:rPr>
          <w:rFonts w:eastAsia="Arial Unicode MS"/>
          <w:kern w:val="1"/>
          <w:sz w:val="21"/>
          <w:szCs w:val="21"/>
          <w:lang w:eastAsia="lt-LT"/>
        </w:rPr>
        <w:t xml:space="preserve">                            Tel. 8 699 33891 </w:t>
      </w:r>
    </w:p>
    <w:p w14:paraId="0B80BE01" w14:textId="77777777" w:rsidR="009F4C98" w:rsidRPr="0034446D" w:rsidRDefault="009F4C98" w:rsidP="009F4C98">
      <w:pPr>
        <w:widowControl w:val="0"/>
        <w:spacing w:after="0" w:line="240" w:lineRule="auto"/>
        <w:rPr>
          <w:rFonts w:eastAsia="Arial Unicode MS"/>
          <w:kern w:val="1"/>
          <w:sz w:val="21"/>
          <w:szCs w:val="21"/>
          <w:lang w:eastAsia="lt-LT"/>
        </w:rPr>
      </w:pPr>
      <w:r w:rsidRPr="0034446D">
        <w:rPr>
          <w:rFonts w:eastAsia="Arial Unicode MS"/>
          <w:kern w:val="1"/>
          <w:sz w:val="21"/>
          <w:szCs w:val="21"/>
          <w:lang w:eastAsia="lt-LT"/>
        </w:rPr>
        <w:tab/>
      </w:r>
    </w:p>
    <w:p w14:paraId="194E3822" w14:textId="1B2B12FB" w:rsidR="00413623" w:rsidRPr="00EB0CFF" w:rsidRDefault="00413623" w:rsidP="00EB0CFF">
      <w:pPr>
        <w:spacing w:after="0" w:line="240" w:lineRule="auto"/>
        <w:rPr>
          <w:sz w:val="21"/>
          <w:szCs w:val="21"/>
        </w:rPr>
      </w:pPr>
      <w:r w:rsidRPr="00EB0CFF">
        <w:rPr>
          <w:sz w:val="21"/>
          <w:szCs w:val="21"/>
        </w:rPr>
        <w:t>Direktoriaus pavaduotojas ambulatorinei ir</w:t>
      </w:r>
    </w:p>
    <w:p w14:paraId="68CC36B5" w14:textId="77777777" w:rsidR="00413623" w:rsidRPr="00EB0CFF" w:rsidRDefault="00413623" w:rsidP="00EB0CFF">
      <w:pPr>
        <w:spacing w:after="0" w:line="240" w:lineRule="auto"/>
        <w:rPr>
          <w:sz w:val="21"/>
          <w:szCs w:val="21"/>
        </w:rPr>
      </w:pPr>
      <w:r w:rsidRPr="00EB0CFF">
        <w:rPr>
          <w:sz w:val="21"/>
          <w:szCs w:val="21"/>
        </w:rPr>
        <w:t>konsultacinei pagalbai, laikinai vykdantis</w:t>
      </w:r>
    </w:p>
    <w:p w14:paraId="7D5BAD18" w14:textId="77777777" w:rsidR="00413623" w:rsidRPr="00EB0CFF" w:rsidRDefault="00413623" w:rsidP="00EB0CFF">
      <w:pPr>
        <w:spacing w:after="0" w:line="240" w:lineRule="auto"/>
        <w:rPr>
          <w:sz w:val="21"/>
          <w:szCs w:val="21"/>
        </w:rPr>
      </w:pPr>
      <w:r w:rsidRPr="00EB0CFF">
        <w:rPr>
          <w:sz w:val="21"/>
          <w:szCs w:val="21"/>
        </w:rPr>
        <w:t>direktoriaus pareigas</w:t>
      </w:r>
      <w:r w:rsidRPr="00EB0CFF">
        <w:rPr>
          <w:b/>
          <w:bCs/>
          <w:sz w:val="21"/>
          <w:szCs w:val="21"/>
        </w:rPr>
        <w:t xml:space="preserve">, </w:t>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sz w:val="21"/>
          <w:szCs w:val="21"/>
        </w:rPr>
        <w:t>Direktorius</w:t>
      </w:r>
      <w:r w:rsidRPr="00EB0CFF">
        <w:rPr>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p>
    <w:p w14:paraId="410C6EC6" w14:textId="4FA4D257" w:rsidR="00413623" w:rsidRPr="00EB0CFF" w:rsidRDefault="00413623" w:rsidP="00EB0CFF">
      <w:pPr>
        <w:pStyle w:val="prastasis1"/>
        <w:spacing w:after="0"/>
        <w:jc w:val="both"/>
        <w:rPr>
          <w:rFonts w:ascii="Times New Roman" w:hAnsi="Times New Roman"/>
          <w:sz w:val="21"/>
          <w:szCs w:val="21"/>
          <w:lang w:eastAsia="ar-SA"/>
        </w:rPr>
      </w:pPr>
      <w:r w:rsidRPr="00EB0CFF">
        <w:rPr>
          <w:rFonts w:ascii="Times New Roman" w:hAnsi="Times New Roman"/>
          <w:b/>
          <w:sz w:val="21"/>
          <w:szCs w:val="21"/>
        </w:rPr>
        <w:t>Gintautas Oleka</w:t>
      </w:r>
      <w:r w:rsidRPr="00EB0CFF">
        <w:rPr>
          <w:rFonts w:ascii="Times New Roman" w:hAnsi="Times New Roman"/>
          <w:b/>
          <w:sz w:val="21"/>
          <w:szCs w:val="21"/>
        </w:rPr>
        <w:tab/>
      </w:r>
      <w:r w:rsidRPr="00EB0CFF">
        <w:rPr>
          <w:rFonts w:ascii="Times New Roman" w:hAnsi="Times New Roman"/>
          <w:b/>
          <w:sz w:val="21"/>
          <w:szCs w:val="21"/>
        </w:rPr>
        <w:tab/>
      </w:r>
      <w:r w:rsidRPr="00EB0CFF">
        <w:rPr>
          <w:rFonts w:ascii="Times New Roman" w:hAnsi="Times New Roman"/>
          <w:b/>
          <w:sz w:val="21"/>
          <w:szCs w:val="21"/>
        </w:rPr>
        <w:tab/>
      </w:r>
      <w:r w:rsidRPr="00EB0CFF">
        <w:rPr>
          <w:rFonts w:ascii="Times New Roman" w:hAnsi="Times New Roman"/>
          <w:b/>
          <w:sz w:val="21"/>
          <w:szCs w:val="21"/>
        </w:rPr>
        <w:tab/>
      </w:r>
      <w:r w:rsidRPr="00EB0CFF">
        <w:rPr>
          <w:rFonts w:ascii="Times New Roman" w:hAnsi="Times New Roman"/>
          <w:b/>
          <w:sz w:val="21"/>
          <w:szCs w:val="21"/>
        </w:rPr>
        <w:tab/>
      </w:r>
      <w:r w:rsidR="00942CAD">
        <w:rPr>
          <w:rFonts w:ascii="Times New Roman" w:hAnsi="Times New Roman"/>
          <w:b/>
          <w:sz w:val="21"/>
          <w:szCs w:val="21"/>
        </w:rPr>
        <w:t>Linas Slabšys</w:t>
      </w:r>
    </w:p>
    <w:p w14:paraId="6505F23B" w14:textId="150281EA" w:rsidR="009F4C98" w:rsidRPr="00EB0CFF" w:rsidRDefault="009F4C98" w:rsidP="00EB0CFF">
      <w:pPr>
        <w:widowControl w:val="0"/>
        <w:spacing w:after="0" w:line="240" w:lineRule="auto"/>
        <w:rPr>
          <w:rFonts w:eastAsia="Arial Unicode MS"/>
          <w:kern w:val="1"/>
          <w:sz w:val="21"/>
          <w:szCs w:val="21"/>
          <w:lang w:eastAsia="lt-LT"/>
        </w:rPr>
      </w:pPr>
      <w:r w:rsidRPr="00EB0CFF">
        <w:rPr>
          <w:rFonts w:eastAsia="Arial Unicode MS"/>
          <w:kern w:val="1"/>
          <w:sz w:val="21"/>
          <w:szCs w:val="21"/>
          <w:lang w:eastAsia="lt-LT"/>
        </w:rPr>
        <w:t>_______________________________</w:t>
      </w:r>
      <w:r w:rsidRPr="00EB0CFF">
        <w:rPr>
          <w:rFonts w:eastAsia="Arial Unicode MS"/>
          <w:kern w:val="1"/>
          <w:sz w:val="21"/>
          <w:szCs w:val="21"/>
          <w:lang w:eastAsia="lt-LT"/>
        </w:rPr>
        <w:tab/>
      </w:r>
      <w:r w:rsidRPr="00EB0CFF">
        <w:rPr>
          <w:rFonts w:eastAsia="Arial Unicode MS"/>
          <w:kern w:val="1"/>
          <w:sz w:val="21"/>
          <w:szCs w:val="21"/>
          <w:lang w:eastAsia="lt-LT"/>
        </w:rPr>
        <w:tab/>
        <w:t>__________________________________</w:t>
      </w:r>
    </w:p>
    <w:p w14:paraId="0CB82584" w14:textId="376A8C95" w:rsidR="00D468BF" w:rsidRPr="00EB0CFF" w:rsidRDefault="009F4C98" w:rsidP="00EB0CFF">
      <w:pPr>
        <w:widowControl w:val="0"/>
        <w:spacing w:after="0" w:line="240" w:lineRule="auto"/>
        <w:rPr>
          <w:rFonts w:eastAsia="Arial Unicode MS"/>
          <w:kern w:val="1"/>
          <w:sz w:val="21"/>
          <w:szCs w:val="21"/>
          <w:lang w:eastAsia="lt-LT"/>
        </w:rPr>
      </w:pPr>
      <w:r w:rsidRPr="00EB0CFF">
        <w:rPr>
          <w:rFonts w:eastAsia="Arial Unicode MS"/>
          <w:kern w:val="1"/>
          <w:sz w:val="21"/>
          <w:szCs w:val="21"/>
          <w:lang w:eastAsia="lt-LT"/>
        </w:rPr>
        <w:tab/>
      </w:r>
      <w:r w:rsidRPr="00EB0CFF">
        <w:rPr>
          <w:rFonts w:eastAsia="Arial Unicode MS"/>
          <w:kern w:val="1"/>
          <w:sz w:val="21"/>
          <w:szCs w:val="21"/>
          <w:lang w:eastAsia="lt-LT"/>
        </w:rPr>
        <w:tab/>
      </w:r>
      <w:r w:rsidRPr="00EB0CFF">
        <w:rPr>
          <w:rFonts w:eastAsia="Arial Unicode MS"/>
          <w:kern w:val="1"/>
          <w:sz w:val="21"/>
          <w:szCs w:val="21"/>
          <w:lang w:eastAsia="lt-LT"/>
        </w:rPr>
        <w:tab/>
        <w:t>A.V.</w:t>
      </w:r>
      <w:r w:rsidRPr="00EB0CFF">
        <w:rPr>
          <w:rFonts w:eastAsia="Arial Unicode MS"/>
          <w:kern w:val="1"/>
          <w:sz w:val="21"/>
          <w:szCs w:val="21"/>
          <w:lang w:eastAsia="lt-LT"/>
        </w:rPr>
        <w:tab/>
      </w:r>
      <w:r w:rsidRPr="00EB0CFF">
        <w:rPr>
          <w:rFonts w:eastAsia="Arial Unicode MS"/>
          <w:kern w:val="1"/>
          <w:sz w:val="21"/>
          <w:szCs w:val="21"/>
          <w:lang w:eastAsia="lt-LT"/>
        </w:rPr>
        <w:tab/>
      </w:r>
      <w:r w:rsidRPr="00EB0CFF">
        <w:rPr>
          <w:rFonts w:eastAsia="Arial Unicode MS"/>
          <w:kern w:val="1"/>
          <w:sz w:val="21"/>
          <w:szCs w:val="21"/>
          <w:lang w:eastAsia="lt-LT"/>
        </w:rPr>
        <w:tab/>
      </w:r>
      <w:r w:rsidRPr="00EB0CFF">
        <w:rPr>
          <w:rFonts w:eastAsia="Arial Unicode MS"/>
          <w:kern w:val="1"/>
          <w:sz w:val="21"/>
          <w:szCs w:val="21"/>
          <w:lang w:eastAsia="lt-LT"/>
        </w:rPr>
        <w:tab/>
      </w:r>
      <w:r w:rsidRPr="00EB0CFF">
        <w:rPr>
          <w:rFonts w:eastAsia="Arial Unicode MS"/>
          <w:kern w:val="1"/>
          <w:sz w:val="21"/>
          <w:szCs w:val="21"/>
          <w:lang w:eastAsia="lt-LT"/>
        </w:rPr>
        <w:tab/>
      </w:r>
      <w:r w:rsidRPr="00EB0CFF">
        <w:rPr>
          <w:rFonts w:eastAsia="Arial Unicode MS"/>
          <w:kern w:val="1"/>
          <w:sz w:val="21"/>
          <w:szCs w:val="21"/>
          <w:lang w:eastAsia="lt-LT"/>
        </w:rPr>
        <w:tab/>
      </w:r>
      <w:r w:rsidRPr="00EB0CFF">
        <w:rPr>
          <w:rFonts w:eastAsia="Arial Unicode MS"/>
          <w:kern w:val="1"/>
          <w:sz w:val="21"/>
          <w:szCs w:val="21"/>
          <w:lang w:eastAsia="lt-LT"/>
        </w:rPr>
        <w:tab/>
        <w:t>A.V.</w:t>
      </w:r>
    </w:p>
    <w:p w14:paraId="0DA011B0" w14:textId="50D35372" w:rsidR="00E33983" w:rsidRDefault="00E33983" w:rsidP="009F4C98">
      <w:pPr>
        <w:widowControl w:val="0"/>
        <w:spacing w:after="0" w:line="240" w:lineRule="auto"/>
        <w:rPr>
          <w:rFonts w:eastAsia="Arial Unicode MS"/>
          <w:kern w:val="1"/>
          <w:sz w:val="21"/>
          <w:szCs w:val="21"/>
          <w:lang w:eastAsia="lt-LT"/>
        </w:rPr>
      </w:pPr>
    </w:p>
    <w:p w14:paraId="1499E04A" w14:textId="77777777" w:rsidR="00EB0CFF" w:rsidRDefault="00EB0CFF" w:rsidP="009D5C48">
      <w:pPr>
        <w:widowControl w:val="0"/>
        <w:spacing w:after="0" w:line="240" w:lineRule="auto"/>
        <w:ind w:left="5040"/>
        <w:rPr>
          <w:rFonts w:eastAsia="Arial Unicode MS"/>
          <w:kern w:val="1"/>
          <w:szCs w:val="24"/>
          <w:lang w:eastAsia="lt-LT"/>
        </w:rPr>
      </w:pPr>
    </w:p>
    <w:p w14:paraId="6427EEDC" w14:textId="77777777" w:rsidR="00EB0CFF" w:rsidRDefault="00EB0CFF" w:rsidP="009D5C48">
      <w:pPr>
        <w:widowControl w:val="0"/>
        <w:spacing w:after="0" w:line="240" w:lineRule="auto"/>
        <w:ind w:left="5040"/>
        <w:rPr>
          <w:rFonts w:eastAsia="Arial Unicode MS"/>
          <w:kern w:val="1"/>
          <w:szCs w:val="24"/>
          <w:lang w:eastAsia="lt-LT"/>
        </w:rPr>
      </w:pPr>
    </w:p>
    <w:p w14:paraId="56351354" w14:textId="6E3E3945" w:rsidR="00E33983" w:rsidRPr="009D5C48" w:rsidRDefault="009D5C48" w:rsidP="009D5C48">
      <w:pPr>
        <w:widowControl w:val="0"/>
        <w:spacing w:after="0" w:line="240" w:lineRule="auto"/>
        <w:ind w:left="5040"/>
        <w:rPr>
          <w:rFonts w:eastAsia="Arial Unicode MS"/>
          <w:kern w:val="1"/>
          <w:szCs w:val="24"/>
          <w:lang w:eastAsia="lt-LT"/>
        </w:rPr>
      </w:pPr>
      <w:r w:rsidRPr="009D5C48">
        <w:rPr>
          <w:rFonts w:eastAsia="Arial Unicode MS"/>
          <w:kern w:val="1"/>
          <w:szCs w:val="24"/>
          <w:lang w:eastAsia="lt-LT"/>
        </w:rPr>
        <w:lastRenderedPageBreak/>
        <w:t>Priedas Nr.1 prie 2022 m. spalio _____ d.</w:t>
      </w:r>
    </w:p>
    <w:p w14:paraId="3B633D55" w14:textId="5D5C2E5F" w:rsidR="009D5C48" w:rsidRPr="009D5C48" w:rsidRDefault="009D5C48" w:rsidP="009D5C48">
      <w:pPr>
        <w:widowControl w:val="0"/>
        <w:spacing w:after="0" w:line="240" w:lineRule="auto"/>
        <w:rPr>
          <w:rFonts w:eastAsia="Arial Unicode MS"/>
          <w:kern w:val="1"/>
          <w:szCs w:val="24"/>
          <w:lang w:eastAsia="lt-LT"/>
        </w:rPr>
      </w:pPr>
      <w:r>
        <w:rPr>
          <w:rFonts w:eastAsia="Arial Unicode MS"/>
          <w:kern w:val="1"/>
          <w:szCs w:val="24"/>
          <w:lang w:eastAsia="lt-LT"/>
        </w:rPr>
        <w:t xml:space="preserve">                                                                                    </w:t>
      </w:r>
      <w:r w:rsidRPr="009D5C48">
        <w:rPr>
          <w:rFonts w:eastAsia="Arial Unicode MS"/>
          <w:kern w:val="1"/>
          <w:szCs w:val="24"/>
          <w:lang w:eastAsia="lt-LT"/>
        </w:rPr>
        <w:t>Sutarties Nr.S1-__________</w:t>
      </w:r>
    </w:p>
    <w:p w14:paraId="49B5E12C" w14:textId="618C3AF6" w:rsidR="00E33983" w:rsidRDefault="00E33983" w:rsidP="009F4C98">
      <w:pPr>
        <w:widowControl w:val="0"/>
        <w:spacing w:after="0" w:line="240" w:lineRule="auto"/>
        <w:rPr>
          <w:rFonts w:eastAsia="Arial Unicode MS"/>
          <w:kern w:val="1"/>
          <w:sz w:val="21"/>
          <w:szCs w:val="21"/>
          <w:lang w:eastAsia="lt-LT"/>
        </w:rPr>
      </w:pPr>
    </w:p>
    <w:p w14:paraId="0AB9C45D" w14:textId="77777777" w:rsidR="006261BA" w:rsidRDefault="001D791A" w:rsidP="009D5C48">
      <w:pPr>
        <w:tabs>
          <w:tab w:val="left" w:pos="720"/>
        </w:tabs>
        <w:spacing w:after="0" w:line="240" w:lineRule="auto"/>
        <w:rPr>
          <w:b/>
          <w:i/>
          <w:color w:val="000000"/>
          <w:sz w:val="20"/>
          <w:lang w:eastAsia="lt-LT"/>
        </w:rPr>
      </w:pPr>
      <w:r w:rsidRPr="00EB04EA">
        <w:rPr>
          <w:b/>
          <w:iCs/>
          <w:color w:val="000000"/>
          <w:u w:val="single"/>
          <w:lang w:eastAsia="lt-LT"/>
        </w:rPr>
        <w:t>2 pirkimo dalis</w:t>
      </w:r>
      <w:r>
        <w:rPr>
          <w:b/>
          <w:iCs/>
          <w:color w:val="000000"/>
          <w:lang w:eastAsia="lt-LT"/>
        </w:rPr>
        <w:t xml:space="preserve"> - </w:t>
      </w:r>
      <w:r>
        <w:rPr>
          <w:b/>
          <w:lang w:eastAsia="lt-LT"/>
        </w:rPr>
        <w:t>Kondicionieriai</w:t>
      </w:r>
      <w:r w:rsidRPr="000B17CB">
        <w:rPr>
          <w:b/>
          <w:lang w:eastAsia="lt-LT"/>
        </w:rPr>
        <w:t xml:space="preserve"> su jų </w:t>
      </w:r>
      <w:r>
        <w:rPr>
          <w:b/>
          <w:lang w:eastAsia="lt-LT"/>
        </w:rPr>
        <w:t>įrengimo, montavimo, paleidimo</w:t>
      </w:r>
      <w:r w:rsidRPr="000B17CB">
        <w:rPr>
          <w:b/>
          <w:lang w:eastAsia="lt-LT"/>
        </w:rPr>
        <w:t xml:space="preserve"> darbais Antakalnio g. </w:t>
      </w:r>
      <w:r>
        <w:rPr>
          <w:b/>
          <w:lang w:eastAsia="lt-LT"/>
        </w:rPr>
        <w:t>124</w:t>
      </w:r>
      <w:r w:rsidRPr="000B17CB">
        <w:rPr>
          <w:b/>
          <w:lang w:eastAsia="lt-LT"/>
        </w:rPr>
        <w:t>, Vilnius</w:t>
      </w:r>
      <w:r w:rsidRPr="007C3B0B">
        <w:rPr>
          <w:b/>
          <w:i/>
          <w:color w:val="000000"/>
          <w:sz w:val="20"/>
          <w:lang w:eastAsia="lt-LT"/>
        </w:rPr>
        <w:tab/>
      </w:r>
      <w:r w:rsidRPr="007C3B0B">
        <w:rPr>
          <w:b/>
          <w:i/>
          <w:color w:val="000000"/>
          <w:sz w:val="20"/>
          <w:lang w:eastAsia="lt-LT"/>
        </w:rPr>
        <w:tab/>
      </w:r>
      <w:r w:rsidRPr="007C3B0B">
        <w:rPr>
          <w:b/>
          <w:i/>
          <w:color w:val="000000"/>
          <w:sz w:val="20"/>
          <w:lang w:eastAsia="lt-LT"/>
        </w:rPr>
        <w:tab/>
      </w:r>
      <w:r w:rsidRPr="007C3B0B">
        <w:rPr>
          <w:b/>
          <w:i/>
          <w:color w:val="000000"/>
          <w:sz w:val="20"/>
          <w:lang w:eastAsia="lt-LT"/>
        </w:rPr>
        <w:tab/>
      </w:r>
      <w:r w:rsidRPr="007C3B0B">
        <w:rPr>
          <w:b/>
          <w:i/>
          <w:color w:val="000000"/>
          <w:sz w:val="20"/>
          <w:lang w:eastAsia="lt-LT"/>
        </w:rPr>
        <w:tab/>
      </w:r>
      <w:r w:rsidRPr="007C3B0B">
        <w:rPr>
          <w:b/>
          <w:i/>
          <w:color w:val="000000"/>
          <w:sz w:val="20"/>
          <w:lang w:eastAsia="lt-LT"/>
        </w:rPr>
        <w:tab/>
      </w:r>
      <w:r w:rsidRPr="007C3B0B">
        <w:rPr>
          <w:b/>
          <w:i/>
          <w:color w:val="000000"/>
          <w:sz w:val="20"/>
          <w:lang w:eastAsia="lt-LT"/>
        </w:rPr>
        <w:tab/>
      </w:r>
      <w:r w:rsidRPr="007C3B0B">
        <w:rPr>
          <w:b/>
          <w:i/>
          <w:color w:val="000000"/>
          <w:sz w:val="20"/>
          <w:lang w:eastAsia="lt-LT"/>
        </w:rPr>
        <w:tab/>
      </w:r>
      <w:r w:rsidRPr="007C3B0B">
        <w:rPr>
          <w:b/>
          <w:i/>
          <w:color w:val="000000"/>
          <w:sz w:val="20"/>
          <w:lang w:eastAsia="lt-LT"/>
        </w:rPr>
        <w:tab/>
      </w:r>
      <w:r w:rsidRPr="007C3B0B">
        <w:rPr>
          <w:b/>
          <w:i/>
          <w:color w:val="000000"/>
          <w:sz w:val="20"/>
          <w:lang w:eastAsia="lt-LT"/>
        </w:rPr>
        <w:tab/>
      </w:r>
      <w:r w:rsidRPr="007C3B0B">
        <w:rPr>
          <w:b/>
          <w:i/>
          <w:color w:val="000000"/>
          <w:sz w:val="20"/>
          <w:lang w:eastAsia="lt-LT"/>
        </w:rPr>
        <w:tab/>
      </w:r>
      <w:r>
        <w:rPr>
          <w:b/>
          <w:i/>
          <w:color w:val="000000"/>
          <w:sz w:val="20"/>
          <w:lang w:eastAsia="lt-LT"/>
        </w:rPr>
        <w:t xml:space="preserve">          </w:t>
      </w:r>
    </w:p>
    <w:p w14:paraId="1DC0C07B" w14:textId="1FD67D41" w:rsidR="001D791A" w:rsidRPr="00080EF6" w:rsidRDefault="006261BA" w:rsidP="009D5C48">
      <w:pPr>
        <w:tabs>
          <w:tab w:val="left" w:pos="720"/>
        </w:tabs>
        <w:spacing w:after="0" w:line="240" w:lineRule="auto"/>
        <w:rPr>
          <w:b/>
          <w:iCs/>
          <w:color w:val="000000"/>
          <w:lang w:eastAsia="lt-LT"/>
        </w:rPr>
      </w:pPr>
      <w:r>
        <w:rPr>
          <w:b/>
          <w:i/>
          <w:color w:val="000000"/>
          <w:sz w:val="20"/>
          <w:lang w:eastAsia="lt-LT"/>
        </w:rPr>
        <w:tab/>
      </w:r>
      <w:r>
        <w:rPr>
          <w:b/>
          <w:i/>
          <w:color w:val="000000"/>
          <w:sz w:val="20"/>
          <w:lang w:eastAsia="lt-LT"/>
        </w:rPr>
        <w:tab/>
      </w:r>
      <w:r>
        <w:rPr>
          <w:b/>
          <w:i/>
          <w:color w:val="000000"/>
          <w:sz w:val="20"/>
          <w:lang w:eastAsia="lt-LT"/>
        </w:rPr>
        <w:tab/>
      </w:r>
      <w:r>
        <w:rPr>
          <w:b/>
          <w:i/>
          <w:color w:val="000000"/>
          <w:sz w:val="20"/>
          <w:lang w:eastAsia="lt-LT"/>
        </w:rPr>
        <w:tab/>
      </w:r>
      <w:r>
        <w:rPr>
          <w:b/>
          <w:i/>
          <w:color w:val="000000"/>
          <w:sz w:val="20"/>
          <w:lang w:eastAsia="lt-LT"/>
        </w:rPr>
        <w:tab/>
      </w:r>
      <w:r>
        <w:rPr>
          <w:b/>
          <w:i/>
          <w:color w:val="000000"/>
          <w:sz w:val="20"/>
          <w:lang w:eastAsia="lt-LT"/>
        </w:rPr>
        <w:tab/>
      </w:r>
      <w:r>
        <w:rPr>
          <w:b/>
          <w:i/>
          <w:color w:val="000000"/>
          <w:sz w:val="20"/>
          <w:lang w:eastAsia="lt-LT"/>
        </w:rPr>
        <w:tab/>
      </w:r>
      <w:r>
        <w:rPr>
          <w:b/>
          <w:i/>
          <w:color w:val="000000"/>
          <w:sz w:val="20"/>
          <w:lang w:eastAsia="lt-LT"/>
        </w:rPr>
        <w:tab/>
      </w:r>
      <w:r>
        <w:rPr>
          <w:b/>
          <w:i/>
          <w:color w:val="000000"/>
          <w:sz w:val="20"/>
          <w:lang w:eastAsia="lt-LT"/>
        </w:rPr>
        <w:tab/>
      </w:r>
      <w:r>
        <w:rPr>
          <w:b/>
          <w:i/>
          <w:color w:val="000000"/>
          <w:sz w:val="20"/>
          <w:lang w:eastAsia="lt-LT"/>
        </w:rPr>
        <w:tab/>
      </w:r>
      <w:r>
        <w:rPr>
          <w:b/>
          <w:i/>
          <w:color w:val="000000"/>
          <w:sz w:val="20"/>
          <w:lang w:eastAsia="lt-LT"/>
        </w:rPr>
        <w:tab/>
      </w:r>
      <w:r>
        <w:rPr>
          <w:b/>
          <w:i/>
          <w:color w:val="000000"/>
          <w:sz w:val="20"/>
          <w:lang w:eastAsia="lt-LT"/>
        </w:rPr>
        <w:tab/>
      </w:r>
      <w:r w:rsidR="001D791A">
        <w:rPr>
          <w:b/>
          <w:i/>
          <w:color w:val="000000"/>
          <w:sz w:val="20"/>
          <w:lang w:eastAsia="lt-LT"/>
        </w:rPr>
        <w:t xml:space="preserve">  2.1. lentelė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585"/>
        <w:gridCol w:w="791"/>
        <w:gridCol w:w="1793"/>
        <w:gridCol w:w="1704"/>
        <w:gridCol w:w="1389"/>
        <w:gridCol w:w="1418"/>
      </w:tblGrid>
      <w:tr w:rsidR="001D791A" w:rsidRPr="001D791A" w14:paraId="50F0DF10" w14:textId="77777777" w:rsidTr="00834999">
        <w:trPr>
          <w:trHeight w:val="1133"/>
        </w:trPr>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06A4E922" w14:textId="77777777" w:rsidR="001D791A" w:rsidRPr="001D791A" w:rsidRDefault="001D791A" w:rsidP="001D791A">
            <w:pPr>
              <w:pBdr>
                <w:top w:val="nil"/>
                <w:left w:val="nil"/>
                <w:bottom w:val="nil"/>
                <w:right w:val="nil"/>
                <w:between w:val="nil"/>
                <w:bar w:val="nil"/>
              </w:pBdr>
              <w:spacing w:after="0" w:line="240" w:lineRule="auto"/>
              <w:jc w:val="center"/>
              <w:rPr>
                <w:rFonts w:eastAsia="Arial Unicode MS"/>
                <w:sz w:val="22"/>
                <w:bdr w:val="nil"/>
                <w:lang w:eastAsia="lt-LT"/>
              </w:rPr>
            </w:pPr>
            <w:r w:rsidRPr="001D791A">
              <w:rPr>
                <w:rFonts w:eastAsia="Arial Unicode MS"/>
                <w:sz w:val="22"/>
                <w:bdr w:val="nil"/>
                <w:lang w:eastAsia="lt-LT"/>
              </w:rPr>
              <w:t>Pirkimo</w:t>
            </w:r>
          </w:p>
          <w:p w14:paraId="7F906489" w14:textId="77777777" w:rsidR="001D791A" w:rsidRPr="001D791A" w:rsidRDefault="001D791A" w:rsidP="001D791A">
            <w:pPr>
              <w:pBdr>
                <w:top w:val="nil"/>
                <w:left w:val="nil"/>
                <w:bottom w:val="nil"/>
                <w:right w:val="nil"/>
                <w:between w:val="nil"/>
                <w:bar w:val="nil"/>
              </w:pBdr>
              <w:tabs>
                <w:tab w:val="left" w:pos="720"/>
              </w:tabs>
              <w:spacing w:after="0" w:line="240" w:lineRule="auto"/>
              <w:jc w:val="both"/>
              <w:rPr>
                <w:b/>
                <w:iCs/>
                <w:color w:val="000000"/>
                <w:sz w:val="22"/>
                <w:bdr w:val="nil"/>
                <w:lang w:eastAsia="lt-LT"/>
              </w:rPr>
            </w:pPr>
            <w:r w:rsidRPr="001D791A">
              <w:rPr>
                <w:rFonts w:eastAsia="Arial Unicode MS"/>
                <w:sz w:val="22"/>
                <w:bdr w:val="nil"/>
                <w:lang w:eastAsia="lt-LT"/>
              </w:rPr>
              <w:t>dalies Nr.</w:t>
            </w:r>
          </w:p>
        </w:tc>
        <w:tc>
          <w:tcPr>
            <w:tcW w:w="1585" w:type="dxa"/>
            <w:tcBorders>
              <w:top w:val="single" w:sz="4" w:space="0" w:color="auto"/>
              <w:left w:val="single" w:sz="4" w:space="0" w:color="auto"/>
              <w:bottom w:val="single" w:sz="4" w:space="0" w:color="auto"/>
              <w:right w:val="single" w:sz="4" w:space="0" w:color="auto"/>
            </w:tcBorders>
            <w:shd w:val="clear" w:color="auto" w:fill="auto"/>
            <w:hideMark/>
          </w:tcPr>
          <w:p w14:paraId="616DDBE5" w14:textId="77777777" w:rsidR="001D791A" w:rsidRPr="001D791A" w:rsidRDefault="001D791A" w:rsidP="001D791A">
            <w:pPr>
              <w:pBdr>
                <w:top w:val="nil"/>
                <w:left w:val="nil"/>
                <w:bottom w:val="nil"/>
                <w:right w:val="nil"/>
                <w:between w:val="nil"/>
                <w:bar w:val="nil"/>
              </w:pBdr>
              <w:tabs>
                <w:tab w:val="left" w:pos="720"/>
              </w:tabs>
              <w:spacing w:after="0" w:line="240" w:lineRule="auto"/>
              <w:jc w:val="both"/>
              <w:rPr>
                <w:iCs/>
                <w:color w:val="000000"/>
                <w:sz w:val="22"/>
                <w:bdr w:val="nil"/>
                <w:lang w:eastAsia="lt-LT"/>
              </w:rPr>
            </w:pPr>
            <w:r w:rsidRPr="001D791A">
              <w:rPr>
                <w:rFonts w:eastAsia="Arial Unicode MS"/>
                <w:iCs/>
                <w:sz w:val="22"/>
                <w:bdr w:val="nil"/>
                <w:lang w:eastAsia="lt-LT"/>
              </w:rPr>
              <w:t>Darbų pavadinimas</w:t>
            </w:r>
          </w:p>
        </w:tc>
        <w:tc>
          <w:tcPr>
            <w:tcW w:w="791" w:type="dxa"/>
            <w:tcBorders>
              <w:top w:val="single" w:sz="4" w:space="0" w:color="auto"/>
              <w:left w:val="single" w:sz="4" w:space="0" w:color="auto"/>
              <w:bottom w:val="single" w:sz="4" w:space="0" w:color="auto"/>
              <w:right w:val="single" w:sz="4" w:space="0" w:color="auto"/>
            </w:tcBorders>
            <w:shd w:val="clear" w:color="auto" w:fill="auto"/>
            <w:hideMark/>
          </w:tcPr>
          <w:p w14:paraId="4E99D168" w14:textId="77777777" w:rsidR="001D791A" w:rsidRPr="001D791A" w:rsidRDefault="001D791A" w:rsidP="001D791A">
            <w:pPr>
              <w:pBdr>
                <w:top w:val="nil"/>
                <w:left w:val="nil"/>
                <w:bottom w:val="nil"/>
                <w:right w:val="nil"/>
                <w:between w:val="nil"/>
                <w:bar w:val="nil"/>
              </w:pBdr>
              <w:tabs>
                <w:tab w:val="left" w:pos="720"/>
              </w:tabs>
              <w:spacing w:after="0" w:line="240" w:lineRule="auto"/>
              <w:jc w:val="both"/>
              <w:rPr>
                <w:rFonts w:eastAsia="Arial Unicode MS"/>
                <w:sz w:val="22"/>
                <w:bdr w:val="nil"/>
                <w:lang w:eastAsia="lt-LT"/>
              </w:rPr>
            </w:pPr>
            <w:r w:rsidRPr="001D791A">
              <w:rPr>
                <w:rFonts w:eastAsia="Arial Unicode MS"/>
                <w:sz w:val="22"/>
                <w:bdr w:val="nil"/>
                <w:lang w:eastAsia="lt-LT"/>
              </w:rPr>
              <w:t>Kiekis</w:t>
            </w:r>
          </w:p>
          <w:p w14:paraId="7E036E3A" w14:textId="77777777" w:rsidR="001D791A" w:rsidRPr="001D791A" w:rsidRDefault="001D791A" w:rsidP="001D791A">
            <w:pPr>
              <w:pBdr>
                <w:top w:val="nil"/>
                <w:left w:val="nil"/>
                <w:bottom w:val="nil"/>
                <w:right w:val="nil"/>
                <w:between w:val="nil"/>
                <w:bar w:val="nil"/>
              </w:pBdr>
              <w:tabs>
                <w:tab w:val="left" w:pos="720"/>
              </w:tabs>
              <w:spacing w:after="0" w:line="240" w:lineRule="auto"/>
              <w:jc w:val="both"/>
              <w:rPr>
                <w:iCs/>
                <w:color w:val="000000"/>
                <w:sz w:val="22"/>
                <w:bdr w:val="nil"/>
                <w:lang w:eastAsia="lt-LT"/>
              </w:rPr>
            </w:pPr>
            <w:r w:rsidRPr="001D791A">
              <w:rPr>
                <w:rFonts w:eastAsia="Arial Unicode MS"/>
                <w:iCs/>
                <w:sz w:val="22"/>
                <w:bdr w:val="nil"/>
                <w:lang w:eastAsia="lt-LT"/>
              </w:rPr>
              <w:t>Vnt.</w:t>
            </w:r>
          </w:p>
        </w:tc>
        <w:tc>
          <w:tcPr>
            <w:tcW w:w="1793" w:type="dxa"/>
            <w:tcBorders>
              <w:top w:val="single" w:sz="4" w:space="0" w:color="auto"/>
              <w:left w:val="single" w:sz="4" w:space="0" w:color="auto"/>
              <w:bottom w:val="single" w:sz="4" w:space="0" w:color="auto"/>
              <w:right w:val="single" w:sz="4" w:space="0" w:color="auto"/>
            </w:tcBorders>
            <w:shd w:val="clear" w:color="auto" w:fill="auto"/>
            <w:hideMark/>
          </w:tcPr>
          <w:p w14:paraId="64A8930A" w14:textId="77777777" w:rsidR="001D791A" w:rsidRPr="001D791A" w:rsidRDefault="001D791A" w:rsidP="001D791A">
            <w:pPr>
              <w:pBdr>
                <w:top w:val="nil"/>
                <w:left w:val="nil"/>
                <w:bottom w:val="nil"/>
                <w:right w:val="nil"/>
                <w:between w:val="nil"/>
                <w:bar w:val="nil"/>
              </w:pBdr>
              <w:tabs>
                <w:tab w:val="left" w:pos="720"/>
              </w:tabs>
              <w:spacing w:after="0" w:line="240" w:lineRule="auto"/>
              <w:jc w:val="both"/>
              <w:rPr>
                <w:iCs/>
                <w:color w:val="000000"/>
                <w:sz w:val="22"/>
                <w:bdr w:val="nil"/>
                <w:lang w:eastAsia="lt-LT"/>
              </w:rPr>
            </w:pPr>
            <w:r w:rsidRPr="001D791A">
              <w:rPr>
                <w:iCs/>
                <w:color w:val="000000"/>
                <w:sz w:val="22"/>
                <w:bdr w:val="nil"/>
                <w:lang w:eastAsia="lt-LT"/>
              </w:rPr>
              <w:t>Kondicionieriaus su jo įrengimo darbais kaina Eur be PVM</w:t>
            </w: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14:paraId="321DDD18" w14:textId="77777777" w:rsidR="001D791A" w:rsidRPr="001D791A" w:rsidRDefault="001D791A" w:rsidP="001D791A">
            <w:pPr>
              <w:pBdr>
                <w:top w:val="nil"/>
                <w:left w:val="nil"/>
                <w:bottom w:val="nil"/>
                <w:right w:val="nil"/>
                <w:between w:val="nil"/>
                <w:bar w:val="nil"/>
              </w:pBdr>
              <w:tabs>
                <w:tab w:val="left" w:pos="720"/>
              </w:tabs>
              <w:spacing w:after="0" w:line="240" w:lineRule="auto"/>
              <w:jc w:val="both"/>
              <w:rPr>
                <w:iCs/>
                <w:color w:val="000000"/>
                <w:sz w:val="22"/>
                <w:bdr w:val="nil"/>
                <w:lang w:eastAsia="lt-LT"/>
              </w:rPr>
            </w:pPr>
            <w:r w:rsidRPr="001D791A">
              <w:rPr>
                <w:iCs/>
                <w:color w:val="000000"/>
                <w:sz w:val="22"/>
                <w:bdr w:val="nil"/>
                <w:lang w:eastAsia="lt-LT"/>
              </w:rPr>
              <w:t>Kondcinieriaus su jo įrengimo darbais kaina Eur su PVM</w:t>
            </w:r>
          </w:p>
        </w:tc>
        <w:tc>
          <w:tcPr>
            <w:tcW w:w="1389" w:type="dxa"/>
            <w:tcBorders>
              <w:top w:val="single" w:sz="4" w:space="0" w:color="auto"/>
              <w:left w:val="single" w:sz="4" w:space="0" w:color="auto"/>
              <w:right w:val="single" w:sz="4" w:space="0" w:color="auto"/>
            </w:tcBorders>
            <w:shd w:val="clear" w:color="auto" w:fill="auto"/>
            <w:hideMark/>
          </w:tcPr>
          <w:p w14:paraId="3EB7C23A" w14:textId="77777777" w:rsidR="001D791A" w:rsidRPr="001D791A" w:rsidRDefault="001D791A" w:rsidP="001D791A">
            <w:pPr>
              <w:pBdr>
                <w:top w:val="nil"/>
                <w:left w:val="nil"/>
                <w:bottom w:val="nil"/>
                <w:right w:val="nil"/>
                <w:between w:val="nil"/>
                <w:bar w:val="nil"/>
              </w:pBdr>
              <w:tabs>
                <w:tab w:val="left" w:pos="720"/>
              </w:tabs>
              <w:spacing w:after="0" w:line="240" w:lineRule="auto"/>
              <w:jc w:val="both"/>
              <w:rPr>
                <w:iCs/>
                <w:color w:val="000000"/>
                <w:sz w:val="22"/>
                <w:bdr w:val="nil"/>
                <w:lang w:eastAsia="lt-LT"/>
              </w:rPr>
            </w:pPr>
            <w:r w:rsidRPr="001D791A">
              <w:rPr>
                <w:iCs/>
                <w:color w:val="000000"/>
                <w:sz w:val="22"/>
                <w:bdr w:val="nil"/>
                <w:lang w:eastAsia="lt-LT"/>
              </w:rPr>
              <w:t xml:space="preserve">Viso kiekio kaina </w:t>
            </w:r>
          </w:p>
          <w:p w14:paraId="2AA3031D" w14:textId="77777777" w:rsidR="001D791A" w:rsidRPr="001D791A" w:rsidRDefault="001D791A" w:rsidP="001D791A">
            <w:pPr>
              <w:pBdr>
                <w:top w:val="nil"/>
                <w:left w:val="nil"/>
                <w:bottom w:val="nil"/>
                <w:right w:val="nil"/>
                <w:between w:val="nil"/>
                <w:bar w:val="nil"/>
              </w:pBdr>
              <w:tabs>
                <w:tab w:val="left" w:pos="720"/>
              </w:tabs>
              <w:spacing w:after="0" w:line="240" w:lineRule="auto"/>
              <w:jc w:val="both"/>
              <w:rPr>
                <w:iCs/>
                <w:color w:val="000000"/>
                <w:sz w:val="22"/>
                <w:bdr w:val="nil"/>
                <w:lang w:eastAsia="lt-LT"/>
              </w:rPr>
            </w:pPr>
            <w:r w:rsidRPr="001D791A">
              <w:rPr>
                <w:iCs/>
                <w:color w:val="000000"/>
                <w:sz w:val="22"/>
                <w:bdr w:val="nil"/>
                <w:lang w:eastAsia="lt-LT"/>
              </w:rPr>
              <w:t>Eur be PVM</w:t>
            </w:r>
          </w:p>
        </w:tc>
        <w:tc>
          <w:tcPr>
            <w:tcW w:w="1418" w:type="dxa"/>
            <w:tcBorders>
              <w:top w:val="single" w:sz="4" w:space="0" w:color="auto"/>
              <w:left w:val="single" w:sz="4" w:space="0" w:color="auto"/>
              <w:right w:val="single" w:sz="4" w:space="0" w:color="auto"/>
            </w:tcBorders>
            <w:shd w:val="clear" w:color="auto" w:fill="auto"/>
            <w:hideMark/>
          </w:tcPr>
          <w:p w14:paraId="4ABB336B" w14:textId="77777777" w:rsidR="001D791A" w:rsidRPr="001D791A" w:rsidRDefault="001D791A" w:rsidP="001D791A">
            <w:pPr>
              <w:pBdr>
                <w:top w:val="nil"/>
                <w:left w:val="nil"/>
                <w:bottom w:val="nil"/>
                <w:right w:val="nil"/>
                <w:between w:val="nil"/>
                <w:bar w:val="nil"/>
              </w:pBdr>
              <w:tabs>
                <w:tab w:val="left" w:pos="720"/>
              </w:tabs>
              <w:spacing w:after="0" w:line="240" w:lineRule="auto"/>
              <w:jc w:val="both"/>
              <w:rPr>
                <w:iCs/>
                <w:color w:val="000000"/>
                <w:sz w:val="22"/>
                <w:bdr w:val="nil"/>
                <w:lang w:eastAsia="lt-LT"/>
              </w:rPr>
            </w:pPr>
            <w:r w:rsidRPr="001D791A">
              <w:rPr>
                <w:iCs/>
                <w:color w:val="000000"/>
                <w:sz w:val="22"/>
                <w:bdr w:val="nil"/>
                <w:lang w:eastAsia="lt-LT"/>
              </w:rPr>
              <w:t xml:space="preserve">Viso kiekio kaina </w:t>
            </w:r>
          </w:p>
          <w:p w14:paraId="0AB07F71" w14:textId="77777777" w:rsidR="001D791A" w:rsidRPr="001D791A" w:rsidRDefault="001D791A" w:rsidP="001D791A">
            <w:pPr>
              <w:pBdr>
                <w:top w:val="nil"/>
                <w:left w:val="nil"/>
                <w:bottom w:val="nil"/>
                <w:right w:val="nil"/>
                <w:between w:val="nil"/>
                <w:bar w:val="nil"/>
              </w:pBdr>
              <w:tabs>
                <w:tab w:val="left" w:pos="720"/>
              </w:tabs>
              <w:spacing w:after="0" w:line="240" w:lineRule="auto"/>
              <w:jc w:val="both"/>
              <w:rPr>
                <w:iCs/>
                <w:color w:val="000000"/>
                <w:sz w:val="22"/>
                <w:bdr w:val="nil"/>
                <w:lang w:eastAsia="lt-LT"/>
              </w:rPr>
            </w:pPr>
            <w:r w:rsidRPr="001D791A">
              <w:rPr>
                <w:iCs/>
                <w:color w:val="000000"/>
                <w:sz w:val="22"/>
                <w:bdr w:val="nil"/>
                <w:lang w:eastAsia="lt-LT"/>
              </w:rPr>
              <w:t>Eur su PVM</w:t>
            </w:r>
          </w:p>
          <w:p w14:paraId="3015D749" w14:textId="77777777" w:rsidR="001D791A" w:rsidRPr="001D791A" w:rsidRDefault="001D791A" w:rsidP="001D791A">
            <w:pPr>
              <w:pBdr>
                <w:top w:val="nil"/>
                <w:left w:val="nil"/>
                <w:bottom w:val="nil"/>
                <w:right w:val="nil"/>
                <w:between w:val="nil"/>
                <w:bar w:val="nil"/>
              </w:pBdr>
              <w:spacing w:after="0" w:line="240" w:lineRule="auto"/>
              <w:rPr>
                <w:iCs/>
                <w:color w:val="000000"/>
                <w:sz w:val="22"/>
                <w:bdr w:val="nil"/>
                <w:lang w:eastAsia="lt-LT"/>
              </w:rPr>
            </w:pPr>
          </w:p>
        </w:tc>
      </w:tr>
      <w:tr w:rsidR="001D791A" w:rsidRPr="001D791A" w14:paraId="561E100C" w14:textId="77777777" w:rsidTr="00834999">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AA56F5" w14:textId="77777777" w:rsidR="001D791A" w:rsidRPr="001D791A" w:rsidRDefault="001D791A" w:rsidP="001D791A">
            <w:pPr>
              <w:pBdr>
                <w:top w:val="nil"/>
                <w:left w:val="nil"/>
                <w:bottom w:val="nil"/>
                <w:right w:val="nil"/>
                <w:between w:val="nil"/>
                <w:bar w:val="nil"/>
              </w:pBdr>
              <w:spacing w:after="0" w:line="240" w:lineRule="auto"/>
              <w:jc w:val="center"/>
              <w:rPr>
                <w:bCs/>
                <w:i/>
                <w:color w:val="000000"/>
                <w:sz w:val="22"/>
                <w:bdr w:val="nil"/>
                <w:lang w:eastAsia="lt-LT"/>
              </w:rPr>
            </w:pPr>
            <w:r w:rsidRPr="001D791A">
              <w:rPr>
                <w:bCs/>
                <w:i/>
                <w:color w:val="000000"/>
                <w:sz w:val="22"/>
                <w:bdr w:val="nil"/>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D6CF4A" w14:textId="77777777" w:rsidR="001D791A" w:rsidRPr="001D791A" w:rsidRDefault="001D791A" w:rsidP="001D791A">
            <w:pPr>
              <w:pBdr>
                <w:top w:val="nil"/>
                <w:left w:val="nil"/>
                <w:bottom w:val="nil"/>
                <w:right w:val="nil"/>
                <w:between w:val="nil"/>
                <w:bar w:val="nil"/>
              </w:pBdr>
              <w:spacing w:after="0" w:line="240" w:lineRule="auto"/>
              <w:jc w:val="center"/>
              <w:rPr>
                <w:bCs/>
                <w:i/>
                <w:color w:val="000000"/>
                <w:sz w:val="22"/>
                <w:bdr w:val="nil"/>
                <w:lang w:eastAsia="lt-LT"/>
              </w:rPr>
            </w:pPr>
            <w:r w:rsidRPr="001D791A">
              <w:rPr>
                <w:bCs/>
                <w:i/>
                <w:color w:val="000000"/>
                <w:sz w:val="22"/>
                <w:bdr w:val="nil"/>
                <w:lang w:eastAsia="lt-LT"/>
              </w:rPr>
              <w:t>2</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63DB455D" w14:textId="77777777" w:rsidR="001D791A" w:rsidRPr="001D791A" w:rsidRDefault="001D791A" w:rsidP="001D791A">
            <w:pPr>
              <w:pBdr>
                <w:top w:val="nil"/>
                <w:left w:val="nil"/>
                <w:bottom w:val="nil"/>
                <w:right w:val="nil"/>
                <w:between w:val="nil"/>
                <w:bar w:val="nil"/>
              </w:pBdr>
              <w:spacing w:after="0" w:line="240" w:lineRule="auto"/>
              <w:jc w:val="center"/>
              <w:rPr>
                <w:bCs/>
                <w:i/>
                <w:color w:val="000000"/>
                <w:sz w:val="22"/>
                <w:bdr w:val="nil"/>
                <w:lang w:eastAsia="lt-LT"/>
              </w:rPr>
            </w:pPr>
            <w:r w:rsidRPr="001D791A">
              <w:rPr>
                <w:bCs/>
                <w:i/>
                <w:color w:val="000000"/>
                <w:sz w:val="22"/>
                <w:bdr w:val="nil"/>
                <w:lang w:eastAsia="lt-LT"/>
              </w:rPr>
              <w:t>3</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6E00E7CF" w14:textId="77777777" w:rsidR="001D791A" w:rsidRPr="001D791A" w:rsidRDefault="001D791A" w:rsidP="001D791A">
            <w:pPr>
              <w:pBdr>
                <w:top w:val="nil"/>
                <w:left w:val="nil"/>
                <w:bottom w:val="nil"/>
                <w:right w:val="nil"/>
                <w:between w:val="nil"/>
                <w:bar w:val="nil"/>
              </w:pBdr>
              <w:spacing w:after="0" w:line="240" w:lineRule="auto"/>
              <w:jc w:val="center"/>
              <w:rPr>
                <w:bCs/>
                <w:i/>
                <w:color w:val="000000"/>
                <w:sz w:val="22"/>
                <w:bdr w:val="nil"/>
                <w:lang w:eastAsia="lt-LT"/>
              </w:rPr>
            </w:pPr>
            <w:r w:rsidRPr="001D791A">
              <w:rPr>
                <w:bCs/>
                <w:i/>
                <w:color w:val="000000"/>
                <w:sz w:val="22"/>
                <w:bdr w:val="nil"/>
                <w:lang w:eastAsia="lt-LT"/>
              </w:rPr>
              <w:t>4</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33C9E709" w14:textId="77777777" w:rsidR="001D791A" w:rsidRPr="001D791A" w:rsidRDefault="001D791A" w:rsidP="001D791A">
            <w:pPr>
              <w:pBdr>
                <w:top w:val="nil"/>
                <w:left w:val="nil"/>
                <w:bottom w:val="nil"/>
                <w:right w:val="nil"/>
                <w:between w:val="nil"/>
                <w:bar w:val="nil"/>
              </w:pBdr>
              <w:spacing w:after="0" w:line="240" w:lineRule="auto"/>
              <w:jc w:val="center"/>
              <w:rPr>
                <w:bCs/>
                <w:i/>
                <w:color w:val="000000"/>
                <w:sz w:val="22"/>
                <w:bdr w:val="nil"/>
                <w:lang w:eastAsia="lt-LT"/>
              </w:rPr>
            </w:pPr>
            <w:r w:rsidRPr="001D791A">
              <w:rPr>
                <w:bCs/>
                <w:i/>
                <w:color w:val="000000"/>
                <w:sz w:val="22"/>
                <w:bdr w:val="nil"/>
                <w:lang w:eastAsia="lt-LT"/>
              </w:rPr>
              <w:t>5</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3B12167" w14:textId="77777777" w:rsidR="001D791A" w:rsidRPr="001D791A" w:rsidRDefault="001D791A" w:rsidP="001D791A">
            <w:pPr>
              <w:pBdr>
                <w:top w:val="nil"/>
                <w:left w:val="nil"/>
                <w:bottom w:val="nil"/>
                <w:right w:val="nil"/>
                <w:between w:val="nil"/>
                <w:bar w:val="nil"/>
              </w:pBdr>
              <w:spacing w:after="0" w:line="240" w:lineRule="auto"/>
              <w:jc w:val="center"/>
              <w:rPr>
                <w:bCs/>
                <w:i/>
                <w:color w:val="000000"/>
                <w:sz w:val="22"/>
                <w:bdr w:val="nil"/>
                <w:lang w:eastAsia="lt-LT"/>
              </w:rPr>
            </w:pPr>
            <w:r w:rsidRPr="001D791A">
              <w:rPr>
                <w:bCs/>
                <w:i/>
                <w:color w:val="000000"/>
                <w:sz w:val="22"/>
                <w:bdr w:val="nil"/>
                <w:lang w:eastAsia="lt-LT"/>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5B6428" w14:textId="77777777" w:rsidR="001D791A" w:rsidRPr="001D791A" w:rsidRDefault="001D791A" w:rsidP="001D791A">
            <w:pPr>
              <w:pBdr>
                <w:top w:val="nil"/>
                <w:left w:val="nil"/>
                <w:bottom w:val="nil"/>
                <w:right w:val="nil"/>
                <w:between w:val="nil"/>
                <w:bar w:val="nil"/>
              </w:pBdr>
              <w:spacing w:after="0" w:line="240" w:lineRule="auto"/>
              <w:jc w:val="center"/>
              <w:rPr>
                <w:bCs/>
                <w:i/>
                <w:color w:val="000000"/>
                <w:sz w:val="22"/>
                <w:bdr w:val="nil"/>
                <w:lang w:eastAsia="lt-LT"/>
              </w:rPr>
            </w:pPr>
            <w:r w:rsidRPr="001D791A">
              <w:rPr>
                <w:bCs/>
                <w:i/>
                <w:color w:val="000000"/>
                <w:sz w:val="22"/>
                <w:bdr w:val="nil"/>
                <w:lang w:eastAsia="lt-LT"/>
              </w:rPr>
              <w:t>7</w:t>
            </w:r>
          </w:p>
        </w:tc>
      </w:tr>
      <w:tr w:rsidR="001D791A" w:rsidRPr="001D791A" w14:paraId="3F0CE4CF" w14:textId="77777777" w:rsidTr="00834999">
        <w:trPr>
          <w:trHeight w:val="490"/>
        </w:trPr>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5A5A7B11" w14:textId="77777777" w:rsidR="001D791A" w:rsidRPr="001D791A" w:rsidRDefault="001D791A" w:rsidP="001D791A">
            <w:pPr>
              <w:pBdr>
                <w:top w:val="nil"/>
                <w:left w:val="nil"/>
                <w:bottom w:val="nil"/>
                <w:right w:val="nil"/>
                <w:between w:val="nil"/>
                <w:bar w:val="nil"/>
              </w:pBdr>
              <w:tabs>
                <w:tab w:val="left" w:pos="720"/>
              </w:tabs>
              <w:spacing w:after="0" w:line="240" w:lineRule="auto"/>
              <w:jc w:val="center"/>
              <w:rPr>
                <w:b/>
                <w:iCs/>
                <w:color w:val="000000"/>
                <w:sz w:val="22"/>
                <w:bdr w:val="nil"/>
                <w:lang w:eastAsia="lt-LT"/>
              </w:rPr>
            </w:pPr>
            <w:r w:rsidRPr="001D791A">
              <w:rPr>
                <w:b/>
                <w:iCs/>
                <w:color w:val="000000"/>
                <w:sz w:val="22"/>
                <w:bdr w:val="nil"/>
                <w:lang w:eastAsia="lt-LT"/>
              </w:rPr>
              <w:t>2.</w:t>
            </w:r>
          </w:p>
        </w:tc>
        <w:tc>
          <w:tcPr>
            <w:tcW w:w="8680" w:type="dxa"/>
            <w:gridSpan w:val="6"/>
            <w:tcBorders>
              <w:top w:val="single" w:sz="4" w:space="0" w:color="auto"/>
              <w:left w:val="single" w:sz="4" w:space="0" w:color="auto"/>
              <w:bottom w:val="single" w:sz="4" w:space="0" w:color="auto"/>
              <w:right w:val="single" w:sz="4" w:space="0" w:color="auto"/>
            </w:tcBorders>
            <w:shd w:val="clear" w:color="auto" w:fill="auto"/>
            <w:hideMark/>
          </w:tcPr>
          <w:p w14:paraId="5C302BCB" w14:textId="77777777" w:rsidR="001D791A" w:rsidRPr="001D791A" w:rsidRDefault="001D791A" w:rsidP="001D791A">
            <w:pPr>
              <w:pBdr>
                <w:top w:val="nil"/>
                <w:left w:val="nil"/>
                <w:bottom w:val="nil"/>
                <w:right w:val="nil"/>
                <w:between w:val="nil"/>
                <w:bar w:val="nil"/>
              </w:pBdr>
              <w:tabs>
                <w:tab w:val="left" w:pos="720"/>
              </w:tabs>
              <w:spacing w:after="0" w:line="240" w:lineRule="auto"/>
              <w:jc w:val="both"/>
              <w:rPr>
                <w:b/>
                <w:i/>
                <w:color w:val="000000"/>
                <w:sz w:val="22"/>
                <w:bdr w:val="nil"/>
                <w:lang w:eastAsia="lt-LT"/>
              </w:rPr>
            </w:pPr>
            <w:r w:rsidRPr="001D791A">
              <w:rPr>
                <w:rFonts w:eastAsia="Arial Unicode MS"/>
                <w:b/>
                <w:iCs/>
                <w:color w:val="000000"/>
                <w:sz w:val="22"/>
                <w:bdr w:val="nil"/>
                <w:lang w:eastAsia="lt-LT"/>
              </w:rPr>
              <w:t xml:space="preserve">Antra pirkimo dalis – </w:t>
            </w:r>
            <w:r w:rsidRPr="001D791A">
              <w:rPr>
                <w:rFonts w:eastAsia="Arial Unicode MS"/>
                <w:b/>
                <w:sz w:val="22"/>
                <w:bdr w:val="nil"/>
                <w:lang w:eastAsia="lt-LT"/>
              </w:rPr>
              <w:t>Kondicionieriai su jų įrengimo, montavimo, paleidimo darbais, Antakalnio g. 124, Vilnius, 56 vnt.:</w:t>
            </w:r>
          </w:p>
        </w:tc>
      </w:tr>
      <w:tr w:rsidR="001D791A" w:rsidRPr="001D791A" w14:paraId="6141D3A7" w14:textId="77777777" w:rsidTr="00834999">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6CB2BFC6" w14:textId="77777777" w:rsidR="001D791A" w:rsidRPr="001D791A" w:rsidRDefault="001D791A" w:rsidP="001D791A">
            <w:pPr>
              <w:pBdr>
                <w:top w:val="nil"/>
                <w:left w:val="nil"/>
                <w:bottom w:val="nil"/>
                <w:right w:val="nil"/>
                <w:between w:val="nil"/>
                <w:bar w:val="nil"/>
              </w:pBdr>
              <w:tabs>
                <w:tab w:val="left" w:pos="720"/>
              </w:tabs>
              <w:spacing w:after="0" w:line="240" w:lineRule="auto"/>
              <w:jc w:val="center"/>
              <w:rPr>
                <w:bCs/>
                <w:iCs/>
                <w:color w:val="000000"/>
                <w:sz w:val="22"/>
                <w:bdr w:val="nil"/>
                <w:lang w:eastAsia="lt-LT"/>
              </w:rPr>
            </w:pPr>
            <w:r w:rsidRPr="001D791A">
              <w:rPr>
                <w:bCs/>
                <w:iCs/>
                <w:color w:val="000000"/>
                <w:sz w:val="22"/>
                <w:bdr w:val="nil"/>
                <w:lang w:eastAsia="lt-LT"/>
              </w:rPr>
              <w:t>2.1.</w:t>
            </w:r>
          </w:p>
        </w:tc>
        <w:tc>
          <w:tcPr>
            <w:tcW w:w="1585" w:type="dxa"/>
            <w:tcBorders>
              <w:top w:val="single" w:sz="4" w:space="0" w:color="auto"/>
              <w:left w:val="single" w:sz="4" w:space="0" w:color="auto"/>
              <w:bottom w:val="single" w:sz="4" w:space="0" w:color="auto"/>
              <w:right w:val="single" w:sz="4" w:space="0" w:color="auto"/>
            </w:tcBorders>
            <w:shd w:val="clear" w:color="auto" w:fill="auto"/>
            <w:hideMark/>
          </w:tcPr>
          <w:p w14:paraId="20740252" w14:textId="77777777" w:rsidR="001D791A" w:rsidRPr="001D791A" w:rsidRDefault="001D791A" w:rsidP="001D791A">
            <w:pPr>
              <w:pBdr>
                <w:top w:val="nil"/>
                <w:left w:val="nil"/>
                <w:bottom w:val="nil"/>
                <w:right w:val="nil"/>
                <w:between w:val="nil"/>
                <w:bar w:val="nil"/>
              </w:pBdr>
              <w:tabs>
                <w:tab w:val="left" w:pos="720"/>
              </w:tabs>
              <w:spacing w:after="0" w:line="240" w:lineRule="auto"/>
              <w:jc w:val="both"/>
              <w:rPr>
                <w:b/>
                <w:iCs/>
                <w:color w:val="000000"/>
                <w:sz w:val="22"/>
                <w:bdr w:val="nil"/>
                <w:lang w:eastAsia="lt-LT"/>
              </w:rPr>
            </w:pPr>
            <w:r w:rsidRPr="001D791A">
              <w:rPr>
                <w:rFonts w:eastAsia="Arial Unicode MS"/>
                <w:bCs/>
                <w:sz w:val="22"/>
                <w:bdr w:val="nil"/>
                <w:lang w:eastAsia="lt-LT"/>
              </w:rPr>
              <w:t xml:space="preserve">Sieninis Split tipo </w:t>
            </w:r>
            <w:r w:rsidRPr="001D791A">
              <w:rPr>
                <w:color w:val="000000"/>
                <w:sz w:val="22"/>
                <w:lang w:eastAsia="lt-LT"/>
              </w:rPr>
              <w:t>≥</w:t>
            </w:r>
            <w:r w:rsidRPr="001D791A">
              <w:rPr>
                <w:rFonts w:eastAsia="Arial Unicode MS"/>
                <w:bCs/>
                <w:sz w:val="22"/>
                <w:bdr w:val="nil"/>
                <w:lang w:eastAsia="lt-LT"/>
              </w:rPr>
              <w:t xml:space="preserve"> 2,5 kW kondicionierius su vidiniu ir išoriniu bloku  </w:t>
            </w:r>
          </w:p>
        </w:tc>
        <w:tc>
          <w:tcPr>
            <w:tcW w:w="791" w:type="dxa"/>
            <w:tcBorders>
              <w:top w:val="single" w:sz="4" w:space="0" w:color="auto"/>
              <w:left w:val="single" w:sz="4" w:space="0" w:color="auto"/>
              <w:bottom w:val="single" w:sz="4" w:space="0" w:color="auto"/>
              <w:right w:val="single" w:sz="4" w:space="0" w:color="auto"/>
            </w:tcBorders>
            <w:shd w:val="clear" w:color="auto" w:fill="auto"/>
            <w:hideMark/>
          </w:tcPr>
          <w:p w14:paraId="1D89D324" w14:textId="77777777" w:rsidR="001D791A" w:rsidRPr="001D791A" w:rsidRDefault="001D791A" w:rsidP="001D791A">
            <w:pPr>
              <w:pBdr>
                <w:top w:val="nil"/>
                <w:left w:val="nil"/>
                <w:bottom w:val="nil"/>
                <w:right w:val="nil"/>
                <w:between w:val="nil"/>
                <w:bar w:val="nil"/>
              </w:pBdr>
              <w:tabs>
                <w:tab w:val="left" w:pos="720"/>
              </w:tabs>
              <w:spacing w:after="0" w:line="240" w:lineRule="auto"/>
              <w:jc w:val="center"/>
              <w:rPr>
                <w:bCs/>
                <w:iCs/>
                <w:color w:val="000000"/>
                <w:sz w:val="22"/>
                <w:bdr w:val="nil"/>
                <w:lang w:eastAsia="lt-LT"/>
              </w:rPr>
            </w:pPr>
            <w:r w:rsidRPr="001D791A">
              <w:rPr>
                <w:bCs/>
                <w:iCs/>
                <w:color w:val="000000"/>
                <w:sz w:val="22"/>
                <w:bdr w:val="nil"/>
                <w:lang w:eastAsia="lt-LT"/>
              </w:rPr>
              <w:t>42</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4B75CD44" w14:textId="0262213D" w:rsidR="001D791A" w:rsidRPr="001D791A" w:rsidRDefault="001D791A" w:rsidP="001D791A">
            <w:pPr>
              <w:pBdr>
                <w:top w:val="nil"/>
                <w:left w:val="nil"/>
                <w:bottom w:val="nil"/>
                <w:right w:val="nil"/>
                <w:between w:val="nil"/>
                <w:bar w:val="nil"/>
              </w:pBdr>
              <w:tabs>
                <w:tab w:val="left" w:pos="720"/>
              </w:tabs>
              <w:spacing w:after="0" w:line="240" w:lineRule="auto"/>
              <w:jc w:val="center"/>
              <w:rPr>
                <w:bCs/>
                <w:iCs/>
                <w:color w:val="000000"/>
                <w:sz w:val="22"/>
                <w:bdr w:val="nil"/>
                <w:lang w:eastAsia="lt-LT"/>
              </w:rPr>
            </w:pPr>
            <w:r w:rsidRPr="001D791A">
              <w:rPr>
                <w:bCs/>
                <w:iCs/>
                <w:color w:val="000000"/>
                <w:sz w:val="22"/>
                <w:bdr w:val="nil"/>
                <w:lang w:eastAsia="lt-LT"/>
              </w:rPr>
              <w:t>825,00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1508498" w14:textId="3D32F837" w:rsidR="001D791A" w:rsidRPr="001D791A" w:rsidRDefault="001D791A" w:rsidP="001D791A">
            <w:pPr>
              <w:pBdr>
                <w:top w:val="nil"/>
                <w:left w:val="nil"/>
                <w:bottom w:val="nil"/>
                <w:right w:val="nil"/>
                <w:between w:val="nil"/>
                <w:bar w:val="nil"/>
              </w:pBdr>
              <w:tabs>
                <w:tab w:val="left" w:pos="720"/>
              </w:tabs>
              <w:spacing w:after="0" w:line="240" w:lineRule="auto"/>
              <w:jc w:val="center"/>
              <w:rPr>
                <w:bCs/>
                <w:iCs/>
                <w:color w:val="000000"/>
                <w:sz w:val="22"/>
                <w:bdr w:val="nil"/>
                <w:lang w:eastAsia="lt-LT"/>
              </w:rPr>
            </w:pPr>
            <w:r w:rsidRPr="001D791A">
              <w:rPr>
                <w:bCs/>
                <w:iCs/>
                <w:color w:val="000000"/>
                <w:sz w:val="22"/>
                <w:bdr w:val="nil"/>
                <w:lang w:eastAsia="lt-LT"/>
              </w:rPr>
              <w:t>998,25</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8FB7B5C" w14:textId="4F0B1905" w:rsidR="001D791A" w:rsidRPr="001D791A" w:rsidRDefault="001D791A" w:rsidP="001D791A">
            <w:pPr>
              <w:pBdr>
                <w:top w:val="nil"/>
                <w:left w:val="nil"/>
                <w:bottom w:val="nil"/>
                <w:right w:val="nil"/>
                <w:between w:val="nil"/>
                <w:bar w:val="nil"/>
              </w:pBdr>
              <w:tabs>
                <w:tab w:val="left" w:pos="720"/>
              </w:tabs>
              <w:spacing w:after="0" w:line="240" w:lineRule="auto"/>
              <w:jc w:val="center"/>
              <w:rPr>
                <w:bCs/>
                <w:iCs/>
                <w:color w:val="000000"/>
                <w:sz w:val="22"/>
                <w:bdr w:val="nil"/>
                <w:lang w:eastAsia="lt-LT"/>
              </w:rPr>
            </w:pPr>
            <w:r w:rsidRPr="001D791A">
              <w:rPr>
                <w:bCs/>
                <w:iCs/>
                <w:color w:val="000000"/>
                <w:sz w:val="22"/>
                <w:bdr w:val="nil"/>
                <w:lang w:eastAsia="lt-LT"/>
              </w:rPr>
              <w:t>34650,00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B83E7B" w14:textId="2F344D94" w:rsidR="001D791A" w:rsidRPr="001D791A" w:rsidRDefault="001D791A" w:rsidP="001D791A">
            <w:pPr>
              <w:pBdr>
                <w:top w:val="nil"/>
                <w:left w:val="nil"/>
                <w:bottom w:val="nil"/>
                <w:right w:val="nil"/>
                <w:between w:val="nil"/>
                <w:bar w:val="nil"/>
              </w:pBdr>
              <w:tabs>
                <w:tab w:val="left" w:pos="720"/>
              </w:tabs>
              <w:spacing w:after="0" w:line="240" w:lineRule="auto"/>
              <w:jc w:val="center"/>
              <w:rPr>
                <w:bCs/>
                <w:iCs/>
                <w:color w:val="000000"/>
                <w:sz w:val="22"/>
                <w:bdr w:val="nil"/>
                <w:lang w:eastAsia="lt-LT"/>
              </w:rPr>
            </w:pPr>
            <w:r w:rsidRPr="001D791A">
              <w:rPr>
                <w:bCs/>
                <w:iCs/>
                <w:color w:val="000000"/>
                <w:sz w:val="22"/>
                <w:bdr w:val="nil"/>
                <w:lang w:eastAsia="lt-LT"/>
              </w:rPr>
              <w:t>41926,50</w:t>
            </w:r>
          </w:p>
        </w:tc>
      </w:tr>
      <w:tr w:rsidR="001D791A" w:rsidRPr="001D791A" w14:paraId="6E4B6B4B" w14:textId="77777777" w:rsidTr="00834999">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3561A37E" w14:textId="77777777" w:rsidR="001D791A" w:rsidRPr="001D791A" w:rsidRDefault="001D791A" w:rsidP="001D791A">
            <w:pPr>
              <w:pBdr>
                <w:top w:val="nil"/>
                <w:left w:val="nil"/>
                <w:bottom w:val="nil"/>
                <w:right w:val="nil"/>
                <w:between w:val="nil"/>
                <w:bar w:val="nil"/>
              </w:pBdr>
              <w:tabs>
                <w:tab w:val="left" w:pos="720"/>
              </w:tabs>
              <w:spacing w:after="0" w:line="240" w:lineRule="auto"/>
              <w:jc w:val="center"/>
              <w:rPr>
                <w:bCs/>
                <w:iCs/>
                <w:color w:val="000000"/>
                <w:sz w:val="22"/>
                <w:bdr w:val="nil"/>
                <w:lang w:eastAsia="lt-LT"/>
              </w:rPr>
            </w:pPr>
            <w:r w:rsidRPr="001D791A">
              <w:rPr>
                <w:bCs/>
                <w:iCs/>
                <w:color w:val="000000"/>
                <w:sz w:val="22"/>
                <w:bdr w:val="nil"/>
                <w:lang w:eastAsia="lt-LT"/>
              </w:rPr>
              <w:t>2.2.</w:t>
            </w:r>
          </w:p>
        </w:tc>
        <w:tc>
          <w:tcPr>
            <w:tcW w:w="1585" w:type="dxa"/>
            <w:tcBorders>
              <w:top w:val="single" w:sz="4" w:space="0" w:color="auto"/>
              <w:left w:val="single" w:sz="4" w:space="0" w:color="auto"/>
              <w:bottom w:val="single" w:sz="4" w:space="0" w:color="auto"/>
              <w:right w:val="single" w:sz="4" w:space="0" w:color="auto"/>
            </w:tcBorders>
            <w:shd w:val="clear" w:color="auto" w:fill="auto"/>
            <w:hideMark/>
          </w:tcPr>
          <w:p w14:paraId="7DC9F7A1" w14:textId="77777777" w:rsidR="001D791A" w:rsidRPr="001D791A" w:rsidRDefault="001D791A" w:rsidP="001D791A">
            <w:pPr>
              <w:pBdr>
                <w:top w:val="nil"/>
                <w:left w:val="nil"/>
                <w:bottom w:val="nil"/>
                <w:right w:val="nil"/>
                <w:between w:val="nil"/>
                <w:bar w:val="nil"/>
              </w:pBdr>
              <w:tabs>
                <w:tab w:val="left" w:pos="720"/>
              </w:tabs>
              <w:spacing w:after="0" w:line="240" w:lineRule="auto"/>
              <w:jc w:val="both"/>
              <w:rPr>
                <w:b/>
                <w:iCs/>
                <w:color w:val="000000"/>
                <w:sz w:val="22"/>
                <w:bdr w:val="nil"/>
                <w:lang w:eastAsia="lt-LT"/>
              </w:rPr>
            </w:pPr>
            <w:r w:rsidRPr="001D791A">
              <w:rPr>
                <w:rFonts w:eastAsia="Arial Unicode MS"/>
                <w:bCs/>
                <w:sz w:val="22"/>
                <w:bdr w:val="nil"/>
                <w:lang w:eastAsia="lt-LT"/>
              </w:rPr>
              <w:t xml:space="preserve">Sieninis Split tipo </w:t>
            </w:r>
            <w:r w:rsidRPr="001D791A">
              <w:rPr>
                <w:color w:val="000000"/>
                <w:sz w:val="22"/>
                <w:lang w:eastAsia="lt-LT"/>
              </w:rPr>
              <w:t xml:space="preserve">≥ </w:t>
            </w:r>
            <w:r w:rsidRPr="001D791A">
              <w:rPr>
                <w:rFonts w:eastAsia="Arial Unicode MS"/>
                <w:bCs/>
                <w:sz w:val="22"/>
                <w:bdr w:val="nil"/>
                <w:lang w:eastAsia="lt-LT"/>
              </w:rPr>
              <w:t xml:space="preserve">3,5 kW kondicionierius su vidiniu ir išoriniu bloku  </w:t>
            </w:r>
          </w:p>
        </w:tc>
        <w:tc>
          <w:tcPr>
            <w:tcW w:w="791" w:type="dxa"/>
            <w:tcBorders>
              <w:top w:val="single" w:sz="4" w:space="0" w:color="auto"/>
              <w:left w:val="single" w:sz="4" w:space="0" w:color="auto"/>
              <w:bottom w:val="single" w:sz="4" w:space="0" w:color="auto"/>
              <w:right w:val="single" w:sz="4" w:space="0" w:color="auto"/>
            </w:tcBorders>
            <w:shd w:val="clear" w:color="auto" w:fill="auto"/>
            <w:hideMark/>
          </w:tcPr>
          <w:p w14:paraId="482DDA0B" w14:textId="77777777" w:rsidR="001D791A" w:rsidRPr="001D791A" w:rsidRDefault="001D791A" w:rsidP="001D791A">
            <w:pPr>
              <w:pBdr>
                <w:top w:val="nil"/>
                <w:left w:val="nil"/>
                <w:bottom w:val="nil"/>
                <w:right w:val="nil"/>
                <w:between w:val="nil"/>
                <w:bar w:val="nil"/>
              </w:pBdr>
              <w:tabs>
                <w:tab w:val="left" w:pos="720"/>
              </w:tabs>
              <w:spacing w:after="0" w:line="240" w:lineRule="auto"/>
              <w:jc w:val="center"/>
              <w:rPr>
                <w:bCs/>
                <w:iCs/>
                <w:color w:val="000000"/>
                <w:sz w:val="22"/>
                <w:bdr w:val="nil"/>
                <w:lang w:eastAsia="lt-LT"/>
              </w:rPr>
            </w:pPr>
            <w:r w:rsidRPr="001D791A">
              <w:rPr>
                <w:bCs/>
                <w:iCs/>
                <w:color w:val="000000"/>
                <w:sz w:val="22"/>
                <w:bdr w:val="nil"/>
                <w:lang w:eastAsia="lt-LT"/>
              </w:rPr>
              <w:t>14</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2212A9E5" w14:textId="2543E47A" w:rsidR="001D791A" w:rsidRPr="001D791A" w:rsidRDefault="001D791A" w:rsidP="001D791A">
            <w:pPr>
              <w:pBdr>
                <w:top w:val="nil"/>
                <w:left w:val="nil"/>
                <w:bottom w:val="nil"/>
                <w:right w:val="nil"/>
                <w:between w:val="nil"/>
                <w:bar w:val="nil"/>
              </w:pBdr>
              <w:tabs>
                <w:tab w:val="left" w:pos="720"/>
              </w:tabs>
              <w:spacing w:after="0" w:line="240" w:lineRule="auto"/>
              <w:jc w:val="center"/>
              <w:rPr>
                <w:bCs/>
                <w:iCs/>
                <w:color w:val="000000"/>
                <w:sz w:val="22"/>
                <w:bdr w:val="nil"/>
                <w:lang w:eastAsia="lt-LT"/>
              </w:rPr>
            </w:pPr>
            <w:r w:rsidRPr="001D791A">
              <w:rPr>
                <w:bCs/>
                <w:iCs/>
                <w:color w:val="000000"/>
                <w:sz w:val="22"/>
                <w:bdr w:val="nil"/>
                <w:lang w:eastAsia="lt-LT"/>
              </w:rPr>
              <w:t>845,65</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410C7E1F" w14:textId="0EA4B0EF" w:rsidR="001D791A" w:rsidRPr="001D791A" w:rsidRDefault="001D791A" w:rsidP="001D791A">
            <w:pPr>
              <w:pBdr>
                <w:top w:val="nil"/>
                <w:left w:val="nil"/>
                <w:bottom w:val="nil"/>
                <w:right w:val="nil"/>
                <w:between w:val="nil"/>
                <w:bar w:val="nil"/>
              </w:pBdr>
              <w:tabs>
                <w:tab w:val="left" w:pos="720"/>
              </w:tabs>
              <w:spacing w:after="0" w:line="240" w:lineRule="auto"/>
              <w:jc w:val="center"/>
              <w:rPr>
                <w:bCs/>
                <w:iCs/>
                <w:color w:val="000000"/>
                <w:sz w:val="22"/>
                <w:bdr w:val="nil"/>
                <w:lang w:eastAsia="lt-LT"/>
              </w:rPr>
            </w:pPr>
            <w:r w:rsidRPr="001D791A">
              <w:rPr>
                <w:bCs/>
                <w:iCs/>
                <w:color w:val="000000"/>
                <w:sz w:val="22"/>
                <w:bdr w:val="nil"/>
                <w:lang w:eastAsia="lt-LT"/>
              </w:rPr>
              <w:t>1023,24</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174F537D" w14:textId="44C574CD" w:rsidR="001D791A" w:rsidRPr="001D791A" w:rsidRDefault="001D791A" w:rsidP="001D791A">
            <w:pPr>
              <w:pBdr>
                <w:top w:val="nil"/>
                <w:left w:val="nil"/>
                <w:bottom w:val="nil"/>
                <w:right w:val="nil"/>
                <w:between w:val="nil"/>
                <w:bar w:val="nil"/>
              </w:pBdr>
              <w:tabs>
                <w:tab w:val="left" w:pos="720"/>
              </w:tabs>
              <w:spacing w:after="0" w:line="240" w:lineRule="auto"/>
              <w:jc w:val="center"/>
              <w:rPr>
                <w:bCs/>
                <w:iCs/>
                <w:color w:val="000000"/>
                <w:sz w:val="22"/>
                <w:bdr w:val="nil"/>
                <w:lang w:eastAsia="lt-LT"/>
              </w:rPr>
            </w:pPr>
            <w:r w:rsidRPr="001D791A">
              <w:rPr>
                <w:bCs/>
                <w:iCs/>
                <w:color w:val="000000"/>
                <w:sz w:val="22"/>
                <w:bdr w:val="nil"/>
                <w:lang w:eastAsia="lt-LT"/>
              </w:rPr>
              <w:t>11839,10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42AF49" w14:textId="73D1FA95" w:rsidR="001D791A" w:rsidRPr="001D791A" w:rsidRDefault="001D791A" w:rsidP="001D791A">
            <w:pPr>
              <w:pBdr>
                <w:top w:val="nil"/>
                <w:left w:val="nil"/>
                <w:bottom w:val="nil"/>
                <w:right w:val="nil"/>
                <w:between w:val="nil"/>
                <w:bar w:val="nil"/>
              </w:pBdr>
              <w:tabs>
                <w:tab w:val="left" w:pos="720"/>
              </w:tabs>
              <w:spacing w:after="0" w:line="240" w:lineRule="auto"/>
              <w:jc w:val="center"/>
              <w:rPr>
                <w:bCs/>
                <w:iCs/>
                <w:color w:val="000000"/>
                <w:sz w:val="22"/>
                <w:bdr w:val="nil"/>
                <w:lang w:eastAsia="lt-LT"/>
              </w:rPr>
            </w:pPr>
            <w:r w:rsidRPr="001D791A">
              <w:rPr>
                <w:bCs/>
                <w:iCs/>
                <w:color w:val="000000"/>
                <w:sz w:val="22"/>
                <w:bdr w:val="nil"/>
                <w:lang w:eastAsia="lt-LT"/>
              </w:rPr>
              <w:t>14325,31</w:t>
            </w:r>
          </w:p>
        </w:tc>
      </w:tr>
      <w:tr w:rsidR="001D791A" w:rsidRPr="001D791A" w14:paraId="48C80571" w14:textId="77777777" w:rsidTr="00834999">
        <w:trPr>
          <w:trHeight w:val="281"/>
        </w:trPr>
        <w:tc>
          <w:tcPr>
            <w:tcW w:w="6799" w:type="dxa"/>
            <w:gridSpan w:val="5"/>
            <w:tcBorders>
              <w:top w:val="single" w:sz="4" w:space="0" w:color="auto"/>
              <w:left w:val="single" w:sz="4" w:space="0" w:color="auto"/>
              <w:bottom w:val="single" w:sz="4" w:space="0" w:color="auto"/>
              <w:right w:val="single" w:sz="4" w:space="0" w:color="auto"/>
            </w:tcBorders>
            <w:shd w:val="clear" w:color="auto" w:fill="auto"/>
          </w:tcPr>
          <w:p w14:paraId="5E600C0A" w14:textId="77777777" w:rsidR="001D791A" w:rsidRPr="001D791A" w:rsidRDefault="001D791A" w:rsidP="001D791A">
            <w:pPr>
              <w:pBdr>
                <w:top w:val="nil"/>
                <w:left w:val="nil"/>
                <w:bottom w:val="nil"/>
                <w:right w:val="nil"/>
                <w:between w:val="nil"/>
                <w:bar w:val="nil"/>
              </w:pBdr>
              <w:tabs>
                <w:tab w:val="left" w:pos="720"/>
              </w:tabs>
              <w:spacing w:after="0" w:line="240" w:lineRule="auto"/>
              <w:jc w:val="right"/>
              <w:rPr>
                <w:b/>
                <w:iCs/>
                <w:color w:val="000000"/>
                <w:sz w:val="22"/>
                <w:bdr w:val="nil"/>
                <w:lang w:eastAsia="lt-LT"/>
              </w:rPr>
            </w:pPr>
            <w:r w:rsidRPr="001D791A">
              <w:rPr>
                <w:rFonts w:eastAsia="Arial Unicode MS"/>
                <w:b/>
                <w:sz w:val="22"/>
                <w:bdr w:val="nil"/>
                <w:lang w:eastAsia="lt-LT"/>
              </w:rPr>
              <w:t>Bendra 2 pirkimo dalies pasiūlymo kaina Eur:</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25BAB5C6" w14:textId="3959F138" w:rsidR="001D791A" w:rsidRPr="001D791A" w:rsidRDefault="001D791A" w:rsidP="001D791A">
            <w:pPr>
              <w:pBdr>
                <w:top w:val="nil"/>
                <w:left w:val="nil"/>
                <w:bottom w:val="nil"/>
                <w:right w:val="nil"/>
                <w:between w:val="nil"/>
                <w:bar w:val="nil"/>
              </w:pBdr>
              <w:tabs>
                <w:tab w:val="left" w:pos="720"/>
              </w:tabs>
              <w:spacing w:after="0" w:line="240" w:lineRule="auto"/>
              <w:jc w:val="both"/>
              <w:rPr>
                <w:b/>
                <w:iCs/>
                <w:color w:val="000000"/>
                <w:sz w:val="22"/>
                <w:bdr w:val="nil"/>
                <w:lang w:eastAsia="lt-LT"/>
              </w:rPr>
            </w:pPr>
            <w:r>
              <w:rPr>
                <w:b/>
                <w:iCs/>
                <w:color w:val="000000"/>
                <w:sz w:val="22"/>
                <w:bdr w:val="nil"/>
                <w:lang w:eastAsia="lt-LT"/>
              </w:rPr>
              <w:t>46489,10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DC341E" w14:textId="1DA85FE8" w:rsidR="001D791A" w:rsidRPr="001D791A" w:rsidRDefault="001D791A" w:rsidP="001D791A">
            <w:pPr>
              <w:pBdr>
                <w:top w:val="nil"/>
                <w:left w:val="nil"/>
                <w:bottom w:val="nil"/>
                <w:right w:val="nil"/>
                <w:between w:val="nil"/>
                <w:bar w:val="nil"/>
              </w:pBdr>
              <w:tabs>
                <w:tab w:val="left" w:pos="720"/>
              </w:tabs>
              <w:spacing w:after="0" w:line="240" w:lineRule="auto"/>
              <w:jc w:val="both"/>
              <w:rPr>
                <w:b/>
                <w:iCs/>
                <w:color w:val="000000"/>
                <w:sz w:val="22"/>
                <w:bdr w:val="nil"/>
                <w:lang w:eastAsia="lt-LT"/>
              </w:rPr>
            </w:pPr>
            <w:r>
              <w:rPr>
                <w:b/>
                <w:iCs/>
                <w:color w:val="000000"/>
                <w:sz w:val="22"/>
                <w:bdr w:val="nil"/>
                <w:lang w:eastAsia="lt-LT"/>
              </w:rPr>
              <w:t>56251,81</w:t>
            </w:r>
          </w:p>
        </w:tc>
      </w:tr>
    </w:tbl>
    <w:p w14:paraId="524B6654" w14:textId="77777777" w:rsidR="001D791A" w:rsidRPr="001D791A" w:rsidRDefault="001D791A" w:rsidP="001D791A">
      <w:pPr>
        <w:spacing w:after="0" w:line="240" w:lineRule="auto"/>
        <w:jc w:val="center"/>
        <w:rPr>
          <w:b/>
          <w:bCs/>
          <w:sz w:val="22"/>
        </w:rPr>
      </w:pPr>
    </w:p>
    <w:p w14:paraId="41A38B2C" w14:textId="77777777" w:rsidR="001D791A" w:rsidRDefault="001D791A" w:rsidP="00E33983">
      <w:pPr>
        <w:spacing w:after="40"/>
        <w:jc w:val="center"/>
        <w:rPr>
          <w:b/>
          <w:bCs/>
          <w:sz w:val="22"/>
        </w:rPr>
      </w:pPr>
    </w:p>
    <w:p w14:paraId="734FA3DF" w14:textId="04CCD8BD" w:rsidR="00E33983" w:rsidRPr="006261BA" w:rsidRDefault="00E33983" w:rsidP="006261BA">
      <w:pPr>
        <w:spacing w:after="0" w:line="240" w:lineRule="auto"/>
        <w:jc w:val="center"/>
        <w:rPr>
          <w:b/>
          <w:bCs/>
          <w:sz w:val="20"/>
          <w:szCs w:val="20"/>
        </w:rPr>
      </w:pPr>
      <w:r w:rsidRPr="006261BA">
        <w:rPr>
          <w:b/>
          <w:bCs/>
          <w:sz w:val="20"/>
          <w:szCs w:val="20"/>
        </w:rPr>
        <w:t>KONDICIONIERIŲ TECHNINIAI PARAMETRAI</w:t>
      </w:r>
    </w:p>
    <w:p w14:paraId="4DDAAA85" w14:textId="2B300E30" w:rsidR="00E33983" w:rsidRPr="006261BA" w:rsidRDefault="00E33983" w:rsidP="006261BA">
      <w:pPr>
        <w:spacing w:after="0" w:line="240" w:lineRule="auto"/>
        <w:ind w:left="7788"/>
        <w:rPr>
          <w:b/>
          <w:sz w:val="20"/>
          <w:szCs w:val="20"/>
        </w:rPr>
      </w:pPr>
      <w:r w:rsidRPr="006261BA">
        <w:rPr>
          <w:b/>
          <w:sz w:val="20"/>
          <w:szCs w:val="20"/>
        </w:rPr>
        <w:t xml:space="preserve">                                                     1 lentelė</w:t>
      </w:r>
    </w:p>
    <w:tbl>
      <w:tblPr>
        <w:tblW w:w="5095" w:type="pct"/>
        <w:tblInd w:w="10" w:type="dxa"/>
        <w:tblCellMar>
          <w:left w:w="10" w:type="dxa"/>
          <w:right w:w="10" w:type="dxa"/>
        </w:tblCellMar>
        <w:tblLook w:val="04A0" w:firstRow="1" w:lastRow="0" w:firstColumn="1" w:lastColumn="0" w:noHBand="0" w:noVBand="1"/>
      </w:tblPr>
      <w:tblGrid>
        <w:gridCol w:w="3124"/>
        <w:gridCol w:w="16"/>
        <w:gridCol w:w="3687"/>
        <w:gridCol w:w="2943"/>
        <w:gridCol w:w="50"/>
      </w:tblGrid>
      <w:tr w:rsidR="00E33983" w:rsidRPr="006261BA" w14:paraId="7B9E0FAE" w14:textId="77777777" w:rsidTr="00834999">
        <w:trPr>
          <w:gridAfter w:val="1"/>
          <w:wAfter w:w="52" w:type="dxa"/>
        </w:trPr>
        <w:tc>
          <w:tcPr>
            <w:tcW w:w="3197" w:type="dxa"/>
            <w:tcBorders>
              <w:top w:val="single" w:sz="1" w:space="0" w:color="000000"/>
              <w:left w:val="single" w:sz="1" w:space="0" w:color="000000"/>
              <w:bottom w:val="single" w:sz="1" w:space="0" w:color="000000"/>
              <w:right w:val="single" w:sz="1" w:space="0" w:color="000000"/>
            </w:tcBorders>
          </w:tcPr>
          <w:p w14:paraId="58CC9E76" w14:textId="77777777" w:rsidR="00E33983" w:rsidRPr="006261BA" w:rsidRDefault="00E33983" w:rsidP="006261BA">
            <w:pPr>
              <w:spacing w:after="0" w:line="240" w:lineRule="auto"/>
              <w:jc w:val="center"/>
              <w:rPr>
                <w:b/>
                <w:bCs/>
                <w:sz w:val="20"/>
                <w:szCs w:val="20"/>
              </w:rPr>
            </w:pPr>
            <w:r w:rsidRPr="006261BA">
              <w:rPr>
                <w:b/>
                <w:bCs/>
                <w:sz w:val="20"/>
                <w:szCs w:val="20"/>
              </w:rPr>
              <w:t>Techninis parametras</w:t>
            </w:r>
          </w:p>
        </w:tc>
        <w:tc>
          <w:tcPr>
            <w:tcW w:w="3830" w:type="dxa"/>
            <w:gridSpan w:val="2"/>
            <w:tcBorders>
              <w:top w:val="single" w:sz="1" w:space="0" w:color="000000"/>
              <w:left w:val="single" w:sz="1" w:space="0" w:color="000000"/>
              <w:bottom w:val="single" w:sz="1" w:space="0" w:color="000000"/>
              <w:right w:val="single" w:sz="1" w:space="0" w:color="000000"/>
            </w:tcBorders>
          </w:tcPr>
          <w:p w14:paraId="3CE7EF28" w14:textId="77777777" w:rsidR="00E33983" w:rsidRPr="006261BA" w:rsidRDefault="00E33983" w:rsidP="006261BA">
            <w:pPr>
              <w:spacing w:after="0" w:line="240" w:lineRule="auto"/>
              <w:jc w:val="center"/>
              <w:rPr>
                <w:b/>
                <w:bCs/>
                <w:sz w:val="20"/>
                <w:szCs w:val="20"/>
              </w:rPr>
            </w:pPr>
            <w:r w:rsidRPr="006261BA">
              <w:rPr>
                <w:b/>
                <w:bCs/>
                <w:sz w:val="20"/>
                <w:szCs w:val="20"/>
              </w:rPr>
              <w:t>Reikalaujama reikšmė</w:t>
            </w:r>
          </w:p>
        </w:tc>
        <w:tc>
          <w:tcPr>
            <w:tcW w:w="3028" w:type="dxa"/>
            <w:tcBorders>
              <w:top w:val="single" w:sz="1" w:space="0" w:color="000000"/>
              <w:left w:val="single" w:sz="1" w:space="0" w:color="000000"/>
              <w:bottom w:val="single" w:sz="1" w:space="0" w:color="000000"/>
              <w:right w:val="single" w:sz="1" w:space="0" w:color="000000"/>
            </w:tcBorders>
          </w:tcPr>
          <w:p w14:paraId="28CEA6A7" w14:textId="77777777" w:rsidR="00E33983" w:rsidRPr="006261BA" w:rsidRDefault="00E33983" w:rsidP="006261BA">
            <w:pPr>
              <w:spacing w:after="0" w:line="240" w:lineRule="auto"/>
              <w:jc w:val="center"/>
              <w:rPr>
                <w:b/>
                <w:bCs/>
                <w:sz w:val="20"/>
                <w:szCs w:val="20"/>
              </w:rPr>
            </w:pPr>
            <w:r w:rsidRPr="006261BA">
              <w:rPr>
                <w:b/>
                <w:bCs/>
                <w:sz w:val="20"/>
                <w:szCs w:val="20"/>
              </w:rPr>
              <w:t>Tiekėjo siūlomos prekės techninių parametrų reikšmės</w:t>
            </w:r>
          </w:p>
          <w:p w14:paraId="1ADC1555" w14:textId="77777777" w:rsidR="00E33983" w:rsidRPr="006261BA" w:rsidRDefault="00E33983" w:rsidP="006261BA">
            <w:pPr>
              <w:spacing w:after="0" w:line="240" w:lineRule="auto"/>
              <w:jc w:val="center"/>
              <w:rPr>
                <w:b/>
                <w:bCs/>
                <w:sz w:val="20"/>
                <w:szCs w:val="20"/>
                <w:lang w:eastAsia="zh-CN"/>
              </w:rPr>
            </w:pPr>
            <w:r w:rsidRPr="006261BA">
              <w:rPr>
                <w:b/>
                <w:bCs/>
                <w:i/>
                <w:sz w:val="20"/>
                <w:szCs w:val="20"/>
                <w:lang w:eastAsia="zh-CN"/>
              </w:rPr>
              <w:t>(pildo tiekėjas)</w:t>
            </w:r>
          </w:p>
          <w:p w14:paraId="082B2E5B" w14:textId="77777777" w:rsidR="00E33983" w:rsidRPr="006261BA" w:rsidRDefault="00E33983" w:rsidP="006261BA">
            <w:pPr>
              <w:widowControl w:val="0"/>
              <w:spacing w:after="0" w:line="240" w:lineRule="auto"/>
              <w:jc w:val="center"/>
              <w:rPr>
                <w:iCs/>
                <w:sz w:val="20"/>
                <w:szCs w:val="20"/>
                <w:u w:val="single"/>
                <w:lang w:eastAsia="zh-CN"/>
              </w:rPr>
            </w:pPr>
            <w:r w:rsidRPr="006261BA">
              <w:rPr>
                <w:iCs/>
                <w:sz w:val="20"/>
                <w:szCs w:val="20"/>
                <w:u w:val="single"/>
                <w:lang w:eastAsia="zh-CN"/>
              </w:rPr>
              <w:t>(tiekėjas turi nurodyti tikslius dydžius, išmatavimus ir pan.)</w:t>
            </w:r>
          </w:p>
        </w:tc>
      </w:tr>
      <w:tr w:rsidR="00E33983" w:rsidRPr="006261BA" w14:paraId="41493500"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79CC7002" w14:textId="77777777" w:rsidR="00E33983" w:rsidRPr="006261BA" w:rsidRDefault="00E33983" w:rsidP="006261BA">
            <w:pPr>
              <w:spacing w:after="0" w:line="240" w:lineRule="auto"/>
              <w:rPr>
                <w:bCs/>
                <w:sz w:val="20"/>
                <w:szCs w:val="20"/>
              </w:rPr>
            </w:pPr>
            <w:r w:rsidRPr="006261BA">
              <w:rPr>
                <w:bCs/>
                <w:sz w:val="20"/>
                <w:szCs w:val="20"/>
                <w:lang w:eastAsia="lt-LT"/>
              </w:rPr>
              <w:t>Kondicinieriaus  gamintojas, modelis</w:t>
            </w:r>
          </w:p>
        </w:tc>
        <w:tc>
          <w:tcPr>
            <w:tcW w:w="3814" w:type="dxa"/>
            <w:tcBorders>
              <w:top w:val="single" w:sz="1" w:space="0" w:color="000000"/>
              <w:left w:val="single" w:sz="1" w:space="0" w:color="000000"/>
              <w:bottom w:val="single" w:sz="1" w:space="0" w:color="000000"/>
              <w:right w:val="single" w:sz="1" w:space="0" w:color="000000"/>
            </w:tcBorders>
          </w:tcPr>
          <w:p w14:paraId="32F1E8D9" w14:textId="77777777" w:rsidR="00E33983" w:rsidRPr="006261BA" w:rsidRDefault="00E33983" w:rsidP="006261BA">
            <w:pPr>
              <w:spacing w:after="0" w:line="240" w:lineRule="auto"/>
              <w:rPr>
                <w:sz w:val="20"/>
                <w:szCs w:val="20"/>
              </w:rPr>
            </w:pPr>
            <w:r w:rsidRPr="006261BA">
              <w:rPr>
                <w:sz w:val="20"/>
                <w:szCs w:val="20"/>
              </w:rPr>
              <w:t>Nurodyti</w:t>
            </w:r>
          </w:p>
        </w:tc>
        <w:tc>
          <w:tcPr>
            <w:tcW w:w="3080" w:type="dxa"/>
            <w:gridSpan w:val="2"/>
            <w:tcBorders>
              <w:top w:val="single" w:sz="1" w:space="0" w:color="000000"/>
              <w:left w:val="single" w:sz="1" w:space="0" w:color="000000"/>
              <w:bottom w:val="single" w:sz="1" w:space="0" w:color="000000"/>
              <w:right w:val="single" w:sz="1" w:space="0" w:color="000000"/>
            </w:tcBorders>
          </w:tcPr>
          <w:p w14:paraId="057EAADF" w14:textId="77777777" w:rsidR="00E33983" w:rsidRPr="006261BA" w:rsidRDefault="00E33983" w:rsidP="006261BA">
            <w:pPr>
              <w:suppressAutoHyphens w:val="0"/>
              <w:autoSpaceDE w:val="0"/>
              <w:autoSpaceDN w:val="0"/>
              <w:adjustRightInd w:val="0"/>
              <w:spacing w:after="0" w:line="240" w:lineRule="auto"/>
              <w:rPr>
                <w:color w:val="333333"/>
                <w:sz w:val="20"/>
                <w:szCs w:val="20"/>
              </w:rPr>
            </w:pPr>
            <w:r w:rsidRPr="006261BA">
              <w:rPr>
                <w:color w:val="333333"/>
                <w:sz w:val="20"/>
                <w:szCs w:val="20"/>
              </w:rPr>
              <w:t>MSAGBU-09HRFN8-</w:t>
            </w:r>
          </w:p>
          <w:p w14:paraId="676DDEE9" w14:textId="77777777" w:rsidR="00E33983" w:rsidRPr="006261BA" w:rsidRDefault="00E33983" w:rsidP="006261BA">
            <w:pPr>
              <w:suppressAutoHyphens w:val="0"/>
              <w:autoSpaceDE w:val="0"/>
              <w:autoSpaceDN w:val="0"/>
              <w:adjustRightInd w:val="0"/>
              <w:spacing w:after="0" w:line="240" w:lineRule="auto"/>
              <w:rPr>
                <w:color w:val="333333"/>
                <w:sz w:val="20"/>
                <w:szCs w:val="20"/>
              </w:rPr>
            </w:pPr>
            <w:r w:rsidRPr="006261BA">
              <w:rPr>
                <w:color w:val="333333"/>
                <w:sz w:val="20"/>
                <w:szCs w:val="20"/>
              </w:rPr>
              <w:t>QRD1GW(GA)</w:t>
            </w:r>
          </w:p>
          <w:p w14:paraId="7D0D8FCB" w14:textId="77777777" w:rsidR="00E33983" w:rsidRPr="006261BA" w:rsidRDefault="00E33983" w:rsidP="006261BA">
            <w:pPr>
              <w:suppressAutoHyphens w:val="0"/>
              <w:autoSpaceDE w:val="0"/>
              <w:autoSpaceDN w:val="0"/>
              <w:adjustRightInd w:val="0"/>
              <w:spacing w:after="0" w:line="240" w:lineRule="auto"/>
              <w:rPr>
                <w:color w:val="333333"/>
                <w:sz w:val="20"/>
                <w:szCs w:val="20"/>
              </w:rPr>
            </w:pPr>
            <w:r w:rsidRPr="006261BA">
              <w:rPr>
                <w:color w:val="333333"/>
                <w:sz w:val="20"/>
                <w:szCs w:val="20"/>
              </w:rPr>
              <w:t>Midea Xtreme vidinis blokas, 2,6 kW, R32, WiFi/ MOX230-09HFN8-QRD6GW</w:t>
            </w:r>
          </w:p>
          <w:p w14:paraId="0C526851" w14:textId="77777777" w:rsidR="00E33983" w:rsidRPr="006261BA" w:rsidRDefault="00E33983" w:rsidP="006261BA">
            <w:pPr>
              <w:suppressAutoHyphens w:val="0"/>
              <w:autoSpaceDE w:val="0"/>
              <w:autoSpaceDN w:val="0"/>
              <w:adjustRightInd w:val="0"/>
              <w:spacing w:after="0" w:line="240" w:lineRule="auto"/>
              <w:rPr>
                <w:color w:val="333333"/>
                <w:sz w:val="20"/>
                <w:szCs w:val="20"/>
              </w:rPr>
            </w:pPr>
            <w:r w:rsidRPr="006261BA">
              <w:rPr>
                <w:color w:val="333333"/>
                <w:sz w:val="20"/>
                <w:szCs w:val="20"/>
              </w:rPr>
              <w:t>Midea Xtreme Save - heat pump išorinis blokas, max</w:t>
            </w:r>
          </w:p>
          <w:p w14:paraId="5078B1C8" w14:textId="77777777" w:rsidR="00E33983" w:rsidRPr="006261BA" w:rsidRDefault="00E33983" w:rsidP="006261BA">
            <w:pPr>
              <w:spacing w:after="0" w:line="240" w:lineRule="auto"/>
              <w:rPr>
                <w:bCs/>
                <w:i/>
                <w:iCs/>
                <w:sz w:val="20"/>
                <w:szCs w:val="20"/>
                <w:lang w:eastAsia="lt-LT"/>
              </w:rPr>
            </w:pPr>
            <w:r w:rsidRPr="006261BA">
              <w:rPr>
                <w:color w:val="333333"/>
                <w:sz w:val="20"/>
                <w:szCs w:val="20"/>
              </w:rPr>
              <w:t>3,4kW, R32, -25C</w:t>
            </w:r>
          </w:p>
        </w:tc>
      </w:tr>
      <w:tr w:rsidR="00E33983" w:rsidRPr="006261BA" w14:paraId="532663BA"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308317B1" w14:textId="77777777" w:rsidR="00E33983" w:rsidRPr="006261BA" w:rsidRDefault="00E33983" w:rsidP="006261BA">
            <w:pPr>
              <w:spacing w:after="0" w:line="240" w:lineRule="auto"/>
              <w:rPr>
                <w:sz w:val="20"/>
                <w:szCs w:val="20"/>
              </w:rPr>
            </w:pPr>
            <w:r w:rsidRPr="006261BA">
              <w:rPr>
                <w:color w:val="000000"/>
                <w:sz w:val="20"/>
                <w:szCs w:val="20"/>
                <w:lang w:eastAsia="lt-LT"/>
              </w:rPr>
              <w:t>Šaldymo galia (nominali)</w:t>
            </w:r>
          </w:p>
        </w:tc>
        <w:tc>
          <w:tcPr>
            <w:tcW w:w="3814" w:type="dxa"/>
            <w:tcBorders>
              <w:top w:val="single" w:sz="1" w:space="0" w:color="000000"/>
              <w:left w:val="single" w:sz="1" w:space="0" w:color="000000"/>
              <w:bottom w:val="single" w:sz="1" w:space="0" w:color="000000"/>
              <w:right w:val="single" w:sz="1" w:space="0" w:color="000000"/>
            </w:tcBorders>
          </w:tcPr>
          <w:p w14:paraId="3030C136" w14:textId="77777777" w:rsidR="00E33983" w:rsidRPr="006261BA" w:rsidRDefault="00E33983" w:rsidP="006261BA">
            <w:pPr>
              <w:spacing w:after="0" w:line="240" w:lineRule="auto"/>
              <w:rPr>
                <w:sz w:val="20"/>
                <w:szCs w:val="20"/>
              </w:rPr>
            </w:pPr>
            <w:r w:rsidRPr="006261BA">
              <w:rPr>
                <w:color w:val="000000"/>
                <w:sz w:val="20"/>
                <w:szCs w:val="20"/>
                <w:lang w:eastAsia="lt-LT"/>
              </w:rPr>
              <w:t>≥ 2,5 kW</w:t>
            </w:r>
          </w:p>
        </w:tc>
        <w:tc>
          <w:tcPr>
            <w:tcW w:w="3080" w:type="dxa"/>
            <w:gridSpan w:val="2"/>
            <w:tcBorders>
              <w:top w:val="single" w:sz="1" w:space="0" w:color="000000"/>
              <w:left w:val="single" w:sz="1" w:space="0" w:color="000000"/>
              <w:bottom w:val="single" w:sz="1" w:space="0" w:color="000000"/>
              <w:right w:val="single" w:sz="1" w:space="0" w:color="000000"/>
            </w:tcBorders>
          </w:tcPr>
          <w:p w14:paraId="5970FB46" w14:textId="77777777" w:rsidR="00E33983" w:rsidRPr="006261BA" w:rsidRDefault="00E33983" w:rsidP="006261BA">
            <w:pPr>
              <w:pStyle w:val="Default"/>
              <w:rPr>
                <w:rFonts w:ascii="Times New Roman" w:hAnsi="Times New Roman" w:cs="Times New Roman"/>
                <w:sz w:val="20"/>
                <w:szCs w:val="20"/>
              </w:rPr>
            </w:pPr>
            <w:r w:rsidRPr="006261BA">
              <w:rPr>
                <w:rFonts w:ascii="Times New Roman" w:hAnsi="Times New Roman" w:cs="Times New Roman"/>
                <w:sz w:val="20"/>
                <w:szCs w:val="20"/>
              </w:rPr>
              <w:t xml:space="preserve">2.93 </w:t>
            </w:r>
          </w:p>
          <w:p w14:paraId="5E649148" w14:textId="77777777" w:rsidR="00E33983" w:rsidRPr="006261BA" w:rsidRDefault="00E33983" w:rsidP="006261BA">
            <w:pPr>
              <w:spacing w:after="0" w:line="240" w:lineRule="auto"/>
              <w:rPr>
                <w:sz w:val="20"/>
                <w:szCs w:val="20"/>
              </w:rPr>
            </w:pPr>
          </w:p>
        </w:tc>
      </w:tr>
      <w:tr w:rsidR="00E33983" w:rsidRPr="006261BA" w14:paraId="6DA57120"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02CCB7FB" w14:textId="77777777" w:rsidR="00E33983" w:rsidRPr="006261BA" w:rsidRDefault="00E33983" w:rsidP="006261BA">
            <w:pPr>
              <w:spacing w:after="0" w:line="240" w:lineRule="auto"/>
              <w:rPr>
                <w:sz w:val="20"/>
                <w:szCs w:val="20"/>
              </w:rPr>
            </w:pPr>
            <w:r w:rsidRPr="006261BA">
              <w:rPr>
                <w:color w:val="000000"/>
                <w:sz w:val="20"/>
                <w:szCs w:val="20"/>
                <w:lang w:eastAsia="lt-LT"/>
              </w:rPr>
              <w:t>Energijos klasė šaldyme – ne mažiau kaip</w:t>
            </w:r>
          </w:p>
        </w:tc>
        <w:tc>
          <w:tcPr>
            <w:tcW w:w="3814" w:type="dxa"/>
            <w:tcBorders>
              <w:top w:val="single" w:sz="1" w:space="0" w:color="000000"/>
              <w:left w:val="single" w:sz="1" w:space="0" w:color="000000"/>
              <w:bottom w:val="single" w:sz="1" w:space="0" w:color="000000"/>
              <w:right w:val="single" w:sz="1" w:space="0" w:color="000000"/>
            </w:tcBorders>
          </w:tcPr>
          <w:p w14:paraId="02BAD0C2" w14:textId="77777777" w:rsidR="00E33983" w:rsidRPr="006261BA" w:rsidRDefault="00E33983" w:rsidP="006261BA">
            <w:pPr>
              <w:spacing w:after="0" w:line="240" w:lineRule="auto"/>
              <w:rPr>
                <w:sz w:val="20"/>
                <w:szCs w:val="20"/>
              </w:rPr>
            </w:pPr>
            <w:r w:rsidRPr="006261BA">
              <w:rPr>
                <w:color w:val="000000"/>
                <w:sz w:val="20"/>
                <w:szCs w:val="20"/>
                <w:lang w:eastAsia="lt-LT"/>
              </w:rPr>
              <w:t>A+++</w:t>
            </w:r>
          </w:p>
        </w:tc>
        <w:tc>
          <w:tcPr>
            <w:tcW w:w="3080" w:type="dxa"/>
            <w:gridSpan w:val="2"/>
            <w:tcBorders>
              <w:top w:val="single" w:sz="1" w:space="0" w:color="000000"/>
              <w:left w:val="single" w:sz="1" w:space="0" w:color="000000"/>
              <w:bottom w:val="single" w:sz="1" w:space="0" w:color="000000"/>
              <w:right w:val="single" w:sz="1" w:space="0" w:color="000000"/>
            </w:tcBorders>
          </w:tcPr>
          <w:p w14:paraId="53E75B46" w14:textId="77777777" w:rsidR="00E33983" w:rsidRPr="006261BA" w:rsidRDefault="00E33983" w:rsidP="006261BA">
            <w:pPr>
              <w:spacing w:after="0" w:line="240" w:lineRule="auto"/>
              <w:rPr>
                <w:sz w:val="20"/>
                <w:szCs w:val="20"/>
              </w:rPr>
            </w:pPr>
            <w:r w:rsidRPr="006261BA">
              <w:rPr>
                <w:sz w:val="20"/>
                <w:szCs w:val="20"/>
              </w:rPr>
              <w:t>A+++</w:t>
            </w:r>
          </w:p>
        </w:tc>
      </w:tr>
      <w:tr w:rsidR="00E33983" w:rsidRPr="006261BA" w14:paraId="6C3661D8"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7EF1D5FA" w14:textId="77777777" w:rsidR="00E33983" w:rsidRPr="006261BA" w:rsidRDefault="00E33983" w:rsidP="006261BA">
            <w:pPr>
              <w:spacing w:after="0" w:line="240" w:lineRule="auto"/>
              <w:rPr>
                <w:sz w:val="20"/>
                <w:szCs w:val="20"/>
              </w:rPr>
            </w:pPr>
            <w:r w:rsidRPr="006261BA">
              <w:rPr>
                <w:color w:val="000000"/>
                <w:sz w:val="20"/>
                <w:szCs w:val="20"/>
                <w:lang w:eastAsia="lt-LT"/>
              </w:rPr>
              <w:t>SCOP (šildymo efektyvumo koeficientas) turi būti ne mažesnis</w:t>
            </w:r>
          </w:p>
        </w:tc>
        <w:tc>
          <w:tcPr>
            <w:tcW w:w="3814" w:type="dxa"/>
            <w:tcBorders>
              <w:top w:val="single" w:sz="1" w:space="0" w:color="000000"/>
              <w:left w:val="single" w:sz="1" w:space="0" w:color="000000"/>
              <w:bottom w:val="single" w:sz="1" w:space="0" w:color="000000"/>
              <w:right w:val="single" w:sz="1" w:space="0" w:color="000000"/>
            </w:tcBorders>
          </w:tcPr>
          <w:p w14:paraId="1EAAD3AE" w14:textId="77777777" w:rsidR="00E33983" w:rsidRPr="006261BA" w:rsidRDefault="00E33983" w:rsidP="006261BA">
            <w:pPr>
              <w:spacing w:after="0" w:line="240" w:lineRule="auto"/>
              <w:rPr>
                <w:sz w:val="20"/>
                <w:szCs w:val="20"/>
              </w:rPr>
            </w:pPr>
            <w:r w:rsidRPr="006261BA">
              <w:rPr>
                <w:color w:val="000000"/>
                <w:sz w:val="20"/>
                <w:szCs w:val="20"/>
                <w:lang w:eastAsia="lt-LT"/>
              </w:rPr>
              <w:t>4.60</w:t>
            </w:r>
          </w:p>
        </w:tc>
        <w:tc>
          <w:tcPr>
            <w:tcW w:w="3080" w:type="dxa"/>
            <w:gridSpan w:val="2"/>
            <w:tcBorders>
              <w:top w:val="single" w:sz="1" w:space="0" w:color="000000"/>
              <w:left w:val="single" w:sz="1" w:space="0" w:color="000000"/>
              <w:bottom w:val="single" w:sz="1" w:space="0" w:color="000000"/>
              <w:right w:val="single" w:sz="1" w:space="0" w:color="000000"/>
            </w:tcBorders>
          </w:tcPr>
          <w:p w14:paraId="1A87776E" w14:textId="77777777" w:rsidR="00E33983" w:rsidRPr="006261BA" w:rsidRDefault="00E33983" w:rsidP="006261BA">
            <w:pPr>
              <w:pStyle w:val="Default"/>
              <w:rPr>
                <w:rFonts w:ascii="Times New Roman" w:hAnsi="Times New Roman" w:cs="Times New Roman"/>
                <w:sz w:val="20"/>
                <w:szCs w:val="20"/>
              </w:rPr>
            </w:pPr>
            <w:r w:rsidRPr="006261BA">
              <w:rPr>
                <w:rFonts w:ascii="Times New Roman" w:hAnsi="Times New Roman" w:cs="Times New Roman"/>
                <w:sz w:val="20"/>
                <w:szCs w:val="20"/>
              </w:rPr>
              <w:t>4.60</w:t>
            </w:r>
          </w:p>
          <w:p w14:paraId="59FD79CC" w14:textId="77777777" w:rsidR="00E33983" w:rsidRPr="006261BA" w:rsidRDefault="00E33983" w:rsidP="006261BA">
            <w:pPr>
              <w:spacing w:after="0" w:line="240" w:lineRule="auto"/>
              <w:rPr>
                <w:sz w:val="20"/>
                <w:szCs w:val="20"/>
              </w:rPr>
            </w:pPr>
          </w:p>
        </w:tc>
      </w:tr>
      <w:tr w:rsidR="00E33983" w:rsidRPr="006261BA" w14:paraId="65B5062A"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7D549A65" w14:textId="77777777" w:rsidR="00E33983" w:rsidRPr="006261BA" w:rsidRDefault="00E33983" w:rsidP="006261BA">
            <w:pPr>
              <w:spacing w:after="0" w:line="240" w:lineRule="auto"/>
              <w:rPr>
                <w:sz w:val="20"/>
                <w:szCs w:val="20"/>
              </w:rPr>
            </w:pPr>
            <w:r w:rsidRPr="006261BA">
              <w:rPr>
                <w:color w:val="000000"/>
                <w:sz w:val="20"/>
                <w:szCs w:val="20"/>
                <w:lang w:eastAsia="lt-LT"/>
              </w:rPr>
              <w:t>SEER (šaldymo efektyvumo koeficientas) turi būti ne mažesnis</w:t>
            </w:r>
          </w:p>
        </w:tc>
        <w:tc>
          <w:tcPr>
            <w:tcW w:w="3814" w:type="dxa"/>
            <w:tcBorders>
              <w:top w:val="single" w:sz="1" w:space="0" w:color="000000"/>
              <w:left w:val="single" w:sz="1" w:space="0" w:color="000000"/>
              <w:bottom w:val="single" w:sz="1" w:space="0" w:color="000000"/>
              <w:right w:val="single" w:sz="1" w:space="0" w:color="000000"/>
            </w:tcBorders>
          </w:tcPr>
          <w:p w14:paraId="31B40981" w14:textId="77777777" w:rsidR="00E33983" w:rsidRPr="006261BA" w:rsidRDefault="00E33983" w:rsidP="006261BA">
            <w:pPr>
              <w:spacing w:after="0" w:line="240" w:lineRule="auto"/>
              <w:rPr>
                <w:sz w:val="20"/>
                <w:szCs w:val="20"/>
              </w:rPr>
            </w:pPr>
            <w:r w:rsidRPr="006261BA">
              <w:rPr>
                <w:color w:val="000000"/>
                <w:sz w:val="20"/>
                <w:szCs w:val="20"/>
                <w:lang w:eastAsia="lt-LT"/>
              </w:rPr>
              <w:t>8.600</w:t>
            </w:r>
          </w:p>
        </w:tc>
        <w:tc>
          <w:tcPr>
            <w:tcW w:w="3080" w:type="dxa"/>
            <w:gridSpan w:val="2"/>
            <w:tcBorders>
              <w:top w:val="single" w:sz="1" w:space="0" w:color="000000"/>
              <w:left w:val="single" w:sz="1" w:space="0" w:color="000000"/>
              <w:bottom w:val="single" w:sz="1" w:space="0" w:color="000000"/>
              <w:right w:val="single" w:sz="1" w:space="0" w:color="000000"/>
            </w:tcBorders>
          </w:tcPr>
          <w:p w14:paraId="62DD7A98" w14:textId="77777777" w:rsidR="00E33983" w:rsidRPr="006261BA" w:rsidRDefault="00E33983" w:rsidP="006261BA">
            <w:pPr>
              <w:spacing w:after="0" w:line="240" w:lineRule="auto"/>
              <w:rPr>
                <w:sz w:val="20"/>
                <w:szCs w:val="20"/>
              </w:rPr>
            </w:pPr>
            <w:r w:rsidRPr="006261BA">
              <w:rPr>
                <w:sz w:val="20"/>
                <w:szCs w:val="20"/>
              </w:rPr>
              <w:t>8,80</w:t>
            </w:r>
          </w:p>
        </w:tc>
      </w:tr>
      <w:tr w:rsidR="00E33983" w:rsidRPr="006261BA" w14:paraId="62704E09"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6CBA5724" w14:textId="77777777" w:rsidR="00E33983" w:rsidRPr="006261BA" w:rsidRDefault="00E33983" w:rsidP="006261BA">
            <w:pPr>
              <w:spacing w:after="0" w:line="240" w:lineRule="auto"/>
              <w:rPr>
                <w:sz w:val="20"/>
                <w:szCs w:val="20"/>
              </w:rPr>
            </w:pPr>
            <w:r w:rsidRPr="006261BA">
              <w:rPr>
                <w:color w:val="000000"/>
                <w:sz w:val="20"/>
                <w:szCs w:val="20"/>
                <w:lang w:eastAsia="lt-LT"/>
              </w:rPr>
              <w:t>Kondic. tipas</w:t>
            </w:r>
          </w:p>
        </w:tc>
        <w:tc>
          <w:tcPr>
            <w:tcW w:w="3814" w:type="dxa"/>
            <w:tcBorders>
              <w:top w:val="single" w:sz="1" w:space="0" w:color="000000"/>
              <w:left w:val="single" w:sz="1" w:space="0" w:color="000000"/>
              <w:bottom w:val="single" w:sz="1" w:space="0" w:color="000000"/>
              <w:right w:val="single" w:sz="1" w:space="0" w:color="000000"/>
            </w:tcBorders>
          </w:tcPr>
          <w:p w14:paraId="43ADF0C5" w14:textId="77777777" w:rsidR="00E33983" w:rsidRPr="006261BA" w:rsidRDefault="00E33983" w:rsidP="006261BA">
            <w:pPr>
              <w:spacing w:after="0" w:line="240" w:lineRule="auto"/>
              <w:rPr>
                <w:sz w:val="20"/>
                <w:szCs w:val="20"/>
              </w:rPr>
            </w:pPr>
            <w:r w:rsidRPr="006261BA">
              <w:rPr>
                <w:color w:val="000000"/>
                <w:sz w:val="20"/>
                <w:szCs w:val="20"/>
                <w:lang w:eastAsia="lt-LT"/>
              </w:rPr>
              <w:t>Split</w:t>
            </w:r>
          </w:p>
        </w:tc>
        <w:tc>
          <w:tcPr>
            <w:tcW w:w="3080" w:type="dxa"/>
            <w:gridSpan w:val="2"/>
            <w:tcBorders>
              <w:top w:val="single" w:sz="1" w:space="0" w:color="000000"/>
              <w:left w:val="single" w:sz="1" w:space="0" w:color="000000"/>
              <w:bottom w:val="single" w:sz="1" w:space="0" w:color="000000"/>
              <w:right w:val="single" w:sz="1" w:space="0" w:color="000000"/>
            </w:tcBorders>
          </w:tcPr>
          <w:p w14:paraId="02FA969A" w14:textId="77777777" w:rsidR="00E33983" w:rsidRPr="006261BA" w:rsidRDefault="00E33983" w:rsidP="006261BA">
            <w:pPr>
              <w:spacing w:after="0" w:line="240" w:lineRule="auto"/>
              <w:rPr>
                <w:sz w:val="20"/>
                <w:szCs w:val="20"/>
              </w:rPr>
            </w:pPr>
            <w:r w:rsidRPr="006261BA">
              <w:rPr>
                <w:sz w:val="20"/>
                <w:szCs w:val="20"/>
              </w:rPr>
              <w:t>Split</w:t>
            </w:r>
          </w:p>
        </w:tc>
      </w:tr>
      <w:tr w:rsidR="00E33983" w:rsidRPr="006261BA" w14:paraId="661D2BE3"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096EA30A" w14:textId="77777777" w:rsidR="00E33983" w:rsidRPr="006261BA" w:rsidRDefault="00E33983" w:rsidP="006261BA">
            <w:pPr>
              <w:spacing w:after="0" w:line="240" w:lineRule="auto"/>
              <w:rPr>
                <w:sz w:val="20"/>
                <w:szCs w:val="20"/>
              </w:rPr>
            </w:pPr>
            <w:r w:rsidRPr="006261BA">
              <w:rPr>
                <w:color w:val="000000"/>
                <w:sz w:val="20"/>
                <w:szCs w:val="20"/>
                <w:lang w:eastAsia="lt-LT"/>
              </w:rPr>
              <w:t>Šaldymo funkcija</w:t>
            </w:r>
          </w:p>
        </w:tc>
        <w:tc>
          <w:tcPr>
            <w:tcW w:w="3814" w:type="dxa"/>
            <w:tcBorders>
              <w:top w:val="single" w:sz="1" w:space="0" w:color="000000"/>
              <w:left w:val="single" w:sz="1" w:space="0" w:color="000000"/>
              <w:bottom w:val="single" w:sz="1" w:space="0" w:color="000000"/>
              <w:right w:val="single" w:sz="1" w:space="0" w:color="000000"/>
            </w:tcBorders>
          </w:tcPr>
          <w:p w14:paraId="74717319" w14:textId="77777777" w:rsidR="00E33983" w:rsidRPr="006261BA" w:rsidRDefault="00E33983" w:rsidP="006261BA">
            <w:pPr>
              <w:spacing w:after="0" w:line="240" w:lineRule="auto"/>
              <w:rPr>
                <w:sz w:val="20"/>
                <w:szCs w:val="20"/>
              </w:rPr>
            </w:pPr>
            <w:r w:rsidRPr="006261BA">
              <w:rPr>
                <w:color w:val="000000"/>
                <w:sz w:val="20"/>
                <w:szCs w:val="20"/>
                <w:lang w:eastAsia="lt-LT"/>
              </w:rPr>
              <w:t>Taip</w:t>
            </w:r>
          </w:p>
        </w:tc>
        <w:tc>
          <w:tcPr>
            <w:tcW w:w="3080" w:type="dxa"/>
            <w:gridSpan w:val="2"/>
            <w:tcBorders>
              <w:top w:val="single" w:sz="1" w:space="0" w:color="000000"/>
              <w:left w:val="single" w:sz="1" w:space="0" w:color="000000"/>
              <w:bottom w:val="single" w:sz="1" w:space="0" w:color="000000"/>
              <w:right w:val="single" w:sz="1" w:space="0" w:color="000000"/>
            </w:tcBorders>
          </w:tcPr>
          <w:p w14:paraId="3F597653" w14:textId="77777777" w:rsidR="00E33983" w:rsidRPr="006261BA" w:rsidRDefault="00E33983" w:rsidP="006261BA">
            <w:pPr>
              <w:spacing w:after="0" w:line="240" w:lineRule="auto"/>
              <w:rPr>
                <w:sz w:val="20"/>
                <w:szCs w:val="20"/>
              </w:rPr>
            </w:pPr>
            <w:r w:rsidRPr="006261BA">
              <w:rPr>
                <w:sz w:val="20"/>
                <w:szCs w:val="20"/>
              </w:rPr>
              <w:t>Taip</w:t>
            </w:r>
          </w:p>
        </w:tc>
      </w:tr>
      <w:tr w:rsidR="00E33983" w:rsidRPr="006261BA" w14:paraId="60A4E640"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08298639" w14:textId="77777777" w:rsidR="00E33983" w:rsidRPr="006261BA" w:rsidRDefault="00E33983" w:rsidP="006261BA">
            <w:pPr>
              <w:spacing w:after="0" w:line="240" w:lineRule="auto"/>
              <w:rPr>
                <w:sz w:val="20"/>
                <w:szCs w:val="20"/>
              </w:rPr>
            </w:pPr>
            <w:r w:rsidRPr="006261BA">
              <w:rPr>
                <w:color w:val="000000"/>
                <w:sz w:val="20"/>
                <w:szCs w:val="20"/>
                <w:lang w:eastAsia="lt-LT"/>
              </w:rPr>
              <w:t>Šildymo funkcija</w:t>
            </w:r>
          </w:p>
        </w:tc>
        <w:tc>
          <w:tcPr>
            <w:tcW w:w="3814" w:type="dxa"/>
            <w:tcBorders>
              <w:top w:val="single" w:sz="1" w:space="0" w:color="000000"/>
              <w:left w:val="single" w:sz="1" w:space="0" w:color="000000"/>
              <w:bottom w:val="single" w:sz="1" w:space="0" w:color="000000"/>
              <w:right w:val="single" w:sz="1" w:space="0" w:color="000000"/>
            </w:tcBorders>
          </w:tcPr>
          <w:p w14:paraId="3C0EFB9E" w14:textId="77777777" w:rsidR="00E33983" w:rsidRPr="006261BA" w:rsidRDefault="00E33983" w:rsidP="006261BA">
            <w:pPr>
              <w:spacing w:after="0" w:line="240" w:lineRule="auto"/>
              <w:rPr>
                <w:sz w:val="20"/>
                <w:szCs w:val="20"/>
                <w:shd w:val="clear" w:color="auto" w:fill="FFFFFF"/>
              </w:rPr>
            </w:pPr>
            <w:r w:rsidRPr="006261BA">
              <w:rPr>
                <w:color w:val="000000"/>
                <w:sz w:val="20"/>
                <w:szCs w:val="20"/>
                <w:lang w:eastAsia="lt-LT"/>
              </w:rPr>
              <w:t>Taip</w:t>
            </w:r>
          </w:p>
        </w:tc>
        <w:tc>
          <w:tcPr>
            <w:tcW w:w="3080" w:type="dxa"/>
            <w:gridSpan w:val="2"/>
            <w:tcBorders>
              <w:top w:val="single" w:sz="1" w:space="0" w:color="000000"/>
              <w:left w:val="single" w:sz="1" w:space="0" w:color="000000"/>
              <w:bottom w:val="single" w:sz="1" w:space="0" w:color="000000"/>
              <w:right w:val="single" w:sz="1" w:space="0" w:color="000000"/>
            </w:tcBorders>
          </w:tcPr>
          <w:p w14:paraId="25D7BE1B" w14:textId="77777777" w:rsidR="00E33983" w:rsidRPr="006261BA" w:rsidRDefault="00E33983" w:rsidP="006261BA">
            <w:pPr>
              <w:spacing w:after="0" w:line="240" w:lineRule="auto"/>
              <w:rPr>
                <w:sz w:val="20"/>
                <w:szCs w:val="20"/>
              </w:rPr>
            </w:pPr>
            <w:r w:rsidRPr="006261BA">
              <w:rPr>
                <w:sz w:val="20"/>
                <w:szCs w:val="20"/>
              </w:rPr>
              <w:t>Taip</w:t>
            </w:r>
          </w:p>
        </w:tc>
      </w:tr>
      <w:tr w:rsidR="00E33983" w:rsidRPr="006261BA" w14:paraId="5C4BE8A7"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31221A4A" w14:textId="77777777" w:rsidR="00E33983" w:rsidRPr="006261BA" w:rsidRDefault="00E33983" w:rsidP="006261BA">
            <w:pPr>
              <w:spacing w:after="0" w:line="240" w:lineRule="auto"/>
              <w:rPr>
                <w:sz w:val="20"/>
                <w:szCs w:val="20"/>
              </w:rPr>
            </w:pPr>
            <w:r w:rsidRPr="006261BA">
              <w:rPr>
                <w:color w:val="000000"/>
                <w:sz w:val="20"/>
                <w:szCs w:val="20"/>
                <w:lang w:eastAsia="lt-LT"/>
              </w:rPr>
              <w:t>Vidinis blokas</w:t>
            </w:r>
          </w:p>
        </w:tc>
        <w:tc>
          <w:tcPr>
            <w:tcW w:w="3814" w:type="dxa"/>
            <w:tcBorders>
              <w:top w:val="single" w:sz="1" w:space="0" w:color="000000"/>
              <w:left w:val="single" w:sz="1" w:space="0" w:color="000000"/>
              <w:bottom w:val="single" w:sz="1" w:space="0" w:color="000000"/>
              <w:right w:val="single" w:sz="1" w:space="0" w:color="000000"/>
            </w:tcBorders>
          </w:tcPr>
          <w:p w14:paraId="04575816" w14:textId="77777777" w:rsidR="00E33983" w:rsidRPr="006261BA" w:rsidRDefault="00E33983" w:rsidP="006261BA">
            <w:pPr>
              <w:spacing w:after="0" w:line="240" w:lineRule="auto"/>
              <w:rPr>
                <w:sz w:val="20"/>
                <w:szCs w:val="20"/>
              </w:rPr>
            </w:pPr>
            <w:r w:rsidRPr="006261BA">
              <w:rPr>
                <w:color w:val="000000"/>
                <w:sz w:val="20"/>
                <w:szCs w:val="20"/>
                <w:lang w:eastAsia="lt-LT"/>
              </w:rPr>
              <w:t>Sieninis</w:t>
            </w:r>
          </w:p>
        </w:tc>
        <w:tc>
          <w:tcPr>
            <w:tcW w:w="3080" w:type="dxa"/>
            <w:gridSpan w:val="2"/>
            <w:tcBorders>
              <w:top w:val="single" w:sz="1" w:space="0" w:color="000000"/>
              <w:left w:val="single" w:sz="1" w:space="0" w:color="000000"/>
              <w:bottom w:val="single" w:sz="1" w:space="0" w:color="000000"/>
              <w:right w:val="single" w:sz="1" w:space="0" w:color="000000"/>
            </w:tcBorders>
          </w:tcPr>
          <w:p w14:paraId="25DAF73F" w14:textId="77777777" w:rsidR="00E33983" w:rsidRPr="006261BA" w:rsidRDefault="00E33983" w:rsidP="006261BA">
            <w:pPr>
              <w:spacing w:after="0" w:line="240" w:lineRule="auto"/>
              <w:rPr>
                <w:sz w:val="20"/>
                <w:szCs w:val="20"/>
              </w:rPr>
            </w:pPr>
            <w:r w:rsidRPr="006261BA">
              <w:rPr>
                <w:sz w:val="20"/>
                <w:szCs w:val="20"/>
              </w:rPr>
              <w:t>Taip</w:t>
            </w:r>
          </w:p>
        </w:tc>
      </w:tr>
      <w:tr w:rsidR="00E33983" w:rsidRPr="006261BA" w14:paraId="092C6662"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6729346B" w14:textId="77777777" w:rsidR="00E33983" w:rsidRPr="006261BA" w:rsidRDefault="00E33983" w:rsidP="006261BA">
            <w:pPr>
              <w:spacing w:after="0" w:line="240" w:lineRule="auto"/>
              <w:rPr>
                <w:sz w:val="20"/>
                <w:szCs w:val="20"/>
              </w:rPr>
            </w:pPr>
            <w:r w:rsidRPr="006261BA">
              <w:rPr>
                <w:color w:val="000000"/>
                <w:sz w:val="20"/>
                <w:szCs w:val="20"/>
                <w:lang w:eastAsia="lt-LT"/>
              </w:rPr>
              <w:t>Kompresorius</w:t>
            </w:r>
          </w:p>
        </w:tc>
        <w:tc>
          <w:tcPr>
            <w:tcW w:w="3814" w:type="dxa"/>
            <w:tcBorders>
              <w:top w:val="single" w:sz="1" w:space="0" w:color="000000"/>
              <w:left w:val="single" w:sz="1" w:space="0" w:color="000000"/>
              <w:bottom w:val="single" w:sz="1" w:space="0" w:color="000000"/>
              <w:right w:val="single" w:sz="1" w:space="0" w:color="000000"/>
            </w:tcBorders>
          </w:tcPr>
          <w:p w14:paraId="32CCE056" w14:textId="77777777" w:rsidR="00E33983" w:rsidRPr="006261BA" w:rsidRDefault="00E33983" w:rsidP="006261BA">
            <w:pPr>
              <w:spacing w:after="0" w:line="240" w:lineRule="auto"/>
              <w:rPr>
                <w:sz w:val="20"/>
                <w:szCs w:val="20"/>
              </w:rPr>
            </w:pPr>
            <w:r w:rsidRPr="006261BA">
              <w:rPr>
                <w:color w:val="000000"/>
                <w:sz w:val="20"/>
                <w:szCs w:val="20"/>
                <w:lang w:eastAsia="lt-LT"/>
              </w:rPr>
              <w:t>Inverterinis</w:t>
            </w:r>
          </w:p>
        </w:tc>
        <w:tc>
          <w:tcPr>
            <w:tcW w:w="3080" w:type="dxa"/>
            <w:gridSpan w:val="2"/>
            <w:tcBorders>
              <w:top w:val="single" w:sz="1" w:space="0" w:color="000000"/>
              <w:left w:val="single" w:sz="1" w:space="0" w:color="000000"/>
              <w:bottom w:val="single" w:sz="1" w:space="0" w:color="000000"/>
              <w:right w:val="single" w:sz="1" w:space="0" w:color="000000"/>
            </w:tcBorders>
          </w:tcPr>
          <w:p w14:paraId="78C7198E" w14:textId="77777777" w:rsidR="00E33983" w:rsidRPr="006261BA" w:rsidRDefault="00E33983" w:rsidP="006261BA">
            <w:pPr>
              <w:spacing w:after="0" w:line="240" w:lineRule="auto"/>
              <w:rPr>
                <w:sz w:val="20"/>
                <w:szCs w:val="20"/>
              </w:rPr>
            </w:pPr>
            <w:r w:rsidRPr="006261BA">
              <w:rPr>
                <w:color w:val="000000"/>
                <w:sz w:val="20"/>
                <w:szCs w:val="20"/>
                <w:lang w:eastAsia="lt-LT"/>
              </w:rPr>
              <w:t>Inverterinis</w:t>
            </w:r>
          </w:p>
        </w:tc>
      </w:tr>
      <w:tr w:rsidR="00E33983" w:rsidRPr="006261BA" w14:paraId="38D9550C"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07607294" w14:textId="77777777" w:rsidR="00E33983" w:rsidRPr="006261BA" w:rsidRDefault="00E33983" w:rsidP="006261BA">
            <w:pPr>
              <w:spacing w:after="0" w:line="240" w:lineRule="auto"/>
              <w:rPr>
                <w:sz w:val="20"/>
                <w:szCs w:val="20"/>
              </w:rPr>
            </w:pPr>
            <w:r w:rsidRPr="006261BA">
              <w:rPr>
                <w:color w:val="000000"/>
                <w:sz w:val="20"/>
                <w:szCs w:val="20"/>
                <w:lang w:eastAsia="lt-LT"/>
              </w:rPr>
              <w:t>Šaltnešis</w:t>
            </w:r>
          </w:p>
        </w:tc>
        <w:tc>
          <w:tcPr>
            <w:tcW w:w="3814" w:type="dxa"/>
            <w:tcBorders>
              <w:top w:val="single" w:sz="1" w:space="0" w:color="000000"/>
              <w:left w:val="single" w:sz="1" w:space="0" w:color="000000"/>
              <w:bottom w:val="single" w:sz="1" w:space="0" w:color="000000"/>
              <w:right w:val="single" w:sz="1" w:space="0" w:color="000000"/>
            </w:tcBorders>
          </w:tcPr>
          <w:p w14:paraId="1A185B5B" w14:textId="77777777" w:rsidR="00E33983" w:rsidRPr="006261BA" w:rsidRDefault="00E33983" w:rsidP="006261BA">
            <w:pPr>
              <w:spacing w:after="0" w:line="240" w:lineRule="auto"/>
              <w:rPr>
                <w:sz w:val="20"/>
                <w:szCs w:val="20"/>
              </w:rPr>
            </w:pPr>
            <w:r w:rsidRPr="006261BA">
              <w:rPr>
                <w:color w:val="000000"/>
                <w:sz w:val="20"/>
                <w:szCs w:val="20"/>
                <w:lang w:eastAsia="lt-LT"/>
              </w:rPr>
              <w:t>R-32 / arba lygiaverčiu</w:t>
            </w:r>
          </w:p>
        </w:tc>
        <w:tc>
          <w:tcPr>
            <w:tcW w:w="3080" w:type="dxa"/>
            <w:gridSpan w:val="2"/>
            <w:tcBorders>
              <w:top w:val="single" w:sz="1" w:space="0" w:color="000000"/>
              <w:left w:val="single" w:sz="1" w:space="0" w:color="000000"/>
              <w:bottom w:val="single" w:sz="1" w:space="0" w:color="000000"/>
              <w:right w:val="single" w:sz="1" w:space="0" w:color="000000"/>
            </w:tcBorders>
          </w:tcPr>
          <w:p w14:paraId="33755F64" w14:textId="77777777" w:rsidR="00E33983" w:rsidRPr="006261BA" w:rsidRDefault="00E33983" w:rsidP="006261BA">
            <w:pPr>
              <w:spacing w:after="0" w:line="240" w:lineRule="auto"/>
              <w:rPr>
                <w:sz w:val="20"/>
                <w:szCs w:val="20"/>
              </w:rPr>
            </w:pPr>
            <w:r w:rsidRPr="006261BA">
              <w:rPr>
                <w:sz w:val="20"/>
                <w:szCs w:val="20"/>
              </w:rPr>
              <w:t>R-32</w:t>
            </w:r>
          </w:p>
        </w:tc>
      </w:tr>
      <w:tr w:rsidR="00E33983" w:rsidRPr="006261BA" w14:paraId="52F82282"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04A07F69" w14:textId="77777777" w:rsidR="00E33983" w:rsidRPr="006261BA" w:rsidRDefault="00E33983" w:rsidP="006261BA">
            <w:pPr>
              <w:spacing w:after="0" w:line="240" w:lineRule="auto"/>
              <w:rPr>
                <w:sz w:val="20"/>
                <w:szCs w:val="20"/>
              </w:rPr>
            </w:pPr>
            <w:r w:rsidRPr="006261BA">
              <w:rPr>
                <w:color w:val="000000"/>
                <w:sz w:val="20"/>
                <w:szCs w:val="20"/>
                <w:lang w:eastAsia="lt-LT"/>
              </w:rPr>
              <w:t>Veikimo temperatūra šildant (ne prastesne)</w:t>
            </w:r>
          </w:p>
        </w:tc>
        <w:tc>
          <w:tcPr>
            <w:tcW w:w="3814" w:type="dxa"/>
            <w:tcBorders>
              <w:top w:val="single" w:sz="1" w:space="0" w:color="000000"/>
              <w:left w:val="single" w:sz="1" w:space="0" w:color="000000"/>
              <w:bottom w:val="single" w:sz="1" w:space="0" w:color="000000"/>
              <w:right w:val="single" w:sz="1" w:space="0" w:color="000000"/>
            </w:tcBorders>
          </w:tcPr>
          <w:p w14:paraId="1C448EA7" w14:textId="77777777" w:rsidR="00E33983" w:rsidRPr="006261BA" w:rsidRDefault="00E33983" w:rsidP="006261BA">
            <w:pPr>
              <w:spacing w:after="0" w:line="240" w:lineRule="auto"/>
              <w:rPr>
                <w:sz w:val="20"/>
                <w:szCs w:val="20"/>
              </w:rPr>
            </w:pPr>
            <w:r w:rsidRPr="006261BA">
              <w:rPr>
                <w:color w:val="000000"/>
                <w:sz w:val="20"/>
                <w:szCs w:val="20"/>
                <w:lang w:eastAsia="lt-LT"/>
              </w:rPr>
              <w:t>nuo -15˚C iki 24˚C</w:t>
            </w:r>
          </w:p>
        </w:tc>
        <w:tc>
          <w:tcPr>
            <w:tcW w:w="3080" w:type="dxa"/>
            <w:gridSpan w:val="2"/>
            <w:tcBorders>
              <w:top w:val="single" w:sz="1" w:space="0" w:color="000000"/>
              <w:left w:val="single" w:sz="1" w:space="0" w:color="000000"/>
              <w:bottom w:val="single" w:sz="1" w:space="0" w:color="000000"/>
              <w:right w:val="single" w:sz="1" w:space="0" w:color="000000"/>
            </w:tcBorders>
          </w:tcPr>
          <w:p w14:paraId="0D21564B" w14:textId="77777777" w:rsidR="00E33983" w:rsidRPr="006261BA" w:rsidRDefault="00E33983" w:rsidP="006261BA">
            <w:pPr>
              <w:spacing w:after="0" w:line="240" w:lineRule="auto"/>
              <w:rPr>
                <w:sz w:val="20"/>
                <w:szCs w:val="20"/>
              </w:rPr>
            </w:pPr>
            <w:r w:rsidRPr="006261BA">
              <w:rPr>
                <w:sz w:val="20"/>
                <w:szCs w:val="20"/>
              </w:rPr>
              <w:t>Nuo -25</w:t>
            </w:r>
            <w:r w:rsidRPr="006261BA">
              <w:rPr>
                <w:color w:val="000000"/>
                <w:sz w:val="20"/>
                <w:szCs w:val="20"/>
                <w:lang w:eastAsia="lt-LT"/>
              </w:rPr>
              <w:t>˚C</w:t>
            </w:r>
            <w:r w:rsidRPr="006261BA">
              <w:rPr>
                <w:sz w:val="20"/>
                <w:szCs w:val="20"/>
              </w:rPr>
              <w:t xml:space="preserve"> iki 24</w:t>
            </w:r>
            <w:r w:rsidRPr="006261BA">
              <w:rPr>
                <w:color w:val="000000"/>
                <w:sz w:val="20"/>
                <w:szCs w:val="20"/>
                <w:lang w:eastAsia="lt-LT"/>
              </w:rPr>
              <w:t>˚C</w:t>
            </w:r>
          </w:p>
        </w:tc>
      </w:tr>
      <w:tr w:rsidR="00E33983" w:rsidRPr="006261BA" w14:paraId="0AF5C1AA"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1450B5F6" w14:textId="77777777" w:rsidR="00E33983" w:rsidRPr="006261BA" w:rsidRDefault="00E33983" w:rsidP="006261BA">
            <w:pPr>
              <w:spacing w:after="0" w:line="240" w:lineRule="auto"/>
              <w:rPr>
                <w:sz w:val="20"/>
                <w:szCs w:val="20"/>
              </w:rPr>
            </w:pPr>
            <w:r w:rsidRPr="006261BA">
              <w:rPr>
                <w:color w:val="000000"/>
                <w:sz w:val="20"/>
                <w:szCs w:val="20"/>
                <w:lang w:eastAsia="lt-LT"/>
              </w:rPr>
              <w:t>Veikimo temperatūra šaldant (ne prastesne)</w:t>
            </w:r>
          </w:p>
        </w:tc>
        <w:tc>
          <w:tcPr>
            <w:tcW w:w="3814" w:type="dxa"/>
            <w:tcBorders>
              <w:top w:val="single" w:sz="1" w:space="0" w:color="000000"/>
              <w:left w:val="single" w:sz="1" w:space="0" w:color="000000"/>
              <w:bottom w:val="single" w:sz="1" w:space="0" w:color="000000"/>
              <w:right w:val="single" w:sz="1" w:space="0" w:color="000000"/>
            </w:tcBorders>
          </w:tcPr>
          <w:p w14:paraId="776164F2" w14:textId="77777777" w:rsidR="00E33983" w:rsidRPr="006261BA" w:rsidRDefault="00E33983" w:rsidP="006261BA">
            <w:pPr>
              <w:spacing w:after="0" w:line="240" w:lineRule="auto"/>
              <w:rPr>
                <w:sz w:val="20"/>
                <w:szCs w:val="20"/>
              </w:rPr>
            </w:pPr>
            <w:r w:rsidRPr="006261BA">
              <w:rPr>
                <w:color w:val="000000"/>
                <w:sz w:val="20"/>
                <w:szCs w:val="20"/>
                <w:lang w:eastAsia="lt-LT"/>
              </w:rPr>
              <w:t xml:space="preserve"> nuo -15˚C iki 50˚C;</w:t>
            </w:r>
          </w:p>
        </w:tc>
        <w:tc>
          <w:tcPr>
            <w:tcW w:w="3080" w:type="dxa"/>
            <w:gridSpan w:val="2"/>
            <w:tcBorders>
              <w:top w:val="single" w:sz="1" w:space="0" w:color="000000"/>
              <w:left w:val="single" w:sz="1" w:space="0" w:color="000000"/>
              <w:bottom w:val="single" w:sz="1" w:space="0" w:color="000000"/>
              <w:right w:val="single" w:sz="1" w:space="0" w:color="000000"/>
            </w:tcBorders>
          </w:tcPr>
          <w:p w14:paraId="6E6A9C29" w14:textId="77777777" w:rsidR="00E33983" w:rsidRPr="006261BA" w:rsidRDefault="00E33983" w:rsidP="006261BA">
            <w:pPr>
              <w:spacing w:after="0" w:line="240" w:lineRule="auto"/>
              <w:rPr>
                <w:sz w:val="20"/>
                <w:szCs w:val="20"/>
              </w:rPr>
            </w:pPr>
            <w:r w:rsidRPr="006261BA">
              <w:rPr>
                <w:sz w:val="20"/>
                <w:szCs w:val="20"/>
              </w:rPr>
              <w:t>Nuo -15</w:t>
            </w:r>
            <w:r w:rsidRPr="006261BA">
              <w:rPr>
                <w:color w:val="000000"/>
                <w:sz w:val="20"/>
                <w:szCs w:val="20"/>
                <w:lang w:eastAsia="lt-LT"/>
              </w:rPr>
              <w:t>˚C</w:t>
            </w:r>
            <w:r w:rsidRPr="006261BA">
              <w:rPr>
                <w:sz w:val="20"/>
                <w:szCs w:val="20"/>
              </w:rPr>
              <w:t xml:space="preserve"> iki 50</w:t>
            </w:r>
            <w:r w:rsidRPr="006261BA">
              <w:rPr>
                <w:color w:val="000000"/>
                <w:sz w:val="20"/>
                <w:szCs w:val="20"/>
                <w:lang w:eastAsia="lt-LT"/>
              </w:rPr>
              <w:t>˚C</w:t>
            </w:r>
          </w:p>
        </w:tc>
      </w:tr>
      <w:tr w:rsidR="00E33983" w:rsidRPr="006261BA" w14:paraId="2FA4154D" w14:textId="77777777" w:rsidTr="00834999">
        <w:trPr>
          <w:trHeight w:val="376"/>
        </w:trPr>
        <w:tc>
          <w:tcPr>
            <w:tcW w:w="3213" w:type="dxa"/>
            <w:gridSpan w:val="2"/>
            <w:tcBorders>
              <w:top w:val="single" w:sz="1" w:space="0" w:color="000000"/>
              <w:left w:val="single" w:sz="1" w:space="0" w:color="000000"/>
              <w:bottom w:val="single" w:sz="1" w:space="0" w:color="000000"/>
              <w:right w:val="single" w:sz="1" w:space="0" w:color="000000"/>
            </w:tcBorders>
          </w:tcPr>
          <w:p w14:paraId="11135879" w14:textId="77777777" w:rsidR="00E33983" w:rsidRPr="006261BA" w:rsidRDefault="00E33983" w:rsidP="006261BA">
            <w:pPr>
              <w:spacing w:after="0" w:line="240" w:lineRule="auto"/>
              <w:rPr>
                <w:sz w:val="20"/>
                <w:szCs w:val="20"/>
              </w:rPr>
            </w:pPr>
            <w:r w:rsidRPr="006261BA">
              <w:rPr>
                <w:color w:val="000000"/>
                <w:sz w:val="20"/>
                <w:szCs w:val="20"/>
                <w:lang w:eastAsia="lt-LT"/>
              </w:rPr>
              <w:lastRenderedPageBreak/>
              <w:t>Elektros tinklas</w:t>
            </w:r>
          </w:p>
        </w:tc>
        <w:tc>
          <w:tcPr>
            <w:tcW w:w="3814" w:type="dxa"/>
            <w:tcBorders>
              <w:top w:val="single" w:sz="1" w:space="0" w:color="000000"/>
              <w:left w:val="single" w:sz="1" w:space="0" w:color="000000"/>
              <w:bottom w:val="single" w:sz="1" w:space="0" w:color="000000"/>
              <w:right w:val="single" w:sz="1" w:space="0" w:color="000000"/>
            </w:tcBorders>
          </w:tcPr>
          <w:p w14:paraId="2E35D8E6" w14:textId="77777777" w:rsidR="00E33983" w:rsidRPr="006261BA" w:rsidRDefault="00E33983" w:rsidP="006261BA">
            <w:pPr>
              <w:spacing w:after="0" w:line="240" w:lineRule="auto"/>
              <w:rPr>
                <w:sz w:val="20"/>
                <w:szCs w:val="20"/>
              </w:rPr>
            </w:pPr>
            <w:r w:rsidRPr="006261BA">
              <w:rPr>
                <w:color w:val="000000"/>
                <w:sz w:val="20"/>
                <w:szCs w:val="20"/>
                <w:lang w:eastAsia="lt-LT"/>
              </w:rPr>
              <w:t>1F, 230V, 50Hz</w:t>
            </w:r>
          </w:p>
        </w:tc>
        <w:tc>
          <w:tcPr>
            <w:tcW w:w="3080" w:type="dxa"/>
            <w:gridSpan w:val="2"/>
            <w:tcBorders>
              <w:top w:val="single" w:sz="1" w:space="0" w:color="000000"/>
              <w:left w:val="single" w:sz="1" w:space="0" w:color="000000"/>
              <w:bottom w:val="single" w:sz="1" w:space="0" w:color="000000"/>
              <w:right w:val="single" w:sz="1" w:space="0" w:color="000000"/>
            </w:tcBorders>
          </w:tcPr>
          <w:p w14:paraId="62CEB935" w14:textId="77777777" w:rsidR="00E33983" w:rsidRPr="006261BA" w:rsidRDefault="00E33983" w:rsidP="006261BA">
            <w:pPr>
              <w:spacing w:after="0" w:line="240" w:lineRule="auto"/>
              <w:rPr>
                <w:sz w:val="20"/>
                <w:szCs w:val="20"/>
              </w:rPr>
            </w:pPr>
            <w:r w:rsidRPr="006261BA">
              <w:rPr>
                <w:color w:val="000000"/>
                <w:sz w:val="20"/>
                <w:szCs w:val="20"/>
                <w:lang w:eastAsia="lt-LT"/>
              </w:rPr>
              <w:t>1F, 230V, 50Hz</w:t>
            </w:r>
          </w:p>
        </w:tc>
      </w:tr>
      <w:tr w:rsidR="00E33983" w:rsidRPr="006261BA" w14:paraId="199DA1C0"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44D1E5CB" w14:textId="77777777" w:rsidR="00E33983" w:rsidRPr="006261BA" w:rsidRDefault="00E33983" w:rsidP="006261BA">
            <w:pPr>
              <w:spacing w:after="0" w:line="240" w:lineRule="auto"/>
              <w:rPr>
                <w:sz w:val="20"/>
                <w:szCs w:val="20"/>
              </w:rPr>
            </w:pPr>
            <w:r w:rsidRPr="006261BA">
              <w:rPr>
                <w:color w:val="000000"/>
                <w:sz w:val="20"/>
                <w:szCs w:val="20"/>
                <w:lang w:eastAsia="lt-LT"/>
              </w:rPr>
              <w:t xml:space="preserve">Vidinio bloko, veikimo metu keliamo garso lygis mažiausiu/didžiausiu greičiu – ne daugiau kaip </w:t>
            </w:r>
          </w:p>
        </w:tc>
        <w:tc>
          <w:tcPr>
            <w:tcW w:w="3814" w:type="dxa"/>
            <w:tcBorders>
              <w:top w:val="single" w:sz="1" w:space="0" w:color="000000"/>
              <w:left w:val="single" w:sz="1" w:space="0" w:color="000000"/>
              <w:bottom w:val="single" w:sz="1" w:space="0" w:color="000000"/>
              <w:right w:val="single" w:sz="1" w:space="0" w:color="000000"/>
            </w:tcBorders>
            <w:vAlign w:val="center"/>
          </w:tcPr>
          <w:p w14:paraId="436966C6" w14:textId="77777777" w:rsidR="00E33983" w:rsidRPr="006261BA" w:rsidRDefault="00E33983" w:rsidP="006261BA">
            <w:pPr>
              <w:spacing w:after="0" w:line="240" w:lineRule="auto"/>
              <w:rPr>
                <w:sz w:val="20"/>
                <w:szCs w:val="20"/>
              </w:rPr>
            </w:pPr>
            <w:r w:rsidRPr="006261BA">
              <w:rPr>
                <w:color w:val="000000"/>
                <w:sz w:val="20"/>
                <w:szCs w:val="20"/>
                <w:lang w:eastAsia="lt-LT"/>
              </w:rPr>
              <w:t>27/42dB</w:t>
            </w:r>
          </w:p>
        </w:tc>
        <w:tc>
          <w:tcPr>
            <w:tcW w:w="3080" w:type="dxa"/>
            <w:gridSpan w:val="2"/>
            <w:tcBorders>
              <w:top w:val="single" w:sz="1" w:space="0" w:color="000000"/>
              <w:left w:val="single" w:sz="1" w:space="0" w:color="000000"/>
              <w:bottom w:val="single" w:sz="1" w:space="0" w:color="000000"/>
              <w:right w:val="single" w:sz="1" w:space="0" w:color="000000"/>
            </w:tcBorders>
          </w:tcPr>
          <w:p w14:paraId="3D98A574" w14:textId="77777777" w:rsidR="00E33983" w:rsidRPr="006261BA" w:rsidRDefault="00E33983" w:rsidP="006261BA">
            <w:pPr>
              <w:spacing w:after="0" w:line="240" w:lineRule="auto"/>
              <w:rPr>
                <w:sz w:val="20"/>
                <w:szCs w:val="20"/>
              </w:rPr>
            </w:pPr>
          </w:p>
          <w:p w14:paraId="24101FB8" w14:textId="77777777" w:rsidR="00E33983" w:rsidRPr="006261BA" w:rsidRDefault="00E33983" w:rsidP="006261BA">
            <w:pPr>
              <w:spacing w:after="0" w:line="240" w:lineRule="auto"/>
              <w:rPr>
                <w:sz w:val="20"/>
                <w:szCs w:val="20"/>
              </w:rPr>
            </w:pPr>
            <w:r w:rsidRPr="006261BA">
              <w:rPr>
                <w:color w:val="000000"/>
                <w:sz w:val="20"/>
                <w:szCs w:val="20"/>
                <w:lang w:eastAsia="lt-LT"/>
              </w:rPr>
              <w:t>19/37dB</w:t>
            </w:r>
          </w:p>
        </w:tc>
      </w:tr>
      <w:tr w:rsidR="00E33983" w:rsidRPr="006261BA" w14:paraId="6043AAEF"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4F52F64D" w14:textId="77777777" w:rsidR="00E33983" w:rsidRPr="006261BA" w:rsidRDefault="00E33983" w:rsidP="006261BA">
            <w:pPr>
              <w:spacing w:after="0" w:line="240" w:lineRule="auto"/>
              <w:rPr>
                <w:sz w:val="20"/>
                <w:szCs w:val="20"/>
              </w:rPr>
            </w:pPr>
            <w:r w:rsidRPr="006261BA">
              <w:rPr>
                <w:color w:val="000000"/>
                <w:sz w:val="20"/>
                <w:szCs w:val="20"/>
                <w:lang w:eastAsia="lt-LT"/>
              </w:rPr>
              <w:t>Garso lygis1 m atstumu dB(A) išorinio bloko</w:t>
            </w:r>
          </w:p>
        </w:tc>
        <w:tc>
          <w:tcPr>
            <w:tcW w:w="3814" w:type="dxa"/>
            <w:tcBorders>
              <w:top w:val="single" w:sz="1" w:space="0" w:color="000000"/>
              <w:left w:val="single" w:sz="1" w:space="0" w:color="000000"/>
              <w:bottom w:val="single" w:sz="1" w:space="0" w:color="000000"/>
              <w:right w:val="single" w:sz="1" w:space="0" w:color="000000"/>
            </w:tcBorders>
          </w:tcPr>
          <w:p w14:paraId="3CBFC09D" w14:textId="77777777" w:rsidR="00E33983" w:rsidRPr="006261BA" w:rsidRDefault="00E33983" w:rsidP="006261BA">
            <w:pPr>
              <w:spacing w:after="0" w:line="240" w:lineRule="auto"/>
              <w:rPr>
                <w:sz w:val="20"/>
                <w:szCs w:val="20"/>
              </w:rPr>
            </w:pPr>
            <w:r w:rsidRPr="006261BA">
              <w:rPr>
                <w:color w:val="000000"/>
                <w:sz w:val="20"/>
                <w:szCs w:val="20"/>
                <w:lang w:eastAsia="lt-LT"/>
              </w:rPr>
              <w:t>≤ 63</w:t>
            </w:r>
          </w:p>
        </w:tc>
        <w:tc>
          <w:tcPr>
            <w:tcW w:w="3080" w:type="dxa"/>
            <w:gridSpan w:val="2"/>
            <w:tcBorders>
              <w:top w:val="single" w:sz="1" w:space="0" w:color="000000"/>
              <w:left w:val="single" w:sz="1" w:space="0" w:color="000000"/>
              <w:bottom w:val="single" w:sz="1" w:space="0" w:color="000000"/>
              <w:right w:val="single" w:sz="1" w:space="0" w:color="000000"/>
            </w:tcBorders>
          </w:tcPr>
          <w:p w14:paraId="234D1C4E" w14:textId="77777777" w:rsidR="00E33983" w:rsidRPr="006261BA" w:rsidRDefault="00E33983" w:rsidP="006261BA">
            <w:pPr>
              <w:spacing w:after="0" w:line="240" w:lineRule="auto"/>
              <w:rPr>
                <w:sz w:val="20"/>
                <w:szCs w:val="20"/>
              </w:rPr>
            </w:pPr>
            <w:r w:rsidRPr="006261BA">
              <w:rPr>
                <w:sz w:val="20"/>
                <w:szCs w:val="20"/>
              </w:rPr>
              <w:t>54</w:t>
            </w:r>
          </w:p>
        </w:tc>
      </w:tr>
      <w:tr w:rsidR="00E33983" w:rsidRPr="006261BA" w14:paraId="27C9F317"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1F01816C" w14:textId="77777777" w:rsidR="00E33983" w:rsidRPr="006261BA" w:rsidRDefault="00E33983" w:rsidP="006261BA">
            <w:pPr>
              <w:spacing w:after="0" w:line="240" w:lineRule="auto"/>
              <w:rPr>
                <w:sz w:val="20"/>
                <w:szCs w:val="20"/>
              </w:rPr>
            </w:pPr>
            <w:r w:rsidRPr="006261BA">
              <w:rPr>
                <w:color w:val="000000"/>
                <w:sz w:val="20"/>
                <w:szCs w:val="20"/>
                <w:lang w:eastAsia="lt-LT"/>
              </w:rPr>
              <w:t>Kondensato nuvedimas</w:t>
            </w:r>
          </w:p>
        </w:tc>
        <w:tc>
          <w:tcPr>
            <w:tcW w:w="3814" w:type="dxa"/>
            <w:tcBorders>
              <w:top w:val="single" w:sz="1" w:space="0" w:color="000000"/>
              <w:left w:val="single" w:sz="1" w:space="0" w:color="000000"/>
              <w:bottom w:val="single" w:sz="1" w:space="0" w:color="000000"/>
              <w:right w:val="single" w:sz="1" w:space="0" w:color="000000"/>
            </w:tcBorders>
          </w:tcPr>
          <w:p w14:paraId="17CEC39C" w14:textId="77777777" w:rsidR="00E33983" w:rsidRPr="006261BA" w:rsidRDefault="00E33983" w:rsidP="006261BA">
            <w:pPr>
              <w:spacing w:after="0" w:line="240" w:lineRule="auto"/>
              <w:rPr>
                <w:sz w:val="20"/>
                <w:szCs w:val="20"/>
              </w:rPr>
            </w:pPr>
            <w:r w:rsidRPr="006261BA">
              <w:rPr>
                <w:color w:val="000000"/>
                <w:sz w:val="20"/>
                <w:szCs w:val="20"/>
                <w:lang w:eastAsia="lt-LT"/>
              </w:rPr>
              <w:t xml:space="preserve">Priverstinis kondensato siurbliu </w:t>
            </w:r>
            <w:r w:rsidRPr="006261BA">
              <w:rPr>
                <w:color w:val="000000"/>
                <w:sz w:val="20"/>
                <w:szCs w:val="20"/>
                <w:lang w:eastAsia="lt-LT"/>
              </w:rPr>
              <w:br/>
            </w:r>
          </w:p>
        </w:tc>
        <w:tc>
          <w:tcPr>
            <w:tcW w:w="3080" w:type="dxa"/>
            <w:gridSpan w:val="2"/>
            <w:tcBorders>
              <w:top w:val="single" w:sz="1" w:space="0" w:color="000000"/>
              <w:left w:val="single" w:sz="1" w:space="0" w:color="000000"/>
              <w:bottom w:val="single" w:sz="1" w:space="0" w:color="000000"/>
              <w:right w:val="single" w:sz="1" w:space="0" w:color="000000"/>
            </w:tcBorders>
          </w:tcPr>
          <w:p w14:paraId="7232F410" w14:textId="77777777" w:rsidR="00E33983" w:rsidRPr="006261BA" w:rsidRDefault="00E33983" w:rsidP="006261BA">
            <w:pPr>
              <w:spacing w:after="0" w:line="240" w:lineRule="auto"/>
              <w:rPr>
                <w:sz w:val="20"/>
                <w:szCs w:val="20"/>
              </w:rPr>
            </w:pPr>
            <w:r w:rsidRPr="006261BA">
              <w:rPr>
                <w:color w:val="000000"/>
                <w:sz w:val="20"/>
                <w:szCs w:val="20"/>
                <w:lang w:eastAsia="lt-LT"/>
              </w:rPr>
              <w:t>Priverstinis kondensato siurbliu</w:t>
            </w:r>
          </w:p>
        </w:tc>
      </w:tr>
      <w:tr w:rsidR="00E33983" w:rsidRPr="006261BA" w14:paraId="1FD8F955"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097F74C7" w14:textId="77777777" w:rsidR="00E33983" w:rsidRPr="006261BA" w:rsidRDefault="00E33983" w:rsidP="006261BA">
            <w:pPr>
              <w:spacing w:after="0" w:line="240" w:lineRule="auto"/>
              <w:rPr>
                <w:sz w:val="20"/>
                <w:szCs w:val="20"/>
              </w:rPr>
            </w:pPr>
            <w:r w:rsidRPr="006261BA">
              <w:rPr>
                <w:color w:val="000000"/>
                <w:sz w:val="20"/>
                <w:szCs w:val="20"/>
                <w:lang w:eastAsia="lt-LT"/>
              </w:rPr>
              <w:t>Išorinis blokas</w:t>
            </w:r>
          </w:p>
        </w:tc>
        <w:tc>
          <w:tcPr>
            <w:tcW w:w="3814" w:type="dxa"/>
            <w:tcBorders>
              <w:top w:val="single" w:sz="1" w:space="0" w:color="000000"/>
              <w:left w:val="single" w:sz="1" w:space="0" w:color="000000"/>
              <w:bottom w:val="single" w:sz="1" w:space="0" w:color="000000"/>
              <w:right w:val="single" w:sz="1" w:space="0" w:color="000000"/>
            </w:tcBorders>
          </w:tcPr>
          <w:p w14:paraId="79AFAB57" w14:textId="77777777" w:rsidR="00E33983" w:rsidRPr="006261BA" w:rsidRDefault="00E33983" w:rsidP="006261BA">
            <w:pPr>
              <w:spacing w:after="0" w:line="240" w:lineRule="auto"/>
              <w:rPr>
                <w:sz w:val="20"/>
                <w:szCs w:val="20"/>
              </w:rPr>
            </w:pPr>
            <w:r w:rsidRPr="006261BA">
              <w:rPr>
                <w:color w:val="000000"/>
                <w:sz w:val="20"/>
                <w:szCs w:val="20"/>
                <w:lang w:eastAsia="lt-LT"/>
              </w:rPr>
              <w:t>Ant išorinės sienos, stogo, balkone</w:t>
            </w:r>
          </w:p>
        </w:tc>
        <w:tc>
          <w:tcPr>
            <w:tcW w:w="3080" w:type="dxa"/>
            <w:gridSpan w:val="2"/>
            <w:tcBorders>
              <w:top w:val="single" w:sz="1" w:space="0" w:color="000000"/>
              <w:left w:val="single" w:sz="1" w:space="0" w:color="000000"/>
              <w:bottom w:val="single" w:sz="1" w:space="0" w:color="000000"/>
              <w:right w:val="single" w:sz="1" w:space="0" w:color="000000"/>
            </w:tcBorders>
          </w:tcPr>
          <w:p w14:paraId="634D1985" w14:textId="77777777" w:rsidR="00E33983" w:rsidRPr="006261BA" w:rsidRDefault="00E33983" w:rsidP="006261BA">
            <w:pPr>
              <w:spacing w:after="0" w:line="240" w:lineRule="auto"/>
              <w:rPr>
                <w:sz w:val="20"/>
                <w:szCs w:val="20"/>
              </w:rPr>
            </w:pPr>
            <w:r w:rsidRPr="006261BA">
              <w:rPr>
                <w:color w:val="000000"/>
                <w:sz w:val="20"/>
                <w:szCs w:val="20"/>
                <w:lang w:eastAsia="lt-LT"/>
              </w:rPr>
              <w:t>Ant išorinės sienos, stogo, balkone</w:t>
            </w:r>
          </w:p>
        </w:tc>
      </w:tr>
      <w:tr w:rsidR="00E33983" w:rsidRPr="006261BA" w14:paraId="16984719"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61E1E893" w14:textId="77777777" w:rsidR="00E33983" w:rsidRPr="006261BA" w:rsidRDefault="00E33983" w:rsidP="006261BA">
            <w:pPr>
              <w:spacing w:after="0" w:line="240" w:lineRule="auto"/>
              <w:rPr>
                <w:sz w:val="20"/>
                <w:szCs w:val="20"/>
              </w:rPr>
            </w:pPr>
            <w:r w:rsidRPr="006261BA">
              <w:rPr>
                <w:color w:val="000000"/>
                <w:sz w:val="20"/>
                <w:szCs w:val="20"/>
                <w:lang w:eastAsia="lt-LT"/>
              </w:rPr>
              <w:t>Išorinis blokas palyginus su vidiniu aukščio skirtumas iki</w:t>
            </w:r>
          </w:p>
        </w:tc>
        <w:tc>
          <w:tcPr>
            <w:tcW w:w="3814" w:type="dxa"/>
            <w:tcBorders>
              <w:top w:val="single" w:sz="1" w:space="0" w:color="000000"/>
              <w:left w:val="single" w:sz="1" w:space="0" w:color="000000"/>
              <w:bottom w:val="single" w:sz="1" w:space="0" w:color="000000"/>
              <w:right w:val="single" w:sz="1" w:space="0" w:color="000000"/>
            </w:tcBorders>
          </w:tcPr>
          <w:p w14:paraId="32A4402C" w14:textId="77777777" w:rsidR="00E33983" w:rsidRPr="006261BA" w:rsidRDefault="00E33983" w:rsidP="006261BA">
            <w:pPr>
              <w:spacing w:after="0" w:line="240" w:lineRule="auto"/>
              <w:rPr>
                <w:sz w:val="20"/>
                <w:szCs w:val="20"/>
              </w:rPr>
            </w:pPr>
            <w:r w:rsidRPr="006261BA">
              <w:rPr>
                <w:color w:val="000000"/>
                <w:sz w:val="20"/>
                <w:szCs w:val="20"/>
                <w:lang w:eastAsia="lt-LT"/>
              </w:rPr>
              <w:t>10 m</w:t>
            </w:r>
          </w:p>
        </w:tc>
        <w:tc>
          <w:tcPr>
            <w:tcW w:w="3080" w:type="dxa"/>
            <w:gridSpan w:val="2"/>
            <w:tcBorders>
              <w:top w:val="single" w:sz="1" w:space="0" w:color="000000"/>
              <w:left w:val="single" w:sz="1" w:space="0" w:color="000000"/>
              <w:bottom w:val="single" w:sz="1" w:space="0" w:color="000000"/>
              <w:right w:val="single" w:sz="1" w:space="0" w:color="000000"/>
            </w:tcBorders>
          </w:tcPr>
          <w:p w14:paraId="623E999F" w14:textId="77777777" w:rsidR="00E33983" w:rsidRPr="006261BA" w:rsidRDefault="00E33983" w:rsidP="006261BA">
            <w:pPr>
              <w:spacing w:after="0" w:line="240" w:lineRule="auto"/>
              <w:rPr>
                <w:sz w:val="20"/>
                <w:szCs w:val="20"/>
              </w:rPr>
            </w:pPr>
            <w:r w:rsidRPr="006261BA">
              <w:rPr>
                <w:color w:val="000000"/>
                <w:sz w:val="20"/>
                <w:szCs w:val="20"/>
                <w:lang w:eastAsia="lt-LT"/>
              </w:rPr>
              <w:t>10 m</w:t>
            </w:r>
          </w:p>
        </w:tc>
      </w:tr>
      <w:tr w:rsidR="00E33983" w:rsidRPr="006261BA" w14:paraId="7363FE6F"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6AEC57DB" w14:textId="77777777" w:rsidR="00E33983" w:rsidRPr="006261BA" w:rsidRDefault="00E33983" w:rsidP="006261BA">
            <w:pPr>
              <w:spacing w:after="0" w:line="240" w:lineRule="auto"/>
              <w:rPr>
                <w:sz w:val="20"/>
                <w:szCs w:val="20"/>
              </w:rPr>
            </w:pPr>
            <w:r w:rsidRPr="006261BA">
              <w:rPr>
                <w:color w:val="000000"/>
                <w:sz w:val="20"/>
                <w:szCs w:val="20"/>
                <w:lang w:eastAsia="lt-LT"/>
              </w:rPr>
              <w:t>Šaltnešio trasos ilgis iki</w:t>
            </w:r>
          </w:p>
        </w:tc>
        <w:tc>
          <w:tcPr>
            <w:tcW w:w="3814" w:type="dxa"/>
            <w:tcBorders>
              <w:top w:val="single" w:sz="1" w:space="0" w:color="000000"/>
              <w:left w:val="single" w:sz="1" w:space="0" w:color="000000"/>
              <w:bottom w:val="single" w:sz="1" w:space="0" w:color="000000"/>
              <w:right w:val="single" w:sz="1" w:space="0" w:color="000000"/>
            </w:tcBorders>
          </w:tcPr>
          <w:p w14:paraId="07F35B3B" w14:textId="77777777" w:rsidR="00E33983" w:rsidRPr="006261BA" w:rsidRDefault="00E33983" w:rsidP="006261BA">
            <w:pPr>
              <w:spacing w:after="0" w:line="240" w:lineRule="auto"/>
              <w:rPr>
                <w:sz w:val="20"/>
                <w:szCs w:val="20"/>
              </w:rPr>
            </w:pPr>
            <w:r w:rsidRPr="006261BA">
              <w:rPr>
                <w:color w:val="000000"/>
                <w:sz w:val="20"/>
                <w:szCs w:val="20"/>
                <w:lang w:eastAsia="lt-LT"/>
              </w:rPr>
              <w:t>25 m</w:t>
            </w:r>
          </w:p>
        </w:tc>
        <w:tc>
          <w:tcPr>
            <w:tcW w:w="3080" w:type="dxa"/>
            <w:gridSpan w:val="2"/>
            <w:tcBorders>
              <w:top w:val="single" w:sz="1" w:space="0" w:color="000000"/>
              <w:left w:val="single" w:sz="1" w:space="0" w:color="000000"/>
              <w:bottom w:val="single" w:sz="1" w:space="0" w:color="000000"/>
              <w:right w:val="single" w:sz="1" w:space="0" w:color="000000"/>
            </w:tcBorders>
          </w:tcPr>
          <w:p w14:paraId="1DFFA4DA" w14:textId="77777777" w:rsidR="00E33983" w:rsidRPr="006261BA" w:rsidRDefault="00E33983" w:rsidP="006261BA">
            <w:pPr>
              <w:spacing w:after="0" w:line="240" w:lineRule="auto"/>
              <w:rPr>
                <w:sz w:val="20"/>
                <w:szCs w:val="20"/>
              </w:rPr>
            </w:pPr>
            <w:r w:rsidRPr="006261BA">
              <w:rPr>
                <w:color w:val="000000"/>
                <w:sz w:val="20"/>
                <w:szCs w:val="20"/>
                <w:lang w:eastAsia="lt-LT"/>
              </w:rPr>
              <w:t>25 m</w:t>
            </w:r>
          </w:p>
        </w:tc>
      </w:tr>
      <w:tr w:rsidR="00E33983" w:rsidRPr="006261BA" w14:paraId="55FB1FF1"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5E24CDDA" w14:textId="77777777" w:rsidR="00E33983" w:rsidRPr="006261BA" w:rsidRDefault="00E33983" w:rsidP="006261BA">
            <w:pPr>
              <w:spacing w:after="0" w:line="240" w:lineRule="auto"/>
              <w:rPr>
                <w:sz w:val="20"/>
                <w:szCs w:val="20"/>
              </w:rPr>
            </w:pPr>
            <w:r w:rsidRPr="006261BA">
              <w:rPr>
                <w:color w:val="000000"/>
                <w:sz w:val="20"/>
                <w:szCs w:val="20"/>
                <w:lang w:eastAsia="lt-LT"/>
              </w:rPr>
              <w:t>Atstumas iki elektros tinklo pajungimo taško iki</w:t>
            </w:r>
          </w:p>
        </w:tc>
        <w:tc>
          <w:tcPr>
            <w:tcW w:w="3814" w:type="dxa"/>
            <w:tcBorders>
              <w:top w:val="single" w:sz="1" w:space="0" w:color="000000"/>
              <w:left w:val="single" w:sz="1" w:space="0" w:color="000000"/>
              <w:bottom w:val="single" w:sz="1" w:space="0" w:color="000000"/>
              <w:right w:val="single" w:sz="1" w:space="0" w:color="000000"/>
            </w:tcBorders>
          </w:tcPr>
          <w:p w14:paraId="44FA02D4" w14:textId="77777777" w:rsidR="00E33983" w:rsidRPr="006261BA" w:rsidRDefault="00E33983" w:rsidP="006261BA">
            <w:pPr>
              <w:spacing w:after="0" w:line="240" w:lineRule="auto"/>
              <w:rPr>
                <w:sz w:val="20"/>
                <w:szCs w:val="20"/>
              </w:rPr>
            </w:pPr>
            <w:r w:rsidRPr="006261BA">
              <w:rPr>
                <w:color w:val="000000"/>
                <w:sz w:val="20"/>
                <w:szCs w:val="20"/>
                <w:lang w:eastAsia="lt-LT"/>
              </w:rPr>
              <w:t>20 m</w:t>
            </w:r>
          </w:p>
        </w:tc>
        <w:tc>
          <w:tcPr>
            <w:tcW w:w="3080" w:type="dxa"/>
            <w:gridSpan w:val="2"/>
            <w:tcBorders>
              <w:top w:val="single" w:sz="1" w:space="0" w:color="000000"/>
              <w:left w:val="single" w:sz="1" w:space="0" w:color="000000"/>
              <w:bottom w:val="single" w:sz="1" w:space="0" w:color="000000"/>
              <w:right w:val="single" w:sz="1" w:space="0" w:color="000000"/>
            </w:tcBorders>
          </w:tcPr>
          <w:p w14:paraId="464B68AA" w14:textId="77777777" w:rsidR="00E33983" w:rsidRPr="006261BA" w:rsidRDefault="00E33983" w:rsidP="006261BA">
            <w:pPr>
              <w:spacing w:after="0" w:line="240" w:lineRule="auto"/>
              <w:rPr>
                <w:sz w:val="20"/>
                <w:szCs w:val="20"/>
              </w:rPr>
            </w:pPr>
            <w:r w:rsidRPr="006261BA">
              <w:rPr>
                <w:color w:val="000000"/>
                <w:sz w:val="20"/>
                <w:szCs w:val="20"/>
                <w:lang w:eastAsia="lt-LT"/>
              </w:rPr>
              <w:t>20 m</w:t>
            </w:r>
          </w:p>
        </w:tc>
      </w:tr>
      <w:tr w:rsidR="00E33983" w:rsidRPr="006261BA" w14:paraId="72813102"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1E0546C1" w14:textId="77777777" w:rsidR="00E33983" w:rsidRPr="006261BA" w:rsidRDefault="00E33983" w:rsidP="006261BA">
            <w:pPr>
              <w:spacing w:after="0" w:line="240" w:lineRule="auto"/>
              <w:rPr>
                <w:sz w:val="20"/>
                <w:szCs w:val="20"/>
              </w:rPr>
            </w:pPr>
            <w:r w:rsidRPr="006261BA">
              <w:rPr>
                <w:color w:val="000000"/>
                <w:sz w:val="20"/>
                <w:szCs w:val="20"/>
                <w:lang w:eastAsia="lt-LT"/>
              </w:rPr>
              <w:t>„Eurovent“ sertifikatas</w:t>
            </w:r>
          </w:p>
        </w:tc>
        <w:tc>
          <w:tcPr>
            <w:tcW w:w="3814" w:type="dxa"/>
            <w:tcBorders>
              <w:top w:val="single" w:sz="1" w:space="0" w:color="000000"/>
              <w:left w:val="single" w:sz="1" w:space="0" w:color="000000"/>
              <w:bottom w:val="single" w:sz="1" w:space="0" w:color="000000"/>
              <w:right w:val="single" w:sz="1" w:space="0" w:color="000000"/>
            </w:tcBorders>
          </w:tcPr>
          <w:p w14:paraId="4B782AA9" w14:textId="77777777" w:rsidR="00E33983" w:rsidRPr="006261BA" w:rsidRDefault="00E33983" w:rsidP="006261BA">
            <w:pPr>
              <w:spacing w:after="0" w:line="240" w:lineRule="auto"/>
              <w:rPr>
                <w:sz w:val="20"/>
                <w:szCs w:val="20"/>
              </w:rPr>
            </w:pPr>
            <w:r w:rsidRPr="006261BA">
              <w:rPr>
                <w:color w:val="000000"/>
                <w:sz w:val="20"/>
                <w:szCs w:val="20"/>
                <w:lang w:eastAsia="lt-LT"/>
              </w:rPr>
              <w:t>Būtinai. Pateikti sertifikatą.</w:t>
            </w:r>
          </w:p>
        </w:tc>
        <w:tc>
          <w:tcPr>
            <w:tcW w:w="3080" w:type="dxa"/>
            <w:gridSpan w:val="2"/>
            <w:tcBorders>
              <w:top w:val="single" w:sz="1" w:space="0" w:color="000000"/>
              <w:left w:val="single" w:sz="1" w:space="0" w:color="000000"/>
              <w:bottom w:val="single" w:sz="1" w:space="0" w:color="000000"/>
              <w:right w:val="single" w:sz="1" w:space="0" w:color="000000"/>
            </w:tcBorders>
          </w:tcPr>
          <w:p w14:paraId="5C097959" w14:textId="77777777" w:rsidR="00E33983" w:rsidRPr="006261BA" w:rsidRDefault="00E33983" w:rsidP="006261BA">
            <w:pPr>
              <w:spacing w:after="0" w:line="240" w:lineRule="auto"/>
              <w:rPr>
                <w:sz w:val="20"/>
                <w:szCs w:val="20"/>
              </w:rPr>
            </w:pPr>
            <w:r w:rsidRPr="006261BA">
              <w:rPr>
                <w:sz w:val="20"/>
                <w:szCs w:val="20"/>
              </w:rPr>
              <w:t>Yra</w:t>
            </w:r>
          </w:p>
        </w:tc>
      </w:tr>
      <w:tr w:rsidR="00E33983" w:rsidRPr="006261BA" w14:paraId="047D47ED"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61420639" w14:textId="77777777" w:rsidR="00E33983" w:rsidRPr="006261BA" w:rsidRDefault="00E33983" w:rsidP="006261BA">
            <w:pPr>
              <w:spacing w:after="0" w:line="240" w:lineRule="auto"/>
              <w:rPr>
                <w:sz w:val="20"/>
                <w:szCs w:val="20"/>
              </w:rPr>
            </w:pPr>
            <w:r w:rsidRPr="006261BA">
              <w:rPr>
                <w:color w:val="000000"/>
                <w:sz w:val="20"/>
                <w:szCs w:val="20"/>
                <w:lang w:eastAsia="lt-LT"/>
              </w:rPr>
              <w:t>Savaiminė diagnostika</w:t>
            </w:r>
          </w:p>
        </w:tc>
        <w:tc>
          <w:tcPr>
            <w:tcW w:w="3814" w:type="dxa"/>
            <w:tcBorders>
              <w:top w:val="single" w:sz="1" w:space="0" w:color="000000"/>
              <w:left w:val="single" w:sz="1" w:space="0" w:color="000000"/>
              <w:bottom w:val="single" w:sz="1" w:space="0" w:color="000000"/>
              <w:right w:val="single" w:sz="1" w:space="0" w:color="000000"/>
            </w:tcBorders>
          </w:tcPr>
          <w:p w14:paraId="3CF59325" w14:textId="77777777" w:rsidR="00E33983" w:rsidRPr="006261BA" w:rsidRDefault="00E33983" w:rsidP="006261BA">
            <w:pPr>
              <w:spacing w:after="0" w:line="240" w:lineRule="auto"/>
              <w:rPr>
                <w:sz w:val="20"/>
                <w:szCs w:val="20"/>
              </w:rPr>
            </w:pPr>
            <w:r w:rsidRPr="006261BA">
              <w:rPr>
                <w:color w:val="000000"/>
                <w:sz w:val="20"/>
                <w:szCs w:val="20"/>
                <w:lang w:eastAsia="lt-LT"/>
              </w:rPr>
              <w:t>Būtinai</w:t>
            </w:r>
          </w:p>
        </w:tc>
        <w:tc>
          <w:tcPr>
            <w:tcW w:w="3080" w:type="dxa"/>
            <w:gridSpan w:val="2"/>
            <w:tcBorders>
              <w:top w:val="single" w:sz="1" w:space="0" w:color="000000"/>
              <w:left w:val="single" w:sz="1" w:space="0" w:color="000000"/>
              <w:bottom w:val="single" w:sz="1" w:space="0" w:color="000000"/>
              <w:right w:val="single" w:sz="1" w:space="0" w:color="000000"/>
            </w:tcBorders>
          </w:tcPr>
          <w:p w14:paraId="341AD57F" w14:textId="77777777" w:rsidR="00E33983" w:rsidRPr="006261BA" w:rsidRDefault="00E33983" w:rsidP="006261BA">
            <w:pPr>
              <w:spacing w:after="0" w:line="240" w:lineRule="auto"/>
              <w:rPr>
                <w:sz w:val="20"/>
                <w:szCs w:val="20"/>
              </w:rPr>
            </w:pPr>
            <w:r w:rsidRPr="006261BA">
              <w:rPr>
                <w:sz w:val="20"/>
                <w:szCs w:val="20"/>
              </w:rPr>
              <w:t>Yra</w:t>
            </w:r>
          </w:p>
        </w:tc>
      </w:tr>
      <w:tr w:rsidR="00E33983" w:rsidRPr="006261BA" w14:paraId="32421927"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553CF9F5" w14:textId="77777777" w:rsidR="00E33983" w:rsidRPr="006261BA" w:rsidRDefault="00E33983" w:rsidP="006261BA">
            <w:pPr>
              <w:spacing w:after="0" w:line="240" w:lineRule="auto"/>
              <w:rPr>
                <w:sz w:val="20"/>
                <w:szCs w:val="20"/>
              </w:rPr>
            </w:pPr>
            <w:r w:rsidRPr="006261BA">
              <w:rPr>
                <w:color w:val="000000"/>
                <w:sz w:val="20"/>
                <w:szCs w:val="20"/>
                <w:shd w:val="clear" w:color="auto" w:fill="FFFFFF"/>
              </w:rPr>
              <w:t>Auto restart funkciją (jei dingsta maitinimas, tai atsiradus maitinimui įrenginys grįžta i buvusius nustatymus, kol įrenginys veikė.</w:t>
            </w:r>
          </w:p>
        </w:tc>
        <w:tc>
          <w:tcPr>
            <w:tcW w:w="3814" w:type="dxa"/>
            <w:tcBorders>
              <w:top w:val="single" w:sz="1" w:space="0" w:color="000000"/>
              <w:left w:val="single" w:sz="1" w:space="0" w:color="000000"/>
              <w:bottom w:val="single" w:sz="1" w:space="0" w:color="000000"/>
              <w:right w:val="single" w:sz="1" w:space="0" w:color="000000"/>
            </w:tcBorders>
          </w:tcPr>
          <w:p w14:paraId="1F4E01F3" w14:textId="77777777" w:rsidR="00E33983" w:rsidRPr="006261BA" w:rsidRDefault="00E33983" w:rsidP="006261BA">
            <w:pPr>
              <w:spacing w:after="0" w:line="240" w:lineRule="auto"/>
              <w:rPr>
                <w:sz w:val="20"/>
                <w:szCs w:val="20"/>
              </w:rPr>
            </w:pPr>
            <w:r w:rsidRPr="006261BA">
              <w:rPr>
                <w:color w:val="000000"/>
                <w:sz w:val="20"/>
                <w:szCs w:val="20"/>
                <w:lang w:eastAsia="lt-LT"/>
              </w:rPr>
              <w:t>Būtinai</w:t>
            </w:r>
          </w:p>
        </w:tc>
        <w:tc>
          <w:tcPr>
            <w:tcW w:w="3080" w:type="dxa"/>
            <w:gridSpan w:val="2"/>
            <w:tcBorders>
              <w:top w:val="single" w:sz="1" w:space="0" w:color="000000"/>
              <w:left w:val="single" w:sz="1" w:space="0" w:color="000000"/>
              <w:bottom w:val="single" w:sz="1" w:space="0" w:color="000000"/>
              <w:right w:val="single" w:sz="1" w:space="0" w:color="000000"/>
            </w:tcBorders>
          </w:tcPr>
          <w:p w14:paraId="0EAD87DE" w14:textId="77777777" w:rsidR="00E33983" w:rsidRPr="006261BA" w:rsidRDefault="00E33983" w:rsidP="006261BA">
            <w:pPr>
              <w:spacing w:after="0" w:line="240" w:lineRule="auto"/>
              <w:rPr>
                <w:sz w:val="20"/>
                <w:szCs w:val="20"/>
              </w:rPr>
            </w:pPr>
            <w:r w:rsidRPr="006261BA">
              <w:rPr>
                <w:sz w:val="20"/>
                <w:szCs w:val="20"/>
              </w:rPr>
              <w:t>Yra</w:t>
            </w:r>
          </w:p>
        </w:tc>
      </w:tr>
      <w:tr w:rsidR="00E33983" w:rsidRPr="006261BA" w14:paraId="4832124F"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2CCBCE47" w14:textId="77777777" w:rsidR="00E33983" w:rsidRPr="006261BA" w:rsidRDefault="00E33983" w:rsidP="006261BA">
            <w:pPr>
              <w:spacing w:after="0" w:line="240" w:lineRule="auto"/>
              <w:rPr>
                <w:sz w:val="20"/>
                <w:szCs w:val="20"/>
              </w:rPr>
            </w:pPr>
            <w:r w:rsidRPr="006261BA">
              <w:rPr>
                <w:color w:val="000000"/>
                <w:sz w:val="20"/>
                <w:szCs w:val="20"/>
                <w:shd w:val="clear" w:color="auto" w:fill="FFFFFF"/>
              </w:rPr>
              <w:t>Eco režimas </w:t>
            </w:r>
          </w:p>
        </w:tc>
        <w:tc>
          <w:tcPr>
            <w:tcW w:w="3814" w:type="dxa"/>
            <w:tcBorders>
              <w:top w:val="single" w:sz="1" w:space="0" w:color="000000"/>
              <w:left w:val="single" w:sz="1" w:space="0" w:color="000000"/>
              <w:bottom w:val="single" w:sz="1" w:space="0" w:color="000000"/>
              <w:right w:val="single" w:sz="1" w:space="0" w:color="000000"/>
            </w:tcBorders>
          </w:tcPr>
          <w:p w14:paraId="21B53CDB" w14:textId="77777777" w:rsidR="00E33983" w:rsidRPr="006261BA" w:rsidRDefault="00E33983" w:rsidP="006261BA">
            <w:pPr>
              <w:shd w:val="clear" w:color="auto" w:fill="FFFFFF"/>
              <w:tabs>
                <w:tab w:val="left" w:pos="567"/>
              </w:tabs>
              <w:adjustRightInd w:val="0"/>
              <w:snapToGrid w:val="0"/>
              <w:spacing w:after="0" w:line="240" w:lineRule="auto"/>
              <w:jc w:val="both"/>
              <w:rPr>
                <w:sz w:val="20"/>
                <w:szCs w:val="20"/>
              </w:rPr>
            </w:pPr>
            <w:r w:rsidRPr="006261BA">
              <w:rPr>
                <w:color w:val="000000"/>
                <w:sz w:val="20"/>
                <w:szCs w:val="20"/>
                <w:lang w:eastAsia="lt-LT"/>
              </w:rPr>
              <w:t>Būtinai</w:t>
            </w:r>
          </w:p>
        </w:tc>
        <w:tc>
          <w:tcPr>
            <w:tcW w:w="3080" w:type="dxa"/>
            <w:gridSpan w:val="2"/>
            <w:tcBorders>
              <w:top w:val="single" w:sz="1" w:space="0" w:color="000000"/>
              <w:left w:val="single" w:sz="1" w:space="0" w:color="000000"/>
              <w:bottom w:val="single" w:sz="1" w:space="0" w:color="000000"/>
              <w:right w:val="single" w:sz="1" w:space="0" w:color="000000"/>
            </w:tcBorders>
          </w:tcPr>
          <w:p w14:paraId="40EC66D7" w14:textId="77777777" w:rsidR="00E33983" w:rsidRPr="006261BA" w:rsidRDefault="00E33983" w:rsidP="006261BA">
            <w:pPr>
              <w:shd w:val="clear" w:color="auto" w:fill="FFFFFF"/>
              <w:tabs>
                <w:tab w:val="left" w:pos="567"/>
              </w:tabs>
              <w:adjustRightInd w:val="0"/>
              <w:snapToGrid w:val="0"/>
              <w:spacing w:after="0" w:line="240" w:lineRule="auto"/>
              <w:jc w:val="both"/>
              <w:rPr>
                <w:sz w:val="20"/>
                <w:szCs w:val="20"/>
              </w:rPr>
            </w:pPr>
            <w:r w:rsidRPr="006261BA">
              <w:rPr>
                <w:sz w:val="20"/>
                <w:szCs w:val="20"/>
              </w:rPr>
              <w:t>Yra</w:t>
            </w:r>
          </w:p>
        </w:tc>
      </w:tr>
    </w:tbl>
    <w:p w14:paraId="2D01A41D" w14:textId="637DB945" w:rsidR="00E33983" w:rsidRDefault="00E33983" w:rsidP="006261BA">
      <w:pPr>
        <w:spacing w:after="0" w:line="240" w:lineRule="auto"/>
        <w:jc w:val="both"/>
        <w:rPr>
          <w:color w:val="000000"/>
          <w:sz w:val="20"/>
          <w:szCs w:val="20"/>
        </w:rPr>
      </w:pPr>
    </w:p>
    <w:p w14:paraId="69398573" w14:textId="77777777" w:rsidR="00EB0CFF" w:rsidRPr="006261BA" w:rsidRDefault="00EB0CFF" w:rsidP="006261BA">
      <w:pPr>
        <w:spacing w:after="0" w:line="240" w:lineRule="auto"/>
        <w:jc w:val="both"/>
        <w:rPr>
          <w:color w:val="000000"/>
          <w:sz w:val="20"/>
          <w:szCs w:val="20"/>
        </w:rPr>
      </w:pPr>
    </w:p>
    <w:p w14:paraId="3301AF13" w14:textId="77777777" w:rsidR="00E33983" w:rsidRPr="006261BA" w:rsidRDefault="00E33983" w:rsidP="006261BA">
      <w:pPr>
        <w:spacing w:after="0" w:line="240" w:lineRule="auto"/>
        <w:rPr>
          <w:b/>
          <w:sz w:val="20"/>
          <w:szCs w:val="20"/>
        </w:rPr>
      </w:pPr>
      <w:r w:rsidRPr="006261BA">
        <w:rPr>
          <w:b/>
          <w:sz w:val="20"/>
          <w:szCs w:val="20"/>
        </w:rPr>
        <w:t xml:space="preserve">                                                                                                                                    2 lentelė</w:t>
      </w:r>
    </w:p>
    <w:tbl>
      <w:tblPr>
        <w:tblW w:w="5095" w:type="pct"/>
        <w:tblInd w:w="10" w:type="dxa"/>
        <w:tblCellMar>
          <w:left w:w="10" w:type="dxa"/>
          <w:right w:w="10" w:type="dxa"/>
        </w:tblCellMar>
        <w:tblLook w:val="04A0" w:firstRow="1" w:lastRow="0" w:firstColumn="1" w:lastColumn="0" w:noHBand="0" w:noVBand="1"/>
      </w:tblPr>
      <w:tblGrid>
        <w:gridCol w:w="3124"/>
        <w:gridCol w:w="16"/>
        <w:gridCol w:w="3652"/>
        <w:gridCol w:w="35"/>
        <w:gridCol w:w="2943"/>
        <w:gridCol w:w="50"/>
      </w:tblGrid>
      <w:tr w:rsidR="00E33983" w:rsidRPr="006261BA" w14:paraId="21D7F796" w14:textId="77777777" w:rsidTr="00834999">
        <w:trPr>
          <w:gridAfter w:val="1"/>
          <w:wAfter w:w="52" w:type="dxa"/>
        </w:trPr>
        <w:tc>
          <w:tcPr>
            <w:tcW w:w="3197" w:type="dxa"/>
            <w:tcBorders>
              <w:top w:val="single" w:sz="1" w:space="0" w:color="000000"/>
              <w:left w:val="single" w:sz="1" w:space="0" w:color="000000"/>
              <w:bottom w:val="single" w:sz="1" w:space="0" w:color="000000"/>
              <w:right w:val="single" w:sz="1" w:space="0" w:color="000000"/>
            </w:tcBorders>
          </w:tcPr>
          <w:p w14:paraId="62A62AC4" w14:textId="77777777" w:rsidR="00E33983" w:rsidRPr="006261BA" w:rsidRDefault="00E33983" w:rsidP="006261BA">
            <w:pPr>
              <w:spacing w:after="0" w:line="240" w:lineRule="auto"/>
              <w:jc w:val="center"/>
              <w:rPr>
                <w:b/>
                <w:bCs/>
                <w:sz w:val="20"/>
                <w:szCs w:val="20"/>
              </w:rPr>
            </w:pPr>
            <w:r w:rsidRPr="006261BA">
              <w:rPr>
                <w:b/>
                <w:bCs/>
                <w:sz w:val="20"/>
                <w:szCs w:val="20"/>
              </w:rPr>
              <w:t>Techninis parametras</w:t>
            </w:r>
          </w:p>
        </w:tc>
        <w:tc>
          <w:tcPr>
            <w:tcW w:w="3794" w:type="dxa"/>
            <w:gridSpan w:val="2"/>
            <w:tcBorders>
              <w:top w:val="single" w:sz="1" w:space="0" w:color="000000"/>
              <w:left w:val="single" w:sz="1" w:space="0" w:color="000000"/>
              <w:bottom w:val="single" w:sz="1" w:space="0" w:color="000000"/>
              <w:right w:val="single" w:sz="1" w:space="0" w:color="000000"/>
            </w:tcBorders>
          </w:tcPr>
          <w:p w14:paraId="1BC38A41" w14:textId="77777777" w:rsidR="00E33983" w:rsidRPr="006261BA" w:rsidRDefault="00E33983" w:rsidP="006261BA">
            <w:pPr>
              <w:spacing w:after="0" w:line="240" w:lineRule="auto"/>
              <w:jc w:val="center"/>
              <w:rPr>
                <w:b/>
                <w:bCs/>
                <w:sz w:val="20"/>
                <w:szCs w:val="20"/>
              </w:rPr>
            </w:pPr>
            <w:r w:rsidRPr="006261BA">
              <w:rPr>
                <w:b/>
                <w:bCs/>
                <w:sz w:val="20"/>
                <w:szCs w:val="20"/>
              </w:rPr>
              <w:t>Reikalaujama reikšmė</w:t>
            </w:r>
          </w:p>
        </w:tc>
        <w:tc>
          <w:tcPr>
            <w:tcW w:w="3064" w:type="dxa"/>
            <w:gridSpan w:val="2"/>
            <w:tcBorders>
              <w:top w:val="single" w:sz="1" w:space="0" w:color="000000"/>
              <w:left w:val="single" w:sz="1" w:space="0" w:color="000000"/>
              <w:bottom w:val="single" w:sz="1" w:space="0" w:color="000000"/>
              <w:right w:val="single" w:sz="1" w:space="0" w:color="000000"/>
            </w:tcBorders>
          </w:tcPr>
          <w:p w14:paraId="379BAC6A" w14:textId="77777777" w:rsidR="00E33983" w:rsidRPr="006261BA" w:rsidRDefault="00E33983" w:rsidP="006261BA">
            <w:pPr>
              <w:spacing w:after="0" w:line="240" w:lineRule="auto"/>
              <w:jc w:val="center"/>
              <w:rPr>
                <w:b/>
                <w:bCs/>
                <w:sz w:val="20"/>
                <w:szCs w:val="20"/>
              </w:rPr>
            </w:pPr>
            <w:r w:rsidRPr="006261BA">
              <w:rPr>
                <w:b/>
                <w:bCs/>
                <w:sz w:val="20"/>
                <w:szCs w:val="20"/>
              </w:rPr>
              <w:t>Tiekėjo siūlomos prekės techninių parametrų reikšmės</w:t>
            </w:r>
          </w:p>
          <w:p w14:paraId="6A323F50" w14:textId="77777777" w:rsidR="00E33983" w:rsidRPr="006261BA" w:rsidRDefault="00E33983" w:rsidP="006261BA">
            <w:pPr>
              <w:spacing w:after="0" w:line="240" w:lineRule="auto"/>
              <w:jc w:val="center"/>
              <w:rPr>
                <w:b/>
                <w:bCs/>
                <w:sz w:val="20"/>
                <w:szCs w:val="20"/>
                <w:lang w:eastAsia="zh-CN"/>
              </w:rPr>
            </w:pPr>
            <w:r w:rsidRPr="006261BA">
              <w:rPr>
                <w:b/>
                <w:bCs/>
                <w:i/>
                <w:sz w:val="20"/>
                <w:szCs w:val="20"/>
                <w:lang w:eastAsia="zh-CN"/>
              </w:rPr>
              <w:t>(pildo tiekėjas)</w:t>
            </w:r>
          </w:p>
          <w:p w14:paraId="24B3D3FB" w14:textId="77777777" w:rsidR="00E33983" w:rsidRPr="006261BA" w:rsidRDefault="00E33983" w:rsidP="006261BA">
            <w:pPr>
              <w:widowControl w:val="0"/>
              <w:spacing w:after="0" w:line="240" w:lineRule="auto"/>
              <w:jc w:val="center"/>
              <w:rPr>
                <w:iCs/>
                <w:sz w:val="20"/>
                <w:szCs w:val="20"/>
                <w:u w:val="single"/>
                <w:lang w:eastAsia="zh-CN"/>
              </w:rPr>
            </w:pPr>
            <w:r w:rsidRPr="006261BA">
              <w:rPr>
                <w:iCs/>
                <w:sz w:val="20"/>
                <w:szCs w:val="20"/>
                <w:u w:val="single"/>
                <w:lang w:eastAsia="zh-CN"/>
              </w:rPr>
              <w:t>(tiekėjas turi nurodyti tikslius dydžius, išmatavimus ir pan.)</w:t>
            </w:r>
          </w:p>
        </w:tc>
      </w:tr>
      <w:tr w:rsidR="00E33983" w:rsidRPr="006261BA" w14:paraId="40793CD1"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75420031" w14:textId="77777777" w:rsidR="00E33983" w:rsidRPr="006261BA" w:rsidRDefault="00E33983" w:rsidP="006261BA">
            <w:pPr>
              <w:spacing w:after="0" w:line="240" w:lineRule="auto"/>
              <w:rPr>
                <w:bCs/>
                <w:sz w:val="20"/>
                <w:szCs w:val="20"/>
              </w:rPr>
            </w:pPr>
            <w:r w:rsidRPr="006261BA">
              <w:rPr>
                <w:bCs/>
                <w:sz w:val="20"/>
                <w:szCs w:val="20"/>
                <w:lang w:eastAsia="lt-LT"/>
              </w:rPr>
              <w:t>Kondicinieriaus  gamintojas, modelis</w:t>
            </w:r>
          </w:p>
        </w:tc>
        <w:tc>
          <w:tcPr>
            <w:tcW w:w="3814" w:type="dxa"/>
            <w:gridSpan w:val="2"/>
            <w:tcBorders>
              <w:top w:val="single" w:sz="1" w:space="0" w:color="000000"/>
              <w:left w:val="single" w:sz="1" w:space="0" w:color="000000"/>
              <w:bottom w:val="single" w:sz="1" w:space="0" w:color="000000"/>
              <w:right w:val="single" w:sz="1" w:space="0" w:color="000000"/>
            </w:tcBorders>
          </w:tcPr>
          <w:p w14:paraId="000E5BAE" w14:textId="77777777" w:rsidR="00E33983" w:rsidRPr="006261BA" w:rsidRDefault="00E33983" w:rsidP="006261BA">
            <w:pPr>
              <w:spacing w:after="0" w:line="240" w:lineRule="auto"/>
              <w:rPr>
                <w:sz w:val="20"/>
                <w:szCs w:val="20"/>
              </w:rPr>
            </w:pPr>
            <w:r w:rsidRPr="006261BA">
              <w:rPr>
                <w:sz w:val="20"/>
                <w:szCs w:val="20"/>
              </w:rPr>
              <w:t>Nurodyti</w:t>
            </w:r>
          </w:p>
        </w:tc>
        <w:tc>
          <w:tcPr>
            <w:tcW w:w="3080" w:type="dxa"/>
            <w:gridSpan w:val="2"/>
            <w:tcBorders>
              <w:top w:val="single" w:sz="1" w:space="0" w:color="000000"/>
              <w:left w:val="single" w:sz="1" w:space="0" w:color="000000"/>
              <w:bottom w:val="single" w:sz="1" w:space="0" w:color="000000"/>
              <w:right w:val="single" w:sz="1" w:space="0" w:color="000000"/>
            </w:tcBorders>
          </w:tcPr>
          <w:p w14:paraId="41DFC9B3" w14:textId="77777777" w:rsidR="00E33983" w:rsidRPr="006261BA" w:rsidRDefault="00E33983" w:rsidP="006261BA">
            <w:pPr>
              <w:suppressAutoHyphens w:val="0"/>
              <w:autoSpaceDE w:val="0"/>
              <w:autoSpaceDN w:val="0"/>
              <w:adjustRightInd w:val="0"/>
              <w:spacing w:after="0" w:line="240" w:lineRule="auto"/>
              <w:rPr>
                <w:color w:val="333333"/>
                <w:sz w:val="20"/>
                <w:szCs w:val="20"/>
              </w:rPr>
            </w:pPr>
            <w:r w:rsidRPr="006261BA">
              <w:rPr>
                <w:color w:val="333333"/>
                <w:sz w:val="20"/>
                <w:szCs w:val="20"/>
              </w:rPr>
              <w:t>MSAGBU-12HRFN8-</w:t>
            </w:r>
          </w:p>
          <w:p w14:paraId="4149A74E" w14:textId="77777777" w:rsidR="00E33983" w:rsidRPr="006261BA" w:rsidRDefault="00E33983" w:rsidP="006261BA">
            <w:pPr>
              <w:suppressAutoHyphens w:val="0"/>
              <w:autoSpaceDE w:val="0"/>
              <w:autoSpaceDN w:val="0"/>
              <w:adjustRightInd w:val="0"/>
              <w:spacing w:after="0" w:line="240" w:lineRule="auto"/>
              <w:rPr>
                <w:color w:val="333333"/>
                <w:sz w:val="20"/>
                <w:szCs w:val="20"/>
              </w:rPr>
            </w:pPr>
            <w:r w:rsidRPr="006261BA">
              <w:rPr>
                <w:color w:val="333333"/>
                <w:sz w:val="20"/>
                <w:szCs w:val="20"/>
              </w:rPr>
              <w:t>QRD1GW(GA)</w:t>
            </w:r>
          </w:p>
          <w:p w14:paraId="41A42331" w14:textId="77777777" w:rsidR="00E33983" w:rsidRPr="006261BA" w:rsidRDefault="00E33983" w:rsidP="006261BA">
            <w:pPr>
              <w:suppressAutoHyphens w:val="0"/>
              <w:autoSpaceDE w:val="0"/>
              <w:autoSpaceDN w:val="0"/>
              <w:adjustRightInd w:val="0"/>
              <w:spacing w:after="0" w:line="240" w:lineRule="auto"/>
              <w:rPr>
                <w:color w:val="333333"/>
                <w:sz w:val="20"/>
                <w:szCs w:val="20"/>
              </w:rPr>
            </w:pPr>
            <w:r w:rsidRPr="006261BA">
              <w:rPr>
                <w:color w:val="333333"/>
                <w:sz w:val="20"/>
                <w:szCs w:val="20"/>
              </w:rPr>
              <w:t>Midea Xtreme vidinis blokas, max 4,38kW, R32, WiFi/ MOX230-12HFN8-QRD6GW</w:t>
            </w:r>
          </w:p>
          <w:p w14:paraId="50E6F00F" w14:textId="77777777" w:rsidR="00E33983" w:rsidRPr="006261BA" w:rsidRDefault="00E33983" w:rsidP="006261BA">
            <w:pPr>
              <w:suppressAutoHyphens w:val="0"/>
              <w:autoSpaceDE w:val="0"/>
              <w:autoSpaceDN w:val="0"/>
              <w:adjustRightInd w:val="0"/>
              <w:spacing w:after="0" w:line="240" w:lineRule="auto"/>
              <w:rPr>
                <w:color w:val="333333"/>
                <w:sz w:val="20"/>
                <w:szCs w:val="20"/>
              </w:rPr>
            </w:pPr>
            <w:r w:rsidRPr="006261BA">
              <w:rPr>
                <w:color w:val="333333"/>
                <w:sz w:val="20"/>
                <w:szCs w:val="20"/>
              </w:rPr>
              <w:t>Midea Xtreme Save - heat pump išorinis blokas, max</w:t>
            </w:r>
          </w:p>
          <w:p w14:paraId="46944072" w14:textId="77777777" w:rsidR="00E33983" w:rsidRPr="006261BA" w:rsidRDefault="00E33983" w:rsidP="006261BA">
            <w:pPr>
              <w:spacing w:after="0" w:line="240" w:lineRule="auto"/>
              <w:rPr>
                <w:bCs/>
                <w:i/>
                <w:iCs/>
                <w:sz w:val="20"/>
                <w:szCs w:val="20"/>
                <w:lang w:eastAsia="lt-LT"/>
              </w:rPr>
            </w:pPr>
            <w:r w:rsidRPr="006261BA">
              <w:rPr>
                <w:color w:val="333333"/>
                <w:sz w:val="20"/>
                <w:szCs w:val="20"/>
              </w:rPr>
              <w:t>4,38kW, R32, -25C</w:t>
            </w:r>
          </w:p>
        </w:tc>
      </w:tr>
      <w:tr w:rsidR="00E33983" w:rsidRPr="006261BA" w14:paraId="5BBE9E1E"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061EEAE2" w14:textId="77777777" w:rsidR="00E33983" w:rsidRPr="006261BA" w:rsidRDefault="00E33983" w:rsidP="006261BA">
            <w:pPr>
              <w:spacing w:after="0" w:line="240" w:lineRule="auto"/>
              <w:rPr>
                <w:sz w:val="20"/>
                <w:szCs w:val="20"/>
              </w:rPr>
            </w:pPr>
            <w:r w:rsidRPr="006261BA">
              <w:rPr>
                <w:color w:val="000000"/>
                <w:sz w:val="20"/>
                <w:szCs w:val="20"/>
                <w:lang w:eastAsia="lt-LT"/>
              </w:rPr>
              <w:t>Šaldymo galia (nominali)</w:t>
            </w:r>
          </w:p>
        </w:tc>
        <w:tc>
          <w:tcPr>
            <w:tcW w:w="3814" w:type="dxa"/>
            <w:gridSpan w:val="2"/>
            <w:tcBorders>
              <w:top w:val="single" w:sz="1" w:space="0" w:color="000000"/>
              <w:left w:val="single" w:sz="1" w:space="0" w:color="000000"/>
              <w:bottom w:val="single" w:sz="1" w:space="0" w:color="000000"/>
              <w:right w:val="single" w:sz="1" w:space="0" w:color="000000"/>
            </w:tcBorders>
          </w:tcPr>
          <w:p w14:paraId="6B25821E" w14:textId="77777777" w:rsidR="00E33983" w:rsidRPr="006261BA" w:rsidRDefault="00E33983" w:rsidP="006261BA">
            <w:pPr>
              <w:spacing w:after="0" w:line="240" w:lineRule="auto"/>
              <w:rPr>
                <w:sz w:val="20"/>
                <w:szCs w:val="20"/>
              </w:rPr>
            </w:pPr>
            <w:r w:rsidRPr="006261BA">
              <w:rPr>
                <w:color w:val="000000"/>
                <w:sz w:val="20"/>
                <w:szCs w:val="20"/>
                <w:lang w:eastAsia="lt-LT"/>
              </w:rPr>
              <w:t>≥ 3,5 kW</w:t>
            </w:r>
          </w:p>
        </w:tc>
        <w:tc>
          <w:tcPr>
            <w:tcW w:w="3080" w:type="dxa"/>
            <w:gridSpan w:val="2"/>
            <w:tcBorders>
              <w:top w:val="single" w:sz="1" w:space="0" w:color="000000"/>
              <w:left w:val="single" w:sz="1" w:space="0" w:color="000000"/>
              <w:bottom w:val="single" w:sz="1" w:space="0" w:color="000000"/>
              <w:right w:val="single" w:sz="1" w:space="0" w:color="000000"/>
            </w:tcBorders>
          </w:tcPr>
          <w:p w14:paraId="18FDA493" w14:textId="77777777" w:rsidR="00E33983" w:rsidRPr="006261BA" w:rsidRDefault="00E33983" w:rsidP="006261BA">
            <w:pPr>
              <w:pStyle w:val="Default"/>
              <w:rPr>
                <w:rFonts w:ascii="Times New Roman" w:hAnsi="Times New Roman" w:cs="Times New Roman"/>
                <w:sz w:val="20"/>
                <w:szCs w:val="20"/>
              </w:rPr>
            </w:pPr>
            <w:r w:rsidRPr="006261BA">
              <w:rPr>
                <w:rFonts w:ascii="Times New Roman" w:hAnsi="Times New Roman" w:cs="Times New Roman"/>
                <w:sz w:val="20"/>
                <w:szCs w:val="20"/>
              </w:rPr>
              <w:t xml:space="preserve">3.98 </w:t>
            </w:r>
          </w:p>
          <w:p w14:paraId="559F4FA0" w14:textId="77777777" w:rsidR="00E33983" w:rsidRPr="006261BA" w:rsidRDefault="00E33983" w:rsidP="006261BA">
            <w:pPr>
              <w:spacing w:after="0" w:line="240" w:lineRule="auto"/>
              <w:rPr>
                <w:sz w:val="20"/>
                <w:szCs w:val="20"/>
              </w:rPr>
            </w:pPr>
          </w:p>
        </w:tc>
      </w:tr>
      <w:tr w:rsidR="00E33983" w:rsidRPr="006261BA" w14:paraId="31B1D45F"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3AC4BB71" w14:textId="77777777" w:rsidR="00E33983" w:rsidRPr="006261BA" w:rsidRDefault="00E33983" w:rsidP="006261BA">
            <w:pPr>
              <w:spacing w:after="0" w:line="240" w:lineRule="auto"/>
              <w:rPr>
                <w:sz w:val="20"/>
                <w:szCs w:val="20"/>
              </w:rPr>
            </w:pPr>
            <w:r w:rsidRPr="006261BA">
              <w:rPr>
                <w:color w:val="000000"/>
                <w:sz w:val="20"/>
                <w:szCs w:val="20"/>
                <w:lang w:eastAsia="lt-LT"/>
              </w:rPr>
              <w:t>Energijos klasė šaldyme – ne mažiau kaip</w:t>
            </w:r>
          </w:p>
        </w:tc>
        <w:tc>
          <w:tcPr>
            <w:tcW w:w="3814" w:type="dxa"/>
            <w:gridSpan w:val="2"/>
            <w:tcBorders>
              <w:top w:val="single" w:sz="1" w:space="0" w:color="000000"/>
              <w:left w:val="single" w:sz="1" w:space="0" w:color="000000"/>
              <w:bottom w:val="single" w:sz="1" w:space="0" w:color="000000"/>
              <w:right w:val="single" w:sz="1" w:space="0" w:color="000000"/>
            </w:tcBorders>
          </w:tcPr>
          <w:p w14:paraId="2857B006" w14:textId="77777777" w:rsidR="00E33983" w:rsidRPr="006261BA" w:rsidRDefault="00E33983" w:rsidP="006261BA">
            <w:pPr>
              <w:spacing w:after="0" w:line="240" w:lineRule="auto"/>
              <w:rPr>
                <w:sz w:val="20"/>
                <w:szCs w:val="20"/>
              </w:rPr>
            </w:pPr>
            <w:r w:rsidRPr="006261BA">
              <w:rPr>
                <w:color w:val="000000"/>
                <w:sz w:val="20"/>
                <w:szCs w:val="20"/>
                <w:lang w:eastAsia="lt-LT"/>
              </w:rPr>
              <w:t xml:space="preserve"> A+++</w:t>
            </w:r>
          </w:p>
        </w:tc>
        <w:tc>
          <w:tcPr>
            <w:tcW w:w="3080" w:type="dxa"/>
            <w:gridSpan w:val="2"/>
            <w:tcBorders>
              <w:top w:val="single" w:sz="1" w:space="0" w:color="000000"/>
              <w:left w:val="single" w:sz="1" w:space="0" w:color="000000"/>
              <w:bottom w:val="single" w:sz="1" w:space="0" w:color="000000"/>
              <w:right w:val="single" w:sz="1" w:space="0" w:color="000000"/>
            </w:tcBorders>
          </w:tcPr>
          <w:p w14:paraId="4708A514" w14:textId="77777777" w:rsidR="00E33983" w:rsidRPr="006261BA" w:rsidRDefault="00E33983" w:rsidP="006261BA">
            <w:pPr>
              <w:spacing w:after="0" w:line="240" w:lineRule="auto"/>
              <w:rPr>
                <w:sz w:val="20"/>
                <w:szCs w:val="20"/>
              </w:rPr>
            </w:pPr>
            <w:r w:rsidRPr="006261BA">
              <w:rPr>
                <w:color w:val="000000"/>
                <w:sz w:val="20"/>
                <w:szCs w:val="20"/>
                <w:lang w:eastAsia="lt-LT"/>
              </w:rPr>
              <w:t>A+++</w:t>
            </w:r>
          </w:p>
        </w:tc>
      </w:tr>
      <w:tr w:rsidR="00E33983" w:rsidRPr="006261BA" w14:paraId="1FBE6D5F"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0E2D0DC4" w14:textId="77777777" w:rsidR="00E33983" w:rsidRPr="006261BA" w:rsidRDefault="00E33983" w:rsidP="006261BA">
            <w:pPr>
              <w:spacing w:after="0" w:line="240" w:lineRule="auto"/>
              <w:rPr>
                <w:sz w:val="20"/>
                <w:szCs w:val="20"/>
              </w:rPr>
            </w:pPr>
            <w:r w:rsidRPr="006261BA">
              <w:rPr>
                <w:color w:val="000000"/>
                <w:sz w:val="20"/>
                <w:szCs w:val="20"/>
                <w:lang w:eastAsia="lt-LT"/>
              </w:rPr>
              <w:t>SCOP (šildymo efektyvumo koeficientas) turi būti ne mažesnis</w:t>
            </w:r>
          </w:p>
        </w:tc>
        <w:tc>
          <w:tcPr>
            <w:tcW w:w="3814" w:type="dxa"/>
            <w:gridSpan w:val="2"/>
            <w:tcBorders>
              <w:top w:val="single" w:sz="1" w:space="0" w:color="000000"/>
              <w:left w:val="single" w:sz="1" w:space="0" w:color="000000"/>
              <w:bottom w:val="single" w:sz="1" w:space="0" w:color="000000"/>
              <w:right w:val="single" w:sz="1" w:space="0" w:color="000000"/>
            </w:tcBorders>
          </w:tcPr>
          <w:p w14:paraId="7175D617" w14:textId="77777777" w:rsidR="00E33983" w:rsidRPr="006261BA" w:rsidRDefault="00E33983" w:rsidP="006261BA">
            <w:pPr>
              <w:spacing w:after="0" w:line="240" w:lineRule="auto"/>
              <w:rPr>
                <w:sz w:val="20"/>
                <w:szCs w:val="20"/>
              </w:rPr>
            </w:pPr>
            <w:r w:rsidRPr="006261BA">
              <w:rPr>
                <w:color w:val="000000"/>
                <w:sz w:val="20"/>
                <w:szCs w:val="20"/>
                <w:lang w:eastAsia="lt-LT"/>
              </w:rPr>
              <w:t>4.60</w:t>
            </w:r>
          </w:p>
        </w:tc>
        <w:tc>
          <w:tcPr>
            <w:tcW w:w="3080" w:type="dxa"/>
            <w:gridSpan w:val="2"/>
            <w:tcBorders>
              <w:top w:val="single" w:sz="1" w:space="0" w:color="000000"/>
              <w:left w:val="single" w:sz="1" w:space="0" w:color="000000"/>
              <w:bottom w:val="single" w:sz="1" w:space="0" w:color="000000"/>
              <w:right w:val="single" w:sz="1" w:space="0" w:color="000000"/>
            </w:tcBorders>
          </w:tcPr>
          <w:p w14:paraId="50A331E8" w14:textId="77777777" w:rsidR="00E33983" w:rsidRPr="006261BA" w:rsidRDefault="00E33983" w:rsidP="006261BA">
            <w:pPr>
              <w:spacing w:after="0" w:line="240" w:lineRule="auto"/>
              <w:rPr>
                <w:sz w:val="20"/>
                <w:szCs w:val="20"/>
              </w:rPr>
            </w:pPr>
            <w:r w:rsidRPr="006261BA">
              <w:rPr>
                <w:color w:val="000000"/>
                <w:sz w:val="20"/>
                <w:szCs w:val="20"/>
                <w:lang w:eastAsia="lt-LT"/>
              </w:rPr>
              <w:t>4.60</w:t>
            </w:r>
          </w:p>
        </w:tc>
      </w:tr>
      <w:tr w:rsidR="00E33983" w:rsidRPr="006261BA" w14:paraId="4A1C7913"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6776920D" w14:textId="77777777" w:rsidR="00E33983" w:rsidRPr="006261BA" w:rsidRDefault="00E33983" w:rsidP="006261BA">
            <w:pPr>
              <w:spacing w:after="0" w:line="240" w:lineRule="auto"/>
              <w:rPr>
                <w:sz w:val="20"/>
                <w:szCs w:val="20"/>
              </w:rPr>
            </w:pPr>
            <w:r w:rsidRPr="006261BA">
              <w:rPr>
                <w:color w:val="000000"/>
                <w:sz w:val="20"/>
                <w:szCs w:val="20"/>
                <w:lang w:eastAsia="lt-LT"/>
              </w:rPr>
              <w:t>SEER (šaldymo efektyvumo koeficientas) turi būti ne mažesnis</w:t>
            </w:r>
          </w:p>
        </w:tc>
        <w:tc>
          <w:tcPr>
            <w:tcW w:w="3814" w:type="dxa"/>
            <w:gridSpan w:val="2"/>
            <w:tcBorders>
              <w:top w:val="single" w:sz="1" w:space="0" w:color="000000"/>
              <w:left w:val="single" w:sz="1" w:space="0" w:color="000000"/>
              <w:bottom w:val="single" w:sz="1" w:space="0" w:color="000000"/>
              <w:right w:val="single" w:sz="1" w:space="0" w:color="000000"/>
            </w:tcBorders>
          </w:tcPr>
          <w:p w14:paraId="4ACDF3EF" w14:textId="77777777" w:rsidR="00E33983" w:rsidRPr="006261BA" w:rsidRDefault="00E33983" w:rsidP="006261BA">
            <w:pPr>
              <w:spacing w:after="0" w:line="240" w:lineRule="auto"/>
              <w:rPr>
                <w:sz w:val="20"/>
                <w:szCs w:val="20"/>
              </w:rPr>
            </w:pPr>
            <w:r w:rsidRPr="006261BA">
              <w:rPr>
                <w:color w:val="000000"/>
                <w:sz w:val="20"/>
                <w:szCs w:val="20"/>
                <w:lang w:eastAsia="lt-LT"/>
              </w:rPr>
              <w:t>8.50</w:t>
            </w:r>
          </w:p>
        </w:tc>
        <w:tc>
          <w:tcPr>
            <w:tcW w:w="3080" w:type="dxa"/>
            <w:gridSpan w:val="2"/>
            <w:tcBorders>
              <w:top w:val="single" w:sz="1" w:space="0" w:color="000000"/>
              <w:left w:val="single" w:sz="1" w:space="0" w:color="000000"/>
              <w:bottom w:val="single" w:sz="1" w:space="0" w:color="000000"/>
              <w:right w:val="single" w:sz="1" w:space="0" w:color="000000"/>
            </w:tcBorders>
          </w:tcPr>
          <w:p w14:paraId="5A13F14A" w14:textId="77777777" w:rsidR="00E33983" w:rsidRPr="006261BA" w:rsidRDefault="00E33983" w:rsidP="006261BA">
            <w:pPr>
              <w:spacing w:after="0" w:line="240" w:lineRule="auto"/>
              <w:rPr>
                <w:sz w:val="20"/>
                <w:szCs w:val="20"/>
              </w:rPr>
            </w:pPr>
            <w:r w:rsidRPr="006261BA">
              <w:rPr>
                <w:color w:val="000000"/>
                <w:sz w:val="20"/>
                <w:szCs w:val="20"/>
                <w:lang w:eastAsia="lt-LT"/>
              </w:rPr>
              <w:t>8.50</w:t>
            </w:r>
          </w:p>
        </w:tc>
      </w:tr>
      <w:tr w:rsidR="00E33983" w:rsidRPr="006261BA" w14:paraId="68D838DA"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415DBBE6" w14:textId="77777777" w:rsidR="00E33983" w:rsidRPr="006261BA" w:rsidRDefault="00E33983" w:rsidP="006261BA">
            <w:pPr>
              <w:spacing w:after="0" w:line="240" w:lineRule="auto"/>
              <w:rPr>
                <w:sz w:val="20"/>
                <w:szCs w:val="20"/>
              </w:rPr>
            </w:pPr>
            <w:r w:rsidRPr="006261BA">
              <w:rPr>
                <w:color w:val="000000"/>
                <w:sz w:val="20"/>
                <w:szCs w:val="20"/>
                <w:lang w:eastAsia="lt-LT"/>
              </w:rPr>
              <w:t>Kondic. tipas</w:t>
            </w:r>
          </w:p>
        </w:tc>
        <w:tc>
          <w:tcPr>
            <w:tcW w:w="3814" w:type="dxa"/>
            <w:gridSpan w:val="2"/>
            <w:tcBorders>
              <w:top w:val="single" w:sz="1" w:space="0" w:color="000000"/>
              <w:left w:val="single" w:sz="1" w:space="0" w:color="000000"/>
              <w:bottom w:val="single" w:sz="1" w:space="0" w:color="000000"/>
              <w:right w:val="single" w:sz="1" w:space="0" w:color="000000"/>
            </w:tcBorders>
          </w:tcPr>
          <w:p w14:paraId="43FE32E8" w14:textId="77777777" w:rsidR="00E33983" w:rsidRPr="006261BA" w:rsidRDefault="00E33983" w:rsidP="006261BA">
            <w:pPr>
              <w:spacing w:after="0" w:line="240" w:lineRule="auto"/>
              <w:rPr>
                <w:sz w:val="20"/>
                <w:szCs w:val="20"/>
              </w:rPr>
            </w:pPr>
            <w:r w:rsidRPr="006261BA">
              <w:rPr>
                <w:color w:val="000000"/>
                <w:sz w:val="20"/>
                <w:szCs w:val="20"/>
                <w:lang w:eastAsia="lt-LT"/>
              </w:rPr>
              <w:t>Split</w:t>
            </w:r>
          </w:p>
        </w:tc>
        <w:tc>
          <w:tcPr>
            <w:tcW w:w="3080" w:type="dxa"/>
            <w:gridSpan w:val="2"/>
            <w:tcBorders>
              <w:top w:val="single" w:sz="1" w:space="0" w:color="000000"/>
              <w:left w:val="single" w:sz="1" w:space="0" w:color="000000"/>
              <w:bottom w:val="single" w:sz="1" w:space="0" w:color="000000"/>
              <w:right w:val="single" w:sz="1" w:space="0" w:color="000000"/>
            </w:tcBorders>
          </w:tcPr>
          <w:p w14:paraId="09F3CBA5" w14:textId="77777777" w:rsidR="00E33983" w:rsidRPr="006261BA" w:rsidRDefault="00E33983" w:rsidP="006261BA">
            <w:pPr>
              <w:spacing w:after="0" w:line="240" w:lineRule="auto"/>
              <w:rPr>
                <w:sz w:val="20"/>
                <w:szCs w:val="20"/>
              </w:rPr>
            </w:pPr>
            <w:r w:rsidRPr="006261BA">
              <w:rPr>
                <w:color w:val="000000"/>
                <w:sz w:val="20"/>
                <w:szCs w:val="20"/>
                <w:lang w:eastAsia="lt-LT"/>
              </w:rPr>
              <w:t>Split</w:t>
            </w:r>
          </w:p>
        </w:tc>
      </w:tr>
      <w:tr w:rsidR="00E33983" w:rsidRPr="006261BA" w14:paraId="49DB4675"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4A0A0113" w14:textId="77777777" w:rsidR="00E33983" w:rsidRPr="006261BA" w:rsidRDefault="00E33983" w:rsidP="006261BA">
            <w:pPr>
              <w:spacing w:after="0" w:line="240" w:lineRule="auto"/>
              <w:rPr>
                <w:sz w:val="20"/>
                <w:szCs w:val="20"/>
              </w:rPr>
            </w:pPr>
            <w:r w:rsidRPr="006261BA">
              <w:rPr>
                <w:color w:val="000000"/>
                <w:sz w:val="20"/>
                <w:szCs w:val="20"/>
                <w:lang w:eastAsia="lt-LT"/>
              </w:rPr>
              <w:t>Šaldymo funkcija</w:t>
            </w:r>
          </w:p>
        </w:tc>
        <w:tc>
          <w:tcPr>
            <w:tcW w:w="3814" w:type="dxa"/>
            <w:gridSpan w:val="2"/>
            <w:tcBorders>
              <w:top w:val="single" w:sz="1" w:space="0" w:color="000000"/>
              <w:left w:val="single" w:sz="1" w:space="0" w:color="000000"/>
              <w:bottom w:val="single" w:sz="1" w:space="0" w:color="000000"/>
              <w:right w:val="single" w:sz="1" w:space="0" w:color="000000"/>
            </w:tcBorders>
          </w:tcPr>
          <w:p w14:paraId="7CD815BB" w14:textId="77777777" w:rsidR="00E33983" w:rsidRPr="006261BA" w:rsidRDefault="00E33983" w:rsidP="006261BA">
            <w:pPr>
              <w:spacing w:after="0" w:line="240" w:lineRule="auto"/>
              <w:rPr>
                <w:sz w:val="20"/>
                <w:szCs w:val="20"/>
              </w:rPr>
            </w:pPr>
            <w:r w:rsidRPr="006261BA">
              <w:rPr>
                <w:color w:val="000000"/>
                <w:sz w:val="20"/>
                <w:szCs w:val="20"/>
                <w:lang w:eastAsia="lt-LT"/>
              </w:rPr>
              <w:t>Taip</w:t>
            </w:r>
          </w:p>
        </w:tc>
        <w:tc>
          <w:tcPr>
            <w:tcW w:w="3080" w:type="dxa"/>
            <w:gridSpan w:val="2"/>
            <w:tcBorders>
              <w:top w:val="single" w:sz="1" w:space="0" w:color="000000"/>
              <w:left w:val="single" w:sz="1" w:space="0" w:color="000000"/>
              <w:bottom w:val="single" w:sz="1" w:space="0" w:color="000000"/>
              <w:right w:val="single" w:sz="1" w:space="0" w:color="000000"/>
            </w:tcBorders>
          </w:tcPr>
          <w:p w14:paraId="08C6B35A" w14:textId="77777777" w:rsidR="00E33983" w:rsidRPr="006261BA" w:rsidRDefault="00E33983" w:rsidP="006261BA">
            <w:pPr>
              <w:spacing w:after="0" w:line="240" w:lineRule="auto"/>
              <w:rPr>
                <w:sz w:val="20"/>
                <w:szCs w:val="20"/>
              </w:rPr>
            </w:pPr>
            <w:r w:rsidRPr="006261BA">
              <w:rPr>
                <w:color w:val="000000"/>
                <w:sz w:val="20"/>
                <w:szCs w:val="20"/>
                <w:lang w:eastAsia="lt-LT"/>
              </w:rPr>
              <w:t>Taip</w:t>
            </w:r>
          </w:p>
        </w:tc>
      </w:tr>
      <w:tr w:rsidR="00E33983" w:rsidRPr="006261BA" w14:paraId="032D8CC5"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7C2ACA45" w14:textId="77777777" w:rsidR="00E33983" w:rsidRPr="006261BA" w:rsidRDefault="00E33983" w:rsidP="006261BA">
            <w:pPr>
              <w:spacing w:after="0" w:line="240" w:lineRule="auto"/>
              <w:rPr>
                <w:sz w:val="20"/>
                <w:szCs w:val="20"/>
              </w:rPr>
            </w:pPr>
            <w:r w:rsidRPr="006261BA">
              <w:rPr>
                <w:color w:val="000000"/>
                <w:sz w:val="20"/>
                <w:szCs w:val="20"/>
                <w:lang w:eastAsia="lt-LT"/>
              </w:rPr>
              <w:t>Šildymo funkcija</w:t>
            </w:r>
          </w:p>
        </w:tc>
        <w:tc>
          <w:tcPr>
            <w:tcW w:w="3814" w:type="dxa"/>
            <w:gridSpan w:val="2"/>
            <w:tcBorders>
              <w:top w:val="single" w:sz="1" w:space="0" w:color="000000"/>
              <w:left w:val="single" w:sz="1" w:space="0" w:color="000000"/>
              <w:bottom w:val="single" w:sz="1" w:space="0" w:color="000000"/>
              <w:right w:val="single" w:sz="1" w:space="0" w:color="000000"/>
            </w:tcBorders>
          </w:tcPr>
          <w:p w14:paraId="109EBC1F" w14:textId="77777777" w:rsidR="00E33983" w:rsidRPr="006261BA" w:rsidRDefault="00E33983" w:rsidP="006261BA">
            <w:pPr>
              <w:spacing w:after="0" w:line="240" w:lineRule="auto"/>
              <w:rPr>
                <w:sz w:val="20"/>
                <w:szCs w:val="20"/>
                <w:shd w:val="clear" w:color="auto" w:fill="FFFFFF"/>
              </w:rPr>
            </w:pPr>
            <w:r w:rsidRPr="006261BA">
              <w:rPr>
                <w:color w:val="000000"/>
                <w:sz w:val="20"/>
                <w:szCs w:val="20"/>
                <w:lang w:eastAsia="lt-LT"/>
              </w:rPr>
              <w:t>Taip</w:t>
            </w:r>
          </w:p>
        </w:tc>
        <w:tc>
          <w:tcPr>
            <w:tcW w:w="3080" w:type="dxa"/>
            <w:gridSpan w:val="2"/>
            <w:tcBorders>
              <w:top w:val="single" w:sz="1" w:space="0" w:color="000000"/>
              <w:left w:val="single" w:sz="1" w:space="0" w:color="000000"/>
              <w:bottom w:val="single" w:sz="1" w:space="0" w:color="000000"/>
              <w:right w:val="single" w:sz="1" w:space="0" w:color="000000"/>
            </w:tcBorders>
          </w:tcPr>
          <w:p w14:paraId="34A398E6" w14:textId="77777777" w:rsidR="00E33983" w:rsidRPr="006261BA" w:rsidRDefault="00E33983" w:rsidP="006261BA">
            <w:pPr>
              <w:spacing w:after="0" w:line="240" w:lineRule="auto"/>
              <w:rPr>
                <w:sz w:val="20"/>
                <w:szCs w:val="20"/>
              </w:rPr>
            </w:pPr>
            <w:r w:rsidRPr="006261BA">
              <w:rPr>
                <w:color w:val="000000"/>
                <w:sz w:val="20"/>
                <w:szCs w:val="20"/>
                <w:lang w:eastAsia="lt-LT"/>
              </w:rPr>
              <w:t>Taip</w:t>
            </w:r>
          </w:p>
        </w:tc>
      </w:tr>
      <w:tr w:rsidR="00E33983" w:rsidRPr="006261BA" w14:paraId="0FA1150C"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057E138C" w14:textId="77777777" w:rsidR="00E33983" w:rsidRPr="006261BA" w:rsidRDefault="00E33983" w:rsidP="006261BA">
            <w:pPr>
              <w:spacing w:after="0" w:line="240" w:lineRule="auto"/>
              <w:rPr>
                <w:sz w:val="20"/>
                <w:szCs w:val="20"/>
              </w:rPr>
            </w:pPr>
            <w:r w:rsidRPr="006261BA">
              <w:rPr>
                <w:color w:val="000000"/>
                <w:sz w:val="20"/>
                <w:szCs w:val="20"/>
                <w:lang w:eastAsia="lt-LT"/>
              </w:rPr>
              <w:t>Vidinis blokas</w:t>
            </w:r>
          </w:p>
        </w:tc>
        <w:tc>
          <w:tcPr>
            <w:tcW w:w="3814" w:type="dxa"/>
            <w:gridSpan w:val="2"/>
            <w:tcBorders>
              <w:top w:val="single" w:sz="1" w:space="0" w:color="000000"/>
              <w:left w:val="single" w:sz="1" w:space="0" w:color="000000"/>
              <w:bottom w:val="single" w:sz="1" w:space="0" w:color="000000"/>
              <w:right w:val="single" w:sz="1" w:space="0" w:color="000000"/>
            </w:tcBorders>
          </w:tcPr>
          <w:p w14:paraId="50C09B42" w14:textId="77777777" w:rsidR="00E33983" w:rsidRPr="006261BA" w:rsidRDefault="00E33983" w:rsidP="006261BA">
            <w:pPr>
              <w:spacing w:after="0" w:line="240" w:lineRule="auto"/>
              <w:rPr>
                <w:sz w:val="20"/>
                <w:szCs w:val="20"/>
              </w:rPr>
            </w:pPr>
            <w:r w:rsidRPr="006261BA">
              <w:rPr>
                <w:color w:val="000000"/>
                <w:sz w:val="20"/>
                <w:szCs w:val="20"/>
                <w:lang w:eastAsia="lt-LT"/>
              </w:rPr>
              <w:t>Sieninis</w:t>
            </w:r>
          </w:p>
        </w:tc>
        <w:tc>
          <w:tcPr>
            <w:tcW w:w="3080" w:type="dxa"/>
            <w:gridSpan w:val="2"/>
            <w:tcBorders>
              <w:top w:val="single" w:sz="1" w:space="0" w:color="000000"/>
              <w:left w:val="single" w:sz="1" w:space="0" w:color="000000"/>
              <w:bottom w:val="single" w:sz="1" w:space="0" w:color="000000"/>
              <w:right w:val="single" w:sz="1" w:space="0" w:color="000000"/>
            </w:tcBorders>
          </w:tcPr>
          <w:p w14:paraId="081102B2" w14:textId="77777777" w:rsidR="00E33983" w:rsidRPr="006261BA" w:rsidRDefault="00E33983" w:rsidP="006261BA">
            <w:pPr>
              <w:spacing w:after="0" w:line="240" w:lineRule="auto"/>
              <w:rPr>
                <w:sz w:val="20"/>
                <w:szCs w:val="20"/>
              </w:rPr>
            </w:pPr>
            <w:r w:rsidRPr="006261BA">
              <w:rPr>
                <w:color w:val="000000"/>
                <w:sz w:val="20"/>
                <w:szCs w:val="20"/>
                <w:lang w:eastAsia="lt-LT"/>
              </w:rPr>
              <w:t>Sieninis</w:t>
            </w:r>
          </w:p>
        </w:tc>
      </w:tr>
      <w:tr w:rsidR="00E33983" w:rsidRPr="006261BA" w14:paraId="2825ED00"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31B1318C" w14:textId="77777777" w:rsidR="00E33983" w:rsidRPr="006261BA" w:rsidRDefault="00E33983" w:rsidP="006261BA">
            <w:pPr>
              <w:spacing w:after="0" w:line="240" w:lineRule="auto"/>
              <w:rPr>
                <w:sz w:val="20"/>
                <w:szCs w:val="20"/>
              </w:rPr>
            </w:pPr>
            <w:r w:rsidRPr="006261BA">
              <w:rPr>
                <w:color w:val="000000"/>
                <w:sz w:val="20"/>
                <w:szCs w:val="20"/>
                <w:lang w:eastAsia="lt-LT"/>
              </w:rPr>
              <w:t>Kompresorius</w:t>
            </w:r>
          </w:p>
        </w:tc>
        <w:tc>
          <w:tcPr>
            <w:tcW w:w="3814" w:type="dxa"/>
            <w:gridSpan w:val="2"/>
            <w:tcBorders>
              <w:top w:val="single" w:sz="1" w:space="0" w:color="000000"/>
              <w:left w:val="single" w:sz="1" w:space="0" w:color="000000"/>
              <w:bottom w:val="single" w:sz="1" w:space="0" w:color="000000"/>
              <w:right w:val="single" w:sz="1" w:space="0" w:color="000000"/>
            </w:tcBorders>
          </w:tcPr>
          <w:p w14:paraId="75C68692" w14:textId="77777777" w:rsidR="00E33983" w:rsidRPr="006261BA" w:rsidRDefault="00E33983" w:rsidP="006261BA">
            <w:pPr>
              <w:spacing w:after="0" w:line="240" w:lineRule="auto"/>
              <w:rPr>
                <w:sz w:val="20"/>
                <w:szCs w:val="20"/>
              </w:rPr>
            </w:pPr>
            <w:r w:rsidRPr="006261BA">
              <w:rPr>
                <w:color w:val="000000"/>
                <w:sz w:val="20"/>
                <w:szCs w:val="20"/>
                <w:lang w:eastAsia="lt-LT"/>
              </w:rPr>
              <w:t>Inverterinis</w:t>
            </w:r>
          </w:p>
        </w:tc>
        <w:tc>
          <w:tcPr>
            <w:tcW w:w="3080" w:type="dxa"/>
            <w:gridSpan w:val="2"/>
            <w:tcBorders>
              <w:top w:val="single" w:sz="1" w:space="0" w:color="000000"/>
              <w:left w:val="single" w:sz="1" w:space="0" w:color="000000"/>
              <w:bottom w:val="single" w:sz="1" w:space="0" w:color="000000"/>
              <w:right w:val="single" w:sz="1" w:space="0" w:color="000000"/>
            </w:tcBorders>
          </w:tcPr>
          <w:p w14:paraId="5C259084" w14:textId="77777777" w:rsidR="00E33983" w:rsidRPr="006261BA" w:rsidRDefault="00E33983" w:rsidP="006261BA">
            <w:pPr>
              <w:spacing w:after="0" w:line="240" w:lineRule="auto"/>
              <w:rPr>
                <w:sz w:val="20"/>
                <w:szCs w:val="20"/>
              </w:rPr>
            </w:pPr>
            <w:r w:rsidRPr="006261BA">
              <w:rPr>
                <w:color w:val="000000"/>
                <w:sz w:val="20"/>
                <w:szCs w:val="20"/>
                <w:lang w:eastAsia="lt-LT"/>
              </w:rPr>
              <w:t>Inverterinis</w:t>
            </w:r>
          </w:p>
        </w:tc>
      </w:tr>
      <w:tr w:rsidR="00E33983" w:rsidRPr="006261BA" w14:paraId="2A418AD0"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5201D2B2" w14:textId="77777777" w:rsidR="00E33983" w:rsidRPr="006261BA" w:rsidRDefault="00E33983" w:rsidP="006261BA">
            <w:pPr>
              <w:spacing w:after="0" w:line="240" w:lineRule="auto"/>
              <w:rPr>
                <w:sz w:val="20"/>
                <w:szCs w:val="20"/>
              </w:rPr>
            </w:pPr>
            <w:r w:rsidRPr="006261BA">
              <w:rPr>
                <w:color w:val="000000"/>
                <w:sz w:val="20"/>
                <w:szCs w:val="20"/>
                <w:lang w:eastAsia="lt-LT"/>
              </w:rPr>
              <w:t>Šaltnešis</w:t>
            </w:r>
          </w:p>
        </w:tc>
        <w:tc>
          <w:tcPr>
            <w:tcW w:w="3814" w:type="dxa"/>
            <w:gridSpan w:val="2"/>
            <w:tcBorders>
              <w:top w:val="single" w:sz="1" w:space="0" w:color="000000"/>
              <w:left w:val="single" w:sz="1" w:space="0" w:color="000000"/>
              <w:bottom w:val="single" w:sz="1" w:space="0" w:color="000000"/>
              <w:right w:val="single" w:sz="1" w:space="0" w:color="000000"/>
            </w:tcBorders>
          </w:tcPr>
          <w:p w14:paraId="2AFCCB42" w14:textId="77777777" w:rsidR="00E33983" w:rsidRPr="006261BA" w:rsidRDefault="00E33983" w:rsidP="006261BA">
            <w:pPr>
              <w:spacing w:after="0" w:line="240" w:lineRule="auto"/>
              <w:rPr>
                <w:sz w:val="20"/>
                <w:szCs w:val="20"/>
              </w:rPr>
            </w:pPr>
            <w:r w:rsidRPr="006261BA">
              <w:rPr>
                <w:color w:val="000000"/>
                <w:sz w:val="20"/>
                <w:szCs w:val="20"/>
                <w:lang w:eastAsia="lt-LT"/>
              </w:rPr>
              <w:t>R-32 / arba lygiaverčiu</w:t>
            </w:r>
          </w:p>
        </w:tc>
        <w:tc>
          <w:tcPr>
            <w:tcW w:w="3080" w:type="dxa"/>
            <w:gridSpan w:val="2"/>
            <w:tcBorders>
              <w:top w:val="single" w:sz="1" w:space="0" w:color="000000"/>
              <w:left w:val="single" w:sz="1" w:space="0" w:color="000000"/>
              <w:bottom w:val="single" w:sz="1" w:space="0" w:color="000000"/>
              <w:right w:val="single" w:sz="1" w:space="0" w:color="000000"/>
            </w:tcBorders>
          </w:tcPr>
          <w:p w14:paraId="3F0E7F97" w14:textId="77777777" w:rsidR="00E33983" w:rsidRPr="006261BA" w:rsidRDefault="00E33983" w:rsidP="006261BA">
            <w:pPr>
              <w:spacing w:after="0" w:line="240" w:lineRule="auto"/>
              <w:rPr>
                <w:sz w:val="20"/>
                <w:szCs w:val="20"/>
              </w:rPr>
            </w:pPr>
            <w:r w:rsidRPr="006261BA">
              <w:rPr>
                <w:sz w:val="20"/>
                <w:szCs w:val="20"/>
              </w:rPr>
              <w:t>R-32</w:t>
            </w:r>
          </w:p>
        </w:tc>
      </w:tr>
      <w:tr w:rsidR="00E33983" w:rsidRPr="006261BA" w14:paraId="3F44AA08"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2F7727ED" w14:textId="77777777" w:rsidR="00E33983" w:rsidRPr="006261BA" w:rsidRDefault="00E33983" w:rsidP="006261BA">
            <w:pPr>
              <w:spacing w:after="0" w:line="240" w:lineRule="auto"/>
              <w:rPr>
                <w:sz w:val="20"/>
                <w:szCs w:val="20"/>
              </w:rPr>
            </w:pPr>
            <w:r w:rsidRPr="006261BA">
              <w:rPr>
                <w:color w:val="000000"/>
                <w:sz w:val="20"/>
                <w:szCs w:val="20"/>
                <w:lang w:eastAsia="lt-LT"/>
              </w:rPr>
              <w:t>Veikimo temperatūra šildant (ne prastesne)</w:t>
            </w:r>
          </w:p>
        </w:tc>
        <w:tc>
          <w:tcPr>
            <w:tcW w:w="3814" w:type="dxa"/>
            <w:gridSpan w:val="2"/>
            <w:tcBorders>
              <w:top w:val="single" w:sz="1" w:space="0" w:color="000000"/>
              <w:left w:val="single" w:sz="1" w:space="0" w:color="000000"/>
              <w:bottom w:val="single" w:sz="1" w:space="0" w:color="000000"/>
              <w:right w:val="single" w:sz="1" w:space="0" w:color="000000"/>
            </w:tcBorders>
          </w:tcPr>
          <w:p w14:paraId="09438B30" w14:textId="77777777" w:rsidR="00E33983" w:rsidRPr="006261BA" w:rsidRDefault="00E33983" w:rsidP="006261BA">
            <w:pPr>
              <w:spacing w:after="0" w:line="240" w:lineRule="auto"/>
              <w:rPr>
                <w:sz w:val="20"/>
                <w:szCs w:val="20"/>
              </w:rPr>
            </w:pPr>
            <w:r w:rsidRPr="006261BA">
              <w:rPr>
                <w:color w:val="000000"/>
                <w:sz w:val="20"/>
                <w:szCs w:val="20"/>
                <w:lang w:eastAsia="lt-LT"/>
              </w:rPr>
              <w:t>nuo -15˚C iki 24˚C</w:t>
            </w:r>
          </w:p>
        </w:tc>
        <w:tc>
          <w:tcPr>
            <w:tcW w:w="3080" w:type="dxa"/>
            <w:gridSpan w:val="2"/>
            <w:tcBorders>
              <w:top w:val="single" w:sz="1" w:space="0" w:color="000000"/>
              <w:left w:val="single" w:sz="1" w:space="0" w:color="000000"/>
              <w:bottom w:val="single" w:sz="1" w:space="0" w:color="000000"/>
              <w:right w:val="single" w:sz="1" w:space="0" w:color="000000"/>
            </w:tcBorders>
          </w:tcPr>
          <w:p w14:paraId="7F3F6CFA" w14:textId="77777777" w:rsidR="00E33983" w:rsidRPr="006261BA" w:rsidRDefault="00E33983" w:rsidP="006261BA">
            <w:pPr>
              <w:spacing w:after="0" w:line="240" w:lineRule="auto"/>
              <w:rPr>
                <w:sz w:val="20"/>
                <w:szCs w:val="20"/>
              </w:rPr>
            </w:pPr>
            <w:r w:rsidRPr="006261BA">
              <w:rPr>
                <w:sz w:val="20"/>
                <w:szCs w:val="20"/>
              </w:rPr>
              <w:t>Nuo -25</w:t>
            </w:r>
            <w:r w:rsidRPr="006261BA">
              <w:rPr>
                <w:color w:val="000000"/>
                <w:sz w:val="20"/>
                <w:szCs w:val="20"/>
                <w:lang w:eastAsia="lt-LT"/>
              </w:rPr>
              <w:t>˚C</w:t>
            </w:r>
            <w:r w:rsidRPr="006261BA">
              <w:rPr>
                <w:sz w:val="20"/>
                <w:szCs w:val="20"/>
              </w:rPr>
              <w:t xml:space="preserve"> iki 24</w:t>
            </w:r>
            <w:r w:rsidRPr="006261BA">
              <w:rPr>
                <w:color w:val="000000"/>
                <w:sz w:val="20"/>
                <w:szCs w:val="20"/>
                <w:lang w:eastAsia="lt-LT"/>
              </w:rPr>
              <w:t>˚C</w:t>
            </w:r>
          </w:p>
        </w:tc>
      </w:tr>
      <w:tr w:rsidR="00E33983" w:rsidRPr="006261BA" w14:paraId="47193C85"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483BCE72" w14:textId="77777777" w:rsidR="00E33983" w:rsidRPr="006261BA" w:rsidRDefault="00E33983" w:rsidP="006261BA">
            <w:pPr>
              <w:spacing w:after="0" w:line="240" w:lineRule="auto"/>
              <w:rPr>
                <w:sz w:val="20"/>
                <w:szCs w:val="20"/>
              </w:rPr>
            </w:pPr>
            <w:r w:rsidRPr="006261BA">
              <w:rPr>
                <w:color w:val="000000"/>
                <w:sz w:val="20"/>
                <w:szCs w:val="20"/>
                <w:lang w:eastAsia="lt-LT"/>
              </w:rPr>
              <w:t>Veikimo temperatūra šaldant (ne prastesne)</w:t>
            </w:r>
          </w:p>
        </w:tc>
        <w:tc>
          <w:tcPr>
            <w:tcW w:w="3814" w:type="dxa"/>
            <w:gridSpan w:val="2"/>
            <w:tcBorders>
              <w:top w:val="single" w:sz="1" w:space="0" w:color="000000"/>
              <w:left w:val="single" w:sz="1" w:space="0" w:color="000000"/>
              <w:bottom w:val="single" w:sz="1" w:space="0" w:color="000000"/>
              <w:right w:val="single" w:sz="1" w:space="0" w:color="000000"/>
            </w:tcBorders>
          </w:tcPr>
          <w:p w14:paraId="396BC794" w14:textId="77777777" w:rsidR="00E33983" w:rsidRPr="006261BA" w:rsidRDefault="00E33983" w:rsidP="006261BA">
            <w:pPr>
              <w:spacing w:after="0" w:line="240" w:lineRule="auto"/>
              <w:rPr>
                <w:sz w:val="20"/>
                <w:szCs w:val="20"/>
              </w:rPr>
            </w:pPr>
            <w:r w:rsidRPr="006261BA">
              <w:rPr>
                <w:color w:val="000000"/>
                <w:sz w:val="20"/>
                <w:szCs w:val="20"/>
                <w:lang w:eastAsia="lt-LT"/>
              </w:rPr>
              <w:t xml:space="preserve"> nuo -15˚C iki 50˚C;</w:t>
            </w:r>
          </w:p>
        </w:tc>
        <w:tc>
          <w:tcPr>
            <w:tcW w:w="3080" w:type="dxa"/>
            <w:gridSpan w:val="2"/>
            <w:tcBorders>
              <w:top w:val="single" w:sz="1" w:space="0" w:color="000000"/>
              <w:left w:val="single" w:sz="1" w:space="0" w:color="000000"/>
              <w:bottom w:val="single" w:sz="1" w:space="0" w:color="000000"/>
              <w:right w:val="single" w:sz="1" w:space="0" w:color="000000"/>
            </w:tcBorders>
          </w:tcPr>
          <w:p w14:paraId="76D43C46" w14:textId="77777777" w:rsidR="00E33983" w:rsidRPr="006261BA" w:rsidRDefault="00E33983" w:rsidP="006261BA">
            <w:pPr>
              <w:spacing w:after="0" w:line="240" w:lineRule="auto"/>
              <w:rPr>
                <w:sz w:val="20"/>
                <w:szCs w:val="20"/>
              </w:rPr>
            </w:pPr>
            <w:r w:rsidRPr="006261BA">
              <w:rPr>
                <w:sz w:val="20"/>
                <w:szCs w:val="20"/>
              </w:rPr>
              <w:t>Nuo -15</w:t>
            </w:r>
            <w:r w:rsidRPr="006261BA">
              <w:rPr>
                <w:color w:val="000000"/>
                <w:sz w:val="20"/>
                <w:szCs w:val="20"/>
                <w:lang w:eastAsia="lt-LT"/>
              </w:rPr>
              <w:t>˚C</w:t>
            </w:r>
            <w:r w:rsidRPr="006261BA">
              <w:rPr>
                <w:sz w:val="20"/>
                <w:szCs w:val="20"/>
              </w:rPr>
              <w:t xml:space="preserve"> iki 50</w:t>
            </w:r>
            <w:r w:rsidRPr="006261BA">
              <w:rPr>
                <w:color w:val="000000"/>
                <w:sz w:val="20"/>
                <w:szCs w:val="20"/>
                <w:lang w:eastAsia="lt-LT"/>
              </w:rPr>
              <w:t>˚C</w:t>
            </w:r>
          </w:p>
        </w:tc>
      </w:tr>
      <w:tr w:rsidR="00E33983" w:rsidRPr="006261BA" w14:paraId="05E66063" w14:textId="77777777" w:rsidTr="00834999">
        <w:trPr>
          <w:trHeight w:val="376"/>
        </w:trPr>
        <w:tc>
          <w:tcPr>
            <w:tcW w:w="3213" w:type="dxa"/>
            <w:gridSpan w:val="2"/>
            <w:tcBorders>
              <w:top w:val="single" w:sz="1" w:space="0" w:color="000000"/>
              <w:left w:val="single" w:sz="1" w:space="0" w:color="000000"/>
              <w:bottom w:val="single" w:sz="1" w:space="0" w:color="000000"/>
              <w:right w:val="single" w:sz="1" w:space="0" w:color="000000"/>
            </w:tcBorders>
          </w:tcPr>
          <w:p w14:paraId="2E339428" w14:textId="77777777" w:rsidR="00E33983" w:rsidRPr="006261BA" w:rsidRDefault="00E33983" w:rsidP="006261BA">
            <w:pPr>
              <w:spacing w:after="0" w:line="240" w:lineRule="auto"/>
              <w:rPr>
                <w:sz w:val="20"/>
                <w:szCs w:val="20"/>
              </w:rPr>
            </w:pPr>
            <w:r w:rsidRPr="006261BA">
              <w:rPr>
                <w:color w:val="000000"/>
                <w:sz w:val="20"/>
                <w:szCs w:val="20"/>
                <w:lang w:eastAsia="lt-LT"/>
              </w:rPr>
              <w:t>Elektros tinklas</w:t>
            </w:r>
          </w:p>
        </w:tc>
        <w:tc>
          <w:tcPr>
            <w:tcW w:w="3814" w:type="dxa"/>
            <w:gridSpan w:val="2"/>
            <w:tcBorders>
              <w:top w:val="single" w:sz="1" w:space="0" w:color="000000"/>
              <w:left w:val="single" w:sz="1" w:space="0" w:color="000000"/>
              <w:bottom w:val="single" w:sz="1" w:space="0" w:color="000000"/>
              <w:right w:val="single" w:sz="1" w:space="0" w:color="000000"/>
            </w:tcBorders>
          </w:tcPr>
          <w:p w14:paraId="0BC79435" w14:textId="77777777" w:rsidR="00E33983" w:rsidRPr="006261BA" w:rsidRDefault="00E33983" w:rsidP="006261BA">
            <w:pPr>
              <w:spacing w:after="0" w:line="240" w:lineRule="auto"/>
              <w:rPr>
                <w:sz w:val="20"/>
                <w:szCs w:val="20"/>
              </w:rPr>
            </w:pPr>
            <w:r w:rsidRPr="006261BA">
              <w:rPr>
                <w:color w:val="000000"/>
                <w:sz w:val="20"/>
                <w:szCs w:val="20"/>
                <w:lang w:eastAsia="lt-LT"/>
              </w:rPr>
              <w:t>1F, 230V, 50Hz</w:t>
            </w:r>
          </w:p>
        </w:tc>
        <w:tc>
          <w:tcPr>
            <w:tcW w:w="3080" w:type="dxa"/>
            <w:gridSpan w:val="2"/>
            <w:tcBorders>
              <w:top w:val="single" w:sz="1" w:space="0" w:color="000000"/>
              <w:left w:val="single" w:sz="1" w:space="0" w:color="000000"/>
              <w:bottom w:val="single" w:sz="1" w:space="0" w:color="000000"/>
              <w:right w:val="single" w:sz="1" w:space="0" w:color="000000"/>
            </w:tcBorders>
          </w:tcPr>
          <w:p w14:paraId="028D6849" w14:textId="77777777" w:rsidR="00E33983" w:rsidRPr="006261BA" w:rsidRDefault="00E33983" w:rsidP="006261BA">
            <w:pPr>
              <w:spacing w:after="0" w:line="240" w:lineRule="auto"/>
              <w:rPr>
                <w:sz w:val="20"/>
                <w:szCs w:val="20"/>
              </w:rPr>
            </w:pPr>
            <w:r w:rsidRPr="006261BA">
              <w:rPr>
                <w:color w:val="000000"/>
                <w:sz w:val="20"/>
                <w:szCs w:val="20"/>
                <w:lang w:eastAsia="lt-LT"/>
              </w:rPr>
              <w:t>1F, 230V, 50Hz</w:t>
            </w:r>
          </w:p>
        </w:tc>
      </w:tr>
      <w:tr w:rsidR="00E33983" w:rsidRPr="006261BA" w14:paraId="446B57FC"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720C5B5B" w14:textId="77777777" w:rsidR="00E33983" w:rsidRPr="006261BA" w:rsidRDefault="00E33983" w:rsidP="006261BA">
            <w:pPr>
              <w:spacing w:after="0" w:line="240" w:lineRule="auto"/>
              <w:rPr>
                <w:sz w:val="20"/>
                <w:szCs w:val="20"/>
              </w:rPr>
            </w:pPr>
            <w:r w:rsidRPr="006261BA">
              <w:rPr>
                <w:color w:val="000000"/>
                <w:sz w:val="20"/>
                <w:szCs w:val="20"/>
                <w:lang w:eastAsia="lt-LT"/>
              </w:rPr>
              <w:t xml:space="preserve">Vidinio bloko, veikimo metu keliamo garso lygis mažiausiu/didžiausiu greičiu – ne daugiau kaip </w:t>
            </w:r>
          </w:p>
        </w:tc>
        <w:tc>
          <w:tcPr>
            <w:tcW w:w="3814" w:type="dxa"/>
            <w:gridSpan w:val="2"/>
            <w:tcBorders>
              <w:top w:val="single" w:sz="1" w:space="0" w:color="000000"/>
              <w:left w:val="single" w:sz="1" w:space="0" w:color="000000"/>
              <w:bottom w:val="single" w:sz="1" w:space="0" w:color="000000"/>
              <w:right w:val="single" w:sz="1" w:space="0" w:color="000000"/>
            </w:tcBorders>
            <w:vAlign w:val="center"/>
          </w:tcPr>
          <w:p w14:paraId="5F199507" w14:textId="77777777" w:rsidR="00E33983" w:rsidRPr="006261BA" w:rsidRDefault="00E33983" w:rsidP="006261BA">
            <w:pPr>
              <w:spacing w:after="0" w:line="240" w:lineRule="auto"/>
              <w:rPr>
                <w:sz w:val="20"/>
                <w:szCs w:val="20"/>
              </w:rPr>
            </w:pPr>
            <w:r w:rsidRPr="006261BA">
              <w:rPr>
                <w:color w:val="000000"/>
                <w:sz w:val="20"/>
                <w:szCs w:val="20"/>
                <w:lang w:eastAsia="lt-LT"/>
              </w:rPr>
              <w:t>27/42dB</w:t>
            </w:r>
          </w:p>
        </w:tc>
        <w:tc>
          <w:tcPr>
            <w:tcW w:w="3080" w:type="dxa"/>
            <w:gridSpan w:val="2"/>
            <w:tcBorders>
              <w:top w:val="single" w:sz="1" w:space="0" w:color="000000"/>
              <w:left w:val="single" w:sz="1" w:space="0" w:color="000000"/>
              <w:bottom w:val="single" w:sz="1" w:space="0" w:color="000000"/>
              <w:right w:val="single" w:sz="1" w:space="0" w:color="000000"/>
            </w:tcBorders>
          </w:tcPr>
          <w:p w14:paraId="73771C82" w14:textId="77777777" w:rsidR="00E33983" w:rsidRPr="006261BA" w:rsidRDefault="00E33983" w:rsidP="006261BA">
            <w:pPr>
              <w:spacing w:after="0" w:line="240" w:lineRule="auto"/>
              <w:rPr>
                <w:color w:val="000000"/>
                <w:sz w:val="20"/>
                <w:szCs w:val="20"/>
                <w:lang w:eastAsia="lt-LT"/>
              </w:rPr>
            </w:pPr>
          </w:p>
          <w:p w14:paraId="3B8DA7CE" w14:textId="77777777" w:rsidR="00E33983" w:rsidRPr="006261BA" w:rsidRDefault="00E33983" w:rsidP="006261BA">
            <w:pPr>
              <w:spacing w:after="0" w:line="240" w:lineRule="auto"/>
              <w:rPr>
                <w:sz w:val="20"/>
                <w:szCs w:val="20"/>
              </w:rPr>
            </w:pPr>
            <w:r w:rsidRPr="006261BA">
              <w:rPr>
                <w:color w:val="000000"/>
                <w:sz w:val="20"/>
                <w:szCs w:val="20"/>
                <w:lang w:eastAsia="lt-LT"/>
              </w:rPr>
              <w:t>21/39dB</w:t>
            </w:r>
          </w:p>
        </w:tc>
      </w:tr>
      <w:tr w:rsidR="00E33983" w:rsidRPr="006261BA" w14:paraId="2B380C60"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651B49B1" w14:textId="77777777" w:rsidR="00E33983" w:rsidRPr="006261BA" w:rsidRDefault="00E33983" w:rsidP="006261BA">
            <w:pPr>
              <w:spacing w:after="0" w:line="240" w:lineRule="auto"/>
              <w:rPr>
                <w:sz w:val="20"/>
                <w:szCs w:val="20"/>
              </w:rPr>
            </w:pPr>
            <w:r w:rsidRPr="006261BA">
              <w:rPr>
                <w:color w:val="000000"/>
                <w:sz w:val="20"/>
                <w:szCs w:val="20"/>
                <w:lang w:eastAsia="lt-LT"/>
              </w:rPr>
              <w:t>Garso lygis1 m atstumu dB(A) išorinio bloko</w:t>
            </w:r>
          </w:p>
        </w:tc>
        <w:tc>
          <w:tcPr>
            <w:tcW w:w="3814" w:type="dxa"/>
            <w:gridSpan w:val="2"/>
            <w:tcBorders>
              <w:top w:val="single" w:sz="1" w:space="0" w:color="000000"/>
              <w:left w:val="single" w:sz="1" w:space="0" w:color="000000"/>
              <w:bottom w:val="single" w:sz="1" w:space="0" w:color="000000"/>
              <w:right w:val="single" w:sz="1" w:space="0" w:color="000000"/>
            </w:tcBorders>
          </w:tcPr>
          <w:p w14:paraId="62E701C3" w14:textId="77777777" w:rsidR="00E33983" w:rsidRPr="006261BA" w:rsidRDefault="00E33983" w:rsidP="006261BA">
            <w:pPr>
              <w:spacing w:after="0" w:line="240" w:lineRule="auto"/>
              <w:rPr>
                <w:sz w:val="20"/>
                <w:szCs w:val="20"/>
              </w:rPr>
            </w:pPr>
            <w:r w:rsidRPr="006261BA">
              <w:rPr>
                <w:color w:val="000000"/>
                <w:sz w:val="20"/>
                <w:szCs w:val="20"/>
                <w:lang w:eastAsia="lt-LT"/>
              </w:rPr>
              <w:t>≤ 63</w:t>
            </w:r>
          </w:p>
        </w:tc>
        <w:tc>
          <w:tcPr>
            <w:tcW w:w="3080" w:type="dxa"/>
            <w:gridSpan w:val="2"/>
            <w:tcBorders>
              <w:top w:val="single" w:sz="1" w:space="0" w:color="000000"/>
              <w:left w:val="single" w:sz="1" w:space="0" w:color="000000"/>
              <w:bottom w:val="single" w:sz="1" w:space="0" w:color="000000"/>
              <w:right w:val="single" w:sz="1" w:space="0" w:color="000000"/>
            </w:tcBorders>
          </w:tcPr>
          <w:p w14:paraId="533B7659" w14:textId="77777777" w:rsidR="00E33983" w:rsidRPr="006261BA" w:rsidRDefault="00E33983" w:rsidP="006261BA">
            <w:pPr>
              <w:spacing w:after="0" w:line="240" w:lineRule="auto"/>
              <w:rPr>
                <w:sz w:val="20"/>
                <w:szCs w:val="20"/>
              </w:rPr>
            </w:pPr>
            <w:r w:rsidRPr="006261BA">
              <w:rPr>
                <w:sz w:val="20"/>
                <w:szCs w:val="20"/>
              </w:rPr>
              <w:t>55</w:t>
            </w:r>
          </w:p>
        </w:tc>
      </w:tr>
      <w:tr w:rsidR="00E33983" w:rsidRPr="006261BA" w14:paraId="533763C3"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203F82C3" w14:textId="77777777" w:rsidR="00E33983" w:rsidRPr="006261BA" w:rsidRDefault="00E33983" w:rsidP="006261BA">
            <w:pPr>
              <w:spacing w:after="0" w:line="240" w:lineRule="auto"/>
              <w:rPr>
                <w:sz w:val="20"/>
                <w:szCs w:val="20"/>
              </w:rPr>
            </w:pPr>
            <w:r w:rsidRPr="006261BA">
              <w:rPr>
                <w:color w:val="000000"/>
                <w:sz w:val="20"/>
                <w:szCs w:val="20"/>
                <w:lang w:eastAsia="lt-LT"/>
              </w:rPr>
              <w:lastRenderedPageBreak/>
              <w:t>Kondensato nuvedimas</w:t>
            </w:r>
          </w:p>
        </w:tc>
        <w:tc>
          <w:tcPr>
            <w:tcW w:w="3814" w:type="dxa"/>
            <w:gridSpan w:val="2"/>
            <w:tcBorders>
              <w:top w:val="single" w:sz="1" w:space="0" w:color="000000"/>
              <w:left w:val="single" w:sz="1" w:space="0" w:color="000000"/>
              <w:bottom w:val="single" w:sz="1" w:space="0" w:color="000000"/>
              <w:right w:val="single" w:sz="1" w:space="0" w:color="000000"/>
            </w:tcBorders>
          </w:tcPr>
          <w:p w14:paraId="3F883C0C" w14:textId="77777777" w:rsidR="00E33983" w:rsidRPr="006261BA" w:rsidRDefault="00E33983" w:rsidP="006261BA">
            <w:pPr>
              <w:spacing w:after="0" w:line="240" w:lineRule="auto"/>
              <w:rPr>
                <w:sz w:val="20"/>
                <w:szCs w:val="20"/>
              </w:rPr>
            </w:pPr>
            <w:r w:rsidRPr="006261BA">
              <w:rPr>
                <w:color w:val="000000"/>
                <w:sz w:val="20"/>
                <w:szCs w:val="20"/>
                <w:lang w:eastAsia="lt-LT"/>
              </w:rPr>
              <w:t xml:space="preserve">Priverstinis kondensato siurbliu </w:t>
            </w:r>
            <w:r w:rsidRPr="006261BA">
              <w:rPr>
                <w:color w:val="000000"/>
                <w:sz w:val="20"/>
                <w:szCs w:val="20"/>
                <w:lang w:eastAsia="lt-LT"/>
              </w:rPr>
              <w:br/>
            </w:r>
          </w:p>
        </w:tc>
        <w:tc>
          <w:tcPr>
            <w:tcW w:w="3080" w:type="dxa"/>
            <w:gridSpan w:val="2"/>
            <w:tcBorders>
              <w:top w:val="single" w:sz="1" w:space="0" w:color="000000"/>
              <w:left w:val="single" w:sz="1" w:space="0" w:color="000000"/>
              <w:bottom w:val="single" w:sz="1" w:space="0" w:color="000000"/>
              <w:right w:val="single" w:sz="1" w:space="0" w:color="000000"/>
            </w:tcBorders>
          </w:tcPr>
          <w:p w14:paraId="68745D97" w14:textId="77777777" w:rsidR="00E33983" w:rsidRPr="006261BA" w:rsidRDefault="00E33983" w:rsidP="006261BA">
            <w:pPr>
              <w:spacing w:after="0" w:line="240" w:lineRule="auto"/>
              <w:rPr>
                <w:sz w:val="20"/>
                <w:szCs w:val="20"/>
              </w:rPr>
            </w:pPr>
            <w:r w:rsidRPr="006261BA">
              <w:rPr>
                <w:color w:val="000000"/>
                <w:sz w:val="20"/>
                <w:szCs w:val="20"/>
                <w:lang w:eastAsia="lt-LT"/>
              </w:rPr>
              <w:t>Priverstinis kondensato siurbliu</w:t>
            </w:r>
          </w:p>
        </w:tc>
      </w:tr>
      <w:tr w:rsidR="00E33983" w:rsidRPr="006261BA" w14:paraId="60D742F2"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0EFB1DFD" w14:textId="77777777" w:rsidR="00E33983" w:rsidRPr="006261BA" w:rsidRDefault="00E33983" w:rsidP="006261BA">
            <w:pPr>
              <w:spacing w:after="0" w:line="240" w:lineRule="auto"/>
              <w:rPr>
                <w:sz w:val="20"/>
                <w:szCs w:val="20"/>
              </w:rPr>
            </w:pPr>
            <w:r w:rsidRPr="006261BA">
              <w:rPr>
                <w:color w:val="000000"/>
                <w:sz w:val="20"/>
                <w:szCs w:val="20"/>
                <w:lang w:eastAsia="lt-LT"/>
              </w:rPr>
              <w:t>Išorinis blokas</w:t>
            </w:r>
          </w:p>
        </w:tc>
        <w:tc>
          <w:tcPr>
            <w:tcW w:w="3814" w:type="dxa"/>
            <w:gridSpan w:val="2"/>
            <w:tcBorders>
              <w:top w:val="single" w:sz="1" w:space="0" w:color="000000"/>
              <w:left w:val="single" w:sz="1" w:space="0" w:color="000000"/>
              <w:bottom w:val="single" w:sz="1" w:space="0" w:color="000000"/>
              <w:right w:val="single" w:sz="1" w:space="0" w:color="000000"/>
            </w:tcBorders>
          </w:tcPr>
          <w:p w14:paraId="52BA26D6" w14:textId="77777777" w:rsidR="00E33983" w:rsidRPr="006261BA" w:rsidRDefault="00E33983" w:rsidP="006261BA">
            <w:pPr>
              <w:spacing w:after="0" w:line="240" w:lineRule="auto"/>
              <w:rPr>
                <w:sz w:val="20"/>
                <w:szCs w:val="20"/>
              </w:rPr>
            </w:pPr>
            <w:r w:rsidRPr="006261BA">
              <w:rPr>
                <w:color w:val="000000"/>
                <w:sz w:val="20"/>
                <w:szCs w:val="20"/>
                <w:lang w:eastAsia="lt-LT"/>
              </w:rPr>
              <w:t>Ant išorinės sienos, stogo, balkone</w:t>
            </w:r>
          </w:p>
        </w:tc>
        <w:tc>
          <w:tcPr>
            <w:tcW w:w="3080" w:type="dxa"/>
            <w:gridSpan w:val="2"/>
            <w:tcBorders>
              <w:top w:val="single" w:sz="1" w:space="0" w:color="000000"/>
              <w:left w:val="single" w:sz="1" w:space="0" w:color="000000"/>
              <w:bottom w:val="single" w:sz="1" w:space="0" w:color="000000"/>
              <w:right w:val="single" w:sz="1" w:space="0" w:color="000000"/>
            </w:tcBorders>
          </w:tcPr>
          <w:p w14:paraId="4A70B4DC" w14:textId="77777777" w:rsidR="00E33983" w:rsidRPr="006261BA" w:rsidRDefault="00E33983" w:rsidP="006261BA">
            <w:pPr>
              <w:spacing w:after="0" w:line="240" w:lineRule="auto"/>
              <w:rPr>
                <w:sz w:val="20"/>
                <w:szCs w:val="20"/>
              </w:rPr>
            </w:pPr>
            <w:r w:rsidRPr="006261BA">
              <w:rPr>
                <w:color w:val="000000"/>
                <w:sz w:val="20"/>
                <w:szCs w:val="20"/>
                <w:lang w:eastAsia="lt-LT"/>
              </w:rPr>
              <w:t>Ant išorinės sienos, stogo, balkone</w:t>
            </w:r>
          </w:p>
        </w:tc>
      </w:tr>
      <w:tr w:rsidR="00E33983" w:rsidRPr="006261BA" w14:paraId="371CB8D7"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3D3034C0" w14:textId="77777777" w:rsidR="00E33983" w:rsidRPr="006261BA" w:rsidRDefault="00E33983" w:rsidP="006261BA">
            <w:pPr>
              <w:spacing w:after="0" w:line="240" w:lineRule="auto"/>
              <w:rPr>
                <w:sz w:val="20"/>
                <w:szCs w:val="20"/>
              </w:rPr>
            </w:pPr>
            <w:r w:rsidRPr="006261BA">
              <w:rPr>
                <w:color w:val="000000"/>
                <w:sz w:val="20"/>
                <w:szCs w:val="20"/>
                <w:lang w:eastAsia="lt-LT"/>
              </w:rPr>
              <w:t>Išorinis blokas palyginus su vidiniu aukščio skirtumas iki</w:t>
            </w:r>
          </w:p>
        </w:tc>
        <w:tc>
          <w:tcPr>
            <w:tcW w:w="3814" w:type="dxa"/>
            <w:gridSpan w:val="2"/>
            <w:tcBorders>
              <w:top w:val="single" w:sz="1" w:space="0" w:color="000000"/>
              <w:left w:val="single" w:sz="1" w:space="0" w:color="000000"/>
              <w:bottom w:val="single" w:sz="1" w:space="0" w:color="000000"/>
              <w:right w:val="single" w:sz="1" w:space="0" w:color="000000"/>
            </w:tcBorders>
          </w:tcPr>
          <w:p w14:paraId="7D6486BC" w14:textId="77777777" w:rsidR="00E33983" w:rsidRPr="006261BA" w:rsidRDefault="00E33983" w:rsidP="006261BA">
            <w:pPr>
              <w:spacing w:after="0" w:line="240" w:lineRule="auto"/>
              <w:rPr>
                <w:sz w:val="20"/>
                <w:szCs w:val="20"/>
              </w:rPr>
            </w:pPr>
            <w:r w:rsidRPr="006261BA">
              <w:rPr>
                <w:color w:val="000000"/>
                <w:sz w:val="20"/>
                <w:szCs w:val="20"/>
                <w:lang w:eastAsia="lt-LT"/>
              </w:rPr>
              <w:t>10 m</w:t>
            </w:r>
          </w:p>
        </w:tc>
        <w:tc>
          <w:tcPr>
            <w:tcW w:w="3080" w:type="dxa"/>
            <w:gridSpan w:val="2"/>
            <w:tcBorders>
              <w:top w:val="single" w:sz="1" w:space="0" w:color="000000"/>
              <w:left w:val="single" w:sz="1" w:space="0" w:color="000000"/>
              <w:bottom w:val="single" w:sz="1" w:space="0" w:color="000000"/>
              <w:right w:val="single" w:sz="1" w:space="0" w:color="000000"/>
            </w:tcBorders>
          </w:tcPr>
          <w:p w14:paraId="1491C419" w14:textId="77777777" w:rsidR="00E33983" w:rsidRPr="006261BA" w:rsidRDefault="00E33983" w:rsidP="006261BA">
            <w:pPr>
              <w:spacing w:after="0" w:line="240" w:lineRule="auto"/>
              <w:rPr>
                <w:sz w:val="20"/>
                <w:szCs w:val="20"/>
              </w:rPr>
            </w:pPr>
            <w:r w:rsidRPr="006261BA">
              <w:rPr>
                <w:color w:val="000000"/>
                <w:sz w:val="20"/>
                <w:szCs w:val="20"/>
                <w:lang w:eastAsia="lt-LT"/>
              </w:rPr>
              <w:t>10 m</w:t>
            </w:r>
          </w:p>
        </w:tc>
      </w:tr>
      <w:tr w:rsidR="00E33983" w:rsidRPr="006261BA" w14:paraId="7869187A"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63EBEE10" w14:textId="77777777" w:rsidR="00E33983" w:rsidRPr="006261BA" w:rsidRDefault="00E33983" w:rsidP="006261BA">
            <w:pPr>
              <w:spacing w:after="0" w:line="240" w:lineRule="auto"/>
              <w:rPr>
                <w:sz w:val="20"/>
                <w:szCs w:val="20"/>
              </w:rPr>
            </w:pPr>
            <w:r w:rsidRPr="006261BA">
              <w:rPr>
                <w:color w:val="000000"/>
                <w:sz w:val="20"/>
                <w:szCs w:val="20"/>
                <w:lang w:eastAsia="lt-LT"/>
              </w:rPr>
              <w:t>Šaltnešio trasos ilgis iki</w:t>
            </w:r>
          </w:p>
        </w:tc>
        <w:tc>
          <w:tcPr>
            <w:tcW w:w="3814" w:type="dxa"/>
            <w:gridSpan w:val="2"/>
            <w:tcBorders>
              <w:top w:val="single" w:sz="1" w:space="0" w:color="000000"/>
              <w:left w:val="single" w:sz="1" w:space="0" w:color="000000"/>
              <w:bottom w:val="single" w:sz="1" w:space="0" w:color="000000"/>
              <w:right w:val="single" w:sz="1" w:space="0" w:color="000000"/>
            </w:tcBorders>
          </w:tcPr>
          <w:p w14:paraId="6D18D378" w14:textId="77777777" w:rsidR="00E33983" w:rsidRPr="006261BA" w:rsidRDefault="00E33983" w:rsidP="006261BA">
            <w:pPr>
              <w:spacing w:after="0" w:line="240" w:lineRule="auto"/>
              <w:rPr>
                <w:sz w:val="20"/>
                <w:szCs w:val="20"/>
              </w:rPr>
            </w:pPr>
            <w:r w:rsidRPr="006261BA">
              <w:rPr>
                <w:color w:val="000000"/>
                <w:sz w:val="20"/>
                <w:szCs w:val="20"/>
                <w:lang w:eastAsia="lt-LT"/>
              </w:rPr>
              <w:t>25 m</w:t>
            </w:r>
          </w:p>
        </w:tc>
        <w:tc>
          <w:tcPr>
            <w:tcW w:w="3080" w:type="dxa"/>
            <w:gridSpan w:val="2"/>
            <w:tcBorders>
              <w:top w:val="single" w:sz="1" w:space="0" w:color="000000"/>
              <w:left w:val="single" w:sz="1" w:space="0" w:color="000000"/>
              <w:bottom w:val="single" w:sz="1" w:space="0" w:color="000000"/>
              <w:right w:val="single" w:sz="1" w:space="0" w:color="000000"/>
            </w:tcBorders>
          </w:tcPr>
          <w:p w14:paraId="6C75A5DE" w14:textId="77777777" w:rsidR="00E33983" w:rsidRPr="006261BA" w:rsidRDefault="00E33983" w:rsidP="006261BA">
            <w:pPr>
              <w:spacing w:after="0" w:line="240" w:lineRule="auto"/>
              <w:rPr>
                <w:sz w:val="20"/>
                <w:szCs w:val="20"/>
              </w:rPr>
            </w:pPr>
            <w:r w:rsidRPr="006261BA">
              <w:rPr>
                <w:color w:val="000000"/>
                <w:sz w:val="20"/>
                <w:szCs w:val="20"/>
                <w:lang w:eastAsia="lt-LT"/>
              </w:rPr>
              <w:t>25 m</w:t>
            </w:r>
          </w:p>
        </w:tc>
      </w:tr>
      <w:tr w:rsidR="00E33983" w:rsidRPr="006261BA" w14:paraId="266FCCFE"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72DCF0A3" w14:textId="77777777" w:rsidR="00E33983" w:rsidRPr="006261BA" w:rsidRDefault="00E33983" w:rsidP="006261BA">
            <w:pPr>
              <w:spacing w:after="0" w:line="240" w:lineRule="auto"/>
              <w:rPr>
                <w:sz w:val="20"/>
                <w:szCs w:val="20"/>
              </w:rPr>
            </w:pPr>
            <w:r w:rsidRPr="006261BA">
              <w:rPr>
                <w:color w:val="000000"/>
                <w:sz w:val="20"/>
                <w:szCs w:val="20"/>
                <w:lang w:eastAsia="lt-LT"/>
              </w:rPr>
              <w:t>Atstumas iki elektros tinklo pajungimo taško  iki</w:t>
            </w:r>
          </w:p>
        </w:tc>
        <w:tc>
          <w:tcPr>
            <w:tcW w:w="3814" w:type="dxa"/>
            <w:gridSpan w:val="2"/>
            <w:tcBorders>
              <w:top w:val="single" w:sz="1" w:space="0" w:color="000000"/>
              <w:left w:val="single" w:sz="1" w:space="0" w:color="000000"/>
              <w:bottom w:val="single" w:sz="1" w:space="0" w:color="000000"/>
              <w:right w:val="single" w:sz="1" w:space="0" w:color="000000"/>
            </w:tcBorders>
          </w:tcPr>
          <w:p w14:paraId="210881D9" w14:textId="77777777" w:rsidR="00E33983" w:rsidRPr="006261BA" w:rsidRDefault="00E33983" w:rsidP="006261BA">
            <w:pPr>
              <w:spacing w:after="0" w:line="240" w:lineRule="auto"/>
              <w:rPr>
                <w:sz w:val="20"/>
                <w:szCs w:val="20"/>
              </w:rPr>
            </w:pPr>
            <w:r w:rsidRPr="006261BA">
              <w:rPr>
                <w:color w:val="000000"/>
                <w:sz w:val="20"/>
                <w:szCs w:val="20"/>
                <w:lang w:eastAsia="lt-LT"/>
              </w:rPr>
              <w:t>20 m</w:t>
            </w:r>
          </w:p>
        </w:tc>
        <w:tc>
          <w:tcPr>
            <w:tcW w:w="3080" w:type="dxa"/>
            <w:gridSpan w:val="2"/>
            <w:tcBorders>
              <w:top w:val="single" w:sz="1" w:space="0" w:color="000000"/>
              <w:left w:val="single" w:sz="1" w:space="0" w:color="000000"/>
              <w:bottom w:val="single" w:sz="1" w:space="0" w:color="000000"/>
              <w:right w:val="single" w:sz="1" w:space="0" w:color="000000"/>
            </w:tcBorders>
          </w:tcPr>
          <w:p w14:paraId="5E6A1335" w14:textId="77777777" w:rsidR="00E33983" w:rsidRPr="006261BA" w:rsidRDefault="00E33983" w:rsidP="006261BA">
            <w:pPr>
              <w:spacing w:after="0" w:line="240" w:lineRule="auto"/>
              <w:rPr>
                <w:sz w:val="20"/>
                <w:szCs w:val="20"/>
              </w:rPr>
            </w:pPr>
            <w:r w:rsidRPr="006261BA">
              <w:rPr>
                <w:color w:val="000000"/>
                <w:sz w:val="20"/>
                <w:szCs w:val="20"/>
                <w:lang w:eastAsia="lt-LT"/>
              </w:rPr>
              <w:t>20 m</w:t>
            </w:r>
          </w:p>
        </w:tc>
      </w:tr>
      <w:tr w:rsidR="00E33983" w:rsidRPr="006261BA" w14:paraId="4CBA61D6"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2A1805F7" w14:textId="77777777" w:rsidR="00E33983" w:rsidRPr="006261BA" w:rsidRDefault="00E33983" w:rsidP="006261BA">
            <w:pPr>
              <w:spacing w:after="0" w:line="240" w:lineRule="auto"/>
              <w:rPr>
                <w:sz w:val="20"/>
                <w:szCs w:val="20"/>
              </w:rPr>
            </w:pPr>
            <w:r w:rsidRPr="006261BA">
              <w:rPr>
                <w:color w:val="000000"/>
                <w:sz w:val="20"/>
                <w:szCs w:val="20"/>
                <w:lang w:eastAsia="lt-LT"/>
              </w:rPr>
              <w:t>„Eurovent“ sertifikatas</w:t>
            </w:r>
          </w:p>
        </w:tc>
        <w:tc>
          <w:tcPr>
            <w:tcW w:w="3814" w:type="dxa"/>
            <w:gridSpan w:val="2"/>
            <w:tcBorders>
              <w:top w:val="single" w:sz="1" w:space="0" w:color="000000"/>
              <w:left w:val="single" w:sz="1" w:space="0" w:color="000000"/>
              <w:bottom w:val="single" w:sz="1" w:space="0" w:color="000000"/>
              <w:right w:val="single" w:sz="1" w:space="0" w:color="000000"/>
            </w:tcBorders>
          </w:tcPr>
          <w:p w14:paraId="76A99876" w14:textId="77777777" w:rsidR="00E33983" w:rsidRPr="006261BA" w:rsidRDefault="00E33983" w:rsidP="006261BA">
            <w:pPr>
              <w:spacing w:after="0" w:line="240" w:lineRule="auto"/>
              <w:rPr>
                <w:sz w:val="20"/>
                <w:szCs w:val="20"/>
              </w:rPr>
            </w:pPr>
            <w:r w:rsidRPr="006261BA">
              <w:rPr>
                <w:color w:val="000000"/>
                <w:sz w:val="20"/>
                <w:szCs w:val="20"/>
                <w:lang w:eastAsia="lt-LT"/>
              </w:rPr>
              <w:t>Būtinai. Pateikti sertifikatą.</w:t>
            </w:r>
          </w:p>
        </w:tc>
        <w:tc>
          <w:tcPr>
            <w:tcW w:w="3080" w:type="dxa"/>
            <w:gridSpan w:val="2"/>
            <w:tcBorders>
              <w:top w:val="single" w:sz="1" w:space="0" w:color="000000"/>
              <w:left w:val="single" w:sz="1" w:space="0" w:color="000000"/>
              <w:bottom w:val="single" w:sz="1" w:space="0" w:color="000000"/>
              <w:right w:val="single" w:sz="1" w:space="0" w:color="000000"/>
            </w:tcBorders>
          </w:tcPr>
          <w:p w14:paraId="634AEEDC" w14:textId="77777777" w:rsidR="00E33983" w:rsidRPr="006261BA" w:rsidRDefault="00E33983" w:rsidP="006261BA">
            <w:pPr>
              <w:spacing w:after="0" w:line="240" w:lineRule="auto"/>
              <w:rPr>
                <w:sz w:val="20"/>
                <w:szCs w:val="20"/>
              </w:rPr>
            </w:pPr>
            <w:r w:rsidRPr="006261BA">
              <w:rPr>
                <w:sz w:val="20"/>
                <w:szCs w:val="20"/>
              </w:rPr>
              <w:t>Yra</w:t>
            </w:r>
          </w:p>
        </w:tc>
      </w:tr>
      <w:tr w:rsidR="00E33983" w:rsidRPr="006261BA" w14:paraId="5BCD1E4E"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25482882" w14:textId="77777777" w:rsidR="00E33983" w:rsidRPr="006261BA" w:rsidRDefault="00E33983" w:rsidP="006261BA">
            <w:pPr>
              <w:spacing w:after="0" w:line="240" w:lineRule="auto"/>
              <w:rPr>
                <w:sz w:val="20"/>
                <w:szCs w:val="20"/>
              </w:rPr>
            </w:pPr>
            <w:r w:rsidRPr="006261BA">
              <w:rPr>
                <w:color w:val="000000"/>
                <w:sz w:val="20"/>
                <w:szCs w:val="20"/>
                <w:lang w:eastAsia="lt-LT"/>
              </w:rPr>
              <w:t>Savaiminė diagnostika</w:t>
            </w:r>
          </w:p>
        </w:tc>
        <w:tc>
          <w:tcPr>
            <w:tcW w:w="3814" w:type="dxa"/>
            <w:gridSpan w:val="2"/>
            <w:tcBorders>
              <w:top w:val="single" w:sz="1" w:space="0" w:color="000000"/>
              <w:left w:val="single" w:sz="1" w:space="0" w:color="000000"/>
              <w:bottom w:val="single" w:sz="1" w:space="0" w:color="000000"/>
              <w:right w:val="single" w:sz="1" w:space="0" w:color="000000"/>
            </w:tcBorders>
          </w:tcPr>
          <w:p w14:paraId="5C46CDEE" w14:textId="77777777" w:rsidR="00E33983" w:rsidRPr="006261BA" w:rsidRDefault="00E33983" w:rsidP="006261BA">
            <w:pPr>
              <w:spacing w:after="0" w:line="240" w:lineRule="auto"/>
              <w:rPr>
                <w:sz w:val="20"/>
                <w:szCs w:val="20"/>
              </w:rPr>
            </w:pPr>
            <w:r w:rsidRPr="006261BA">
              <w:rPr>
                <w:color w:val="000000"/>
                <w:sz w:val="20"/>
                <w:szCs w:val="20"/>
                <w:lang w:eastAsia="lt-LT"/>
              </w:rPr>
              <w:t>Būtinai</w:t>
            </w:r>
          </w:p>
        </w:tc>
        <w:tc>
          <w:tcPr>
            <w:tcW w:w="3080" w:type="dxa"/>
            <w:gridSpan w:val="2"/>
            <w:tcBorders>
              <w:top w:val="single" w:sz="1" w:space="0" w:color="000000"/>
              <w:left w:val="single" w:sz="1" w:space="0" w:color="000000"/>
              <w:bottom w:val="single" w:sz="1" w:space="0" w:color="000000"/>
              <w:right w:val="single" w:sz="1" w:space="0" w:color="000000"/>
            </w:tcBorders>
          </w:tcPr>
          <w:p w14:paraId="235700F9" w14:textId="77777777" w:rsidR="00E33983" w:rsidRPr="006261BA" w:rsidRDefault="00E33983" w:rsidP="006261BA">
            <w:pPr>
              <w:spacing w:after="0" w:line="240" w:lineRule="auto"/>
              <w:rPr>
                <w:sz w:val="20"/>
                <w:szCs w:val="20"/>
              </w:rPr>
            </w:pPr>
            <w:r w:rsidRPr="006261BA">
              <w:rPr>
                <w:sz w:val="20"/>
                <w:szCs w:val="20"/>
              </w:rPr>
              <w:t>Yra</w:t>
            </w:r>
          </w:p>
        </w:tc>
      </w:tr>
      <w:tr w:rsidR="00E33983" w:rsidRPr="006261BA" w14:paraId="09D1CFB6"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67108BF9" w14:textId="77777777" w:rsidR="00E33983" w:rsidRPr="006261BA" w:rsidRDefault="00E33983" w:rsidP="006261BA">
            <w:pPr>
              <w:spacing w:after="0" w:line="240" w:lineRule="auto"/>
              <w:rPr>
                <w:sz w:val="20"/>
                <w:szCs w:val="20"/>
              </w:rPr>
            </w:pPr>
            <w:r w:rsidRPr="006261BA">
              <w:rPr>
                <w:color w:val="000000"/>
                <w:sz w:val="20"/>
                <w:szCs w:val="20"/>
                <w:shd w:val="clear" w:color="auto" w:fill="FFFFFF"/>
              </w:rPr>
              <w:t>Auto restart funkciją (jei dingsta maitinimas, tai atsiradus maitinimui įrenginys grįžta i buvusius nustatymus, kol įrenginys veikė.</w:t>
            </w:r>
          </w:p>
        </w:tc>
        <w:tc>
          <w:tcPr>
            <w:tcW w:w="3814" w:type="dxa"/>
            <w:gridSpan w:val="2"/>
            <w:tcBorders>
              <w:top w:val="single" w:sz="1" w:space="0" w:color="000000"/>
              <w:left w:val="single" w:sz="1" w:space="0" w:color="000000"/>
              <w:bottom w:val="single" w:sz="1" w:space="0" w:color="000000"/>
              <w:right w:val="single" w:sz="1" w:space="0" w:color="000000"/>
            </w:tcBorders>
          </w:tcPr>
          <w:p w14:paraId="00D6B00B" w14:textId="77777777" w:rsidR="00E33983" w:rsidRPr="006261BA" w:rsidRDefault="00E33983" w:rsidP="006261BA">
            <w:pPr>
              <w:spacing w:after="0" w:line="240" w:lineRule="auto"/>
              <w:rPr>
                <w:sz w:val="20"/>
                <w:szCs w:val="20"/>
              </w:rPr>
            </w:pPr>
            <w:r w:rsidRPr="006261BA">
              <w:rPr>
                <w:color w:val="000000"/>
                <w:sz w:val="20"/>
                <w:szCs w:val="20"/>
                <w:lang w:eastAsia="lt-LT"/>
              </w:rPr>
              <w:t>Būtinai</w:t>
            </w:r>
          </w:p>
        </w:tc>
        <w:tc>
          <w:tcPr>
            <w:tcW w:w="3080" w:type="dxa"/>
            <w:gridSpan w:val="2"/>
            <w:tcBorders>
              <w:top w:val="single" w:sz="1" w:space="0" w:color="000000"/>
              <w:left w:val="single" w:sz="1" w:space="0" w:color="000000"/>
              <w:bottom w:val="single" w:sz="1" w:space="0" w:color="000000"/>
              <w:right w:val="single" w:sz="1" w:space="0" w:color="000000"/>
            </w:tcBorders>
          </w:tcPr>
          <w:p w14:paraId="472C4EA4" w14:textId="77777777" w:rsidR="00E33983" w:rsidRPr="006261BA" w:rsidRDefault="00E33983" w:rsidP="006261BA">
            <w:pPr>
              <w:spacing w:after="0" w:line="240" w:lineRule="auto"/>
              <w:rPr>
                <w:sz w:val="20"/>
                <w:szCs w:val="20"/>
              </w:rPr>
            </w:pPr>
            <w:r w:rsidRPr="006261BA">
              <w:rPr>
                <w:sz w:val="20"/>
                <w:szCs w:val="20"/>
              </w:rPr>
              <w:t>Yra</w:t>
            </w:r>
          </w:p>
        </w:tc>
      </w:tr>
      <w:tr w:rsidR="00E33983" w:rsidRPr="006261BA" w14:paraId="6CBACDAA" w14:textId="77777777" w:rsidTr="00834999">
        <w:tc>
          <w:tcPr>
            <w:tcW w:w="3213" w:type="dxa"/>
            <w:gridSpan w:val="2"/>
            <w:tcBorders>
              <w:top w:val="single" w:sz="1" w:space="0" w:color="000000"/>
              <w:left w:val="single" w:sz="1" w:space="0" w:color="000000"/>
              <w:bottom w:val="single" w:sz="1" w:space="0" w:color="000000"/>
              <w:right w:val="single" w:sz="1" w:space="0" w:color="000000"/>
            </w:tcBorders>
          </w:tcPr>
          <w:p w14:paraId="511A27CC" w14:textId="77777777" w:rsidR="00E33983" w:rsidRPr="006261BA" w:rsidRDefault="00E33983" w:rsidP="006261BA">
            <w:pPr>
              <w:spacing w:after="0" w:line="240" w:lineRule="auto"/>
              <w:rPr>
                <w:sz w:val="20"/>
                <w:szCs w:val="20"/>
              </w:rPr>
            </w:pPr>
            <w:r w:rsidRPr="006261BA">
              <w:rPr>
                <w:color w:val="000000"/>
                <w:sz w:val="20"/>
                <w:szCs w:val="20"/>
                <w:shd w:val="clear" w:color="auto" w:fill="FFFFFF"/>
              </w:rPr>
              <w:t>Eco rėžimas </w:t>
            </w:r>
          </w:p>
        </w:tc>
        <w:tc>
          <w:tcPr>
            <w:tcW w:w="3814" w:type="dxa"/>
            <w:gridSpan w:val="2"/>
            <w:tcBorders>
              <w:top w:val="single" w:sz="1" w:space="0" w:color="000000"/>
              <w:left w:val="single" w:sz="1" w:space="0" w:color="000000"/>
              <w:bottom w:val="single" w:sz="1" w:space="0" w:color="000000"/>
              <w:right w:val="single" w:sz="1" w:space="0" w:color="000000"/>
            </w:tcBorders>
          </w:tcPr>
          <w:p w14:paraId="73759D2A" w14:textId="77777777" w:rsidR="00E33983" w:rsidRPr="006261BA" w:rsidRDefault="00E33983" w:rsidP="006261BA">
            <w:pPr>
              <w:shd w:val="clear" w:color="auto" w:fill="FFFFFF"/>
              <w:tabs>
                <w:tab w:val="left" w:pos="567"/>
              </w:tabs>
              <w:adjustRightInd w:val="0"/>
              <w:snapToGrid w:val="0"/>
              <w:spacing w:after="0" w:line="240" w:lineRule="auto"/>
              <w:jc w:val="both"/>
              <w:rPr>
                <w:sz w:val="20"/>
                <w:szCs w:val="20"/>
              </w:rPr>
            </w:pPr>
            <w:r w:rsidRPr="006261BA">
              <w:rPr>
                <w:color w:val="000000"/>
                <w:sz w:val="20"/>
                <w:szCs w:val="20"/>
                <w:lang w:eastAsia="lt-LT"/>
              </w:rPr>
              <w:t>Būtinai</w:t>
            </w:r>
          </w:p>
        </w:tc>
        <w:tc>
          <w:tcPr>
            <w:tcW w:w="3080" w:type="dxa"/>
            <w:gridSpan w:val="2"/>
            <w:tcBorders>
              <w:top w:val="single" w:sz="1" w:space="0" w:color="000000"/>
              <w:left w:val="single" w:sz="1" w:space="0" w:color="000000"/>
              <w:bottom w:val="single" w:sz="1" w:space="0" w:color="000000"/>
              <w:right w:val="single" w:sz="1" w:space="0" w:color="000000"/>
            </w:tcBorders>
          </w:tcPr>
          <w:p w14:paraId="021B4F38" w14:textId="77777777" w:rsidR="00E33983" w:rsidRPr="006261BA" w:rsidRDefault="00E33983" w:rsidP="006261BA">
            <w:pPr>
              <w:shd w:val="clear" w:color="auto" w:fill="FFFFFF"/>
              <w:tabs>
                <w:tab w:val="left" w:pos="567"/>
              </w:tabs>
              <w:adjustRightInd w:val="0"/>
              <w:snapToGrid w:val="0"/>
              <w:spacing w:after="0" w:line="240" w:lineRule="auto"/>
              <w:jc w:val="both"/>
              <w:rPr>
                <w:sz w:val="20"/>
                <w:szCs w:val="20"/>
              </w:rPr>
            </w:pPr>
            <w:r w:rsidRPr="006261BA">
              <w:rPr>
                <w:sz w:val="20"/>
                <w:szCs w:val="20"/>
              </w:rPr>
              <w:t>Yra</w:t>
            </w:r>
          </w:p>
        </w:tc>
      </w:tr>
    </w:tbl>
    <w:p w14:paraId="675CA4AD" w14:textId="2A97C1DF" w:rsidR="00E33983" w:rsidRDefault="00E33983" w:rsidP="006261BA">
      <w:pPr>
        <w:spacing w:after="0" w:line="240" w:lineRule="auto"/>
        <w:jc w:val="both"/>
        <w:rPr>
          <w:color w:val="000000"/>
          <w:sz w:val="20"/>
          <w:szCs w:val="20"/>
        </w:rPr>
      </w:pPr>
    </w:p>
    <w:p w14:paraId="1AF53E90" w14:textId="4D6DD6C7" w:rsidR="00EB0CFF" w:rsidRDefault="00EB0CFF" w:rsidP="006261BA">
      <w:pPr>
        <w:spacing w:after="0" w:line="240" w:lineRule="auto"/>
        <w:jc w:val="both"/>
        <w:rPr>
          <w:color w:val="000000"/>
          <w:sz w:val="20"/>
          <w:szCs w:val="20"/>
        </w:rPr>
      </w:pPr>
    </w:p>
    <w:p w14:paraId="09D5808A" w14:textId="5EB0E55A" w:rsidR="00EB0CFF" w:rsidRDefault="00EB0CFF" w:rsidP="006261BA">
      <w:pPr>
        <w:spacing w:after="0" w:line="240" w:lineRule="auto"/>
        <w:jc w:val="both"/>
        <w:rPr>
          <w:color w:val="000000"/>
          <w:sz w:val="20"/>
          <w:szCs w:val="20"/>
        </w:rPr>
      </w:pPr>
    </w:p>
    <w:p w14:paraId="39FE4A21" w14:textId="77777777" w:rsidR="00EB0CFF" w:rsidRPr="00EB0CFF" w:rsidRDefault="00EB0CFF" w:rsidP="00EB0CFF">
      <w:pPr>
        <w:spacing w:after="0" w:line="240" w:lineRule="auto"/>
        <w:rPr>
          <w:sz w:val="21"/>
          <w:szCs w:val="21"/>
        </w:rPr>
      </w:pPr>
      <w:r w:rsidRPr="00EB0CFF">
        <w:rPr>
          <w:sz w:val="21"/>
          <w:szCs w:val="21"/>
        </w:rPr>
        <w:t>Direktoriaus pavaduotojas ambulatorinei ir</w:t>
      </w:r>
    </w:p>
    <w:p w14:paraId="6B6EA4C2" w14:textId="77777777" w:rsidR="00EB0CFF" w:rsidRPr="00EB0CFF" w:rsidRDefault="00EB0CFF" w:rsidP="00EB0CFF">
      <w:pPr>
        <w:spacing w:after="0" w:line="240" w:lineRule="auto"/>
        <w:rPr>
          <w:sz w:val="21"/>
          <w:szCs w:val="21"/>
        </w:rPr>
      </w:pPr>
      <w:r w:rsidRPr="00EB0CFF">
        <w:rPr>
          <w:sz w:val="21"/>
          <w:szCs w:val="21"/>
        </w:rPr>
        <w:t>konsultacinei pagalbai, laikinai vykdantis</w:t>
      </w:r>
    </w:p>
    <w:p w14:paraId="0EB39F57" w14:textId="77777777" w:rsidR="00EB0CFF" w:rsidRPr="00EB0CFF" w:rsidRDefault="00EB0CFF" w:rsidP="00EB0CFF">
      <w:pPr>
        <w:spacing w:after="0" w:line="240" w:lineRule="auto"/>
        <w:rPr>
          <w:sz w:val="21"/>
          <w:szCs w:val="21"/>
        </w:rPr>
      </w:pPr>
      <w:r w:rsidRPr="00EB0CFF">
        <w:rPr>
          <w:sz w:val="21"/>
          <w:szCs w:val="21"/>
        </w:rPr>
        <w:t>direktoriaus pareigas</w:t>
      </w:r>
      <w:r w:rsidRPr="00EB0CFF">
        <w:rPr>
          <w:b/>
          <w:bCs/>
          <w:sz w:val="21"/>
          <w:szCs w:val="21"/>
        </w:rPr>
        <w:t xml:space="preserve">, </w:t>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sz w:val="21"/>
          <w:szCs w:val="21"/>
        </w:rPr>
        <w:t>Direktorius</w:t>
      </w:r>
      <w:r w:rsidRPr="00EB0CFF">
        <w:rPr>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r w:rsidRPr="00EB0CFF">
        <w:rPr>
          <w:b/>
          <w:bCs/>
          <w:sz w:val="21"/>
          <w:szCs w:val="21"/>
        </w:rPr>
        <w:tab/>
      </w:r>
    </w:p>
    <w:p w14:paraId="1BF47FA2" w14:textId="48A1CADA" w:rsidR="00EB0CFF" w:rsidRDefault="00EB0CFF" w:rsidP="00EB0CFF">
      <w:pPr>
        <w:pStyle w:val="prastasis1"/>
        <w:spacing w:after="0"/>
        <w:jc w:val="both"/>
        <w:rPr>
          <w:rFonts w:ascii="Times New Roman" w:hAnsi="Times New Roman"/>
          <w:b/>
          <w:sz w:val="21"/>
          <w:szCs w:val="21"/>
        </w:rPr>
      </w:pPr>
      <w:r w:rsidRPr="00EB0CFF">
        <w:rPr>
          <w:rFonts w:ascii="Times New Roman" w:hAnsi="Times New Roman"/>
          <w:b/>
          <w:sz w:val="21"/>
          <w:szCs w:val="21"/>
        </w:rPr>
        <w:t>Gintautas Oleka</w:t>
      </w:r>
      <w:r w:rsidRPr="00EB0CFF">
        <w:rPr>
          <w:rFonts w:ascii="Times New Roman" w:hAnsi="Times New Roman"/>
          <w:b/>
          <w:sz w:val="21"/>
          <w:szCs w:val="21"/>
        </w:rPr>
        <w:tab/>
      </w:r>
      <w:r w:rsidRPr="00EB0CFF">
        <w:rPr>
          <w:rFonts w:ascii="Times New Roman" w:hAnsi="Times New Roman"/>
          <w:b/>
          <w:sz w:val="21"/>
          <w:szCs w:val="21"/>
        </w:rPr>
        <w:tab/>
      </w:r>
      <w:r w:rsidRPr="00EB0CFF">
        <w:rPr>
          <w:rFonts w:ascii="Times New Roman" w:hAnsi="Times New Roman"/>
          <w:b/>
          <w:sz w:val="21"/>
          <w:szCs w:val="21"/>
        </w:rPr>
        <w:tab/>
      </w:r>
      <w:r w:rsidRPr="00EB0CFF">
        <w:rPr>
          <w:rFonts w:ascii="Times New Roman" w:hAnsi="Times New Roman"/>
          <w:b/>
          <w:sz w:val="21"/>
          <w:szCs w:val="21"/>
        </w:rPr>
        <w:tab/>
      </w:r>
      <w:r w:rsidRPr="00EB0CFF">
        <w:rPr>
          <w:rFonts w:ascii="Times New Roman" w:hAnsi="Times New Roman"/>
          <w:b/>
          <w:sz w:val="21"/>
          <w:szCs w:val="21"/>
        </w:rPr>
        <w:tab/>
      </w:r>
      <w:r>
        <w:rPr>
          <w:rFonts w:ascii="Times New Roman" w:hAnsi="Times New Roman"/>
          <w:b/>
          <w:sz w:val="21"/>
          <w:szCs w:val="21"/>
        </w:rPr>
        <w:t>Linas Slabšys</w:t>
      </w:r>
    </w:p>
    <w:p w14:paraId="01EFF9EC" w14:textId="77777777" w:rsidR="00CD1661" w:rsidRPr="00EB0CFF" w:rsidRDefault="00CD1661" w:rsidP="00EB0CFF">
      <w:pPr>
        <w:pStyle w:val="prastasis1"/>
        <w:spacing w:after="0"/>
        <w:jc w:val="both"/>
        <w:rPr>
          <w:rFonts w:ascii="Times New Roman" w:hAnsi="Times New Roman"/>
          <w:sz w:val="21"/>
          <w:szCs w:val="21"/>
          <w:lang w:eastAsia="ar-SA"/>
        </w:rPr>
      </w:pPr>
    </w:p>
    <w:p w14:paraId="0DD13815" w14:textId="77777777" w:rsidR="00EB0CFF" w:rsidRPr="00EB0CFF" w:rsidRDefault="00EB0CFF" w:rsidP="00EB0CFF">
      <w:pPr>
        <w:widowControl w:val="0"/>
        <w:spacing w:after="0" w:line="240" w:lineRule="auto"/>
        <w:rPr>
          <w:rFonts w:eastAsia="Arial Unicode MS"/>
          <w:kern w:val="1"/>
          <w:sz w:val="21"/>
          <w:szCs w:val="21"/>
          <w:lang w:eastAsia="lt-LT"/>
        </w:rPr>
      </w:pPr>
      <w:r w:rsidRPr="00EB0CFF">
        <w:rPr>
          <w:rFonts w:eastAsia="Arial Unicode MS"/>
          <w:kern w:val="1"/>
          <w:sz w:val="21"/>
          <w:szCs w:val="21"/>
          <w:lang w:eastAsia="lt-LT"/>
        </w:rPr>
        <w:t>_______________________________</w:t>
      </w:r>
      <w:r w:rsidRPr="00EB0CFF">
        <w:rPr>
          <w:rFonts w:eastAsia="Arial Unicode MS"/>
          <w:kern w:val="1"/>
          <w:sz w:val="21"/>
          <w:szCs w:val="21"/>
          <w:lang w:eastAsia="lt-LT"/>
        </w:rPr>
        <w:tab/>
      </w:r>
      <w:r w:rsidRPr="00EB0CFF">
        <w:rPr>
          <w:rFonts w:eastAsia="Arial Unicode MS"/>
          <w:kern w:val="1"/>
          <w:sz w:val="21"/>
          <w:szCs w:val="21"/>
          <w:lang w:eastAsia="lt-LT"/>
        </w:rPr>
        <w:tab/>
        <w:t>__________________________________</w:t>
      </w:r>
    </w:p>
    <w:p w14:paraId="2E612305" w14:textId="77777777" w:rsidR="00EB0CFF" w:rsidRPr="00EB0CFF" w:rsidRDefault="00EB0CFF" w:rsidP="00EB0CFF">
      <w:pPr>
        <w:widowControl w:val="0"/>
        <w:spacing w:after="0" w:line="240" w:lineRule="auto"/>
        <w:rPr>
          <w:rFonts w:eastAsia="Arial Unicode MS"/>
          <w:kern w:val="1"/>
          <w:sz w:val="21"/>
          <w:szCs w:val="21"/>
          <w:lang w:eastAsia="lt-LT"/>
        </w:rPr>
      </w:pPr>
      <w:r w:rsidRPr="00EB0CFF">
        <w:rPr>
          <w:rFonts w:eastAsia="Arial Unicode MS"/>
          <w:kern w:val="1"/>
          <w:sz w:val="21"/>
          <w:szCs w:val="21"/>
          <w:lang w:eastAsia="lt-LT"/>
        </w:rPr>
        <w:tab/>
      </w:r>
      <w:r w:rsidRPr="00EB0CFF">
        <w:rPr>
          <w:rFonts w:eastAsia="Arial Unicode MS"/>
          <w:kern w:val="1"/>
          <w:sz w:val="21"/>
          <w:szCs w:val="21"/>
          <w:lang w:eastAsia="lt-LT"/>
        </w:rPr>
        <w:tab/>
      </w:r>
      <w:r w:rsidRPr="00EB0CFF">
        <w:rPr>
          <w:rFonts w:eastAsia="Arial Unicode MS"/>
          <w:kern w:val="1"/>
          <w:sz w:val="21"/>
          <w:szCs w:val="21"/>
          <w:lang w:eastAsia="lt-LT"/>
        </w:rPr>
        <w:tab/>
        <w:t>A.V.</w:t>
      </w:r>
      <w:r w:rsidRPr="00EB0CFF">
        <w:rPr>
          <w:rFonts w:eastAsia="Arial Unicode MS"/>
          <w:kern w:val="1"/>
          <w:sz w:val="21"/>
          <w:szCs w:val="21"/>
          <w:lang w:eastAsia="lt-LT"/>
        </w:rPr>
        <w:tab/>
      </w:r>
      <w:r w:rsidRPr="00EB0CFF">
        <w:rPr>
          <w:rFonts w:eastAsia="Arial Unicode MS"/>
          <w:kern w:val="1"/>
          <w:sz w:val="21"/>
          <w:szCs w:val="21"/>
          <w:lang w:eastAsia="lt-LT"/>
        </w:rPr>
        <w:tab/>
      </w:r>
      <w:r w:rsidRPr="00EB0CFF">
        <w:rPr>
          <w:rFonts w:eastAsia="Arial Unicode MS"/>
          <w:kern w:val="1"/>
          <w:sz w:val="21"/>
          <w:szCs w:val="21"/>
          <w:lang w:eastAsia="lt-LT"/>
        </w:rPr>
        <w:tab/>
      </w:r>
      <w:r w:rsidRPr="00EB0CFF">
        <w:rPr>
          <w:rFonts w:eastAsia="Arial Unicode MS"/>
          <w:kern w:val="1"/>
          <w:sz w:val="21"/>
          <w:szCs w:val="21"/>
          <w:lang w:eastAsia="lt-LT"/>
        </w:rPr>
        <w:tab/>
      </w:r>
      <w:r w:rsidRPr="00EB0CFF">
        <w:rPr>
          <w:rFonts w:eastAsia="Arial Unicode MS"/>
          <w:kern w:val="1"/>
          <w:sz w:val="21"/>
          <w:szCs w:val="21"/>
          <w:lang w:eastAsia="lt-LT"/>
        </w:rPr>
        <w:tab/>
      </w:r>
      <w:r w:rsidRPr="00EB0CFF">
        <w:rPr>
          <w:rFonts w:eastAsia="Arial Unicode MS"/>
          <w:kern w:val="1"/>
          <w:sz w:val="21"/>
          <w:szCs w:val="21"/>
          <w:lang w:eastAsia="lt-LT"/>
        </w:rPr>
        <w:tab/>
      </w:r>
      <w:r w:rsidRPr="00EB0CFF">
        <w:rPr>
          <w:rFonts w:eastAsia="Arial Unicode MS"/>
          <w:kern w:val="1"/>
          <w:sz w:val="21"/>
          <w:szCs w:val="21"/>
          <w:lang w:eastAsia="lt-LT"/>
        </w:rPr>
        <w:tab/>
        <w:t>A.V.</w:t>
      </w:r>
    </w:p>
    <w:p w14:paraId="435BA8E1" w14:textId="2E6A8AE5" w:rsidR="00EB0CFF" w:rsidRDefault="00EB0CFF" w:rsidP="006261BA">
      <w:pPr>
        <w:spacing w:after="0" w:line="240" w:lineRule="auto"/>
        <w:jc w:val="both"/>
        <w:rPr>
          <w:color w:val="000000"/>
          <w:sz w:val="20"/>
          <w:szCs w:val="20"/>
        </w:rPr>
      </w:pPr>
    </w:p>
    <w:p w14:paraId="485F2DC9" w14:textId="066C5383" w:rsidR="00EB0CFF" w:rsidRDefault="00EB0CFF" w:rsidP="006261BA">
      <w:pPr>
        <w:spacing w:after="0" w:line="240" w:lineRule="auto"/>
        <w:jc w:val="both"/>
        <w:rPr>
          <w:color w:val="000000"/>
          <w:sz w:val="20"/>
          <w:szCs w:val="20"/>
        </w:rPr>
      </w:pPr>
    </w:p>
    <w:p w14:paraId="04CC73C1" w14:textId="32815834" w:rsidR="00EB0CFF" w:rsidRDefault="00EB0CFF" w:rsidP="006261BA">
      <w:pPr>
        <w:spacing w:after="0" w:line="240" w:lineRule="auto"/>
        <w:jc w:val="both"/>
        <w:rPr>
          <w:color w:val="000000"/>
          <w:sz w:val="20"/>
          <w:szCs w:val="20"/>
        </w:rPr>
      </w:pPr>
    </w:p>
    <w:p w14:paraId="2721995C" w14:textId="4F05296D" w:rsidR="00EB0CFF" w:rsidRDefault="00EB0CFF" w:rsidP="006261BA">
      <w:pPr>
        <w:spacing w:after="0" w:line="240" w:lineRule="auto"/>
        <w:jc w:val="both"/>
        <w:rPr>
          <w:color w:val="000000"/>
          <w:sz w:val="20"/>
          <w:szCs w:val="20"/>
        </w:rPr>
      </w:pPr>
    </w:p>
    <w:p w14:paraId="14130D9F" w14:textId="77777777" w:rsidR="00EB0CFF" w:rsidRDefault="00EB0CFF" w:rsidP="006261BA">
      <w:pPr>
        <w:spacing w:after="0" w:line="240" w:lineRule="auto"/>
        <w:jc w:val="both"/>
        <w:rPr>
          <w:color w:val="000000"/>
          <w:sz w:val="20"/>
          <w:szCs w:val="20"/>
        </w:rPr>
      </w:pPr>
    </w:p>
    <w:sectPr w:rsidR="00EB0CFF" w:rsidSect="00EB0CFF">
      <w:footerReference w:type="even" r:id="rId10"/>
      <w:footerReference w:type="default" r:id="rId11"/>
      <w:footerReference w:type="first" r:id="rId12"/>
      <w:footnotePr>
        <w:pos w:val="beneathText"/>
      </w:footnotePr>
      <w:pgSz w:w="11907" w:h="16840" w:code="9"/>
      <w:pgMar w:top="907" w:right="567" w:bottom="907" w:left="1701" w:header="709" w:footer="567" w:gutter="0"/>
      <w:pgNumType w:start="1" w:chapStyle="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7E1D" w14:textId="77777777" w:rsidR="00A36248" w:rsidRDefault="00A36248" w:rsidP="00985118">
      <w:pPr>
        <w:spacing w:after="0" w:line="240" w:lineRule="auto"/>
      </w:pPr>
      <w:r>
        <w:separator/>
      </w:r>
    </w:p>
  </w:endnote>
  <w:endnote w:type="continuationSeparator" w:id="0">
    <w:p w14:paraId="026736A8" w14:textId="77777777" w:rsidR="00A36248" w:rsidRDefault="00A36248" w:rsidP="0098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13D2" w14:textId="77777777" w:rsidR="00546984" w:rsidRDefault="00546984" w:rsidP="00FC10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582D">
      <w:rPr>
        <w:rStyle w:val="PageNumber"/>
        <w:noProof/>
      </w:rPr>
      <w:t>20</w:t>
    </w:r>
    <w:r>
      <w:rPr>
        <w:rStyle w:val="PageNumber"/>
      </w:rPr>
      <w:fldChar w:fldCharType="end"/>
    </w:r>
  </w:p>
  <w:p w14:paraId="273E274C" w14:textId="77777777" w:rsidR="00546984" w:rsidRDefault="00546984" w:rsidP="005469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2CE" w14:textId="77777777" w:rsidR="003B582D" w:rsidRDefault="003B582D">
    <w:pPr>
      <w:pStyle w:val="Footer"/>
      <w:jc w:val="center"/>
    </w:pPr>
    <w:r>
      <w:fldChar w:fldCharType="begin"/>
    </w:r>
    <w:r>
      <w:instrText>PAGE   \* MERGEFORMAT</w:instrText>
    </w:r>
    <w:r>
      <w:fldChar w:fldCharType="separate"/>
    </w:r>
    <w:r>
      <w:t>2</w:t>
    </w:r>
    <w:r>
      <w:fldChar w:fldCharType="end"/>
    </w:r>
  </w:p>
  <w:p w14:paraId="484690FC" w14:textId="77777777" w:rsidR="00546984" w:rsidRDefault="00546984" w:rsidP="005469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E0D2" w14:textId="77777777" w:rsidR="003B582D" w:rsidRDefault="003B582D">
    <w:pPr>
      <w:pStyle w:val="Footer"/>
      <w:jc w:val="center"/>
    </w:pPr>
    <w:r>
      <w:fldChar w:fldCharType="begin"/>
    </w:r>
    <w:r>
      <w:instrText>PAGE   \* MERGEFORMAT</w:instrText>
    </w:r>
    <w:r>
      <w:fldChar w:fldCharType="separate"/>
    </w:r>
    <w:r>
      <w:t>2</w:t>
    </w:r>
    <w:r>
      <w:fldChar w:fldCharType="end"/>
    </w:r>
  </w:p>
  <w:p w14:paraId="1C2BC7B6" w14:textId="77777777" w:rsidR="003B582D" w:rsidRDefault="003B5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E19C3" w14:textId="77777777" w:rsidR="00A36248" w:rsidRDefault="00A36248" w:rsidP="00985118">
      <w:pPr>
        <w:spacing w:after="0" w:line="240" w:lineRule="auto"/>
      </w:pPr>
      <w:r>
        <w:separator/>
      </w:r>
    </w:p>
  </w:footnote>
  <w:footnote w:type="continuationSeparator" w:id="0">
    <w:p w14:paraId="3BC546C6" w14:textId="77777777" w:rsidR="00A36248" w:rsidRDefault="00A36248" w:rsidP="00985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firstLine="720"/>
      </w:pPr>
      <w:rPr>
        <w:b w:val="0"/>
        <w:i w:val="0"/>
        <w:strike/>
      </w:rPr>
    </w:lvl>
    <w:lvl w:ilvl="2">
      <w:start w:val="1"/>
      <w:numFmt w:val="decimal"/>
      <w:pStyle w:val="Heading3"/>
      <w:lvlText w:val="%1.%2.%3."/>
      <w:lvlJc w:val="left"/>
      <w:pPr>
        <w:tabs>
          <w:tab w:val="num" w:pos="294"/>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0" w:firstLine="720"/>
      </w:pPr>
    </w:lvl>
  </w:abstractNum>
  <w:abstractNum w:abstractNumId="3" w15:restartNumberingAfterBreak="0">
    <w:nsid w:val="00000004"/>
    <w:multiLevelType w:val="singleLevel"/>
    <w:tmpl w:val="00000004"/>
    <w:name w:val="WW8Num6"/>
    <w:lvl w:ilvl="0">
      <w:start w:val="4"/>
      <w:numFmt w:val="decimal"/>
      <w:lvlText w:val="%1."/>
      <w:lvlJc w:val="left"/>
      <w:pPr>
        <w:tabs>
          <w:tab w:val="num" w:pos="1381"/>
        </w:tabs>
        <w:ind w:left="1381" w:hanging="360"/>
      </w:pPr>
    </w:lvl>
  </w:abstractNum>
  <w:abstractNum w:abstractNumId="4" w15:restartNumberingAfterBreak="0">
    <w:nsid w:val="7D7957D9"/>
    <w:multiLevelType w:val="multilevel"/>
    <w:tmpl w:val="ADD4124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06637591">
    <w:abstractNumId w:val="0"/>
  </w:num>
  <w:num w:numId="2" w16cid:durableId="674528002">
    <w:abstractNumId w:val="1"/>
  </w:num>
  <w:num w:numId="3" w16cid:durableId="1263802526">
    <w:abstractNumId w:val="2"/>
  </w:num>
  <w:num w:numId="4" w16cid:durableId="568032259">
    <w:abstractNumId w:val="3"/>
  </w:num>
  <w:num w:numId="5" w16cid:durableId="1531186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F8"/>
    <w:rsid w:val="00004090"/>
    <w:rsid w:val="000375F2"/>
    <w:rsid w:val="00057D9B"/>
    <w:rsid w:val="000852AB"/>
    <w:rsid w:val="00086730"/>
    <w:rsid w:val="00094D2C"/>
    <w:rsid w:val="00096489"/>
    <w:rsid w:val="000979CA"/>
    <w:rsid w:val="000A18B3"/>
    <w:rsid w:val="000A6B9B"/>
    <w:rsid w:val="000C338C"/>
    <w:rsid w:val="000D6FDB"/>
    <w:rsid w:val="00101B21"/>
    <w:rsid w:val="00115AF3"/>
    <w:rsid w:val="00116B8F"/>
    <w:rsid w:val="001278B1"/>
    <w:rsid w:val="001352A0"/>
    <w:rsid w:val="00153EBC"/>
    <w:rsid w:val="00155950"/>
    <w:rsid w:val="0017446E"/>
    <w:rsid w:val="00177CB1"/>
    <w:rsid w:val="00191B8F"/>
    <w:rsid w:val="00194D0C"/>
    <w:rsid w:val="001979B7"/>
    <w:rsid w:val="001A6056"/>
    <w:rsid w:val="001B2997"/>
    <w:rsid w:val="001B7034"/>
    <w:rsid w:val="001C62B8"/>
    <w:rsid w:val="001D59DF"/>
    <w:rsid w:val="001D791A"/>
    <w:rsid w:val="001F2F32"/>
    <w:rsid w:val="002104FB"/>
    <w:rsid w:val="00224530"/>
    <w:rsid w:val="00252A93"/>
    <w:rsid w:val="00254348"/>
    <w:rsid w:val="00276770"/>
    <w:rsid w:val="002916CB"/>
    <w:rsid w:val="002B39E2"/>
    <w:rsid w:val="002D09A2"/>
    <w:rsid w:val="002E0508"/>
    <w:rsid w:val="002E3734"/>
    <w:rsid w:val="002F1CFA"/>
    <w:rsid w:val="003042B8"/>
    <w:rsid w:val="00335323"/>
    <w:rsid w:val="0034385A"/>
    <w:rsid w:val="0034446D"/>
    <w:rsid w:val="00347163"/>
    <w:rsid w:val="003556C5"/>
    <w:rsid w:val="0036016A"/>
    <w:rsid w:val="00370606"/>
    <w:rsid w:val="00377458"/>
    <w:rsid w:val="003A254B"/>
    <w:rsid w:val="003A663E"/>
    <w:rsid w:val="003B582D"/>
    <w:rsid w:val="003D4089"/>
    <w:rsid w:val="00413623"/>
    <w:rsid w:val="00424D04"/>
    <w:rsid w:val="00436E50"/>
    <w:rsid w:val="0043752B"/>
    <w:rsid w:val="004402AA"/>
    <w:rsid w:val="00447495"/>
    <w:rsid w:val="00453479"/>
    <w:rsid w:val="00454D96"/>
    <w:rsid w:val="0046530C"/>
    <w:rsid w:val="004837C3"/>
    <w:rsid w:val="00484CD0"/>
    <w:rsid w:val="004930D6"/>
    <w:rsid w:val="004A306F"/>
    <w:rsid w:val="004A32F7"/>
    <w:rsid w:val="004D546A"/>
    <w:rsid w:val="004F34EA"/>
    <w:rsid w:val="004F5F48"/>
    <w:rsid w:val="005122B6"/>
    <w:rsid w:val="00526DAE"/>
    <w:rsid w:val="00530124"/>
    <w:rsid w:val="00530485"/>
    <w:rsid w:val="00532BC6"/>
    <w:rsid w:val="0054692E"/>
    <w:rsid w:val="00546984"/>
    <w:rsid w:val="00556DE2"/>
    <w:rsid w:val="00567EF8"/>
    <w:rsid w:val="005759A5"/>
    <w:rsid w:val="00575E1B"/>
    <w:rsid w:val="0057635D"/>
    <w:rsid w:val="00587D9E"/>
    <w:rsid w:val="005A2EFA"/>
    <w:rsid w:val="005D660B"/>
    <w:rsid w:val="005E360D"/>
    <w:rsid w:val="005E4F72"/>
    <w:rsid w:val="005F26D5"/>
    <w:rsid w:val="005F7A5A"/>
    <w:rsid w:val="006261BA"/>
    <w:rsid w:val="00627ED0"/>
    <w:rsid w:val="006301EB"/>
    <w:rsid w:val="006509D2"/>
    <w:rsid w:val="00663B10"/>
    <w:rsid w:val="00682428"/>
    <w:rsid w:val="006A061D"/>
    <w:rsid w:val="006A2DC0"/>
    <w:rsid w:val="006A65BC"/>
    <w:rsid w:val="006B6035"/>
    <w:rsid w:val="006C423A"/>
    <w:rsid w:val="006C7BFA"/>
    <w:rsid w:val="006D2631"/>
    <w:rsid w:val="006E0571"/>
    <w:rsid w:val="006F57C2"/>
    <w:rsid w:val="00707642"/>
    <w:rsid w:val="007151F8"/>
    <w:rsid w:val="00723C49"/>
    <w:rsid w:val="00730CAA"/>
    <w:rsid w:val="00731311"/>
    <w:rsid w:val="0073594A"/>
    <w:rsid w:val="007729B2"/>
    <w:rsid w:val="007842EF"/>
    <w:rsid w:val="007955E4"/>
    <w:rsid w:val="007B11FB"/>
    <w:rsid w:val="007B392F"/>
    <w:rsid w:val="007B7C4C"/>
    <w:rsid w:val="007D62D7"/>
    <w:rsid w:val="007E13C3"/>
    <w:rsid w:val="007F439A"/>
    <w:rsid w:val="007F5695"/>
    <w:rsid w:val="0080796F"/>
    <w:rsid w:val="0081178B"/>
    <w:rsid w:val="0082764C"/>
    <w:rsid w:val="00843915"/>
    <w:rsid w:val="00853AF4"/>
    <w:rsid w:val="008557CB"/>
    <w:rsid w:val="00874072"/>
    <w:rsid w:val="008A13B8"/>
    <w:rsid w:val="008B6856"/>
    <w:rsid w:val="008C6812"/>
    <w:rsid w:val="008D6E21"/>
    <w:rsid w:val="008E0007"/>
    <w:rsid w:val="008E7E49"/>
    <w:rsid w:val="008F009D"/>
    <w:rsid w:val="008F1F0B"/>
    <w:rsid w:val="00901CFD"/>
    <w:rsid w:val="0091340F"/>
    <w:rsid w:val="00915E94"/>
    <w:rsid w:val="009212C8"/>
    <w:rsid w:val="00921EBE"/>
    <w:rsid w:val="00942CAD"/>
    <w:rsid w:val="00975241"/>
    <w:rsid w:val="00980283"/>
    <w:rsid w:val="00981CCA"/>
    <w:rsid w:val="00985118"/>
    <w:rsid w:val="009A5BE7"/>
    <w:rsid w:val="009D5C48"/>
    <w:rsid w:val="009F4136"/>
    <w:rsid w:val="009F4C98"/>
    <w:rsid w:val="009F66CE"/>
    <w:rsid w:val="00A12E97"/>
    <w:rsid w:val="00A36248"/>
    <w:rsid w:val="00A42D4F"/>
    <w:rsid w:val="00A5109E"/>
    <w:rsid w:val="00A5174E"/>
    <w:rsid w:val="00A5213D"/>
    <w:rsid w:val="00A6706F"/>
    <w:rsid w:val="00A72D61"/>
    <w:rsid w:val="00A7725C"/>
    <w:rsid w:val="00A971E8"/>
    <w:rsid w:val="00AB5CFF"/>
    <w:rsid w:val="00AD629E"/>
    <w:rsid w:val="00AD745C"/>
    <w:rsid w:val="00AF3240"/>
    <w:rsid w:val="00B035A5"/>
    <w:rsid w:val="00B31B35"/>
    <w:rsid w:val="00B44BDC"/>
    <w:rsid w:val="00B747C0"/>
    <w:rsid w:val="00B75DFE"/>
    <w:rsid w:val="00B77BE9"/>
    <w:rsid w:val="00B8055B"/>
    <w:rsid w:val="00B822FF"/>
    <w:rsid w:val="00B84E17"/>
    <w:rsid w:val="00B94C11"/>
    <w:rsid w:val="00B96C93"/>
    <w:rsid w:val="00BA38B2"/>
    <w:rsid w:val="00BD2AAD"/>
    <w:rsid w:val="00BD483B"/>
    <w:rsid w:val="00BE1095"/>
    <w:rsid w:val="00BE222D"/>
    <w:rsid w:val="00BF68A6"/>
    <w:rsid w:val="00C04533"/>
    <w:rsid w:val="00C12990"/>
    <w:rsid w:val="00C13EA7"/>
    <w:rsid w:val="00C359B0"/>
    <w:rsid w:val="00C406E3"/>
    <w:rsid w:val="00C41784"/>
    <w:rsid w:val="00C708B5"/>
    <w:rsid w:val="00C77D15"/>
    <w:rsid w:val="00C97FC2"/>
    <w:rsid w:val="00CA07C5"/>
    <w:rsid w:val="00CB1EA0"/>
    <w:rsid w:val="00CD1661"/>
    <w:rsid w:val="00CD2743"/>
    <w:rsid w:val="00CE7B12"/>
    <w:rsid w:val="00CF3446"/>
    <w:rsid w:val="00CF54AE"/>
    <w:rsid w:val="00D04057"/>
    <w:rsid w:val="00D14A9A"/>
    <w:rsid w:val="00D200F6"/>
    <w:rsid w:val="00D468BF"/>
    <w:rsid w:val="00D55DBA"/>
    <w:rsid w:val="00D95096"/>
    <w:rsid w:val="00DB0E24"/>
    <w:rsid w:val="00DB4D61"/>
    <w:rsid w:val="00DD1D1C"/>
    <w:rsid w:val="00DF5665"/>
    <w:rsid w:val="00E02CDD"/>
    <w:rsid w:val="00E156ED"/>
    <w:rsid w:val="00E16085"/>
    <w:rsid w:val="00E24265"/>
    <w:rsid w:val="00E26A46"/>
    <w:rsid w:val="00E33983"/>
    <w:rsid w:val="00E535AD"/>
    <w:rsid w:val="00E62946"/>
    <w:rsid w:val="00E81BD8"/>
    <w:rsid w:val="00E84B2D"/>
    <w:rsid w:val="00EB0CFF"/>
    <w:rsid w:val="00EB1DF1"/>
    <w:rsid w:val="00EB2FE2"/>
    <w:rsid w:val="00ED4EBC"/>
    <w:rsid w:val="00EE39A8"/>
    <w:rsid w:val="00EE4E2C"/>
    <w:rsid w:val="00EF05A3"/>
    <w:rsid w:val="00EF3F86"/>
    <w:rsid w:val="00F06E53"/>
    <w:rsid w:val="00F11E69"/>
    <w:rsid w:val="00F131F4"/>
    <w:rsid w:val="00F20A34"/>
    <w:rsid w:val="00F27280"/>
    <w:rsid w:val="00F279E9"/>
    <w:rsid w:val="00F3575D"/>
    <w:rsid w:val="00F466A8"/>
    <w:rsid w:val="00F50C3F"/>
    <w:rsid w:val="00F52CF7"/>
    <w:rsid w:val="00F66289"/>
    <w:rsid w:val="00FA2CD3"/>
    <w:rsid w:val="00FA715E"/>
    <w:rsid w:val="00FB79BD"/>
    <w:rsid w:val="00FC1013"/>
    <w:rsid w:val="00FD1226"/>
    <w:rsid w:val="00FD47FC"/>
    <w:rsid w:val="00FE2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E4CEA"/>
  <w15:chartTrackingRefBased/>
  <w15:docId w15:val="{2DCF997F-3034-44B3-B3FA-DB105280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CFF"/>
    <w:pPr>
      <w:suppressAutoHyphens/>
      <w:spacing w:after="200" w:line="276" w:lineRule="auto"/>
    </w:pPr>
    <w:rPr>
      <w:rFonts w:eastAsia="Calibri"/>
      <w:sz w:val="24"/>
      <w:szCs w:val="22"/>
      <w:lang w:eastAsia="ar-SA"/>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5z1">
    <w:name w:val="WW8Num5z1"/>
    <w:rPr>
      <w:b w:val="0"/>
      <w:i w:val="0"/>
      <w:strike/>
    </w:rPr>
  </w:style>
  <w:style w:type="character" w:customStyle="1" w:styleId="Heading1Char">
    <w:name w:val="Heading 1 Char"/>
    <w:rPr>
      <w:rFonts w:eastAsia="Calibri"/>
      <w:sz w:val="28"/>
      <w:szCs w:val="22"/>
      <w:lang w:val="lt-LT" w:eastAsia="ar-SA" w:bidi="ar-SA"/>
    </w:rPr>
  </w:style>
  <w:style w:type="character" w:customStyle="1" w:styleId="Heading2Char">
    <w:name w:val="Heading 2 Char"/>
    <w:rPr>
      <w:sz w:val="24"/>
      <w:lang w:val="lt-LT" w:eastAsia="ar-SA" w:bidi="ar-SA"/>
    </w:rPr>
  </w:style>
  <w:style w:type="character" w:customStyle="1" w:styleId="Heading3Char">
    <w:name w:val="Heading 3 Char"/>
    <w:rPr>
      <w:sz w:val="24"/>
      <w:lang w:val="lt-LT" w:eastAsia="ar-SA" w:bidi="ar-SA"/>
    </w:rPr>
  </w:style>
  <w:style w:type="character" w:customStyle="1" w:styleId="Heading4Char">
    <w:name w:val="Heading 4 Char"/>
    <w:rPr>
      <w:b/>
      <w:sz w:val="44"/>
      <w:lang w:val="lt-LT" w:eastAsia="ar-SA" w:bidi="ar-SA"/>
    </w:rPr>
  </w:style>
  <w:style w:type="character" w:customStyle="1" w:styleId="Heading5Char">
    <w:name w:val="Heading 5 Char"/>
    <w:rPr>
      <w:b/>
      <w:sz w:val="40"/>
      <w:lang w:val="lt-LT" w:eastAsia="ar-SA" w:bidi="ar-SA"/>
    </w:rPr>
  </w:style>
  <w:style w:type="character" w:customStyle="1" w:styleId="Heading6Char">
    <w:name w:val="Heading 6 Char"/>
    <w:rPr>
      <w:b/>
      <w:sz w:val="36"/>
      <w:lang w:val="lt-LT" w:eastAsia="ar-SA" w:bidi="ar-SA"/>
    </w:rPr>
  </w:style>
  <w:style w:type="character" w:customStyle="1" w:styleId="Heading7Char">
    <w:name w:val="Heading 7 Char"/>
    <w:rPr>
      <w:sz w:val="48"/>
      <w:lang w:val="lt-LT" w:eastAsia="ar-SA" w:bidi="ar-SA"/>
    </w:rPr>
  </w:style>
  <w:style w:type="character" w:customStyle="1" w:styleId="Heading8Char">
    <w:name w:val="Heading 8 Char"/>
    <w:rPr>
      <w:b/>
      <w:sz w:val="18"/>
      <w:lang w:val="lt-LT" w:eastAsia="ar-SA" w:bidi="ar-SA"/>
    </w:rPr>
  </w:style>
  <w:style w:type="character" w:customStyle="1" w:styleId="Heading9Char">
    <w:name w:val="Heading 9 Char"/>
    <w:rPr>
      <w:sz w:val="40"/>
      <w:lang w:val="lt-LT" w:eastAsia="ar-SA" w:bidi="ar-SA"/>
    </w:rPr>
  </w:style>
  <w:style w:type="character" w:styleId="Hyperlink">
    <w:name w:val="Hyperlink"/>
    <w:semiHidden/>
    <w:rPr>
      <w:color w:val="0000FF"/>
      <w:u w:val="single"/>
    </w:rPr>
  </w:style>
  <w:style w:type="character" w:customStyle="1" w:styleId="CommentTextChar">
    <w:name w:val="Comment Text Char"/>
    <w:rPr>
      <w:rFonts w:eastAsia="Calibri"/>
      <w:lang w:val="lt-LT" w:eastAsia="ar-SA" w:bidi="ar-SA"/>
    </w:rPr>
  </w:style>
  <w:style w:type="character" w:customStyle="1" w:styleId="HeaderChar">
    <w:name w:val="Header Char"/>
    <w:rPr>
      <w:sz w:val="24"/>
      <w:lang w:val="lt-LT" w:eastAsia="ar-SA" w:bidi="ar-SA"/>
    </w:rPr>
  </w:style>
  <w:style w:type="character" w:customStyle="1" w:styleId="FooterChar">
    <w:name w:val="Footer Char"/>
    <w:uiPriority w:val="99"/>
    <w:rPr>
      <w:sz w:val="24"/>
      <w:lang w:val="lt-LT" w:eastAsia="ar-SA" w:bidi="ar-SA"/>
    </w:rPr>
  </w:style>
  <w:style w:type="character" w:customStyle="1" w:styleId="BodyTextIndent3Char">
    <w:name w:val="Body Text Indent 3 Char"/>
    <w:rPr>
      <w:rFonts w:eastAsia="Calibri"/>
      <w:sz w:val="24"/>
      <w:szCs w:val="22"/>
      <w:lang w:val="lt-LT" w:eastAsia="ar-SA" w:bidi="ar-SA"/>
    </w:rPr>
  </w:style>
  <w:style w:type="character" w:customStyle="1" w:styleId="PlainTextChar">
    <w:name w:val="Plain Text Char"/>
    <w:rPr>
      <w:rFonts w:ascii="Courier New" w:eastAsia="Calibri" w:hAnsi="Courier New" w:cs="Courier New"/>
      <w:sz w:val="24"/>
      <w:szCs w:val="22"/>
      <w:lang w:val="lt-LT" w:eastAsia="ar-SA" w:bidi="ar-SA"/>
    </w:rPr>
  </w:style>
  <w:style w:type="character" w:customStyle="1" w:styleId="CommentSubjectChar">
    <w:name w:val="Comment Subject Char"/>
    <w:rPr>
      <w:rFonts w:eastAsia="Calibri"/>
      <w:sz w:val="24"/>
      <w:szCs w:val="22"/>
      <w:lang w:val="lt-LT" w:eastAsia="ar-SA" w:bidi="ar-SA"/>
    </w:rPr>
  </w:style>
  <w:style w:type="character" w:customStyle="1" w:styleId="BalloonTextChar">
    <w:name w:val="Balloon Text Char"/>
    <w:rPr>
      <w:rFonts w:ascii="Tahoma" w:eastAsia="Calibri" w:hAnsi="Tahoma" w:cs="Tahoma"/>
      <w:sz w:val="16"/>
      <w:szCs w:val="16"/>
      <w:lang w:val="lt-LT" w:eastAsia="ar-SA" w:bidi="ar-SA"/>
    </w:rPr>
  </w:style>
  <w:style w:type="character" w:customStyle="1" w:styleId="BodyTextChar">
    <w:name w:val="Body Text Char"/>
    <w:rPr>
      <w:rFonts w:eastAsia="Calibri"/>
      <w:sz w:val="24"/>
      <w:szCs w:val="22"/>
      <w:lang w:val="lt-LT" w:eastAsia="ar-SA" w:bidi="ar-SA"/>
    </w:rPr>
  </w:style>
  <w:style w:type="character" w:styleId="PageNumber">
    <w:name w:val="page number"/>
    <w:basedOn w:val="DefaultParagraphFont"/>
    <w:semiHidden/>
  </w:style>
  <w:style w:type="character" w:customStyle="1" w:styleId="BodyText3Char">
    <w:name w:val="Body Text 3 Char"/>
    <w:rPr>
      <w:rFonts w:eastAsia="Calibri"/>
      <w:sz w:val="16"/>
      <w:szCs w:val="16"/>
    </w:rPr>
  </w:style>
  <w:style w:type="character" w:customStyle="1" w:styleId="BodyTextIndentChar">
    <w:name w:val="Body Text Indent Char"/>
    <w:rPr>
      <w:rFonts w:eastAsia="Calibri"/>
      <w:sz w:val="24"/>
      <w:szCs w:val="22"/>
    </w:rPr>
  </w:style>
  <w:style w:type="character" w:customStyle="1" w:styleId="HTMLPreformattedChar">
    <w:name w:val="HTML Preformatted Char"/>
    <w:rPr>
      <w:rFonts w:ascii="Courier New" w:hAnsi="Courier New" w:cs="Courier New"/>
      <w:lang w:val="en-US"/>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Cs w:val="24"/>
    </w:rPr>
  </w:style>
  <w:style w:type="paragraph" w:customStyle="1" w:styleId="Rodykl">
    <w:name w:val="Rodyklė"/>
    <w:basedOn w:val="Normal"/>
    <w:pPr>
      <w:suppressLineNumbers/>
    </w:pPr>
    <w:rPr>
      <w:rFonts w:cs="Tahoma"/>
    </w:rPr>
  </w:style>
  <w:style w:type="paragraph" w:styleId="CommentText">
    <w:name w:val="annotation text"/>
    <w:basedOn w:val="Normal"/>
    <w:rPr>
      <w:sz w:val="20"/>
      <w:szCs w:val="20"/>
    </w:rPr>
  </w:style>
  <w:style w:type="paragraph" w:styleId="Header">
    <w:name w:val="header"/>
    <w:basedOn w:val="Normal"/>
    <w:semiHidden/>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uiPriority w:val="99"/>
    <w:pPr>
      <w:tabs>
        <w:tab w:val="center" w:pos="4320"/>
        <w:tab w:val="right" w:pos="8640"/>
      </w:tabs>
      <w:spacing w:after="0" w:line="240" w:lineRule="auto"/>
    </w:pPr>
    <w:rPr>
      <w:rFonts w:eastAsia="Times New Roman"/>
      <w:szCs w:val="20"/>
    </w:rPr>
  </w:style>
  <w:style w:type="paragraph" w:styleId="BodyTextIndent3">
    <w:name w:val="Body Text Indent 3"/>
    <w:basedOn w:val="Normal"/>
    <w:pPr>
      <w:tabs>
        <w:tab w:val="left" w:pos="4536"/>
      </w:tabs>
      <w:spacing w:after="0" w:line="240" w:lineRule="auto"/>
      <w:ind w:firstLine="2268"/>
      <w:jc w:val="both"/>
    </w:pPr>
  </w:style>
  <w:style w:type="paragraph" w:styleId="PlainText">
    <w:name w:val="Plain Text"/>
    <w:basedOn w:val="Normal"/>
    <w:pPr>
      <w:spacing w:after="0" w:line="240" w:lineRule="auto"/>
    </w:pPr>
    <w:rPr>
      <w:rFonts w:ascii="Courier New" w:hAnsi="Courier New" w:cs="Courier New"/>
    </w:rPr>
  </w:style>
  <w:style w:type="paragraph" w:styleId="CommentSubject">
    <w:name w:val="annotation subject"/>
    <w:basedOn w:val="CommentText"/>
    <w:next w:val="CommentText"/>
    <w:rPr>
      <w:sz w:val="24"/>
      <w:szCs w:val="22"/>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lang w:val="en-US" w:eastAsia="ar-SA"/>
    </w:rPr>
  </w:style>
  <w:style w:type="paragraph" w:customStyle="1" w:styleId="BodyText1">
    <w:name w:val="Body Text1"/>
    <w:pPr>
      <w:suppressAutoHyphens/>
      <w:snapToGrid w:val="0"/>
      <w:ind w:firstLine="312"/>
      <w:jc w:val="both"/>
    </w:pPr>
    <w:rPr>
      <w:rFonts w:ascii="TimesLT" w:eastAsia="Arial" w:hAnsi="TimesLT"/>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olor w:val="000000"/>
      <w:sz w:val="8"/>
      <w:szCs w:val="8"/>
      <w:lang w:val="en-US" w:eastAsia="ar-SA"/>
    </w:rPr>
  </w:style>
  <w:style w:type="paragraph" w:styleId="BalloonText">
    <w:name w:val="Balloon Text"/>
    <w:basedOn w:val="Normal"/>
    <w:rPr>
      <w:rFonts w:ascii="Tahoma" w:hAnsi="Tahoma" w:cs="Tahoma"/>
      <w:sz w:val="16"/>
      <w:szCs w:val="16"/>
    </w:rPr>
  </w:style>
  <w:style w:type="paragraph" w:customStyle="1" w:styleId="linija">
    <w:name w:val="linija"/>
    <w:basedOn w:val="Normal"/>
    <w:pPr>
      <w:spacing w:before="280" w:after="280" w:line="240" w:lineRule="auto"/>
    </w:pPr>
    <w:rPr>
      <w:rFonts w:eastAsia="Times New Roman"/>
      <w:szCs w:val="24"/>
    </w:rPr>
  </w:style>
  <w:style w:type="paragraph" w:customStyle="1" w:styleId="pavadinimas10">
    <w:name w:val="pavadinimas1"/>
    <w:basedOn w:val="Normal"/>
    <w:pPr>
      <w:spacing w:before="280" w:after="280" w:line="240" w:lineRule="auto"/>
    </w:pPr>
    <w:rPr>
      <w:szCs w:val="24"/>
    </w:rPr>
  </w:style>
  <w:style w:type="paragraph" w:customStyle="1" w:styleId="Point1">
    <w:name w:val="Point 1"/>
    <w:basedOn w:val="Normal"/>
    <w:pPr>
      <w:widowControl w:val="0"/>
      <w:spacing w:before="120" w:after="120" w:line="240" w:lineRule="auto"/>
      <w:ind w:left="1418" w:hanging="567"/>
      <w:jc w:val="both"/>
    </w:pPr>
    <w:rPr>
      <w:rFonts w:eastAsia="Lucida Sans Unicode" w:cs="Tahoma"/>
      <w:color w:val="000000"/>
      <w:szCs w:val="24"/>
      <w:lang w:val="en-GB" w:eastAsia="en-US" w:bidi="en-US"/>
    </w:rPr>
  </w:style>
  <w:style w:type="paragraph" w:styleId="BodyText3">
    <w:name w:val="Body Text 3"/>
    <w:basedOn w:val="Normal"/>
    <w:pPr>
      <w:spacing w:after="120"/>
    </w:pPr>
    <w:rPr>
      <w:sz w:val="16"/>
      <w:szCs w:val="16"/>
    </w:rPr>
  </w:style>
  <w:style w:type="paragraph" w:styleId="BodyTextIndent">
    <w:name w:val="Body Text Indent"/>
    <w:basedOn w:val="Normal"/>
    <w:semiHidden/>
    <w:pPr>
      <w:spacing w:after="120"/>
      <w:ind w:left="283"/>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Default">
    <w:name w:val="Default"/>
    <w:basedOn w:val="Normal"/>
    <w:pPr>
      <w:widowControl w:val="0"/>
      <w:autoSpaceDE w:val="0"/>
      <w:spacing w:after="0" w:line="240" w:lineRule="auto"/>
    </w:pPr>
    <w:rPr>
      <w:rFonts w:ascii="Verdana" w:eastAsia="Verdana" w:hAnsi="Verdana" w:cs="Verdana"/>
      <w:color w:val="000000"/>
      <w:kern w:val="1"/>
      <w:szCs w:val="24"/>
    </w:rPr>
  </w:style>
  <w:style w:type="paragraph" w:customStyle="1" w:styleId="CM3">
    <w:name w:val="CM3"/>
    <w:basedOn w:val="Default"/>
    <w:next w:val="Default"/>
    <w:rPr>
      <w:rFonts w:ascii="Times New Roman" w:eastAsia="Arial Unicode MS" w:hAnsi="Times New Roman" w:cs="Tahoma"/>
      <w:color w:val="auto"/>
    </w:rPr>
  </w:style>
  <w:style w:type="paragraph" w:customStyle="1" w:styleId="CM7">
    <w:name w:val="CM7"/>
    <w:basedOn w:val="Default"/>
    <w:next w:val="Default"/>
    <w:rPr>
      <w:rFonts w:ascii="Times New Roman" w:eastAsia="Arial Unicode MS" w:hAnsi="Times New Roman" w:cs="Tahoma"/>
      <w:color w:val="auto"/>
    </w:rPr>
  </w:style>
  <w:style w:type="paragraph" w:customStyle="1" w:styleId="Kadroturinys">
    <w:name w:val="Kadro turinys"/>
    <w:basedOn w:val="BodyText"/>
  </w:style>
  <w:style w:type="paragraph" w:customStyle="1" w:styleId="Punktas1">
    <w:name w:val="Punktas 1"/>
    <w:basedOn w:val="Normal"/>
    <w:autoRedefine/>
    <w:rsid w:val="0034385A"/>
    <w:pPr>
      <w:suppressAutoHyphens w:val="0"/>
      <w:spacing w:after="0" w:line="240" w:lineRule="auto"/>
      <w:ind w:firstLine="720"/>
      <w:jc w:val="both"/>
    </w:pPr>
    <w:rPr>
      <w:bCs/>
      <w:color w:val="000000"/>
      <w:szCs w:val="24"/>
      <w:lang w:eastAsia="en-US"/>
    </w:rPr>
  </w:style>
  <w:style w:type="paragraph" w:customStyle="1" w:styleId="CharChar10DiagramaDiagrama">
    <w:name w:val="Char Char10 Diagrama Diagrama"/>
    <w:basedOn w:val="Normal"/>
    <w:semiHidden/>
    <w:rsid w:val="0034385A"/>
    <w:pPr>
      <w:suppressAutoHyphens w:val="0"/>
      <w:spacing w:after="160" w:line="240" w:lineRule="exact"/>
    </w:pPr>
    <w:rPr>
      <w:rFonts w:ascii="Verdana" w:eastAsia="Times New Roman" w:hAnsi="Verdana" w:cs="Verdana"/>
      <w:sz w:val="20"/>
      <w:szCs w:val="20"/>
      <w:lang w:eastAsia="lt-LT"/>
    </w:rPr>
  </w:style>
  <w:style w:type="paragraph" w:styleId="TOC1">
    <w:name w:val="toc 1"/>
    <w:basedOn w:val="Normal"/>
    <w:next w:val="Normal"/>
    <w:semiHidden/>
    <w:rsid w:val="00C13EA7"/>
    <w:pPr>
      <w:widowControl w:val="0"/>
      <w:tabs>
        <w:tab w:val="right" w:pos="9629"/>
      </w:tabs>
      <w:spacing w:after="0" w:line="240" w:lineRule="auto"/>
    </w:pPr>
    <w:rPr>
      <w:rFonts w:eastAsia="Times New Roman"/>
      <w:szCs w:val="20"/>
    </w:rPr>
  </w:style>
  <w:style w:type="paragraph" w:customStyle="1" w:styleId="CM8">
    <w:name w:val="CM8"/>
    <w:basedOn w:val="Default"/>
    <w:next w:val="Default"/>
    <w:rsid w:val="00DB4D61"/>
    <w:rPr>
      <w:rFonts w:ascii="Times New Roman" w:eastAsia="Arial Unicode MS" w:hAnsi="Times New Roman" w:cs="Tahoma"/>
      <w:color w:val="auto"/>
    </w:rPr>
  </w:style>
  <w:style w:type="paragraph" w:customStyle="1" w:styleId="CM9">
    <w:name w:val="CM9"/>
    <w:basedOn w:val="Default"/>
    <w:next w:val="Default"/>
    <w:rsid w:val="00DB4D61"/>
    <w:rPr>
      <w:rFonts w:ascii="Times New Roman" w:eastAsia="Arial Unicode MS" w:hAnsi="Times New Roman" w:cs="Tahoma"/>
      <w:color w:val="auto"/>
    </w:rPr>
  </w:style>
  <w:style w:type="paragraph" w:customStyle="1" w:styleId="WW-Default">
    <w:name w:val="WW-Default"/>
    <w:basedOn w:val="Default"/>
    <w:next w:val="Default"/>
    <w:rsid w:val="00EB2FE2"/>
    <w:rPr>
      <w:rFonts w:ascii="Times New Roman" w:eastAsia="Arial Unicode MS" w:hAnsi="Times New Roman" w:cs="Tahoma"/>
      <w:color w:val="auto"/>
    </w:rPr>
  </w:style>
  <w:style w:type="paragraph" w:styleId="NormalWeb">
    <w:name w:val="Normal (Web)"/>
    <w:basedOn w:val="Normal"/>
    <w:rsid w:val="00116B8F"/>
    <w:pPr>
      <w:spacing w:before="280" w:after="119" w:line="240" w:lineRule="auto"/>
    </w:pPr>
    <w:rPr>
      <w:szCs w:val="24"/>
    </w:rPr>
  </w:style>
  <w:style w:type="character" w:styleId="UnresolvedMention">
    <w:name w:val="Unresolved Mention"/>
    <w:uiPriority w:val="99"/>
    <w:semiHidden/>
    <w:unhideWhenUsed/>
    <w:rsid w:val="00347163"/>
    <w:rPr>
      <w:color w:val="605E5C"/>
      <w:shd w:val="clear" w:color="auto" w:fill="E1DFDD"/>
    </w:rPr>
  </w:style>
  <w:style w:type="table" w:styleId="TableGrid">
    <w:name w:val="Table Grid"/>
    <w:basedOn w:val="TableNormal"/>
    <w:uiPriority w:val="59"/>
    <w:rsid w:val="008E0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12E97"/>
    <w:rPr>
      <w:sz w:val="16"/>
      <w:szCs w:val="16"/>
    </w:rPr>
  </w:style>
  <w:style w:type="paragraph" w:customStyle="1" w:styleId="prastasis1">
    <w:name w:val="Įprastasis1"/>
    <w:rsid w:val="007729B2"/>
    <w:pPr>
      <w:suppressAutoHyphens/>
      <w:autoSpaceDN w:val="0"/>
      <w:spacing w:after="160"/>
      <w:textAlignment w:val="baseline"/>
    </w:pPr>
    <w:rPr>
      <w:rFonts w:ascii="Calibri" w:eastAsiaTheme="minorEastAsia"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6131">
      <w:bodyDiv w:val="1"/>
      <w:marLeft w:val="0"/>
      <w:marRight w:val="0"/>
      <w:marTop w:val="0"/>
      <w:marBottom w:val="0"/>
      <w:divBdr>
        <w:top w:val="none" w:sz="0" w:space="0" w:color="auto"/>
        <w:left w:val="none" w:sz="0" w:space="0" w:color="auto"/>
        <w:bottom w:val="none" w:sz="0" w:space="0" w:color="auto"/>
        <w:right w:val="none" w:sz="0" w:space="0" w:color="auto"/>
      </w:divBdr>
    </w:div>
    <w:div w:id="384566536">
      <w:bodyDiv w:val="1"/>
      <w:marLeft w:val="0"/>
      <w:marRight w:val="0"/>
      <w:marTop w:val="0"/>
      <w:marBottom w:val="0"/>
      <w:divBdr>
        <w:top w:val="none" w:sz="0" w:space="0" w:color="auto"/>
        <w:left w:val="none" w:sz="0" w:space="0" w:color="auto"/>
        <w:bottom w:val="none" w:sz="0" w:space="0" w:color="auto"/>
        <w:right w:val="none" w:sz="0" w:space="0" w:color="auto"/>
      </w:divBdr>
    </w:div>
    <w:div w:id="918753114">
      <w:bodyDiv w:val="1"/>
      <w:marLeft w:val="0"/>
      <w:marRight w:val="0"/>
      <w:marTop w:val="0"/>
      <w:marBottom w:val="0"/>
      <w:divBdr>
        <w:top w:val="none" w:sz="0" w:space="0" w:color="auto"/>
        <w:left w:val="none" w:sz="0" w:space="0" w:color="auto"/>
        <w:bottom w:val="none" w:sz="0" w:space="0" w:color="auto"/>
        <w:right w:val="none" w:sz="0" w:space="0" w:color="auto"/>
      </w:divBdr>
    </w:div>
    <w:div w:id="1627272093">
      <w:bodyDiv w:val="1"/>
      <w:marLeft w:val="0"/>
      <w:marRight w:val="0"/>
      <w:marTop w:val="0"/>
      <w:marBottom w:val="0"/>
      <w:divBdr>
        <w:top w:val="none" w:sz="0" w:space="0" w:color="auto"/>
        <w:left w:val="none" w:sz="0" w:space="0" w:color="auto"/>
        <w:bottom w:val="none" w:sz="0" w:space="0" w:color="auto"/>
        <w:right w:val="none" w:sz="0" w:space="0" w:color="auto"/>
      </w:divBdr>
    </w:div>
    <w:div w:id="1943145718">
      <w:bodyDiv w:val="1"/>
      <w:marLeft w:val="0"/>
      <w:marRight w:val="0"/>
      <w:marTop w:val="0"/>
      <w:marBottom w:val="0"/>
      <w:divBdr>
        <w:top w:val="none" w:sz="0" w:space="0" w:color="auto"/>
        <w:left w:val="none" w:sz="0" w:space="0" w:color="auto"/>
        <w:bottom w:val="none" w:sz="0" w:space="0" w:color="auto"/>
        <w:right w:val="none" w:sz="0" w:space="0" w:color="auto"/>
      </w:divBdr>
    </w:div>
    <w:div w:id="206818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vosnik@vmk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bridziute@vmk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68A35-3B02-4862-B7C6-548D4193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15726</Words>
  <Characters>8965</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vmul</Company>
  <LinksUpToDate>false</LinksUpToDate>
  <CharactersWithSpaces>24642</CharactersWithSpaces>
  <SharedDoc>false</SharedDoc>
  <HLinks>
    <vt:vector size="12" baseType="variant">
      <vt:variant>
        <vt:i4>3539010</vt:i4>
      </vt:variant>
      <vt:variant>
        <vt:i4>3</vt:i4>
      </vt:variant>
      <vt:variant>
        <vt:i4>0</vt:i4>
      </vt:variant>
      <vt:variant>
        <vt:i4>5</vt:i4>
      </vt:variant>
      <vt:variant>
        <vt:lpwstr>mailto:r.bridziute@vmkl.lt</vt:lpwstr>
      </vt:variant>
      <vt:variant>
        <vt:lpwstr/>
      </vt:variant>
      <vt:variant>
        <vt:i4>3735644</vt:i4>
      </vt:variant>
      <vt:variant>
        <vt:i4>0</vt:i4>
      </vt:variant>
      <vt:variant>
        <vt:i4>0</vt:i4>
      </vt:variant>
      <vt:variant>
        <vt:i4>5</vt:i4>
      </vt:variant>
      <vt:variant>
        <vt:lpwstr>mailto:v.lavosnik@vmkl.lt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cp:lastModifiedBy>user</cp:lastModifiedBy>
  <cp:revision>17</cp:revision>
  <cp:lastPrinted>2022-09-19T12:00:00Z</cp:lastPrinted>
  <dcterms:created xsi:type="dcterms:W3CDTF">2022-10-19T06:51:00Z</dcterms:created>
  <dcterms:modified xsi:type="dcterms:W3CDTF">2022-10-19T07:18:00Z</dcterms:modified>
</cp:coreProperties>
</file>