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02" w:rsidRDefault="00C72702" w:rsidP="00C72702">
      <w:pPr>
        <w:rPr>
          <w:b/>
        </w:rPr>
      </w:pPr>
    </w:p>
    <w:p w:rsidR="00C72702" w:rsidRPr="00CC580A" w:rsidRDefault="00C72702" w:rsidP="00C72702">
      <w:pPr>
        <w:jc w:val="center"/>
        <w:rPr>
          <w:b/>
        </w:rPr>
      </w:pPr>
      <w:r w:rsidRPr="00CC580A">
        <w:rPr>
          <w:b/>
        </w:rPr>
        <w:t xml:space="preserve">PREKIŲ VIEŠOJO PIRKIMO - PARDAVIMO SUTARTIS </w:t>
      </w:r>
    </w:p>
    <w:p w:rsidR="00C72702" w:rsidRPr="00CC580A" w:rsidRDefault="00C72702" w:rsidP="00C72702">
      <w:pPr>
        <w:rPr>
          <w:sz w:val="22"/>
          <w:szCs w:val="22"/>
        </w:rPr>
      </w:pPr>
    </w:p>
    <w:p w:rsidR="00C72702" w:rsidRPr="00CC580A" w:rsidRDefault="00C72702" w:rsidP="00C72702">
      <w:pPr>
        <w:ind w:left="2880" w:firstLine="720"/>
        <w:jc w:val="both"/>
      </w:pPr>
      <w:r w:rsidRPr="00CC580A">
        <w:t xml:space="preserve">2022 m. </w:t>
      </w:r>
      <w:r>
        <w:t xml:space="preserve">          d.      </w:t>
      </w:r>
      <w:r w:rsidRPr="00CC580A">
        <w:t>Nr.</w:t>
      </w:r>
    </w:p>
    <w:p w:rsidR="00C72702" w:rsidRPr="0081587E" w:rsidRDefault="00C72702" w:rsidP="00C72702">
      <w:pPr>
        <w:ind w:left="3600"/>
        <w:jc w:val="both"/>
      </w:pPr>
      <w:r w:rsidRPr="0081587E">
        <w:t xml:space="preserve">        </w:t>
      </w:r>
      <w:r w:rsidRPr="0081587E">
        <w:rPr>
          <w:b/>
        </w:rPr>
        <w:t xml:space="preserve"> </w:t>
      </w:r>
      <w:r w:rsidRPr="0081587E">
        <w:t>Vilnius</w:t>
      </w:r>
    </w:p>
    <w:p w:rsidR="00C72702" w:rsidRPr="00CC580A" w:rsidRDefault="00C72702" w:rsidP="00C72702">
      <w:pPr>
        <w:jc w:val="center"/>
        <w:rPr>
          <w:b/>
        </w:rPr>
      </w:pPr>
    </w:p>
    <w:p w:rsidR="00C72702" w:rsidRPr="00CC580A" w:rsidRDefault="00C72702" w:rsidP="00C72702">
      <w:pPr>
        <w:jc w:val="center"/>
        <w:rPr>
          <w:b/>
        </w:rPr>
      </w:pPr>
      <w:r w:rsidRPr="00CC580A">
        <w:rPr>
          <w:b/>
        </w:rPr>
        <w:t>I. SPECIALIOJI DALIS</w:t>
      </w:r>
    </w:p>
    <w:p w:rsidR="00C72702" w:rsidRPr="00CC580A" w:rsidRDefault="00C72702" w:rsidP="00C72702">
      <w:pPr>
        <w:jc w:val="center"/>
        <w:rPr>
          <w:b/>
        </w:rPr>
      </w:pPr>
    </w:p>
    <w:p w:rsidR="00C72702" w:rsidRPr="00CC580A" w:rsidRDefault="00C72702" w:rsidP="00C72702">
      <w:pPr>
        <w:ind w:left="-284" w:firstLine="284"/>
        <w:jc w:val="both"/>
      </w:pPr>
      <w:r w:rsidRPr="00CC580A">
        <w:rPr>
          <w:b/>
        </w:rPr>
        <w:t xml:space="preserve">Gynybos resursų agentūra prie Krašto apsaugos ministerijos </w:t>
      </w:r>
      <w:r w:rsidRPr="00CC580A">
        <w:t>(toliau – GRA),</w:t>
      </w:r>
      <w:r w:rsidRPr="00CC580A">
        <w:rPr>
          <w:b/>
        </w:rPr>
        <w:t xml:space="preserve"> </w:t>
      </w:r>
      <w:r w:rsidRPr="00CC580A">
        <w:t xml:space="preserve">atstovaujama direktoriaus Sigito </w:t>
      </w:r>
      <w:proofErr w:type="spellStart"/>
      <w:r w:rsidRPr="00CC580A">
        <w:t>Dzekunsko</w:t>
      </w:r>
      <w:proofErr w:type="spellEnd"/>
      <w:r w:rsidRPr="00CC580A">
        <w:t xml:space="preserve">, veikiančio pagal GRA </w:t>
      </w:r>
      <w:proofErr w:type="spellStart"/>
      <w:r w:rsidRPr="00CC580A">
        <w:t>nusotatus</w:t>
      </w:r>
      <w:proofErr w:type="spellEnd"/>
      <w:r w:rsidRPr="00CC580A">
        <w:t xml:space="preserve"> (toliau – </w:t>
      </w:r>
      <w:r w:rsidRPr="00CC580A">
        <w:rPr>
          <w:b/>
        </w:rPr>
        <w:t>Pirkėjas</w:t>
      </w:r>
      <w:r w:rsidRPr="00CC580A">
        <w:t xml:space="preserve">), ir </w:t>
      </w:r>
      <w:r w:rsidRPr="00CC580A">
        <w:rPr>
          <w:b/>
          <w:i/>
        </w:rPr>
        <w:t>UAB ,,TAIKLU“</w:t>
      </w:r>
      <w:r w:rsidRPr="00CC580A">
        <w:t xml:space="preserve">, atstovaujama direktoriaus Martyno </w:t>
      </w:r>
      <w:proofErr w:type="spellStart"/>
      <w:r w:rsidRPr="00CC580A">
        <w:t>Knyzelio</w:t>
      </w:r>
      <w:proofErr w:type="spellEnd"/>
      <w:r w:rsidRPr="00CC580A">
        <w:t xml:space="preserve"> veikiančio pagal įmonės įstatus (toliau – </w:t>
      </w:r>
      <w:r w:rsidRPr="00CC580A">
        <w:rPr>
          <w:b/>
        </w:rPr>
        <w:t>Pardavėjas</w:t>
      </w:r>
      <w:r w:rsidRPr="00CC580A">
        <w:t>), toliau kartu šioje prekių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CC580A">
        <w:rPr>
          <w:i/>
        </w:rPr>
        <w:t xml:space="preserve"> </w:t>
      </w:r>
      <w:r w:rsidRPr="00CC580A">
        <w:t>sudarė šią prekių pirkimo–pardavimo sutartį, toliau vadinamą „Sutartimi“, ir susitarė dėl toliau išvardintų sąlygų.</w:t>
      </w:r>
    </w:p>
    <w:p w:rsidR="00C72702" w:rsidRPr="00CC580A" w:rsidRDefault="00C72702" w:rsidP="00C72702"/>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
        <w:gridCol w:w="2898"/>
        <w:gridCol w:w="700"/>
        <w:gridCol w:w="2270"/>
        <w:gridCol w:w="358"/>
        <w:gridCol w:w="2875"/>
        <w:gridCol w:w="308"/>
      </w:tblGrid>
      <w:tr w:rsidR="00C72702" w:rsidRPr="00CC580A" w:rsidTr="00371AD7">
        <w:trPr>
          <w:gridAfter w:val="1"/>
          <w:wAfter w:w="162" w:type="pct"/>
          <w:trHeight w:val="702"/>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t>1. Sutarties objektas.</w:t>
            </w:r>
          </w:p>
          <w:p w:rsidR="00C72702" w:rsidRPr="00CC580A" w:rsidRDefault="00C72702" w:rsidP="00371AD7">
            <w:pPr>
              <w:jc w:val="both"/>
            </w:pPr>
            <w:r w:rsidRPr="00CC580A">
              <w:t xml:space="preserve">1.1. </w:t>
            </w:r>
            <w:r w:rsidRPr="00CC580A">
              <w:rPr>
                <w:b/>
              </w:rPr>
              <w:t>Pardavėjas</w:t>
            </w:r>
            <w:r w:rsidRPr="00CC580A">
              <w:t xml:space="preserve"> įsipareigoja parduoti ir pristatyti Angarus – palapines (110m</w:t>
            </w:r>
            <w:r w:rsidRPr="00CC580A">
              <w:rPr>
                <w:vertAlign w:val="superscript"/>
              </w:rPr>
              <w:t>2</w:t>
            </w:r>
            <w:r w:rsidRPr="00CC580A">
              <w:t>) (toliau – prekės), atitinkančias Sutarties 1 priede „Angaro – palapinės (110m</w:t>
            </w:r>
            <w:r w:rsidRPr="00CC580A">
              <w:rPr>
                <w:vertAlign w:val="superscript"/>
              </w:rPr>
              <w:t>2</w:t>
            </w:r>
            <w:r w:rsidRPr="00CC580A">
              <w:t xml:space="preserve">) techninė specifikacija“ (toliau – 1 priedas) pateiktas technines specifikacijas ir kitus Sutartyje nurodytus reikalavimus. </w:t>
            </w:r>
          </w:p>
          <w:p w:rsidR="00C72702" w:rsidRPr="00CC580A" w:rsidRDefault="00C72702" w:rsidP="00371AD7">
            <w:pPr>
              <w:jc w:val="both"/>
            </w:pPr>
            <w:r w:rsidRPr="00CC580A">
              <w:t xml:space="preserve">1.2. </w:t>
            </w:r>
            <w:r w:rsidRPr="00CC580A">
              <w:rPr>
                <w:b/>
              </w:rPr>
              <w:t>Pirkėjas</w:t>
            </w:r>
            <w:r w:rsidRPr="00CC580A">
              <w:t xml:space="preserve"> įsipareigoja priimti Sutarties 1 priede pateiktas technines specifikacijas atitinkančias Prekes, o </w:t>
            </w:r>
            <w:r w:rsidRPr="00CC580A">
              <w:rPr>
                <w:b/>
              </w:rPr>
              <w:t>Mokėtojas</w:t>
            </w:r>
            <w:r w:rsidRPr="00CC580A">
              <w:t xml:space="preserve"> – Lietuvos kariuomenė, už pristatytas Sutarties bei jos prieduose nurodytus reikalavimus atitinkančias Prekes sumoka </w:t>
            </w:r>
            <w:r w:rsidRPr="00CC580A">
              <w:rPr>
                <w:b/>
              </w:rPr>
              <w:t>Pardavėjui</w:t>
            </w:r>
            <w:r w:rsidRPr="00CC580A">
              <w:t xml:space="preserve"> šioje Sutartyje nurodyta tvarka.</w:t>
            </w:r>
          </w:p>
          <w:p w:rsidR="00C72702" w:rsidRPr="00CC580A" w:rsidRDefault="00C72702" w:rsidP="00371AD7">
            <w:pPr>
              <w:jc w:val="both"/>
            </w:pPr>
            <w:r w:rsidRPr="00CC580A">
              <w:t>1.3. Sutarties galiojimo laikotarpiu Pirkėjas įsipareigoja įsigyti 25 (dvidešimt penkis) vnt. Prekių, o likusį Prekių kiekį – 7 (septynis) vnt. įsigis pagal poreikį.</w:t>
            </w:r>
          </w:p>
        </w:tc>
      </w:tr>
      <w:tr w:rsidR="00C72702" w:rsidRPr="00CC580A" w:rsidTr="00371AD7">
        <w:trPr>
          <w:gridAfter w:val="1"/>
          <w:wAfter w:w="162" w:type="pct"/>
          <w:trHeight w:val="702"/>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t>2. Sutarties kaina/vertė/prekių įkainiai/kainodaros taisyklės</w:t>
            </w:r>
          </w:p>
          <w:p w:rsidR="00C72702" w:rsidRPr="00CC580A" w:rsidRDefault="00C72702" w:rsidP="00371AD7">
            <w:pPr>
              <w:jc w:val="both"/>
              <w:rPr>
                <w:b/>
              </w:rPr>
            </w:pPr>
            <w:r w:rsidRPr="00CC580A">
              <w:t>2.1.</w:t>
            </w:r>
            <w:r w:rsidRPr="00CC580A">
              <w:rPr>
                <w:b/>
              </w:rPr>
              <w:t xml:space="preserve"> Sutarties maksimali kaina</w:t>
            </w:r>
            <w:r w:rsidRPr="00CC580A">
              <w:t xml:space="preserve"> – 416 201,28  </w:t>
            </w:r>
            <w:proofErr w:type="spellStart"/>
            <w:r w:rsidRPr="00CC580A">
              <w:rPr>
                <w:rFonts w:eastAsia="Calibri"/>
              </w:rPr>
              <w:t>Eur</w:t>
            </w:r>
            <w:proofErr w:type="spellEnd"/>
            <w:r w:rsidRPr="00CC580A">
              <w:rPr>
                <w:rFonts w:eastAsia="Calibri"/>
              </w:rPr>
              <w:t>. (</w:t>
            </w:r>
            <w:r w:rsidRPr="00CC580A">
              <w:rPr>
                <w:rFonts w:eastAsia="Calibri"/>
                <w:i/>
              </w:rPr>
              <w:t>keturi šimtai šešiolika tūkstančių du šimtai vienas euras 28 ct.</w:t>
            </w:r>
            <w:r w:rsidRPr="00CC580A">
              <w:rPr>
                <w:rFonts w:eastAsia="Calibri"/>
              </w:rPr>
              <w:t>), įskaitant pridėtinės vertės mokestį (toliau – PVM).</w:t>
            </w:r>
          </w:p>
          <w:p w:rsidR="00C72702" w:rsidRPr="00CC580A" w:rsidRDefault="00C72702" w:rsidP="00371AD7">
            <w:pPr>
              <w:jc w:val="both"/>
              <w:rPr>
                <w:rFonts w:eastAsia="Calibri"/>
              </w:rPr>
            </w:pPr>
            <w:r w:rsidRPr="00CC580A">
              <w:t xml:space="preserve">2.2. </w:t>
            </w:r>
            <w:r w:rsidRPr="00CC580A">
              <w:rPr>
                <w:b/>
              </w:rPr>
              <w:t>Sutarties minimali kaina</w:t>
            </w:r>
            <w:r w:rsidRPr="00CC580A">
              <w:t xml:space="preserve"> – 325 157,25  </w:t>
            </w:r>
            <w:proofErr w:type="spellStart"/>
            <w:r w:rsidRPr="00CC580A">
              <w:rPr>
                <w:rFonts w:eastAsia="Calibri"/>
              </w:rPr>
              <w:t>Eur</w:t>
            </w:r>
            <w:proofErr w:type="spellEnd"/>
            <w:r w:rsidRPr="00CC580A">
              <w:rPr>
                <w:rFonts w:eastAsia="Calibri"/>
              </w:rPr>
              <w:t>. (</w:t>
            </w:r>
            <w:r w:rsidRPr="00CC580A">
              <w:rPr>
                <w:rFonts w:eastAsia="Calibri"/>
                <w:i/>
              </w:rPr>
              <w:t>trys šimtai dvidešimt penki tūkstančiai vienas šimtas penkiasdešimt septyni eurai 25 ct.</w:t>
            </w:r>
            <w:r w:rsidRPr="00CC580A">
              <w:rPr>
                <w:rFonts w:eastAsia="Calibri"/>
              </w:rPr>
              <w:t xml:space="preserve">), įskaitant pridėtinės vertės mokestį (toliau – PVM). </w:t>
            </w:r>
          </w:p>
          <w:p w:rsidR="00C72702" w:rsidRPr="00CC580A" w:rsidRDefault="00C72702" w:rsidP="00371AD7">
            <w:pPr>
              <w:jc w:val="both"/>
              <w:rPr>
                <w:rFonts w:eastAsia="Calibri"/>
              </w:rPr>
            </w:pPr>
            <w:r w:rsidRPr="00CC580A">
              <w:rPr>
                <w:rFonts w:eastAsia="Calibri"/>
              </w:rPr>
              <w:t>2.3.</w:t>
            </w:r>
            <w:r w:rsidRPr="00CC580A">
              <w:rPr>
                <w:rFonts w:eastAsia="Calibri"/>
                <w:b/>
              </w:rPr>
              <w:t xml:space="preserve"> Prekių 1 vieneto įkainis </w:t>
            </w:r>
            <w:r w:rsidRPr="00CC580A">
              <w:rPr>
                <w:rFonts w:eastAsia="Calibri"/>
              </w:rPr>
              <w:t xml:space="preserve">– 10 749,00 </w:t>
            </w:r>
            <w:proofErr w:type="spellStart"/>
            <w:r w:rsidRPr="00CC580A">
              <w:rPr>
                <w:rFonts w:eastAsia="Calibri"/>
              </w:rPr>
              <w:t>Eur</w:t>
            </w:r>
            <w:proofErr w:type="spellEnd"/>
            <w:r w:rsidRPr="00CC580A">
              <w:rPr>
                <w:rFonts w:eastAsia="Calibri"/>
              </w:rPr>
              <w:t>. (</w:t>
            </w:r>
            <w:r w:rsidRPr="00CC580A">
              <w:rPr>
                <w:rFonts w:eastAsia="Calibri"/>
                <w:i/>
              </w:rPr>
              <w:t>dešimt tūkstančių septyni šimtai keturiasdešimt devyni eurai 00 ct.</w:t>
            </w:r>
            <w:r w:rsidRPr="00CC580A">
              <w:rPr>
                <w:rFonts w:eastAsia="Calibri"/>
              </w:rPr>
              <w:t>), be PVM.</w:t>
            </w:r>
          </w:p>
          <w:p w:rsidR="00C72702" w:rsidRPr="00CC580A" w:rsidRDefault="00C72702" w:rsidP="00371AD7">
            <w:pPr>
              <w:jc w:val="both"/>
            </w:pPr>
            <w:r w:rsidRPr="00CC580A">
              <w:t xml:space="preserve">2.4. </w:t>
            </w:r>
            <w:r w:rsidRPr="00CC580A">
              <w:rPr>
                <w:b/>
              </w:rPr>
              <w:t>Pirkėjas</w:t>
            </w:r>
            <w:r w:rsidRPr="00CC580A">
              <w:t xml:space="preserve"> neįsipareigoja išpirkti prekių už maksimalią Sutarties vertę.</w:t>
            </w:r>
          </w:p>
          <w:p w:rsidR="00C72702" w:rsidRPr="00CC580A" w:rsidRDefault="00C72702" w:rsidP="00371AD7">
            <w:pPr>
              <w:jc w:val="both"/>
            </w:pPr>
            <w:r w:rsidRPr="00CC580A">
              <w:t xml:space="preserve">2.5. Sutarčiai taikoma fiksuoto įkainio kainodara. </w:t>
            </w:r>
          </w:p>
          <w:p w:rsidR="00C72702" w:rsidRPr="00CC580A" w:rsidRDefault="00C72702" w:rsidP="00371AD7">
            <w:pPr>
              <w:jc w:val="both"/>
            </w:pPr>
            <w:r w:rsidRPr="00CC580A">
              <w:t>2.6. Peržiūros atvejis numatytas Sutarties Bendrosios dalies 2.2 papunktyje.</w:t>
            </w:r>
          </w:p>
          <w:p w:rsidR="00C72702" w:rsidRPr="00CC580A" w:rsidRDefault="00C72702" w:rsidP="00371AD7">
            <w:pPr>
              <w:jc w:val="both"/>
            </w:pPr>
            <w:r w:rsidRPr="00CC580A">
              <w:t xml:space="preserve">2.7. Į Prekių kainą turi būti įskaičiuoti visi mokesčiai ir visos </w:t>
            </w:r>
            <w:r w:rsidRPr="00CC580A">
              <w:rPr>
                <w:b/>
              </w:rPr>
              <w:t>Pardavėjo</w:t>
            </w:r>
            <w:r w:rsidRPr="00CC580A">
              <w:t xml:space="preserve"> išlaidos, susijusios su Prekių pardavimu ir pristatymu (muito, sandėliavimo, pakavimo, transportavimo, pristatymo, iškrovimo) bei visos kitos išlaidos, galinčios turėti įtakos Prekių kainai ar galinčios atsirasti vykdant šią Sutartį. Sudarydamas šią Sutartį, </w:t>
            </w:r>
            <w:r w:rsidRPr="00CC580A">
              <w:rPr>
                <w:b/>
              </w:rPr>
              <w:t>Pardavėjas</w:t>
            </w:r>
            <w:r w:rsidRPr="00CC580A">
              <w:t xml:space="preserve"> įvertina visas Prekių apimtis bei prisiima riziką dėl išlaidų dydžių svyravimo.</w:t>
            </w:r>
          </w:p>
        </w:tc>
      </w:tr>
      <w:tr w:rsidR="00C72702" w:rsidRPr="00CC580A" w:rsidTr="00371AD7">
        <w:trPr>
          <w:gridAfter w:val="1"/>
          <w:wAfter w:w="162" w:type="pct"/>
          <w:trHeight w:val="702"/>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t>3. Prekių pristatymo vieta, terminas ir sąlygos</w:t>
            </w:r>
          </w:p>
          <w:p w:rsidR="00C72702" w:rsidRPr="00CC580A" w:rsidRDefault="00C72702" w:rsidP="00371AD7">
            <w:pPr>
              <w:jc w:val="both"/>
              <w:rPr>
                <w:rFonts w:eastAsia="Calibri"/>
                <w:lang w:eastAsia="en-US"/>
              </w:rPr>
            </w:pPr>
            <w:r w:rsidRPr="00CC580A">
              <w:rPr>
                <w:color w:val="000000"/>
                <w:lang w:eastAsia="en-US"/>
              </w:rPr>
              <w:t xml:space="preserve">3.1. </w:t>
            </w:r>
            <w:r w:rsidRPr="00CC580A">
              <w:rPr>
                <w:b/>
              </w:rPr>
              <w:t>Pardavėjas</w:t>
            </w:r>
            <w:r w:rsidRPr="00CC580A">
              <w:t xml:space="preserve"> savo lėšomis ir priemonėmis įsipareigoja </w:t>
            </w:r>
            <w:r w:rsidRPr="00CC580A">
              <w:rPr>
                <w:lang w:eastAsia="en-US"/>
              </w:rPr>
              <w:t xml:space="preserve">ne vėliau kaip per 8 (aštuonis) mėnesius </w:t>
            </w:r>
            <w:r w:rsidRPr="00CC580A">
              <w:rPr>
                <w:rFonts w:eastAsia="Calibri"/>
                <w:lang w:eastAsia="en-US"/>
              </w:rPr>
              <w:t xml:space="preserve">nuo Sutarties įsigaliojimo dienos. Jeigu </w:t>
            </w:r>
            <w:r w:rsidRPr="00CC580A">
              <w:rPr>
                <w:rFonts w:eastAsia="Calibri"/>
                <w:b/>
                <w:lang w:eastAsia="en-US"/>
              </w:rPr>
              <w:t>Pardavėjas</w:t>
            </w:r>
            <w:r w:rsidRPr="00CC580A">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w:t>
            </w:r>
            <w:r w:rsidRPr="00CC580A">
              <w:rPr>
                <w:rFonts w:eastAsia="Calibri"/>
                <w:lang w:eastAsia="en-US"/>
              </w:rPr>
              <w:lastRenderedPageBreak/>
              <w:t xml:space="preserve">dalies 12.3 punkte nurodytam banko garantijos arba draudimo bendrovės laidavimo rašto pateikimo terminui. </w:t>
            </w:r>
          </w:p>
          <w:p w:rsidR="00C72702" w:rsidRPr="00CC580A" w:rsidRDefault="00C72702" w:rsidP="00371AD7">
            <w:pPr>
              <w:jc w:val="both"/>
              <w:rPr>
                <w:lang w:eastAsia="en-US"/>
              </w:rPr>
            </w:pPr>
            <w:r w:rsidRPr="00CC580A">
              <w:rPr>
                <w:color w:val="000000"/>
                <w:lang w:eastAsia="en-US"/>
              </w:rPr>
              <w:t>3</w:t>
            </w:r>
            <w:r w:rsidRPr="00CC580A">
              <w:rPr>
                <w:lang w:eastAsia="en-US"/>
              </w:rPr>
              <w:t>.2. Prekių pristatymo vieta – Lietuvos kariuomenės Depų tarnyba, A. Juozapavičiaus pr. 11, Kaunas, Lietuva.</w:t>
            </w:r>
          </w:p>
          <w:p w:rsidR="00C72702" w:rsidRPr="00CC580A" w:rsidRDefault="00C72702" w:rsidP="00371AD7">
            <w:pPr>
              <w:rPr>
                <w:lang w:eastAsia="en-US"/>
              </w:rPr>
            </w:pPr>
            <w:r w:rsidRPr="00CC580A">
              <w:rPr>
                <w:lang w:eastAsia="en-US"/>
              </w:rPr>
              <w:t>3.3. Prekių pristatymo sąlygos:</w:t>
            </w:r>
          </w:p>
          <w:p w:rsidR="00C72702" w:rsidRPr="00CC580A" w:rsidRDefault="00C72702" w:rsidP="00371AD7">
            <w:pPr>
              <w:rPr>
                <w:lang w:eastAsia="en-US"/>
              </w:rPr>
            </w:pPr>
            <w:r w:rsidRPr="00CC580A">
              <w:rPr>
                <w:lang w:eastAsia="en-US"/>
              </w:rPr>
              <w:t>3.3.1. Prekės pristatomos į Sutarties Specialiosios dalies 3.2 papunktyje nurodytą vietą;</w:t>
            </w:r>
          </w:p>
          <w:p w:rsidR="00C72702" w:rsidRPr="00CC580A" w:rsidRDefault="00C72702" w:rsidP="00371AD7">
            <w:r w:rsidRPr="00CC580A">
              <w:t>3.3.2.</w:t>
            </w:r>
            <w:r w:rsidRPr="00CC580A">
              <w:rPr>
                <w:b/>
              </w:rPr>
              <w:t xml:space="preserve"> </w:t>
            </w:r>
            <w:r w:rsidRPr="00CC580A">
              <w:t xml:space="preserve">Papildomą Prekių kiekį </w:t>
            </w:r>
            <w:r w:rsidRPr="00CC580A">
              <w:rPr>
                <w:b/>
              </w:rPr>
              <w:t xml:space="preserve">Pirkėjas </w:t>
            </w:r>
            <w:r w:rsidRPr="00CC580A">
              <w:t>užsako pateikdamas užpildytą Sutarties 2 priedą „Papildomų prekių užsakymo lapas“ (toliau – 2 priedas). Pirkėjo atstovas užsakymus pateikia Sutarties Specialiosios dalies 9.6 punkte nurodytu elektroniniu pašto adresu, o Pardavėjas ne vėliau kaip per 5 (penkias) darbo dienas privalo patvirtinti užsakymą ir nurodyti preliminarią Prekių pristatymo datą, laiką.</w:t>
            </w:r>
          </w:p>
          <w:p w:rsidR="00C72702" w:rsidRPr="00CC580A" w:rsidRDefault="00C72702" w:rsidP="00371AD7">
            <w:pPr>
              <w:jc w:val="both"/>
            </w:pPr>
            <w:r w:rsidRPr="00CC580A">
              <w:t xml:space="preserve">3.3. </w:t>
            </w:r>
            <w:r w:rsidRPr="00CC580A">
              <w:rPr>
                <w:b/>
              </w:rPr>
              <w:t>Pirkėjas</w:t>
            </w:r>
            <w:r w:rsidRPr="00CC580A">
              <w:t xml:space="preserve"> įgyja nuosavybės teisę į pristatytas Prekes, abiem Šalims pasirašius Prekių perdavimo–priėmimo aktą. Prekių perdavimo–priėmimo aktas pasirašomas Sutarties Bendrosios dalies 3.2 papunktyje nustatyta tvarka.</w:t>
            </w:r>
          </w:p>
          <w:p w:rsidR="00C72702" w:rsidRPr="00CC580A" w:rsidRDefault="00C72702" w:rsidP="00371AD7">
            <w:pPr>
              <w:jc w:val="both"/>
            </w:pPr>
            <w:r w:rsidRPr="00CC580A">
              <w:rPr>
                <w:lang w:eastAsia="en-US"/>
              </w:rPr>
              <w:t xml:space="preserve">3.4. </w:t>
            </w:r>
            <w:r w:rsidRPr="00CC580A">
              <w:rPr>
                <w:b/>
              </w:rPr>
              <w:t>Pardavėjas</w:t>
            </w:r>
            <w:r w:rsidRPr="00CC580A">
              <w:t xml:space="preserve"> įsipareigoja po Prekių pristatymo į Sutarties Specialiosios dalies 3.2.1. papunktyje nurodytą prekių pristatymo vietą, iki perdavimo-priėmimo akto pasirašymo, savo lėšomis apmokyti </w:t>
            </w:r>
            <w:r w:rsidRPr="00CC580A">
              <w:rPr>
                <w:b/>
              </w:rPr>
              <w:t>Pirkėjo</w:t>
            </w:r>
            <w:r w:rsidRPr="00CC580A">
              <w:t xml:space="preserve"> personalą (ne mažiau kaip 10 asmenų) taisyklingai įsirengti ,eksploatuoti, aptarnauti ir prižiūrėti Prekes. Apmokytiems specialistams išduoti atitinkamus sertifikatus (pažymėjimus). </w:t>
            </w:r>
          </w:p>
          <w:p w:rsidR="00C72702" w:rsidRPr="00CC580A" w:rsidRDefault="00C72702" w:rsidP="00371AD7">
            <w:pPr>
              <w:jc w:val="both"/>
              <w:rPr>
                <w:szCs w:val="20"/>
                <w:lang w:eastAsia="en-US"/>
              </w:rPr>
            </w:pPr>
            <w:r w:rsidRPr="00CC580A">
              <w:t xml:space="preserve">3.5. </w:t>
            </w:r>
            <w:r w:rsidRPr="00CC580A">
              <w:rPr>
                <w:b/>
              </w:rPr>
              <w:t>Pardavėjas</w:t>
            </w:r>
            <w:r w:rsidRPr="00CC580A">
              <w:rPr>
                <w:lang w:eastAsia="en-US"/>
              </w:rPr>
              <w:t xml:space="preserve"> </w:t>
            </w:r>
            <w:r w:rsidRPr="00CC580A">
              <w:rPr>
                <w:szCs w:val="20"/>
                <w:lang w:eastAsia="en-US"/>
              </w:rPr>
              <w:t>kartu su Prekėmis privalo nemokamai pateikti</w:t>
            </w:r>
            <w:r w:rsidRPr="00CC580A">
              <w:t xml:space="preserve"> </w:t>
            </w:r>
            <w:r w:rsidRPr="00CC580A">
              <w:rPr>
                <w:szCs w:val="20"/>
                <w:lang w:eastAsia="en-US"/>
              </w:rPr>
              <w:t>eksploatacijos, aptarnavimo ir techninės priežiūros instrukcijas lietuvių kalba.</w:t>
            </w:r>
          </w:p>
          <w:p w:rsidR="00C72702" w:rsidRPr="00CC580A" w:rsidRDefault="00C72702" w:rsidP="00371AD7">
            <w:pPr>
              <w:jc w:val="both"/>
              <w:rPr>
                <w:color w:val="000000"/>
              </w:rPr>
            </w:pPr>
            <w:r w:rsidRPr="00CC580A">
              <w:rPr>
                <w:color w:val="000000"/>
              </w:rPr>
              <w:t>3.6.</w:t>
            </w:r>
            <w:r w:rsidRPr="00CC580A">
              <w:rPr>
                <w:b/>
                <w:color w:val="000000"/>
              </w:rPr>
              <w:t xml:space="preserve"> Pardavėjas</w:t>
            </w:r>
            <w:r w:rsidRPr="00CC580A">
              <w:rPr>
                <w:color w:val="000000"/>
              </w:rPr>
              <w:t xml:space="preserve"> privalo užtikrinti, kad Sutarties sudarymo ir vykdymo metu neatsirastų aplinkybių nurodytų Viešųjų pirkimų įstatymo 45 straipsnio 2</w:t>
            </w:r>
            <w:r w:rsidRPr="00CC580A">
              <w:rPr>
                <w:color w:val="000000"/>
                <w:vertAlign w:val="superscript"/>
              </w:rPr>
              <w:t>1</w:t>
            </w:r>
            <w:r w:rsidRPr="00CC580A">
              <w:rPr>
                <w:color w:val="000000"/>
              </w:rPr>
              <w:t xml:space="preserve"> dalyje. </w:t>
            </w:r>
            <w:r w:rsidRPr="00CC580A">
              <w:rPr>
                <w:b/>
                <w:color w:val="000000"/>
              </w:rPr>
              <w:t>Pirkėjas</w:t>
            </w:r>
            <w:r w:rsidRPr="00CC580A">
              <w:rPr>
                <w:color w:val="000000"/>
              </w:rPr>
              <w:t xml:space="preserve"> turi teisę bet kuriuo metu pareikalauti </w:t>
            </w:r>
            <w:r w:rsidRPr="00CC580A">
              <w:rPr>
                <w:b/>
                <w:color w:val="000000"/>
              </w:rPr>
              <w:t>Pardavėjo</w:t>
            </w:r>
            <w:r w:rsidRPr="00CC580A">
              <w:rPr>
                <w:color w:val="000000"/>
              </w:rPr>
              <w:t>, pateikti pagrindžiančius dokumentus nurodytus Viešųjų pirkimų įstatymo 51 straipsnio 12 dalyje, kad nėra sąlygų, numatytų Viešųjų pirkimų, įstatymo 45 straipsnio 2</w:t>
            </w:r>
            <w:r w:rsidRPr="00CC580A">
              <w:rPr>
                <w:color w:val="000000"/>
                <w:vertAlign w:val="superscript"/>
              </w:rPr>
              <w:t>1</w:t>
            </w:r>
            <w:r w:rsidRPr="00CC580A">
              <w:rPr>
                <w:color w:val="000000"/>
              </w:rPr>
              <w:t xml:space="preserve"> dalyje. </w:t>
            </w:r>
            <w:r w:rsidRPr="00CC580A">
              <w:rPr>
                <w:b/>
                <w:color w:val="000000"/>
              </w:rPr>
              <w:t>Pardavėjas</w:t>
            </w:r>
            <w:r w:rsidRPr="00CC580A">
              <w:rPr>
                <w:color w:val="000000"/>
              </w:rPr>
              <w:t xml:space="preserve"> privalo pateikti </w:t>
            </w:r>
            <w:r w:rsidRPr="00CC580A">
              <w:rPr>
                <w:b/>
                <w:color w:val="000000"/>
              </w:rPr>
              <w:t>Pirkėjo</w:t>
            </w:r>
            <w:r w:rsidRPr="00CC580A">
              <w:rPr>
                <w:color w:val="000000"/>
              </w:rPr>
              <w:t xml:space="preserve"> prašomus dokumentus ne vėliau kaip per 10 darbo dienų nuo prašymo gavimo dienos.</w:t>
            </w:r>
          </w:p>
        </w:tc>
      </w:tr>
      <w:tr w:rsidR="00C72702" w:rsidRPr="00CC580A" w:rsidTr="00371AD7">
        <w:trPr>
          <w:gridAfter w:val="1"/>
          <w:wAfter w:w="162" w:type="pct"/>
          <w:trHeight w:val="702"/>
        </w:trPr>
        <w:tc>
          <w:tcPr>
            <w:tcW w:w="4838" w:type="pct"/>
            <w:gridSpan w:val="6"/>
            <w:tcBorders>
              <w:top w:val="single" w:sz="4" w:space="0" w:color="auto"/>
              <w:left w:val="single" w:sz="4" w:space="0" w:color="auto"/>
              <w:bottom w:val="single" w:sz="4" w:space="0" w:color="auto"/>
              <w:right w:val="single" w:sz="4" w:space="0" w:color="auto"/>
            </w:tcBorders>
            <w:hideMark/>
          </w:tcPr>
          <w:p w:rsidR="00C72702" w:rsidRPr="00CC580A" w:rsidRDefault="00C72702" w:rsidP="00371AD7">
            <w:pPr>
              <w:jc w:val="both"/>
              <w:rPr>
                <w:b/>
              </w:rPr>
            </w:pPr>
            <w:r w:rsidRPr="00CC580A">
              <w:rPr>
                <w:b/>
              </w:rPr>
              <w:lastRenderedPageBreak/>
              <w:t>4. Apmokėjimo tvarka</w:t>
            </w:r>
          </w:p>
          <w:p w:rsidR="00C72702" w:rsidRPr="00CC580A" w:rsidRDefault="00C72702" w:rsidP="00371AD7">
            <w:pPr>
              <w:jc w:val="both"/>
            </w:pPr>
            <w:r w:rsidRPr="00CC580A">
              <w:t xml:space="preserve">4.1. </w:t>
            </w:r>
            <w:r w:rsidRPr="00CC580A">
              <w:rPr>
                <w:b/>
              </w:rPr>
              <w:t xml:space="preserve">Mokėtojas </w:t>
            </w:r>
            <w:r w:rsidRPr="00CC580A">
              <w:t xml:space="preserve">su </w:t>
            </w:r>
            <w:r w:rsidRPr="00CC580A">
              <w:rPr>
                <w:b/>
              </w:rPr>
              <w:t xml:space="preserve">Pardavėju </w:t>
            </w:r>
            <w:r w:rsidRPr="00CC580A">
              <w:t xml:space="preserve">atsiskaito Sutarties bendrosios dalies 4.1 papunktyje nustatyta tvarka. </w:t>
            </w:r>
          </w:p>
          <w:p w:rsidR="00C72702" w:rsidRPr="00CC580A" w:rsidRDefault="00C72702" w:rsidP="00371AD7">
            <w:pPr>
              <w:jc w:val="both"/>
            </w:pPr>
            <w:r w:rsidRPr="00CC580A">
              <w:t xml:space="preserve">4.1.1. Už prekes gali būti taikomas dalinis apmokėjimas, pristačius nemažiau 5 Prekių vienetų. </w:t>
            </w:r>
          </w:p>
          <w:p w:rsidR="00C72702" w:rsidRPr="00CC580A" w:rsidRDefault="00C72702" w:rsidP="00371AD7">
            <w:pPr>
              <w:jc w:val="both"/>
            </w:pPr>
            <w:r w:rsidRPr="00CC580A">
              <w:t xml:space="preserve">4.2. </w:t>
            </w:r>
            <w:r w:rsidRPr="00CC580A">
              <w:rPr>
                <w:b/>
              </w:rPr>
              <w:t>Pirkėjui</w:t>
            </w:r>
            <w:r w:rsidRPr="00CC580A">
              <w:rPr>
                <w:i/>
              </w:rPr>
              <w:t xml:space="preserve"> </w:t>
            </w:r>
            <w:r w:rsidRPr="00CC580A">
              <w:t>nusprendus gali būti mokamas avansas iki 30 (trisdešimt) procentų nuo perkamų prekių kainos/vertės. Tokiu atveju taikomos Sutarties bendrosios dalies 4.3–4.6 papunkčiuose nustatytos sąlygos.</w:t>
            </w:r>
          </w:p>
          <w:p w:rsidR="00C72702" w:rsidRPr="00CC580A" w:rsidRDefault="00C72702" w:rsidP="00371AD7">
            <w:pPr>
              <w:rPr>
                <w:sz w:val="22"/>
                <w:szCs w:val="22"/>
                <w:lang w:eastAsia="en-US"/>
              </w:rPr>
            </w:pPr>
            <w:r w:rsidRPr="00CC580A">
              <w:t xml:space="preserve">4.3. Vykdant Sutartį, PVM sąskaitos faktūros turi būti teikiamos naudojantis informacinės sistemos „E. sąskaita“ priemonėmis nurodant </w:t>
            </w:r>
            <w:r w:rsidRPr="00CC580A">
              <w:rPr>
                <w:b/>
              </w:rPr>
              <w:t>Pirkėją</w:t>
            </w:r>
            <w:r w:rsidRPr="00CC580A">
              <w:t>,</w:t>
            </w:r>
            <w:r w:rsidRPr="00CC580A">
              <w:rPr>
                <w:b/>
              </w:rPr>
              <w:t xml:space="preserve"> Mokėtoją</w:t>
            </w:r>
            <w:r w:rsidRPr="00CC580A">
              <w:t>,</w:t>
            </w:r>
            <w:r w:rsidRPr="00CC580A">
              <w:rPr>
                <w:b/>
              </w:rPr>
              <w:t xml:space="preserve"> sutarties numerį ir datą</w:t>
            </w:r>
            <w:r w:rsidRPr="00CC580A">
              <w:t xml:space="preserve">. Jeigu </w:t>
            </w:r>
            <w:r w:rsidRPr="00CC580A">
              <w:rPr>
                <w:b/>
              </w:rPr>
              <w:t>Pardavėjas</w:t>
            </w:r>
            <w:r w:rsidRPr="00CC580A">
              <w:t xml:space="preserve"> nepateikia PVM sąskaitos faktūros informacinės sistemos „E. sąskaita“ priemonėmis, </w:t>
            </w:r>
            <w:r w:rsidRPr="00CC580A">
              <w:rPr>
                <w:b/>
              </w:rPr>
              <w:t>Mokėtojas</w:t>
            </w:r>
            <w:r w:rsidRPr="00CC580A">
              <w:t xml:space="preserve"> turi teisę neatlikti mokėjimo.</w:t>
            </w:r>
          </w:p>
        </w:tc>
      </w:tr>
      <w:tr w:rsidR="00C72702" w:rsidRPr="00CC580A" w:rsidTr="00371AD7">
        <w:trPr>
          <w:gridAfter w:val="1"/>
          <w:wAfter w:w="162" w:type="pct"/>
          <w:trHeight w:val="702"/>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t>5. Pirkėjo teisė vienašališkai nutraukti Sutartį</w:t>
            </w:r>
            <w:r w:rsidRPr="00CC580A">
              <w:t xml:space="preserve"> </w:t>
            </w:r>
          </w:p>
          <w:p w:rsidR="00C72702" w:rsidRPr="00CC580A" w:rsidRDefault="00C72702" w:rsidP="00371AD7">
            <w:pPr>
              <w:ind w:right="30"/>
              <w:jc w:val="both"/>
              <w:rPr>
                <w:szCs w:val="22"/>
              </w:rPr>
            </w:pPr>
            <w:r w:rsidRPr="00CC580A">
              <w:rPr>
                <w:szCs w:val="22"/>
              </w:rPr>
              <w:t xml:space="preserve">5.1. </w:t>
            </w:r>
            <w:r w:rsidRPr="00CC580A">
              <w:rPr>
                <w:b/>
                <w:szCs w:val="22"/>
              </w:rPr>
              <w:t>Pirkėjas</w:t>
            </w:r>
            <w:r w:rsidRPr="00CC580A">
              <w:rPr>
                <w:szCs w:val="22"/>
              </w:rPr>
              <w:t xml:space="preserve"> turi teisę Sutarties Bendrosios dalies 9.2 </w:t>
            </w:r>
            <w:r w:rsidRPr="00CC580A">
              <w:t>papunktyje</w:t>
            </w:r>
            <w:r w:rsidRPr="00CC580A">
              <w:rPr>
                <w:szCs w:val="22"/>
              </w:rPr>
              <w:t xml:space="preserve"> nustatyta tvarka Sutartį nutraukti:</w:t>
            </w:r>
          </w:p>
          <w:p w:rsidR="00C72702" w:rsidRPr="00CC580A" w:rsidRDefault="00C72702" w:rsidP="00371AD7">
            <w:pPr>
              <w:ind w:right="30"/>
              <w:jc w:val="both"/>
              <w:rPr>
                <w:szCs w:val="22"/>
              </w:rPr>
            </w:pPr>
            <w:r w:rsidRPr="00CC580A">
              <w:rPr>
                <w:szCs w:val="22"/>
              </w:rPr>
              <w:t xml:space="preserve">5.1.1. </w:t>
            </w:r>
            <w:r w:rsidRPr="00CC580A">
              <w:rPr>
                <w:b/>
                <w:szCs w:val="22"/>
              </w:rPr>
              <w:t>Pardavėjui</w:t>
            </w:r>
            <w:r w:rsidRPr="00CC580A">
              <w:rPr>
                <w:szCs w:val="22"/>
              </w:rPr>
              <w:t xml:space="preserve"> vėluojant pristatyti Prekes daugiau kaip 30 (trisdešimt) dienų nuo Sutarties Specialiosios dalies 3.1 </w:t>
            </w:r>
            <w:r w:rsidRPr="00CC580A">
              <w:t>papunktyje</w:t>
            </w:r>
            <w:r w:rsidRPr="00CC580A">
              <w:rPr>
                <w:szCs w:val="22"/>
              </w:rPr>
              <w:t xml:space="preserve"> nustatyto termino; </w:t>
            </w:r>
          </w:p>
          <w:p w:rsidR="00C72702" w:rsidRPr="00CC580A" w:rsidRDefault="00C72702" w:rsidP="00371AD7">
            <w:pPr>
              <w:jc w:val="both"/>
              <w:rPr>
                <w:color w:val="000000"/>
              </w:rPr>
            </w:pPr>
            <w:r w:rsidRPr="00CC580A">
              <w:rPr>
                <w:color w:val="000000"/>
              </w:rPr>
              <w:t xml:space="preserve">5.1.2. </w:t>
            </w:r>
            <w:r w:rsidRPr="00CC580A">
              <w:rPr>
                <w:b/>
                <w:color w:val="000000"/>
              </w:rPr>
              <w:t>Pardavėjas</w:t>
            </w:r>
            <w:r w:rsidRPr="00CC580A">
              <w:rPr>
                <w:color w:val="000000"/>
              </w:rPr>
              <w:t xml:space="preserve"> per </w:t>
            </w:r>
            <w:r w:rsidRPr="00CC580A">
              <w:rPr>
                <w:b/>
                <w:color w:val="000000"/>
              </w:rPr>
              <w:t>Pirkėjo</w:t>
            </w:r>
            <w:r w:rsidRPr="00CC580A">
              <w:rPr>
                <w:color w:val="000000"/>
              </w:rPr>
              <w:t xml:space="preserve"> nustatytą terminą </w:t>
            </w:r>
            <w:r w:rsidRPr="00CC580A">
              <w:rPr>
                <w:b/>
                <w:color w:val="000000"/>
              </w:rPr>
              <w:t>Pirkėjui</w:t>
            </w:r>
            <w:r w:rsidRPr="00CC580A">
              <w:rPr>
                <w:color w:val="000000"/>
              </w:rPr>
              <w:t xml:space="preserve"> nepateikia Sutarties specialiosios dalies 3.6. punkte nurodytų dokumentų.</w:t>
            </w:r>
          </w:p>
          <w:p w:rsidR="00C72702" w:rsidRPr="00CC580A" w:rsidRDefault="00C72702" w:rsidP="00371AD7">
            <w:pPr>
              <w:jc w:val="both"/>
              <w:rPr>
                <w:color w:val="000000"/>
              </w:rPr>
            </w:pPr>
            <w:r w:rsidRPr="00CC580A">
              <w:rPr>
                <w:color w:val="000000"/>
              </w:rPr>
              <w:t>5.1.3. Paaiškėja, kad yra aplinkybė, atitinkanti bent vieną iš Viešųjų pirkimo įstatymo 45 straipsnio 2</w:t>
            </w:r>
            <w:r w:rsidRPr="00CC580A">
              <w:rPr>
                <w:color w:val="000000"/>
                <w:vertAlign w:val="superscript"/>
              </w:rPr>
              <w:t>1</w:t>
            </w:r>
            <w:r w:rsidRPr="00CC580A">
              <w:rPr>
                <w:color w:val="000000"/>
              </w:rPr>
              <w:t xml:space="preserve"> dalyje išvardintų sąlygų.</w:t>
            </w:r>
          </w:p>
          <w:p w:rsidR="00C72702" w:rsidRPr="00CC580A" w:rsidRDefault="00C72702" w:rsidP="00371AD7">
            <w:pPr>
              <w:jc w:val="both"/>
            </w:pPr>
            <w:r w:rsidRPr="00CC580A">
              <w:rPr>
                <w:szCs w:val="22"/>
              </w:rPr>
              <w:t>5.1.4. kitais vienašalio Sutarties nutraukimo atvejais numatytais Sutarties Bendrosios dalies 9.2 papunktyje.</w:t>
            </w:r>
          </w:p>
        </w:tc>
      </w:tr>
      <w:tr w:rsidR="00C72702" w:rsidRPr="00CC580A" w:rsidTr="00371AD7">
        <w:trPr>
          <w:gridAfter w:val="1"/>
          <w:wAfter w:w="162" w:type="pct"/>
          <w:trHeight w:val="557"/>
        </w:trPr>
        <w:tc>
          <w:tcPr>
            <w:tcW w:w="4838" w:type="pct"/>
            <w:gridSpan w:val="6"/>
            <w:tcBorders>
              <w:top w:val="single" w:sz="4" w:space="0" w:color="auto"/>
              <w:left w:val="single" w:sz="4" w:space="0" w:color="auto"/>
              <w:bottom w:val="single" w:sz="4" w:space="0" w:color="auto"/>
              <w:right w:val="single" w:sz="4" w:space="0" w:color="auto"/>
            </w:tcBorders>
            <w:hideMark/>
          </w:tcPr>
          <w:p w:rsidR="00C72702" w:rsidRPr="00CC580A" w:rsidRDefault="00C72702" w:rsidP="00371AD7">
            <w:pPr>
              <w:rPr>
                <w:b/>
              </w:rPr>
            </w:pPr>
            <w:r w:rsidRPr="00CC580A">
              <w:rPr>
                <w:b/>
              </w:rPr>
              <w:t xml:space="preserve">6. Prekių kokybė </w:t>
            </w:r>
          </w:p>
          <w:p w:rsidR="00C72702" w:rsidRPr="00CC580A" w:rsidRDefault="00C72702" w:rsidP="00371AD7">
            <w:pPr>
              <w:jc w:val="both"/>
            </w:pPr>
            <w:r w:rsidRPr="00CC580A">
              <w:t>6.1. Prekės privalo atitikti Sutartyje ir jos prieduose nustatytus reikalavimus.</w:t>
            </w:r>
          </w:p>
          <w:p w:rsidR="00C72702" w:rsidRPr="00CC580A" w:rsidRDefault="00C72702" w:rsidP="00371AD7">
            <w:pPr>
              <w:jc w:val="both"/>
            </w:pPr>
            <w:r w:rsidRPr="00CC580A">
              <w:lastRenderedPageBreak/>
              <w:t xml:space="preserve">6.2. Prekių kokybė vertinama pristačius jas į Sutarties Specialiosios dalies 3.2. papunktyje nurodytą vietą. </w:t>
            </w:r>
            <w:r w:rsidRPr="00CC580A">
              <w:rPr>
                <w:b/>
              </w:rPr>
              <w:t>Pirkėjas</w:t>
            </w:r>
            <w:r w:rsidRPr="00CC580A">
              <w:t xml:space="preserve">, patikrinęs Prekių atitikimą Sutartyje ir jos prieduose nustatytus reikalavimus, surašo Prekių perdavimo–priėmimo aktą. Nustačius neatitikimus, Prekės nepriimamos ir laikoma, kad jos nebuvo pristatytos, ir </w:t>
            </w:r>
            <w:r w:rsidRPr="00CC580A">
              <w:rPr>
                <w:b/>
              </w:rPr>
              <w:t>Pardavėjas</w:t>
            </w:r>
            <w:r w:rsidRPr="00CC580A">
              <w:t xml:space="preserve"> savo lėšomis nedelsiant Prekes turi atsiimti. </w:t>
            </w:r>
            <w:r w:rsidRPr="00CC580A">
              <w:rPr>
                <w:b/>
              </w:rPr>
              <w:t>Pardavėjui</w:t>
            </w:r>
            <w:r w:rsidRPr="00CC580A">
              <w:t xml:space="preserve"> neįvykdžius pareigos nedelsiant atsiimti Prekes, </w:t>
            </w:r>
            <w:r w:rsidRPr="00CC580A">
              <w:rPr>
                <w:b/>
              </w:rPr>
              <w:t>Pardavėjas</w:t>
            </w:r>
            <w:r w:rsidRPr="00CC580A">
              <w:t xml:space="preserve"> neturi teisės reikšti pretenzijų dėl jų žuvimo ar sugadinimo.</w:t>
            </w:r>
          </w:p>
        </w:tc>
      </w:tr>
      <w:tr w:rsidR="00C72702" w:rsidRPr="00CC580A" w:rsidTr="00371AD7">
        <w:trPr>
          <w:gridAfter w:val="1"/>
          <w:wAfter w:w="162" w:type="pct"/>
          <w:trHeight w:val="1125"/>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lastRenderedPageBreak/>
              <w:t>7. Garantiniai įsipareigojimai</w:t>
            </w:r>
          </w:p>
          <w:p w:rsidR="00C72702" w:rsidRPr="00CC580A" w:rsidRDefault="00C72702" w:rsidP="00371AD7">
            <w:pPr>
              <w:jc w:val="both"/>
            </w:pPr>
            <w:r w:rsidRPr="00CC580A">
              <w:t xml:space="preserve">7.1. </w:t>
            </w:r>
            <w:r w:rsidRPr="00CC580A">
              <w:rPr>
                <w:b/>
              </w:rPr>
              <w:t>Pardavėjo</w:t>
            </w:r>
            <w:r w:rsidRPr="00CC580A">
              <w:t xml:space="preserve"> pristatytų prekių kokybės garantijos terminas ne trumpesnis kaip 24 (dvidešimt keturi) mėnesiai nuo prekių priėmimo-perdavimo akto pasirašymo dienos.</w:t>
            </w:r>
          </w:p>
          <w:p w:rsidR="00C72702" w:rsidRPr="00CC580A" w:rsidRDefault="00C72702" w:rsidP="00371AD7">
            <w:pPr>
              <w:jc w:val="both"/>
            </w:pPr>
            <w:r w:rsidRPr="00CC580A">
              <w:t xml:space="preserve">7.2. Sutarties bendrosios dalies 6.3 papunktyje nurodytus įsipareigojimus </w:t>
            </w:r>
            <w:r w:rsidRPr="00CC580A">
              <w:rPr>
                <w:b/>
              </w:rPr>
              <w:t>Pardavėjas</w:t>
            </w:r>
            <w:r w:rsidRPr="00CC580A">
              <w:t xml:space="preserve"> turi įvykdyti per 3 (tris) darbo dienas.</w:t>
            </w:r>
          </w:p>
          <w:p w:rsidR="00C72702" w:rsidRPr="00CC580A" w:rsidRDefault="00C72702" w:rsidP="00371AD7">
            <w:pPr>
              <w:jc w:val="both"/>
            </w:pPr>
            <w:r w:rsidRPr="00CC580A">
              <w:t xml:space="preserve">7.3. </w:t>
            </w:r>
            <w:r w:rsidRPr="00CC580A">
              <w:rPr>
                <w:b/>
              </w:rPr>
              <w:t>Pardavėjas</w:t>
            </w:r>
            <w:r w:rsidRPr="00CC580A">
              <w:t xml:space="preserve"> prekės garantiniu laikotarpiu savo lėšomis turi atlikti Angaro - palapinės ir jai priklausančios įrangos garantinio remonto darbus, įskaitant su garantiniu remontu susijusias transportavimo išlaidas.</w:t>
            </w:r>
          </w:p>
        </w:tc>
      </w:tr>
      <w:tr w:rsidR="00C72702" w:rsidRPr="00CC580A" w:rsidTr="00371AD7">
        <w:trPr>
          <w:gridAfter w:val="1"/>
          <w:wAfter w:w="162" w:type="pct"/>
          <w:trHeight w:val="269"/>
        </w:trPr>
        <w:tc>
          <w:tcPr>
            <w:tcW w:w="4838" w:type="pct"/>
            <w:gridSpan w:val="6"/>
            <w:tcBorders>
              <w:top w:val="single" w:sz="4" w:space="0" w:color="auto"/>
              <w:left w:val="single" w:sz="4" w:space="0" w:color="auto"/>
              <w:bottom w:val="single" w:sz="4" w:space="0" w:color="auto"/>
              <w:right w:val="single" w:sz="4" w:space="0" w:color="auto"/>
            </w:tcBorders>
            <w:hideMark/>
          </w:tcPr>
          <w:p w:rsidR="00C72702" w:rsidRPr="00CC580A" w:rsidRDefault="00C72702" w:rsidP="00371AD7">
            <w:pPr>
              <w:pStyle w:val="ListParagraph"/>
              <w:spacing w:after="0" w:line="240" w:lineRule="auto"/>
              <w:ind w:left="0"/>
              <w:jc w:val="both"/>
              <w:rPr>
                <w:b/>
              </w:rPr>
            </w:pPr>
            <w:r w:rsidRPr="00CC580A">
              <w:rPr>
                <w:b/>
              </w:rPr>
              <w:t>8. Papildomas prievolių įvykdymo užtikrinimas</w:t>
            </w:r>
          </w:p>
          <w:p w:rsidR="00C72702" w:rsidRPr="00CC580A" w:rsidRDefault="00C72702" w:rsidP="00371AD7">
            <w:pPr>
              <w:pStyle w:val="ListParagraph"/>
              <w:spacing w:after="0" w:line="240" w:lineRule="auto"/>
              <w:ind w:left="0"/>
              <w:jc w:val="both"/>
              <w:rPr>
                <w:b/>
              </w:rPr>
            </w:pPr>
            <w:r w:rsidRPr="00CC580A">
              <w:t xml:space="preserve">8.1. Banko garantijos ar draudimo bendrovės laidavimo raštu užtikrinama suma 24 077,76 </w:t>
            </w:r>
            <w:proofErr w:type="spellStart"/>
            <w:r w:rsidRPr="00CC580A">
              <w:t>Eur</w:t>
            </w:r>
            <w:proofErr w:type="spellEnd"/>
            <w:r w:rsidRPr="00CC580A">
              <w:t>. (</w:t>
            </w:r>
            <w:r w:rsidRPr="00CC580A">
              <w:rPr>
                <w:i/>
              </w:rPr>
              <w:t>dvidešimt keturi tūkstančiai septyniasdešimt septyni eurai 76 ct.</w:t>
            </w:r>
            <w:r w:rsidRPr="00CC580A">
              <w:t>) (</w:t>
            </w:r>
            <w:r w:rsidRPr="00CC580A">
              <w:rPr>
                <w:bCs/>
              </w:rPr>
              <w:t xml:space="preserve">7 </w:t>
            </w:r>
            <w:r w:rsidRPr="00CC580A">
              <w:t>%</w:t>
            </w:r>
            <w:r w:rsidRPr="00CC580A">
              <w:rPr>
                <w:bCs/>
              </w:rPr>
              <w:t xml:space="preserve"> nuo Sutarties kainos be PVM).</w:t>
            </w:r>
            <w:r w:rsidRPr="00CC580A">
              <w:rPr>
                <w:i/>
              </w:rPr>
              <w:t xml:space="preserve"> </w:t>
            </w:r>
            <w:r w:rsidRPr="00CC580A">
              <w:t xml:space="preserve">(7 </w:t>
            </w:r>
            <w:r w:rsidRPr="00CC580A">
              <w:rPr>
                <w:lang w:val="en-US"/>
              </w:rPr>
              <w:t>%</w:t>
            </w:r>
            <w:r w:rsidRPr="00CC580A">
              <w:t xml:space="preserve"> nuo Sutarties kainos be PVM (</w:t>
            </w:r>
            <w:r w:rsidRPr="00CC580A">
              <w:rPr>
                <w:i/>
              </w:rPr>
              <w:t xml:space="preserve">taikoma jeigu Sutarties kaina didesnė arba lygi 58 tūkst. </w:t>
            </w:r>
            <w:proofErr w:type="spellStart"/>
            <w:r w:rsidRPr="00CC580A">
              <w:rPr>
                <w:i/>
              </w:rPr>
              <w:t>Eur</w:t>
            </w:r>
            <w:proofErr w:type="spellEnd"/>
            <w:r w:rsidRPr="00CC580A">
              <w:t>)).</w:t>
            </w:r>
          </w:p>
          <w:p w:rsidR="00C72702" w:rsidRPr="00CC580A" w:rsidRDefault="00C72702" w:rsidP="00371AD7">
            <w:pPr>
              <w:pStyle w:val="ListParagraph"/>
              <w:spacing w:after="0" w:line="240" w:lineRule="auto"/>
              <w:ind w:left="0"/>
              <w:jc w:val="both"/>
              <w:rPr>
                <w:b/>
              </w:rPr>
            </w:pPr>
            <w:r w:rsidRPr="00CC580A">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papunkčiuose nurodytus reikalavimus.</w:t>
            </w:r>
          </w:p>
        </w:tc>
      </w:tr>
      <w:tr w:rsidR="00C72702" w:rsidRPr="00CC580A" w:rsidTr="00371AD7">
        <w:trPr>
          <w:gridAfter w:val="1"/>
          <w:wAfter w:w="162" w:type="pct"/>
          <w:trHeight w:val="274"/>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t>9. Kitos sąlygos</w:t>
            </w:r>
          </w:p>
          <w:p w:rsidR="00C72702" w:rsidRPr="00CC580A" w:rsidRDefault="00C72702" w:rsidP="00371AD7">
            <w:pPr>
              <w:jc w:val="both"/>
              <w:rPr>
                <w:color w:val="000000"/>
              </w:rPr>
            </w:pPr>
            <w:r w:rsidRPr="00CC580A">
              <w:rPr>
                <w:color w:val="000000"/>
              </w:rPr>
              <w:t xml:space="preserve">9.1. Sutarties bendrosios dalies 11.1 ir 11.3 papunkčiuose nurodytų Šalių iš anksto sutartų minimalių nuostolių dydis yra – </w:t>
            </w:r>
            <w:r w:rsidRPr="00CC580A">
              <w:t xml:space="preserve">0,1 % </w:t>
            </w:r>
            <w:r w:rsidRPr="00CC580A">
              <w:rPr>
                <w:color w:val="000000"/>
              </w:rPr>
              <w:t xml:space="preserve">dydžio nuo sutarties kainos be PVM už kiekvieną uždelstą dieną. </w:t>
            </w:r>
          </w:p>
          <w:p w:rsidR="00C72702" w:rsidRPr="00CC580A" w:rsidRDefault="00C72702" w:rsidP="00371AD7">
            <w:pPr>
              <w:jc w:val="both"/>
              <w:rPr>
                <w:bCs/>
              </w:rPr>
            </w:pPr>
            <w:r w:rsidRPr="00CC580A">
              <w:rPr>
                <w:color w:val="000000"/>
              </w:rPr>
              <w:t xml:space="preserve">9.2. Sutarties </w:t>
            </w:r>
            <w:r w:rsidRPr="00CC580A">
              <w:t xml:space="preserve">bendrosios dalies 11.4 punkte nurodytų Šalių iš anksto sutartų minimalių nuostolių dydis yra – 24 077,76 </w:t>
            </w:r>
            <w:proofErr w:type="spellStart"/>
            <w:r w:rsidRPr="00CC580A">
              <w:t>Eur</w:t>
            </w:r>
            <w:proofErr w:type="spellEnd"/>
            <w:r w:rsidRPr="00CC580A">
              <w:t>. (</w:t>
            </w:r>
            <w:r w:rsidRPr="00CC580A">
              <w:rPr>
                <w:i/>
              </w:rPr>
              <w:t>dvidešimt keturi tūkstančiai septyniasdešimt septyni eurai 76 ct.</w:t>
            </w:r>
            <w:r w:rsidRPr="00CC580A">
              <w:t>) (</w:t>
            </w:r>
            <w:r w:rsidRPr="00CC580A">
              <w:rPr>
                <w:bCs/>
              </w:rPr>
              <w:t xml:space="preserve">7 </w:t>
            </w:r>
            <w:r w:rsidRPr="00CC580A">
              <w:t>%</w:t>
            </w:r>
            <w:r w:rsidRPr="00CC580A">
              <w:rPr>
                <w:bCs/>
              </w:rPr>
              <w:t xml:space="preserve"> nuo Sutarties kainos be PVM).</w:t>
            </w:r>
          </w:p>
          <w:p w:rsidR="00C72702" w:rsidRPr="00CC580A" w:rsidRDefault="00C72702" w:rsidP="00371AD7">
            <w:pPr>
              <w:jc w:val="both"/>
              <w:rPr>
                <w:color w:val="000000"/>
              </w:rPr>
            </w:pPr>
            <w:r w:rsidRPr="00CC580A">
              <w:rPr>
                <w:bCs/>
                <w:color w:val="000000"/>
              </w:rPr>
              <w:t xml:space="preserve">9.3. Sutartį nutraukus Specialiosios dalies 5.1.2 ir 5.1.3. punktuose nurodytais atvejais Šalių iš anksto sutartų minimalių nuostolių dydis yra </w:t>
            </w:r>
            <w:r w:rsidRPr="00CC580A">
              <w:rPr>
                <w:bCs/>
                <w:color w:val="000000"/>
                <w:shd w:val="clear" w:color="auto" w:fill="FFFFFF"/>
              </w:rPr>
              <w:t>51 595,20</w:t>
            </w:r>
            <w:r w:rsidRPr="00CC580A">
              <w:rPr>
                <w:bCs/>
                <w:color w:val="000000"/>
                <w:sz w:val="30"/>
                <w:szCs w:val="30"/>
                <w:shd w:val="clear" w:color="auto" w:fill="FFFFFF"/>
              </w:rPr>
              <w:t xml:space="preserve"> </w:t>
            </w:r>
            <w:proofErr w:type="spellStart"/>
            <w:r w:rsidRPr="00CC580A">
              <w:rPr>
                <w:bCs/>
                <w:color w:val="000000"/>
              </w:rPr>
              <w:t>Eur</w:t>
            </w:r>
            <w:proofErr w:type="spellEnd"/>
            <w:r w:rsidRPr="00CC580A">
              <w:rPr>
                <w:bCs/>
                <w:color w:val="000000"/>
              </w:rPr>
              <w:t>.(</w:t>
            </w:r>
            <w:r w:rsidRPr="00CC580A">
              <w:rPr>
                <w:bCs/>
                <w:i/>
                <w:color w:val="000000"/>
              </w:rPr>
              <w:t>penkiasdešimt vienas tūkstantis penki šimtai devyniasdešimt penki eurai 20 ct.)</w:t>
            </w:r>
            <w:r w:rsidRPr="00CC580A">
              <w:rPr>
                <w:bCs/>
                <w:color w:val="000000"/>
              </w:rPr>
              <w:t xml:space="preserve"> </w:t>
            </w:r>
            <w:r w:rsidRPr="00CC580A">
              <w:rPr>
                <w:bCs/>
                <w:i/>
                <w:color w:val="000000"/>
              </w:rPr>
              <w:t>(15 (penkiolika) procentų nuo Sutarties specialiosios dalies 2.1 punkte nurodytos maksimalios sutarties vertės be PVM).</w:t>
            </w:r>
          </w:p>
          <w:p w:rsidR="00C72702" w:rsidRPr="00CC580A" w:rsidRDefault="00C72702" w:rsidP="00371AD7">
            <w:pPr>
              <w:jc w:val="both"/>
              <w:rPr>
                <w:color w:val="000000"/>
              </w:rPr>
            </w:pPr>
            <w:r w:rsidRPr="00CC580A">
              <w:rPr>
                <w:color w:val="000000"/>
              </w:rPr>
              <w:t xml:space="preserve">9.4. Nenugalimos jėgos aplinkybių trukmė – </w:t>
            </w:r>
            <w:r w:rsidRPr="00CC580A">
              <w:t xml:space="preserve">30 (trisdešimt) dienų, </w:t>
            </w:r>
            <w:r w:rsidRPr="00CC580A">
              <w:rPr>
                <w:color w:val="000000"/>
              </w:rPr>
              <w:t>taikant Sutarties Bendrosios dalies 9.1.2 papunkčio sąlygas.</w:t>
            </w:r>
          </w:p>
          <w:p w:rsidR="00C72702" w:rsidRPr="00CC580A" w:rsidRDefault="00C72702" w:rsidP="00371AD7">
            <w:pPr>
              <w:jc w:val="both"/>
            </w:pPr>
            <w:r w:rsidRPr="00CC580A">
              <w:rPr>
                <w:rFonts w:eastAsia="Calibri"/>
              </w:rPr>
              <w:t xml:space="preserve">9.5. </w:t>
            </w:r>
            <w:r w:rsidRPr="00CC580A">
              <w:t>Ši Sutartis gali būti keičiama vadovaujantis Viešųjų pirkimų įstatymo 89 straipsnio nuostatomis.</w:t>
            </w:r>
          </w:p>
          <w:p w:rsidR="00C72702" w:rsidRPr="00CC580A" w:rsidRDefault="00C72702" w:rsidP="00371AD7">
            <w:pPr>
              <w:jc w:val="both"/>
            </w:pPr>
            <w:r w:rsidRPr="00CC580A">
              <w:t>9.6.</w:t>
            </w:r>
            <w:r w:rsidRPr="00CC580A">
              <w:rPr>
                <w:b/>
              </w:rPr>
              <w:t xml:space="preserve"> Pardavėjas</w:t>
            </w:r>
            <w:r w:rsidRPr="00CC580A">
              <w:t xml:space="preserve"> šiai Sutarčiai vykdyti subtiekėjo (-ų) nepasitelks.</w:t>
            </w:r>
          </w:p>
          <w:p w:rsidR="00C72702" w:rsidRPr="00CC580A" w:rsidRDefault="00C72702" w:rsidP="00371AD7">
            <w:pPr>
              <w:pStyle w:val="Default"/>
              <w:jc w:val="both"/>
            </w:pPr>
            <w:r w:rsidRPr="00CC580A">
              <w:t xml:space="preserve">9.7. </w:t>
            </w:r>
            <w:r w:rsidRPr="00CC580A">
              <w:rPr>
                <w:b/>
                <w:bCs/>
              </w:rPr>
              <w:t xml:space="preserve">Pardavėjo </w:t>
            </w:r>
            <w:r w:rsidRPr="00CC580A">
              <w:t xml:space="preserve">atstovas (-ai), atsakingas už Sutarties vykdymą bei koordinavimą, tiekiamų prekių kokybę: direktorius Martynas </w:t>
            </w:r>
            <w:proofErr w:type="spellStart"/>
            <w:r w:rsidRPr="00CC580A">
              <w:t>Knyzelis</w:t>
            </w:r>
            <w:proofErr w:type="spellEnd"/>
            <w:r w:rsidRPr="00CC580A">
              <w:t xml:space="preserve">, </w:t>
            </w:r>
            <w:proofErr w:type="spellStart"/>
            <w:r w:rsidR="00217D20">
              <w:t>xxxxxxx</w:t>
            </w:r>
            <w:proofErr w:type="spellEnd"/>
          </w:p>
          <w:p w:rsidR="00C72702" w:rsidRPr="00CC580A" w:rsidRDefault="00C72702" w:rsidP="00371AD7">
            <w:pPr>
              <w:pStyle w:val="Default"/>
              <w:jc w:val="both"/>
              <w:rPr>
                <w:color w:val="auto"/>
              </w:rPr>
            </w:pPr>
            <w:r w:rsidRPr="00CC580A">
              <w:t xml:space="preserve">9.8. </w:t>
            </w:r>
            <w:r w:rsidRPr="00CC580A">
              <w:rPr>
                <w:b/>
                <w:bCs/>
              </w:rPr>
              <w:t xml:space="preserve">Pirkėjo </w:t>
            </w:r>
            <w:r w:rsidRPr="00CC580A">
              <w:rPr>
                <w:color w:val="auto"/>
              </w:rPr>
              <w:t xml:space="preserve">atstovas (-ai), atsakingas už Sutarties vykdymą: GRA atsargų valdymo departamento Lauko įrangos  ir degalų skyriaus medžiagų vyr. vadybininkas mjr. Rytis Korolkovas, </w:t>
            </w:r>
            <w:r w:rsidR="00217D20">
              <w:rPr>
                <w:color w:val="auto"/>
              </w:rPr>
              <w:t>xxxxxxxxx</w:t>
            </w:r>
            <w:bookmarkStart w:id="0" w:name="_GoBack"/>
            <w:bookmarkEnd w:id="0"/>
          </w:p>
          <w:p w:rsidR="00C72702" w:rsidRPr="00CC580A" w:rsidRDefault="00C72702" w:rsidP="00371AD7">
            <w:pPr>
              <w:jc w:val="both"/>
            </w:pPr>
            <w:r w:rsidRPr="00CC580A">
              <w:t>9.9. Sutarties priedai:</w:t>
            </w:r>
          </w:p>
          <w:p w:rsidR="00C72702" w:rsidRPr="00CC580A" w:rsidRDefault="00C72702" w:rsidP="00371AD7">
            <w:pPr>
              <w:jc w:val="both"/>
            </w:pPr>
            <w:r w:rsidRPr="00CC580A">
              <w:t xml:space="preserve">9.9.1. 1 priedas </w:t>
            </w:r>
            <w:r w:rsidRPr="00CC580A">
              <w:rPr>
                <w:i/>
              </w:rPr>
              <w:t>„Angaro–palapinės (110 m</w:t>
            </w:r>
            <w:r w:rsidRPr="00CC580A">
              <w:rPr>
                <w:i/>
                <w:vertAlign w:val="superscript"/>
              </w:rPr>
              <w:t>2</w:t>
            </w:r>
            <w:r w:rsidRPr="00CC580A">
              <w:rPr>
                <w:i/>
              </w:rPr>
              <w:t xml:space="preserve">) techninė specifikacija“ </w:t>
            </w:r>
            <w:r w:rsidRPr="00CC580A">
              <w:t>3 lapai;</w:t>
            </w:r>
          </w:p>
          <w:p w:rsidR="00C72702" w:rsidRPr="00CC580A" w:rsidRDefault="00C72702" w:rsidP="00371AD7">
            <w:pPr>
              <w:jc w:val="both"/>
            </w:pPr>
            <w:r w:rsidRPr="00CC580A">
              <w:t>9.9.2. 2 priedas „</w:t>
            </w:r>
            <w:r w:rsidRPr="00CC580A">
              <w:rPr>
                <w:i/>
              </w:rPr>
              <w:t>Papildomų prekių užsakymo lapas</w:t>
            </w:r>
            <w:r w:rsidR="00342B27">
              <w:t>“ 1 lapas;</w:t>
            </w:r>
          </w:p>
          <w:p w:rsidR="00C72702" w:rsidRDefault="00C72702" w:rsidP="00371AD7">
            <w:pPr>
              <w:jc w:val="both"/>
            </w:pPr>
            <w:r w:rsidRPr="00CC580A">
              <w:t xml:space="preserve">9.9.3. 3 priedas </w:t>
            </w:r>
            <w:r w:rsidRPr="00CC580A">
              <w:rPr>
                <w:i/>
              </w:rPr>
              <w:t>,,Pardavėjo pasiūlymas“</w:t>
            </w:r>
            <w:r w:rsidRPr="00CC580A">
              <w:t xml:space="preserve"> 1 lapas</w:t>
            </w:r>
            <w:r w:rsidR="00342B27">
              <w:t>;</w:t>
            </w:r>
          </w:p>
          <w:p w:rsidR="00342B27" w:rsidRPr="00342B27" w:rsidRDefault="00342B27" w:rsidP="00F53ABA">
            <w:pPr>
              <w:autoSpaceDE w:val="0"/>
              <w:autoSpaceDN w:val="0"/>
              <w:adjustRightInd w:val="0"/>
              <w:rPr>
                <w:rFonts w:eastAsiaTheme="minorHAnsi"/>
                <w:b/>
                <w:bCs/>
                <w:lang w:val="en-US" w:eastAsia="en-US"/>
              </w:rPr>
            </w:pPr>
            <w:r>
              <w:t xml:space="preserve">9.9.3. 4 priedas </w:t>
            </w:r>
            <w:r w:rsidRPr="00342B27">
              <w:rPr>
                <w:i/>
              </w:rPr>
              <w:t>,,</w:t>
            </w:r>
            <w:proofErr w:type="spellStart"/>
            <w:r>
              <w:rPr>
                <w:rFonts w:eastAsiaTheme="minorHAnsi"/>
                <w:bCs/>
                <w:i/>
                <w:lang w:val="en-US" w:eastAsia="en-US"/>
              </w:rPr>
              <w:t>A</w:t>
            </w:r>
            <w:r w:rsidRPr="00342B27">
              <w:rPr>
                <w:rFonts w:eastAsiaTheme="minorHAnsi"/>
                <w:bCs/>
                <w:i/>
                <w:lang w:val="en-US" w:eastAsia="en-US"/>
              </w:rPr>
              <w:t>ngaro</w:t>
            </w:r>
            <w:proofErr w:type="spellEnd"/>
            <w:r w:rsidRPr="00342B27">
              <w:rPr>
                <w:rFonts w:ascii="TimesNewRomanPS-BoldMT" w:eastAsiaTheme="minorHAnsi" w:hAnsi="TimesNewRomanPS-BoldMT" w:cs="TimesNewRomanPS-BoldMT"/>
                <w:bCs/>
                <w:i/>
                <w:lang w:val="en-US" w:eastAsia="en-US"/>
              </w:rPr>
              <w:t>–</w:t>
            </w:r>
            <w:proofErr w:type="spellStart"/>
            <w:r w:rsidRPr="00342B27">
              <w:rPr>
                <w:rFonts w:ascii="TimesNewRomanPS-BoldMT" w:eastAsiaTheme="minorHAnsi" w:hAnsi="TimesNewRomanPS-BoldMT" w:cs="TimesNewRomanPS-BoldMT"/>
                <w:bCs/>
                <w:i/>
                <w:lang w:val="en-US" w:eastAsia="en-US"/>
              </w:rPr>
              <w:t>palapinės</w:t>
            </w:r>
            <w:proofErr w:type="spellEnd"/>
            <w:r w:rsidRPr="00342B27">
              <w:rPr>
                <w:rFonts w:ascii="TimesNewRomanPS-BoldMT" w:eastAsiaTheme="minorHAnsi" w:hAnsi="TimesNewRomanPS-BoldMT" w:cs="TimesNewRomanPS-BoldMT"/>
                <w:bCs/>
                <w:i/>
                <w:lang w:val="en-US" w:eastAsia="en-US"/>
              </w:rPr>
              <w:t xml:space="preserve"> (1</w:t>
            </w:r>
            <w:r w:rsidRPr="00342B27">
              <w:rPr>
                <w:rFonts w:eastAsiaTheme="minorHAnsi"/>
                <w:bCs/>
                <w:i/>
                <w:lang w:val="en-US" w:eastAsia="en-US"/>
              </w:rPr>
              <w:t>20 m</w:t>
            </w:r>
            <w:r w:rsidRPr="00342B27">
              <w:rPr>
                <w:rFonts w:eastAsiaTheme="minorHAnsi"/>
                <w:bCs/>
                <w:i/>
                <w:sz w:val="16"/>
                <w:szCs w:val="16"/>
                <w:lang w:val="en-US" w:eastAsia="en-US"/>
              </w:rPr>
              <w:t>2</w:t>
            </w:r>
            <w:r w:rsidRPr="00342B27">
              <w:rPr>
                <w:rFonts w:eastAsiaTheme="minorHAnsi"/>
                <w:bCs/>
                <w:i/>
                <w:lang w:val="en-US" w:eastAsia="en-US"/>
              </w:rPr>
              <w:t xml:space="preserve">) </w:t>
            </w:r>
            <w:proofErr w:type="spellStart"/>
            <w:r w:rsidR="00F53ABA">
              <w:rPr>
                <w:rFonts w:eastAsiaTheme="minorHAnsi"/>
                <w:bCs/>
                <w:i/>
                <w:lang w:val="en-US" w:eastAsia="en-US"/>
              </w:rPr>
              <w:t>techninės</w:t>
            </w:r>
            <w:proofErr w:type="spellEnd"/>
            <w:r w:rsidR="00F53ABA">
              <w:rPr>
                <w:rFonts w:eastAsiaTheme="minorHAnsi"/>
                <w:bCs/>
                <w:i/>
                <w:lang w:val="en-US" w:eastAsia="en-US"/>
              </w:rPr>
              <w:t xml:space="preserve"> </w:t>
            </w:r>
            <w:proofErr w:type="spellStart"/>
            <w:r w:rsidR="00F53ABA">
              <w:rPr>
                <w:rFonts w:eastAsiaTheme="minorHAnsi"/>
                <w:bCs/>
                <w:i/>
                <w:lang w:val="en-US" w:eastAsia="en-US"/>
              </w:rPr>
              <w:t>atitikties</w:t>
            </w:r>
            <w:proofErr w:type="spellEnd"/>
            <w:r w:rsidR="00F53ABA">
              <w:rPr>
                <w:rFonts w:eastAsiaTheme="minorHAnsi"/>
                <w:bCs/>
                <w:i/>
                <w:lang w:val="en-US" w:eastAsia="en-US"/>
              </w:rPr>
              <w:t xml:space="preserve"> </w:t>
            </w:r>
            <w:proofErr w:type="spellStart"/>
            <w:r w:rsidR="00F53ABA">
              <w:rPr>
                <w:rFonts w:eastAsiaTheme="minorHAnsi"/>
                <w:bCs/>
                <w:i/>
                <w:lang w:val="en-US" w:eastAsia="en-US"/>
              </w:rPr>
              <w:t>lentelė</w:t>
            </w:r>
            <w:proofErr w:type="spellEnd"/>
            <w:r w:rsidRPr="00342B27">
              <w:rPr>
                <w:rFonts w:eastAsiaTheme="minorHAnsi"/>
                <w:bCs/>
                <w:i/>
                <w:lang w:val="en-US" w:eastAsia="en-US"/>
              </w:rPr>
              <w:t>”</w:t>
            </w:r>
            <w:r>
              <w:rPr>
                <w:rFonts w:eastAsiaTheme="minorHAnsi"/>
                <w:bCs/>
                <w:i/>
                <w:lang w:val="en-US" w:eastAsia="en-US"/>
              </w:rPr>
              <w:t xml:space="preserve"> </w:t>
            </w:r>
            <w:r>
              <w:rPr>
                <w:rFonts w:eastAsiaTheme="minorHAnsi"/>
                <w:bCs/>
                <w:lang w:val="en-US" w:eastAsia="en-US"/>
              </w:rPr>
              <w:t xml:space="preserve">4 </w:t>
            </w:r>
            <w:proofErr w:type="spellStart"/>
            <w:r>
              <w:rPr>
                <w:rFonts w:eastAsiaTheme="minorHAnsi"/>
                <w:bCs/>
                <w:lang w:val="en-US" w:eastAsia="en-US"/>
              </w:rPr>
              <w:t>lapai</w:t>
            </w:r>
            <w:proofErr w:type="spellEnd"/>
            <w:r>
              <w:rPr>
                <w:rFonts w:eastAsiaTheme="minorHAnsi"/>
                <w:bCs/>
                <w:lang w:val="en-US" w:eastAsia="en-US"/>
              </w:rPr>
              <w:t>.</w:t>
            </w:r>
          </w:p>
        </w:tc>
      </w:tr>
      <w:tr w:rsidR="00C72702" w:rsidRPr="00CC580A" w:rsidTr="00371AD7">
        <w:trPr>
          <w:gridAfter w:val="1"/>
          <w:wAfter w:w="162" w:type="pct"/>
          <w:trHeight w:val="1337"/>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jc w:val="both"/>
              <w:rPr>
                <w:b/>
              </w:rPr>
            </w:pPr>
            <w:r w:rsidRPr="00CC580A">
              <w:rPr>
                <w:b/>
              </w:rPr>
              <w:lastRenderedPageBreak/>
              <w:t xml:space="preserve">10. Sutarties galiojimas </w:t>
            </w:r>
          </w:p>
          <w:p w:rsidR="00C72702" w:rsidRPr="00CC580A" w:rsidRDefault="00C72702" w:rsidP="00371AD7">
            <w:pPr>
              <w:jc w:val="both"/>
              <w:rPr>
                <w:bCs/>
              </w:rPr>
            </w:pPr>
            <w:r w:rsidRPr="00CC580A">
              <w:rPr>
                <w:bCs/>
              </w:rPr>
              <w:t>10.1. Sutartis galioja 12 (dvylika) mėnesių nuo Sutarties įsigaliojimo dienos, o finansinių ir garantinių įsipareigojimų atžvilgiu – iki visiško finansinių ir garantinių įsipareigojimų įvykdymo.</w:t>
            </w:r>
          </w:p>
          <w:p w:rsidR="00C72702" w:rsidRPr="00CC580A" w:rsidRDefault="00C72702" w:rsidP="00371AD7">
            <w:pPr>
              <w:jc w:val="both"/>
            </w:pPr>
            <w:r w:rsidRPr="00CC580A">
              <w:t>10.2. Sutarties pratęsimas nenumatomas.</w:t>
            </w:r>
          </w:p>
        </w:tc>
      </w:tr>
      <w:tr w:rsidR="00C72702" w:rsidRPr="00CC580A" w:rsidTr="00371AD7">
        <w:trPr>
          <w:gridAfter w:val="1"/>
          <w:wAfter w:w="162" w:type="pct"/>
          <w:trHeight w:val="447"/>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rPr>
                <w:b/>
              </w:rPr>
            </w:pPr>
            <w:r w:rsidRPr="00CC580A">
              <w:rPr>
                <w:b/>
              </w:rPr>
              <w:t>11. Pirkėjo rekvizitai</w:t>
            </w:r>
          </w:p>
          <w:p w:rsidR="00C72702" w:rsidRPr="00CC580A" w:rsidRDefault="00C72702" w:rsidP="00371AD7">
            <w:pPr>
              <w:jc w:val="both"/>
              <w:rPr>
                <w:rFonts w:eastAsia="Calibri"/>
                <w:b/>
                <w:bCs/>
                <w:lang w:eastAsia="en-US"/>
              </w:rPr>
            </w:pPr>
            <w:r w:rsidRPr="00CC580A">
              <w:rPr>
                <w:rFonts w:eastAsia="Calibri"/>
                <w:b/>
                <w:bCs/>
                <w:lang w:eastAsia="en-US"/>
              </w:rPr>
              <w:t>Gynybos resursų agentūra prie Krašto apsaugos ministerijos</w:t>
            </w:r>
          </w:p>
          <w:p w:rsidR="00C72702" w:rsidRPr="00CC580A" w:rsidRDefault="00C72702" w:rsidP="00371AD7">
            <w:pPr>
              <w:jc w:val="both"/>
              <w:rPr>
                <w:rFonts w:eastAsia="Calibri"/>
                <w:lang w:eastAsia="en-US"/>
              </w:rPr>
            </w:pPr>
            <w:r w:rsidRPr="00CC580A">
              <w:rPr>
                <w:rFonts w:eastAsia="Calibri"/>
                <w:lang w:eastAsia="en-US"/>
              </w:rPr>
              <w:t>Kodas  304740061</w:t>
            </w:r>
          </w:p>
          <w:p w:rsidR="00C72702" w:rsidRPr="00CC580A" w:rsidRDefault="00C72702" w:rsidP="00371AD7">
            <w:pPr>
              <w:jc w:val="both"/>
              <w:rPr>
                <w:rFonts w:eastAsia="Calibri"/>
                <w:lang w:eastAsia="en-US"/>
              </w:rPr>
            </w:pPr>
            <w:r w:rsidRPr="00CC580A">
              <w:rPr>
                <w:rFonts w:eastAsia="Calibri"/>
                <w:lang w:eastAsia="en-US"/>
              </w:rPr>
              <w:t>PVM mokėtojo kodas  LT100011457012</w:t>
            </w:r>
          </w:p>
          <w:p w:rsidR="00C72702" w:rsidRPr="00CC580A" w:rsidRDefault="00C72702" w:rsidP="00371AD7">
            <w:pPr>
              <w:jc w:val="both"/>
              <w:rPr>
                <w:rFonts w:eastAsia="Calibri"/>
                <w:lang w:eastAsia="en-US"/>
              </w:rPr>
            </w:pPr>
            <w:r w:rsidRPr="00CC580A">
              <w:rPr>
                <w:rFonts w:eastAsia="Calibri"/>
                <w:lang w:eastAsia="en-US"/>
              </w:rPr>
              <w:t>Šv. Ignoto g. 6, LT-01144 Vilnius, Lietuva</w:t>
            </w:r>
          </w:p>
          <w:p w:rsidR="00C72702" w:rsidRPr="00CC580A" w:rsidRDefault="00C72702" w:rsidP="00371AD7">
            <w:pPr>
              <w:jc w:val="both"/>
              <w:rPr>
                <w:rFonts w:eastAsia="Calibri"/>
                <w:lang w:eastAsia="en-US"/>
              </w:rPr>
            </w:pPr>
            <w:r w:rsidRPr="00CC580A">
              <w:rPr>
                <w:rFonts w:eastAsia="Calibri"/>
                <w:lang w:eastAsia="en-US"/>
              </w:rPr>
              <w:t>A. s. LT23 7044 0600 0820 1907</w:t>
            </w:r>
          </w:p>
          <w:p w:rsidR="00C72702" w:rsidRPr="00CC580A" w:rsidRDefault="00C72702" w:rsidP="00371AD7">
            <w:pPr>
              <w:rPr>
                <w:b/>
              </w:rPr>
            </w:pPr>
            <w:r w:rsidRPr="00CC580A">
              <w:rPr>
                <w:rFonts w:eastAsia="Calibri"/>
                <w:lang w:eastAsia="en-US"/>
              </w:rPr>
              <w:t>SEB bankas AB</w:t>
            </w:r>
          </w:p>
        </w:tc>
      </w:tr>
      <w:tr w:rsidR="00C72702" w:rsidRPr="00CC580A" w:rsidTr="00371AD7">
        <w:trPr>
          <w:gridAfter w:val="1"/>
          <w:wAfter w:w="162" w:type="pct"/>
          <w:trHeight w:val="441"/>
        </w:trPr>
        <w:tc>
          <w:tcPr>
            <w:tcW w:w="4838" w:type="pct"/>
            <w:gridSpan w:val="6"/>
            <w:tcBorders>
              <w:top w:val="single" w:sz="4" w:space="0" w:color="auto"/>
              <w:left w:val="single" w:sz="4" w:space="0" w:color="auto"/>
              <w:bottom w:val="single" w:sz="4" w:space="0" w:color="auto"/>
              <w:right w:val="single" w:sz="4" w:space="0" w:color="auto"/>
            </w:tcBorders>
            <w:shd w:val="clear" w:color="auto" w:fill="auto"/>
          </w:tcPr>
          <w:p w:rsidR="00C72702" w:rsidRPr="00CC580A" w:rsidRDefault="00C72702" w:rsidP="00371AD7">
            <w:pPr>
              <w:rPr>
                <w:b/>
              </w:rPr>
            </w:pPr>
            <w:r w:rsidRPr="00CC580A">
              <w:rPr>
                <w:b/>
              </w:rPr>
              <w:t xml:space="preserve">12. Pardavėjo rekvizitai </w:t>
            </w:r>
          </w:p>
          <w:p w:rsidR="00C72702" w:rsidRPr="00CC580A" w:rsidRDefault="00C72702" w:rsidP="00371AD7">
            <w:pPr>
              <w:rPr>
                <w:b/>
              </w:rPr>
            </w:pPr>
            <w:r w:rsidRPr="00CC580A">
              <w:rPr>
                <w:b/>
              </w:rPr>
              <w:t>UAB „Taiklu“</w:t>
            </w:r>
          </w:p>
          <w:p w:rsidR="00C72702" w:rsidRPr="00CC580A" w:rsidRDefault="00C72702" w:rsidP="00371AD7">
            <w:pPr>
              <w:rPr>
                <w:bCs/>
              </w:rPr>
            </w:pPr>
            <w:r w:rsidRPr="00CC580A">
              <w:rPr>
                <w:bCs/>
              </w:rPr>
              <w:t xml:space="preserve">Įm. k. 304437662 </w:t>
            </w:r>
          </w:p>
          <w:p w:rsidR="00C72702" w:rsidRPr="00CC580A" w:rsidRDefault="00C72702" w:rsidP="00371AD7">
            <w:pPr>
              <w:rPr>
                <w:bCs/>
              </w:rPr>
            </w:pPr>
            <w:r w:rsidRPr="00CC580A">
              <w:rPr>
                <w:bCs/>
              </w:rPr>
              <w:t>PVM mok. kodas LT100010626312</w:t>
            </w:r>
          </w:p>
          <w:p w:rsidR="00C72702" w:rsidRPr="00CC580A" w:rsidRDefault="00C72702" w:rsidP="00371AD7">
            <w:pPr>
              <w:rPr>
                <w:bCs/>
              </w:rPr>
            </w:pPr>
            <w:r w:rsidRPr="00CC580A">
              <w:rPr>
                <w:bCs/>
              </w:rPr>
              <w:t>Ukrainiečių g. 4, LT-45234, Kaunas</w:t>
            </w:r>
          </w:p>
          <w:p w:rsidR="00C72702" w:rsidRPr="00CC580A" w:rsidRDefault="00C72702" w:rsidP="00371AD7">
            <w:pPr>
              <w:rPr>
                <w:bCs/>
              </w:rPr>
            </w:pPr>
            <w:proofErr w:type="spellStart"/>
            <w:r w:rsidRPr="00CC580A">
              <w:rPr>
                <w:bCs/>
              </w:rPr>
              <w:t>A.s</w:t>
            </w:r>
            <w:proofErr w:type="spellEnd"/>
            <w:r w:rsidRPr="00CC580A">
              <w:rPr>
                <w:bCs/>
              </w:rPr>
              <w:t>. LT98 7290 0000 1546 7528</w:t>
            </w:r>
          </w:p>
          <w:p w:rsidR="00C72702" w:rsidRPr="00CC580A" w:rsidRDefault="00C72702" w:rsidP="00371AD7">
            <w:pPr>
              <w:rPr>
                <w:bCs/>
              </w:rPr>
            </w:pPr>
            <w:r w:rsidRPr="00CC580A">
              <w:rPr>
                <w:bCs/>
              </w:rPr>
              <w:t>AB CITADELE BANKAS</w:t>
            </w:r>
          </w:p>
          <w:p w:rsidR="00C72702" w:rsidRPr="00CC580A" w:rsidRDefault="00C72702" w:rsidP="00371AD7">
            <w:pPr>
              <w:rPr>
                <w:bCs/>
              </w:rPr>
            </w:pPr>
            <w:r w:rsidRPr="00CC580A">
              <w:rPr>
                <w:bCs/>
              </w:rPr>
              <w:t>Tel. +37060996170</w:t>
            </w:r>
          </w:p>
          <w:p w:rsidR="00C72702" w:rsidRPr="00CC580A" w:rsidRDefault="00C72702" w:rsidP="00371AD7">
            <w:pPr>
              <w:rPr>
                <w:bCs/>
              </w:rPr>
            </w:pPr>
            <w:r w:rsidRPr="00CC580A">
              <w:rPr>
                <w:bCs/>
              </w:rPr>
              <w:t>El. paštas: info@taiklu.lt</w:t>
            </w:r>
          </w:p>
          <w:p w:rsidR="00C72702" w:rsidRPr="00CC580A" w:rsidRDefault="00C72702" w:rsidP="00371AD7">
            <w:pPr>
              <w:rPr>
                <w:b/>
              </w:rPr>
            </w:pPr>
          </w:p>
        </w:tc>
      </w:tr>
      <w:tr w:rsidR="00C72702" w:rsidRPr="00CC580A" w:rsidTr="00371AD7">
        <w:trPr>
          <w:gridAfter w:val="1"/>
          <w:wAfter w:w="162" w:type="pct"/>
          <w:trHeight w:val="712"/>
        </w:trPr>
        <w:tc>
          <w:tcPr>
            <w:tcW w:w="4838" w:type="pct"/>
            <w:gridSpan w:val="6"/>
            <w:tcBorders>
              <w:top w:val="single" w:sz="4" w:space="0" w:color="auto"/>
              <w:left w:val="single" w:sz="4" w:space="0" w:color="auto"/>
              <w:bottom w:val="single" w:sz="4" w:space="0" w:color="auto"/>
              <w:right w:val="single" w:sz="4" w:space="0" w:color="auto"/>
            </w:tcBorders>
          </w:tcPr>
          <w:p w:rsidR="00C72702" w:rsidRPr="00CC580A" w:rsidRDefault="00C72702" w:rsidP="00371AD7">
            <w:pPr>
              <w:rPr>
                <w:b/>
              </w:rPr>
            </w:pPr>
            <w:r w:rsidRPr="00CC580A">
              <w:rPr>
                <w:b/>
              </w:rPr>
              <w:t>13. Mokėtojo rekvizitai</w:t>
            </w:r>
            <w:r w:rsidRPr="00CC580A" w:rsidDel="00AC017B">
              <w:rPr>
                <w:b/>
              </w:rPr>
              <w:t xml:space="preserve"> </w:t>
            </w:r>
          </w:p>
          <w:p w:rsidR="00C72702" w:rsidRPr="00CC580A" w:rsidRDefault="00C72702" w:rsidP="00371AD7">
            <w:pPr>
              <w:rPr>
                <w:b/>
              </w:rPr>
            </w:pPr>
            <w:r w:rsidRPr="00CC580A">
              <w:rPr>
                <w:b/>
              </w:rPr>
              <w:t>Lietuvos kariuomenė</w:t>
            </w:r>
          </w:p>
          <w:p w:rsidR="00C72702" w:rsidRPr="00CC580A" w:rsidRDefault="00C72702" w:rsidP="00371AD7">
            <w:r w:rsidRPr="00CC580A">
              <w:t>Kodas 188732677</w:t>
            </w:r>
          </w:p>
          <w:p w:rsidR="00C72702" w:rsidRPr="00CC580A" w:rsidRDefault="00C72702" w:rsidP="00371AD7">
            <w:r w:rsidRPr="00CC580A">
              <w:t>PVM mokėtojo kodas LT887326716</w:t>
            </w:r>
          </w:p>
          <w:p w:rsidR="00C72702" w:rsidRPr="00CC580A" w:rsidRDefault="00C72702" w:rsidP="00371AD7">
            <w:r w:rsidRPr="00CC580A">
              <w:t>Šv. Ignoto g. 8, LT-01144 Vilnius, Lietuva</w:t>
            </w:r>
          </w:p>
          <w:p w:rsidR="00C72702" w:rsidRPr="00CC580A" w:rsidRDefault="00C72702" w:rsidP="00371AD7">
            <w:r w:rsidRPr="00CC580A">
              <w:t>A. s. LT48 7300 0100 0246 0179</w:t>
            </w:r>
          </w:p>
          <w:p w:rsidR="00C72702" w:rsidRPr="00CC580A" w:rsidRDefault="00C72702" w:rsidP="00371AD7">
            <w:pPr>
              <w:rPr>
                <w:b/>
              </w:rPr>
            </w:pPr>
            <w:r w:rsidRPr="00CC580A">
              <w:t>AB ,,Swedbank“</w:t>
            </w:r>
          </w:p>
        </w:tc>
      </w:tr>
      <w:tr w:rsidR="00C72702" w:rsidRPr="00CC580A" w:rsidTr="00371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2" w:type="pct"/>
        </w:trPr>
        <w:tc>
          <w:tcPr>
            <w:tcW w:w="1578" w:type="pct"/>
            <w:gridSpan w:val="2"/>
            <w:shd w:val="clear" w:color="auto" w:fill="auto"/>
          </w:tcPr>
          <w:p w:rsidR="00C72702" w:rsidRPr="00CC580A" w:rsidRDefault="00C72702" w:rsidP="00371AD7">
            <w:pPr>
              <w:pStyle w:val="BodyText1"/>
              <w:ind w:firstLine="0"/>
              <w:rPr>
                <w:rFonts w:ascii="Times New Roman" w:eastAsia="Times New Roman" w:hAnsi="Times New Roman"/>
                <w:b/>
                <w:lang w:val="lt-LT" w:eastAsia="en-US"/>
              </w:rPr>
            </w:pPr>
          </w:p>
        </w:tc>
        <w:tc>
          <w:tcPr>
            <w:tcW w:w="1561" w:type="pct"/>
            <w:gridSpan w:val="2"/>
            <w:shd w:val="clear" w:color="auto" w:fill="auto"/>
          </w:tcPr>
          <w:p w:rsidR="00C72702" w:rsidRPr="00CC580A" w:rsidRDefault="00C72702" w:rsidP="00371AD7">
            <w:pPr>
              <w:pStyle w:val="BodyText1"/>
              <w:ind w:firstLine="0"/>
              <w:rPr>
                <w:rFonts w:ascii="Times New Roman" w:eastAsia="Times New Roman" w:hAnsi="Times New Roman"/>
                <w:b/>
                <w:lang w:val="lt-LT" w:eastAsia="en-US"/>
              </w:rPr>
            </w:pPr>
          </w:p>
        </w:tc>
        <w:tc>
          <w:tcPr>
            <w:tcW w:w="1699" w:type="pct"/>
            <w:gridSpan w:val="2"/>
            <w:shd w:val="clear" w:color="auto" w:fill="auto"/>
          </w:tcPr>
          <w:p w:rsidR="00C72702" w:rsidRPr="00CC580A" w:rsidRDefault="00C72702" w:rsidP="00371AD7">
            <w:pPr>
              <w:pStyle w:val="BodyText1"/>
              <w:ind w:firstLine="0"/>
              <w:rPr>
                <w:rFonts w:ascii="Times New Roman" w:eastAsia="Times New Roman" w:hAnsi="Times New Roman"/>
                <w:b/>
                <w:lang w:val="lt-LT" w:eastAsia="en-US"/>
              </w:rPr>
            </w:pPr>
          </w:p>
        </w:tc>
      </w:tr>
      <w:tr w:rsidR="00C72702" w:rsidRPr="00CC580A" w:rsidTr="00371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2" w:type="pct"/>
          <w:trHeight w:val="419"/>
        </w:trPr>
        <w:tc>
          <w:tcPr>
            <w:tcW w:w="1578"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c>
          <w:tcPr>
            <w:tcW w:w="1561"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c>
          <w:tcPr>
            <w:tcW w:w="1699"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r>
      <w:tr w:rsidR="00C72702" w:rsidRPr="00CC580A" w:rsidTr="00371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5" w:type="pct"/>
        </w:trPr>
        <w:tc>
          <w:tcPr>
            <w:tcW w:w="1891" w:type="pct"/>
            <w:gridSpan w:val="2"/>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1381" w:type="pct"/>
            <w:gridSpan w:val="2"/>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1673" w:type="pct"/>
            <w:gridSpan w:val="2"/>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r>
      <w:tr w:rsidR="00C72702" w:rsidRPr="00CC580A" w:rsidTr="00371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5" w:type="pct"/>
        </w:trPr>
        <w:tc>
          <w:tcPr>
            <w:tcW w:w="1891" w:type="pct"/>
            <w:gridSpan w:val="2"/>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PIRKĖJAS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Gynybos resursų agentūros prie Krašto apsaugos ministerijos</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sz w:val="24"/>
                <w:lang w:val="lt-LT" w:eastAsia="en-US"/>
              </w:rPr>
            </w:pPr>
            <w:r w:rsidRPr="00CC580A">
              <w:rPr>
                <w:rFonts w:ascii="Times New Roman" w:eastAsia="Times New Roman" w:hAnsi="Times New Roman"/>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sz w:val="24"/>
                <w:lang w:val="lt-LT" w:eastAsia="en-US"/>
              </w:rPr>
              <w:t>Sigitas Dzekunskas</w:t>
            </w:r>
          </w:p>
        </w:tc>
        <w:tc>
          <w:tcPr>
            <w:tcW w:w="1381" w:type="pct"/>
            <w:gridSpan w:val="2"/>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p>
        </w:tc>
        <w:tc>
          <w:tcPr>
            <w:tcW w:w="1673" w:type="pct"/>
            <w:gridSpan w:val="2"/>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PARDAVĖJAS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 xml:space="preserve">UAB „Taiklu“ </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bCs/>
                <w:sz w:val="24"/>
                <w:lang w:val="lt-LT" w:eastAsia="en-US"/>
              </w:rPr>
            </w:pPr>
            <w:r w:rsidRPr="00CC580A">
              <w:rPr>
                <w:rFonts w:ascii="Times New Roman" w:eastAsia="Times New Roman" w:hAnsi="Times New Roman"/>
                <w:bCs/>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Cs/>
                <w:sz w:val="24"/>
                <w:lang w:val="lt-LT" w:eastAsia="en-US"/>
              </w:rPr>
              <w:t xml:space="preserve">Martynas </w:t>
            </w:r>
            <w:proofErr w:type="spellStart"/>
            <w:r w:rsidRPr="00CC580A">
              <w:rPr>
                <w:rFonts w:ascii="Times New Roman" w:eastAsia="Times New Roman" w:hAnsi="Times New Roman"/>
                <w:bCs/>
                <w:sz w:val="24"/>
                <w:lang w:val="lt-LT" w:eastAsia="en-US"/>
              </w:rPr>
              <w:t>Knyzelis</w:t>
            </w:r>
            <w:proofErr w:type="spellEnd"/>
          </w:p>
        </w:tc>
      </w:tr>
      <w:tr w:rsidR="00C72702" w:rsidRPr="00CC580A" w:rsidTr="00371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2" w:type="pct"/>
        </w:trPr>
        <w:tc>
          <w:tcPr>
            <w:tcW w:w="1578"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c>
          <w:tcPr>
            <w:tcW w:w="1561"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c>
          <w:tcPr>
            <w:tcW w:w="1699" w:type="pct"/>
            <w:gridSpan w:val="2"/>
            <w:shd w:val="clear" w:color="auto" w:fill="auto"/>
          </w:tcPr>
          <w:p w:rsidR="00C72702" w:rsidRPr="00CC580A" w:rsidRDefault="00C72702" w:rsidP="00371AD7">
            <w:pPr>
              <w:pStyle w:val="BodyText1"/>
              <w:rPr>
                <w:rFonts w:ascii="Times New Roman" w:eastAsia="Times New Roman" w:hAnsi="Times New Roman"/>
                <w:b/>
                <w:lang w:val="lt-LT" w:eastAsia="en-US"/>
              </w:rPr>
            </w:pPr>
          </w:p>
        </w:tc>
      </w:tr>
    </w:tbl>
    <w:p w:rsidR="00C72702" w:rsidRPr="00CC580A" w:rsidRDefault="00C72702" w:rsidP="00C72702">
      <w:pPr>
        <w:rPr>
          <w:b/>
        </w:rPr>
      </w:pPr>
      <w:r w:rsidRPr="00CC580A">
        <w:rPr>
          <w:b/>
        </w:rPr>
        <w:t xml:space="preserve"> </w:t>
      </w: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Default="00C72702" w:rsidP="00C72702">
      <w:pPr>
        <w:rPr>
          <w:b/>
        </w:rPr>
      </w:pPr>
    </w:p>
    <w:p w:rsidR="00C72702" w:rsidRPr="00CC580A" w:rsidRDefault="00C72702" w:rsidP="00C72702">
      <w:pPr>
        <w:rPr>
          <w:b/>
        </w:rPr>
      </w:pPr>
    </w:p>
    <w:p w:rsidR="00C72702" w:rsidRPr="00CC580A" w:rsidRDefault="00C72702" w:rsidP="00C72702">
      <w:pPr>
        <w:rPr>
          <w:b/>
        </w:rPr>
      </w:pPr>
    </w:p>
    <w:p w:rsidR="00C72702" w:rsidRPr="00CC580A" w:rsidRDefault="00C72702" w:rsidP="00C72702">
      <w:pPr>
        <w:jc w:val="center"/>
        <w:rPr>
          <w:b/>
        </w:rPr>
      </w:pPr>
      <w:r w:rsidRPr="00CC580A">
        <w:rPr>
          <w:b/>
        </w:rPr>
        <w:lastRenderedPageBreak/>
        <w:t>PREKIŲ PIRKIMO-PARDAVIMO SUTARTIS</w:t>
      </w:r>
    </w:p>
    <w:p w:rsidR="00C72702" w:rsidRPr="00CC580A" w:rsidRDefault="00C72702" w:rsidP="00C72702">
      <w:pPr>
        <w:jc w:val="center"/>
        <w:rPr>
          <w:b/>
        </w:rPr>
      </w:pPr>
    </w:p>
    <w:p w:rsidR="00C72702" w:rsidRPr="00CC580A" w:rsidRDefault="00C72702" w:rsidP="00C72702">
      <w:pPr>
        <w:jc w:val="center"/>
        <w:rPr>
          <w:b/>
        </w:rPr>
      </w:pPr>
      <w:r w:rsidRPr="00CC580A">
        <w:rPr>
          <w:b/>
        </w:rPr>
        <w:t>II. BENDROJI DALIS</w:t>
      </w:r>
    </w:p>
    <w:p w:rsidR="00C72702" w:rsidRPr="00CC580A" w:rsidRDefault="00C72702" w:rsidP="00C72702">
      <w:pPr>
        <w:jc w:val="center"/>
        <w:rPr>
          <w:b/>
        </w:rPr>
      </w:pPr>
    </w:p>
    <w:p w:rsidR="00C72702" w:rsidRPr="00CC580A" w:rsidRDefault="00C72702" w:rsidP="00C72702">
      <w:pPr>
        <w:rPr>
          <w:sz w:val="22"/>
          <w:szCs w:val="22"/>
        </w:rPr>
      </w:pPr>
    </w:p>
    <w:p w:rsidR="00C72702" w:rsidRPr="00CC580A" w:rsidRDefault="00C72702" w:rsidP="00C72702">
      <w:pPr>
        <w:jc w:val="both"/>
        <w:rPr>
          <w:b/>
        </w:rPr>
      </w:pPr>
      <w:r w:rsidRPr="00CC580A">
        <w:rPr>
          <w:b/>
        </w:rPr>
        <w:t>1.</w:t>
      </w:r>
      <w:r w:rsidRPr="00CC580A">
        <w:t xml:space="preserve"> </w:t>
      </w:r>
      <w:r w:rsidRPr="00CC580A">
        <w:rPr>
          <w:b/>
        </w:rPr>
        <w:t>Sąvokos</w:t>
      </w:r>
    </w:p>
    <w:p w:rsidR="00C72702" w:rsidRPr="00CC580A" w:rsidRDefault="00C72702" w:rsidP="00C72702">
      <w:pPr>
        <w:jc w:val="both"/>
      </w:pPr>
      <w:r w:rsidRPr="00CC580A">
        <w:t>1.1. Šioje Sutartyje naudojamos pagrindinės sąvokos:</w:t>
      </w:r>
    </w:p>
    <w:p w:rsidR="00C72702" w:rsidRPr="00CC580A" w:rsidRDefault="00C72702" w:rsidP="00C72702">
      <w:pPr>
        <w:pStyle w:val="BodyText"/>
        <w:tabs>
          <w:tab w:val="left" w:pos="-360"/>
          <w:tab w:val="left" w:pos="-180"/>
          <w:tab w:val="left" w:pos="0"/>
          <w:tab w:val="left" w:pos="720"/>
        </w:tabs>
        <w:spacing w:after="0"/>
        <w:jc w:val="both"/>
      </w:pPr>
      <w:r w:rsidRPr="00CC580A">
        <w:t>1.1.1. Sutartis – šios prekių viešojo pirkimo</w:t>
      </w:r>
      <w:r w:rsidRPr="00CC580A">
        <w:rPr>
          <w:b/>
        </w:rPr>
        <w:t>–</w:t>
      </w:r>
      <w:r w:rsidRPr="00CC580A">
        <w:t>pardavimo sutarties bendroji ir specialioji dalys, prekių viešojo pirkimo</w:t>
      </w:r>
      <w:r w:rsidRPr="00CC580A">
        <w:rPr>
          <w:b/>
        </w:rPr>
        <w:t>–</w:t>
      </w:r>
      <w:r w:rsidRPr="00CC580A">
        <w:t xml:space="preserve">pardavimo sutarties priedai. </w:t>
      </w:r>
    </w:p>
    <w:p w:rsidR="00C72702" w:rsidRPr="00CC580A" w:rsidRDefault="00C72702" w:rsidP="00C72702">
      <w:pPr>
        <w:pStyle w:val="BodyText"/>
        <w:tabs>
          <w:tab w:val="left" w:pos="-180"/>
          <w:tab w:val="left" w:pos="0"/>
          <w:tab w:val="left" w:pos="540"/>
        </w:tabs>
        <w:spacing w:after="0"/>
        <w:jc w:val="both"/>
      </w:pPr>
      <w:r w:rsidRPr="00CC580A">
        <w:t xml:space="preserve">1.1.2. Sutarties Šalys - </w:t>
      </w:r>
      <w:r w:rsidRPr="00CC580A">
        <w:rPr>
          <w:b/>
        </w:rPr>
        <w:t>Pirkėjas</w:t>
      </w:r>
      <w:r w:rsidRPr="00CC580A">
        <w:t xml:space="preserve"> ir </w:t>
      </w:r>
      <w:r w:rsidRPr="00CC580A">
        <w:rPr>
          <w:b/>
        </w:rPr>
        <w:t>Pardavėjas</w:t>
      </w:r>
      <w:r w:rsidRPr="00CC580A">
        <w:t>.</w:t>
      </w:r>
    </w:p>
    <w:p w:rsidR="00C72702" w:rsidRPr="00CC580A" w:rsidRDefault="00C72702" w:rsidP="00C72702">
      <w:pPr>
        <w:pStyle w:val="BodyText"/>
        <w:spacing w:after="0"/>
        <w:jc w:val="both"/>
      </w:pPr>
      <w:r w:rsidRPr="00CC580A">
        <w:t xml:space="preserve">1.1.3. </w:t>
      </w:r>
      <w:r w:rsidRPr="00CC580A">
        <w:rPr>
          <w:b/>
        </w:rPr>
        <w:t>Mokėtojas</w:t>
      </w:r>
      <w:r w:rsidRPr="00CC580A">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C72702" w:rsidRPr="00CC580A" w:rsidRDefault="00C72702" w:rsidP="00C72702">
      <w:pPr>
        <w:pStyle w:val="BodyText"/>
        <w:spacing w:after="0"/>
        <w:jc w:val="both"/>
      </w:pPr>
      <w:r w:rsidRPr="00CC580A">
        <w:t>1.1.4.</w:t>
      </w:r>
      <w:r w:rsidRPr="00CC580A">
        <w:rPr>
          <w:b/>
        </w:rPr>
        <w:t xml:space="preserve"> Gavėjas</w:t>
      </w:r>
      <w:r w:rsidRPr="00CC580A">
        <w:t xml:space="preserve"> – krašto apsaugos sistemos juridinis asmuo ar jo padalinys, nurodytas Sutarties specialiojoje dalyje arba Sutarties priede, kuriam pristatomos prekės (Sutarties specialiojoje dalyje nurodytais atvejais Gavėjas ir Mokėtojas gali sutapti). </w:t>
      </w:r>
    </w:p>
    <w:p w:rsidR="00C72702" w:rsidRPr="00CC580A" w:rsidRDefault="00C72702" w:rsidP="00C72702">
      <w:pPr>
        <w:pStyle w:val="BodyText"/>
        <w:spacing w:after="0"/>
        <w:jc w:val="both"/>
      </w:pPr>
      <w:r w:rsidRPr="00CC580A">
        <w:t>1.1.5. Trečiasis asmuo – tai bet kuris fizinis ar juridinis asmuo (taip pat valstybė, valstybės institucijos, savivaldybė, savivaldybės institucijos), išskyrus Mokėtoją ar Gavėją, kuris nėra šios Sutarties šalis.</w:t>
      </w:r>
    </w:p>
    <w:p w:rsidR="00C72702" w:rsidRPr="00CC580A" w:rsidRDefault="00C72702" w:rsidP="00C72702">
      <w:pPr>
        <w:pStyle w:val="BodyText"/>
        <w:spacing w:after="0"/>
        <w:jc w:val="both"/>
      </w:pPr>
      <w:r w:rsidRPr="00CC580A">
        <w:t xml:space="preserve">1.1.6. Licencijos </w:t>
      </w:r>
      <w:r w:rsidRPr="00CC580A">
        <w:rPr>
          <w:b/>
        </w:rPr>
        <w:t xml:space="preserve">- </w:t>
      </w:r>
      <w:r w:rsidRPr="00CC580A">
        <w:rPr>
          <w:spacing w:val="-3"/>
        </w:rPr>
        <w:t>visos reikalingos licencijos ir/arba leidimai būtini Sutarties vykdymui.</w:t>
      </w:r>
    </w:p>
    <w:p w:rsidR="00C72702" w:rsidRPr="00CC580A" w:rsidRDefault="00C72702" w:rsidP="00C72702">
      <w:pPr>
        <w:pStyle w:val="BodyText"/>
        <w:tabs>
          <w:tab w:val="num" w:pos="2880"/>
        </w:tabs>
        <w:spacing w:after="0"/>
        <w:jc w:val="both"/>
        <w:rPr>
          <w:b/>
        </w:rPr>
      </w:pPr>
      <w:r w:rsidRPr="00CC580A">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C72702" w:rsidRPr="00CC580A" w:rsidRDefault="00C72702" w:rsidP="00C72702">
      <w:pPr>
        <w:pStyle w:val="BodyText"/>
        <w:tabs>
          <w:tab w:val="left" w:pos="540"/>
          <w:tab w:val="num" w:pos="2880"/>
        </w:tabs>
        <w:spacing w:after="0"/>
        <w:jc w:val="both"/>
      </w:pPr>
      <w:r w:rsidRPr="00CC580A">
        <w:t xml:space="preserve">1.1.8. Šalių iš anksto sutarti minimalūs nuostoliai – tai Sutarties nustatyta arba Sutartyje nustatyta tvarka apskaičiuota ir neginčijama pinigų suma, kurią </w:t>
      </w:r>
      <w:r w:rsidRPr="00CC580A">
        <w:rPr>
          <w:b/>
        </w:rPr>
        <w:t>Pardavėjas</w:t>
      </w:r>
      <w:r w:rsidRPr="00CC580A">
        <w:t xml:space="preserve"> įsipareigoja sumokėti </w:t>
      </w:r>
      <w:r w:rsidRPr="00CC580A">
        <w:rPr>
          <w:b/>
        </w:rPr>
        <w:t>Pirkėjui</w:t>
      </w:r>
      <w:r w:rsidRPr="00CC580A">
        <w:t>, jeigu sutartiniai įsipareigojimai</w:t>
      </w:r>
      <w:r w:rsidRPr="00CC580A" w:rsidDel="00432306">
        <w:t xml:space="preserve"> </w:t>
      </w:r>
      <w:r w:rsidRPr="00CC580A">
        <w:t>neįvykdyti arba netinkamai įvykdyti.</w:t>
      </w:r>
    </w:p>
    <w:p w:rsidR="00C72702" w:rsidRPr="00CC580A" w:rsidRDefault="00C72702" w:rsidP="00C72702">
      <w:pPr>
        <w:pStyle w:val="BodyText"/>
        <w:tabs>
          <w:tab w:val="left" w:pos="540"/>
          <w:tab w:val="num" w:pos="2880"/>
        </w:tabs>
        <w:spacing w:after="0"/>
        <w:jc w:val="both"/>
      </w:pPr>
      <w:r w:rsidRPr="00CC580A">
        <w:t>1.1.9. Kainodaros taisyklės – sutartyje nustatyta kaina/įkainiai ar sutarties kainos/įkainių apskaičiavimo bei kainos/įkainių koregavimo taisyklės.</w:t>
      </w:r>
    </w:p>
    <w:p w:rsidR="00C72702" w:rsidRPr="00CC580A" w:rsidRDefault="00C72702" w:rsidP="00C72702">
      <w:pPr>
        <w:pStyle w:val="BodyText"/>
        <w:tabs>
          <w:tab w:val="left" w:pos="540"/>
          <w:tab w:val="num" w:pos="2880"/>
        </w:tabs>
        <w:spacing w:after="0"/>
        <w:jc w:val="both"/>
      </w:pPr>
      <w:r w:rsidRPr="00CC580A">
        <w:t>1.1.10. Prekių siunta – tai vienu metu pristatomų prekių kiekis.</w:t>
      </w:r>
    </w:p>
    <w:p w:rsidR="00C72702" w:rsidRPr="00CC580A" w:rsidRDefault="00C72702" w:rsidP="00C72702">
      <w:pPr>
        <w:pStyle w:val="BodyText"/>
        <w:tabs>
          <w:tab w:val="left" w:pos="540"/>
          <w:tab w:val="num" w:pos="2880"/>
        </w:tabs>
        <w:spacing w:after="0"/>
        <w:jc w:val="both"/>
      </w:pPr>
      <w:r w:rsidRPr="00CC580A">
        <w:t>1.1.11. Prekių partija – tai prekės, turinčios tas pačias savybes, pagamintos pagal tą pačią technologiją, tomis pačiomis sąlygomis, iš žaliavų ar medžiagų gautų iš to paties žaliavų ar medžiagų gamintojo/ pardavėjo.</w:t>
      </w:r>
    </w:p>
    <w:p w:rsidR="00C72702" w:rsidRPr="00CC580A" w:rsidRDefault="00C72702" w:rsidP="00C72702">
      <w:pPr>
        <w:pStyle w:val="BodyText"/>
        <w:tabs>
          <w:tab w:val="left" w:pos="540"/>
          <w:tab w:val="num" w:pos="2880"/>
        </w:tabs>
        <w:spacing w:after="0"/>
        <w:jc w:val="both"/>
        <w:rPr>
          <w:bCs/>
          <w:iCs/>
        </w:rPr>
      </w:pPr>
      <w:r w:rsidRPr="00CC580A">
        <w:t>1.1.12. M</w:t>
      </w:r>
      <w:r w:rsidRPr="00CC580A">
        <w:rPr>
          <w:bCs/>
        </w:rPr>
        <w:t xml:space="preserve">edžiagų partija – </w:t>
      </w:r>
      <w:r w:rsidRPr="00CC580A">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C72702" w:rsidRPr="00CC580A" w:rsidRDefault="00C72702" w:rsidP="00C72702">
      <w:pPr>
        <w:pStyle w:val="BodyText"/>
        <w:tabs>
          <w:tab w:val="left" w:pos="540"/>
          <w:tab w:val="num" w:pos="2880"/>
        </w:tabs>
        <w:spacing w:after="0"/>
        <w:jc w:val="both"/>
        <w:rPr>
          <w:bCs/>
          <w:iCs/>
        </w:rPr>
      </w:pPr>
      <w:r w:rsidRPr="00CC580A">
        <w:rPr>
          <w:bCs/>
          <w:iCs/>
        </w:rPr>
        <w:t xml:space="preserve">1.2. </w:t>
      </w:r>
      <w:r w:rsidRPr="00CC580A">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72702" w:rsidRPr="00CC580A" w:rsidRDefault="00C72702" w:rsidP="00C72702">
      <w:pPr>
        <w:pStyle w:val="BodyText"/>
        <w:tabs>
          <w:tab w:val="num" w:pos="540"/>
          <w:tab w:val="left" w:pos="1701"/>
          <w:tab w:val="num" w:pos="2880"/>
        </w:tabs>
        <w:spacing w:after="0"/>
        <w:jc w:val="both"/>
      </w:pPr>
      <w:r w:rsidRPr="00CC580A">
        <w:rPr>
          <w:bCs/>
          <w:iCs/>
        </w:rPr>
        <w:t xml:space="preserve">1.3. </w:t>
      </w:r>
      <w:r w:rsidRPr="00CC580A">
        <w:t>Sutarties dalių ir straipsnių pavadinimai yra naudojami tik nuorodų patogumui, ir aiškinant Sutartį gali būti naudojami tik kaip papildoma priemonė.</w:t>
      </w:r>
    </w:p>
    <w:p w:rsidR="00C72702" w:rsidRPr="00CC580A" w:rsidRDefault="00C72702" w:rsidP="00C72702">
      <w:pPr>
        <w:pStyle w:val="BodyText"/>
        <w:tabs>
          <w:tab w:val="left" w:pos="360"/>
          <w:tab w:val="num" w:pos="2880"/>
        </w:tabs>
        <w:spacing w:after="0"/>
        <w:jc w:val="both"/>
      </w:pPr>
      <w:r w:rsidRPr="00CC580A">
        <w:t xml:space="preserve">1.4. Jeigu Sutartyje nenustatyta kitaip, Sutarties trukmė ir kiti terminai yra skaičiuojami kalendorinėmis dienomis. </w:t>
      </w:r>
    </w:p>
    <w:p w:rsidR="00C72702" w:rsidRPr="00CC580A" w:rsidRDefault="00C72702" w:rsidP="00C72702">
      <w:pPr>
        <w:pStyle w:val="BodyText"/>
        <w:tabs>
          <w:tab w:val="num" w:pos="540"/>
          <w:tab w:val="left" w:pos="1701"/>
          <w:tab w:val="num" w:pos="2880"/>
        </w:tabs>
        <w:spacing w:after="0"/>
        <w:jc w:val="both"/>
      </w:pPr>
      <w:r w:rsidRPr="00CC580A">
        <w:t xml:space="preserve">1.5. Jeigu mokėjimų ar prievolių įvykdymo terminas sutampa su oficialių švenčių ir ne darbo diena Lietuvos Respublikoje, tai pagal Sutartį prievolės įvykdymo ir mokėjimų terminas yra po to einanti darbo diena. </w:t>
      </w:r>
    </w:p>
    <w:p w:rsidR="00C72702" w:rsidRPr="00CC580A" w:rsidRDefault="00C72702" w:rsidP="00C72702">
      <w:pPr>
        <w:pStyle w:val="BodyText"/>
        <w:tabs>
          <w:tab w:val="num" w:pos="540"/>
          <w:tab w:val="num" w:pos="792"/>
          <w:tab w:val="left" w:pos="1701"/>
          <w:tab w:val="num" w:pos="2880"/>
        </w:tabs>
        <w:spacing w:after="0"/>
        <w:jc w:val="both"/>
      </w:pPr>
      <w:r w:rsidRPr="00CC580A">
        <w:t>1.6. Sutartyje, kur reikalauja kontekstas, žodžiai pateikti vienaskaitoje, gali turėti daugiskaitos prasmę ir atvirkščiai.</w:t>
      </w:r>
    </w:p>
    <w:p w:rsidR="00C72702" w:rsidRPr="00CC580A" w:rsidRDefault="00C72702" w:rsidP="00C72702">
      <w:pPr>
        <w:pStyle w:val="BodyText"/>
        <w:tabs>
          <w:tab w:val="num" w:pos="540"/>
          <w:tab w:val="num" w:pos="792"/>
          <w:tab w:val="left" w:pos="1701"/>
          <w:tab w:val="num" w:pos="2880"/>
        </w:tabs>
        <w:spacing w:after="0"/>
        <w:jc w:val="both"/>
      </w:pPr>
      <w:r w:rsidRPr="00CC580A">
        <w:t>1.7. Tais atvejais, kai tam tikra prasmė yra skirtinga tarp nurodytosios žodžiais ir nurodytosios skaičiais, vadovaujamasi žodine prasme.</w:t>
      </w:r>
    </w:p>
    <w:p w:rsidR="00C72702" w:rsidRPr="00CC580A" w:rsidRDefault="00C72702" w:rsidP="00C72702">
      <w:pPr>
        <w:jc w:val="both"/>
      </w:pPr>
    </w:p>
    <w:p w:rsidR="00C72702" w:rsidRPr="00CC580A" w:rsidRDefault="00C72702" w:rsidP="00C72702">
      <w:pPr>
        <w:jc w:val="both"/>
        <w:rPr>
          <w:b/>
        </w:rPr>
      </w:pPr>
      <w:r w:rsidRPr="00CC580A">
        <w:rPr>
          <w:b/>
        </w:rPr>
        <w:t>2. Sutarties kaina/prekių įkainiai/kainodaros taisyklės</w:t>
      </w:r>
    </w:p>
    <w:p w:rsidR="00C72702" w:rsidRPr="00CC580A" w:rsidRDefault="00C72702" w:rsidP="00C72702">
      <w:pPr>
        <w:jc w:val="both"/>
      </w:pPr>
      <w:r w:rsidRPr="00CC580A">
        <w:t xml:space="preserve">2.1. Sutarties kaina/įkainiai - pinigų suma, kuri Sutartyje nustatyta tvarka ir terminais sumokama </w:t>
      </w:r>
      <w:r w:rsidRPr="00CC580A">
        <w:rPr>
          <w:b/>
        </w:rPr>
        <w:t>Pardavėjui</w:t>
      </w:r>
      <w:r w:rsidRPr="00CC580A">
        <w:t xml:space="preserve">. </w:t>
      </w:r>
      <w:r w:rsidRPr="00CC580A">
        <w:rPr>
          <w:b/>
        </w:rPr>
        <w:t>Pirkėjas</w:t>
      </w:r>
      <w:r w:rsidRPr="00CC580A">
        <w:t xml:space="preserve"> yra atsakingas </w:t>
      </w:r>
      <w:r w:rsidRPr="00CC580A">
        <w:rPr>
          <w:b/>
        </w:rPr>
        <w:t>Pardavėjui</w:t>
      </w:r>
      <w:r w:rsidRPr="00CC580A">
        <w:t xml:space="preserve"> už tinkamą </w:t>
      </w:r>
      <w:r w:rsidRPr="00CC580A">
        <w:rPr>
          <w:b/>
        </w:rPr>
        <w:t>Mokėtojo</w:t>
      </w:r>
      <w:r w:rsidRPr="00CC580A">
        <w:t xml:space="preserve"> prievolės sumokėti Sutartyje nurodytą kainą įvykdymą. </w:t>
      </w:r>
    </w:p>
    <w:p w:rsidR="00C72702" w:rsidRPr="00CC580A" w:rsidRDefault="00C72702" w:rsidP="00C72702">
      <w:pPr>
        <w:jc w:val="both"/>
      </w:pPr>
      <w:r w:rsidRPr="00CC580A">
        <w:t>2.2. Sutarties kaina/įkainiai yra pastovūs ir nekeičiami visą Sutarties galiojimo laikotarpį, išskyrus atvejus, kai po Sutarties pasirašymo keičiasi prekėms taikomo PVM/akcizų tarifas</w:t>
      </w:r>
      <w:r w:rsidRPr="00CC580A">
        <w:rPr>
          <w:i/>
        </w:rPr>
        <w:t>.</w:t>
      </w:r>
      <w:r w:rsidRPr="00CC580A">
        <w:t xml:space="preserve"> Perskaičiuota kaina/įkainiai įforminami raštišku Šalių susitarimu ir taikomi prekėms, kurios pristatomos po tokio Šalių pasirašyto susitarimo įsigaliojimo dienos.</w:t>
      </w:r>
    </w:p>
    <w:p w:rsidR="00C72702" w:rsidRPr="00CC580A" w:rsidRDefault="00C72702" w:rsidP="00C72702">
      <w:pPr>
        <w:jc w:val="both"/>
      </w:pPr>
      <w:r w:rsidRPr="00CC580A">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C580A">
        <w:rPr>
          <w:i/>
        </w:rPr>
        <w:t>(jei spec. dalyje nurodyta, kad ši sąlyga taikoma)</w:t>
      </w:r>
      <w:r w:rsidRPr="00CC580A">
        <w:t>.</w:t>
      </w:r>
    </w:p>
    <w:p w:rsidR="00C72702" w:rsidRPr="00CC580A" w:rsidRDefault="00C72702" w:rsidP="00C72702">
      <w:pPr>
        <w:widowControl w:val="0"/>
        <w:shd w:val="clear" w:color="auto" w:fill="FFFFFF"/>
        <w:jc w:val="both"/>
      </w:pPr>
      <w:r w:rsidRPr="00CC580A">
        <w:t xml:space="preserve">2.4. </w:t>
      </w:r>
      <w:r w:rsidRPr="00CC580A">
        <w:rPr>
          <w:b/>
        </w:rPr>
        <w:t>Pardavėjas</w:t>
      </w:r>
      <w:r w:rsidRPr="00CC580A">
        <w:t xml:space="preserve"> į Sutarties kainą/prekių įkainius privalo įskaičiuoti visas su prekių tiekimu susijusias išlaidas ir mokesčius, įskaitant, bet neapsiribojant:</w:t>
      </w:r>
    </w:p>
    <w:p w:rsidR="00C72702" w:rsidRPr="00CC580A" w:rsidRDefault="00C72702" w:rsidP="00C72702">
      <w:pPr>
        <w:widowControl w:val="0"/>
        <w:shd w:val="clear" w:color="auto" w:fill="FFFFFF"/>
        <w:jc w:val="both"/>
      </w:pPr>
      <w:r w:rsidRPr="00CC580A">
        <w:t>2.4.1. logistikos (transportavimo) išlaidas;</w:t>
      </w:r>
    </w:p>
    <w:p w:rsidR="00C72702" w:rsidRPr="00CC580A" w:rsidRDefault="00C72702" w:rsidP="00C72702">
      <w:pPr>
        <w:widowControl w:val="0"/>
        <w:shd w:val="clear" w:color="auto" w:fill="FFFFFF"/>
        <w:jc w:val="both"/>
      </w:pPr>
      <w:r w:rsidRPr="00CC580A">
        <w:t>2.4.2. pakavimo, pakrovimo, tranzito, iškrovimo, išpakavimo, tikrinimo, draudimo ir kitas su prekių tiekimu susijusias išlaidas;</w:t>
      </w:r>
    </w:p>
    <w:p w:rsidR="00C72702" w:rsidRPr="00CC580A" w:rsidRDefault="00C72702" w:rsidP="00C72702">
      <w:pPr>
        <w:widowControl w:val="0"/>
        <w:shd w:val="clear" w:color="auto" w:fill="FFFFFF"/>
        <w:jc w:val="both"/>
      </w:pPr>
      <w:r w:rsidRPr="00CC580A">
        <w:t xml:space="preserve">2.4.3. visas su dokumentų, kurių reikalauja </w:t>
      </w:r>
      <w:r w:rsidRPr="00CC580A">
        <w:rPr>
          <w:b/>
        </w:rPr>
        <w:t>Pirkėjas</w:t>
      </w:r>
      <w:r w:rsidRPr="00CC580A">
        <w:t>, rengimu ir pateikimu susijusias išlaidas;</w:t>
      </w:r>
    </w:p>
    <w:p w:rsidR="00C72702" w:rsidRPr="00CC580A" w:rsidRDefault="00C72702" w:rsidP="00C72702">
      <w:pPr>
        <w:widowControl w:val="0"/>
        <w:shd w:val="clear" w:color="auto" w:fill="FFFFFF"/>
        <w:jc w:val="both"/>
      </w:pPr>
      <w:r w:rsidRPr="00CC580A">
        <w:t>2.4.4. pristatytų prekių surinkimo vietoje ir/arba paleidimo, ir/arba priežiūros išlaidas;</w:t>
      </w:r>
    </w:p>
    <w:p w:rsidR="00C72702" w:rsidRPr="00CC580A" w:rsidRDefault="00C72702" w:rsidP="00C72702">
      <w:pPr>
        <w:widowControl w:val="0"/>
        <w:shd w:val="clear" w:color="auto" w:fill="FFFFFF"/>
        <w:jc w:val="both"/>
      </w:pPr>
      <w:r w:rsidRPr="00CC580A">
        <w:t>2.4.5. aprūpinimo įrankiais, reikalingais pristatytų prekių surinkimui ir/arba priežiūrai, išlaidas;</w:t>
      </w:r>
    </w:p>
    <w:p w:rsidR="00C72702" w:rsidRPr="00CC580A" w:rsidRDefault="00C72702" w:rsidP="00C72702">
      <w:pPr>
        <w:widowControl w:val="0"/>
        <w:shd w:val="clear" w:color="auto" w:fill="FFFFFF"/>
        <w:jc w:val="both"/>
      </w:pPr>
      <w:r w:rsidRPr="00CC580A">
        <w:t>2.4.6. naudojimo ir priežiūros instrukcijų, numatytų Techninėje specifikacijoje, pateikimo išlaidas;</w:t>
      </w:r>
    </w:p>
    <w:p w:rsidR="00C72702" w:rsidRPr="00CC580A" w:rsidRDefault="00C72702" w:rsidP="00C72702">
      <w:pPr>
        <w:widowControl w:val="0"/>
        <w:shd w:val="clear" w:color="auto" w:fill="FFFFFF"/>
        <w:jc w:val="both"/>
      </w:pPr>
      <w:r w:rsidRPr="00CC580A">
        <w:t>2.4.7. prekių garantinio remonto išlaidas;</w:t>
      </w:r>
    </w:p>
    <w:p w:rsidR="00C72702" w:rsidRPr="00CC580A" w:rsidRDefault="00C72702" w:rsidP="00C72702">
      <w:pPr>
        <w:widowControl w:val="0"/>
        <w:shd w:val="clear" w:color="auto" w:fill="FFFFFF"/>
        <w:jc w:val="both"/>
      </w:pPr>
      <w:r w:rsidRPr="00CC580A">
        <w:t xml:space="preserve">2.4.8. visas su darbinių pavyzdžių pagaminimu ir pateikimu </w:t>
      </w:r>
      <w:r w:rsidRPr="00CC580A">
        <w:rPr>
          <w:b/>
        </w:rPr>
        <w:t>Pirkėjui</w:t>
      </w:r>
      <w:r w:rsidRPr="00CC580A">
        <w:t xml:space="preserve"> susijusias išlaidas;</w:t>
      </w:r>
    </w:p>
    <w:p w:rsidR="00C72702" w:rsidRPr="00CC580A" w:rsidRDefault="00C72702" w:rsidP="00C72702">
      <w:pPr>
        <w:widowControl w:val="0"/>
        <w:shd w:val="clear" w:color="auto" w:fill="FFFFFF"/>
        <w:jc w:val="both"/>
      </w:pPr>
      <w:r w:rsidRPr="00CC580A">
        <w:t xml:space="preserve">2.4.9. visas su medžiaginių pavyzdžių (pagrindinių ir priedų), kurios naudojamos produkto gamyboje, pagaminimu ir pateikimu </w:t>
      </w:r>
      <w:r w:rsidRPr="00CC580A">
        <w:rPr>
          <w:b/>
        </w:rPr>
        <w:t>Pirkėjui</w:t>
      </w:r>
      <w:r w:rsidRPr="00CC580A">
        <w:t xml:space="preserve"> susijusias išlaidas.</w:t>
      </w:r>
    </w:p>
    <w:p w:rsidR="00C72702" w:rsidRPr="00CC580A" w:rsidRDefault="00C72702" w:rsidP="00C72702">
      <w:pPr>
        <w:jc w:val="both"/>
      </w:pPr>
      <w:r w:rsidRPr="00CC580A">
        <w:t xml:space="preserve">2.5. Užsienio valiutų kursų svyravimo, gamintojų kainų keitimo rizika tenka </w:t>
      </w:r>
      <w:r w:rsidRPr="00CC580A">
        <w:rPr>
          <w:b/>
        </w:rPr>
        <w:t>Pardavėjui</w:t>
      </w:r>
      <w:r w:rsidRPr="00CC580A">
        <w:t>.</w:t>
      </w:r>
    </w:p>
    <w:p w:rsidR="00C72702" w:rsidRPr="00CC580A" w:rsidRDefault="00C72702" w:rsidP="00C72702">
      <w:pPr>
        <w:jc w:val="both"/>
      </w:pPr>
      <w:r w:rsidRPr="00CC580A">
        <w:t>2.6. Su Sutarties specialiojoje dalyje nurodytu Subtiekėju (-</w:t>
      </w:r>
      <w:proofErr w:type="spellStart"/>
      <w:r w:rsidRPr="00CC580A">
        <w:t>ais</w:t>
      </w:r>
      <w:proofErr w:type="spellEnd"/>
      <w:r w:rsidRPr="00CC580A">
        <w:t xml:space="preserve">) </w:t>
      </w:r>
      <w:r w:rsidRPr="00CC580A">
        <w:rPr>
          <w:b/>
        </w:rPr>
        <w:t>Pirkėjas</w:t>
      </w:r>
      <w:r w:rsidRPr="00CC580A">
        <w:t xml:space="preserve"> ir </w:t>
      </w:r>
      <w:r w:rsidRPr="00CC580A">
        <w:rPr>
          <w:b/>
        </w:rPr>
        <w:t>Pardavėjas</w:t>
      </w:r>
      <w:r w:rsidRPr="00CC580A">
        <w:t xml:space="preserve"> gali sudaryti trišalę tiesioginio atsiskaitymo sutartį, kuria Šalių ir Subtiekėjo sutarta apimtimi ir sąlygomis </w:t>
      </w:r>
      <w:r w:rsidRPr="00CC580A">
        <w:rPr>
          <w:b/>
        </w:rPr>
        <w:t>Pardavėjas</w:t>
      </w:r>
      <w:r w:rsidRPr="00CC580A">
        <w:t xml:space="preserve"> perleidžia teisę Subtiekėjui reikalauti, kad jam būtų sumokėta sutarta Sutarties kainos dalis. Reikalavimo teisės perleidimas Subtiekėjui nesudarius tiesioginio atsiskaitymo Sutarties, negalioja.</w:t>
      </w:r>
    </w:p>
    <w:p w:rsidR="00C72702" w:rsidRPr="00CC580A" w:rsidRDefault="00C72702" w:rsidP="00C72702">
      <w:pPr>
        <w:jc w:val="both"/>
      </w:pPr>
      <w:r w:rsidRPr="00CC580A">
        <w:t xml:space="preserve">2.7. Subtiekėjas, norėdamas, kad pagal sutartį būtų atsiskaityta tiesiogiai su juo raštu praneša </w:t>
      </w:r>
      <w:r w:rsidRPr="00CC580A">
        <w:rPr>
          <w:b/>
        </w:rPr>
        <w:t>Pirkėjui</w:t>
      </w:r>
      <w:r w:rsidRPr="00CC580A">
        <w:t>, kad pageidauja sudaryti tiesioginio atsiskaitymo sutartį. Kartu su prašymu sudaryti tiesioginio atsiskaitymo sutartį Subtiekėjas turi pateikti:</w:t>
      </w:r>
    </w:p>
    <w:p w:rsidR="00C72702" w:rsidRPr="00CC580A" w:rsidRDefault="00C72702" w:rsidP="00C72702">
      <w:pPr>
        <w:jc w:val="both"/>
      </w:pPr>
      <w:r w:rsidRPr="00CC580A">
        <w:t xml:space="preserve">2.7.1. Pagrindines tiesioginio atsiskaitymo sutarties sąlygas nurodytas Sutarties bendrosios dalies 2.8 punkte. </w:t>
      </w:r>
    </w:p>
    <w:p w:rsidR="00C72702" w:rsidRPr="00CC580A" w:rsidRDefault="00C72702" w:rsidP="00C72702">
      <w:pPr>
        <w:jc w:val="both"/>
      </w:pPr>
      <w:r w:rsidRPr="00CC580A">
        <w:t xml:space="preserve">2.7.2. </w:t>
      </w:r>
      <w:r w:rsidRPr="00CC580A">
        <w:rPr>
          <w:b/>
        </w:rPr>
        <w:t>Pardavėjo</w:t>
      </w:r>
      <w:r w:rsidRPr="00CC580A">
        <w:t xml:space="preserve"> patvirtinimą, kad jis sutinka Subtiekėjo siūlomomis sąlygomis sudaryti tiesioginio atsiskaitymo sutartį. </w:t>
      </w:r>
    </w:p>
    <w:p w:rsidR="00C72702" w:rsidRPr="00CC580A" w:rsidRDefault="00C72702" w:rsidP="00C72702">
      <w:pPr>
        <w:jc w:val="both"/>
      </w:pPr>
      <w:r w:rsidRPr="00CC580A">
        <w:t>2.7.3. Dokumentus įrodančius, kad nėra Viešųjų pirkimų įstatymo 46 straipsnio 1 dalyje nurodytų pagrindų.</w:t>
      </w:r>
    </w:p>
    <w:p w:rsidR="00C72702" w:rsidRPr="00CC580A" w:rsidRDefault="00C72702" w:rsidP="00C72702">
      <w:pPr>
        <w:jc w:val="both"/>
      </w:pPr>
      <w:r w:rsidRPr="00CC580A">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C580A">
        <w:rPr>
          <w:b/>
        </w:rPr>
        <w:t>Pardavėju</w:t>
      </w:r>
      <w:r w:rsidRPr="00CC580A">
        <w:t xml:space="preserve"> ir pateikus šio suderinimo rašytinius </w:t>
      </w:r>
      <w:proofErr w:type="spellStart"/>
      <w:r w:rsidRPr="00CC580A">
        <w:t>įrodymus</w:t>
      </w:r>
      <w:proofErr w:type="spellEnd"/>
      <w:r w:rsidRPr="00CC580A">
        <w:t xml:space="preserve">, Šalių ir Subtiekėjo pareiga informuoti apie rekvizitų </w:t>
      </w:r>
      <w:proofErr w:type="spellStart"/>
      <w:r w:rsidRPr="00CC580A">
        <w:t>pasikeitimus</w:t>
      </w:r>
      <w:proofErr w:type="spellEnd"/>
      <w:r w:rsidRPr="00CC580A">
        <w:t xml:space="preserve">, mokėjimų vykdymo tvarka įvykus ginčui tarp </w:t>
      </w:r>
      <w:r w:rsidRPr="00CC580A">
        <w:rPr>
          <w:b/>
        </w:rPr>
        <w:t>Pardavėjo</w:t>
      </w:r>
      <w:r w:rsidRPr="00CC580A">
        <w:t xml:space="preserve"> ir Subtiekėjo, papildomas prievolių, užtikrinimas. </w:t>
      </w:r>
    </w:p>
    <w:p w:rsidR="00C72702" w:rsidRPr="00CC580A" w:rsidRDefault="00C72702" w:rsidP="00C72702">
      <w:pPr>
        <w:jc w:val="both"/>
      </w:pPr>
      <w:r w:rsidRPr="00CC580A">
        <w:t xml:space="preserve">2.9. Tiesioginio atsiskaitymo sutartis turi būti sudaryta ne vėliau kaip iki dienos, nuo kurios atsiranda mokėjimo prievolė pagal Sutarties bendrosios dalies 4.1 punktą. </w:t>
      </w:r>
    </w:p>
    <w:p w:rsidR="00C72702" w:rsidRPr="00CC580A" w:rsidRDefault="00C72702" w:rsidP="00C72702">
      <w:pPr>
        <w:jc w:val="both"/>
      </w:pPr>
      <w:r w:rsidRPr="00CC580A">
        <w:t xml:space="preserve">2.10. Tiesioginis atsiskaitymas su Subtiekėju neatleidžia </w:t>
      </w:r>
      <w:r w:rsidRPr="00CC580A">
        <w:rPr>
          <w:b/>
        </w:rPr>
        <w:t>Pardavėjo</w:t>
      </w:r>
      <w:r w:rsidRPr="00CC580A">
        <w:t xml:space="preserve"> nuo jo prisiimtų įsipareigojimų pagal sudarytą Pirkimo sutartį. Sutartyje numatytos </w:t>
      </w:r>
      <w:r w:rsidRPr="00CC580A">
        <w:rPr>
          <w:b/>
        </w:rPr>
        <w:t>Pardavėjo</w:t>
      </w:r>
      <w:r w:rsidRPr="00CC580A">
        <w:t xml:space="preserve"> teisės, pareigos ir </w:t>
      </w:r>
      <w:r w:rsidRPr="00CC580A">
        <w:lastRenderedPageBreak/>
        <w:t>kiti įsipareigojimai nesusiję su reikalavimo teise sumokėti Sutarties kainą perleidimu Subtiekėjui negali būti perduoti.</w:t>
      </w:r>
    </w:p>
    <w:p w:rsidR="00C72702" w:rsidRPr="00CC580A" w:rsidRDefault="00C72702" w:rsidP="00C72702">
      <w:pPr>
        <w:jc w:val="both"/>
      </w:pPr>
      <w:r w:rsidRPr="00CC580A">
        <w:t xml:space="preserve">2.11. </w:t>
      </w:r>
      <w:r w:rsidRPr="00CC580A">
        <w:rPr>
          <w:b/>
        </w:rPr>
        <w:t>Pirkėjas</w:t>
      </w:r>
      <w:r w:rsidRPr="00CC580A">
        <w:t xml:space="preserve"> turi teisę reikšti Subtiekėjui visus </w:t>
      </w:r>
      <w:proofErr w:type="spellStart"/>
      <w:r w:rsidRPr="00CC580A">
        <w:t>atsikirtimus</w:t>
      </w:r>
      <w:proofErr w:type="spellEnd"/>
      <w:r w:rsidRPr="00CC580A">
        <w:t xml:space="preserve">, kuriuos jis turėjo teisę reikšti </w:t>
      </w:r>
      <w:r w:rsidRPr="00CC580A">
        <w:rPr>
          <w:b/>
        </w:rPr>
        <w:t>Pardavėjui</w:t>
      </w:r>
      <w:r w:rsidRPr="00CC580A">
        <w:t xml:space="preserve"> iki reikalavimo teisės perdavimo.</w:t>
      </w:r>
    </w:p>
    <w:p w:rsidR="00C72702" w:rsidRPr="00CC580A" w:rsidRDefault="00C72702" w:rsidP="00C72702">
      <w:pPr>
        <w:jc w:val="both"/>
      </w:pPr>
      <w:r w:rsidRPr="00CC580A">
        <w:t xml:space="preserve">2.12. Kilus ginčui tarp </w:t>
      </w:r>
      <w:r w:rsidRPr="00CC580A">
        <w:rPr>
          <w:b/>
        </w:rPr>
        <w:t>Pardavėjo</w:t>
      </w:r>
      <w:r w:rsidRPr="00CC580A">
        <w:t xml:space="preserve"> ir Subtiekėjo dėl tiesioginio atsiskaitymo sutartyje numatytų atsiskaitymų ar jų tvarkos, visos mokėjimo prievolės vykdomos </w:t>
      </w:r>
      <w:r w:rsidRPr="00CC580A">
        <w:rPr>
          <w:b/>
        </w:rPr>
        <w:t>Pardavėjui</w:t>
      </w:r>
      <w:r w:rsidRPr="00CC580A">
        <w:t xml:space="preserve">. Jei Subtiekėjo reikalavimas (sąskaita ar kitas dokumentas) yra nesuderintas su </w:t>
      </w:r>
      <w:r w:rsidRPr="00CC580A">
        <w:rPr>
          <w:b/>
        </w:rPr>
        <w:t>Pardavėju</w:t>
      </w:r>
      <w:r w:rsidRPr="00CC580A">
        <w:t xml:space="preserve">, bus laikoma, kad tarp </w:t>
      </w:r>
      <w:r w:rsidRPr="00CC580A">
        <w:rPr>
          <w:b/>
        </w:rPr>
        <w:t>Pardavėjo</w:t>
      </w:r>
      <w:r w:rsidRPr="00CC580A">
        <w:t xml:space="preserve"> ir Subtiekėjo yra kilęs ginčas. </w:t>
      </w:r>
    </w:p>
    <w:p w:rsidR="00C72702" w:rsidRPr="00CC580A" w:rsidRDefault="00C72702" w:rsidP="00C72702">
      <w:pPr>
        <w:jc w:val="both"/>
      </w:pPr>
      <w:r w:rsidRPr="00CC580A">
        <w:t>2.13. Visi Pirkimo sutarties mokėjimų dokumentai yra teikiami naudojantis informacinės sistemos „</w:t>
      </w:r>
      <w:proofErr w:type="spellStart"/>
      <w:r w:rsidRPr="00CC580A">
        <w:t>E.sąskaita</w:t>
      </w:r>
      <w:proofErr w:type="spellEnd"/>
      <w:r w:rsidRPr="00CC580A">
        <w:t>“ priemonėmis. Pasikeitus teisės aktų nuostatoms dėl mokėjimo dokumentų pateikimo naudojantis informacine sistema „E. sąskaita“, atitinkamai taikomas tuo metu galiojantis teisinis reguliavimas.</w:t>
      </w:r>
    </w:p>
    <w:p w:rsidR="00C72702" w:rsidRPr="00CC580A" w:rsidRDefault="00C72702" w:rsidP="00C72702">
      <w:pPr>
        <w:jc w:val="both"/>
      </w:pPr>
    </w:p>
    <w:p w:rsidR="00C72702" w:rsidRPr="00CC580A" w:rsidRDefault="00C72702" w:rsidP="00C72702">
      <w:pPr>
        <w:jc w:val="both"/>
        <w:rPr>
          <w:b/>
        </w:rPr>
      </w:pPr>
      <w:r w:rsidRPr="00CC580A">
        <w:rPr>
          <w:b/>
        </w:rPr>
        <w:t>3.</w:t>
      </w:r>
      <w:r w:rsidRPr="00CC580A">
        <w:t xml:space="preserve"> </w:t>
      </w:r>
      <w:r w:rsidRPr="00CC580A">
        <w:rPr>
          <w:b/>
        </w:rPr>
        <w:t>Prekių tiekimo terminai ir sąlygos</w:t>
      </w:r>
    </w:p>
    <w:p w:rsidR="00C72702" w:rsidRPr="00CC580A" w:rsidRDefault="00C72702" w:rsidP="00C72702">
      <w:pPr>
        <w:jc w:val="both"/>
      </w:pPr>
      <w:r w:rsidRPr="00CC580A">
        <w:t>3.1. Prekės pristatomos Sutarties specialiojoje dalyje (arba Sutarties</w:t>
      </w:r>
      <w:r w:rsidRPr="00CC580A">
        <w:rPr>
          <w:i/>
        </w:rPr>
        <w:t xml:space="preserve"> </w:t>
      </w:r>
      <w:r w:rsidRPr="00CC580A">
        <w:t>priede (-</w:t>
      </w:r>
      <w:proofErr w:type="spellStart"/>
      <w:r w:rsidRPr="00CC580A">
        <w:t>uose</w:t>
      </w:r>
      <w:proofErr w:type="spellEnd"/>
      <w:r w:rsidRPr="00CC580A">
        <w:t>)) numatytais terminais ir tvarka.</w:t>
      </w:r>
    </w:p>
    <w:p w:rsidR="00C72702" w:rsidRPr="00CC580A" w:rsidRDefault="00C72702" w:rsidP="00C72702">
      <w:pPr>
        <w:jc w:val="both"/>
      </w:pPr>
      <w:r w:rsidRPr="00CC580A">
        <w:t xml:space="preserve">3.2. Prekes </w:t>
      </w:r>
      <w:r w:rsidRPr="00CC580A">
        <w:rPr>
          <w:b/>
        </w:rPr>
        <w:t>Pardavėjas</w:t>
      </w:r>
      <w:r w:rsidRPr="00CC580A">
        <w:t xml:space="preserve"> pristato savo rizika be papildomo apmokėjimo. </w:t>
      </w:r>
      <w:r w:rsidRPr="00CC580A">
        <w:rPr>
          <w:b/>
        </w:rPr>
        <w:t xml:space="preserve">Mokėtojas </w:t>
      </w:r>
      <w:r w:rsidRPr="00CC580A">
        <w:t xml:space="preserve">nuosavybės teisę į prekes įgyja </w:t>
      </w:r>
      <w:r w:rsidRPr="00CC580A">
        <w:rPr>
          <w:b/>
        </w:rPr>
        <w:t>Pardavėjui</w:t>
      </w:r>
      <w:r w:rsidRPr="00CC580A">
        <w:t xml:space="preserve"> ir </w:t>
      </w:r>
      <w:r w:rsidRPr="00CC580A">
        <w:rPr>
          <w:b/>
        </w:rPr>
        <w:t>Pirkėjui</w:t>
      </w:r>
      <w:r w:rsidRPr="00CC580A">
        <w:t>/</w:t>
      </w:r>
      <w:r w:rsidRPr="00CC580A">
        <w:rPr>
          <w:b/>
        </w:rPr>
        <w:t>Mokėtojui</w:t>
      </w:r>
      <w:r w:rsidRPr="00CC580A">
        <w:t xml:space="preserve"> (Sutartyje numatytais atvejais – </w:t>
      </w:r>
      <w:r w:rsidRPr="00CC580A">
        <w:rPr>
          <w:b/>
        </w:rPr>
        <w:t>Gavėjui</w:t>
      </w:r>
      <w:r w:rsidRPr="00CC580A">
        <w:t>) pasirašius dokumentą, patvirtinantį prekių perdavimą-priėmimą, kuris pasirašomas tik tuo atveju, jeigu prekės yra kokybiškos ir atitinka Sutartyje ir jos priede (-</w:t>
      </w:r>
      <w:proofErr w:type="spellStart"/>
      <w:r w:rsidRPr="00CC580A">
        <w:t>uose</w:t>
      </w:r>
      <w:proofErr w:type="spellEnd"/>
      <w:r w:rsidRPr="00CC580A">
        <w:t xml:space="preserve">) joms nustatytus reikalavimus. </w:t>
      </w:r>
      <w:r w:rsidRPr="00CC580A">
        <w:rPr>
          <w:b/>
        </w:rPr>
        <w:t>Mokėtojas</w:t>
      </w:r>
      <w:r w:rsidRPr="00CC580A">
        <w:t xml:space="preserve"> pasirašydamas dokumentą, patvirtinantį prekių perdavimą-priėmimą, patvirtina prekių kiekio ir komplektacijos atitiktį Sutarties ir jos priedų reikalavimams, o </w:t>
      </w:r>
      <w:r w:rsidRPr="00CC580A">
        <w:rPr>
          <w:b/>
        </w:rPr>
        <w:t>Pirkėjas</w:t>
      </w:r>
      <w:r w:rsidRPr="00CC580A">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CC580A">
        <w:t>uose</w:t>
      </w:r>
      <w:proofErr w:type="spellEnd"/>
      <w:r w:rsidRPr="00CC580A">
        <w:t xml:space="preserve">) joms nustatytus reikalavimus dokumentas, patvirtinantis prekių perdavimą-priėmimą, turi būti pasirašomas ne vėliau kaip per 30 dienų, išskyrus kai prekėms atliekami laboratoriniai bandymai. </w:t>
      </w:r>
    </w:p>
    <w:p w:rsidR="00C72702" w:rsidRPr="00CC580A" w:rsidRDefault="00C72702" w:rsidP="00C72702">
      <w:pPr>
        <w:jc w:val="both"/>
      </w:pPr>
      <w:r w:rsidRPr="00CC580A">
        <w:t xml:space="preserve">3.3. Už prekes, pateiktas viršijant Sutartyje/paraiškose/užsakymuose nurodytus kiekius, </w:t>
      </w:r>
      <w:r w:rsidRPr="00CC580A">
        <w:rPr>
          <w:b/>
        </w:rPr>
        <w:t xml:space="preserve">Pardavėjui </w:t>
      </w:r>
      <w:r w:rsidRPr="00CC580A">
        <w:t>neapmokama.</w:t>
      </w:r>
    </w:p>
    <w:p w:rsidR="00C72702" w:rsidRPr="00CC580A" w:rsidRDefault="00C72702" w:rsidP="00C72702">
      <w:pPr>
        <w:jc w:val="both"/>
      </w:pPr>
      <w:r w:rsidRPr="00CC580A">
        <w:t xml:space="preserve">3.4. </w:t>
      </w:r>
      <w:r w:rsidRPr="00CC580A">
        <w:rPr>
          <w:b/>
        </w:rPr>
        <w:t>Pardavėjui</w:t>
      </w:r>
      <w:r w:rsidRPr="00CC580A">
        <w:t xml:space="preserve"> pristačius mažesnę prekių siuntą negu nurodyta Sutartyje/paraiškose/užsakymuose, yra laikoma, kad prekės nebuvo pristatytos. </w:t>
      </w:r>
      <w:r w:rsidRPr="00CC580A">
        <w:rPr>
          <w:b/>
        </w:rPr>
        <w:t>Pardavėjas</w:t>
      </w:r>
      <w:r w:rsidRPr="00CC580A">
        <w:t xml:space="preserve"> savo lėšomis prekes turi atsiimti ir, jeigu dėl to yra praleidžiamas pristatymo terminas, Pardavėjui taikomos Sutarties bendrosios dalies 11.1 punkte numatytos sankcijos. </w:t>
      </w:r>
    </w:p>
    <w:p w:rsidR="00C72702" w:rsidRPr="00CC580A" w:rsidRDefault="00C72702" w:rsidP="00C72702">
      <w:pPr>
        <w:jc w:val="both"/>
      </w:pPr>
      <w:r w:rsidRPr="00CC580A">
        <w:t xml:space="preserve">3.5. </w:t>
      </w:r>
      <w:r w:rsidRPr="00CC580A">
        <w:rPr>
          <w:b/>
        </w:rPr>
        <w:t>Pardavėjas</w:t>
      </w:r>
      <w:r w:rsidRPr="00CC580A">
        <w:t xml:space="preserve"> įsipareigoja po Sutarties įsigaliojimo Sutarties specialioje dalyje nurodytais terminais:</w:t>
      </w:r>
    </w:p>
    <w:p w:rsidR="00C72702" w:rsidRPr="00CC580A" w:rsidRDefault="00C72702" w:rsidP="00C72702">
      <w:pPr>
        <w:jc w:val="both"/>
      </w:pPr>
      <w:r w:rsidRPr="00CC580A">
        <w:t xml:space="preserve">3.5.1. parengti, pagaminti, suderinti su </w:t>
      </w:r>
      <w:r w:rsidRPr="00CC580A">
        <w:rPr>
          <w:b/>
        </w:rPr>
        <w:t>Pirkėju</w:t>
      </w:r>
      <w:r w:rsidRPr="00CC580A">
        <w:t xml:space="preserve"> ir patvirtinti perkamų prekių darbinius pavyzdžius (2 egz., vienas - </w:t>
      </w:r>
      <w:r w:rsidRPr="00CC580A">
        <w:rPr>
          <w:b/>
        </w:rPr>
        <w:t>Pirkėjui</w:t>
      </w:r>
      <w:r w:rsidRPr="00CC580A">
        <w:t xml:space="preserve">, antras – </w:t>
      </w:r>
      <w:r w:rsidRPr="00CC580A">
        <w:rPr>
          <w:b/>
        </w:rPr>
        <w:t>Pardavėjui</w:t>
      </w:r>
      <w:r w:rsidRPr="00CC580A">
        <w:t>), kurie atitiktų Sutartyje ir jos priede (-</w:t>
      </w:r>
      <w:proofErr w:type="spellStart"/>
      <w:r w:rsidRPr="00CC580A">
        <w:t>uose</w:t>
      </w:r>
      <w:proofErr w:type="spellEnd"/>
      <w:r w:rsidRPr="00CC580A">
        <w:t xml:space="preserve">) nustatytus reikalavimus </w:t>
      </w:r>
      <w:r w:rsidRPr="00CC580A">
        <w:rPr>
          <w:i/>
        </w:rPr>
        <w:t>(jei spec. dalyje nurodyta, kad ši sąlyga taikoma)</w:t>
      </w:r>
      <w:r w:rsidRPr="00CC580A">
        <w:t>;</w:t>
      </w:r>
    </w:p>
    <w:p w:rsidR="00C72702" w:rsidRPr="00CC580A" w:rsidRDefault="00C72702" w:rsidP="00C72702">
      <w:pPr>
        <w:jc w:val="both"/>
      </w:pPr>
      <w:r w:rsidRPr="00CC580A">
        <w:t xml:space="preserve">3.5.2. suderinti su </w:t>
      </w:r>
      <w:r w:rsidRPr="00CC580A">
        <w:rPr>
          <w:b/>
        </w:rPr>
        <w:t xml:space="preserve">Pirkėju </w:t>
      </w:r>
      <w:r w:rsidRPr="00CC580A">
        <w:t xml:space="preserve">ir pateikti </w:t>
      </w:r>
      <w:proofErr w:type="spellStart"/>
      <w:r w:rsidRPr="00CC580A">
        <w:t>teiktiną</w:t>
      </w:r>
      <w:proofErr w:type="spellEnd"/>
      <w:r w:rsidRPr="00CC580A">
        <w:t xml:space="preserve"> prekių kokybės užtikrinimo planą, parengtą pagal </w:t>
      </w:r>
      <w:proofErr w:type="spellStart"/>
      <w:r w:rsidRPr="00CC580A">
        <w:t>Teiktino</w:t>
      </w:r>
      <w:proofErr w:type="spellEnd"/>
      <w:r w:rsidRPr="00CC580A">
        <w:t xml:space="preserve"> kokybės užtikrinimo plano rengimo rekomendacijas arba</w:t>
      </w:r>
      <w:r w:rsidRPr="00CC580A">
        <w:rPr>
          <w:i/>
        </w:rPr>
        <w:t xml:space="preserve"> </w:t>
      </w:r>
      <w:r w:rsidRPr="00CC580A">
        <w:t xml:space="preserve">Sutarties specialioje dalyje nurodytus standartus </w:t>
      </w:r>
      <w:r w:rsidRPr="00CC580A">
        <w:rPr>
          <w:i/>
        </w:rPr>
        <w:t>(jei spec. dalyje nurodyta, kad ši sąlyga taikoma)</w:t>
      </w:r>
      <w:r w:rsidRPr="00CC580A">
        <w:t>;</w:t>
      </w:r>
    </w:p>
    <w:p w:rsidR="00C72702" w:rsidRPr="00CC580A" w:rsidRDefault="00C72702" w:rsidP="00C72702">
      <w:pPr>
        <w:jc w:val="both"/>
        <w:rPr>
          <w:i/>
        </w:rPr>
      </w:pPr>
      <w:r w:rsidRPr="00CC580A">
        <w:t xml:space="preserve">3.5.3. suderinti su </w:t>
      </w:r>
      <w:r w:rsidRPr="00CC580A">
        <w:rPr>
          <w:b/>
        </w:rPr>
        <w:t>Pirkėju</w:t>
      </w:r>
      <w:r w:rsidRPr="00CC580A">
        <w:t xml:space="preserve"> prekės naudojimo (priežiūros) instrukciją, kuri pateikiama kartu su kiekviena preke (</w:t>
      </w:r>
      <w:r w:rsidRPr="00CC580A">
        <w:rPr>
          <w:i/>
        </w:rPr>
        <w:t>jei spec. dalyje nurodyta, kad ši sąlyga taikoma).</w:t>
      </w:r>
    </w:p>
    <w:p w:rsidR="00C72702" w:rsidRPr="00CC580A" w:rsidRDefault="00C72702" w:rsidP="00C72702">
      <w:pPr>
        <w:jc w:val="both"/>
      </w:pPr>
      <w:r w:rsidRPr="00CC580A">
        <w:t xml:space="preserve">3.6. Jeigu Sutarties galiojimo metu prekės gamintojas pakeičia/atnaujina šia Sutartimi perkamos prekės, modelį/pavadinimą, kuris yra nurodytas Sutartyje, </w:t>
      </w:r>
      <w:r w:rsidRPr="00CC580A">
        <w:rPr>
          <w:b/>
          <w:bCs/>
        </w:rPr>
        <w:t>Pardavėjas</w:t>
      </w:r>
      <w:r w:rsidRPr="00CC580A">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C580A">
        <w:rPr>
          <w:b/>
        </w:rPr>
        <w:t>Pardavėjas</w:t>
      </w:r>
      <w:r w:rsidRPr="00CC580A">
        <w:t xml:space="preserve"> suderinęs su </w:t>
      </w:r>
      <w:r w:rsidRPr="00CC580A">
        <w:rPr>
          <w:b/>
          <w:bCs/>
        </w:rPr>
        <w:t>Pirkėju</w:t>
      </w:r>
      <w:r w:rsidRPr="00CC580A">
        <w:t xml:space="preserve"> ir su juo sudaręs papildomą susitarimą turi teisę tiekti naujo modelio/pavadinimo prekes. Naujo modelio/pavadinimo prekės turi atitikti Sutartyje ir jos priede (-</w:t>
      </w:r>
      <w:proofErr w:type="spellStart"/>
      <w:r w:rsidRPr="00CC580A">
        <w:t>uose</w:t>
      </w:r>
      <w:proofErr w:type="spellEnd"/>
      <w:r w:rsidRPr="00CC580A">
        <w:t xml:space="preserve">) perkamoms prekėms nustatytus reikalavimus, tiekiamos už tą pačia kainą, o jų techniniai duomenys negali būti </w:t>
      </w:r>
      <w:r w:rsidRPr="00CC580A">
        <w:lastRenderedPageBreak/>
        <w:t xml:space="preserve">prasteni už techninius duomenis prekių, dėl kurių buvo sudaryta Sutartis. Naujo modelio prekės privalo būti suderinamos su kitomis pagal šią Sutartį perkamomis ir jau įsigytomis prekėmis. </w:t>
      </w:r>
    </w:p>
    <w:p w:rsidR="00C72702" w:rsidRPr="00CC580A" w:rsidRDefault="00C72702" w:rsidP="00C72702">
      <w:pPr>
        <w:tabs>
          <w:tab w:val="left" w:pos="1134"/>
        </w:tabs>
        <w:jc w:val="both"/>
      </w:pPr>
      <w:r w:rsidRPr="00CC580A">
        <w:t xml:space="preserve">3.7. </w:t>
      </w:r>
      <w:r w:rsidRPr="00CC580A">
        <w:rPr>
          <w:color w:val="000000"/>
        </w:rPr>
        <w:t xml:space="preserve">Sutarties vykdymo metu </w:t>
      </w:r>
      <w:r w:rsidRPr="00CC580A">
        <w:t xml:space="preserve">Sutartyje nurodytas prekės gamintojas gali būti keičiamas kitu gamintoju tik dėl objektyvių aplinkybių, kurių </w:t>
      </w:r>
      <w:r w:rsidRPr="00CC580A">
        <w:rPr>
          <w:b/>
        </w:rPr>
        <w:t xml:space="preserve">Pardavėjui </w:t>
      </w:r>
      <w:r w:rsidRPr="00CC580A">
        <w:t xml:space="preserve">nebuvo galima numatyti paraiškos/pasiūlymo pateikimo momentu.  Sutartyje nurodyto gamintojo keitimas kitu galimas tik iš anksto raštu suderinus su </w:t>
      </w:r>
      <w:r w:rsidRPr="00CC580A">
        <w:rPr>
          <w:b/>
        </w:rPr>
        <w:t>Pirkėju</w:t>
      </w:r>
      <w:r w:rsidRPr="00CC580A">
        <w:t xml:space="preserve"> ir pasirašius susitarimą dėl gamintojo pakeitimo.  Prašymas dėl Sutartyje nustatyto gamintojo keitimo kitu, </w:t>
      </w:r>
      <w:r w:rsidRPr="00CC580A">
        <w:rPr>
          <w:b/>
        </w:rPr>
        <w:t xml:space="preserve">Pirkėjui </w:t>
      </w:r>
      <w:r w:rsidRPr="00CC580A">
        <w:t xml:space="preserve">pateikiamas raštu, nurodant tokio keitimo priežastis, kartu </w:t>
      </w:r>
      <w:r w:rsidRPr="00CC580A">
        <w:rPr>
          <w:b/>
          <w:bCs/>
        </w:rPr>
        <w:t>Pardavėjas</w:t>
      </w:r>
      <w:r w:rsidRPr="00CC580A">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C580A">
        <w:t>uose</w:t>
      </w:r>
      <w:proofErr w:type="spellEnd"/>
      <w:r w:rsidRPr="00CC580A">
        <w:t>) perkamoms prekėms nustatytus reikalavimus, tiekiamos už tą pačia kainą, o jų techniniai duomenys negali būti prasteni už techninius duomenis prekių, dėl kurių buvo sudaryta Sutartis.</w:t>
      </w:r>
    </w:p>
    <w:p w:rsidR="00C72702" w:rsidRPr="00CC580A" w:rsidRDefault="00C72702" w:rsidP="00C72702">
      <w:pPr>
        <w:jc w:val="both"/>
      </w:pPr>
    </w:p>
    <w:p w:rsidR="00C72702" w:rsidRPr="00CC580A" w:rsidRDefault="00C72702" w:rsidP="00C72702">
      <w:pPr>
        <w:jc w:val="both"/>
        <w:rPr>
          <w:b/>
        </w:rPr>
      </w:pPr>
      <w:r w:rsidRPr="00CC580A">
        <w:rPr>
          <w:b/>
        </w:rPr>
        <w:t>4. Mokėjimo terminai ir sąlygos</w:t>
      </w:r>
    </w:p>
    <w:p w:rsidR="00C72702" w:rsidRPr="00CC580A" w:rsidRDefault="00C72702" w:rsidP="00C72702">
      <w:pPr>
        <w:jc w:val="both"/>
      </w:pPr>
      <w:r w:rsidRPr="00CC580A">
        <w:t xml:space="preserve">4.1. </w:t>
      </w:r>
      <w:r w:rsidRPr="00CC580A">
        <w:rPr>
          <w:b/>
        </w:rPr>
        <w:t>Pardavėjui</w:t>
      </w:r>
      <w:r w:rsidRPr="00CC580A">
        <w:t xml:space="preserve"> sumokama, kai sutarties objektas atitinkantis Sutartyje ir jos priede (-</w:t>
      </w:r>
      <w:proofErr w:type="spellStart"/>
      <w:r w:rsidRPr="00CC580A">
        <w:t>uose</w:t>
      </w:r>
      <w:proofErr w:type="spellEnd"/>
      <w:r w:rsidRPr="00CC580A">
        <w:t xml:space="preserve">) nustatytus reikalavimus perduodamas </w:t>
      </w:r>
      <w:r w:rsidRPr="00CC580A">
        <w:rPr>
          <w:b/>
        </w:rPr>
        <w:t>Mokėtojui ar Gavėjui,</w:t>
      </w:r>
      <w:r w:rsidRPr="00CC580A">
        <w:t xml:space="preserve"> Sutartyje nustatyta tvarka pasirašius dokumentą, patvirtinantį prekių perdavimą-priėmimą, per 30 (trisdešimt) dienų nuo dokumento, patvirtinančio prekių perdavimą-priėmimą,</w:t>
      </w:r>
      <w:r w:rsidRPr="00CC580A">
        <w:rPr>
          <w:i/>
        </w:rPr>
        <w:t xml:space="preserve"> </w:t>
      </w:r>
      <w:r w:rsidRPr="00CC580A">
        <w:t>ir sąskaitos faktūros gavimo dienos. Sąskaita faktūra turi būti pateikiama Mokėtojui Viešųjų pirkimų įstatymo 22 straipsnio 3 dalyje</w:t>
      </w:r>
      <w:r w:rsidRPr="00CC580A">
        <w:rPr>
          <w:bCs/>
        </w:rPr>
        <w:t>/Viešųjų pirkimų, atliekamų gynybos ir saugumo srityje, įstatymo 12 straipsnio 10 dalyje</w:t>
      </w:r>
      <w:r w:rsidRPr="00CC580A">
        <w:t xml:space="preserve"> numatytomis elektroninėmis priemonėmis. Vėluojant atsiskaityti šiame punkte numatytu terminu,</w:t>
      </w:r>
      <w:r w:rsidRPr="00CC580A">
        <w:rPr>
          <w:b/>
          <w:bCs/>
        </w:rPr>
        <w:t xml:space="preserve"> Pardavėjui </w:t>
      </w:r>
      <w:r w:rsidRPr="00CC580A">
        <w:t>pareikalavus (ne vėliau kaip per 30 (trisdešimt) dienų nuo pareikalavimo gavimo), jam mokamos palūkanas pagal Lietuvos Respublikos mokėjimų, atliekamų pagal komercines sutartis, vėlavimo prevencijos įstatymą.</w:t>
      </w:r>
    </w:p>
    <w:p w:rsidR="00C72702" w:rsidRPr="00CC580A" w:rsidRDefault="00C72702" w:rsidP="00C72702">
      <w:pPr>
        <w:jc w:val="both"/>
      </w:pPr>
      <w:r w:rsidRPr="00CC580A">
        <w:t xml:space="preserve">4.2. </w:t>
      </w:r>
      <w:r w:rsidRPr="00CC580A">
        <w:rPr>
          <w:b/>
        </w:rPr>
        <w:t xml:space="preserve">Pardavėjui </w:t>
      </w:r>
      <w:r w:rsidRPr="00CC580A">
        <w:t xml:space="preserve">pristačius prekes, </w:t>
      </w:r>
      <w:r w:rsidRPr="00CC580A">
        <w:rPr>
          <w:b/>
        </w:rPr>
        <w:t xml:space="preserve">Pirkėjas </w:t>
      </w:r>
      <w:r w:rsidRPr="00CC580A">
        <w:t xml:space="preserve">per 3 (tris) dienas turi teisę nuspręsti, ar </w:t>
      </w:r>
      <w:r w:rsidRPr="00CC580A">
        <w:rPr>
          <w:b/>
        </w:rPr>
        <w:t>Pardavėjo</w:t>
      </w:r>
      <w:r w:rsidRPr="00CC580A">
        <w:t xml:space="preserve"> pristatytoms prekėms (nustatytai prekių partijai ar/ir siuntai) bus atliekami laboratoriniai bandymai tam, </w:t>
      </w:r>
      <w:r w:rsidRPr="00CC580A">
        <w:rPr>
          <w:noProof/>
        </w:rPr>
        <w:t xml:space="preserve">kad būtų įsitikinta, jog prekės atitinka Sutartyje ir jos </w:t>
      </w:r>
      <w:r w:rsidRPr="00CC580A">
        <w:t>priede (-</w:t>
      </w:r>
      <w:proofErr w:type="spellStart"/>
      <w:r w:rsidRPr="00CC580A">
        <w:t>uose</w:t>
      </w:r>
      <w:proofErr w:type="spellEnd"/>
      <w:r w:rsidRPr="00CC580A">
        <w:t xml:space="preserve">) </w:t>
      </w:r>
      <w:r w:rsidRPr="00CC580A">
        <w:rPr>
          <w:noProof/>
        </w:rPr>
        <w:t>nustatytus reikalavimus.</w:t>
      </w:r>
      <w:r w:rsidRPr="00CC580A">
        <w:t xml:space="preserve"> Jeigu </w:t>
      </w:r>
      <w:r w:rsidRPr="00CC580A">
        <w:rPr>
          <w:b/>
        </w:rPr>
        <w:t xml:space="preserve">Pirkėjas </w:t>
      </w:r>
      <w:r w:rsidRPr="00CC580A">
        <w:t>priima sprendimą, kad laboratoriniai bandymai prekėms nebus atliekami, prekės, atitinkančios Sutartyje ir jos priede (-</w:t>
      </w:r>
      <w:proofErr w:type="spellStart"/>
      <w:r w:rsidRPr="00CC580A">
        <w:t>uose</w:t>
      </w:r>
      <w:proofErr w:type="spellEnd"/>
      <w:r w:rsidRPr="00CC580A">
        <w:t xml:space="preserve">) nustatytus reikalavimus, priimamos ir už priimtas prekes </w:t>
      </w:r>
      <w:r w:rsidRPr="00CC580A">
        <w:rPr>
          <w:b/>
        </w:rPr>
        <w:t>Mokėtojas</w:t>
      </w:r>
      <w:r w:rsidRPr="00CC580A">
        <w:t xml:space="preserve"> sumoka </w:t>
      </w:r>
      <w:r w:rsidRPr="00CC580A">
        <w:rPr>
          <w:b/>
        </w:rPr>
        <w:t xml:space="preserve">Pardavėjui </w:t>
      </w:r>
      <w:r w:rsidRPr="00CC580A">
        <w:t xml:space="preserve">per 30 (trisdešimt) dienų nuo sąskaitos faktūros gavimo dienos. Jeigu </w:t>
      </w:r>
      <w:r w:rsidRPr="00CC580A">
        <w:rPr>
          <w:b/>
        </w:rPr>
        <w:t>Pirkėjas</w:t>
      </w:r>
      <w:r w:rsidRPr="00CC580A">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C580A">
        <w:t>uose</w:t>
      </w:r>
      <w:proofErr w:type="spellEnd"/>
      <w:r w:rsidRPr="00CC580A">
        <w:t>) nustatytus reikalavimus</w:t>
      </w:r>
      <w:r w:rsidRPr="00CC580A">
        <w:rPr>
          <w:i/>
        </w:rPr>
        <w:t xml:space="preserve"> (jei spec. dalyje nurodyta, kad sąlyga dėl avanso taikoma)</w:t>
      </w:r>
      <w:r w:rsidRPr="00CC580A">
        <w:t>.</w:t>
      </w:r>
    </w:p>
    <w:p w:rsidR="00C72702" w:rsidRPr="00CC580A" w:rsidRDefault="00C72702" w:rsidP="00C72702">
      <w:pPr>
        <w:jc w:val="both"/>
      </w:pPr>
      <w:r w:rsidRPr="00CC580A">
        <w:t>4.3. Jeigu už prekes bus mokamas Sutarties specialiojoje dalyje nurodyto dydžio avansas,</w:t>
      </w:r>
      <w:r w:rsidRPr="00CC580A">
        <w:rPr>
          <w:b/>
        </w:rPr>
        <w:t xml:space="preserve"> Pardavėjas</w:t>
      </w:r>
      <w:r w:rsidRPr="00CC580A">
        <w:t xml:space="preserve"> įsipareigoja per 5 (penkias) darbo dienas nuo pranešimo gavimo dienos pateikti </w:t>
      </w:r>
      <w:r w:rsidRPr="00CC580A">
        <w:rPr>
          <w:b/>
        </w:rPr>
        <w:t>Mokėtojo</w:t>
      </w:r>
      <w:r w:rsidRPr="00CC580A">
        <w:t xml:space="preserve"> sumokamo avanso sumai, avansinio apmokėjimo banko garantiją arba draudimo bendrovės laidavimo raštą (kuri/-</w:t>
      </w:r>
      <w:proofErr w:type="spellStart"/>
      <w:r w:rsidRPr="00CC580A">
        <w:t>is</w:t>
      </w:r>
      <w:proofErr w:type="spellEnd"/>
      <w:r w:rsidRPr="00CC580A">
        <w:t xml:space="preserve"> galiotų 2 (du) mėnesius ilgiau nei prekių pristatymo terminas) ir avansinio mokėjimo sąskaitą.</w:t>
      </w:r>
      <w:r w:rsidRPr="00CC580A">
        <w:rPr>
          <w:b/>
        </w:rPr>
        <w:t xml:space="preserve"> </w:t>
      </w:r>
      <w:r w:rsidRPr="00CC580A">
        <w:t xml:space="preserve">Jeigu avanso apmokėjimas bus užtikrintas laidavimu, </w:t>
      </w:r>
      <w:r w:rsidRPr="00CC580A">
        <w:rPr>
          <w:b/>
        </w:rPr>
        <w:t>Pardavėjas</w:t>
      </w:r>
      <w:r w:rsidRPr="00CC580A">
        <w:t xml:space="preserve"> taip pat turi pateikti patvirtinimą iš draudimo bendrovės (apmokėjimą įrodantį</w:t>
      </w:r>
      <w:r w:rsidRPr="00CC580A">
        <w:rPr>
          <w:color w:val="000000"/>
        </w:rPr>
        <w:t xml:space="preserve"> dokumentą ar pan.), kad laidavimo raštas yra galiojantis</w:t>
      </w:r>
      <w:r w:rsidRPr="00CC580A">
        <w:rPr>
          <w:i/>
          <w:color w:val="000000"/>
        </w:rPr>
        <w:t xml:space="preserve"> </w:t>
      </w:r>
      <w:r w:rsidRPr="00CC580A">
        <w:rPr>
          <w:i/>
        </w:rPr>
        <w:t>(jei spec. dalyje nurodyta, kad sąlyga dėl avanso taikoma)</w:t>
      </w:r>
      <w:r w:rsidRPr="00CC580A">
        <w:rPr>
          <w:i/>
          <w:color w:val="000000"/>
        </w:rPr>
        <w:t>.</w:t>
      </w:r>
    </w:p>
    <w:p w:rsidR="00C72702" w:rsidRPr="00CC580A" w:rsidRDefault="00C72702" w:rsidP="00C72702">
      <w:pPr>
        <w:pStyle w:val="NoSpacing"/>
        <w:jc w:val="both"/>
        <w:rPr>
          <w:lang w:val="lt-LT"/>
        </w:rPr>
      </w:pPr>
      <w:r w:rsidRPr="00CC580A">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C580A">
        <w:rPr>
          <w:b/>
          <w:lang w:val="lt-LT"/>
        </w:rPr>
        <w:t xml:space="preserve">Pardavėjo </w:t>
      </w:r>
      <w:r w:rsidRPr="00CC580A">
        <w:rPr>
          <w:lang w:val="lt-LT"/>
        </w:rPr>
        <w:t xml:space="preserve">kaltės, iš </w:t>
      </w:r>
      <w:r w:rsidRPr="00CC580A">
        <w:rPr>
          <w:b/>
          <w:lang w:val="lt-LT"/>
        </w:rPr>
        <w:t xml:space="preserve">Pirkėjo </w:t>
      </w:r>
      <w:r w:rsidRPr="00CC580A">
        <w:rPr>
          <w:lang w:val="lt-LT"/>
        </w:rPr>
        <w:t xml:space="preserve">gavimo, sumokėti </w:t>
      </w:r>
      <w:r w:rsidRPr="00CC580A">
        <w:rPr>
          <w:b/>
          <w:lang w:val="lt-LT"/>
        </w:rPr>
        <w:t xml:space="preserve">Mokėtojui </w:t>
      </w:r>
      <w:r w:rsidRPr="00CC580A">
        <w:rPr>
          <w:lang w:val="lt-LT"/>
        </w:rPr>
        <w:t xml:space="preserve">sumą, neviršijančią laidavimo/garantijos sumos, pinigus pervedant į </w:t>
      </w:r>
      <w:r w:rsidRPr="00CC580A">
        <w:rPr>
          <w:b/>
          <w:lang w:val="lt-LT"/>
        </w:rPr>
        <w:t>Mokėtojo</w:t>
      </w:r>
      <w:r w:rsidRPr="00CC580A">
        <w:rPr>
          <w:lang w:val="lt-LT"/>
        </w:rPr>
        <w:t xml:space="preserve"> sąskaitą. </w:t>
      </w:r>
    </w:p>
    <w:p w:rsidR="00C72702" w:rsidRPr="00CC580A" w:rsidRDefault="00C72702" w:rsidP="00C72702">
      <w:pPr>
        <w:pStyle w:val="NoSpacing"/>
        <w:jc w:val="both"/>
        <w:rPr>
          <w:lang w:val="lt-LT"/>
        </w:rPr>
      </w:pPr>
      <w:r w:rsidRPr="00CC580A">
        <w:rPr>
          <w:lang w:val="lt-LT"/>
        </w:rPr>
        <w:t xml:space="preserve">4.5. </w:t>
      </w:r>
      <w:proofErr w:type="spellStart"/>
      <w:r w:rsidRPr="00CC580A">
        <w:t>Avansinio</w:t>
      </w:r>
      <w:proofErr w:type="spellEnd"/>
      <w:r w:rsidRPr="00CC580A">
        <w:t xml:space="preserve"> </w:t>
      </w:r>
      <w:proofErr w:type="spellStart"/>
      <w:r w:rsidRPr="00CC580A">
        <w:t>apmokėjimo</w:t>
      </w:r>
      <w:proofErr w:type="spellEnd"/>
      <w:r w:rsidRPr="00CC580A">
        <w:rPr>
          <w:szCs w:val="20"/>
        </w:rPr>
        <w:t xml:space="preserve"> </w:t>
      </w:r>
      <w:r w:rsidRPr="00CC580A">
        <w:rPr>
          <w:lang w:val="lt-LT"/>
        </w:rPr>
        <w:t xml:space="preserve">banko garantijoje ar laidavimo rašte negali būti nurodyta, kad garantas ar laiduotojas atsako tik už tiesioginių nuostolių atlyginimą. Negali būti įrašytos nuostatos ar sąlygos, kurios įpareigotų </w:t>
      </w:r>
      <w:r w:rsidRPr="00CC580A">
        <w:rPr>
          <w:b/>
          <w:lang w:val="lt-LT"/>
        </w:rPr>
        <w:t>Pirkėją ar Mokėtoją</w:t>
      </w:r>
      <w:r w:rsidRPr="00CC580A">
        <w:rPr>
          <w:lang w:val="lt-LT"/>
        </w:rPr>
        <w:t xml:space="preserve"> įrodyti garantiją ar laidavimo raštą išdavusiai įmonei, kad su </w:t>
      </w:r>
      <w:r w:rsidRPr="00CC580A">
        <w:rPr>
          <w:b/>
          <w:lang w:val="lt-LT"/>
        </w:rPr>
        <w:t xml:space="preserve">Pardavėju </w:t>
      </w:r>
      <w:r w:rsidRPr="00CC580A">
        <w:rPr>
          <w:lang w:val="lt-LT"/>
        </w:rPr>
        <w:t xml:space="preserve">Sutartis nutraukta teisėtai arba kitaip leistų garantiją ar </w:t>
      </w:r>
      <w:r w:rsidRPr="00CC580A">
        <w:rPr>
          <w:lang w:val="lt-LT"/>
        </w:rPr>
        <w:lastRenderedPageBreak/>
        <w:t xml:space="preserve">laidavimo raštą išdavusiai įmonei nemokėti (arba vilkinti mokėjimą) garantija ar laidavimu užtikrinamos (laiduojamos) sumos. </w:t>
      </w:r>
    </w:p>
    <w:p w:rsidR="00C72702" w:rsidRPr="00CC580A" w:rsidRDefault="00C72702" w:rsidP="00C72702">
      <w:pPr>
        <w:jc w:val="both"/>
        <w:rPr>
          <w:szCs w:val="20"/>
        </w:rPr>
      </w:pPr>
      <w:r w:rsidRPr="00CC580A">
        <w:rPr>
          <w:szCs w:val="20"/>
        </w:rPr>
        <w:t xml:space="preserve">4.6. </w:t>
      </w:r>
      <w:r w:rsidRPr="00CC580A">
        <w:t>Avansinio apmokėjimo</w:t>
      </w:r>
      <w:r w:rsidRPr="00CC580A">
        <w:rPr>
          <w:szCs w:val="20"/>
        </w:rPr>
        <w:t xml:space="preserve"> banko garantija arba draudimo bendrovės laidavimo raštas, neatitinkantys Sutarties bendrosios dalies 4.3-4.5 punktuose nustatytų reikalavimų, nebus priimami. Tokiu atveju bus laikoma, kad </w:t>
      </w:r>
      <w:r w:rsidRPr="00CC580A">
        <w:rPr>
          <w:b/>
          <w:szCs w:val="20"/>
        </w:rPr>
        <w:t>Pardavėjas</w:t>
      </w:r>
      <w:r w:rsidRPr="00CC580A">
        <w:rPr>
          <w:szCs w:val="20"/>
        </w:rPr>
        <w:t xml:space="preserve"> </w:t>
      </w:r>
      <w:r w:rsidRPr="00CC580A">
        <w:t>avansinio apmokėjimo</w:t>
      </w:r>
      <w:r w:rsidRPr="00CC580A">
        <w:rPr>
          <w:szCs w:val="20"/>
        </w:rPr>
        <w:t xml:space="preserve"> banko garantijos arba draudimo bendrovės laidavimo rašto </w:t>
      </w:r>
      <w:r w:rsidRPr="00CC580A">
        <w:rPr>
          <w:b/>
          <w:szCs w:val="20"/>
        </w:rPr>
        <w:t>Pirkėjui</w:t>
      </w:r>
      <w:r w:rsidRPr="00CC580A">
        <w:rPr>
          <w:szCs w:val="20"/>
        </w:rPr>
        <w:t xml:space="preserve"> nepateikė ir bus atsiskaitoma pagal Sutarties bendrosios dalies 4.1 punktą.</w:t>
      </w:r>
    </w:p>
    <w:p w:rsidR="00C72702" w:rsidRPr="00CC580A" w:rsidRDefault="00C72702" w:rsidP="00C72702">
      <w:pPr>
        <w:jc w:val="both"/>
      </w:pPr>
      <w:r w:rsidRPr="00CC580A">
        <w:t>4.7. Avansas sumokamas per 10 (dešimt) dienų nuo avansinio apmokėjimo banko garantijos ar draudimo bendrovės laidavimo rašto ir avansinio mokėjimo sąskaitos gavimo dienos.</w:t>
      </w:r>
    </w:p>
    <w:p w:rsidR="00C72702" w:rsidRPr="00CC580A" w:rsidRDefault="00C72702" w:rsidP="00C72702">
      <w:pPr>
        <w:jc w:val="both"/>
      </w:pPr>
      <w:r w:rsidRPr="00CC580A">
        <w:t xml:space="preserve">4.8. Šalys turi teisę sudaryti papildomus susitarimus dėl avansinio apmokėjimo banko garantijoje arba draudimo bendrovės laidavimo rašte numatytos sumos sumažinimo </w:t>
      </w:r>
      <w:r w:rsidRPr="00CC580A">
        <w:rPr>
          <w:b/>
        </w:rPr>
        <w:t>Pardavėjui</w:t>
      </w:r>
      <w:r w:rsidRPr="00CC580A">
        <w:t xml:space="preserve"> tinkamai įvykdžius dalį įsipareigojimų.</w:t>
      </w:r>
    </w:p>
    <w:p w:rsidR="00C72702" w:rsidRPr="00CC580A" w:rsidRDefault="00C72702" w:rsidP="00C72702">
      <w:pPr>
        <w:jc w:val="both"/>
      </w:pPr>
    </w:p>
    <w:p w:rsidR="00C72702" w:rsidRPr="00CC580A" w:rsidRDefault="00C72702" w:rsidP="00C72702">
      <w:pPr>
        <w:jc w:val="both"/>
        <w:rPr>
          <w:b/>
        </w:rPr>
      </w:pPr>
      <w:r w:rsidRPr="00CC580A">
        <w:rPr>
          <w:b/>
        </w:rPr>
        <w:t>5. Prekių kokybė</w:t>
      </w:r>
    </w:p>
    <w:p w:rsidR="00C72702" w:rsidRPr="00CC580A" w:rsidRDefault="00C72702" w:rsidP="00C72702">
      <w:pPr>
        <w:jc w:val="both"/>
      </w:pPr>
      <w:r w:rsidRPr="00CC580A">
        <w:t>5.1. Prekės turi atitikti Sutartyje ir jos priede (-</w:t>
      </w:r>
      <w:proofErr w:type="spellStart"/>
      <w:r w:rsidRPr="00CC580A">
        <w:t>uose</w:t>
      </w:r>
      <w:proofErr w:type="spellEnd"/>
      <w:r w:rsidRPr="00CC580A">
        <w:t xml:space="preserve">) nurodytus reikalavimus. </w:t>
      </w:r>
    </w:p>
    <w:p w:rsidR="00C72702" w:rsidRPr="00CC580A" w:rsidRDefault="00C72702" w:rsidP="00C72702">
      <w:pPr>
        <w:jc w:val="both"/>
      </w:pPr>
      <w:r w:rsidRPr="00CC580A">
        <w:t xml:space="preserve">5.2. </w:t>
      </w:r>
      <w:r w:rsidRPr="00CC580A">
        <w:rPr>
          <w:b/>
        </w:rPr>
        <w:t>Pardavėjas</w:t>
      </w:r>
      <w:r w:rsidRPr="00CC580A">
        <w:t xml:space="preserve"> sutinka, kad, vadovaujantis LKS STANAG 4107 reikalavimais, Valstybinio kokybės užtikrinimo atstovas Lietuvoje gali kreiptis į atitinkamą NATO valstybės ar organizacijos Valstybinio kokybės užtikrinimo padalinį </w:t>
      </w:r>
      <w:r w:rsidRPr="00CC580A">
        <w:rPr>
          <w:b/>
        </w:rPr>
        <w:t>Pardavėjo</w:t>
      </w:r>
      <w:r w:rsidRPr="00CC580A">
        <w:t xml:space="preserve"> valstybėje, kad būtų vykdoma Valstybinio kokybės užtikrinimo priežiūra sutarties vykdymo laikotarpiu (</w:t>
      </w:r>
      <w:r w:rsidRPr="00CC580A">
        <w:rPr>
          <w:i/>
        </w:rPr>
        <w:t>jei spec. dalyje nurodyta, kad ši sąlyga taikoma).</w:t>
      </w:r>
      <w:r w:rsidRPr="00CC580A">
        <w:t xml:space="preserve"> Jeigu </w:t>
      </w:r>
      <w:r w:rsidRPr="00CC580A">
        <w:rPr>
          <w:b/>
        </w:rPr>
        <w:t>Pardavėjas</w:t>
      </w:r>
      <w:r w:rsidRPr="00CC580A">
        <w:t xml:space="preserve"> nėra gamintojas, šis reikalavimas įtraukiamas į </w:t>
      </w:r>
      <w:r w:rsidRPr="00CC580A">
        <w:rPr>
          <w:b/>
        </w:rPr>
        <w:t>Pardavėjo</w:t>
      </w:r>
      <w:r w:rsidRPr="00CC580A">
        <w:t xml:space="preserve"> sutartį su jam prekes gaminsiančiu tiekėju, apie tai informuojant </w:t>
      </w:r>
      <w:r w:rsidRPr="00CC580A">
        <w:rPr>
          <w:b/>
        </w:rPr>
        <w:t>Pirkėją</w:t>
      </w:r>
      <w:r w:rsidRPr="00CC580A">
        <w:t xml:space="preserve"> ir pateikiant atitinkamus dokumentus (</w:t>
      </w:r>
      <w:r w:rsidRPr="00CC580A">
        <w:rPr>
          <w:i/>
        </w:rPr>
        <w:t>jei spec. dalyje nurodyta, kad ši sąlyga taikoma).</w:t>
      </w:r>
    </w:p>
    <w:p w:rsidR="00C72702" w:rsidRPr="00CC580A" w:rsidRDefault="00C72702" w:rsidP="00C72702">
      <w:pPr>
        <w:jc w:val="both"/>
      </w:pPr>
      <w:r w:rsidRPr="00CC580A">
        <w:t>5.3. Prekių priėmimo metu nustačius jų neatitikimą Sutartyje ir jos priede (-</w:t>
      </w:r>
      <w:proofErr w:type="spellStart"/>
      <w:r w:rsidRPr="00CC580A">
        <w:t>uose</w:t>
      </w:r>
      <w:proofErr w:type="spellEnd"/>
      <w:r w:rsidRPr="00CC580A">
        <w:t xml:space="preserve">) nustatytiems reikalavimams, nedelsiant kviečiami </w:t>
      </w:r>
      <w:r w:rsidRPr="00CC580A">
        <w:rPr>
          <w:b/>
        </w:rPr>
        <w:t>Pardavėjo</w:t>
      </w:r>
      <w:r w:rsidRPr="00CC580A">
        <w:t xml:space="preserve"> atstovai, kuriems dalyvaujant surašomas aktas, prekės nepriimamos, o </w:t>
      </w:r>
      <w:r w:rsidRPr="00CC580A">
        <w:rPr>
          <w:b/>
        </w:rPr>
        <w:t xml:space="preserve">Pardavėjui </w:t>
      </w:r>
      <w:r w:rsidRPr="00CC580A">
        <w:t>taikoma sutartinė atsakomybė, jeigu prekių pristatymo terminas jau pasibaigęs.</w:t>
      </w:r>
    </w:p>
    <w:p w:rsidR="00C72702" w:rsidRPr="00CC580A" w:rsidRDefault="00C72702" w:rsidP="00C72702">
      <w:pPr>
        <w:jc w:val="both"/>
      </w:pPr>
      <w:r w:rsidRPr="00CC580A">
        <w:t>5.4. Tuo atveju, kai konfliktas dėl prekių kokybės ir jų atitikimo Sutartyje ir jos priede (-</w:t>
      </w:r>
      <w:proofErr w:type="spellStart"/>
      <w:r w:rsidRPr="00CC580A">
        <w:t>uose</w:t>
      </w:r>
      <w:proofErr w:type="spellEnd"/>
      <w:r w:rsidRPr="00CC580A">
        <w:t>) nustatytiems reikalavimams negali būti išspręstas Sutarties Šalių susitarimu, Šalys turi teisę kviesti nepriklausomus ekspertus. Visas su ekspertų darbu susijusias išlaidas padengia Šalis, kurios nenaudai priimtas ekspertų sprendimas.</w:t>
      </w:r>
    </w:p>
    <w:p w:rsidR="00C72702" w:rsidRPr="00CC580A" w:rsidRDefault="00C72702" w:rsidP="00C72702">
      <w:pPr>
        <w:jc w:val="both"/>
      </w:pPr>
      <w:r w:rsidRPr="00CC580A">
        <w:t xml:space="preserve">5.5. </w:t>
      </w:r>
      <w:r w:rsidRPr="00CC580A">
        <w:rPr>
          <w:b/>
        </w:rPr>
        <w:t>Pirkėjui</w:t>
      </w:r>
      <w:r w:rsidRPr="00CC580A">
        <w:t xml:space="preserve">, vadovaujantis Sutarties bendrosios dalies 4.2 punktu, nusprendus prekėms atlikti laboratorinius bandymus, iš pasirinktos prekių partijos (siuntos), dalyvaujant </w:t>
      </w:r>
      <w:r w:rsidRPr="00CC580A">
        <w:rPr>
          <w:b/>
        </w:rPr>
        <w:t>Pardavėjo</w:t>
      </w:r>
      <w:r w:rsidRPr="00CC580A">
        <w:t xml:space="preserve"> atstovui, pasirenkamas Sutarties specialioje dalyje nurodytas prekių kiekis, kurių atitikimas reikalavimams, nustatytiems Sutartyje ir jos priede (-</w:t>
      </w:r>
      <w:proofErr w:type="spellStart"/>
      <w:r w:rsidRPr="00CC580A">
        <w:t>uose</w:t>
      </w:r>
      <w:proofErr w:type="spellEnd"/>
      <w:r w:rsidRPr="00CC580A">
        <w:t xml:space="preserve">) bus tikrinamas </w:t>
      </w:r>
      <w:r w:rsidRPr="00CC580A">
        <w:rPr>
          <w:i/>
        </w:rPr>
        <w:t>(jei spec. dalyje nurodyta, kad ši sąlyga taikoma)</w:t>
      </w:r>
      <w:r w:rsidRPr="00CC580A">
        <w:t>.</w:t>
      </w:r>
    </w:p>
    <w:p w:rsidR="00C72702" w:rsidRPr="00CC580A" w:rsidRDefault="00C72702" w:rsidP="00C72702">
      <w:pPr>
        <w:jc w:val="both"/>
      </w:pPr>
      <w:r w:rsidRPr="00CC580A">
        <w:t>5.6. Jeigu laboratorinių bandymų metu patikrinus prekių atitikimą reikalavimams, nustatytiems Sutartyje ir jos priede (-</w:t>
      </w:r>
      <w:proofErr w:type="spellStart"/>
      <w:r w:rsidRPr="00CC580A">
        <w:t>uose</w:t>
      </w:r>
      <w:proofErr w:type="spellEnd"/>
      <w:r w:rsidRPr="00CC580A">
        <w:t xml:space="preserve">), nustatoma, kad prekės jų neatitinka, jos nepriimamos, likusios prekės (partija ir/ar siunta) grąžinamos </w:t>
      </w:r>
      <w:r w:rsidRPr="00CC580A">
        <w:rPr>
          <w:b/>
        </w:rPr>
        <w:t>Pardavėju</w:t>
      </w:r>
      <w:r w:rsidRPr="00CC580A">
        <w:t xml:space="preserve">i. Už prekes neapmokama bei laikoma, kad prekės nebuvo pristatytos, o </w:t>
      </w:r>
      <w:r w:rsidRPr="00CC580A">
        <w:rPr>
          <w:b/>
        </w:rPr>
        <w:t xml:space="preserve">Pardavėjui </w:t>
      </w:r>
      <w:r w:rsidRPr="00CC580A">
        <w:t>taikomos sutarties bendrosios dalies 11.1 punkte numatytos sankcijos. Nustačius prekių neatitikimą Sutartyje ir jos priede (-</w:t>
      </w:r>
      <w:proofErr w:type="spellStart"/>
      <w:r w:rsidRPr="00CC580A">
        <w:t>uose</w:t>
      </w:r>
      <w:proofErr w:type="spellEnd"/>
      <w:r w:rsidRPr="00CC580A">
        <w:t xml:space="preserve">) nustatytiems reikalavimams, už bandymams panaudotas prekes neapmokama, o </w:t>
      </w:r>
      <w:r w:rsidRPr="00CC580A">
        <w:rPr>
          <w:b/>
        </w:rPr>
        <w:t>Pardavėjas</w:t>
      </w:r>
      <w:r w:rsidRPr="00CC580A">
        <w:t xml:space="preserve"> turi apmokėti laboratorinių bandymų išlaidas bei sumokėti </w:t>
      </w:r>
      <w:r w:rsidRPr="00CC580A">
        <w:rPr>
          <w:b/>
        </w:rPr>
        <w:t>Pirkėju</w:t>
      </w:r>
      <w:r w:rsidRPr="00CC580A">
        <w:t>i 10% dydžio nuo išbrokuotos partijos kainos be PVM Šalių iš anksto sutartus minimalius nuostolius, kurie skirti atlyginti</w:t>
      </w:r>
      <w:r w:rsidRPr="00CC580A">
        <w:rPr>
          <w:b/>
        </w:rPr>
        <w:t xml:space="preserve"> Pirkėjo</w:t>
      </w:r>
      <w:r w:rsidRPr="00CC580A">
        <w:t xml:space="preserve"> patirtas administracines išlaidas, organizuojant prekių laboratorinių bandymų procedūras. Tokiu atveju </w:t>
      </w:r>
      <w:r w:rsidRPr="00CC580A">
        <w:rPr>
          <w:b/>
        </w:rPr>
        <w:t>Pardavėjas</w:t>
      </w:r>
      <w:r w:rsidRPr="00CC580A">
        <w:t xml:space="preserve"> privalo vietoj nepriimtų prekių, neatitinkančių Sutartyje ir jos priede (-</w:t>
      </w:r>
      <w:proofErr w:type="spellStart"/>
      <w:r w:rsidRPr="00CC580A">
        <w:t>uose</w:t>
      </w:r>
      <w:proofErr w:type="spellEnd"/>
      <w:r w:rsidRPr="00CC580A">
        <w:t>) nustatytiems reikalavimams, pristatyti naujas, Sutarties ir jos priede (-</w:t>
      </w:r>
      <w:proofErr w:type="spellStart"/>
      <w:r w:rsidRPr="00CC580A">
        <w:t>uose</w:t>
      </w:r>
      <w:proofErr w:type="spellEnd"/>
      <w:r w:rsidRPr="00CC580A">
        <w:t>) nustatytus reikalavimus atitinkančias prekes..</w:t>
      </w:r>
    </w:p>
    <w:p w:rsidR="00C72702" w:rsidRPr="00CC580A" w:rsidRDefault="00C72702" w:rsidP="00C72702">
      <w:pPr>
        <w:jc w:val="both"/>
      </w:pPr>
      <w:r w:rsidRPr="00CC580A">
        <w:t>5.7. Jeigu laboratorinių bandymų metu patikrinus prekių atitikimą reikalavimams, nustatytiems Sutartyje ir jos priede (-</w:t>
      </w:r>
      <w:proofErr w:type="spellStart"/>
      <w:r w:rsidRPr="00CC580A">
        <w:t>uose</w:t>
      </w:r>
      <w:proofErr w:type="spellEnd"/>
      <w:r w:rsidRPr="00CC580A">
        <w:t xml:space="preserve">), nustatoma, kad prekės juos atitinka, </w:t>
      </w:r>
      <w:r w:rsidRPr="00CC580A">
        <w:rPr>
          <w:b/>
        </w:rPr>
        <w:t>Pirkėjas</w:t>
      </w:r>
      <w:r w:rsidRPr="00CC580A">
        <w:t xml:space="preserve"> apmoka laboratorinių bandymų išlaidas, o </w:t>
      </w:r>
      <w:r w:rsidRPr="00CC580A">
        <w:rPr>
          <w:b/>
        </w:rPr>
        <w:t>Pardavėjas</w:t>
      </w:r>
      <w:r w:rsidRPr="00CC580A">
        <w:t xml:space="preserve"> turi laboratoriniams bandymams panaudotas prekes pakeisti </w:t>
      </w:r>
      <w:r w:rsidRPr="00CC580A">
        <w:rPr>
          <w:b/>
        </w:rPr>
        <w:t>Pirkėjui</w:t>
      </w:r>
      <w:r w:rsidRPr="00CC580A">
        <w:t xml:space="preserve"> naujomis prekėmis be papildomo apmokėjimo.</w:t>
      </w:r>
    </w:p>
    <w:p w:rsidR="00C72702" w:rsidRPr="00CC580A" w:rsidRDefault="00C72702" w:rsidP="00C72702">
      <w:pPr>
        <w:jc w:val="both"/>
        <w:rPr>
          <w:b/>
        </w:rPr>
      </w:pPr>
    </w:p>
    <w:p w:rsidR="00C72702" w:rsidRPr="00CC580A" w:rsidRDefault="00C72702" w:rsidP="00C72702">
      <w:pPr>
        <w:jc w:val="both"/>
        <w:rPr>
          <w:b/>
        </w:rPr>
      </w:pPr>
      <w:r w:rsidRPr="00CC580A">
        <w:rPr>
          <w:b/>
        </w:rPr>
        <w:lastRenderedPageBreak/>
        <w:t>6. Prekės kokybės garantija</w:t>
      </w:r>
    </w:p>
    <w:p w:rsidR="00C72702" w:rsidRPr="00CC580A" w:rsidRDefault="00C72702" w:rsidP="00C72702">
      <w:pPr>
        <w:jc w:val="both"/>
      </w:pPr>
      <w:r w:rsidRPr="00CC580A">
        <w:t>6.1. Prekėms suteikiamas Sutarties specialiojoje dalyje (arba Sutarties priede) nurodytas kokybės garantijos/tinkamumo naudoti terminas.</w:t>
      </w:r>
    </w:p>
    <w:p w:rsidR="00C72702" w:rsidRPr="00CC580A" w:rsidRDefault="00C72702" w:rsidP="00C72702">
      <w:pPr>
        <w:jc w:val="both"/>
      </w:pPr>
      <w:r w:rsidRPr="00CC580A">
        <w:t xml:space="preserve">6.2. Kokybės garantijos/tinkamumo naudoti termino metu </w:t>
      </w:r>
      <w:r w:rsidRPr="00CC580A">
        <w:rPr>
          <w:b/>
        </w:rPr>
        <w:t>Pardavėjas</w:t>
      </w:r>
      <w:r w:rsidRPr="00CC580A">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C580A">
        <w:t>uose</w:t>
      </w:r>
      <w:proofErr w:type="spellEnd"/>
      <w:r w:rsidRPr="00CC580A">
        <w:t xml:space="preserve">) nustatytus reikalavimus </w:t>
      </w:r>
      <w:r w:rsidRPr="00CC580A">
        <w:rPr>
          <w:i/>
        </w:rPr>
        <w:t>(jei spec. dalyje nurodyta, kad ši sąlyga taikoma)</w:t>
      </w:r>
      <w:r w:rsidRPr="00CC580A">
        <w:t>.</w:t>
      </w:r>
    </w:p>
    <w:p w:rsidR="00C72702" w:rsidRPr="00CC580A" w:rsidRDefault="00C72702" w:rsidP="00C72702">
      <w:pPr>
        <w:jc w:val="both"/>
      </w:pPr>
      <w:r w:rsidRPr="00CC580A">
        <w:t>6.3.</w:t>
      </w:r>
      <w:r w:rsidRPr="00CC580A">
        <w:rPr>
          <w:b/>
        </w:rPr>
        <w:t xml:space="preserve"> </w:t>
      </w:r>
      <w:r w:rsidRPr="00CC580A">
        <w:t xml:space="preserve">Kokybės garantijos termino metu </w:t>
      </w:r>
      <w:r w:rsidRPr="00CC580A">
        <w:rPr>
          <w:b/>
        </w:rPr>
        <w:t>Pardavėjas</w:t>
      </w:r>
      <w:r w:rsidRPr="00CC580A">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C580A">
        <w:t>uose</w:t>
      </w:r>
      <w:proofErr w:type="spellEnd"/>
      <w:r w:rsidRPr="00CC580A">
        <w:t xml:space="preserve">) nustatytus reikalavimus bei kompensuoti </w:t>
      </w:r>
      <w:r w:rsidRPr="00CC580A">
        <w:rPr>
          <w:b/>
        </w:rPr>
        <w:t>Pirkėjo</w:t>
      </w:r>
      <w:r w:rsidRPr="00CC580A">
        <w:t xml:space="preserve"> patirtus nuostolius (jeigu tokie buvo)/Tinkamumo naudoti termino metu </w:t>
      </w:r>
      <w:r w:rsidRPr="00CC580A">
        <w:rPr>
          <w:b/>
        </w:rPr>
        <w:t xml:space="preserve">Pardavėjas </w:t>
      </w:r>
      <w:r w:rsidRPr="00CC580A">
        <w:t>privalo ne vėliau kaip per Sutarties specialiojoje dalyje nustatytą terminą savo sąskaita pakeisti prekes atitinkančiomis šioje Sutartyje ir jos priede (-</w:t>
      </w:r>
      <w:proofErr w:type="spellStart"/>
      <w:r w:rsidRPr="00CC580A">
        <w:t>uose</w:t>
      </w:r>
      <w:proofErr w:type="spellEnd"/>
      <w:r w:rsidRPr="00CC580A">
        <w:t xml:space="preserve">) nustatytiems reikalavimams bei kompensuoti </w:t>
      </w:r>
      <w:r w:rsidRPr="00CC580A">
        <w:rPr>
          <w:b/>
        </w:rPr>
        <w:t>Mokėtojo</w:t>
      </w:r>
      <w:r w:rsidRPr="00CC580A">
        <w:t xml:space="preserve"> patirtus nuostolius (jeigu tokie buvo). </w:t>
      </w:r>
    </w:p>
    <w:p w:rsidR="00C72702" w:rsidRPr="00CC580A" w:rsidRDefault="00C72702" w:rsidP="00C72702">
      <w:pPr>
        <w:jc w:val="both"/>
      </w:pPr>
      <w:r w:rsidRPr="00CC580A">
        <w:t xml:space="preserve">6.4. Apie kokybės garantijos termino metu pastebėtus prekių trūkumus </w:t>
      </w:r>
      <w:r w:rsidRPr="00CC580A">
        <w:rPr>
          <w:b/>
        </w:rPr>
        <w:t>Mokėtojas</w:t>
      </w:r>
      <w:r w:rsidRPr="00CC580A">
        <w:t xml:space="preserve"> arba </w:t>
      </w:r>
      <w:r w:rsidRPr="00CC580A">
        <w:rPr>
          <w:b/>
        </w:rPr>
        <w:t>Gavėjas</w:t>
      </w:r>
      <w:r w:rsidRPr="00CC580A">
        <w:t xml:space="preserve"> informuoja </w:t>
      </w:r>
      <w:r w:rsidRPr="00CC580A">
        <w:rPr>
          <w:b/>
        </w:rPr>
        <w:t>Pirkėją</w:t>
      </w:r>
      <w:r w:rsidRPr="00CC580A">
        <w:t xml:space="preserve">. </w:t>
      </w:r>
      <w:r w:rsidRPr="00CC580A">
        <w:rPr>
          <w:b/>
        </w:rPr>
        <w:t>Pirkėjas</w:t>
      </w:r>
      <w:r w:rsidRPr="00CC580A">
        <w:t xml:space="preserve"> remdamasis </w:t>
      </w:r>
      <w:r w:rsidRPr="00CC580A">
        <w:rPr>
          <w:b/>
        </w:rPr>
        <w:t>Mokėtojo</w:t>
      </w:r>
      <w:r w:rsidRPr="00CC580A">
        <w:t xml:space="preserve"> ar </w:t>
      </w:r>
      <w:r w:rsidRPr="00CC580A">
        <w:rPr>
          <w:b/>
        </w:rPr>
        <w:t>Gavėjo</w:t>
      </w:r>
      <w:r w:rsidRPr="00CC580A">
        <w:t xml:space="preserve"> pateikta informacija turi teisę raštu (paštu, el. paštu ar kt.) pareikšti pretenziją dėl prekių kokybės. Pretenziją galima pateikti viso</w:t>
      </w:r>
      <w:r w:rsidRPr="00CC580A">
        <w:rPr>
          <w:b/>
        </w:rPr>
        <w:t xml:space="preserve"> </w:t>
      </w:r>
      <w:r w:rsidRPr="00CC580A">
        <w:t>kokybės garantijos termino galiojimo metu.</w:t>
      </w:r>
    </w:p>
    <w:p w:rsidR="00C72702" w:rsidRPr="00CC580A" w:rsidRDefault="00C72702" w:rsidP="00C72702">
      <w:pPr>
        <w:jc w:val="both"/>
        <w:rPr>
          <w:lang w:eastAsia="en-US"/>
        </w:rPr>
      </w:pPr>
      <w:r w:rsidRPr="00CC580A">
        <w:t xml:space="preserve">6.5. </w:t>
      </w:r>
      <w:r w:rsidRPr="00CC580A">
        <w:rPr>
          <w:b/>
          <w:lang w:eastAsia="en-US"/>
        </w:rPr>
        <w:t>Pirkėjas</w:t>
      </w:r>
      <w:r w:rsidRPr="00CC580A">
        <w:rPr>
          <w:lang w:eastAsia="en-US"/>
        </w:rPr>
        <w:t xml:space="preserve"> prekių kokybės garantijos termino metu gali nuspręsti </w:t>
      </w:r>
      <w:r w:rsidRPr="00CC580A">
        <w:t>atlikti laboratorinius bandymus iš pasirinktos prekių siuntos</w:t>
      </w:r>
      <w:r w:rsidRPr="00CC580A">
        <w:rPr>
          <w:lang w:eastAsia="en-US"/>
        </w:rPr>
        <w:t xml:space="preserve"> arba kiekvienos partijos (jeigu siuntą sudaro kelios partijos)</w:t>
      </w:r>
      <w:r w:rsidRPr="00CC580A">
        <w:t xml:space="preserve">, dalyvaujant </w:t>
      </w:r>
      <w:r w:rsidRPr="00CC580A">
        <w:rPr>
          <w:b/>
        </w:rPr>
        <w:t>Pardavėjo</w:t>
      </w:r>
      <w:r w:rsidRPr="00CC580A">
        <w:t xml:space="preserve"> atstovui, pasirenkant Sutarties specialioje dalyje nurodytą prekių kiekį, kurių atitikimas reikalavimams, nustatytiems Sutartyje ir jos priede (-</w:t>
      </w:r>
      <w:proofErr w:type="spellStart"/>
      <w:r w:rsidRPr="00CC580A">
        <w:t>uose</w:t>
      </w:r>
      <w:proofErr w:type="spellEnd"/>
      <w:r w:rsidRPr="00CC580A">
        <w:t>) bus tikrinamas.</w:t>
      </w:r>
      <w:r w:rsidRPr="00CC580A">
        <w:rPr>
          <w:lang w:eastAsia="en-US"/>
        </w:rPr>
        <w:t xml:space="preserve"> Tuo atveju, kai gauti laboratorinių bandymų rezultatai neatitinka Sutarties ir jos priede (-</w:t>
      </w:r>
      <w:proofErr w:type="spellStart"/>
      <w:r w:rsidRPr="00CC580A">
        <w:rPr>
          <w:lang w:eastAsia="en-US"/>
        </w:rPr>
        <w:t>uose</w:t>
      </w:r>
      <w:proofErr w:type="spellEnd"/>
      <w:r w:rsidRPr="00CC580A">
        <w:rPr>
          <w:lang w:eastAsia="en-US"/>
        </w:rPr>
        <w:t xml:space="preserve">) prekėms nustatytų reikalavimų, brokuojama visa pristatyta prekių siunta/partija ir laboratorinių bandymų išlaidas, apmoka </w:t>
      </w:r>
      <w:r w:rsidRPr="00CC580A">
        <w:rPr>
          <w:b/>
          <w:lang w:eastAsia="en-US"/>
        </w:rPr>
        <w:t>Pardavėjas</w:t>
      </w:r>
      <w:r w:rsidRPr="00CC580A">
        <w:rPr>
          <w:lang w:eastAsia="en-US"/>
        </w:rPr>
        <w:t xml:space="preserve">. </w:t>
      </w:r>
      <w:r w:rsidRPr="00CC580A">
        <w:rPr>
          <w:color w:val="000000"/>
          <w:lang w:eastAsia="en-US"/>
        </w:rPr>
        <w:t>Nustatytų reikalavimų neatitinkančių</w:t>
      </w:r>
      <w:r w:rsidRPr="00CC580A">
        <w:rPr>
          <w:lang w:eastAsia="en-US"/>
        </w:rPr>
        <w:t xml:space="preserve"> prekių pakeitimas kokybiškomis vykdomas pagal Sutarties bendrosios dalies 6.3 punkto nuostatas </w:t>
      </w:r>
      <w:r w:rsidRPr="00CC580A">
        <w:rPr>
          <w:i/>
        </w:rPr>
        <w:t>(jei spec. dalyje nurodyta, kad ši sąlyga taikoma)</w:t>
      </w:r>
      <w:r w:rsidRPr="00CC580A">
        <w:t>.</w:t>
      </w:r>
    </w:p>
    <w:p w:rsidR="00C72702" w:rsidRPr="00CC580A" w:rsidRDefault="00C72702" w:rsidP="00C72702">
      <w:pPr>
        <w:jc w:val="both"/>
      </w:pPr>
      <w:r w:rsidRPr="00CC580A">
        <w:t xml:space="preserve">6.6. Jeigu prekė pakeičiama nauja, jai suteikiamas toks pats Sutarties specialiojoje dalyje nurodytas garantinis terminas, kuris skaičiuojamas nuo dokumento, patvirtinančio naujos prekės perdavimą-priėmimą, pasirašymo dienos. </w:t>
      </w:r>
    </w:p>
    <w:p w:rsidR="00C72702" w:rsidRPr="00CC580A" w:rsidRDefault="00C72702" w:rsidP="00C72702">
      <w:pPr>
        <w:jc w:val="both"/>
      </w:pPr>
      <w:r w:rsidRPr="00CC580A">
        <w:t xml:space="preserve">6.7. Prekių, kuriomis </w:t>
      </w:r>
      <w:r w:rsidRPr="00CC580A">
        <w:rPr>
          <w:b/>
        </w:rPr>
        <w:t>Mokėtojas ar Gavėjas</w:t>
      </w:r>
      <w:r w:rsidRPr="00CC580A">
        <w:t xml:space="preserve"> negalėjo naudotis trūkumų šalinimo metu, kokybės garantijos terminas pratęsiamas laikotarpiu, kuris yra lygus prekės trūkumų šalinimo laikotarpiui.</w:t>
      </w:r>
    </w:p>
    <w:p w:rsidR="00C72702" w:rsidRPr="00CC580A" w:rsidRDefault="00C72702" w:rsidP="00C72702">
      <w:pPr>
        <w:jc w:val="both"/>
      </w:pPr>
      <w:r w:rsidRPr="00CC580A">
        <w:t xml:space="preserve">6.8. Sutarties specialiojoje dalyje (arba Sutarties priede) nurodyta kokybės garantija netaikoma, jeigu </w:t>
      </w:r>
      <w:r w:rsidRPr="00CC580A">
        <w:rPr>
          <w:b/>
        </w:rPr>
        <w:t>Pardavėjas</w:t>
      </w:r>
      <w:r w:rsidRPr="00CC580A">
        <w:t xml:space="preserve"> įrodys, kad prekių trūkumai atsirado dėl neteisingo ar netinkamo elgesio su prekėmis arba trečiųjų asmenų veiklos, arba nenugalimos jėgos.</w:t>
      </w:r>
    </w:p>
    <w:p w:rsidR="00C72702" w:rsidRPr="00CC580A" w:rsidRDefault="00C72702" w:rsidP="00C72702">
      <w:pPr>
        <w:jc w:val="both"/>
      </w:pPr>
    </w:p>
    <w:p w:rsidR="00C72702" w:rsidRPr="00CC580A" w:rsidRDefault="00C72702" w:rsidP="00C72702">
      <w:pPr>
        <w:jc w:val="both"/>
        <w:rPr>
          <w:b/>
        </w:rPr>
      </w:pPr>
      <w:r w:rsidRPr="00CC580A">
        <w:rPr>
          <w:b/>
        </w:rPr>
        <w:t xml:space="preserve">7. Nenugalimos jėgos </w:t>
      </w:r>
      <w:r w:rsidRPr="00CC580A">
        <w:rPr>
          <w:b/>
          <w:i/>
        </w:rPr>
        <w:t>(force majeure)</w:t>
      </w:r>
      <w:r w:rsidRPr="00CC580A">
        <w:rPr>
          <w:b/>
        </w:rPr>
        <w:t xml:space="preserve"> aplinkybės.</w:t>
      </w:r>
    </w:p>
    <w:p w:rsidR="00C72702" w:rsidRPr="00CC580A" w:rsidRDefault="00C72702" w:rsidP="00C72702">
      <w:pPr>
        <w:jc w:val="both"/>
      </w:pPr>
      <w:r w:rsidRPr="00CC580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C580A">
        <w:rPr>
          <w:i/>
          <w:iCs/>
        </w:rPr>
        <w:t>(force majeure)</w:t>
      </w:r>
      <w:r w:rsidRPr="00CC580A">
        <w:t xml:space="preserve"> aplinkybėms taisyklėse, patvirtintose Lietuvos Respublikos Vyriausybės </w:t>
      </w:r>
      <w:smartTag w:uri="urn:schemas-microsoft-com:office:smarttags" w:element="metricconverter">
        <w:smartTagPr>
          <w:attr w:name="ProductID" w:val="1996ﾠm"/>
        </w:smartTagPr>
        <w:r w:rsidRPr="00CC580A">
          <w:t>1996 m</w:t>
        </w:r>
      </w:smartTag>
      <w:r w:rsidRPr="00CC580A">
        <w:t xml:space="preserve">. liepos 15 d. nutarimu Nr. 840. Nustatydamos nenugalimos jėgos aplinkybes Šalys vadovaujasi Lietuvos Respublikos Vyriausybės 1997 kovo 13 d. nutarimu Nr. 222 „Dėl nenugalimos jėgos </w:t>
      </w:r>
      <w:r w:rsidRPr="00CC580A">
        <w:rPr>
          <w:i/>
          <w:iCs/>
        </w:rPr>
        <w:t>(force majeure)</w:t>
      </w:r>
      <w:r w:rsidRPr="00CC580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CC580A">
        <w:lastRenderedPageBreak/>
        <w:t>neįvykdymą, dalinį neįvykdymą arba netinkamą įvykdymą, o įsipareigojimų vykdymo terminas pratęsiamas.</w:t>
      </w:r>
    </w:p>
    <w:p w:rsidR="00C72702" w:rsidRPr="00CC580A" w:rsidRDefault="00C72702" w:rsidP="00C72702">
      <w:pPr>
        <w:jc w:val="both"/>
      </w:pPr>
      <w:r w:rsidRPr="00CC580A">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C580A">
        <w:t>įrodymus</w:t>
      </w:r>
      <w:proofErr w:type="spellEnd"/>
      <w:r w:rsidRPr="00CC580A">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72702" w:rsidRPr="00CC580A" w:rsidRDefault="00C72702" w:rsidP="00C72702">
      <w:pPr>
        <w:jc w:val="both"/>
      </w:pPr>
    </w:p>
    <w:p w:rsidR="00C72702" w:rsidRPr="00CC580A" w:rsidRDefault="00C72702" w:rsidP="00C72702">
      <w:pPr>
        <w:pStyle w:val="BodyTextIndent2"/>
        <w:ind w:left="0" w:firstLine="0"/>
        <w:jc w:val="both"/>
        <w:rPr>
          <w:b/>
          <w:i w:val="0"/>
          <w:color w:val="auto"/>
          <w:sz w:val="24"/>
          <w:szCs w:val="24"/>
          <w:lang w:val="lt-LT"/>
        </w:rPr>
      </w:pPr>
      <w:r w:rsidRPr="00CC580A">
        <w:rPr>
          <w:b/>
          <w:i w:val="0"/>
          <w:color w:val="auto"/>
          <w:sz w:val="24"/>
          <w:szCs w:val="24"/>
          <w:lang w:val="lt-LT"/>
        </w:rPr>
        <w:t xml:space="preserve">8. Kodifikavimas </w:t>
      </w:r>
    </w:p>
    <w:p w:rsidR="00C72702" w:rsidRPr="00CC580A" w:rsidRDefault="00C72702" w:rsidP="00C72702">
      <w:pPr>
        <w:jc w:val="both"/>
      </w:pPr>
      <w:r w:rsidRPr="00CC580A">
        <w:t xml:space="preserve">8.1. Per 5 (penkias) dienas po Sutarties įsigaliojimo </w:t>
      </w:r>
      <w:r w:rsidRPr="00CC580A">
        <w:rPr>
          <w:b/>
          <w:bCs/>
        </w:rPr>
        <w:t>Pardavėjas</w:t>
      </w:r>
      <w:r w:rsidRPr="00CC580A">
        <w:t xml:space="preserve"> privalo pateikti </w:t>
      </w:r>
      <w:r w:rsidRPr="00CC580A">
        <w:rPr>
          <w:b/>
        </w:rPr>
        <w:t xml:space="preserve">Pirkėjui </w:t>
      </w:r>
      <w:r w:rsidRPr="00CC580A">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C580A">
        <w:rPr>
          <w:b/>
          <w:bCs/>
        </w:rPr>
        <w:t>Pardavėjas</w:t>
      </w:r>
      <w:r w:rsidRPr="00CC580A">
        <w:t xml:space="preserve"> turi pateikti užpildytas ir pasirašytas formas elektroniniu pavidalu arba popierines jų kopijas </w:t>
      </w:r>
      <w:r w:rsidRPr="00CC580A">
        <w:rPr>
          <w:i/>
        </w:rPr>
        <w:t>(jei spec. dalyje nurodyta, kad ši sąlyga taikoma)</w:t>
      </w:r>
      <w:r w:rsidRPr="00CC580A">
        <w:t>.</w:t>
      </w:r>
    </w:p>
    <w:p w:rsidR="00C72702" w:rsidRPr="00CC580A" w:rsidRDefault="00C72702" w:rsidP="00C72702">
      <w:pPr>
        <w:pStyle w:val="BodyTextIndent2"/>
        <w:ind w:left="0" w:firstLine="0"/>
        <w:jc w:val="both"/>
        <w:rPr>
          <w:i w:val="0"/>
          <w:iCs/>
          <w:color w:val="auto"/>
          <w:sz w:val="24"/>
          <w:szCs w:val="24"/>
          <w:lang w:val="lt-LT"/>
        </w:rPr>
      </w:pPr>
      <w:r w:rsidRPr="00CC580A">
        <w:rPr>
          <w:i w:val="0"/>
          <w:iCs/>
          <w:color w:val="auto"/>
          <w:sz w:val="24"/>
          <w:szCs w:val="24"/>
          <w:lang w:val="lt-LT"/>
        </w:rPr>
        <w:t xml:space="preserve">8.2. </w:t>
      </w:r>
      <w:r w:rsidRPr="00CC580A">
        <w:rPr>
          <w:b/>
          <w:bCs/>
          <w:i w:val="0"/>
          <w:color w:val="auto"/>
          <w:sz w:val="24"/>
          <w:szCs w:val="24"/>
          <w:lang w:val="lt-LT"/>
        </w:rPr>
        <w:t>Pirkėjui</w:t>
      </w:r>
      <w:r w:rsidRPr="00CC580A">
        <w:rPr>
          <w:i w:val="0"/>
          <w:color w:val="auto"/>
          <w:sz w:val="24"/>
          <w:szCs w:val="24"/>
          <w:lang w:val="lt-LT"/>
        </w:rPr>
        <w:t xml:space="preserve"> pareikalavus, </w:t>
      </w:r>
      <w:r w:rsidRPr="00CC580A">
        <w:rPr>
          <w:b/>
          <w:bCs/>
          <w:i w:val="0"/>
          <w:color w:val="auto"/>
          <w:sz w:val="24"/>
          <w:szCs w:val="24"/>
          <w:lang w:val="lt-LT"/>
        </w:rPr>
        <w:t>Pardavėjas</w:t>
      </w:r>
      <w:r w:rsidRPr="00CC580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72702" w:rsidRPr="00CC580A" w:rsidRDefault="00C72702" w:rsidP="00C72702">
      <w:pPr>
        <w:jc w:val="both"/>
      </w:pPr>
    </w:p>
    <w:p w:rsidR="00C72702" w:rsidRPr="00CC580A" w:rsidRDefault="00C72702" w:rsidP="00C72702">
      <w:pPr>
        <w:jc w:val="both"/>
        <w:rPr>
          <w:b/>
        </w:rPr>
      </w:pPr>
      <w:r w:rsidRPr="00CC580A">
        <w:rPr>
          <w:b/>
        </w:rPr>
        <w:t>9. Sutarties nutraukimas</w:t>
      </w:r>
    </w:p>
    <w:p w:rsidR="00C72702" w:rsidRPr="00CC580A" w:rsidRDefault="00C72702" w:rsidP="00C72702">
      <w:pPr>
        <w:jc w:val="both"/>
      </w:pPr>
      <w:r w:rsidRPr="00CC580A">
        <w:t>9.1. Ši Sutartis gali būti nutraukta:</w:t>
      </w:r>
    </w:p>
    <w:p w:rsidR="00C72702" w:rsidRPr="00CC580A" w:rsidRDefault="00C72702" w:rsidP="00C72702">
      <w:pPr>
        <w:jc w:val="both"/>
      </w:pPr>
      <w:r w:rsidRPr="00CC580A">
        <w:t xml:space="preserve">9.1.1. raštišku </w:t>
      </w:r>
      <w:r w:rsidRPr="00CC580A">
        <w:rPr>
          <w:bCs/>
        </w:rPr>
        <w:t>Šalių</w:t>
      </w:r>
      <w:r w:rsidRPr="00CC580A">
        <w:t xml:space="preserve"> susitarimu; </w:t>
      </w:r>
    </w:p>
    <w:p w:rsidR="00C72702" w:rsidRPr="00CC580A" w:rsidRDefault="00C72702" w:rsidP="00C72702">
      <w:pPr>
        <w:jc w:val="both"/>
      </w:pPr>
      <w:r w:rsidRPr="00CC580A">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C580A">
        <w:rPr>
          <w:color w:val="FF0000"/>
        </w:rPr>
        <w:t xml:space="preserve"> </w:t>
      </w:r>
      <w:r w:rsidRPr="00CC580A">
        <w:t>kiekviena Sutarties šalis gali vienašališkai nutraukti Sutartį, pranešant apie tai kitai Sutarties šaliai raštu ne vėliau kaip prieš 7 (septynias) dienas.</w:t>
      </w:r>
    </w:p>
    <w:p w:rsidR="00C72702" w:rsidRPr="00CC580A" w:rsidRDefault="00C72702" w:rsidP="00C72702">
      <w:pPr>
        <w:jc w:val="both"/>
        <w:rPr>
          <w:color w:val="000000"/>
        </w:rPr>
      </w:pPr>
      <w:r w:rsidRPr="00CC580A">
        <w:t xml:space="preserve">9.2. </w:t>
      </w:r>
      <w:r w:rsidRPr="00CC580A">
        <w:rPr>
          <w:b/>
          <w:bCs/>
        </w:rPr>
        <w:t xml:space="preserve">Pirkėjas, </w:t>
      </w:r>
      <w:r w:rsidRPr="00CC580A">
        <w:rPr>
          <w:bCs/>
        </w:rPr>
        <w:t>ne vėliau kaip</w:t>
      </w:r>
      <w:r w:rsidRPr="00CC580A">
        <w:rPr>
          <w:b/>
          <w:bCs/>
        </w:rPr>
        <w:t xml:space="preserve"> </w:t>
      </w:r>
      <w:r w:rsidRPr="00CC580A">
        <w:t>prieš 7 (septynias) dienas (</w:t>
      </w:r>
      <w:r w:rsidRPr="00CC580A">
        <w:rPr>
          <w:i/>
        </w:rPr>
        <w:t>jei spec. dalyje nenurodytas kitas terminas</w:t>
      </w:r>
      <w:r w:rsidRPr="00CC580A">
        <w:t xml:space="preserve">) raštu informavęs </w:t>
      </w:r>
      <w:r w:rsidRPr="00CC580A">
        <w:rPr>
          <w:b/>
          <w:bCs/>
        </w:rPr>
        <w:t xml:space="preserve">Pardavėją </w:t>
      </w:r>
      <w:r w:rsidRPr="00CC580A">
        <w:rPr>
          <w:bCs/>
        </w:rPr>
        <w:t>turi teisę</w:t>
      </w:r>
      <w:r w:rsidRPr="00CC580A">
        <w:t xml:space="preserve"> vienašališkai nutraukti Sutartį </w:t>
      </w:r>
      <w:r w:rsidRPr="00CC580A">
        <w:rPr>
          <w:color w:val="000000"/>
        </w:rPr>
        <w:t>dėl esminio Sutarties pažeidimo. Esminiu Sutarties pažeidimu laikoma, jeigu:</w:t>
      </w:r>
    </w:p>
    <w:p w:rsidR="00C72702" w:rsidRPr="00CC580A" w:rsidRDefault="00C72702" w:rsidP="00C72702">
      <w:pPr>
        <w:jc w:val="both"/>
      </w:pPr>
      <w:r w:rsidRPr="00CC580A">
        <w:t xml:space="preserve">9.2.1. </w:t>
      </w:r>
      <w:r w:rsidRPr="00CC580A">
        <w:rPr>
          <w:b/>
        </w:rPr>
        <w:t>Pardavėjas</w:t>
      </w:r>
      <w:r w:rsidRPr="00CC580A">
        <w:t xml:space="preserve"> vėluoja pristatyti </w:t>
      </w:r>
      <w:r w:rsidRPr="00CC580A">
        <w:rPr>
          <w:iCs/>
        </w:rPr>
        <w:t>prekes</w:t>
      </w:r>
      <w:r w:rsidRPr="00CC580A">
        <w:t xml:space="preserve"> Sutarties specialioje dalyje nurodytu terminu; </w:t>
      </w:r>
    </w:p>
    <w:p w:rsidR="00C72702" w:rsidRPr="00CC580A" w:rsidRDefault="00C72702" w:rsidP="00C72702">
      <w:pPr>
        <w:jc w:val="both"/>
      </w:pPr>
      <w:r w:rsidRPr="00CC580A">
        <w:t xml:space="preserve">9.2.2. </w:t>
      </w:r>
      <w:r w:rsidRPr="00CC580A">
        <w:rPr>
          <w:b/>
        </w:rPr>
        <w:t>Pardavėjas</w:t>
      </w:r>
      <w:r w:rsidRPr="00CC580A">
        <w:t xml:space="preserve"> nevykdo (ar informuoja, kad negalės vykdyti) sutartinio įsipareigojimo tiekti prekes;</w:t>
      </w:r>
    </w:p>
    <w:p w:rsidR="00C72702" w:rsidRPr="00CC580A" w:rsidRDefault="00C72702" w:rsidP="00C72702">
      <w:pPr>
        <w:jc w:val="both"/>
      </w:pPr>
      <w:r w:rsidRPr="00CC580A">
        <w:t xml:space="preserve">9.2.3. </w:t>
      </w:r>
      <w:r w:rsidRPr="00CC580A">
        <w:rPr>
          <w:b/>
        </w:rPr>
        <w:t>Pardavėjas</w:t>
      </w:r>
      <w:r w:rsidRPr="00CC580A">
        <w:t xml:space="preserve"> didina prekių kainas/įkainius, išskyrus Sutarties bendrosios dalies 2.2 punkte numatytą atvejį;</w:t>
      </w:r>
    </w:p>
    <w:p w:rsidR="00C72702" w:rsidRPr="00CC580A" w:rsidRDefault="00C72702" w:rsidP="00C72702">
      <w:pPr>
        <w:jc w:val="both"/>
      </w:pPr>
      <w:r w:rsidRPr="00CC580A">
        <w:t xml:space="preserve">9.2.4. </w:t>
      </w:r>
      <w:r w:rsidRPr="00CC580A">
        <w:rPr>
          <w:b/>
        </w:rPr>
        <w:t>Pardavėjas</w:t>
      </w:r>
      <w:r w:rsidRPr="00CC580A">
        <w:t xml:space="preserve"> nevykdo arba netinkamai vykdo Sutarties bendrosios dalies 6 punkte numatytus garantinius įsipareigojimus;</w:t>
      </w:r>
    </w:p>
    <w:p w:rsidR="00C72702" w:rsidRPr="00CC580A" w:rsidRDefault="00C72702" w:rsidP="00C72702">
      <w:pPr>
        <w:jc w:val="both"/>
      </w:pPr>
      <w:r w:rsidRPr="00CC580A">
        <w:t xml:space="preserve">9.2.5. </w:t>
      </w:r>
      <w:r w:rsidRPr="00CC580A">
        <w:rPr>
          <w:b/>
        </w:rPr>
        <w:t>Pardavėjas</w:t>
      </w:r>
      <w:r w:rsidRPr="00CC580A">
        <w:t xml:space="preserve"> nevykdo Sutarties bendrosios dalies 12.4 punkte numatyto įsipareigojimo (</w:t>
      </w:r>
      <w:r w:rsidRPr="00CC580A">
        <w:rPr>
          <w:i/>
        </w:rPr>
        <w:t>jeigu sutarties vykdymas bus užtikrintas laidavimu arba banko garantija</w:t>
      </w:r>
      <w:r w:rsidRPr="00CC580A">
        <w:t>);</w:t>
      </w:r>
    </w:p>
    <w:p w:rsidR="00C72702" w:rsidRPr="00CC580A" w:rsidRDefault="00C72702" w:rsidP="00C72702">
      <w:pPr>
        <w:jc w:val="both"/>
      </w:pPr>
      <w:r w:rsidRPr="00CC580A">
        <w:t xml:space="preserve">9.2.6. </w:t>
      </w:r>
      <w:r w:rsidRPr="00CC580A">
        <w:rPr>
          <w:b/>
        </w:rPr>
        <w:t>Pardavėjo</w:t>
      </w:r>
      <w:r w:rsidRPr="00CC580A">
        <w:t xml:space="preserve"> pateiktos prekės ar jų kokybė neatitinka Sutartyje ir jos priede (-</w:t>
      </w:r>
      <w:proofErr w:type="spellStart"/>
      <w:r w:rsidRPr="00CC580A">
        <w:t>uose</w:t>
      </w:r>
      <w:proofErr w:type="spellEnd"/>
      <w:r w:rsidRPr="00CC580A">
        <w:t>) nustatytų reikalavimų;</w:t>
      </w:r>
    </w:p>
    <w:p w:rsidR="00C72702" w:rsidRPr="00CC580A" w:rsidRDefault="00C72702" w:rsidP="00C72702">
      <w:pPr>
        <w:jc w:val="both"/>
      </w:pPr>
      <w:r w:rsidRPr="00CC580A">
        <w:t xml:space="preserve">9.2.7. </w:t>
      </w:r>
      <w:r w:rsidRPr="00CC580A">
        <w:rPr>
          <w:b/>
        </w:rPr>
        <w:t>Pardavėjas</w:t>
      </w:r>
      <w:r w:rsidRPr="00CC580A">
        <w:t xml:space="preserve"> nustatytu laiku nepateikia avansinio apmokėjimo banko garantijos, kuri galiotų ne mažiau kaip nurodyta Sutarties bendrosios dalies 4.3 punkte (</w:t>
      </w:r>
      <w:r w:rsidRPr="00CC580A">
        <w:rPr>
          <w:i/>
        </w:rPr>
        <w:t>jeigu pagal sutarties sąlygas numatytas avanso mokėjimas</w:t>
      </w:r>
      <w:r w:rsidRPr="00CC580A">
        <w:t>);</w:t>
      </w:r>
    </w:p>
    <w:p w:rsidR="00C72702" w:rsidRPr="00CC580A" w:rsidRDefault="00C72702" w:rsidP="00C72702">
      <w:pPr>
        <w:autoSpaceDE w:val="0"/>
        <w:autoSpaceDN w:val="0"/>
        <w:adjustRightInd w:val="0"/>
        <w:jc w:val="both"/>
        <w:rPr>
          <w:color w:val="000000"/>
          <w:szCs w:val="22"/>
          <w:lang w:eastAsia="en-US"/>
        </w:rPr>
      </w:pPr>
      <w:r w:rsidRPr="00CC580A">
        <w:rPr>
          <w:color w:val="000000"/>
          <w:lang w:eastAsia="en-US"/>
        </w:rPr>
        <w:t>9.2.8.</w:t>
      </w:r>
      <w:r w:rsidRPr="00CC580A">
        <w:rPr>
          <w:color w:val="000000"/>
          <w:szCs w:val="22"/>
          <w:lang w:eastAsia="en-US"/>
        </w:rPr>
        <w:t xml:space="preserve"> Sutarties galiojimo laikotarpiu </w:t>
      </w:r>
      <w:r w:rsidRPr="00CC580A">
        <w:rPr>
          <w:b/>
          <w:color w:val="000000"/>
          <w:szCs w:val="22"/>
          <w:lang w:eastAsia="en-US"/>
        </w:rPr>
        <w:t xml:space="preserve">Pardavėjas </w:t>
      </w:r>
      <w:r w:rsidRPr="00CC580A">
        <w:rPr>
          <w:color w:val="000000"/>
          <w:szCs w:val="22"/>
          <w:lang w:eastAsia="en-US"/>
        </w:rPr>
        <w:t>yra įtraukiamas į Nepatikimų tiekėjų ar Melagingą informaciją pateikusių tiekėjų sąrašus;</w:t>
      </w:r>
    </w:p>
    <w:p w:rsidR="00C72702" w:rsidRPr="00CC580A" w:rsidRDefault="00C72702" w:rsidP="00C72702">
      <w:pPr>
        <w:autoSpaceDE w:val="0"/>
        <w:autoSpaceDN w:val="0"/>
        <w:adjustRightInd w:val="0"/>
        <w:jc w:val="both"/>
      </w:pPr>
      <w:r w:rsidRPr="00CC580A">
        <w:rPr>
          <w:color w:val="000000"/>
          <w:lang w:eastAsia="en-US"/>
        </w:rPr>
        <w:t xml:space="preserve">9.2.9. Sutarties vykdymo metu paaiškėja, kad </w:t>
      </w:r>
      <w:r w:rsidRPr="00CC580A">
        <w:rPr>
          <w:b/>
          <w:color w:val="000000"/>
          <w:lang w:eastAsia="en-US"/>
        </w:rPr>
        <w:t>Pardavėjas</w:t>
      </w:r>
      <w:r w:rsidRPr="00CC580A">
        <w:rPr>
          <w:color w:val="000000"/>
          <w:lang w:eastAsia="en-US"/>
        </w:rPr>
        <w:t xml:space="preserve"> ar jo teikiamos prekės ar paslaugos</w:t>
      </w:r>
      <w:r w:rsidRPr="00CC580A">
        <w:rPr>
          <w:b/>
          <w:color w:val="000000"/>
          <w:lang w:eastAsia="en-US"/>
        </w:rPr>
        <w:t xml:space="preserve"> </w:t>
      </w:r>
      <w:r w:rsidRPr="00CC580A">
        <w:rPr>
          <w:color w:val="000000"/>
        </w:rPr>
        <w:t xml:space="preserve">nėra patikimos ir kelia pavojų nacionaliniam </w:t>
      </w:r>
      <w:r w:rsidRPr="00CC580A">
        <w:t>saugumui;</w:t>
      </w:r>
    </w:p>
    <w:p w:rsidR="00C72702" w:rsidRPr="00CC580A" w:rsidRDefault="00C72702" w:rsidP="00C72702">
      <w:pPr>
        <w:jc w:val="both"/>
      </w:pPr>
      <w:r w:rsidRPr="00CC580A">
        <w:lastRenderedPageBreak/>
        <w:t>9.2.10. Sutarties vykdymo metu paaiškėja Viešųjų pirkimų įstatymo 46 straipsnio 1 dalyje/Viešųjų pirkimų, atliekamų gynybos ir saugumo srityje, įstatymo 34 straipsnio 1 dalyje numatytos aplinkybės;</w:t>
      </w:r>
    </w:p>
    <w:p w:rsidR="00C72702" w:rsidRPr="00CC580A" w:rsidRDefault="00C72702" w:rsidP="00C72702">
      <w:pPr>
        <w:jc w:val="both"/>
      </w:pPr>
      <w:r w:rsidRPr="00CC580A">
        <w:t>9.2.11. Sutarties vykdymo metu paaiškėja, kad Sutartis buvo pakeista pažeidžiant Viešųjų pirkimų įstatymo 89 straipsnį/Viešųjų pirkimų atliekamų gynybos ir saugumo srityje įstatymo 53 straipsnį.</w:t>
      </w:r>
    </w:p>
    <w:p w:rsidR="00C72702" w:rsidRPr="00CC580A" w:rsidRDefault="00C72702" w:rsidP="00C72702">
      <w:pPr>
        <w:autoSpaceDE w:val="0"/>
        <w:autoSpaceDN w:val="0"/>
        <w:adjustRightInd w:val="0"/>
        <w:jc w:val="both"/>
        <w:rPr>
          <w:color w:val="000000"/>
          <w:lang w:eastAsia="en-US"/>
        </w:rPr>
      </w:pPr>
      <w:r w:rsidRPr="00CC580A">
        <w:t xml:space="preserve">9.3. </w:t>
      </w:r>
      <w:r w:rsidRPr="00CC580A">
        <w:rPr>
          <w:b/>
          <w:bCs/>
        </w:rPr>
        <w:t xml:space="preserve">Pirkėjas, </w:t>
      </w:r>
      <w:r w:rsidRPr="00CC580A">
        <w:rPr>
          <w:bCs/>
        </w:rPr>
        <w:t>ne vėliau kaip</w:t>
      </w:r>
      <w:r w:rsidRPr="00CC580A">
        <w:rPr>
          <w:b/>
          <w:bCs/>
        </w:rPr>
        <w:t xml:space="preserve"> </w:t>
      </w:r>
      <w:r w:rsidRPr="00CC580A">
        <w:t>prieš 7 (septynias) dienas (</w:t>
      </w:r>
      <w:r w:rsidRPr="00CC580A">
        <w:rPr>
          <w:i/>
          <w:color w:val="000000"/>
        </w:rPr>
        <w:t>jei  spec. dalyje nenurodytas kitas terminas</w:t>
      </w:r>
      <w:r w:rsidRPr="00CC580A">
        <w:rPr>
          <w:color w:val="000000"/>
        </w:rPr>
        <w:t xml:space="preserve">) raštu informavęs </w:t>
      </w:r>
      <w:r w:rsidRPr="00CC580A">
        <w:rPr>
          <w:b/>
          <w:bCs/>
          <w:color w:val="000000"/>
        </w:rPr>
        <w:t xml:space="preserve">Pardavėją </w:t>
      </w:r>
      <w:r w:rsidRPr="00CC580A">
        <w:rPr>
          <w:bCs/>
          <w:color w:val="000000"/>
        </w:rPr>
        <w:t>turi teisę</w:t>
      </w:r>
      <w:r w:rsidRPr="00CC580A">
        <w:rPr>
          <w:color w:val="000000"/>
        </w:rPr>
        <w:t xml:space="preserve"> vienašališkai nutraukti Sutartį, jeigu</w:t>
      </w:r>
      <w:r w:rsidRPr="00CC580A">
        <w:rPr>
          <w:b/>
          <w:color w:val="000000"/>
        </w:rPr>
        <w:t xml:space="preserve"> Pardavėjas </w:t>
      </w:r>
      <w:r w:rsidRPr="00CC580A">
        <w:rPr>
          <w:color w:val="000000"/>
        </w:rPr>
        <w:t>yra</w:t>
      </w:r>
      <w:r w:rsidRPr="00CC580A">
        <w:rPr>
          <w:b/>
          <w:color w:val="000000"/>
        </w:rPr>
        <w:t xml:space="preserve"> </w:t>
      </w:r>
      <w:r w:rsidRPr="00CC580A">
        <w:rPr>
          <w:color w:val="000000"/>
          <w:lang w:eastAsia="en-US"/>
        </w:rPr>
        <w:t xml:space="preserve">likviduojamas ar kreipiamasi į teismą dėl bankroto ar restruktūrizavimo bylos iškėlimo, arba </w:t>
      </w:r>
      <w:r w:rsidRPr="00CC580A">
        <w:rPr>
          <w:color w:val="000000"/>
        </w:rPr>
        <w:t>jam iškelta bankroto ar restruktūrizavimo byla,</w:t>
      </w:r>
      <w:r w:rsidRPr="00CC580A">
        <w:rPr>
          <w:color w:val="000000"/>
          <w:lang w:eastAsia="en-US"/>
        </w:rPr>
        <w:t xml:space="preserve"> arba priimamas sprendimas dėl neteisminės bankroto procedūros pradėjimo.</w:t>
      </w:r>
    </w:p>
    <w:p w:rsidR="00C72702" w:rsidRPr="00CC580A" w:rsidRDefault="00C72702" w:rsidP="00C72702">
      <w:pPr>
        <w:jc w:val="both"/>
        <w:rPr>
          <w:i/>
        </w:rPr>
      </w:pPr>
      <w:r w:rsidRPr="00CC580A">
        <w:rPr>
          <w:color w:val="000000"/>
        </w:rPr>
        <w:t xml:space="preserve">9.4. Nutraukus sutartį, </w:t>
      </w:r>
      <w:r w:rsidRPr="00CC580A">
        <w:rPr>
          <w:b/>
          <w:color w:val="000000"/>
        </w:rPr>
        <w:t>Pardavėjas</w:t>
      </w:r>
      <w:r w:rsidRPr="00CC580A">
        <w:rPr>
          <w:color w:val="000000"/>
        </w:rPr>
        <w:t xml:space="preserve"> per 10 (dešimt) dienų nuo Sutarties nutraukimo dienos turi grąžinti </w:t>
      </w:r>
      <w:r w:rsidRPr="00CC580A">
        <w:rPr>
          <w:b/>
          <w:color w:val="000000"/>
        </w:rPr>
        <w:t xml:space="preserve">Mokėtojui </w:t>
      </w:r>
      <w:r w:rsidRPr="00CC580A">
        <w:rPr>
          <w:color w:val="000000"/>
        </w:rPr>
        <w:t>jo sumokėtą avansą (jei toks buvo sumokėtas</w:t>
      </w:r>
      <w:r w:rsidRPr="00CC580A">
        <w:t xml:space="preserve">) už prekes, kurios nebuvo pristatytos. </w:t>
      </w:r>
    </w:p>
    <w:p w:rsidR="00C72702" w:rsidRPr="00CC580A" w:rsidRDefault="00C72702" w:rsidP="00C72702">
      <w:pPr>
        <w:jc w:val="both"/>
      </w:pPr>
    </w:p>
    <w:p w:rsidR="00C72702" w:rsidRPr="00CC580A" w:rsidRDefault="00C72702" w:rsidP="00C72702">
      <w:pPr>
        <w:rPr>
          <w:b/>
        </w:rPr>
      </w:pPr>
      <w:r w:rsidRPr="00CC580A">
        <w:rPr>
          <w:b/>
        </w:rPr>
        <w:t>10. Ginčų sprendimo tvarka</w:t>
      </w:r>
    </w:p>
    <w:p w:rsidR="00C72702" w:rsidRPr="00CC580A" w:rsidRDefault="00C72702" w:rsidP="00C72702">
      <w:r w:rsidRPr="00CC580A">
        <w:t>10.1. Sutartis sudaryta ir turi būti aiškinama pagal Lietuvos Respublikos teisę.</w:t>
      </w:r>
    </w:p>
    <w:p w:rsidR="00C72702" w:rsidRPr="00CC580A" w:rsidRDefault="00C72702" w:rsidP="00C72702">
      <w:pPr>
        <w:jc w:val="both"/>
      </w:pPr>
      <w:r w:rsidRPr="00CC580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C580A">
        <w:rPr>
          <w:b/>
        </w:rPr>
        <w:t>Pirkėjo</w:t>
      </w:r>
      <w:r w:rsidRPr="00CC580A">
        <w:t xml:space="preserve"> buveinės vietą.</w:t>
      </w:r>
    </w:p>
    <w:p w:rsidR="00C72702" w:rsidRPr="00CC580A" w:rsidRDefault="00C72702" w:rsidP="00C72702">
      <w:pPr>
        <w:jc w:val="both"/>
      </w:pPr>
    </w:p>
    <w:p w:rsidR="00C72702" w:rsidRPr="00CC580A" w:rsidRDefault="00C72702" w:rsidP="00C72702">
      <w:pPr>
        <w:jc w:val="both"/>
        <w:rPr>
          <w:b/>
        </w:rPr>
      </w:pPr>
      <w:r w:rsidRPr="00CC580A">
        <w:rPr>
          <w:b/>
        </w:rPr>
        <w:t>11. Atsakomybė</w:t>
      </w:r>
    </w:p>
    <w:p w:rsidR="00C72702" w:rsidRPr="00CC580A" w:rsidRDefault="00C72702" w:rsidP="00C72702">
      <w:pPr>
        <w:jc w:val="both"/>
      </w:pPr>
      <w:r w:rsidRPr="00CC580A">
        <w:t xml:space="preserve">11.1. Pavėlavęs pristatyti prekes per Sutarties specialiojoje dalyje nurodytą terminą, </w:t>
      </w:r>
      <w:r w:rsidRPr="00CC580A">
        <w:rPr>
          <w:b/>
        </w:rPr>
        <w:t>Pardavėjas</w:t>
      </w:r>
      <w:r w:rsidRPr="00CC580A">
        <w:t xml:space="preserve"> moka </w:t>
      </w:r>
      <w:r w:rsidRPr="00CC580A">
        <w:rPr>
          <w:b/>
        </w:rPr>
        <w:t xml:space="preserve">Pirkėjui </w:t>
      </w:r>
      <w:r w:rsidRPr="00CC580A">
        <w:t>nuo 0,05 iki 0,2 % dydžio (konkretus dydis nurodomas Sutarties specialiojoje dalyje) nuo nepristatytų prekių kainos be PVM už kiekvieną uždelstą dieną/valandą (</w:t>
      </w:r>
      <w:r w:rsidRPr="00CC580A">
        <w:rPr>
          <w:i/>
        </w:rPr>
        <w:t>taikoma priklausomai nuo to, kaip įsipareigojimo terminas (dienomis ar valandomis) yra skaičiuojamas Sutarties specialiojoje dalyje</w:t>
      </w:r>
      <w:r w:rsidRPr="00CC580A">
        <w:t xml:space="preserve">) Šalių iš anksto sutartus minimalius nuostolius, kurių sumokėjimas neatleidžia </w:t>
      </w:r>
      <w:r w:rsidRPr="00CC580A">
        <w:rPr>
          <w:b/>
          <w:bCs/>
        </w:rPr>
        <w:t>Pardavėjo</w:t>
      </w:r>
      <w:r w:rsidRPr="00CC580A">
        <w:t xml:space="preserve"> nuo pareigos atlyginti visus </w:t>
      </w:r>
      <w:r w:rsidRPr="00CC580A">
        <w:rPr>
          <w:b/>
          <w:bCs/>
        </w:rPr>
        <w:t>Mokėtojo</w:t>
      </w:r>
      <w:r w:rsidRPr="00CC580A">
        <w:rPr>
          <w:b/>
        </w:rPr>
        <w:t xml:space="preserve"> </w:t>
      </w:r>
      <w:r w:rsidRPr="00CC580A">
        <w:t xml:space="preserve">patirtus nuostolius </w:t>
      </w:r>
      <w:r w:rsidRPr="00CC580A">
        <w:rPr>
          <w:b/>
        </w:rPr>
        <w:t>Pardavėjui</w:t>
      </w:r>
      <w:r w:rsidRPr="00CC580A">
        <w:t xml:space="preserve"> nevykdant arba netinkamai vykdant Sutartį. Šalių iš anksto sutartus minimalius nuostolius </w:t>
      </w:r>
      <w:r w:rsidRPr="00CC580A">
        <w:rPr>
          <w:b/>
        </w:rPr>
        <w:t>Pardavėjas</w:t>
      </w:r>
      <w:r w:rsidRPr="00CC580A">
        <w:t xml:space="preserve"> įsipareigoja sumokėti ne vėliau kaip per sąskaitoje faktūroje ar pareikalavime nurodytą terminą.</w:t>
      </w:r>
    </w:p>
    <w:p w:rsidR="00C72702" w:rsidRPr="00CC580A" w:rsidRDefault="00C72702" w:rsidP="00C72702">
      <w:pPr>
        <w:jc w:val="both"/>
      </w:pPr>
      <w:r w:rsidRPr="00CC580A">
        <w:t>11.2</w:t>
      </w:r>
      <w:r w:rsidRPr="00CC580A">
        <w:rPr>
          <w:i/>
        </w:rPr>
        <w:t xml:space="preserve">. </w:t>
      </w:r>
      <w:r w:rsidRPr="00CC580A">
        <w:t xml:space="preserve">Kokybės garantijos termino metu pavėlavęs per Sutarties specialioje dalyje nustatytą terminą įvykdyti Sutarties bendrosios dalies 6.2 punkte nustatytus įsipareigojimus, </w:t>
      </w:r>
      <w:r w:rsidRPr="00CC580A">
        <w:rPr>
          <w:b/>
        </w:rPr>
        <w:t>Pardavėjas</w:t>
      </w:r>
      <w:r w:rsidRPr="00CC580A">
        <w:t xml:space="preserve"> moka </w:t>
      </w:r>
      <w:r w:rsidRPr="00CC580A">
        <w:rPr>
          <w:b/>
        </w:rPr>
        <w:t xml:space="preserve">Pirkėjui </w:t>
      </w:r>
      <w:r w:rsidRPr="00CC580A">
        <w:t>nuo 0,05 iki 0,2 % dydžio (konkretus dydis nurodomas Sutarties specialiojoje dalyje) nuo prekių, kurioms yra nesuteiktos pakaitinės prekės, kainos/įkainių</w:t>
      </w:r>
      <w:r w:rsidRPr="00CC580A">
        <w:rPr>
          <w:color w:val="FF0000"/>
        </w:rPr>
        <w:t xml:space="preserve"> </w:t>
      </w:r>
      <w:r w:rsidRPr="00CC580A">
        <w:t>be PVM už kiekvieną uždelstą dieną/valandą</w:t>
      </w:r>
      <w:r w:rsidRPr="00CC580A">
        <w:rPr>
          <w:i/>
        </w:rPr>
        <w:t xml:space="preserve"> </w:t>
      </w:r>
      <w:r w:rsidRPr="00CC580A">
        <w:t>Šalių iš anksto sutartus minimalius nuostolius,</w:t>
      </w:r>
      <w:r w:rsidRPr="00CC580A">
        <w:rPr>
          <w:bCs/>
        </w:rPr>
        <w:t xml:space="preserve"> kurių sumokėjimas neatleidžia </w:t>
      </w:r>
      <w:r w:rsidRPr="00CC580A">
        <w:rPr>
          <w:b/>
          <w:bCs/>
        </w:rPr>
        <w:t xml:space="preserve">Pardavėjo </w:t>
      </w:r>
      <w:r w:rsidRPr="00CC580A">
        <w:rPr>
          <w:bCs/>
        </w:rPr>
        <w:t xml:space="preserve">nuo pareigos atlyginti visus </w:t>
      </w:r>
      <w:r w:rsidRPr="00CC580A">
        <w:rPr>
          <w:b/>
          <w:bCs/>
        </w:rPr>
        <w:t>Mokėtojo</w:t>
      </w:r>
      <w:r w:rsidRPr="00CC580A">
        <w:rPr>
          <w:bCs/>
        </w:rPr>
        <w:t xml:space="preserve"> patirtus nuostolius</w:t>
      </w:r>
      <w:r w:rsidRPr="00CC580A">
        <w:t xml:space="preserve"> </w:t>
      </w:r>
      <w:r w:rsidRPr="00CC580A">
        <w:rPr>
          <w:b/>
        </w:rPr>
        <w:t>Pardavėjui</w:t>
      </w:r>
      <w:r w:rsidRPr="00CC580A">
        <w:t xml:space="preserve"> nevykdant arba netinkamai vykdant savo įsipareigojimus, susijusius su prekių garantija/tinkamumo naudoti terminu.</w:t>
      </w:r>
    </w:p>
    <w:p w:rsidR="00C72702" w:rsidRPr="00CC580A" w:rsidRDefault="00C72702" w:rsidP="00C72702">
      <w:pPr>
        <w:jc w:val="both"/>
      </w:pPr>
      <w:r w:rsidRPr="00CC580A">
        <w:t xml:space="preserve">11.3. Garantinio/tinkamumo naudoti termino metu pavėlavęs per Sutarties specialioje dalyje nustatytą terminą įvykdyti Sutarties bendrosios dalies 6.3 punkte nustatytus įsipareigojimus, </w:t>
      </w:r>
      <w:r w:rsidRPr="00CC580A">
        <w:rPr>
          <w:b/>
        </w:rPr>
        <w:t>Pardavėjas</w:t>
      </w:r>
      <w:r w:rsidRPr="00CC580A">
        <w:t xml:space="preserve"> moka Pirkėjui nuo 0,05 iki 0,2 % dydžio (konkretus dydis nurodomas Sutarties specialiojoje dalyje) nuo prekių, kurių trūkumai nepašalinti, ar prekių, kurios yra nepakeistos, kainos</w:t>
      </w:r>
      <w:r w:rsidRPr="00CC580A">
        <w:rPr>
          <w:color w:val="FF0000"/>
        </w:rPr>
        <w:t xml:space="preserve"> </w:t>
      </w:r>
      <w:r w:rsidRPr="00CC580A">
        <w:t>be PVM už kiekvieną uždelstą dieną/valandą</w:t>
      </w:r>
      <w:r w:rsidRPr="00CC580A">
        <w:rPr>
          <w:i/>
        </w:rPr>
        <w:t xml:space="preserve"> </w:t>
      </w:r>
      <w:r w:rsidRPr="00CC580A">
        <w:t>Šalių iš anksto sutartus minimalius nuostolius,</w:t>
      </w:r>
      <w:r w:rsidRPr="00CC580A">
        <w:rPr>
          <w:bCs/>
        </w:rPr>
        <w:t xml:space="preserve"> kurių sumokėjimas neatleidžia </w:t>
      </w:r>
      <w:r w:rsidRPr="00CC580A">
        <w:rPr>
          <w:b/>
          <w:bCs/>
        </w:rPr>
        <w:t xml:space="preserve">Pardavėjo </w:t>
      </w:r>
      <w:r w:rsidRPr="00CC580A">
        <w:rPr>
          <w:bCs/>
        </w:rPr>
        <w:t xml:space="preserve">nuo pareigos atlyginti visus </w:t>
      </w:r>
      <w:r w:rsidRPr="00CC580A">
        <w:rPr>
          <w:b/>
          <w:bCs/>
        </w:rPr>
        <w:t xml:space="preserve">Mokėtojo </w:t>
      </w:r>
      <w:r w:rsidRPr="00CC580A">
        <w:rPr>
          <w:bCs/>
        </w:rPr>
        <w:t>patirtus nuostolius</w:t>
      </w:r>
      <w:r w:rsidRPr="00CC580A">
        <w:t xml:space="preserve"> </w:t>
      </w:r>
      <w:r w:rsidRPr="00CC580A">
        <w:rPr>
          <w:b/>
        </w:rPr>
        <w:t>Pardavėjui</w:t>
      </w:r>
      <w:r w:rsidRPr="00CC580A">
        <w:t xml:space="preserve"> nevykdant arba netinkamai vykdant savo įsipareigojimus, susijusius su prekių garantija/tinkamumo naudoti terminu.</w:t>
      </w:r>
    </w:p>
    <w:p w:rsidR="00C72702" w:rsidRPr="00CC580A" w:rsidRDefault="00C72702" w:rsidP="00C72702">
      <w:pPr>
        <w:jc w:val="both"/>
      </w:pPr>
      <w:r w:rsidRPr="00CC580A">
        <w:t>11.4. Nutraukus Sutartį dėl Sutarties bendrojoje dalyje 9.2.1, 9.2.2, 9.2.3, 9.2.5, 9.2.6, 9.2.7, 9.3 punktuose ar kitų Sutarties specialiojoje dalyje</w:t>
      </w:r>
      <w:r w:rsidRPr="00CC580A">
        <w:rPr>
          <w:b/>
        </w:rPr>
        <w:t xml:space="preserve"> </w:t>
      </w:r>
      <w:r w:rsidRPr="00CC580A">
        <w:t xml:space="preserve">išvardintų priežasčių, </w:t>
      </w:r>
      <w:r w:rsidRPr="00CC580A">
        <w:rPr>
          <w:b/>
        </w:rPr>
        <w:t>Pardavėjas</w:t>
      </w:r>
      <w:r w:rsidRPr="00CC580A">
        <w:t xml:space="preserve"> per 14 (keturiolika) dienų (skaičiuojant nuo Sutarties nutraukimo dienos) turi sumokėti</w:t>
      </w:r>
      <w:r w:rsidRPr="00CC580A">
        <w:rPr>
          <w:b/>
          <w:bCs/>
        </w:rPr>
        <w:t xml:space="preserve"> Pirkėjui</w:t>
      </w:r>
      <w:r w:rsidRPr="00CC580A">
        <w:rPr>
          <w:b/>
        </w:rPr>
        <w:t xml:space="preserve"> </w:t>
      </w:r>
      <w:r w:rsidRPr="00CC580A">
        <w:t>ne mažiau kaip</w:t>
      </w:r>
      <w:r w:rsidRPr="00CC580A">
        <w:rPr>
          <w:b/>
        </w:rPr>
        <w:t xml:space="preserve"> </w:t>
      </w:r>
      <w:r w:rsidRPr="00CC580A">
        <w:t>5</w:t>
      </w:r>
      <w:r w:rsidRPr="00CC580A">
        <w:rPr>
          <w:b/>
        </w:rPr>
        <w:t>-</w:t>
      </w:r>
      <w:r w:rsidRPr="00CC580A">
        <w:t xml:space="preserve">7  % sutarties kainos be PVM (arba bendros pasiūlymo kainos be PVM, arba bendros užsakymo kainos be PVM) (konkretus procentinis dydis arba konkreti fiksuota suma </w:t>
      </w:r>
      <w:r w:rsidRPr="00CC580A">
        <w:lastRenderedPageBreak/>
        <w:t xml:space="preserve">nurodoma Sutarties specialioje dalyje) </w:t>
      </w:r>
      <w:r w:rsidRPr="00CC580A">
        <w:rPr>
          <w:bCs/>
        </w:rPr>
        <w:t xml:space="preserve">Šalių </w:t>
      </w:r>
      <w:r w:rsidRPr="00CC580A">
        <w:t xml:space="preserve">iš anksto sutartų minimalių nuostolių, bet ne daugiau kaip visų pagal šią Sutartį neįvykdytų įsipareigojimų kainos be PVM. Šalių iš anksto sutartų minimalių nuostolių sumokėjimas neatleidžia </w:t>
      </w:r>
      <w:r w:rsidRPr="00CC580A">
        <w:rPr>
          <w:b/>
        </w:rPr>
        <w:t>Pardavėjo</w:t>
      </w:r>
      <w:r w:rsidRPr="00CC580A">
        <w:t xml:space="preserve"> nuo pareigos atlyginti visus </w:t>
      </w:r>
      <w:r w:rsidRPr="00CC580A">
        <w:rPr>
          <w:b/>
          <w:bCs/>
        </w:rPr>
        <w:t>Mokėtojo</w:t>
      </w:r>
      <w:r w:rsidRPr="00CC580A">
        <w:t xml:space="preserve"> patirtus nuostolius, </w:t>
      </w:r>
      <w:r w:rsidRPr="00CC580A">
        <w:rPr>
          <w:b/>
        </w:rPr>
        <w:t>Pardavėjui</w:t>
      </w:r>
      <w:r w:rsidRPr="00CC580A">
        <w:t xml:space="preserve"> nevykdant ar netinkamai vykdant sutartį. Šalių iš anksto sutartus minimalius nuostolius </w:t>
      </w:r>
      <w:r w:rsidRPr="00CC580A">
        <w:rPr>
          <w:b/>
        </w:rPr>
        <w:t>Pardavėjas</w:t>
      </w:r>
      <w:r w:rsidRPr="00CC580A">
        <w:t xml:space="preserve"> įsipareigoja sumokėti ne vėliau kaip per sąskaitoje faktūroje ar pareikalavime nurodytą terminą.</w:t>
      </w:r>
    </w:p>
    <w:p w:rsidR="00C72702" w:rsidRPr="00CC580A" w:rsidRDefault="00C72702" w:rsidP="00C72702">
      <w:pPr>
        <w:jc w:val="both"/>
        <w:rPr>
          <w:b/>
        </w:rPr>
      </w:pPr>
      <w:r w:rsidRPr="00CC580A">
        <w:t xml:space="preserve">11.5. Nutraukus Sutartį dėl Sutarties bendrojoje dalyje 9.2.4 punkte nurodytos priežasties, </w:t>
      </w:r>
      <w:r w:rsidRPr="00CC580A">
        <w:rPr>
          <w:b/>
        </w:rPr>
        <w:t>Pardavėjas</w:t>
      </w:r>
      <w:r w:rsidRPr="00CC580A">
        <w:t xml:space="preserve"> per 7 (septynias) dienas (skaičiuojant nuo Sutarties nutraukimo dienos) turi sumokėti</w:t>
      </w:r>
      <w:r w:rsidRPr="00CC580A">
        <w:rPr>
          <w:b/>
          <w:bCs/>
        </w:rPr>
        <w:t xml:space="preserve"> Mokėtojui</w:t>
      </w:r>
      <w:r w:rsidRPr="00CC580A">
        <w:rPr>
          <w:b/>
        </w:rPr>
        <w:t xml:space="preserve"> </w:t>
      </w:r>
      <w:r w:rsidRPr="00CC580A">
        <w:t>prekių su trūkumais įsigijimo kainos be PVM dydžio</w:t>
      </w:r>
      <w:r w:rsidRPr="00CC580A">
        <w:rPr>
          <w:b/>
        </w:rPr>
        <w:t xml:space="preserve"> </w:t>
      </w:r>
      <w:r w:rsidRPr="00CC580A">
        <w:rPr>
          <w:bCs/>
        </w:rPr>
        <w:t xml:space="preserve">Šalių </w:t>
      </w:r>
      <w:r w:rsidRPr="00CC580A">
        <w:t xml:space="preserve">iš anksto sutartus minimalius nuostolius, bet ne daugiau kaip visų pagal šią Sutartį neįvykdytų įsipareigojimų kainos be PVM. Šalių iš anksto sutartų minimalių nuostolių sumokėjimas neatleidžia </w:t>
      </w:r>
      <w:r w:rsidRPr="00CC580A">
        <w:rPr>
          <w:b/>
        </w:rPr>
        <w:t>Pardavėjo</w:t>
      </w:r>
      <w:r w:rsidRPr="00CC580A">
        <w:t xml:space="preserve"> nuo pareigos atlyginti visus </w:t>
      </w:r>
      <w:r w:rsidRPr="00CC580A">
        <w:rPr>
          <w:b/>
        </w:rPr>
        <w:t>Mokėtojo</w:t>
      </w:r>
      <w:r w:rsidRPr="00CC580A">
        <w:t xml:space="preserve"> patirtus nuostolius, </w:t>
      </w:r>
      <w:r w:rsidRPr="00CC580A">
        <w:rPr>
          <w:b/>
        </w:rPr>
        <w:t>Pardavėjui</w:t>
      </w:r>
      <w:r w:rsidRPr="00CC580A">
        <w:t xml:space="preserve"> nevykdant ar netinkamai vykdant Sutartį. </w:t>
      </w:r>
    </w:p>
    <w:p w:rsidR="00C72702" w:rsidRPr="00CC580A" w:rsidRDefault="00C72702" w:rsidP="00C72702">
      <w:pPr>
        <w:jc w:val="both"/>
      </w:pPr>
      <w:r w:rsidRPr="00CC580A">
        <w:t xml:space="preserve">11.6. Kiti sutartinės atsakomybės taikymo </w:t>
      </w:r>
      <w:r w:rsidRPr="00CC580A">
        <w:rPr>
          <w:b/>
        </w:rPr>
        <w:t>Pardavėjui</w:t>
      </w:r>
      <w:r w:rsidRPr="00CC580A">
        <w:t xml:space="preserve"> atvejai nurodyti Sutarties specialiojoje dalyje.</w:t>
      </w:r>
    </w:p>
    <w:p w:rsidR="00C72702" w:rsidRPr="00CC580A" w:rsidRDefault="00C72702" w:rsidP="00C72702">
      <w:pPr>
        <w:jc w:val="both"/>
      </w:pPr>
      <w:r w:rsidRPr="00CC580A">
        <w:t xml:space="preserve">11.7. Vadovaujantis Lietuvos Respublikos civilinio kodekso 6.253 str. 1 ir 3 dalimis, finansavimo vėlavimas iš biudžeto yra sąlyga visiškai atleidžianti nuo civilinės atsakomybės ir palūkanų mokėjimo </w:t>
      </w:r>
      <w:r w:rsidRPr="00CC580A">
        <w:rPr>
          <w:b/>
        </w:rPr>
        <w:t>Pardavėjui</w:t>
      </w:r>
      <w:r w:rsidRPr="00CC580A">
        <w:t xml:space="preserve"> už pavėluotą atsiskaitymą.</w:t>
      </w:r>
    </w:p>
    <w:p w:rsidR="00C72702" w:rsidRPr="00CC580A" w:rsidRDefault="00C72702" w:rsidP="00C72702">
      <w:pPr>
        <w:jc w:val="both"/>
      </w:pPr>
    </w:p>
    <w:p w:rsidR="00C72702" w:rsidRPr="00CC580A" w:rsidRDefault="00C72702" w:rsidP="00C72702">
      <w:pPr>
        <w:jc w:val="both"/>
        <w:rPr>
          <w:b/>
        </w:rPr>
      </w:pPr>
      <w:r w:rsidRPr="00CC580A">
        <w:rPr>
          <w:b/>
        </w:rPr>
        <w:t>12. Sutarties galiojimas</w:t>
      </w:r>
    </w:p>
    <w:p w:rsidR="00C72702" w:rsidRPr="00CC580A" w:rsidRDefault="00C72702" w:rsidP="00C72702">
      <w:pPr>
        <w:jc w:val="both"/>
      </w:pPr>
      <w:r w:rsidRPr="00CC580A">
        <w:t xml:space="preserve">12.1. Sutartis įsigalioja abiem Šalims ją pasirašius ir </w:t>
      </w:r>
      <w:r w:rsidRPr="00CC580A">
        <w:rPr>
          <w:b/>
        </w:rPr>
        <w:t>Pardavėjui</w:t>
      </w:r>
      <w:r w:rsidRPr="00CC580A">
        <w:t xml:space="preserve"> pateikus </w:t>
      </w:r>
      <w:r w:rsidRPr="00CC580A">
        <w:rPr>
          <w:b/>
        </w:rPr>
        <w:t xml:space="preserve">Pirkėjui </w:t>
      </w:r>
      <w:r w:rsidRPr="00CC580A">
        <w:t xml:space="preserve">Sutarties įvykdymo užtikrinimo banko garantiją ar draudimo bendrovės laidavimo raštą </w:t>
      </w:r>
      <w:r w:rsidRPr="00CC580A">
        <w:rPr>
          <w:i/>
        </w:rPr>
        <w:t>(Sutarties įsigaliojimo kai pateikiamas užtikrinimas sąlyga taikoma, jeigu Sutarties spec. dalyje nurodyta, kad Sutarties vykdymas bus užtikrintas laidavimu arba banko garantija)</w:t>
      </w:r>
      <w:r w:rsidRPr="00CC580A">
        <w:t xml:space="preserve">, užtikrinantį Sutarties bendrosios dalies 11.4 punkte nurodytos sumos sumokėjimą. Banko garantijoje ar draudimo bendrovės laidavimo rašte garantas/laiduotojas turi įsipareigoti </w:t>
      </w:r>
      <w:r w:rsidRPr="00CC580A">
        <w:rPr>
          <w:b/>
        </w:rPr>
        <w:t>Pirkėjui</w:t>
      </w:r>
      <w:r w:rsidRPr="00CC580A">
        <w:t xml:space="preserve"> sumokėti Sutarties bendrosios dalies 11.4 punkte nurodytą sumą </w:t>
      </w:r>
      <w:r w:rsidRPr="00CC580A">
        <w:rPr>
          <w:b/>
        </w:rPr>
        <w:t xml:space="preserve">Pirkėjui </w:t>
      </w:r>
      <w:r w:rsidRPr="00CC580A">
        <w:t>nutraukus Sutartį dėl bent vienos iš 9.2.1 -9.2.7, 9.3 punktuose ar kitų Sutarties specialiojoje dalyje</w:t>
      </w:r>
      <w:r w:rsidRPr="00CC580A">
        <w:rPr>
          <w:b/>
        </w:rPr>
        <w:t xml:space="preserve"> </w:t>
      </w:r>
      <w:r w:rsidRPr="00CC580A">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C72702" w:rsidRPr="00CC580A" w:rsidRDefault="00C72702" w:rsidP="00C72702">
      <w:pPr>
        <w:jc w:val="both"/>
      </w:pPr>
      <w:r w:rsidRPr="00CC580A">
        <w:t xml:space="preserve">12.2. Garantas/laiduotojas turi neatšaukiamai ir besąlygiškai įsipareigoti ne vėliau kaip per 14 (keturiolika) dienų nuo raštiško pranešimo, patvirtinančio Sutarties nutraukimą dėl Sutartyje numatytų pagrindų esant </w:t>
      </w:r>
      <w:r w:rsidRPr="00CC580A">
        <w:rPr>
          <w:b/>
        </w:rPr>
        <w:t xml:space="preserve">Pardavėjo </w:t>
      </w:r>
      <w:r w:rsidRPr="00CC580A">
        <w:t xml:space="preserve">kaltei, įvykdyti prievolę ir sumokėti įsipareigotą sumą, pinigus pervedant į </w:t>
      </w:r>
      <w:r w:rsidRPr="00CC580A">
        <w:rPr>
          <w:b/>
        </w:rPr>
        <w:t>Pirkėjo</w:t>
      </w:r>
      <w:r w:rsidRPr="00CC580A">
        <w:t xml:space="preserve"> sąskaitą.</w:t>
      </w:r>
    </w:p>
    <w:p w:rsidR="00C72702" w:rsidRPr="00CC580A" w:rsidRDefault="00C72702" w:rsidP="00C72702">
      <w:pPr>
        <w:jc w:val="both"/>
      </w:pPr>
      <w:r w:rsidRPr="00CC580A">
        <w:t xml:space="preserve">12.3. Pardavėjas </w:t>
      </w:r>
      <w:r w:rsidRPr="00CC580A">
        <w:rPr>
          <w:b/>
        </w:rPr>
        <w:t>ne vėliau kaip per 7 (septynias) darbo dienas</w:t>
      </w:r>
      <w:r w:rsidRPr="00CC580A">
        <w:t xml:space="preserve"> po Sutarties pasirašymo pateikia Pirkėjui Sutarties bendrosios dalies 12.1 papunktyje nurodytą </w:t>
      </w:r>
      <w:r w:rsidRPr="00CC580A">
        <w:rPr>
          <w:b/>
        </w:rPr>
        <w:t xml:space="preserve">Sutarties įvykdymo užtikrinimo banko garantiją arba </w:t>
      </w:r>
      <w:r w:rsidRPr="00CC580A">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C72702" w:rsidRPr="00CC580A" w:rsidRDefault="00C72702" w:rsidP="00C72702">
      <w:pPr>
        <w:jc w:val="both"/>
      </w:pPr>
      <w:r w:rsidRPr="00CC580A">
        <w:t xml:space="preserve">12.4. Jei Sutarties vykdymo metu sutarties įvykdymo užtikrinimą išdavęs juridinis asmuo (bankas ar draudimo bendrovė) negali vykdyti savo įsipareigojimų (sustabdoma veikla, paskelbiamas moratoriumas ir pan.), </w:t>
      </w:r>
      <w:r w:rsidRPr="00CC580A">
        <w:rPr>
          <w:b/>
        </w:rPr>
        <w:t>Pardavėjas</w:t>
      </w:r>
      <w:r w:rsidRPr="00CC580A">
        <w:t xml:space="preserve"> per 10 (dešimt) dienų pateikia naują Sutarties </w:t>
      </w:r>
      <w:r w:rsidRPr="00CC580A">
        <w:lastRenderedPageBreak/>
        <w:t xml:space="preserve">vykdymo užtikrinimą, tokiomis pačiomis sąlygomis kaip ir ankstesnysis. Jei </w:t>
      </w:r>
      <w:r w:rsidRPr="00CC580A">
        <w:rPr>
          <w:b/>
        </w:rPr>
        <w:t xml:space="preserve">Pardavėjas </w:t>
      </w:r>
      <w:r w:rsidRPr="00CC580A">
        <w:t xml:space="preserve">nepateikia naujo Sutarties įvykdymo užtikrinimo, </w:t>
      </w:r>
      <w:r w:rsidRPr="00CC580A">
        <w:rPr>
          <w:b/>
        </w:rPr>
        <w:t>Pirkėjas</w:t>
      </w:r>
      <w:r w:rsidRPr="00CC580A">
        <w:t xml:space="preserve"> turi teisę nutraukti Sutartį, Sutarties bendrosios dalies 9.2.5 punkte nustatyta tvarka.</w:t>
      </w:r>
    </w:p>
    <w:p w:rsidR="00C72702" w:rsidRPr="00CC580A" w:rsidRDefault="00C72702" w:rsidP="00C72702">
      <w:pPr>
        <w:jc w:val="both"/>
      </w:pPr>
      <w:r w:rsidRPr="00CC580A">
        <w:t xml:space="preserve">12.5. Sutarties įvykdymo užtikrinimas grąžinamas per 10 (dešimt) dienų nuo šio užtikrinimo galiojimo termino pabaigos </w:t>
      </w:r>
      <w:r w:rsidRPr="00CC580A">
        <w:rPr>
          <w:b/>
        </w:rPr>
        <w:t>Pardavėjui</w:t>
      </w:r>
      <w:r w:rsidRPr="00CC580A">
        <w:t xml:space="preserve"> pateikus raštišką prašymą.</w:t>
      </w:r>
    </w:p>
    <w:p w:rsidR="00C72702" w:rsidRPr="00CC580A" w:rsidRDefault="00C72702" w:rsidP="00C72702">
      <w:pPr>
        <w:jc w:val="both"/>
      </w:pPr>
      <w:r w:rsidRPr="00CC580A">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72702" w:rsidRPr="00CC580A" w:rsidRDefault="00C72702" w:rsidP="00C72702">
      <w:pPr>
        <w:pStyle w:val="BodyText"/>
        <w:tabs>
          <w:tab w:val="left" w:pos="-360"/>
          <w:tab w:val="left" w:pos="0"/>
          <w:tab w:val="left" w:pos="1701"/>
        </w:tabs>
        <w:spacing w:after="0"/>
        <w:jc w:val="both"/>
      </w:pPr>
      <w:r w:rsidRPr="00CC580A">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C72702" w:rsidRPr="00CC580A" w:rsidRDefault="00C72702" w:rsidP="00C72702">
      <w:pPr>
        <w:jc w:val="both"/>
      </w:pPr>
      <w:r w:rsidRPr="00CC580A">
        <w:t>12.8. Sutartis gali būti pratęsta Sutarties specialiojoje dalyje nustatytomis sąlygomis.</w:t>
      </w:r>
    </w:p>
    <w:p w:rsidR="00C72702" w:rsidRPr="00CC580A" w:rsidRDefault="00C72702" w:rsidP="00C72702">
      <w:pPr>
        <w:jc w:val="both"/>
      </w:pPr>
      <w:r w:rsidRPr="00CC580A">
        <w:t xml:space="preserve">12.9. Esant poreikiui, </w:t>
      </w:r>
      <w:r w:rsidRPr="00CC580A">
        <w:rPr>
          <w:b/>
        </w:rPr>
        <w:t>Pirkėjas</w:t>
      </w:r>
      <w:r w:rsidRPr="00CC580A">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C580A">
        <w:t>uose</w:t>
      </w:r>
      <w:proofErr w:type="spellEnd"/>
      <w:r w:rsidRPr="00CC580A">
        <w:t>) nenurodytas, tačiau su pirkimo objektu susijusias prekes</w:t>
      </w:r>
      <w:r w:rsidRPr="00CC580A">
        <w:rPr>
          <w:b/>
        </w:rPr>
        <w:t xml:space="preserve"> Pardavėjas</w:t>
      </w:r>
      <w:r w:rsidRPr="00CC580A">
        <w:t xml:space="preserve"> gali tiekti tik ne didesnėmis nei užsakymo dieną </w:t>
      </w:r>
      <w:r w:rsidRPr="00CC580A">
        <w:rPr>
          <w:b/>
        </w:rPr>
        <w:t xml:space="preserve">Pardavėjo </w:t>
      </w:r>
      <w:r w:rsidRPr="00CC580A">
        <w:t xml:space="preserve">prekybos vietoje, kataloge ar interneto svetainėje nurodytomis galiojančiomis šių prekių kainomis arba, jei tokios kainos neskelbiamos, </w:t>
      </w:r>
      <w:r w:rsidRPr="00CC580A">
        <w:rPr>
          <w:b/>
        </w:rPr>
        <w:t>Pardavėjo</w:t>
      </w:r>
      <w:r w:rsidRPr="00CC580A">
        <w:t xml:space="preserve"> pasiūlytomis, konkurencingomis ir rinką atitinkančiomis kainomis. Esant poreikiui įsigyti Sutartyje ir jos priede (-</w:t>
      </w:r>
      <w:proofErr w:type="spellStart"/>
      <w:r w:rsidRPr="00CC580A">
        <w:t>uose</w:t>
      </w:r>
      <w:proofErr w:type="spellEnd"/>
      <w:r w:rsidRPr="00CC580A">
        <w:t xml:space="preserve">) nenurodytų, tačiau su pirkimo objektu susijusių prekių </w:t>
      </w:r>
      <w:r w:rsidRPr="00CC580A">
        <w:rPr>
          <w:b/>
        </w:rPr>
        <w:t>Pirkėjas</w:t>
      </w:r>
      <w:r w:rsidRPr="00CC580A">
        <w:t xml:space="preserve"> ir </w:t>
      </w:r>
      <w:r w:rsidRPr="00CC580A">
        <w:rPr>
          <w:b/>
        </w:rPr>
        <w:t>Pardavėjas</w:t>
      </w:r>
      <w:r w:rsidRPr="00CC580A">
        <w:t xml:space="preserve"> sudaro papildomą rašytinį susitarimą, kurio sąlygos privalo būti analogiškos Sutarties sąlygoms, atitinkamai jas pritaikant prie naujai perkamų prekių </w:t>
      </w:r>
      <w:r w:rsidRPr="00CC580A">
        <w:rPr>
          <w:i/>
        </w:rPr>
        <w:t>(jei spec. dalyje nurodyta, kad ši sąlyga taikoma)</w:t>
      </w:r>
      <w:r w:rsidRPr="00CC580A">
        <w:t xml:space="preserve">. </w:t>
      </w:r>
    </w:p>
    <w:p w:rsidR="00C72702" w:rsidRPr="00CC580A" w:rsidRDefault="00C72702" w:rsidP="00C72702">
      <w:pPr>
        <w:jc w:val="both"/>
      </w:pPr>
      <w:r w:rsidRPr="00CC580A">
        <w:t>12.10. Sutarties specialiojoje dalyje numatyta Sutarties galiojimo termino pabaiga nereiškia Šalių prievolių pagal Sutartį pabaigos ir neatleidžia Šalių nuo civilinės atsakomybės už Sutarties pažeidimą.</w:t>
      </w:r>
    </w:p>
    <w:p w:rsidR="00C72702" w:rsidRPr="00CC580A" w:rsidRDefault="00C72702" w:rsidP="00C72702">
      <w:pPr>
        <w:jc w:val="both"/>
        <w:rPr>
          <w:b/>
        </w:rPr>
      </w:pPr>
    </w:p>
    <w:p w:rsidR="00C72702" w:rsidRPr="00CC580A" w:rsidRDefault="00C72702" w:rsidP="00C72702">
      <w:pPr>
        <w:pStyle w:val="BodyText"/>
        <w:spacing w:after="0"/>
        <w:ind w:right="125"/>
        <w:jc w:val="both"/>
        <w:rPr>
          <w:b/>
          <w:bCs/>
        </w:rPr>
      </w:pPr>
      <w:r w:rsidRPr="00CC580A">
        <w:rPr>
          <w:b/>
          <w:bCs/>
        </w:rPr>
        <w:t>13. Susirašinėjimas</w:t>
      </w:r>
    </w:p>
    <w:p w:rsidR="00C72702" w:rsidRPr="00CC580A" w:rsidRDefault="00C72702" w:rsidP="00C72702">
      <w:pPr>
        <w:pStyle w:val="BodyText"/>
        <w:spacing w:after="0"/>
        <w:ind w:right="125"/>
        <w:jc w:val="both"/>
      </w:pPr>
      <w:r w:rsidRPr="00CC580A">
        <w:t xml:space="preserve">13.1. </w:t>
      </w:r>
      <w:r w:rsidRPr="00CC580A">
        <w:rPr>
          <w:b/>
        </w:rPr>
        <w:t>Pirkėjo</w:t>
      </w:r>
      <w:r w:rsidRPr="00CC580A">
        <w:t xml:space="preserve"> ir </w:t>
      </w:r>
      <w:r w:rsidRPr="00CC580A">
        <w:rPr>
          <w:b/>
        </w:rPr>
        <w:t>Pardavėjo</w:t>
      </w:r>
      <w:r w:rsidRPr="00CC580A">
        <w:t xml:space="preserve"> vienas kitam siunčiami pranešimai lietuvių/anglų (</w:t>
      </w:r>
      <w:r w:rsidRPr="00CC580A">
        <w:rPr>
          <w:i/>
        </w:rPr>
        <w:t>taikoma, jeigu sutartis sudaroma anglų kalba</w:t>
      </w:r>
      <w:r w:rsidRPr="00CC580A">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72702" w:rsidRPr="00CC580A" w:rsidRDefault="00C72702" w:rsidP="00C72702">
      <w:pPr>
        <w:jc w:val="both"/>
      </w:pPr>
      <w:r w:rsidRPr="00CC580A">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72702" w:rsidRPr="00CC580A" w:rsidRDefault="00C72702" w:rsidP="00C72702">
      <w:pPr>
        <w:jc w:val="both"/>
        <w:rPr>
          <w:b/>
        </w:rPr>
      </w:pPr>
    </w:p>
    <w:p w:rsidR="00C72702" w:rsidRPr="00CC580A" w:rsidRDefault="00C72702" w:rsidP="00C72702">
      <w:pPr>
        <w:jc w:val="both"/>
        <w:rPr>
          <w:b/>
          <w:bCs/>
          <w:lang w:eastAsia="en-US"/>
        </w:rPr>
      </w:pPr>
      <w:r w:rsidRPr="00CC580A">
        <w:rPr>
          <w:b/>
        </w:rPr>
        <w:t xml:space="preserve">14. </w:t>
      </w:r>
      <w:r w:rsidRPr="00CC580A">
        <w:rPr>
          <w:b/>
          <w:bCs/>
          <w:lang w:eastAsia="en-US"/>
        </w:rPr>
        <w:t>Informacijos konfidencialumas ir asmens duomenys</w:t>
      </w:r>
    </w:p>
    <w:p w:rsidR="00C72702" w:rsidRPr="00CC580A" w:rsidRDefault="00C72702" w:rsidP="00C72702">
      <w:pPr>
        <w:jc w:val="both"/>
      </w:pPr>
      <w:r w:rsidRPr="00CC580A">
        <w:t xml:space="preserve">14.1. Šalys privalo užtikrinti, kad informacija, kurią jos perduoda viena kitai, bus naudojama tik vykdant Sutartį ir nebus naudojama tokiu būdu, kuris pakenktų informaciją perdavusiai Šaliai. </w:t>
      </w:r>
    </w:p>
    <w:p w:rsidR="00C72702" w:rsidRPr="00CC580A" w:rsidRDefault="00C72702" w:rsidP="00C72702">
      <w:pPr>
        <w:jc w:val="both"/>
      </w:pPr>
      <w:r w:rsidRPr="00CC580A">
        <w:t xml:space="preserve">14.2. Šalys įsipareigoja užtikrinti visos joms žinomos ir (ar) patikėtos informacijos slaptumą Sutarties galiojimo metu ir pasibaigus Sutarties galiojimo laikotarpiui ar ją nutraukus. </w:t>
      </w:r>
    </w:p>
    <w:p w:rsidR="00C72702" w:rsidRPr="00CC580A" w:rsidRDefault="00C72702" w:rsidP="00C72702">
      <w:pPr>
        <w:jc w:val="both"/>
      </w:pPr>
      <w:r w:rsidRPr="00CC580A">
        <w:rPr>
          <w:bCs/>
        </w:rPr>
        <w:t>14.3.</w:t>
      </w:r>
      <w:r w:rsidRPr="00CC580A">
        <w:rPr>
          <w:b/>
          <w:bCs/>
        </w:rPr>
        <w:t xml:space="preserve"> Pardavėjas</w:t>
      </w:r>
      <w:r w:rsidRPr="00CC580A">
        <w:t xml:space="preserve"> įsipareigoja be </w:t>
      </w:r>
      <w:r w:rsidRPr="00CC580A">
        <w:rPr>
          <w:b/>
          <w:bCs/>
        </w:rPr>
        <w:t>Pirkėjo</w:t>
      </w:r>
      <w:r w:rsidRPr="00CC580A">
        <w:t xml:space="preserve"> išankstinio rašytinio sutikimo nenaudoti </w:t>
      </w:r>
      <w:r w:rsidRPr="00CC580A">
        <w:rPr>
          <w:b/>
        </w:rPr>
        <w:t>Pirkėjo</w:t>
      </w:r>
      <w:r w:rsidRPr="00CC580A">
        <w:t xml:space="preserve"> jam pateiktos informacijos nei savo, nei bet kokių trečiųjų asmenų naudai, neatskleisti tokios informacijos kitiems asmenims, išskyrus Lietuvos Respublikos teisės aktuose ir Sutartyje numatytus atvejus.</w:t>
      </w:r>
    </w:p>
    <w:p w:rsidR="00C72702" w:rsidRPr="00CC580A" w:rsidRDefault="00C72702" w:rsidP="00C72702">
      <w:pPr>
        <w:jc w:val="both"/>
      </w:pPr>
      <w:r w:rsidRPr="00CC580A">
        <w:lastRenderedPageBreak/>
        <w:t xml:space="preserve">14.4. Sutartyje ir jos prieduose nurodyti asmens duomenys (vardai, pavardės, pareigos, el. paštas, ar telefono numeris) gali būti naudojami tik nustatant Šalių, </w:t>
      </w:r>
      <w:r w:rsidRPr="00CC580A">
        <w:rPr>
          <w:b/>
        </w:rPr>
        <w:t>Mokėtojo</w:t>
      </w:r>
      <w:r w:rsidRPr="00CC580A">
        <w:t xml:space="preserve"> ar </w:t>
      </w:r>
      <w:r w:rsidRPr="00CC580A">
        <w:rPr>
          <w:b/>
        </w:rPr>
        <w:t>Gavėjo</w:t>
      </w:r>
      <w:r w:rsidRPr="00CC580A">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72702" w:rsidRPr="00CC580A" w:rsidRDefault="00C72702" w:rsidP="00C72702">
      <w:pPr>
        <w:jc w:val="both"/>
      </w:pPr>
      <w:r w:rsidRPr="00CC580A">
        <w:t xml:space="preserve">14.5. Sutarties šalys užtikrina, kad su asmens duomenimis tvarkomais vykdant Sutartį susipažins tik tie asmenys, kuriems tai yra būtina vykdant įsipareigojimus pagal Sutartį. </w:t>
      </w:r>
    </w:p>
    <w:p w:rsidR="00C72702" w:rsidRPr="00CC580A" w:rsidRDefault="00C72702" w:rsidP="00C72702">
      <w:pPr>
        <w:jc w:val="both"/>
      </w:pPr>
      <w:r w:rsidRPr="00CC580A">
        <w:t xml:space="preserve">14.6. Sutartyje ir jos prieduose nurodyti asmens duomenys be atskiro kitos Šalies sutikimo negali būti perduoti tretiesiems asmenims, išskyrus </w:t>
      </w:r>
      <w:r w:rsidRPr="00CC580A">
        <w:rPr>
          <w:b/>
        </w:rPr>
        <w:t>Pardavėjo</w:t>
      </w:r>
      <w:r w:rsidRPr="00CC580A">
        <w:t xml:space="preserve"> įvardintus subtiekėjus, </w:t>
      </w:r>
      <w:r w:rsidRPr="00CC580A">
        <w:rPr>
          <w:b/>
        </w:rPr>
        <w:t>Mokėtoją</w:t>
      </w:r>
      <w:r w:rsidRPr="00CC580A">
        <w:t xml:space="preserve"> ir </w:t>
      </w:r>
      <w:r w:rsidRPr="00CC580A">
        <w:rPr>
          <w:b/>
        </w:rPr>
        <w:t>Gavėją</w:t>
      </w:r>
      <w:r w:rsidRPr="00CC580A">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72702" w:rsidRPr="00CC580A" w:rsidRDefault="00C72702" w:rsidP="00C72702">
      <w:pPr>
        <w:jc w:val="both"/>
      </w:pPr>
      <w:r w:rsidRPr="00CC580A">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72702" w:rsidRPr="00CC580A" w:rsidRDefault="00C72702" w:rsidP="00C72702">
      <w:pPr>
        <w:jc w:val="both"/>
      </w:pPr>
      <w:r w:rsidRPr="00CC580A">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72702" w:rsidRPr="00CC580A" w:rsidRDefault="00C72702" w:rsidP="00C72702">
      <w:pPr>
        <w:jc w:val="both"/>
      </w:pPr>
      <w:r w:rsidRPr="00CC580A">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72702" w:rsidRPr="00CC580A" w:rsidRDefault="00C72702" w:rsidP="00C72702">
      <w:pPr>
        <w:jc w:val="both"/>
      </w:pPr>
      <w:r w:rsidRPr="00CC580A">
        <w:t>14.10. Šalys neatlygina viena kitos patirtų išlaidų ir nuostolių dėl asmens duomenų tvarkymo įsipareigojimų pagal šią Sutartį vykdymo.</w:t>
      </w:r>
    </w:p>
    <w:p w:rsidR="00C72702" w:rsidRPr="00CC580A" w:rsidRDefault="00C72702" w:rsidP="00C72702">
      <w:pPr>
        <w:jc w:val="both"/>
      </w:pPr>
      <w:r w:rsidRPr="00CC580A">
        <w:t xml:space="preserve">14.11. Pažeidęs Sutarties bendrosios dalies 14.3 punkte numatytą įsipareigojimą </w:t>
      </w:r>
      <w:r w:rsidRPr="00CC580A">
        <w:rPr>
          <w:b/>
        </w:rPr>
        <w:t xml:space="preserve">Pardavėjas </w:t>
      </w:r>
      <w:r w:rsidRPr="00CC580A">
        <w:t>privalo</w:t>
      </w:r>
      <w:r w:rsidRPr="00CC580A">
        <w:rPr>
          <w:b/>
        </w:rPr>
        <w:t xml:space="preserve"> Pirkėjui </w:t>
      </w:r>
      <w:r w:rsidRPr="00CC580A">
        <w:t>sumokėti 10 proc. dydžio maksimalios Sutarties vertės/pasiūlymo kainos be PVM Šalių iš anksto sutartų minimalių nuostolių dydžio sumą ir atlyginti kitus dėl tokio pažeidimo padarytus nuostolius.</w:t>
      </w:r>
    </w:p>
    <w:p w:rsidR="00C72702" w:rsidRPr="00CC580A" w:rsidRDefault="00C72702" w:rsidP="00C72702">
      <w:pPr>
        <w:jc w:val="both"/>
        <w:rPr>
          <w:b/>
        </w:rPr>
      </w:pPr>
    </w:p>
    <w:p w:rsidR="00C72702" w:rsidRPr="00CC580A" w:rsidRDefault="00C72702" w:rsidP="00C72702">
      <w:pPr>
        <w:jc w:val="both"/>
        <w:rPr>
          <w:b/>
        </w:rPr>
      </w:pPr>
      <w:r w:rsidRPr="00CC580A">
        <w:rPr>
          <w:b/>
        </w:rPr>
        <w:t>15. Baigiamosios nuostatos</w:t>
      </w:r>
    </w:p>
    <w:p w:rsidR="00C72702" w:rsidRPr="00CC580A" w:rsidRDefault="00C72702" w:rsidP="00C72702">
      <w:pPr>
        <w:jc w:val="both"/>
      </w:pPr>
      <w:r w:rsidRPr="00CC580A">
        <w:t>15.1. Sutartis sudaryta lietuvių/anglų, lietuvių ir anglų kalba dviem/keturiais egzemplioriais (po vieną/du kiekvienai Šaliai) (</w:t>
      </w:r>
      <w:r w:rsidRPr="00CC580A">
        <w:rPr>
          <w:i/>
        </w:rPr>
        <w:t>taikoma priklausomai nuo to</w:t>
      </w:r>
      <w:r w:rsidRPr="00CC580A">
        <w:t xml:space="preserve"> </w:t>
      </w:r>
      <w:r w:rsidRPr="00CC580A">
        <w:rPr>
          <w:i/>
        </w:rPr>
        <w:t>kokiomis kalbomis bus sudaroma sutartis</w:t>
      </w:r>
      <w:r w:rsidRPr="00CC580A">
        <w:t xml:space="preserve">). Abu tekstai autentiški ir turi vienodą teisinę galią. Atsiradus </w:t>
      </w:r>
      <w:proofErr w:type="spellStart"/>
      <w:r w:rsidRPr="00CC580A">
        <w:t>neatitikimams</w:t>
      </w:r>
      <w:proofErr w:type="spellEnd"/>
      <w:r w:rsidRPr="00CC580A">
        <w:t xml:space="preserve"> tarp tekstų lietuvių ir anglų kalbomis, pirmenybė teikiama tekstui anglų kalba (taikoma, jeigu sutartis sudaroma su užsienio pardavėju </w:t>
      </w:r>
      <w:r w:rsidRPr="00CC580A">
        <w:rPr>
          <w:i/>
        </w:rPr>
        <w:t xml:space="preserve">lietuvių ir anglų kalba </w:t>
      </w:r>
      <w:r w:rsidRPr="00CC580A">
        <w:t>).</w:t>
      </w:r>
    </w:p>
    <w:p w:rsidR="00C72702" w:rsidRPr="00CC580A" w:rsidRDefault="00C72702" w:rsidP="00C72702">
      <w:pPr>
        <w:jc w:val="both"/>
      </w:pPr>
      <w:r w:rsidRPr="00CC580A">
        <w:t xml:space="preserve">15.2. Šią Sutartį sudaro Sutarties bendroji ir specialioji dalys bei Sutarties priedas (-ai). Visi šios Sutarties priedai yra neatskiriama Sutarties dalis. </w:t>
      </w:r>
    </w:p>
    <w:p w:rsidR="00C72702" w:rsidRPr="00CC580A" w:rsidRDefault="00C72702" w:rsidP="00C72702">
      <w:pPr>
        <w:jc w:val="both"/>
      </w:pPr>
      <w:r w:rsidRPr="00CC580A">
        <w:t>15.3. Nė viena iš Šalių neturi teisės perduoti trečiajam asmeniui teisių ir įsipareigojimų pagal šią Sutartį be išankstinio raštiško kitos Šalies sutikimo.</w:t>
      </w:r>
    </w:p>
    <w:p w:rsidR="00C72702" w:rsidRPr="00CC580A" w:rsidRDefault="00C72702" w:rsidP="00C72702">
      <w:pPr>
        <w:jc w:val="both"/>
      </w:pPr>
      <w:r w:rsidRPr="00CC580A">
        <w:t xml:space="preserve">15.4. Pažeidęs šios sutarties dalies 15.3 punkte nurodytą įpareigojimą </w:t>
      </w:r>
      <w:r w:rsidRPr="00CC580A">
        <w:rPr>
          <w:b/>
        </w:rPr>
        <w:t>Pardavėjas</w:t>
      </w:r>
      <w:r w:rsidRPr="00CC580A">
        <w:t xml:space="preserve"> moka </w:t>
      </w:r>
      <w:r w:rsidRPr="00CC580A">
        <w:rPr>
          <w:b/>
        </w:rPr>
        <w:t xml:space="preserve">Pirkėjui </w:t>
      </w:r>
      <w:r w:rsidRPr="00CC580A">
        <w:t>5 proc. maksimalios Sutarties/pasiūlymo</w:t>
      </w:r>
      <w:r w:rsidRPr="00CC580A">
        <w:rPr>
          <w:b/>
        </w:rPr>
        <w:t xml:space="preserve"> </w:t>
      </w:r>
      <w:r w:rsidRPr="00CC580A">
        <w:t>kainos be PVM dydžio šalių iš anksto sutartų minimalių nuostolių sumą, jeigu Sutarties specialiojoje dalyje nenustatyta kitaip.</w:t>
      </w:r>
    </w:p>
    <w:p w:rsidR="00C72702" w:rsidRPr="00CC580A" w:rsidRDefault="00C72702" w:rsidP="00C72702">
      <w:pPr>
        <w:jc w:val="both"/>
      </w:pPr>
      <w:r w:rsidRPr="00CC580A">
        <w:t xml:space="preserve">15.5. </w:t>
      </w:r>
      <w:r w:rsidRPr="00CC580A">
        <w:rPr>
          <w:b/>
        </w:rPr>
        <w:t>Pardavėjas</w:t>
      </w:r>
      <w:r w:rsidRPr="00CC580A">
        <w:t xml:space="preserve"> garantuoja, kad turi visas Sutarties įvykdymui reikalingas licencijas. </w:t>
      </w:r>
      <w:r w:rsidRPr="00CC580A">
        <w:rPr>
          <w:b/>
        </w:rPr>
        <w:t>Pardavėjas</w:t>
      </w:r>
      <w:r w:rsidRPr="00CC580A">
        <w:t xml:space="preserve"> įsipareigoja atlyginti nuostolius, jeigu būtų pateikta pretenzijų ar iškelta bylų dėl patentų ar licencijų pažeidimų, kylančių iš Sutarties ar padarytų ją vykdant. </w:t>
      </w:r>
    </w:p>
    <w:p w:rsidR="00C72702" w:rsidRPr="00CC580A" w:rsidRDefault="00C72702" w:rsidP="00C72702">
      <w:pPr>
        <w:pStyle w:val="BodyText"/>
        <w:tabs>
          <w:tab w:val="left" w:pos="-360"/>
          <w:tab w:val="left" w:pos="0"/>
          <w:tab w:val="left" w:pos="1701"/>
        </w:tabs>
        <w:spacing w:after="0"/>
        <w:jc w:val="both"/>
      </w:pPr>
      <w:r w:rsidRPr="00CC580A">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CC580A">
        <w:lastRenderedPageBreak/>
        <w:t>akto (taip pat ir lokalinio, individualaus), sandorio, teismo sprendimo (nutarties, nutarimo) ar kt.).</w:t>
      </w:r>
    </w:p>
    <w:p w:rsidR="00C72702" w:rsidRPr="00CC580A" w:rsidRDefault="00C72702" w:rsidP="00C72702">
      <w:pPr>
        <w:jc w:val="both"/>
        <w:rPr>
          <w:bCs/>
          <w:color w:val="000000"/>
        </w:rPr>
      </w:pPr>
      <w:r w:rsidRPr="00CC580A">
        <w:rPr>
          <w:color w:val="000000"/>
        </w:rPr>
        <w:t xml:space="preserve">15.7. </w:t>
      </w:r>
      <w:r w:rsidRPr="00CC580A">
        <w:rPr>
          <w:bCs/>
          <w:color w:val="000000"/>
        </w:rPr>
        <w:t>Sutarties vykdymas gali būti aiškinamas Šalių raštišku sutarimu nekeičiant Sutarties sąlygų.</w:t>
      </w:r>
    </w:p>
    <w:p w:rsidR="00C72702" w:rsidRPr="00CC580A" w:rsidRDefault="00C72702" w:rsidP="00C72702">
      <w:pPr>
        <w:jc w:val="both"/>
        <w:rPr>
          <w:color w:val="000000"/>
        </w:rPr>
      </w:pPr>
      <w:r w:rsidRPr="00CC580A">
        <w:rPr>
          <w:bCs/>
          <w:color w:val="000000"/>
        </w:rPr>
        <w:t xml:space="preserve">15.8. </w:t>
      </w:r>
      <w:r w:rsidRPr="00CC580A">
        <w:rPr>
          <w:color w:val="000000"/>
        </w:rPr>
        <w:t>Subtiekėjo (-ų)/</w:t>
      </w:r>
      <w:proofErr w:type="spellStart"/>
      <w:r w:rsidRPr="00CC580A">
        <w:rPr>
          <w:color w:val="000000"/>
        </w:rPr>
        <w:t>subteikėjo</w:t>
      </w:r>
      <w:proofErr w:type="spellEnd"/>
      <w:r w:rsidRPr="00CC580A">
        <w:rPr>
          <w:color w:val="000000"/>
        </w:rPr>
        <w:t xml:space="preserve"> pavadinimas, jo (-ų) vykdomų sutartinių įsipareigojimų dalis yra nurodyti Sutarties specialiojoje dalyje.</w:t>
      </w:r>
    </w:p>
    <w:p w:rsidR="00C72702" w:rsidRPr="00CC580A" w:rsidRDefault="00C72702" w:rsidP="00C72702">
      <w:pPr>
        <w:jc w:val="both"/>
        <w:rPr>
          <w:color w:val="000000"/>
        </w:rPr>
      </w:pPr>
      <w:r w:rsidRPr="00CC580A">
        <w:rPr>
          <w:color w:val="000000"/>
        </w:rPr>
        <w:t xml:space="preserve">15.9. Sutarties vykdymo metu </w:t>
      </w:r>
      <w:r w:rsidRPr="00CC580A">
        <w:t>Sutartyje nurodytas (-i) subtiekėjas (-ai)/</w:t>
      </w:r>
      <w:proofErr w:type="spellStart"/>
      <w:r w:rsidRPr="00CC580A">
        <w:t>subteikėjas</w:t>
      </w:r>
      <w:proofErr w:type="spellEnd"/>
      <w:r w:rsidRPr="00CC580A">
        <w:t xml:space="preserve"> (-ai) gali būti keičiamas (-i) kitu (-</w:t>
      </w:r>
      <w:proofErr w:type="spellStart"/>
      <w:r w:rsidRPr="00CC580A">
        <w:t>ais</w:t>
      </w:r>
      <w:proofErr w:type="spellEnd"/>
      <w:r w:rsidRPr="00CC580A">
        <w:t>) subtiekėju (-</w:t>
      </w:r>
      <w:proofErr w:type="spellStart"/>
      <w:r w:rsidRPr="00CC580A">
        <w:t>ais</w:t>
      </w:r>
      <w:proofErr w:type="spellEnd"/>
      <w:r w:rsidRPr="00CC580A">
        <w:t>)/</w:t>
      </w:r>
      <w:proofErr w:type="spellStart"/>
      <w:r w:rsidRPr="00CC580A">
        <w:t>subteikėju</w:t>
      </w:r>
      <w:proofErr w:type="spellEnd"/>
      <w:r w:rsidRPr="00CC580A">
        <w:t xml:space="preserve"> (-</w:t>
      </w:r>
      <w:proofErr w:type="spellStart"/>
      <w:r w:rsidRPr="00CC580A">
        <w:t>ais</w:t>
      </w:r>
      <w:proofErr w:type="spellEnd"/>
      <w:r w:rsidRPr="00CC580A">
        <w:t xml:space="preserve">) dėl objektyvių aplinkybių, kurių </w:t>
      </w:r>
      <w:r w:rsidRPr="00CC580A">
        <w:rPr>
          <w:b/>
        </w:rPr>
        <w:t xml:space="preserve">Pardavėjui </w:t>
      </w:r>
      <w:r w:rsidRPr="00CC580A">
        <w:t xml:space="preserve">nebuvo galima numatyti paraiškos/pasiūlymo pateikimo momentu. Sutartyje nustatyto subtiekėjo (-ų)/ </w:t>
      </w:r>
      <w:proofErr w:type="spellStart"/>
      <w:r w:rsidRPr="00CC580A">
        <w:t>subteikėjo</w:t>
      </w:r>
      <w:proofErr w:type="spellEnd"/>
      <w:r w:rsidRPr="00CC580A">
        <w:t xml:space="preserve"> (-ų) keitimas kitu galimas tik iš anksto raštu suderinus su </w:t>
      </w:r>
      <w:r w:rsidRPr="00CC580A">
        <w:rPr>
          <w:b/>
        </w:rPr>
        <w:t>Pirkėju</w:t>
      </w:r>
      <w:r w:rsidRPr="00CC580A">
        <w:t xml:space="preserve">.  Prašymas dėl Sutartyje nustatyto subtiekėjo (ų)/ </w:t>
      </w:r>
      <w:proofErr w:type="spellStart"/>
      <w:r w:rsidRPr="00CC580A">
        <w:t>subteikėjo</w:t>
      </w:r>
      <w:proofErr w:type="spellEnd"/>
      <w:r w:rsidRPr="00CC580A">
        <w:t xml:space="preserve"> (-ų) keitimo kitu </w:t>
      </w:r>
      <w:r w:rsidRPr="00CC580A">
        <w:rPr>
          <w:b/>
        </w:rPr>
        <w:t xml:space="preserve">Pirkėjui </w:t>
      </w:r>
      <w:r w:rsidRPr="00CC580A">
        <w:t>pateikiamas raštu, nurodant tokio keitimo priežastis, kartu pateikiant pagrindžiančius dokumentus, kad naujas subtiekėjas (-ai)/</w:t>
      </w:r>
      <w:proofErr w:type="spellStart"/>
      <w:r w:rsidRPr="00CC580A">
        <w:t>subteikėjas</w:t>
      </w:r>
      <w:proofErr w:type="spellEnd"/>
      <w:r w:rsidRPr="00CC580A">
        <w:t xml:space="preserve"> (ai) atitinka visus subtiekėjui (-</w:t>
      </w:r>
      <w:proofErr w:type="spellStart"/>
      <w:r w:rsidRPr="00CC580A">
        <w:t>ams</w:t>
      </w:r>
      <w:proofErr w:type="spellEnd"/>
      <w:r w:rsidRPr="00CC580A">
        <w:t>)/</w:t>
      </w:r>
      <w:proofErr w:type="spellStart"/>
      <w:r w:rsidRPr="00CC580A">
        <w:t>subteikėjui</w:t>
      </w:r>
      <w:proofErr w:type="spellEnd"/>
      <w:r w:rsidRPr="00CC580A">
        <w:t xml:space="preserve"> (-</w:t>
      </w:r>
      <w:proofErr w:type="spellStart"/>
      <w:r w:rsidRPr="00CC580A">
        <w:t>ams</w:t>
      </w:r>
      <w:proofErr w:type="spellEnd"/>
      <w:r w:rsidRPr="00CC580A">
        <w:t xml:space="preserve">)  viešojo pirkimo, kurio pagrindu pasirašyta ši Sutartis, dokumentuose nustatytus reikalavimus, o </w:t>
      </w:r>
      <w:r w:rsidRPr="00CC580A">
        <w:rPr>
          <w:b/>
        </w:rPr>
        <w:t xml:space="preserve">Pardavėjas </w:t>
      </w:r>
      <w:r w:rsidRPr="00CC580A">
        <w:t xml:space="preserve">dėl subtiekėjo pasikeitimo neprarado pirkimo dokumentuose nustatytos minimalios kvalifikacijos. </w:t>
      </w:r>
      <w:r w:rsidRPr="00CC580A">
        <w:rPr>
          <w:color w:val="000000"/>
        </w:rPr>
        <w:t>Sutartyje nustatyto subtiekėjo (-ų)/</w:t>
      </w:r>
      <w:proofErr w:type="spellStart"/>
      <w:r w:rsidRPr="00CC580A">
        <w:rPr>
          <w:color w:val="000000"/>
        </w:rPr>
        <w:t>subteikėjo</w:t>
      </w:r>
      <w:proofErr w:type="spellEnd"/>
      <w:r w:rsidRPr="00CC580A">
        <w:rPr>
          <w:color w:val="000000"/>
        </w:rPr>
        <w:t xml:space="preserve"> (-ų) pakeitimas kitu subtiekėju (-</w:t>
      </w:r>
      <w:proofErr w:type="spellStart"/>
      <w:r w:rsidRPr="00CC580A">
        <w:rPr>
          <w:color w:val="000000"/>
        </w:rPr>
        <w:t>ais</w:t>
      </w:r>
      <w:proofErr w:type="spellEnd"/>
      <w:r w:rsidRPr="00CC580A">
        <w:rPr>
          <w:color w:val="000000"/>
        </w:rPr>
        <w:t xml:space="preserve">)/ </w:t>
      </w:r>
      <w:proofErr w:type="spellStart"/>
      <w:r w:rsidRPr="00CC580A">
        <w:rPr>
          <w:color w:val="000000"/>
        </w:rPr>
        <w:t>subteikėju</w:t>
      </w:r>
      <w:proofErr w:type="spellEnd"/>
      <w:r w:rsidRPr="00CC580A">
        <w:rPr>
          <w:color w:val="000000"/>
        </w:rPr>
        <w:t xml:space="preserve"> (-</w:t>
      </w:r>
      <w:proofErr w:type="spellStart"/>
      <w:r w:rsidRPr="00CC580A">
        <w:rPr>
          <w:color w:val="000000"/>
        </w:rPr>
        <w:t>ais</w:t>
      </w:r>
      <w:proofErr w:type="spellEnd"/>
      <w:r w:rsidRPr="00CC580A">
        <w:rPr>
          <w:color w:val="000000"/>
        </w:rPr>
        <w:t>) įforminamas rašytiniu Sutarties pakeitimu (</w:t>
      </w:r>
      <w:r w:rsidRPr="00CC580A">
        <w:rPr>
          <w:i/>
          <w:color w:val="000000"/>
        </w:rPr>
        <w:t>taikoma, jei Pardavėjas juos numato pasitelkti</w:t>
      </w:r>
      <w:r w:rsidRPr="00CC580A">
        <w:rPr>
          <w:color w:val="000000"/>
        </w:rPr>
        <w:t>).</w:t>
      </w:r>
    </w:p>
    <w:p w:rsidR="00C72702" w:rsidRPr="00CC580A" w:rsidRDefault="00C72702" w:rsidP="00C72702">
      <w:pPr>
        <w:jc w:val="both"/>
      </w:pPr>
      <w:r w:rsidRPr="00CC580A">
        <w:t>15.10.</w:t>
      </w:r>
      <w:r w:rsidRPr="00CC580A">
        <w:rPr>
          <w:b/>
        </w:rPr>
        <w:t xml:space="preserve"> Pardavėjo </w:t>
      </w:r>
      <w:r w:rsidRPr="00CC580A">
        <w:t>paskirtas asmuo/asmenys, kurie atstovauja</w:t>
      </w:r>
      <w:r w:rsidRPr="00CC580A">
        <w:rPr>
          <w:b/>
        </w:rPr>
        <w:t xml:space="preserve"> Pardavėjui</w:t>
      </w:r>
      <w:r w:rsidRPr="00CC580A">
        <w:t>,</w:t>
      </w:r>
      <w:r w:rsidRPr="00CC580A">
        <w:rPr>
          <w:b/>
        </w:rPr>
        <w:t xml:space="preserve"> </w:t>
      </w:r>
      <w:r w:rsidRPr="00CC580A">
        <w:t>priiminėja ir tvirtina</w:t>
      </w:r>
      <w:r w:rsidRPr="00CC580A">
        <w:rPr>
          <w:b/>
        </w:rPr>
        <w:t xml:space="preserve"> Pirkėjo </w:t>
      </w:r>
      <w:r w:rsidRPr="00CC580A">
        <w:t xml:space="preserve">teikiamus prekių užsakymus, tiekiamų prekių sąmatą, dalyvauja susitikimuose su </w:t>
      </w:r>
      <w:r w:rsidRPr="00CC580A">
        <w:rPr>
          <w:b/>
        </w:rPr>
        <w:t xml:space="preserve">Pirkėju </w:t>
      </w:r>
      <w:r w:rsidRPr="00CC580A">
        <w:t xml:space="preserve">ir atlieka kitus veiksmus, būtinus tinkamam šios Sutarties vykdymui yra nurodyti Sutarties specialiojoje dalyje. </w:t>
      </w:r>
    </w:p>
    <w:p w:rsidR="00C72702" w:rsidRPr="00CC580A" w:rsidRDefault="00C72702" w:rsidP="00C72702">
      <w:pPr>
        <w:jc w:val="both"/>
      </w:pPr>
      <w:r w:rsidRPr="00CC580A">
        <w:t xml:space="preserve">15.11. </w:t>
      </w:r>
      <w:r w:rsidRPr="00CC580A">
        <w:rPr>
          <w:b/>
        </w:rPr>
        <w:t xml:space="preserve">Pirkėjo </w:t>
      </w:r>
      <w:r w:rsidRPr="00CC580A">
        <w:t>paskirti asmuo/asmenys, kurie atstovauja</w:t>
      </w:r>
      <w:r w:rsidRPr="00CC580A">
        <w:rPr>
          <w:b/>
        </w:rPr>
        <w:t xml:space="preserve"> Pirkėjui, </w:t>
      </w:r>
      <w:r w:rsidRPr="00CC580A">
        <w:t>teikia</w:t>
      </w:r>
      <w:r w:rsidRPr="00CC580A">
        <w:rPr>
          <w:b/>
        </w:rPr>
        <w:t xml:space="preserve"> Pardavėjui </w:t>
      </w:r>
      <w:r w:rsidRPr="00CC580A">
        <w:t>prekių užsakymus, prekių sąmatą, dalyvauja susitikimuose su</w:t>
      </w:r>
      <w:r w:rsidRPr="00CC580A">
        <w:rPr>
          <w:b/>
        </w:rPr>
        <w:t xml:space="preserve"> Pardavėju </w:t>
      </w:r>
      <w:r w:rsidRPr="00CC580A">
        <w:t xml:space="preserve">ir atlieka kitus veiksmus, būtinus tinkamam šios Sutarties vykdymui, yra nurodyti Sutarties specialiojoje dalyje. </w:t>
      </w:r>
    </w:p>
    <w:p w:rsidR="00C72702" w:rsidRPr="00CC580A" w:rsidRDefault="00C72702" w:rsidP="00C72702">
      <w:pPr>
        <w:jc w:val="both"/>
      </w:pPr>
    </w:p>
    <w:p w:rsidR="00C72702" w:rsidRPr="00CC580A" w:rsidRDefault="00C72702" w:rsidP="00C72702">
      <w:pPr>
        <w:jc w:val="both"/>
      </w:pPr>
    </w:p>
    <w:tbl>
      <w:tblPr>
        <w:tblW w:w="0" w:type="auto"/>
        <w:tblLook w:val="04A0" w:firstRow="1" w:lastRow="0" w:firstColumn="1" w:lastColumn="0" w:noHBand="0" w:noVBand="1"/>
      </w:tblPr>
      <w:tblGrid>
        <w:gridCol w:w="3531"/>
        <w:gridCol w:w="2521"/>
        <w:gridCol w:w="3162"/>
      </w:tblGrid>
      <w:tr w:rsidR="00C72702" w:rsidRPr="00CC580A" w:rsidTr="00371AD7">
        <w:tc>
          <w:tcPr>
            <w:tcW w:w="3686"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2691"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3261"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r>
      <w:tr w:rsidR="00C72702" w:rsidRPr="00CC580A" w:rsidTr="00371AD7">
        <w:trPr>
          <w:trHeight w:val="1319"/>
        </w:trPr>
        <w:tc>
          <w:tcPr>
            <w:tcW w:w="3686"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PIRKĖJAS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Gynybos resursų agentūros prie Krašto apsaugos ministerijos</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sz w:val="24"/>
                <w:lang w:val="lt-LT" w:eastAsia="en-US"/>
              </w:rPr>
            </w:pPr>
            <w:r w:rsidRPr="00CC580A">
              <w:rPr>
                <w:rFonts w:ascii="Times New Roman" w:eastAsia="Times New Roman" w:hAnsi="Times New Roman"/>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sz w:val="24"/>
                <w:lang w:val="lt-LT" w:eastAsia="en-US"/>
              </w:rPr>
              <w:t>Sigitas Dzekunskas</w:t>
            </w:r>
          </w:p>
        </w:tc>
        <w:tc>
          <w:tcPr>
            <w:tcW w:w="2691"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p>
        </w:tc>
        <w:tc>
          <w:tcPr>
            <w:tcW w:w="3261" w:type="dxa"/>
            <w:shd w:val="clear" w:color="auto" w:fill="auto"/>
          </w:tcPr>
          <w:p w:rsidR="00C72702"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PARDAVĖJAS</w:t>
            </w:r>
          </w:p>
          <w:p w:rsidR="00C72702" w:rsidRDefault="00C72702" w:rsidP="00371AD7">
            <w:pPr>
              <w:pStyle w:val="BodyText10"/>
              <w:ind w:firstLine="0"/>
              <w:rPr>
                <w:rFonts w:ascii="Times New Roman" w:eastAsia="Times New Roman" w:hAnsi="Times New Roman"/>
                <w:b/>
                <w:sz w:val="24"/>
                <w:lang w:val="lt-LT" w:eastAsia="en-US"/>
              </w:rPr>
            </w:pPr>
            <w:r>
              <w:rPr>
                <w:rFonts w:ascii="Times New Roman" w:eastAsia="Times New Roman" w:hAnsi="Times New Roman"/>
                <w:b/>
                <w:sz w:val="24"/>
                <w:lang w:val="lt-LT" w:eastAsia="en-US"/>
              </w:rPr>
              <w:t>UAB „Taiklu“</w:t>
            </w:r>
          </w:p>
          <w:p w:rsidR="00C72702" w:rsidRDefault="00C72702" w:rsidP="00371AD7">
            <w:pPr>
              <w:pStyle w:val="BodyText10"/>
              <w:ind w:firstLine="0"/>
              <w:rPr>
                <w:rFonts w:ascii="Times New Roman" w:eastAsia="Times New Roman" w:hAnsi="Times New Roman"/>
                <w:b/>
                <w:sz w:val="24"/>
                <w:lang w:val="lt-LT" w:eastAsia="en-US"/>
              </w:rPr>
            </w:pPr>
          </w:p>
          <w:p w:rsidR="00C72702" w:rsidRDefault="00C72702" w:rsidP="00371AD7">
            <w:pPr>
              <w:pStyle w:val="BodyText10"/>
              <w:ind w:firstLine="0"/>
              <w:rPr>
                <w:rFonts w:ascii="Times New Roman" w:eastAsia="Times New Roman" w:hAnsi="Times New Roman"/>
                <w:b/>
                <w:sz w:val="24"/>
                <w:lang w:val="lt-LT" w:eastAsia="en-US"/>
              </w:rPr>
            </w:pPr>
          </w:p>
          <w:p w:rsidR="00C72702" w:rsidRPr="00B00345" w:rsidRDefault="00C72702" w:rsidP="00371AD7">
            <w:pPr>
              <w:pStyle w:val="BodyText10"/>
              <w:ind w:firstLine="0"/>
              <w:rPr>
                <w:rFonts w:ascii="Times New Roman" w:eastAsia="Times New Roman" w:hAnsi="Times New Roman"/>
                <w:bCs/>
                <w:sz w:val="24"/>
                <w:lang w:val="lt-LT" w:eastAsia="en-US"/>
              </w:rPr>
            </w:pPr>
            <w:r w:rsidRPr="00B00345">
              <w:rPr>
                <w:rFonts w:ascii="Times New Roman" w:eastAsia="Times New Roman" w:hAnsi="Times New Roman"/>
                <w:bCs/>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B00345">
              <w:rPr>
                <w:rFonts w:ascii="Times New Roman" w:eastAsia="Times New Roman" w:hAnsi="Times New Roman"/>
                <w:bCs/>
                <w:sz w:val="24"/>
                <w:lang w:val="lt-LT" w:eastAsia="en-US"/>
              </w:rPr>
              <w:t xml:space="preserve">Martynas </w:t>
            </w:r>
            <w:proofErr w:type="spellStart"/>
            <w:r w:rsidRPr="00B00345">
              <w:rPr>
                <w:rFonts w:ascii="Times New Roman" w:eastAsia="Times New Roman" w:hAnsi="Times New Roman"/>
                <w:bCs/>
                <w:sz w:val="24"/>
                <w:lang w:val="lt-LT" w:eastAsia="en-US"/>
              </w:rPr>
              <w:t>Knyzelis</w:t>
            </w:r>
            <w:proofErr w:type="spellEnd"/>
          </w:p>
        </w:tc>
      </w:tr>
    </w:tbl>
    <w:p w:rsidR="00C72702" w:rsidRPr="00CC580A" w:rsidRDefault="00C72702" w:rsidP="00C72702">
      <w:pPr>
        <w:shd w:val="clear" w:color="auto" w:fill="FFFFFF"/>
        <w:spacing w:line="288" w:lineRule="exact"/>
        <w:jc w:val="right"/>
      </w:pPr>
      <w:r w:rsidRPr="00CC580A">
        <w:br w:type="page"/>
      </w:r>
    </w:p>
    <w:tbl>
      <w:tblPr>
        <w:tblW w:w="9781" w:type="dxa"/>
        <w:tblInd w:w="108" w:type="dxa"/>
        <w:tblLayout w:type="fixed"/>
        <w:tblLook w:val="04A0" w:firstRow="1" w:lastRow="0" w:firstColumn="1" w:lastColumn="0" w:noHBand="0" w:noVBand="1"/>
      </w:tblPr>
      <w:tblGrid>
        <w:gridCol w:w="9781"/>
      </w:tblGrid>
      <w:tr w:rsidR="00C72702" w:rsidRPr="00CC580A" w:rsidTr="00371AD7">
        <w:trPr>
          <w:trHeight w:val="315"/>
        </w:trPr>
        <w:tc>
          <w:tcPr>
            <w:tcW w:w="4266" w:type="dxa"/>
            <w:tcBorders>
              <w:top w:val="nil"/>
              <w:left w:val="nil"/>
              <w:bottom w:val="nil"/>
              <w:right w:val="nil"/>
            </w:tcBorders>
            <w:shd w:val="clear" w:color="auto" w:fill="auto"/>
            <w:noWrap/>
            <w:hideMark/>
          </w:tcPr>
          <w:p w:rsidR="00C72702" w:rsidRPr="00CC580A" w:rsidRDefault="00C72702" w:rsidP="00371AD7">
            <w:pPr>
              <w:jc w:val="right"/>
            </w:pPr>
            <w:r w:rsidRPr="00CC580A">
              <w:lastRenderedPageBreak/>
              <w:t>2022 m. _____________ d. Sutarties Nr.</w:t>
            </w:r>
          </w:p>
        </w:tc>
      </w:tr>
      <w:tr w:rsidR="00C72702" w:rsidRPr="00CC580A" w:rsidTr="00371AD7">
        <w:trPr>
          <w:trHeight w:val="315"/>
        </w:trPr>
        <w:tc>
          <w:tcPr>
            <w:tcW w:w="4266" w:type="dxa"/>
            <w:tcBorders>
              <w:top w:val="nil"/>
              <w:left w:val="nil"/>
              <w:bottom w:val="nil"/>
              <w:right w:val="nil"/>
            </w:tcBorders>
            <w:shd w:val="clear" w:color="auto" w:fill="auto"/>
            <w:noWrap/>
            <w:hideMark/>
          </w:tcPr>
          <w:p w:rsidR="00C72702" w:rsidRPr="00CC580A" w:rsidRDefault="00C72702" w:rsidP="00371AD7">
            <w:pPr>
              <w:jc w:val="right"/>
            </w:pPr>
            <w:r w:rsidRPr="00CC580A">
              <w:t>1 priedas</w:t>
            </w:r>
          </w:p>
        </w:tc>
      </w:tr>
    </w:tbl>
    <w:p w:rsidR="00C72702" w:rsidRPr="00CC580A" w:rsidRDefault="00C72702" w:rsidP="00C72702">
      <w:pPr>
        <w:jc w:val="right"/>
        <w:rPr>
          <w:i/>
        </w:rPr>
      </w:pPr>
    </w:p>
    <w:p w:rsidR="00C72702" w:rsidRPr="00CC580A" w:rsidRDefault="00C72702" w:rsidP="00C72702">
      <w:pPr>
        <w:jc w:val="center"/>
        <w:rPr>
          <w:b/>
        </w:rPr>
      </w:pPr>
      <w:r w:rsidRPr="00CC580A">
        <w:rPr>
          <w:b/>
        </w:rPr>
        <w:t>ANGARO–PALAPINĖS (110 m</w:t>
      </w:r>
      <w:r w:rsidRPr="00CC580A">
        <w:rPr>
          <w:b/>
          <w:vertAlign w:val="superscript"/>
        </w:rPr>
        <w:t>2</w:t>
      </w:r>
      <w:r w:rsidRPr="00CC580A">
        <w:rPr>
          <w:b/>
        </w:rPr>
        <w:t>)</w:t>
      </w:r>
    </w:p>
    <w:p w:rsidR="00C72702" w:rsidRPr="00CC580A" w:rsidRDefault="00C72702" w:rsidP="00C72702">
      <w:pPr>
        <w:jc w:val="center"/>
        <w:rPr>
          <w:b/>
        </w:rPr>
      </w:pPr>
      <w:r w:rsidRPr="00CC580A">
        <w:rPr>
          <w:b/>
        </w:rPr>
        <w:t>TECHNINĖ SPECIFIKACIJA</w:t>
      </w:r>
    </w:p>
    <w:p w:rsidR="00C72702" w:rsidRPr="00CC580A" w:rsidRDefault="00C72702" w:rsidP="00C72702">
      <w:pPr>
        <w:jc w:val="center"/>
        <w:rPr>
          <w:b/>
        </w:rPr>
      </w:pPr>
    </w:p>
    <w:p w:rsidR="00C72702" w:rsidRPr="00CC580A" w:rsidRDefault="00C72702" w:rsidP="00C72702">
      <w:pPr>
        <w:jc w:val="both"/>
        <w:rPr>
          <w:b/>
        </w:rPr>
      </w:pPr>
    </w:p>
    <w:p w:rsidR="00C72702" w:rsidRPr="00CC580A" w:rsidRDefault="00C72702" w:rsidP="00C72702">
      <w:pPr>
        <w:jc w:val="both"/>
        <w:rPr>
          <w:b/>
        </w:rPr>
      </w:pPr>
    </w:p>
    <w:p w:rsidR="00C72702" w:rsidRPr="00CC580A" w:rsidRDefault="00C72702" w:rsidP="00C72702">
      <w:pPr>
        <w:ind w:firstLine="482"/>
        <w:jc w:val="both"/>
      </w:pPr>
      <w:r w:rsidRPr="00CC580A">
        <w:t xml:space="preserve">Angaras-Palapinė (toliau – Palapinė) skirta technikai sandėliuoti ir laikyti saugant nuo oro sąlygų. Palapinė bus naudojama Lietuvos Respublikos teritorijoje ir už jos ribų. </w:t>
      </w:r>
    </w:p>
    <w:p w:rsidR="00C72702" w:rsidRPr="00CC580A" w:rsidRDefault="00C72702" w:rsidP="00C72702">
      <w:pPr>
        <w:ind w:firstLine="482"/>
        <w:jc w:val="both"/>
      </w:pPr>
    </w:p>
    <w:p w:rsidR="00C72702" w:rsidRPr="00CC580A" w:rsidRDefault="00C72702" w:rsidP="00C72702">
      <w:pPr>
        <w:pStyle w:val="ListParagraph"/>
        <w:numPr>
          <w:ilvl w:val="0"/>
          <w:numId w:val="9"/>
        </w:numPr>
        <w:tabs>
          <w:tab w:val="clear" w:pos="720"/>
          <w:tab w:val="num" w:pos="567"/>
        </w:tabs>
        <w:spacing w:after="0" w:line="240" w:lineRule="auto"/>
        <w:ind w:hanging="720"/>
        <w:rPr>
          <w:rFonts w:eastAsia="Times New Roman"/>
          <w:b/>
          <w:lang w:eastAsia="lt-LT"/>
        </w:rPr>
      </w:pPr>
      <w:r w:rsidRPr="00CC580A">
        <w:rPr>
          <w:rFonts w:eastAsia="Times New Roman"/>
          <w:b/>
          <w:lang w:eastAsia="lt-LT"/>
        </w:rPr>
        <w:t>BENDROSIOS NUOSTATOS</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Palapinė turi būti nesudėtingos karkasinės konstrukcijos, kuo paprasčiau ir greičiau pastatoma ir lengvai išardoma (pastatymo/išardymo laikas 10 asmenų – ne ilgiau kaip 4 dienos).</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Palapinės vidinis plotas turi būti ne mažesnis 110 m</w:t>
      </w:r>
      <w:r w:rsidRPr="00CC580A">
        <w:rPr>
          <w:rFonts w:eastAsia="Times New Roman"/>
          <w:vertAlign w:val="superscript"/>
          <w:lang w:eastAsia="lt-LT"/>
        </w:rPr>
        <w:t>2</w:t>
      </w:r>
      <w:r w:rsidRPr="00CC580A">
        <w:rPr>
          <w:rFonts w:eastAsia="Times New Roman"/>
          <w:lang w:eastAsia="lt-LT"/>
        </w:rPr>
        <w:t>.</w:t>
      </w:r>
    </w:p>
    <w:p w:rsidR="00C72702" w:rsidRPr="00CC580A" w:rsidRDefault="00C72702" w:rsidP="00C72702">
      <w:pPr>
        <w:pStyle w:val="ListParagraph"/>
        <w:numPr>
          <w:ilvl w:val="1"/>
          <w:numId w:val="9"/>
        </w:numPr>
        <w:tabs>
          <w:tab w:val="left" w:pos="567"/>
        </w:tabs>
        <w:spacing w:after="0" w:line="240" w:lineRule="auto"/>
        <w:ind w:left="567" w:hanging="567"/>
        <w:contextualSpacing w:val="0"/>
        <w:jc w:val="both"/>
        <w:rPr>
          <w:rFonts w:eastAsia="Times New Roman"/>
          <w:lang w:eastAsia="lt-LT"/>
        </w:rPr>
      </w:pPr>
      <w:r w:rsidRPr="00CC580A">
        <w:rPr>
          <w:rFonts w:eastAsia="Times New Roman"/>
          <w:lang w:eastAsia="lt-LT"/>
        </w:rPr>
        <w:t>Palapinės išmatavimai turi būti ne didesni kaip: plotis 10 m, ilgis 13 m, aukštis 6 m.</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privalo būti pritaikyti naudoti esant: krituliams 48 mm/h, sniego apkrovai ne mažiau kaip 30 kg/m², vėjo gūsiams iki 25 m/s stiprumo, temperatūrai nuo -25º iki +45º C.</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turi būti serijinės gamybos (ne eksperimentinė), nauja ir nenaudota.</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 xml:space="preserve">Palapinė turi būti tinkama pastatyti lygioje </w:t>
      </w:r>
      <w:proofErr w:type="spellStart"/>
      <w:r w:rsidRPr="00CC580A">
        <w:rPr>
          <w:rFonts w:eastAsia="Times New Roman"/>
          <w:lang w:eastAsia="lt-LT"/>
        </w:rPr>
        <w:t>smėlėtoje</w:t>
      </w:r>
      <w:proofErr w:type="spellEnd"/>
      <w:r w:rsidRPr="00CC580A">
        <w:rPr>
          <w:rFonts w:eastAsia="Times New Roman"/>
          <w:lang w:eastAsia="lt-LT"/>
        </w:rPr>
        <w:t>, dirvonuotoje vietovėje ir ant sutankintos skaldos, arba ant kieto (betoninio, asfaltuoto)</w:t>
      </w:r>
      <w:r w:rsidRPr="00CC580A">
        <w:rPr>
          <w:rFonts w:eastAsia="Times New Roman"/>
          <w:color w:val="FF0000"/>
          <w:lang w:eastAsia="lt-LT"/>
        </w:rPr>
        <w:t xml:space="preserve"> </w:t>
      </w:r>
      <w:r w:rsidRPr="00CC580A">
        <w:rPr>
          <w:rFonts w:eastAsia="Times New Roman"/>
          <w:lang w:eastAsia="lt-LT"/>
        </w:rPr>
        <w:t>pagrindo.</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būti pritaikyta daugkartiniam išskleidimui.</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turi būti supakuota tvirtose daugkartinio naudojimo dėžėse ar kitose specialiose gamintojo numatytose pakuotėse, tinkančiose sandėliuoti ir transportuoti sausumos, oro ir jūrų transporto priemonėmis. Pakuotės turi būti sunumeruotos ir turėti aprašus, kuriuose nurodoma kokios materialinės vertybės yra sudėtos į pakuotes, o jose esantys Palapinės atskiri elementai, turi būti sužymėti bei turėti etiketes. Didelės ir sunkios pakuotės turi būti sudėtos ant euro padėklų.</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turi būti pardavėjo pristatyta į sutartyje nurodytą vietą, o pirkėjo personalas pardavėjo lėšomis apmokytas ją įsirengti bei taisyklingai eksploatuoti ir prižiūrėti, išduodant tai patvirtinančius sertifikatus.</w:t>
      </w:r>
    </w:p>
    <w:p w:rsidR="00C72702" w:rsidRPr="00CC580A" w:rsidRDefault="00C72702" w:rsidP="00C72702">
      <w:pPr>
        <w:pStyle w:val="ListParagraph"/>
        <w:numPr>
          <w:ilvl w:val="1"/>
          <w:numId w:val="9"/>
        </w:numPr>
        <w:tabs>
          <w:tab w:val="num" w:pos="567"/>
        </w:tabs>
        <w:spacing w:after="0" w:line="240" w:lineRule="auto"/>
        <w:ind w:left="567" w:hanging="567"/>
        <w:jc w:val="both"/>
        <w:rPr>
          <w:rFonts w:eastAsia="Times New Roman"/>
          <w:lang w:eastAsia="lt-LT"/>
        </w:rPr>
      </w:pPr>
      <w:r w:rsidRPr="00CC580A">
        <w:rPr>
          <w:rFonts w:eastAsia="Times New Roman"/>
          <w:lang w:eastAsia="lt-LT"/>
        </w:rPr>
        <w:t>Palapinė turi turėti eksploatacijos ir techninės priežiūros instrukcijas, kurios turi būti lietuvių kalba.</w:t>
      </w:r>
    </w:p>
    <w:p w:rsidR="00C72702" w:rsidRPr="00CC580A" w:rsidRDefault="00C72702" w:rsidP="00C72702">
      <w:pPr>
        <w:pStyle w:val="ListParagraph"/>
        <w:tabs>
          <w:tab w:val="num" w:pos="1488"/>
        </w:tabs>
        <w:spacing w:after="0" w:line="240" w:lineRule="auto"/>
        <w:ind w:left="567"/>
        <w:jc w:val="both"/>
        <w:rPr>
          <w:rFonts w:eastAsia="Times New Roman"/>
          <w:lang w:eastAsia="lt-LT"/>
        </w:rPr>
      </w:pPr>
    </w:p>
    <w:p w:rsidR="00C72702" w:rsidRPr="00CC580A" w:rsidRDefault="00C72702" w:rsidP="00C72702">
      <w:pPr>
        <w:pStyle w:val="ListParagraph"/>
        <w:numPr>
          <w:ilvl w:val="0"/>
          <w:numId w:val="9"/>
        </w:numPr>
        <w:tabs>
          <w:tab w:val="clear" w:pos="720"/>
          <w:tab w:val="num" w:pos="567"/>
        </w:tabs>
        <w:spacing w:after="0" w:line="240" w:lineRule="auto"/>
        <w:ind w:left="567" w:hanging="567"/>
        <w:jc w:val="both"/>
        <w:rPr>
          <w:rFonts w:eastAsia="Times New Roman"/>
          <w:b/>
          <w:lang w:eastAsia="lt-LT"/>
        </w:rPr>
      </w:pPr>
      <w:r w:rsidRPr="00CC580A">
        <w:rPr>
          <w:rFonts w:eastAsia="Times New Roman"/>
          <w:b/>
          <w:lang w:eastAsia="lt-LT"/>
        </w:rPr>
        <w:t>PALAPINĖS DANGA</w:t>
      </w:r>
    </w:p>
    <w:p w:rsidR="00C72702" w:rsidRPr="00CC580A" w:rsidRDefault="00C72702" w:rsidP="00C72702">
      <w:pPr>
        <w:pStyle w:val="ListParagraph"/>
        <w:numPr>
          <w:ilvl w:val="1"/>
          <w:numId w:val="9"/>
        </w:numPr>
        <w:tabs>
          <w:tab w:val="clear" w:pos="1488"/>
          <w:tab w:val="num" w:pos="567"/>
        </w:tabs>
        <w:spacing w:after="0" w:line="240" w:lineRule="auto"/>
        <w:ind w:left="567" w:hanging="567"/>
        <w:jc w:val="both"/>
        <w:rPr>
          <w:rFonts w:eastAsia="Times New Roman"/>
          <w:lang w:eastAsia="lt-LT"/>
        </w:rPr>
      </w:pPr>
      <w:r w:rsidRPr="00CC580A">
        <w:rPr>
          <w:rFonts w:eastAsia="Times New Roman"/>
          <w:lang w:eastAsia="lt-LT"/>
        </w:rPr>
        <w:t xml:space="preserve">Danga turi būti pagaminta iš poliesterio audinio, iš abiejų pusių padengto PVC arba lygiavertės medžiagos, kurios tankis (medžiagos gijų tankis) turi būti ne mažesnis kaip 1100 </w:t>
      </w:r>
      <w:proofErr w:type="spellStart"/>
      <w:r w:rsidRPr="00CC580A">
        <w:rPr>
          <w:rFonts w:eastAsia="Times New Roman"/>
          <w:lang w:eastAsia="lt-LT"/>
        </w:rPr>
        <w:t>dtex</w:t>
      </w:r>
      <w:proofErr w:type="spellEnd"/>
      <w:r w:rsidRPr="00CC580A">
        <w:rPr>
          <w:rFonts w:eastAsia="Times New Roman"/>
          <w:lang w:eastAsia="lt-LT"/>
        </w:rPr>
        <w:t>., o svoris turi būti ne mažesnis kaip 700 g/m².</w:t>
      </w:r>
    </w:p>
    <w:p w:rsidR="00C72702" w:rsidRPr="00CC580A" w:rsidRDefault="00C72702" w:rsidP="00C72702">
      <w:pPr>
        <w:pStyle w:val="ListParagraph"/>
        <w:numPr>
          <w:ilvl w:val="1"/>
          <w:numId w:val="9"/>
        </w:numPr>
        <w:tabs>
          <w:tab w:val="clear" w:pos="1488"/>
          <w:tab w:val="num" w:pos="567"/>
        </w:tabs>
        <w:spacing w:after="0" w:line="240" w:lineRule="auto"/>
        <w:ind w:left="567" w:hanging="567"/>
        <w:jc w:val="both"/>
        <w:rPr>
          <w:rFonts w:eastAsia="Times New Roman"/>
          <w:lang w:eastAsia="lt-LT"/>
        </w:rPr>
      </w:pPr>
      <w:r w:rsidRPr="00CC580A">
        <w:rPr>
          <w:rFonts w:eastAsia="Times New Roman"/>
          <w:lang w:eastAsia="lt-LT"/>
        </w:rPr>
        <w:t xml:space="preserve">Danga turi būti nepralaidi vandeniui, nepalaikanti degimo, savaime užgęstanti bei atspari pelėsiams, grybeliams, šalčiui, karščiui, UV spinduliams ir valomųjų cheminių medžiagų poveikiui. </w:t>
      </w:r>
    </w:p>
    <w:p w:rsidR="00C72702" w:rsidRPr="00CC580A" w:rsidRDefault="00C72702" w:rsidP="00C72702">
      <w:pPr>
        <w:pStyle w:val="ListParagraph"/>
        <w:numPr>
          <w:ilvl w:val="1"/>
          <w:numId w:val="9"/>
        </w:numPr>
        <w:tabs>
          <w:tab w:val="clear" w:pos="1488"/>
          <w:tab w:val="num" w:pos="567"/>
        </w:tabs>
        <w:spacing w:after="0" w:line="240" w:lineRule="auto"/>
        <w:ind w:left="567" w:hanging="567"/>
        <w:jc w:val="both"/>
        <w:rPr>
          <w:rFonts w:eastAsia="Times New Roman"/>
          <w:lang w:eastAsia="lt-LT"/>
        </w:rPr>
      </w:pPr>
      <w:r w:rsidRPr="00CC580A">
        <w:rPr>
          <w:rFonts w:eastAsia="Times New Roman"/>
          <w:lang w:eastAsia="lt-LT"/>
        </w:rPr>
        <w:t>Danga turi būti vienspalvės žalios RAL 6003 OLIVE GREEN matinės arba jai artimos spalvos.</w:t>
      </w:r>
    </w:p>
    <w:p w:rsidR="00C72702" w:rsidRPr="00CC580A" w:rsidRDefault="00C72702" w:rsidP="00C72702">
      <w:pPr>
        <w:pStyle w:val="ListParagraph"/>
        <w:numPr>
          <w:ilvl w:val="1"/>
          <w:numId w:val="9"/>
        </w:numPr>
        <w:tabs>
          <w:tab w:val="clear" w:pos="1488"/>
          <w:tab w:val="num" w:pos="567"/>
        </w:tabs>
        <w:spacing w:after="0" w:line="240" w:lineRule="auto"/>
        <w:ind w:left="567" w:hanging="567"/>
        <w:jc w:val="both"/>
        <w:rPr>
          <w:rFonts w:eastAsia="Times New Roman"/>
          <w:lang w:eastAsia="lt-LT"/>
        </w:rPr>
      </w:pPr>
      <w:r w:rsidRPr="00CC580A">
        <w:rPr>
          <w:rFonts w:eastAsia="Times New Roman"/>
          <w:lang w:eastAsia="lt-LT"/>
        </w:rPr>
        <w:t>Dangos sujungimai, pastačius Palapinę, turi būti nepralaidūs vėjui, drėgmei ir krituliams (lietui, sniegui, krušai).</w:t>
      </w:r>
    </w:p>
    <w:p w:rsidR="00C72702" w:rsidRPr="00CC580A" w:rsidRDefault="00C72702" w:rsidP="00C72702">
      <w:pPr>
        <w:pStyle w:val="ListParagraph"/>
        <w:spacing w:after="0" w:line="240" w:lineRule="auto"/>
        <w:ind w:left="567"/>
        <w:jc w:val="both"/>
        <w:rPr>
          <w:rFonts w:eastAsia="Times New Roman"/>
          <w:lang w:eastAsia="lt-LT"/>
        </w:rPr>
      </w:pPr>
    </w:p>
    <w:p w:rsidR="00C72702" w:rsidRPr="00CC580A" w:rsidRDefault="00C72702" w:rsidP="00C72702">
      <w:pPr>
        <w:pStyle w:val="ListParagraph"/>
        <w:numPr>
          <w:ilvl w:val="0"/>
          <w:numId w:val="9"/>
        </w:numPr>
        <w:tabs>
          <w:tab w:val="left" w:pos="567"/>
          <w:tab w:val="left" w:pos="851"/>
        </w:tabs>
        <w:spacing w:after="0" w:line="240" w:lineRule="auto"/>
        <w:ind w:hanging="720"/>
        <w:contextualSpacing w:val="0"/>
        <w:jc w:val="both"/>
        <w:rPr>
          <w:rFonts w:eastAsia="Times New Roman"/>
          <w:b/>
          <w:lang w:eastAsia="lt-LT"/>
        </w:rPr>
      </w:pPr>
      <w:r w:rsidRPr="00CC580A">
        <w:rPr>
          <w:rFonts w:eastAsia="Times New Roman"/>
          <w:b/>
          <w:lang w:eastAsia="lt-LT"/>
        </w:rPr>
        <w:t>PALAPINĖS RĖMAS</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Palapinės svorį ir 1.4 punkte išvardintas apkrovas išlaikantis surenkamas tvirtos konstrukcijos rėmas (toliau – rėmas) turi būti pagamintas iš metalo naudojant konstrukcinį plieną, kurio paviršius cinkuotas, arba kitokio korozijai atsparaus lengvo metalo lydinio.</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Rėmo konstrukcijos sudedamosios dalys turi būti atsparios korozijai.</w:t>
      </w:r>
    </w:p>
    <w:p w:rsidR="00C72702" w:rsidRPr="00CC580A" w:rsidRDefault="00C72702" w:rsidP="00C72702">
      <w:pPr>
        <w:pStyle w:val="ListParagraph"/>
        <w:spacing w:after="0" w:line="240" w:lineRule="auto"/>
        <w:ind w:left="567"/>
        <w:contextualSpacing w:val="0"/>
        <w:jc w:val="both"/>
        <w:rPr>
          <w:rFonts w:eastAsia="Times New Roman"/>
          <w:lang w:eastAsia="lt-LT"/>
        </w:rPr>
      </w:pPr>
    </w:p>
    <w:p w:rsidR="00C72702" w:rsidRPr="00CC580A" w:rsidRDefault="00C72702" w:rsidP="00C72702">
      <w:pPr>
        <w:pStyle w:val="ListParagraph"/>
        <w:numPr>
          <w:ilvl w:val="0"/>
          <w:numId w:val="9"/>
        </w:numPr>
        <w:tabs>
          <w:tab w:val="clear" w:pos="720"/>
          <w:tab w:val="num" w:pos="567"/>
        </w:tabs>
        <w:spacing w:after="0" w:line="240" w:lineRule="auto"/>
        <w:ind w:hanging="720"/>
        <w:contextualSpacing w:val="0"/>
        <w:jc w:val="both"/>
        <w:rPr>
          <w:rFonts w:eastAsia="Times New Roman"/>
          <w:b/>
          <w:lang w:eastAsia="lt-LT"/>
        </w:rPr>
      </w:pPr>
      <w:r w:rsidRPr="00CC580A">
        <w:rPr>
          <w:rFonts w:eastAsia="Times New Roman"/>
          <w:b/>
          <w:lang w:eastAsia="lt-LT"/>
        </w:rPr>
        <w:t>PALAPINĖS VARTAI IR DURYS</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Palapinės abiejų galų viduryje turi būti įrengti pakeliamieji vartai iš išorinės dangos, kurių matmenys turi būti nemažesni kaip 3,5x4 m (plotis ir aukštis). Vartai turi sandariai užsidaryti ir fiksuotis iš vidaus.</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Palapinėje turi būti įrengtos ir vienos „kietosios“ durys, kurių matmenys ne mažesni kaip    0,9x2 m (plotis ir aukštis). Jos turi būti varstomo tipo ir turėti rėmą.</w:t>
      </w:r>
    </w:p>
    <w:p w:rsidR="00C72702" w:rsidRPr="00CC580A" w:rsidRDefault="00C72702" w:rsidP="00C72702">
      <w:pPr>
        <w:pStyle w:val="ListParagraph"/>
        <w:numPr>
          <w:ilvl w:val="1"/>
          <w:numId w:val="9"/>
        </w:numPr>
        <w:tabs>
          <w:tab w:val="clear" w:pos="1488"/>
          <w:tab w:val="num" w:pos="567"/>
        </w:tabs>
        <w:spacing w:after="0" w:line="240" w:lineRule="auto"/>
        <w:ind w:left="567" w:hanging="567"/>
        <w:contextualSpacing w:val="0"/>
        <w:jc w:val="both"/>
        <w:rPr>
          <w:rFonts w:eastAsia="Times New Roman"/>
          <w:lang w:eastAsia="lt-LT"/>
        </w:rPr>
      </w:pPr>
      <w:r w:rsidRPr="00CC580A">
        <w:rPr>
          <w:rFonts w:eastAsia="Times New Roman"/>
          <w:lang w:eastAsia="lt-LT"/>
        </w:rPr>
        <w:t>Duryse turi būti įmontuota įleidžiama spyna su galimybe jas užrakinti iš išorės ir vidaus. Kartu su durimis turi būti pateikta ne mažiau kaip 2 vnt. raktų komplektas.</w:t>
      </w:r>
    </w:p>
    <w:p w:rsidR="00C72702" w:rsidRPr="00CC580A" w:rsidRDefault="00C72702" w:rsidP="00C72702">
      <w:pPr>
        <w:pStyle w:val="ListParagraph"/>
        <w:spacing w:after="0" w:line="240" w:lineRule="auto"/>
        <w:ind w:left="567"/>
        <w:contextualSpacing w:val="0"/>
        <w:jc w:val="both"/>
        <w:rPr>
          <w:rFonts w:eastAsia="Times New Roman"/>
          <w:lang w:eastAsia="lt-LT"/>
        </w:rPr>
      </w:pPr>
    </w:p>
    <w:p w:rsidR="00C72702" w:rsidRPr="00CC580A" w:rsidRDefault="00C72702" w:rsidP="00C72702">
      <w:pPr>
        <w:pStyle w:val="ListParagraph"/>
        <w:numPr>
          <w:ilvl w:val="0"/>
          <w:numId w:val="9"/>
        </w:numPr>
        <w:tabs>
          <w:tab w:val="clear" w:pos="720"/>
          <w:tab w:val="left" w:pos="567"/>
        </w:tabs>
        <w:spacing w:after="0" w:line="240" w:lineRule="auto"/>
        <w:ind w:left="567" w:hanging="567"/>
        <w:contextualSpacing w:val="0"/>
        <w:jc w:val="both"/>
        <w:rPr>
          <w:rFonts w:eastAsia="Times New Roman"/>
          <w:lang w:eastAsia="lt-LT"/>
        </w:rPr>
      </w:pPr>
      <w:r w:rsidRPr="00CC580A">
        <w:rPr>
          <w:rFonts w:eastAsia="Times New Roman"/>
          <w:b/>
          <w:lang w:eastAsia="lt-LT"/>
        </w:rPr>
        <w:t>MEDŽIAGŲ SERTIFIKAVIMAS</w:t>
      </w:r>
    </w:p>
    <w:p w:rsidR="00C72702" w:rsidRPr="00CC580A" w:rsidRDefault="00C72702" w:rsidP="00C72702">
      <w:pPr>
        <w:pStyle w:val="ListParagraph"/>
        <w:numPr>
          <w:ilvl w:val="1"/>
          <w:numId w:val="9"/>
        </w:numPr>
        <w:tabs>
          <w:tab w:val="left" w:pos="567"/>
          <w:tab w:val="left" w:pos="851"/>
        </w:tabs>
        <w:spacing w:after="0" w:line="240" w:lineRule="auto"/>
        <w:ind w:left="567" w:hanging="567"/>
        <w:jc w:val="both"/>
        <w:rPr>
          <w:rFonts w:eastAsia="Times New Roman"/>
          <w:lang w:eastAsia="lt-LT"/>
        </w:rPr>
      </w:pPr>
      <w:r w:rsidRPr="00CC580A">
        <w:rPr>
          <w:rFonts w:eastAsia="Times New Roman"/>
          <w:lang w:eastAsia="lt-LT"/>
        </w:rPr>
        <w:t xml:space="preserve">Palapinės dangos ir rėmo konstrukcijos gamybai naudotos medžiagos turi būti sertifikuotos ir turėti kokybės sertifikatus arba deklaracijas, išduotas nepriklausomos laboratorijos arba gamintojo, patvirtinančias jų kilmę, </w:t>
      </w:r>
      <w:proofErr w:type="spellStart"/>
      <w:r w:rsidRPr="00CC580A">
        <w:rPr>
          <w:rFonts w:eastAsia="Times New Roman"/>
          <w:lang w:eastAsia="lt-LT"/>
        </w:rPr>
        <w:t>t.y</w:t>
      </w:r>
      <w:proofErr w:type="spellEnd"/>
      <w:r w:rsidRPr="00CC580A">
        <w:rPr>
          <w:rFonts w:eastAsia="Times New Roman"/>
          <w:lang w:eastAsia="lt-LT"/>
        </w:rPr>
        <w:t>. gamintoją ir kokybę.</w:t>
      </w:r>
    </w:p>
    <w:p w:rsidR="00C72702" w:rsidRPr="00CC580A" w:rsidRDefault="00C72702" w:rsidP="00C72702">
      <w:pPr>
        <w:pStyle w:val="ListParagraph"/>
        <w:numPr>
          <w:ilvl w:val="1"/>
          <w:numId w:val="9"/>
        </w:numPr>
        <w:tabs>
          <w:tab w:val="left" w:pos="567"/>
          <w:tab w:val="left" w:pos="851"/>
        </w:tabs>
        <w:spacing w:after="0" w:line="240" w:lineRule="auto"/>
        <w:ind w:left="567" w:hanging="567"/>
        <w:jc w:val="both"/>
        <w:rPr>
          <w:rFonts w:eastAsia="Times New Roman"/>
          <w:lang w:eastAsia="lt-LT"/>
        </w:rPr>
      </w:pPr>
      <w:r w:rsidRPr="00CC580A">
        <w:rPr>
          <w:rFonts w:eastAsia="Times New Roman"/>
          <w:lang w:eastAsia="lt-LT"/>
        </w:rPr>
        <w:t>Palapinės sertifikatų ir deklaracijų kopijos turi būti anglų arba lietuvių kalba ir pateiktos viešojo pirkimo konkurso metu.</w:t>
      </w:r>
    </w:p>
    <w:p w:rsidR="00C72702" w:rsidRPr="00CC580A" w:rsidRDefault="00C72702" w:rsidP="00C72702">
      <w:pPr>
        <w:pStyle w:val="ListParagraph"/>
        <w:tabs>
          <w:tab w:val="left" w:pos="567"/>
          <w:tab w:val="left" w:pos="851"/>
        </w:tabs>
        <w:spacing w:after="0" w:line="240" w:lineRule="auto"/>
        <w:ind w:left="567"/>
        <w:jc w:val="both"/>
        <w:rPr>
          <w:rFonts w:eastAsia="Times New Roman"/>
          <w:lang w:eastAsia="lt-LT"/>
        </w:rPr>
      </w:pPr>
    </w:p>
    <w:p w:rsidR="00C72702" w:rsidRPr="00CC580A" w:rsidRDefault="00C72702" w:rsidP="00C72702">
      <w:pPr>
        <w:pStyle w:val="ListParagraph"/>
        <w:numPr>
          <w:ilvl w:val="0"/>
          <w:numId w:val="9"/>
        </w:numPr>
        <w:tabs>
          <w:tab w:val="clear" w:pos="720"/>
          <w:tab w:val="left" w:pos="567"/>
        </w:tabs>
        <w:spacing w:after="0" w:line="240" w:lineRule="auto"/>
        <w:ind w:left="567" w:hanging="567"/>
        <w:jc w:val="both"/>
        <w:rPr>
          <w:rFonts w:eastAsia="Times New Roman"/>
          <w:lang w:eastAsia="lt-LT"/>
        </w:rPr>
      </w:pPr>
      <w:r w:rsidRPr="00CC580A">
        <w:rPr>
          <w:rFonts w:eastAsia="Times New Roman"/>
          <w:b/>
          <w:lang w:eastAsia="lt-LT"/>
        </w:rPr>
        <w:t>GARANTIJA</w:t>
      </w:r>
    </w:p>
    <w:p w:rsidR="00C72702" w:rsidRPr="00CC580A" w:rsidRDefault="00C72702" w:rsidP="00C72702">
      <w:pPr>
        <w:pStyle w:val="ListParagraph"/>
        <w:numPr>
          <w:ilvl w:val="1"/>
          <w:numId w:val="9"/>
        </w:numPr>
        <w:tabs>
          <w:tab w:val="clear" w:pos="1488"/>
          <w:tab w:val="left" w:pos="567"/>
        </w:tabs>
        <w:spacing w:after="0" w:line="240" w:lineRule="auto"/>
        <w:ind w:left="567" w:hanging="567"/>
        <w:jc w:val="both"/>
        <w:rPr>
          <w:rFonts w:eastAsia="Times New Roman"/>
          <w:lang w:eastAsia="lt-LT"/>
        </w:rPr>
      </w:pPr>
      <w:r w:rsidRPr="00CC580A">
        <w:rPr>
          <w:rFonts w:eastAsia="Times New Roman"/>
          <w:lang w:eastAsia="lt-LT"/>
        </w:rPr>
        <w:t>Palapinės garantija nuo perdavimo-priėmimo akto pasirašymo dienos turi būti ne trumpesnė kaip 2 metai.</w:t>
      </w:r>
    </w:p>
    <w:p w:rsidR="00C72702" w:rsidRPr="00CC580A" w:rsidRDefault="00C72702" w:rsidP="00C72702">
      <w:pPr>
        <w:pStyle w:val="ListParagraph"/>
        <w:numPr>
          <w:ilvl w:val="1"/>
          <w:numId w:val="9"/>
        </w:numPr>
        <w:tabs>
          <w:tab w:val="clear" w:pos="1488"/>
          <w:tab w:val="left" w:pos="567"/>
        </w:tabs>
        <w:spacing w:after="0" w:line="240" w:lineRule="auto"/>
        <w:ind w:left="567" w:hanging="567"/>
        <w:jc w:val="both"/>
        <w:rPr>
          <w:rFonts w:eastAsia="Times New Roman"/>
          <w:lang w:eastAsia="lt-LT"/>
        </w:rPr>
      </w:pPr>
      <w:r w:rsidRPr="00CC580A">
        <w:rPr>
          <w:rFonts w:eastAsia="Times New Roman"/>
          <w:lang w:eastAsia="lt-LT"/>
        </w:rPr>
        <w:t>Tiekėjas savo lėšomis garantiniu laikotarpiu turi atlikti Palapinės garantinio remonto darbus, įskaitant su garantiniu remontu susijusias transportavimo išlaidas.</w:t>
      </w:r>
    </w:p>
    <w:p w:rsidR="00C72702" w:rsidRPr="00CC580A" w:rsidRDefault="00C72702" w:rsidP="00C72702">
      <w:pPr>
        <w:jc w:val="both"/>
      </w:pPr>
    </w:p>
    <w:p w:rsidR="00C72702" w:rsidRPr="00CC580A" w:rsidRDefault="00C72702" w:rsidP="00C72702">
      <w:pPr>
        <w:jc w:val="both"/>
      </w:pPr>
    </w:p>
    <w:p w:rsidR="00C72702" w:rsidRPr="00CC580A" w:rsidRDefault="00C72702" w:rsidP="00C72702">
      <w:pPr>
        <w:jc w:val="both"/>
      </w:pPr>
    </w:p>
    <w:tbl>
      <w:tblPr>
        <w:tblW w:w="0" w:type="auto"/>
        <w:tblLook w:val="04A0" w:firstRow="1" w:lastRow="0" w:firstColumn="1" w:lastColumn="0" w:noHBand="0" w:noVBand="1"/>
      </w:tblPr>
      <w:tblGrid>
        <w:gridCol w:w="3531"/>
        <w:gridCol w:w="2521"/>
        <w:gridCol w:w="3162"/>
      </w:tblGrid>
      <w:tr w:rsidR="00C72702" w:rsidRPr="00CC580A" w:rsidTr="00371AD7">
        <w:tc>
          <w:tcPr>
            <w:tcW w:w="3686"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2691"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3261" w:type="dxa"/>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r>
      <w:tr w:rsidR="00C72702" w:rsidRPr="00CC580A" w:rsidTr="00371AD7">
        <w:tc>
          <w:tcPr>
            <w:tcW w:w="3686"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PIRKĖJAS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Gynybos resursų agentūros prie Krašto apsaugos ministerijos</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sz w:val="24"/>
                <w:lang w:val="lt-LT" w:eastAsia="en-US"/>
              </w:rPr>
            </w:pPr>
            <w:r w:rsidRPr="00CC580A">
              <w:rPr>
                <w:rFonts w:ascii="Times New Roman" w:eastAsia="Times New Roman" w:hAnsi="Times New Roman"/>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sz w:val="24"/>
                <w:lang w:val="lt-LT" w:eastAsia="en-US"/>
              </w:rPr>
              <w:t>Sigitas Dzekunskas</w:t>
            </w:r>
          </w:p>
        </w:tc>
        <w:tc>
          <w:tcPr>
            <w:tcW w:w="2691"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p>
        </w:tc>
        <w:tc>
          <w:tcPr>
            <w:tcW w:w="3261" w:type="dxa"/>
            <w:shd w:val="clear" w:color="auto" w:fill="auto"/>
          </w:tcPr>
          <w:p w:rsidR="00C72702"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PARDAVĖJAS</w:t>
            </w:r>
          </w:p>
          <w:p w:rsidR="00C72702" w:rsidRDefault="00C72702" w:rsidP="00371AD7">
            <w:pPr>
              <w:pStyle w:val="BodyText10"/>
              <w:ind w:firstLine="0"/>
              <w:rPr>
                <w:rFonts w:ascii="Times New Roman" w:eastAsia="Times New Roman" w:hAnsi="Times New Roman"/>
                <w:b/>
                <w:sz w:val="24"/>
                <w:lang w:val="lt-LT" w:eastAsia="en-US"/>
              </w:rPr>
            </w:pPr>
            <w:r>
              <w:rPr>
                <w:rFonts w:ascii="Times New Roman" w:eastAsia="Times New Roman" w:hAnsi="Times New Roman"/>
                <w:b/>
                <w:sz w:val="24"/>
                <w:lang w:val="lt-LT" w:eastAsia="en-US"/>
              </w:rPr>
              <w:t>UAB „Taiklu“</w:t>
            </w:r>
          </w:p>
          <w:p w:rsidR="00C72702" w:rsidRDefault="00C72702" w:rsidP="00371AD7">
            <w:pPr>
              <w:pStyle w:val="BodyText10"/>
              <w:ind w:firstLine="0"/>
              <w:rPr>
                <w:rFonts w:ascii="Times New Roman" w:eastAsia="Times New Roman" w:hAnsi="Times New Roman"/>
                <w:b/>
                <w:sz w:val="24"/>
                <w:lang w:val="lt-LT" w:eastAsia="en-US"/>
              </w:rPr>
            </w:pPr>
          </w:p>
          <w:p w:rsidR="00C72702" w:rsidRDefault="00C72702" w:rsidP="00371AD7">
            <w:pPr>
              <w:pStyle w:val="BodyText10"/>
              <w:ind w:firstLine="0"/>
              <w:rPr>
                <w:rFonts w:ascii="Times New Roman" w:eastAsia="Times New Roman" w:hAnsi="Times New Roman"/>
                <w:b/>
                <w:sz w:val="24"/>
                <w:lang w:val="lt-LT" w:eastAsia="en-US"/>
              </w:rPr>
            </w:pPr>
          </w:p>
          <w:p w:rsidR="00C72702" w:rsidRPr="00BB7175" w:rsidRDefault="00C72702" w:rsidP="00371AD7">
            <w:pPr>
              <w:pStyle w:val="BodyText10"/>
              <w:ind w:firstLine="0"/>
              <w:rPr>
                <w:rFonts w:ascii="Times New Roman" w:eastAsia="Times New Roman" w:hAnsi="Times New Roman"/>
                <w:bCs/>
                <w:sz w:val="24"/>
                <w:lang w:val="lt-LT" w:eastAsia="en-US"/>
              </w:rPr>
            </w:pPr>
            <w:r w:rsidRPr="00BB7175">
              <w:rPr>
                <w:rFonts w:ascii="Times New Roman" w:eastAsia="Times New Roman" w:hAnsi="Times New Roman"/>
                <w:bCs/>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BB7175">
              <w:rPr>
                <w:rFonts w:ascii="Times New Roman" w:eastAsia="Times New Roman" w:hAnsi="Times New Roman"/>
                <w:bCs/>
                <w:sz w:val="24"/>
                <w:lang w:val="lt-LT" w:eastAsia="en-US"/>
              </w:rPr>
              <w:t xml:space="preserve">Martynas </w:t>
            </w:r>
            <w:proofErr w:type="spellStart"/>
            <w:r w:rsidRPr="00BB7175">
              <w:rPr>
                <w:rFonts w:ascii="Times New Roman" w:eastAsia="Times New Roman" w:hAnsi="Times New Roman"/>
                <w:bCs/>
                <w:sz w:val="24"/>
                <w:lang w:val="lt-LT" w:eastAsia="en-US"/>
              </w:rPr>
              <w:t>Knyzelis</w:t>
            </w:r>
            <w:proofErr w:type="spellEnd"/>
          </w:p>
        </w:tc>
      </w:tr>
    </w:tbl>
    <w:p w:rsidR="00C72702" w:rsidRPr="00CC580A" w:rsidRDefault="00C72702" w:rsidP="00C72702">
      <w:pPr>
        <w:jc w:val="both"/>
      </w:pPr>
    </w:p>
    <w:p w:rsidR="00C72702" w:rsidRPr="00CC580A" w:rsidRDefault="00C72702" w:rsidP="00C72702">
      <w:pPr>
        <w:jc w:val="both"/>
        <w:rPr>
          <w:lang w:val="en-US"/>
        </w:rPr>
      </w:pPr>
      <w:r w:rsidRPr="00CC580A">
        <w:tab/>
      </w:r>
      <w:r w:rsidRPr="00CC580A">
        <w:tab/>
      </w:r>
      <w:r w:rsidRPr="00CC580A">
        <w:tab/>
        <w:t xml:space="preserve">               </w:t>
      </w:r>
    </w:p>
    <w:p w:rsidR="00C72702" w:rsidRPr="00CC580A" w:rsidRDefault="00C72702" w:rsidP="00C72702">
      <w:pPr>
        <w:spacing w:line="360" w:lineRule="auto"/>
        <w:jc w:val="both"/>
      </w:pPr>
    </w:p>
    <w:p w:rsidR="00C72702" w:rsidRPr="00CC580A" w:rsidRDefault="00C72702" w:rsidP="00C72702">
      <w:pPr>
        <w:spacing w:line="360" w:lineRule="auto"/>
      </w:pPr>
    </w:p>
    <w:p w:rsidR="00C72702" w:rsidRPr="00CC580A" w:rsidRDefault="00C72702" w:rsidP="00C72702">
      <w:pPr>
        <w:spacing w:line="360" w:lineRule="auto"/>
      </w:pPr>
    </w:p>
    <w:p w:rsidR="00C72702" w:rsidRPr="00CC580A" w:rsidRDefault="00C72702" w:rsidP="00C72702">
      <w:pPr>
        <w:spacing w:line="360" w:lineRule="auto"/>
      </w:pPr>
    </w:p>
    <w:p w:rsidR="00C72702" w:rsidRPr="00CC580A" w:rsidRDefault="00C72702" w:rsidP="00C72702">
      <w:pPr>
        <w:spacing w:line="360" w:lineRule="auto"/>
      </w:pPr>
    </w:p>
    <w:p w:rsidR="00C72702" w:rsidRPr="00CC580A" w:rsidRDefault="00C72702" w:rsidP="00C72702">
      <w:pPr>
        <w:spacing w:line="360" w:lineRule="auto"/>
      </w:pPr>
    </w:p>
    <w:p w:rsidR="00C72702" w:rsidRPr="00CC580A" w:rsidRDefault="00C72702" w:rsidP="00C72702">
      <w:pPr>
        <w:spacing w:line="360" w:lineRule="auto"/>
      </w:pPr>
    </w:p>
    <w:p w:rsidR="00C72702" w:rsidRDefault="00C72702" w:rsidP="00C72702">
      <w:pPr>
        <w:spacing w:line="360" w:lineRule="auto"/>
      </w:pPr>
    </w:p>
    <w:p w:rsidR="00C72702" w:rsidRDefault="00C72702" w:rsidP="00C72702">
      <w:pPr>
        <w:spacing w:line="360" w:lineRule="auto"/>
      </w:pPr>
    </w:p>
    <w:p w:rsidR="00C72702" w:rsidRPr="00CC580A" w:rsidRDefault="00C72702" w:rsidP="00C72702">
      <w:pPr>
        <w:spacing w:line="360" w:lineRule="auto"/>
      </w:pPr>
    </w:p>
    <w:p w:rsidR="00C72702" w:rsidRPr="00CC580A" w:rsidRDefault="00C72702" w:rsidP="00C72702">
      <w:pPr>
        <w:spacing w:line="360" w:lineRule="auto"/>
      </w:pPr>
    </w:p>
    <w:p w:rsidR="00C72702" w:rsidRPr="00CC580A" w:rsidRDefault="00C72702" w:rsidP="00C72702">
      <w:pPr>
        <w:shd w:val="clear" w:color="auto" w:fill="FFFFFF"/>
        <w:spacing w:line="288" w:lineRule="exact"/>
        <w:jc w:val="right"/>
      </w:pPr>
    </w:p>
    <w:p w:rsidR="00C72702" w:rsidRPr="00CC580A" w:rsidRDefault="00C72702" w:rsidP="00C72702">
      <w:pPr>
        <w:shd w:val="clear" w:color="auto" w:fill="FFFFFF"/>
        <w:spacing w:line="288" w:lineRule="exact"/>
        <w:jc w:val="right"/>
      </w:pPr>
    </w:p>
    <w:tbl>
      <w:tblPr>
        <w:tblW w:w="11283" w:type="dxa"/>
        <w:jc w:val="center"/>
        <w:tblLayout w:type="fixed"/>
        <w:tblLook w:val="04A0" w:firstRow="1" w:lastRow="0" w:firstColumn="1" w:lastColumn="0" w:noHBand="0" w:noVBand="1"/>
      </w:tblPr>
      <w:tblGrid>
        <w:gridCol w:w="248"/>
        <w:gridCol w:w="923"/>
        <w:gridCol w:w="275"/>
        <w:gridCol w:w="199"/>
        <w:gridCol w:w="50"/>
        <w:gridCol w:w="943"/>
        <w:gridCol w:w="957"/>
        <w:gridCol w:w="52"/>
        <w:gridCol w:w="81"/>
        <w:gridCol w:w="358"/>
        <w:gridCol w:w="599"/>
        <w:gridCol w:w="54"/>
        <w:gridCol w:w="228"/>
        <w:gridCol w:w="8"/>
        <w:gridCol w:w="356"/>
        <w:gridCol w:w="180"/>
        <w:gridCol w:w="577"/>
        <w:gridCol w:w="327"/>
        <w:gridCol w:w="544"/>
        <w:gridCol w:w="428"/>
        <w:gridCol w:w="635"/>
        <w:gridCol w:w="207"/>
        <w:gridCol w:w="479"/>
        <w:gridCol w:w="969"/>
        <w:gridCol w:w="913"/>
        <w:gridCol w:w="142"/>
        <w:gridCol w:w="551"/>
      </w:tblGrid>
      <w:tr w:rsidR="00C72702" w:rsidRPr="00CC580A" w:rsidTr="00371AD7">
        <w:trPr>
          <w:gridAfter w:val="2"/>
          <w:wAfter w:w="693" w:type="dxa"/>
          <w:trHeight w:val="317"/>
          <w:jc w:val="center"/>
        </w:trPr>
        <w:tc>
          <w:tcPr>
            <w:tcW w:w="248" w:type="dxa"/>
            <w:tcBorders>
              <w:top w:val="nil"/>
              <w:left w:val="nil"/>
              <w:bottom w:val="nil"/>
              <w:right w:val="nil"/>
            </w:tcBorders>
            <w:shd w:val="clear" w:color="000000" w:fill="FFFFFF"/>
            <w:vAlign w:val="bottom"/>
            <w:hideMark/>
          </w:tcPr>
          <w:p w:rsidR="00C72702" w:rsidRPr="00CC580A" w:rsidRDefault="00C72702" w:rsidP="00371AD7">
            <w:pPr>
              <w:rPr>
                <w:sz w:val="22"/>
                <w:szCs w:val="22"/>
              </w:rPr>
            </w:pPr>
            <w:r w:rsidRPr="00CC580A">
              <w:rPr>
                <w:sz w:val="22"/>
                <w:szCs w:val="22"/>
              </w:rPr>
              <w:lastRenderedPageBreak/>
              <w:t> </w:t>
            </w:r>
          </w:p>
        </w:tc>
        <w:tc>
          <w:tcPr>
            <w:tcW w:w="923" w:type="dxa"/>
            <w:tcBorders>
              <w:top w:val="nil"/>
              <w:left w:val="nil"/>
              <w:bottom w:val="nil"/>
              <w:right w:val="nil"/>
            </w:tcBorders>
            <w:shd w:val="clear" w:color="000000" w:fill="FFFFFF"/>
            <w:noWrap/>
            <w:vAlign w:val="bottom"/>
            <w:hideMark/>
          </w:tcPr>
          <w:p w:rsidR="00C72702" w:rsidRPr="00CC580A" w:rsidRDefault="00C72702" w:rsidP="00371AD7">
            <w:pPr>
              <w:rPr>
                <w:sz w:val="22"/>
                <w:szCs w:val="22"/>
              </w:rPr>
            </w:pPr>
            <w:r w:rsidRPr="00CC580A">
              <w:rPr>
                <w:sz w:val="22"/>
                <w:szCs w:val="22"/>
              </w:rPr>
              <w:t> </w:t>
            </w:r>
          </w:p>
        </w:tc>
        <w:tc>
          <w:tcPr>
            <w:tcW w:w="1467" w:type="dxa"/>
            <w:gridSpan w:val="4"/>
            <w:tcBorders>
              <w:top w:val="nil"/>
              <w:left w:val="nil"/>
              <w:bottom w:val="nil"/>
              <w:right w:val="nil"/>
            </w:tcBorders>
            <w:shd w:val="clear" w:color="000000" w:fill="FFFFFF"/>
            <w:noWrap/>
            <w:hideMark/>
          </w:tcPr>
          <w:p w:rsidR="00C72702" w:rsidRPr="00CC580A" w:rsidRDefault="00C72702" w:rsidP="00371AD7">
            <w:pPr>
              <w:ind w:firstLineChars="4000" w:firstLine="9600"/>
              <w:rPr>
                <w:color w:val="000000"/>
              </w:rPr>
            </w:pPr>
            <w:r w:rsidRPr="00CC580A">
              <w:rPr>
                <w:color w:val="000000"/>
              </w:rPr>
              <w:t> </w:t>
            </w:r>
          </w:p>
        </w:tc>
        <w:tc>
          <w:tcPr>
            <w:tcW w:w="957" w:type="dxa"/>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1090" w:type="dxa"/>
            <w:gridSpan w:val="4"/>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282" w:type="dxa"/>
            <w:gridSpan w:val="2"/>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1448" w:type="dxa"/>
            <w:gridSpan w:val="5"/>
            <w:tcBorders>
              <w:top w:val="nil"/>
              <w:left w:val="nil"/>
              <w:bottom w:val="nil"/>
              <w:right w:val="nil"/>
            </w:tcBorders>
          </w:tcPr>
          <w:p w:rsidR="00C72702" w:rsidRPr="00CC580A" w:rsidRDefault="00C72702" w:rsidP="00371AD7">
            <w:pPr>
              <w:jc w:val="right"/>
            </w:pPr>
          </w:p>
        </w:tc>
        <w:tc>
          <w:tcPr>
            <w:tcW w:w="4175" w:type="dxa"/>
            <w:gridSpan w:val="7"/>
            <w:tcBorders>
              <w:top w:val="nil"/>
              <w:left w:val="nil"/>
              <w:bottom w:val="nil"/>
              <w:right w:val="nil"/>
            </w:tcBorders>
            <w:shd w:val="clear" w:color="auto" w:fill="auto"/>
            <w:noWrap/>
            <w:hideMark/>
          </w:tcPr>
          <w:p w:rsidR="00C72702" w:rsidRPr="00CC580A" w:rsidRDefault="00C72702" w:rsidP="00371AD7">
            <w:pPr>
              <w:jc w:val="right"/>
            </w:pPr>
            <w:r w:rsidRPr="00CC580A">
              <w:t>2022 m. _____________ d. Sutarties Nr.</w:t>
            </w:r>
          </w:p>
        </w:tc>
      </w:tr>
      <w:tr w:rsidR="00C72702" w:rsidRPr="00CC580A" w:rsidTr="00371AD7">
        <w:trPr>
          <w:gridAfter w:val="2"/>
          <w:wAfter w:w="693" w:type="dxa"/>
          <w:trHeight w:val="317"/>
          <w:jc w:val="center"/>
        </w:trPr>
        <w:tc>
          <w:tcPr>
            <w:tcW w:w="248" w:type="dxa"/>
            <w:tcBorders>
              <w:top w:val="nil"/>
              <w:left w:val="nil"/>
              <w:bottom w:val="nil"/>
              <w:right w:val="nil"/>
            </w:tcBorders>
            <w:shd w:val="clear" w:color="000000" w:fill="FFFFFF"/>
            <w:vAlign w:val="bottom"/>
            <w:hideMark/>
          </w:tcPr>
          <w:p w:rsidR="00C72702" w:rsidRPr="00CC580A" w:rsidRDefault="00C72702" w:rsidP="00371AD7">
            <w:pPr>
              <w:rPr>
                <w:sz w:val="22"/>
                <w:szCs w:val="22"/>
              </w:rPr>
            </w:pPr>
            <w:r w:rsidRPr="00CC580A">
              <w:rPr>
                <w:sz w:val="22"/>
                <w:szCs w:val="22"/>
              </w:rPr>
              <w:t> </w:t>
            </w:r>
          </w:p>
        </w:tc>
        <w:tc>
          <w:tcPr>
            <w:tcW w:w="923" w:type="dxa"/>
            <w:tcBorders>
              <w:top w:val="nil"/>
              <w:left w:val="nil"/>
              <w:bottom w:val="nil"/>
              <w:right w:val="nil"/>
            </w:tcBorders>
            <w:shd w:val="clear" w:color="000000" w:fill="FFFFFF"/>
            <w:noWrap/>
            <w:vAlign w:val="bottom"/>
            <w:hideMark/>
          </w:tcPr>
          <w:p w:rsidR="00C72702" w:rsidRPr="00CC580A" w:rsidRDefault="00C72702" w:rsidP="00371AD7">
            <w:pPr>
              <w:rPr>
                <w:sz w:val="22"/>
                <w:szCs w:val="22"/>
              </w:rPr>
            </w:pPr>
            <w:r w:rsidRPr="00CC580A">
              <w:rPr>
                <w:sz w:val="22"/>
                <w:szCs w:val="22"/>
              </w:rPr>
              <w:t> </w:t>
            </w:r>
          </w:p>
        </w:tc>
        <w:tc>
          <w:tcPr>
            <w:tcW w:w="1467" w:type="dxa"/>
            <w:gridSpan w:val="4"/>
            <w:tcBorders>
              <w:top w:val="nil"/>
              <w:left w:val="nil"/>
              <w:bottom w:val="nil"/>
              <w:right w:val="nil"/>
            </w:tcBorders>
            <w:shd w:val="clear" w:color="000000" w:fill="FFFFFF"/>
            <w:noWrap/>
            <w:vAlign w:val="bottom"/>
            <w:hideMark/>
          </w:tcPr>
          <w:p w:rsidR="00C72702" w:rsidRPr="00CC580A" w:rsidRDefault="00C72702" w:rsidP="00371AD7">
            <w:pPr>
              <w:rPr>
                <w:sz w:val="22"/>
                <w:szCs w:val="22"/>
              </w:rPr>
            </w:pPr>
            <w:r w:rsidRPr="00CC580A">
              <w:rPr>
                <w:sz w:val="22"/>
                <w:szCs w:val="22"/>
              </w:rPr>
              <w:t> </w:t>
            </w:r>
          </w:p>
        </w:tc>
        <w:tc>
          <w:tcPr>
            <w:tcW w:w="957" w:type="dxa"/>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1090" w:type="dxa"/>
            <w:gridSpan w:val="4"/>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282" w:type="dxa"/>
            <w:gridSpan w:val="2"/>
            <w:tcBorders>
              <w:top w:val="nil"/>
              <w:left w:val="nil"/>
              <w:bottom w:val="nil"/>
              <w:right w:val="nil"/>
            </w:tcBorders>
            <w:shd w:val="clear" w:color="000000" w:fill="FFFFFF"/>
            <w:noWrap/>
            <w:hideMark/>
          </w:tcPr>
          <w:p w:rsidR="00C72702" w:rsidRPr="00CC580A" w:rsidRDefault="00C72702" w:rsidP="00371AD7">
            <w:pPr>
              <w:ind w:firstLineChars="1500" w:firstLine="3600"/>
              <w:rPr>
                <w:color w:val="000000"/>
              </w:rPr>
            </w:pPr>
            <w:r w:rsidRPr="00CC580A">
              <w:rPr>
                <w:color w:val="000000"/>
              </w:rPr>
              <w:t> </w:t>
            </w:r>
          </w:p>
        </w:tc>
        <w:tc>
          <w:tcPr>
            <w:tcW w:w="1448" w:type="dxa"/>
            <w:gridSpan w:val="5"/>
            <w:tcBorders>
              <w:top w:val="nil"/>
              <w:left w:val="nil"/>
              <w:bottom w:val="nil"/>
              <w:right w:val="nil"/>
            </w:tcBorders>
          </w:tcPr>
          <w:p w:rsidR="00C72702" w:rsidRPr="00CC580A" w:rsidRDefault="00C72702" w:rsidP="00371AD7">
            <w:pPr>
              <w:jc w:val="right"/>
            </w:pPr>
          </w:p>
        </w:tc>
        <w:tc>
          <w:tcPr>
            <w:tcW w:w="4175" w:type="dxa"/>
            <w:gridSpan w:val="7"/>
            <w:tcBorders>
              <w:top w:val="nil"/>
              <w:left w:val="nil"/>
              <w:bottom w:val="nil"/>
              <w:right w:val="nil"/>
            </w:tcBorders>
            <w:shd w:val="clear" w:color="auto" w:fill="auto"/>
            <w:noWrap/>
            <w:hideMark/>
          </w:tcPr>
          <w:p w:rsidR="00C72702" w:rsidRPr="00CC580A" w:rsidRDefault="00C72702" w:rsidP="00371AD7">
            <w:pPr>
              <w:jc w:val="right"/>
            </w:pPr>
            <w:r w:rsidRPr="00CC580A">
              <w:t>2 priedas</w:t>
            </w: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ind w:right="-506"/>
              <w:rPr>
                <w:b/>
                <w:bCs/>
              </w:rPr>
            </w:pPr>
          </w:p>
        </w:tc>
        <w:tc>
          <w:tcPr>
            <w:tcW w:w="1270" w:type="dxa"/>
            <w:gridSpan w:val="3"/>
            <w:tcBorders>
              <w:top w:val="nil"/>
              <w:left w:val="nil"/>
              <w:bottom w:val="nil"/>
              <w:right w:val="nil"/>
            </w:tcBorders>
            <w:shd w:val="clear" w:color="auto" w:fill="auto"/>
            <w:noWrap/>
          </w:tcPr>
          <w:p w:rsidR="00C72702" w:rsidRPr="00CC580A" w:rsidRDefault="00C72702" w:rsidP="00371AD7">
            <w:pPr>
              <w:ind w:right="-506"/>
              <w:rPr>
                <w:b/>
                <w:bCs/>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pPr>
              <w:rPr>
                <w:b/>
                <w:bCs/>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77"/>
          <w:jc w:val="center"/>
        </w:trPr>
        <w:tc>
          <w:tcPr>
            <w:tcW w:w="1446" w:type="dxa"/>
            <w:gridSpan w:val="3"/>
            <w:tcBorders>
              <w:top w:val="nil"/>
              <w:left w:val="nil"/>
              <w:bottom w:val="nil"/>
              <w:right w:val="nil"/>
            </w:tcBorders>
          </w:tcPr>
          <w:p w:rsidR="00C72702" w:rsidRPr="00CC580A" w:rsidRDefault="00C72702" w:rsidP="00371AD7">
            <w:pPr>
              <w:jc w:val="center"/>
              <w:rPr>
                <w:b/>
                <w:bCs/>
                <w:color w:val="000000"/>
              </w:rPr>
            </w:pPr>
          </w:p>
        </w:tc>
        <w:tc>
          <w:tcPr>
            <w:tcW w:w="9286" w:type="dxa"/>
            <w:gridSpan w:val="23"/>
            <w:tcBorders>
              <w:top w:val="nil"/>
              <w:left w:val="nil"/>
              <w:bottom w:val="nil"/>
              <w:right w:val="nil"/>
            </w:tcBorders>
            <w:shd w:val="clear" w:color="auto" w:fill="auto"/>
            <w:noWrap/>
            <w:vAlign w:val="bottom"/>
            <w:hideMark/>
          </w:tcPr>
          <w:p w:rsidR="00C72702" w:rsidRPr="00CC580A" w:rsidRDefault="00C72702" w:rsidP="00371AD7">
            <w:pPr>
              <w:jc w:val="center"/>
              <w:rPr>
                <w:b/>
                <w:bCs/>
                <w:color w:val="000000"/>
              </w:rPr>
            </w:pPr>
            <w:r w:rsidRPr="00CC580A">
              <w:rPr>
                <w:b/>
                <w:bCs/>
                <w:color w:val="000000"/>
              </w:rPr>
              <w:t>PAPILDOMŲ PREKIŲ UŽSAKYMO LAPAS</w:t>
            </w:r>
          </w:p>
        </w:tc>
      </w:tr>
      <w:tr w:rsidR="00C72702" w:rsidRPr="00CC580A" w:rsidTr="00371AD7">
        <w:trPr>
          <w:gridAfter w:val="1"/>
          <w:wAfter w:w="551" w:type="dxa"/>
          <w:trHeight w:val="483"/>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jc w:val="center"/>
              <w:rPr>
                <w:b/>
                <w:bCs/>
                <w:color w:val="00000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4"/>
            <w:tcBorders>
              <w:top w:val="nil"/>
              <w:left w:val="nil"/>
              <w:bottom w:val="single" w:sz="4" w:space="0" w:color="auto"/>
              <w:right w:val="nil"/>
            </w:tcBorders>
          </w:tcPr>
          <w:p w:rsidR="00C72702" w:rsidRPr="00CC580A" w:rsidRDefault="00C72702" w:rsidP="00371AD7">
            <w:pPr>
              <w:jc w:val="center"/>
              <w:rPr>
                <w:b/>
                <w:bCs/>
                <w:color w:val="000000"/>
              </w:rPr>
            </w:pPr>
          </w:p>
        </w:tc>
        <w:tc>
          <w:tcPr>
            <w:tcW w:w="4143" w:type="dxa"/>
            <w:gridSpan w:val="12"/>
            <w:tcBorders>
              <w:top w:val="nil"/>
              <w:left w:val="nil"/>
              <w:bottom w:val="single" w:sz="4" w:space="0" w:color="auto"/>
              <w:right w:val="nil"/>
            </w:tcBorders>
            <w:shd w:val="clear" w:color="auto" w:fill="auto"/>
            <w:noWrap/>
            <w:vAlign w:val="bottom"/>
            <w:hideMark/>
          </w:tcPr>
          <w:p w:rsidR="00C72702" w:rsidRPr="00CC580A" w:rsidRDefault="00C72702" w:rsidP="00371AD7">
            <w:pPr>
              <w:jc w:val="center"/>
              <w:rPr>
                <w:b/>
                <w:bCs/>
                <w:color w:val="000000"/>
              </w:rPr>
            </w:pPr>
            <w:r w:rsidRPr="00CC580A">
              <w:rPr>
                <w:b/>
                <w:bCs/>
                <w:color w:val="000000"/>
              </w:rPr>
              <w:t> </w:t>
            </w: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b/>
                <w:bCs/>
                <w:color w:val="00000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4"/>
            <w:tcBorders>
              <w:top w:val="nil"/>
              <w:left w:val="nil"/>
              <w:bottom w:val="nil"/>
              <w:right w:val="nil"/>
            </w:tcBorders>
          </w:tcPr>
          <w:p w:rsidR="00C72702" w:rsidRPr="00CC580A" w:rsidRDefault="00C72702" w:rsidP="00371AD7">
            <w:pPr>
              <w:jc w:val="center"/>
              <w:rPr>
                <w:color w:val="000000"/>
                <w:sz w:val="20"/>
                <w:szCs w:val="20"/>
              </w:rPr>
            </w:pPr>
          </w:p>
        </w:tc>
        <w:tc>
          <w:tcPr>
            <w:tcW w:w="4143" w:type="dxa"/>
            <w:gridSpan w:val="12"/>
            <w:tcBorders>
              <w:top w:val="nil"/>
              <w:left w:val="nil"/>
              <w:bottom w:val="nil"/>
              <w:right w:val="nil"/>
            </w:tcBorders>
            <w:shd w:val="clear" w:color="auto" w:fill="auto"/>
            <w:noWrap/>
            <w:vAlign w:val="bottom"/>
            <w:hideMark/>
          </w:tcPr>
          <w:p w:rsidR="00C72702" w:rsidRPr="00CC580A" w:rsidRDefault="00C72702" w:rsidP="00371AD7">
            <w:pPr>
              <w:jc w:val="center"/>
              <w:rPr>
                <w:color w:val="000000"/>
                <w:sz w:val="20"/>
                <w:szCs w:val="20"/>
              </w:rPr>
            </w:pPr>
            <w:r w:rsidRPr="00CC580A">
              <w:rPr>
                <w:color w:val="000000"/>
                <w:sz w:val="20"/>
                <w:szCs w:val="20"/>
              </w:rPr>
              <w:t>(užsakymo pateikimo data, numeris)</w:t>
            </w: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color w:val="000000"/>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92"/>
          <w:jc w:val="center"/>
        </w:trPr>
        <w:tc>
          <w:tcPr>
            <w:tcW w:w="1171"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b/>
                <w:bCs/>
                <w:color w:val="000000"/>
                <w:sz w:val="20"/>
                <w:szCs w:val="20"/>
              </w:rPr>
            </w:pPr>
            <w:r w:rsidRPr="00CC580A">
              <w:rPr>
                <w:b/>
                <w:bCs/>
                <w:color w:val="000000"/>
                <w:sz w:val="18"/>
                <w:szCs w:val="20"/>
              </w:rPr>
              <w:t>VYKDANT</w:t>
            </w:r>
          </w:p>
        </w:tc>
        <w:tc>
          <w:tcPr>
            <w:tcW w:w="4340" w:type="dxa"/>
            <w:gridSpan w:val="14"/>
            <w:tcBorders>
              <w:top w:val="nil"/>
              <w:left w:val="nil"/>
              <w:bottom w:val="single" w:sz="4" w:space="0" w:color="auto"/>
              <w:right w:val="nil"/>
            </w:tcBorders>
            <w:shd w:val="clear" w:color="auto" w:fill="auto"/>
            <w:noWrap/>
            <w:vAlign w:val="bottom"/>
            <w:hideMark/>
          </w:tcPr>
          <w:p w:rsidR="00C72702" w:rsidRPr="00CC580A" w:rsidRDefault="00C72702" w:rsidP="00371AD7">
            <w:pPr>
              <w:jc w:val="center"/>
              <w:rPr>
                <w:color w:val="000000"/>
              </w:rPr>
            </w:pPr>
            <w:r w:rsidRPr="00CC580A">
              <w:rPr>
                <w:color w:val="000000"/>
              </w:rPr>
              <w:t> </w:t>
            </w:r>
          </w:p>
        </w:tc>
        <w:tc>
          <w:tcPr>
            <w:tcW w:w="1448" w:type="dxa"/>
            <w:gridSpan w:val="3"/>
            <w:tcBorders>
              <w:top w:val="nil"/>
              <w:left w:val="nil"/>
              <w:bottom w:val="nil"/>
              <w:right w:val="nil"/>
            </w:tcBorders>
          </w:tcPr>
          <w:p w:rsidR="00C72702" w:rsidRPr="00CC580A" w:rsidRDefault="00C72702" w:rsidP="00371AD7">
            <w:pPr>
              <w:jc w:val="center"/>
              <w:rPr>
                <w:color w:val="00000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jc w:val="center"/>
              <w:rPr>
                <w:color w:val="00000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241"/>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4340" w:type="dxa"/>
            <w:gridSpan w:val="14"/>
            <w:tcBorders>
              <w:top w:val="single" w:sz="4" w:space="0" w:color="auto"/>
              <w:left w:val="nil"/>
              <w:bottom w:val="nil"/>
              <w:right w:val="nil"/>
            </w:tcBorders>
            <w:shd w:val="clear" w:color="auto" w:fill="auto"/>
            <w:noWrap/>
            <w:vAlign w:val="bottom"/>
            <w:hideMark/>
          </w:tcPr>
          <w:p w:rsidR="00C72702" w:rsidRPr="00CC580A" w:rsidRDefault="00C72702" w:rsidP="00371AD7">
            <w:pPr>
              <w:jc w:val="center"/>
              <w:rPr>
                <w:color w:val="000000"/>
                <w:sz w:val="20"/>
                <w:szCs w:val="20"/>
              </w:rPr>
            </w:pPr>
            <w:r w:rsidRPr="00CC580A">
              <w:rPr>
                <w:color w:val="000000"/>
                <w:sz w:val="20"/>
                <w:szCs w:val="20"/>
              </w:rPr>
              <w:t>(Tiekėjo pavadinimas, sutarties data ir numeris)</w:t>
            </w:r>
          </w:p>
        </w:tc>
        <w:tc>
          <w:tcPr>
            <w:tcW w:w="1448" w:type="dxa"/>
            <w:gridSpan w:val="3"/>
            <w:tcBorders>
              <w:top w:val="nil"/>
              <w:left w:val="nil"/>
              <w:bottom w:val="nil"/>
              <w:right w:val="nil"/>
            </w:tcBorders>
          </w:tcPr>
          <w:p w:rsidR="00C72702" w:rsidRPr="00CC580A" w:rsidRDefault="00C72702" w:rsidP="00371AD7">
            <w:pPr>
              <w:jc w:val="center"/>
              <w:rPr>
                <w:color w:val="000000"/>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jc w:val="center"/>
              <w:rPr>
                <w:color w:val="000000"/>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32"/>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2390" w:type="dxa"/>
            <w:gridSpan w:val="5"/>
            <w:tcBorders>
              <w:top w:val="nil"/>
              <w:left w:val="nil"/>
              <w:bottom w:val="nil"/>
              <w:right w:val="nil"/>
            </w:tcBorders>
            <w:shd w:val="clear" w:color="auto" w:fill="auto"/>
            <w:noWrap/>
            <w:vAlign w:val="bottom"/>
            <w:hideMark/>
          </w:tcPr>
          <w:p w:rsidR="00C72702" w:rsidRPr="00CC580A" w:rsidRDefault="00C72702" w:rsidP="00371AD7">
            <w:pPr>
              <w:rPr>
                <w:color w:val="000000"/>
              </w:rPr>
            </w:pPr>
            <w:r w:rsidRPr="00CC580A">
              <w:rPr>
                <w:color w:val="000000"/>
              </w:rPr>
              <w:t>Informacija apie prekės pristatymą:</w:t>
            </w: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r w:rsidRPr="00CC580A">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66700"/>
                      <wp:effectExtent l="0" t="0" r="0" b="0"/>
                      <wp:wrapNone/>
                      <wp:docPr id="2" name="Text Box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34A5BAC" id="_x0000_t202" coordsize="21600,21600" o:spt="202" path="m,l,21600r21600,l21600,xe">
                      <v:stroke joinstyle="miter"/>
                      <v:path gradientshapeok="t" o:connecttype="rect"/>
                    </v:shapetype>
                    <v:shape id="Text Box 2" o:spid="_x0000_s1026" type="#_x0000_t202" style="position:absolute;margin-left:0;margin-top:0;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USAIQIAAE0EAAAOAAAAZHJzL2Uyb0RvYy54bWysVMFu2zAMvQ/YPwi6O3bc1E2NOMXSxsOA Yh3Q9gNUWY6NyaIgqXGyov8+SnaSrr0Mw3ygKIqk3qNIL652nSRbYWwLqqDTSUKJUByqVm0K+vhQ RnNKrGOqYhKUKOheWHq1/Pxp0etcpNCArIQhmETZvNcFbZzTeRxb3oiO2QloofCwBtMxh1uziSvD eszeyThNkizuwVTaABfWovVmOKTLkL+uBXd3dW2FI7KgiM0FaYJ88jJeLli+MUw3LR9hsH9A0bFW 4aXHVDfMMfJs2g+pupYbsFC7CYcuhrpuuQgckM00ecfmvmFaBC5YHKuPZbL/Ly3/vv1hSFsVNKVE sQ6f6EHsHFnBjqSBEe5urfPcvD1weinLdHW+LmdRiVo0S1azaLWeXUZlejZfpxfldXqWvfroaZZz I5jD7vhWHeo7zf4O//jSvjKzOFQ4AH1Jxi/Cde5FchIJNoX/Xv3LxgHzYQ0s4l7bPJD2LRLUe40V cDtkjA0cKFt9C/yn9Rne+AwBFr19MXa16fyKT0gwEHtrf+wnXyjus10m5wmecDxKs+wC9QHVIVgb 674K6IhXCmqwXQMAtkWwg+vBxd+loGylRDvLpfrDgEwHiwg9P0Z78ANerz1BtUemOKzuDkUtoS8o l62mpAHz672tx6EoqMKppcQ4eQ3DBDHF0bugA1Crvzw7RBXAni4ZC4c9G4o/zpcfirf74HX6Cyx/ AwAA//8DAFBLAwQUAAYACAAAACEASuU0sNkAAAADAQAADwAAAGRycy9kb3ducmV2LnhtbEyPwU7D MBBE70j8g7VIXBC1SVGFQpyqQuIEl6b07sZLEhGvU9tNDV/PwgUuI41mNfO2Wmc3ihlDHDxpuFso EEittwN1Gt52z7cPIGIyZM3oCTV8YoR1fXlRmdL6M21xblInuIRiaTT0KU2llLHt0Zm48BMSZ+8+ OJPYhk7aYM5c7kZZKLWSzgzEC72Z8KnH9qM5OQ222X/twvKYbzYv26Lbr9p8nF+1vr7Km0cQCXP6 O4YffEaHmpkO/kQ2ilEDP5J+lbOlYnfQcF8okHUl/7PX3wAAAP//AwBQSwECLQAUAAYACAAAACEA toM4kv4AAADhAQAAEwAAAAAAAAAAAAAAAAAAAAAAW0NvbnRlbnRfVHlwZXNdLnhtbFBLAQItABQA BgAIAAAAIQA4/SH/1gAAAJQBAAALAAAAAAAAAAAAAAAAAC8BAABfcmVscy8ucmVsc1BLAQItABQA BgAIAAAAIQBOzUSAIQIAAE0EAAAOAAAAAAAAAAAAAAAAAC4CAABkcnMvZTJvRG9jLnhtbFBLAQIt ABQABgAIAAAAIQBK5TSw2QAAAAMBAAAPAAAAAAAAAAAAAAAAAHsEAABkcnMvZG93bnJldi54bWxQ SwUGAAAAAAQABADzAAAAgQUAAAAA " filled="f" stroked="f">
                      <v:path arrowok="t"/>
                      <v:textbox style="mso-fit-shape-to-text:t"/>
                    </v:shape>
                  </w:pict>
                </mc:Fallback>
              </mc:AlternateContent>
            </w:r>
            <w:r w:rsidRPr="00CC580A">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66700"/>
                      <wp:effectExtent l="0" t="0" r="0" b="0"/>
                      <wp:wrapNone/>
                      <wp:docPr id="3" name="Text Box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B9BAE7" id="Text Box 3" o:spid="_x0000_s1026" type="#_x0000_t202" style="position:absolute;margin-left:0;margin-top:0;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1WjIQIAAE0EAAAOAAAAZHJzL2Uyb0RvYy54bWysVMFu2zAMvQ/YPwi6O3ac1E2NOMXSxsOA Yh3Q7gNUWY6NyaIgqXGyov8+SnaSrrsMw3ygKIqk3qNIL6/3nSQ7YWwLqqDTSUKJUByqVm0L+v2x jBaUWMdUxSQoUdCDsPR69fHDste5SKEBWQlDMImyea8L2jin8zi2vBEdsxPQQuFhDaZjDrdmG1eG 9Zi9k3GaJFncg6m0AS6sRevtcEhXIX9dC+7u69oKR2RBEZsL0gT55GW8WrJ8a5huWj7CYP+AomOt wktPqW6ZY+TZtH+k6lpuwELtJhy6GOq65SJwQDbT5B2bh4ZpEbhgcaw+lcn+v7T86+6bIW1V0Bkl inX4RI9i78ga9mQWGOHuzjrPzdsDp5eyTNcXm3IelahF82Q9j9ab+VVUprPFJr0sb9JZ9uqjp1nO jWAOu+NLdazvNPs7/ONL+8rM41DhAPQlGb8I14UXyVkks+Hw1b9sHDAf18Ai7rXNA2nfIkF90FgB t0fG2MCBstV3wH9Yn+GNzxBg0dsXY1+bzq/4hAQDsbcOp37yheI+21VykeAJx6M0yy5RH1Adg7Wx 7rOAjniloAbbNQBgOwQ7uB5d/F0KylZKtLNcqt8MyHSwiNDzY7QHP+D12hNUB2SKw+ruUdQS+oJy 2WpKGjA/39t6HIqCKpxaSoyTNzBMEFMcvQs6ALX607NDVAHs+ZKxcNizofjjfPmheLsPXue/wOoX AAAA//8DAFBLAwQUAAYACAAAACEASuU0sNkAAAADAQAADwAAAGRycy9kb3ducmV2LnhtbEyPwU7D MBBE70j8g7VIXBC1SVGFQpyqQuIEl6b07sZLEhGvU9tNDV/PwgUuI41mNfO2Wmc3ihlDHDxpuFso EEittwN1Gt52z7cPIGIyZM3oCTV8YoR1fXlRmdL6M21xblInuIRiaTT0KU2llLHt0Zm48BMSZ+8+ OJPYhk7aYM5c7kZZKLWSzgzEC72Z8KnH9qM5OQ222X/twvKYbzYv26Lbr9p8nF+1vr7Km0cQCXP6 O4YffEaHmpkO/kQ2ilEDP5J+lbOlYnfQcF8okHUl/7PX3wAAAP//AwBQSwECLQAUAAYACAAAACEA toM4kv4AAADhAQAAEwAAAAAAAAAAAAAAAAAAAAAAW0NvbnRlbnRfVHlwZXNdLnhtbFBLAQItABQA BgAIAAAAIQA4/SH/1gAAAJQBAAALAAAAAAAAAAAAAAAAAC8BAABfcmVscy8ucmVsc1BLAQItABQA BgAIAAAAIQAqz1WjIQIAAE0EAAAOAAAAAAAAAAAAAAAAAC4CAABkcnMvZTJvRG9jLnhtbFBLAQIt ABQABgAIAAAAIQBK5TSw2QAAAAMBAAAPAAAAAAAAAAAAAAAAAHsEAABkcnMvZG93bnJldi54bWxQ SwUGAAAAAAQABADzAAAAgQUAAAAA " filled="f" stroked="f">
                      <v:path arrowok="t"/>
                      <v:textbox style="mso-fit-shape-to-text:t"/>
                    </v:shape>
                  </w:pict>
                </mc:Fallback>
              </mc:AlternateContent>
            </w:r>
            <w:r w:rsidRPr="00CC580A">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0500" cy="266700"/>
                      <wp:effectExtent l="0" t="0" r="0" b="0"/>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0C42B6" id="Text Box 4" o:spid="_x0000_s1026" type="#_x0000_t202" style="position:absolute;margin-left:0;margin-top:0;width:1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wCJKIAIAAE0EAAAOAAAAZHJzL2Uyb0RvYy54bWysVMFu2zAMvQ/YPwi6O3Zc102NOsXSxsOA Yh3Q7gNUWY6NyaIgqXGyov8+SnaSrrsMw3ygKIqk3qNIX13vekm2wtgOVEnns4QSoTjUndqU9Ptj FS0osY6pmklQoqR7Yen18uOHq0EXIoUWZC0MwSTKFoMuaeucLuLY8lb0zM5AC4WHDZieOdyaTVwb NmD2XsZpkuTxAKbWBriwFq234yFdhvxNI7i7bxorHJElRWwuSBPkk5fx8ooVG8N02/EJBvsHFD3r FF56THXLHCPPpvsjVd9xAxYaN+PQx9A0HReBA7KZJ+/YPLRMi8AFi2P1sUz2/6XlX7ffDOnqkmaU KNbjEz2KnSMr2JEsMMLdnXWem7cHTi9Vla7O11UWVahFWbLKotU6u4yq9GyxTi+qm/Qsf/XR87zg RjCH3fGlPtR3nv8d/umlfWWyOFQ4AH1Jpi/CdeFFchJJNh6++peNA+bDGljEg7ZFIO1bJKgPGivg dsgYGzhQtvoO+A/rM7zxGQMsevti7BrT+xWfkGAg9tb+2E++UNxnu0zOEzzheJTm+QXqI6pDsDbW fRbQE6+U1GC7BgBsi2BH14OLv0tB1UmJdlZI9ZsBmY4WEXp+ivbgR7xee4J6j0xxWN09ikbCUFIu O01JC+bne9uAQ1FShVNLiXHyBsYJYoqjd0lHoFZ/enaIKoA9XTIVDns2FH+aLz8Ub/fB6/QXWP4C AAD//wMAUEsDBBQABgAIAAAAIQBK5TSw2QAAAAMBAAAPAAAAZHJzL2Rvd25yZXYueG1sTI/BTsMw EETvSPyDtUhcELVJUYVCnKpC4gSXpvTuxksSEa9T200NX8/CBS4jjWY187ZaZzeKGUMcPGm4WygQ SK23A3Ua3nbPtw8gYjJkzegJNXxihHV9eVGZ0vozbXFuUie4hGJpNPQpTaWUse3RmbjwExJn7z44 k9iGTtpgzlzuRlkotZLODMQLvZnwqcf2ozk5DbbZf+3C8phvNi/botuv2nycX7W+vsqbRxAJc/o7 hh98RoeamQ7+RDaKUQM/kn6Vs6Vid9BwXyiQdSX/s9ffAAAA//8DAFBLAQItABQABgAIAAAAIQC2 gziS/gAAAOEBAAATAAAAAAAAAAAAAAAAAAAAAABbQ29udGVudF9UeXBlc10ueG1sUEsBAi0AFAAG AAgAAAAhADj9If/WAAAAlAEAAAsAAAAAAAAAAAAAAAAALwEAAF9yZWxzLy5yZWxzUEsBAi0AFAAG AAgAAAAhABbAIkogAgAATQQAAA4AAAAAAAAAAAAAAAAALgIAAGRycy9lMm9Eb2MueG1sUEsBAi0A FAAGAAgAAAAhAErlNLDZAAAAAwEAAA8AAAAAAAAAAAAAAAAAegQAAGRycy9kb3ducmV2LnhtbFBL BQYAAAAABAAEAPMAAACABQAAAAA= " filled="f" stroked="f">
                      <v:path arrowok="t"/>
                      <v:textbox style="mso-fit-shape-to-text:t"/>
                    </v:shape>
                  </w:pict>
                </mc:Fallback>
              </mc:AlternateContent>
            </w:r>
            <w:r w:rsidRPr="00CC580A">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0" cy="266700"/>
                      <wp:effectExtent l="0" t="0" r="0" b="0"/>
                      <wp:wrapNone/>
                      <wp:docPr id="5" name="Text Box 5">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2F9367" id="Text Box 5" o:spid="_x0000_s1026" type="#_x0000_t202" style="position:absolute;margin-left:0;margin-top:0;width:1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wjNpIAIAAE0EAAAOAAAAZHJzL2Uyb0RvYy54bWysVMFu2zAMvQ/YPwi6O3bcxE2NOMXSxsOA Yh3Q7gNUWY6NyaIgqXGyov8+SnaSrrsMw3ygKIqk3qNIL6/3nSQ7YWwLqqDTSUKJUByqVm0L+v2x jBaUWMdUxSQoUdCDsPR69fHDste5SKEBWQlDMImyea8L2jin8zi2vBEdsxPQQuFhDaZjDrdmG1eG 9Zi9k3GaJFncg6m0AS6sRevtcEhXIX9dC+7u69oKR2RBEZsL0gT55GW8WrJ8a5huWj7CYP+AomOt wktPqW6ZY+TZtH+k6lpuwELtJhy6GOq65SJwQDbT5B2bh4ZpEbhgcaw+lcn+v7T86+6bIW1V0Dkl inX4RI9i78ga9mQeGOHuzjrPzdsDp5eyTNfzTTmLStSiWbKeRevN7Coq04vFJr0sb9KL7NVHT7Oc G8EcdseX6ljfafZ3+MeX9pWZxaHCAehLMn4RrgsvkrNI5sPhq3/ZOGA+roFF3GubB9K+RYL6oLEC bo+MsYEDZavvgP+wPsMbnyHAorcvxr42nV/xCQkGYm8dTv3kC8V9tisPhxKOR2mWXaI+oDoGa2Pd ZwEd8UpBDbZrAMB2CHZwPbr4uxSUrZRoZ7lUvxmQ6WARoefHaA9+wOu1J6gOyBSH1d2jqCX0BeWy 1ZQ0YH6+t/U4FAVVOLWUGCdvYJggpjh6F3QAavWnZ4eoAtjzJWPhsGdD8cf58kPxdh+8zn+B1S8A AAD//wMAUEsDBBQABgAIAAAAIQBK5TSw2QAAAAMBAAAPAAAAZHJzL2Rvd25yZXYueG1sTI/BTsMw EETvSPyDtUhcELVJUYVCnKpC4gSXpvTuxksSEa9T200NX8/CBS4jjWY187ZaZzeKGUMcPGm4WygQ SK23A3Ua3nbPtw8gYjJkzegJNXxihHV9eVGZ0vozbXFuUie4hGJpNPQpTaWUse3RmbjwExJn7z44 k9iGTtpgzlzuRlkotZLODMQLvZnwqcf2ozk5DbbZf+3C8phvNi/botuv2nycX7W+vsqbRxAJc/o7 hh98RoeamQ7+RDaKUQM/kn6Vs6Vid9BwXyiQdSX/s9ffAAAA//8DAFBLAQItABQABgAIAAAAIQC2 gziS/gAAAOEBAAATAAAAAAAAAAAAAAAAAAAAAABbQ29udGVudF9UeXBlc10ueG1sUEsBAi0AFAAG AAgAAAAhADj9If/WAAAAlAEAAAsAAAAAAAAAAAAAAAAALwEAAF9yZWxzLy5yZWxzUEsBAi0AFAAG AAgAAAAhAHLCM2kgAgAATQQAAA4AAAAAAAAAAAAAAAAALgIAAGRycy9lMm9Eb2MueG1sUEsBAi0A FAAGAAgAAAAhAErlNLDZAAAAAwEAAA8AAAAAAAAAAAAAAAAAegQAAGRycy9kb3ducmV2LnhtbFBL BQYAAAAABAAEAPMAAACABQAAAAA= " filled="f" stroked="f">
                      <v:path arrowok="t"/>
                      <v:textbox style="mso-fit-shape-to-text:t"/>
                    </v:shape>
                  </w:pict>
                </mc:Fallback>
              </mc:AlternateContent>
            </w:r>
            <w:r w:rsidRPr="00CC580A">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0" cy="266700"/>
                      <wp:effectExtent l="0" t="0" r="0" b="0"/>
                      <wp:wrapNone/>
                      <wp:docPr id="6" name="Text Box 6">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C2AD68" id="Text Box 6" o:spid="_x0000_s1026" type="#_x0000_t202" style="position:absolute;margin-left:0;margin-top:0;width:1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AAMIAIAAE0EAAAOAAAAZHJzL2Uyb0RvYy54bWysVMFu2zAMvQ/YPwi6O3bc1E2NOMXSxsOA Yh3Q9gNUWY6NyaIgqXGyov8+SnaSrr0Mw3ygKIqk3qNIL652nSRbYWwLqqDTSUKJUByqVm0K+vhQ RnNKrGOqYhKUKOheWHq1/Pxp0etcpNCArIQhmETZvNcFbZzTeRxb3oiO2QloofCwBtMxh1uziSvD eszeyThNkizuwVTaABfWovVmOKTLkL+uBXd3dW2FI7KgiM0FaYJ88jJeLli+MUw3LR9hsH9A0bFW 4aXHVDfMMfJs2g+pupYbsFC7CYcuhrpuuQgckM00ecfmvmFaBC5YHKuPZbL/Ly3/vv1hSFsVNKNE sQ6f6EHsHFnBjmSBEe5urfPcvD1weinLdHW+LmdRiVo0S1azaLWeXUZlejZfpxfldXqWvfroaZZz I5jD7vhWHeo7zf4O//jSvjKzOFQ4AH1Jxi/Cde5FchJJNhy++peNA+bDGljEvbZ5IO1bJKj3Givg dsgYGzhQtvoW+E/rM7zxGQIsevti7GrT+RWfkGAg9tb+2E++UNxnu0zOEzzheJRm2QXqA6pDsDbW fRXQEa8U1GC7BgBsi2AH14OLv0tB2UqJdpZL9YcBmQ4WEXp+jPbgB7xee4Jqj0xxWN0dilpCX1Au W01JA+bXe1uPQ1FQhVNLiXHyGoYJYoqjd0EHoFZ/eXaIKoA9XTIWDns2FH+cLz8Ub/fB6/QXWP4G AAD//wMAUEsDBBQABgAIAAAAIQBK5TSw2QAAAAMBAAAPAAAAZHJzL2Rvd25yZXYueG1sTI/BTsMw EETvSPyDtUhcELVJUYVCnKpC4gSXpvTuxksSEa9T200NX8/CBS4jjWY187ZaZzeKGUMcPGm4WygQ SK23A3Ua3nbPtw8gYjJkzegJNXxihHV9eVGZ0vozbXFuUie4hGJpNPQpTaWUse3RmbjwExJn7z44 k9iGTtpgzlzuRlkotZLODMQLvZnwqcf2ozk5DbbZf+3C8phvNi/botuv2nycX7W+vsqbRxAJc/o7 hh98RoeamQ7+RDaKUQM/kn6Vs6Vid9BwXyiQdSX/s9ffAAAA//8DAFBLAQItABQABgAIAAAAIQC2 gziS/gAAAOEBAAATAAAAAAAAAAAAAAAAAAAAAABbQ29udGVudF9UeXBlc10ueG1sUEsBAi0AFAAG AAgAAAAhADj9If/WAAAAlAEAAAsAAAAAAAAAAAAAAAAALwEAAF9yZWxzLy5yZWxzUEsBAi0AFAAG AAgAAAAhAN7EAAwgAgAATQQAAA4AAAAAAAAAAAAAAAAALgIAAGRycy9lMm9Eb2MueG1sUEsBAi0A FAAGAAgAAAAhAErlNLDZAAAAAwEAAA8AAAAAAAAAAAAAAAAAegQAAGRycy9kb3ducmV2LnhtbFBL BQYAAAAABAAEAPMAAACABQAAAAA= " filled="f" stroked="f">
                      <v:path arrowok="t"/>
                      <v:textbox style="mso-fit-shape-to-text:t"/>
                    </v:shape>
                  </w:pict>
                </mc:Fallback>
              </mc:AlternateContent>
            </w:r>
            <w:r w:rsidRPr="00CC580A">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0500" cy="266700"/>
                      <wp:effectExtent l="0" t="0" r="0" b="0"/>
                      <wp:wrapNone/>
                      <wp:docPr id="7" name="Text Box 7">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6670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6931DD" id="Text Box 7" o:spid="_x0000_s1026" type="#_x0000_t202" style="position:absolute;margin-left:0;margin-top:0;width:1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hEvHwIAAE0EAAAOAAAAZHJzL2Uyb0RvYy54bWysVF9v2yAQf5+074B4d+y4qZNacaqljadJ 1Tqp3QegGMfWMIeAxsmqfvcd2Em67mWa5ocD7h+/33Hn5fW+k2QnjG1BFXQ6SSgRikPVqm1Bvz+W 0YIS65iqmAQlCnoQll6vPn5Y9joXKTQgK2EIJlE273VBG+d0HseWN6JjdgJaKDTWYDrm8Gi2cWVY j9k7GadJksU9mEob4MJa1N4ORroK+etacHdf11Y4IguK2FyQJsgnL+PVkuVbw3TT8hEG+wcUHWsV XnpKdcscI8+m/SNV13IDFmo34dDFUNctF4EDspkm79g8NEyLwAWLY/WpTPb/peVfd98MaauCzilR rMMnehR7R9awJ/PACE931nluXh84vZRlur7clLOoxF00S9azaL2ZXUVlerHYpPPyJr3IXn30NMu5 Ecxhd3ypjvWdZn+Hf3xpX5lZHCocgL4k4xfhuvAiOYtkPhhf/cvGAfNxDSziXts8kPYtErYPGivg 9sgYGzhQtvoO+A/rM7zxGQIsevti7GvT+RWfkGAg9tbh1E++UNxnu0ouE7RwNKVZhtBGVMdgbaz7 LKAjflNQg+0aALAdgh0IHF38XQrKVsrQslL9pkCmg0aEnh+jPfgBr989QXVApjis7h5FLaEvKJet pqQB8/O9rsehKKjCqaXEOHkDwwQxxdG7oANQqz89O0QVwJ4vGQuHPRuKP86XH4q35+B1/gusfgEA AP//AwBQSwMEFAAGAAgAAAAhAErlNLDZAAAAAwEAAA8AAABkcnMvZG93bnJldi54bWxMj8FOwzAQ RO9I/IO1SFwQtUlRhUKcqkLiBJem9O7GSxIRr1PbTQ1fz8IFLiONZjXztlpnN4oZQxw8abhbKBBI rbcDdRreds+3DyBiMmTN6Ak1fGKEdX15UZnS+jNtcW5SJ7iEYmk09ClNpZSx7dGZuPATEmfvPjiT 2IZO2mDOXO5GWSi1ks4MxAu9mfCpx/ajOTkNttl/7cLymG82L9ui26/afJxftb6+yptHEAlz+juG H3xGh5qZDv5ENopRAz+SfpWzpWJ30HBfKJB1Jf+z198AAAD//wMAUEsBAi0AFAAGAAgAAAAhALaD OJL+AAAA4QEAABMAAAAAAAAAAAAAAAAAAAAAAFtDb250ZW50X1R5cGVzXS54bWxQSwECLQAUAAYA CAAAACEAOP0h/9YAAACUAQAACwAAAAAAAAAAAAAAAAAvAQAAX3JlbHMvLnJlbHNQSwECLQAUAAYA CAAAACEAusYRLx8CAABNBAAADgAAAAAAAAAAAAAAAAAuAgAAZHJzL2Uyb0RvYy54bWxQSwECLQAU AAYACAAAACEASuU0sNkAAAADAQAADwAAAAAAAAAAAAAAAAB5BAAAZHJzL2Rvd25yZXYueG1sUEsF BgAAAAAEAAQA8wAAAH8FAAAAAA== " filled="f" stroked="f">
                      <v:path arrowok="t"/>
                      <v:textbox style="mso-fit-shape-to-text:t"/>
                    </v:shape>
                  </w:pict>
                </mc:Fallback>
              </mc:AlternateContent>
            </w:r>
          </w:p>
          <w:tbl>
            <w:tblPr>
              <w:tblW w:w="758" w:type="dxa"/>
              <w:tblCellSpacing w:w="0" w:type="dxa"/>
              <w:tblLayout w:type="fixed"/>
              <w:tblCellMar>
                <w:left w:w="0" w:type="dxa"/>
                <w:right w:w="0" w:type="dxa"/>
              </w:tblCellMar>
              <w:tblLook w:val="04A0" w:firstRow="1" w:lastRow="0" w:firstColumn="1" w:lastColumn="0" w:noHBand="0" w:noVBand="1"/>
            </w:tblPr>
            <w:tblGrid>
              <w:gridCol w:w="758"/>
            </w:tblGrid>
            <w:tr w:rsidR="00C72702" w:rsidRPr="00CC580A" w:rsidTr="00371AD7">
              <w:trPr>
                <w:trHeight w:val="471"/>
                <w:tblCellSpacing w:w="0" w:type="dxa"/>
              </w:trPr>
              <w:tc>
                <w:tcPr>
                  <w:tcW w:w="758"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p>
              </w:tc>
            </w:tr>
          </w:tbl>
          <w:p w:rsidR="00C72702" w:rsidRPr="00CC580A" w:rsidRDefault="00C72702" w:rsidP="00371AD7">
            <w:pPr>
              <w:rPr>
                <w:rFonts w:ascii="Calibri" w:hAnsi="Calibri" w:cs="Calibri"/>
                <w:color w:val="000000"/>
                <w:sz w:val="22"/>
                <w:szCs w:val="22"/>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256"/>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72702" w:rsidRPr="00CC580A" w:rsidRDefault="00C72702" w:rsidP="00371AD7">
            <w:pPr>
              <w:jc w:val="center"/>
              <w:rPr>
                <w:b/>
                <w:bCs/>
                <w:i/>
                <w:iCs/>
                <w:color w:val="000000"/>
                <w:sz w:val="22"/>
                <w:szCs w:val="22"/>
              </w:rPr>
            </w:pPr>
            <w:r w:rsidRPr="00CC580A">
              <w:rPr>
                <w:b/>
                <w:bCs/>
                <w:i/>
                <w:iCs/>
                <w:color w:val="000000"/>
                <w:sz w:val="22"/>
                <w:szCs w:val="22"/>
              </w:rPr>
              <w:t>Eil. Nr.</w:t>
            </w:r>
          </w:p>
        </w:tc>
        <w:tc>
          <w:tcPr>
            <w:tcW w:w="1467" w:type="dxa"/>
            <w:gridSpan w:val="4"/>
            <w:vMerge w:val="restart"/>
            <w:tcBorders>
              <w:top w:val="single" w:sz="8" w:space="0" w:color="auto"/>
              <w:left w:val="single" w:sz="4" w:space="0" w:color="auto"/>
              <w:bottom w:val="single" w:sz="8" w:space="0" w:color="000000"/>
              <w:right w:val="nil"/>
            </w:tcBorders>
            <w:shd w:val="clear" w:color="auto" w:fill="auto"/>
            <w:noWrap/>
            <w:vAlign w:val="center"/>
            <w:hideMark/>
          </w:tcPr>
          <w:p w:rsidR="00C72702" w:rsidRPr="00CC580A" w:rsidRDefault="00C72702" w:rsidP="00371AD7">
            <w:pPr>
              <w:jc w:val="center"/>
              <w:rPr>
                <w:b/>
                <w:bCs/>
                <w:i/>
                <w:iCs/>
                <w:color w:val="000000"/>
                <w:sz w:val="22"/>
                <w:szCs w:val="22"/>
              </w:rPr>
            </w:pPr>
            <w:r w:rsidRPr="00CC580A">
              <w:rPr>
                <w:b/>
                <w:bCs/>
                <w:i/>
                <w:iCs/>
                <w:color w:val="000000"/>
                <w:sz w:val="22"/>
                <w:szCs w:val="22"/>
              </w:rPr>
              <w:t>Prekės pavadinimas</w:t>
            </w:r>
          </w:p>
        </w:tc>
        <w:tc>
          <w:tcPr>
            <w:tcW w:w="1090"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72702" w:rsidRPr="00CC580A" w:rsidRDefault="00C72702" w:rsidP="00371AD7">
            <w:pPr>
              <w:jc w:val="center"/>
              <w:rPr>
                <w:b/>
                <w:bCs/>
                <w:i/>
                <w:iCs/>
                <w:color w:val="000000"/>
                <w:sz w:val="22"/>
                <w:szCs w:val="22"/>
              </w:rPr>
            </w:pPr>
            <w:r w:rsidRPr="00CC580A">
              <w:rPr>
                <w:b/>
                <w:bCs/>
                <w:i/>
                <w:iCs/>
                <w:color w:val="000000"/>
                <w:sz w:val="22"/>
                <w:szCs w:val="22"/>
              </w:rPr>
              <w:t>Vienetų kiekis</w:t>
            </w:r>
          </w:p>
        </w:tc>
        <w:tc>
          <w:tcPr>
            <w:tcW w:w="1247" w:type="dxa"/>
            <w:gridSpan w:val="5"/>
            <w:vMerge w:val="restart"/>
            <w:tcBorders>
              <w:top w:val="single" w:sz="8" w:space="0" w:color="auto"/>
              <w:left w:val="single" w:sz="4" w:space="0" w:color="auto"/>
              <w:bottom w:val="single" w:sz="8" w:space="0" w:color="000000"/>
              <w:right w:val="nil"/>
            </w:tcBorders>
            <w:shd w:val="clear" w:color="auto" w:fill="auto"/>
            <w:vAlign w:val="center"/>
            <w:hideMark/>
          </w:tcPr>
          <w:p w:rsidR="00C72702" w:rsidRPr="00CC580A" w:rsidRDefault="00C72702" w:rsidP="00371AD7">
            <w:pPr>
              <w:jc w:val="center"/>
              <w:rPr>
                <w:b/>
                <w:bCs/>
                <w:i/>
                <w:iCs/>
                <w:color w:val="000000"/>
                <w:sz w:val="22"/>
                <w:szCs w:val="22"/>
              </w:rPr>
            </w:pPr>
            <w:r w:rsidRPr="00CC580A">
              <w:rPr>
                <w:b/>
                <w:bCs/>
                <w:i/>
                <w:iCs/>
                <w:color w:val="000000"/>
                <w:sz w:val="22"/>
                <w:szCs w:val="22"/>
              </w:rPr>
              <w:t xml:space="preserve">Vieneto kaina be PVM, </w:t>
            </w:r>
            <w:proofErr w:type="spellStart"/>
            <w:r w:rsidRPr="00CC580A">
              <w:rPr>
                <w:b/>
                <w:bCs/>
                <w:i/>
                <w:iCs/>
                <w:color w:val="000000"/>
                <w:sz w:val="22"/>
                <w:szCs w:val="22"/>
              </w:rPr>
              <w:t>Eur</w:t>
            </w:r>
            <w:proofErr w:type="spellEnd"/>
          </w:p>
        </w:tc>
        <w:tc>
          <w:tcPr>
            <w:tcW w:w="1113"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rsidR="00C72702" w:rsidRPr="00CC580A" w:rsidRDefault="00C72702" w:rsidP="00371AD7">
            <w:pPr>
              <w:jc w:val="center"/>
              <w:rPr>
                <w:b/>
                <w:bCs/>
                <w:i/>
                <w:iCs/>
                <w:color w:val="000000"/>
                <w:sz w:val="22"/>
              </w:rPr>
            </w:pPr>
            <w:r w:rsidRPr="00CC580A">
              <w:rPr>
                <w:b/>
                <w:bCs/>
                <w:i/>
                <w:iCs/>
                <w:color w:val="000000"/>
                <w:sz w:val="22"/>
              </w:rPr>
              <w:t xml:space="preserve">Suma be PVM, </w:t>
            </w:r>
            <w:proofErr w:type="spellStart"/>
            <w:r w:rsidRPr="00CC580A">
              <w:rPr>
                <w:b/>
                <w:bCs/>
                <w:i/>
                <w:iCs/>
                <w:color w:val="000000"/>
                <w:sz w:val="22"/>
              </w:rPr>
              <w:t>Eur</w:t>
            </w:r>
            <w:proofErr w:type="spellEnd"/>
          </w:p>
        </w:tc>
        <w:tc>
          <w:tcPr>
            <w:tcW w:w="1299" w:type="dxa"/>
            <w:gridSpan w:val="3"/>
            <w:vMerge w:val="restart"/>
            <w:tcBorders>
              <w:top w:val="single" w:sz="8" w:space="0" w:color="auto"/>
              <w:left w:val="single" w:sz="8" w:space="0" w:color="auto"/>
              <w:right w:val="single" w:sz="8" w:space="0" w:color="auto"/>
            </w:tcBorders>
          </w:tcPr>
          <w:p w:rsidR="00C72702" w:rsidRPr="00CC580A" w:rsidRDefault="00C72702" w:rsidP="00371AD7">
            <w:pPr>
              <w:jc w:val="center"/>
              <w:rPr>
                <w:b/>
                <w:bCs/>
                <w:i/>
                <w:iCs/>
                <w:color w:val="000000"/>
                <w:sz w:val="22"/>
              </w:rPr>
            </w:pPr>
            <w:r w:rsidRPr="00CC580A">
              <w:rPr>
                <w:b/>
                <w:bCs/>
                <w:i/>
                <w:iCs/>
                <w:color w:val="000000"/>
                <w:sz w:val="22"/>
              </w:rPr>
              <w:t xml:space="preserve">Suma su PVM, </w:t>
            </w:r>
          </w:p>
          <w:p w:rsidR="00C72702" w:rsidRPr="00CC580A" w:rsidRDefault="00C72702" w:rsidP="00371AD7">
            <w:pPr>
              <w:jc w:val="center"/>
              <w:rPr>
                <w:b/>
                <w:bCs/>
                <w:i/>
                <w:iCs/>
                <w:color w:val="000000"/>
                <w:sz w:val="22"/>
              </w:rPr>
            </w:pPr>
            <w:proofErr w:type="spellStart"/>
            <w:r w:rsidRPr="00CC580A">
              <w:rPr>
                <w:b/>
                <w:bCs/>
                <w:i/>
                <w:iCs/>
                <w:color w:val="000000"/>
                <w:sz w:val="22"/>
              </w:rPr>
              <w:t>Eur</w:t>
            </w:r>
            <w:proofErr w:type="spellEnd"/>
          </w:p>
        </w:tc>
        <w:tc>
          <w:tcPr>
            <w:tcW w:w="1321"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2702" w:rsidRPr="00CC580A" w:rsidRDefault="00C72702" w:rsidP="00371AD7">
            <w:pPr>
              <w:jc w:val="center"/>
              <w:rPr>
                <w:b/>
                <w:bCs/>
                <w:i/>
                <w:iCs/>
                <w:color w:val="000000"/>
                <w:sz w:val="22"/>
              </w:rPr>
            </w:pPr>
            <w:r w:rsidRPr="00CC580A">
              <w:rPr>
                <w:b/>
                <w:bCs/>
                <w:i/>
                <w:iCs/>
                <w:color w:val="000000"/>
                <w:sz w:val="22"/>
              </w:rPr>
              <w:t>Pristatymo terminas</w:t>
            </w:r>
          </w:p>
        </w:tc>
        <w:tc>
          <w:tcPr>
            <w:tcW w:w="2024"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2702" w:rsidRPr="00CC580A" w:rsidRDefault="00C72702" w:rsidP="00371AD7">
            <w:pPr>
              <w:jc w:val="center"/>
              <w:rPr>
                <w:b/>
                <w:bCs/>
                <w:i/>
                <w:iCs/>
                <w:color w:val="000000"/>
                <w:sz w:val="22"/>
              </w:rPr>
            </w:pPr>
            <w:r w:rsidRPr="00CC580A">
              <w:rPr>
                <w:b/>
                <w:bCs/>
                <w:i/>
                <w:iCs/>
                <w:color w:val="000000"/>
                <w:sz w:val="22"/>
              </w:rPr>
              <w:t>Pristatymo vieta</w:t>
            </w:r>
          </w:p>
        </w:tc>
      </w:tr>
      <w:tr w:rsidR="00C72702" w:rsidRPr="00CC580A" w:rsidTr="00371AD7">
        <w:trPr>
          <w:gridAfter w:val="1"/>
          <w:wAfter w:w="551" w:type="dxa"/>
          <w:trHeight w:val="302"/>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jc w:val="center"/>
              <w:rPr>
                <w:b/>
                <w:bCs/>
                <w:i/>
                <w:iCs/>
                <w:color w:val="000000"/>
              </w:rPr>
            </w:pPr>
          </w:p>
        </w:tc>
        <w:tc>
          <w:tcPr>
            <w:tcW w:w="923" w:type="dxa"/>
            <w:vMerge/>
            <w:tcBorders>
              <w:top w:val="single" w:sz="8" w:space="0" w:color="auto"/>
              <w:left w:val="single" w:sz="8" w:space="0" w:color="auto"/>
              <w:bottom w:val="single" w:sz="8" w:space="0" w:color="000000"/>
              <w:right w:val="single" w:sz="4" w:space="0" w:color="auto"/>
            </w:tcBorders>
            <w:vAlign w:val="center"/>
            <w:hideMark/>
          </w:tcPr>
          <w:p w:rsidR="00C72702" w:rsidRPr="00CC580A" w:rsidRDefault="00C72702" w:rsidP="00371AD7">
            <w:pPr>
              <w:rPr>
                <w:b/>
                <w:bCs/>
                <w:i/>
                <w:iCs/>
                <w:color w:val="000000"/>
                <w:sz w:val="22"/>
                <w:szCs w:val="22"/>
              </w:rPr>
            </w:pPr>
          </w:p>
        </w:tc>
        <w:tc>
          <w:tcPr>
            <w:tcW w:w="1467" w:type="dxa"/>
            <w:gridSpan w:val="4"/>
            <w:vMerge/>
            <w:tcBorders>
              <w:top w:val="single" w:sz="8" w:space="0" w:color="auto"/>
              <w:left w:val="single" w:sz="4" w:space="0" w:color="auto"/>
              <w:bottom w:val="single" w:sz="8" w:space="0" w:color="000000"/>
              <w:right w:val="nil"/>
            </w:tcBorders>
            <w:vAlign w:val="center"/>
            <w:hideMark/>
          </w:tcPr>
          <w:p w:rsidR="00C72702" w:rsidRPr="00CC580A" w:rsidRDefault="00C72702" w:rsidP="00371AD7">
            <w:pPr>
              <w:rPr>
                <w:b/>
                <w:bCs/>
                <w:i/>
                <w:iCs/>
                <w:color w:val="000000"/>
                <w:sz w:val="22"/>
                <w:szCs w:val="22"/>
              </w:rPr>
            </w:pPr>
          </w:p>
        </w:tc>
        <w:tc>
          <w:tcPr>
            <w:tcW w:w="1090" w:type="dxa"/>
            <w:gridSpan w:val="3"/>
            <w:vMerge/>
            <w:tcBorders>
              <w:top w:val="single" w:sz="8" w:space="0" w:color="auto"/>
              <w:left w:val="single" w:sz="4" w:space="0" w:color="auto"/>
              <w:bottom w:val="single" w:sz="8" w:space="0" w:color="000000"/>
              <w:right w:val="single" w:sz="4" w:space="0" w:color="auto"/>
            </w:tcBorders>
            <w:vAlign w:val="center"/>
            <w:hideMark/>
          </w:tcPr>
          <w:p w:rsidR="00C72702" w:rsidRPr="00CC580A" w:rsidRDefault="00C72702" w:rsidP="00371AD7">
            <w:pPr>
              <w:rPr>
                <w:b/>
                <w:bCs/>
                <w:i/>
                <w:iCs/>
                <w:color w:val="000000"/>
                <w:sz w:val="22"/>
                <w:szCs w:val="22"/>
              </w:rPr>
            </w:pPr>
          </w:p>
        </w:tc>
        <w:tc>
          <w:tcPr>
            <w:tcW w:w="1247" w:type="dxa"/>
            <w:gridSpan w:val="5"/>
            <w:vMerge/>
            <w:tcBorders>
              <w:top w:val="single" w:sz="8" w:space="0" w:color="auto"/>
              <w:left w:val="single" w:sz="4" w:space="0" w:color="auto"/>
              <w:bottom w:val="single" w:sz="8" w:space="0" w:color="000000"/>
              <w:right w:val="nil"/>
            </w:tcBorders>
            <w:vAlign w:val="center"/>
            <w:hideMark/>
          </w:tcPr>
          <w:p w:rsidR="00C72702" w:rsidRPr="00CC580A" w:rsidRDefault="00C72702" w:rsidP="00371AD7">
            <w:pPr>
              <w:rPr>
                <w:b/>
                <w:bCs/>
                <w:i/>
                <w:iCs/>
                <w:color w:val="000000"/>
                <w:sz w:val="22"/>
                <w:szCs w:val="22"/>
              </w:rPr>
            </w:pPr>
          </w:p>
        </w:tc>
        <w:tc>
          <w:tcPr>
            <w:tcW w:w="1113" w:type="dxa"/>
            <w:gridSpan w:val="3"/>
            <w:vMerge/>
            <w:tcBorders>
              <w:top w:val="single" w:sz="8" w:space="0" w:color="auto"/>
              <w:left w:val="single" w:sz="4" w:space="0" w:color="auto"/>
              <w:bottom w:val="single" w:sz="8" w:space="0" w:color="000000"/>
              <w:right w:val="nil"/>
            </w:tcBorders>
            <w:vAlign w:val="center"/>
            <w:hideMark/>
          </w:tcPr>
          <w:p w:rsidR="00C72702" w:rsidRPr="00CC580A" w:rsidRDefault="00C72702" w:rsidP="00371AD7">
            <w:pPr>
              <w:rPr>
                <w:b/>
                <w:bCs/>
                <w:i/>
                <w:iCs/>
                <w:color w:val="000000"/>
              </w:rPr>
            </w:pPr>
          </w:p>
        </w:tc>
        <w:tc>
          <w:tcPr>
            <w:tcW w:w="1299" w:type="dxa"/>
            <w:gridSpan w:val="3"/>
            <w:vMerge/>
            <w:tcBorders>
              <w:left w:val="single" w:sz="8" w:space="0" w:color="auto"/>
              <w:bottom w:val="single" w:sz="8" w:space="0" w:color="000000"/>
              <w:right w:val="single" w:sz="8" w:space="0" w:color="auto"/>
            </w:tcBorders>
          </w:tcPr>
          <w:p w:rsidR="00C72702" w:rsidRPr="00CC580A" w:rsidRDefault="00C72702" w:rsidP="00371AD7">
            <w:pPr>
              <w:rPr>
                <w:b/>
                <w:bCs/>
                <w:i/>
                <w:iCs/>
                <w:color w:val="000000"/>
              </w:rPr>
            </w:pPr>
          </w:p>
        </w:tc>
        <w:tc>
          <w:tcPr>
            <w:tcW w:w="1321" w:type="dxa"/>
            <w:gridSpan w:val="3"/>
            <w:vMerge/>
            <w:tcBorders>
              <w:top w:val="single" w:sz="8" w:space="0" w:color="auto"/>
              <w:left w:val="single" w:sz="8" w:space="0" w:color="auto"/>
              <w:bottom w:val="single" w:sz="4" w:space="0" w:color="auto"/>
              <w:right w:val="single" w:sz="8" w:space="0" w:color="auto"/>
            </w:tcBorders>
            <w:vAlign w:val="center"/>
            <w:hideMark/>
          </w:tcPr>
          <w:p w:rsidR="00C72702" w:rsidRPr="00CC580A" w:rsidRDefault="00C72702" w:rsidP="00371AD7">
            <w:pPr>
              <w:rPr>
                <w:b/>
                <w:bCs/>
                <w:i/>
                <w:iCs/>
                <w:color w:val="000000"/>
              </w:rPr>
            </w:pPr>
          </w:p>
        </w:tc>
        <w:tc>
          <w:tcPr>
            <w:tcW w:w="2024" w:type="dxa"/>
            <w:gridSpan w:val="3"/>
            <w:vMerge/>
            <w:tcBorders>
              <w:top w:val="single" w:sz="8" w:space="0" w:color="auto"/>
              <w:left w:val="single" w:sz="8" w:space="0" w:color="auto"/>
              <w:bottom w:val="single" w:sz="8" w:space="0" w:color="000000"/>
              <w:right w:val="single" w:sz="8" w:space="0" w:color="auto"/>
            </w:tcBorders>
            <w:vAlign w:val="center"/>
            <w:hideMark/>
          </w:tcPr>
          <w:p w:rsidR="00C72702" w:rsidRPr="00CC580A" w:rsidRDefault="00C72702" w:rsidP="00371AD7">
            <w:pPr>
              <w:rPr>
                <w:b/>
                <w:bCs/>
                <w:i/>
                <w:iCs/>
                <w:color w:val="000000"/>
              </w:rPr>
            </w:pPr>
          </w:p>
        </w:tc>
      </w:tr>
      <w:tr w:rsidR="00C72702" w:rsidRPr="00CC580A" w:rsidTr="00371AD7">
        <w:trPr>
          <w:gridAfter w:val="1"/>
          <w:wAfter w:w="551" w:type="dxa"/>
          <w:trHeight w:val="370"/>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single" w:sz="8" w:space="0" w:color="auto"/>
              <w:bottom w:val="single" w:sz="4" w:space="0" w:color="auto"/>
              <w:right w:val="single" w:sz="4" w:space="0" w:color="auto"/>
            </w:tcBorders>
            <w:shd w:val="clear" w:color="auto" w:fill="auto"/>
            <w:vAlign w:val="center"/>
            <w:hideMark/>
          </w:tcPr>
          <w:p w:rsidR="00C72702" w:rsidRPr="00CC580A" w:rsidRDefault="00C72702" w:rsidP="00371AD7">
            <w:pPr>
              <w:jc w:val="center"/>
            </w:pPr>
            <w:r w:rsidRPr="00CC580A">
              <w:t>1. </w:t>
            </w:r>
          </w:p>
        </w:tc>
        <w:tc>
          <w:tcPr>
            <w:tcW w:w="1467" w:type="dxa"/>
            <w:gridSpan w:val="4"/>
            <w:tcBorders>
              <w:top w:val="nil"/>
              <w:left w:val="nil"/>
              <w:bottom w:val="single" w:sz="4" w:space="0" w:color="auto"/>
              <w:right w:val="single" w:sz="4" w:space="0" w:color="auto"/>
            </w:tcBorders>
            <w:shd w:val="clear" w:color="auto" w:fill="auto"/>
            <w:vAlign w:val="center"/>
            <w:hideMark/>
          </w:tcPr>
          <w:p w:rsidR="00C72702" w:rsidRPr="00CC580A" w:rsidRDefault="00C72702" w:rsidP="00371AD7">
            <w:pPr>
              <w:rPr>
                <w:sz w:val="22"/>
                <w:szCs w:val="22"/>
              </w:rPr>
            </w:pPr>
            <w:r w:rsidRPr="00CC580A">
              <w:rPr>
                <w:sz w:val="22"/>
                <w:szCs w:val="22"/>
              </w:rPr>
              <w:t> </w:t>
            </w:r>
          </w:p>
        </w:tc>
        <w:tc>
          <w:tcPr>
            <w:tcW w:w="1090" w:type="dxa"/>
            <w:gridSpan w:val="3"/>
            <w:tcBorders>
              <w:top w:val="nil"/>
              <w:left w:val="nil"/>
              <w:bottom w:val="single" w:sz="4" w:space="0" w:color="auto"/>
              <w:right w:val="single" w:sz="4" w:space="0" w:color="auto"/>
            </w:tcBorders>
            <w:shd w:val="clear" w:color="auto" w:fill="auto"/>
            <w:noWrap/>
            <w:vAlign w:val="bottom"/>
            <w:hideMark/>
          </w:tcPr>
          <w:p w:rsidR="00C72702" w:rsidRPr="00CC580A" w:rsidRDefault="00C72702" w:rsidP="00371AD7">
            <w:pPr>
              <w:jc w:val="center"/>
              <w:rPr>
                <w:i/>
                <w:iCs/>
                <w:color w:val="000000"/>
              </w:rPr>
            </w:pPr>
            <w:r w:rsidRPr="00CC580A">
              <w:rPr>
                <w:i/>
                <w:iCs/>
                <w:color w:val="000000"/>
              </w:rPr>
              <w:t> </w:t>
            </w:r>
          </w:p>
        </w:tc>
        <w:tc>
          <w:tcPr>
            <w:tcW w:w="1247" w:type="dxa"/>
            <w:gridSpan w:val="5"/>
            <w:tcBorders>
              <w:top w:val="nil"/>
              <w:left w:val="nil"/>
              <w:bottom w:val="single" w:sz="4" w:space="0" w:color="auto"/>
              <w:right w:val="single" w:sz="4" w:space="0" w:color="auto"/>
            </w:tcBorders>
            <w:shd w:val="clear" w:color="auto" w:fill="auto"/>
            <w:noWrap/>
            <w:vAlign w:val="center"/>
            <w:hideMark/>
          </w:tcPr>
          <w:p w:rsidR="00C72702" w:rsidRPr="00CC580A" w:rsidRDefault="00C72702" w:rsidP="00371AD7">
            <w:pPr>
              <w:jc w:val="center"/>
            </w:pPr>
            <w:r w:rsidRPr="00CC580A">
              <w:t> </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C72702" w:rsidRPr="00CC580A" w:rsidRDefault="00C72702" w:rsidP="00371AD7">
            <w:pPr>
              <w:jc w:val="center"/>
            </w:pPr>
            <w:r w:rsidRPr="00CC580A">
              <w:t> </w:t>
            </w:r>
          </w:p>
        </w:tc>
        <w:tc>
          <w:tcPr>
            <w:tcW w:w="1299" w:type="dxa"/>
            <w:gridSpan w:val="3"/>
            <w:tcBorders>
              <w:top w:val="nil"/>
              <w:left w:val="nil"/>
              <w:bottom w:val="single" w:sz="4" w:space="0" w:color="auto"/>
              <w:right w:val="single" w:sz="4" w:space="0" w:color="auto"/>
            </w:tcBorders>
          </w:tcPr>
          <w:p w:rsidR="00C72702" w:rsidRPr="00CC580A" w:rsidRDefault="00C72702" w:rsidP="00371AD7">
            <w:pPr>
              <w:jc w:val="center"/>
              <w:rPr>
                <w:i/>
                <w:iCs/>
                <w:color w:val="000000"/>
              </w:rPr>
            </w:pP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702" w:rsidRPr="00CC580A" w:rsidRDefault="00C72702" w:rsidP="00371AD7">
            <w:pPr>
              <w:jc w:val="center"/>
              <w:rPr>
                <w:i/>
                <w:iCs/>
                <w:color w:val="000000"/>
              </w:rPr>
            </w:pPr>
            <w:r w:rsidRPr="00CC580A">
              <w:rPr>
                <w:i/>
                <w:iCs/>
                <w:color w:val="000000"/>
              </w:rPr>
              <w:t> </w:t>
            </w:r>
          </w:p>
        </w:tc>
        <w:tc>
          <w:tcPr>
            <w:tcW w:w="2024" w:type="dxa"/>
            <w:gridSpan w:val="3"/>
            <w:tcBorders>
              <w:top w:val="nil"/>
              <w:left w:val="nil"/>
              <w:bottom w:val="single" w:sz="4" w:space="0" w:color="auto"/>
              <w:right w:val="single" w:sz="8" w:space="0" w:color="auto"/>
            </w:tcBorders>
            <w:shd w:val="clear" w:color="auto" w:fill="auto"/>
            <w:noWrap/>
            <w:vAlign w:val="bottom"/>
            <w:hideMark/>
          </w:tcPr>
          <w:p w:rsidR="00C72702" w:rsidRPr="00CC580A" w:rsidRDefault="00C72702" w:rsidP="00371AD7">
            <w:pPr>
              <w:rPr>
                <w:rFonts w:ascii="Calibri" w:hAnsi="Calibri" w:cs="Calibri"/>
                <w:color w:val="000000"/>
                <w:sz w:val="22"/>
                <w:szCs w:val="22"/>
              </w:rPr>
            </w:pPr>
            <w:r w:rsidRPr="00CC580A">
              <w:rPr>
                <w:rFonts w:ascii="Calibri" w:hAnsi="Calibri" w:cs="Calibri"/>
                <w:color w:val="000000"/>
                <w:sz w:val="22"/>
                <w:szCs w:val="22"/>
              </w:rPr>
              <w:t> </w:t>
            </w: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p>
        </w:tc>
        <w:tc>
          <w:tcPr>
            <w:tcW w:w="923" w:type="dxa"/>
            <w:tcBorders>
              <w:top w:val="nil"/>
              <w:left w:val="single" w:sz="8" w:space="0" w:color="auto"/>
              <w:bottom w:val="single" w:sz="4" w:space="0" w:color="auto"/>
              <w:right w:val="single" w:sz="4" w:space="0" w:color="auto"/>
            </w:tcBorders>
            <w:shd w:val="clear" w:color="auto" w:fill="auto"/>
            <w:vAlign w:val="center"/>
            <w:hideMark/>
          </w:tcPr>
          <w:p w:rsidR="00C72702" w:rsidRPr="00CC580A" w:rsidRDefault="00C72702" w:rsidP="00371AD7">
            <w:pPr>
              <w:jc w:val="center"/>
            </w:pPr>
            <w:r w:rsidRPr="00CC580A">
              <w:t>2. </w:t>
            </w:r>
          </w:p>
        </w:tc>
        <w:tc>
          <w:tcPr>
            <w:tcW w:w="1467" w:type="dxa"/>
            <w:gridSpan w:val="4"/>
            <w:tcBorders>
              <w:top w:val="nil"/>
              <w:left w:val="nil"/>
              <w:bottom w:val="single" w:sz="4" w:space="0" w:color="auto"/>
              <w:right w:val="single" w:sz="4" w:space="0" w:color="auto"/>
            </w:tcBorders>
            <w:shd w:val="clear" w:color="auto" w:fill="auto"/>
            <w:vAlign w:val="center"/>
            <w:hideMark/>
          </w:tcPr>
          <w:p w:rsidR="00C72702" w:rsidRPr="00CC580A" w:rsidRDefault="00C72702" w:rsidP="00371AD7">
            <w:pPr>
              <w:rPr>
                <w:i/>
                <w:iCs/>
                <w:sz w:val="22"/>
                <w:szCs w:val="22"/>
              </w:rPr>
            </w:pPr>
            <w:r w:rsidRPr="00CC580A">
              <w:rPr>
                <w:i/>
                <w:iCs/>
                <w:sz w:val="22"/>
                <w:szCs w:val="22"/>
              </w:rPr>
              <w:t> </w:t>
            </w:r>
          </w:p>
        </w:tc>
        <w:tc>
          <w:tcPr>
            <w:tcW w:w="1090" w:type="dxa"/>
            <w:gridSpan w:val="3"/>
            <w:tcBorders>
              <w:top w:val="nil"/>
              <w:left w:val="nil"/>
              <w:bottom w:val="single" w:sz="4" w:space="0" w:color="auto"/>
              <w:right w:val="single" w:sz="4" w:space="0" w:color="auto"/>
            </w:tcBorders>
            <w:shd w:val="clear" w:color="auto" w:fill="auto"/>
            <w:noWrap/>
            <w:vAlign w:val="bottom"/>
            <w:hideMark/>
          </w:tcPr>
          <w:p w:rsidR="00C72702" w:rsidRPr="00CC580A" w:rsidRDefault="00C72702" w:rsidP="00371AD7">
            <w:pPr>
              <w:jc w:val="center"/>
              <w:rPr>
                <w:i/>
                <w:iCs/>
                <w:color w:val="000000"/>
              </w:rPr>
            </w:pPr>
            <w:r w:rsidRPr="00CC580A">
              <w:rPr>
                <w:i/>
                <w:iCs/>
                <w:color w:val="000000"/>
              </w:rPr>
              <w:t> </w:t>
            </w:r>
          </w:p>
        </w:tc>
        <w:tc>
          <w:tcPr>
            <w:tcW w:w="1247" w:type="dxa"/>
            <w:gridSpan w:val="5"/>
            <w:tcBorders>
              <w:top w:val="nil"/>
              <w:left w:val="nil"/>
              <w:bottom w:val="single" w:sz="4" w:space="0" w:color="auto"/>
              <w:right w:val="single" w:sz="4" w:space="0" w:color="auto"/>
            </w:tcBorders>
            <w:shd w:val="clear" w:color="auto" w:fill="auto"/>
            <w:noWrap/>
            <w:vAlign w:val="center"/>
            <w:hideMark/>
          </w:tcPr>
          <w:p w:rsidR="00C72702" w:rsidRPr="00CC580A" w:rsidRDefault="00C72702" w:rsidP="00371AD7">
            <w:pPr>
              <w:jc w:val="center"/>
            </w:pPr>
            <w:r w:rsidRPr="00CC580A">
              <w:t> </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C72702" w:rsidRPr="00CC580A" w:rsidRDefault="00C72702" w:rsidP="00371AD7">
            <w:pPr>
              <w:jc w:val="center"/>
            </w:pPr>
            <w:r w:rsidRPr="00CC580A">
              <w:t> </w:t>
            </w:r>
          </w:p>
        </w:tc>
        <w:tc>
          <w:tcPr>
            <w:tcW w:w="1299" w:type="dxa"/>
            <w:gridSpan w:val="3"/>
            <w:tcBorders>
              <w:top w:val="nil"/>
              <w:left w:val="nil"/>
              <w:bottom w:val="single" w:sz="4" w:space="0" w:color="auto"/>
              <w:right w:val="single" w:sz="4" w:space="0" w:color="auto"/>
            </w:tcBorders>
          </w:tcPr>
          <w:p w:rsidR="00C72702" w:rsidRPr="00CC580A" w:rsidRDefault="00C72702" w:rsidP="00371AD7">
            <w:pPr>
              <w:jc w:val="center"/>
              <w:rPr>
                <w:i/>
                <w:iCs/>
                <w:color w:val="000000"/>
              </w:rPr>
            </w:pP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702" w:rsidRPr="00CC580A" w:rsidRDefault="00C72702" w:rsidP="00371AD7">
            <w:pPr>
              <w:jc w:val="center"/>
              <w:rPr>
                <w:i/>
                <w:iCs/>
                <w:color w:val="000000"/>
              </w:rPr>
            </w:pPr>
            <w:r w:rsidRPr="00CC580A">
              <w:rPr>
                <w:i/>
                <w:iCs/>
                <w:color w:val="000000"/>
              </w:rPr>
              <w:t> </w:t>
            </w:r>
          </w:p>
        </w:tc>
        <w:tc>
          <w:tcPr>
            <w:tcW w:w="2024" w:type="dxa"/>
            <w:gridSpan w:val="3"/>
            <w:tcBorders>
              <w:top w:val="nil"/>
              <w:left w:val="nil"/>
              <w:bottom w:val="single" w:sz="4" w:space="0" w:color="auto"/>
              <w:right w:val="single" w:sz="8" w:space="0" w:color="auto"/>
            </w:tcBorders>
            <w:shd w:val="clear" w:color="auto" w:fill="auto"/>
            <w:noWrap/>
            <w:vAlign w:val="bottom"/>
            <w:hideMark/>
          </w:tcPr>
          <w:p w:rsidR="00C72702" w:rsidRPr="00CC580A" w:rsidRDefault="00C72702" w:rsidP="00371AD7">
            <w:pPr>
              <w:rPr>
                <w:rFonts w:ascii="Calibri" w:hAnsi="Calibri" w:cs="Calibri"/>
                <w:color w:val="000000"/>
                <w:sz w:val="22"/>
                <w:szCs w:val="22"/>
              </w:rPr>
            </w:pPr>
            <w:r w:rsidRPr="00CC580A">
              <w:rPr>
                <w:rFonts w:ascii="Calibri" w:hAnsi="Calibri" w:cs="Calibri"/>
                <w:color w:val="000000"/>
                <w:sz w:val="22"/>
                <w:szCs w:val="22"/>
              </w:rPr>
              <w:t> </w:t>
            </w:r>
          </w:p>
        </w:tc>
      </w:tr>
      <w:tr w:rsidR="00C72702" w:rsidRPr="00CC580A" w:rsidTr="00371AD7">
        <w:trPr>
          <w:gridAfter w:val="22"/>
          <w:wAfter w:w="9588"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p>
        </w:tc>
        <w:tc>
          <w:tcPr>
            <w:tcW w:w="1447" w:type="dxa"/>
            <w:gridSpan w:val="4"/>
            <w:tcBorders>
              <w:top w:val="nil"/>
              <w:left w:val="nil"/>
              <w:bottom w:val="nil"/>
              <w:right w:val="nil"/>
            </w:tcBorders>
          </w:tcPr>
          <w:p w:rsidR="00C72702" w:rsidRPr="00CC580A" w:rsidRDefault="00C72702" w:rsidP="00371AD7">
            <w:pPr>
              <w:rPr>
                <w:rFonts w:ascii="Calibri" w:hAnsi="Calibri" w:cs="Calibri"/>
                <w:color w:val="000000"/>
                <w:sz w:val="22"/>
                <w:szCs w:val="22"/>
              </w:rPr>
            </w:pPr>
          </w:p>
        </w:tc>
      </w:tr>
      <w:tr w:rsidR="00C72702" w:rsidRPr="00CC580A" w:rsidTr="00371AD7">
        <w:trPr>
          <w:gridAfter w:val="22"/>
          <w:wAfter w:w="9588" w:type="dxa"/>
          <w:trHeight w:val="34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p>
        </w:tc>
        <w:tc>
          <w:tcPr>
            <w:tcW w:w="1447" w:type="dxa"/>
            <w:gridSpan w:val="4"/>
            <w:tcBorders>
              <w:top w:val="nil"/>
              <w:left w:val="nil"/>
              <w:bottom w:val="nil"/>
              <w:right w:val="nil"/>
            </w:tcBorders>
          </w:tcPr>
          <w:p w:rsidR="00C72702" w:rsidRPr="00CC580A" w:rsidRDefault="00C72702" w:rsidP="00371AD7">
            <w:pPr>
              <w:rPr>
                <w:rFonts w:ascii="Calibri" w:hAnsi="Calibri" w:cs="Calibri"/>
                <w:color w:val="000000"/>
                <w:sz w:val="22"/>
                <w:szCs w:val="22"/>
              </w:rPr>
            </w:pPr>
          </w:p>
        </w:tc>
      </w:tr>
      <w:tr w:rsidR="00C72702" w:rsidRPr="00CC580A" w:rsidTr="00371AD7">
        <w:trPr>
          <w:gridAfter w:val="1"/>
          <w:wAfter w:w="551" w:type="dxa"/>
          <w:trHeight w:val="34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rFonts w:ascii="Calibri" w:hAnsi="Calibri" w:cs="Calibri"/>
                <w:color w:val="000000"/>
                <w:sz w:val="22"/>
                <w:szCs w:val="22"/>
              </w:rPr>
            </w:pPr>
          </w:p>
        </w:tc>
        <w:tc>
          <w:tcPr>
            <w:tcW w:w="923" w:type="dxa"/>
            <w:tcBorders>
              <w:top w:val="nil"/>
              <w:left w:val="nil"/>
              <w:bottom w:val="nil"/>
              <w:right w:val="nil"/>
            </w:tcBorders>
            <w:shd w:val="clear" w:color="auto" w:fill="auto"/>
            <w:vAlign w:val="center"/>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vAlign w:val="center"/>
            <w:hideMark/>
          </w:tcPr>
          <w:p w:rsidR="00C72702" w:rsidRPr="00CC580A" w:rsidRDefault="00C72702" w:rsidP="00371AD7">
            <w:pPr>
              <w:jc w:val="right"/>
              <w:rPr>
                <w:sz w:val="20"/>
                <w:szCs w:val="20"/>
              </w:rPr>
            </w:pPr>
          </w:p>
        </w:tc>
        <w:tc>
          <w:tcPr>
            <w:tcW w:w="957" w:type="dxa"/>
            <w:tcBorders>
              <w:top w:val="nil"/>
              <w:left w:val="nil"/>
              <w:bottom w:val="nil"/>
              <w:right w:val="nil"/>
            </w:tcBorders>
            <w:shd w:val="clear" w:color="auto" w:fill="auto"/>
            <w:vAlign w:val="center"/>
            <w:hideMark/>
          </w:tcPr>
          <w:p w:rsidR="00C72702" w:rsidRPr="00CC580A" w:rsidRDefault="00C72702" w:rsidP="00371AD7">
            <w:pPr>
              <w:jc w:val="right"/>
              <w:rPr>
                <w:sz w:val="20"/>
                <w:szCs w:val="20"/>
              </w:rPr>
            </w:pPr>
          </w:p>
        </w:tc>
        <w:tc>
          <w:tcPr>
            <w:tcW w:w="1090" w:type="dxa"/>
            <w:gridSpan w:val="4"/>
            <w:tcBorders>
              <w:top w:val="nil"/>
              <w:left w:val="nil"/>
              <w:bottom w:val="nil"/>
              <w:right w:val="nil"/>
            </w:tcBorders>
            <w:shd w:val="clear" w:color="auto" w:fill="auto"/>
            <w:vAlign w:val="center"/>
            <w:hideMark/>
          </w:tcPr>
          <w:p w:rsidR="00C72702" w:rsidRPr="00CC580A" w:rsidRDefault="00C72702" w:rsidP="00371AD7">
            <w:pPr>
              <w:jc w:val="right"/>
              <w:rPr>
                <w:sz w:val="20"/>
                <w:szCs w:val="20"/>
              </w:rPr>
            </w:pPr>
          </w:p>
        </w:tc>
        <w:tc>
          <w:tcPr>
            <w:tcW w:w="826" w:type="dxa"/>
            <w:gridSpan w:val="5"/>
            <w:tcBorders>
              <w:top w:val="nil"/>
              <w:left w:val="nil"/>
              <w:bottom w:val="nil"/>
              <w:right w:val="nil"/>
            </w:tcBorders>
            <w:shd w:val="clear" w:color="auto" w:fill="auto"/>
            <w:vAlign w:val="center"/>
            <w:hideMark/>
          </w:tcPr>
          <w:p w:rsidR="00C72702" w:rsidRPr="00CC580A" w:rsidRDefault="00C72702" w:rsidP="00371AD7">
            <w:pPr>
              <w:jc w:val="right"/>
              <w:rPr>
                <w:sz w:val="20"/>
                <w:szCs w:val="20"/>
              </w:rPr>
            </w:pPr>
          </w:p>
        </w:tc>
        <w:tc>
          <w:tcPr>
            <w:tcW w:w="1448" w:type="dxa"/>
            <w:gridSpan w:val="3"/>
            <w:tcBorders>
              <w:top w:val="nil"/>
              <w:left w:val="nil"/>
              <w:bottom w:val="nil"/>
              <w:right w:val="nil"/>
            </w:tcBorders>
          </w:tcPr>
          <w:p w:rsidR="00C72702" w:rsidRPr="00CC580A" w:rsidRDefault="00C72702" w:rsidP="00371AD7">
            <w:pPr>
              <w:jc w:val="right"/>
              <w:rPr>
                <w:sz w:val="20"/>
                <w:szCs w:val="20"/>
              </w:rPr>
            </w:pPr>
          </w:p>
        </w:tc>
        <w:tc>
          <w:tcPr>
            <w:tcW w:w="1270" w:type="dxa"/>
            <w:gridSpan w:val="3"/>
            <w:tcBorders>
              <w:top w:val="nil"/>
              <w:left w:val="nil"/>
              <w:bottom w:val="nil"/>
              <w:right w:val="nil"/>
            </w:tcBorders>
            <w:shd w:val="clear" w:color="auto" w:fill="auto"/>
            <w:noWrap/>
            <w:vAlign w:val="center"/>
            <w:hideMark/>
          </w:tcPr>
          <w:p w:rsidR="00C72702" w:rsidRPr="00CC580A" w:rsidRDefault="00C72702" w:rsidP="00371AD7">
            <w:pPr>
              <w:jc w:val="right"/>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r w:rsidR="00C72702" w:rsidRPr="00CC580A" w:rsidTr="00371AD7">
        <w:trPr>
          <w:gridAfter w:val="1"/>
          <w:wAfter w:w="551" w:type="dxa"/>
          <w:trHeight w:val="332"/>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2390" w:type="dxa"/>
            <w:gridSpan w:val="5"/>
            <w:tcBorders>
              <w:top w:val="nil"/>
              <w:left w:val="nil"/>
              <w:bottom w:val="nil"/>
              <w:right w:val="nil"/>
            </w:tcBorders>
            <w:shd w:val="clear" w:color="auto" w:fill="auto"/>
            <w:vAlign w:val="center"/>
          </w:tcPr>
          <w:p w:rsidR="00C72702" w:rsidRPr="00CC580A" w:rsidRDefault="00C72702" w:rsidP="00371AD7">
            <w:pPr>
              <w:rPr>
                <w:b/>
                <w:bCs/>
                <w:color w:val="000000"/>
              </w:rPr>
            </w:pPr>
          </w:p>
        </w:tc>
        <w:tc>
          <w:tcPr>
            <w:tcW w:w="957" w:type="dxa"/>
            <w:tcBorders>
              <w:top w:val="nil"/>
              <w:left w:val="nil"/>
              <w:bottom w:val="nil"/>
              <w:right w:val="nil"/>
            </w:tcBorders>
            <w:shd w:val="clear" w:color="auto" w:fill="auto"/>
            <w:noWrap/>
            <w:vAlign w:val="bottom"/>
          </w:tcPr>
          <w:p w:rsidR="00C72702" w:rsidRPr="00CC580A" w:rsidRDefault="00C72702" w:rsidP="00371AD7">
            <w:pPr>
              <w:rPr>
                <w:b/>
                <w:bCs/>
                <w:color w:val="000000"/>
              </w:rPr>
            </w:pPr>
          </w:p>
        </w:tc>
        <w:tc>
          <w:tcPr>
            <w:tcW w:w="1090" w:type="dxa"/>
            <w:gridSpan w:val="4"/>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2503" w:type="dxa"/>
            <w:gridSpan w:val="4"/>
            <w:tcBorders>
              <w:top w:val="nil"/>
              <w:left w:val="nil"/>
              <w:bottom w:val="nil"/>
              <w:right w:val="nil"/>
            </w:tcBorders>
            <w:shd w:val="clear" w:color="auto" w:fill="auto"/>
            <w:vAlign w:val="center"/>
          </w:tcPr>
          <w:p w:rsidR="00C72702" w:rsidRPr="00CC580A" w:rsidRDefault="00C72702" w:rsidP="00371AD7">
            <w:pPr>
              <w:rPr>
                <w:b/>
                <w:bCs/>
                <w:color w:val="000000"/>
              </w:rPr>
            </w:pPr>
          </w:p>
        </w:tc>
      </w:tr>
      <w:tr w:rsidR="00C72702" w:rsidRPr="00CC580A" w:rsidTr="00371AD7">
        <w:tblPrEx>
          <w:jc w:val="left"/>
        </w:tblPrEx>
        <w:trPr>
          <w:gridBefore w:val="4"/>
          <w:wBefore w:w="1645" w:type="dxa"/>
        </w:trPr>
        <w:tc>
          <w:tcPr>
            <w:tcW w:w="3686" w:type="dxa"/>
            <w:gridSpan w:val="11"/>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2691" w:type="dxa"/>
            <w:gridSpan w:val="6"/>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c>
          <w:tcPr>
            <w:tcW w:w="3261" w:type="dxa"/>
            <w:gridSpan w:val="6"/>
            <w:shd w:val="clear" w:color="auto" w:fill="auto"/>
          </w:tcPr>
          <w:p w:rsidR="00C72702" w:rsidRPr="00CC580A" w:rsidRDefault="00C72702" w:rsidP="00371AD7">
            <w:pPr>
              <w:pStyle w:val="BodyText10"/>
              <w:ind w:firstLine="0"/>
              <w:rPr>
                <w:rFonts w:ascii="Times New Roman" w:eastAsia="Times New Roman" w:hAnsi="Times New Roman"/>
                <w:b/>
                <w:lang w:val="lt-LT" w:eastAsia="en-US"/>
              </w:rPr>
            </w:pPr>
          </w:p>
        </w:tc>
      </w:tr>
      <w:tr w:rsidR="00C72702" w:rsidRPr="00CC580A" w:rsidTr="00371AD7">
        <w:tblPrEx>
          <w:jc w:val="left"/>
        </w:tblPrEx>
        <w:trPr>
          <w:gridBefore w:val="4"/>
          <w:wBefore w:w="1645" w:type="dxa"/>
        </w:trPr>
        <w:tc>
          <w:tcPr>
            <w:tcW w:w="3686" w:type="dxa"/>
            <w:gridSpan w:val="11"/>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PIRKĖJAS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Gynybos resursų agentūros prie Krašto apsaugos ministerijos</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sz w:val="24"/>
                <w:lang w:val="lt-LT" w:eastAsia="en-US"/>
              </w:rPr>
            </w:pPr>
            <w:r w:rsidRPr="00CC580A">
              <w:rPr>
                <w:rFonts w:ascii="Times New Roman" w:eastAsia="Times New Roman" w:hAnsi="Times New Roman"/>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sz w:val="24"/>
                <w:lang w:val="lt-LT" w:eastAsia="en-US"/>
              </w:rPr>
              <w:t>Sigitas Dzekunskas</w:t>
            </w:r>
          </w:p>
        </w:tc>
        <w:tc>
          <w:tcPr>
            <w:tcW w:w="2691" w:type="dxa"/>
            <w:gridSpan w:val="6"/>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p>
        </w:tc>
        <w:tc>
          <w:tcPr>
            <w:tcW w:w="3261" w:type="dxa"/>
            <w:gridSpan w:val="6"/>
            <w:shd w:val="clear" w:color="auto" w:fill="auto"/>
          </w:tcPr>
          <w:p w:rsidR="00C72702"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PARDAVĖJAS</w:t>
            </w:r>
          </w:p>
          <w:p w:rsidR="00C72702" w:rsidRDefault="00C72702" w:rsidP="00371AD7">
            <w:pPr>
              <w:pStyle w:val="BodyText10"/>
              <w:ind w:firstLine="0"/>
              <w:rPr>
                <w:rFonts w:ascii="Times New Roman" w:eastAsia="Times New Roman" w:hAnsi="Times New Roman"/>
                <w:b/>
                <w:sz w:val="24"/>
                <w:lang w:val="lt-LT" w:eastAsia="en-US"/>
              </w:rPr>
            </w:pPr>
            <w:r>
              <w:rPr>
                <w:rFonts w:ascii="Times New Roman" w:eastAsia="Times New Roman" w:hAnsi="Times New Roman"/>
                <w:b/>
                <w:sz w:val="24"/>
                <w:lang w:val="lt-LT" w:eastAsia="en-US"/>
              </w:rPr>
              <w:t>UAB „Taiklu“</w:t>
            </w:r>
          </w:p>
          <w:p w:rsidR="00C72702" w:rsidRDefault="00C72702" w:rsidP="00371AD7">
            <w:pPr>
              <w:pStyle w:val="BodyText10"/>
              <w:ind w:firstLine="0"/>
              <w:rPr>
                <w:rFonts w:ascii="Times New Roman" w:eastAsia="Times New Roman" w:hAnsi="Times New Roman"/>
                <w:b/>
                <w:sz w:val="24"/>
                <w:lang w:val="lt-LT" w:eastAsia="en-US"/>
              </w:rPr>
            </w:pPr>
          </w:p>
          <w:p w:rsidR="00C72702" w:rsidRDefault="00C72702" w:rsidP="00371AD7">
            <w:pPr>
              <w:pStyle w:val="BodyText10"/>
              <w:ind w:firstLine="0"/>
              <w:rPr>
                <w:rFonts w:ascii="Times New Roman" w:eastAsia="Times New Roman" w:hAnsi="Times New Roman"/>
                <w:b/>
                <w:sz w:val="24"/>
                <w:lang w:val="lt-LT" w:eastAsia="en-US"/>
              </w:rPr>
            </w:pPr>
          </w:p>
          <w:p w:rsidR="00C72702" w:rsidRPr="00BB7175" w:rsidRDefault="00C72702" w:rsidP="00371AD7">
            <w:pPr>
              <w:pStyle w:val="BodyText10"/>
              <w:ind w:firstLine="0"/>
              <w:rPr>
                <w:rFonts w:ascii="Times New Roman" w:eastAsia="Times New Roman" w:hAnsi="Times New Roman"/>
                <w:bCs/>
                <w:sz w:val="24"/>
                <w:lang w:val="lt-LT" w:eastAsia="en-US"/>
              </w:rPr>
            </w:pPr>
            <w:r w:rsidRPr="00BB7175">
              <w:rPr>
                <w:rFonts w:ascii="Times New Roman" w:eastAsia="Times New Roman" w:hAnsi="Times New Roman"/>
                <w:bCs/>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BB7175">
              <w:rPr>
                <w:rFonts w:ascii="Times New Roman" w:eastAsia="Times New Roman" w:hAnsi="Times New Roman"/>
                <w:bCs/>
                <w:sz w:val="24"/>
                <w:lang w:val="lt-LT" w:eastAsia="en-US"/>
              </w:rPr>
              <w:t xml:space="preserve">Martynas </w:t>
            </w:r>
            <w:proofErr w:type="spellStart"/>
            <w:r w:rsidRPr="00BB7175">
              <w:rPr>
                <w:rFonts w:ascii="Times New Roman" w:eastAsia="Times New Roman" w:hAnsi="Times New Roman"/>
                <w:bCs/>
                <w:sz w:val="24"/>
                <w:lang w:val="lt-LT" w:eastAsia="en-US"/>
              </w:rPr>
              <w:t>Knyzelis</w:t>
            </w:r>
            <w:proofErr w:type="spellEnd"/>
          </w:p>
        </w:tc>
      </w:tr>
      <w:tr w:rsidR="00C72702" w:rsidRPr="00CC580A" w:rsidTr="00371AD7">
        <w:trPr>
          <w:gridAfter w:val="1"/>
          <w:wAfter w:w="551" w:type="dxa"/>
          <w:trHeight w:val="605"/>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b/>
                <w:bCs/>
                <w:color w:val="000000"/>
              </w:rPr>
            </w:pPr>
          </w:p>
        </w:tc>
        <w:tc>
          <w:tcPr>
            <w:tcW w:w="3399" w:type="dxa"/>
            <w:gridSpan w:val="7"/>
            <w:tcBorders>
              <w:top w:val="nil"/>
              <w:left w:val="nil"/>
              <w:bottom w:val="nil"/>
              <w:right w:val="nil"/>
            </w:tcBorders>
            <w:shd w:val="clear" w:color="auto" w:fill="auto"/>
            <w:vAlign w:val="bottom"/>
          </w:tcPr>
          <w:p w:rsidR="00C72702" w:rsidRPr="00CC580A" w:rsidRDefault="00C72702" w:rsidP="00371AD7"/>
        </w:tc>
        <w:tc>
          <w:tcPr>
            <w:tcW w:w="1092" w:type="dxa"/>
            <w:gridSpan w:val="4"/>
            <w:tcBorders>
              <w:top w:val="nil"/>
              <w:left w:val="nil"/>
              <w:bottom w:val="nil"/>
              <w:right w:val="nil"/>
            </w:tcBorders>
            <w:shd w:val="clear" w:color="auto" w:fill="auto"/>
            <w:noWrap/>
            <w:vAlign w:val="bottom"/>
          </w:tcPr>
          <w:p w:rsidR="00C72702" w:rsidRPr="00CC580A" w:rsidRDefault="00C72702" w:rsidP="00371AD7"/>
        </w:tc>
        <w:tc>
          <w:tcPr>
            <w:tcW w:w="772" w:type="dxa"/>
            <w:gridSpan w:val="4"/>
            <w:tcBorders>
              <w:top w:val="nil"/>
              <w:left w:val="nil"/>
              <w:bottom w:val="nil"/>
              <w:right w:val="nil"/>
            </w:tcBorders>
            <w:shd w:val="clear" w:color="auto" w:fill="auto"/>
            <w:vAlign w:val="bottom"/>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center"/>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tcPr>
          <w:p w:rsidR="00C72702" w:rsidRPr="00CC580A" w:rsidRDefault="00C72702" w:rsidP="00371AD7"/>
        </w:tc>
        <w:tc>
          <w:tcPr>
            <w:tcW w:w="1055" w:type="dxa"/>
            <w:gridSpan w:val="2"/>
            <w:tcBorders>
              <w:top w:val="nil"/>
              <w:left w:val="nil"/>
              <w:bottom w:val="nil"/>
              <w:right w:val="nil"/>
            </w:tcBorders>
            <w:shd w:val="clear" w:color="auto" w:fill="auto"/>
            <w:noWrap/>
            <w:vAlign w:val="bottom"/>
          </w:tcPr>
          <w:p w:rsidR="00C72702" w:rsidRPr="00CC580A" w:rsidRDefault="00C72702" w:rsidP="00371AD7"/>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tcPr>
          <w:p w:rsidR="00C72702" w:rsidRPr="00CC580A" w:rsidRDefault="00C72702" w:rsidP="00371AD7">
            <w:pPr>
              <w:jc w:val="center"/>
              <w:rPr>
                <w:sz w:val="20"/>
                <w:szCs w:val="20"/>
              </w:rPr>
            </w:pPr>
          </w:p>
        </w:tc>
        <w:tc>
          <w:tcPr>
            <w:tcW w:w="957" w:type="dxa"/>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tcPr>
          <w:p w:rsidR="00C72702" w:rsidRPr="00CC580A" w:rsidRDefault="00C72702" w:rsidP="00371AD7">
            <w:pPr>
              <w:jc w:val="center"/>
              <w:rPr>
                <w:sz w:val="20"/>
                <w:szCs w:val="20"/>
              </w:rPr>
            </w:pPr>
          </w:p>
        </w:tc>
        <w:tc>
          <w:tcPr>
            <w:tcW w:w="826" w:type="dxa"/>
            <w:gridSpan w:val="5"/>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jc w:val="center"/>
              <w:rPr>
                <w:sz w:val="20"/>
                <w:szCs w:val="20"/>
              </w:rPr>
            </w:pPr>
          </w:p>
        </w:tc>
        <w:tc>
          <w:tcPr>
            <w:tcW w:w="1270" w:type="dxa"/>
            <w:gridSpan w:val="3"/>
            <w:tcBorders>
              <w:top w:val="nil"/>
              <w:left w:val="nil"/>
              <w:bottom w:val="nil"/>
              <w:right w:val="nil"/>
            </w:tcBorders>
            <w:shd w:val="clear" w:color="auto" w:fill="auto"/>
            <w:noWrap/>
            <w:vAlign w:val="center"/>
          </w:tcPr>
          <w:p w:rsidR="00C72702" w:rsidRPr="00CC580A" w:rsidRDefault="00C72702" w:rsidP="00371AD7">
            <w:pPr>
              <w:jc w:val="cente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tcPr>
          <w:p w:rsidR="00C72702" w:rsidRPr="00CC580A" w:rsidRDefault="00C72702" w:rsidP="00371AD7">
            <w:pPr>
              <w:jc w:val="center"/>
              <w:rPr>
                <w:sz w:val="20"/>
                <w:szCs w:val="20"/>
              </w:rPr>
            </w:pPr>
          </w:p>
        </w:tc>
        <w:tc>
          <w:tcPr>
            <w:tcW w:w="957" w:type="dxa"/>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tcPr>
          <w:p w:rsidR="00C72702" w:rsidRPr="00CC580A" w:rsidRDefault="00C72702" w:rsidP="00371AD7">
            <w:pPr>
              <w:jc w:val="center"/>
              <w:rPr>
                <w:sz w:val="20"/>
                <w:szCs w:val="20"/>
              </w:rPr>
            </w:pPr>
          </w:p>
        </w:tc>
        <w:tc>
          <w:tcPr>
            <w:tcW w:w="826" w:type="dxa"/>
            <w:gridSpan w:val="5"/>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jc w:val="center"/>
              <w:rPr>
                <w:sz w:val="20"/>
                <w:szCs w:val="20"/>
              </w:rPr>
            </w:pPr>
          </w:p>
        </w:tc>
        <w:tc>
          <w:tcPr>
            <w:tcW w:w="1270" w:type="dxa"/>
            <w:gridSpan w:val="3"/>
            <w:tcBorders>
              <w:top w:val="nil"/>
              <w:left w:val="nil"/>
              <w:bottom w:val="nil"/>
              <w:right w:val="nil"/>
            </w:tcBorders>
            <w:shd w:val="clear" w:color="auto" w:fill="auto"/>
            <w:noWrap/>
            <w:vAlign w:val="center"/>
          </w:tcPr>
          <w:p w:rsidR="00C72702" w:rsidRPr="00CC580A" w:rsidRDefault="00C72702" w:rsidP="00371AD7">
            <w:pPr>
              <w:jc w:val="cente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pPr>
              <w:jc w:val="center"/>
              <w:rPr>
                <w:sz w:val="20"/>
                <w:szCs w:val="20"/>
              </w:rPr>
            </w:pPr>
          </w:p>
        </w:tc>
        <w:tc>
          <w:tcPr>
            <w:tcW w:w="1055"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2390" w:type="dxa"/>
            <w:gridSpan w:val="5"/>
            <w:tcBorders>
              <w:top w:val="nil"/>
              <w:left w:val="nil"/>
              <w:bottom w:val="nil"/>
              <w:right w:val="nil"/>
            </w:tcBorders>
            <w:shd w:val="clear" w:color="auto" w:fill="auto"/>
            <w:noWrap/>
            <w:vAlign w:val="bottom"/>
          </w:tcPr>
          <w:p w:rsidR="00C72702" w:rsidRPr="00CC580A" w:rsidRDefault="00C72702" w:rsidP="00371AD7"/>
        </w:tc>
        <w:tc>
          <w:tcPr>
            <w:tcW w:w="957" w:type="dxa"/>
            <w:tcBorders>
              <w:top w:val="nil"/>
              <w:left w:val="nil"/>
              <w:bottom w:val="nil"/>
              <w:right w:val="nil"/>
            </w:tcBorders>
            <w:shd w:val="clear" w:color="auto" w:fill="auto"/>
            <w:noWrap/>
            <w:vAlign w:val="bottom"/>
            <w:hideMark/>
          </w:tcPr>
          <w:p w:rsidR="00C72702" w:rsidRPr="00CC580A" w:rsidRDefault="00C72702" w:rsidP="00371AD7"/>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jc w:val="center"/>
              <w:rPr>
                <w:sz w:val="20"/>
                <w:szCs w:val="20"/>
              </w:rPr>
            </w:pPr>
          </w:p>
        </w:tc>
        <w:tc>
          <w:tcPr>
            <w:tcW w:w="1270" w:type="dxa"/>
            <w:gridSpan w:val="3"/>
            <w:tcBorders>
              <w:top w:val="nil"/>
              <w:left w:val="nil"/>
              <w:bottom w:val="nil"/>
              <w:right w:val="nil"/>
            </w:tcBorders>
            <w:shd w:val="clear" w:color="auto" w:fill="auto"/>
            <w:noWrap/>
            <w:vAlign w:val="center"/>
            <w:hideMark/>
          </w:tcPr>
          <w:p w:rsidR="00C72702" w:rsidRPr="00CC580A" w:rsidRDefault="00C72702" w:rsidP="00371AD7">
            <w:pPr>
              <w:jc w:val="cente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tc>
        <w:tc>
          <w:tcPr>
            <w:tcW w:w="1055" w:type="dxa"/>
            <w:gridSpan w:val="2"/>
            <w:tcBorders>
              <w:top w:val="nil"/>
              <w:left w:val="nil"/>
              <w:bottom w:val="nil"/>
              <w:right w:val="nil"/>
            </w:tcBorders>
            <w:shd w:val="clear" w:color="auto" w:fill="auto"/>
            <w:noWrap/>
            <w:vAlign w:val="bottom"/>
          </w:tcPr>
          <w:p w:rsidR="00C72702" w:rsidRPr="00CC580A" w:rsidRDefault="00C72702" w:rsidP="00371AD7"/>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2390" w:type="dxa"/>
            <w:gridSpan w:val="5"/>
            <w:tcBorders>
              <w:top w:val="nil"/>
              <w:left w:val="nil"/>
              <w:bottom w:val="nil"/>
              <w:right w:val="nil"/>
            </w:tcBorders>
            <w:shd w:val="clear" w:color="auto" w:fill="auto"/>
            <w:noWrap/>
            <w:vAlign w:val="bottom"/>
          </w:tcPr>
          <w:p w:rsidR="00C72702" w:rsidRPr="00CC580A" w:rsidRDefault="00C72702" w:rsidP="00371AD7"/>
        </w:tc>
        <w:tc>
          <w:tcPr>
            <w:tcW w:w="957" w:type="dxa"/>
            <w:tcBorders>
              <w:top w:val="nil"/>
              <w:left w:val="nil"/>
              <w:bottom w:val="nil"/>
              <w:right w:val="nil"/>
            </w:tcBorders>
            <w:shd w:val="clear" w:color="auto" w:fill="auto"/>
            <w:noWrap/>
            <w:vAlign w:val="bottom"/>
            <w:hideMark/>
          </w:tcPr>
          <w:p w:rsidR="00C72702" w:rsidRPr="00CC580A" w:rsidRDefault="00C72702" w:rsidP="00371AD7"/>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jc w:val="cente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jc w:val="center"/>
              <w:rPr>
                <w:sz w:val="20"/>
                <w:szCs w:val="20"/>
              </w:rPr>
            </w:pPr>
          </w:p>
        </w:tc>
        <w:tc>
          <w:tcPr>
            <w:tcW w:w="1270" w:type="dxa"/>
            <w:gridSpan w:val="3"/>
            <w:tcBorders>
              <w:top w:val="nil"/>
              <w:left w:val="nil"/>
              <w:bottom w:val="nil"/>
              <w:right w:val="nil"/>
            </w:tcBorders>
            <w:shd w:val="clear" w:color="auto" w:fill="auto"/>
            <w:noWrap/>
            <w:vAlign w:val="center"/>
            <w:hideMark/>
          </w:tcPr>
          <w:p w:rsidR="00C72702" w:rsidRPr="00CC580A" w:rsidRDefault="00C72702" w:rsidP="00371AD7">
            <w:pPr>
              <w:jc w:val="cente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tc>
        <w:tc>
          <w:tcPr>
            <w:tcW w:w="1055" w:type="dxa"/>
            <w:gridSpan w:val="2"/>
            <w:tcBorders>
              <w:top w:val="nil"/>
              <w:left w:val="nil"/>
              <w:bottom w:val="nil"/>
              <w:right w:val="nil"/>
            </w:tcBorders>
            <w:shd w:val="clear" w:color="auto" w:fill="auto"/>
            <w:noWrap/>
            <w:vAlign w:val="bottom"/>
          </w:tcPr>
          <w:p w:rsidR="00C72702" w:rsidRPr="00CC580A" w:rsidRDefault="00C72702" w:rsidP="00371AD7"/>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tcPr>
          <w:p w:rsidR="00C72702" w:rsidRPr="00CC580A" w:rsidRDefault="00C72702" w:rsidP="00371AD7">
            <w:pPr>
              <w:rPr>
                <w:sz w:val="20"/>
                <w:szCs w:val="20"/>
              </w:rPr>
            </w:pPr>
          </w:p>
        </w:tc>
      </w:tr>
      <w:tr w:rsidR="00C72702" w:rsidRPr="00CC580A" w:rsidTr="00371AD7">
        <w:trPr>
          <w:gridAfter w:val="1"/>
          <w:wAfter w:w="551" w:type="dxa"/>
          <w:trHeight w:val="317"/>
          <w:jc w:val="center"/>
        </w:trPr>
        <w:tc>
          <w:tcPr>
            <w:tcW w:w="248"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23"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67"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957" w:type="dxa"/>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90" w:type="dxa"/>
            <w:gridSpan w:val="4"/>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826" w:type="dxa"/>
            <w:gridSpan w:val="5"/>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3"/>
            <w:tcBorders>
              <w:top w:val="nil"/>
              <w:left w:val="nil"/>
              <w:bottom w:val="nil"/>
              <w:right w:val="nil"/>
            </w:tcBorders>
          </w:tcPr>
          <w:p w:rsidR="00C72702" w:rsidRPr="00CC580A" w:rsidRDefault="00C72702" w:rsidP="00371AD7">
            <w:pPr>
              <w:rPr>
                <w:sz w:val="20"/>
                <w:szCs w:val="20"/>
              </w:rPr>
            </w:pPr>
          </w:p>
        </w:tc>
        <w:tc>
          <w:tcPr>
            <w:tcW w:w="1270" w:type="dxa"/>
            <w:gridSpan w:val="3"/>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448"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c>
          <w:tcPr>
            <w:tcW w:w="1055" w:type="dxa"/>
            <w:gridSpan w:val="2"/>
            <w:tcBorders>
              <w:top w:val="nil"/>
              <w:left w:val="nil"/>
              <w:bottom w:val="nil"/>
              <w:right w:val="nil"/>
            </w:tcBorders>
            <w:shd w:val="clear" w:color="auto" w:fill="auto"/>
            <w:noWrap/>
            <w:vAlign w:val="bottom"/>
            <w:hideMark/>
          </w:tcPr>
          <w:p w:rsidR="00C72702" w:rsidRPr="00CC580A" w:rsidRDefault="00C72702" w:rsidP="00371AD7">
            <w:pPr>
              <w:rPr>
                <w:sz w:val="20"/>
                <w:szCs w:val="20"/>
              </w:rPr>
            </w:pPr>
          </w:p>
        </w:tc>
      </w:tr>
    </w:tbl>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p w:rsidR="00C72702" w:rsidRPr="00CC580A" w:rsidRDefault="00C72702" w:rsidP="00C72702">
      <w:pPr>
        <w:shd w:val="clear" w:color="auto" w:fill="FFFFFF"/>
        <w:spacing w:line="288" w:lineRule="exact"/>
        <w:jc w:val="right"/>
        <w:rPr>
          <w:bCs/>
        </w:rPr>
      </w:pPr>
    </w:p>
    <w:tbl>
      <w:tblPr>
        <w:tblW w:w="9781" w:type="dxa"/>
        <w:tblInd w:w="108" w:type="dxa"/>
        <w:tblLayout w:type="fixed"/>
        <w:tblLook w:val="04A0" w:firstRow="1" w:lastRow="0" w:firstColumn="1" w:lastColumn="0" w:noHBand="0" w:noVBand="1"/>
      </w:tblPr>
      <w:tblGrid>
        <w:gridCol w:w="9781"/>
      </w:tblGrid>
      <w:tr w:rsidR="00C72702" w:rsidRPr="00CC580A" w:rsidTr="00371AD7">
        <w:trPr>
          <w:trHeight w:val="315"/>
        </w:trPr>
        <w:tc>
          <w:tcPr>
            <w:tcW w:w="4266" w:type="dxa"/>
            <w:tcBorders>
              <w:top w:val="nil"/>
              <w:left w:val="nil"/>
              <w:bottom w:val="nil"/>
              <w:right w:val="nil"/>
            </w:tcBorders>
            <w:shd w:val="clear" w:color="auto" w:fill="auto"/>
            <w:noWrap/>
            <w:hideMark/>
          </w:tcPr>
          <w:p w:rsidR="00C72702" w:rsidRPr="00CC580A" w:rsidRDefault="00C72702" w:rsidP="00371AD7">
            <w:pPr>
              <w:jc w:val="right"/>
            </w:pPr>
            <w:r w:rsidRPr="00CC580A">
              <w:lastRenderedPageBreak/>
              <w:t>2022 m. _____________ d. Sutarties Nr.</w:t>
            </w:r>
          </w:p>
        </w:tc>
      </w:tr>
      <w:tr w:rsidR="00C72702" w:rsidRPr="00CC580A" w:rsidTr="00371AD7">
        <w:trPr>
          <w:trHeight w:val="315"/>
        </w:trPr>
        <w:tc>
          <w:tcPr>
            <w:tcW w:w="4266" w:type="dxa"/>
            <w:tcBorders>
              <w:top w:val="nil"/>
              <w:left w:val="nil"/>
              <w:bottom w:val="nil"/>
              <w:right w:val="nil"/>
            </w:tcBorders>
            <w:shd w:val="clear" w:color="auto" w:fill="auto"/>
            <w:noWrap/>
            <w:hideMark/>
          </w:tcPr>
          <w:p w:rsidR="00C72702" w:rsidRPr="00CC580A" w:rsidRDefault="00C72702" w:rsidP="00371AD7">
            <w:pPr>
              <w:jc w:val="right"/>
            </w:pPr>
            <w:r w:rsidRPr="00CC580A">
              <w:t>3 priedas</w:t>
            </w:r>
          </w:p>
        </w:tc>
      </w:tr>
    </w:tbl>
    <w:p w:rsidR="00C72702" w:rsidRPr="00CC580A" w:rsidRDefault="00C72702" w:rsidP="00C72702">
      <w:pPr>
        <w:shd w:val="clear" w:color="auto" w:fill="FFFFFF"/>
        <w:spacing w:line="288" w:lineRule="exact"/>
        <w:jc w:val="right"/>
        <w:rPr>
          <w:b/>
          <w:bCs/>
        </w:rPr>
      </w:pPr>
    </w:p>
    <w:p w:rsidR="00C72702" w:rsidRPr="00C72702" w:rsidRDefault="00C72702" w:rsidP="00C72702">
      <w:pPr>
        <w:shd w:val="clear" w:color="auto" w:fill="FFFFFF"/>
        <w:spacing w:line="288" w:lineRule="exact"/>
        <w:jc w:val="center"/>
        <w:rPr>
          <w:b/>
        </w:rPr>
      </w:pPr>
      <w:r w:rsidRPr="00CC580A">
        <w:rPr>
          <w:b/>
        </w:rPr>
        <w:t>Pardavėjo pasiūlymas</w:t>
      </w:r>
    </w:p>
    <w:p w:rsidR="00C72702" w:rsidRDefault="00C72702" w:rsidP="00C72702">
      <w:pPr>
        <w:shd w:val="clear" w:color="auto" w:fill="FFFFFF"/>
        <w:spacing w:line="288" w:lineRule="exact"/>
        <w:rPr>
          <w:bCs/>
        </w:rPr>
      </w:pPr>
    </w:p>
    <w:p w:rsidR="00C72702" w:rsidRDefault="00C72702" w:rsidP="00C72702">
      <w:pPr>
        <w:shd w:val="clear" w:color="auto" w:fill="FFFFFF"/>
        <w:spacing w:line="288" w:lineRule="exact"/>
        <w:jc w:val="right"/>
        <w:rPr>
          <w:bCs/>
        </w:rPr>
      </w:pPr>
    </w:p>
    <w:p w:rsidR="008F09D3" w:rsidRDefault="00C72702">
      <w:r>
        <w:rPr>
          <w:noProof/>
          <w:lang w:val="en-US" w:eastAsia="en-US"/>
        </w:rPr>
        <w:drawing>
          <wp:inline distT="0" distB="0" distL="0" distR="0" wp14:anchorId="43BF74AF" wp14:editId="22EC2595">
            <wp:extent cx="5850890" cy="518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0890" cy="518795"/>
                    </a:xfrm>
                    <a:prstGeom prst="rect">
                      <a:avLst/>
                    </a:prstGeom>
                    <a:noFill/>
                    <a:ln>
                      <a:noFill/>
                    </a:ln>
                  </pic:spPr>
                </pic:pic>
              </a:graphicData>
            </a:graphic>
          </wp:inline>
        </w:drawing>
      </w:r>
    </w:p>
    <w:p w:rsidR="00C72702" w:rsidRDefault="00C72702"/>
    <w:p w:rsidR="00C72702" w:rsidRDefault="00C72702"/>
    <w:p w:rsidR="00C72702" w:rsidRDefault="00C72702"/>
    <w:p w:rsidR="00C72702" w:rsidRDefault="00C72702"/>
    <w:tbl>
      <w:tblPr>
        <w:tblpPr w:leftFromText="180" w:rightFromText="180" w:vertAnchor="text" w:horzAnchor="margin" w:tblpY="24"/>
        <w:tblW w:w="9620" w:type="dxa"/>
        <w:tblLayout w:type="fixed"/>
        <w:tblLook w:val="04A0" w:firstRow="1" w:lastRow="0" w:firstColumn="1" w:lastColumn="0" w:noHBand="0" w:noVBand="1"/>
      </w:tblPr>
      <w:tblGrid>
        <w:gridCol w:w="3679"/>
        <w:gridCol w:w="2686"/>
        <w:gridCol w:w="3255"/>
      </w:tblGrid>
      <w:tr w:rsidR="00C72702" w:rsidRPr="00E97A3C" w:rsidTr="00371AD7">
        <w:trPr>
          <w:trHeight w:val="1506"/>
        </w:trPr>
        <w:tc>
          <w:tcPr>
            <w:tcW w:w="3679"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PIRKĖJAS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Gynybos resursų agentūros prie Krašto apsaugos ministerijos</w:t>
            </w:r>
          </w:p>
          <w:p w:rsidR="00C72702" w:rsidRPr="00CC580A" w:rsidRDefault="00C72702" w:rsidP="00371AD7">
            <w:pPr>
              <w:pStyle w:val="BodyText10"/>
              <w:ind w:firstLine="0"/>
              <w:rPr>
                <w:rFonts w:ascii="Times New Roman" w:eastAsia="Times New Roman" w:hAnsi="Times New Roman"/>
                <w:b/>
                <w:sz w:val="24"/>
                <w:lang w:val="lt-LT" w:eastAsia="en-US"/>
              </w:rPr>
            </w:pPr>
          </w:p>
          <w:p w:rsidR="00C72702" w:rsidRPr="00CC580A" w:rsidRDefault="00C72702" w:rsidP="00371AD7">
            <w:pPr>
              <w:pStyle w:val="BodyText10"/>
              <w:ind w:firstLine="0"/>
              <w:rPr>
                <w:rFonts w:ascii="Times New Roman" w:eastAsia="Times New Roman" w:hAnsi="Times New Roman"/>
                <w:sz w:val="24"/>
                <w:lang w:val="lt-LT" w:eastAsia="en-US"/>
              </w:rPr>
            </w:pPr>
            <w:r w:rsidRPr="00CC580A">
              <w:rPr>
                <w:rFonts w:ascii="Times New Roman" w:eastAsia="Times New Roman" w:hAnsi="Times New Roman"/>
                <w:sz w:val="24"/>
                <w:lang w:val="lt-LT" w:eastAsia="en-US"/>
              </w:rPr>
              <w:t>Direktorius</w:t>
            </w:r>
          </w:p>
          <w:p w:rsidR="00C72702" w:rsidRPr="00CC580A"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sz w:val="24"/>
                <w:lang w:val="lt-LT" w:eastAsia="en-US"/>
              </w:rPr>
              <w:t>Sigitas Dzekunskas</w:t>
            </w:r>
          </w:p>
        </w:tc>
        <w:tc>
          <w:tcPr>
            <w:tcW w:w="2686" w:type="dxa"/>
            <w:shd w:val="clear" w:color="auto" w:fill="auto"/>
          </w:tcPr>
          <w:p w:rsidR="00C72702" w:rsidRPr="00CC580A" w:rsidRDefault="00C72702" w:rsidP="00371AD7">
            <w:pPr>
              <w:pStyle w:val="BodyText10"/>
              <w:ind w:firstLine="0"/>
              <w:rPr>
                <w:rFonts w:ascii="Times New Roman" w:eastAsia="Times New Roman" w:hAnsi="Times New Roman"/>
                <w:b/>
                <w:sz w:val="24"/>
                <w:lang w:val="lt-LT" w:eastAsia="en-US"/>
              </w:rPr>
            </w:pPr>
          </w:p>
        </w:tc>
        <w:tc>
          <w:tcPr>
            <w:tcW w:w="3255" w:type="dxa"/>
            <w:shd w:val="clear" w:color="auto" w:fill="auto"/>
          </w:tcPr>
          <w:p w:rsidR="00C72702" w:rsidRDefault="00C72702" w:rsidP="00371AD7">
            <w:pPr>
              <w:pStyle w:val="BodyText10"/>
              <w:ind w:firstLine="0"/>
              <w:rPr>
                <w:rFonts w:ascii="Times New Roman" w:eastAsia="Times New Roman" w:hAnsi="Times New Roman"/>
                <w:b/>
                <w:sz w:val="24"/>
                <w:lang w:val="lt-LT" w:eastAsia="en-US"/>
              </w:rPr>
            </w:pPr>
            <w:r w:rsidRPr="00CC580A">
              <w:rPr>
                <w:rFonts w:ascii="Times New Roman" w:eastAsia="Times New Roman" w:hAnsi="Times New Roman"/>
                <w:b/>
                <w:sz w:val="24"/>
                <w:lang w:val="lt-LT" w:eastAsia="en-US"/>
              </w:rPr>
              <w:t>PARDAVĖJAS</w:t>
            </w:r>
          </w:p>
          <w:p w:rsidR="00C72702" w:rsidRDefault="00C72702" w:rsidP="00371AD7">
            <w:pPr>
              <w:pStyle w:val="BodyText10"/>
              <w:ind w:firstLine="0"/>
              <w:rPr>
                <w:rFonts w:ascii="Times New Roman" w:eastAsia="Times New Roman" w:hAnsi="Times New Roman"/>
                <w:b/>
                <w:sz w:val="24"/>
                <w:lang w:val="lt-LT" w:eastAsia="en-US"/>
              </w:rPr>
            </w:pPr>
            <w:r>
              <w:rPr>
                <w:rFonts w:ascii="Times New Roman" w:eastAsia="Times New Roman" w:hAnsi="Times New Roman"/>
                <w:b/>
                <w:sz w:val="24"/>
                <w:lang w:val="lt-LT" w:eastAsia="en-US"/>
              </w:rPr>
              <w:t>UAB „Taiklu“</w:t>
            </w:r>
          </w:p>
          <w:p w:rsidR="00C72702" w:rsidRDefault="00C72702" w:rsidP="00371AD7">
            <w:pPr>
              <w:pStyle w:val="BodyText10"/>
              <w:ind w:firstLine="0"/>
              <w:rPr>
                <w:rFonts w:ascii="Times New Roman" w:eastAsia="Times New Roman" w:hAnsi="Times New Roman"/>
                <w:b/>
                <w:sz w:val="24"/>
                <w:lang w:val="lt-LT" w:eastAsia="en-US"/>
              </w:rPr>
            </w:pPr>
          </w:p>
          <w:p w:rsidR="00C72702" w:rsidRDefault="00C72702" w:rsidP="00371AD7">
            <w:pPr>
              <w:pStyle w:val="BodyText10"/>
              <w:ind w:firstLine="0"/>
              <w:rPr>
                <w:rFonts w:ascii="Times New Roman" w:eastAsia="Times New Roman" w:hAnsi="Times New Roman"/>
                <w:b/>
                <w:sz w:val="24"/>
                <w:lang w:val="lt-LT" w:eastAsia="en-US"/>
              </w:rPr>
            </w:pPr>
          </w:p>
          <w:p w:rsidR="00C72702" w:rsidRPr="00BB7175" w:rsidRDefault="00C72702" w:rsidP="00371AD7">
            <w:pPr>
              <w:pStyle w:val="BodyText10"/>
              <w:ind w:firstLine="0"/>
              <w:rPr>
                <w:rFonts w:ascii="Times New Roman" w:eastAsia="Times New Roman" w:hAnsi="Times New Roman"/>
                <w:bCs/>
                <w:sz w:val="24"/>
                <w:lang w:val="lt-LT" w:eastAsia="en-US"/>
              </w:rPr>
            </w:pPr>
            <w:r w:rsidRPr="00BB7175">
              <w:rPr>
                <w:rFonts w:ascii="Times New Roman" w:eastAsia="Times New Roman" w:hAnsi="Times New Roman"/>
                <w:bCs/>
                <w:sz w:val="24"/>
                <w:lang w:val="lt-LT" w:eastAsia="en-US"/>
              </w:rPr>
              <w:t>Direktorius</w:t>
            </w:r>
          </w:p>
          <w:p w:rsidR="00C72702" w:rsidRPr="00E97A3C" w:rsidRDefault="00C72702" w:rsidP="00371AD7">
            <w:pPr>
              <w:pStyle w:val="BodyText10"/>
              <w:ind w:firstLine="0"/>
              <w:rPr>
                <w:rFonts w:ascii="Times New Roman" w:eastAsia="Times New Roman" w:hAnsi="Times New Roman"/>
                <w:b/>
                <w:sz w:val="24"/>
                <w:lang w:val="lt-LT" w:eastAsia="en-US"/>
              </w:rPr>
            </w:pPr>
            <w:r w:rsidRPr="00BB7175">
              <w:rPr>
                <w:rFonts w:ascii="Times New Roman" w:eastAsia="Times New Roman" w:hAnsi="Times New Roman"/>
                <w:bCs/>
                <w:sz w:val="24"/>
                <w:lang w:val="lt-LT" w:eastAsia="en-US"/>
              </w:rPr>
              <w:t xml:space="preserve">Martynas </w:t>
            </w:r>
            <w:proofErr w:type="spellStart"/>
            <w:r w:rsidRPr="00BB7175">
              <w:rPr>
                <w:rFonts w:ascii="Times New Roman" w:eastAsia="Times New Roman" w:hAnsi="Times New Roman"/>
                <w:bCs/>
                <w:sz w:val="24"/>
                <w:lang w:val="lt-LT" w:eastAsia="en-US"/>
              </w:rPr>
              <w:t>Knyzelis</w:t>
            </w:r>
            <w:proofErr w:type="spellEnd"/>
          </w:p>
        </w:tc>
      </w:tr>
    </w:tbl>
    <w:p w:rsidR="00C72702" w:rsidRDefault="00C72702"/>
    <w:sectPr w:rsidR="00C72702"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31" w:rsidRDefault="00117B31">
      <w:r>
        <w:separator/>
      </w:r>
    </w:p>
  </w:endnote>
  <w:endnote w:type="continuationSeparator" w:id="0">
    <w:p w:rsidR="00117B31" w:rsidRDefault="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31" w:rsidRDefault="00117B31">
      <w:r>
        <w:separator/>
      </w:r>
    </w:p>
  </w:footnote>
  <w:footnote w:type="continuationSeparator" w:id="0">
    <w:p w:rsidR="00117B31" w:rsidRDefault="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C7270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11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117B31" w:rsidP="00EB04AE">
    <w:pPr>
      <w:pStyle w:val="Header"/>
      <w:framePr w:wrap="around" w:vAnchor="text" w:hAnchor="margin" w:xAlign="center" w:y="1"/>
      <w:rPr>
        <w:rStyle w:val="PageNumber"/>
      </w:rPr>
    </w:pPr>
  </w:p>
  <w:p w:rsidR="003B65D9" w:rsidRDefault="0011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A1C68B8"/>
    <w:multiLevelType w:val="hybridMultilevel"/>
    <w:tmpl w:val="219601CE"/>
    <w:lvl w:ilvl="0" w:tplc="83E8040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2"/>
  </w:num>
  <w:num w:numId="3">
    <w:abstractNumId w:val="8"/>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02"/>
    <w:rsid w:val="000F43ED"/>
    <w:rsid w:val="00117B31"/>
    <w:rsid w:val="00217D20"/>
    <w:rsid w:val="00226BA4"/>
    <w:rsid w:val="00342B27"/>
    <w:rsid w:val="003B2279"/>
    <w:rsid w:val="008F09D3"/>
    <w:rsid w:val="00C72702"/>
    <w:rsid w:val="00E572E3"/>
    <w:rsid w:val="00F5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26734E"/>
  <w15:chartTrackingRefBased/>
  <w15:docId w15:val="{6D4253DA-9900-4DE3-BEE0-FF1CEE8C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02"/>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qFormat/>
    <w:rsid w:val="00C72702"/>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702"/>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C72702"/>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C72702"/>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C72702"/>
    <w:pPr>
      <w:tabs>
        <w:tab w:val="center" w:pos="4819"/>
        <w:tab w:val="right" w:pos="9638"/>
      </w:tabs>
    </w:pPr>
  </w:style>
  <w:style w:type="character" w:customStyle="1" w:styleId="HeaderChar">
    <w:name w:val="Header Char"/>
    <w:basedOn w:val="DefaultParagraphFont"/>
    <w:link w:val="Header"/>
    <w:uiPriority w:val="99"/>
    <w:rsid w:val="00C72702"/>
    <w:rPr>
      <w:rFonts w:ascii="Times New Roman" w:eastAsia="Times New Roman" w:hAnsi="Times New Roman" w:cs="Times New Roman"/>
      <w:sz w:val="24"/>
      <w:szCs w:val="24"/>
      <w:lang w:val="lt-LT" w:eastAsia="lt-LT"/>
    </w:rPr>
  </w:style>
  <w:style w:type="character" w:styleId="PageNumber">
    <w:name w:val="page number"/>
    <w:basedOn w:val="DefaultParagraphFont"/>
    <w:rsid w:val="00C72702"/>
  </w:style>
  <w:style w:type="paragraph" w:styleId="BodyText">
    <w:name w:val="Body Text"/>
    <w:basedOn w:val="Normal"/>
    <w:link w:val="BodyTextChar"/>
    <w:rsid w:val="00C72702"/>
    <w:pPr>
      <w:spacing w:after="120"/>
    </w:pPr>
  </w:style>
  <w:style w:type="character" w:customStyle="1" w:styleId="BodyTextChar">
    <w:name w:val="Body Text Char"/>
    <w:basedOn w:val="DefaultParagraphFont"/>
    <w:link w:val="BodyText"/>
    <w:rsid w:val="00C72702"/>
    <w:rPr>
      <w:rFonts w:ascii="Times New Roman" w:eastAsia="Times New Roman" w:hAnsi="Times New Roman" w:cs="Times New Roman"/>
      <w:sz w:val="24"/>
      <w:szCs w:val="24"/>
      <w:lang w:val="lt-LT" w:eastAsia="lt-LT"/>
    </w:rPr>
  </w:style>
  <w:style w:type="table" w:styleId="TableGrid">
    <w:name w:val="Table Grid"/>
    <w:basedOn w:val="TableNormal"/>
    <w:rsid w:val="00C72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7270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72702"/>
    <w:rPr>
      <w:color w:val="0000FF"/>
      <w:u w:val="single"/>
    </w:rPr>
  </w:style>
  <w:style w:type="character" w:customStyle="1" w:styleId="Vilmaraslanaite">
    <w:name w:val="Vilma.raslanaite"/>
    <w:semiHidden/>
    <w:rsid w:val="00C72702"/>
    <w:rPr>
      <w:rFonts w:ascii="Arial" w:hAnsi="Arial" w:cs="Arial"/>
      <w:b w:val="0"/>
      <w:bCs w:val="0"/>
      <w:i w:val="0"/>
      <w:iCs w:val="0"/>
      <w:strike w:val="0"/>
      <w:color w:val="0000FF"/>
      <w:sz w:val="20"/>
      <w:szCs w:val="20"/>
      <w:u w:val="none"/>
    </w:rPr>
  </w:style>
  <w:style w:type="paragraph" w:styleId="Footer">
    <w:name w:val="footer"/>
    <w:basedOn w:val="Normal"/>
    <w:link w:val="FooterChar"/>
    <w:rsid w:val="00C72702"/>
    <w:pPr>
      <w:tabs>
        <w:tab w:val="center" w:pos="4986"/>
        <w:tab w:val="right" w:pos="9972"/>
      </w:tabs>
    </w:pPr>
  </w:style>
  <w:style w:type="character" w:customStyle="1" w:styleId="FooterChar">
    <w:name w:val="Footer Char"/>
    <w:basedOn w:val="DefaultParagraphFont"/>
    <w:link w:val="Footer"/>
    <w:rsid w:val="00C72702"/>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C72702"/>
    <w:rPr>
      <w:rFonts w:ascii="Tahoma" w:hAnsi="Tahoma" w:cs="Tahoma"/>
      <w:sz w:val="16"/>
      <w:szCs w:val="16"/>
    </w:rPr>
  </w:style>
  <w:style w:type="character" w:customStyle="1" w:styleId="BalloonTextChar">
    <w:name w:val="Balloon Text Char"/>
    <w:basedOn w:val="DefaultParagraphFont"/>
    <w:link w:val="BalloonText"/>
    <w:semiHidden/>
    <w:rsid w:val="00C72702"/>
    <w:rPr>
      <w:rFonts w:ascii="Tahoma" w:eastAsia="Times New Roman" w:hAnsi="Tahoma" w:cs="Tahoma"/>
      <w:sz w:val="16"/>
      <w:szCs w:val="16"/>
      <w:lang w:val="lt-LT" w:eastAsia="lt-LT"/>
    </w:rPr>
  </w:style>
  <w:style w:type="paragraph" w:customStyle="1" w:styleId="tajtip">
    <w:name w:val="tajtip"/>
    <w:basedOn w:val="Normal"/>
    <w:rsid w:val="00C72702"/>
    <w:pPr>
      <w:spacing w:before="100" w:beforeAutospacing="1" w:after="100" w:afterAutospacing="1"/>
    </w:pPr>
    <w:rPr>
      <w:lang w:val="en-US" w:eastAsia="en-US"/>
    </w:rPr>
  </w:style>
  <w:style w:type="character" w:styleId="CommentReference">
    <w:name w:val="annotation reference"/>
    <w:rsid w:val="00C72702"/>
    <w:rPr>
      <w:sz w:val="16"/>
      <w:szCs w:val="16"/>
    </w:rPr>
  </w:style>
  <w:style w:type="paragraph" w:styleId="CommentText">
    <w:name w:val="annotation text"/>
    <w:basedOn w:val="Normal"/>
    <w:link w:val="CommentTextChar"/>
    <w:rsid w:val="00C72702"/>
    <w:rPr>
      <w:sz w:val="20"/>
      <w:szCs w:val="20"/>
    </w:rPr>
  </w:style>
  <w:style w:type="character" w:customStyle="1" w:styleId="CommentTextChar">
    <w:name w:val="Comment Text Char"/>
    <w:basedOn w:val="DefaultParagraphFont"/>
    <w:link w:val="CommentText"/>
    <w:rsid w:val="00C72702"/>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72702"/>
    <w:rPr>
      <w:b/>
      <w:bCs/>
    </w:rPr>
  </w:style>
  <w:style w:type="character" w:customStyle="1" w:styleId="CommentSubjectChar">
    <w:name w:val="Comment Subject Char"/>
    <w:basedOn w:val="CommentTextChar"/>
    <w:link w:val="CommentSubject"/>
    <w:rsid w:val="00C72702"/>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C72702"/>
    <w:pPr>
      <w:spacing w:after="200" w:line="276" w:lineRule="auto"/>
      <w:ind w:left="720"/>
      <w:contextualSpacing/>
    </w:pPr>
    <w:rPr>
      <w:rFonts w:eastAsia="Calibri"/>
      <w:lang w:eastAsia="en-US"/>
    </w:rPr>
  </w:style>
  <w:style w:type="paragraph" w:styleId="NoSpacing">
    <w:name w:val="No Spacing"/>
    <w:uiPriority w:val="1"/>
    <w:qFormat/>
    <w:rsid w:val="00C72702"/>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C72702"/>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7270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C72702"/>
    <w:rPr>
      <w:sz w:val="20"/>
      <w:szCs w:val="20"/>
    </w:rPr>
  </w:style>
  <w:style w:type="character" w:customStyle="1" w:styleId="FootnoteTextChar">
    <w:name w:val="Footnote Text Char"/>
    <w:link w:val="FootnoteText1"/>
    <w:uiPriority w:val="99"/>
    <w:semiHidden/>
    <w:rsid w:val="00C72702"/>
    <w:rPr>
      <w:rFonts w:ascii="Times New Roman" w:eastAsia="Times New Roman" w:hAnsi="Times New Roman" w:cs="Times New Roman"/>
      <w:sz w:val="20"/>
      <w:szCs w:val="20"/>
      <w:lang w:val="lt-LT" w:eastAsia="lt-LT"/>
    </w:rPr>
  </w:style>
  <w:style w:type="character" w:styleId="FootnoteReference">
    <w:name w:val="footnote reference"/>
    <w:uiPriority w:val="99"/>
    <w:unhideWhenUsed/>
    <w:rsid w:val="00C72702"/>
    <w:rPr>
      <w:vertAlign w:val="superscript"/>
    </w:rPr>
  </w:style>
  <w:style w:type="paragraph" w:styleId="FootnoteText">
    <w:name w:val="footnote text"/>
    <w:basedOn w:val="Normal"/>
    <w:link w:val="FootnoteTextChar1"/>
    <w:rsid w:val="00C72702"/>
    <w:rPr>
      <w:sz w:val="20"/>
      <w:szCs w:val="20"/>
    </w:rPr>
  </w:style>
  <w:style w:type="character" w:customStyle="1" w:styleId="FootnoteTextChar1">
    <w:name w:val="Footnote Text Char1"/>
    <w:basedOn w:val="DefaultParagraphFont"/>
    <w:link w:val="FootnoteText"/>
    <w:rsid w:val="00C72702"/>
    <w:rPr>
      <w:rFonts w:ascii="Times New Roman" w:eastAsia="Times New Roman" w:hAnsi="Times New Roman" w:cs="Times New Roman"/>
      <w:sz w:val="20"/>
      <w:szCs w:val="20"/>
      <w:lang w:val="lt-LT" w:eastAsia="lt-LT"/>
    </w:rPr>
  </w:style>
  <w:style w:type="paragraph" w:customStyle="1" w:styleId="BodyText10">
    <w:name w:val="Body Text1"/>
    <w:rsid w:val="00C72702"/>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2">
    <w:name w:val="Body Text2"/>
    <w:rsid w:val="00C72702"/>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UnresolvedMention">
    <w:name w:val="Unresolved Mention"/>
    <w:uiPriority w:val="99"/>
    <w:semiHidden/>
    <w:unhideWhenUsed/>
    <w:rsid w:val="00C7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9448</Words>
  <Characters>53857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Windows User</cp:lastModifiedBy>
  <cp:revision>3</cp:revision>
  <dcterms:created xsi:type="dcterms:W3CDTF">2022-11-11T06:24:00Z</dcterms:created>
  <dcterms:modified xsi:type="dcterms:W3CDTF">2022-11-11T06:50:00Z</dcterms:modified>
</cp:coreProperties>
</file>