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242A" w14:textId="4F9BD2DC" w:rsidR="002C5866" w:rsidRPr="00811F17" w:rsidRDefault="002C5866" w:rsidP="00EA3C14">
      <w:pPr>
        <w:widowControl w:val="0"/>
        <w:ind w:right="-1"/>
        <w:jc w:val="center"/>
        <w:rPr>
          <w:b/>
          <w:bCs/>
          <w:sz w:val="24"/>
          <w:szCs w:val="24"/>
          <w:lang w:val="lt-LT"/>
        </w:rPr>
      </w:pPr>
      <w:bookmarkStart w:id="0" w:name="OLE_LINK28"/>
      <w:r w:rsidRPr="55EF10FC">
        <w:rPr>
          <w:b/>
          <w:bCs/>
          <w:sz w:val="24"/>
          <w:szCs w:val="24"/>
          <w:lang w:val="lt-LT"/>
        </w:rPr>
        <w:t xml:space="preserve">DARBŲ </w:t>
      </w:r>
      <w:r w:rsidR="00720E38">
        <w:rPr>
          <w:b/>
          <w:bCs/>
          <w:sz w:val="24"/>
          <w:szCs w:val="24"/>
          <w:lang w:val="lt-LT"/>
        </w:rPr>
        <w:t xml:space="preserve">VIEŠOJO PIRKIMO-PARDAVIMO </w:t>
      </w:r>
      <w:r w:rsidRPr="55EF10FC">
        <w:rPr>
          <w:b/>
          <w:bCs/>
          <w:sz w:val="24"/>
          <w:szCs w:val="24"/>
          <w:lang w:val="lt-LT"/>
        </w:rPr>
        <w:t>SUTARTIS</w:t>
      </w:r>
    </w:p>
    <w:p w14:paraId="643039C5" w14:textId="77777777" w:rsidR="002C5866" w:rsidRPr="00811F17" w:rsidRDefault="002C5866" w:rsidP="00EA3C14">
      <w:pPr>
        <w:pStyle w:val="Sraopastraipa"/>
        <w:tabs>
          <w:tab w:val="left" w:pos="567"/>
        </w:tabs>
        <w:ind w:left="0" w:firstLine="0"/>
        <w:jc w:val="center"/>
        <w:rPr>
          <w:rFonts w:ascii="Times New Roman" w:hAnsi="Times New Roman" w:cs="Times New Roman"/>
          <w:sz w:val="24"/>
          <w:szCs w:val="24"/>
          <w:highlight w:val="green"/>
        </w:rPr>
      </w:pPr>
    </w:p>
    <w:p w14:paraId="29252497" w14:textId="75EF3ED2" w:rsidR="002C5866" w:rsidRPr="00811F17" w:rsidRDefault="002C5866" w:rsidP="00EA3C14">
      <w:pPr>
        <w:pStyle w:val="Sraopastraipa"/>
        <w:tabs>
          <w:tab w:val="left" w:pos="567"/>
        </w:tabs>
        <w:ind w:left="0" w:firstLine="0"/>
        <w:jc w:val="center"/>
        <w:rPr>
          <w:rFonts w:ascii="Times New Roman" w:hAnsi="Times New Roman" w:cs="Times New Roman"/>
          <w:sz w:val="24"/>
          <w:szCs w:val="24"/>
        </w:rPr>
      </w:pPr>
      <w:r w:rsidRPr="00811F17">
        <w:rPr>
          <w:rFonts w:ascii="Times New Roman" w:hAnsi="Times New Roman" w:cs="Times New Roman"/>
          <w:sz w:val="24"/>
          <w:szCs w:val="24"/>
        </w:rPr>
        <w:t>20</w:t>
      </w:r>
      <w:r w:rsidR="0057629C" w:rsidRPr="00811F17">
        <w:rPr>
          <w:rFonts w:ascii="Times New Roman" w:hAnsi="Times New Roman" w:cs="Times New Roman"/>
          <w:sz w:val="24"/>
          <w:szCs w:val="24"/>
        </w:rPr>
        <w:t>2</w:t>
      </w:r>
      <w:r w:rsidR="00B7243C">
        <w:rPr>
          <w:rFonts w:ascii="Times New Roman" w:hAnsi="Times New Roman" w:cs="Times New Roman"/>
          <w:sz w:val="24"/>
          <w:szCs w:val="24"/>
        </w:rPr>
        <w:t>2</w:t>
      </w:r>
      <w:r w:rsidRPr="00811F17">
        <w:rPr>
          <w:rFonts w:ascii="Times New Roman" w:hAnsi="Times New Roman" w:cs="Times New Roman"/>
          <w:sz w:val="24"/>
          <w:szCs w:val="24"/>
        </w:rPr>
        <w:t xml:space="preserve"> m. </w:t>
      </w:r>
      <w:r w:rsidR="008301A7" w:rsidRPr="00811F17">
        <w:rPr>
          <w:rFonts w:ascii="Times New Roman" w:hAnsi="Times New Roman" w:cs="Times New Roman"/>
          <w:sz w:val="24"/>
          <w:szCs w:val="24"/>
        </w:rPr>
        <w:t>________________</w:t>
      </w:r>
      <w:r w:rsidR="0097006B" w:rsidRPr="00811F17">
        <w:rPr>
          <w:rFonts w:ascii="Times New Roman" w:hAnsi="Times New Roman" w:cs="Times New Roman"/>
          <w:sz w:val="24"/>
          <w:szCs w:val="24"/>
        </w:rPr>
        <w:t xml:space="preserve">____ </w:t>
      </w:r>
      <w:r w:rsidRPr="00811F17">
        <w:rPr>
          <w:rFonts w:ascii="Times New Roman" w:hAnsi="Times New Roman" w:cs="Times New Roman"/>
          <w:sz w:val="24"/>
          <w:szCs w:val="24"/>
        </w:rPr>
        <w:t>d. Nr. ______</w:t>
      </w:r>
    </w:p>
    <w:p w14:paraId="10F98F86" w14:textId="77777777" w:rsidR="002C5866" w:rsidRPr="00811F17" w:rsidRDefault="002C5866" w:rsidP="00EA3C14">
      <w:pPr>
        <w:pStyle w:val="Sraopastraipa"/>
        <w:tabs>
          <w:tab w:val="left" w:pos="567"/>
        </w:tabs>
        <w:ind w:left="0" w:firstLine="0"/>
        <w:jc w:val="center"/>
        <w:rPr>
          <w:rFonts w:ascii="Times New Roman" w:hAnsi="Times New Roman" w:cs="Times New Roman"/>
          <w:sz w:val="24"/>
          <w:szCs w:val="24"/>
        </w:rPr>
      </w:pPr>
      <w:r w:rsidRPr="00811F17">
        <w:rPr>
          <w:rFonts w:ascii="Times New Roman" w:hAnsi="Times New Roman" w:cs="Times New Roman"/>
          <w:sz w:val="24"/>
          <w:szCs w:val="24"/>
        </w:rPr>
        <w:t>Kaunas</w:t>
      </w:r>
    </w:p>
    <w:p w14:paraId="5103B2EA" w14:textId="77777777" w:rsidR="002C5866" w:rsidRPr="00811F17" w:rsidRDefault="002C5866" w:rsidP="00EA3C14">
      <w:pPr>
        <w:pStyle w:val="Sraopastraipa"/>
        <w:tabs>
          <w:tab w:val="left" w:pos="567"/>
        </w:tabs>
        <w:ind w:left="0" w:firstLine="0"/>
        <w:jc w:val="both"/>
        <w:rPr>
          <w:rFonts w:ascii="Times New Roman" w:hAnsi="Times New Roman" w:cs="Times New Roman"/>
          <w:sz w:val="24"/>
          <w:szCs w:val="24"/>
        </w:rPr>
      </w:pPr>
    </w:p>
    <w:p w14:paraId="15F38D6F" w14:textId="77777777" w:rsidR="002C5866" w:rsidRPr="00811F17" w:rsidRDefault="002C5866" w:rsidP="00EA3C14">
      <w:pPr>
        <w:widowControl w:val="0"/>
        <w:ind w:left="23" w:right="601"/>
        <w:rPr>
          <w:sz w:val="24"/>
          <w:szCs w:val="24"/>
          <w:lang w:val="lt-LT"/>
        </w:rPr>
      </w:pPr>
    </w:p>
    <w:p w14:paraId="09E90CF4" w14:textId="77777777" w:rsidR="00315068" w:rsidRPr="00811F17" w:rsidRDefault="00315068" w:rsidP="00315068">
      <w:pPr>
        <w:widowControl w:val="0"/>
        <w:ind w:left="23" w:right="601"/>
        <w:rPr>
          <w:sz w:val="24"/>
          <w:szCs w:val="24"/>
          <w:lang w:val="lt-LT"/>
        </w:rPr>
      </w:pPr>
    </w:p>
    <w:p w14:paraId="717663F4" w14:textId="1E1B3951" w:rsidR="00A64E7F" w:rsidRPr="00DE7ED2" w:rsidRDefault="00315068" w:rsidP="00470948">
      <w:pPr>
        <w:widowControl w:val="0"/>
        <w:ind w:left="20" w:right="2" w:firstLine="547"/>
        <w:jc w:val="both"/>
        <w:rPr>
          <w:sz w:val="24"/>
          <w:szCs w:val="24"/>
          <w:lang w:val="lt-LT"/>
        </w:rPr>
      </w:pPr>
      <w:r>
        <w:rPr>
          <w:b/>
          <w:bCs/>
          <w:sz w:val="24"/>
          <w:szCs w:val="24"/>
          <w:lang w:val="lt-LT"/>
        </w:rPr>
        <w:t>VšĮ „</w:t>
      </w:r>
      <w:r w:rsidRPr="1ECF273A">
        <w:rPr>
          <w:b/>
          <w:bCs/>
          <w:sz w:val="24"/>
          <w:szCs w:val="24"/>
          <w:lang w:val="lt-LT"/>
        </w:rPr>
        <w:t>Vytauto Didžiojo universitetas</w:t>
      </w:r>
      <w:r>
        <w:rPr>
          <w:b/>
          <w:bCs/>
          <w:sz w:val="24"/>
          <w:szCs w:val="24"/>
          <w:lang w:val="lt-LT"/>
        </w:rPr>
        <w:t>“</w:t>
      </w:r>
      <w:r w:rsidRPr="1ECF273A">
        <w:rPr>
          <w:sz w:val="24"/>
          <w:szCs w:val="24"/>
          <w:lang w:val="lt-LT"/>
        </w:rPr>
        <w:t xml:space="preserve">, juridinio asmens kodas 111950396, </w:t>
      </w:r>
      <w:r>
        <w:rPr>
          <w:sz w:val="24"/>
          <w:szCs w:val="24"/>
          <w:lang w:val="lt-LT"/>
        </w:rPr>
        <w:t xml:space="preserve">registruotos buveinės </w:t>
      </w:r>
      <w:r w:rsidRPr="1ECF273A">
        <w:rPr>
          <w:sz w:val="24"/>
          <w:szCs w:val="24"/>
          <w:lang w:val="lt-LT"/>
        </w:rPr>
        <w:t xml:space="preserve">adresas: K. Donelaičio </w:t>
      </w:r>
      <w:r w:rsidRPr="00DE7ED2">
        <w:rPr>
          <w:sz w:val="24"/>
          <w:szCs w:val="24"/>
          <w:lang w:val="lt-LT"/>
        </w:rPr>
        <w:t>g. 58, LT-44248 Kaunas, atstovaujamas administracijos direktoriaus Jono Okunio, veikiančio pagal rektoriaus 2022-01-03 įsakymą Nr. 2</w:t>
      </w:r>
      <w:r w:rsidRPr="00DE7ED2">
        <w:rPr>
          <w:sz w:val="24"/>
          <w:szCs w:val="24"/>
          <w:vertAlign w:val="superscript"/>
          <w:lang w:val="lt-LT"/>
        </w:rPr>
        <w:t>a</w:t>
      </w:r>
      <w:r w:rsidRPr="00DE7ED2">
        <w:rPr>
          <w:sz w:val="24"/>
          <w:szCs w:val="24"/>
          <w:lang w:val="lt-LT"/>
        </w:rPr>
        <w:t>,</w:t>
      </w:r>
      <w:r w:rsidR="00B96723" w:rsidRPr="00DE7ED2">
        <w:rPr>
          <w:sz w:val="24"/>
          <w:szCs w:val="24"/>
          <w:lang w:val="lt-LT"/>
        </w:rPr>
        <w:t xml:space="preserve"> (toliau – </w:t>
      </w:r>
      <w:r w:rsidR="00B96723" w:rsidRPr="00DE7ED2">
        <w:rPr>
          <w:b/>
          <w:bCs/>
          <w:sz w:val="24"/>
          <w:szCs w:val="24"/>
          <w:lang w:val="lt-LT"/>
        </w:rPr>
        <w:t>Užsakovas</w:t>
      </w:r>
      <w:r w:rsidR="00B96723" w:rsidRPr="00DE7ED2">
        <w:rPr>
          <w:sz w:val="24"/>
          <w:szCs w:val="24"/>
          <w:lang w:val="lt-LT"/>
        </w:rPr>
        <w:t>),</w:t>
      </w:r>
    </w:p>
    <w:p w14:paraId="4CA2A210" w14:textId="2A5A9E44" w:rsidR="00315068" w:rsidRPr="00DE7ED2" w:rsidRDefault="00315068" w:rsidP="00470948">
      <w:pPr>
        <w:widowControl w:val="0"/>
        <w:ind w:left="20" w:right="2" w:firstLine="547"/>
        <w:jc w:val="both"/>
        <w:rPr>
          <w:sz w:val="24"/>
          <w:szCs w:val="24"/>
          <w:lang w:val="lt-LT"/>
        </w:rPr>
      </w:pPr>
      <w:r w:rsidRPr="00DE7ED2">
        <w:rPr>
          <w:sz w:val="24"/>
          <w:szCs w:val="24"/>
          <w:lang w:val="lt-LT"/>
        </w:rPr>
        <w:t xml:space="preserve">ir </w:t>
      </w:r>
    </w:p>
    <w:p w14:paraId="634A1CCC" w14:textId="6BC8ABBE" w:rsidR="0057719B" w:rsidRDefault="004E088D" w:rsidP="00470948">
      <w:pPr>
        <w:widowControl w:val="0"/>
        <w:ind w:left="20" w:right="2" w:firstLine="547"/>
        <w:jc w:val="both"/>
        <w:rPr>
          <w:sz w:val="24"/>
          <w:szCs w:val="24"/>
          <w:lang w:val="lt-LT"/>
        </w:rPr>
      </w:pPr>
      <w:r>
        <w:rPr>
          <w:b/>
          <w:sz w:val="24"/>
          <w:szCs w:val="24"/>
          <w:lang w:val="lt-LT"/>
        </w:rPr>
        <w:t>UAB</w:t>
      </w:r>
      <w:r w:rsidR="00315068" w:rsidRPr="00DE7ED2">
        <w:rPr>
          <w:b/>
          <w:sz w:val="24"/>
          <w:szCs w:val="24"/>
          <w:lang w:val="lt-LT"/>
        </w:rPr>
        <w:t xml:space="preserve"> „</w:t>
      </w:r>
      <w:r>
        <w:rPr>
          <w:b/>
          <w:sz w:val="24"/>
          <w:szCs w:val="24"/>
          <w:lang w:val="lt-LT"/>
        </w:rPr>
        <w:t>Akvesta</w:t>
      </w:r>
      <w:r w:rsidR="00315068" w:rsidRPr="00DE7ED2">
        <w:rPr>
          <w:b/>
          <w:sz w:val="24"/>
          <w:szCs w:val="24"/>
          <w:lang w:val="lt-LT"/>
        </w:rPr>
        <w:t>“,</w:t>
      </w:r>
      <w:r w:rsidR="00315068" w:rsidRPr="00DE7ED2">
        <w:rPr>
          <w:sz w:val="24"/>
          <w:szCs w:val="24"/>
          <w:lang w:val="lt-LT"/>
        </w:rPr>
        <w:t xml:space="preserve"> juridinio asmens kodas 30</w:t>
      </w:r>
      <w:r>
        <w:rPr>
          <w:sz w:val="24"/>
          <w:szCs w:val="24"/>
          <w:lang w:val="lt-LT"/>
        </w:rPr>
        <w:t>0854587</w:t>
      </w:r>
      <w:r w:rsidR="00315068" w:rsidRPr="00DE7ED2">
        <w:rPr>
          <w:sz w:val="24"/>
          <w:szCs w:val="24"/>
          <w:lang w:val="lt-LT"/>
        </w:rPr>
        <w:t xml:space="preserve">, </w:t>
      </w:r>
      <w:r w:rsidR="0057719B">
        <w:rPr>
          <w:sz w:val="24"/>
          <w:szCs w:val="24"/>
          <w:lang w:val="lt-LT"/>
        </w:rPr>
        <w:t xml:space="preserve">registruotos buveinės </w:t>
      </w:r>
      <w:r w:rsidR="00315068" w:rsidRPr="00DE7ED2">
        <w:rPr>
          <w:sz w:val="24"/>
          <w:szCs w:val="24"/>
          <w:lang w:val="lt-LT"/>
        </w:rPr>
        <w:t xml:space="preserve">adresas: </w:t>
      </w:r>
      <w:r>
        <w:rPr>
          <w:sz w:val="24"/>
          <w:szCs w:val="24"/>
          <w:lang w:val="lt-LT"/>
        </w:rPr>
        <w:t xml:space="preserve">Laisvės pr. </w:t>
      </w:r>
      <w:r>
        <w:rPr>
          <w:sz w:val="24"/>
          <w:szCs w:val="24"/>
          <w:lang w:val="en-US"/>
        </w:rPr>
        <w:t>115A-5, LT-06119 Vilnius</w:t>
      </w:r>
      <w:r w:rsidR="00315068" w:rsidRPr="00DE7ED2">
        <w:rPr>
          <w:sz w:val="24"/>
          <w:szCs w:val="24"/>
          <w:lang w:val="lt-LT"/>
        </w:rPr>
        <w:t xml:space="preserve">, atstovaujamas direktoriaus </w:t>
      </w:r>
      <w:r>
        <w:rPr>
          <w:sz w:val="24"/>
          <w:szCs w:val="24"/>
          <w:lang w:val="lt-LT"/>
        </w:rPr>
        <w:t>Irmanto Pučinsko</w:t>
      </w:r>
      <w:r w:rsidR="00315068" w:rsidRPr="00DE7ED2">
        <w:rPr>
          <w:sz w:val="24"/>
          <w:szCs w:val="24"/>
          <w:lang w:val="lt-LT"/>
        </w:rPr>
        <w:t xml:space="preserve">, veikiančio pagal įmonės nuostatus (toliau – </w:t>
      </w:r>
      <w:r w:rsidR="00315068" w:rsidRPr="00DE7ED2">
        <w:rPr>
          <w:b/>
          <w:bCs/>
          <w:sz w:val="24"/>
          <w:szCs w:val="24"/>
          <w:lang w:val="lt-LT"/>
        </w:rPr>
        <w:t>Rangovas</w:t>
      </w:r>
      <w:r w:rsidR="00315068" w:rsidRPr="00DE7ED2">
        <w:rPr>
          <w:sz w:val="24"/>
          <w:szCs w:val="24"/>
          <w:lang w:val="lt-LT"/>
        </w:rPr>
        <w:t xml:space="preserve">), </w:t>
      </w:r>
    </w:p>
    <w:p w14:paraId="16302D36" w14:textId="58212B4F" w:rsidR="00315068" w:rsidRPr="00DE7ED2" w:rsidRDefault="00315068" w:rsidP="00470948">
      <w:pPr>
        <w:widowControl w:val="0"/>
        <w:ind w:left="20" w:right="2" w:firstLine="547"/>
        <w:jc w:val="both"/>
        <w:rPr>
          <w:sz w:val="24"/>
          <w:szCs w:val="24"/>
          <w:lang w:val="lt-LT"/>
        </w:rPr>
      </w:pPr>
      <w:r w:rsidRPr="00DE7ED2">
        <w:rPr>
          <w:sz w:val="24"/>
          <w:szCs w:val="24"/>
          <w:lang w:val="lt-LT"/>
        </w:rPr>
        <w:t>toliau kartu vadinamos „</w:t>
      </w:r>
      <w:r w:rsidR="0057719B">
        <w:rPr>
          <w:sz w:val="24"/>
          <w:szCs w:val="24"/>
          <w:lang w:val="lt-LT"/>
        </w:rPr>
        <w:t>Š</w:t>
      </w:r>
      <w:r w:rsidRPr="00DE7ED2">
        <w:rPr>
          <w:sz w:val="24"/>
          <w:szCs w:val="24"/>
          <w:lang w:val="lt-LT"/>
        </w:rPr>
        <w:t>alimis“, o kiekviena atskirai – „</w:t>
      </w:r>
      <w:r w:rsidR="0057719B">
        <w:rPr>
          <w:sz w:val="24"/>
          <w:szCs w:val="24"/>
          <w:lang w:val="lt-LT"/>
        </w:rPr>
        <w:t>Š</w:t>
      </w:r>
      <w:r w:rsidRPr="00DE7ED2">
        <w:rPr>
          <w:sz w:val="24"/>
          <w:szCs w:val="24"/>
          <w:lang w:val="lt-LT"/>
        </w:rPr>
        <w:t>alimi“, sudarė šią Darbų viešojo pirkimo-pardavimo sutartį (toliau – Sutartis):</w:t>
      </w:r>
    </w:p>
    <w:p w14:paraId="1E886F92" w14:textId="77777777" w:rsidR="0057629C" w:rsidRPr="00DE7ED2" w:rsidRDefault="0057629C" w:rsidP="00EA3C14">
      <w:pPr>
        <w:widowControl w:val="0"/>
        <w:jc w:val="center"/>
        <w:rPr>
          <w:b/>
          <w:bCs/>
          <w:sz w:val="24"/>
          <w:szCs w:val="24"/>
          <w:lang w:val="lt-LT"/>
        </w:rPr>
      </w:pPr>
    </w:p>
    <w:p w14:paraId="2490A7C4" w14:textId="33EEE52A" w:rsidR="002C5866" w:rsidRPr="00811F17" w:rsidRDefault="002C5866" w:rsidP="00EA3C14">
      <w:pPr>
        <w:widowControl w:val="0"/>
        <w:jc w:val="center"/>
        <w:rPr>
          <w:b/>
          <w:bCs/>
          <w:sz w:val="24"/>
          <w:szCs w:val="24"/>
          <w:lang w:val="lt-LT"/>
        </w:rPr>
      </w:pPr>
      <w:r w:rsidRPr="00DE7ED2">
        <w:rPr>
          <w:b/>
          <w:bCs/>
          <w:sz w:val="24"/>
          <w:szCs w:val="24"/>
          <w:lang w:val="lt-LT"/>
        </w:rPr>
        <w:t>I. SUTARTIES</w:t>
      </w:r>
      <w:r w:rsidRPr="00811F17">
        <w:rPr>
          <w:b/>
          <w:bCs/>
          <w:sz w:val="24"/>
          <w:szCs w:val="24"/>
          <w:lang w:val="lt-LT"/>
        </w:rPr>
        <w:t xml:space="preserve"> OBJEKTAS</w:t>
      </w:r>
    </w:p>
    <w:p w14:paraId="56C08D05" w14:textId="77777777" w:rsidR="00397EFB" w:rsidRPr="00811F17" w:rsidRDefault="00397EFB" w:rsidP="00EA3C14">
      <w:pPr>
        <w:widowControl w:val="0"/>
        <w:jc w:val="center"/>
        <w:rPr>
          <w:b/>
          <w:bCs/>
          <w:sz w:val="24"/>
          <w:szCs w:val="24"/>
          <w:lang w:val="lt-LT"/>
        </w:rPr>
      </w:pPr>
    </w:p>
    <w:p w14:paraId="5C80D953" w14:textId="412E836F" w:rsidR="002C5866" w:rsidRPr="00811F17" w:rsidRDefault="002C5866" w:rsidP="001714A2">
      <w:pPr>
        <w:widowControl w:val="0"/>
        <w:numPr>
          <w:ilvl w:val="0"/>
          <w:numId w:val="1"/>
        </w:numPr>
        <w:tabs>
          <w:tab w:val="left" w:pos="851"/>
          <w:tab w:val="left" w:pos="1276"/>
          <w:tab w:val="left" w:pos="1560"/>
          <w:tab w:val="left" w:pos="3777"/>
        </w:tabs>
        <w:ind w:firstLine="567"/>
        <w:jc w:val="both"/>
        <w:rPr>
          <w:sz w:val="24"/>
          <w:szCs w:val="24"/>
          <w:lang w:val="lt-LT"/>
        </w:rPr>
      </w:pPr>
      <w:r w:rsidRPr="00811F17">
        <w:rPr>
          <w:sz w:val="24"/>
          <w:szCs w:val="24"/>
          <w:lang w:val="lt-LT"/>
        </w:rPr>
        <w:t>Sutartyje nustatytomis sąlygomis ir tvarka Rangovas įsipareigoja atlikti</w:t>
      </w:r>
      <w:r w:rsidR="0048696C">
        <w:rPr>
          <w:sz w:val="24"/>
          <w:szCs w:val="24"/>
          <w:lang w:val="lt-LT"/>
        </w:rPr>
        <w:t xml:space="preserve"> </w:t>
      </w:r>
      <w:r w:rsidR="004E088D">
        <w:rPr>
          <w:b/>
          <w:bCs/>
          <w:sz w:val="24"/>
          <w:szCs w:val="24"/>
          <w:lang w:val="lt-LT"/>
        </w:rPr>
        <w:t>pastato Ž.</w:t>
      </w:r>
      <w:r w:rsidR="003A70C7">
        <w:rPr>
          <w:b/>
          <w:bCs/>
          <w:sz w:val="24"/>
          <w:szCs w:val="24"/>
          <w:lang w:val="lt-LT"/>
        </w:rPr>
        <w:t xml:space="preserve"> </w:t>
      </w:r>
      <w:r w:rsidR="004E088D">
        <w:rPr>
          <w:b/>
          <w:bCs/>
          <w:sz w:val="24"/>
          <w:szCs w:val="24"/>
          <w:lang w:val="lt-LT"/>
        </w:rPr>
        <w:t xml:space="preserve">E. Žilibero g. </w:t>
      </w:r>
      <w:r w:rsidR="004E088D">
        <w:rPr>
          <w:b/>
          <w:bCs/>
          <w:sz w:val="24"/>
          <w:szCs w:val="24"/>
          <w:lang w:val="en-US"/>
        </w:rPr>
        <w:t>7</w:t>
      </w:r>
      <w:r w:rsidR="006B4B3C">
        <w:rPr>
          <w:b/>
          <w:bCs/>
          <w:sz w:val="24"/>
          <w:szCs w:val="24"/>
          <w:lang w:val="en-US"/>
        </w:rPr>
        <w:t>, Kaune,</w:t>
      </w:r>
      <w:r w:rsidR="004E088D">
        <w:rPr>
          <w:b/>
          <w:bCs/>
          <w:sz w:val="24"/>
          <w:szCs w:val="24"/>
          <w:lang w:val="en-US"/>
        </w:rPr>
        <w:t xml:space="preserve"> avarin</w:t>
      </w:r>
      <w:r w:rsidR="004E088D">
        <w:rPr>
          <w:b/>
          <w:bCs/>
          <w:sz w:val="24"/>
          <w:szCs w:val="24"/>
          <w:lang w:val="lt-LT"/>
        </w:rPr>
        <w:t xml:space="preserve">ės būklės likvidavimo darbus </w:t>
      </w:r>
      <w:r w:rsidRPr="002C020C">
        <w:rPr>
          <w:sz w:val="24"/>
          <w:szCs w:val="24"/>
          <w:lang w:val="lt-LT"/>
        </w:rPr>
        <w:t>(toliau – darbai), kurie</w:t>
      </w:r>
      <w:r w:rsidRPr="00811F17">
        <w:rPr>
          <w:sz w:val="24"/>
          <w:szCs w:val="24"/>
          <w:lang w:val="lt-LT"/>
        </w:rPr>
        <w:t xml:space="preserve"> detalizuojami šios </w:t>
      </w:r>
      <w:r w:rsidR="007E69E2">
        <w:rPr>
          <w:sz w:val="24"/>
          <w:szCs w:val="24"/>
          <w:lang w:val="lt-LT"/>
        </w:rPr>
        <w:t>S</w:t>
      </w:r>
      <w:r w:rsidRPr="00766042">
        <w:rPr>
          <w:sz w:val="24"/>
          <w:szCs w:val="24"/>
          <w:lang w:val="lt-LT"/>
        </w:rPr>
        <w:t>utarties pried</w:t>
      </w:r>
      <w:r w:rsidR="00EA3C14" w:rsidRPr="00766042">
        <w:rPr>
          <w:sz w:val="24"/>
          <w:szCs w:val="24"/>
          <w:lang w:val="lt-LT"/>
        </w:rPr>
        <w:t>uos</w:t>
      </w:r>
      <w:r w:rsidRPr="00766042">
        <w:rPr>
          <w:sz w:val="24"/>
          <w:szCs w:val="24"/>
          <w:lang w:val="lt-LT"/>
        </w:rPr>
        <w:t>e</w:t>
      </w:r>
      <w:r w:rsidR="009D0A92" w:rsidRPr="00766042">
        <w:rPr>
          <w:sz w:val="24"/>
          <w:szCs w:val="24"/>
          <w:lang w:val="lt-LT"/>
        </w:rPr>
        <w:t xml:space="preserve"> „</w:t>
      </w:r>
      <w:r w:rsidR="00E630B9" w:rsidRPr="00766042">
        <w:rPr>
          <w:sz w:val="24"/>
          <w:szCs w:val="24"/>
          <w:lang w:val="lt-LT"/>
        </w:rPr>
        <w:t>Darbų kiekių žiniaraštis</w:t>
      </w:r>
      <w:r w:rsidR="009D0A92" w:rsidRPr="00766042">
        <w:rPr>
          <w:sz w:val="24"/>
          <w:szCs w:val="24"/>
          <w:lang w:val="lt-LT"/>
        </w:rPr>
        <w:t>“</w:t>
      </w:r>
      <w:r w:rsidR="003B51E5" w:rsidRPr="00766042">
        <w:rPr>
          <w:sz w:val="24"/>
          <w:szCs w:val="24"/>
          <w:lang w:val="lt-LT"/>
        </w:rPr>
        <w:t xml:space="preserve"> (Sutarties priedas Nr. 1)</w:t>
      </w:r>
      <w:r w:rsidR="00EA3C14" w:rsidRPr="00766042">
        <w:rPr>
          <w:sz w:val="24"/>
          <w:szCs w:val="24"/>
          <w:lang w:val="lt-LT"/>
        </w:rPr>
        <w:t xml:space="preserve"> ir „</w:t>
      </w:r>
      <w:r w:rsidR="00F415FA">
        <w:rPr>
          <w:sz w:val="24"/>
          <w:szCs w:val="24"/>
          <w:lang w:val="lt-LT"/>
        </w:rPr>
        <w:t>Darbų t</w:t>
      </w:r>
      <w:r w:rsidR="00EA3C14" w:rsidRPr="00766042">
        <w:rPr>
          <w:sz w:val="24"/>
          <w:szCs w:val="24"/>
          <w:lang w:val="lt-LT"/>
        </w:rPr>
        <w:t>echninė specifikacija“</w:t>
      </w:r>
      <w:r w:rsidR="009D0A92" w:rsidRPr="00766042">
        <w:rPr>
          <w:sz w:val="24"/>
          <w:szCs w:val="24"/>
          <w:lang w:val="lt-LT"/>
        </w:rPr>
        <w:t xml:space="preserve"> (Sutarties prieda</w:t>
      </w:r>
      <w:r w:rsidR="003B51E5" w:rsidRPr="00766042">
        <w:rPr>
          <w:sz w:val="24"/>
          <w:szCs w:val="24"/>
          <w:lang w:val="lt-LT"/>
        </w:rPr>
        <w:t xml:space="preserve">s Nr. </w:t>
      </w:r>
      <w:r w:rsidR="009D6565">
        <w:rPr>
          <w:sz w:val="24"/>
          <w:szCs w:val="24"/>
          <w:lang w:val="lt-LT"/>
        </w:rPr>
        <w:t>2</w:t>
      </w:r>
      <w:r w:rsidR="009D0A92" w:rsidRPr="00766042">
        <w:rPr>
          <w:sz w:val="24"/>
          <w:szCs w:val="24"/>
          <w:lang w:val="lt-LT"/>
        </w:rPr>
        <w:t>)</w:t>
      </w:r>
      <w:r w:rsidRPr="00766042">
        <w:rPr>
          <w:sz w:val="24"/>
          <w:szCs w:val="24"/>
          <w:lang w:val="lt-LT"/>
        </w:rPr>
        <w:t>, o Užsakovas įsipareigoja priimti kokybišką darbų rezultatą ir sumokėti Rangovui Sutartyje numatyt</w:t>
      </w:r>
      <w:r w:rsidRPr="00811F17">
        <w:rPr>
          <w:sz w:val="24"/>
          <w:szCs w:val="24"/>
          <w:lang w:val="lt-LT"/>
        </w:rPr>
        <w:t>ą kainą Sutartyje numatytomis sąlygomis ir terminais.</w:t>
      </w:r>
    </w:p>
    <w:p w14:paraId="561E3E29" w14:textId="6BC114FE" w:rsidR="002C5866" w:rsidRPr="00811F17" w:rsidRDefault="002C5866" w:rsidP="00E76308">
      <w:pPr>
        <w:widowControl w:val="0"/>
        <w:numPr>
          <w:ilvl w:val="0"/>
          <w:numId w:val="1"/>
        </w:numPr>
        <w:tabs>
          <w:tab w:val="left" w:pos="851"/>
          <w:tab w:val="left" w:pos="1276"/>
          <w:tab w:val="left" w:pos="1560"/>
          <w:tab w:val="left" w:pos="3777"/>
        </w:tabs>
        <w:ind w:left="20" w:firstLine="567"/>
        <w:jc w:val="both"/>
        <w:rPr>
          <w:sz w:val="24"/>
          <w:szCs w:val="24"/>
          <w:lang w:val="lt-LT"/>
        </w:rPr>
      </w:pPr>
      <w:r w:rsidRPr="00811F17">
        <w:rPr>
          <w:sz w:val="24"/>
          <w:szCs w:val="24"/>
          <w:lang w:val="lt-LT"/>
        </w:rPr>
        <w:t xml:space="preserve">Sutarties 1 punkte nurodytus darbus Rangovas </w:t>
      </w:r>
      <w:r w:rsidRPr="006B5254">
        <w:rPr>
          <w:sz w:val="24"/>
          <w:szCs w:val="24"/>
          <w:lang w:val="lt-LT"/>
        </w:rPr>
        <w:t xml:space="preserve">įsipareigoja atlikti </w:t>
      </w:r>
      <w:r w:rsidR="0002289A" w:rsidRPr="006B5254">
        <w:rPr>
          <w:sz w:val="24"/>
          <w:szCs w:val="24"/>
          <w:lang w:val="lt-LT"/>
        </w:rPr>
        <w:t xml:space="preserve">ne vėliau nei per </w:t>
      </w:r>
      <w:r w:rsidR="00004762" w:rsidRPr="008A459D">
        <w:rPr>
          <w:b/>
          <w:bCs/>
          <w:sz w:val="24"/>
          <w:szCs w:val="24"/>
          <w:lang w:val="lt-LT"/>
        </w:rPr>
        <w:t>1</w:t>
      </w:r>
      <w:r w:rsidR="007E69E2" w:rsidRPr="008A459D">
        <w:rPr>
          <w:b/>
          <w:bCs/>
          <w:sz w:val="24"/>
          <w:szCs w:val="24"/>
          <w:lang w:val="lt-LT"/>
        </w:rPr>
        <w:t xml:space="preserve"> (vieną)</w:t>
      </w:r>
      <w:r w:rsidR="0002289A" w:rsidRPr="008A459D">
        <w:rPr>
          <w:b/>
          <w:bCs/>
          <w:sz w:val="24"/>
          <w:szCs w:val="24"/>
          <w:lang w:val="lt-LT"/>
        </w:rPr>
        <w:t xml:space="preserve"> </w:t>
      </w:r>
      <w:r w:rsidR="004E088D">
        <w:rPr>
          <w:b/>
          <w:bCs/>
          <w:sz w:val="24"/>
          <w:szCs w:val="24"/>
          <w:lang w:val="lt-LT"/>
        </w:rPr>
        <w:t>mėnes</w:t>
      </w:r>
      <w:r w:rsidR="00157672">
        <w:rPr>
          <w:b/>
          <w:bCs/>
          <w:sz w:val="24"/>
          <w:szCs w:val="24"/>
          <w:lang w:val="lt-LT"/>
        </w:rPr>
        <w:t>į</w:t>
      </w:r>
      <w:r w:rsidR="00316136">
        <w:rPr>
          <w:sz w:val="24"/>
          <w:szCs w:val="24"/>
          <w:lang w:val="lt-LT"/>
        </w:rPr>
        <w:t xml:space="preserve">, t. y. per </w:t>
      </w:r>
      <w:r w:rsidR="004E088D">
        <w:rPr>
          <w:b/>
          <w:bCs/>
          <w:sz w:val="24"/>
          <w:szCs w:val="24"/>
          <w:lang w:val="en-US"/>
        </w:rPr>
        <w:t>30</w:t>
      </w:r>
      <w:r w:rsidR="00316136" w:rsidRPr="008A459D">
        <w:rPr>
          <w:b/>
          <w:bCs/>
          <w:sz w:val="24"/>
          <w:szCs w:val="24"/>
          <w:lang w:val="lt-LT"/>
        </w:rPr>
        <w:t xml:space="preserve"> (</w:t>
      </w:r>
      <w:r w:rsidR="004E088D">
        <w:rPr>
          <w:b/>
          <w:bCs/>
          <w:sz w:val="24"/>
          <w:szCs w:val="24"/>
          <w:lang w:val="lt-LT"/>
        </w:rPr>
        <w:t>trisdešimt</w:t>
      </w:r>
      <w:r w:rsidR="00316136" w:rsidRPr="008A459D">
        <w:rPr>
          <w:b/>
          <w:bCs/>
          <w:sz w:val="24"/>
          <w:szCs w:val="24"/>
          <w:lang w:val="lt-LT"/>
        </w:rPr>
        <w:t>) dien</w:t>
      </w:r>
      <w:r w:rsidR="004E088D">
        <w:rPr>
          <w:b/>
          <w:bCs/>
          <w:sz w:val="24"/>
          <w:szCs w:val="24"/>
          <w:lang w:val="lt-LT"/>
        </w:rPr>
        <w:t>ų</w:t>
      </w:r>
      <w:r w:rsidR="0002289A" w:rsidRPr="006B5254">
        <w:rPr>
          <w:sz w:val="24"/>
          <w:szCs w:val="24"/>
          <w:lang w:val="lt-LT"/>
        </w:rPr>
        <w:t xml:space="preserve"> nuo Sutarties pasirašymo dienos</w:t>
      </w:r>
      <w:r w:rsidRPr="006B5254">
        <w:rPr>
          <w:sz w:val="24"/>
          <w:szCs w:val="24"/>
          <w:lang w:val="lt-LT"/>
        </w:rPr>
        <w:t>. Šis darbų atlikimo terminas nebus pratęsiamas</w:t>
      </w:r>
      <w:r w:rsidRPr="00811F17">
        <w:rPr>
          <w:sz w:val="24"/>
          <w:szCs w:val="24"/>
          <w:lang w:val="lt-LT"/>
        </w:rPr>
        <w:t>.</w:t>
      </w:r>
    </w:p>
    <w:p w14:paraId="2C630BC7" w14:textId="77777777" w:rsidR="00EA3C14" w:rsidRPr="00811F17" w:rsidRDefault="00EA3C14" w:rsidP="003B51E5">
      <w:pPr>
        <w:widowControl w:val="0"/>
        <w:tabs>
          <w:tab w:val="left" w:pos="851"/>
          <w:tab w:val="left" w:pos="1276"/>
          <w:tab w:val="left" w:pos="1560"/>
          <w:tab w:val="left" w:pos="3777"/>
        </w:tabs>
        <w:jc w:val="both"/>
        <w:rPr>
          <w:sz w:val="24"/>
          <w:szCs w:val="24"/>
          <w:lang w:val="lt-LT"/>
        </w:rPr>
      </w:pPr>
    </w:p>
    <w:p w14:paraId="784A7AD1" w14:textId="3D878D5C" w:rsidR="002C5866" w:rsidRPr="00811F17" w:rsidRDefault="002C5866" w:rsidP="00EA3C14">
      <w:pPr>
        <w:widowControl w:val="0"/>
        <w:tabs>
          <w:tab w:val="left" w:pos="3652"/>
        </w:tabs>
        <w:jc w:val="center"/>
        <w:rPr>
          <w:b/>
          <w:bCs/>
          <w:sz w:val="24"/>
          <w:szCs w:val="24"/>
          <w:lang w:val="lt-LT"/>
        </w:rPr>
      </w:pPr>
      <w:r w:rsidRPr="00811F17">
        <w:rPr>
          <w:b/>
          <w:bCs/>
          <w:sz w:val="24"/>
          <w:szCs w:val="24"/>
          <w:lang w:val="lt-LT"/>
        </w:rPr>
        <w:t>II. SUTARTIES KAINA</w:t>
      </w:r>
    </w:p>
    <w:p w14:paraId="1446CC28" w14:textId="77777777" w:rsidR="00397EFB" w:rsidRPr="00315068" w:rsidRDefault="00397EFB" w:rsidP="00EA3C14">
      <w:pPr>
        <w:widowControl w:val="0"/>
        <w:tabs>
          <w:tab w:val="left" w:pos="3652"/>
        </w:tabs>
        <w:jc w:val="center"/>
        <w:rPr>
          <w:b/>
          <w:bCs/>
          <w:sz w:val="24"/>
          <w:szCs w:val="24"/>
          <w:lang w:val="lt-LT"/>
        </w:rPr>
      </w:pPr>
    </w:p>
    <w:p w14:paraId="5C569AE9" w14:textId="253BFD27" w:rsidR="00C764A3" w:rsidRPr="00C65373" w:rsidRDefault="002C5866" w:rsidP="00E76308">
      <w:pPr>
        <w:widowControl w:val="0"/>
        <w:numPr>
          <w:ilvl w:val="0"/>
          <w:numId w:val="1"/>
        </w:numPr>
        <w:tabs>
          <w:tab w:val="left" w:pos="851"/>
        </w:tabs>
        <w:ind w:right="-1" w:firstLine="567"/>
        <w:jc w:val="both"/>
        <w:rPr>
          <w:sz w:val="24"/>
          <w:szCs w:val="24"/>
          <w:lang w:val="lt-LT"/>
        </w:rPr>
      </w:pPr>
      <w:r w:rsidRPr="00315068">
        <w:rPr>
          <w:sz w:val="24"/>
          <w:szCs w:val="24"/>
          <w:lang w:val="lt-LT"/>
        </w:rPr>
        <w:t xml:space="preserve">Šiai Sutarčiai yra taikomas fiksuotos kainos kainodaros metodas. </w:t>
      </w:r>
      <w:r w:rsidR="0060398D" w:rsidRPr="00315068">
        <w:rPr>
          <w:sz w:val="24"/>
          <w:szCs w:val="24"/>
          <w:lang w:val="lt-LT"/>
        </w:rPr>
        <w:t xml:space="preserve">Pradinė sutarties vertė lygi laimėjusiojo Rangovo pasiūlymo </w:t>
      </w:r>
      <w:r w:rsidR="0060398D" w:rsidRPr="00C65373">
        <w:rPr>
          <w:sz w:val="24"/>
          <w:szCs w:val="24"/>
          <w:lang w:val="lt-LT"/>
        </w:rPr>
        <w:t>kainai, t.</w:t>
      </w:r>
      <w:r w:rsidR="007E69E2" w:rsidRPr="00C65373">
        <w:rPr>
          <w:sz w:val="24"/>
          <w:szCs w:val="24"/>
          <w:lang w:val="lt-LT"/>
        </w:rPr>
        <w:t xml:space="preserve"> </w:t>
      </w:r>
      <w:r w:rsidR="0060398D" w:rsidRPr="00C65373">
        <w:rPr>
          <w:sz w:val="24"/>
          <w:szCs w:val="24"/>
          <w:lang w:val="lt-LT"/>
        </w:rPr>
        <w:t>y</w:t>
      </w:r>
      <w:r w:rsidR="00C65373" w:rsidRPr="00C65373">
        <w:rPr>
          <w:sz w:val="24"/>
          <w:szCs w:val="24"/>
          <w:lang w:val="lt-LT"/>
        </w:rPr>
        <w:t>.</w:t>
      </w:r>
      <w:r w:rsidRPr="00C65373">
        <w:rPr>
          <w:sz w:val="24"/>
          <w:szCs w:val="24"/>
          <w:lang w:val="lt-LT"/>
        </w:rPr>
        <w:t xml:space="preserve"> </w:t>
      </w:r>
      <w:r w:rsidR="004E088D">
        <w:rPr>
          <w:b/>
          <w:bCs/>
          <w:sz w:val="24"/>
          <w:szCs w:val="24"/>
          <w:lang w:val="en-US"/>
        </w:rPr>
        <w:t>8</w:t>
      </w:r>
      <w:r w:rsidR="003F59A4">
        <w:rPr>
          <w:b/>
          <w:bCs/>
          <w:sz w:val="24"/>
          <w:szCs w:val="24"/>
          <w:lang w:val="en-US"/>
        </w:rPr>
        <w:t xml:space="preserve"> </w:t>
      </w:r>
      <w:r w:rsidR="004E088D">
        <w:rPr>
          <w:b/>
          <w:bCs/>
          <w:sz w:val="24"/>
          <w:szCs w:val="24"/>
          <w:lang w:val="en-US"/>
        </w:rPr>
        <w:t>256,00</w:t>
      </w:r>
      <w:r w:rsidR="00D564EC" w:rsidRPr="00C65373">
        <w:rPr>
          <w:sz w:val="24"/>
          <w:szCs w:val="24"/>
          <w:lang w:val="lt-LT"/>
        </w:rPr>
        <w:t xml:space="preserve"> </w:t>
      </w:r>
      <w:r w:rsidRPr="00C65373">
        <w:rPr>
          <w:sz w:val="24"/>
          <w:szCs w:val="24"/>
          <w:lang w:val="lt-LT"/>
        </w:rPr>
        <w:t xml:space="preserve">Eur </w:t>
      </w:r>
      <w:r w:rsidR="0060398D" w:rsidRPr="00C65373">
        <w:rPr>
          <w:sz w:val="24"/>
          <w:szCs w:val="24"/>
          <w:lang w:val="lt-LT"/>
        </w:rPr>
        <w:t>be</w:t>
      </w:r>
      <w:r w:rsidRPr="00C65373">
        <w:rPr>
          <w:sz w:val="24"/>
          <w:szCs w:val="24"/>
          <w:lang w:val="lt-LT"/>
        </w:rPr>
        <w:t xml:space="preserve"> PVM </w:t>
      </w:r>
      <w:r w:rsidRPr="00C65373">
        <w:rPr>
          <w:i/>
          <w:iCs/>
          <w:sz w:val="24"/>
          <w:szCs w:val="24"/>
          <w:lang w:val="lt-LT"/>
        </w:rPr>
        <w:t>(</w:t>
      </w:r>
      <w:r w:rsidR="004E088D">
        <w:rPr>
          <w:i/>
          <w:iCs/>
          <w:sz w:val="24"/>
          <w:szCs w:val="24"/>
          <w:lang w:val="lt-LT"/>
        </w:rPr>
        <w:t>aštuoni</w:t>
      </w:r>
      <w:r w:rsidR="007B003A" w:rsidRPr="00C65373">
        <w:rPr>
          <w:i/>
          <w:iCs/>
          <w:sz w:val="24"/>
          <w:szCs w:val="24"/>
          <w:lang w:val="lt-LT"/>
        </w:rPr>
        <w:t xml:space="preserve"> tūkstančiai</w:t>
      </w:r>
      <w:r w:rsidR="00275F7F" w:rsidRPr="00C65373">
        <w:rPr>
          <w:i/>
          <w:iCs/>
          <w:sz w:val="24"/>
          <w:szCs w:val="24"/>
          <w:lang w:val="lt-LT"/>
        </w:rPr>
        <w:t xml:space="preserve"> </w:t>
      </w:r>
      <w:r w:rsidR="00D564EC" w:rsidRPr="00C65373">
        <w:rPr>
          <w:i/>
          <w:iCs/>
          <w:sz w:val="24"/>
          <w:szCs w:val="24"/>
          <w:lang w:val="lt-LT"/>
        </w:rPr>
        <w:t>d</w:t>
      </w:r>
      <w:r w:rsidR="004E088D">
        <w:rPr>
          <w:i/>
          <w:iCs/>
          <w:sz w:val="24"/>
          <w:szCs w:val="24"/>
          <w:lang w:val="lt-LT"/>
        </w:rPr>
        <w:t>u</w:t>
      </w:r>
      <w:r w:rsidR="00275F7F" w:rsidRPr="00C65373">
        <w:rPr>
          <w:i/>
          <w:iCs/>
          <w:sz w:val="24"/>
          <w:szCs w:val="24"/>
          <w:lang w:val="lt-LT"/>
        </w:rPr>
        <w:t xml:space="preserve"> šimtai </w:t>
      </w:r>
      <w:r w:rsidR="004E088D">
        <w:rPr>
          <w:i/>
          <w:iCs/>
          <w:sz w:val="24"/>
          <w:szCs w:val="24"/>
          <w:lang w:val="lt-LT"/>
        </w:rPr>
        <w:t>penk</w:t>
      </w:r>
      <w:r w:rsidR="00FD6806" w:rsidRPr="00C65373">
        <w:rPr>
          <w:i/>
          <w:iCs/>
          <w:sz w:val="24"/>
          <w:szCs w:val="24"/>
          <w:lang w:val="lt-LT"/>
        </w:rPr>
        <w:t>i</w:t>
      </w:r>
      <w:r w:rsidR="00275F7F" w:rsidRPr="00C65373">
        <w:rPr>
          <w:i/>
          <w:iCs/>
          <w:sz w:val="24"/>
          <w:szCs w:val="24"/>
          <w:lang w:val="lt-LT"/>
        </w:rPr>
        <w:t xml:space="preserve">asdešimt </w:t>
      </w:r>
      <w:r w:rsidR="00D564EC" w:rsidRPr="00C65373">
        <w:rPr>
          <w:i/>
          <w:iCs/>
          <w:sz w:val="24"/>
          <w:szCs w:val="24"/>
          <w:lang w:val="lt-LT"/>
        </w:rPr>
        <w:t>šeši</w:t>
      </w:r>
      <w:r w:rsidR="00275F7F" w:rsidRPr="00C65373">
        <w:rPr>
          <w:i/>
          <w:iCs/>
          <w:sz w:val="24"/>
          <w:szCs w:val="24"/>
          <w:lang w:val="lt-LT"/>
        </w:rPr>
        <w:t xml:space="preserve"> eura</w:t>
      </w:r>
      <w:r w:rsidR="00027343" w:rsidRPr="00C65373">
        <w:rPr>
          <w:i/>
          <w:iCs/>
          <w:sz w:val="24"/>
          <w:szCs w:val="24"/>
          <w:lang w:val="lt-LT"/>
        </w:rPr>
        <w:t>i</w:t>
      </w:r>
      <w:r w:rsidR="00040875" w:rsidRPr="00C65373">
        <w:rPr>
          <w:i/>
          <w:iCs/>
          <w:sz w:val="24"/>
          <w:szCs w:val="24"/>
          <w:lang w:val="lt-LT"/>
        </w:rPr>
        <w:t xml:space="preserve"> </w:t>
      </w:r>
      <w:r w:rsidR="004E088D">
        <w:rPr>
          <w:i/>
          <w:iCs/>
          <w:sz w:val="24"/>
          <w:szCs w:val="24"/>
          <w:lang w:val="lt-LT"/>
        </w:rPr>
        <w:t>0</w:t>
      </w:r>
      <w:r w:rsidR="00D564EC" w:rsidRPr="00C65373">
        <w:rPr>
          <w:i/>
          <w:iCs/>
          <w:sz w:val="24"/>
          <w:szCs w:val="24"/>
          <w:lang w:val="lt-LT"/>
        </w:rPr>
        <w:t>0</w:t>
      </w:r>
      <w:r w:rsidR="00040875" w:rsidRPr="00C65373">
        <w:rPr>
          <w:i/>
          <w:iCs/>
          <w:sz w:val="24"/>
          <w:szCs w:val="24"/>
          <w:lang w:val="lt-LT"/>
        </w:rPr>
        <w:t xml:space="preserve"> ct</w:t>
      </w:r>
      <w:r w:rsidRPr="00C65373">
        <w:rPr>
          <w:i/>
          <w:iCs/>
          <w:sz w:val="24"/>
          <w:szCs w:val="24"/>
          <w:lang w:val="lt-LT"/>
        </w:rPr>
        <w:t>)</w:t>
      </w:r>
      <w:r w:rsidR="007E69E2" w:rsidRPr="00C65373">
        <w:rPr>
          <w:sz w:val="24"/>
          <w:szCs w:val="24"/>
          <w:lang w:val="lt-LT"/>
        </w:rPr>
        <w:t xml:space="preserve">, PVM sudaro 21%, t. y. </w:t>
      </w:r>
      <w:r w:rsidR="004E088D">
        <w:rPr>
          <w:b/>
          <w:bCs/>
          <w:sz w:val="24"/>
          <w:szCs w:val="24"/>
          <w:lang w:val="en-US"/>
        </w:rPr>
        <w:t>1</w:t>
      </w:r>
      <w:r w:rsidR="003F59A4">
        <w:rPr>
          <w:b/>
          <w:bCs/>
          <w:sz w:val="24"/>
          <w:szCs w:val="24"/>
          <w:lang w:val="en-US"/>
        </w:rPr>
        <w:t xml:space="preserve"> </w:t>
      </w:r>
      <w:r w:rsidR="00312840">
        <w:rPr>
          <w:b/>
          <w:bCs/>
          <w:sz w:val="24"/>
          <w:szCs w:val="24"/>
          <w:lang w:val="en-US"/>
        </w:rPr>
        <w:t>733,76</w:t>
      </w:r>
      <w:r w:rsidR="007E69E2" w:rsidRPr="00C65373">
        <w:rPr>
          <w:sz w:val="24"/>
          <w:szCs w:val="24"/>
          <w:lang w:val="lt-LT"/>
        </w:rPr>
        <w:t xml:space="preserve"> (</w:t>
      </w:r>
      <w:r w:rsidR="00312840">
        <w:rPr>
          <w:i/>
          <w:sz w:val="24"/>
          <w:szCs w:val="24"/>
          <w:lang w:val="lt-LT"/>
        </w:rPr>
        <w:t>vienas</w:t>
      </w:r>
      <w:r w:rsidR="007E69E2" w:rsidRPr="00C65373">
        <w:rPr>
          <w:i/>
          <w:sz w:val="24"/>
          <w:szCs w:val="24"/>
          <w:lang w:val="lt-LT"/>
        </w:rPr>
        <w:t xml:space="preserve"> tūkstan</w:t>
      </w:r>
      <w:r w:rsidR="00312840">
        <w:rPr>
          <w:i/>
          <w:sz w:val="24"/>
          <w:szCs w:val="24"/>
          <w:lang w:val="lt-LT"/>
        </w:rPr>
        <w:t>tis</w:t>
      </w:r>
      <w:r w:rsidR="007E69E2" w:rsidRPr="00C65373">
        <w:rPr>
          <w:i/>
          <w:sz w:val="24"/>
          <w:szCs w:val="24"/>
          <w:lang w:val="lt-LT"/>
        </w:rPr>
        <w:t xml:space="preserve"> </w:t>
      </w:r>
      <w:r w:rsidR="00312840">
        <w:rPr>
          <w:i/>
          <w:sz w:val="24"/>
          <w:szCs w:val="24"/>
          <w:lang w:val="lt-LT"/>
        </w:rPr>
        <w:t>septy</w:t>
      </w:r>
      <w:r w:rsidR="00D564EC" w:rsidRPr="00C65373">
        <w:rPr>
          <w:i/>
          <w:sz w:val="24"/>
          <w:szCs w:val="24"/>
          <w:lang w:val="lt-LT"/>
        </w:rPr>
        <w:t>n</w:t>
      </w:r>
      <w:r w:rsidR="007E69E2" w:rsidRPr="00C65373">
        <w:rPr>
          <w:i/>
          <w:sz w:val="24"/>
          <w:szCs w:val="24"/>
          <w:lang w:val="lt-LT"/>
        </w:rPr>
        <w:t>i</w:t>
      </w:r>
      <w:r w:rsidR="00312840">
        <w:rPr>
          <w:i/>
          <w:sz w:val="24"/>
          <w:szCs w:val="24"/>
          <w:lang w:val="lt-LT"/>
        </w:rPr>
        <w:t xml:space="preserve"> šimtai</w:t>
      </w:r>
      <w:r w:rsidR="007E69E2" w:rsidRPr="00C65373">
        <w:rPr>
          <w:i/>
          <w:sz w:val="24"/>
          <w:szCs w:val="24"/>
          <w:lang w:val="lt-LT"/>
        </w:rPr>
        <w:t xml:space="preserve"> </w:t>
      </w:r>
      <w:r w:rsidR="00312840">
        <w:rPr>
          <w:i/>
          <w:sz w:val="24"/>
          <w:szCs w:val="24"/>
          <w:lang w:val="lt-LT"/>
        </w:rPr>
        <w:t>trisdeš</w:t>
      </w:r>
      <w:r w:rsidR="00D564EC" w:rsidRPr="00C65373">
        <w:rPr>
          <w:i/>
          <w:sz w:val="24"/>
          <w:szCs w:val="24"/>
          <w:lang w:val="lt-LT"/>
        </w:rPr>
        <w:t>i</w:t>
      </w:r>
      <w:r w:rsidR="00312840">
        <w:rPr>
          <w:i/>
          <w:sz w:val="24"/>
          <w:szCs w:val="24"/>
          <w:lang w:val="lt-LT"/>
        </w:rPr>
        <w:t>mt tris</w:t>
      </w:r>
      <w:r w:rsidR="007E69E2" w:rsidRPr="00C65373">
        <w:rPr>
          <w:i/>
          <w:sz w:val="24"/>
          <w:szCs w:val="24"/>
          <w:lang w:val="lt-LT"/>
        </w:rPr>
        <w:t xml:space="preserve"> eurai, </w:t>
      </w:r>
      <w:r w:rsidR="00312840">
        <w:rPr>
          <w:i/>
          <w:sz w:val="24"/>
          <w:szCs w:val="24"/>
          <w:lang w:val="lt-LT"/>
        </w:rPr>
        <w:t>76</w:t>
      </w:r>
      <w:r w:rsidR="007E69E2" w:rsidRPr="00C65373">
        <w:rPr>
          <w:i/>
          <w:sz w:val="24"/>
          <w:szCs w:val="24"/>
          <w:lang w:val="lt-LT"/>
        </w:rPr>
        <w:t xml:space="preserve"> ct</w:t>
      </w:r>
      <w:r w:rsidR="007E69E2" w:rsidRPr="00C65373">
        <w:rPr>
          <w:sz w:val="24"/>
          <w:szCs w:val="24"/>
          <w:lang w:val="lt-LT"/>
        </w:rPr>
        <w:t xml:space="preserve">), Sutarties kaina su PVM yra lygi </w:t>
      </w:r>
      <w:r w:rsidR="00312840">
        <w:rPr>
          <w:b/>
          <w:bCs/>
          <w:sz w:val="24"/>
          <w:szCs w:val="24"/>
          <w:lang w:val="lt-LT"/>
        </w:rPr>
        <w:t>9</w:t>
      </w:r>
      <w:r w:rsidR="003F59A4">
        <w:rPr>
          <w:b/>
          <w:bCs/>
          <w:sz w:val="24"/>
          <w:szCs w:val="24"/>
          <w:lang w:val="lt-LT"/>
        </w:rPr>
        <w:t xml:space="preserve"> </w:t>
      </w:r>
      <w:r w:rsidR="00312840">
        <w:rPr>
          <w:b/>
          <w:bCs/>
          <w:sz w:val="24"/>
          <w:szCs w:val="24"/>
          <w:lang w:val="lt-LT"/>
        </w:rPr>
        <w:t>989,76</w:t>
      </w:r>
      <w:r w:rsidR="00604B25" w:rsidRPr="00C65373">
        <w:rPr>
          <w:sz w:val="24"/>
          <w:szCs w:val="24"/>
          <w:lang w:val="lt-LT"/>
        </w:rPr>
        <w:t xml:space="preserve"> </w:t>
      </w:r>
      <w:r w:rsidR="007E69E2" w:rsidRPr="00DE7ED2">
        <w:rPr>
          <w:i/>
          <w:iCs/>
          <w:sz w:val="24"/>
          <w:szCs w:val="24"/>
          <w:lang w:val="lt-LT"/>
        </w:rPr>
        <w:t>(</w:t>
      </w:r>
      <w:r w:rsidR="00D564EC" w:rsidRPr="00C65373">
        <w:rPr>
          <w:i/>
          <w:sz w:val="24"/>
          <w:szCs w:val="24"/>
          <w:lang w:val="lt-LT"/>
        </w:rPr>
        <w:t>d</w:t>
      </w:r>
      <w:r w:rsidR="00312840">
        <w:rPr>
          <w:i/>
          <w:sz w:val="24"/>
          <w:szCs w:val="24"/>
          <w:lang w:val="lt-LT"/>
        </w:rPr>
        <w:t>ev</w:t>
      </w:r>
      <w:r w:rsidR="00D564EC" w:rsidRPr="00C65373">
        <w:rPr>
          <w:i/>
          <w:sz w:val="24"/>
          <w:szCs w:val="24"/>
          <w:lang w:val="lt-LT"/>
        </w:rPr>
        <w:t>y</w:t>
      </w:r>
      <w:r w:rsidR="00312840">
        <w:rPr>
          <w:i/>
          <w:sz w:val="24"/>
          <w:szCs w:val="24"/>
          <w:lang w:val="lt-LT"/>
        </w:rPr>
        <w:t>ni</w:t>
      </w:r>
      <w:r w:rsidR="007E69E2" w:rsidRPr="00C65373">
        <w:rPr>
          <w:i/>
          <w:sz w:val="24"/>
          <w:szCs w:val="24"/>
          <w:lang w:val="lt-LT"/>
        </w:rPr>
        <w:t xml:space="preserve"> tūkstanči</w:t>
      </w:r>
      <w:r w:rsidR="00312840">
        <w:rPr>
          <w:i/>
          <w:sz w:val="24"/>
          <w:szCs w:val="24"/>
          <w:lang w:val="lt-LT"/>
        </w:rPr>
        <w:t>ai devyni šimtai</w:t>
      </w:r>
      <w:r w:rsidR="007E69E2" w:rsidRPr="00C65373">
        <w:rPr>
          <w:i/>
          <w:sz w:val="24"/>
          <w:szCs w:val="24"/>
          <w:lang w:val="lt-LT"/>
        </w:rPr>
        <w:t xml:space="preserve"> </w:t>
      </w:r>
      <w:r w:rsidR="006B47CF" w:rsidRPr="00C65373">
        <w:rPr>
          <w:i/>
          <w:sz w:val="24"/>
          <w:szCs w:val="24"/>
          <w:lang w:val="lt-LT"/>
        </w:rPr>
        <w:t>aštuoniasdešimt</w:t>
      </w:r>
      <w:r w:rsidR="00D564EC" w:rsidRPr="00C65373">
        <w:rPr>
          <w:i/>
          <w:sz w:val="24"/>
          <w:szCs w:val="24"/>
          <w:lang w:val="lt-LT"/>
        </w:rPr>
        <w:t xml:space="preserve"> </w:t>
      </w:r>
      <w:r w:rsidR="00312840">
        <w:rPr>
          <w:i/>
          <w:sz w:val="24"/>
          <w:szCs w:val="24"/>
          <w:lang w:val="lt-LT"/>
        </w:rPr>
        <w:t>devyni</w:t>
      </w:r>
      <w:r w:rsidR="007E69E2" w:rsidRPr="00C65373">
        <w:rPr>
          <w:i/>
          <w:sz w:val="24"/>
          <w:szCs w:val="24"/>
          <w:lang w:val="lt-LT"/>
        </w:rPr>
        <w:t xml:space="preserve"> eur</w:t>
      </w:r>
      <w:r w:rsidR="00D564EC" w:rsidRPr="00C65373">
        <w:rPr>
          <w:i/>
          <w:sz w:val="24"/>
          <w:szCs w:val="24"/>
          <w:lang w:val="lt-LT"/>
        </w:rPr>
        <w:t>ai</w:t>
      </w:r>
      <w:r w:rsidR="007E69E2" w:rsidRPr="00C65373">
        <w:rPr>
          <w:i/>
          <w:sz w:val="24"/>
          <w:szCs w:val="24"/>
          <w:lang w:val="lt-LT"/>
        </w:rPr>
        <w:t xml:space="preserve">, </w:t>
      </w:r>
      <w:r w:rsidR="00312840">
        <w:rPr>
          <w:i/>
          <w:sz w:val="24"/>
          <w:szCs w:val="24"/>
          <w:lang w:val="en-US"/>
        </w:rPr>
        <w:t>76</w:t>
      </w:r>
      <w:r w:rsidR="00A7663F">
        <w:rPr>
          <w:i/>
          <w:sz w:val="24"/>
          <w:szCs w:val="24"/>
          <w:lang w:val="en-US"/>
        </w:rPr>
        <w:t xml:space="preserve"> </w:t>
      </w:r>
      <w:r w:rsidR="007E69E2" w:rsidRPr="00C65373">
        <w:rPr>
          <w:i/>
          <w:sz w:val="24"/>
          <w:szCs w:val="24"/>
          <w:lang w:val="lt-LT"/>
        </w:rPr>
        <w:t>ct</w:t>
      </w:r>
      <w:r w:rsidR="007E69E2" w:rsidRPr="00DE7ED2">
        <w:rPr>
          <w:i/>
          <w:iCs/>
          <w:sz w:val="24"/>
          <w:szCs w:val="24"/>
          <w:lang w:val="lt-LT"/>
        </w:rPr>
        <w:t>)</w:t>
      </w:r>
      <w:r w:rsidR="007E69E2" w:rsidRPr="00C65373">
        <w:rPr>
          <w:sz w:val="24"/>
          <w:szCs w:val="24"/>
          <w:lang w:val="lt-LT"/>
        </w:rPr>
        <w:t>.</w:t>
      </w:r>
    </w:p>
    <w:p w14:paraId="0181C792" w14:textId="5A08AC33" w:rsidR="002C5866" w:rsidRPr="00811F17" w:rsidRDefault="002C5866" w:rsidP="00E76308">
      <w:pPr>
        <w:widowControl w:val="0"/>
        <w:numPr>
          <w:ilvl w:val="0"/>
          <w:numId w:val="1"/>
        </w:numPr>
        <w:tabs>
          <w:tab w:val="left" w:pos="851"/>
        </w:tabs>
        <w:ind w:right="-1" w:firstLine="567"/>
        <w:jc w:val="both"/>
        <w:rPr>
          <w:sz w:val="24"/>
          <w:szCs w:val="24"/>
          <w:lang w:val="lt-LT"/>
        </w:rPr>
      </w:pPr>
      <w:r w:rsidRPr="00C65373">
        <w:rPr>
          <w:sz w:val="24"/>
          <w:szCs w:val="24"/>
          <w:lang w:val="lt-LT"/>
        </w:rPr>
        <w:t>Už Sutarties 3 punkte nurodytą kainą Rangovas įsipareigoja atlikti visus darbus, numatytus Sutartyje. Į Sutarties kainą įeina darbo jėgos, mechanizmų ir medžiagų kaina, mokesčiai, draudimo, transportavimo ir visos kitos išlaidos, Rangovui priklausančios</w:t>
      </w:r>
      <w:r w:rsidRPr="00811F17">
        <w:rPr>
          <w:sz w:val="24"/>
          <w:szCs w:val="24"/>
          <w:lang w:val="lt-LT"/>
        </w:rPr>
        <w:t xml:space="preserve">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w:t>
      </w:r>
      <w:r w:rsidR="0057719B">
        <w:rPr>
          <w:sz w:val="24"/>
          <w:szCs w:val="24"/>
          <w:lang w:val="lt-LT"/>
        </w:rPr>
        <w:t>Š</w:t>
      </w:r>
      <w:r w:rsidRPr="00811F17">
        <w:rPr>
          <w:sz w:val="24"/>
          <w:szCs w:val="24"/>
          <w:lang w:val="lt-LT"/>
        </w:rPr>
        <w:t>alių susitarimo Sutartyje nustatyta tvarka.</w:t>
      </w:r>
    </w:p>
    <w:p w14:paraId="3B8DB52A" w14:textId="416717C6" w:rsidR="0057719B" w:rsidRPr="0057719B" w:rsidRDefault="002C5866" w:rsidP="00E76308">
      <w:pPr>
        <w:pStyle w:val="ListParagraph"/>
        <w:numPr>
          <w:ilvl w:val="0"/>
          <w:numId w:val="1"/>
        </w:numPr>
        <w:tabs>
          <w:tab w:val="left" w:pos="993"/>
        </w:tabs>
        <w:ind w:left="0" w:firstLine="567"/>
        <w:jc w:val="both"/>
        <w:rPr>
          <w:sz w:val="24"/>
          <w:szCs w:val="24"/>
          <w:lang w:val="lt-LT"/>
        </w:rPr>
      </w:pPr>
      <w:r w:rsidRPr="0057719B">
        <w:rPr>
          <w:sz w:val="24"/>
          <w:szCs w:val="24"/>
          <w:lang w:val="lt-LT"/>
        </w:rPr>
        <w:t xml:space="preserve">Šios </w:t>
      </w:r>
      <w:r w:rsidR="0057719B" w:rsidRPr="0057719B">
        <w:rPr>
          <w:sz w:val="24"/>
          <w:szCs w:val="24"/>
          <w:lang w:val="lt-LT"/>
        </w:rPr>
        <w:t>S</w:t>
      </w:r>
      <w:r w:rsidRPr="0057719B">
        <w:rPr>
          <w:sz w:val="24"/>
          <w:szCs w:val="24"/>
          <w:lang w:val="lt-LT"/>
        </w:rPr>
        <w:t>utarties 3 punkte nurodyta kaina yra galutinė ir nebus keičiama visą Sutarties galiojimo laikotarpį. Ji nebus perskaičiuojama pasikeitus mokesčiams, kainų lygiui, minimaliam darbo užmokesčiui, infliacijai ir pan</w:t>
      </w:r>
      <w:r w:rsidR="0057719B">
        <w:rPr>
          <w:sz w:val="24"/>
          <w:szCs w:val="24"/>
          <w:lang w:val="lt-LT"/>
        </w:rPr>
        <w:t>.</w:t>
      </w:r>
      <w:r w:rsidR="0057719B" w:rsidRPr="0057719B">
        <w:rPr>
          <w:sz w:val="24"/>
          <w:szCs w:val="24"/>
          <w:lang w:val="lt-LT"/>
        </w:rPr>
        <w:t xml:space="preserve">, išskyrus PVM mokestį. Jeigu Sutarties vykdymo metu pasikeičia (padidėja arba sumažėja) PVM tarifas, </w:t>
      </w:r>
      <w:r w:rsidR="0057719B">
        <w:rPr>
          <w:sz w:val="24"/>
          <w:szCs w:val="24"/>
          <w:lang w:val="lt-LT"/>
        </w:rPr>
        <w:t>Sutarties k</w:t>
      </w:r>
      <w:r w:rsidR="0057719B" w:rsidRPr="0057719B">
        <w:rPr>
          <w:sz w:val="24"/>
          <w:szCs w:val="24"/>
          <w:lang w:val="lt-LT"/>
        </w:rPr>
        <w:t xml:space="preserve">aina atitinkamai didinama arba mažinama. Bendra Sutarties </w:t>
      </w:r>
      <w:r w:rsidR="0057719B">
        <w:rPr>
          <w:sz w:val="24"/>
          <w:szCs w:val="24"/>
          <w:lang w:val="lt-LT"/>
        </w:rPr>
        <w:t>k</w:t>
      </w:r>
      <w:r w:rsidR="0057719B" w:rsidRPr="0057719B">
        <w:rPr>
          <w:sz w:val="24"/>
          <w:szCs w:val="24"/>
          <w:lang w:val="lt-LT"/>
        </w:rPr>
        <w:t>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w:t>
      </w:r>
      <w:r w:rsidR="0057719B">
        <w:rPr>
          <w:sz w:val="24"/>
          <w:szCs w:val="24"/>
          <w:lang w:val="lt-LT"/>
        </w:rPr>
        <w:t xml:space="preserve">ai darbų daliai </w:t>
      </w:r>
      <w:r w:rsidR="0057719B" w:rsidRPr="0057719B">
        <w:rPr>
          <w:sz w:val="24"/>
          <w:szCs w:val="24"/>
          <w:lang w:val="lt-LT"/>
        </w:rPr>
        <w:t xml:space="preserve">apmokėti. Ta pati tvarka taikoma tiek didinant </w:t>
      </w:r>
      <w:r w:rsidR="0057719B">
        <w:rPr>
          <w:sz w:val="24"/>
          <w:szCs w:val="24"/>
          <w:lang w:val="lt-LT"/>
        </w:rPr>
        <w:t>Sutarties k</w:t>
      </w:r>
      <w:r w:rsidR="0057719B" w:rsidRPr="0057719B">
        <w:rPr>
          <w:sz w:val="24"/>
          <w:szCs w:val="24"/>
          <w:lang w:val="lt-LT"/>
        </w:rPr>
        <w:t>ainą, padidėjus PVM, tiek ją mažinant, jeigu PVM mažėja. Perskaičiavimas įforminamas papildomu susitarimu prie Sutarties, kuris tampa neatskiriama Sutarties dalimi.</w:t>
      </w:r>
    </w:p>
    <w:p w14:paraId="23942907" w14:textId="77777777" w:rsidR="00C21655" w:rsidRPr="0060517C" w:rsidRDefault="00C21655" w:rsidP="006677A8">
      <w:pPr>
        <w:widowControl w:val="0"/>
        <w:tabs>
          <w:tab w:val="left" w:pos="851"/>
        </w:tabs>
        <w:jc w:val="both"/>
        <w:rPr>
          <w:sz w:val="24"/>
          <w:szCs w:val="24"/>
          <w:lang w:val="lt-LT"/>
        </w:rPr>
      </w:pPr>
    </w:p>
    <w:p w14:paraId="5C7225DD" w14:textId="265AA6D5" w:rsidR="002C5866" w:rsidRPr="00811F17" w:rsidRDefault="002C5866" w:rsidP="00EA3C14">
      <w:pPr>
        <w:keepNext/>
        <w:keepLines/>
        <w:widowControl w:val="0"/>
        <w:tabs>
          <w:tab w:val="left" w:pos="3984"/>
        </w:tabs>
        <w:jc w:val="center"/>
        <w:outlineLvl w:val="3"/>
        <w:rPr>
          <w:b/>
          <w:bCs/>
          <w:sz w:val="24"/>
          <w:szCs w:val="24"/>
          <w:lang w:val="lt-LT"/>
        </w:rPr>
      </w:pPr>
      <w:bookmarkStart w:id="1" w:name="bookmark0"/>
      <w:r w:rsidRPr="00811F17">
        <w:rPr>
          <w:b/>
          <w:bCs/>
          <w:sz w:val="24"/>
          <w:szCs w:val="24"/>
          <w:lang w:val="lt-LT"/>
        </w:rPr>
        <w:t>III. ŠALIŲ ĮSIPAREIGOJIMAI</w:t>
      </w:r>
      <w:bookmarkEnd w:id="1"/>
    </w:p>
    <w:p w14:paraId="7EBEF445" w14:textId="77777777" w:rsidR="00397EFB" w:rsidRPr="00811F17" w:rsidRDefault="00397EFB" w:rsidP="001714A2">
      <w:pPr>
        <w:keepNext/>
        <w:keepLines/>
        <w:widowControl w:val="0"/>
        <w:tabs>
          <w:tab w:val="left" w:pos="3984"/>
        </w:tabs>
        <w:ind w:firstLine="567"/>
        <w:jc w:val="center"/>
        <w:outlineLvl w:val="3"/>
        <w:rPr>
          <w:b/>
          <w:bCs/>
          <w:sz w:val="24"/>
          <w:szCs w:val="24"/>
          <w:lang w:val="lt-LT"/>
        </w:rPr>
      </w:pPr>
    </w:p>
    <w:p w14:paraId="22238A05" w14:textId="77777777" w:rsidR="002C5866" w:rsidRPr="00811F17" w:rsidRDefault="002C5866" w:rsidP="00E76308">
      <w:pPr>
        <w:widowControl w:val="0"/>
        <w:numPr>
          <w:ilvl w:val="0"/>
          <w:numId w:val="1"/>
        </w:numPr>
        <w:tabs>
          <w:tab w:val="left" w:pos="851"/>
        </w:tabs>
        <w:ind w:firstLine="567"/>
        <w:jc w:val="both"/>
        <w:rPr>
          <w:sz w:val="24"/>
          <w:szCs w:val="24"/>
          <w:lang w:val="lt-LT"/>
        </w:rPr>
      </w:pPr>
      <w:r w:rsidRPr="00811F17">
        <w:rPr>
          <w:sz w:val="24"/>
          <w:szCs w:val="24"/>
          <w:lang w:val="lt-LT"/>
        </w:rPr>
        <w:t>Užsakovas įsipareigoja:</w:t>
      </w:r>
    </w:p>
    <w:p w14:paraId="4872A986"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priimti iš Rangovo atliktus darbus Sutartyje nustatyta tvarka;</w:t>
      </w:r>
    </w:p>
    <w:p w14:paraId="71DE4CFF"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pašalinti Rangovo įspėjime nurodytas aplinkybes, kurios trukdo tinkamai vykdyti Sutartį, jei jos priklauso nuo Užsakovo valios;</w:t>
      </w:r>
    </w:p>
    <w:p w14:paraId="7F8E2368" w14:textId="77777777" w:rsidR="00316136"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pagal pateiktus atsiskaitymo dokumentus apmokėti Rangovui už atliktus darbus Sutartyje nustatyta tvarka ir terminais su sąlyga, kad darbai atlikti tinkamai, laiku ir kokybiškai</w:t>
      </w:r>
      <w:r w:rsidR="00316136">
        <w:rPr>
          <w:sz w:val="24"/>
          <w:szCs w:val="24"/>
          <w:lang w:val="lt-LT"/>
        </w:rPr>
        <w:t>;</w:t>
      </w:r>
    </w:p>
    <w:p w14:paraId="783CD23D" w14:textId="3A1E5343" w:rsidR="002C5866" w:rsidRPr="00811F17" w:rsidRDefault="00316136" w:rsidP="00E76308">
      <w:pPr>
        <w:widowControl w:val="0"/>
        <w:numPr>
          <w:ilvl w:val="1"/>
          <w:numId w:val="1"/>
        </w:numPr>
        <w:tabs>
          <w:tab w:val="left" w:pos="1134"/>
        </w:tabs>
        <w:ind w:firstLine="567"/>
        <w:jc w:val="both"/>
        <w:rPr>
          <w:sz w:val="24"/>
          <w:szCs w:val="24"/>
          <w:lang w:val="lt-LT"/>
        </w:rPr>
      </w:pPr>
      <w:r w:rsidRPr="00316136">
        <w:rPr>
          <w:sz w:val="24"/>
          <w:szCs w:val="24"/>
          <w:lang w:val="lt-LT"/>
        </w:rPr>
        <w:t xml:space="preserve">nedelsiant pranešti </w:t>
      </w:r>
      <w:r>
        <w:rPr>
          <w:sz w:val="24"/>
          <w:szCs w:val="24"/>
          <w:lang w:val="lt-LT"/>
        </w:rPr>
        <w:t xml:space="preserve">Rangovui </w:t>
      </w:r>
      <w:r w:rsidRPr="00316136">
        <w:rPr>
          <w:sz w:val="24"/>
          <w:szCs w:val="24"/>
          <w:lang w:val="lt-LT"/>
        </w:rPr>
        <w:t>apie savo rekvizitų ar kitos pagrindinės informacijos pasikeitimą nuo pasikeitimo atsiradimo dienos.</w:t>
      </w:r>
    </w:p>
    <w:p w14:paraId="505A54E3" w14:textId="77777777" w:rsidR="002C5866" w:rsidRPr="00811F17" w:rsidRDefault="002C5866" w:rsidP="00E76308">
      <w:pPr>
        <w:widowControl w:val="0"/>
        <w:numPr>
          <w:ilvl w:val="0"/>
          <w:numId w:val="1"/>
        </w:numPr>
        <w:tabs>
          <w:tab w:val="left" w:pos="993"/>
        </w:tabs>
        <w:ind w:firstLine="567"/>
        <w:jc w:val="both"/>
        <w:rPr>
          <w:sz w:val="24"/>
          <w:szCs w:val="24"/>
          <w:lang w:val="lt-LT"/>
        </w:rPr>
      </w:pPr>
      <w:r w:rsidRPr="00811F17">
        <w:rPr>
          <w:sz w:val="24"/>
          <w:szCs w:val="24"/>
          <w:lang w:val="lt-LT"/>
        </w:rPr>
        <w:t>Užsakovo teisės:</w:t>
      </w:r>
    </w:p>
    <w:p w14:paraId="34776381"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turi teisę tikrinti Rangovo darbų atlikimo eigą ir kokybę;</w:t>
      </w:r>
    </w:p>
    <w:p w14:paraId="633119F0"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6DBCF05D"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nemokėti už nekokybiškai atliktus darbus arba atsiradus trūkumų ar defektų, sustabdyti darbus, iki trūkumai ar defektai bus pašalinti.</w:t>
      </w:r>
    </w:p>
    <w:p w14:paraId="045E1A5F" w14:textId="77777777" w:rsidR="002C5866" w:rsidRPr="00811F17" w:rsidRDefault="002C5866" w:rsidP="00E76308">
      <w:pPr>
        <w:widowControl w:val="0"/>
        <w:numPr>
          <w:ilvl w:val="0"/>
          <w:numId w:val="1"/>
        </w:numPr>
        <w:tabs>
          <w:tab w:val="left" w:pos="993"/>
        </w:tabs>
        <w:ind w:firstLine="567"/>
        <w:jc w:val="both"/>
        <w:rPr>
          <w:sz w:val="24"/>
          <w:szCs w:val="24"/>
          <w:lang w:val="lt-LT"/>
        </w:rPr>
      </w:pPr>
      <w:r w:rsidRPr="00811F17">
        <w:rPr>
          <w:sz w:val="24"/>
          <w:szCs w:val="24"/>
          <w:lang w:val="lt-LT"/>
        </w:rPr>
        <w:t>Rangovas įsipareigoja:</w:t>
      </w:r>
    </w:p>
    <w:p w14:paraId="29266848"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atlikti Sutartyje numatytus darbus Sutarties 2 punkte nurodytu terminu;</w:t>
      </w:r>
    </w:p>
    <w:p w14:paraId="417B6DB8"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atlikti</w:t>
      </w:r>
      <w:r w:rsidR="0079413F" w:rsidRPr="00811F17">
        <w:rPr>
          <w:sz w:val="24"/>
          <w:szCs w:val="24"/>
          <w:lang w:val="lt-LT"/>
        </w:rPr>
        <w:t xml:space="preserve"> </w:t>
      </w:r>
      <w:r w:rsidRPr="00811F17">
        <w:rPr>
          <w:sz w:val="24"/>
          <w:szCs w:val="24"/>
          <w:lang w:val="lt-LT"/>
        </w:rPr>
        <w:t>už savo darbuotojų saugos instruktažus ir užtikrinti, kad atliekant šioje sutartyje nurodytus darbus jo darbuotojai laikytųsi saugos taisyklių reikalavimų;</w:t>
      </w:r>
    </w:p>
    <w:p w14:paraId="372D0456"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savarankiškai apsirūpinti darbams atlikti reikalingais materialiniais ištekliais, atsakyti už blogą medžiagų kokybę;</w:t>
      </w:r>
    </w:p>
    <w:p w14:paraId="550C1E93"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garantuoti objekte darbo ir priešgaisrinę saugą, aplinkos ekologinę apsaugą, pastatyti kelio ženklus, aptverti darbo vietą kelyje dirbant kelio juostoje;</w:t>
      </w:r>
    </w:p>
    <w:p w14:paraId="4CFDC43E"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3E5E6C5E" w14:textId="77777777" w:rsidR="002C5866" w:rsidRPr="00811F17"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atlikdamas darbus Rangovas privalo leisti Užsakovo ir Užsakovo nurodytiems asmenims bet kada tikrinti atliekamų darbų kokybę, būdą ir naudojamas medžiagas;</w:t>
      </w:r>
    </w:p>
    <w:p w14:paraId="3418E7F3" w14:textId="77777777" w:rsidR="00316136" w:rsidRDefault="002C5866" w:rsidP="00E76308">
      <w:pPr>
        <w:widowControl w:val="0"/>
        <w:numPr>
          <w:ilvl w:val="1"/>
          <w:numId w:val="1"/>
        </w:numPr>
        <w:tabs>
          <w:tab w:val="left" w:pos="1134"/>
        </w:tabs>
        <w:ind w:firstLine="567"/>
        <w:jc w:val="both"/>
        <w:rPr>
          <w:sz w:val="24"/>
          <w:szCs w:val="24"/>
          <w:lang w:val="lt-LT"/>
        </w:rPr>
      </w:pPr>
      <w:r w:rsidRPr="00811F17">
        <w:rPr>
          <w:sz w:val="24"/>
          <w:szCs w:val="24"/>
          <w:lang w:val="lt-LT"/>
        </w:rPr>
        <w:t>Sutarties vykdymo metu laikytis teisėtų Užsakovo nurodymų</w:t>
      </w:r>
      <w:r w:rsidR="00316136">
        <w:rPr>
          <w:sz w:val="24"/>
          <w:szCs w:val="24"/>
          <w:lang w:val="lt-LT"/>
        </w:rPr>
        <w:t>;</w:t>
      </w:r>
    </w:p>
    <w:p w14:paraId="477036ED" w14:textId="2ABF5A11" w:rsidR="002C5866" w:rsidRPr="00811F17" w:rsidRDefault="00046165" w:rsidP="00E76308">
      <w:pPr>
        <w:widowControl w:val="0"/>
        <w:numPr>
          <w:ilvl w:val="1"/>
          <w:numId w:val="1"/>
        </w:numPr>
        <w:tabs>
          <w:tab w:val="left" w:pos="1134"/>
        </w:tabs>
        <w:ind w:firstLine="567"/>
        <w:jc w:val="both"/>
        <w:rPr>
          <w:sz w:val="24"/>
          <w:szCs w:val="24"/>
          <w:lang w:val="lt-LT"/>
        </w:rPr>
      </w:pPr>
      <w:r w:rsidRPr="00316136">
        <w:rPr>
          <w:sz w:val="24"/>
          <w:szCs w:val="24"/>
          <w:lang w:val="lt-LT"/>
        </w:rPr>
        <w:t>N</w:t>
      </w:r>
      <w:r w:rsidR="00316136" w:rsidRPr="00316136">
        <w:rPr>
          <w:sz w:val="24"/>
          <w:szCs w:val="24"/>
          <w:lang w:val="lt-LT"/>
        </w:rPr>
        <w:t>edelsiant</w:t>
      </w:r>
      <w:r>
        <w:rPr>
          <w:sz w:val="24"/>
          <w:szCs w:val="24"/>
          <w:lang w:val="lt-LT"/>
        </w:rPr>
        <w:t>, ne vėliau kaip per 5 (penkias) kalendorines dienas,</w:t>
      </w:r>
      <w:r w:rsidR="00316136" w:rsidRPr="00316136">
        <w:rPr>
          <w:sz w:val="24"/>
          <w:szCs w:val="24"/>
          <w:lang w:val="lt-LT"/>
        </w:rPr>
        <w:t xml:space="preserve"> pranešti</w:t>
      </w:r>
      <w:r w:rsidR="00316136">
        <w:rPr>
          <w:sz w:val="24"/>
          <w:szCs w:val="24"/>
          <w:lang w:val="lt-LT"/>
        </w:rPr>
        <w:t xml:space="preserve"> Užsakovui</w:t>
      </w:r>
      <w:r w:rsidR="00316136" w:rsidRPr="00316136">
        <w:rPr>
          <w:sz w:val="24"/>
          <w:szCs w:val="24"/>
          <w:lang w:val="lt-LT"/>
        </w:rPr>
        <w:t xml:space="preserve"> apie savo rekvizitų ar kitos pagrindinės informacijos pasikeitimą nuo pasikeitimo atsiradimo dienos.</w:t>
      </w:r>
    </w:p>
    <w:p w14:paraId="6F45610D" w14:textId="18845D8E" w:rsidR="002546B7" w:rsidRPr="00811F17" w:rsidRDefault="002C5866" w:rsidP="00E76308">
      <w:pPr>
        <w:pStyle w:val="ListParagraph"/>
        <w:widowControl w:val="0"/>
        <w:numPr>
          <w:ilvl w:val="0"/>
          <w:numId w:val="3"/>
        </w:numPr>
        <w:ind w:left="0" w:firstLine="567"/>
        <w:jc w:val="both"/>
        <w:rPr>
          <w:sz w:val="24"/>
          <w:szCs w:val="24"/>
          <w:lang w:val="lt-LT"/>
        </w:rPr>
      </w:pPr>
      <w:r w:rsidRPr="00811F17">
        <w:rPr>
          <w:sz w:val="24"/>
          <w:szCs w:val="24"/>
          <w:lang w:val="lt-LT"/>
        </w:rPr>
        <w:t xml:space="preserve">Rangovas turi teisę </w:t>
      </w:r>
      <w:r w:rsidR="00FE64E1" w:rsidRPr="00811F17">
        <w:rPr>
          <w:sz w:val="24"/>
          <w:szCs w:val="24"/>
          <w:lang w:val="lt-LT"/>
        </w:rPr>
        <w:t>d</w:t>
      </w:r>
      <w:r w:rsidRPr="00811F17">
        <w:rPr>
          <w:sz w:val="24"/>
          <w:szCs w:val="24"/>
          <w:lang w:val="lt-LT"/>
        </w:rPr>
        <w:t>arbus užbaigti anksčiau nustatyto termino.</w:t>
      </w:r>
    </w:p>
    <w:p w14:paraId="644C438E" w14:textId="470D9622" w:rsidR="002C5866" w:rsidRPr="00811F17" w:rsidRDefault="002C5866" w:rsidP="00E76308">
      <w:pPr>
        <w:pStyle w:val="ListParagraph"/>
        <w:widowControl w:val="0"/>
        <w:numPr>
          <w:ilvl w:val="0"/>
          <w:numId w:val="3"/>
        </w:numPr>
        <w:tabs>
          <w:tab w:val="left" w:pos="993"/>
        </w:tabs>
        <w:ind w:left="0" w:firstLine="567"/>
        <w:jc w:val="both"/>
        <w:rPr>
          <w:sz w:val="24"/>
          <w:szCs w:val="24"/>
          <w:lang w:val="lt-LT"/>
        </w:rPr>
      </w:pPr>
      <w:r w:rsidRPr="00811F17">
        <w:rPr>
          <w:sz w:val="24"/>
          <w:szCs w:val="24"/>
          <w:lang w:val="lt-LT"/>
        </w:rPr>
        <w:t>Rangovui</w:t>
      </w:r>
      <w:r w:rsidR="007218C5" w:rsidRPr="00811F17">
        <w:rPr>
          <w:sz w:val="24"/>
          <w:szCs w:val="24"/>
          <w:lang w:val="lt-LT"/>
        </w:rPr>
        <w:t xml:space="preserve"> </w:t>
      </w:r>
      <w:r w:rsidRPr="00811F17">
        <w:rPr>
          <w:sz w:val="24"/>
          <w:szCs w:val="24"/>
          <w:lang w:val="lt-LT"/>
        </w:rPr>
        <w:t>darbams</w:t>
      </w:r>
      <w:r w:rsidR="007218C5" w:rsidRPr="00811F17">
        <w:rPr>
          <w:sz w:val="24"/>
          <w:szCs w:val="24"/>
          <w:lang w:val="lt-LT"/>
        </w:rPr>
        <w:t xml:space="preserve"> </w:t>
      </w:r>
      <w:r w:rsidRPr="00811F17">
        <w:rPr>
          <w:sz w:val="24"/>
          <w:szCs w:val="24"/>
          <w:lang w:val="lt-LT"/>
        </w:rPr>
        <w:t>vykdyti</w:t>
      </w:r>
      <w:r w:rsidR="007218C5" w:rsidRPr="00811F17">
        <w:rPr>
          <w:sz w:val="24"/>
          <w:szCs w:val="24"/>
          <w:lang w:val="lt-LT"/>
        </w:rPr>
        <w:t xml:space="preserve"> </w:t>
      </w:r>
      <w:r w:rsidRPr="00811F17">
        <w:rPr>
          <w:sz w:val="24"/>
          <w:szCs w:val="24"/>
          <w:lang w:val="lt-LT"/>
        </w:rPr>
        <w:t>gali</w:t>
      </w:r>
      <w:r w:rsidR="007218C5" w:rsidRPr="00811F17">
        <w:rPr>
          <w:sz w:val="24"/>
          <w:szCs w:val="24"/>
          <w:lang w:val="lt-LT"/>
        </w:rPr>
        <w:t xml:space="preserve"> </w:t>
      </w:r>
      <w:r w:rsidRPr="00811F17">
        <w:rPr>
          <w:sz w:val="24"/>
          <w:szCs w:val="24"/>
          <w:lang w:val="lt-LT"/>
        </w:rPr>
        <w:t>būti</w:t>
      </w:r>
      <w:r w:rsidR="007218C5" w:rsidRPr="00811F17">
        <w:rPr>
          <w:sz w:val="24"/>
          <w:szCs w:val="24"/>
          <w:lang w:val="lt-LT"/>
        </w:rPr>
        <w:t xml:space="preserve"> </w:t>
      </w:r>
      <w:r w:rsidRPr="00811F17">
        <w:rPr>
          <w:sz w:val="24"/>
          <w:szCs w:val="24"/>
          <w:lang w:val="lt-LT"/>
        </w:rPr>
        <w:t>suteikta</w:t>
      </w:r>
      <w:r w:rsidR="007218C5" w:rsidRPr="00811F17">
        <w:rPr>
          <w:sz w:val="24"/>
          <w:szCs w:val="24"/>
          <w:lang w:val="lt-LT"/>
        </w:rPr>
        <w:t xml:space="preserve"> </w:t>
      </w:r>
      <w:r w:rsidRPr="00811F17">
        <w:rPr>
          <w:sz w:val="24"/>
          <w:szCs w:val="24"/>
          <w:lang w:val="lt-LT"/>
        </w:rPr>
        <w:t>teisė</w:t>
      </w:r>
      <w:r w:rsidR="007218C5" w:rsidRPr="00811F17">
        <w:rPr>
          <w:sz w:val="24"/>
          <w:szCs w:val="24"/>
          <w:lang w:val="lt-LT"/>
        </w:rPr>
        <w:t xml:space="preserve"> </w:t>
      </w:r>
      <w:r w:rsidRPr="00811F17">
        <w:rPr>
          <w:sz w:val="24"/>
          <w:szCs w:val="24"/>
          <w:lang w:val="lt-LT"/>
        </w:rPr>
        <w:t>naudotis</w:t>
      </w:r>
      <w:r w:rsidR="007218C5" w:rsidRPr="00811F17">
        <w:rPr>
          <w:sz w:val="24"/>
          <w:szCs w:val="24"/>
          <w:lang w:val="lt-LT"/>
        </w:rPr>
        <w:t xml:space="preserve"> </w:t>
      </w:r>
      <w:r w:rsidRPr="00811F17">
        <w:rPr>
          <w:sz w:val="24"/>
          <w:szCs w:val="24"/>
          <w:lang w:val="lt-LT"/>
        </w:rPr>
        <w:t>elektros</w:t>
      </w:r>
      <w:r w:rsidR="007218C5" w:rsidRPr="00811F17">
        <w:rPr>
          <w:sz w:val="24"/>
          <w:szCs w:val="24"/>
          <w:lang w:val="lt-LT"/>
        </w:rPr>
        <w:t xml:space="preserve"> </w:t>
      </w:r>
      <w:r w:rsidRPr="00811F17">
        <w:rPr>
          <w:sz w:val="24"/>
          <w:szCs w:val="24"/>
          <w:lang w:val="lt-LT"/>
        </w:rPr>
        <w:t>energija ir vandeniu šalių suderinta tvarka</w:t>
      </w:r>
      <w:r w:rsidRPr="006677A8">
        <w:rPr>
          <w:i/>
          <w:iCs/>
          <w:sz w:val="24"/>
          <w:szCs w:val="24"/>
          <w:lang w:val="lt-LT"/>
        </w:rPr>
        <w:t>.</w:t>
      </w:r>
    </w:p>
    <w:p w14:paraId="5CC87D25" w14:textId="77777777" w:rsidR="002C5866" w:rsidRPr="00811F17" w:rsidRDefault="002C5866" w:rsidP="00EA3C14">
      <w:pPr>
        <w:widowControl w:val="0"/>
        <w:ind w:left="958"/>
        <w:jc w:val="both"/>
        <w:rPr>
          <w:sz w:val="24"/>
          <w:szCs w:val="24"/>
          <w:lang w:val="lt-LT"/>
        </w:rPr>
      </w:pPr>
    </w:p>
    <w:p w14:paraId="1275D720" w14:textId="766D7D00" w:rsidR="002C5866" w:rsidRPr="00811F17" w:rsidRDefault="002C5866" w:rsidP="00EA3C14">
      <w:pPr>
        <w:widowControl w:val="0"/>
        <w:tabs>
          <w:tab w:val="left" w:pos="3976"/>
        </w:tabs>
        <w:jc w:val="center"/>
        <w:rPr>
          <w:b/>
          <w:bCs/>
          <w:sz w:val="24"/>
          <w:szCs w:val="24"/>
          <w:lang w:val="lt-LT"/>
        </w:rPr>
      </w:pPr>
      <w:bookmarkStart w:id="2" w:name="bookmark1"/>
      <w:r w:rsidRPr="00811F17">
        <w:rPr>
          <w:b/>
          <w:bCs/>
          <w:sz w:val="24"/>
          <w:szCs w:val="24"/>
          <w:lang w:val="lt-LT"/>
        </w:rPr>
        <w:t>IV. ATSISKAITYMO TVARKA</w:t>
      </w:r>
      <w:bookmarkEnd w:id="2"/>
    </w:p>
    <w:p w14:paraId="61615D70" w14:textId="77777777" w:rsidR="00397EFB" w:rsidRPr="00811F17" w:rsidRDefault="00397EFB" w:rsidP="00EA3C14">
      <w:pPr>
        <w:widowControl w:val="0"/>
        <w:tabs>
          <w:tab w:val="left" w:pos="3976"/>
        </w:tabs>
        <w:jc w:val="center"/>
        <w:rPr>
          <w:b/>
          <w:bCs/>
          <w:sz w:val="24"/>
          <w:szCs w:val="24"/>
          <w:lang w:val="lt-LT"/>
        </w:rPr>
      </w:pPr>
    </w:p>
    <w:p w14:paraId="11ADF6B5" w14:textId="034B358F" w:rsidR="009B365A" w:rsidRPr="002F7A21" w:rsidRDefault="00E54D0E" w:rsidP="00EA3C14">
      <w:pPr>
        <w:widowControl w:val="0"/>
        <w:numPr>
          <w:ilvl w:val="0"/>
          <w:numId w:val="3"/>
        </w:numPr>
        <w:tabs>
          <w:tab w:val="left" w:pos="993"/>
        </w:tabs>
        <w:ind w:left="0" w:right="-1" w:firstLine="600"/>
        <w:jc w:val="both"/>
        <w:rPr>
          <w:sz w:val="24"/>
          <w:szCs w:val="24"/>
          <w:lang w:val="lt-LT"/>
        </w:rPr>
      </w:pPr>
      <w:bookmarkStart w:id="3" w:name="OLE_LINK13"/>
      <w:bookmarkStart w:id="4" w:name="OLE_LINK12"/>
      <w:r w:rsidRPr="00E54D0E">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w:t>
      </w:r>
      <w:r w:rsidRPr="00E54D0E">
        <w:rPr>
          <w:sz w:val="24"/>
          <w:szCs w:val="24"/>
          <w:lang w:val="lt-LT"/>
        </w:rPr>
        <w:lastRenderedPageBreak/>
        <w:t xml:space="preserve">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w:t>
      </w:r>
      <w:r w:rsidRPr="002F7A21">
        <w:rPr>
          <w:sz w:val="24"/>
          <w:szCs w:val="24"/>
          <w:lang w:val="lt-LT"/>
        </w:rPr>
        <w:t>kaip sąskaita faktūra, išrašyta, perduota ir gauta tokiu elektroniniu formatu, kuris sudaro galimybę ją apdoroti automatiniu ir elektroniniu būdu.</w:t>
      </w:r>
    </w:p>
    <w:p w14:paraId="4C169A46" w14:textId="05F1EF62" w:rsidR="00E54D0E" w:rsidRPr="002F7A21" w:rsidRDefault="00E54D0E" w:rsidP="001714A2">
      <w:pPr>
        <w:widowControl w:val="0"/>
        <w:numPr>
          <w:ilvl w:val="0"/>
          <w:numId w:val="3"/>
        </w:numPr>
        <w:tabs>
          <w:tab w:val="left" w:pos="993"/>
        </w:tabs>
        <w:ind w:left="0" w:right="-1" w:firstLine="567"/>
        <w:jc w:val="both"/>
        <w:rPr>
          <w:sz w:val="24"/>
          <w:szCs w:val="24"/>
          <w:lang w:val="lt-LT"/>
        </w:rPr>
      </w:pPr>
      <w:r w:rsidRPr="002F7A21">
        <w:rPr>
          <w:sz w:val="24"/>
          <w:szCs w:val="24"/>
          <w:lang w:val="lt-LT"/>
        </w:rPr>
        <w:t xml:space="preserve">Mokėjimai bus vykdomi </w:t>
      </w:r>
      <w:r w:rsidR="002A754F" w:rsidRPr="002F7A21">
        <w:rPr>
          <w:sz w:val="24"/>
          <w:szCs w:val="24"/>
          <w:lang w:val="lt-LT"/>
        </w:rPr>
        <w:t xml:space="preserve">tokia tvarka: </w:t>
      </w:r>
    </w:p>
    <w:p w14:paraId="20DCAF41" w14:textId="7E60C500" w:rsidR="002A754F" w:rsidRPr="002F7A21" w:rsidRDefault="002A754F" w:rsidP="00E76308">
      <w:pPr>
        <w:widowControl w:val="0"/>
        <w:tabs>
          <w:tab w:val="left" w:pos="993"/>
        </w:tabs>
        <w:ind w:right="-1" w:firstLine="567"/>
        <w:jc w:val="both"/>
        <w:rPr>
          <w:sz w:val="24"/>
          <w:szCs w:val="24"/>
          <w:lang w:val="lt-LT"/>
        </w:rPr>
      </w:pPr>
      <w:r w:rsidRPr="002F7A21">
        <w:rPr>
          <w:sz w:val="24"/>
          <w:szCs w:val="24"/>
          <w:lang w:val="lt-LT"/>
        </w:rPr>
        <w:t xml:space="preserve">12.1. </w:t>
      </w:r>
      <w:r w:rsidR="00E944AC" w:rsidRPr="002F7A21">
        <w:rPr>
          <w:sz w:val="24"/>
          <w:szCs w:val="24"/>
          <w:lang w:val="lt-LT"/>
        </w:rPr>
        <w:t>per 30 (trisdešimt) kalendorinių dienų nuo dienos, kai Užsakovas gauna sąskaitą faktūrą</w:t>
      </w:r>
      <w:r w:rsidR="00316136" w:rsidRPr="002F7A21">
        <w:rPr>
          <w:sz w:val="24"/>
          <w:szCs w:val="24"/>
          <w:lang w:val="lt-LT"/>
        </w:rPr>
        <w:t>;</w:t>
      </w:r>
    </w:p>
    <w:p w14:paraId="370087C7" w14:textId="5A7479F1" w:rsidR="00E944AC" w:rsidRPr="002F7A21" w:rsidRDefault="00E944AC" w:rsidP="001714A2">
      <w:pPr>
        <w:widowControl w:val="0"/>
        <w:tabs>
          <w:tab w:val="left" w:pos="993"/>
        </w:tabs>
        <w:ind w:right="-1" w:firstLine="567"/>
        <w:jc w:val="both"/>
        <w:rPr>
          <w:sz w:val="24"/>
          <w:szCs w:val="24"/>
          <w:lang w:val="lt-LT"/>
        </w:rPr>
      </w:pPr>
      <w:r w:rsidRPr="002F7A21">
        <w:rPr>
          <w:sz w:val="24"/>
          <w:szCs w:val="24"/>
          <w:lang w:val="lt-LT"/>
        </w:rPr>
        <w:t xml:space="preserve">12.2. </w:t>
      </w:r>
      <w:r w:rsidR="00C67D2E" w:rsidRPr="002F7A21">
        <w:rPr>
          <w:sz w:val="24"/>
          <w:szCs w:val="24"/>
          <w:lang w:val="lt-LT"/>
        </w:rPr>
        <w:t>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r w:rsidR="00316136" w:rsidRPr="002F7A21">
        <w:rPr>
          <w:sz w:val="24"/>
          <w:szCs w:val="24"/>
          <w:lang w:val="lt-LT"/>
        </w:rPr>
        <w:t>;</w:t>
      </w:r>
    </w:p>
    <w:p w14:paraId="41B04A57" w14:textId="06F252D9" w:rsidR="00C67D2E" w:rsidRPr="002F7A21" w:rsidRDefault="00C67D2E">
      <w:pPr>
        <w:widowControl w:val="0"/>
        <w:tabs>
          <w:tab w:val="left" w:pos="993"/>
        </w:tabs>
        <w:ind w:right="-1" w:firstLine="567"/>
        <w:jc w:val="both"/>
        <w:rPr>
          <w:sz w:val="24"/>
          <w:szCs w:val="24"/>
          <w:lang w:val="lt-LT"/>
        </w:rPr>
      </w:pPr>
      <w:r w:rsidRPr="002F7A21">
        <w:rPr>
          <w:sz w:val="24"/>
          <w:szCs w:val="24"/>
          <w:lang w:val="lt-LT"/>
        </w:rPr>
        <w:t xml:space="preserve">12.3. </w:t>
      </w:r>
      <w:r w:rsidR="00E53BF2" w:rsidRPr="002F7A21">
        <w:rPr>
          <w:sz w:val="24"/>
          <w:szCs w:val="24"/>
          <w:lang w:val="lt-LT"/>
        </w:rPr>
        <w:t>kai Užsakovas sąskaitą faktūrą gauna anksčiau, negu įvykdyti Darbai, – per 30 (trisdešimt) kalendorinių dienų nuo Darbų įvykdymo dienos (atliktų darbų akto ar perdavimo – priėmimo akto pasirašymo dienos)</w:t>
      </w:r>
      <w:r w:rsidR="00316136" w:rsidRPr="002F7A21">
        <w:rPr>
          <w:sz w:val="24"/>
          <w:szCs w:val="24"/>
          <w:lang w:val="lt-LT"/>
        </w:rPr>
        <w:t>;</w:t>
      </w:r>
    </w:p>
    <w:p w14:paraId="393C508C" w14:textId="1DF1826F" w:rsidR="00E944AC" w:rsidRDefault="00E53BF2">
      <w:pPr>
        <w:widowControl w:val="0"/>
        <w:tabs>
          <w:tab w:val="left" w:pos="993"/>
        </w:tabs>
        <w:ind w:right="-1" w:firstLine="567"/>
        <w:jc w:val="both"/>
        <w:rPr>
          <w:sz w:val="24"/>
          <w:szCs w:val="24"/>
          <w:lang w:val="lt-LT"/>
        </w:rPr>
      </w:pPr>
      <w:r w:rsidRPr="002F7A21">
        <w:rPr>
          <w:sz w:val="24"/>
          <w:szCs w:val="24"/>
          <w:lang w:val="lt-LT"/>
        </w:rPr>
        <w:t xml:space="preserve">12.4. </w:t>
      </w:r>
      <w:r w:rsidR="004405F9" w:rsidRPr="002F7A21">
        <w:rPr>
          <w:sz w:val="24"/>
          <w:szCs w:val="24"/>
          <w:lang w:val="lt-LT"/>
        </w:rPr>
        <w:t>kai Sutartyje yra nustatyta priėmimo ir (ar) patikrinimo procedūra, kuria turi būti patikrinta, ar Darbai atitinka Sutarties sąlygas, ir jeigu Užsakovas gauna sąskaitą faktūrą anksčiau arba Darbų priėmimo ir (ar) patikrinimo dieną, – per 30</w:t>
      </w:r>
      <w:r w:rsidR="00046165">
        <w:rPr>
          <w:sz w:val="24"/>
          <w:szCs w:val="24"/>
          <w:lang w:val="lt-LT"/>
        </w:rPr>
        <w:t xml:space="preserve"> (trisdešimt)</w:t>
      </w:r>
      <w:r w:rsidR="004405F9" w:rsidRPr="002F7A21">
        <w:rPr>
          <w:sz w:val="24"/>
          <w:szCs w:val="24"/>
          <w:lang w:val="lt-LT"/>
        </w:rPr>
        <w:t xml:space="preserve"> kalendorinių dienų nuo Darbų įvykdymo dienos (atliktų darbų akto ar perdavimo – priėmimo akto pasirašymo dienos).</w:t>
      </w:r>
    </w:p>
    <w:p w14:paraId="5525A3A8" w14:textId="1A59CC29" w:rsidR="00046165" w:rsidRPr="006677A8" w:rsidRDefault="00046165">
      <w:pPr>
        <w:pStyle w:val="ListParagraph"/>
        <w:widowControl w:val="0"/>
        <w:numPr>
          <w:ilvl w:val="0"/>
          <w:numId w:val="3"/>
        </w:numPr>
        <w:tabs>
          <w:tab w:val="left" w:pos="966"/>
        </w:tabs>
        <w:ind w:left="0" w:right="-1" w:firstLine="567"/>
        <w:jc w:val="both"/>
        <w:rPr>
          <w:sz w:val="24"/>
          <w:szCs w:val="24"/>
          <w:lang w:val="lt-LT"/>
        </w:rPr>
      </w:pPr>
      <w:r>
        <w:rPr>
          <w:sz w:val="24"/>
          <w:szCs w:val="24"/>
          <w:lang w:val="lt-LT"/>
        </w:rPr>
        <w:t>Mokėjimai atliekami Lietuvos Respublikos nacionaline valiuta.</w:t>
      </w:r>
    </w:p>
    <w:bookmarkEnd w:id="3"/>
    <w:bookmarkEnd w:id="4"/>
    <w:p w14:paraId="71CB7A80" w14:textId="77777777" w:rsidR="002C5866" w:rsidRPr="002F7A21" w:rsidRDefault="002C5866" w:rsidP="000902C0">
      <w:pPr>
        <w:widowControl w:val="0"/>
        <w:numPr>
          <w:ilvl w:val="0"/>
          <w:numId w:val="3"/>
        </w:numPr>
        <w:tabs>
          <w:tab w:val="left" w:pos="993"/>
        </w:tabs>
        <w:ind w:left="0" w:right="-1" w:firstLine="567"/>
        <w:jc w:val="both"/>
        <w:rPr>
          <w:sz w:val="24"/>
          <w:szCs w:val="24"/>
          <w:lang w:val="lt-LT"/>
        </w:rPr>
      </w:pPr>
      <w:r w:rsidRPr="002F7A21">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26277AEF" w14:textId="5FEE1606" w:rsidR="002C5866" w:rsidRPr="002F7A21" w:rsidRDefault="002C5866" w:rsidP="00EA3C14">
      <w:pPr>
        <w:widowControl w:val="0"/>
        <w:numPr>
          <w:ilvl w:val="0"/>
          <w:numId w:val="3"/>
        </w:numPr>
        <w:tabs>
          <w:tab w:val="left" w:pos="993"/>
        </w:tabs>
        <w:ind w:left="0" w:right="-1" w:firstLine="600"/>
        <w:jc w:val="both"/>
        <w:rPr>
          <w:sz w:val="24"/>
          <w:szCs w:val="24"/>
          <w:lang w:val="lt-LT"/>
        </w:rPr>
      </w:pPr>
      <w:r w:rsidRPr="002F7A21">
        <w:rPr>
          <w:sz w:val="24"/>
          <w:szCs w:val="24"/>
          <w:lang w:val="lt-LT"/>
        </w:rPr>
        <w:t>Pagal šią Sutartį priklausančias sumokėti pinigų sumas Užsakovas sumoka Rangovui mokėjimo pavedimu. Laikoma, kad pinigai sumokėti tą dieną, kurią jie buvo įskaityti į Rangovo banko sąskaitą.</w:t>
      </w:r>
    </w:p>
    <w:p w14:paraId="53A3F52B" w14:textId="77777777" w:rsidR="002C5866" w:rsidRPr="002F7A21" w:rsidRDefault="002C5866" w:rsidP="00EA3C14">
      <w:pPr>
        <w:widowControl w:val="0"/>
        <w:numPr>
          <w:ilvl w:val="0"/>
          <w:numId w:val="3"/>
        </w:numPr>
        <w:tabs>
          <w:tab w:val="left" w:pos="993"/>
        </w:tabs>
        <w:ind w:left="0" w:right="-1" w:firstLine="600"/>
        <w:jc w:val="both"/>
        <w:rPr>
          <w:sz w:val="24"/>
          <w:szCs w:val="24"/>
          <w:lang w:val="lt-LT"/>
        </w:rPr>
      </w:pPr>
      <w:r w:rsidRPr="002F7A21">
        <w:rPr>
          <w:sz w:val="24"/>
          <w:szCs w:val="24"/>
          <w:lang w:val="lt-LT"/>
        </w:rPr>
        <w:t>Tuo atveju, kai Užsakovas raštu atsisako darbų, Užsakovas sumoka Rangovui tik už tinkamai ir laiku iki tokio atsisakymo atliktus darbus pagal Sutartį.</w:t>
      </w:r>
    </w:p>
    <w:p w14:paraId="5401645D" w14:textId="423B7232" w:rsidR="002C5866" w:rsidRPr="002F7A21" w:rsidRDefault="002C5866" w:rsidP="00EA3C14">
      <w:pPr>
        <w:widowControl w:val="0"/>
        <w:numPr>
          <w:ilvl w:val="0"/>
          <w:numId w:val="3"/>
        </w:numPr>
        <w:tabs>
          <w:tab w:val="left" w:pos="993"/>
        </w:tabs>
        <w:ind w:left="0" w:right="23" w:firstLine="601"/>
        <w:jc w:val="both"/>
        <w:rPr>
          <w:sz w:val="24"/>
          <w:szCs w:val="24"/>
          <w:lang w:val="lt-LT"/>
        </w:rPr>
      </w:pPr>
      <w:r w:rsidRPr="002F7A21">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w:t>
      </w:r>
      <w:r w:rsidR="008301A7" w:rsidRPr="002F7A21">
        <w:rPr>
          <w:sz w:val="24"/>
          <w:szCs w:val="24"/>
          <w:lang w:val="lt-LT"/>
        </w:rPr>
        <w:t xml:space="preserve"> </w:t>
      </w:r>
      <w:r w:rsidRPr="002F7A21">
        <w:rPr>
          <w:sz w:val="24"/>
          <w:szCs w:val="24"/>
          <w:lang w:val="lt-LT"/>
        </w:rPr>
        <w:t>y. Užsakovui vienašališkai įskaitant vienarūšį priešpriešinį reikalavimą dėl atitinkamos sumos. Apie atliktą įskaitymą Užsakovas informuoja Rangovą.</w:t>
      </w:r>
    </w:p>
    <w:p w14:paraId="54741348" w14:textId="77777777" w:rsidR="002C5866" w:rsidRPr="002F7A21" w:rsidRDefault="002C5866" w:rsidP="00EA3C14">
      <w:pPr>
        <w:widowControl w:val="0"/>
        <w:ind w:left="601" w:right="23"/>
        <w:jc w:val="both"/>
        <w:rPr>
          <w:sz w:val="24"/>
          <w:szCs w:val="24"/>
          <w:lang w:val="lt-LT"/>
        </w:rPr>
      </w:pPr>
    </w:p>
    <w:p w14:paraId="0414A6A6" w14:textId="15B46455" w:rsidR="002C5866" w:rsidRPr="002F7A21" w:rsidRDefault="002C5866" w:rsidP="00EA3C14">
      <w:pPr>
        <w:widowControl w:val="0"/>
        <w:jc w:val="center"/>
        <w:rPr>
          <w:b/>
          <w:bCs/>
          <w:sz w:val="24"/>
          <w:szCs w:val="24"/>
          <w:lang w:val="lt-LT"/>
        </w:rPr>
      </w:pPr>
      <w:r w:rsidRPr="002F7A21">
        <w:rPr>
          <w:b/>
          <w:bCs/>
          <w:sz w:val="24"/>
          <w:szCs w:val="24"/>
          <w:lang w:val="lt-LT"/>
        </w:rPr>
        <w:t>V. DARBŲ ATLIKIMAS IR PERDAVIMAS</w:t>
      </w:r>
    </w:p>
    <w:p w14:paraId="4479D716" w14:textId="77777777" w:rsidR="00397EFB" w:rsidRPr="002F7A21" w:rsidRDefault="00397EFB" w:rsidP="00EA3C14">
      <w:pPr>
        <w:widowControl w:val="0"/>
        <w:jc w:val="center"/>
        <w:rPr>
          <w:b/>
          <w:bCs/>
          <w:sz w:val="24"/>
          <w:szCs w:val="24"/>
          <w:lang w:val="lt-LT"/>
        </w:rPr>
      </w:pPr>
    </w:p>
    <w:p w14:paraId="2749DA97" w14:textId="2C1F540D" w:rsidR="002C5866" w:rsidRPr="002F7A21" w:rsidRDefault="002C5866" w:rsidP="00EA3C14">
      <w:pPr>
        <w:widowControl w:val="0"/>
        <w:numPr>
          <w:ilvl w:val="0"/>
          <w:numId w:val="3"/>
        </w:numPr>
        <w:tabs>
          <w:tab w:val="left" w:pos="993"/>
        </w:tabs>
        <w:ind w:left="0" w:right="20" w:firstLine="600"/>
        <w:jc w:val="both"/>
        <w:rPr>
          <w:sz w:val="24"/>
          <w:szCs w:val="24"/>
          <w:lang w:val="lt-LT"/>
        </w:rPr>
      </w:pPr>
      <w:r w:rsidRPr="002F7A21">
        <w:rPr>
          <w:sz w:val="24"/>
          <w:szCs w:val="24"/>
          <w:lang w:val="lt-LT"/>
        </w:rPr>
        <w:t xml:space="preserve">Vykdydamos šią </w:t>
      </w:r>
      <w:r w:rsidR="00046165">
        <w:rPr>
          <w:sz w:val="24"/>
          <w:szCs w:val="24"/>
          <w:lang w:val="lt-LT"/>
        </w:rPr>
        <w:t>S</w:t>
      </w:r>
      <w:r w:rsidRPr="002F7A21">
        <w:rPr>
          <w:sz w:val="24"/>
          <w:szCs w:val="24"/>
          <w:lang w:val="lt-LT"/>
        </w:rPr>
        <w:t xml:space="preserve">utartį </w:t>
      </w:r>
      <w:r w:rsidR="00046165">
        <w:rPr>
          <w:sz w:val="24"/>
          <w:szCs w:val="24"/>
          <w:lang w:val="lt-LT"/>
        </w:rPr>
        <w:t>Š</w:t>
      </w:r>
      <w:r w:rsidRPr="002F7A21">
        <w:rPr>
          <w:sz w:val="24"/>
          <w:szCs w:val="24"/>
          <w:lang w:val="lt-LT"/>
        </w:rPr>
        <w:t xml:space="preserve">alys vadovaujasi Lietuvos Respublikos civiliniu kodeksu (Žin., 2000, Nr. 74-2262), Lietuvos Respublikos statybos įstatymu ir kitais įstatymais, normatyviniais statybos techniniais dokumentais ir kitais teisės aktais. </w:t>
      </w:r>
    </w:p>
    <w:p w14:paraId="575393BE" w14:textId="77777777" w:rsidR="002C5866" w:rsidRPr="002F7A21" w:rsidRDefault="002C5866" w:rsidP="00EA3C14">
      <w:pPr>
        <w:widowControl w:val="0"/>
        <w:numPr>
          <w:ilvl w:val="0"/>
          <w:numId w:val="3"/>
        </w:numPr>
        <w:tabs>
          <w:tab w:val="left" w:pos="993"/>
        </w:tabs>
        <w:ind w:left="0" w:right="20" w:firstLine="600"/>
        <w:jc w:val="both"/>
        <w:rPr>
          <w:sz w:val="24"/>
          <w:szCs w:val="24"/>
          <w:lang w:val="lt-LT"/>
        </w:rPr>
      </w:pPr>
      <w:r w:rsidRPr="002F7A21">
        <w:rPr>
          <w:sz w:val="24"/>
          <w:szCs w:val="24"/>
          <w:lang w:val="lt-LT"/>
        </w:rPr>
        <w:t>Rangovas, užbaigęs darbus anksčiau nustatyto termino, apie tai raštu informuoja Užsakovą.</w:t>
      </w:r>
    </w:p>
    <w:p w14:paraId="3C57C567" w14:textId="44591D77" w:rsidR="002C5866" w:rsidRPr="002F7A21" w:rsidRDefault="002C5866" w:rsidP="00EA3C14">
      <w:pPr>
        <w:widowControl w:val="0"/>
        <w:numPr>
          <w:ilvl w:val="0"/>
          <w:numId w:val="3"/>
        </w:numPr>
        <w:tabs>
          <w:tab w:val="left" w:pos="993"/>
        </w:tabs>
        <w:ind w:left="0" w:right="20" w:firstLine="600"/>
        <w:jc w:val="both"/>
        <w:rPr>
          <w:sz w:val="24"/>
          <w:szCs w:val="24"/>
          <w:lang w:val="lt-LT"/>
        </w:rPr>
      </w:pPr>
      <w:r w:rsidRPr="002F7A21">
        <w:rPr>
          <w:sz w:val="24"/>
          <w:szCs w:val="24"/>
          <w:lang w:val="lt-LT"/>
        </w:rPr>
        <w:t>Darbų dalį ar rezultatą Rangovas perduoda Užsakovui, o Užsakovas priima pasirašydami atliktų darbų priėmimo</w:t>
      </w:r>
      <w:r w:rsidR="007F55DC" w:rsidRPr="002F7A21">
        <w:rPr>
          <w:b/>
          <w:bCs/>
          <w:sz w:val="24"/>
          <w:szCs w:val="24"/>
          <w:lang w:val="lt-LT"/>
        </w:rPr>
        <w:t>–</w:t>
      </w:r>
      <w:r w:rsidR="008301A7" w:rsidRPr="002F7A21">
        <w:rPr>
          <w:sz w:val="24"/>
          <w:szCs w:val="24"/>
          <w:lang w:val="lt-LT"/>
        </w:rPr>
        <w:t>perdavimo</w:t>
      </w:r>
      <w:r w:rsidRPr="002F7A21">
        <w:rPr>
          <w:sz w:val="24"/>
          <w:szCs w:val="24"/>
          <w:lang w:val="lt-LT"/>
        </w:rPr>
        <w:t xml:space="preserve"> aktą. kuriuo Užsakovas patvirtina priėmęs, o Rangovas perdavęs atliktus darbus.</w:t>
      </w:r>
    </w:p>
    <w:p w14:paraId="0E3CD10B" w14:textId="437046AC" w:rsidR="002C5866" w:rsidRPr="002F7A21" w:rsidRDefault="002C5866" w:rsidP="00EA3C14">
      <w:pPr>
        <w:widowControl w:val="0"/>
        <w:numPr>
          <w:ilvl w:val="0"/>
          <w:numId w:val="3"/>
        </w:numPr>
        <w:tabs>
          <w:tab w:val="left" w:pos="993"/>
        </w:tabs>
        <w:ind w:left="0" w:right="20" w:firstLine="600"/>
        <w:jc w:val="both"/>
        <w:rPr>
          <w:sz w:val="24"/>
          <w:szCs w:val="24"/>
          <w:lang w:val="lt-LT"/>
        </w:rPr>
      </w:pPr>
      <w:r w:rsidRPr="002F7A21">
        <w:rPr>
          <w:sz w:val="24"/>
          <w:szCs w:val="24"/>
          <w:lang w:val="lt-LT"/>
        </w:rPr>
        <w:t xml:space="preserve">Jeigu </w:t>
      </w:r>
      <w:r w:rsidR="00046165">
        <w:rPr>
          <w:sz w:val="24"/>
          <w:szCs w:val="24"/>
          <w:lang w:val="lt-LT"/>
        </w:rPr>
        <w:t>D</w:t>
      </w:r>
      <w:r w:rsidRPr="002F7A21">
        <w:rPr>
          <w:sz w:val="24"/>
          <w:szCs w:val="24"/>
          <w:lang w:val="lt-LT"/>
        </w:rPr>
        <w:t>arbų priėmimo</w:t>
      </w:r>
      <w:r w:rsidR="007F55DC" w:rsidRPr="002F7A21">
        <w:rPr>
          <w:b/>
          <w:bCs/>
          <w:sz w:val="24"/>
          <w:szCs w:val="24"/>
          <w:lang w:val="lt-LT"/>
        </w:rPr>
        <w:t>–</w:t>
      </w:r>
      <w:r w:rsidR="008301A7" w:rsidRPr="002F7A21">
        <w:rPr>
          <w:sz w:val="24"/>
          <w:szCs w:val="24"/>
          <w:lang w:val="lt-LT"/>
        </w:rPr>
        <w:t>perdavimo</w:t>
      </w:r>
      <w:r w:rsidRPr="002F7A21">
        <w:rPr>
          <w:sz w:val="24"/>
          <w:szCs w:val="24"/>
          <w:lang w:val="lt-LT"/>
        </w:rPr>
        <w:t xml:space="preserve"> metu nustatoma trūkumų, Užsakovas turi teisę nustatyti papildomą terminą trūkumams pašalinti arba atskaityti iš sumų, priklausančių Rangovui už atliktus darbus, sumą, reikalingą tiems trūkumams pašalinti. Šią teisę Užsakovas turi ir tada</w:t>
      </w:r>
      <w:r w:rsidR="008301A7" w:rsidRPr="002F7A21">
        <w:rPr>
          <w:sz w:val="24"/>
          <w:szCs w:val="24"/>
          <w:lang w:val="lt-LT"/>
        </w:rPr>
        <w:t>,</w:t>
      </w:r>
      <w:r w:rsidRPr="002F7A21">
        <w:rPr>
          <w:sz w:val="24"/>
          <w:szCs w:val="24"/>
          <w:lang w:val="lt-LT"/>
        </w:rPr>
        <w:t xml:space="preserve"> kai nustatomi paslėpti darbo trūkumai. Nustatyti trūkumai ar defektai šalinami Rangovo sąskaita.</w:t>
      </w:r>
    </w:p>
    <w:p w14:paraId="4E2C578E" w14:textId="39F553BB" w:rsidR="002C5866" w:rsidRPr="002F7A21" w:rsidRDefault="002C5866" w:rsidP="00EA3C14">
      <w:pPr>
        <w:widowControl w:val="0"/>
        <w:numPr>
          <w:ilvl w:val="0"/>
          <w:numId w:val="3"/>
        </w:numPr>
        <w:tabs>
          <w:tab w:val="left" w:pos="993"/>
        </w:tabs>
        <w:ind w:left="0" w:right="20" w:firstLine="600"/>
        <w:jc w:val="both"/>
        <w:rPr>
          <w:sz w:val="24"/>
          <w:szCs w:val="24"/>
          <w:lang w:val="lt-LT"/>
        </w:rPr>
      </w:pPr>
      <w:r w:rsidRPr="002F7A21">
        <w:rPr>
          <w:sz w:val="24"/>
          <w:szCs w:val="24"/>
          <w:lang w:val="lt-LT"/>
        </w:rPr>
        <w:t>Galutinai priima</w:t>
      </w:r>
      <w:r w:rsidR="008301A7" w:rsidRPr="002F7A21">
        <w:rPr>
          <w:sz w:val="24"/>
          <w:szCs w:val="24"/>
          <w:lang w:val="lt-LT"/>
        </w:rPr>
        <w:t>n</w:t>
      </w:r>
      <w:r w:rsidRPr="002F7A21">
        <w:rPr>
          <w:sz w:val="24"/>
          <w:szCs w:val="24"/>
          <w:lang w:val="lt-LT"/>
        </w:rPr>
        <w:t>t ir perduodant darbus, taikomos šio skyriaus nuostatos. Iki galutinio darbų priėmimo</w:t>
      </w:r>
      <w:r w:rsidR="007F55DC" w:rsidRPr="002F7A21">
        <w:rPr>
          <w:b/>
          <w:bCs/>
          <w:sz w:val="24"/>
          <w:szCs w:val="24"/>
          <w:lang w:val="lt-LT"/>
        </w:rPr>
        <w:t>–</w:t>
      </w:r>
      <w:r w:rsidR="008301A7" w:rsidRPr="002F7A21">
        <w:rPr>
          <w:sz w:val="24"/>
          <w:szCs w:val="24"/>
          <w:lang w:val="lt-LT"/>
        </w:rPr>
        <w:t>perdavimo</w:t>
      </w:r>
      <w:r w:rsidRPr="002F7A21">
        <w:rPr>
          <w:sz w:val="24"/>
          <w:szCs w:val="24"/>
          <w:lang w:val="lt-LT"/>
        </w:rPr>
        <w:t xml:space="preserve"> akto pasirašymo Rangovas savo sąskaita turi: visiškai pašalinti Užsakovo nurodytus darbų ar jų etapų trūkumus, visiškai ir tinkamai sutvarkyti darbų atlikimo vietą ir aplinkines teritorijas, kurios buvo naudotos Rangovo reikmėms, įskaitant likusio statybinio laužo, užteršto grunto, šiukšlių ir pan. išgabenimą, ir perduoti Užsakovui tinkamai užpildytą visą kitą </w:t>
      </w:r>
      <w:r w:rsidRPr="002F7A21">
        <w:rPr>
          <w:sz w:val="24"/>
          <w:szCs w:val="24"/>
          <w:lang w:val="lt-LT"/>
        </w:rPr>
        <w:lastRenderedPageBreak/>
        <w:t>dokumentaciją.</w:t>
      </w:r>
    </w:p>
    <w:p w14:paraId="1627C425" w14:textId="16E02D28" w:rsidR="002C5866" w:rsidRPr="002F7A21" w:rsidRDefault="002C5866" w:rsidP="00EA3C14">
      <w:pPr>
        <w:widowControl w:val="0"/>
        <w:numPr>
          <w:ilvl w:val="0"/>
          <w:numId w:val="3"/>
        </w:numPr>
        <w:tabs>
          <w:tab w:val="left" w:pos="993"/>
        </w:tabs>
        <w:ind w:left="0" w:right="20" w:firstLine="600"/>
        <w:jc w:val="both"/>
        <w:rPr>
          <w:sz w:val="24"/>
          <w:szCs w:val="24"/>
          <w:lang w:val="lt-LT"/>
        </w:rPr>
      </w:pPr>
      <w:r w:rsidRPr="002F7A21">
        <w:rPr>
          <w:sz w:val="24"/>
          <w:szCs w:val="24"/>
          <w:lang w:val="lt-LT"/>
        </w:rPr>
        <w:t>Darbai laikomi visiškai baigtais Užsakovui pasirašius galutinį atliktų darbų priėmimo</w:t>
      </w:r>
      <w:r w:rsidR="007F55DC" w:rsidRPr="002F7A21">
        <w:rPr>
          <w:b/>
          <w:bCs/>
          <w:sz w:val="24"/>
          <w:szCs w:val="24"/>
          <w:lang w:val="lt-LT"/>
        </w:rPr>
        <w:t>–</w:t>
      </w:r>
      <w:r w:rsidRPr="002F7A21">
        <w:rPr>
          <w:sz w:val="24"/>
          <w:szCs w:val="24"/>
          <w:lang w:val="lt-LT"/>
        </w:rPr>
        <w:t>perdavimo aktą.</w:t>
      </w:r>
    </w:p>
    <w:p w14:paraId="17B21115" w14:textId="77777777" w:rsidR="00224BA6" w:rsidRPr="002F7A21" w:rsidRDefault="00224BA6" w:rsidP="00EA3C14">
      <w:pPr>
        <w:widowControl w:val="0"/>
        <w:tabs>
          <w:tab w:val="left" w:pos="4214"/>
        </w:tabs>
        <w:jc w:val="center"/>
        <w:rPr>
          <w:b/>
          <w:bCs/>
          <w:sz w:val="24"/>
          <w:szCs w:val="24"/>
          <w:lang w:val="lt-LT"/>
        </w:rPr>
      </w:pPr>
    </w:p>
    <w:p w14:paraId="25CB9232" w14:textId="47CE3796" w:rsidR="002C5866" w:rsidRPr="00811F17" w:rsidRDefault="002C5866" w:rsidP="00EA3C14">
      <w:pPr>
        <w:widowControl w:val="0"/>
        <w:tabs>
          <w:tab w:val="left" w:pos="4214"/>
        </w:tabs>
        <w:jc w:val="center"/>
        <w:rPr>
          <w:b/>
          <w:bCs/>
          <w:sz w:val="24"/>
          <w:szCs w:val="24"/>
          <w:lang w:val="lt-LT"/>
        </w:rPr>
      </w:pPr>
      <w:r w:rsidRPr="002F7A21">
        <w:rPr>
          <w:b/>
          <w:bCs/>
          <w:sz w:val="24"/>
          <w:szCs w:val="24"/>
          <w:lang w:val="lt-LT"/>
        </w:rPr>
        <w:t>VI. ŠALIŲ</w:t>
      </w:r>
      <w:r w:rsidRPr="00811F17">
        <w:rPr>
          <w:b/>
          <w:bCs/>
          <w:sz w:val="24"/>
          <w:szCs w:val="24"/>
          <w:lang w:val="lt-LT"/>
        </w:rPr>
        <w:t xml:space="preserve"> ATSAKOMYBĖ</w:t>
      </w:r>
    </w:p>
    <w:p w14:paraId="4D37454A" w14:textId="77777777" w:rsidR="00397EFB" w:rsidRPr="00811F17" w:rsidRDefault="00397EFB" w:rsidP="00EA3C14">
      <w:pPr>
        <w:widowControl w:val="0"/>
        <w:tabs>
          <w:tab w:val="left" w:pos="4214"/>
        </w:tabs>
        <w:jc w:val="center"/>
        <w:rPr>
          <w:b/>
          <w:bCs/>
          <w:sz w:val="24"/>
          <w:szCs w:val="24"/>
          <w:lang w:val="lt-LT"/>
        </w:rPr>
      </w:pPr>
    </w:p>
    <w:p w14:paraId="0DB4569E" w14:textId="3FBE52FC"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Rangovas, neužbaigęs darbų Sutartyje numatytu laiku, įsipareigoja Užsakovui pareikalavus sumokėti 0,0</w:t>
      </w:r>
      <w:r w:rsidR="00046165">
        <w:rPr>
          <w:sz w:val="24"/>
          <w:szCs w:val="24"/>
          <w:lang w:val="lt-LT"/>
        </w:rPr>
        <w:t>5</w:t>
      </w:r>
      <w:r w:rsidRPr="00811F17">
        <w:rPr>
          <w:sz w:val="24"/>
          <w:szCs w:val="24"/>
          <w:lang w:val="lt-LT"/>
        </w:rPr>
        <w:t xml:space="preserve"> %</w:t>
      </w:r>
      <w:r w:rsidR="00316136">
        <w:rPr>
          <w:sz w:val="24"/>
          <w:szCs w:val="24"/>
          <w:lang w:val="lt-LT"/>
        </w:rPr>
        <w:t xml:space="preserve"> (</w:t>
      </w:r>
      <w:r w:rsidR="00046165">
        <w:rPr>
          <w:sz w:val="24"/>
          <w:szCs w:val="24"/>
          <w:lang w:val="lt-LT"/>
        </w:rPr>
        <w:t>penki</w:t>
      </w:r>
      <w:r w:rsidR="00316136">
        <w:rPr>
          <w:sz w:val="24"/>
          <w:szCs w:val="24"/>
          <w:lang w:val="lt-LT"/>
        </w:rPr>
        <w:t>ų šimtųjų procento)</w:t>
      </w:r>
      <w:r w:rsidRPr="00811F17">
        <w:rPr>
          <w:sz w:val="24"/>
          <w:szCs w:val="24"/>
          <w:lang w:val="lt-LT"/>
        </w:rPr>
        <w:t xml:space="preserve"> dydžio delspinigius už kiekvieną pavėluotą dieną nuo visos priimtos Sutarties sumos ir atlygina Užsakovui dėl to patirtus nuostolius, kurių nepadengia minėtos netesybos.</w:t>
      </w:r>
    </w:p>
    <w:p w14:paraId="5A6BA5B1"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Užsakovui nustačius darbų trūkumų, defektų ir (ar) netikslumų. Rangovas įsipareigoja savo sąskaita juos ištaisyti per laiką, raštu suderintą su Užsakovu.</w:t>
      </w:r>
    </w:p>
    <w:p w14:paraId="6EC05D47"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64C74ECC"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4D26D86D" w14:textId="0276B53F"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Užsakovas, nepagrįstai uždelsęs priimti ar atsiskaityti už atliktus darbus Sutartyje numatyta tvarka ir terminais, Rangovui pareikalavus moka 0,0</w:t>
      </w:r>
      <w:r w:rsidR="00046165">
        <w:rPr>
          <w:sz w:val="24"/>
          <w:szCs w:val="24"/>
          <w:lang w:val="lt-LT"/>
        </w:rPr>
        <w:t>5</w:t>
      </w:r>
      <w:r w:rsidRPr="00811F17">
        <w:rPr>
          <w:sz w:val="24"/>
          <w:szCs w:val="24"/>
          <w:lang w:val="lt-LT"/>
        </w:rPr>
        <w:t xml:space="preserve"> % </w:t>
      </w:r>
      <w:r w:rsidR="00316136">
        <w:rPr>
          <w:sz w:val="24"/>
          <w:szCs w:val="24"/>
          <w:lang w:val="lt-LT"/>
        </w:rPr>
        <w:t>(</w:t>
      </w:r>
      <w:r w:rsidR="00046165">
        <w:rPr>
          <w:sz w:val="24"/>
          <w:szCs w:val="24"/>
          <w:lang w:val="lt-LT"/>
        </w:rPr>
        <w:t>penki</w:t>
      </w:r>
      <w:r w:rsidR="00316136">
        <w:rPr>
          <w:sz w:val="24"/>
          <w:szCs w:val="24"/>
          <w:lang w:val="lt-LT"/>
        </w:rPr>
        <w:t xml:space="preserve">ų šimtųjų procento) </w:t>
      </w:r>
      <w:r w:rsidRPr="00811F17">
        <w:rPr>
          <w:sz w:val="24"/>
          <w:szCs w:val="24"/>
          <w:lang w:val="lt-LT"/>
        </w:rPr>
        <w:t>dydžio delspinigius už kiekvieną uždelstą dieną nuo neapmokėtos sumos.</w:t>
      </w:r>
    </w:p>
    <w:p w14:paraId="6649B226" w14:textId="2BF7CA5C"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Rangovas, yra visiškai atsakingas už žalą</w:t>
      </w:r>
      <w:r w:rsidR="00397EFB" w:rsidRPr="00811F17">
        <w:rPr>
          <w:sz w:val="24"/>
          <w:szCs w:val="24"/>
          <w:lang w:val="lt-LT"/>
        </w:rPr>
        <w:t>,</w:t>
      </w:r>
      <w:r w:rsidRPr="00811F17">
        <w:rPr>
          <w:sz w:val="24"/>
          <w:szCs w:val="24"/>
          <w:lang w:val="lt-LT"/>
        </w:rPr>
        <w:t xml:space="preserve"> padarytą tretiesiems asmenims, jų turtui, vykdant Sutartyje numatytus darbus. Rangovas taip pat atsako už subrangovo (jeigu jis pasitelkiamas Sutarties vykdymui), jo įgaliotų atstovų ir darbuotojų veiksmus arba neveikimą.</w:t>
      </w:r>
    </w:p>
    <w:p w14:paraId="344452DE" w14:textId="77777777" w:rsidR="002C5866" w:rsidRPr="00811F17" w:rsidRDefault="002C5866" w:rsidP="00EA3C14">
      <w:pPr>
        <w:widowControl w:val="0"/>
        <w:tabs>
          <w:tab w:val="left" w:pos="993"/>
        </w:tabs>
        <w:ind w:right="40"/>
        <w:jc w:val="both"/>
        <w:rPr>
          <w:sz w:val="24"/>
          <w:szCs w:val="24"/>
          <w:lang w:val="lt-LT"/>
        </w:rPr>
      </w:pPr>
    </w:p>
    <w:p w14:paraId="3C2BDA2D" w14:textId="603B0603" w:rsidR="002C5866" w:rsidRPr="00811F17" w:rsidRDefault="002C5866" w:rsidP="00EA3C14">
      <w:pPr>
        <w:keepNext/>
        <w:keepLines/>
        <w:widowControl w:val="0"/>
        <w:tabs>
          <w:tab w:val="left" w:pos="4158"/>
        </w:tabs>
        <w:jc w:val="center"/>
        <w:outlineLvl w:val="3"/>
        <w:rPr>
          <w:b/>
          <w:bCs/>
          <w:sz w:val="24"/>
          <w:szCs w:val="24"/>
          <w:lang w:val="lt-LT"/>
        </w:rPr>
      </w:pPr>
      <w:bookmarkStart w:id="5" w:name="bookmark2"/>
      <w:r w:rsidRPr="00811F17">
        <w:rPr>
          <w:b/>
          <w:bCs/>
          <w:sz w:val="24"/>
          <w:szCs w:val="24"/>
          <w:lang w:val="lt-LT"/>
        </w:rPr>
        <w:t>VII. KONFIDENCIALUMAS</w:t>
      </w:r>
      <w:bookmarkEnd w:id="5"/>
    </w:p>
    <w:p w14:paraId="53629740" w14:textId="77777777" w:rsidR="00397EFB" w:rsidRPr="00811F17" w:rsidRDefault="00397EFB" w:rsidP="00EA3C14">
      <w:pPr>
        <w:keepNext/>
        <w:keepLines/>
        <w:widowControl w:val="0"/>
        <w:tabs>
          <w:tab w:val="left" w:pos="4158"/>
        </w:tabs>
        <w:jc w:val="center"/>
        <w:outlineLvl w:val="3"/>
        <w:rPr>
          <w:b/>
          <w:bCs/>
          <w:sz w:val="24"/>
          <w:szCs w:val="24"/>
          <w:lang w:val="lt-LT"/>
        </w:rPr>
      </w:pPr>
    </w:p>
    <w:p w14:paraId="795DCDC8" w14:textId="44D295EC"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 xml:space="preserve">Jeigu </w:t>
      </w:r>
      <w:r w:rsidR="00046165">
        <w:rPr>
          <w:sz w:val="24"/>
          <w:szCs w:val="24"/>
          <w:lang w:val="lt-LT"/>
        </w:rPr>
        <w:t>Š</w:t>
      </w:r>
      <w:r w:rsidRPr="00811F17">
        <w:rPr>
          <w:sz w:val="24"/>
          <w:szCs w:val="24"/>
          <w:lang w:val="lt-LT"/>
        </w:rPr>
        <w:t xml:space="preserve">alis, vykdydama </w:t>
      </w:r>
      <w:r w:rsidR="00046165">
        <w:rPr>
          <w:sz w:val="24"/>
          <w:szCs w:val="24"/>
          <w:lang w:val="lt-LT"/>
        </w:rPr>
        <w:t>S</w:t>
      </w:r>
      <w:r w:rsidRPr="00811F17">
        <w:rPr>
          <w:sz w:val="24"/>
          <w:szCs w:val="24"/>
          <w:lang w:val="lt-LT"/>
        </w:rPr>
        <w:t xml:space="preserve">utartį, gavo iš kitos </w:t>
      </w:r>
      <w:r w:rsidR="00046165">
        <w:rPr>
          <w:sz w:val="24"/>
          <w:szCs w:val="24"/>
          <w:lang w:val="lt-LT"/>
        </w:rPr>
        <w:t>Š</w:t>
      </w:r>
      <w:r w:rsidRPr="00811F17">
        <w:rPr>
          <w:sz w:val="24"/>
          <w:szCs w:val="24"/>
          <w:lang w:val="lt-LT"/>
        </w:rPr>
        <w:t xml:space="preserve">alies informaciją, kuri yra komercinė paslaptis, arba kitokią konfidencialią informaciją, apie kurios konfidencialumą </w:t>
      </w:r>
      <w:r w:rsidR="00046165">
        <w:rPr>
          <w:sz w:val="24"/>
          <w:szCs w:val="24"/>
          <w:lang w:val="lt-LT"/>
        </w:rPr>
        <w:t>Š</w:t>
      </w:r>
      <w:r w:rsidRPr="00811F17">
        <w:rPr>
          <w:sz w:val="24"/>
          <w:szCs w:val="24"/>
          <w:lang w:val="lt-LT"/>
        </w:rPr>
        <w:t xml:space="preserve">alis informavo kitą šalį, tai ji neturi teisės suteikti šios informacijos tretiesiems asmenims be kitos </w:t>
      </w:r>
      <w:r w:rsidR="00046165">
        <w:rPr>
          <w:sz w:val="24"/>
          <w:szCs w:val="24"/>
          <w:lang w:val="lt-LT"/>
        </w:rPr>
        <w:t>Š</w:t>
      </w:r>
      <w:r w:rsidRPr="00811F17">
        <w:rPr>
          <w:sz w:val="24"/>
          <w:szCs w:val="24"/>
          <w:lang w:val="lt-LT"/>
        </w:rPr>
        <w:t>alies sutikimo, išskyrus tuos atvejus, kai tai yra privaloma pagal Lietuvos Respublikos teisės aktus.</w:t>
      </w:r>
    </w:p>
    <w:p w14:paraId="1EAC5EE7" w14:textId="77777777" w:rsidR="002C5866" w:rsidRPr="00811F17" w:rsidRDefault="002C5866" w:rsidP="00EA3C14">
      <w:pPr>
        <w:widowControl w:val="0"/>
        <w:tabs>
          <w:tab w:val="left" w:pos="993"/>
        </w:tabs>
        <w:ind w:left="601" w:right="40"/>
        <w:jc w:val="both"/>
        <w:rPr>
          <w:sz w:val="24"/>
          <w:szCs w:val="24"/>
          <w:lang w:val="lt-LT"/>
        </w:rPr>
      </w:pPr>
    </w:p>
    <w:p w14:paraId="55C19776" w14:textId="2D9ECD4B" w:rsidR="002C5866" w:rsidRPr="00811F17" w:rsidRDefault="002C5866" w:rsidP="00EA3C14">
      <w:pPr>
        <w:widowControl w:val="0"/>
        <w:jc w:val="center"/>
        <w:rPr>
          <w:b/>
          <w:bCs/>
          <w:i/>
          <w:iCs/>
          <w:color w:val="000000"/>
          <w:sz w:val="24"/>
          <w:szCs w:val="24"/>
          <w:shd w:val="clear" w:color="auto" w:fill="FFFFFF"/>
          <w:lang w:val="lt-LT" w:eastAsia="lt-LT"/>
        </w:rPr>
      </w:pPr>
      <w:r w:rsidRPr="00811F17">
        <w:rPr>
          <w:b/>
          <w:bCs/>
          <w:sz w:val="24"/>
          <w:szCs w:val="24"/>
          <w:lang w:val="lt-LT"/>
        </w:rPr>
        <w:t xml:space="preserve">VIII. NENUGALIMA JĖGA </w:t>
      </w:r>
      <w:r w:rsidRPr="00811F17">
        <w:rPr>
          <w:b/>
          <w:bCs/>
          <w:i/>
          <w:iCs/>
          <w:color w:val="000000"/>
          <w:sz w:val="24"/>
          <w:szCs w:val="24"/>
          <w:shd w:val="clear" w:color="auto" w:fill="FFFFFF"/>
          <w:lang w:val="lt-LT" w:eastAsia="lt-LT"/>
        </w:rPr>
        <w:t>(force majeure)</w:t>
      </w:r>
    </w:p>
    <w:p w14:paraId="403691E2" w14:textId="77777777" w:rsidR="00397EFB" w:rsidRPr="00811F17" w:rsidRDefault="00397EFB" w:rsidP="00EA3C14">
      <w:pPr>
        <w:widowControl w:val="0"/>
        <w:jc w:val="center"/>
        <w:rPr>
          <w:b/>
          <w:bCs/>
          <w:i/>
          <w:iCs/>
          <w:color w:val="000000"/>
          <w:sz w:val="24"/>
          <w:szCs w:val="24"/>
          <w:shd w:val="clear" w:color="auto" w:fill="FFFFFF"/>
          <w:lang w:val="lt-LT" w:eastAsia="lt-LT"/>
        </w:rPr>
      </w:pPr>
    </w:p>
    <w:p w14:paraId="7EDC7802" w14:textId="7E55CBA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 xml:space="preserve">Šalys visiškai ar iš dalies atleidžiamos nuo šios Sutarties ar jos dalies įsipareigojimų vykdymo, jei tai įvyko dėl nenugalimos jėgos, atsiradusios po šios </w:t>
      </w:r>
      <w:r w:rsidR="00046165">
        <w:rPr>
          <w:sz w:val="24"/>
          <w:szCs w:val="24"/>
          <w:lang w:val="lt-LT"/>
        </w:rPr>
        <w:t>S</w:t>
      </w:r>
      <w:r w:rsidRPr="00811F17">
        <w:rPr>
          <w:sz w:val="24"/>
          <w:szCs w:val="24"/>
          <w:lang w:val="lt-LT"/>
        </w:rPr>
        <w:t xml:space="preserve">utarties pasirašymo. Nenugalimos jėgos faktą turi įrodyti </w:t>
      </w:r>
      <w:r w:rsidR="00046165">
        <w:rPr>
          <w:sz w:val="24"/>
          <w:szCs w:val="24"/>
          <w:lang w:val="lt-LT"/>
        </w:rPr>
        <w:t>Š</w:t>
      </w:r>
      <w:r w:rsidRPr="00811F17">
        <w:rPr>
          <w:sz w:val="24"/>
          <w:szCs w:val="24"/>
          <w:lang w:val="lt-LT"/>
        </w:rPr>
        <w:t>alis, nevykdanti ar nebegalinti vykdyti Sutartyje nustatytų įsipareigojimų.</w:t>
      </w:r>
    </w:p>
    <w:p w14:paraId="6AF4E560"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 xml:space="preserve">Nenugalimos jėgos aplinkybės turi būti patvirtintos Lietuvos Respublikos civilinio kodekso. Lietuvos Respublikos Vyriausybės 1996 m. liepos 15 d. nutarimo Nr.840 ,,Dėl Atleidimo nuo atsakomybės esant nenugalimos jėgos </w:t>
      </w:r>
      <w:r w:rsidRPr="00811F17">
        <w:rPr>
          <w:i/>
          <w:iCs/>
          <w:color w:val="000000"/>
          <w:sz w:val="24"/>
          <w:szCs w:val="24"/>
          <w:shd w:val="clear" w:color="auto" w:fill="FFFFFF"/>
          <w:lang w:val="lt-LT" w:eastAsia="lt-LT"/>
        </w:rPr>
        <w:t>(force majeure)</w:t>
      </w:r>
      <w:r w:rsidRPr="00811F17">
        <w:rPr>
          <w:sz w:val="24"/>
          <w:szCs w:val="24"/>
          <w:lang w:val="lt-LT"/>
        </w:rPr>
        <w:t xml:space="preserve"> aplinkybėms taisyklių patvirtinimo“ (Žin.. 1996. Nr. 68-1652) ir Lietuvos Respublikos Vyriausybės 1997 m. kovo 13 d. nutarimo Nr. 222 „Dėl Nenugalimos jėgos </w:t>
      </w:r>
      <w:r w:rsidRPr="00811F17">
        <w:rPr>
          <w:i/>
          <w:iCs/>
          <w:color w:val="000000"/>
          <w:sz w:val="24"/>
          <w:szCs w:val="24"/>
          <w:shd w:val="clear" w:color="auto" w:fill="FFFFFF"/>
          <w:lang w:val="lt-LT" w:eastAsia="lt-LT"/>
        </w:rPr>
        <w:t>(force majeure)</w:t>
      </w:r>
      <w:r w:rsidRPr="00811F17">
        <w:rPr>
          <w:sz w:val="24"/>
          <w:szCs w:val="24"/>
          <w:lang w:val="lt-LT"/>
        </w:rPr>
        <w:t xml:space="preserve"> aplinkybes liudijančių pažymų išdavimo tvarkos patvirtinimo“ (Žin., 1997. Nr. 24-556) nustatyta tvarka.</w:t>
      </w:r>
    </w:p>
    <w:p w14:paraId="50108F6E"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265B5D08"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 xml:space="preserve">Nenugalimos jėgos atveju šalys dėl atsiradusių nuostolių papildomo atlyginimo ir darbų </w:t>
      </w:r>
      <w:r w:rsidRPr="00811F17">
        <w:rPr>
          <w:sz w:val="24"/>
          <w:szCs w:val="24"/>
          <w:lang w:val="lt-LT"/>
        </w:rPr>
        <w:lastRenderedPageBreak/>
        <w:t>atlikimo terminų pratęsimo susitaria abipusiu susitarimu.</w:t>
      </w:r>
    </w:p>
    <w:p w14:paraId="2ED00EFB" w14:textId="77777777" w:rsidR="00224BA6" w:rsidRPr="00811F17" w:rsidRDefault="00224BA6" w:rsidP="00EA3C14">
      <w:pPr>
        <w:widowControl w:val="0"/>
        <w:ind w:right="40"/>
        <w:jc w:val="center"/>
        <w:rPr>
          <w:b/>
          <w:bCs/>
          <w:sz w:val="24"/>
          <w:szCs w:val="24"/>
          <w:lang w:val="lt-LT"/>
        </w:rPr>
      </w:pPr>
    </w:p>
    <w:p w14:paraId="7876BD4F" w14:textId="0615A8F0" w:rsidR="002C5866" w:rsidRPr="00811F17" w:rsidRDefault="002C5866" w:rsidP="00EA3C14">
      <w:pPr>
        <w:widowControl w:val="0"/>
        <w:ind w:right="40"/>
        <w:jc w:val="center"/>
        <w:rPr>
          <w:b/>
          <w:bCs/>
          <w:sz w:val="24"/>
          <w:szCs w:val="24"/>
          <w:lang w:val="lt-LT"/>
        </w:rPr>
      </w:pPr>
      <w:r w:rsidRPr="00811F17">
        <w:rPr>
          <w:b/>
          <w:bCs/>
          <w:sz w:val="24"/>
          <w:szCs w:val="24"/>
          <w:lang w:val="lt-LT"/>
        </w:rPr>
        <w:t>IX. SUTARTIES NUTRAUKIMO TVARKA</w:t>
      </w:r>
    </w:p>
    <w:p w14:paraId="07FEBA16" w14:textId="77777777" w:rsidR="00397EFB" w:rsidRPr="00811F17" w:rsidRDefault="00397EFB" w:rsidP="00EA3C14">
      <w:pPr>
        <w:widowControl w:val="0"/>
        <w:ind w:right="40"/>
        <w:jc w:val="center"/>
        <w:rPr>
          <w:b/>
          <w:bCs/>
          <w:sz w:val="24"/>
          <w:szCs w:val="24"/>
          <w:lang w:val="lt-LT"/>
        </w:rPr>
      </w:pPr>
    </w:p>
    <w:p w14:paraId="12754B06" w14:textId="77777777" w:rsidR="004231B5" w:rsidRDefault="004231B5" w:rsidP="004231B5">
      <w:pPr>
        <w:widowControl w:val="0"/>
        <w:numPr>
          <w:ilvl w:val="0"/>
          <w:numId w:val="3"/>
        </w:numPr>
        <w:tabs>
          <w:tab w:val="left" w:pos="993"/>
          <w:tab w:val="left" w:pos="1453"/>
        </w:tabs>
        <w:ind w:left="0" w:right="-1" w:firstLine="600"/>
        <w:jc w:val="both"/>
        <w:rPr>
          <w:sz w:val="24"/>
          <w:szCs w:val="24"/>
          <w:lang w:val="lt-LT"/>
        </w:rPr>
      </w:pPr>
      <w:r w:rsidRPr="00FF43E9">
        <w:rPr>
          <w:sz w:val="24"/>
          <w:szCs w:val="24"/>
          <w:lang w:val="lt-LT"/>
        </w:rPr>
        <w:t>Sutartis gali būti nutraukta rašytiniu Šalių susitarimu arba vienos iš Šalių iniciatyva.</w:t>
      </w:r>
    </w:p>
    <w:p w14:paraId="38CBEB3D" w14:textId="77777777" w:rsidR="004231B5" w:rsidRPr="00FF43E9" w:rsidRDefault="004231B5" w:rsidP="004231B5">
      <w:pPr>
        <w:widowControl w:val="0"/>
        <w:numPr>
          <w:ilvl w:val="0"/>
          <w:numId w:val="3"/>
        </w:numPr>
        <w:tabs>
          <w:tab w:val="left" w:pos="993"/>
          <w:tab w:val="left" w:pos="1453"/>
        </w:tabs>
        <w:ind w:left="0" w:right="-1" w:firstLine="600"/>
        <w:jc w:val="both"/>
        <w:rPr>
          <w:sz w:val="24"/>
          <w:szCs w:val="24"/>
          <w:lang w:val="lt-LT"/>
        </w:rPr>
      </w:pPr>
      <w:r w:rsidRPr="00FF43E9">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20C56A2" w14:textId="32BE5772"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36.1.</w:t>
      </w:r>
      <w:r w:rsidRPr="00C22BEC">
        <w:rPr>
          <w:sz w:val="24"/>
          <w:szCs w:val="24"/>
          <w:lang w:val="lt-LT"/>
        </w:rPr>
        <w:t xml:space="preserve"> Paaiškėjo, kad Rangovas turėjo būti pašalintas iš pirkimo procedūros pagal LR Viešųjų pirkimų įstatymo 46 straipsnio 1 dalį;</w:t>
      </w:r>
    </w:p>
    <w:p w14:paraId="2E6445AA" w14:textId="50F9B0F5"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36.2.</w:t>
      </w:r>
      <w:r w:rsidRPr="00C22BEC">
        <w:rPr>
          <w:sz w:val="24"/>
          <w:szCs w:val="24"/>
          <w:lang w:val="lt-LT"/>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7D1692B" w14:textId="5CBCFED4"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36.3.</w:t>
      </w:r>
      <w:r w:rsidRPr="00C22BEC">
        <w:rPr>
          <w:sz w:val="24"/>
          <w:szCs w:val="24"/>
          <w:lang w:val="lt-LT"/>
        </w:rPr>
        <w:t xml:space="preserve"> Rangovas įsiteisėjusiu kompetentingos institucijos ar teismo sprendimu yra pripažintas kaltu dėl profesinio pažeidimo;</w:t>
      </w:r>
    </w:p>
    <w:p w14:paraId="17BC825F" w14:textId="4E0A97EE"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36.4.</w:t>
      </w:r>
      <w:r w:rsidRPr="00C22BEC">
        <w:rPr>
          <w:sz w:val="24"/>
          <w:szCs w:val="24"/>
          <w:lang w:val="lt-LT"/>
        </w:rPr>
        <w:t xml:space="preserve"> Rangovas įsiteisėjusiu teismo sprendimu pripažintas kaltu dėl sukčiavimo, korupcijos, pinigų plovimo, dalyvavimo nusikalstamoje organizacijoje ar konkurenciją ribojančių susitarimų LR konkurencijos įstatyme numatytais pagrindais;</w:t>
      </w:r>
    </w:p>
    <w:p w14:paraId="35E231A2" w14:textId="3C75BCA1"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36.5.</w:t>
      </w:r>
      <w:r w:rsidRPr="00C22BEC">
        <w:rPr>
          <w:sz w:val="24"/>
          <w:szCs w:val="24"/>
          <w:lang w:val="lt-LT"/>
        </w:rPr>
        <w:t xml:space="preserve"> Rangovas netenka teisės verstis ta veikla, kuri reikalinga Sutarčiai vykdyti;</w:t>
      </w:r>
    </w:p>
    <w:p w14:paraId="4196D364" w14:textId="3C58D5E1"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36.6.</w:t>
      </w:r>
      <w:r w:rsidRPr="00C22BEC">
        <w:rPr>
          <w:sz w:val="24"/>
          <w:szCs w:val="24"/>
          <w:lang w:val="lt-LT"/>
        </w:rPr>
        <w:t xml:space="preserve"> teisės aktais įgaliotos institucijos daugiau nei 2 (du) kartus per Sutarties galiojimo laikotarpį nustato Rangovo teisės aktų pažeidimo atvejus;</w:t>
      </w:r>
    </w:p>
    <w:p w14:paraId="52387E5D" w14:textId="21F80A7F"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36.7.</w:t>
      </w:r>
      <w:r w:rsidRPr="00C22BEC">
        <w:rPr>
          <w:sz w:val="24"/>
          <w:szCs w:val="24"/>
          <w:lang w:val="lt-LT"/>
        </w:rPr>
        <w:t xml:space="preserve">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5C54AA39" w14:textId="33D18D84"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36.8.</w:t>
      </w:r>
      <w:r w:rsidRPr="00C22BEC">
        <w:rPr>
          <w:sz w:val="24"/>
          <w:szCs w:val="24"/>
          <w:lang w:val="lt-LT"/>
        </w:rPr>
        <w:t xml:space="preserve"> atlikti Darbai neatitinka Sutartyje numatytų reikalavimų ir Rangovas vėluoja ištaisyti Darbų trūkumus ilgiau nei 30 (trisdešimt) kalendorinių dienų nuo Darbų trūkumų šalinimo termino pabaigos;</w:t>
      </w:r>
    </w:p>
    <w:p w14:paraId="371330E3" w14:textId="0FE890F4"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36.9.</w:t>
      </w:r>
      <w:r w:rsidRPr="00C22BEC">
        <w:rPr>
          <w:sz w:val="24"/>
          <w:szCs w:val="24"/>
          <w:lang w:val="lt-LT"/>
        </w:rPr>
        <w:t xml:space="preserve"> Rangovas nesilaiko Sutartyje nustatytų Darbų atlikimo terminų ilgiau kaip 30 (trisdešimt) kalendorinių dienų;</w:t>
      </w:r>
    </w:p>
    <w:p w14:paraId="764748AE" w14:textId="1D8BF6FA"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 xml:space="preserve">37. </w:t>
      </w:r>
      <w:r w:rsidRPr="00C22BEC">
        <w:rPr>
          <w:sz w:val="24"/>
          <w:szCs w:val="24"/>
          <w:lang w:val="lt-LT"/>
        </w:rPr>
        <w:t>Užsakovas turi teisę vienašališkai prieš 14 (keturiolika) kalendorinių dienų raštu įspėjęs apie tai Rangovą, nutraukti Sutartį, jeigu:</w:t>
      </w:r>
    </w:p>
    <w:p w14:paraId="27BC41B6" w14:textId="79E90651"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37.1.</w:t>
      </w:r>
      <w:r w:rsidRPr="00C22BEC">
        <w:rPr>
          <w:sz w:val="24"/>
          <w:szCs w:val="24"/>
          <w:lang w:val="lt-LT"/>
        </w:rPr>
        <w:t xml:space="preserve"> Rangovas yra likviduojamas, su kreditoriais sudaro taikos sutartį, sustabdo ar apriboja ūkinę veiklą, arba jo padėtis pagal šalies, kurioje jis registruotas, įstatymus tampa tokia pati ar panaši;</w:t>
      </w:r>
    </w:p>
    <w:p w14:paraId="7C319863" w14:textId="7D9C9E37"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37.2.</w:t>
      </w:r>
      <w:r w:rsidRPr="00C22BEC">
        <w:rPr>
          <w:sz w:val="24"/>
          <w:szCs w:val="24"/>
          <w:lang w:val="lt-LT"/>
        </w:rPr>
        <w:t xml:space="preserve">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15B013CA" w14:textId="5E05F381"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37.3.</w:t>
      </w:r>
      <w:r w:rsidRPr="00C22BEC">
        <w:rPr>
          <w:sz w:val="24"/>
          <w:szCs w:val="24"/>
          <w:lang w:val="lt-LT"/>
        </w:rPr>
        <w:t xml:space="preserve"> Keičiasi Rangovo organizacinė struktūra – juridinis statusas, pobūdis, ar valdymo struktūra ir tai gali turėti įtakos tinkamam Sutarties vykdymui;</w:t>
      </w:r>
    </w:p>
    <w:p w14:paraId="1EF3EFBF" w14:textId="4CB5DA99"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37.4.</w:t>
      </w:r>
      <w:r w:rsidRPr="00C22BEC">
        <w:rPr>
          <w:sz w:val="24"/>
          <w:szCs w:val="24"/>
          <w:lang w:val="lt-LT"/>
        </w:rPr>
        <w:t xml:space="preserve"> Užsakovui finansinės parama neskiriama ar finansinės paramos teikimas sustabdomas, ar nutraukiamas;</w:t>
      </w:r>
    </w:p>
    <w:p w14:paraId="0F41312E" w14:textId="6339EEB9"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37.5.</w:t>
      </w:r>
      <w:r w:rsidRPr="00C22BEC">
        <w:rPr>
          <w:sz w:val="24"/>
          <w:szCs w:val="24"/>
          <w:lang w:val="lt-LT"/>
        </w:rPr>
        <w:t xml:space="preserve"> Nesant šiame punkte išvardytoms aplinkybėms ir (ar) Pirkėjui priėmus sprendimą nutraukti Sutartį</w:t>
      </w:r>
      <w:r>
        <w:rPr>
          <w:sz w:val="24"/>
          <w:szCs w:val="24"/>
          <w:lang w:val="lt-LT"/>
        </w:rPr>
        <w:t>.</w:t>
      </w:r>
    </w:p>
    <w:p w14:paraId="53086D6E" w14:textId="04BAB501"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 xml:space="preserve">38. </w:t>
      </w:r>
      <w:r w:rsidRPr="00C22BEC">
        <w:rPr>
          <w:sz w:val="24"/>
          <w:szCs w:val="24"/>
          <w:lang w:val="lt-LT"/>
        </w:rPr>
        <w:t>Rangovas turi teisę vienašališkai prieš 30 (trisdešimt) kalendorinių dienų raštu įspėjęs apie tai Užsakovą, nutraukti Sutartį, jeigu:</w:t>
      </w:r>
    </w:p>
    <w:p w14:paraId="055AE5E3" w14:textId="6CE67709"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38.1</w:t>
      </w:r>
      <w:r w:rsidRPr="00C22BEC">
        <w:rPr>
          <w:sz w:val="24"/>
          <w:szCs w:val="24"/>
          <w:lang w:val="lt-LT"/>
        </w:rPr>
        <w:t xml:space="preserve"> Užsakovas ilgiau nei 90 (devyniasdešimt) kalendorinių dienų nevykdo pareigos Sutartyje numatyta tvarka atsiskaityti už Rangovo tinkamai įvykdytus Darbus, kai Užsakovas šių Darbų kokybės neginčija;</w:t>
      </w:r>
    </w:p>
    <w:p w14:paraId="0B31EF8A" w14:textId="78A17FE8" w:rsidR="004231B5" w:rsidRPr="00C22BEC" w:rsidRDefault="004231B5" w:rsidP="00C22BEC">
      <w:pPr>
        <w:widowControl w:val="0"/>
        <w:tabs>
          <w:tab w:val="left" w:pos="993"/>
          <w:tab w:val="left" w:pos="1453"/>
        </w:tabs>
        <w:ind w:right="-1" w:firstLine="567"/>
        <w:jc w:val="both"/>
        <w:rPr>
          <w:sz w:val="24"/>
          <w:szCs w:val="24"/>
          <w:lang w:val="lt-LT"/>
        </w:rPr>
      </w:pPr>
      <w:r>
        <w:rPr>
          <w:sz w:val="24"/>
          <w:szCs w:val="24"/>
          <w:lang w:val="lt-LT"/>
        </w:rPr>
        <w:t>38.2.</w:t>
      </w:r>
      <w:r w:rsidRPr="00C22BEC">
        <w:rPr>
          <w:sz w:val="24"/>
          <w:szCs w:val="24"/>
          <w:lang w:val="lt-LT"/>
        </w:rPr>
        <w:t xml:space="preserve"> Užsakovas yra likviduojamas, sustabdo ar apriboja ūkinę veiklą;</w:t>
      </w:r>
    </w:p>
    <w:p w14:paraId="15BF2BD8" w14:textId="5E0FEB20" w:rsidR="004231B5" w:rsidRPr="001A7775" w:rsidRDefault="004231B5" w:rsidP="00C22BEC">
      <w:pPr>
        <w:widowControl w:val="0"/>
        <w:tabs>
          <w:tab w:val="left" w:pos="993"/>
          <w:tab w:val="left" w:pos="1453"/>
        </w:tabs>
        <w:ind w:right="-1" w:firstLine="567"/>
        <w:jc w:val="both"/>
        <w:rPr>
          <w:sz w:val="24"/>
          <w:szCs w:val="24"/>
          <w:lang w:val="lt-LT"/>
        </w:rPr>
      </w:pPr>
      <w:r>
        <w:rPr>
          <w:sz w:val="24"/>
          <w:szCs w:val="24"/>
          <w:lang w:val="lt-LT"/>
        </w:rPr>
        <w:lastRenderedPageBreak/>
        <w:t>38.3.</w:t>
      </w:r>
      <w:r w:rsidRPr="001A7775">
        <w:rPr>
          <w:sz w:val="24"/>
          <w:szCs w:val="24"/>
          <w:lang w:val="lt-LT"/>
        </w:rPr>
        <w:t xml:space="preserve"> Užsakovui iškeliama restruktūrizavimo, bankroto byla, jo atžvilgiu vykdomas bankroto procesas ne teismo tvarka, inicijuotos priverstinio likvidavimo procedūros;</w:t>
      </w:r>
    </w:p>
    <w:p w14:paraId="6201C579" w14:textId="618CF866" w:rsidR="004231B5" w:rsidRPr="001A7775" w:rsidRDefault="004231B5" w:rsidP="00C22BEC">
      <w:pPr>
        <w:widowControl w:val="0"/>
        <w:tabs>
          <w:tab w:val="left" w:pos="993"/>
          <w:tab w:val="left" w:pos="1453"/>
        </w:tabs>
        <w:ind w:right="-1" w:firstLine="567"/>
        <w:jc w:val="both"/>
        <w:rPr>
          <w:sz w:val="24"/>
          <w:szCs w:val="24"/>
          <w:lang w:val="lt-LT"/>
        </w:rPr>
      </w:pPr>
      <w:r>
        <w:rPr>
          <w:sz w:val="24"/>
          <w:szCs w:val="24"/>
          <w:lang w:val="lt-LT"/>
        </w:rPr>
        <w:t>38.4.</w:t>
      </w:r>
      <w:r w:rsidRPr="001A7775">
        <w:rPr>
          <w:sz w:val="24"/>
          <w:szCs w:val="24"/>
          <w:lang w:val="lt-LT"/>
        </w:rPr>
        <w:t xml:space="preserve"> Kitokio pobūdžio Užsakovo veikimas, neveikimas, aplaidumas turintis neigiamos įtakos Sutarties vykdymui.</w:t>
      </w:r>
    </w:p>
    <w:p w14:paraId="7901A226" w14:textId="4F077D49" w:rsidR="004231B5" w:rsidRPr="001A7775" w:rsidRDefault="004231B5" w:rsidP="00C22BEC">
      <w:pPr>
        <w:widowControl w:val="0"/>
        <w:tabs>
          <w:tab w:val="left" w:pos="993"/>
          <w:tab w:val="left" w:pos="1453"/>
        </w:tabs>
        <w:ind w:right="-1" w:firstLine="567"/>
        <w:jc w:val="both"/>
        <w:rPr>
          <w:sz w:val="24"/>
          <w:szCs w:val="24"/>
          <w:lang w:val="lt-LT"/>
        </w:rPr>
      </w:pPr>
      <w:r>
        <w:rPr>
          <w:sz w:val="24"/>
          <w:szCs w:val="24"/>
          <w:lang w:val="lt-LT"/>
        </w:rPr>
        <w:t xml:space="preserve">39. </w:t>
      </w:r>
      <w:r w:rsidRPr="001A7775">
        <w:rPr>
          <w:sz w:val="24"/>
          <w:szCs w:val="24"/>
          <w:lang w:val="lt-LT"/>
        </w:rPr>
        <w:t>Sutarties nutraukimas neturi įtakos ginčų nagrinėjimo tvarką nustatančių Sutarties sąlygų ir kitų Sutarties sąlygų galiojimui, jeigu šios sąlygos pagal savo esmę lieka galioti ir po Sutarties nutraukimo.</w:t>
      </w:r>
    </w:p>
    <w:p w14:paraId="4EB67AEC" w14:textId="462B494E" w:rsidR="004231B5" w:rsidRPr="001A7775" w:rsidRDefault="004231B5" w:rsidP="00C22BEC">
      <w:pPr>
        <w:widowControl w:val="0"/>
        <w:tabs>
          <w:tab w:val="left" w:pos="993"/>
          <w:tab w:val="left" w:pos="1453"/>
        </w:tabs>
        <w:ind w:right="-1" w:firstLine="567"/>
        <w:jc w:val="both"/>
        <w:rPr>
          <w:sz w:val="24"/>
          <w:szCs w:val="24"/>
          <w:lang w:val="lt-LT"/>
        </w:rPr>
      </w:pPr>
      <w:r>
        <w:rPr>
          <w:sz w:val="24"/>
          <w:szCs w:val="24"/>
          <w:lang w:val="lt-LT"/>
        </w:rPr>
        <w:t xml:space="preserve">40. </w:t>
      </w:r>
      <w:r w:rsidRPr="001A7775">
        <w:rPr>
          <w:sz w:val="24"/>
          <w:szCs w:val="24"/>
          <w:lang w:val="lt-LT"/>
        </w:rPr>
        <w:t xml:space="preserve">Sutarties nutraukimo įsigaliojimo atveju pagal bet kurį Sutarties sąlygų punktą: </w:t>
      </w:r>
    </w:p>
    <w:p w14:paraId="499697F6" w14:textId="69B8457A" w:rsidR="004231B5" w:rsidRPr="001A7775" w:rsidRDefault="004231B5" w:rsidP="001714A2">
      <w:pPr>
        <w:widowControl w:val="0"/>
        <w:tabs>
          <w:tab w:val="left" w:pos="993"/>
          <w:tab w:val="left" w:pos="1453"/>
        </w:tabs>
        <w:ind w:right="-1" w:firstLine="567"/>
        <w:jc w:val="both"/>
        <w:rPr>
          <w:sz w:val="24"/>
          <w:szCs w:val="24"/>
          <w:lang w:val="lt-LT"/>
        </w:rPr>
      </w:pPr>
      <w:r>
        <w:rPr>
          <w:sz w:val="24"/>
          <w:szCs w:val="24"/>
          <w:lang w:val="lt-LT"/>
        </w:rPr>
        <w:t>40.1.</w:t>
      </w:r>
      <w:r w:rsidRPr="001A7775">
        <w:rPr>
          <w:sz w:val="24"/>
          <w:szCs w:val="24"/>
          <w:lang w:val="lt-LT"/>
        </w:rPr>
        <w:t xml:space="preserve"> Rangovas per Užsakovo nurodytą terminą privalo: </w:t>
      </w:r>
    </w:p>
    <w:p w14:paraId="3150853F" w14:textId="14185181" w:rsidR="004231B5" w:rsidRPr="001A7775" w:rsidRDefault="004231B5" w:rsidP="000902C0">
      <w:pPr>
        <w:widowControl w:val="0"/>
        <w:tabs>
          <w:tab w:val="left" w:pos="1453"/>
        </w:tabs>
        <w:ind w:right="-1" w:firstLine="567"/>
        <w:jc w:val="both"/>
        <w:rPr>
          <w:sz w:val="24"/>
          <w:szCs w:val="24"/>
          <w:lang w:val="lt-LT"/>
        </w:rPr>
      </w:pPr>
      <w:r>
        <w:rPr>
          <w:sz w:val="24"/>
          <w:szCs w:val="24"/>
          <w:lang w:val="lt-LT"/>
        </w:rPr>
        <w:t xml:space="preserve">40.1.1. </w:t>
      </w:r>
      <w:r w:rsidRPr="001A7775">
        <w:rPr>
          <w:sz w:val="24"/>
          <w:szCs w:val="24"/>
          <w:lang w:val="lt-LT"/>
        </w:rPr>
        <w:t>nutraukti visą tolesnį Darbą, išskyrus tokį, kurį būtina atlikti dėl gyvybės ar turto išsaugojimo arba dėl Darbų saugos;</w:t>
      </w:r>
    </w:p>
    <w:p w14:paraId="7914834C" w14:textId="190EA474" w:rsidR="004231B5" w:rsidRPr="001A7775" w:rsidRDefault="004231B5" w:rsidP="000902C0">
      <w:pPr>
        <w:widowControl w:val="0"/>
        <w:tabs>
          <w:tab w:val="left" w:pos="1453"/>
        </w:tabs>
        <w:ind w:right="-1" w:firstLine="567"/>
        <w:jc w:val="both"/>
        <w:rPr>
          <w:sz w:val="24"/>
          <w:szCs w:val="24"/>
          <w:lang w:val="lt-LT"/>
        </w:rPr>
      </w:pPr>
      <w:r>
        <w:rPr>
          <w:sz w:val="24"/>
          <w:szCs w:val="24"/>
          <w:lang w:val="lt-LT"/>
        </w:rPr>
        <w:t xml:space="preserve">40.1.2. </w:t>
      </w:r>
      <w:r w:rsidRPr="001A7775">
        <w:rPr>
          <w:sz w:val="24"/>
          <w:szCs w:val="24"/>
          <w:lang w:val="lt-LT"/>
        </w:rPr>
        <w:t>perduoti Užsakovui Įrangą ir Medžiagas, už kurias jau sumokėta;</w:t>
      </w:r>
    </w:p>
    <w:p w14:paraId="22FDEA68" w14:textId="736F6B7E" w:rsidR="004231B5" w:rsidRPr="001A7775" w:rsidRDefault="004231B5" w:rsidP="000902C0">
      <w:pPr>
        <w:widowControl w:val="0"/>
        <w:tabs>
          <w:tab w:val="left" w:pos="1453"/>
        </w:tabs>
        <w:ind w:right="-1" w:firstLine="567"/>
        <w:jc w:val="both"/>
        <w:rPr>
          <w:sz w:val="24"/>
          <w:szCs w:val="24"/>
          <w:lang w:val="lt-LT"/>
        </w:rPr>
      </w:pPr>
      <w:r>
        <w:rPr>
          <w:sz w:val="24"/>
          <w:szCs w:val="24"/>
          <w:lang w:val="lt-LT"/>
        </w:rPr>
        <w:t xml:space="preserve">40.1.3. </w:t>
      </w:r>
      <w:r w:rsidRPr="001A7775">
        <w:rPr>
          <w:sz w:val="24"/>
          <w:szCs w:val="24"/>
          <w:lang w:val="lt-LT"/>
        </w:rPr>
        <w:t>perduoti Užsakovui tinkamai ir pagal Sutarties nuostatas įvykdytus Darbus iki Sutarties nutraukimo  įsigaliojimo;</w:t>
      </w:r>
    </w:p>
    <w:p w14:paraId="02164B90" w14:textId="4AE735A2" w:rsidR="004231B5" w:rsidRPr="001A7775" w:rsidRDefault="004231B5" w:rsidP="000902C0">
      <w:pPr>
        <w:widowControl w:val="0"/>
        <w:tabs>
          <w:tab w:val="left" w:pos="1453"/>
        </w:tabs>
        <w:ind w:right="-1" w:firstLine="567"/>
        <w:jc w:val="both"/>
        <w:rPr>
          <w:sz w:val="24"/>
          <w:szCs w:val="24"/>
          <w:lang w:val="lt-LT"/>
        </w:rPr>
      </w:pPr>
      <w:r>
        <w:rPr>
          <w:sz w:val="24"/>
          <w:szCs w:val="24"/>
          <w:lang w:val="lt-LT"/>
        </w:rPr>
        <w:t xml:space="preserve">40.1.4. </w:t>
      </w:r>
      <w:r w:rsidRPr="001A7775">
        <w:rPr>
          <w:sz w:val="24"/>
          <w:szCs w:val="24"/>
          <w:lang w:val="lt-LT"/>
        </w:rPr>
        <w:t>pašalinti visus Rangovo įrengimus ir kitus daiktus iš Darbų vykdymo vietos ir pats palikti Darbų vietą</w:t>
      </w:r>
    </w:p>
    <w:p w14:paraId="2C5D7422" w14:textId="2693F3E0" w:rsidR="004231B5" w:rsidRPr="0060517C" w:rsidRDefault="004231B5" w:rsidP="000902C0">
      <w:pPr>
        <w:widowControl w:val="0"/>
        <w:tabs>
          <w:tab w:val="left" w:pos="993"/>
          <w:tab w:val="left" w:pos="1453"/>
        </w:tabs>
        <w:ind w:right="-1" w:firstLine="567"/>
        <w:jc w:val="both"/>
        <w:rPr>
          <w:sz w:val="24"/>
          <w:szCs w:val="24"/>
          <w:lang w:val="lt-LT"/>
        </w:rPr>
      </w:pPr>
      <w:r>
        <w:rPr>
          <w:sz w:val="24"/>
          <w:szCs w:val="24"/>
          <w:lang w:val="lt-LT"/>
        </w:rPr>
        <w:t>40.2.</w:t>
      </w:r>
      <w:r w:rsidRPr="0060517C">
        <w:rPr>
          <w:sz w:val="24"/>
          <w:szCs w:val="24"/>
          <w:lang w:val="lt-LT"/>
        </w:rPr>
        <w:t xml:space="preserve"> </w:t>
      </w:r>
      <w:r w:rsidRPr="001A7775">
        <w:rPr>
          <w:rFonts w:eastAsia="Calibri"/>
          <w:sz w:val="24"/>
          <w:szCs w:val="24"/>
          <w:lang w:val="lt-LT" w:eastAsia="ar-SA"/>
        </w:rPr>
        <w:t>Taikomas LR Viešųjų pirkimų įstatymo 90 str. 2 d. 4 p.</w:t>
      </w:r>
    </w:p>
    <w:p w14:paraId="183D0543" w14:textId="6A1E8DB7" w:rsidR="004231B5" w:rsidRPr="001A7775" w:rsidRDefault="004231B5" w:rsidP="001A7775">
      <w:pPr>
        <w:ind w:firstLine="567"/>
        <w:jc w:val="both"/>
        <w:outlineLvl w:val="2"/>
        <w:rPr>
          <w:rFonts w:eastAsia="Calibri"/>
          <w:sz w:val="24"/>
          <w:szCs w:val="24"/>
          <w:lang w:val="lt-LT" w:eastAsia="ar-SA"/>
        </w:rPr>
      </w:pPr>
      <w:r>
        <w:rPr>
          <w:rFonts w:eastAsia="Calibri"/>
          <w:sz w:val="24"/>
          <w:szCs w:val="24"/>
          <w:lang w:val="lt-LT" w:eastAsia="ar-SA"/>
        </w:rPr>
        <w:t xml:space="preserve">41. </w:t>
      </w:r>
      <w:r w:rsidRPr="001A7775">
        <w:rPr>
          <w:rFonts w:eastAsia="Calibri"/>
          <w:sz w:val="24"/>
          <w:szCs w:val="24"/>
          <w:lang w:val="lt-LT" w:eastAsia="ar-SA"/>
        </w:rPr>
        <w:t>Užsakovui nutraukus Sutartį Sutarties 36 p. numatytu pagrindu, taip pat kitais pagrindais dėl Rangovo kaltės arba Rangovui nutraukus Sutartį, nesant Sutartyje numatytų Sutarties nutraukimo pagrindų, Rangovas privalo sumokėti Užsakovui 5 </w:t>
      </w:r>
      <w:r w:rsidR="00AA708D">
        <w:rPr>
          <w:rFonts w:eastAsia="Calibri"/>
          <w:sz w:val="24"/>
          <w:szCs w:val="24"/>
          <w:lang w:val="lt-LT" w:eastAsia="ar-SA"/>
        </w:rPr>
        <w:t xml:space="preserve">(penki) </w:t>
      </w:r>
      <w:r w:rsidRPr="001A7775">
        <w:rPr>
          <w:rFonts w:eastAsia="Calibri"/>
          <w:sz w:val="24"/>
          <w:szCs w:val="24"/>
          <w:lang w:val="lt-LT" w:eastAsia="ar-SA"/>
        </w:rPr>
        <w:t xml:space="preserve">% </w:t>
      </w:r>
      <w:r w:rsidR="00AA708D">
        <w:rPr>
          <w:rFonts w:eastAsia="Calibri"/>
          <w:sz w:val="24"/>
          <w:szCs w:val="24"/>
          <w:lang w:val="lt-LT" w:eastAsia="ar-SA"/>
        </w:rPr>
        <w:t>Sutarties k</w:t>
      </w:r>
      <w:r w:rsidRPr="001A7775">
        <w:rPr>
          <w:rFonts w:eastAsia="Calibri"/>
          <w:sz w:val="24"/>
          <w:szCs w:val="24"/>
          <w:lang w:val="lt-LT" w:eastAsia="ar-SA"/>
        </w:rPr>
        <w:t>ainos (be PVM) dydžio netesybas ir atlyginti visus Užsakovo nuostolius, kurių nepadengia šame punkte numatytos netesybos. Užsakovas turi teisę šiame punkte numatytas netesybas išskaičiuoti iš Rangovui mokėtinų sumų arba netesybų dydžiu sumažinti</w:t>
      </w:r>
      <w:r w:rsidR="001714A2">
        <w:rPr>
          <w:rFonts w:eastAsia="Calibri"/>
          <w:sz w:val="24"/>
          <w:szCs w:val="24"/>
          <w:lang w:val="lt-LT" w:eastAsia="ar-SA"/>
        </w:rPr>
        <w:t xml:space="preserve"> Sutarties</w:t>
      </w:r>
      <w:r w:rsidRPr="001A7775">
        <w:rPr>
          <w:rFonts w:eastAsia="Calibri"/>
          <w:sz w:val="24"/>
          <w:szCs w:val="24"/>
          <w:lang w:val="lt-LT" w:eastAsia="ar-SA"/>
        </w:rPr>
        <w:t xml:space="preserve"> </w:t>
      </w:r>
      <w:r w:rsidR="001714A2">
        <w:rPr>
          <w:rFonts w:eastAsia="Calibri"/>
          <w:sz w:val="24"/>
          <w:szCs w:val="24"/>
          <w:lang w:val="lt-LT" w:eastAsia="ar-SA"/>
        </w:rPr>
        <w:t>k</w:t>
      </w:r>
      <w:r w:rsidRPr="001A7775">
        <w:rPr>
          <w:rFonts w:eastAsia="Calibri"/>
          <w:sz w:val="24"/>
          <w:szCs w:val="24"/>
          <w:lang w:val="lt-LT" w:eastAsia="ar-SA"/>
        </w:rPr>
        <w:t>ainą.</w:t>
      </w:r>
    </w:p>
    <w:p w14:paraId="77FF9BB3" w14:textId="1D1FF42A" w:rsidR="004231B5" w:rsidRPr="001A7775" w:rsidRDefault="004231B5" w:rsidP="001A7775">
      <w:pPr>
        <w:widowControl w:val="0"/>
        <w:tabs>
          <w:tab w:val="left" w:pos="993"/>
          <w:tab w:val="left" w:pos="1453"/>
        </w:tabs>
        <w:ind w:right="-1" w:firstLine="567"/>
        <w:jc w:val="both"/>
        <w:rPr>
          <w:sz w:val="24"/>
          <w:szCs w:val="24"/>
          <w:lang w:val="lt-LT"/>
        </w:rPr>
      </w:pPr>
      <w:r>
        <w:rPr>
          <w:sz w:val="24"/>
          <w:szCs w:val="24"/>
          <w:lang w:val="lt-LT"/>
        </w:rPr>
        <w:t xml:space="preserve">42. </w:t>
      </w:r>
      <w:r w:rsidRPr="001A7775">
        <w:rPr>
          <w:sz w:val="24"/>
          <w:szCs w:val="24"/>
          <w:lang w:val="lt-LT"/>
        </w:rPr>
        <w:t>Bet kuri Šalis turi teisę nutraukti Sutartį prieš 30 (trisdešimt) kalendorinių dienų raštu įspėjusi apie tai kitą Šalį, jei Sutarties galiojimas Sutartyje numatyta tvarka yra sustabdytas ilgiau nei 1 (vienerius) metus.</w:t>
      </w:r>
    </w:p>
    <w:p w14:paraId="2405235B" w14:textId="5461B407" w:rsidR="004231B5" w:rsidRPr="001A7775" w:rsidRDefault="004231B5" w:rsidP="001A7775">
      <w:pPr>
        <w:widowControl w:val="0"/>
        <w:tabs>
          <w:tab w:val="left" w:pos="993"/>
          <w:tab w:val="left" w:pos="1453"/>
        </w:tabs>
        <w:ind w:right="-1" w:firstLine="567"/>
        <w:jc w:val="both"/>
        <w:rPr>
          <w:sz w:val="24"/>
          <w:szCs w:val="24"/>
          <w:lang w:val="lt-LT"/>
        </w:rPr>
      </w:pPr>
      <w:r>
        <w:rPr>
          <w:sz w:val="24"/>
          <w:szCs w:val="24"/>
          <w:lang w:val="lt-LT"/>
        </w:rPr>
        <w:t xml:space="preserve">43. </w:t>
      </w:r>
      <w:r w:rsidRPr="001A7775">
        <w:rPr>
          <w:sz w:val="24"/>
          <w:szCs w:val="24"/>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446D1B92" w14:textId="77777777" w:rsidR="00B464D6" w:rsidRPr="006F68E9" w:rsidRDefault="00B464D6" w:rsidP="00B464D6">
      <w:pPr>
        <w:widowControl w:val="0"/>
        <w:tabs>
          <w:tab w:val="left" w:pos="993"/>
          <w:tab w:val="left" w:pos="2351"/>
        </w:tabs>
        <w:ind w:left="600" w:right="-1"/>
        <w:jc w:val="both"/>
        <w:rPr>
          <w:b/>
          <w:bCs/>
          <w:sz w:val="24"/>
          <w:szCs w:val="24"/>
          <w:lang w:val="lt-LT"/>
        </w:rPr>
      </w:pPr>
    </w:p>
    <w:p w14:paraId="706E3837" w14:textId="0E2D7A5C" w:rsidR="002C5866" w:rsidRPr="00811F17" w:rsidRDefault="002C5866" w:rsidP="00EA3C14">
      <w:pPr>
        <w:widowControl w:val="0"/>
        <w:tabs>
          <w:tab w:val="left" w:pos="2351"/>
        </w:tabs>
        <w:jc w:val="center"/>
        <w:rPr>
          <w:b/>
          <w:bCs/>
          <w:sz w:val="24"/>
          <w:szCs w:val="24"/>
          <w:lang w:val="lt-LT"/>
        </w:rPr>
      </w:pPr>
      <w:r w:rsidRPr="00811F17">
        <w:rPr>
          <w:b/>
          <w:bCs/>
          <w:sz w:val="24"/>
          <w:szCs w:val="24"/>
          <w:lang w:val="lt-LT"/>
        </w:rPr>
        <w:t>X. RANGOVO PRIEVOLĖS PER GARANTINĮ TERMINĄ</w:t>
      </w:r>
    </w:p>
    <w:p w14:paraId="01BBDBF0" w14:textId="77777777" w:rsidR="00397EFB" w:rsidRPr="00811F17" w:rsidRDefault="00397EFB" w:rsidP="00EA3C14">
      <w:pPr>
        <w:widowControl w:val="0"/>
        <w:tabs>
          <w:tab w:val="left" w:pos="2351"/>
        </w:tabs>
        <w:jc w:val="center"/>
        <w:rPr>
          <w:b/>
          <w:bCs/>
          <w:sz w:val="24"/>
          <w:szCs w:val="24"/>
          <w:lang w:val="lt-LT"/>
        </w:rPr>
      </w:pPr>
    </w:p>
    <w:p w14:paraId="4F6F9210" w14:textId="6AE5275C" w:rsidR="002C5866" w:rsidRPr="00811F17" w:rsidRDefault="004231B5" w:rsidP="001A7775">
      <w:pPr>
        <w:widowControl w:val="0"/>
        <w:tabs>
          <w:tab w:val="left" w:pos="993"/>
        </w:tabs>
        <w:ind w:right="20" w:firstLine="567"/>
        <w:jc w:val="both"/>
        <w:rPr>
          <w:sz w:val="24"/>
          <w:szCs w:val="24"/>
          <w:lang w:val="lt-LT"/>
        </w:rPr>
      </w:pPr>
      <w:r>
        <w:rPr>
          <w:sz w:val="24"/>
          <w:szCs w:val="24"/>
          <w:lang w:val="lt-LT"/>
        </w:rPr>
        <w:t xml:space="preserve">44. </w:t>
      </w:r>
      <w:r w:rsidR="002C5866" w:rsidRPr="00811F17">
        <w:rPr>
          <w:sz w:val="24"/>
          <w:szCs w:val="24"/>
          <w:lang w:val="lt-LT"/>
        </w:rPr>
        <w:t>Visiems atliktiems darbams, įskaitant jiems panaudotas medžiagas, priemones bei visas jų sudedamąsias dalis, Rangovas suteikia ne trumpesnį nei teisės aktais nustatytą</w:t>
      </w:r>
      <w:r w:rsidR="007218C5" w:rsidRPr="00811F17">
        <w:rPr>
          <w:sz w:val="24"/>
          <w:szCs w:val="24"/>
          <w:lang w:val="lt-LT"/>
        </w:rPr>
        <w:t xml:space="preserve"> </w:t>
      </w:r>
      <w:r w:rsidR="002C5866" w:rsidRPr="00811F17">
        <w:rPr>
          <w:sz w:val="24"/>
          <w:szCs w:val="24"/>
          <w:lang w:val="lt-LT"/>
        </w:rPr>
        <w:t>garantinį terminą.</w:t>
      </w:r>
    </w:p>
    <w:p w14:paraId="064341DD" w14:textId="18BEC2B8" w:rsidR="002C5866" w:rsidRPr="00811F17" w:rsidRDefault="004231B5" w:rsidP="001A7775">
      <w:pPr>
        <w:widowControl w:val="0"/>
        <w:tabs>
          <w:tab w:val="left" w:pos="993"/>
        </w:tabs>
        <w:ind w:right="20" w:firstLine="567"/>
        <w:jc w:val="both"/>
        <w:rPr>
          <w:sz w:val="24"/>
          <w:szCs w:val="24"/>
          <w:lang w:val="lt-LT"/>
        </w:rPr>
      </w:pPr>
      <w:r>
        <w:rPr>
          <w:sz w:val="24"/>
          <w:szCs w:val="24"/>
          <w:lang w:val="lt-LT"/>
        </w:rPr>
        <w:t xml:space="preserve">45. </w:t>
      </w:r>
      <w:r w:rsidR="002C5866" w:rsidRPr="00811F17">
        <w:rPr>
          <w:sz w:val="24"/>
          <w:szCs w:val="24"/>
          <w:lang w:val="lt-LT"/>
        </w:rPr>
        <w:t>Nutraukus sutartį joje nurodytais pagrindais, atliktiems darbams yra suteikiamas bendras Sutartyje nustatytas garantinis terminas.</w:t>
      </w:r>
    </w:p>
    <w:p w14:paraId="5D426ACA" w14:textId="463E7B82" w:rsidR="002C5866" w:rsidRPr="00811F17" w:rsidRDefault="004231B5" w:rsidP="001A7775">
      <w:pPr>
        <w:widowControl w:val="0"/>
        <w:tabs>
          <w:tab w:val="left" w:pos="993"/>
        </w:tabs>
        <w:ind w:right="20" w:firstLine="567"/>
        <w:jc w:val="both"/>
        <w:rPr>
          <w:sz w:val="24"/>
          <w:szCs w:val="24"/>
          <w:lang w:val="lt-LT"/>
        </w:rPr>
      </w:pPr>
      <w:r>
        <w:rPr>
          <w:sz w:val="24"/>
          <w:szCs w:val="24"/>
          <w:lang w:val="lt-LT"/>
        </w:rPr>
        <w:t xml:space="preserve">46. </w:t>
      </w:r>
      <w:r w:rsidR="002C5866" w:rsidRPr="00811F17">
        <w:rPr>
          <w:sz w:val="24"/>
          <w:szCs w:val="24"/>
          <w:lang w:val="lt-LT"/>
        </w:rPr>
        <w:t>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5807A75D" w14:textId="23301BF9" w:rsidR="002C5866" w:rsidRPr="00811F17" w:rsidRDefault="004231B5" w:rsidP="001A7775">
      <w:pPr>
        <w:widowControl w:val="0"/>
        <w:tabs>
          <w:tab w:val="left" w:pos="993"/>
        </w:tabs>
        <w:ind w:right="20" w:firstLine="567"/>
        <w:jc w:val="both"/>
        <w:rPr>
          <w:sz w:val="24"/>
          <w:szCs w:val="24"/>
          <w:lang w:val="lt-LT"/>
        </w:rPr>
      </w:pPr>
      <w:r>
        <w:rPr>
          <w:sz w:val="24"/>
          <w:szCs w:val="24"/>
          <w:lang w:val="lt-LT"/>
        </w:rPr>
        <w:t xml:space="preserve">47. </w:t>
      </w:r>
      <w:r w:rsidR="002C5866" w:rsidRPr="00811F17">
        <w:rPr>
          <w:sz w:val="24"/>
          <w:szCs w:val="24"/>
          <w:lang w:val="lt-LT"/>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w:t>
      </w:r>
      <w:r w:rsidR="007218C5" w:rsidRPr="00811F17">
        <w:rPr>
          <w:sz w:val="24"/>
          <w:szCs w:val="24"/>
          <w:lang w:val="lt-LT"/>
        </w:rPr>
        <w:t xml:space="preserve"> </w:t>
      </w:r>
      <w:r w:rsidR="002C5866" w:rsidRPr="00811F17">
        <w:rPr>
          <w:sz w:val="24"/>
          <w:szCs w:val="24"/>
          <w:lang w:val="lt-LT"/>
        </w:rPr>
        <w:t>Užsakovo patirtas su trūkumų šalinimu susijusias išlaidas.</w:t>
      </w:r>
    </w:p>
    <w:p w14:paraId="38AC8EC6" w14:textId="2E1A378B" w:rsidR="002C5866" w:rsidRPr="00811F17" w:rsidRDefault="004231B5" w:rsidP="001A7775">
      <w:pPr>
        <w:widowControl w:val="0"/>
        <w:tabs>
          <w:tab w:val="left" w:pos="993"/>
        </w:tabs>
        <w:ind w:right="20" w:firstLine="567"/>
        <w:jc w:val="both"/>
        <w:rPr>
          <w:sz w:val="24"/>
          <w:szCs w:val="24"/>
          <w:lang w:val="lt-LT"/>
        </w:rPr>
      </w:pPr>
      <w:r>
        <w:rPr>
          <w:sz w:val="24"/>
          <w:szCs w:val="24"/>
          <w:lang w:val="lt-LT"/>
        </w:rPr>
        <w:t xml:space="preserve">48. </w:t>
      </w:r>
      <w:r w:rsidR="002C5866" w:rsidRPr="00811F17">
        <w:rPr>
          <w:sz w:val="24"/>
          <w:szCs w:val="24"/>
          <w:lang w:val="lt-LT"/>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CE9BAC3" w14:textId="77777777" w:rsidR="00224BA6" w:rsidRPr="00811F17" w:rsidRDefault="00224BA6" w:rsidP="00EA3C14">
      <w:pPr>
        <w:keepNext/>
        <w:keepLines/>
        <w:widowControl w:val="0"/>
        <w:tabs>
          <w:tab w:val="left" w:pos="2894"/>
        </w:tabs>
        <w:jc w:val="center"/>
        <w:outlineLvl w:val="2"/>
        <w:rPr>
          <w:b/>
          <w:bCs/>
          <w:sz w:val="24"/>
          <w:szCs w:val="24"/>
          <w:lang w:val="lt-LT"/>
        </w:rPr>
      </w:pPr>
      <w:bookmarkStart w:id="6" w:name="bookmark5"/>
    </w:p>
    <w:p w14:paraId="20B49A58" w14:textId="2B9F894A" w:rsidR="002C5866" w:rsidRPr="00811F17" w:rsidRDefault="002C5866" w:rsidP="00EA3C14">
      <w:pPr>
        <w:keepNext/>
        <w:keepLines/>
        <w:widowControl w:val="0"/>
        <w:tabs>
          <w:tab w:val="left" w:pos="2894"/>
        </w:tabs>
        <w:jc w:val="center"/>
        <w:outlineLvl w:val="2"/>
        <w:rPr>
          <w:b/>
          <w:bCs/>
          <w:sz w:val="24"/>
          <w:szCs w:val="24"/>
          <w:lang w:val="lt-LT"/>
        </w:rPr>
      </w:pPr>
      <w:r w:rsidRPr="00811F17">
        <w:rPr>
          <w:b/>
          <w:bCs/>
          <w:sz w:val="24"/>
          <w:szCs w:val="24"/>
          <w:lang w:val="lt-LT"/>
        </w:rPr>
        <w:t>XI. SUBRANGOVAI</w:t>
      </w:r>
      <w:r w:rsidR="004B6305">
        <w:rPr>
          <w:b/>
          <w:bCs/>
          <w:sz w:val="24"/>
          <w:szCs w:val="24"/>
          <w:lang w:val="lt-LT"/>
        </w:rPr>
        <w:t>, ŪKIO SUBJEKTAI</w:t>
      </w:r>
      <w:r w:rsidRPr="00811F17">
        <w:rPr>
          <w:b/>
          <w:bCs/>
          <w:sz w:val="24"/>
          <w:szCs w:val="24"/>
          <w:lang w:val="lt-LT"/>
        </w:rPr>
        <w:t>. JŲ KEITIMO TVARKA</w:t>
      </w:r>
      <w:bookmarkEnd w:id="6"/>
    </w:p>
    <w:p w14:paraId="4D17E1A9" w14:textId="2262AB02" w:rsidR="00397EFB" w:rsidRDefault="00397EFB" w:rsidP="00EA3C14">
      <w:pPr>
        <w:keepNext/>
        <w:keepLines/>
        <w:widowControl w:val="0"/>
        <w:tabs>
          <w:tab w:val="left" w:pos="2894"/>
        </w:tabs>
        <w:jc w:val="center"/>
        <w:outlineLvl w:val="2"/>
        <w:rPr>
          <w:b/>
          <w:bCs/>
          <w:sz w:val="24"/>
          <w:szCs w:val="24"/>
          <w:lang w:val="lt-LT"/>
        </w:rPr>
      </w:pPr>
    </w:p>
    <w:p w14:paraId="3E473E5F" w14:textId="1C144C1A" w:rsidR="004B6305" w:rsidRPr="001A7775" w:rsidRDefault="0060517C" w:rsidP="001A7775">
      <w:pPr>
        <w:keepNext/>
        <w:keepLines/>
        <w:widowControl w:val="0"/>
        <w:tabs>
          <w:tab w:val="left" w:pos="993"/>
          <w:tab w:val="left" w:pos="1134"/>
          <w:tab w:val="left" w:pos="2894"/>
        </w:tabs>
        <w:ind w:firstLine="710"/>
        <w:outlineLvl w:val="2"/>
        <w:rPr>
          <w:b/>
          <w:sz w:val="24"/>
          <w:szCs w:val="24"/>
          <w:lang w:val="lt-LT"/>
        </w:rPr>
      </w:pPr>
      <w:r>
        <w:rPr>
          <w:b/>
          <w:sz w:val="24"/>
          <w:szCs w:val="24"/>
          <w:lang w:val="lt-LT"/>
        </w:rPr>
        <w:t xml:space="preserve">49. </w:t>
      </w:r>
      <w:r w:rsidR="004B6305" w:rsidRPr="001A7775">
        <w:rPr>
          <w:b/>
          <w:sz w:val="24"/>
          <w:szCs w:val="24"/>
          <w:lang w:val="lt-LT"/>
        </w:rPr>
        <w:t>Subrangovai:</w:t>
      </w:r>
    </w:p>
    <w:p w14:paraId="23C2B6C0" w14:textId="229A2AAE" w:rsidR="004B6305" w:rsidRPr="0011243D" w:rsidRDefault="0060517C" w:rsidP="0011243D">
      <w:pPr>
        <w:tabs>
          <w:tab w:val="left" w:pos="993"/>
          <w:tab w:val="left" w:pos="1134"/>
        </w:tabs>
        <w:ind w:firstLine="567"/>
        <w:jc w:val="both"/>
        <w:rPr>
          <w:sz w:val="24"/>
          <w:szCs w:val="24"/>
          <w:lang w:val="lt-LT" w:eastAsia="ar-SA"/>
        </w:rPr>
      </w:pPr>
      <w:r>
        <w:rPr>
          <w:sz w:val="24"/>
          <w:szCs w:val="24"/>
          <w:lang w:val="lt-LT" w:eastAsia="ar-SA"/>
        </w:rPr>
        <w:t xml:space="preserve">49.1. </w:t>
      </w:r>
      <w:r w:rsidR="004B6305" w:rsidRPr="0011243D">
        <w:rPr>
          <w:sz w:val="24"/>
          <w:szCs w:val="24"/>
          <w:lang w:val="lt-LT" w:eastAsia="ar-SA"/>
        </w:rPr>
        <w:t>Rangovas, sudarius Sutartį, tačiau ne vėliau negu Sutartis pradedama vykdyti, įsipareigoja raštu Užsakovui pranešti tuo metu žinomų sub</w:t>
      </w:r>
      <w:r w:rsidR="00597DB6" w:rsidRPr="0011243D">
        <w:rPr>
          <w:sz w:val="24"/>
          <w:szCs w:val="24"/>
          <w:lang w:val="lt-LT" w:eastAsia="ar-SA"/>
        </w:rPr>
        <w:t>rangov</w:t>
      </w:r>
      <w:r w:rsidR="004B6305" w:rsidRPr="0011243D">
        <w:rPr>
          <w:sz w:val="24"/>
          <w:szCs w:val="24"/>
          <w:lang w:val="lt-LT" w:eastAsia="ar-SA"/>
        </w:rPr>
        <w:t>ų pavadinimus, juridinių asmenų kodus (jei pasitelkiamas juridinis asmuo), kontaktinius duomenis ir jų atstovus, nurodydamas konkrečią Sutarties dalį (nurodomi darbai, veiklos ar pan.), kuriai pasitelkiami sub</w:t>
      </w:r>
      <w:r w:rsidR="00597DB6" w:rsidRPr="0011243D">
        <w:rPr>
          <w:sz w:val="24"/>
          <w:szCs w:val="24"/>
          <w:lang w:val="lt-LT" w:eastAsia="ar-SA"/>
        </w:rPr>
        <w:t>rangovai</w:t>
      </w:r>
      <w:r w:rsidR="004B6305" w:rsidRPr="0011243D">
        <w:rPr>
          <w:sz w:val="24"/>
          <w:szCs w:val="24"/>
          <w:lang w:val="lt-LT" w:eastAsia="ar-SA"/>
        </w:rPr>
        <w:t>. Taip pat Užsakovas reikalauja, kad Rangovas informuotų apie minėtos informacijos pasikeitimus visu Sutarties vykdymo metu, taip pat apie naujus sub</w:t>
      </w:r>
      <w:r w:rsidR="00597DB6" w:rsidRPr="0011243D">
        <w:rPr>
          <w:sz w:val="24"/>
          <w:szCs w:val="24"/>
          <w:lang w:val="lt-LT" w:eastAsia="ar-SA"/>
        </w:rPr>
        <w:t>rangovus</w:t>
      </w:r>
      <w:r w:rsidR="004B6305" w:rsidRPr="0011243D">
        <w:rPr>
          <w:sz w:val="24"/>
          <w:szCs w:val="24"/>
          <w:lang w:val="lt-LT" w:eastAsia="ar-SA"/>
        </w:rPr>
        <w:t>, kuriuos jis ketina pasitelkti vėliau.</w:t>
      </w:r>
    </w:p>
    <w:p w14:paraId="41AFA8A8" w14:textId="7FB2ED22" w:rsidR="004B6305" w:rsidRPr="0011243D" w:rsidRDefault="0060517C" w:rsidP="0011243D">
      <w:pPr>
        <w:tabs>
          <w:tab w:val="left" w:pos="993"/>
          <w:tab w:val="left" w:pos="1134"/>
        </w:tabs>
        <w:ind w:firstLine="567"/>
        <w:jc w:val="both"/>
        <w:rPr>
          <w:sz w:val="24"/>
          <w:szCs w:val="24"/>
          <w:lang w:val="lt-LT" w:eastAsia="ar-SA"/>
        </w:rPr>
      </w:pPr>
      <w:r>
        <w:rPr>
          <w:sz w:val="24"/>
          <w:szCs w:val="24"/>
          <w:lang w:val="lt-LT" w:eastAsia="ar-SA"/>
        </w:rPr>
        <w:t xml:space="preserve">49.2. </w:t>
      </w:r>
      <w:r w:rsidR="004B6305" w:rsidRPr="0011243D">
        <w:rPr>
          <w:sz w:val="24"/>
          <w:szCs w:val="24"/>
          <w:lang w:val="lt-LT" w:eastAsia="ar-SA"/>
        </w:rPr>
        <w:t>Rangovas raštu kreipdamasis į Užsakovą dėl sub</w:t>
      </w:r>
      <w:r w:rsidR="00597DB6" w:rsidRPr="0011243D">
        <w:rPr>
          <w:sz w:val="24"/>
          <w:szCs w:val="24"/>
          <w:lang w:val="lt-LT" w:eastAsia="ar-SA"/>
        </w:rPr>
        <w:t>rangovų</w:t>
      </w:r>
      <w:r w:rsidR="004B6305" w:rsidRPr="0011243D">
        <w:rPr>
          <w:sz w:val="24"/>
          <w:szCs w:val="24"/>
          <w:lang w:val="lt-LT" w:eastAsia="ar-SA"/>
        </w:rPr>
        <w:t xml:space="preserve"> pasitelkimo (keitimo), </w:t>
      </w:r>
      <w:r w:rsidR="00AE53BC" w:rsidRPr="0011243D">
        <w:rPr>
          <w:sz w:val="24"/>
          <w:szCs w:val="24"/>
        </w:rPr>
        <w:t xml:space="preserve">kai </w:t>
      </w:r>
      <w:r w:rsidR="00AE53BC" w:rsidRPr="0011243D">
        <w:rPr>
          <w:sz w:val="24"/>
          <w:szCs w:val="24"/>
          <w:lang w:val="lt-LT"/>
        </w:rPr>
        <w:t xml:space="preserve">Rangovui subrangovui netinkamai vykdo įsipareigojimus arba juos atsisako vykdyti, taip pat tuo atveju, kai subrangovai nepajėgūs vykdyti įsipareigojimų Rangovui dėl iškeltos bankroto bylos, pradėtos likvidavimo procedūros ir pan. padėties ar kitų priežasčių, </w:t>
      </w:r>
      <w:r w:rsidR="004B6305" w:rsidRPr="0011243D">
        <w:rPr>
          <w:sz w:val="24"/>
          <w:szCs w:val="24"/>
          <w:lang w:val="lt-LT" w:eastAsia="ar-SA"/>
        </w:rPr>
        <w:t xml:space="preserve">privalo pateikti (nurodyti) dokumentus (informaciją), vadovaujantis </w:t>
      </w:r>
      <w:r w:rsidR="00143BA7" w:rsidRPr="0011243D">
        <w:rPr>
          <w:sz w:val="24"/>
          <w:szCs w:val="24"/>
          <w:lang w:val="lt-LT" w:eastAsia="ar-SA"/>
        </w:rPr>
        <w:t xml:space="preserve">Sutarties </w:t>
      </w:r>
      <w:r w:rsidR="00597DB6" w:rsidRPr="0011243D">
        <w:rPr>
          <w:sz w:val="24"/>
          <w:szCs w:val="24"/>
          <w:lang w:val="lt-LT" w:eastAsia="ar-SA"/>
        </w:rPr>
        <w:t>4</w:t>
      </w:r>
      <w:r>
        <w:rPr>
          <w:sz w:val="24"/>
          <w:szCs w:val="24"/>
          <w:lang w:val="lt-LT" w:eastAsia="ar-SA"/>
        </w:rPr>
        <w:t>9</w:t>
      </w:r>
      <w:r w:rsidR="004B6305" w:rsidRPr="0011243D">
        <w:rPr>
          <w:sz w:val="24"/>
          <w:szCs w:val="24"/>
          <w:lang w:val="lt-LT" w:eastAsia="ar-SA"/>
        </w:rPr>
        <w:t>.1 punktu.</w:t>
      </w:r>
    </w:p>
    <w:p w14:paraId="2E93AA0B" w14:textId="7728D474" w:rsidR="004B6305" w:rsidRPr="0011243D" w:rsidRDefault="0060517C" w:rsidP="0011243D">
      <w:pPr>
        <w:tabs>
          <w:tab w:val="left" w:pos="993"/>
          <w:tab w:val="left" w:pos="1134"/>
        </w:tabs>
        <w:ind w:firstLine="567"/>
        <w:jc w:val="both"/>
        <w:rPr>
          <w:sz w:val="24"/>
          <w:szCs w:val="24"/>
          <w:lang w:val="lt-LT" w:eastAsia="ar-SA"/>
        </w:rPr>
      </w:pPr>
      <w:r>
        <w:rPr>
          <w:sz w:val="24"/>
          <w:szCs w:val="24"/>
          <w:lang w:val="lt-LT" w:eastAsia="ar-SA"/>
        </w:rPr>
        <w:t xml:space="preserve">49.3. </w:t>
      </w:r>
      <w:r w:rsidR="004B6305" w:rsidRPr="0011243D">
        <w:rPr>
          <w:sz w:val="24"/>
          <w:szCs w:val="24"/>
          <w:lang w:val="lt-LT" w:eastAsia="ar-SA"/>
        </w:rPr>
        <w:t>S</w:t>
      </w:r>
      <w:r w:rsidR="00597DB6" w:rsidRPr="0011243D">
        <w:rPr>
          <w:sz w:val="24"/>
          <w:szCs w:val="24"/>
          <w:lang w:val="lt-LT" w:eastAsia="ar-SA"/>
        </w:rPr>
        <w:t>ubrangovų</w:t>
      </w:r>
      <w:r w:rsidR="004B6305" w:rsidRPr="0011243D">
        <w:rPr>
          <w:sz w:val="24"/>
          <w:szCs w:val="24"/>
          <w:lang w:val="lt-LT" w:eastAsia="ar-SA"/>
        </w:rPr>
        <w:t xml:space="preserve"> pasitelkimas nekeičia </w:t>
      </w:r>
      <w:r w:rsidR="00597DB6" w:rsidRPr="0011243D">
        <w:rPr>
          <w:sz w:val="24"/>
          <w:szCs w:val="24"/>
          <w:lang w:val="lt-LT" w:eastAsia="ar-SA"/>
        </w:rPr>
        <w:t>Rangovo</w:t>
      </w:r>
      <w:r w:rsidR="004B6305" w:rsidRPr="0011243D">
        <w:rPr>
          <w:sz w:val="24"/>
          <w:szCs w:val="24"/>
          <w:lang w:val="lt-LT" w:eastAsia="ar-SA"/>
        </w:rPr>
        <w:t xml:space="preserve"> atsakomybės dėl Sutarties vykdymo, todėl bet kokiu atveju </w:t>
      </w:r>
      <w:r w:rsidR="00597DB6" w:rsidRPr="0011243D">
        <w:rPr>
          <w:sz w:val="24"/>
          <w:szCs w:val="24"/>
          <w:lang w:val="lt-LT" w:eastAsia="ar-SA"/>
        </w:rPr>
        <w:t>Rangova</w:t>
      </w:r>
      <w:r w:rsidR="004B6305" w:rsidRPr="0011243D">
        <w:rPr>
          <w:sz w:val="24"/>
          <w:szCs w:val="24"/>
          <w:lang w:val="lt-LT" w:eastAsia="ar-SA"/>
        </w:rPr>
        <w:t>s privalo būti atsakingas už sub</w:t>
      </w:r>
      <w:r w:rsidR="00597DB6" w:rsidRPr="0011243D">
        <w:rPr>
          <w:sz w:val="24"/>
          <w:szCs w:val="24"/>
          <w:lang w:val="lt-LT" w:eastAsia="ar-SA"/>
        </w:rPr>
        <w:t>rangov</w:t>
      </w:r>
      <w:r w:rsidR="004B6305" w:rsidRPr="0011243D">
        <w:rPr>
          <w:sz w:val="24"/>
          <w:szCs w:val="24"/>
          <w:lang w:val="lt-LT" w:eastAsia="ar-SA"/>
        </w:rPr>
        <w:t>ų, jo įgaliotų atstovų ir darbuotojų veiksmus arba neveikimą taip, kaip atsakytų už savo paties veiksmus ir neveikimą.</w:t>
      </w:r>
    </w:p>
    <w:p w14:paraId="3B8823F3" w14:textId="15CF3F87" w:rsidR="004B6305" w:rsidRPr="0011243D" w:rsidRDefault="0060517C" w:rsidP="0011243D">
      <w:pPr>
        <w:tabs>
          <w:tab w:val="left" w:pos="993"/>
          <w:tab w:val="left" w:pos="1134"/>
        </w:tabs>
        <w:ind w:firstLine="567"/>
        <w:jc w:val="both"/>
        <w:rPr>
          <w:b/>
          <w:sz w:val="24"/>
          <w:szCs w:val="24"/>
          <w:lang w:val="lt-LT"/>
        </w:rPr>
      </w:pPr>
      <w:r>
        <w:rPr>
          <w:b/>
          <w:sz w:val="24"/>
          <w:szCs w:val="24"/>
          <w:lang w:val="lt-LT"/>
        </w:rPr>
        <w:t xml:space="preserve">50. </w:t>
      </w:r>
      <w:r w:rsidR="004B6305" w:rsidRPr="0011243D">
        <w:rPr>
          <w:b/>
          <w:sz w:val="24"/>
          <w:szCs w:val="24"/>
          <w:lang w:val="lt-LT"/>
        </w:rPr>
        <w:t>Ūkio subjektai:</w:t>
      </w:r>
    </w:p>
    <w:p w14:paraId="408FE699" w14:textId="0813248F" w:rsidR="002F279D" w:rsidRPr="0011243D" w:rsidRDefault="0060517C" w:rsidP="0011243D">
      <w:pPr>
        <w:tabs>
          <w:tab w:val="left" w:pos="993"/>
          <w:tab w:val="left" w:pos="1134"/>
        </w:tabs>
        <w:ind w:firstLine="567"/>
        <w:jc w:val="both"/>
        <w:rPr>
          <w:sz w:val="24"/>
          <w:szCs w:val="24"/>
          <w:lang w:val="lt-LT" w:eastAsia="ar-SA"/>
        </w:rPr>
      </w:pPr>
      <w:r>
        <w:rPr>
          <w:sz w:val="24"/>
          <w:szCs w:val="24"/>
          <w:lang w:val="lt-LT" w:eastAsia="ar-SA"/>
        </w:rPr>
        <w:t xml:space="preserve">50.1. </w:t>
      </w:r>
      <w:r w:rsidR="004B6305" w:rsidRPr="0011243D">
        <w:rPr>
          <w:sz w:val="24"/>
          <w:szCs w:val="24"/>
          <w:lang w:val="lt-LT" w:eastAsia="ar-SA"/>
        </w:rPr>
        <w:t xml:space="preserve">Jei Sutartyje keičiami ūkio subjektai, kurių pajėgumais rėmėsi </w:t>
      </w:r>
      <w:r w:rsidR="00597DB6" w:rsidRPr="0011243D">
        <w:rPr>
          <w:sz w:val="24"/>
          <w:szCs w:val="24"/>
          <w:lang w:val="lt-LT" w:eastAsia="ar-SA"/>
        </w:rPr>
        <w:t>Rangovas</w:t>
      </w:r>
      <w:r w:rsidR="004B6305" w:rsidRPr="0011243D">
        <w:rPr>
          <w:sz w:val="24"/>
          <w:szCs w:val="24"/>
          <w:lang w:val="lt-LT" w:eastAsia="ar-SA"/>
        </w:rPr>
        <w:t xml:space="preserve">,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sidR="00597DB6" w:rsidRPr="0011243D">
        <w:rPr>
          <w:sz w:val="24"/>
          <w:szCs w:val="24"/>
          <w:lang w:val="lt-LT" w:eastAsia="ar-SA"/>
        </w:rPr>
        <w:t>Rangovas</w:t>
      </w:r>
      <w:r w:rsidR="004B6305" w:rsidRPr="0011243D">
        <w:rPr>
          <w:sz w:val="24"/>
          <w:szCs w:val="24"/>
          <w:lang w:val="lt-LT" w:eastAsia="ar-SA"/>
        </w:rPr>
        <w:t xml:space="preserve"> kreipiasi į </w:t>
      </w:r>
      <w:r w:rsidR="00597DB6" w:rsidRPr="0011243D">
        <w:rPr>
          <w:sz w:val="24"/>
          <w:szCs w:val="24"/>
          <w:lang w:val="lt-LT" w:eastAsia="ar-SA"/>
        </w:rPr>
        <w:t>Užsakovą</w:t>
      </w:r>
      <w:r w:rsidR="004B6305" w:rsidRPr="0011243D">
        <w:rPr>
          <w:sz w:val="24"/>
          <w:szCs w:val="24"/>
          <w:lang w:val="lt-LT" w:eastAsia="ar-SA"/>
        </w:rPr>
        <w:t xml:space="preserve"> su prašymu pakeisti ūkio subjektus. </w:t>
      </w:r>
      <w:r w:rsidR="00597DB6" w:rsidRPr="0011243D">
        <w:rPr>
          <w:sz w:val="24"/>
          <w:szCs w:val="24"/>
          <w:lang w:val="lt-LT" w:eastAsia="ar-SA"/>
        </w:rPr>
        <w:t>Užsakovas</w:t>
      </w:r>
      <w:r w:rsidR="004B6305" w:rsidRPr="0011243D">
        <w:rPr>
          <w:sz w:val="24"/>
          <w:szCs w:val="24"/>
          <w:lang w:val="lt-LT" w:eastAsia="ar-SA"/>
        </w:rPr>
        <w:t xml:space="preserve"> reikalauja, kad naujo ūkio subjekto kvalifikacija būtų ne žemesnė nei buvo reikalaujama </w:t>
      </w:r>
      <w:r w:rsidR="00597DB6" w:rsidRPr="0011243D">
        <w:rPr>
          <w:sz w:val="24"/>
          <w:szCs w:val="24"/>
          <w:lang w:val="lt-LT" w:eastAsia="ar-SA"/>
        </w:rPr>
        <w:t>p</w:t>
      </w:r>
      <w:r w:rsidR="004B6305" w:rsidRPr="0011243D">
        <w:rPr>
          <w:sz w:val="24"/>
          <w:szCs w:val="24"/>
          <w:lang w:val="lt-LT" w:eastAsia="ar-SA"/>
        </w:rPr>
        <w:t>irkimo dokumentuose.</w:t>
      </w:r>
    </w:p>
    <w:p w14:paraId="49D07313" w14:textId="44A231BC" w:rsidR="002F279D" w:rsidRPr="0011243D" w:rsidRDefault="0060517C" w:rsidP="0011243D">
      <w:pPr>
        <w:tabs>
          <w:tab w:val="left" w:pos="993"/>
          <w:tab w:val="left" w:pos="1134"/>
        </w:tabs>
        <w:ind w:firstLine="567"/>
        <w:jc w:val="both"/>
        <w:rPr>
          <w:sz w:val="24"/>
          <w:szCs w:val="24"/>
          <w:lang w:val="lt-LT" w:eastAsia="ar-SA"/>
        </w:rPr>
      </w:pPr>
      <w:r>
        <w:rPr>
          <w:sz w:val="24"/>
          <w:szCs w:val="24"/>
          <w:lang w:val="lt-LT" w:eastAsia="ar-SA"/>
        </w:rPr>
        <w:t xml:space="preserve">50.2. </w:t>
      </w:r>
      <w:r w:rsidR="00597DB6" w:rsidRPr="0011243D">
        <w:rPr>
          <w:sz w:val="24"/>
          <w:szCs w:val="24"/>
          <w:lang w:val="lt-LT" w:eastAsia="ar-SA"/>
        </w:rPr>
        <w:t>Rangovas</w:t>
      </w:r>
      <w:r w:rsidR="004B6305" w:rsidRPr="0011243D">
        <w:rPr>
          <w:sz w:val="24"/>
          <w:szCs w:val="24"/>
          <w:lang w:val="lt-LT" w:eastAsia="ar-SA"/>
        </w:rPr>
        <w:t xml:space="preserve"> raštu kreipdamasis į </w:t>
      </w:r>
      <w:r w:rsidR="00597DB6" w:rsidRPr="0011243D">
        <w:rPr>
          <w:sz w:val="24"/>
          <w:szCs w:val="24"/>
          <w:lang w:val="lt-LT" w:eastAsia="ar-SA"/>
        </w:rPr>
        <w:t>Užsakovą</w:t>
      </w:r>
      <w:r w:rsidR="004B6305" w:rsidRPr="0011243D">
        <w:rPr>
          <w:sz w:val="24"/>
          <w:szCs w:val="24"/>
          <w:lang w:val="lt-LT" w:eastAsia="ar-SA"/>
        </w:rPr>
        <w:t xml:space="preserve"> dėl ūkio subjektų pasitelkimo (keitimo), </w:t>
      </w:r>
      <w:r w:rsidR="00AE53BC" w:rsidRPr="0011243D">
        <w:rPr>
          <w:sz w:val="24"/>
          <w:szCs w:val="24"/>
        </w:rPr>
        <w:t xml:space="preserve">kai </w:t>
      </w:r>
      <w:r w:rsidR="00AE53BC" w:rsidRPr="0011243D">
        <w:rPr>
          <w:sz w:val="24"/>
          <w:szCs w:val="24"/>
          <w:lang w:val="lt-LT"/>
        </w:rPr>
        <w:t xml:space="preserve">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004B6305" w:rsidRPr="0011243D">
        <w:rPr>
          <w:sz w:val="24"/>
          <w:szCs w:val="24"/>
          <w:lang w:val="lt-LT" w:eastAsia="ar-SA"/>
        </w:rPr>
        <w:t xml:space="preserve">privalo pateikti (nurodyti) dokumentus (informaciją), vadovaujantis </w:t>
      </w:r>
      <w:r w:rsidR="00143BA7" w:rsidRPr="0011243D">
        <w:rPr>
          <w:sz w:val="24"/>
          <w:szCs w:val="24"/>
          <w:lang w:val="lt-LT" w:eastAsia="ar-SA"/>
        </w:rPr>
        <w:t xml:space="preserve">Sutarties </w:t>
      </w:r>
      <w:r>
        <w:rPr>
          <w:sz w:val="24"/>
          <w:szCs w:val="24"/>
          <w:lang w:val="lt-LT" w:eastAsia="ar-SA"/>
        </w:rPr>
        <w:t>50</w:t>
      </w:r>
      <w:r w:rsidR="004B6305" w:rsidRPr="0011243D">
        <w:rPr>
          <w:sz w:val="24"/>
          <w:szCs w:val="24"/>
          <w:lang w:val="lt-LT" w:eastAsia="ar-SA"/>
        </w:rPr>
        <w:t>.1 punktu.</w:t>
      </w:r>
    </w:p>
    <w:p w14:paraId="1C7FC617" w14:textId="09D724CF" w:rsidR="002F279D" w:rsidRPr="0011243D" w:rsidRDefault="0060517C" w:rsidP="0011243D">
      <w:pPr>
        <w:tabs>
          <w:tab w:val="left" w:pos="993"/>
          <w:tab w:val="left" w:pos="1134"/>
        </w:tabs>
        <w:ind w:firstLine="567"/>
        <w:jc w:val="both"/>
        <w:rPr>
          <w:sz w:val="24"/>
          <w:szCs w:val="24"/>
          <w:lang w:val="lt-LT" w:eastAsia="ar-SA"/>
        </w:rPr>
      </w:pPr>
      <w:r>
        <w:rPr>
          <w:sz w:val="24"/>
          <w:szCs w:val="24"/>
          <w:lang w:val="lt-LT" w:eastAsia="ar-SA"/>
        </w:rPr>
        <w:t xml:space="preserve">50.3. </w:t>
      </w:r>
      <w:r w:rsidR="00597DB6" w:rsidRPr="0011243D">
        <w:rPr>
          <w:sz w:val="24"/>
          <w:szCs w:val="24"/>
          <w:lang w:val="lt-LT" w:eastAsia="ar-SA"/>
        </w:rPr>
        <w:t>Užsakovas</w:t>
      </w:r>
      <w:r w:rsidR="004B6305" w:rsidRPr="0011243D">
        <w:rPr>
          <w:sz w:val="24"/>
          <w:szCs w:val="24"/>
          <w:lang w:val="lt-LT" w:eastAsia="ar-SA"/>
        </w:rPr>
        <w:t xml:space="preserve">, gavęs Sutarties </w:t>
      </w:r>
      <w:r>
        <w:rPr>
          <w:sz w:val="24"/>
          <w:szCs w:val="24"/>
          <w:lang w:val="lt-LT" w:eastAsia="ar-SA"/>
        </w:rPr>
        <w:t>50</w:t>
      </w:r>
      <w:r w:rsidR="00597DB6" w:rsidRPr="0011243D">
        <w:rPr>
          <w:sz w:val="24"/>
          <w:szCs w:val="24"/>
          <w:lang w:val="lt-LT" w:eastAsia="ar-SA"/>
        </w:rPr>
        <w:t>.2</w:t>
      </w:r>
      <w:r w:rsidR="004B6305" w:rsidRPr="0011243D">
        <w:rPr>
          <w:sz w:val="24"/>
          <w:szCs w:val="24"/>
          <w:lang w:val="lt-LT" w:eastAsia="ar-SA"/>
        </w:rPr>
        <w:t xml:space="preserve"> punkte nurodytą raštą, ne vėliau kaip per 10 (dešimt) kalendorinių dienų privalo išnagrinėti raštą bei priimti motyvuotą sprendimą, kurį raštu pateikia </w:t>
      </w:r>
      <w:r w:rsidR="00597DB6" w:rsidRPr="0011243D">
        <w:rPr>
          <w:sz w:val="24"/>
          <w:szCs w:val="24"/>
          <w:lang w:val="lt-LT" w:eastAsia="ar-SA"/>
        </w:rPr>
        <w:t>Rangovui</w:t>
      </w:r>
      <w:r w:rsidR="004B6305" w:rsidRPr="0011243D">
        <w:rPr>
          <w:sz w:val="24"/>
          <w:szCs w:val="24"/>
          <w:lang w:val="lt-LT" w:eastAsia="ar-SA"/>
        </w:rPr>
        <w:t xml:space="preserve">. Šalims nesutarus dėl ūkio subjekto pasitelkimo (keitimo), ginčas sprendžiamas Sutarties </w:t>
      </w:r>
      <w:r w:rsidRPr="0011243D">
        <w:rPr>
          <w:sz w:val="24"/>
          <w:szCs w:val="24"/>
          <w:lang w:val="lt-LT" w:eastAsia="ar-SA"/>
        </w:rPr>
        <w:t>5</w:t>
      </w:r>
      <w:r w:rsidRPr="0060517C">
        <w:rPr>
          <w:sz w:val="24"/>
          <w:szCs w:val="24"/>
          <w:lang w:val="lt-LT" w:eastAsia="ar-SA"/>
        </w:rPr>
        <w:t>9</w:t>
      </w:r>
      <w:r w:rsidRPr="0011243D">
        <w:rPr>
          <w:sz w:val="24"/>
          <w:szCs w:val="24"/>
          <w:lang w:val="lt-LT" w:eastAsia="ar-SA"/>
        </w:rPr>
        <w:t xml:space="preserve"> </w:t>
      </w:r>
      <w:r w:rsidR="00045BAB" w:rsidRPr="0011243D">
        <w:rPr>
          <w:sz w:val="24"/>
          <w:szCs w:val="24"/>
          <w:lang w:val="lt-LT" w:eastAsia="ar-SA"/>
        </w:rPr>
        <w:t>punkte</w:t>
      </w:r>
      <w:r w:rsidR="004B6305" w:rsidRPr="0011243D">
        <w:rPr>
          <w:sz w:val="24"/>
          <w:szCs w:val="24"/>
          <w:lang w:val="lt-LT" w:eastAsia="ar-SA"/>
        </w:rPr>
        <w:t xml:space="preserve"> numatyta tvarka. Šalims susitarus, turi būti sudaromas rašytinis </w:t>
      </w:r>
      <w:r w:rsidR="007E69E2" w:rsidRPr="0011243D">
        <w:rPr>
          <w:sz w:val="24"/>
          <w:szCs w:val="24"/>
          <w:lang w:val="lt-LT" w:eastAsia="ar-SA"/>
        </w:rPr>
        <w:t>š</w:t>
      </w:r>
      <w:r w:rsidR="004B6305" w:rsidRPr="0011243D">
        <w:rPr>
          <w:sz w:val="24"/>
          <w:szCs w:val="24"/>
          <w:lang w:val="lt-LT" w:eastAsia="ar-SA"/>
        </w:rPr>
        <w:t xml:space="preserve">alių susitarimas dėl ūkio subjekto pasitelkimo (keitimo), kuris įsigalios nuo jame nurodytos datos ir (ar) aplinkybės ir taps neatsiejama šios </w:t>
      </w:r>
      <w:r w:rsidR="00045BAB" w:rsidRPr="0011243D">
        <w:rPr>
          <w:sz w:val="24"/>
          <w:szCs w:val="24"/>
          <w:lang w:val="lt-LT" w:eastAsia="ar-SA"/>
        </w:rPr>
        <w:t>s</w:t>
      </w:r>
      <w:r w:rsidR="004B6305" w:rsidRPr="0011243D">
        <w:rPr>
          <w:sz w:val="24"/>
          <w:szCs w:val="24"/>
          <w:lang w:val="lt-LT" w:eastAsia="ar-SA"/>
        </w:rPr>
        <w:t>utarties dalimi.</w:t>
      </w:r>
    </w:p>
    <w:p w14:paraId="36E3381F" w14:textId="406B53B3" w:rsidR="002F279D" w:rsidRPr="0011243D" w:rsidRDefault="0060517C" w:rsidP="0011243D">
      <w:pPr>
        <w:tabs>
          <w:tab w:val="left" w:pos="993"/>
          <w:tab w:val="left" w:pos="1134"/>
        </w:tabs>
        <w:ind w:firstLine="567"/>
        <w:jc w:val="both"/>
        <w:rPr>
          <w:sz w:val="24"/>
          <w:szCs w:val="24"/>
          <w:lang w:val="lt-LT" w:eastAsia="ar-SA"/>
        </w:rPr>
      </w:pPr>
      <w:r>
        <w:rPr>
          <w:sz w:val="24"/>
          <w:szCs w:val="24"/>
          <w:lang w:val="lt-LT" w:eastAsia="ar-SA"/>
        </w:rPr>
        <w:t xml:space="preserve">50.4. </w:t>
      </w:r>
      <w:r w:rsidR="004B6305" w:rsidRPr="0011243D">
        <w:rPr>
          <w:sz w:val="24"/>
          <w:szCs w:val="24"/>
          <w:lang w:val="lt-LT" w:eastAsia="ar-SA"/>
        </w:rPr>
        <w:t xml:space="preserve">Ūkio subjektų pasitelkimas nekeičia </w:t>
      </w:r>
      <w:r w:rsidR="00045BAB" w:rsidRPr="0011243D">
        <w:rPr>
          <w:sz w:val="24"/>
          <w:szCs w:val="24"/>
          <w:lang w:val="lt-LT" w:eastAsia="ar-SA"/>
        </w:rPr>
        <w:t>Rangovo</w:t>
      </w:r>
      <w:r w:rsidR="004B6305" w:rsidRPr="0011243D">
        <w:rPr>
          <w:sz w:val="24"/>
          <w:szCs w:val="24"/>
          <w:lang w:val="lt-LT" w:eastAsia="ar-SA"/>
        </w:rPr>
        <w:t xml:space="preserve"> atsakomybės dėl Sutarties vykdymo, todėl bet kokiu atveju </w:t>
      </w:r>
      <w:r w:rsidR="00045BAB" w:rsidRPr="0011243D">
        <w:rPr>
          <w:sz w:val="24"/>
          <w:szCs w:val="24"/>
          <w:lang w:val="lt-LT" w:eastAsia="ar-SA"/>
        </w:rPr>
        <w:t>Rangovas</w:t>
      </w:r>
      <w:r w:rsidR="004B6305" w:rsidRPr="0011243D">
        <w:rPr>
          <w:sz w:val="24"/>
          <w:szCs w:val="24"/>
          <w:lang w:val="lt-LT" w:eastAsia="ar-SA"/>
        </w:rPr>
        <w:t xml:space="preserve"> privalo būti atsakingas už ūkio subjektų, jo įgaliotų atstovų ir darbuotojų veiksmus arba neveikimą taip, kaip atsakytų už savo paties veiksmus ir neveikimą.</w:t>
      </w:r>
    </w:p>
    <w:p w14:paraId="4EC4CD12" w14:textId="68361778" w:rsidR="0060517C" w:rsidRPr="0011243D" w:rsidRDefault="0060517C" w:rsidP="0011243D">
      <w:pPr>
        <w:tabs>
          <w:tab w:val="left" w:pos="993"/>
          <w:tab w:val="left" w:pos="1134"/>
        </w:tabs>
        <w:ind w:firstLine="567"/>
        <w:jc w:val="both"/>
        <w:rPr>
          <w:sz w:val="24"/>
          <w:szCs w:val="24"/>
          <w:lang w:val="lt-LT"/>
        </w:rPr>
      </w:pPr>
      <w:r>
        <w:rPr>
          <w:sz w:val="24"/>
          <w:szCs w:val="24"/>
          <w:lang w:val="lt-LT"/>
        </w:rPr>
        <w:t xml:space="preserve">51. </w:t>
      </w:r>
      <w:r w:rsidR="00045BAB" w:rsidRPr="0011243D">
        <w:rPr>
          <w:sz w:val="24"/>
          <w:szCs w:val="24"/>
          <w:lang w:val="lt-LT"/>
        </w:rPr>
        <w:t>Užsakovas</w:t>
      </w:r>
      <w:r w:rsidR="004B6305" w:rsidRPr="0011243D">
        <w:rPr>
          <w:sz w:val="24"/>
          <w:szCs w:val="24"/>
          <w:lang w:val="lt-LT"/>
        </w:rPr>
        <w:t xml:space="preserve"> numato tiesioginio atsiskaitymo su subtiekėjais (ūkio subjektais) galimybę. </w:t>
      </w:r>
      <w:r w:rsidR="00045BAB" w:rsidRPr="0011243D">
        <w:rPr>
          <w:sz w:val="24"/>
          <w:szCs w:val="24"/>
          <w:lang w:val="lt-LT"/>
        </w:rPr>
        <w:t>Užsakovas</w:t>
      </w:r>
      <w:r w:rsidR="004B6305" w:rsidRPr="0011243D">
        <w:rPr>
          <w:sz w:val="24"/>
          <w:szCs w:val="24"/>
          <w:lang w:val="lt-LT"/>
        </w:rPr>
        <w:t xml:space="preserve"> ne vėliau kaip per 3 </w:t>
      </w:r>
      <w:r w:rsidR="00045BAB" w:rsidRPr="0011243D">
        <w:rPr>
          <w:sz w:val="24"/>
          <w:szCs w:val="24"/>
          <w:lang w:val="lt-LT"/>
        </w:rPr>
        <w:t xml:space="preserve">(tris) </w:t>
      </w:r>
      <w:r w:rsidR="004B6305" w:rsidRPr="0011243D">
        <w:rPr>
          <w:sz w:val="24"/>
          <w:szCs w:val="24"/>
          <w:lang w:val="lt-LT"/>
        </w:rPr>
        <w:t xml:space="preserve">darbo dienas nuo Sutarties </w:t>
      </w:r>
      <w:r>
        <w:rPr>
          <w:sz w:val="24"/>
          <w:szCs w:val="24"/>
          <w:lang w:val="lt-LT"/>
        </w:rPr>
        <w:t>49</w:t>
      </w:r>
      <w:r w:rsidR="004B6305" w:rsidRPr="0011243D">
        <w:rPr>
          <w:sz w:val="24"/>
          <w:szCs w:val="24"/>
          <w:lang w:val="lt-LT"/>
        </w:rPr>
        <w:t xml:space="preserve">.1 ir </w:t>
      </w:r>
      <w:r>
        <w:rPr>
          <w:sz w:val="24"/>
          <w:szCs w:val="24"/>
          <w:lang w:val="lt-LT"/>
        </w:rPr>
        <w:t>50</w:t>
      </w:r>
      <w:r w:rsidR="004B6305" w:rsidRPr="0011243D">
        <w:rPr>
          <w:sz w:val="24"/>
          <w:szCs w:val="24"/>
          <w:lang w:val="lt-LT"/>
        </w:rPr>
        <w:t xml:space="preserve">.1 punktuose nurodytos informacijos gavimo raštu informuoja </w:t>
      </w:r>
      <w:r w:rsidR="00045BAB" w:rsidRPr="0011243D">
        <w:rPr>
          <w:sz w:val="24"/>
          <w:szCs w:val="24"/>
          <w:lang w:val="lt-LT"/>
        </w:rPr>
        <w:t>subrangovus</w:t>
      </w:r>
      <w:r w:rsidR="004B6305" w:rsidRPr="0011243D">
        <w:rPr>
          <w:sz w:val="24"/>
          <w:szCs w:val="24"/>
          <w:lang w:val="lt-LT"/>
        </w:rPr>
        <w:t xml:space="preserve"> (ūkio subjektus) apie tiesioginio atsiskaitymo galimybę, o </w:t>
      </w:r>
      <w:r w:rsidR="00045BAB" w:rsidRPr="0011243D">
        <w:rPr>
          <w:sz w:val="24"/>
          <w:szCs w:val="24"/>
          <w:lang w:val="lt-LT"/>
        </w:rPr>
        <w:t>subrangovas</w:t>
      </w:r>
      <w:r w:rsidR="004B6305" w:rsidRPr="0011243D">
        <w:rPr>
          <w:sz w:val="24"/>
          <w:szCs w:val="24"/>
          <w:lang w:val="lt-LT"/>
        </w:rPr>
        <w:t xml:space="preserve"> (ūkio subjektas), norėdamas pasinaudoti tokia galimybe, raštu pateikia prašymą </w:t>
      </w:r>
      <w:r w:rsidR="00045BAB" w:rsidRPr="0011243D">
        <w:rPr>
          <w:sz w:val="24"/>
          <w:szCs w:val="24"/>
          <w:lang w:val="lt-LT"/>
        </w:rPr>
        <w:t>Užsakovui</w:t>
      </w:r>
      <w:r w:rsidR="004B6305" w:rsidRPr="0011243D">
        <w:rPr>
          <w:sz w:val="24"/>
          <w:szCs w:val="24"/>
          <w:lang w:val="lt-LT"/>
        </w:rPr>
        <w:t xml:space="preserve">. Tais atvejais, kai </w:t>
      </w:r>
      <w:r w:rsidR="00045BAB" w:rsidRPr="0011243D">
        <w:rPr>
          <w:sz w:val="24"/>
          <w:szCs w:val="24"/>
          <w:lang w:val="lt-LT"/>
        </w:rPr>
        <w:t>subrangovas</w:t>
      </w:r>
      <w:r w:rsidR="004B6305" w:rsidRPr="0011243D">
        <w:rPr>
          <w:sz w:val="24"/>
          <w:szCs w:val="24"/>
          <w:lang w:val="lt-LT"/>
        </w:rPr>
        <w:t xml:space="preserve"> (ūkio subjektas) išreiškia norą pasinaudoti tiesioginio atsiskaitymo galimybe, sudaroma trišalė sutartis tarp </w:t>
      </w:r>
      <w:r w:rsidR="00045BAB" w:rsidRPr="0011243D">
        <w:rPr>
          <w:sz w:val="24"/>
          <w:szCs w:val="24"/>
          <w:lang w:val="lt-LT"/>
        </w:rPr>
        <w:t>Užsakovo</w:t>
      </w:r>
      <w:r w:rsidR="004B6305" w:rsidRPr="0011243D">
        <w:rPr>
          <w:sz w:val="24"/>
          <w:szCs w:val="24"/>
          <w:lang w:val="lt-LT"/>
        </w:rPr>
        <w:t xml:space="preserve">, </w:t>
      </w:r>
      <w:r w:rsidR="00045BAB" w:rsidRPr="0011243D">
        <w:rPr>
          <w:sz w:val="24"/>
          <w:szCs w:val="24"/>
          <w:lang w:val="lt-LT"/>
        </w:rPr>
        <w:t>Rangovo</w:t>
      </w:r>
      <w:r w:rsidR="004B6305" w:rsidRPr="0011243D">
        <w:rPr>
          <w:sz w:val="24"/>
          <w:szCs w:val="24"/>
          <w:lang w:val="lt-LT"/>
        </w:rPr>
        <w:t xml:space="preserve"> ir </w:t>
      </w:r>
      <w:r w:rsidR="00045BAB" w:rsidRPr="0011243D">
        <w:rPr>
          <w:sz w:val="24"/>
          <w:szCs w:val="24"/>
          <w:lang w:val="lt-LT"/>
        </w:rPr>
        <w:t>subrangovo</w:t>
      </w:r>
      <w:r w:rsidR="004B6305" w:rsidRPr="0011243D">
        <w:rPr>
          <w:sz w:val="24"/>
          <w:szCs w:val="24"/>
          <w:lang w:val="lt-LT"/>
        </w:rPr>
        <w:t xml:space="preserve"> (ūkio subjekto), kurioje aprašoma tiesioginio atsiskaitymo su </w:t>
      </w:r>
      <w:r w:rsidR="00045BAB" w:rsidRPr="0011243D">
        <w:rPr>
          <w:sz w:val="24"/>
          <w:szCs w:val="24"/>
          <w:lang w:val="lt-LT"/>
        </w:rPr>
        <w:t>subrangovu</w:t>
      </w:r>
      <w:r w:rsidR="004B6305" w:rsidRPr="0011243D">
        <w:rPr>
          <w:sz w:val="24"/>
          <w:szCs w:val="24"/>
          <w:lang w:val="lt-LT"/>
        </w:rPr>
        <w:t xml:space="preserve"> (ūkio subjektu) tvarka, atsižvelgiant į </w:t>
      </w:r>
      <w:r w:rsidR="00045BAB" w:rsidRPr="0011243D">
        <w:rPr>
          <w:sz w:val="24"/>
          <w:szCs w:val="24"/>
          <w:lang w:val="lt-LT"/>
        </w:rPr>
        <w:t>p</w:t>
      </w:r>
      <w:r w:rsidR="004B6305" w:rsidRPr="0011243D">
        <w:rPr>
          <w:sz w:val="24"/>
          <w:szCs w:val="24"/>
          <w:lang w:val="lt-LT"/>
        </w:rPr>
        <w:t>irkimo dokumentuose ir su</w:t>
      </w:r>
      <w:r w:rsidR="00045BAB" w:rsidRPr="0011243D">
        <w:rPr>
          <w:sz w:val="24"/>
          <w:szCs w:val="24"/>
          <w:lang w:val="lt-LT"/>
        </w:rPr>
        <w:t>brangos</w:t>
      </w:r>
      <w:r w:rsidR="004B6305" w:rsidRPr="0011243D">
        <w:rPr>
          <w:sz w:val="24"/>
          <w:szCs w:val="24"/>
          <w:lang w:val="lt-LT"/>
        </w:rPr>
        <w:t xml:space="preserve"> (ar kitoje) sutartyje nustatytus reikalavimus. Bet kokiu atveju trišalėje sutartyje turi būti numatyta teisė </w:t>
      </w:r>
      <w:r w:rsidR="00045BAB" w:rsidRPr="0011243D">
        <w:rPr>
          <w:sz w:val="24"/>
          <w:szCs w:val="24"/>
          <w:lang w:val="lt-LT"/>
        </w:rPr>
        <w:t>Rangovui</w:t>
      </w:r>
      <w:r w:rsidR="004B6305" w:rsidRPr="0011243D">
        <w:rPr>
          <w:sz w:val="24"/>
          <w:szCs w:val="24"/>
          <w:lang w:val="lt-LT"/>
        </w:rPr>
        <w:t xml:space="preserve"> prieštarauti nepagrįstiems mokėjimams.</w:t>
      </w:r>
    </w:p>
    <w:p w14:paraId="283D5E1F" w14:textId="247EC28F" w:rsidR="004B6305" w:rsidRDefault="004B6305" w:rsidP="004B6305">
      <w:pPr>
        <w:keepNext/>
        <w:keepLines/>
        <w:widowControl w:val="0"/>
        <w:tabs>
          <w:tab w:val="left" w:pos="2894"/>
        </w:tabs>
        <w:outlineLvl w:val="2"/>
        <w:rPr>
          <w:b/>
          <w:bCs/>
          <w:sz w:val="24"/>
          <w:szCs w:val="24"/>
          <w:lang w:val="lt-LT"/>
        </w:rPr>
      </w:pPr>
    </w:p>
    <w:p w14:paraId="0D7B7C3C" w14:textId="77777777" w:rsidR="0060517C" w:rsidRPr="0060517C" w:rsidRDefault="0060517C" w:rsidP="0060517C">
      <w:pPr>
        <w:keepNext/>
        <w:widowControl w:val="0"/>
        <w:tabs>
          <w:tab w:val="left" w:pos="2894"/>
        </w:tabs>
        <w:jc w:val="center"/>
        <w:outlineLvl w:val="2"/>
        <w:rPr>
          <w:b/>
          <w:bCs/>
          <w:sz w:val="24"/>
          <w:szCs w:val="24"/>
          <w:lang w:val="lt-LT"/>
        </w:rPr>
      </w:pPr>
      <w:r w:rsidRPr="0060517C">
        <w:rPr>
          <w:b/>
          <w:bCs/>
          <w:sz w:val="24"/>
          <w:szCs w:val="24"/>
          <w:lang w:val="lt-LT"/>
        </w:rPr>
        <w:t>XII. ASMENS DUOMENŲ APSAUGA</w:t>
      </w:r>
    </w:p>
    <w:p w14:paraId="5559BAE0" w14:textId="77777777" w:rsidR="0060517C" w:rsidRPr="0060517C" w:rsidRDefault="0060517C" w:rsidP="0060517C">
      <w:pPr>
        <w:keepNext/>
        <w:widowControl w:val="0"/>
        <w:tabs>
          <w:tab w:val="left" w:pos="2894"/>
        </w:tabs>
        <w:jc w:val="center"/>
        <w:outlineLvl w:val="2"/>
        <w:rPr>
          <w:b/>
          <w:bCs/>
          <w:sz w:val="24"/>
          <w:szCs w:val="24"/>
          <w:lang w:val="lt-LT"/>
        </w:rPr>
      </w:pPr>
    </w:p>
    <w:p w14:paraId="6E62FC3D" w14:textId="4593D0B7" w:rsidR="0060517C" w:rsidRPr="0060517C" w:rsidRDefault="0060517C" w:rsidP="0011243D">
      <w:pPr>
        <w:keepNext/>
        <w:widowControl w:val="0"/>
        <w:ind w:firstLine="567"/>
        <w:jc w:val="both"/>
        <w:outlineLvl w:val="2"/>
        <w:rPr>
          <w:color w:val="242424"/>
          <w:sz w:val="24"/>
          <w:szCs w:val="24"/>
          <w:lang w:val="lt-LT"/>
        </w:rPr>
      </w:pPr>
      <w:r>
        <w:rPr>
          <w:sz w:val="24"/>
          <w:szCs w:val="24"/>
          <w:lang w:val="lt-LT"/>
        </w:rPr>
        <w:t>52</w:t>
      </w:r>
      <w:r w:rsidRPr="0060517C">
        <w:rPr>
          <w:sz w:val="24"/>
          <w:szCs w:val="24"/>
          <w:lang w:val="lt-LT"/>
        </w:rPr>
        <w:t xml:space="preserve">. </w:t>
      </w:r>
      <w:r w:rsidRPr="0060517C">
        <w:rPr>
          <w:color w:val="242424"/>
          <w:sz w:val="24"/>
          <w:szCs w:val="24"/>
          <w:lang w:val="lt-LT"/>
        </w:rPr>
        <w:t xml:space="preserve">Šalys vykdydamos Sutartį veikia kaip savarankiški duomenų valdytojai. Rinkdamos ir </w:t>
      </w:r>
      <w:r w:rsidRPr="0060517C">
        <w:rPr>
          <w:color w:val="242424"/>
          <w:sz w:val="24"/>
          <w:szCs w:val="24"/>
          <w:lang w:val="lt-LT"/>
        </w:rPr>
        <w:lastRenderedPageBreak/>
        <w:t>tvarkydamos asmens duomenis, Šalys vadovaujasi Bendrojo duomenų apsaugos reglamentu (ES) 2016/679 ir kitais asmens duomenų apsaugai taikomais Lietuvos Respublikos įstatymais.</w:t>
      </w:r>
    </w:p>
    <w:p w14:paraId="66739A55" w14:textId="133D55C2" w:rsidR="0060517C" w:rsidRPr="0060517C" w:rsidRDefault="0060517C" w:rsidP="0011243D">
      <w:pPr>
        <w:keepNext/>
        <w:widowControl w:val="0"/>
        <w:ind w:firstLine="567"/>
        <w:jc w:val="both"/>
        <w:outlineLvl w:val="2"/>
        <w:rPr>
          <w:color w:val="242424"/>
          <w:sz w:val="24"/>
          <w:szCs w:val="24"/>
          <w:lang w:val="lt-LT"/>
        </w:rPr>
      </w:pPr>
      <w:r>
        <w:rPr>
          <w:color w:val="242424"/>
          <w:sz w:val="24"/>
          <w:szCs w:val="24"/>
          <w:lang w:val="lt-LT"/>
        </w:rPr>
        <w:t>53</w:t>
      </w:r>
      <w:r w:rsidRPr="0060517C">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7BF4978D" w14:textId="62B5CE64" w:rsidR="0060517C" w:rsidRPr="0060517C" w:rsidRDefault="0060517C" w:rsidP="0011243D">
      <w:pPr>
        <w:keepNext/>
        <w:widowControl w:val="0"/>
        <w:ind w:firstLine="567"/>
        <w:jc w:val="both"/>
        <w:outlineLvl w:val="2"/>
        <w:rPr>
          <w:color w:val="242424"/>
          <w:sz w:val="24"/>
          <w:szCs w:val="24"/>
          <w:lang w:val="lt-LT"/>
        </w:rPr>
      </w:pPr>
      <w:r>
        <w:rPr>
          <w:color w:val="242424"/>
          <w:sz w:val="24"/>
          <w:szCs w:val="24"/>
          <w:lang w:val="lt-LT"/>
        </w:rPr>
        <w:t>54</w:t>
      </w:r>
      <w:r w:rsidRPr="0060517C">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7166F2E8" w14:textId="0C38C5F9" w:rsidR="0060517C" w:rsidRPr="0060517C" w:rsidRDefault="0060517C" w:rsidP="0011243D">
      <w:pPr>
        <w:keepNext/>
        <w:widowControl w:val="0"/>
        <w:ind w:firstLine="567"/>
        <w:jc w:val="both"/>
        <w:outlineLvl w:val="2"/>
        <w:rPr>
          <w:color w:val="242424"/>
          <w:sz w:val="24"/>
          <w:szCs w:val="24"/>
          <w:lang w:val="lt-LT"/>
        </w:rPr>
      </w:pPr>
      <w:r>
        <w:rPr>
          <w:color w:val="242424"/>
          <w:sz w:val="24"/>
          <w:szCs w:val="24"/>
          <w:lang w:val="lt-LT"/>
        </w:rPr>
        <w:t>55</w:t>
      </w:r>
      <w:r w:rsidRPr="0060517C">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2DFAB6B3" w14:textId="77777777" w:rsidR="0060517C" w:rsidRPr="004B6305" w:rsidRDefault="0060517C" w:rsidP="004B6305">
      <w:pPr>
        <w:keepNext/>
        <w:keepLines/>
        <w:widowControl w:val="0"/>
        <w:tabs>
          <w:tab w:val="left" w:pos="2894"/>
        </w:tabs>
        <w:outlineLvl w:val="2"/>
        <w:rPr>
          <w:b/>
          <w:bCs/>
          <w:sz w:val="24"/>
          <w:szCs w:val="24"/>
          <w:lang w:val="lt-LT"/>
        </w:rPr>
      </w:pPr>
    </w:p>
    <w:p w14:paraId="12D2A37B" w14:textId="64BF0141" w:rsidR="002C5866" w:rsidRPr="00811F17" w:rsidRDefault="002C5866" w:rsidP="00EA3C14">
      <w:pPr>
        <w:widowControl w:val="0"/>
        <w:tabs>
          <w:tab w:val="left" w:pos="3616"/>
        </w:tabs>
        <w:jc w:val="center"/>
        <w:rPr>
          <w:b/>
          <w:bCs/>
          <w:sz w:val="24"/>
          <w:szCs w:val="24"/>
          <w:lang w:val="lt-LT"/>
        </w:rPr>
      </w:pPr>
      <w:bookmarkStart w:id="7" w:name="bookmark6"/>
      <w:r w:rsidRPr="00811F17">
        <w:rPr>
          <w:b/>
          <w:bCs/>
          <w:sz w:val="24"/>
          <w:szCs w:val="24"/>
          <w:lang w:val="lt-LT"/>
        </w:rPr>
        <w:t>XII. KITOS SUTARTIES SĄLYGOS</w:t>
      </w:r>
      <w:bookmarkEnd w:id="7"/>
    </w:p>
    <w:p w14:paraId="0EA00D8E" w14:textId="77777777" w:rsidR="00397EFB" w:rsidRPr="00811F17" w:rsidRDefault="00397EFB" w:rsidP="00EA3C14">
      <w:pPr>
        <w:widowControl w:val="0"/>
        <w:tabs>
          <w:tab w:val="left" w:pos="3616"/>
        </w:tabs>
        <w:jc w:val="center"/>
        <w:rPr>
          <w:b/>
          <w:bCs/>
          <w:sz w:val="24"/>
          <w:szCs w:val="24"/>
          <w:lang w:val="lt-LT"/>
        </w:rPr>
      </w:pPr>
    </w:p>
    <w:p w14:paraId="35D661C7" w14:textId="2CDFB6E2" w:rsidR="002C5866" w:rsidRPr="0011243D" w:rsidRDefault="0060517C" w:rsidP="0011243D">
      <w:pPr>
        <w:widowControl w:val="0"/>
        <w:tabs>
          <w:tab w:val="left" w:pos="993"/>
        </w:tabs>
        <w:ind w:right="20" w:firstLine="567"/>
        <w:jc w:val="both"/>
        <w:rPr>
          <w:sz w:val="24"/>
          <w:szCs w:val="24"/>
          <w:lang w:val="lt-LT"/>
        </w:rPr>
      </w:pPr>
      <w:r>
        <w:rPr>
          <w:sz w:val="24"/>
          <w:szCs w:val="24"/>
          <w:lang w:val="lt-LT"/>
        </w:rPr>
        <w:t xml:space="preserve">56. </w:t>
      </w:r>
      <w:r w:rsidR="002C5866" w:rsidRPr="0011243D">
        <w:rPr>
          <w:sz w:val="24"/>
          <w:szCs w:val="24"/>
          <w:lang w:val="lt-LT"/>
        </w:rPr>
        <w:t xml:space="preserve">Sutarties sąlygos Sutarties galiojimo laikotarpiu negali būti keičiamos, išskyrus Lietuvos Respublikos viešųjų pirkimų įstatymo </w:t>
      </w:r>
      <w:r w:rsidR="005A30F9" w:rsidRPr="0011243D">
        <w:rPr>
          <w:sz w:val="24"/>
          <w:szCs w:val="24"/>
          <w:lang w:val="lt-LT"/>
        </w:rPr>
        <w:t xml:space="preserve">89 straipsnyje </w:t>
      </w:r>
      <w:r w:rsidR="002C5866" w:rsidRPr="0011243D">
        <w:rPr>
          <w:sz w:val="24"/>
          <w:szCs w:val="24"/>
          <w:lang w:val="lt-LT"/>
        </w:rPr>
        <w:t xml:space="preserve">nustatytas išimtis. Visi pakeitimai įforminami </w:t>
      </w:r>
      <w:r w:rsidR="005A30F9" w:rsidRPr="0011243D">
        <w:rPr>
          <w:sz w:val="24"/>
          <w:szCs w:val="24"/>
          <w:lang w:val="lt-LT"/>
        </w:rPr>
        <w:t xml:space="preserve">ir galioja tik sudaryti </w:t>
      </w:r>
      <w:r w:rsidR="002C5866" w:rsidRPr="0011243D">
        <w:rPr>
          <w:sz w:val="24"/>
          <w:szCs w:val="24"/>
          <w:lang w:val="lt-LT"/>
        </w:rPr>
        <w:t xml:space="preserve">raštu, </w:t>
      </w:r>
      <w:r w:rsidR="005A30F9" w:rsidRPr="0011243D">
        <w:rPr>
          <w:sz w:val="24"/>
          <w:szCs w:val="24"/>
          <w:lang w:val="lt-LT"/>
        </w:rPr>
        <w:t xml:space="preserve">abiem </w:t>
      </w:r>
      <w:r w:rsidR="002C5866" w:rsidRPr="0011243D">
        <w:rPr>
          <w:sz w:val="24"/>
          <w:szCs w:val="24"/>
          <w:lang w:val="lt-LT"/>
        </w:rPr>
        <w:t xml:space="preserve">šalims pasirašant papildomą susitarimą prie </w:t>
      </w:r>
      <w:r w:rsidR="00FE64E1" w:rsidRPr="0011243D">
        <w:rPr>
          <w:sz w:val="24"/>
          <w:szCs w:val="24"/>
          <w:lang w:val="lt-LT"/>
        </w:rPr>
        <w:t>S</w:t>
      </w:r>
      <w:r w:rsidR="002C5866" w:rsidRPr="0011243D">
        <w:rPr>
          <w:sz w:val="24"/>
          <w:szCs w:val="24"/>
          <w:lang w:val="lt-LT"/>
        </w:rPr>
        <w:t>utarties, kuris tampa neatsiejama Sutarties dalimi.</w:t>
      </w:r>
    </w:p>
    <w:p w14:paraId="7C71DCB1" w14:textId="4C69D890" w:rsidR="002C5866" w:rsidRPr="00881930" w:rsidRDefault="0060517C" w:rsidP="0011243D">
      <w:pPr>
        <w:widowControl w:val="0"/>
        <w:tabs>
          <w:tab w:val="left" w:pos="993"/>
        </w:tabs>
        <w:ind w:right="20" w:firstLine="567"/>
        <w:jc w:val="both"/>
        <w:rPr>
          <w:sz w:val="24"/>
          <w:szCs w:val="24"/>
          <w:lang w:val="en-US"/>
        </w:rPr>
      </w:pPr>
      <w:r>
        <w:rPr>
          <w:sz w:val="24"/>
          <w:szCs w:val="24"/>
          <w:lang w:val="lt-LT"/>
        </w:rPr>
        <w:t xml:space="preserve">57. </w:t>
      </w:r>
      <w:r w:rsidR="002C5866" w:rsidRPr="007F4AC8">
        <w:rPr>
          <w:sz w:val="24"/>
          <w:szCs w:val="24"/>
          <w:lang w:val="lt-LT"/>
        </w:rPr>
        <w:t>Už šios sutarties vykdymą iš Rangovo pusės skiriamas atsakingu</w:t>
      </w:r>
      <w:r>
        <w:rPr>
          <w:sz w:val="24"/>
          <w:szCs w:val="24"/>
          <w:lang w:val="lt-LT"/>
        </w:rPr>
        <w:t xml:space="preserve">: </w:t>
      </w:r>
      <w:r>
        <w:rPr>
          <w:i/>
          <w:sz w:val="24"/>
          <w:szCs w:val="24"/>
          <w:lang w:val="lt-LT"/>
        </w:rPr>
        <w:t>Direktorius</w:t>
      </w:r>
      <w:r w:rsidR="002C5866" w:rsidRPr="007F4AC8">
        <w:rPr>
          <w:sz w:val="24"/>
          <w:szCs w:val="24"/>
          <w:lang w:val="lt-LT"/>
        </w:rPr>
        <w:t xml:space="preserve"> </w:t>
      </w:r>
      <w:r w:rsidR="00312840">
        <w:rPr>
          <w:i/>
          <w:iCs/>
          <w:sz w:val="24"/>
          <w:szCs w:val="24"/>
          <w:lang w:val="lt-LT"/>
        </w:rPr>
        <w:t>Irmantas Pučinskas</w:t>
      </w:r>
      <w:r w:rsidR="00316136">
        <w:rPr>
          <w:i/>
          <w:iCs/>
          <w:sz w:val="24"/>
          <w:szCs w:val="24"/>
          <w:lang w:val="lt-LT"/>
        </w:rPr>
        <w:t>, el. p.</w:t>
      </w:r>
      <w:r w:rsidR="00FB6B0D" w:rsidRPr="007F4AC8">
        <w:rPr>
          <w:i/>
          <w:iCs/>
          <w:sz w:val="24"/>
          <w:szCs w:val="24"/>
          <w:lang w:val="lt-LT"/>
        </w:rPr>
        <w:t xml:space="preserve"> </w:t>
      </w:r>
      <w:hyperlink r:id="rId11" w:history="1">
        <w:r w:rsidR="00881930" w:rsidRPr="0004670D">
          <w:rPr>
            <w:rStyle w:val="Hyperlink"/>
            <w:i/>
            <w:iCs/>
            <w:sz w:val="24"/>
            <w:szCs w:val="24"/>
            <w:lang w:val="lt-LT"/>
          </w:rPr>
          <w:t>akvesta</w:t>
        </w:r>
        <w:r w:rsidR="00881930" w:rsidRPr="0004670D">
          <w:rPr>
            <w:rStyle w:val="Hyperlink"/>
            <w:i/>
            <w:iCs/>
            <w:sz w:val="24"/>
            <w:szCs w:val="24"/>
            <w:lang w:val="en-US"/>
          </w:rPr>
          <w:t>@akvesta.lt</w:t>
        </w:r>
      </w:hyperlink>
      <w:r w:rsidR="00316136">
        <w:rPr>
          <w:rStyle w:val="Hyperlink"/>
          <w:i/>
          <w:iCs/>
          <w:sz w:val="24"/>
          <w:szCs w:val="24"/>
          <w:lang w:val="en-US"/>
        </w:rPr>
        <w:t>,</w:t>
      </w:r>
      <w:r w:rsidR="00FB6B0D" w:rsidRPr="007F4AC8">
        <w:rPr>
          <w:i/>
          <w:iCs/>
          <w:sz w:val="24"/>
          <w:szCs w:val="24"/>
          <w:lang w:val="lt-LT"/>
        </w:rPr>
        <w:t xml:space="preserve"> </w:t>
      </w:r>
      <w:r w:rsidR="00316136">
        <w:rPr>
          <w:i/>
          <w:iCs/>
          <w:sz w:val="24"/>
          <w:szCs w:val="24"/>
          <w:lang w:val="lt-LT"/>
        </w:rPr>
        <w:t xml:space="preserve">tel. </w:t>
      </w:r>
      <w:r w:rsidR="00881930">
        <w:rPr>
          <w:i/>
          <w:iCs/>
          <w:sz w:val="24"/>
          <w:szCs w:val="24"/>
          <w:lang w:val="lt-LT"/>
        </w:rPr>
        <w:t>8 6</w:t>
      </w:r>
      <w:r w:rsidR="00881930">
        <w:rPr>
          <w:i/>
          <w:iCs/>
          <w:sz w:val="24"/>
          <w:szCs w:val="24"/>
          <w:lang w:val="en-US"/>
        </w:rPr>
        <w:t>18 62</w:t>
      </w:r>
      <w:r w:rsidR="00877935">
        <w:rPr>
          <w:i/>
          <w:iCs/>
          <w:sz w:val="24"/>
          <w:szCs w:val="24"/>
          <w:lang w:val="en-US"/>
        </w:rPr>
        <w:t xml:space="preserve"> </w:t>
      </w:r>
      <w:r w:rsidR="00881930">
        <w:rPr>
          <w:i/>
          <w:iCs/>
          <w:sz w:val="24"/>
          <w:szCs w:val="24"/>
          <w:lang w:val="en-US"/>
        </w:rPr>
        <w:t>540</w:t>
      </w:r>
    </w:p>
    <w:p w14:paraId="372C647E" w14:textId="344B6B8D" w:rsidR="002C5866" w:rsidRPr="0011243D" w:rsidRDefault="0060517C" w:rsidP="0011243D">
      <w:pPr>
        <w:tabs>
          <w:tab w:val="left" w:pos="993"/>
        </w:tabs>
        <w:ind w:firstLine="567"/>
        <w:jc w:val="both"/>
        <w:rPr>
          <w:sz w:val="24"/>
          <w:szCs w:val="24"/>
          <w:lang w:val="lt-LT"/>
        </w:rPr>
      </w:pPr>
      <w:r>
        <w:rPr>
          <w:sz w:val="24"/>
          <w:szCs w:val="24"/>
          <w:lang w:val="lt-LT"/>
        </w:rPr>
        <w:t xml:space="preserve">58. </w:t>
      </w:r>
      <w:r w:rsidR="002C5866" w:rsidRPr="0011243D">
        <w:rPr>
          <w:sz w:val="24"/>
          <w:szCs w:val="24"/>
          <w:lang w:val="lt-LT"/>
        </w:rPr>
        <w:t>Už šios sutarties vykdymą iš Užsakovo pusės skiriamas atsakingu</w:t>
      </w:r>
      <w:r>
        <w:rPr>
          <w:sz w:val="24"/>
          <w:szCs w:val="24"/>
          <w:lang w:val="lt-LT"/>
        </w:rPr>
        <w:t xml:space="preserve">: </w:t>
      </w:r>
      <w:r w:rsidR="00891D8E" w:rsidRPr="008D7E15">
        <w:rPr>
          <w:i/>
          <w:iCs/>
          <w:sz w:val="24"/>
          <w:szCs w:val="24"/>
          <w:lang w:val="lt-LT"/>
        </w:rPr>
        <w:t>Valdymo ir investicijų departamento</w:t>
      </w:r>
      <w:r w:rsidR="002C5866" w:rsidRPr="008D7E15">
        <w:rPr>
          <w:i/>
          <w:iCs/>
          <w:sz w:val="24"/>
          <w:szCs w:val="24"/>
          <w:lang w:val="lt-LT"/>
        </w:rPr>
        <w:t xml:space="preserve"> </w:t>
      </w:r>
      <w:r w:rsidR="00A556B4" w:rsidRPr="00E702D9">
        <w:rPr>
          <w:i/>
          <w:iCs/>
          <w:sz w:val="24"/>
          <w:szCs w:val="24"/>
          <w:lang w:val="lt-LT"/>
        </w:rPr>
        <w:t>Infrastruktūros priežiūros skyriaus vyriausiasis statybų inžinierius</w:t>
      </w:r>
      <w:r w:rsidR="00A556B4" w:rsidRPr="008D7E15">
        <w:rPr>
          <w:i/>
          <w:iCs/>
          <w:sz w:val="24"/>
          <w:szCs w:val="24"/>
          <w:lang w:val="lt-LT"/>
        </w:rPr>
        <w:t xml:space="preserve"> </w:t>
      </w:r>
      <w:r w:rsidR="00FB6B0D" w:rsidRPr="008D7E15">
        <w:rPr>
          <w:i/>
          <w:iCs/>
          <w:sz w:val="24"/>
          <w:szCs w:val="24"/>
          <w:lang w:val="lt-LT"/>
        </w:rPr>
        <w:t>Linas Vancev</w:t>
      </w:r>
      <w:r w:rsidR="00FB6B0D" w:rsidRPr="0011243D">
        <w:rPr>
          <w:i/>
          <w:iCs/>
          <w:sz w:val="24"/>
          <w:szCs w:val="24"/>
          <w:lang w:val="lt-LT"/>
        </w:rPr>
        <w:t>ičius</w:t>
      </w:r>
      <w:r w:rsidR="00316136" w:rsidRPr="0011243D">
        <w:rPr>
          <w:i/>
          <w:iCs/>
          <w:sz w:val="24"/>
          <w:szCs w:val="24"/>
          <w:lang w:val="lt-LT"/>
        </w:rPr>
        <w:t>, el. p.</w:t>
      </w:r>
      <w:r w:rsidR="00FB6B0D" w:rsidRPr="0011243D">
        <w:rPr>
          <w:i/>
          <w:iCs/>
          <w:sz w:val="24"/>
          <w:szCs w:val="24"/>
          <w:lang w:val="lt-LT"/>
        </w:rPr>
        <w:t xml:space="preserve"> </w:t>
      </w:r>
      <w:hyperlink r:id="rId12" w:history="1">
        <w:r w:rsidR="00FB6B0D" w:rsidRPr="0060517C">
          <w:rPr>
            <w:rStyle w:val="Hyperlink"/>
            <w:i/>
            <w:iCs/>
            <w:sz w:val="24"/>
            <w:szCs w:val="24"/>
            <w:lang w:val="lt-LT"/>
          </w:rPr>
          <w:t>linas.vancevičius</w:t>
        </w:r>
        <w:r w:rsidR="00FB6B0D" w:rsidRPr="0060517C">
          <w:rPr>
            <w:rStyle w:val="Hyperlink"/>
            <w:i/>
            <w:iCs/>
            <w:sz w:val="24"/>
            <w:szCs w:val="24"/>
            <w:lang w:val="en-US"/>
          </w:rPr>
          <w:t>@vdu.lt</w:t>
        </w:r>
      </w:hyperlink>
      <w:r w:rsidR="00FB6B0D" w:rsidRPr="0011243D">
        <w:rPr>
          <w:i/>
          <w:iCs/>
          <w:sz w:val="24"/>
          <w:szCs w:val="24"/>
          <w:lang w:val="en-US"/>
        </w:rPr>
        <w:t xml:space="preserve">, </w:t>
      </w:r>
      <w:r w:rsidR="00316136" w:rsidRPr="0011243D">
        <w:rPr>
          <w:i/>
          <w:iCs/>
          <w:sz w:val="24"/>
          <w:szCs w:val="24"/>
          <w:lang w:val="en-US"/>
        </w:rPr>
        <w:t xml:space="preserve">tel. </w:t>
      </w:r>
      <w:r w:rsidR="00FB6B0D" w:rsidRPr="0011243D">
        <w:rPr>
          <w:i/>
          <w:iCs/>
          <w:sz w:val="24"/>
          <w:szCs w:val="24"/>
          <w:lang w:val="en-US"/>
        </w:rPr>
        <w:t>8</w:t>
      </w:r>
      <w:r w:rsidR="00E668D4" w:rsidRPr="0011243D">
        <w:rPr>
          <w:i/>
          <w:iCs/>
          <w:sz w:val="24"/>
          <w:szCs w:val="24"/>
          <w:lang w:val="en-US"/>
        </w:rPr>
        <w:t> </w:t>
      </w:r>
      <w:r w:rsidR="00FB6B0D" w:rsidRPr="0011243D">
        <w:rPr>
          <w:i/>
          <w:iCs/>
          <w:sz w:val="24"/>
          <w:szCs w:val="24"/>
          <w:lang w:val="en-US"/>
        </w:rPr>
        <w:t>616</w:t>
      </w:r>
      <w:r w:rsidR="00E668D4" w:rsidRPr="0011243D">
        <w:rPr>
          <w:i/>
          <w:iCs/>
          <w:sz w:val="24"/>
          <w:szCs w:val="24"/>
          <w:lang w:val="en-US"/>
        </w:rPr>
        <w:t xml:space="preserve"> </w:t>
      </w:r>
      <w:r w:rsidR="00FB6B0D" w:rsidRPr="0011243D">
        <w:rPr>
          <w:i/>
          <w:iCs/>
          <w:sz w:val="24"/>
          <w:szCs w:val="24"/>
          <w:lang w:val="en-US"/>
        </w:rPr>
        <w:t>93</w:t>
      </w:r>
      <w:r w:rsidR="00877935">
        <w:rPr>
          <w:i/>
          <w:iCs/>
          <w:sz w:val="24"/>
          <w:szCs w:val="24"/>
          <w:lang w:val="en-US"/>
        </w:rPr>
        <w:t xml:space="preserve"> </w:t>
      </w:r>
      <w:r w:rsidR="00FB6B0D" w:rsidRPr="0011243D">
        <w:rPr>
          <w:i/>
          <w:iCs/>
          <w:sz w:val="24"/>
          <w:szCs w:val="24"/>
          <w:lang w:val="en-US"/>
        </w:rPr>
        <w:t>183</w:t>
      </w:r>
      <w:r w:rsidR="00316136" w:rsidRPr="0011243D">
        <w:rPr>
          <w:i/>
          <w:iCs/>
          <w:sz w:val="24"/>
          <w:szCs w:val="24"/>
          <w:lang w:val="en-US"/>
        </w:rPr>
        <w:t>.</w:t>
      </w:r>
    </w:p>
    <w:p w14:paraId="3D1808B8" w14:textId="42B7257E" w:rsidR="002C5866" w:rsidRPr="00811F17" w:rsidRDefault="0060517C" w:rsidP="0011243D">
      <w:pPr>
        <w:widowControl w:val="0"/>
        <w:tabs>
          <w:tab w:val="left" w:pos="993"/>
        </w:tabs>
        <w:ind w:right="20" w:firstLine="567"/>
        <w:jc w:val="both"/>
        <w:rPr>
          <w:sz w:val="24"/>
          <w:szCs w:val="24"/>
          <w:lang w:val="lt-LT"/>
        </w:rPr>
      </w:pPr>
      <w:r>
        <w:rPr>
          <w:sz w:val="24"/>
          <w:szCs w:val="24"/>
          <w:lang w:val="lt-LT"/>
        </w:rPr>
        <w:t xml:space="preserve">59. </w:t>
      </w:r>
      <w:r w:rsidR="002C5866" w:rsidRPr="00811F17">
        <w:rPr>
          <w:sz w:val="24"/>
          <w:szCs w:val="24"/>
          <w:lang w:val="lt-LT"/>
        </w:rPr>
        <w:t xml:space="preserve">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w:t>
      </w:r>
      <w:r w:rsidR="007A15F9" w:rsidRPr="00811F17">
        <w:rPr>
          <w:sz w:val="24"/>
          <w:szCs w:val="24"/>
          <w:lang w:val="lt-LT"/>
        </w:rPr>
        <w:t xml:space="preserve">teismingumą nustatant </w:t>
      </w:r>
      <w:r w:rsidR="002C5866" w:rsidRPr="00811F17">
        <w:rPr>
          <w:sz w:val="24"/>
          <w:szCs w:val="24"/>
          <w:lang w:val="lt-LT"/>
        </w:rPr>
        <w:t>pagal Užsakovo buveinės vietą.</w:t>
      </w:r>
    </w:p>
    <w:p w14:paraId="5E13579A" w14:textId="1C332677" w:rsidR="002C5866" w:rsidRPr="00811F17" w:rsidRDefault="0060517C" w:rsidP="0011243D">
      <w:pPr>
        <w:widowControl w:val="0"/>
        <w:tabs>
          <w:tab w:val="left" w:pos="993"/>
        </w:tabs>
        <w:ind w:right="20" w:firstLine="567"/>
        <w:jc w:val="both"/>
        <w:rPr>
          <w:sz w:val="24"/>
          <w:szCs w:val="24"/>
          <w:lang w:val="lt-LT"/>
        </w:rPr>
      </w:pPr>
      <w:r>
        <w:rPr>
          <w:sz w:val="24"/>
          <w:szCs w:val="24"/>
          <w:lang w:val="lt-LT"/>
        </w:rPr>
        <w:t xml:space="preserve">60. </w:t>
      </w:r>
      <w:r w:rsidR="002C5866" w:rsidRPr="00811F17">
        <w:rPr>
          <w:sz w:val="24"/>
          <w:szCs w:val="24"/>
          <w:lang w:val="lt-LT"/>
        </w:rPr>
        <w:t xml:space="preserve">Sutartis įsigalioja </w:t>
      </w:r>
      <w:r w:rsidR="005A30F9" w:rsidRPr="005A30F9">
        <w:rPr>
          <w:sz w:val="24"/>
          <w:szCs w:val="24"/>
          <w:lang w:val="lt-LT"/>
        </w:rPr>
        <w:t xml:space="preserve">nuo Sutarties pasirašymo dienos, kai ją pasirašo abi Sutarties </w:t>
      </w:r>
      <w:r>
        <w:rPr>
          <w:sz w:val="24"/>
          <w:szCs w:val="24"/>
          <w:lang w:val="lt-LT"/>
        </w:rPr>
        <w:t>Š</w:t>
      </w:r>
      <w:r w:rsidR="005A30F9" w:rsidRPr="005A30F9">
        <w:rPr>
          <w:sz w:val="24"/>
          <w:szCs w:val="24"/>
          <w:lang w:val="lt-LT"/>
        </w:rPr>
        <w:t xml:space="preserve">alys. Sutartis galioja iki galutinio sutartinių įsipareigojimų įvykdymo ir Šalių tarpusavio atsiskaitymo dienos arba iki bus nutraukta ši Sutartis. Sutarties galiojimas baigiasi, kai </w:t>
      </w:r>
      <w:r w:rsidR="005A30F9">
        <w:rPr>
          <w:sz w:val="24"/>
          <w:szCs w:val="24"/>
          <w:lang w:val="lt-LT"/>
        </w:rPr>
        <w:t>Rangovas</w:t>
      </w:r>
      <w:r w:rsidR="005A30F9" w:rsidRPr="005A30F9">
        <w:rPr>
          <w:sz w:val="24"/>
          <w:szCs w:val="24"/>
          <w:lang w:val="lt-LT"/>
        </w:rPr>
        <w:t xml:space="preserve"> pagal šią Sutartį įvykdo savo įsipareigojimus Užsakovui, jeigu ji yra tinkamai įvykdyta ir visiškai apmokėta už </w:t>
      </w:r>
      <w:r w:rsidR="005A30F9">
        <w:rPr>
          <w:sz w:val="24"/>
          <w:szCs w:val="24"/>
          <w:lang w:val="lt-LT"/>
        </w:rPr>
        <w:t>darbus</w:t>
      </w:r>
      <w:r w:rsidR="005A30F9" w:rsidRPr="005A30F9">
        <w:rPr>
          <w:sz w:val="24"/>
          <w:szCs w:val="24"/>
          <w:lang w:val="lt-LT"/>
        </w:rPr>
        <w:t>, kai ji nutraukiama Sutartyje nustatyta tvarka, taip pat esant atitinkamam teismo sprendimui.</w:t>
      </w:r>
    </w:p>
    <w:p w14:paraId="2714AA34" w14:textId="63ABCEB3" w:rsidR="002C5866" w:rsidRDefault="0060517C" w:rsidP="0011243D">
      <w:pPr>
        <w:widowControl w:val="0"/>
        <w:tabs>
          <w:tab w:val="left" w:pos="993"/>
        </w:tabs>
        <w:ind w:right="20" w:firstLine="567"/>
        <w:jc w:val="both"/>
        <w:rPr>
          <w:sz w:val="24"/>
          <w:szCs w:val="24"/>
          <w:lang w:val="lt-LT"/>
        </w:rPr>
      </w:pPr>
      <w:r>
        <w:rPr>
          <w:sz w:val="24"/>
          <w:szCs w:val="24"/>
          <w:lang w:val="lt-LT"/>
        </w:rPr>
        <w:t xml:space="preserve">61. </w:t>
      </w:r>
      <w:r w:rsidR="002546B7" w:rsidRPr="00811F17">
        <w:rPr>
          <w:sz w:val="24"/>
          <w:szCs w:val="24"/>
          <w:lang w:val="lt-LT"/>
        </w:rPr>
        <w:t>Š</w:t>
      </w:r>
      <w:r w:rsidR="002C5866" w:rsidRPr="00811F17">
        <w:rPr>
          <w:sz w:val="24"/>
          <w:szCs w:val="24"/>
          <w:lang w:val="lt-LT"/>
        </w:rPr>
        <w:t>alys neturi teisės perduoti trečiajam asmeniui reikalavimo teisės pagal šią Sutartį be raštiško kitos šalies sutikimo.</w:t>
      </w:r>
    </w:p>
    <w:p w14:paraId="58CF237F" w14:textId="067B586C" w:rsidR="006F68E9" w:rsidRPr="00811F17" w:rsidRDefault="0060517C" w:rsidP="0011243D">
      <w:pPr>
        <w:widowControl w:val="0"/>
        <w:tabs>
          <w:tab w:val="left" w:pos="993"/>
        </w:tabs>
        <w:ind w:right="20" w:firstLine="567"/>
        <w:jc w:val="both"/>
        <w:rPr>
          <w:sz w:val="24"/>
          <w:szCs w:val="24"/>
          <w:lang w:val="lt-LT"/>
        </w:rPr>
      </w:pPr>
      <w:r>
        <w:rPr>
          <w:sz w:val="24"/>
          <w:szCs w:val="24"/>
          <w:lang w:val="lt-LT"/>
        </w:rPr>
        <w:t xml:space="preserve">62. </w:t>
      </w:r>
      <w:r w:rsidR="006F68E9" w:rsidRPr="006F68E9">
        <w:rPr>
          <w:sz w:val="24"/>
          <w:szCs w:val="24"/>
          <w:lang w:val="lt-LT"/>
        </w:rPr>
        <w:t>Jeigu Rangovo kvalifikacija dėl teisės verstis atitinkama veikla nebuvo tikrinama arba tikrinama ne visa apimtimi, Rangovas Užsakovui įsipareigoja, kad Sutartį vykdys tik tokią teisę turintys asmenys.</w:t>
      </w:r>
    </w:p>
    <w:p w14:paraId="01C1680B" w14:textId="411C0AB4" w:rsidR="0036771F" w:rsidRPr="0045184F" w:rsidRDefault="0060517C" w:rsidP="0011243D">
      <w:pPr>
        <w:tabs>
          <w:tab w:val="left" w:pos="567"/>
          <w:tab w:val="left" w:pos="993"/>
        </w:tabs>
        <w:ind w:firstLine="567"/>
        <w:jc w:val="both"/>
        <w:rPr>
          <w:sz w:val="24"/>
          <w:szCs w:val="24"/>
          <w:lang w:val="lt-LT" w:eastAsia="lt-LT"/>
        </w:rPr>
      </w:pPr>
      <w:r>
        <w:rPr>
          <w:sz w:val="24"/>
          <w:szCs w:val="24"/>
          <w:lang w:val="lt-LT"/>
        </w:rPr>
        <w:t xml:space="preserve">63. </w:t>
      </w:r>
      <w:r w:rsidR="0036771F" w:rsidRPr="0045184F">
        <w:rPr>
          <w:sz w:val="24"/>
          <w:szCs w:val="24"/>
          <w:lang w:val="lt-LT"/>
        </w:rPr>
        <w:t xml:space="preserve">Sutartis sudaroma </w:t>
      </w:r>
      <w:r w:rsidR="00CE43E1" w:rsidRPr="0045184F">
        <w:rPr>
          <w:sz w:val="24"/>
          <w:szCs w:val="24"/>
          <w:lang w:val="lt-LT"/>
        </w:rPr>
        <w:t xml:space="preserve">lietuvių kalba </w:t>
      </w:r>
      <w:r w:rsidR="00316136" w:rsidRPr="0045184F">
        <w:rPr>
          <w:sz w:val="24"/>
          <w:szCs w:val="24"/>
          <w:lang w:val="lt-LT"/>
        </w:rPr>
        <w:t>2 (</w:t>
      </w:r>
      <w:r w:rsidR="0036771F" w:rsidRPr="0045184F">
        <w:rPr>
          <w:sz w:val="24"/>
          <w:szCs w:val="24"/>
          <w:lang w:val="lt-LT"/>
        </w:rPr>
        <w:t>dviem</w:t>
      </w:r>
      <w:r w:rsidR="00316136" w:rsidRPr="0045184F">
        <w:rPr>
          <w:sz w:val="24"/>
          <w:szCs w:val="24"/>
          <w:lang w:val="lt-LT"/>
        </w:rPr>
        <w:t>)</w:t>
      </w:r>
      <w:r w:rsidR="0036771F" w:rsidRPr="0045184F">
        <w:rPr>
          <w:sz w:val="24"/>
          <w:szCs w:val="24"/>
          <w:lang w:val="lt-LT"/>
        </w:rPr>
        <w:t xml:space="preserve"> vienodą juridinę galią turinčiais egzemplioriais, po </w:t>
      </w:r>
      <w:r w:rsidR="00316136" w:rsidRPr="0045184F">
        <w:rPr>
          <w:sz w:val="24"/>
          <w:szCs w:val="24"/>
          <w:lang w:val="lt-LT"/>
        </w:rPr>
        <w:t>1 (</w:t>
      </w:r>
      <w:r w:rsidR="0036771F" w:rsidRPr="0045184F">
        <w:rPr>
          <w:sz w:val="24"/>
          <w:szCs w:val="24"/>
          <w:lang w:val="lt-LT"/>
        </w:rPr>
        <w:t>vieną</w:t>
      </w:r>
      <w:r w:rsidR="00316136" w:rsidRPr="0045184F">
        <w:rPr>
          <w:sz w:val="24"/>
          <w:szCs w:val="24"/>
          <w:lang w:val="lt-LT"/>
        </w:rPr>
        <w:t>)</w:t>
      </w:r>
      <w:r w:rsidR="0036771F" w:rsidRPr="0045184F">
        <w:rPr>
          <w:sz w:val="24"/>
          <w:szCs w:val="24"/>
          <w:lang w:val="lt-LT"/>
        </w:rPr>
        <w:t xml:space="preserve"> kiekvienai </w:t>
      </w:r>
      <w:r w:rsidR="007E69E2" w:rsidRPr="0045184F">
        <w:rPr>
          <w:sz w:val="24"/>
          <w:szCs w:val="24"/>
          <w:lang w:val="lt-LT"/>
        </w:rPr>
        <w:t>š</w:t>
      </w:r>
      <w:r w:rsidR="0036771F" w:rsidRPr="0045184F">
        <w:rPr>
          <w:sz w:val="24"/>
          <w:szCs w:val="24"/>
          <w:lang w:val="lt-LT"/>
        </w:rPr>
        <w:t xml:space="preserve">aliai. Sutartis taip pat galioja, jeigu yra </w:t>
      </w:r>
      <w:r w:rsidR="007E69E2" w:rsidRPr="0045184F">
        <w:rPr>
          <w:sz w:val="24"/>
          <w:szCs w:val="24"/>
          <w:lang w:val="lt-LT"/>
        </w:rPr>
        <w:t>š</w:t>
      </w:r>
      <w:r w:rsidR="0036771F" w:rsidRPr="0045184F">
        <w:rPr>
          <w:sz w:val="24"/>
          <w:szCs w:val="24"/>
          <w:lang w:val="lt-LT"/>
        </w:rPr>
        <w:t xml:space="preserve">alių įgaliotų atstovų pasirašyta elektroniniu parašu arba yra sudaryta telekomunikacijų galiniais įrenginiais perduodama informacija, jeigu yra užtikrinta teksto apsauga ir galima identifikuoti jį siuntusios </w:t>
      </w:r>
      <w:r w:rsidR="007E69E2" w:rsidRPr="0045184F">
        <w:rPr>
          <w:sz w:val="24"/>
          <w:szCs w:val="24"/>
          <w:lang w:val="lt-LT"/>
        </w:rPr>
        <w:t>š</w:t>
      </w:r>
      <w:r w:rsidR="0036771F" w:rsidRPr="0045184F">
        <w:rPr>
          <w:sz w:val="24"/>
          <w:szCs w:val="24"/>
          <w:lang w:val="lt-LT"/>
        </w:rPr>
        <w:t>alies parašą.</w:t>
      </w:r>
    </w:p>
    <w:p w14:paraId="4793D2ED" w14:textId="5AA486CE" w:rsidR="002C5866" w:rsidRPr="00F5068C" w:rsidRDefault="0060517C" w:rsidP="0011243D">
      <w:pPr>
        <w:widowControl w:val="0"/>
        <w:tabs>
          <w:tab w:val="left" w:pos="993"/>
        </w:tabs>
        <w:ind w:right="20" w:firstLine="567"/>
        <w:jc w:val="both"/>
        <w:rPr>
          <w:sz w:val="24"/>
          <w:szCs w:val="24"/>
          <w:lang w:val="lt-LT"/>
        </w:rPr>
      </w:pPr>
      <w:r>
        <w:rPr>
          <w:sz w:val="24"/>
          <w:szCs w:val="24"/>
          <w:lang w:val="lt-LT"/>
        </w:rPr>
        <w:t xml:space="preserve">64. </w:t>
      </w:r>
      <w:r w:rsidR="002C5866" w:rsidRPr="00811F17">
        <w:rPr>
          <w:sz w:val="24"/>
          <w:szCs w:val="24"/>
          <w:lang w:val="lt-LT"/>
        </w:rPr>
        <w:t xml:space="preserve">Dėl visko, kas tiesiogiai nereglamentuota šioje sutartyje, šalys privalo vadovautis </w:t>
      </w:r>
      <w:r w:rsidR="002C5866" w:rsidRPr="00F5068C">
        <w:rPr>
          <w:sz w:val="24"/>
          <w:szCs w:val="24"/>
          <w:lang w:val="lt-LT"/>
        </w:rPr>
        <w:t>Lietuvos Respublikos įstatymais ir kitais teisės aktais.</w:t>
      </w:r>
    </w:p>
    <w:p w14:paraId="65D21B99" w14:textId="0DC8EA87" w:rsidR="007A15F9" w:rsidRPr="00F5068C" w:rsidRDefault="0060517C" w:rsidP="0011243D">
      <w:pPr>
        <w:widowControl w:val="0"/>
        <w:tabs>
          <w:tab w:val="left" w:pos="993"/>
        </w:tabs>
        <w:ind w:right="20" w:firstLine="567"/>
        <w:jc w:val="both"/>
        <w:rPr>
          <w:sz w:val="24"/>
          <w:szCs w:val="24"/>
          <w:lang w:val="lt-LT"/>
        </w:rPr>
      </w:pPr>
      <w:r>
        <w:rPr>
          <w:sz w:val="24"/>
          <w:szCs w:val="24"/>
          <w:lang w:val="lt-LT"/>
        </w:rPr>
        <w:t xml:space="preserve">65. </w:t>
      </w:r>
      <w:r w:rsidR="003B51E5" w:rsidRPr="00F5068C">
        <w:rPr>
          <w:sz w:val="24"/>
          <w:szCs w:val="24"/>
          <w:lang w:val="lt-LT"/>
        </w:rPr>
        <w:t>Sutarti</w:t>
      </w:r>
      <w:r w:rsidR="00316136">
        <w:rPr>
          <w:sz w:val="24"/>
          <w:szCs w:val="24"/>
          <w:lang w:val="lt-LT"/>
        </w:rPr>
        <w:t>es</w:t>
      </w:r>
      <w:r w:rsidR="006F68E9">
        <w:rPr>
          <w:sz w:val="24"/>
          <w:szCs w:val="24"/>
          <w:lang w:val="lt-LT"/>
        </w:rPr>
        <w:t xml:space="preserve"> </w:t>
      </w:r>
      <w:r w:rsidR="003B51E5" w:rsidRPr="00F5068C">
        <w:rPr>
          <w:sz w:val="24"/>
          <w:szCs w:val="24"/>
          <w:lang w:val="lt-LT"/>
        </w:rPr>
        <w:t>pried</w:t>
      </w:r>
      <w:r w:rsidR="00316136">
        <w:rPr>
          <w:sz w:val="24"/>
          <w:szCs w:val="24"/>
          <w:lang w:val="lt-LT"/>
        </w:rPr>
        <w:t>ai</w:t>
      </w:r>
      <w:r w:rsidR="003B51E5" w:rsidRPr="00F5068C">
        <w:rPr>
          <w:sz w:val="24"/>
          <w:szCs w:val="24"/>
          <w:lang w:val="lt-LT"/>
        </w:rPr>
        <w:t xml:space="preserve">: </w:t>
      </w:r>
    </w:p>
    <w:p w14:paraId="717C75B1" w14:textId="60131523" w:rsidR="007A15F9" w:rsidRPr="0045184F" w:rsidRDefault="0060517C" w:rsidP="0011243D">
      <w:pPr>
        <w:widowControl w:val="0"/>
        <w:tabs>
          <w:tab w:val="left" w:pos="1134"/>
        </w:tabs>
        <w:ind w:right="20" w:firstLine="567"/>
        <w:jc w:val="both"/>
        <w:rPr>
          <w:sz w:val="24"/>
          <w:szCs w:val="24"/>
          <w:lang w:val="lt-LT"/>
        </w:rPr>
      </w:pPr>
      <w:r>
        <w:rPr>
          <w:sz w:val="24"/>
          <w:szCs w:val="24"/>
          <w:lang w:val="lt-LT"/>
        </w:rPr>
        <w:t xml:space="preserve">65.1. </w:t>
      </w:r>
      <w:r w:rsidR="003B51E5" w:rsidRPr="0045184F">
        <w:rPr>
          <w:sz w:val="24"/>
          <w:szCs w:val="24"/>
          <w:lang w:val="lt-LT"/>
        </w:rPr>
        <w:t>Priedas Nr. 1 „Darbų kiekių žiniaraštis“</w:t>
      </w:r>
      <w:r w:rsidR="001714A2">
        <w:rPr>
          <w:sz w:val="24"/>
          <w:szCs w:val="24"/>
          <w:lang w:val="lt-LT"/>
        </w:rPr>
        <w:t>, 1 lapas</w:t>
      </w:r>
      <w:r w:rsidR="003B51E5" w:rsidRPr="0045184F">
        <w:rPr>
          <w:sz w:val="24"/>
          <w:szCs w:val="24"/>
          <w:lang w:val="lt-LT"/>
        </w:rPr>
        <w:t xml:space="preserve">; </w:t>
      </w:r>
    </w:p>
    <w:p w14:paraId="0EADA37D" w14:textId="76D13C0D" w:rsidR="00B230BE" w:rsidRDefault="0060517C" w:rsidP="0011243D">
      <w:pPr>
        <w:widowControl w:val="0"/>
        <w:tabs>
          <w:tab w:val="left" w:pos="1134"/>
        </w:tabs>
        <w:ind w:right="20" w:firstLine="567"/>
        <w:jc w:val="both"/>
        <w:rPr>
          <w:sz w:val="24"/>
          <w:szCs w:val="24"/>
          <w:lang w:val="lt-LT"/>
        </w:rPr>
      </w:pPr>
      <w:r>
        <w:rPr>
          <w:sz w:val="24"/>
          <w:szCs w:val="24"/>
          <w:lang w:val="lt-LT"/>
        </w:rPr>
        <w:t xml:space="preserve">65.2. </w:t>
      </w:r>
      <w:r w:rsidR="00B230BE">
        <w:rPr>
          <w:sz w:val="24"/>
          <w:szCs w:val="24"/>
          <w:lang w:val="lt-LT"/>
        </w:rPr>
        <w:t xml:space="preserve">Priedas Nr. 2 </w:t>
      </w:r>
      <w:r w:rsidR="00F2579F" w:rsidRPr="00F2579F">
        <w:rPr>
          <w:sz w:val="24"/>
          <w:szCs w:val="24"/>
          <w:lang w:val="lt-LT"/>
        </w:rPr>
        <w:t xml:space="preserve"> </w:t>
      </w:r>
      <w:r w:rsidR="00F2579F" w:rsidRPr="0045184F">
        <w:rPr>
          <w:sz w:val="24"/>
          <w:szCs w:val="24"/>
          <w:lang w:val="lt-LT"/>
        </w:rPr>
        <w:t>„</w:t>
      </w:r>
      <w:r w:rsidR="00FE241A">
        <w:rPr>
          <w:sz w:val="24"/>
          <w:szCs w:val="24"/>
          <w:lang w:val="lt-LT"/>
        </w:rPr>
        <w:t>Darbų t</w:t>
      </w:r>
      <w:r w:rsidR="00F2579F">
        <w:rPr>
          <w:sz w:val="24"/>
          <w:szCs w:val="24"/>
          <w:lang w:val="lt-LT"/>
        </w:rPr>
        <w:t>echninė specifikacija“</w:t>
      </w:r>
      <w:r w:rsidR="00E7423E">
        <w:rPr>
          <w:sz w:val="24"/>
          <w:szCs w:val="24"/>
          <w:lang w:val="lt-LT"/>
        </w:rPr>
        <w:t>, 3 lapai.</w:t>
      </w:r>
    </w:p>
    <w:p w14:paraId="5FB72278" w14:textId="7AC8AC33" w:rsidR="007254FE" w:rsidRDefault="007254FE" w:rsidP="00B230BE">
      <w:pPr>
        <w:widowControl w:val="0"/>
        <w:tabs>
          <w:tab w:val="left" w:pos="1134"/>
        </w:tabs>
        <w:ind w:right="20" w:firstLine="567"/>
        <w:jc w:val="both"/>
        <w:rPr>
          <w:sz w:val="24"/>
          <w:szCs w:val="24"/>
          <w:lang w:val="lt-LT"/>
        </w:rPr>
      </w:pPr>
    </w:p>
    <w:p w14:paraId="2F6754E1" w14:textId="77777777" w:rsidR="00B230BE" w:rsidRPr="0045184F" w:rsidRDefault="00B230BE" w:rsidP="0011243D">
      <w:pPr>
        <w:widowControl w:val="0"/>
        <w:tabs>
          <w:tab w:val="left" w:pos="1134"/>
        </w:tabs>
        <w:ind w:right="20" w:firstLine="567"/>
        <w:jc w:val="both"/>
        <w:rPr>
          <w:sz w:val="24"/>
          <w:szCs w:val="24"/>
          <w:lang w:val="lt-LT"/>
        </w:rPr>
      </w:pPr>
    </w:p>
    <w:p w14:paraId="680F3CD1" w14:textId="77777777" w:rsidR="00FE64E1" w:rsidRPr="00811F17" w:rsidRDefault="00FE64E1" w:rsidP="00FE64E1">
      <w:pPr>
        <w:pStyle w:val="ListParagraph"/>
        <w:widowControl w:val="0"/>
        <w:tabs>
          <w:tab w:val="left" w:pos="993"/>
        </w:tabs>
        <w:ind w:left="1047" w:right="20"/>
        <w:jc w:val="both"/>
        <w:rPr>
          <w:sz w:val="24"/>
          <w:szCs w:val="24"/>
          <w:highlight w:val="yellow"/>
          <w:lang w:val="lt-LT"/>
        </w:rPr>
      </w:pPr>
    </w:p>
    <w:p w14:paraId="2CF8105E" w14:textId="77777777" w:rsidR="002C5866" w:rsidRPr="00811F17" w:rsidRDefault="002C5866" w:rsidP="00FE64E1">
      <w:pPr>
        <w:widowControl w:val="0"/>
        <w:tabs>
          <w:tab w:val="left" w:pos="993"/>
        </w:tabs>
        <w:ind w:right="20"/>
        <w:jc w:val="center"/>
        <w:rPr>
          <w:b/>
          <w:bCs/>
          <w:sz w:val="24"/>
          <w:szCs w:val="24"/>
          <w:lang w:val="lt-LT"/>
        </w:rPr>
      </w:pPr>
      <w:r w:rsidRPr="00811F17">
        <w:rPr>
          <w:b/>
          <w:bCs/>
          <w:sz w:val="24"/>
          <w:szCs w:val="24"/>
          <w:lang w:val="lt-LT"/>
        </w:rPr>
        <w:t>XIII. ŠALIŲ REKVIZITAI IR PARAŠAI</w:t>
      </w:r>
    </w:p>
    <w:p w14:paraId="4398C35C" w14:textId="77777777" w:rsidR="002C5866" w:rsidRPr="00811F17" w:rsidRDefault="002C5866" w:rsidP="00FE64E1">
      <w:pPr>
        <w:widowControl w:val="0"/>
        <w:tabs>
          <w:tab w:val="left" w:pos="993"/>
        </w:tabs>
        <w:ind w:right="20"/>
        <w:jc w:val="center"/>
        <w:rPr>
          <w:b/>
          <w:bCs/>
          <w:sz w:val="24"/>
          <w:szCs w:val="24"/>
          <w:lang w:val="lt-LT"/>
        </w:rPr>
      </w:pPr>
    </w:p>
    <w:tbl>
      <w:tblPr>
        <w:tblW w:w="9747" w:type="dxa"/>
        <w:shd w:val="clear" w:color="auto" w:fill="FFFFFF" w:themeFill="background1"/>
        <w:tblLook w:val="00A0" w:firstRow="1" w:lastRow="0" w:firstColumn="1" w:lastColumn="0" w:noHBand="0" w:noVBand="0"/>
      </w:tblPr>
      <w:tblGrid>
        <w:gridCol w:w="4644"/>
        <w:gridCol w:w="709"/>
        <w:gridCol w:w="4394"/>
      </w:tblGrid>
      <w:tr w:rsidR="002C5866" w:rsidRPr="00D92839" w14:paraId="6EA5F26A" w14:textId="77777777" w:rsidTr="00315068">
        <w:trPr>
          <w:trHeight w:val="3666"/>
        </w:trPr>
        <w:tc>
          <w:tcPr>
            <w:tcW w:w="4644" w:type="dxa"/>
            <w:tcBorders>
              <w:bottom w:val="single" w:sz="4" w:space="0" w:color="auto"/>
            </w:tcBorders>
            <w:shd w:val="clear" w:color="auto" w:fill="FFFFFF" w:themeFill="background1"/>
          </w:tcPr>
          <w:bookmarkEnd w:id="0"/>
          <w:p w14:paraId="568B78C3" w14:textId="77777777" w:rsidR="002C5866" w:rsidRPr="00D92839" w:rsidRDefault="002C5866" w:rsidP="00EA3C14">
            <w:pPr>
              <w:jc w:val="both"/>
              <w:rPr>
                <w:b/>
                <w:bCs/>
                <w:sz w:val="24"/>
                <w:szCs w:val="24"/>
                <w:lang w:val="lt-LT"/>
              </w:rPr>
            </w:pPr>
            <w:r w:rsidRPr="00D92839">
              <w:rPr>
                <w:b/>
                <w:bCs/>
                <w:sz w:val="24"/>
                <w:szCs w:val="24"/>
                <w:lang w:val="lt-LT"/>
              </w:rPr>
              <w:t>Užsakovas</w:t>
            </w:r>
          </w:p>
          <w:p w14:paraId="2C17BCAB" w14:textId="67EC6598" w:rsidR="002C5866" w:rsidRPr="00D92839" w:rsidRDefault="006F68E9" w:rsidP="00E630B9">
            <w:pPr>
              <w:jc w:val="both"/>
              <w:rPr>
                <w:sz w:val="24"/>
                <w:szCs w:val="24"/>
                <w:lang w:val="lt-LT"/>
              </w:rPr>
            </w:pPr>
            <w:r w:rsidRPr="00D92839">
              <w:rPr>
                <w:sz w:val="24"/>
                <w:szCs w:val="24"/>
                <w:lang w:val="lt-LT"/>
              </w:rPr>
              <w:t>VšĮ „</w:t>
            </w:r>
            <w:r w:rsidR="002C5866" w:rsidRPr="00D92839">
              <w:rPr>
                <w:sz w:val="24"/>
                <w:szCs w:val="24"/>
                <w:lang w:val="lt-LT"/>
              </w:rPr>
              <w:t>Vytauto</w:t>
            </w:r>
            <w:r w:rsidR="007218C5" w:rsidRPr="00D92839">
              <w:rPr>
                <w:sz w:val="24"/>
                <w:szCs w:val="24"/>
                <w:lang w:val="lt-LT"/>
              </w:rPr>
              <w:t xml:space="preserve"> </w:t>
            </w:r>
            <w:r w:rsidR="002C5866" w:rsidRPr="00D92839">
              <w:rPr>
                <w:sz w:val="24"/>
                <w:szCs w:val="24"/>
                <w:lang w:val="lt-LT"/>
              </w:rPr>
              <w:t>Didžiojo</w:t>
            </w:r>
            <w:r w:rsidR="007218C5" w:rsidRPr="00D92839">
              <w:rPr>
                <w:sz w:val="24"/>
                <w:szCs w:val="24"/>
                <w:lang w:val="lt-LT"/>
              </w:rPr>
              <w:t xml:space="preserve"> </w:t>
            </w:r>
            <w:r w:rsidR="002C5866" w:rsidRPr="00D92839">
              <w:rPr>
                <w:sz w:val="24"/>
                <w:szCs w:val="24"/>
                <w:lang w:val="lt-LT"/>
              </w:rPr>
              <w:t>universitetas</w:t>
            </w:r>
            <w:r w:rsidRPr="00D92839">
              <w:rPr>
                <w:sz w:val="24"/>
                <w:szCs w:val="24"/>
                <w:lang w:val="lt-LT"/>
              </w:rPr>
              <w:t>“</w:t>
            </w:r>
          </w:p>
          <w:p w14:paraId="25ADB2DB" w14:textId="7302756C" w:rsidR="002C5866" w:rsidRPr="00D92839" w:rsidRDefault="002C5866" w:rsidP="00E630B9">
            <w:pPr>
              <w:jc w:val="both"/>
              <w:rPr>
                <w:sz w:val="24"/>
                <w:szCs w:val="24"/>
                <w:lang w:val="lt-LT"/>
              </w:rPr>
            </w:pPr>
            <w:r w:rsidRPr="00D92839">
              <w:rPr>
                <w:sz w:val="24"/>
                <w:szCs w:val="24"/>
                <w:lang w:val="lt-LT"/>
              </w:rPr>
              <w:t>Juridinio</w:t>
            </w:r>
            <w:r w:rsidR="007218C5" w:rsidRPr="00D92839">
              <w:rPr>
                <w:sz w:val="24"/>
                <w:szCs w:val="24"/>
                <w:lang w:val="lt-LT"/>
              </w:rPr>
              <w:t xml:space="preserve"> </w:t>
            </w:r>
            <w:r w:rsidRPr="00D92839">
              <w:rPr>
                <w:sz w:val="24"/>
                <w:szCs w:val="24"/>
                <w:lang w:val="lt-LT"/>
              </w:rPr>
              <w:t>asmens</w:t>
            </w:r>
            <w:r w:rsidR="007218C5" w:rsidRPr="00D92839">
              <w:rPr>
                <w:sz w:val="24"/>
                <w:szCs w:val="24"/>
                <w:lang w:val="lt-LT"/>
              </w:rPr>
              <w:t xml:space="preserve"> </w:t>
            </w:r>
            <w:r w:rsidRPr="00D92839">
              <w:rPr>
                <w:sz w:val="24"/>
                <w:szCs w:val="24"/>
                <w:lang w:val="lt-LT"/>
              </w:rPr>
              <w:t>kodas</w:t>
            </w:r>
            <w:r w:rsidR="006F68E9" w:rsidRPr="00D92839">
              <w:rPr>
                <w:sz w:val="24"/>
                <w:szCs w:val="24"/>
                <w:lang w:val="lt-LT"/>
              </w:rPr>
              <w:t>:</w:t>
            </w:r>
            <w:r w:rsidRPr="00D92839">
              <w:rPr>
                <w:sz w:val="24"/>
                <w:szCs w:val="24"/>
                <w:lang w:val="lt-LT"/>
              </w:rPr>
              <w:t xml:space="preserve"> 111950396</w:t>
            </w:r>
          </w:p>
          <w:p w14:paraId="13B34105" w14:textId="405F9E14" w:rsidR="002C5866" w:rsidRPr="00D92839" w:rsidRDefault="002C5866" w:rsidP="00E630B9">
            <w:pPr>
              <w:jc w:val="both"/>
              <w:rPr>
                <w:sz w:val="24"/>
                <w:szCs w:val="24"/>
                <w:lang w:val="lt-LT"/>
              </w:rPr>
            </w:pPr>
            <w:r w:rsidRPr="00D92839">
              <w:rPr>
                <w:sz w:val="24"/>
                <w:szCs w:val="24"/>
                <w:lang w:val="lt-LT"/>
              </w:rPr>
              <w:t>PVM mokėtojo</w:t>
            </w:r>
            <w:r w:rsidR="007218C5" w:rsidRPr="00D92839">
              <w:rPr>
                <w:sz w:val="24"/>
                <w:szCs w:val="24"/>
                <w:lang w:val="lt-LT"/>
              </w:rPr>
              <w:t xml:space="preserve"> </w:t>
            </w:r>
            <w:r w:rsidRPr="00D92839">
              <w:rPr>
                <w:sz w:val="24"/>
                <w:szCs w:val="24"/>
                <w:lang w:val="lt-LT"/>
              </w:rPr>
              <w:t>kodas</w:t>
            </w:r>
            <w:r w:rsidR="006F68E9" w:rsidRPr="00D92839">
              <w:rPr>
                <w:sz w:val="24"/>
                <w:szCs w:val="24"/>
                <w:lang w:val="lt-LT"/>
              </w:rPr>
              <w:t>:</w:t>
            </w:r>
            <w:r w:rsidRPr="00D92839">
              <w:rPr>
                <w:sz w:val="24"/>
                <w:szCs w:val="24"/>
                <w:lang w:val="lt-LT"/>
              </w:rPr>
              <w:t xml:space="preserve"> LT119503917</w:t>
            </w:r>
          </w:p>
          <w:p w14:paraId="258A7609" w14:textId="77777777" w:rsidR="006750E2" w:rsidRPr="00D92839" w:rsidRDefault="006F68E9" w:rsidP="00007D9E">
            <w:pPr>
              <w:jc w:val="both"/>
              <w:rPr>
                <w:sz w:val="24"/>
                <w:szCs w:val="24"/>
                <w:lang w:val="lt-LT"/>
              </w:rPr>
            </w:pPr>
            <w:r w:rsidRPr="00D92839">
              <w:rPr>
                <w:sz w:val="24"/>
                <w:szCs w:val="24"/>
                <w:lang w:val="lt-LT"/>
              </w:rPr>
              <w:t xml:space="preserve">Adresas: </w:t>
            </w:r>
            <w:r w:rsidR="002C5866" w:rsidRPr="00D92839">
              <w:rPr>
                <w:sz w:val="24"/>
                <w:szCs w:val="24"/>
                <w:lang w:val="lt-LT"/>
              </w:rPr>
              <w:t>K. Donelaičio g. 58,</w:t>
            </w:r>
          </w:p>
          <w:p w14:paraId="5ED21EE7" w14:textId="75785CBB" w:rsidR="002C5866" w:rsidRPr="00D92839" w:rsidRDefault="002C5866" w:rsidP="00007D9E">
            <w:pPr>
              <w:jc w:val="both"/>
              <w:rPr>
                <w:sz w:val="24"/>
                <w:szCs w:val="24"/>
                <w:lang w:val="lt-LT"/>
              </w:rPr>
            </w:pPr>
            <w:r w:rsidRPr="00D92839">
              <w:rPr>
                <w:sz w:val="24"/>
                <w:szCs w:val="24"/>
                <w:lang w:val="lt-LT"/>
              </w:rPr>
              <w:t>LT-44248 Kaunas</w:t>
            </w:r>
          </w:p>
          <w:p w14:paraId="3DF865B3" w14:textId="1FD86378" w:rsidR="002C5866" w:rsidRPr="00D92839" w:rsidRDefault="002C5866" w:rsidP="00E630B9">
            <w:pPr>
              <w:jc w:val="both"/>
              <w:rPr>
                <w:sz w:val="24"/>
                <w:szCs w:val="24"/>
                <w:lang w:val="lt-LT"/>
              </w:rPr>
            </w:pPr>
            <w:r w:rsidRPr="00D92839">
              <w:rPr>
                <w:sz w:val="24"/>
                <w:szCs w:val="24"/>
                <w:lang w:val="lt-LT"/>
              </w:rPr>
              <w:t xml:space="preserve">Tel. </w:t>
            </w:r>
            <w:r w:rsidR="0016282F" w:rsidRPr="00D92839">
              <w:rPr>
                <w:sz w:val="24"/>
                <w:szCs w:val="24"/>
                <w:lang w:val="lt-LT"/>
              </w:rPr>
              <w:t>(</w:t>
            </w:r>
            <w:r w:rsidRPr="00D92839">
              <w:rPr>
                <w:sz w:val="24"/>
                <w:szCs w:val="24"/>
                <w:lang w:val="lt-LT"/>
              </w:rPr>
              <w:t>8</w:t>
            </w:r>
            <w:r w:rsidR="0016282F" w:rsidRPr="00D92839">
              <w:rPr>
                <w:sz w:val="24"/>
                <w:szCs w:val="24"/>
                <w:lang w:val="lt-LT"/>
              </w:rPr>
              <w:t xml:space="preserve"> </w:t>
            </w:r>
            <w:r w:rsidRPr="00D92839">
              <w:rPr>
                <w:sz w:val="24"/>
                <w:szCs w:val="24"/>
                <w:lang w:val="lt-LT"/>
              </w:rPr>
              <w:t>37</w:t>
            </w:r>
            <w:r w:rsidR="0016282F" w:rsidRPr="00D92839">
              <w:rPr>
                <w:sz w:val="24"/>
                <w:szCs w:val="24"/>
                <w:lang w:val="lt-LT"/>
              </w:rPr>
              <w:t>)</w:t>
            </w:r>
            <w:r w:rsidRPr="00D92839">
              <w:rPr>
                <w:sz w:val="24"/>
                <w:szCs w:val="24"/>
                <w:lang w:val="lt-LT"/>
              </w:rPr>
              <w:t xml:space="preserve"> 222 739</w:t>
            </w:r>
          </w:p>
          <w:p w14:paraId="66BCDD5B" w14:textId="100603E5" w:rsidR="62834526" w:rsidRPr="00D92839" w:rsidRDefault="62834526" w:rsidP="62834526">
            <w:pPr>
              <w:jc w:val="both"/>
              <w:rPr>
                <w:lang w:val="lt-LT"/>
              </w:rPr>
            </w:pPr>
            <w:r w:rsidRPr="00D92839">
              <w:rPr>
                <w:color w:val="000000" w:themeColor="text1"/>
                <w:sz w:val="24"/>
                <w:szCs w:val="24"/>
                <w:lang w:val="lt-LT"/>
              </w:rPr>
              <w:t xml:space="preserve">A.s. </w:t>
            </w:r>
            <w:r w:rsidRPr="00D92839">
              <w:rPr>
                <w:sz w:val="24"/>
                <w:szCs w:val="24"/>
                <w:lang w:val="lt-LT"/>
              </w:rPr>
              <w:t>LT04 7044 0600 0310 5370</w:t>
            </w:r>
          </w:p>
          <w:p w14:paraId="41F43C9B" w14:textId="2639D459" w:rsidR="002C5866" w:rsidRPr="00D92839" w:rsidRDefault="002C5866" w:rsidP="00007D9E">
            <w:pPr>
              <w:jc w:val="both"/>
              <w:rPr>
                <w:sz w:val="24"/>
                <w:szCs w:val="24"/>
                <w:lang w:val="lt-LT"/>
              </w:rPr>
            </w:pPr>
            <w:r w:rsidRPr="00D92839">
              <w:rPr>
                <w:sz w:val="24"/>
                <w:szCs w:val="24"/>
                <w:lang w:val="lt-LT" w:eastAsia="lt-LT"/>
              </w:rPr>
              <w:t>AB SEB bankas, banko</w:t>
            </w:r>
            <w:r w:rsidR="003B51E5" w:rsidRPr="00D92839">
              <w:rPr>
                <w:sz w:val="24"/>
                <w:szCs w:val="24"/>
                <w:lang w:val="lt-LT" w:eastAsia="lt-LT"/>
              </w:rPr>
              <w:t xml:space="preserve"> </w:t>
            </w:r>
            <w:r w:rsidRPr="00D92839">
              <w:rPr>
                <w:sz w:val="24"/>
                <w:szCs w:val="24"/>
                <w:lang w:val="lt-LT" w:eastAsia="lt-LT"/>
              </w:rPr>
              <w:t>kodas 70440</w:t>
            </w:r>
          </w:p>
          <w:p w14:paraId="51C5D5F5" w14:textId="2032688D" w:rsidR="002C5866" w:rsidRPr="00D92839" w:rsidRDefault="002C5866" w:rsidP="00E630B9">
            <w:pPr>
              <w:jc w:val="both"/>
              <w:rPr>
                <w:sz w:val="24"/>
                <w:szCs w:val="24"/>
                <w:lang w:val="lt-LT"/>
              </w:rPr>
            </w:pPr>
            <w:r w:rsidRPr="00D92839">
              <w:rPr>
                <w:sz w:val="24"/>
                <w:szCs w:val="24"/>
                <w:lang w:val="lt-LT"/>
              </w:rPr>
              <w:t xml:space="preserve">El. </w:t>
            </w:r>
            <w:r w:rsidR="007218C5" w:rsidRPr="00D92839">
              <w:rPr>
                <w:sz w:val="24"/>
                <w:szCs w:val="24"/>
                <w:lang w:val="lt-LT"/>
              </w:rPr>
              <w:t>pastas</w:t>
            </w:r>
            <w:r w:rsidR="000D3353" w:rsidRPr="00D92839">
              <w:rPr>
                <w:sz w:val="24"/>
                <w:szCs w:val="24"/>
                <w:lang w:val="lt-LT"/>
              </w:rPr>
              <w:t>:</w:t>
            </w:r>
            <w:r w:rsidR="007218C5" w:rsidRPr="00D92839">
              <w:rPr>
                <w:sz w:val="24"/>
                <w:szCs w:val="24"/>
                <w:lang w:val="lt-LT"/>
              </w:rPr>
              <w:t xml:space="preserve"> </w:t>
            </w:r>
            <w:hyperlink r:id="rId13" w:history="1">
              <w:r w:rsidR="007218C5" w:rsidRPr="00D92839">
                <w:rPr>
                  <w:rStyle w:val="Hyperlink"/>
                  <w:color w:val="0070C0"/>
                  <w:sz w:val="24"/>
                  <w:szCs w:val="24"/>
                  <w:u w:val="none"/>
                  <w:lang w:val="lt-LT"/>
                </w:rPr>
                <w:t>info@vdu.lt</w:t>
              </w:r>
            </w:hyperlink>
            <w:r w:rsidR="00D65FE2">
              <w:rPr>
                <w:rStyle w:val="Hyperlink"/>
                <w:color w:val="0070C0"/>
                <w:sz w:val="24"/>
                <w:szCs w:val="24"/>
                <w:u w:val="none"/>
                <w:lang w:val="lt-LT"/>
              </w:rPr>
              <w:t xml:space="preserve"> </w:t>
            </w:r>
          </w:p>
          <w:p w14:paraId="660D23E6" w14:textId="77777777" w:rsidR="006F68E9" w:rsidRPr="00D92839" w:rsidRDefault="006F68E9" w:rsidP="00E630B9">
            <w:pPr>
              <w:jc w:val="both"/>
              <w:rPr>
                <w:sz w:val="24"/>
                <w:szCs w:val="24"/>
                <w:lang w:val="lt-LT"/>
              </w:rPr>
            </w:pPr>
          </w:p>
          <w:p w14:paraId="2BE30E05" w14:textId="3D9F95F9" w:rsidR="00D92839" w:rsidRPr="00D92839" w:rsidRDefault="006F68E9" w:rsidP="00E630B9">
            <w:pPr>
              <w:jc w:val="both"/>
              <w:rPr>
                <w:b/>
                <w:sz w:val="24"/>
                <w:szCs w:val="24"/>
                <w:lang w:val="lt-LT"/>
              </w:rPr>
            </w:pPr>
            <w:r w:rsidRPr="00D92839">
              <w:rPr>
                <w:b/>
                <w:sz w:val="24"/>
                <w:szCs w:val="24"/>
                <w:lang w:val="lt-LT"/>
              </w:rPr>
              <w:t>Sutartį pasirašantis asmuo:</w:t>
            </w:r>
          </w:p>
          <w:p w14:paraId="73A96392" w14:textId="77777777" w:rsidR="002C5866" w:rsidRPr="00D92839" w:rsidRDefault="00224BA6" w:rsidP="00007D9E">
            <w:pPr>
              <w:jc w:val="both"/>
              <w:rPr>
                <w:sz w:val="24"/>
                <w:szCs w:val="24"/>
                <w:lang w:val="lt-LT"/>
              </w:rPr>
            </w:pPr>
            <w:r w:rsidRPr="00D92839">
              <w:rPr>
                <w:sz w:val="24"/>
                <w:szCs w:val="24"/>
                <w:lang w:val="lt-LT"/>
              </w:rPr>
              <w:t>Administracijos direktorius</w:t>
            </w:r>
            <w:r w:rsidR="000D3353" w:rsidRPr="00D92839">
              <w:rPr>
                <w:sz w:val="24"/>
                <w:szCs w:val="24"/>
                <w:lang w:val="lt-LT"/>
              </w:rPr>
              <w:t xml:space="preserve"> </w:t>
            </w:r>
            <w:r w:rsidRPr="00D92839">
              <w:rPr>
                <w:sz w:val="24"/>
                <w:szCs w:val="24"/>
                <w:lang w:val="lt-LT"/>
              </w:rPr>
              <w:t>Jonas Okunis</w:t>
            </w:r>
          </w:p>
          <w:p w14:paraId="4CEFB0C4" w14:textId="56ED963C" w:rsidR="000D3353" w:rsidRPr="00D92839" w:rsidRDefault="000D3353" w:rsidP="00007D9E">
            <w:pPr>
              <w:jc w:val="both"/>
              <w:rPr>
                <w:sz w:val="24"/>
                <w:szCs w:val="24"/>
                <w:lang w:val="lt-LT"/>
              </w:rPr>
            </w:pPr>
          </w:p>
        </w:tc>
        <w:tc>
          <w:tcPr>
            <w:tcW w:w="709" w:type="dxa"/>
            <w:shd w:val="clear" w:color="auto" w:fill="FFFFFF" w:themeFill="background1"/>
          </w:tcPr>
          <w:p w14:paraId="225D2D8A" w14:textId="77777777" w:rsidR="002C5866" w:rsidRPr="00D92839" w:rsidRDefault="002C5866" w:rsidP="00007D9E">
            <w:pPr>
              <w:snapToGrid w:val="0"/>
              <w:ind w:right="113"/>
              <w:jc w:val="both"/>
              <w:rPr>
                <w:b/>
                <w:bCs/>
                <w:sz w:val="24"/>
                <w:szCs w:val="24"/>
                <w:lang w:val="lt-LT"/>
              </w:rPr>
            </w:pPr>
          </w:p>
        </w:tc>
        <w:tc>
          <w:tcPr>
            <w:tcW w:w="4394" w:type="dxa"/>
            <w:tcBorders>
              <w:bottom w:val="single" w:sz="4" w:space="0" w:color="auto"/>
            </w:tcBorders>
            <w:shd w:val="clear" w:color="auto" w:fill="FFFFFF" w:themeFill="background1"/>
          </w:tcPr>
          <w:p w14:paraId="6BA8D4E8" w14:textId="77777777" w:rsidR="002C5866" w:rsidRPr="00D92839" w:rsidRDefault="002C5866" w:rsidP="00007D9E">
            <w:pPr>
              <w:snapToGrid w:val="0"/>
              <w:ind w:right="113"/>
              <w:jc w:val="both"/>
              <w:rPr>
                <w:b/>
                <w:bCs/>
                <w:sz w:val="24"/>
                <w:szCs w:val="24"/>
                <w:lang w:val="lt-LT"/>
              </w:rPr>
            </w:pPr>
            <w:r w:rsidRPr="00D92839">
              <w:rPr>
                <w:b/>
                <w:bCs/>
                <w:sz w:val="24"/>
                <w:szCs w:val="24"/>
                <w:lang w:val="lt-LT"/>
              </w:rPr>
              <w:t>Rangovas</w:t>
            </w:r>
          </w:p>
          <w:p w14:paraId="7BE33591" w14:textId="3E450DD5" w:rsidR="00315068" w:rsidRPr="00D92839" w:rsidRDefault="00315068" w:rsidP="00315068">
            <w:pPr>
              <w:rPr>
                <w:sz w:val="24"/>
                <w:szCs w:val="24"/>
                <w:lang w:val="lt-LT"/>
              </w:rPr>
            </w:pPr>
            <w:r w:rsidRPr="00D92839">
              <w:rPr>
                <w:sz w:val="24"/>
                <w:szCs w:val="24"/>
                <w:lang w:val="lt-LT"/>
              </w:rPr>
              <w:t>UAB „</w:t>
            </w:r>
            <w:r w:rsidR="00881930">
              <w:rPr>
                <w:sz w:val="24"/>
                <w:szCs w:val="24"/>
                <w:lang w:val="lt-LT"/>
              </w:rPr>
              <w:t>Akvesta</w:t>
            </w:r>
            <w:r w:rsidRPr="00D92839">
              <w:rPr>
                <w:sz w:val="24"/>
                <w:szCs w:val="24"/>
                <w:lang w:val="lt-LT"/>
              </w:rPr>
              <w:t>“</w:t>
            </w:r>
          </w:p>
          <w:p w14:paraId="568AF9C7" w14:textId="4CFB0EA6" w:rsidR="00315068" w:rsidRPr="00D92839" w:rsidRDefault="00315068" w:rsidP="00315068">
            <w:pPr>
              <w:rPr>
                <w:sz w:val="24"/>
                <w:szCs w:val="24"/>
                <w:lang w:val="lt-LT"/>
              </w:rPr>
            </w:pPr>
            <w:r w:rsidRPr="00D92839">
              <w:rPr>
                <w:sz w:val="24"/>
                <w:szCs w:val="24"/>
                <w:lang w:val="lt-LT"/>
              </w:rPr>
              <w:t xml:space="preserve">Juridinio asmens kodas </w:t>
            </w:r>
            <w:r w:rsidR="00881930" w:rsidRPr="00DE7ED2">
              <w:rPr>
                <w:sz w:val="24"/>
                <w:szCs w:val="24"/>
                <w:lang w:val="lt-LT"/>
              </w:rPr>
              <w:t>30</w:t>
            </w:r>
            <w:r w:rsidR="00881930">
              <w:rPr>
                <w:sz w:val="24"/>
                <w:szCs w:val="24"/>
                <w:lang w:val="lt-LT"/>
              </w:rPr>
              <w:t>0854587</w:t>
            </w:r>
          </w:p>
          <w:p w14:paraId="2C9D3C1C" w14:textId="3A7D670A" w:rsidR="00315068" w:rsidRPr="00D92839" w:rsidRDefault="00315068" w:rsidP="00315068">
            <w:pPr>
              <w:rPr>
                <w:sz w:val="24"/>
                <w:szCs w:val="24"/>
                <w:lang w:val="lt-LT"/>
              </w:rPr>
            </w:pPr>
            <w:r w:rsidRPr="00D92839">
              <w:rPr>
                <w:sz w:val="24"/>
                <w:szCs w:val="24"/>
                <w:lang w:val="lt-LT"/>
              </w:rPr>
              <w:t xml:space="preserve">PVM mokėtojo kodas </w:t>
            </w:r>
            <w:r w:rsidR="001D4921" w:rsidRPr="001D4921">
              <w:rPr>
                <w:sz w:val="24"/>
                <w:szCs w:val="24"/>
              </w:rPr>
              <w:t>LT100005216413</w:t>
            </w:r>
          </w:p>
          <w:p w14:paraId="795DB9EE" w14:textId="77777777" w:rsidR="00B5530A" w:rsidRDefault="003D2F46" w:rsidP="00315068">
            <w:pPr>
              <w:rPr>
                <w:sz w:val="24"/>
                <w:szCs w:val="24"/>
                <w:lang w:val="en-US"/>
              </w:rPr>
            </w:pPr>
            <w:r>
              <w:rPr>
                <w:sz w:val="24"/>
                <w:szCs w:val="24"/>
                <w:lang w:val="lt-LT"/>
              </w:rPr>
              <w:t xml:space="preserve">Adresas: </w:t>
            </w:r>
            <w:r w:rsidR="00881930">
              <w:rPr>
                <w:sz w:val="24"/>
                <w:szCs w:val="24"/>
                <w:lang w:val="lt-LT"/>
              </w:rPr>
              <w:t xml:space="preserve">Laisvės pr. </w:t>
            </w:r>
            <w:r w:rsidR="00881930">
              <w:rPr>
                <w:sz w:val="24"/>
                <w:szCs w:val="24"/>
                <w:lang w:val="en-US"/>
              </w:rPr>
              <w:t>115A-5,</w:t>
            </w:r>
          </w:p>
          <w:p w14:paraId="306D40F8" w14:textId="6F826B5D" w:rsidR="001D4921" w:rsidRDefault="00881930" w:rsidP="00315068">
            <w:pPr>
              <w:rPr>
                <w:sz w:val="24"/>
                <w:szCs w:val="24"/>
                <w:lang w:val="lt-LT"/>
              </w:rPr>
            </w:pPr>
            <w:r>
              <w:rPr>
                <w:sz w:val="24"/>
                <w:szCs w:val="24"/>
                <w:lang w:val="en-US"/>
              </w:rPr>
              <w:t>LT-06119 Vilnius</w:t>
            </w:r>
            <w:r w:rsidRPr="00D92839">
              <w:rPr>
                <w:sz w:val="24"/>
                <w:szCs w:val="24"/>
                <w:lang w:val="lt-LT"/>
              </w:rPr>
              <w:t xml:space="preserve"> </w:t>
            </w:r>
          </w:p>
          <w:p w14:paraId="2717B878" w14:textId="6D9CB8DF" w:rsidR="00315068" w:rsidRPr="00881930" w:rsidRDefault="00315068" w:rsidP="00315068">
            <w:pPr>
              <w:rPr>
                <w:sz w:val="24"/>
                <w:szCs w:val="24"/>
                <w:lang w:val="en-US"/>
              </w:rPr>
            </w:pPr>
            <w:r w:rsidRPr="00D92839">
              <w:rPr>
                <w:sz w:val="24"/>
                <w:szCs w:val="24"/>
                <w:lang w:val="lt-LT"/>
              </w:rPr>
              <w:t xml:space="preserve">Tel. </w:t>
            </w:r>
            <w:r w:rsidR="00881930">
              <w:rPr>
                <w:sz w:val="24"/>
                <w:szCs w:val="24"/>
                <w:lang w:val="en-US"/>
              </w:rPr>
              <w:t>8 618 62540</w:t>
            </w:r>
          </w:p>
          <w:p w14:paraId="540C9335" w14:textId="6EAF9EF5" w:rsidR="00315068" w:rsidRPr="00D92839" w:rsidRDefault="00315068" w:rsidP="00315068">
            <w:pPr>
              <w:rPr>
                <w:sz w:val="24"/>
                <w:szCs w:val="24"/>
                <w:lang w:val="lt-LT"/>
              </w:rPr>
            </w:pPr>
            <w:r w:rsidRPr="00D92839">
              <w:rPr>
                <w:sz w:val="24"/>
                <w:szCs w:val="24"/>
                <w:lang w:val="lt-LT"/>
              </w:rPr>
              <w:t xml:space="preserve">A. s. </w:t>
            </w:r>
            <w:r w:rsidR="001D4921" w:rsidRPr="001D4921">
              <w:rPr>
                <w:sz w:val="24"/>
                <w:szCs w:val="24"/>
              </w:rPr>
              <w:t>LT24 7300 0101 0105 5485</w:t>
            </w:r>
          </w:p>
          <w:p w14:paraId="574AECD6" w14:textId="77777777" w:rsidR="001D4921" w:rsidRPr="001D4921" w:rsidRDefault="001D4921" w:rsidP="001D4921">
            <w:pPr>
              <w:tabs>
                <w:tab w:val="left" w:pos="5130"/>
              </w:tabs>
              <w:rPr>
                <w:sz w:val="24"/>
                <w:szCs w:val="24"/>
                <w:lang w:val="lt-LT"/>
              </w:rPr>
            </w:pPr>
            <w:r w:rsidRPr="001D4921">
              <w:rPr>
                <w:sz w:val="24"/>
                <w:szCs w:val="24"/>
              </w:rPr>
              <w:t>AB „Swedbank“, banko kodas 73000</w:t>
            </w:r>
          </w:p>
          <w:p w14:paraId="7C5FE64A" w14:textId="3826049E" w:rsidR="00315068" w:rsidRPr="00D92839" w:rsidRDefault="00315068" w:rsidP="00315068">
            <w:pPr>
              <w:rPr>
                <w:sz w:val="24"/>
                <w:szCs w:val="24"/>
                <w:lang w:val="lt-LT"/>
              </w:rPr>
            </w:pPr>
            <w:r w:rsidRPr="00D92839">
              <w:rPr>
                <w:sz w:val="24"/>
                <w:szCs w:val="24"/>
                <w:lang w:val="lt-LT"/>
              </w:rPr>
              <w:t xml:space="preserve">El. paštas: </w:t>
            </w:r>
            <w:r w:rsidR="00881930">
              <w:rPr>
                <w:color w:val="0070C0"/>
                <w:sz w:val="24"/>
                <w:szCs w:val="24"/>
                <w:lang w:val="lt-LT"/>
              </w:rPr>
              <w:t>akvesta</w:t>
            </w:r>
            <w:r w:rsidRPr="00D92839">
              <w:rPr>
                <w:color w:val="0070C0"/>
                <w:sz w:val="24"/>
                <w:szCs w:val="24"/>
                <w:lang w:val="lt-LT"/>
              </w:rPr>
              <w:t>@</w:t>
            </w:r>
            <w:r w:rsidR="00881930">
              <w:rPr>
                <w:color w:val="0070C0"/>
                <w:sz w:val="24"/>
                <w:szCs w:val="24"/>
                <w:lang w:val="lt-LT"/>
              </w:rPr>
              <w:t>akvesta</w:t>
            </w:r>
            <w:r w:rsidRPr="00D92839">
              <w:rPr>
                <w:color w:val="0070C0"/>
                <w:sz w:val="24"/>
                <w:szCs w:val="24"/>
                <w:lang w:val="lt-LT"/>
              </w:rPr>
              <w:t>.lt</w:t>
            </w:r>
          </w:p>
          <w:p w14:paraId="0612AFCE" w14:textId="77777777" w:rsidR="00315068" w:rsidRPr="00D92839" w:rsidRDefault="00315068" w:rsidP="00315068">
            <w:pPr>
              <w:rPr>
                <w:sz w:val="24"/>
                <w:szCs w:val="24"/>
                <w:lang w:val="lt-LT"/>
              </w:rPr>
            </w:pPr>
          </w:p>
          <w:p w14:paraId="12D33B99" w14:textId="15B47446" w:rsidR="00315068" w:rsidRPr="00D92839" w:rsidRDefault="00315068" w:rsidP="00315068">
            <w:pPr>
              <w:rPr>
                <w:b/>
                <w:sz w:val="24"/>
                <w:szCs w:val="24"/>
                <w:lang w:val="lt-LT"/>
              </w:rPr>
            </w:pPr>
            <w:r w:rsidRPr="00D92839">
              <w:rPr>
                <w:b/>
                <w:sz w:val="24"/>
                <w:szCs w:val="24"/>
                <w:lang w:val="lt-LT"/>
              </w:rPr>
              <w:t>Sutartį pasirašantis asmuo:</w:t>
            </w:r>
          </w:p>
          <w:p w14:paraId="35573C02" w14:textId="46AEF77A" w:rsidR="002C5866" w:rsidRPr="00D92839" w:rsidRDefault="00315068" w:rsidP="00315068">
            <w:pPr>
              <w:jc w:val="both"/>
              <w:rPr>
                <w:sz w:val="24"/>
                <w:szCs w:val="24"/>
                <w:lang w:val="lt-LT"/>
              </w:rPr>
            </w:pPr>
            <w:r w:rsidRPr="00D92839">
              <w:rPr>
                <w:sz w:val="24"/>
                <w:szCs w:val="24"/>
                <w:lang w:val="lt-LT"/>
              </w:rPr>
              <w:t xml:space="preserve">Direktorius </w:t>
            </w:r>
            <w:r w:rsidR="00881930">
              <w:rPr>
                <w:sz w:val="24"/>
                <w:szCs w:val="24"/>
                <w:lang w:val="lt-LT"/>
              </w:rPr>
              <w:t>Irmantas Pučinskas</w:t>
            </w:r>
          </w:p>
        </w:tc>
      </w:tr>
      <w:tr w:rsidR="002C5866" w:rsidRPr="00D92839" w14:paraId="5FC8DF35" w14:textId="77777777" w:rsidTr="00315068">
        <w:trPr>
          <w:trHeight w:val="906"/>
        </w:trPr>
        <w:tc>
          <w:tcPr>
            <w:tcW w:w="4644" w:type="dxa"/>
            <w:tcBorders>
              <w:top w:val="single" w:sz="4" w:space="0" w:color="auto"/>
            </w:tcBorders>
            <w:shd w:val="clear" w:color="auto" w:fill="FFFFFF" w:themeFill="background1"/>
          </w:tcPr>
          <w:p w14:paraId="70601720" w14:textId="446998B4" w:rsidR="002C5866" w:rsidRPr="00D92839" w:rsidRDefault="002C5866" w:rsidP="00EA3C14">
            <w:pPr>
              <w:jc w:val="both"/>
              <w:rPr>
                <w:i/>
                <w:iCs/>
                <w:sz w:val="24"/>
                <w:szCs w:val="24"/>
                <w:lang w:val="lt-LT"/>
              </w:rPr>
            </w:pPr>
            <w:r w:rsidRPr="00D92839">
              <w:rPr>
                <w:i/>
                <w:iCs/>
                <w:sz w:val="24"/>
                <w:szCs w:val="24"/>
                <w:lang w:val="lt-LT"/>
              </w:rPr>
              <w:t>(parašas)</w:t>
            </w:r>
          </w:p>
          <w:p w14:paraId="22140803" w14:textId="77777777" w:rsidR="006F68E9" w:rsidRPr="00D92839" w:rsidRDefault="006F68E9" w:rsidP="00EA3C14">
            <w:pPr>
              <w:jc w:val="both"/>
              <w:rPr>
                <w:i/>
                <w:iCs/>
                <w:sz w:val="24"/>
                <w:szCs w:val="24"/>
                <w:lang w:val="lt-LT"/>
              </w:rPr>
            </w:pPr>
          </w:p>
          <w:p w14:paraId="6F51B69B" w14:textId="47293EA3" w:rsidR="006F68E9" w:rsidRPr="00D92839" w:rsidRDefault="006F68E9" w:rsidP="00EA3C14">
            <w:pPr>
              <w:jc w:val="both"/>
              <w:rPr>
                <w:i/>
                <w:iCs/>
                <w:sz w:val="24"/>
                <w:szCs w:val="24"/>
                <w:highlight w:val="yellow"/>
                <w:lang w:val="lt-LT"/>
              </w:rPr>
            </w:pPr>
            <w:r w:rsidRPr="00D92839">
              <w:rPr>
                <w:i/>
                <w:iCs/>
                <w:sz w:val="24"/>
                <w:szCs w:val="24"/>
                <w:lang w:val="lt-LT"/>
              </w:rPr>
              <w:t>A.V.</w:t>
            </w:r>
          </w:p>
        </w:tc>
        <w:tc>
          <w:tcPr>
            <w:tcW w:w="709" w:type="dxa"/>
            <w:shd w:val="clear" w:color="auto" w:fill="FFFFFF" w:themeFill="background1"/>
          </w:tcPr>
          <w:p w14:paraId="2CD739F1" w14:textId="77777777" w:rsidR="002C5866" w:rsidRPr="00D92839" w:rsidRDefault="002C5866" w:rsidP="00E630B9">
            <w:pPr>
              <w:snapToGrid w:val="0"/>
              <w:ind w:right="113"/>
              <w:jc w:val="both"/>
              <w:rPr>
                <w:b/>
                <w:bCs/>
                <w:sz w:val="24"/>
                <w:szCs w:val="24"/>
                <w:lang w:val="lt-LT"/>
              </w:rPr>
            </w:pPr>
          </w:p>
        </w:tc>
        <w:tc>
          <w:tcPr>
            <w:tcW w:w="4394" w:type="dxa"/>
            <w:tcBorders>
              <w:top w:val="single" w:sz="4" w:space="0" w:color="auto"/>
            </w:tcBorders>
            <w:shd w:val="clear" w:color="auto" w:fill="FFFFFF" w:themeFill="background1"/>
          </w:tcPr>
          <w:p w14:paraId="6C7484D7" w14:textId="566FEAEE" w:rsidR="002C5866" w:rsidRPr="00D92839" w:rsidRDefault="002C5866" w:rsidP="00E630B9">
            <w:pPr>
              <w:snapToGrid w:val="0"/>
              <w:ind w:right="113"/>
              <w:jc w:val="both"/>
              <w:rPr>
                <w:i/>
                <w:iCs/>
                <w:sz w:val="24"/>
                <w:szCs w:val="24"/>
                <w:lang w:val="lt-LT"/>
              </w:rPr>
            </w:pPr>
            <w:r w:rsidRPr="00D92839">
              <w:rPr>
                <w:i/>
                <w:iCs/>
                <w:sz w:val="24"/>
                <w:szCs w:val="24"/>
                <w:lang w:val="lt-LT"/>
              </w:rPr>
              <w:t>(parašas)</w:t>
            </w:r>
          </w:p>
          <w:p w14:paraId="1E94901E" w14:textId="77777777" w:rsidR="006F68E9" w:rsidRPr="00D92839" w:rsidRDefault="006F68E9" w:rsidP="00E630B9">
            <w:pPr>
              <w:snapToGrid w:val="0"/>
              <w:ind w:right="113"/>
              <w:jc w:val="both"/>
              <w:rPr>
                <w:i/>
                <w:iCs/>
                <w:sz w:val="24"/>
                <w:szCs w:val="24"/>
                <w:lang w:val="lt-LT"/>
              </w:rPr>
            </w:pPr>
          </w:p>
          <w:p w14:paraId="57D6A01A" w14:textId="4D19160E" w:rsidR="006F68E9" w:rsidRPr="00D92839" w:rsidRDefault="006F68E9" w:rsidP="00E630B9">
            <w:pPr>
              <w:snapToGrid w:val="0"/>
              <w:ind w:right="113"/>
              <w:jc w:val="both"/>
              <w:rPr>
                <w:b/>
                <w:bCs/>
                <w:sz w:val="24"/>
                <w:szCs w:val="24"/>
                <w:lang w:val="lt-LT"/>
              </w:rPr>
            </w:pPr>
            <w:r w:rsidRPr="00D92839">
              <w:rPr>
                <w:i/>
                <w:iCs/>
                <w:sz w:val="24"/>
                <w:szCs w:val="24"/>
                <w:lang w:val="lt-LT"/>
              </w:rPr>
              <w:t>A.V.</w:t>
            </w:r>
          </w:p>
        </w:tc>
      </w:tr>
    </w:tbl>
    <w:p w14:paraId="3827E552" w14:textId="77777777" w:rsidR="002C5866" w:rsidRPr="00D92839" w:rsidRDefault="002C5866" w:rsidP="00EA3C14">
      <w:pPr>
        <w:jc w:val="center"/>
        <w:outlineLvl w:val="0"/>
        <w:rPr>
          <w:b/>
          <w:bCs/>
          <w:sz w:val="24"/>
          <w:szCs w:val="24"/>
          <w:lang w:val="lt-LT"/>
        </w:rPr>
      </w:pPr>
    </w:p>
    <w:p w14:paraId="5D2F6679" w14:textId="058B275D" w:rsidR="003B51E5" w:rsidRDefault="003B51E5">
      <w:pPr>
        <w:rPr>
          <w:b/>
          <w:bCs/>
          <w:sz w:val="24"/>
          <w:szCs w:val="24"/>
          <w:lang w:val="lt-LT"/>
        </w:rPr>
      </w:pPr>
      <w:r w:rsidRPr="00D92839">
        <w:rPr>
          <w:b/>
          <w:bCs/>
          <w:sz w:val="24"/>
          <w:szCs w:val="24"/>
          <w:lang w:val="lt-LT"/>
        </w:rPr>
        <w:br w:type="page"/>
      </w:r>
    </w:p>
    <w:p w14:paraId="4671C1AC" w14:textId="77777777" w:rsidR="00F71A06" w:rsidRPr="00D92839" w:rsidRDefault="00F71A06">
      <w:pPr>
        <w:rPr>
          <w:b/>
          <w:bCs/>
          <w:sz w:val="24"/>
          <w:szCs w:val="24"/>
          <w:lang w:val="lt-LT"/>
        </w:rPr>
      </w:pPr>
    </w:p>
    <w:p w14:paraId="489C1C54" w14:textId="6BDB1CAA" w:rsidR="003B51E5" w:rsidRPr="00811F17" w:rsidRDefault="00397EFB" w:rsidP="000D3353">
      <w:pPr>
        <w:jc w:val="right"/>
        <w:outlineLvl w:val="0"/>
        <w:rPr>
          <w:bCs/>
          <w:sz w:val="24"/>
          <w:szCs w:val="24"/>
          <w:lang w:val="lt-LT"/>
        </w:rPr>
      </w:pPr>
      <w:r w:rsidRPr="00811F17">
        <w:rPr>
          <w:bCs/>
          <w:sz w:val="24"/>
          <w:szCs w:val="24"/>
          <w:lang w:val="lt-LT"/>
        </w:rPr>
        <w:t>202</w:t>
      </w:r>
      <w:r w:rsidR="00F5068C">
        <w:rPr>
          <w:bCs/>
          <w:sz w:val="24"/>
          <w:szCs w:val="24"/>
          <w:lang w:val="lt-LT"/>
        </w:rPr>
        <w:t>2</w:t>
      </w:r>
      <w:r w:rsidRPr="00811F17">
        <w:rPr>
          <w:bCs/>
          <w:sz w:val="24"/>
          <w:szCs w:val="24"/>
          <w:lang w:val="lt-LT"/>
        </w:rPr>
        <w:t xml:space="preserve"> m. </w:t>
      </w:r>
      <w:r w:rsidRPr="00811F17">
        <w:rPr>
          <w:bCs/>
          <w:sz w:val="24"/>
          <w:szCs w:val="24"/>
          <w:u w:val="single"/>
          <w:lang w:val="lt-LT"/>
        </w:rPr>
        <w:t>___________</w:t>
      </w:r>
      <w:r w:rsidRPr="00811F17">
        <w:rPr>
          <w:bCs/>
          <w:sz w:val="24"/>
          <w:szCs w:val="24"/>
          <w:lang w:val="lt-LT"/>
        </w:rPr>
        <w:t xml:space="preserve"> d. D</w:t>
      </w:r>
      <w:r w:rsidR="002677E2" w:rsidRPr="00811F17">
        <w:rPr>
          <w:bCs/>
          <w:sz w:val="24"/>
          <w:szCs w:val="24"/>
          <w:lang w:val="lt-LT"/>
        </w:rPr>
        <w:t>arbų viešojo pirkimo-pardavimo</w:t>
      </w:r>
      <w:r w:rsidR="00C21655" w:rsidRPr="00811F17">
        <w:rPr>
          <w:bCs/>
          <w:sz w:val="24"/>
          <w:szCs w:val="24"/>
          <w:lang w:val="lt-LT"/>
        </w:rPr>
        <w:t xml:space="preserve"> </w:t>
      </w:r>
      <w:r w:rsidRPr="00811F17">
        <w:rPr>
          <w:bCs/>
          <w:sz w:val="24"/>
          <w:szCs w:val="24"/>
          <w:lang w:val="lt-LT"/>
        </w:rPr>
        <w:t>sutarties</w:t>
      </w:r>
      <w:r w:rsidR="003B51E5" w:rsidRPr="00811F17">
        <w:rPr>
          <w:bCs/>
          <w:sz w:val="24"/>
          <w:szCs w:val="24"/>
          <w:lang w:val="lt-LT"/>
        </w:rPr>
        <w:t xml:space="preserve"> Nr.</w:t>
      </w:r>
      <w:r w:rsidRPr="00811F17">
        <w:rPr>
          <w:bCs/>
          <w:sz w:val="24"/>
          <w:szCs w:val="24"/>
          <w:lang w:val="lt-LT"/>
        </w:rPr>
        <w:t xml:space="preserve"> </w:t>
      </w:r>
      <w:r w:rsidR="003B51E5" w:rsidRPr="00811F17">
        <w:rPr>
          <w:bCs/>
          <w:sz w:val="24"/>
          <w:szCs w:val="24"/>
          <w:u w:val="single"/>
          <w:lang w:val="lt-LT"/>
        </w:rPr>
        <w:t>________</w:t>
      </w:r>
    </w:p>
    <w:p w14:paraId="5B0E403B" w14:textId="439A62EF" w:rsidR="00E630B9" w:rsidRPr="00811F17" w:rsidRDefault="000C165E" w:rsidP="000D3353">
      <w:pPr>
        <w:jc w:val="right"/>
        <w:outlineLvl w:val="0"/>
        <w:rPr>
          <w:bCs/>
          <w:sz w:val="24"/>
          <w:szCs w:val="24"/>
          <w:lang w:val="lt-LT"/>
        </w:rPr>
      </w:pPr>
      <w:r>
        <w:rPr>
          <w:bCs/>
          <w:sz w:val="24"/>
          <w:szCs w:val="24"/>
          <w:lang w:val="lt-LT"/>
        </w:rPr>
        <w:t>P</w:t>
      </w:r>
      <w:r w:rsidR="003B51E5" w:rsidRPr="00811F17">
        <w:rPr>
          <w:bCs/>
          <w:sz w:val="24"/>
          <w:szCs w:val="24"/>
          <w:lang w:val="lt-LT"/>
        </w:rPr>
        <w:t xml:space="preserve">riedas </w:t>
      </w:r>
      <w:r w:rsidR="00397EFB" w:rsidRPr="00811F17">
        <w:rPr>
          <w:bCs/>
          <w:sz w:val="24"/>
          <w:szCs w:val="24"/>
          <w:lang w:val="lt-LT"/>
        </w:rPr>
        <w:t>Nr.</w:t>
      </w:r>
      <w:r w:rsidR="003B51E5" w:rsidRPr="00811F17">
        <w:rPr>
          <w:bCs/>
          <w:sz w:val="24"/>
          <w:szCs w:val="24"/>
          <w:lang w:val="lt-LT"/>
        </w:rPr>
        <w:t xml:space="preserve"> </w:t>
      </w:r>
      <w:r w:rsidR="00007D9E" w:rsidRPr="00811F17">
        <w:rPr>
          <w:bCs/>
          <w:sz w:val="24"/>
          <w:szCs w:val="24"/>
          <w:lang w:val="lt-LT"/>
        </w:rPr>
        <w:t>1</w:t>
      </w:r>
      <w:r w:rsidR="00397EFB" w:rsidRPr="00811F17">
        <w:rPr>
          <w:bCs/>
          <w:sz w:val="24"/>
          <w:szCs w:val="24"/>
          <w:lang w:val="lt-LT"/>
        </w:rPr>
        <w:t xml:space="preserve"> </w:t>
      </w:r>
    </w:p>
    <w:p w14:paraId="7607B474" w14:textId="20A2AD9E" w:rsidR="00E630B9" w:rsidRPr="00811F17" w:rsidRDefault="00E630B9" w:rsidP="00007D9E">
      <w:pPr>
        <w:outlineLvl w:val="0"/>
        <w:rPr>
          <w:b/>
          <w:sz w:val="24"/>
          <w:szCs w:val="24"/>
          <w:lang w:val="lt-LT"/>
        </w:rPr>
      </w:pPr>
    </w:p>
    <w:p w14:paraId="3F5EB798" w14:textId="77777777" w:rsidR="00007D9E" w:rsidRPr="00811F17" w:rsidRDefault="00007D9E" w:rsidP="00007D9E">
      <w:pPr>
        <w:jc w:val="center"/>
        <w:outlineLvl w:val="0"/>
        <w:rPr>
          <w:b/>
          <w:sz w:val="24"/>
          <w:szCs w:val="24"/>
          <w:lang w:val="lt-LT"/>
        </w:rPr>
      </w:pPr>
    </w:p>
    <w:p w14:paraId="1BEB5A65" w14:textId="73B69AD4" w:rsidR="00E630B9" w:rsidRPr="00811F17" w:rsidRDefault="00E630B9" w:rsidP="00007D9E">
      <w:pPr>
        <w:jc w:val="center"/>
        <w:outlineLvl w:val="0"/>
        <w:rPr>
          <w:b/>
          <w:sz w:val="24"/>
          <w:szCs w:val="24"/>
          <w:lang w:val="lt-LT"/>
        </w:rPr>
      </w:pPr>
      <w:r w:rsidRPr="00811F17">
        <w:rPr>
          <w:b/>
          <w:sz w:val="24"/>
          <w:szCs w:val="24"/>
          <w:lang w:val="lt-LT"/>
        </w:rPr>
        <w:t>DARBŲ KIEKIŲ ŽINIARAŠTIS</w:t>
      </w:r>
    </w:p>
    <w:p w14:paraId="6F3B8A41" w14:textId="77777777" w:rsidR="00E630B9" w:rsidRPr="00811F17" w:rsidRDefault="00E630B9" w:rsidP="00007D9E">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674"/>
        <w:gridCol w:w="2582"/>
        <w:gridCol w:w="1417"/>
        <w:gridCol w:w="1276"/>
        <w:gridCol w:w="1559"/>
        <w:gridCol w:w="1843"/>
      </w:tblGrid>
      <w:tr w:rsidR="00315068" w:rsidRPr="00315068" w14:paraId="0D5A3AAC" w14:textId="77777777" w:rsidTr="00315068">
        <w:trPr>
          <w:trHeight w:val="1455"/>
        </w:trPr>
        <w:tc>
          <w:tcPr>
            <w:tcW w:w="674" w:type="dxa"/>
            <w:shd w:val="clear" w:color="auto" w:fill="FFFFFF" w:themeFill="background1"/>
            <w:vAlign w:val="center"/>
          </w:tcPr>
          <w:p w14:paraId="431F190D" w14:textId="77777777" w:rsidR="00CE32FE" w:rsidRPr="00315068" w:rsidRDefault="00CE32FE" w:rsidP="005D2BE0">
            <w:pPr>
              <w:spacing w:line="276" w:lineRule="auto"/>
              <w:jc w:val="center"/>
              <w:rPr>
                <w:sz w:val="24"/>
                <w:szCs w:val="24"/>
                <w:lang w:val="lt-LT"/>
              </w:rPr>
            </w:pPr>
            <w:r w:rsidRPr="00315068">
              <w:rPr>
                <w:sz w:val="24"/>
                <w:szCs w:val="24"/>
                <w:lang w:val="lt-LT"/>
              </w:rPr>
              <w:t>Eil. Nr.</w:t>
            </w:r>
          </w:p>
        </w:tc>
        <w:tc>
          <w:tcPr>
            <w:tcW w:w="2582" w:type="dxa"/>
            <w:shd w:val="clear" w:color="auto" w:fill="FFFFFF" w:themeFill="background1"/>
            <w:vAlign w:val="center"/>
          </w:tcPr>
          <w:p w14:paraId="1B10CFE2" w14:textId="58B01AA6" w:rsidR="00CE32FE" w:rsidRPr="00A228BF" w:rsidRDefault="00CE32FE" w:rsidP="005D2BE0">
            <w:pPr>
              <w:spacing w:line="276" w:lineRule="auto"/>
              <w:jc w:val="center"/>
              <w:rPr>
                <w:sz w:val="24"/>
                <w:szCs w:val="24"/>
                <w:lang w:val="lt-LT"/>
              </w:rPr>
            </w:pPr>
            <w:r w:rsidRPr="00A228BF">
              <w:rPr>
                <w:spacing w:val="-4"/>
                <w:sz w:val="24"/>
                <w:szCs w:val="24"/>
                <w:lang w:val="lt-LT"/>
              </w:rPr>
              <w:t xml:space="preserve">Darbų </w:t>
            </w:r>
          </w:p>
          <w:p w14:paraId="6F03C181" w14:textId="213D468D" w:rsidR="00CE32FE" w:rsidRPr="00A228BF" w:rsidRDefault="00CE32FE" w:rsidP="005D2BE0">
            <w:pPr>
              <w:spacing w:line="276" w:lineRule="auto"/>
              <w:jc w:val="center"/>
              <w:rPr>
                <w:sz w:val="24"/>
                <w:szCs w:val="24"/>
                <w:lang w:val="lt-LT"/>
              </w:rPr>
            </w:pPr>
            <w:r w:rsidRPr="00A228BF">
              <w:rPr>
                <w:spacing w:val="-4"/>
                <w:sz w:val="24"/>
                <w:szCs w:val="24"/>
                <w:lang w:val="lt-LT"/>
              </w:rPr>
              <w:t>pavadinima</w:t>
            </w:r>
            <w:r w:rsidR="00BD2D08" w:rsidRPr="00A228BF">
              <w:rPr>
                <w:spacing w:val="-4"/>
                <w:sz w:val="24"/>
                <w:szCs w:val="24"/>
                <w:lang w:val="lt-LT"/>
              </w:rPr>
              <w:t>s</w:t>
            </w:r>
          </w:p>
        </w:tc>
        <w:tc>
          <w:tcPr>
            <w:tcW w:w="1417" w:type="dxa"/>
            <w:shd w:val="clear" w:color="auto" w:fill="FFFFFF" w:themeFill="background1"/>
            <w:vAlign w:val="center"/>
          </w:tcPr>
          <w:p w14:paraId="7E2358BD" w14:textId="77777777" w:rsidR="00CE32FE" w:rsidRPr="00315068" w:rsidRDefault="00CE32FE" w:rsidP="005D2BE0">
            <w:pPr>
              <w:spacing w:line="276" w:lineRule="auto"/>
              <w:jc w:val="center"/>
              <w:rPr>
                <w:sz w:val="24"/>
                <w:szCs w:val="24"/>
                <w:lang w:val="lt-LT"/>
              </w:rPr>
            </w:pPr>
            <w:r w:rsidRPr="00315068">
              <w:rPr>
                <w:sz w:val="24"/>
                <w:szCs w:val="24"/>
                <w:lang w:val="lt-LT"/>
              </w:rPr>
              <w:t>Kiekis</w:t>
            </w:r>
          </w:p>
        </w:tc>
        <w:tc>
          <w:tcPr>
            <w:tcW w:w="1276" w:type="dxa"/>
            <w:shd w:val="clear" w:color="auto" w:fill="FFFFFF" w:themeFill="background1"/>
            <w:vAlign w:val="center"/>
          </w:tcPr>
          <w:p w14:paraId="2D1033A3" w14:textId="77777777" w:rsidR="00CE32FE" w:rsidRPr="00315068" w:rsidRDefault="00CE32FE" w:rsidP="005D2BE0">
            <w:pPr>
              <w:spacing w:line="276" w:lineRule="auto"/>
              <w:ind w:left="-250" w:right="-249"/>
              <w:jc w:val="center"/>
              <w:rPr>
                <w:sz w:val="24"/>
                <w:szCs w:val="24"/>
                <w:lang w:val="lt-LT"/>
              </w:rPr>
            </w:pPr>
            <w:r w:rsidRPr="00315068">
              <w:rPr>
                <w:sz w:val="24"/>
                <w:szCs w:val="24"/>
                <w:lang w:val="lt-LT"/>
              </w:rPr>
              <w:t>Mato</w:t>
            </w:r>
          </w:p>
          <w:p w14:paraId="6199BA1F" w14:textId="77777777" w:rsidR="00CE32FE" w:rsidRPr="00315068" w:rsidRDefault="00CE32FE" w:rsidP="005D2BE0">
            <w:pPr>
              <w:spacing w:line="276" w:lineRule="auto"/>
              <w:ind w:left="-250" w:right="-249"/>
              <w:jc w:val="center"/>
              <w:rPr>
                <w:sz w:val="24"/>
                <w:szCs w:val="24"/>
                <w:lang w:val="lt-LT"/>
              </w:rPr>
            </w:pPr>
            <w:r w:rsidRPr="00315068">
              <w:rPr>
                <w:sz w:val="24"/>
                <w:szCs w:val="24"/>
                <w:lang w:val="lt-LT"/>
              </w:rPr>
              <w:t>vnt.</w:t>
            </w:r>
          </w:p>
        </w:tc>
        <w:tc>
          <w:tcPr>
            <w:tcW w:w="1559" w:type="dxa"/>
            <w:shd w:val="clear" w:color="auto" w:fill="FFFFFF" w:themeFill="background1"/>
            <w:vAlign w:val="center"/>
          </w:tcPr>
          <w:p w14:paraId="61862328" w14:textId="77777777" w:rsidR="00CE32FE" w:rsidRPr="00315068" w:rsidRDefault="00CE32FE" w:rsidP="005D2BE0">
            <w:pPr>
              <w:spacing w:line="276" w:lineRule="auto"/>
              <w:jc w:val="center"/>
              <w:rPr>
                <w:sz w:val="24"/>
                <w:szCs w:val="24"/>
                <w:lang w:val="lt-LT"/>
              </w:rPr>
            </w:pPr>
            <w:r w:rsidRPr="00315068">
              <w:rPr>
                <w:sz w:val="24"/>
                <w:szCs w:val="24"/>
                <w:lang w:val="lt-LT"/>
              </w:rPr>
              <w:t xml:space="preserve">Darbų įkainis </w:t>
            </w:r>
          </w:p>
          <w:p w14:paraId="71FFA4F2" w14:textId="67C75000" w:rsidR="00CE32FE" w:rsidRPr="00315068" w:rsidRDefault="00735932" w:rsidP="005D2BE0">
            <w:pPr>
              <w:spacing w:line="276" w:lineRule="auto"/>
              <w:jc w:val="center"/>
              <w:rPr>
                <w:sz w:val="24"/>
                <w:szCs w:val="24"/>
                <w:lang w:val="lt-LT"/>
              </w:rPr>
            </w:pPr>
            <w:r>
              <w:rPr>
                <w:sz w:val="24"/>
                <w:szCs w:val="24"/>
                <w:lang w:val="lt-LT"/>
              </w:rPr>
              <w:t>u</w:t>
            </w:r>
            <w:r w:rsidR="002332BA">
              <w:rPr>
                <w:sz w:val="24"/>
                <w:szCs w:val="24"/>
                <w:lang w:val="lt-LT"/>
              </w:rPr>
              <w:t xml:space="preserve">ž </w:t>
            </w:r>
            <w:r w:rsidR="00F43F6C">
              <w:rPr>
                <w:sz w:val="24"/>
                <w:szCs w:val="24"/>
                <w:lang w:val="lt-LT"/>
              </w:rPr>
              <w:t>m</w:t>
            </w:r>
            <w:r w:rsidR="00CE32FE" w:rsidRPr="00315068">
              <w:rPr>
                <w:sz w:val="24"/>
                <w:szCs w:val="24"/>
                <w:lang w:val="lt-LT"/>
              </w:rPr>
              <w:t>ato vnt.</w:t>
            </w:r>
            <w:r w:rsidR="002332BA">
              <w:rPr>
                <w:sz w:val="24"/>
                <w:szCs w:val="24"/>
                <w:lang w:val="lt-LT"/>
              </w:rPr>
              <w:t>,</w:t>
            </w:r>
            <w:r w:rsidR="00CE32FE" w:rsidRPr="00315068">
              <w:rPr>
                <w:sz w:val="24"/>
                <w:szCs w:val="24"/>
                <w:lang w:val="lt-LT"/>
              </w:rPr>
              <w:t xml:space="preserve"> Eur be PVM</w:t>
            </w:r>
          </w:p>
        </w:tc>
        <w:tc>
          <w:tcPr>
            <w:tcW w:w="1843" w:type="dxa"/>
            <w:shd w:val="clear" w:color="auto" w:fill="FFFFFF" w:themeFill="background1"/>
            <w:vAlign w:val="center"/>
          </w:tcPr>
          <w:p w14:paraId="7767DBEF" w14:textId="4B953C15" w:rsidR="00CE32FE" w:rsidRPr="00315068" w:rsidRDefault="00CE32FE" w:rsidP="005D2BE0">
            <w:pPr>
              <w:spacing w:line="276" w:lineRule="auto"/>
              <w:jc w:val="center"/>
              <w:rPr>
                <w:sz w:val="24"/>
                <w:szCs w:val="24"/>
                <w:lang w:val="lt-LT"/>
              </w:rPr>
            </w:pPr>
            <w:r w:rsidRPr="00315068">
              <w:rPr>
                <w:sz w:val="24"/>
                <w:szCs w:val="24"/>
                <w:lang w:val="lt-LT"/>
              </w:rPr>
              <w:t>Darbų kaina</w:t>
            </w:r>
            <w:r w:rsidR="002332BA">
              <w:rPr>
                <w:sz w:val="24"/>
                <w:szCs w:val="24"/>
                <w:lang w:val="lt-LT"/>
              </w:rPr>
              <w:t>,</w:t>
            </w:r>
            <w:r w:rsidRPr="00315068">
              <w:rPr>
                <w:sz w:val="24"/>
                <w:szCs w:val="24"/>
                <w:lang w:val="lt-LT"/>
              </w:rPr>
              <w:t xml:space="preserve"> Eur be PVM</w:t>
            </w:r>
          </w:p>
          <w:p w14:paraId="666D621F" w14:textId="4BC36E4E" w:rsidR="00CE32FE" w:rsidRPr="00315068" w:rsidRDefault="00CE32FE" w:rsidP="005D2BE0">
            <w:pPr>
              <w:spacing w:line="276" w:lineRule="auto"/>
              <w:jc w:val="center"/>
              <w:rPr>
                <w:sz w:val="24"/>
                <w:szCs w:val="24"/>
                <w:lang w:val="lt-LT"/>
              </w:rPr>
            </w:pPr>
          </w:p>
        </w:tc>
      </w:tr>
      <w:tr w:rsidR="00315068" w:rsidRPr="00315068" w14:paraId="5281EB8D" w14:textId="77777777" w:rsidTr="00315068">
        <w:tc>
          <w:tcPr>
            <w:tcW w:w="674" w:type="dxa"/>
            <w:shd w:val="clear" w:color="auto" w:fill="FFFFFF" w:themeFill="background1"/>
            <w:vAlign w:val="center"/>
          </w:tcPr>
          <w:p w14:paraId="5989922E" w14:textId="77777777" w:rsidR="00CE32FE" w:rsidRPr="00574661" w:rsidRDefault="00CE32FE" w:rsidP="005D2BE0">
            <w:pPr>
              <w:spacing w:line="276" w:lineRule="auto"/>
              <w:jc w:val="center"/>
              <w:rPr>
                <w:i/>
                <w:iCs/>
                <w:lang w:val="lt-LT"/>
              </w:rPr>
            </w:pPr>
            <w:r w:rsidRPr="00574661">
              <w:rPr>
                <w:i/>
                <w:iCs/>
                <w:lang w:val="lt-LT"/>
              </w:rPr>
              <w:t>1</w:t>
            </w:r>
          </w:p>
        </w:tc>
        <w:tc>
          <w:tcPr>
            <w:tcW w:w="2582" w:type="dxa"/>
            <w:shd w:val="clear" w:color="auto" w:fill="FFFFFF" w:themeFill="background1"/>
            <w:vAlign w:val="center"/>
          </w:tcPr>
          <w:p w14:paraId="0DB9C34F" w14:textId="77777777" w:rsidR="00CE32FE" w:rsidRPr="00A228BF" w:rsidRDefault="00CE32FE" w:rsidP="005D2BE0">
            <w:pPr>
              <w:spacing w:line="276" w:lineRule="auto"/>
              <w:jc w:val="center"/>
              <w:rPr>
                <w:i/>
                <w:iCs/>
                <w:lang w:val="lt-LT"/>
              </w:rPr>
            </w:pPr>
            <w:r w:rsidRPr="00A228BF">
              <w:rPr>
                <w:i/>
                <w:iCs/>
                <w:lang w:val="lt-LT"/>
              </w:rPr>
              <w:t>2</w:t>
            </w:r>
          </w:p>
        </w:tc>
        <w:tc>
          <w:tcPr>
            <w:tcW w:w="1417" w:type="dxa"/>
            <w:shd w:val="clear" w:color="auto" w:fill="FFFFFF" w:themeFill="background1"/>
            <w:vAlign w:val="center"/>
          </w:tcPr>
          <w:p w14:paraId="2A8663F3" w14:textId="77777777" w:rsidR="00CE32FE" w:rsidRPr="00574661" w:rsidRDefault="00CE32FE" w:rsidP="005D2BE0">
            <w:pPr>
              <w:spacing w:line="276" w:lineRule="auto"/>
              <w:jc w:val="center"/>
              <w:rPr>
                <w:i/>
                <w:iCs/>
                <w:lang w:val="lt-LT"/>
              </w:rPr>
            </w:pPr>
            <w:r w:rsidRPr="00574661">
              <w:rPr>
                <w:i/>
                <w:iCs/>
                <w:lang w:val="lt-LT"/>
              </w:rPr>
              <w:t>3</w:t>
            </w:r>
          </w:p>
        </w:tc>
        <w:tc>
          <w:tcPr>
            <w:tcW w:w="1276" w:type="dxa"/>
            <w:shd w:val="clear" w:color="auto" w:fill="FFFFFF" w:themeFill="background1"/>
            <w:vAlign w:val="center"/>
          </w:tcPr>
          <w:p w14:paraId="00B5283D" w14:textId="77777777" w:rsidR="00CE32FE" w:rsidRPr="00574661" w:rsidRDefault="00CE32FE" w:rsidP="005D2BE0">
            <w:pPr>
              <w:spacing w:line="276" w:lineRule="auto"/>
              <w:jc w:val="center"/>
              <w:rPr>
                <w:i/>
                <w:iCs/>
                <w:lang w:val="lt-LT"/>
              </w:rPr>
            </w:pPr>
            <w:r w:rsidRPr="00574661">
              <w:rPr>
                <w:i/>
                <w:iCs/>
                <w:lang w:val="lt-LT"/>
              </w:rPr>
              <w:t>4</w:t>
            </w:r>
          </w:p>
        </w:tc>
        <w:tc>
          <w:tcPr>
            <w:tcW w:w="1559" w:type="dxa"/>
            <w:shd w:val="clear" w:color="auto" w:fill="FFFFFF" w:themeFill="background1"/>
            <w:vAlign w:val="center"/>
          </w:tcPr>
          <w:p w14:paraId="40D56029" w14:textId="77777777" w:rsidR="00CE32FE" w:rsidRPr="00574661" w:rsidRDefault="00CE32FE" w:rsidP="005D2BE0">
            <w:pPr>
              <w:spacing w:line="276" w:lineRule="auto"/>
              <w:jc w:val="center"/>
              <w:rPr>
                <w:i/>
                <w:iCs/>
                <w:lang w:val="lt-LT"/>
              </w:rPr>
            </w:pPr>
            <w:r w:rsidRPr="00574661">
              <w:rPr>
                <w:i/>
                <w:iCs/>
                <w:lang w:val="lt-LT"/>
              </w:rPr>
              <w:t>5</w:t>
            </w:r>
          </w:p>
        </w:tc>
        <w:tc>
          <w:tcPr>
            <w:tcW w:w="1843" w:type="dxa"/>
            <w:shd w:val="clear" w:color="auto" w:fill="FFFFFF" w:themeFill="background1"/>
            <w:vAlign w:val="center"/>
          </w:tcPr>
          <w:p w14:paraId="54D6E0FB" w14:textId="77777777" w:rsidR="00CE32FE" w:rsidRPr="00574661" w:rsidRDefault="00CE32FE" w:rsidP="005D2BE0">
            <w:pPr>
              <w:spacing w:line="276" w:lineRule="auto"/>
              <w:jc w:val="center"/>
              <w:rPr>
                <w:i/>
                <w:iCs/>
                <w:lang w:val="lt-LT"/>
              </w:rPr>
            </w:pPr>
            <w:r w:rsidRPr="00574661">
              <w:rPr>
                <w:i/>
                <w:iCs/>
                <w:lang w:val="lt-LT"/>
              </w:rPr>
              <w:t>6</w:t>
            </w:r>
          </w:p>
        </w:tc>
      </w:tr>
      <w:tr w:rsidR="00315068" w:rsidRPr="00315068" w14:paraId="0B33518F" w14:textId="77777777" w:rsidTr="00315068">
        <w:tc>
          <w:tcPr>
            <w:tcW w:w="674" w:type="dxa"/>
            <w:shd w:val="clear" w:color="auto" w:fill="FFFFFF" w:themeFill="background1"/>
            <w:vAlign w:val="center"/>
          </w:tcPr>
          <w:p w14:paraId="70F05414" w14:textId="544A978B" w:rsidR="00CE32FE" w:rsidRPr="00315068" w:rsidRDefault="00574661" w:rsidP="005D2BE0">
            <w:pPr>
              <w:spacing w:line="276" w:lineRule="auto"/>
              <w:jc w:val="center"/>
              <w:rPr>
                <w:sz w:val="24"/>
                <w:szCs w:val="24"/>
                <w:lang w:val="lt-LT"/>
              </w:rPr>
            </w:pPr>
            <w:r>
              <w:rPr>
                <w:sz w:val="24"/>
                <w:szCs w:val="24"/>
                <w:lang w:val="lt-LT"/>
              </w:rPr>
              <w:t>1</w:t>
            </w:r>
            <w:r w:rsidR="00CE32FE" w:rsidRPr="00315068">
              <w:rPr>
                <w:sz w:val="24"/>
                <w:szCs w:val="24"/>
                <w:lang w:val="lt-LT"/>
              </w:rPr>
              <w:t>.</w:t>
            </w:r>
          </w:p>
        </w:tc>
        <w:tc>
          <w:tcPr>
            <w:tcW w:w="2582" w:type="dxa"/>
            <w:shd w:val="clear" w:color="auto" w:fill="FFFFFF" w:themeFill="background1"/>
          </w:tcPr>
          <w:p w14:paraId="4ED6742F" w14:textId="72A7E97A" w:rsidR="00CE32FE" w:rsidRPr="00A228BF" w:rsidRDefault="001D4921" w:rsidP="005D2BE0">
            <w:pPr>
              <w:spacing w:line="276" w:lineRule="auto"/>
              <w:rPr>
                <w:sz w:val="24"/>
                <w:szCs w:val="24"/>
                <w:lang w:val="lt-LT"/>
              </w:rPr>
            </w:pPr>
            <w:r w:rsidRPr="00A228BF">
              <w:rPr>
                <w:sz w:val="24"/>
                <w:szCs w:val="24"/>
                <w:lang w:val="lt-LT"/>
              </w:rPr>
              <w:t>Mūro darbai iš senų molinių plytų</w:t>
            </w:r>
          </w:p>
        </w:tc>
        <w:tc>
          <w:tcPr>
            <w:tcW w:w="1417" w:type="dxa"/>
            <w:shd w:val="clear" w:color="auto" w:fill="FFFFFF" w:themeFill="background1"/>
            <w:vAlign w:val="center"/>
          </w:tcPr>
          <w:p w14:paraId="1433FEBA" w14:textId="45DBDF1D" w:rsidR="00CE32FE" w:rsidRPr="001D4921" w:rsidRDefault="001D4921" w:rsidP="005D2BE0">
            <w:pPr>
              <w:spacing w:line="276" w:lineRule="auto"/>
              <w:jc w:val="center"/>
              <w:rPr>
                <w:sz w:val="24"/>
                <w:szCs w:val="24"/>
                <w:lang w:val="en-US"/>
              </w:rPr>
            </w:pPr>
            <w:r>
              <w:rPr>
                <w:sz w:val="24"/>
                <w:szCs w:val="24"/>
                <w:lang w:val="en-US"/>
              </w:rPr>
              <w:t>3</w:t>
            </w:r>
          </w:p>
        </w:tc>
        <w:tc>
          <w:tcPr>
            <w:tcW w:w="1276" w:type="dxa"/>
            <w:shd w:val="clear" w:color="auto" w:fill="FFFFFF" w:themeFill="background1"/>
            <w:vAlign w:val="center"/>
          </w:tcPr>
          <w:p w14:paraId="29BFDC45" w14:textId="35922EDB" w:rsidR="00CE32FE" w:rsidRPr="00315068" w:rsidRDefault="001D4921" w:rsidP="005D2BE0">
            <w:pPr>
              <w:spacing w:line="276" w:lineRule="auto"/>
              <w:jc w:val="center"/>
              <w:rPr>
                <w:sz w:val="24"/>
                <w:szCs w:val="24"/>
              </w:rPr>
            </w:pPr>
            <w:r>
              <w:rPr>
                <w:sz w:val="24"/>
                <w:szCs w:val="24"/>
              </w:rPr>
              <w:t>m</w:t>
            </w:r>
            <w:r>
              <w:rPr>
                <w:sz w:val="24"/>
                <w:szCs w:val="24"/>
                <w:vertAlign w:val="superscript"/>
              </w:rPr>
              <w:t>3</w:t>
            </w:r>
          </w:p>
        </w:tc>
        <w:tc>
          <w:tcPr>
            <w:tcW w:w="1559" w:type="dxa"/>
            <w:shd w:val="clear" w:color="auto" w:fill="FFFFFF" w:themeFill="background1"/>
            <w:vAlign w:val="center"/>
          </w:tcPr>
          <w:p w14:paraId="40720D78" w14:textId="1860C1ED" w:rsidR="00CE32FE" w:rsidRPr="00315068" w:rsidRDefault="001D4921" w:rsidP="005D2BE0">
            <w:pPr>
              <w:spacing w:line="276" w:lineRule="auto"/>
              <w:jc w:val="center"/>
              <w:rPr>
                <w:sz w:val="24"/>
                <w:szCs w:val="24"/>
                <w:lang w:val="lt-LT"/>
              </w:rPr>
            </w:pPr>
            <w:r>
              <w:rPr>
                <w:sz w:val="24"/>
                <w:szCs w:val="24"/>
                <w:lang w:val="lt-LT"/>
              </w:rPr>
              <w:t>450</w:t>
            </w:r>
            <w:r w:rsidR="008C38CE">
              <w:rPr>
                <w:sz w:val="24"/>
                <w:szCs w:val="24"/>
                <w:lang w:val="lt-LT"/>
              </w:rPr>
              <w:t>,00</w:t>
            </w:r>
          </w:p>
        </w:tc>
        <w:tc>
          <w:tcPr>
            <w:tcW w:w="1843" w:type="dxa"/>
            <w:shd w:val="clear" w:color="auto" w:fill="FFFFFF" w:themeFill="background1"/>
            <w:vAlign w:val="center"/>
          </w:tcPr>
          <w:p w14:paraId="727B9C97" w14:textId="4A002CB7" w:rsidR="00CE32FE" w:rsidRPr="00315068" w:rsidRDefault="001D4921" w:rsidP="005D2BE0">
            <w:pPr>
              <w:spacing w:line="276" w:lineRule="auto"/>
              <w:jc w:val="center"/>
              <w:rPr>
                <w:sz w:val="24"/>
                <w:szCs w:val="24"/>
                <w:lang w:val="lt-LT"/>
              </w:rPr>
            </w:pPr>
            <w:r>
              <w:rPr>
                <w:sz w:val="24"/>
                <w:szCs w:val="24"/>
                <w:lang w:val="lt-LT"/>
              </w:rPr>
              <w:t>1</w:t>
            </w:r>
            <w:r w:rsidR="00891E56">
              <w:rPr>
                <w:sz w:val="24"/>
                <w:szCs w:val="24"/>
                <w:lang w:val="lt-LT"/>
              </w:rPr>
              <w:t> </w:t>
            </w:r>
            <w:r>
              <w:rPr>
                <w:sz w:val="24"/>
                <w:szCs w:val="24"/>
                <w:lang w:val="lt-LT"/>
              </w:rPr>
              <w:t>350</w:t>
            </w:r>
            <w:r w:rsidR="00891E56">
              <w:rPr>
                <w:sz w:val="24"/>
                <w:szCs w:val="24"/>
                <w:lang w:val="lt-LT"/>
              </w:rPr>
              <w:t>,00</w:t>
            </w:r>
          </w:p>
        </w:tc>
      </w:tr>
      <w:tr w:rsidR="001D4921" w:rsidRPr="00315068" w14:paraId="403A52FE" w14:textId="77777777" w:rsidTr="00315068">
        <w:tc>
          <w:tcPr>
            <w:tcW w:w="674" w:type="dxa"/>
            <w:shd w:val="clear" w:color="auto" w:fill="FFFFFF" w:themeFill="background1"/>
            <w:vAlign w:val="center"/>
          </w:tcPr>
          <w:p w14:paraId="12FBA4A3" w14:textId="54E6E317" w:rsidR="001D4921" w:rsidRDefault="001D4921" w:rsidP="005D2BE0">
            <w:pPr>
              <w:spacing w:line="276" w:lineRule="auto"/>
              <w:jc w:val="center"/>
              <w:rPr>
                <w:sz w:val="24"/>
                <w:szCs w:val="24"/>
                <w:lang w:val="lt-LT"/>
              </w:rPr>
            </w:pPr>
            <w:r>
              <w:rPr>
                <w:sz w:val="24"/>
                <w:szCs w:val="24"/>
                <w:lang w:val="lt-LT"/>
              </w:rPr>
              <w:t>2.</w:t>
            </w:r>
          </w:p>
        </w:tc>
        <w:tc>
          <w:tcPr>
            <w:tcW w:w="2582" w:type="dxa"/>
            <w:shd w:val="clear" w:color="auto" w:fill="FFFFFF" w:themeFill="background1"/>
          </w:tcPr>
          <w:p w14:paraId="5AE7AB2D" w14:textId="00571FD8" w:rsidR="001D4921" w:rsidRPr="00A228BF" w:rsidRDefault="001D4921" w:rsidP="005D2BE0">
            <w:pPr>
              <w:spacing w:line="276" w:lineRule="auto"/>
              <w:rPr>
                <w:sz w:val="24"/>
                <w:szCs w:val="24"/>
                <w:lang w:val="lt-LT"/>
              </w:rPr>
            </w:pPr>
            <w:r w:rsidRPr="00A228BF">
              <w:rPr>
                <w:sz w:val="24"/>
                <w:szCs w:val="24"/>
                <w:lang w:val="lt-LT"/>
              </w:rPr>
              <w:t>Stiprinančių metalinių konstrukcijų įrengimas</w:t>
            </w:r>
          </w:p>
        </w:tc>
        <w:tc>
          <w:tcPr>
            <w:tcW w:w="1417" w:type="dxa"/>
            <w:shd w:val="clear" w:color="auto" w:fill="FFFFFF" w:themeFill="background1"/>
            <w:vAlign w:val="center"/>
          </w:tcPr>
          <w:p w14:paraId="049EB7E7" w14:textId="7E2D8E99" w:rsidR="001D4921" w:rsidRDefault="001D4921" w:rsidP="005D2BE0">
            <w:pPr>
              <w:spacing w:line="276" w:lineRule="auto"/>
              <w:jc w:val="center"/>
              <w:rPr>
                <w:sz w:val="24"/>
                <w:szCs w:val="24"/>
                <w:lang w:val="en-US"/>
              </w:rPr>
            </w:pPr>
            <w:r>
              <w:rPr>
                <w:sz w:val="24"/>
                <w:szCs w:val="24"/>
                <w:lang w:val="en-US"/>
              </w:rPr>
              <w:t>1</w:t>
            </w:r>
          </w:p>
        </w:tc>
        <w:tc>
          <w:tcPr>
            <w:tcW w:w="1276" w:type="dxa"/>
            <w:shd w:val="clear" w:color="auto" w:fill="FFFFFF" w:themeFill="background1"/>
            <w:vAlign w:val="center"/>
          </w:tcPr>
          <w:p w14:paraId="5801CCEB" w14:textId="5174D314" w:rsidR="001D4921" w:rsidRPr="00315068" w:rsidRDefault="002346CD" w:rsidP="005D2BE0">
            <w:pPr>
              <w:spacing w:line="276" w:lineRule="auto"/>
              <w:jc w:val="center"/>
              <w:rPr>
                <w:sz w:val="24"/>
                <w:szCs w:val="24"/>
              </w:rPr>
            </w:pPr>
            <w:r>
              <w:rPr>
                <w:sz w:val="24"/>
                <w:szCs w:val="24"/>
              </w:rPr>
              <w:t>k</w:t>
            </w:r>
            <w:r w:rsidR="001D4921">
              <w:rPr>
                <w:sz w:val="24"/>
                <w:szCs w:val="24"/>
              </w:rPr>
              <w:t>ompl.</w:t>
            </w:r>
          </w:p>
        </w:tc>
        <w:tc>
          <w:tcPr>
            <w:tcW w:w="1559" w:type="dxa"/>
            <w:shd w:val="clear" w:color="auto" w:fill="FFFFFF" w:themeFill="background1"/>
            <w:vAlign w:val="center"/>
          </w:tcPr>
          <w:p w14:paraId="581F2F75" w14:textId="58BD3BD2" w:rsidR="001D4921" w:rsidRDefault="001D4921" w:rsidP="005D2BE0">
            <w:pPr>
              <w:spacing w:line="276" w:lineRule="auto"/>
              <w:jc w:val="center"/>
              <w:rPr>
                <w:sz w:val="24"/>
                <w:szCs w:val="24"/>
                <w:lang w:val="lt-LT"/>
              </w:rPr>
            </w:pPr>
            <w:r>
              <w:rPr>
                <w:sz w:val="24"/>
                <w:szCs w:val="24"/>
                <w:lang w:val="lt-LT"/>
              </w:rPr>
              <w:t>2</w:t>
            </w:r>
            <w:r w:rsidR="00891E56">
              <w:rPr>
                <w:sz w:val="24"/>
                <w:szCs w:val="24"/>
                <w:lang w:val="lt-LT"/>
              </w:rPr>
              <w:t> </w:t>
            </w:r>
            <w:r>
              <w:rPr>
                <w:sz w:val="24"/>
                <w:szCs w:val="24"/>
                <w:lang w:val="lt-LT"/>
              </w:rPr>
              <w:t>906</w:t>
            </w:r>
            <w:r w:rsidR="00891E56">
              <w:rPr>
                <w:sz w:val="24"/>
                <w:szCs w:val="24"/>
                <w:lang w:val="lt-LT"/>
              </w:rPr>
              <w:t>,00</w:t>
            </w:r>
          </w:p>
        </w:tc>
        <w:tc>
          <w:tcPr>
            <w:tcW w:w="1843" w:type="dxa"/>
            <w:shd w:val="clear" w:color="auto" w:fill="FFFFFF" w:themeFill="background1"/>
            <w:vAlign w:val="center"/>
          </w:tcPr>
          <w:p w14:paraId="3F6C7E69" w14:textId="02078713" w:rsidR="001D4921" w:rsidRDefault="001D4921" w:rsidP="005D2BE0">
            <w:pPr>
              <w:spacing w:line="276" w:lineRule="auto"/>
              <w:jc w:val="center"/>
              <w:rPr>
                <w:sz w:val="24"/>
                <w:szCs w:val="24"/>
                <w:lang w:val="lt-LT"/>
              </w:rPr>
            </w:pPr>
            <w:r>
              <w:rPr>
                <w:sz w:val="24"/>
                <w:szCs w:val="24"/>
                <w:lang w:val="lt-LT"/>
              </w:rPr>
              <w:t>2</w:t>
            </w:r>
            <w:r w:rsidR="00891E56">
              <w:rPr>
                <w:sz w:val="24"/>
                <w:szCs w:val="24"/>
                <w:lang w:val="lt-LT"/>
              </w:rPr>
              <w:t> </w:t>
            </w:r>
            <w:r>
              <w:rPr>
                <w:sz w:val="24"/>
                <w:szCs w:val="24"/>
                <w:lang w:val="lt-LT"/>
              </w:rPr>
              <w:t>906</w:t>
            </w:r>
            <w:r w:rsidR="00891E56">
              <w:rPr>
                <w:sz w:val="24"/>
                <w:szCs w:val="24"/>
                <w:lang w:val="lt-LT"/>
              </w:rPr>
              <w:t>,00</w:t>
            </w:r>
          </w:p>
        </w:tc>
      </w:tr>
      <w:tr w:rsidR="001D4921" w:rsidRPr="00315068" w14:paraId="4576F177" w14:textId="77777777" w:rsidTr="00315068">
        <w:tc>
          <w:tcPr>
            <w:tcW w:w="674" w:type="dxa"/>
            <w:shd w:val="clear" w:color="auto" w:fill="FFFFFF" w:themeFill="background1"/>
            <w:vAlign w:val="center"/>
          </w:tcPr>
          <w:p w14:paraId="67390562" w14:textId="178E066C" w:rsidR="001D4921" w:rsidRDefault="001D4921" w:rsidP="005D2BE0">
            <w:pPr>
              <w:spacing w:line="276" w:lineRule="auto"/>
              <w:jc w:val="center"/>
              <w:rPr>
                <w:sz w:val="24"/>
                <w:szCs w:val="24"/>
                <w:lang w:val="lt-LT"/>
              </w:rPr>
            </w:pPr>
            <w:r>
              <w:rPr>
                <w:sz w:val="24"/>
                <w:szCs w:val="24"/>
                <w:lang w:val="lt-LT"/>
              </w:rPr>
              <w:t>3.</w:t>
            </w:r>
          </w:p>
        </w:tc>
        <w:tc>
          <w:tcPr>
            <w:tcW w:w="2582" w:type="dxa"/>
            <w:shd w:val="clear" w:color="auto" w:fill="FFFFFF" w:themeFill="background1"/>
          </w:tcPr>
          <w:p w14:paraId="11907A83" w14:textId="2FC24E30" w:rsidR="001D4921" w:rsidRPr="00A228BF" w:rsidRDefault="001D4921" w:rsidP="005D2BE0">
            <w:pPr>
              <w:spacing w:line="276" w:lineRule="auto"/>
              <w:rPr>
                <w:sz w:val="24"/>
                <w:szCs w:val="24"/>
                <w:lang w:val="lt-LT"/>
              </w:rPr>
            </w:pPr>
            <w:r w:rsidRPr="00A228BF">
              <w:rPr>
                <w:sz w:val="24"/>
                <w:szCs w:val="24"/>
                <w:lang w:val="lt-LT"/>
              </w:rPr>
              <w:t>Sklauto sandarinimo darbai</w:t>
            </w:r>
          </w:p>
        </w:tc>
        <w:tc>
          <w:tcPr>
            <w:tcW w:w="1417" w:type="dxa"/>
            <w:shd w:val="clear" w:color="auto" w:fill="FFFFFF" w:themeFill="background1"/>
            <w:vAlign w:val="center"/>
          </w:tcPr>
          <w:p w14:paraId="6EB8BB5E" w14:textId="0AF1317E" w:rsidR="001D4921" w:rsidRDefault="001D4921" w:rsidP="005D2BE0">
            <w:pPr>
              <w:spacing w:line="276" w:lineRule="auto"/>
              <w:jc w:val="center"/>
              <w:rPr>
                <w:sz w:val="24"/>
                <w:szCs w:val="24"/>
                <w:lang w:val="en-US"/>
              </w:rPr>
            </w:pPr>
            <w:r>
              <w:rPr>
                <w:sz w:val="24"/>
                <w:szCs w:val="24"/>
                <w:lang w:val="en-US"/>
              </w:rPr>
              <w:t>80</w:t>
            </w:r>
          </w:p>
        </w:tc>
        <w:tc>
          <w:tcPr>
            <w:tcW w:w="1276" w:type="dxa"/>
            <w:shd w:val="clear" w:color="auto" w:fill="FFFFFF" w:themeFill="background1"/>
            <w:vAlign w:val="center"/>
          </w:tcPr>
          <w:p w14:paraId="3FF905CD" w14:textId="04EE9E0B" w:rsidR="001D4921" w:rsidRPr="00315068" w:rsidRDefault="001D4921" w:rsidP="005D2BE0">
            <w:pPr>
              <w:spacing w:line="276" w:lineRule="auto"/>
              <w:jc w:val="center"/>
              <w:rPr>
                <w:sz w:val="24"/>
                <w:szCs w:val="24"/>
              </w:rPr>
            </w:pPr>
            <w:r>
              <w:rPr>
                <w:sz w:val="24"/>
                <w:szCs w:val="24"/>
              </w:rPr>
              <w:t>m</w:t>
            </w:r>
            <w:r w:rsidRPr="00333E47">
              <w:rPr>
                <w:sz w:val="24"/>
                <w:szCs w:val="24"/>
                <w:vertAlign w:val="superscript"/>
              </w:rPr>
              <w:t>2</w:t>
            </w:r>
          </w:p>
        </w:tc>
        <w:tc>
          <w:tcPr>
            <w:tcW w:w="1559" w:type="dxa"/>
            <w:shd w:val="clear" w:color="auto" w:fill="FFFFFF" w:themeFill="background1"/>
            <w:vAlign w:val="center"/>
          </w:tcPr>
          <w:p w14:paraId="4F605EAA" w14:textId="045536A3" w:rsidR="001D4921" w:rsidRDefault="001D4921" w:rsidP="005D2BE0">
            <w:pPr>
              <w:spacing w:line="276" w:lineRule="auto"/>
              <w:jc w:val="center"/>
              <w:rPr>
                <w:sz w:val="24"/>
                <w:szCs w:val="24"/>
                <w:lang w:val="lt-LT"/>
              </w:rPr>
            </w:pPr>
            <w:r>
              <w:rPr>
                <w:sz w:val="24"/>
                <w:szCs w:val="24"/>
                <w:lang w:val="lt-LT"/>
              </w:rPr>
              <w:t>50</w:t>
            </w:r>
            <w:r w:rsidR="00891E56">
              <w:rPr>
                <w:sz w:val="24"/>
                <w:szCs w:val="24"/>
                <w:lang w:val="lt-LT"/>
              </w:rPr>
              <w:t>,00</w:t>
            </w:r>
          </w:p>
        </w:tc>
        <w:tc>
          <w:tcPr>
            <w:tcW w:w="1843" w:type="dxa"/>
            <w:shd w:val="clear" w:color="auto" w:fill="FFFFFF" w:themeFill="background1"/>
            <w:vAlign w:val="center"/>
          </w:tcPr>
          <w:p w14:paraId="3F1C8DC1" w14:textId="5417D794" w:rsidR="001D4921" w:rsidRDefault="001D4921" w:rsidP="005D2BE0">
            <w:pPr>
              <w:spacing w:line="276" w:lineRule="auto"/>
              <w:jc w:val="center"/>
              <w:rPr>
                <w:sz w:val="24"/>
                <w:szCs w:val="24"/>
                <w:lang w:val="lt-LT"/>
              </w:rPr>
            </w:pPr>
            <w:r>
              <w:rPr>
                <w:sz w:val="24"/>
                <w:szCs w:val="24"/>
                <w:lang w:val="lt-LT"/>
              </w:rPr>
              <w:t>4</w:t>
            </w:r>
            <w:r w:rsidR="00891E56">
              <w:rPr>
                <w:sz w:val="24"/>
                <w:szCs w:val="24"/>
                <w:lang w:val="lt-LT"/>
              </w:rPr>
              <w:t> </w:t>
            </w:r>
            <w:r>
              <w:rPr>
                <w:sz w:val="24"/>
                <w:szCs w:val="24"/>
                <w:lang w:val="lt-LT"/>
              </w:rPr>
              <w:t>000</w:t>
            </w:r>
            <w:r w:rsidR="00891E56">
              <w:rPr>
                <w:sz w:val="24"/>
                <w:szCs w:val="24"/>
                <w:lang w:val="lt-LT"/>
              </w:rPr>
              <w:t>,00</w:t>
            </w:r>
          </w:p>
        </w:tc>
      </w:tr>
      <w:tr w:rsidR="00315068" w:rsidRPr="00315068" w14:paraId="50B23871" w14:textId="77777777" w:rsidTr="00315068">
        <w:tc>
          <w:tcPr>
            <w:tcW w:w="7508" w:type="dxa"/>
            <w:gridSpan w:val="5"/>
            <w:shd w:val="clear" w:color="auto" w:fill="FFFFFF" w:themeFill="background1"/>
          </w:tcPr>
          <w:p w14:paraId="73379993" w14:textId="05588B10" w:rsidR="000A593A" w:rsidRPr="00315068" w:rsidRDefault="000A593A" w:rsidP="00076F10">
            <w:pPr>
              <w:jc w:val="right"/>
              <w:rPr>
                <w:sz w:val="24"/>
                <w:szCs w:val="24"/>
                <w:lang w:val="lt-LT"/>
              </w:rPr>
            </w:pPr>
            <w:r w:rsidRPr="00315068">
              <w:rPr>
                <w:b/>
                <w:bCs/>
                <w:sz w:val="24"/>
                <w:szCs w:val="24"/>
                <w:lang w:val="lt-LT"/>
              </w:rPr>
              <w:t>Suma</w:t>
            </w:r>
            <w:r w:rsidR="00DE1CA4">
              <w:rPr>
                <w:b/>
                <w:bCs/>
                <w:sz w:val="24"/>
                <w:szCs w:val="24"/>
                <w:lang w:val="lt-LT"/>
              </w:rPr>
              <w:t>,</w:t>
            </w:r>
            <w:r w:rsidRPr="00315068">
              <w:rPr>
                <w:b/>
                <w:bCs/>
                <w:sz w:val="24"/>
                <w:szCs w:val="24"/>
                <w:lang w:val="lt-LT"/>
              </w:rPr>
              <w:t xml:space="preserve"> Eur be PVM:</w:t>
            </w:r>
          </w:p>
        </w:tc>
        <w:tc>
          <w:tcPr>
            <w:tcW w:w="1843" w:type="dxa"/>
            <w:shd w:val="clear" w:color="auto" w:fill="FFFFFF" w:themeFill="background1"/>
          </w:tcPr>
          <w:p w14:paraId="370B89CC" w14:textId="4563861E" w:rsidR="000A593A" w:rsidRPr="00315068" w:rsidRDefault="001D4921" w:rsidP="00076F10">
            <w:pPr>
              <w:jc w:val="center"/>
              <w:rPr>
                <w:sz w:val="24"/>
                <w:szCs w:val="24"/>
                <w:lang w:val="lt-LT"/>
              </w:rPr>
            </w:pPr>
            <w:r>
              <w:rPr>
                <w:sz w:val="24"/>
                <w:szCs w:val="24"/>
                <w:lang w:val="lt-LT"/>
              </w:rPr>
              <w:t>8</w:t>
            </w:r>
            <w:r w:rsidR="00891E56">
              <w:rPr>
                <w:sz w:val="24"/>
                <w:szCs w:val="24"/>
                <w:lang w:val="lt-LT"/>
              </w:rPr>
              <w:t> </w:t>
            </w:r>
            <w:r>
              <w:rPr>
                <w:sz w:val="24"/>
                <w:szCs w:val="24"/>
                <w:lang w:val="lt-LT"/>
              </w:rPr>
              <w:t>256</w:t>
            </w:r>
            <w:r w:rsidR="00891E56">
              <w:rPr>
                <w:sz w:val="24"/>
                <w:szCs w:val="24"/>
                <w:lang w:val="lt-LT"/>
              </w:rPr>
              <w:t>,00</w:t>
            </w:r>
          </w:p>
        </w:tc>
      </w:tr>
      <w:tr w:rsidR="00315068" w:rsidRPr="00315068" w14:paraId="25FE5CA0" w14:textId="77777777" w:rsidTr="00315068">
        <w:tc>
          <w:tcPr>
            <w:tcW w:w="7508" w:type="dxa"/>
            <w:gridSpan w:val="5"/>
            <w:shd w:val="clear" w:color="auto" w:fill="FFFFFF" w:themeFill="background1"/>
          </w:tcPr>
          <w:p w14:paraId="602C1F04" w14:textId="76DD97A9" w:rsidR="000A593A" w:rsidRPr="00315068" w:rsidRDefault="000A593A" w:rsidP="00076F10">
            <w:pPr>
              <w:jc w:val="right"/>
              <w:rPr>
                <w:sz w:val="24"/>
                <w:szCs w:val="24"/>
                <w:lang w:val="lt-LT"/>
              </w:rPr>
            </w:pPr>
            <w:r w:rsidRPr="00315068">
              <w:rPr>
                <w:b/>
                <w:bCs/>
                <w:sz w:val="24"/>
                <w:szCs w:val="24"/>
                <w:lang w:val="lt-LT"/>
              </w:rPr>
              <w:t xml:space="preserve">PVM </w:t>
            </w:r>
            <w:r w:rsidRPr="00315068">
              <w:rPr>
                <w:b/>
                <w:bCs/>
                <w:i/>
                <w:iCs/>
                <w:sz w:val="24"/>
                <w:szCs w:val="24"/>
                <w:lang w:val="lt-LT"/>
              </w:rPr>
              <w:t>21%</w:t>
            </w:r>
            <w:r w:rsidR="00DE1CA4">
              <w:rPr>
                <w:b/>
                <w:bCs/>
                <w:i/>
                <w:iCs/>
                <w:sz w:val="24"/>
                <w:szCs w:val="24"/>
                <w:lang w:val="lt-LT"/>
              </w:rPr>
              <w:t xml:space="preserve">, </w:t>
            </w:r>
            <w:r w:rsidR="001E5E72" w:rsidRPr="001E5E72">
              <w:rPr>
                <w:b/>
                <w:bCs/>
                <w:sz w:val="24"/>
                <w:szCs w:val="24"/>
                <w:lang w:val="lt-LT"/>
              </w:rPr>
              <w:t>Eur</w:t>
            </w:r>
            <w:r w:rsidRPr="00315068">
              <w:rPr>
                <w:b/>
                <w:bCs/>
                <w:sz w:val="24"/>
                <w:szCs w:val="24"/>
                <w:lang w:val="lt-LT"/>
              </w:rPr>
              <w:t>:</w:t>
            </w:r>
          </w:p>
        </w:tc>
        <w:tc>
          <w:tcPr>
            <w:tcW w:w="1843" w:type="dxa"/>
            <w:shd w:val="clear" w:color="auto" w:fill="FFFFFF" w:themeFill="background1"/>
          </w:tcPr>
          <w:p w14:paraId="17AEBFBC" w14:textId="1BFC7194" w:rsidR="000A593A" w:rsidRPr="00315068" w:rsidRDefault="001D4921" w:rsidP="00076F10">
            <w:pPr>
              <w:jc w:val="center"/>
              <w:rPr>
                <w:sz w:val="24"/>
                <w:szCs w:val="24"/>
                <w:lang w:val="lt-LT"/>
              </w:rPr>
            </w:pPr>
            <w:r>
              <w:rPr>
                <w:sz w:val="24"/>
                <w:szCs w:val="24"/>
                <w:lang w:val="lt-LT"/>
              </w:rPr>
              <w:t>1</w:t>
            </w:r>
            <w:r w:rsidR="008C38CE">
              <w:rPr>
                <w:sz w:val="24"/>
                <w:szCs w:val="24"/>
                <w:lang w:val="lt-LT"/>
              </w:rPr>
              <w:t xml:space="preserve"> </w:t>
            </w:r>
            <w:r>
              <w:rPr>
                <w:sz w:val="24"/>
                <w:szCs w:val="24"/>
                <w:lang w:val="lt-LT"/>
              </w:rPr>
              <w:t>733,76</w:t>
            </w:r>
          </w:p>
        </w:tc>
      </w:tr>
      <w:tr w:rsidR="00315068" w:rsidRPr="00315068" w14:paraId="7B594F6B" w14:textId="77777777" w:rsidTr="00315068">
        <w:tc>
          <w:tcPr>
            <w:tcW w:w="7508" w:type="dxa"/>
            <w:gridSpan w:val="5"/>
            <w:shd w:val="clear" w:color="auto" w:fill="FFFFFF" w:themeFill="background1"/>
          </w:tcPr>
          <w:p w14:paraId="2A342AFC" w14:textId="30DBAAA6" w:rsidR="000A593A" w:rsidRPr="00315068" w:rsidRDefault="000A593A" w:rsidP="00076F10">
            <w:pPr>
              <w:jc w:val="right"/>
              <w:rPr>
                <w:sz w:val="24"/>
                <w:szCs w:val="24"/>
                <w:lang w:val="lt-LT"/>
              </w:rPr>
            </w:pPr>
            <w:r w:rsidRPr="00315068">
              <w:rPr>
                <w:b/>
                <w:bCs/>
                <w:sz w:val="24"/>
                <w:szCs w:val="24"/>
                <w:lang w:val="lt-LT"/>
              </w:rPr>
              <w:t>Bendra suma</w:t>
            </w:r>
            <w:r w:rsidR="00DE1CA4">
              <w:rPr>
                <w:b/>
                <w:bCs/>
                <w:sz w:val="24"/>
                <w:szCs w:val="24"/>
                <w:lang w:val="lt-LT"/>
              </w:rPr>
              <w:t>,</w:t>
            </w:r>
            <w:r w:rsidRPr="00315068">
              <w:rPr>
                <w:b/>
                <w:bCs/>
                <w:sz w:val="24"/>
                <w:szCs w:val="24"/>
                <w:lang w:val="lt-LT"/>
              </w:rPr>
              <w:t xml:space="preserve"> Eur su PVM:</w:t>
            </w:r>
          </w:p>
        </w:tc>
        <w:tc>
          <w:tcPr>
            <w:tcW w:w="1843" w:type="dxa"/>
            <w:shd w:val="clear" w:color="auto" w:fill="FFFFFF" w:themeFill="background1"/>
          </w:tcPr>
          <w:p w14:paraId="2E61DC9D" w14:textId="78FCF97F" w:rsidR="000A593A" w:rsidRPr="00315068" w:rsidRDefault="001D4921" w:rsidP="00076F10">
            <w:pPr>
              <w:jc w:val="center"/>
              <w:rPr>
                <w:sz w:val="24"/>
                <w:szCs w:val="24"/>
                <w:lang w:val="lt-LT"/>
              </w:rPr>
            </w:pPr>
            <w:r>
              <w:rPr>
                <w:sz w:val="24"/>
                <w:szCs w:val="24"/>
                <w:lang w:val="lt-LT"/>
              </w:rPr>
              <w:t>9</w:t>
            </w:r>
            <w:r w:rsidR="008C38CE">
              <w:rPr>
                <w:sz w:val="24"/>
                <w:szCs w:val="24"/>
                <w:lang w:val="lt-LT"/>
              </w:rPr>
              <w:t xml:space="preserve"> </w:t>
            </w:r>
            <w:r>
              <w:rPr>
                <w:sz w:val="24"/>
                <w:szCs w:val="24"/>
                <w:lang w:val="lt-LT"/>
              </w:rPr>
              <w:t>989,76</w:t>
            </w:r>
          </w:p>
        </w:tc>
      </w:tr>
    </w:tbl>
    <w:p w14:paraId="04282101" w14:textId="49485D1C" w:rsidR="002C5866" w:rsidRPr="00811F17" w:rsidRDefault="002C5866" w:rsidP="00E630B9">
      <w:pPr>
        <w:jc w:val="center"/>
        <w:rPr>
          <w:b/>
          <w:bCs/>
          <w:sz w:val="24"/>
          <w:szCs w:val="24"/>
          <w:lang w:val="lt-LT"/>
        </w:rPr>
      </w:pPr>
    </w:p>
    <w:p w14:paraId="7828CF63" w14:textId="50A90F76" w:rsidR="00007D9E" w:rsidRPr="00811F17" w:rsidRDefault="00007D9E" w:rsidP="00E630B9">
      <w:pPr>
        <w:jc w:val="center"/>
        <w:rPr>
          <w:b/>
          <w:bCs/>
          <w:sz w:val="24"/>
          <w:szCs w:val="24"/>
          <w:lang w:val="lt-LT"/>
        </w:rPr>
      </w:pPr>
    </w:p>
    <w:tbl>
      <w:tblPr>
        <w:tblW w:w="9747" w:type="dxa"/>
        <w:shd w:val="clear" w:color="auto" w:fill="FFFFFF" w:themeFill="background1"/>
        <w:tblLook w:val="00A0" w:firstRow="1" w:lastRow="0" w:firstColumn="1" w:lastColumn="0" w:noHBand="0" w:noVBand="0"/>
      </w:tblPr>
      <w:tblGrid>
        <w:gridCol w:w="4644"/>
        <w:gridCol w:w="709"/>
        <w:gridCol w:w="4394"/>
      </w:tblGrid>
      <w:tr w:rsidR="003B51E5" w:rsidRPr="00811F17" w14:paraId="0178757D" w14:textId="77777777" w:rsidTr="00315068">
        <w:trPr>
          <w:trHeight w:val="2174"/>
        </w:trPr>
        <w:tc>
          <w:tcPr>
            <w:tcW w:w="4644" w:type="dxa"/>
            <w:tcBorders>
              <w:bottom w:val="single" w:sz="4" w:space="0" w:color="auto"/>
            </w:tcBorders>
            <w:shd w:val="clear" w:color="auto" w:fill="FFFFFF" w:themeFill="background1"/>
          </w:tcPr>
          <w:p w14:paraId="78F54443" w14:textId="77777777" w:rsidR="003B51E5" w:rsidRPr="00811F17" w:rsidRDefault="003B51E5" w:rsidP="006945CA">
            <w:pPr>
              <w:jc w:val="both"/>
              <w:rPr>
                <w:b/>
                <w:bCs/>
                <w:sz w:val="24"/>
                <w:szCs w:val="24"/>
                <w:lang w:val="lt-LT"/>
              </w:rPr>
            </w:pPr>
            <w:r w:rsidRPr="00811F17">
              <w:rPr>
                <w:b/>
                <w:bCs/>
                <w:sz w:val="24"/>
                <w:szCs w:val="24"/>
                <w:lang w:val="lt-LT"/>
              </w:rPr>
              <w:t>Užsakovas</w:t>
            </w:r>
          </w:p>
          <w:p w14:paraId="7448A969" w14:textId="77777777" w:rsidR="003B51E5" w:rsidRPr="00811F17" w:rsidRDefault="003B51E5" w:rsidP="006945CA">
            <w:pPr>
              <w:jc w:val="both"/>
              <w:rPr>
                <w:sz w:val="24"/>
                <w:szCs w:val="24"/>
                <w:lang w:val="lt-LT"/>
              </w:rPr>
            </w:pPr>
          </w:p>
          <w:p w14:paraId="229810B7" w14:textId="3240DBB6" w:rsidR="003B51E5" w:rsidRPr="00811F17" w:rsidRDefault="006F68E9" w:rsidP="006945CA">
            <w:pPr>
              <w:jc w:val="both"/>
              <w:rPr>
                <w:sz w:val="24"/>
                <w:szCs w:val="24"/>
                <w:lang w:val="lt-LT"/>
              </w:rPr>
            </w:pPr>
            <w:r>
              <w:rPr>
                <w:sz w:val="24"/>
                <w:szCs w:val="24"/>
                <w:lang w:val="lt-LT"/>
              </w:rPr>
              <w:t>VšĮ „</w:t>
            </w:r>
            <w:r w:rsidR="003B51E5" w:rsidRPr="00811F17">
              <w:rPr>
                <w:sz w:val="24"/>
                <w:szCs w:val="24"/>
                <w:lang w:val="lt-LT"/>
              </w:rPr>
              <w:t>Vytauto Didžiojo universitetas</w:t>
            </w:r>
            <w:r>
              <w:rPr>
                <w:sz w:val="24"/>
                <w:szCs w:val="24"/>
                <w:lang w:val="lt-LT"/>
              </w:rPr>
              <w:t>“</w:t>
            </w:r>
          </w:p>
          <w:p w14:paraId="154C3B48" w14:textId="77777777" w:rsidR="003B51E5" w:rsidRPr="00811F17" w:rsidRDefault="003B51E5" w:rsidP="006945CA">
            <w:pPr>
              <w:jc w:val="both"/>
              <w:rPr>
                <w:sz w:val="24"/>
                <w:szCs w:val="24"/>
                <w:lang w:val="lt-LT"/>
              </w:rPr>
            </w:pPr>
          </w:p>
          <w:p w14:paraId="288AE956" w14:textId="77777777" w:rsidR="003B51E5" w:rsidRPr="00811F17" w:rsidRDefault="003B51E5" w:rsidP="006945CA">
            <w:pPr>
              <w:jc w:val="both"/>
              <w:rPr>
                <w:sz w:val="24"/>
                <w:szCs w:val="24"/>
                <w:lang w:val="lt-LT"/>
              </w:rPr>
            </w:pPr>
            <w:r w:rsidRPr="00811F17">
              <w:rPr>
                <w:sz w:val="24"/>
                <w:szCs w:val="24"/>
                <w:lang w:val="lt-LT"/>
              </w:rPr>
              <w:t>Administracijos direktorius Jonas Okunis</w:t>
            </w:r>
          </w:p>
          <w:p w14:paraId="74265A36" w14:textId="77777777" w:rsidR="003B51E5" w:rsidRPr="00811F17" w:rsidRDefault="003B51E5" w:rsidP="006945CA">
            <w:pPr>
              <w:jc w:val="both"/>
              <w:rPr>
                <w:sz w:val="24"/>
                <w:szCs w:val="24"/>
                <w:lang w:val="lt-LT"/>
              </w:rPr>
            </w:pPr>
          </w:p>
        </w:tc>
        <w:tc>
          <w:tcPr>
            <w:tcW w:w="709" w:type="dxa"/>
            <w:shd w:val="clear" w:color="auto" w:fill="FFFFFF" w:themeFill="background1"/>
          </w:tcPr>
          <w:p w14:paraId="7E5FBEE0" w14:textId="77777777" w:rsidR="003B51E5" w:rsidRPr="00811F17" w:rsidRDefault="003B51E5" w:rsidP="006945CA">
            <w:pPr>
              <w:snapToGrid w:val="0"/>
              <w:ind w:right="113"/>
              <w:jc w:val="both"/>
              <w:rPr>
                <w:b/>
                <w:bCs/>
                <w:sz w:val="24"/>
                <w:szCs w:val="24"/>
                <w:lang w:val="lt-LT"/>
              </w:rPr>
            </w:pPr>
          </w:p>
        </w:tc>
        <w:tc>
          <w:tcPr>
            <w:tcW w:w="4394" w:type="dxa"/>
            <w:tcBorders>
              <w:bottom w:val="single" w:sz="4" w:space="0" w:color="auto"/>
            </w:tcBorders>
            <w:shd w:val="clear" w:color="auto" w:fill="FFFFFF" w:themeFill="background1"/>
          </w:tcPr>
          <w:p w14:paraId="3A2AA1EB" w14:textId="77777777" w:rsidR="003B51E5" w:rsidRPr="00811F17" w:rsidRDefault="003B51E5" w:rsidP="006945CA">
            <w:pPr>
              <w:snapToGrid w:val="0"/>
              <w:ind w:right="113"/>
              <w:jc w:val="both"/>
              <w:rPr>
                <w:b/>
                <w:bCs/>
                <w:sz w:val="24"/>
                <w:szCs w:val="24"/>
                <w:lang w:val="lt-LT"/>
              </w:rPr>
            </w:pPr>
            <w:r w:rsidRPr="00811F17">
              <w:rPr>
                <w:b/>
                <w:bCs/>
                <w:sz w:val="24"/>
                <w:szCs w:val="24"/>
                <w:lang w:val="lt-LT"/>
              </w:rPr>
              <w:t>Rangovas</w:t>
            </w:r>
          </w:p>
          <w:p w14:paraId="109288AB" w14:textId="77777777" w:rsidR="003B51E5" w:rsidRPr="00811F17" w:rsidRDefault="003B51E5" w:rsidP="006945CA">
            <w:pPr>
              <w:jc w:val="both"/>
              <w:rPr>
                <w:sz w:val="24"/>
                <w:szCs w:val="24"/>
                <w:lang w:val="lt-LT"/>
              </w:rPr>
            </w:pPr>
          </w:p>
          <w:p w14:paraId="5BA6082B" w14:textId="223A5AE1" w:rsidR="00315068" w:rsidRPr="006B1CE0" w:rsidRDefault="001D4921" w:rsidP="00315068">
            <w:pPr>
              <w:jc w:val="both"/>
              <w:rPr>
                <w:sz w:val="24"/>
                <w:szCs w:val="24"/>
                <w:lang w:val="lt-LT"/>
              </w:rPr>
            </w:pPr>
            <w:r>
              <w:rPr>
                <w:sz w:val="24"/>
                <w:szCs w:val="24"/>
                <w:lang w:val="lt-LT"/>
              </w:rPr>
              <w:t>UAB</w:t>
            </w:r>
            <w:r w:rsidR="00315068">
              <w:rPr>
                <w:sz w:val="24"/>
                <w:szCs w:val="24"/>
                <w:lang w:val="lt-LT"/>
              </w:rPr>
              <w:t xml:space="preserve"> „</w:t>
            </w:r>
            <w:r>
              <w:rPr>
                <w:sz w:val="24"/>
                <w:szCs w:val="24"/>
                <w:lang w:val="lt-LT"/>
              </w:rPr>
              <w:t>Akvesta</w:t>
            </w:r>
            <w:r w:rsidR="00315068">
              <w:rPr>
                <w:sz w:val="24"/>
                <w:szCs w:val="24"/>
                <w:lang w:val="lt-LT"/>
              </w:rPr>
              <w:t>“</w:t>
            </w:r>
          </w:p>
          <w:p w14:paraId="0B944453" w14:textId="77777777" w:rsidR="00315068" w:rsidRPr="006B1CE0" w:rsidRDefault="00315068" w:rsidP="00315068">
            <w:pPr>
              <w:jc w:val="both"/>
              <w:rPr>
                <w:sz w:val="24"/>
                <w:szCs w:val="24"/>
                <w:lang w:val="lt-LT"/>
              </w:rPr>
            </w:pPr>
          </w:p>
          <w:p w14:paraId="43612941" w14:textId="4B0030B0" w:rsidR="003B51E5" w:rsidRPr="00811F17" w:rsidRDefault="00315068" w:rsidP="00315068">
            <w:pPr>
              <w:jc w:val="both"/>
              <w:rPr>
                <w:sz w:val="24"/>
                <w:szCs w:val="24"/>
                <w:lang w:val="lt-LT"/>
              </w:rPr>
            </w:pPr>
            <w:r>
              <w:rPr>
                <w:sz w:val="24"/>
                <w:szCs w:val="24"/>
                <w:lang w:val="lt-LT"/>
              </w:rPr>
              <w:t xml:space="preserve">Direktorius </w:t>
            </w:r>
            <w:r w:rsidR="001D4921">
              <w:rPr>
                <w:sz w:val="24"/>
                <w:szCs w:val="24"/>
                <w:lang w:val="lt-LT"/>
              </w:rPr>
              <w:t>Irmantas Pučinskas</w:t>
            </w:r>
          </w:p>
        </w:tc>
      </w:tr>
      <w:tr w:rsidR="003B51E5" w:rsidRPr="00811F17" w14:paraId="0F8F663F" w14:textId="77777777" w:rsidTr="00315068">
        <w:tc>
          <w:tcPr>
            <w:tcW w:w="4644" w:type="dxa"/>
            <w:tcBorders>
              <w:top w:val="single" w:sz="4" w:space="0" w:color="auto"/>
            </w:tcBorders>
            <w:shd w:val="clear" w:color="auto" w:fill="FFFFFF" w:themeFill="background1"/>
          </w:tcPr>
          <w:p w14:paraId="4C9F5865" w14:textId="77777777" w:rsidR="003B51E5" w:rsidRDefault="003B51E5" w:rsidP="006945CA">
            <w:pPr>
              <w:jc w:val="both"/>
              <w:rPr>
                <w:i/>
                <w:iCs/>
                <w:sz w:val="24"/>
                <w:szCs w:val="24"/>
                <w:lang w:val="lt-LT"/>
              </w:rPr>
            </w:pPr>
            <w:r w:rsidRPr="00811F17">
              <w:rPr>
                <w:i/>
                <w:iCs/>
                <w:sz w:val="24"/>
                <w:szCs w:val="24"/>
                <w:lang w:val="lt-LT"/>
              </w:rPr>
              <w:t>(parašas)</w:t>
            </w:r>
          </w:p>
          <w:p w14:paraId="180EF1D6" w14:textId="77777777" w:rsidR="006F68E9" w:rsidRDefault="006F68E9" w:rsidP="006F68E9">
            <w:pPr>
              <w:jc w:val="both"/>
              <w:rPr>
                <w:i/>
                <w:iCs/>
                <w:sz w:val="24"/>
                <w:szCs w:val="24"/>
                <w:lang w:val="lt-LT"/>
              </w:rPr>
            </w:pPr>
          </w:p>
          <w:p w14:paraId="053FEBD8" w14:textId="10605BBD" w:rsidR="006F68E9" w:rsidRPr="00811F17" w:rsidRDefault="006F68E9" w:rsidP="006F68E9">
            <w:pPr>
              <w:jc w:val="both"/>
              <w:rPr>
                <w:i/>
                <w:iCs/>
                <w:sz w:val="24"/>
                <w:szCs w:val="24"/>
                <w:highlight w:val="yellow"/>
                <w:lang w:val="lt-LT"/>
              </w:rPr>
            </w:pPr>
            <w:r w:rsidRPr="00F167F4">
              <w:rPr>
                <w:i/>
                <w:iCs/>
                <w:sz w:val="24"/>
                <w:szCs w:val="24"/>
                <w:lang w:val="lt-LT"/>
              </w:rPr>
              <w:t>A.V.</w:t>
            </w:r>
          </w:p>
        </w:tc>
        <w:tc>
          <w:tcPr>
            <w:tcW w:w="709" w:type="dxa"/>
            <w:shd w:val="clear" w:color="auto" w:fill="FFFFFF" w:themeFill="background1"/>
          </w:tcPr>
          <w:p w14:paraId="00477020" w14:textId="77777777" w:rsidR="003B51E5" w:rsidRPr="00811F17" w:rsidRDefault="003B51E5" w:rsidP="006945CA">
            <w:pPr>
              <w:snapToGrid w:val="0"/>
              <w:ind w:right="113"/>
              <w:jc w:val="both"/>
              <w:rPr>
                <w:b/>
                <w:bCs/>
                <w:sz w:val="24"/>
                <w:szCs w:val="24"/>
                <w:lang w:val="lt-LT"/>
              </w:rPr>
            </w:pPr>
          </w:p>
        </w:tc>
        <w:tc>
          <w:tcPr>
            <w:tcW w:w="4394" w:type="dxa"/>
            <w:tcBorders>
              <w:top w:val="single" w:sz="4" w:space="0" w:color="auto"/>
            </w:tcBorders>
            <w:shd w:val="clear" w:color="auto" w:fill="FFFFFF" w:themeFill="background1"/>
          </w:tcPr>
          <w:p w14:paraId="72DEFAF4" w14:textId="77777777" w:rsidR="003B51E5" w:rsidRDefault="003B51E5" w:rsidP="006945CA">
            <w:pPr>
              <w:snapToGrid w:val="0"/>
              <w:ind w:right="113"/>
              <w:jc w:val="both"/>
              <w:rPr>
                <w:i/>
                <w:iCs/>
                <w:sz w:val="24"/>
                <w:szCs w:val="24"/>
                <w:lang w:val="lt-LT"/>
              </w:rPr>
            </w:pPr>
            <w:r w:rsidRPr="00811F17">
              <w:rPr>
                <w:i/>
                <w:iCs/>
                <w:sz w:val="24"/>
                <w:szCs w:val="24"/>
                <w:lang w:val="lt-LT"/>
              </w:rPr>
              <w:t>(parašas)</w:t>
            </w:r>
          </w:p>
          <w:p w14:paraId="6F4E6071" w14:textId="77777777" w:rsidR="006F68E9" w:rsidRDefault="006F68E9" w:rsidP="006F68E9">
            <w:pPr>
              <w:jc w:val="both"/>
              <w:rPr>
                <w:i/>
                <w:iCs/>
                <w:sz w:val="24"/>
                <w:szCs w:val="24"/>
                <w:lang w:val="lt-LT"/>
              </w:rPr>
            </w:pPr>
          </w:p>
          <w:p w14:paraId="4FA53281" w14:textId="2CD6CE5B" w:rsidR="006F68E9" w:rsidRPr="00811F17" w:rsidRDefault="006F68E9" w:rsidP="006F68E9">
            <w:pPr>
              <w:snapToGrid w:val="0"/>
              <w:ind w:right="113"/>
              <w:jc w:val="both"/>
              <w:rPr>
                <w:b/>
                <w:bCs/>
                <w:sz w:val="24"/>
                <w:szCs w:val="24"/>
                <w:lang w:val="lt-LT"/>
              </w:rPr>
            </w:pPr>
            <w:r w:rsidRPr="00F167F4">
              <w:rPr>
                <w:i/>
                <w:iCs/>
                <w:sz w:val="24"/>
                <w:szCs w:val="24"/>
                <w:lang w:val="lt-LT"/>
              </w:rPr>
              <w:t>A.V.</w:t>
            </w:r>
          </w:p>
        </w:tc>
      </w:tr>
    </w:tbl>
    <w:p w14:paraId="00C2FD82" w14:textId="53841D52" w:rsidR="00007D9E" w:rsidRPr="00811F17" w:rsidRDefault="00007D9E" w:rsidP="00E630B9">
      <w:pPr>
        <w:jc w:val="center"/>
        <w:rPr>
          <w:b/>
          <w:bCs/>
          <w:sz w:val="24"/>
          <w:szCs w:val="24"/>
          <w:lang w:val="lt-LT"/>
        </w:rPr>
      </w:pPr>
    </w:p>
    <w:p w14:paraId="0E65BC5E" w14:textId="6FF81E77" w:rsidR="00007D9E" w:rsidRPr="00811F17" w:rsidRDefault="00007D9E" w:rsidP="00E630B9">
      <w:pPr>
        <w:jc w:val="center"/>
        <w:rPr>
          <w:b/>
          <w:bCs/>
          <w:sz w:val="24"/>
          <w:szCs w:val="24"/>
          <w:lang w:val="lt-LT"/>
        </w:rPr>
      </w:pPr>
    </w:p>
    <w:p w14:paraId="1CB59D8A" w14:textId="7E697698" w:rsidR="00007D9E" w:rsidRPr="00811F17" w:rsidRDefault="00007D9E" w:rsidP="00E630B9">
      <w:pPr>
        <w:jc w:val="center"/>
        <w:rPr>
          <w:b/>
          <w:bCs/>
          <w:sz w:val="24"/>
          <w:szCs w:val="24"/>
          <w:lang w:val="lt-LT"/>
        </w:rPr>
      </w:pPr>
    </w:p>
    <w:p w14:paraId="2EF79FA7" w14:textId="6CB49C03" w:rsidR="00007D9E" w:rsidRPr="00811F17" w:rsidRDefault="00007D9E" w:rsidP="00E630B9">
      <w:pPr>
        <w:jc w:val="center"/>
        <w:rPr>
          <w:b/>
          <w:bCs/>
          <w:sz w:val="24"/>
          <w:szCs w:val="24"/>
          <w:lang w:val="lt-LT"/>
        </w:rPr>
      </w:pPr>
    </w:p>
    <w:p w14:paraId="67D210D4" w14:textId="00DC8B08" w:rsidR="00007D9E" w:rsidRPr="00811F17" w:rsidRDefault="00007D9E" w:rsidP="00E630B9">
      <w:pPr>
        <w:jc w:val="center"/>
        <w:rPr>
          <w:b/>
          <w:bCs/>
          <w:sz w:val="24"/>
          <w:szCs w:val="24"/>
          <w:lang w:val="lt-LT"/>
        </w:rPr>
      </w:pPr>
    </w:p>
    <w:p w14:paraId="27CE689B" w14:textId="348FCCB7" w:rsidR="00007D9E" w:rsidRPr="00811F17" w:rsidRDefault="00007D9E" w:rsidP="00E630B9">
      <w:pPr>
        <w:jc w:val="center"/>
        <w:rPr>
          <w:b/>
          <w:bCs/>
          <w:sz w:val="24"/>
          <w:szCs w:val="24"/>
          <w:lang w:val="lt-LT"/>
        </w:rPr>
      </w:pPr>
    </w:p>
    <w:p w14:paraId="0BAD559F" w14:textId="13BA7B62" w:rsidR="00007D9E" w:rsidRPr="00811F17" w:rsidRDefault="00007D9E" w:rsidP="00E630B9">
      <w:pPr>
        <w:jc w:val="center"/>
        <w:rPr>
          <w:b/>
          <w:bCs/>
          <w:sz w:val="24"/>
          <w:szCs w:val="24"/>
          <w:lang w:val="lt-LT"/>
        </w:rPr>
      </w:pPr>
    </w:p>
    <w:p w14:paraId="741C2CC9" w14:textId="77EF1CD4" w:rsidR="00007D9E" w:rsidRPr="00811F17" w:rsidRDefault="00007D9E" w:rsidP="00E630B9">
      <w:pPr>
        <w:jc w:val="center"/>
        <w:rPr>
          <w:b/>
          <w:bCs/>
          <w:sz w:val="24"/>
          <w:szCs w:val="24"/>
          <w:lang w:val="lt-LT"/>
        </w:rPr>
      </w:pPr>
    </w:p>
    <w:p w14:paraId="2B31F8B6" w14:textId="371F3629" w:rsidR="00007D9E" w:rsidRPr="00811F17" w:rsidRDefault="00007D9E" w:rsidP="00E630B9">
      <w:pPr>
        <w:jc w:val="center"/>
        <w:rPr>
          <w:b/>
          <w:bCs/>
          <w:sz w:val="24"/>
          <w:szCs w:val="24"/>
          <w:lang w:val="lt-LT"/>
        </w:rPr>
      </w:pPr>
    </w:p>
    <w:p w14:paraId="436D86C8" w14:textId="5BD86FDC" w:rsidR="00007D9E" w:rsidRPr="00811F17" w:rsidRDefault="00007D9E" w:rsidP="00E630B9">
      <w:pPr>
        <w:jc w:val="center"/>
        <w:rPr>
          <w:b/>
          <w:bCs/>
          <w:sz w:val="24"/>
          <w:szCs w:val="24"/>
          <w:lang w:val="lt-LT"/>
        </w:rPr>
      </w:pPr>
    </w:p>
    <w:p w14:paraId="19483686" w14:textId="02605FDE" w:rsidR="00007D9E" w:rsidRPr="00811F17" w:rsidRDefault="00007D9E" w:rsidP="00E630B9">
      <w:pPr>
        <w:jc w:val="center"/>
        <w:rPr>
          <w:b/>
          <w:bCs/>
          <w:sz w:val="24"/>
          <w:szCs w:val="24"/>
          <w:lang w:val="lt-LT"/>
        </w:rPr>
      </w:pPr>
    </w:p>
    <w:p w14:paraId="464A6911" w14:textId="2FAD8B78" w:rsidR="00007D9E" w:rsidRPr="00811F17" w:rsidRDefault="00007D9E" w:rsidP="00E630B9">
      <w:pPr>
        <w:jc w:val="center"/>
        <w:rPr>
          <w:b/>
          <w:bCs/>
          <w:sz w:val="24"/>
          <w:szCs w:val="24"/>
          <w:lang w:val="lt-LT"/>
        </w:rPr>
      </w:pPr>
    </w:p>
    <w:p w14:paraId="2FCC405A" w14:textId="49CD9AA8" w:rsidR="00007D9E" w:rsidRPr="00811F17" w:rsidRDefault="00007D9E" w:rsidP="00E630B9">
      <w:pPr>
        <w:jc w:val="center"/>
        <w:rPr>
          <w:b/>
          <w:bCs/>
          <w:sz w:val="24"/>
          <w:szCs w:val="24"/>
          <w:lang w:val="lt-LT"/>
        </w:rPr>
      </w:pPr>
    </w:p>
    <w:p w14:paraId="6FB2F053" w14:textId="6CD14048" w:rsidR="003B51E5" w:rsidRDefault="003B51E5">
      <w:pPr>
        <w:rPr>
          <w:b/>
          <w:bCs/>
          <w:sz w:val="24"/>
          <w:szCs w:val="24"/>
          <w:lang w:val="lt-LT"/>
        </w:rPr>
      </w:pPr>
      <w:r w:rsidRPr="00811F17">
        <w:rPr>
          <w:b/>
          <w:bCs/>
          <w:sz w:val="24"/>
          <w:szCs w:val="24"/>
          <w:lang w:val="lt-LT"/>
        </w:rPr>
        <w:br w:type="page"/>
      </w:r>
    </w:p>
    <w:p w14:paraId="329BF514" w14:textId="2415E1E6" w:rsidR="008D7D97" w:rsidRDefault="008D7D97">
      <w:pPr>
        <w:rPr>
          <w:b/>
          <w:bCs/>
          <w:sz w:val="24"/>
          <w:szCs w:val="24"/>
          <w:lang w:val="lt-LT"/>
        </w:rPr>
      </w:pPr>
    </w:p>
    <w:p w14:paraId="76880207" w14:textId="77777777" w:rsidR="008D7D97" w:rsidRPr="00811F17" w:rsidRDefault="008D7D97">
      <w:pPr>
        <w:rPr>
          <w:b/>
          <w:bCs/>
          <w:sz w:val="24"/>
          <w:szCs w:val="24"/>
          <w:lang w:val="lt-LT"/>
        </w:rPr>
      </w:pPr>
    </w:p>
    <w:p w14:paraId="49B7D901" w14:textId="6FFCDCAE" w:rsidR="003B51E5" w:rsidRPr="00811F17" w:rsidRDefault="00007D9E" w:rsidP="00007D9E">
      <w:pPr>
        <w:jc w:val="right"/>
        <w:outlineLvl w:val="0"/>
        <w:rPr>
          <w:bCs/>
          <w:sz w:val="24"/>
          <w:szCs w:val="24"/>
          <w:lang w:val="lt-LT"/>
        </w:rPr>
      </w:pPr>
      <w:r w:rsidRPr="00811F17">
        <w:rPr>
          <w:bCs/>
          <w:sz w:val="24"/>
          <w:szCs w:val="24"/>
          <w:lang w:val="lt-LT"/>
        </w:rPr>
        <w:t>202</w:t>
      </w:r>
      <w:r w:rsidR="00CE32FE">
        <w:rPr>
          <w:bCs/>
          <w:sz w:val="24"/>
          <w:szCs w:val="24"/>
          <w:lang w:val="lt-LT"/>
        </w:rPr>
        <w:t>2</w:t>
      </w:r>
      <w:r w:rsidRPr="00811F17">
        <w:rPr>
          <w:bCs/>
          <w:sz w:val="24"/>
          <w:szCs w:val="24"/>
          <w:lang w:val="lt-LT"/>
        </w:rPr>
        <w:t xml:space="preserve"> m. </w:t>
      </w:r>
      <w:r w:rsidRPr="00811F17">
        <w:rPr>
          <w:bCs/>
          <w:sz w:val="24"/>
          <w:szCs w:val="24"/>
          <w:u w:val="single"/>
          <w:lang w:val="lt-LT"/>
        </w:rPr>
        <w:t xml:space="preserve">___________ </w:t>
      </w:r>
      <w:r w:rsidR="00811F17">
        <w:rPr>
          <w:bCs/>
          <w:sz w:val="24"/>
          <w:szCs w:val="24"/>
          <w:lang w:val="lt-LT"/>
        </w:rPr>
        <w:t xml:space="preserve"> </w:t>
      </w:r>
      <w:r w:rsidRPr="00811F17">
        <w:rPr>
          <w:bCs/>
          <w:sz w:val="24"/>
          <w:szCs w:val="24"/>
          <w:lang w:val="lt-LT"/>
        </w:rPr>
        <w:t xml:space="preserve">d. Darbų viešojo pirkimo-pardavimo sutarties </w:t>
      </w:r>
      <w:r w:rsidR="003B51E5" w:rsidRPr="00811F17">
        <w:rPr>
          <w:bCs/>
          <w:sz w:val="24"/>
          <w:szCs w:val="24"/>
          <w:lang w:val="lt-LT"/>
        </w:rPr>
        <w:t xml:space="preserve">Nr. </w:t>
      </w:r>
      <w:r w:rsidR="003B51E5" w:rsidRPr="00811F17">
        <w:rPr>
          <w:bCs/>
          <w:sz w:val="24"/>
          <w:szCs w:val="24"/>
          <w:u w:val="single"/>
          <w:lang w:val="lt-LT"/>
        </w:rPr>
        <w:t>________</w:t>
      </w:r>
    </w:p>
    <w:p w14:paraId="378706AF" w14:textId="1AA7B8DB" w:rsidR="00007D9E" w:rsidRPr="00811F17" w:rsidRDefault="000C165E" w:rsidP="00007D9E">
      <w:pPr>
        <w:jc w:val="right"/>
        <w:outlineLvl w:val="0"/>
        <w:rPr>
          <w:bCs/>
          <w:sz w:val="24"/>
          <w:szCs w:val="24"/>
          <w:lang w:val="lt-LT"/>
        </w:rPr>
      </w:pPr>
      <w:r>
        <w:rPr>
          <w:bCs/>
          <w:sz w:val="24"/>
          <w:szCs w:val="24"/>
          <w:lang w:val="lt-LT"/>
        </w:rPr>
        <w:t>P</w:t>
      </w:r>
      <w:r w:rsidR="003B51E5" w:rsidRPr="00811F17">
        <w:rPr>
          <w:bCs/>
          <w:sz w:val="24"/>
          <w:szCs w:val="24"/>
          <w:lang w:val="lt-LT"/>
        </w:rPr>
        <w:t xml:space="preserve">riedas </w:t>
      </w:r>
      <w:r w:rsidR="00007D9E" w:rsidRPr="00811F17">
        <w:rPr>
          <w:bCs/>
          <w:sz w:val="24"/>
          <w:szCs w:val="24"/>
          <w:lang w:val="lt-LT"/>
        </w:rPr>
        <w:t>Nr.</w:t>
      </w:r>
      <w:r w:rsidR="003B51E5" w:rsidRPr="00811F17">
        <w:rPr>
          <w:bCs/>
          <w:sz w:val="24"/>
          <w:szCs w:val="24"/>
          <w:lang w:val="lt-LT"/>
        </w:rPr>
        <w:t xml:space="preserve"> </w:t>
      </w:r>
      <w:r w:rsidR="002635D2">
        <w:rPr>
          <w:bCs/>
          <w:sz w:val="24"/>
          <w:szCs w:val="24"/>
          <w:lang w:val="lt-LT"/>
        </w:rPr>
        <w:t>2</w:t>
      </w:r>
      <w:r w:rsidR="00007D9E" w:rsidRPr="00811F17">
        <w:rPr>
          <w:bCs/>
          <w:sz w:val="24"/>
          <w:szCs w:val="24"/>
          <w:lang w:val="lt-LT"/>
        </w:rPr>
        <w:t xml:space="preserve"> </w:t>
      </w:r>
    </w:p>
    <w:p w14:paraId="52184C21" w14:textId="77777777" w:rsidR="00007D9E" w:rsidRPr="00811F17" w:rsidRDefault="00007D9E" w:rsidP="00007D9E">
      <w:pPr>
        <w:outlineLvl w:val="0"/>
        <w:rPr>
          <w:b/>
          <w:sz w:val="24"/>
          <w:szCs w:val="24"/>
          <w:lang w:val="lt-LT"/>
        </w:rPr>
      </w:pPr>
    </w:p>
    <w:p w14:paraId="3855A651" w14:textId="77777777" w:rsidR="00007D9E" w:rsidRPr="00811F17" w:rsidRDefault="00007D9E" w:rsidP="00E630B9">
      <w:pPr>
        <w:jc w:val="center"/>
        <w:rPr>
          <w:b/>
          <w:sz w:val="24"/>
          <w:szCs w:val="24"/>
          <w:lang w:val="lt-LT"/>
        </w:rPr>
      </w:pPr>
    </w:p>
    <w:p w14:paraId="24B2756C" w14:textId="47AE2397" w:rsidR="00007D9E" w:rsidRPr="00811F17" w:rsidRDefault="00E9259C" w:rsidP="00E630B9">
      <w:pPr>
        <w:jc w:val="center"/>
        <w:rPr>
          <w:b/>
          <w:sz w:val="24"/>
          <w:szCs w:val="24"/>
          <w:lang w:val="lt-LT"/>
        </w:rPr>
      </w:pPr>
      <w:r>
        <w:rPr>
          <w:b/>
          <w:bCs/>
          <w:sz w:val="24"/>
          <w:szCs w:val="24"/>
          <w:lang w:val="lt-LT"/>
        </w:rPr>
        <w:t>PASTATO</w:t>
      </w:r>
      <w:r w:rsidR="0023754F">
        <w:rPr>
          <w:b/>
          <w:bCs/>
          <w:sz w:val="24"/>
          <w:szCs w:val="24"/>
          <w:lang w:val="lt-LT"/>
        </w:rPr>
        <w:t xml:space="preserve"> Ž.</w:t>
      </w:r>
      <w:r w:rsidR="003F1B27">
        <w:rPr>
          <w:b/>
          <w:bCs/>
          <w:sz w:val="24"/>
          <w:szCs w:val="24"/>
          <w:lang w:val="lt-LT"/>
        </w:rPr>
        <w:t xml:space="preserve"> </w:t>
      </w:r>
      <w:r w:rsidR="0023754F">
        <w:rPr>
          <w:b/>
          <w:bCs/>
          <w:sz w:val="24"/>
          <w:szCs w:val="24"/>
          <w:lang w:val="lt-LT"/>
        </w:rPr>
        <w:t>E. Ž</w:t>
      </w:r>
      <w:r>
        <w:rPr>
          <w:b/>
          <w:bCs/>
          <w:sz w:val="24"/>
          <w:szCs w:val="24"/>
          <w:lang w:val="lt-LT"/>
        </w:rPr>
        <w:t>ILIBERO G</w:t>
      </w:r>
      <w:r w:rsidR="00AA0831">
        <w:rPr>
          <w:b/>
          <w:bCs/>
          <w:sz w:val="24"/>
          <w:szCs w:val="24"/>
          <w:lang w:val="lt-LT"/>
        </w:rPr>
        <w:t xml:space="preserve">. </w:t>
      </w:r>
      <w:r w:rsidR="0023754F">
        <w:rPr>
          <w:b/>
          <w:bCs/>
          <w:sz w:val="24"/>
          <w:szCs w:val="24"/>
          <w:lang w:val="en-US"/>
        </w:rPr>
        <w:t>7, K</w:t>
      </w:r>
      <w:r w:rsidR="00AA0831">
        <w:rPr>
          <w:b/>
          <w:bCs/>
          <w:sz w:val="24"/>
          <w:szCs w:val="24"/>
          <w:lang w:val="en-US"/>
        </w:rPr>
        <w:t>AUNE</w:t>
      </w:r>
      <w:r w:rsidR="0023754F">
        <w:rPr>
          <w:b/>
          <w:bCs/>
          <w:sz w:val="24"/>
          <w:szCs w:val="24"/>
          <w:lang w:val="en-US"/>
        </w:rPr>
        <w:t xml:space="preserve">, </w:t>
      </w:r>
      <w:r w:rsidR="00AA0831">
        <w:rPr>
          <w:b/>
          <w:bCs/>
          <w:sz w:val="24"/>
          <w:szCs w:val="24"/>
          <w:lang w:val="en-US"/>
        </w:rPr>
        <w:t>AVARINĖ</w:t>
      </w:r>
      <w:r w:rsidR="00FA65C3">
        <w:rPr>
          <w:b/>
          <w:bCs/>
          <w:sz w:val="24"/>
          <w:szCs w:val="24"/>
          <w:lang w:val="en-US"/>
        </w:rPr>
        <w:t>S</w:t>
      </w:r>
      <w:r w:rsidR="00AA0831">
        <w:rPr>
          <w:b/>
          <w:bCs/>
          <w:sz w:val="24"/>
          <w:szCs w:val="24"/>
          <w:lang w:val="en-US"/>
        </w:rPr>
        <w:t xml:space="preserve"> BŪKLĖS LIKVIDAVIMO</w:t>
      </w:r>
      <w:r w:rsidR="00BB0B4E">
        <w:rPr>
          <w:b/>
          <w:bCs/>
          <w:sz w:val="24"/>
          <w:szCs w:val="24"/>
          <w:lang w:val="en-US"/>
        </w:rPr>
        <w:t xml:space="preserve"> </w:t>
      </w:r>
      <w:r w:rsidR="00811F17" w:rsidRPr="00167C23">
        <w:rPr>
          <w:b/>
          <w:sz w:val="24"/>
          <w:szCs w:val="24"/>
          <w:lang w:val="lt-LT"/>
        </w:rPr>
        <w:t xml:space="preserve">DARBŲ </w:t>
      </w:r>
      <w:r w:rsidR="00007D9E" w:rsidRPr="00167C23">
        <w:rPr>
          <w:b/>
          <w:sz w:val="24"/>
          <w:szCs w:val="24"/>
          <w:lang w:val="lt-LT"/>
        </w:rPr>
        <w:t>TECHNINĖ SPECIFIKACIJA</w:t>
      </w:r>
    </w:p>
    <w:p w14:paraId="4C515B10" w14:textId="77777777" w:rsidR="00167C23" w:rsidRPr="00AA33C0" w:rsidRDefault="00167C23" w:rsidP="00167C23">
      <w:pPr>
        <w:spacing w:line="276" w:lineRule="auto"/>
        <w:jc w:val="center"/>
        <w:rPr>
          <w:b/>
          <w:sz w:val="24"/>
          <w:szCs w:val="24"/>
          <w:lang w:val="lt-LT"/>
        </w:rPr>
      </w:pPr>
    </w:p>
    <w:p w14:paraId="40476F43" w14:textId="77777777" w:rsidR="00964767" w:rsidRPr="00AA33C0" w:rsidRDefault="00167C23" w:rsidP="00C54330">
      <w:pPr>
        <w:spacing w:line="360" w:lineRule="auto"/>
        <w:ind w:firstLine="567"/>
        <w:jc w:val="both"/>
        <w:rPr>
          <w:sz w:val="24"/>
          <w:szCs w:val="24"/>
          <w:lang w:val="lt-LT"/>
        </w:rPr>
      </w:pPr>
      <w:r w:rsidRPr="00AA33C0">
        <w:rPr>
          <w:sz w:val="24"/>
          <w:szCs w:val="24"/>
          <w:lang w:val="lt-LT"/>
        </w:rPr>
        <w:t xml:space="preserve">Perkami </w:t>
      </w:r>
      <w:r w:rsidR="00E569BE" w:rsidRPr="00AA33C0">
        <w:rPr>
          <w:sz w:val="24"/>
          <w:szCs w:val="24"/>
          <w:lang w:val="lt-LT"/>
        </w:rPr>
        <w:t xml:space="preserve">pastato </w:t>
      </w:r>
      <w:r w:rsidR="00C54330" w:rsidRPr="00AA33C0">
        <w:rPr>
          <w:sz w:val="24"/>
          <w:szCs w:val="24"/>
          <w:lang w:val="lt-LT"/>
        </w:rPr>
        <w:t>avarinės būklės šalinimo darbai adresu Ž.</w:t>
      </w:r>
      <w:r w:rsidR="00964767" w:rsidRPr="00AA33C0">
        <w:rPr>
          <w:sz w:val="24"/>
          <w:szCs w:val="24"/>
          <w:lang w:val="lt-LT"/>
        </w:rPr>
        <w:t xml:space="preserve"> </w:t>
      </w:r>
      <w:r w:rsidR="00C54330" w:rsidRPr="00AA33C0">
        <w:rPr>
          <w:sz w:val="24"/>
          <w:szCs w:val="24"/>
          <w:lang w:val="lt-LT"/>
        </w:rPr>
        <w:t>E. Žilibero g. 7,</w:t>
      </w:r>
      <w:r w:rsidR="00BB0B4E" w:rsidRPr="00AA33C0">
        <w:rPr>
          <w:sz w:val="24"/>
          <w:szCs w:val="24"/>
          <w:lang w:val="lt-LT"/>
        </w:rPr>
        <w:t xml:space="preserve"> Kaune</w:t>
      </w:r>
      <w:r w:rsidR="0005029F" w:rsidRPr="00AA33C0">
        <w:rPr>
          <w:sz w:val="24"/>
          <w:szCs w:val="24"/>
          <w:lang w:val="lt-LT"/>
        </w:rPr>
        <w:t>.</w:t>
      </w:r>
    </w:p>
    <w:p w14:paraId="50EF025B" w14:textId="597E1106" w:rsidR="00A56C3E" w:rsidRPr="00AA33C0" w:rsidRDefault="00A56C3E" w:rsidP="000902C0">
      <w:pPr>
        <w:spacing w:line="360" w:lineRule="auto"/>
        <w:ind w:firstLine="567"/>
        <w:jc w:val="center"/>
        <w:rPr>
          <w:sz w:val="23"/>
          <w:szCs w:val="23"/>
          <w:lang w:val="lt-LT"/>
        </w:rPr>
      </w:pPr>
      <w:r w:rsidRPr="00AA33C0">
        <w:rPr>
          <w:sz w:val="23"/>
          <w:szCs w:val="23"/>
          <w:lang w:val="lt-LT"/>
        </w:rPr>
        <w:t>KONSTRUKCIJ</w:t>
      </w:r>
      <w:r w:rsidRPr="00AA33C0">
        <w:rPr>
          <w:rFonts w:ascii="HNKIHF+TimesNewRomanPSMT" w:hAnsi="HNKIHF+TimesNewRomanPSMT" w:cs="HNKIHF+TimesNewRomanPSMT"/>
          <w:sz w:val="23"/>
          <w:szCs w:val="23"/>
          <w:lang w:val="lt-LT"/>
        </w:rPr>
        <w:t xml:space="preserve">Ų </w:t>
      </w:r>
      <w:r w:rsidRPr="00AA33C0">
        <w:rPr>
          <w:sz w:val="23"/>
          <w:szCs w:val="23"/>
          <w:lang w:val="lt-LT"/>
        </w:rPr>
        <w:t>AVARIN</w:t>
      </w:r>
      <w:r w:rsidRPr="00AA33C0">
        <w:rPr>
          <w:rFonts w:ascii="HNKIHF+TimesNewRomanPSMT" w:hAnsi="HNKIHF+TimesNewRomanPSMT" w:cs="HNKIHF+TimesNewRomanPSMT"/>
          <w:sz w:val="23"/>
          <w:szCs w:val="23"/>
          <w:lang w:val="lt-LT"/>
        </w:rPr>
        <w:t>Ė</w:t>
      </w:r>
      <w:r w:rsidRPr="00AA33C0">
        <w:rPr>
          <w:sz w:val="23"/>
          <w:szCs w:val="23"/>
          <w:lang w:val="lt-LT"/>
        </w:rPr>
        <w:t>S B</w:t>
      </w:r>
      <w:r w:rsidRPr="00AA33C0">
        <w:rPr>
          <w:rFonts w:ascii="HNKIHF+TimesNewRomanPSMT" w:hAnsi="HNKIHF+TimesNewRomanPSMT" w:cs="HNKIHF+TimesNewRomanPSMT"/>
          <w:sz w:val="23"/>
          <w:szCs w:val="23"/>
          <w:lang w:val="lt-LT"/>
        </w:rPr>
        <w:t>Ū</w:t>
      </w:r>
      <w:r w:rsidRPr="00AA33C0">
        <w:rPr>
          <w:sz w:val="23"/>
          <w:szCs w:val="23"/>
          <w:lang w:val="lt-LT"/>
        </w:rPr>
        <w:t>KL</w:t>
      </w:r>
      <w:r w:rsidRPr="00AA33C0">
        <w:rPr>
          <w:rFonts w:ascii="HNKIHF+TimesNewRomanPSMT" w:hAnsi="HNKIHF+TimesNewRomanPSMT" w:cs="HNKIHF+TimesNewRomanPSMT"/>
          <w:sz w:val="23"/>
          <w:szCs w:val="23"/>
          <w:lang w:val="lt-LT"/>
        </w:rPr>
        <w:t>Ė</w:t>
      </w:r>
      <w:r w:rsidRPr="00AA33C0">
        <w:rPr>
          <w:sz w:val="23"/>
          <w:szCs w:val="23"/>
          <w:lang w:val="lt-LT"/>
        </w:rPr>
        <w:t xml:space="preserve">S </w:t>
      </w:r>
      <w:r w:rsidRPr="00AA33C0">
        <w:rPr>
          <w:rFonts w:ascii="HNKIHF+TimesNewRomanPSMT" w:hAnsi="HNKIHF+TimesNewRomanPSMT" w:cs="HNKIHF+TimesNewRomanPSMT"/>
          <w:sz w:val="23"/>
          <w:szCs w:val="23"/>
          <w:lang w:val="lt-LT"/>
        </w:rPr>
        <w:t>Š</w:t>
      </w:r>
      <w:r w:rsidRPr="00AA33C0">
        <w:rPr>
          <w:sz w:val="23"/>
          <w:szCs w:val="23"/>
          <w:lang w:val="lt-LT"/>
        </w:rPr>
        <w:t>ALINIMO APRA</w:t>
      </w:r>
      <w:r w:rsidRPr="00AA33C0">
        <w:rPr>
          <w:rFonts w:ascii="HNKIHF+TimesNewRomanPSMT" w:hAnsi="HNKIHF+TimesNewRomanPSMT" w:cs="HNKIHF+TimesNewRomanPSMT"/>
          <w:sz w:val="23"/>
          <w:szCs w:val="23"/>
          <w:lang w:val="lt-LT"/>
        </w:rPr>
        <w:t>Š</w:t>
      </w:r>
      <w:r w:rsidRPr="00AA33C0">
        <w:rPr>
          <w:sz w:val="23"/>
          <w:szCs w:val="23"/>
          <w:lang w:val="lt-LT"/>
        </w:rPr>
        <w:t>AS</w:t>
      </w:r>
    </w:p>
    <w:p w14:paraId="359F0161" w14:textId="6DBDC9EA" w:rsidR="00A56C3E" w:rsidRPr="00AA33C0" w:rsidRDefault="00A56C3E" w:rsidP="00C54330">
      <w:pPr>
        <w:spacing w:line="360" w:lineRule="auto"/>
        <w:ind w:firstLine="567"/>
        <w:jc w:val="both"/>
        <w:rPr>
          <w:sz w:val="23"/>
          <w:szCs w:val="23"/>
          <w:lang w:val="lt-LT"/>
        </w:rPr>
      </w:pPr>
      <w:r w:rsidRPr="00AA33C0">
        <w:rPr>
          <w:sz w:val="23"/>
          <w:szCs w:val="23"/>
          <w:lang w:val="lt-LT"/>
        </w:rPr>
        <w:t xml:space="preserve">Pastato </w:t>
      </w:r>
      <w:r w:rsidRPr="00AA33C0">
        <w:rPr>
          <w:rFonts w:ascii="HNKIHF+TimesNewRomanPSMT" w:hAnsi="HNKIHF+TimesNewRomanPSMT" w:cs="HNKIHF+TimesNewRomanPSMT"/>
          <w:sz w:val="23"/>
          <w:szCs w:val="23"/>
          <w:lang w:val="lt-LT"/>
        </w:rPr>
        <w:t>Š</w:t>
      </w:r>
      <w:r w:rsidRPr="00AA33C0">
        <w:rPr>
          <w:sz w:val="23"/>
          <w:szCs w:val="23"/>
          <w:lang w:val="lt-LT"/>
        </w:rPr>
        <w:t>V sienos avarin</w:t>
      </w:r>
      <w:r w:rsidRPr="00AA33C0">
        <w:rPr>
          <w:rFonts w:ascii="HNKIHF+TimesNewRomanPSMT" w:hAnsi="HNKIHF+TimesNewRomanPSMT" w:cs="HNKIHF+TimesNewRomanPSMT"/>
          <w:sz w:val="23"/>
          <w:szCs w:val="23"/>
          <w:lang w:val="lt-LT"/>
        </w:rPr>
        <w:t>ė</w:t>
      </w:r>
      <w:r w:rsidRPr="00AA33C0">
        <w:rPr>
          <w:sz w:val="23"/>
          <w:szCs w:val="23"/>
          <w:lang w:val="lt-LT"/>
        </w:rPr>
        <w:t>s b</w:t>
      </w:r>
      <w:r w:rsidRPr="00AA33C0">
        <w:rPr>
          <w:rFonts w:ascii="HNKIHF+TimesNewRomanPSMT" w:hAnsi="HNKIHF+TimesNewRomanPSMT" w:cs="HNKIHF+TimesNewRomanPSMT"/>
          <w:sz w:val="23"/>
          <w:szCs w:val="23"/>
          <w:lang w:val="lt-LT"/>
        </w:rPr>
        <w:t>ū</w:t>
      </w:r>
      <w:r w:rsidRPr="00AA33C0">
        <w:rPr>
          <w:sz w:val="23"/>
          <w:szCs w:val="23"/>
          <w:lang w:val="lt-LT"/>
        </w:rPr>
        <w:t>kl</w:t>
      </w:r>
      <w:r w:rsidRPr="00AA33C0">
        <w:rPr>
          <w:rFonts w:ascii="HNKIHF+TimesNewRomanPSMT" w:hAnsi="HNKIHF+TimesNewRomanPSMT" w:cs="HNKIHF+TimesNewRomanPSMT"/>
          <w:sz w:val="23"/>
          <w:szCs w:val="23"/>
          <w:lang w:val="lt-LT"/>
        </w:rPr>
        <w:t>ė</w:t>
      </w:r>
      <w:r w:rsidRPr="00AA33C0">
        <w:rPr>
          <w:sz w:val="23"/>
          <w:szCs w:val="23"/>
          <w:lang w:val="lt-LT"/>
        </w:rPr>
        <w:t xml:space="preserve">s </w:t>
      </w:r>
      <w:r w:rsidRPr="00AA33C0">
        <w:rPr>
          <w:rFonts w:ascii="HNKIHF+TimesNewRomanPSMT" w:hAnsi="HNKIHF+TimesNewRomanPSMT" w:cs="HNKIHF+TimesNewRomanPSMT"/>
          <w:sz w:val="23"/>
          <w:szCs w:val="23"/>
          <w:lang w:val="lt-LT"/>
        </w:rPr>
        <w:t>š</w:t>
      </w:r>
      <w:r w:rsidRPr="00AA33C0">
        <w:rPr>
          <w:sz w:val="23"/>
          <w:szCs w:val="23"/>
          <w:lang w:val="lt-LT"/>
        </w:rPr>
        <w:t>alinimas pradedamas nuo stulp</w:t>
      </w:r>
      <w:r w:rsidRPr="00AA33C0">
        <w:rPr>
          <w:rFonts w:ascii="HNKIHF+TimesNewRomanPSMT" w:hAnsi="HNKIHF+TimesNewRomanPSMT" w:cs="HNKIHF+TimesNewRomanPSMT"/>
          <w:sz w:val="23"/>
          <w:szCs w:val="23"/>
          <w:lang w:val="lt-LT"/>
        </w:rPr>
        <w:t xml:space="preserve">ų </w:t>
      </w:r>
      <w:r w:rsidRPr="00AA33C0">
        <w:rPr>
          <w:sz w:val="23"/>
          <w:szCs w:val="23"/>
          <w:lang w:val="lt-LT"/>
        </w:rPr>
        <w:t>a</w:t>
      </w:r>
      <w:r w:rsidRPr="00AA33C0">
        <w:rPr>
          <w:rFonts w:ascii="HNKIHF+TimesNewRomanPSMT" w:hAnsi="HNKIHF+TimesNewRomanPSMT" w:cs="HNKIHF+TimesNewRomanPSMT"/>
          <w:sz w:val="23"/>
          <w:szCs w:val="23"/>
          <w:lang w:val="lt-LT"/>
        </w:rPr>
        <w:t>š</w:t>
      </w:r>
      <w:r w:rsidRPr="00AA33C0">
        <w:rPr>
          <w:sz w:val="23"/>
          <w:szCs w:val="23"/>
          <w:lang w:val="lt-LT"/>
        </w:rPr>
        <w:t>yse 2 ir 3 stiprinimo (</w:t>
      </w:r>
      <w:r w:rsidRPr="00AA33C0">
        <w:rPr>
          <w:rFonts w:ascii="HNKIHF+TimesNewRomanPSMT" w:hAnsi="HNKIHF+TimesNewRomanPSMT" w:cs="HNKIHF+TimesNewRomanPSMT"/>
          <w:sz w:val="23"/>
          <w:szCs w:val="23"/>
          <w:lang w:val="lt-LT"/>
        </w:rPr>
        <w:t>ž</w:t>
      </w:r>
      <w:r w:rsidRPr="00AA33C0">
        <w:rPr>
          <w:sz w:val="23"/>
          <w:szCs w:val="23"/>
          <w:lang w:val="lt-LT"/>
        </w:rPr>
        <w:t>i</w:t>
      </w:r>
      <w:r w:rsidRPr="00AA33C0">
        <w:rPr>
          <w:rFonts w:ascii="HNKIHF+TimesNewRomanPSMT" w:hAnsi="HNKIHF+TimesNewRomanPSMT" w:cs="HNKIHF+TimesNewRomanPSMT"/>
          <w:sz w:val="23"/>
          <w:szCs w:val="23"/>
          <w:lang w:val="lt-LT"/>
        </w:rPr>
        <w:t>ū</w:t>
      </w:r>
      <w:r w:rsidRPr="00AA33C0">
        <w:rPr>
          <w:sz w:val="23"/>
          <w:szCs w:val="23"/>
          <w:lang w:val="lt-LT"/>
        </w:rPr>
        <w:t>r. schemas br</w:t>
      </w:r>
      <w:r w:rsidRPr="00AA33C0">
        <w:rPr>
          <w:rFonts w:ascii="HNKIHF+TimesNewRomanPSMT" w:hAnsi="HNKIHF+TimesNewRomanPSMT" w:cs="HNKIHF+TimesNewRomanPSMT"/>
          <w:sz w:val="23"/>
          <w:szCs w:val="23"/>
          <w:lang w:val="lt-LT"/>
        </w:rPr>
        <w:t>ėž</w:t>
      </w:r>
      <w:r w:rsidRPr="00AA33C0">
        <w:rPr>
          <w:sz w:val="23"/>
          <w:szCs w:val="23"/>
          <w:lang w:val="lt-LT"/>
        </w:rPr>
        <w:t xml:space="preserve">. </w:t>
      </w:r>
      <w:r w:rsidR="006C20F7">
        <w:rPr>
          <w:sz w:val="23"/>
          <w:szCs w:val="23"/>
          <w:lang w:val="lt-LT"/>
        </w:rPr>
        <w:t>SK-</w:t>
      </w:r>
      <w:r w:rsidR="006C20F7">
        <w:rPr>
          <w:sz w:val="23"/>
          <w:szCs w:val="23"/>
          <w:lang w:val="en-US"/>
        </w:rPr>
        <w:t>1, SK-2</w:t>
      </w:r>
      <w:r w:rsidRPr="00AA33C0">
        <w:rPr>
          <w:sz w:val="23"/>
          <w:szCs w:val="23"/>
          <w:lang w:val="lt-LT"/>
        </w:rPr>
        <w:t>), suvar</w:t>
      </w:r>
      <w:r w:rsidRPr="00AA33C0">
        <w:rPr>
          <w:rFonts w:ascii="HNKIHF+TimesNewRomanPSMT" w:hAnsi="HNKIHF+TimesNewRomanPSMT" w:cs="HNKIHF+TimesNewRomanPSMT"/>
          <w:sz w:val="23"/>
          <w:szCs w:val="23"/>
          <w:lang w:val="lt-LT"/>
        </w:rPr>
        <w:t>ž</w:t>
      </w:r>
      <w:r w:rsidRPr="00AA33C0">
        <w:rPr>
          <w:sz w:val="23"/>
          <w:szCs w:val="23"/>
          <w:lang w:val="lt-LT"/>
        </w:rPr>
        <w:t>ymo ir inkaravimo m</w:t>
      </w:r>
      <w:r w:rsidRPr="00AA33C0">
        <w:rPr>
          <w:rFonts w:ascii="HNKIHF+TimesNewRomanPSMT" w:hAnsi="HNKIHF+TimesNewRomanPSMT" w:cs="HNKIHF+TimesNewRomanPSMT"/>
          <w:sz w:val="23"/>
          <w:szCs w:val="23"/>
          <w:lang w:val="lt-LT"/>
        </w:rPr>
        <w:t>ū</w:t>
      </w:r>
      <w:r w:rsidRPr="00AA33C0">
        <w:rPr>
          <w:sz w:val="23"/>
          <w:szCs w:val="23"/>
          <w:lang w:val="lt-LT"/>
        </w:rPr>
        <w:t>ro sienoje a</w:t>
      </w:r>
      <w:r w:rsidRPr="00AA33C0">
        <w:rPr>
          <w:rFonts w:ascii="HNKIHF+TimesNewRomanPSMT" w:hAnsi="HNKIHF+TimesNewRomanPSMT" w:cs="HNKIHF+TimesNewRomanPSMT"/>
          <w:sz w:val="23"/>
          <w:szCs w:val="23"/>
          <w:lang w:val="lt-LT"/>
        </w:rPr>
        <w:t>š</w:t>
      </w:r>
      <w:r w:rsidRPr="00AA33C0">
        <w:rPr>
          <w:sz w:val="23"/>
          <w:szCs w:val="23"/>
          <w:lang w:val="lt-LT"/>
        </w:rPr>
        <w:t>yje B. M</w:t>
      </w:r>
      <w:r w:rsidRPr="00AA33C0">
        <w:rPr>
          <w:rFonts w:ascii="HNKIHF+TimesNewRomanPSMT" w:hAnsi="HNKIHF+TimesNewRomanPSMT" w:cs="HNKIHF+TimesNewRomanPSMT"/>
          <w:sz w:val="23"/>
          <w:szCs w:val="23"/>
          <w:lang w:val="lt-LT"/>
        </w:rPr>
        <w:t>ū</w:t>
      </w:r>
      <w:r w:rsidRPr="00AA33C0">
        <w:rPr>
          <w:sz w:val="23"/>
          <w:szCs w:val="23"/>
          <w:lang w:val="lt-LT"/>
        </w:rPr>
        <w:t>ro stulpas a</w:t>
      </w:r>
      <w:r w:rsidRPr="00AA33C0">
        <w:rPr>
          <w:rFonts w:ascii="HNKIHF+TimesNewRomanPSMT" w:hAnsi="HNKIHF+TimesNewRomanPSMT" w:cs="HNKIHF+TimesNewRomanPSMT"/>
          <w:sz w:val="23"/>
          <w:szCs w:val="23"/>
          <w:lang w:val="lt-LT"/>
        </w:rPr>
        <w:t>š</w:t>
      </w:r>
      <w:r w:rsidRPr="00AA33C0">
        <w:rPr>
          <w:sz w:val="23"/>
          <w:szCs w:val="23"/>
          <w:lang w:val="lt-LT"/>
        </w:rPr>
        <w:t>yje 2</w:t>
      </w:r>
      <w:r w:rsidR="00691D4A">
        <w:rPr>
          <w:sz w:val="23"/>
          <w:szCs w:val="23"/>
          <w:lang w:val="lt-LT"/>
        </w:rPr>
        <w:t xml:space="preserve"> </w:t>
      </w:r>
      <w:r w:rsidRPr="00AA33C0">
        <w:rPr>
          <w:sz w:val="23"/>
          <w:szCs w:val="23"/>
          <w:lang w:val="lt-LT"/>
        </w:rPr>
        <w:t>suvar</w:t>
      </w:r>
      <w:r w:rsidRPr="00AA33C0">
        <w:rPr>
          <w:rFonts w:ascii="HNKIHF+TimesNewRomanPSMT" w:hAnsi="HNKIHF+TimesNewRomanPSMT" w:cs="HNKIHF+TimesNewRomanPSMT"/>
          <w:sz w:val="23"/>
          <w:szCs w:val="23"/>
          <w:lang w:val="lt-LT"/>
        </w:rPr>
        <w:t>ž</w:t>
      </w:r>
      <w:r w:rsidRPr="00AA33C0">
        <w:rPr>
          <w:sz w:val="23"/>
          <w:szCs w:val="23"/>
          <w:lang w:val="lt-LT"/>
        </w:rPr>
        <w:t>omas i</w:t>
      </w:r>
      <w:r w:rsidRPr="00AA33C0">
        <w:rPr>
          <w:rFonts w:ascii="HNKIHF+TimesNewRomanPSMT" w:hAnsi="HNKIHF+TimesNewRomanPSMT" w:cs="HNKIHF+TimesNewRomanPSMT"/>
          <w:sz w:val="23"/>
          <w:szCs w:val="23"/>
          <w:lang w:val="lt-LT"/>
        </w:rPr>
        <w:t xml:space="preserve">š </w:t>
      </w:r>
      <w:r w:rsidRPr="00AA33C0">
        <w:rPr>
          <w:sz w:val="23"/>
          <w:szCs w:val="23"/>
          <w:lang w:val="lt-LT"/>
        </w:rPr>
        <w:t>lauko pus</w:t>
      </w:r>
      <w:r w:rsidRPr="00AA33C0">
        <w:rPr>
          <w:rFonts w:ascii="HNKIHF+TimesNewRomanPSMT" w:hAnsi="HNKIHF+TimesNewRomanPSMT" w:cs="HNKIHF+TimesNewRomanPSMT"/>
          <w:sz w:val="23"/>
          <w:szCs w:val="23"/>
          <w:lang w:val="lt-LT"/>
        </w:rPr>
        <w:t>ė</w:t>
      </w:r>
      <w:r w:rsidRPr="00AA33C0">
        <w:rPr>
          <w:sz w:val="23"/>
          <w:szCs w:val="23"/>
          <w:lang w:val="lt-LT"/>
        </w:rPr>
        <w:t>s tvirtinant detal</w:t>
      </w:r>
      <w:r w:rsidRPr="00AA33C0">
        <w:rPr>
          <w:rFonts w:ascii="HNKIHF+TimesNewRomanPSMT" w:hAnsi="HNKIHF+TimesNewRomanPSMT" w:cs="HNKIHF+TimesNewRomanPSMT"/>
          <w:sz w:val="23"/>
          <w:szCs w:val="23"/>
          <w:lang w:val="lt-LT"/>
        </w:rPr>
        <w:t xml:space="preserve">ę </w:t>
      </w:r>
      <w:r w:rsidRPr="00AA33C0">
        <w:rPr>
          <w:sz w:val="23"/>
          <w:szCs w:val="23"/>
          <w:lang w:val="lt-LT"/>
        </w:rPr>
        <w:t>1, suvirint</w:t>
      </w:r>
      <w:r w:rsidRPr="00AA33C0">
        <w:rPr>
          <w:rFonts w:ascii="HNKIHF+TimesNewRomanPSMT" w:hAnsi="HNKIHF+TimesNewRomanPSMT" w:cs="HNKIHF+TimesNewRomanPSMT"/>
          <w:sz w:val="23"/>
          <w:szCs w:val="23"/>
          <w:lang w:val="lt-LT"/>
        </w:rPr>
        <w:t xml:space="preserve">ą </w:t>
      </w:r>
      <w:r w:rsidRPr="00AA33C0">
        <w:rPr>
          <w:sz w:val="23"/>
          <w:szCs w:val="23"/>
          <w:lang w:val="lt-LT"/>
        </w:rPr>
        <w:t>i</w:t>
      </w:r>
      <w:r w:rsidRPr="00AA33C0">
        <w:rPr>
          <w:rFonts w:ascii="HNKIHF+TimesNewRomanPSMT" w:hAnsi="HNKIHF+TimesNewRomanPSMT" w:cs="HNKIHF+TimesNewRomanPSMT"/>
          <w:sz w:val="23"/>
          <w:szCs w:val="23"/>
          <w:lang w:val="lt-LT"/>
        </w:rPr>
        <w:t xml:space="preserve">š </w:t>
      </w:r>
      <w:r w:rsidRPr="00AA33C0">
        <w:rPr>
          <w:sz w:val="23"/>
          <w:szCs w:val="23"/>
          <w:lang w:val="lt-LT"/>
        </w:rPr>
        <w:t>profili</w:t>
      </w:r>
      <w:r w:rsidRPr="00AA33C0">
        <w:rPr>
          <w:rFonts w:ascii="HNKIHF+TimesNewRomanPSMT" w:hAnsi="HNKIHF+TimesNewRomanPSMT" w:cs="HNKIHF+TimesNewRomanPSMT"/>
          <w:sz w:val="23"/>
          <w:szCs w:val="23"/>
          <w:lang w:val="lt-LT"/>
        </w:rPr>
        <w:t xml:space="preserve">ų </w:t>
      </w:r>
      <w:r w:rsidRPr="00AA33C0">
        <w:rPr>
          <w:sz w:val="23"/>
          <w:szCs w:val="23"/>
          <w:lang w:val="lt-LT"/>
        </w:rPr>
        <w:t>UPN80, sriegin</w:t>
      </w:r>
      <w:r w:rsidR="00E67375">
        <w:rPr>
          <w:sz w:val="23"/>
          <w:szCs w:val="23"/>
          <w:lang w:val="lt-LT"/>
        </w:rPr>
        <w:t>i</w:t>
      </w:r>
      <w:r w:rsidRPr="00AA33C0">
        <w:rPr>
          <w:sz w:val="23"/>
          <w:szCs w:val="23"/>
          <w:lang w:val="lt-LT"/>
        </w:rPr>
        <w:t>ais st</w:t>
      </w:r>
      <w:r w:rsidR="00E67375">
        <w:rPr>
          <w:sz w:val="23"/>
          <w:szCs w:val="23"/>
          <w:lang w:val="lt-LT"/>
        </w:rPr>
        <w:t>r</w:t>
      </w:r>
      <w:r w:rsidRPr="00AA33C0">
        <w:rPr>
          <w:sz w:val="23"/>
          <w:szCs w:val="23"/>
          <w:lang w:val="lt-LT"/>
        </w:rPr>
        <w:t>ypais d12 mm per plok</w:t>
      </w:r>
      <w:r w:rsidRPr="00AA33C0">
        <w:rPr>
          <w:rFonts w:ascii="HNKIHF+TimesNewRomanPSMT" w:hAnsi="HNKIHF+TimesNewRomanPSMT" w:cs="HNKIHF+TimesNewRomanPSMT"/>
          <w:sz w:val="23"/>
          <w:szCs w:val="23"/>
          <w:lang w:val="lt-LT"/>
        </w:rPr>
        <w:t>š</w:t>
      </w:r>
      <w:r w:rsidRPr="00AA33C0">
        <w:rPr>
          <w:sz w:val="23"/>
          <w:szCs w:val="23"/>
          <w:lang w:val="lt-LT"/>
        </w:rPr>
        <w:t>teles 100x100x6 mm, priver</w:t>
      </w:r>
      <w:r w:rsidRPr="00AA33C0">
        <w:rPr>
          <w:rFonts w:ascii="HNKIHF+TimesNewRomanPSMT" w:hAnsi="HNKIHF+TimesNewRomanPSMT" w:cs="HNKIHF+TimesNewRomanPSMT"/>
          <w:sz w:val="23"/>
          <w:szCs w:val="23"/>
          <w:lang w:val="lt-LT"/>
        </w:rPr>
        <w:t>ž</w:t>
      </w:r>
      <w:r w:rsidRPr="00AA33C0">
        <w:rPr>
          <w:sz w:val="23"/>
          <w:szCs w:val="23"/>
          <w:lang w:val="lt-LT"/>
        </w:rPr>
        <w:t>iam</w:t>
      </w:r>
      <w:r w:rsidRPr="00AA33C0">
        <w:rPr>
          <w:rFonts w:ascii="HNKIHF+TimesNewRomanPSMT" w:hAnsi="HNKIHF+TimesNewRomanPSMT" w:cs="HNKIHF+TimesNewRomanPSMT"/>
          <w:sz w:val="23"/>
          <w:szCs w:val="23"/>
          <w:lang w:val="lt-LT"/>
        </w:rPr>
        <w:t xml:space="preserve">ą </w:t>
      </w:r>
      <w:r w:rsidRPr="00AA33C0">
        <w:rPr>
          <w:sz w:val="23"/>
          <w:szCs w:val="23"/>
          <w:lang w:val="lt-LT"/>
        </w:rPr>
        <w:t>prie vidin</w:t>
      </w:r>
      <w:r w:rsidRPr="00AA33C0">
        <w:rPr>
          <w:rFonts w:ascii="HNKIHF+TimesNewRomanPSMT" w:hAnsi="HNKIHF+TimesNewRomanPSMT" w:cs="HNKIHF+TimesNewRomanPSMT"/>
          <w:sz w:val="23"/>
          <w:szCs w:val="23"/>
          <w:lang w:val="lt-LT"/>
        </w:rPr>
        <w:t>ė</w:t>
      </w:r>
      <w:r w:rsidRPr="00AA33C0">
        <w:rPr>
          <w:sz w:val="23"/>
          <w:szCs w:val="23"/>
          <w:lang w:val="lt-LT"/>
        </w:rPr>
        <w:t>s stulpo pus</w:t>
      </w:r>
      <w:r w:rsidRPr="00AA33C0">
        <w:rPr>
          <w:rFonts w:ascii="HNKIHF+TimesNewRomanPSMT" w:hAnsi="HNKIHF+TimesNewRomanPSMT" w:cs="HNKIHF+TimesNewRomanPSMT"/>
          <w:sz w:val="23"/>
          <w:szCs w:val="23"/>
          <w:lang w:val="lt-LT"/>
        </w:rPr>
        <w:t>ė</w:t>
      </w:r>
      <w:r w:rsidRPr="00AA33C0">
        <w:rPr>
          <w:sz w:val="23"/>
          <w:szCs w:val="23"/>
          <w:lang w:val="lt-LT"/>
        </w:rPr>
        <w:t>s. Sienoje a</w:t>
      </w:r>
      <w:r w:rsidRPr="00AA33C0">
        <w:rPr>
          <w:rFonts w:ascii="HNKIHF+TimesNewRomanPSMT" w:hAnsi="HNKIHF+TimesNewRomanPSMT" w:cs="HNKIHF+TimesNewRomanPSMT"/>
          <w:sz w:val="23"/>
          <w:szCs w:val="23"/>
          <w:lang w:val="lt-LT"/>
        </w:rPr>
        <w:t>š</w:t>
      </w:r>
      <w:r w:rsidRPr="00AA33C0">
        <w:rPr>
          <w:sz w:val="23"/>
          <w:szCs w:val="23"/>
          <w:lang w:val="lt-LT"/>
        </w:rPr>
        <w:t>yje B i</w:t>
      </w:r>
      <w:r w:rsidRPr="00AA33C0">
        <w:rPr>
          <w:rFonts w:ascii="HNKIHF+TimesNewRomanPSMT" w:hAnsi="HNKIHF+TimesNewRomanPSMT" w:cs="HNKIHF+TimesNewRomanPSMT"/>
          <w:sz w:val="23"/>
          <w:szCs w:val="23"/>
          <w:lang w:val="lt-LT"/>
        </w:rPr>
        <w:t>š</w:t>
      </w:r>
      <w:r w:rsidRPr="00AA33C0">
        <w:rPr>
          <w:sz w:val="23"/>
          <w:szCs w:val="23"/>
          <w:lang w:val="lt-LT"/>
        </w:rPr>
        <w:t>gr</w:t>
      </w:r>
      <w:r w:rsidRPr="00AA33C0">
        <w:rPr>
          <w:rFonts w:ascii="HNKIHF+TimesNewRomanPSMT" w:hAnsi="HNKIHF+TimesNewRomanPSMT" w:cs="HNKIHF+TimesNewRomanPSMT"/>
          <w:sz w:val="23"/>
          <w:szCs w:val="23"/>
          <w:lang w:val="lt-LT"/>
        </w:rPr>
        <w:t>ęž</w:t>
      </w:r>
      <w:r w:rsidRPr="00AA33C0">
        <w:rPr>
          <w:sz w:val="23"/>
          <w:szCs w:val="23"/>
          <w:lang w:val="lt-LT"/>
        </w:rPr>
        <w:t>iama 300 mm gylio kiaurym</w:t>
      </w:r>
      <w:r w:rsidRPr="00AA33C0">
        <w:rPr>
          <w:rFonts w:ascii="HNKIHF+TimesNewRomanPSMT" w:hAnsi="HNKIHF+TimesNewRomanPSMT" w:cs="HNKIHF+TimesNewRomanPSMT"/>
          <w:sz w:val="23"/>
          <w:szCs w:val="23"/>
          <w:lang w:val="lt-LT"/>
        </w:rPr>
        <w:t xml:space="preserve">ė </w:t>
      </w:r>
      <w:r w:rsidRPr="00AA33C0">
        <w:rPr>
          <w:sz w:val="23"/>
          <w:szCs w:val="23"/>
          <w:lang w:val="lt-LT"/>
        </w:rPr>
        <w:t>d14, j</w:t>
      </w:r>
      <w:r w:rsidRPr="00AA33C0">
        <w:rPr>
          <w:rFonts w:ascii="HNKIHF+TimesNewRomanPSMT" w:hAnsi="HNKIHF+TimesNewRomanPSMT" w:cs="HNKIHF+TimesNewRomanPSMT"/>
          <w:sz w:val="23"/>
          <w:szCs w:val="23"/>
          <w:lang w:val="lt-LT"/>
        </w:rPr>
        <w:t xml:space="preserve">ą </w:t>
      </w:r>
      <w:r w:rsidRPr="00AA33C0">
        <w:rPr>
          <w:sz w:val="23"/>
          <w:szCs w:val="23"/>
          <w:lang w:val="lt-LT"/>
        </w:rPr>
        <w:t>i</w:t>
      </w:r>
      <w:r w:rsidRPr="00AA33C0">
        <w:rPr>
          <w:rFonts w:ascii="HNKIHF+TimesNewRomanPSMT" w:hAnsi="HNKIHF+TimesNewRomanPSMT" w:cs="HNKIHF+TimesNewRomanPSMT"/>
          <w:sz w:val="23"/>
          <w:szCs w:val="23"/>
          <w:lang w:val="lt-LT"/>
        </w:rPr>
        <w:t>š</w:t>
      </w:r>
      <w:r w:rsidRPr="00AA33C0">
        <w:rPr>
          <w:sz w:val="23"/>
          <w:szCs w:val="23"/>
          <w:lang w:val="lt-LT"/>
        </w:rPr>
        <w:t>valius ir sudr</w:t>
      </w:r>
      <w:r w:rsidRPr="00AA33C0">
        <w:rPr>
          <w:rFonts w:ascii="HNKIHF+TimesNewRomanPSMT" w:hAnsi="HNKIHF+TimesNewRomanPSMT" w:cs="HNKIHF+TimesNewRomanPSMT"/>
          <w:sz w:val="23"/>
          <w:szCs w:val="23"/>
          <w:lang w:val="lt-LT"/>
        </w:rPr>
        <w:t>ė</w:t>
      </w:r>
      <w:r w:rsidRPr="00AA33C0">
        <w:rPr>
          <w:sz w:val="23"/>
          <w:szCs w:val="23"/>
          <w:lang w:val="lt-LT"/>
        </w:rPr>
        <w:t>kinus, inkaruojamas srieginis strypas d12, inkaravimui naudojant polimercementin</w:t>
      </w:r>
      <w:r w:rsidRPr="00AA33C0">
        <w:rPr>
          <w:rFonts w:ascii="HNKIHF+TimesNewRomanPSMT" w:hAnsi="HNKIHF+TimesNewRomanPSMT" w:cs="HNKIHF+TimesNewRomanPSMT"/>
          <w:sz w:val="23"/>
          <w:szCs w:val="23"/>
          <w:lang w:val="lt-LT"/>
        </w:rPr>
        <w:t xml:space="preserve">į </w:t>
      </w:r>
      <w:r w:rsidRPr="00AA33C0">
        <w:rPr>
          <w:sz w:val="23"/>
          <w:szCs w:val="23"/>
          <w:lang w:val="lt-LT"/>
        </w:rPr>
        <w:t>mi</w:t>
      </w:r>
      <w:r w:rsidRPr="00AA33C0">
        <w:rPr>
          <w:rFonts w:ascii="HNKIHF+TimesNewRomanPSMT" w:hAnsi="HNKIHF+TimesNewRomanPSMT" w:cs="HNKIHF+TimesNewRomanPSMT"/>
          <w:sz w:val="23"/>
          <w:szCs w:val="23"/>
          <w:lang w:val="lt-LT"/>
        </w:rPr>
        <w:t>š</w:t>
      </w:r>
      <w:r w:rsidRPr="00AA33C0">
        <w:rPr>
          <w:sz w:val="23"/>
          <w:szCs w:val="23"/>
          <w:lang w:val="lt-LT"/>
        </w:rPr>
        <w:t>in</w:t>
      </w:r>
      <w:r w:rsidRPr="00AA33C0">
        <w:rPr>
          <w:rFonts w:ascii="HNKIHF+TimesNewRomanPSMT" w:hAnsi="HNKIHF+TimesNewRomanPSMT" w:cs="HNKIHF+TimesNewRomanPSMT"/>
          <w:sz w:val="23"/>
          <w:szCs w:val="23"/>
          <w:lang w:val="lt-LT"/>
        </w:rPr>
        <w:t xml:space="preserve">į </w:t>
      </w:r>
      <w:r w:rsidRPr="00AA33C0">
        <w:rPr>
          <w:sz w:val="23"/>
          <w:szCs w:val="23"/>
          <w:lang w:val="lt-LT"/>
        </w:rPr>
        <w:t>CX15, arba analogi</w:t>
      </w:r>
      <w:r w:rsidRPr="00AA33C0">
        <w:rPr>
          <w:rFonts w:ascii="HNKIHF+TimesNewRomanPSMT" w:hAnsi="HNKIHF+TimesNewRomanPSMT" w:cs="HNKIHF+TimesNewRomanPSMT"/>
          <w:sz w:val="23"/>
          <w:szCs w:val="23"/>
          <w:lang w:val="lt-LT"/>
        </w:rPr>
        <w:t>š</w:t>
      </w:r>
      <w:r w:rsidRPr="00AA33C0">
        <w:rPr>
          <w:sz w:val="23"/>
          <w:szCs w:val="23"/>
          <w:lang w:val="lt-LT"/>
        </w:rPr>
        <w:t>k</w:t>
      </w:r>
      <w:r w:rsidRPr="00AA33C0">
        <w:rPr>
          <w:rFonts w:ascii="HNKIHF+TimesNewRomanPSMT" w:hAnsi="HNKIHF+TimesNewRomanPSMT" w:cs="HNKIHF+TimesNewRomanPSMT"/>
          <w:sz w:val="23"/>
          <w:szCs w:val="23"/>
          <w:lang w:val="lt-LT"/>
        </w:rPr>
        <w:t>ą</w:t>
      </w:r>
      <w:r w:rsidRPr="00AA33C0">
        <w:rPr>
          <w:sz w:val="23"/>
          <w:szCs w:val="23"/>
          <w:lang w:val="lt-LT"/>
        </w:rPr>
        <w:t xml:space="preserve">. Prie </w:t>
      </w:r>
      <w:r w:rsidRPr="00AA33C0">
        <w:rPr>
          <w:rFonts w:ascii="HNKIHF+TimesNewRomanPSMT" w:hAnsi="HNKIHF+TimesNewRomanPSMT" w:cs="HNKIHF+TimesNewRomanPSMT"/>
          <w:sz w:val="23"/>
          <w:szCs w:val="23"/>
          <w:lang w:val="lt-LT"/>
        </w:rPr>
        <w:t>į</w:t>
      </w:r>
      <w:r w:rsidRPr="00AA33C0">
        <w:rPr>
          <w:sz w:val="23"/>
          <w:szCs w:val="23"/>
          <w:lang w:val="lt-LT"/>
        </w:rPr>
        <w:t>rengto inkarinio strypo privirinama templ</w:t>
      </w:r>
      <w:r w:rsidRPr="00AA33C0">
        <w:rPr>
          <w:rFonts w:ascii="HNKIHF+TimesNewRomanPSMT" w:hAnsi="HNKIHF+TimesNewRomanPSMT" w:cs="HNKIHF+TimesNewRomanPSMT"/>
          <w:sz w:val="23"/>
          <w:szCs w:val="23"/>
          <w:lang w:val="lt-LT"/>
        </w:rPr>
        <w:t xml:space="preserve">ė </w:t>
      </w:r>
      <w:r w:rsidRPr="00AA33C0">
        <w:rPr>
          <w:sz w:val="23"/>
          <w:szCs w:val="23"/>
          <w:lang w:val="lt-LT"/>
        </w:rPr>
        <w:t>T-1 su u</w:t>
      </w:r>
      <w:r w:rsidRPr="00AA33C0">
        <w:rPr>
          <w:rFonts w:ascii="HNKIHF+TimesNewRomanPSMT" w:hAnsi="HNKIHF+TimesNewRomanPSMT" w:cs="HNKIHF+TimesNewRomanPSMT"/>
          <w:sz w:val="23"/>
          <w:szCs w:val="23"/>
          <w:lang w:val="lt-LT"/>
        </w:rPr>
        <w:t>ž</w:t>
      </w:r>
      <w:r w:rsidRPr="00AA33C0">
        <w:rPr>
          <w:sz w:val="23"/>
          <w:szCs w:val="23"/>
          <w:lang w:val="lt-LT"/>
        </w:rPr>
        <w:t>sriegtu galu arba privirintu srieginiu strypu. Templ</w:t>
      </w:r>
      <w:r w:rsidRPr="00AA33C0">
        <w:rPr>
          <w:rFonts w:ascii="HNKIHF+TimesNewRomanPSMT" w:hAnsi="HNKIHF+TimesNewRomanPSMT" w:cs="HNKIHF+TimesNewRomanPSMT"/>
          <w:sz w:val="23"/>
          <w:szCs w:val="23"/>
          <w:lang w:val="lt-LT"/>
        </w:rPr>
        <w:t xml:space="preserve">ė </w:t>
      </w:r>
      <w:r w:rsidRPr="00AA33C0">
        <w:rPr>
          <w:sz w:val="23"/>
          <w:szCs w:val="23"/>
          <w:lang w:val="lt-LT"/>
        </w:rPr>
        <w:t>i</w:t>
      </w:r>
      <w:r w:rsidRPr="00AA33C0">
        <w:rPr>
          <w:rFonts w:ascii="HNKIHF+TimesNewRomanPSMT" w:hAnsi="HNKIHF+TimesNewRomanPSMT" w:cs="HNKIHF+TimesNewRomanPSMT"/>
          <w:sz w:val="23"/>
          <w:szCs w:val="23"/>
          <w:lang w:val="lt-LT"/>
        </w:rPr>
        <w:t xml:space="preserve">š </w:t>
      </w:r>
      <w:r w:rsidRPr="00AA33C0">
        <w:rPr>
          <w:sz w:val="23"/>
          <w:szCs w:val="23"/>
          <w:lang w:val="lt-LT"/>
        </w:rPr>
        <w:t>lauko pus</w:t>
      </w:r>
      <w:r w:rsidRPr="00AA33C0">
        <w:rPr>
          <w:rFonts w:ascii="HNKIHF+TimesNewRomanPSMT" w:hAnsi="HNKIHF+TimesNewRomanPSMT" w:cs="HNKIHF+TimesNewRomanPSMT"/>
          <w:sz w:val="23"/>
          <w:szCs w:val="23"/>
          <w:lang w:val="lt-LT"/>
        </w:rPr>
        <w:t>ė</w:t>
      </w:r>
      <w:r w:rsidRPr="00AA33C0">
        <w:rPr>
          <w:sz w:val="23"/>
          <w:szCs w:val="23"/>
          <w:lang w:val="lt-LT"/>
        </w:rPr>
        <w:t xml:space="preserve">s </w:t>
      </w:r>
      <w:r w:rsidRPr="00AA33C0">
        <w:rPr>
          <w:rFonts w:ascii="HNKIHF+TimesNewRomanPSMT" w:hAnsi="HNKIHF+TimesNewRomanPSMT" w:cs="HNKIHF+TimesNewRomanPSMT"/>
          <w:sz w:val="23"/>
          <w:szCs w:val="23"/>
          <w:lang w:val="lt-LT"/>
        </w:rPr>
        <w:t>į</w:t>
      </w:r>
      <w:r w:rsidRPr="00AA33C0">
        <w:rPr>
          <w:sz w:val="23"/>
          <w:szCs w:val="23"/>
          <w:lang w:val="lt-LT"/>
        </w:rPr>
        <w:t>ver</w:t>
      </w:r>
      <w:r w:rsidRPr="00AA33C0">
        <w:rPr>
          <w:rFonts w:ascii="HNKIHF+TimesNewRomanPSMT" w:hAnsi="HNKIHF+TimesNewRomanPSMT" w:cs="HNKIHF+TimesNewRomanPSMT"/>
          <w:sz w:val="23"/>
          <w:szCs w:val="23"/>
          <w:lang w:val="lt-LT"/>
        </w:rPr>
        <w:t>ž</w:t>
      </w:r>
      <w:r w:rsidRPr="00AA33C0">
        <w:rPr>
          <w:sz w:val="23"/>
          <w:szCs w:val="23"/>
          <w:lang w:val="lt-LT"/>
        </w:rPr>
        <w:t>iama ver</w:t>
      </w:r>
      <w:r w:rsidRPr="00AA33C0">
        <w:rPr>
          <w:rFonts w:ascii="HNKIHF+TimesNewRomanPSMT" w:hAnsi="HNKIHF+TimesNewRomanPSMT" w:cs="HNKIHF+TimesNewRomanPSMT"/>
          <w:sz w:val="23"/>
          <w:szCs w:val="23"/>
          <w:lang w:val="lt-LT"/>
        </w:rPr>
        <w:t>ž</w:t>
      </w:r>
      <w:r w:rsidRPr="00AA33C0">
        <w:rPr>
          <w:sz w:val="23"/>
          <w:szCs w:val="23"/>
          <w:lang w:val="lt-LT"/>
        </w:rPr>
        <w:t xml:space="preserve">liniu raktu iki pilno </w:t>
      </w:r>
      <w:r w:rsidRPr="00AA33C0">
        <w:rPr>
          <w:rFonts w:ascii="HNKIHF+TimesNewRomanPSMT" w:hAnsi="HNKIHF+TimesNewRomanPSMT" w:cs="HNKIHF+TimesNewRomanPSMT"/>
          <w:sz w:val="23"/>
          <w:szCs w:val="23"/>
          <w:lang w:val="lt-LT"/>
        </w:rPr>
        <w:t>į</w:t>
      </w:r>
      <w:r w:rsidRPr="00AA33C0">
        <w:rPr>
          <w:sz w:val="23"/>
          <w:szCs w:val="23"/>
          <w:lang w:val="lt-LT"/>
        </w:rPr>
        <w:t>ver</w:t>
      </w:r>
      <w:r w:rsidRPr="00AA33C0">
        <w:rPr>
          <w:rFonts w:ascii="HNKIHF+TimesNewRomanPSMT" w:hAnsi="HNKIHF+TimesNewRomanPSMT" w:cs="HNKIHF+TimesNewRomanPSMT"/>
          <w:sz w:val="23"/>
          <w:szCs w:val="23"/>
          <w:lang w:val="lt-LT"/>
        </w:rPr>
        <w:t>ž</w:t>
      </w:r>
      <w:r w:rsidRPr="00AA33C0">
        <w:rPr>
          <w:sz w:val="23"/>
          <w:szCs w:val="23"/>
          <w:lang w:val="lt-LT"/>
        </w:rPr>
        <w:t>imo. M</w:t>
      </w:r>
      <w:r w:rsidRPr="00AA33C0">
        <w:rPr>
          <w:rFonts w:ascii="HNKIHF+TimesNewRomanPSMT" w:hAnsi="HNKIHF+TimesNewRomanPSMT" w:cs="HNKIHF+TimesNewRomanPSMT"/>
          <w:sz w:val="23"/>
          <w:szCs w:val="23"/>
          <w:lang w:val="lt-LT"/>
        </w:rPr>
        <w:t>ū</w:t>
      </w:r>
      <w:r w:rsidRPr="00AA33C0">
        <w:rPr>
          <w:sz w:val="23"/>
          <w:szCs w:val="23"/>
          <w:lang w:val="lt-LT"/>
        </w:rPr>
        <w:t>ro stulpas a</w:t>
      </w:r>
      <w:r w:rsidRPr="00AA33C0">
        <w:rPr>
          <w:rFonts w:ascii="HNKIHF+TimesNewRomanPSMT" w:hAnsi="HNKIHF+TimesNewRomanPSMT" w:cs="HNKIHF+TimesNewRomanPSMT"/>
          <w:sz w:val="23"/>
          <w:szCs w:val="23"/>
          <w:lang w:val="lt-LT"/>
        </w:rPr>
        <w:t>š</w:t>
      </w:r>
      <w:r w:rsidRPr="00AA33C0">
        <w:rPr>
          <w:sz w:val="23"/>
          <w:szCs w:val="23"/>
          <w:lang w:val="lt-LT"/>
        </w:rPr>
        <w:t>yje 3 kuris suplei</w:t>
      </w:r>
      <w:r w:rsidRPr="00AA33C0">
        <w:rPr>
          <w:rFonts w:ascii="HNKIHF+TimesNewRomanPSMT" w:hAnsi="HNKIHF+TimesNewRomanPSMT" w:cs="HNKIHF+TimesNewRomanPSMT"/>
          <w:sz w:val="23"/>
          <w:szCs w:val="23"/>
          <w:lang w:val="lt-LT"/>
        </w:rPr>
        <w:t>šė</w:t>
      </w:r>
      <w:r w:rsidRPr="00AA33C0">
        <w:rPr>
          <w:sz w:val="23"/>
          <w:szCs w:val="23"/>
          <w:lang w:val="lt-LT"/>
        </w:rPr>
        <w:t>j</w:t>
      </w:r>
      <w:r w:rsidRPr="00AA33C0">
        <w:rPr>
          <w:rFonts w:ascii="HNKIHF+TimesNewRomanPSMT" w:hAnsi="HNKIHF+TimesNewRomanPSMT" w:cs="HNKIHF+TimesNewRomanPSMT"/>
          <w:sz w:val="23"/>
          <w:szCs w:val="23"/>
          <w:lang w:val="lt-LT"/>
        </w:rPr>
        <w:t>ę</w:t>
      </w:r>
      <w:r w:rsidRPr="00AA33C0">
        <w:rPr>
          <w:sz w:val="23"/>
          <w:szCs w:val="23"/>
          <w:lang w:val="lt-LT"/>
        </w:rPr>
        <w:t>s horizontaliai</w:t>
      </w:r>
      <w:r w:rsidR="00461F64">
        <w:rPr>
          <w:sz w:val="23"/>
          <w:szCs w:val="23"/>
          <w:lang w:val="lt-LT"/>
        </w:rPr>
        <w:t>si</w:t>
      </w:r>
      <w:r w:rsidRPr="00AA33C0">
        <w:rPr>
          <w:sz w:val="23"/>
          <w:szCs w:val="23"/>
          <w:lang w:val="lt-LT"/>
        </w:rPr>
        <w:t xml:space="preserve">ais ir </w:t>
      </w:r>
      <w:r w:rsidRPr="00AA33C0">
        <w:rPr>
          <w:rFonts w:ascii="HNKIHF+TimesNewRomanPSMT" w:hAnsi="HNKIHF+TimesNewRomanPSMT" w:cs="HNKIHF+TimesNewRomanPSMT"/>
          <w:sz w:val="23"/>
          <w:szCs w:val="23"/>
          <w:lang w:val="lt-LT"/>
        </w:rPr>
        <w:t>į</w:t>
      </w:r>
      <w:r w:rsidRPr="00AA33C0">
        <w:rPr>
          <w:sz w:val="23"/>
          <w:szCs w:val="23"/>
          <w:lang w:val="lt-LT"/>
        </w:rPr>
        <w:t>stri</w:t>
      </w:r>
      <w:r w:rsidRPr="00AA33C0">
        <w:rPr>
          <w:rFonts w:ascii="HNKIHF+TimesNewRomanPSMT" w:hAnsi="HNKIHF+TimesNewRomanPSMT" w:cs="HNKIHF+TimesNewRomanPSMT"/>
          <w:sz w:val="23"/>
          <w:szCs w:val="23"/>
          <w:lang w:val="lt-LT"/>
        </w:rPr>
        <w:t>ž</w:t>
      </w:r>
      <w:r w:rsidRPr="00AA33C0">
        <w:rPr>
          <w:sz w:val="23"/>
          <w:szCs w:val="23"/>
          <w:lang w:val="lt-LT"/>
        </w:rPr>
        <w:t>ais ply</w:t>
      </w:r>
      <w:r w:rsidRPr="00AA33C0">
        <w:rPr>
          <w:rFonts w:ascii="HNKIHF+TimesNewRomanPSMT" w:hAnsi="HNKIHF+TimesNewRomanPSMT" w:cs="HNKIHF+TimesNewRomanPSMT"/>
          <w:sz w:val="23"/>
          <w:szCs w:val="23"/>
          <w:lang w:val="lt-LT"/>
        </w:rPr>
        <w:t>š</w:t>
      </w:r>
      <w:r w:rsidRPr="00AA33C0">
        <w:rPr>
          <w:sz w:val="23"/>
          <w:szCs w:val="23"/>
          <w:lang w:val="lt-LT"/>
        </w:rPr>
        <w:t>iais, i</w:t>
      </w:r>
      <w:r w:rsidRPr="00AA33C0">
        <w:rPr>
          <w:rFonts w:ascii="HNKIHF+TimesNewRomanPSMT" w:hAnsi="HNKIHF+TimesNewRomanPSMT" w:cs="HNKIHF+TimesNewRomanPSMT"/>
          <w:sz w:val="23"/>
          <w:szCs w:val="23"/>
          <w:lang w:val="lt-LT"/>
        </w:rPr>
        <w:t xml:space="preserve">š </w:t>
      </w:r>
      <w:r w:rsidRPr="00AA33C0">
        <w:rPr>
          <w:sz w:val="23"/>
          <w:szCs w:val="23"/>
          <w:lang w:val="lt-LT"/>
        </w:rPr>
        <w:t>abiej</w:t>
      </w:r>
      <w:r w:rsidRPr="00AA33C0">
        <w:rPr>
          <w:rFonts w:ascii="HNKIHF+TimesNewRomanPSMT" w:hAnsi="HNKIHF+TimesNewRomanPSMT" w:cs="HNKIHF+TimesNewRomanPSMT"/>
          <w:sz w:val="23"/>
          <w:szCs w:val="23"/>
          <w:lang w:val="lt-LT"/>
        </w:rPr>
        <w:t xml:space="preserve">ų </w:t>
      </w:r>
      <w:r w:rsidRPr="00AA33C0">
        <w:rPr>
          <w:sz w:val="23"/>
          <w:szCs w:val="23"/>
          <w:lang w:val="lt-LT"/>
        </w:rPr>
        <w:t>pusi</w:t>
      </w:r>
      <w:r w:rsidRPr="00AA33C0">
        <w:rPr>
          <w:rFonts w:ascii="HNKIHF+TimesNewRomanPSMT" w:hAnsi="HNKIHF+TimesNewRomanPSMT" w:cs="HNKIHF+TimesNewRomanPSMT"/>
          <w:sz w:val="23"/>
          <w:szCs w:val="23"/>
          <w:lang w:val="lt-LT"/>
        </w:rPr>
        <w:t xml:space="preserve">ų </w:t>
      </w:r>
      <w:r w:rsidRPr="00AA33C0">
        <w:rPr>
          <w:sz w:val="23"/>
          <w:szCs w:val="23"/>
          <w:lang w:val="lt-LT"/>
        </w:rPr>
        <w:t>tvirtinamas detal</w:t>
      </w:r>
      <w:r w:rsidRPr="00AA33C0">
        <w:rPr>
          <w:rFonts w:ascii="HNKIHF+TimesNewRomanPSMT" w:hAnsi="HNKIHF+TimesNewRomanPSMT" w:cs="HNKIHF+TimesNewRomanPSMT"/>
          <w:sz w:val="23"/>
          <w:szCs w:val="23"/>
          <w:lang w:val="lt-LT"/>
        </w:rPr>
        <w:t>ė</w:t>
      </w:r>
      <w:r w:rsidRPr="00AA33C0">
        <w:rPr>
          <w:sz w:val="23"/>
          <w:szCs w:val="23"/>
          <w:lang w:val="lt-LT"/>
        </w:rPr>
        <w:t>mis T-1, suver</w:t>
      </w:r>
      <w:r w:rsidRPr="00AA33C0">
        <w:rPr>
          <w:rFonts w:ascii="HNKIHF+TimesNewRomanPSMT" w:hAnsi="HNKIHF+TimesNewRomanPSMT" w:cs="HNKIHF+TimesNewRomanPSMT"/>
          <w:sz w:val="23"/>
          <w:szCs w:val="23"/>
          <w:lang w:val="lt-LT"/>
        </w:rPr>
        <w:t>ž</w:t>
      </w:r>
      <w:r w:rsidRPr="00AA33C0">
        <w:rPr>
          <w:sz w:val="23"/>
          <w:szCs w:val="23"/>
          <w:lang w:val="lt-LT"/>
        </w:rPr>
        <w:t>iamomis srieginiais strypais d12 mm ir analogi</w:t>
      </w:r>
      <w:r w:rsidRPr="00AA33C0">
        <w:rPr>
          <w:rFonts w:ascii="HNKIHF+TimesNewRomanPSMT" w:hAnsi="HNKIHF+TimesNewRomanPSMT" w:cs="HNKIHF+TimesNewRomanPSMT"/>
          <w:sz w:val="23"/>
          <w:szCs w:val="23"/>
          <w:lang w:val="lt-LT"/>
        </w:rPr>
        <w:t>š</w:t>
      </w:r>
      <w:r w:rsidRPr="00AA33C0">
        <w:rPr>
          <w:sz w:val="23"/>
          <w:szCs w:val="23"/>
          <w:lang w:val="lt-LT"/>
        </w:rPr>
        <w:t>kai stulpui a</w:t>
      </w:r>
      <w:r w:rsidRPr="00AA33C0">
        <w:rPr>
          <w:rFonts w:ascii="HNKIHF+TimesNewRomanPSMT" w:hAnsi="HNKIHF+TimesNewRomanPSMT" w:cs="HNKIHF+TimesNewRomanPSMT"/>
          <w:sz w:val="23"/>
          <w:szCs w:val="23"/>
          <w:lang w:val="lt-LT"/>
        </w:rPr>
        <w:t>š</w:t>
      </w:r>
      <w:r w:rsidRPr="00AA33C0">
        <w:rPr>
          <w:sz w:val="23"/>
          <w:szCs w:val="23"/>
          <w:lang w:val="lt-LT"/>
        </w:rPr>
        <w:t>yje 2, inkaruojamas m</w:t>
      </w:r>
      <w:r w:rsidRPr="00AA33C0">
        <w:rPr>
          <w:rFonts w:ascii="HNKIHF+TimesNewRomanPSMT" w:hAnsi="HNKIHF+TimesNewRomanPSMT" w:cs="HNKIHF+TimesNewRomanPSMT"/>
          <w:sz w:val="23"/>
          <w:szCs w:val="23"/>
          <w:lang w:val="lt-LT"/>
        </w:rPr>
        <w:t>ū</w:t>
      </w:r>
      <w:r w:rsidRPr="00AA33C0">
        <w:rPr>
          <w:sz w:val="23"/>
          <w:szCs w:val="23"/>
          <w:lang w:val="lt-LT"/>
        </w:rPr>
        <w:t>ro sienoje a</w:t>
      </w:r>
      <w:r w:rsidRPr="00AA33C0">
        <w:rPr>
          <w:rFonts w:ascii="HNKIHF+TimesNewRomanPSMT" w:hAnsi="HNKIHF+TimesNewRomanPSMT" w:cs="HNKIHF+TimesNewRomanPSMT"/>
          <w:sz w:val="23"/>
          <w:szCs w:val="23"/>
          <w:lang w:val="lt-LT"/>
        </w:rPr>
        <w:t>š</w:t>
      </w:r>
      <w:r w:rsidRPr="00AA33C0">
        <w:rPr>
          <w:sz w:val="23"/>
          <w:szCs w:val="23"/>
          <w:lang w:val="lt-LT"/>
        </w:rPr>
        <w:t>yje B. Medin</w:t>
      </w:r>
      <w:r w:rsidRPr="00AA33C0">
        <w:rPr>
          <w:rFonts w:ascii="HNKIHF+TimesNewRomanPSMT" w:hAnsi="HNKIHF+TimesNewRomanPSMT" w:cs="HNKIHF+TimesNewRomanPSMT"/>
          <w:sz w:val="23"/>
          <w:szCs w:val="23"/>
          <w:lang w:val="lt-LT"/>
        </w:rPr>
        <w:t xml:space="preserve">ė </w:t>
      </w:r>
      <w:r w:rsidRPr="00AA33C0">
        <w:rPr>
          <w:sz w:val="23"/>
          <w:szCs w:val="23"/>
          <w:lang w:val="lt-LT"/>
        </w:rPr>
        <w:t>perdangos sija, d</w:t>
      </w:r>
      <w:r w:rsidRPr="00AA33C0">
        <w:rPr>
          <w:rFonts w:ascii="HNKIHF+TimesNewRomanPSMT" w:hAnsi="HNKIHF+TimesNewRomanPSMT" w:cs="HNKIHF+TimesNewRomanPSMT"/>
          <w:sz w:val="23"/>
          <w:szCs w:val="23"/>
          <w:lang w:val="lt-LT"/>
        </w:rPr>
        <w:t>ė</w:t>
      </w:r>
      <w:r w:rsidRPr="00AA33C0">
        <w:rPr>
          <w:sz w:val="23"/>
          <w:szCs w:val="23"/>
          <w:lang w:val="lt-LT"/>
        </w:rPr>
        <w:t>l m</w:t>
      </w:r>
      <w:r w:rsidRPr="00AA33C0">
        <w:rPr>
          <w:rFonts w:ascii="HNKIHF+TimesNewRomanPSMT" w:hAnsi="HNKIHF+TimesNewRomanPSMT" w:cs="HNKIHF+TimesNewRomanPSMT"/>
          <w:sz w:val="23"/>
          <w:szCs w:val="23"/>
          <w:lang w:val="lt-LT"/>
        </w:rPr>
        <w:t>ū</w:t>
      </w:r>
      <w:r w:rsidRPr="00AA33C0">
        <w:rPr>
          <w:sz w:val="23"/>
          <w:szCs w:val="23"/>
          <w:lang w:val="lt-LT"/>
        </w:rPr>
        <w:t>rinio stulpo deformacijos netekusi atramos, paremiama atramine plienine detale UPN80, privirinta prie Detal</w:t>
      </w:r>
      <w:r w:rsidRPr="00AA33C0">
        <w:rPr>
          <w:rFonts w:ascii="HNKIHF+TimesNewRomanPSMT" w:hAnsi="HNKIHF+TimesNewRomanPSMT" w:cs="HNKIHF+TimesNewRomanPSMT"/>
          <w:sz w:val="23"/>
          <w:szCs w:val="23"/>
          <w:lang w:val="lt-LT"/>
        </w:rPr>
        <w:t>ė</w:t>
      </w:r>
      <w:r w:rsidRPr="00AA33C0">
        <w:rPr>
          <w:sz w:val="23"/>
          <w:szCs w:val="23"/>
          <w:lang w:val="lt-LT"/>
        </w:rPr>
        <w:t>s T-1. Sutvirtinus m</w:t>
      </w:r>
      <w:r w:rsidRPr="00AA33C0">
        <w:rPr>
          <w:rFonts w:ascii="HNKIHF+TimesNewRomanPSMT" w:hAnsi="HNKIHF+TimesNewRomanPSMT" w:cs="HNKIHF+TimesNewRomanPSMT"/>
          <w:sz w:val="23"/>
          <w:szCs w:val="23"/>
          <w:lang w:val="lt-LT"/>
        </w:rPr>
        <w:t>ū</w:t>
      </w:r>
      <w:r w:rsidRPr="00AA33C0">
        <w:rPr>
          <w:sz w:val="23"/>
          <w:szCs w:val="23"/>
          <w:lang w:val="lt-LT"/>
        </w:rPr>
        <w:t>ro stulpus, nuardomas suir</w:t>
      </w:r>
      <w:r w:rsidRPr="00AA33C0">
        <w:rPr>
          <w:rFonts w:ascii="HNKIHF+TimesNewRomanPSMT" w:hAnsi="HNKIHF+TimesNewRomanPSMT" w:cs="HNKIHF+TimesNewRomanPSMT"/>
          <w:sz w:val="23"/>
          <w:szCs w:val="23"/>
          <w:lang w:val="lt-LT"/>
        </w:rPr>
        <w:t>ę</w:t>
      </w:r>
      <w:r w:rsidRPr="00AA33C0">
        <w:rPr>
          <w:sz w:val="23"/>
          <w:szCs w:val="23"/>
          <w:lang w:val="lt-LT"/>
        </w:rPr>
        <w:t>s m</w:t>
      </w:r>
      <w:r w:rsidRPr="00AA33C0">
        <w:rPr>
          <w:rFonts w:ascii="HNKIHF+TimesNewRomanPSMT" w:hAnsi="HNKIHF+TimesNewRomanPSMT" w:cs="HNKIHF+TimesNewRomanPSMT"/>
          <w:sz w:val="23"/>
          <w:szCs w:val="23"/>
          <w:lang w:val="lt-LT"/>
        </w:rPr>
        <w:t>ū</w:t>
      </w:r>
      <w:r w:rsidRPr="00AA33C0">
        <w:rPr>
          <w:sz w:val="23"/>
          <w:szCs w:val="23"/>
          <w:lang w:val="lt-LT"/>
        </w:rPr>
        <w:t>ras ir perm</w:t>
      </w:r>
      <w:r w:rsidRPr="00AA33C0">
        <w:rPr>
          <w:rFonts w:ascii="HNKIHF+TimesNewRomanPSMT" w:hAnsi="HNKIHF+TimesNewRomanPSMT" w:cs="HNKIHF+TimesNewRomanPSMT"/>
          <w:sz w:val="23"/>
          <w:szCs w:val="23"/>
          <w:lang w:val="lt-LT"/>
        </w:rPr>
        <w:t>ū</w:t>
      </w:r>
      <w:r w:rsidRPr="00AA33C0">
        <w:rPr>
          <w:sz w:val="23"/>
          <w:szCs w:val="23"/>
          <w:lang w:val="lt-LT"/>
        </w:rPr>
        <w:t>rijamas iki arkin</w:t>
      </w:r>
      <w:r w:rsidRPr="00AA33C0">
        <w:rPr>
          <w:rFonts w:ascii="HNKIHF+TimesNewRomanPSMT" w:hAnsi="HNKIHF+TimesNewRomanPSMT" w:cs="HNKIHF+TimesNewRomanPSMT"/>
          <w:sz w:val="23"/>
          <w:szCs w:val="23"/>
          <w:lang w:val="lt-LT"/>
        </w:rPr>
        <w:t>ė</w:t>
      </w:r>
      <w:r w:rsidRPr="00AA33C0">
        <w:rPr>
          <w:sz w:val="23"/>
          <w:szCs w:val="23"/>
          <w:lang w:val="lt-LT"/>
        </w:rPr>
        <w:t>s s</w:t>
      </w:r>
      <w:r w:rsidRPr="00AA33C0">
        <w:rPr>
          <w:rFonts w:ascii="HNKIHF+TimesNewRomanPSMT" w:hAnsi="HNKIHF+TimesNewRomanPSMT" w:cs="HNKIHF+TimesNewRomanPSMT"/>
          <w:sz w:val="23"/>
          <w:szCs w:val="23"/>
          <w:lang w:val="lt-LT"/>
        </w:rPr>
        <w:t>ą</w:t>
      </w:r>
      <w:r w:rsidRPr="00AA33C0">
        <w:rPr>
          <w:sz w:val="23"/>
          <w:szCs w:val="23"/>
          <w:lang w:val="lt-LT"/>
        </w:rPr>
        <w:t>ramos lygio, naudojant suirusio m</w:t>
      </w:r>
      <w:r w:rsidRPr="00AA33C0">
        <w:rPr>
          <w:rFonts w:ascii="HNKIHF+TimesNewRomanPSMT" w:hAnsi="HNKIHF+TimesNewRomanPSMT" w:cs="HNKIHF+TimesNewRomanPSMT"/>
          <w:sz w:val="23"/>
          <w:szCs w:val="23"/>
          <w:lang w:val="lt-LT"/>
        </w:rPr>
        <w:t>ū</w:t>
      </w:r>
      <w:r w:rsidRPr="00AA33C0">
        <w:rPr>
          <w:sz w:val="23"/>
          <w:szCs w:val="23"/>
          <w:lang w:val="lt-LT"/>
        </w:rPr>
        <w:t>rinio frontono plytas. Po frontono gri</w:t>
      </w:r>
      <w:r w:rsidRPr="00AA33C0">
        <w:rPr>
          <w:rFonts w:ascii="HNKIHF+TimesNewRomanPSMT" w:hAnsi="HNKIHF+TimesNewRomanPSMT" w:cs="HNKIHF+TimesNewRomanPSMT"/>
          <w:sz w:val="23"/>
          <w:szCs w:val="23"/>
          <w:lang w:val="lt-LT"/>
        </w:rPr>
        <w:t>ū</w:t>
      </w:r>
      <w:r w:rsidRPr="00AA33C0">
        <w:rPr>
          <w:sz w:val="23"/>
          <w:szCs w:val="23"/>
          <w:lang w:val="lt-LT"/>
        </w:rPr>
        <w:t>ties atsiv</w:t>
      </w:r>
      <w:r w:rsidRPr="00AA33C0">
        <w:rPr>
          <w:rFonts w:ascii="HNKIHF+TimesNewRomanPSMT" w:hAnsi="HNKIHF+TimesNewRomanPSMT" w:cs="HNKIHF+TimesNewRomanPSMT"/>
          <w:sz w:val="23"/>
          <w:szCs w:val="23"/>
          <w:lang w:val="lt-LT"/>
        </w:rPr>
        <w:t>ė</w:t>
      </w:r>
      <w:r w:rsidRPr="00AA33C0">
        <w:rPr>
          <w:sz w:val="23"/>
          <w:szCs w:val="23"/>
          <w:lang w:val="lt-LT"/>
        </w:rPr>
        <w:t>rusi pastog</w:t>
      </w:r>
      <w:r w:rsidRPr="00AA33C0">
        <w:rPr>
          <w:rFonts w:ascii="HNKIHF+TimesNewRomanPSMT" w:hAnsi="HNKIHF+TimesNewRomanPSMT" w:cs="HNKIHF+TimesNewRomanPSMT"/>
          <w:sz w:val="23"/>
          <w:szCs w:val="23"/>
          <w:lang w:val="lt-LT"/>
        </w:rPr>
        <w:t>ė</w:t>
      </w:r>
      <w:r w:rsidRPr="00AA33C0">
        <w:rPr>
          <w:sz w:val="23"/>
          <w:szCs w:val="23"/>
          <w:lang w:val="lt-LT"/>
        </w:rPr>
        <w:t>s erdv</w:t>
      </w:r>
      <w:r w:rsidRPr="00AA33C0">
        <w:rPr>
          <w:rFonts w:ascii="HNKIHF+TimesNewRomanPSMT" w:hAnsi="HNKIHF+TimesNewRomanPSMT" w:cs="HNKIHF+TimesNewRomanPSMT"/>
          <w:sz w:val="23"/>
          <w:szCs w:val="23"/>
          <w:lang w:val="lt-LT"/>
        </w:rPr>
        <w:t xml:space="preserve">ė </w:t>
      </w:r>
      <w:r w:rsidRPr="00AA33C0">
        <w:rPr>
          <w:sz w:val="23"/>
          <w:szCs w:val="23"/>
          <w:lang w:val="lt-LT"/>
        </w:rPr>
        <w:t>u</w:t>
      </w:r>
      <w:r w:rsidRPr="00AA33C0">
        <w:rPr>
          <w:rFonts w:ascii="HNKIHF+TimesNewRomanPSMT" w:hAnsi="HNKIHF+TimesNewRomanPSMT" w:cs="HNKIHF+TimesNewRomanPSMT"/>
          <w:sz w:val="23"/>
          <w:szCs w:val="23"/>
          <w:lang w:val="lt-LT"/>
        </w:rPr>
        <w:t>ž</w:t>
      </w:r>
      <w:r w:rsidRPr="00AA33C0">
        <w:rPr>
          <w:sz w:val="23"/>
          <w:szCs w:val="23"/>
          <w:lang w:val="lt-LT"/>
        </w:rPr>
        <w:t>dengiama laikina medini</w:t>
      </w:r>
      <w:r w:rsidRPr="00AA33C0">
        <w:rPr>
          <w:rFonts w:ascii="HNKIHF+TimesNewRomanPSMT" w:hAnsi="HNKIHF+TimesNewRomanPSMT" w:cs="HNKIHF+TimesNewRomanPSMT"/>
          <w:sz w:val="23"/>
          <w:szCs w:val="23"/>
          <w:lang w:val="lt-LT"/>
        </w:rPr>
        <w:t xml:space="preserve">ų </w:t>
      </w:r>
      <w:r w:rsidRPr="00AA33C0">
        <w:rPr>
          <w:sz w:val="23"/>
          <w:szCs w:val="23"/>
          <w:lang w:val="lt-LT"/>
        </w:rPr>
        <w:t>konstrukcij</w:t>
      </w:r>
      <w:r w:rsidRPr="00AA33C0">
        <w:rPr>
          <w:rFonts w:ascii="HNKIHF+TimesNewRomanPSMT" w:hAnsi="HNKIHF+TimesNewRomanPSMT" w:cs="HNKIHF+TimesNewRomanPSMT"/>
          <w:sz w:val="23"/>
          <w:szCs w:val="23"/>
          <w:lang w:val="lt-LT"/>
        </w:rPr>
        <w:t xml:space="preserve">ų </w:t>
      </w:r>
      <w:r w:rsidRPr="00AA33C0">
        <w:rPr>
          <w:sz w:val="23"/>
          <w:szCs w:val="23"/>
          <w:lang w:val="lt-LT"/>
        </w:rPr>
        <w:t>danga</w:t>
      </w:r>
      <w:r w:rsidR="006C20F7">
        <w:rPr>
          <w:sz w:val="23"/>
          <w:szCs w:val="23"/>
          <w:lang w:val="lt-LT"/>
        </w:rPr>
        <w:t xml:space="preserve"> </w:t>
      </w:r>
      <w:r w:rsidR="006C20F7" w:rsidRPr="00AA33C0">
        <w:rPr>
          <w:rFonts w:ascii="HNKIHF+TimesNewRomanPSMT" w:hAnsi="HNKIHF+TimesNewRomanPSMT" w:cs="HNKIHF+TimesNewRomanPSMT"/>
          <w:sz w:val="23"/>
          <w:szCs w:val="23"/>
          <w:lang w:val="lt-LT"/>
        </w:rPr>
        <w:t>ž</w:t>
      </w:r>
      <w:r w:rsidR="006C20F7" w:rsidRPr="00AA33C0">
        <w:rPr>
          <w:sz w:val="23"/>
          <w:szCs w:val="23"/>
          <w:lang w:val="lt-LT"/>
        </w:rPr>
        <w:t>i</w:t>
      </w:r>
      <w:r w:rsidR="006C20F7" w:rsidRPr="00AA33C0">
        <w:rPr>
          <w:rFonts w:ascii="HNKIHF+TimesNewRomanPSMT" w:hAnsi="HNKIHF+TimesNewRomanPSMT" w:cs="HNKIHF+TimesNewRomanPSMT"/>
          <w:sz w:val="23"/>
          <w:szCs w:val="23"/>
          <w:lang w:val="lt-LT"/>
        </w:rPr>
        <w:t>ū</w:t>
      </w:r>
      <w:r w:rsidR="006C20F7" w:rsidRPr="00AA33C0">
        <w:rPr>
          <w:sz w:val="23"/>
          <w:szCs w:val="23"/>
          <w:lang w:val="lt-LT"/>
        </w:rPr>
        <w:t>r. schemas br</w:t>
      </w:r>
      <w:r w:rsidR="006C20F7" w:rsidRPr="00AA33C0">
        <w:rPr>
          <w:rFonts w:ascii="HNKIHF+TimesNewRomanPSMT" w:hAnsi="HNKIHF+TimesNewRomanPSMT" w:cs="HNKIHF+TimesNewRomanPSMT"/>
          <w:sz w:val="23"/>
          <w:szCs w:val="23"/>
          <w:lang w:val="lt-LT"/>
        </w:rPr>
        <w:t>ėž</w:t>
      </w:r>
      <w:r w:rsidR="006C20F7" w:rsidRPr="00AA33C0">
        <w:rPr>
          <w:sz w:val="23"/>
          <w:szCs w:val="23"/>
          <w:lang w:val="lt-LT"/>
        </w:rPr>
        <w:t xml:space="preserve">. </w:t>
      </w:r>
      <w:r w:rsidR="006C20F7">
        <w:rPr>
          <w:sz w:val="23"/>
          <w:szCs w:val="23"/>
          <w:lang w:val="lt-LT"/>
        </w:rPr>
        <w:t>SK-</w:t>
      </w:r>
      <w:r w:rsidR="006C20F7">
        <w:rPr>
          <w:sz w:val="23"/>
          <w:szCs w:val="23"/>
          <w:lang w:val="en-US"/>
        </w:rPr>
        <w:t>3)</w:t>
      </w:r>
      <w:r w:rsidRPr="00AA33C0">
        <w:rPr>
          <w:sz w:val="23"/>
          <w:szCs w:val="23"/>
          <w:lang w:val="lt-LT"/>
        </w:rPr>
        <w:t>. Pirmiausia protezuojami suirusio murloto ir gegni</w:t>
      </w:r>
      <w:r w:rsidRPr="00AA33C0">
        <w:rPr>
          <w:rFonts w:ascii="HNKIHF+TimesNewRomanPSMT" w:hAnsi="HNKIHF+TimesNewRomanPSMT" w:cs="HNKIHF+TimesNewRomanPSMT"/>
          <w:sz w:val="23"/>
          <w:szCs w:val="23"/>
          <w:lang w:val="lt-LT"/>
        </w:rPr>
        <w:t xml:space="preserve">ų </w:t>
      </w:r>
      <w:r w:rsidRPr="00AA33C0">
        <w:rPr>
          <w:sz w:val="23"/>
          <w:szCs w:val="23"/>
          <w:lang w:val="lt-LT"/>
        </w:rPr>
        <w:t>galai</w:t>
      </w:r>
      <w:r w:rsidR="004C49BF">
        <w:rPr>
          <w:sz w:val="23"/>
          <w:szCs w:val="23"/>
          <w:lang w:val="lt-LT"/>
        </w:rPr>
        <w:t>.</w:t>
      </w:r>
      <w:r w:rsidRPr="00AA33C0">
        <w:rPr>
          <w:sz w:val="23"/>
          <w:szCs w:val="23"/>
          <w:lang w:val="lt-LT"/>
        </w:rPr>
        <w:t xml:space="preserve"> Ant esam</w:t>
      </w:r>
      <w:r w:rsidRPr="00AA33C0">
        <w:rPr>
          <w:rFonts w:ascii="HNKIHF+TimesNewRomanPSMT" w:hAnsi="HNKIHF+TimesNewRomanPSMT" w:cs="HNKIHF+TimesNewRomanPSMT"/>
          <w:sz w:val="23"/>
          <w:szCs w:val="23"/>
          <w:lang w:val="lt-LT"/>
        </w:rPr>
        <w:t xml:space="preserve">ų </w:t>
      </w:r>
      <w:r w:rsidRPr="00AA33C0">
        <w:rPr>
          <w:sz w:val="23"/>
          <w:szCs w:val="23"/>
          <w:lang w:val="lt-LT"/>
        </w:rPr>
        <w:t>gegni</w:t>
      </w:r>
      <w:r w:rsidRPr="00AA33C0">
        <w:rPr>
          <w:rFonts w:ascii="HNKIHF+TimesNewRomanPSMT" w:hAnsi="HNKIHF+TimesNewRomanPSMT" w:cs="HNKIHF+TimesNewRomanPSMT"/>
          <w:sz w:val="23"/>
          <w:szCs w:val="23"/>
          <w:lang w:val="lt-LT"/>
        </w:rPr>
        <w:t>ų</w:t>
      </w:r>
      <w:r w:rsidRPr="00AA33C0">
        <w:rPr>
          <w:sz w:val="23"/>
          <w:szCs w:val="23"/>
          <w:lang w:val="lt-LT"/>
        </w:rPr>
        <w:t>, stygos ir statrams</w:t>
      </w:r>
      <w:r w:rsidRPr="00AA33C0">
        <w:rPr>
          <w:rFonts w:ascii="HNKIHF+TimesNewRomanPSMT" w:hAnsi="HNKIHF+TimesNewRomanPSMT" w:cs="HNKIHF+TimesNewRomanPSMT"/>
          <w:sz w:val="23"/>
          <w:szCs w:val="23"/>
          <w:lang w:val="lt-LT"/>
        </w:rPr>
        <w:t>č</w:t>
      </w:r>
      <w:r w:rsidRPr="00AA33C0">
        <w:rPr>
          <w:sz w:val="23"/>
          <w:szCs w:val="23"/>
          <w:lang w:val="lt-LT"/>
        </w:rPr>
        <w:t>i</w:t>
      </w:r>
      <w:r w:rsidRPr="00AA33C0">
        <w:rPr>
          <w:rFonts w:ascii="HNKIHF+TimesNewRomanPSMT" w:hAnsi="HNKIHF+TimesNewRomanPSMT" w:cs="HNKIHF+TimesNewRomanPSMT"/>
          <w:sz w:val="23"/>
          <w:szCs w:val="23"/>
          <w:lang w:val="lt-LT"/>
        </w:rPr>
        <w:t xml:space="preserve">ų </w:t>
      </w:r>
      <w:r w:rsidRPr="00AA33C0">
        <w:rPr>
          <w:sz w:val="23"/>
          <w:szCs w:val="23"/>
          <w:lang w:val="lt-LT"/>
        </w:rPr>
        <w:t>tvi</w:t>
      </w:r>
      <w:r w:rsidR="00463A04">
        <w:rPr>
          <w:sz w:val="23"/>
          <w:szCs w:val="23"/>
          <w:lang w:val="lt-LT"/>
        </w:rPr>
        <w:t>r</w:t>
      </w:r>
      <w:r w:rsidRPr="00AA33C0">
        <w:rPr>
          <w:sz w:val="23"/>
          <w:szCs w:val="23"/>
          <w:lang w:val="lt-LT"/>
        </w:rPr>
        <w:t>tinamas karkasas i</w:t>
      </w:r>
      <w:r w:rsidRPr="00AA33C0">
        <w:rPr>
          <w:rFonts w:ascii="HNKIHF+TimesNewRomanPSMT" w:hAnsi="HNKIHF+TimesNewRomanPSMT" w:cs="HNKIHF+TimesNewRomanPSMT"/>
          <w:sz w:val="23"/>
          <w:szCs w:val="23"/>
          <w:lang w:val="lt-LT"/>
        </w:rPr>
        <w:t xml:space="preserve">š </w:t>
      </w:r>
      <w:r w:rsidRPr="00AA33C0">
        <w:rPr>
          <w:sz w:val="23"/>
          <w:szCs w:val="23"/>
          <w:lang w:val="lt-LT"/>
        </w:rPr>
        <w:t>250x50 mm lent</w:t>
      </w:r>
      <w:r w:rsidRPr="00AA33C0">
        <w:rPr>
          <w:rFonts w:ascii="HNKIHF+TimesNewRomanPSMT" w:hAnsi="HNKIHF+TimesNewRomanPSMT" w:cs="HNKIHF+TimesNewRomanPSMT"/>
          <w:sz w:val="23"/>
          <w:szCs w:val="23"/>
          <w:lang w:val="lt-LT"/>
        </w:rPr>
        <w:t>ų</w:t>
      </w:r>
      <w:r w:rsidRPr="00AA33C0">
        <w:rPr>
          <w:sz w:val="23"/>
          <w:szCs w:val="23"/>
          <w:lang w:val="lt-LT"/>
        </w:rPr>
        <w:t>. Prie susidariusios plok</w:t>
      </w:r>
      <w:r w:rsidRPr="00AA33C0">
        <w:rPr>
          <w:rFonts w:ascii="HNKIHF+TimesNewRomanPSMT" w:hAnsi="HNKIHF+TimesNewRomanPSMT" w:cs="HNKIHF+TimesNewRomanPSMT"/>
          <w:sz w:val="23"/>
          <w:szCs w:val="23"/>
          <w:lang w:val="lt-LT"/>
        </w:rPr>
        <w:t>š</w:t>
      </w:r>
      <w:r w:rsidRPr="00AA33C0">
        <w:rPr>
          <w:sz w:val="23"/>
          <w:szCs w:val="23"/>
          <w:lang w:val="lt-LT"/>
        </w:rPr>
        <w:t>tumos tvirtinami vertikal</w:t>
      </w:r>
      <w:r w:rsidRPr="00AA33C0">
        <w:rPr>
          <w:rFonts w:ascii="HNKIHF+TimesNewRomanPSMT" w:hAnsi="HNKIHF+TimesNewRomanPSMT" w:cs="HNKIHF+TimesNewRomanPSMT"/>
          <w:sz w:val="23"/>
          <w:szCs w:val="23"/>
          <w:lang w:val="lt-LT"/>
        </w:rPr>
        <w:t>ū</w:t>
      </w:r>
      <w:r w:rsidRPr="00AA33C0">
        <w:rPr>
          <w:sz w:val="23"/>
          <w:szCs w:val="23"/>
          <w:lang w:val="lt-LT"/>
        </w:rPr>
        <w:t>s greb</w:t>
      </w:r>
      <w:r w:rsidRPr="00AA33C0">
        <w:rPr>
          <w:rFonts w:ascii="HNKIHF+TimesNewRomanPSMT" w:hAnsi="HNKIHF+TimesNewRomanPSMT" w:cs="HNKIHF+TimesNewRomanPSMT"/>
          <w:sz w:val="23"/>
          <w:szCs w:val="23"/>
          <w:lang w:val="lt-LT"/>
        </w:rPr>
        <w:t>ė</w:t>
      </w:r>
      <w:r w:rsidRPr="00AA33C0">
        <w:rPr>
          <w:sz w:val="23"/>
          <w:szCs w:val="23"/>
          <w:lang w:val="lt-LT"/>
        </w:rPr>
        <w:t>stai. Plok</w:t>
      </w:r>
      <w:r w:rsidRPr="00AA33C0">
        <w:rPr>
          <w:rFonts w:ascii="HNKIHF+TimesNewRomanPSMT" w:hAnsi="HNKIHF+TimesNewRomanPSMT" w:cs="HNKIHF+TimesNewRomanPSMT"/>
          <w:sz w:val="23"/>
          <w:szCs w:val="23"/>
          <w:lang w:val="lt-LT"/>
        </w:rPr>
        <w:t>š</w:t>
      </w:r>
      <w:r w:rsidRPr="00AA33C0">
        <w:rPr>
          <w:sz w:val="23"/>
          <w:szCs w:val="23"/>
          <w:lang w:val="lt-LT"/>
        </w:rPr>
        <w:t>tuma dengiama dr</w:t>
      </w:r>
      <w:r w:rsidRPr="00AA33C0">
        <w:rPr>
          <w:rFonts w:ascii="HNKIHF+TimesNewRomanPSMT" w:hAnsi="HNKIHF+TimesNewRomanPSMT" w:cs="HNKIHF+TimesNewRomanPSMT"/>
          <w:sz w:val="23"/>
          <w:szCs w:val="23"/>
          <w:lang w:val="lt-LT"/>
        </w:rPr>
        <w:t>ė</w:t>
      </w:r>
      <w:r w:rsidRPr="00AA33C0">
        <w:rPr>
          <w:sz w:val="23"/>
          <w:szCs w:val="23"/>
          <w:lang w:val="lt-LT"/>
        </w:rPr>
        <w:t>gmei atsparia fanera arba OSB plok</w:t>
      </w:r>
      <w:r w:rsidRPr="00AA33C0">
        <w:rPr>
          <w:rFonts w:ascii="HNKIHF+TimesNewRomanPSMT" w:hAnsi="HNKIHF+TimesNewRomanPSMT" w:cs="HNKIHF+TimesNewRomanPSMT"/>
          <w:sz w:val="23"/>
          <w:szCs w:val="23"/>
          <w:lang w:val="lt-LT"/>
        </w:rPr>
        <w:t>š</w:t>
      </w:r>
      <w:r w:rsidRPr="00AA33C0">
        <w:rPr>
          <w:sz w:val="23"/>
          <w:szCs w:val="23"/>
          <w:lang w:val="lt-LT"/>
        </w:rPr>
        <w:t>t</w:t>
      </w:r>
      <w:r w:rsidRPr="00AA33C0">
        <w:rPr>
          <w:rFonts w:ascii="HNKIHF+TimesNewRomanPSMT" w:hAnsi="HNKIHF+TimesNewRomanPSMT" w:cs="HNKIHF+TimesNewRomanPSMT"/>
          <w:sz w:val="23"/>
          <w:szCs w:val="23"/>
          <w:lang w:val="lt-LT"/>
        </w:rPr>
        <w:t>ė</w:t>
      </w:r>
      <w:r w:rsidRPr="00AA33C0">
        <w:rPr>
          <w:sz w:val="23"/>
          <w:szCs w:val="23"/>
          <w:lang w:val="lt-LT"/>
        </w:rPr>
        <w:t>mis</w:t>
      </w:r>
      <w:r w:rsidR="004C14F2">
        <w:rPr>
          <w:sz w:val="23"/>
          <w:szCs w:val="23"/>
          <w:lang w:val="lt-LT"/>
        </w:rPr>
        <w:t>.</w:t>
      </w:r>
      <w:r w:rsidRPr="00AA33C0">
        <w:rPr>
          <w:sz w:val="23"/>
          <w:szCs w:val="23"/>
          <w:lang w:val="lt-LT"/>
        </w:rPr>
        <w:t xml:space="preserve"> M</w:t>
      </w:r>
      <w:r w:rsidRPr="00AA33C0">
        <w:rPr>
          <w:rFonts w:ascii="HNKIHF+TimesNewRomanPSMT" w:hAnsi="HNKIHF+TimesNewRomanPSMT" w:cs="HNKIHF+TimesNewRomanPSMT"/>
          <w:sz w:val="23"/>
          <w:szCs w:val="23"/>
          <w:lang w:val="lt-LT"/>
        </w:rPr>
        <w:t>ū</w:t>
      </w:r>
      <w:r w:rsidRPr="00AA33C0">
        <w:rPr>
          <w:sz w:val="23"/>
          <w:szCs w:val="23"/>
          <w:lang w:val="lt-LT"/>
        </w:rPr>
        <w:t>ro sienos vir</w:t>
      </w:r>
      <w:r w:rsidRPr="00AA33C0">
        <w:rPr>
          <w:rFonts w:ascii="HNKIHF+TimesNewRomanPSMT" w:hAnsi="HNKIHF+TimesNewRomanPSMT" w:cs="HNKIHF+TimesNewRomanPSMT"/>
          <w:sz w:val="23"/>
          <w:szCs w:val="23"/>
          <w:lang w:val="lt-LT"/>
        </w:rPr>
        <w:t>š</w:t>
      </w:r>
      <w:r w:rsidRPr="00AA33C0">
        <w:rPr>
          <w:sz w:val="23"/>
          <w:szCs w:val="23"/>
          <w:lang w:val="lt-LT"/>
        </w:rPr>
        <w:t>utin</w:t>
      </w:r>
      <w:r w:rsidRPr="00AA33C0">
        <w:rPr>
          <w:rFonts w:ascii="HNKIHF+TimesNewRomanPSMT" w:hAnsi="HNKIHF+TimesNewRomanPSMT" w:cs="HNKIHF+TimesNewRomanPSMT"/>
          <w:sz w:val="23"/>
          <w:szCs w:val="23"/>
          <w:lang w:val="lt-LT"/>
        </w:rPr>
        <w:t xml:space="preserve">ė </w:t>
      </w:r>
      <w:r w:rsidRPr="00AA33C0">
        <w:rPr>
          <w:sz w:val="23"/>
          <w:szCs w:val="23"/>
          <w:lang w:val="lt-LT"/>
        </w:rPr>
        <w:t>plok</w:t>
      </w:r>
      <w:r w:rsidRPr="00AA33C0">
        <w:rPr>
          <w:rFonts w:ascii="HNKIHF+TimesNewRomanPSMT" w:hAnsi="HNKIHF+TimesNewRomanPSMT" w:cs="HNKIHF+TimesNewRomanPSMT"/>
          <w:sz w:val="23"/>
          <w:szCs w:val="23"/>
          <w:lang w:val="lt-LT"/>
        </w:rPr>
        <w:t>š</w:t>
      </w:r>
      <w:r w:rsidRPr="00AA33C0">
        <w:rPr>
          <w:sz w:val="23"/>
          <w:szCs w:val="23"/>
          <w:lang w:val="lt-LT"/>
        </w:rPr>
        <w:t>tuma turi b</w:t>
      </w:r>
      <w:r w:rsidRPr="00AA33C0">
        <w:rPr>
          <w:rFonts w:ascii="HNKIHF+TimesNewRomanPSMT" w:hAnsi="HNKIHF+TimesNewRomanPSMT" w:cs="HNKIHF+TimesNewRomanPSMT"/>
          <w:sz w:val="23"/>
          <w:szCs w:val="23"/>
          <w:lang w:val="lt-LT"/>
        </w:rPr>
        <w:t>ū</w:t>
      </w:r>
      <w:r w:rsidRPr="00AA33C0">
        <w:rPr>
          <w:sz w:val="23"/>
          <w:szCs w:val="23"/>
          <w:lang w:val="lt-LT"/>
        </w:rPr>
        <w:t>ti apskardinta. Turi b</w:t>
      </w:r>
      <w:r w:rsidRPr="00AA33C0">
        <w:rPr>
          <w:rFonts w:ascii="HNKIHF+TimesNewRomanPSMT" w:hAnsi="HNKIHF+TimesNewRomanPSMT" w:cs="HNKIHF+TimesNewRomanPSMT"/>
          <w:sz w:val="23"/>
          <w:szCs w:val="23"/>
          <w:lang w:val="lt-LT"/>
        </w:rPr>
        <w:t>ū</w:t>
      </w:r>
      <w:r w:rsidRPr="00AA33C0">
        <w:rPr>
          <w:sz w:val="23"/>
          <w:szCs w:val="23"/>
          <w:lang w:val="lt-LT"/>
        </w:rPr>
        <w:t>ti u</w:t>
      </w:r>
      <w:r w:rsidRPr="00AA33C0">
        <w:rPr>
          <w:rFonts w:ascii="HNKIHF+TimesNewRomanPSMT" w:hAnsi="HNKIHF+TimesNewRomanPSMT" w:cs="HNKIHF+TimesNewRomanPSMT"/>
          <w:sz w:val="23"/>
          <w:szCs w:val="23"/>
          <w:lang w:val="lt-LT"/>
        </w:rPr>
        <w:t>ž</w:t>
      </w:r>
      <w:r w:rsidRPr="00AA33C0">
        <w:rPr>
          <w:sz w:val="23"/>
          <w:szCs w:val="23"/>
          <w:lang w:val="lt-LT"/>
        </w:rPr>
        <w:t xml:space="preserve">dengta suirusi stogo danga ir stogo </w:t>
      </w:r>
      <w:r w:rsidRPr="00AA33C0">
        <w:rPr>
          <w:rFonts w:ascii="HNKIHF+TimesNewRomanPSMT" w:hAnsi="HNKIHF+TimesNewRomanPSMT" w:cs="HNKIHF+TimesNewRomanPSMT"/>
          <w:sz w:val="23"/>
          <w:szCs w:val="23"/>
          <w:lang w:val="lt-LT"/>
        </w:rPr>
        <w:t>š</w:t>
      </w:r>
      <w:r w:rsidRPr="00AA33C0">
        <w:rPr>
          <w:sz w:val="23"/>
          <w:szCs w:val="23"/>
          <w:lang w:val="lt-LT"/>
        </w:rPr>
        <w:t>lait</w:t>
      </w:r>
      <w:r w:rsidRPr="00AA33C0">
        <w:rPr>
          <w:rFonts w:ascii="HNKIHF+TimesNewRomanPSMT" w:hAnsi="HNKIHF+TimesNewRomanPSMT" w:cs="HNKIHF+TimesNewRomanPSMT"/>
          <w:sz w:val="23"/>
          <w:szCs w:val="23"/>
          <w:lang w:val="lt-LT"/>
        </w:rPr>
        <w:t xml:space="preserve">ų </w:t>
      </w:r>
      <w:r w:rsidRPr="00AA33C0">
        <w:rPr>
          <w:sz w:val="23"/>
          <w:szCs w:val="23"/>
          <w:lang w:val="lt-LT"/>
        </w:rPr>
        <w:t>galai u</w:t>
      </w:r>
      <w:r w:rsidRPr="00AA33C0">
        <w:rPr>
          <w:rFonts w:ascii="HNKIHF+TimesNewRomanPSMT" w:hAnsi="HNKIHF+TimesNewRomanPSMT" w:cs="HNKIHF+TimesNewRomanPSMT"/>
          <w:sz w:val="23"/>
          <w:szCs w:val="23"/>
          <w:lang w:val="lt-LT"/>
        </w:rPr>
        <w:t>ž</w:t>
      </w:r>
      <w:r w:rsidRPr="00AA33C0">
        <w:rPr>
          <w:sz w:val="23"/>
          <w:szCs w:val="23"/>
          <w:lang w:val="lt-LT"/>
        </w:rPr>
        <w:t>dengti skardos lankstiniais.</w:t>
      </w:r>
    </w:p>
    <w:p w14:paraId="0F94A20D" w14:textId="4D9F3F2D" w:rsidR="00A56C3E" w:rsidRPr="00AA33C0" w:rsidRDefault="00A56C3E" w:rsidP="00C54330">
      <w:pPr>
        <w:spacing w:line="360" w:lineRule="auto"/>
        <w:ind w:firstLine="567"/>
        <w:jc w:val="both"/>
        <w:rPr>
          <w:sz w:val="23"/>
          <w:szCs w:val="23"/>
          <w:lang w:val="lt-LT"/>
        </w:rPr>
      </w:pPr>
    </w:p>
    <w:p w14:paraId="71478779" w14:textId="4A07A96C" w:rsidR="00A56C3E" w:rsidRPr="00AA33C0" w:rsidRDefault="00A56C3E" w:rsidP="00C54330">
      <w:pPr>
        <w:spacing w:line="360" w:lineRule="auto"/>
        <w:ind w:firstLine="567"/>
        <w:jc w:val="both"/>
        <w:rPr>
          <w:sz w:val="23"/>
          <w:szCs w:val="23"/>
          <w:lang w:val="lt-LT"/>
        </w:rPr>
      </w:pPr>
    </w:p>
    <w:p w14:paraId="22FB78B7" w14:textId="607B6B55" w:rsidR="00A56C3E" w:rsidRDefault="00A56C3E" w:rsidP="00C54330">
      <w:pPr>
        <w:spacing w:line="360" w:lineRule="auto"/>
        <w:ind w:firstLine="567"/>
        <w:jc w:val="both"/>
        <w:rPr>
          <w:sz w:val="23"/>
          <w:szCs w:val="23"/>
        </w:rPr>
      </w:pPr>
    </w:p>
    <w:p w14:paraId="79D17471" w14:textId="61A2B27D" w:rsidR="00A56C3E" w:rsidRDefault="00A56C3E" w:rsidP="00C54330">
      <w:pPr>
        <w:spacing w:line="360" w:lineRule="auto"/>
        <w:ind w:firstLine="567"/>
        <w:jc w:val="both"/>
        <w:rPr>
          <w:sz w:val="23"/>
          <w:szCs w:val="23"/>
        </w:rPr>
      </w:pPr>
    </w:p>
    <w:p w14:paraId="39A64625" w14:textId="7D77C3E8" w:rsidR="00A56C3E" w:rsidRDefault="00A56C3E" w:rsidP="00C54330">
      <w:pPr>
        <w:spacing w:line="360" w:lineRule="auto"/>
        <w:ind w:firstLine="567"/>
        <w:jc w:val="both"/>
        <w:rPr>
          <w:sz w:val="23"/>
          <w:szCs w:val="23"/>
        </w:rPr>
      </w:pPr>
    </w:p>
    <w:p w14:paraId="76A39FAD" w14:textId="06064ECD" w:rsidR="00A56C3E" w:rsidRDefault="00A56C3E" w:rsidP="00C54330">
      <w:pPr>
        <w:spacing w:line="360" w:lineRule="auto"/>
        <w:ind w:firstLine="567"/>
        <w:jc w:val="both"/>
        <w:rPr>
          <w:sz w:val="23"/>
          <w:szCs w:val="23"/>
        </w:rPr>
      </w:pPr>
    </w:p>
    <w:p w14:paraId="3B09C805" w14:textId="28E2BCC1" w:rsidR="00A56C3E" w:rsidRDefault="00A56C3E" w:rsidP="00C54330">
      <w:pPr>
        <w:spacing w:line="360" w:lineRule="auto"/>
        <w:ind w:firstLine="567"/>
        <w:jc w:val="both"/>
        <w:rPr>
          <w:sz w:val="23"/>
          <w:szCs w:val="23"/>
        </w:rPr>
      </w:pPr>
    </w:p>
    <w:p w14:paraId="1D701387" w14:textId="0244611B" w:rsidR="00A56C3E" w:rsidRDefault="00A56C3E" w:rsidP="00C54330">
      <w:pPr>
        <w:spacing w:line="360" w:lineRule="auto"/>
        <w:ind w:firstLine="567"/>
        <w:jc w:val="both"/>
        <w:rPr>
          <w:sz w:val="23"/>
          <w:szCs w:val="23"/>
        </w:rPr>
      </w:pPr>
    </w:p>
    <w:p w14:paraId="144E04AE" w14:textId="3AA9EB5B" w:rsidR="00A56C3E" w:rsidRDefault="00A56C3E" w:rsidP="00C54330">
      <w:pPr>
        <w:spacing w:line="360" w:lineRule="auto"/>
        <w:ind w:firstLine="567"/>
        <w:jc w:val="both"/>
        <w:rPr>
          <w:sz w:val="23"/>
          <w:szCs w:val="23"/>
        </w:rPr>
      </w:pPr>
    </w:p>
    <w:p w14:paraId="23B6D47B" w14:textId="2691C4CF" w:rsidR="00A56C3E" w:rsidRDefault="00A56C3E" w:rsidP="00C54330">
      <w:pPr>
        <w:spacing w:line="360" w:lineRule="auto"/>
        <w:ind w:firstLine="567"/>
        <w:jc w:val="both"/>
        <w:rPr>
          <w:sz w:val="23"/>
          <w:szCs w:val="23"/>
        </w:rPr>
      </w:pPr>
    </w:p>
    <w:p w14:paraId="772462EC" w14:textId="49F3DE9C" w:rsidR="002811E9" w:rsidRDefault="002811E9" w:rsidP="00C54330">
      <w:pPr>
        <w:spacing w:line="360" w:lineRule="auto"/>
        <w:ind w:firstLine="567"/>
        <w:jc w:val="both"/>
        <w:rPr>
          <w:sz w:val="23"/>
          <w:szCs w:val="23"/>
        </w:rPr>
      </w:pPr>
    </w:p>
    <w:p w14:paraId="2BAFEFA6" w14:textId="17897924" w:rsidR="002811E9" w:rsidRDefault="002811E9" w:rsidP="00C54330">
      <w:pPr>
        <w:spacing w:line="360" w:lineRule="auto"/>
        <w:ind w:firstLine="567"/>
        <w:jc w:val="both"/>
        <w:rPr>
          <w:sz w:val="23"/>
          <w:szCs w:val="23"/>
        </w:rPr>
      </w:pPr>
    </w:p>
    <w:p w14:paraId="0FF918A6" w14:textId="2FC9062E" w:rsidR="002811E9" w:rsidRDefault="002811E9" w:rsidP="00C54330">
      <w:pPr>
        <w:spacing w:line="360" w:lineRule="auto"/>
        <w:ind w:firstLine="567"/>
        <w:jc w:val="both"/>
        <w:rPr>
          <w:sz w:val="23"/>
          <w:szCs w:val="23"/>
        </w:rPr>
      </w:pPr>
      <w:r>
        <w:rPr>
          <w:noProof/>
          <w:sz w:val="23"/>
          <w:szCs w:val="23"/>
        </w:rPr>
        <w:drawing>
          <wp:inline distT="0" distB="0" distL="0" distR="0" wp14:anchorId="08B60B39" wp14:editId="1ACFC519">
            <wp:extent cx="5162550" cy="37719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2550" cy="3771900"/>
                    </a:xfrm>
                    <a:prstGeom prst="rect">
                      <a:avLst/>
                    </a:prstGeom>
                    <a:noFill/>
                    <a:ln>
                      <a:noFill/>
                    </a:ln>
                  </pic:spPr>
                </pic:pic>
              </a:graphicData>
            </a:graphic>
          </wp:inline>
        </w:drawing>
      </w:r>
    </w:p>
    <w:p w14:paraId="21F3AE74" w14:textId="1490B192" w:rsidR="00A56C3E" w:rsidRDefault="00A56C3E" w:rsidP="00C54330">
      <w:pPr>
        <w:spacing w:line="360" w:lineRule="auto"/>
        <w:ind w:firstLine="567"/>
        <w:jc w:val="both"/>
        <w:rPr>
          <w:sz w:val="24"/>
          <w:szCs w:val="24"/>
          <w:lang w:val="en-US"/>
        </w:rPr>
      </w:pPr>
      <w:r>
        <w:rPr>
          <w:noProof/>
          <w:sz w:val="24"/>
          <w:szCs w:val="24"/>
          <w:lang w:val="en-US"/>
        </w:rPr>
        <w:drawing>
          <wp:inline distT="0" distB="0" distL="0" distR="0" wp14:anchorId="38E68015" wp14:editId="2F22912A">
            <wp:extent cx="5784850" cy="4070350"/>
            <wp:effectExtent l="0" t="0" r="635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4850" cy="4070350"/>
                    </a:xfrm>
                    <a:prstGeom prst="rect">
                      <a:avLst/>
                    </a:prstGeom>
                    <a:noFill/>
                    <a:ln>
                      <a:noFill/>
                    </a:ln>
                  </pic:spPr>
                </pic:pic>
              </a:graphicData>
            </a:graphic>
          </wp:inline>
        </w:drawing>
      </w:r>
    </w:p>
    <w:p w14:paraId="0DF8F3E0" w14:textId="4EF2066A" w:rsidR="00A56C3E" w:rsidRDefault="00A56C3E" w:rsidP="00C54330">
      <w:pPr>
        <w:spacing w:line="360" w:lineRule="auto"/>
        <w:ind w:firstLine="567"/>
        <w:jc w:val="both"/>
        <w:rPr>
          <w:sz w:val="24"/>
          <w:szCs w:val="24"/>
          <w:lang w:val="en-US"/>
        </w:rPr>
      </w:pPr>
    </w:p>
    <w:p w14:paraId="35ECF7FC" w14:textId="2F16E80C" w:rsidR="00A56C3E" w:rsidRDefault="00A56C3E" w:rsidP="00C54330">
      <w:pPr>
        <w:spacing w:line="360" w:lineRule="auto"/>
        <w:ind w:firstLine="567"/>
        <w:jc w:val="both"/>
        <w:rPr>
          <w:sz w:val="24"/>
          <w:szCs w:val="24"/>
          <w:lang w:val="en-US"/>
        </w:rPr>
      </w:pPr>
    </w:p>
    <w:p w14:paraId="1CD0CDE8" w14:textId="061D83D8" w:rsidR="00A56C3E" w:rsidRPr="000902C0" w:rsidRDefault="00A56C3E" w:rsidP="00C54330">
      <w:pPr>
        <w:spacing w:line="360" w:lineRule="auto"/>
        <w:ind w:firstLine="567"/>
        <w:jc w:val="both"/>
        <w:rPr>
          <w:sz w:val="24"/>
          <w:szCs w:val="24"/>
          <w:lang w:val="en-US"/>
        </w:rPr>
      </w:pPr>
      <w:r>
        <w:rPr>
          <w:noProof/>
          <w:sz w:val="24"/>
          <w:szCs w:val="24"/>
          <w:lang w:val="en-US"/>
        </w:rPr>
        <w:lastRenderedPageBreak/>
        <w:drawing>
          <wp:inline distT="0" distB="0" distL="0" distR="0" wp14:anchorId="6837827F" wp14:editId="3C78ECB4">
            <wp:extent cx="5784850" cy="4146550"/>
            <wp:effectExtent l="0" t="0" r="6350" b="635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4850" cy="4146550"/>
                    </a:xfrm>
                    <a:prstGeom prst="rect">
                      <a:avLst/>
                    </a:prstGeom>
                    <a:noFill/>
                    <a:ln>
                      <a:noFill/>
                    </a:ln>
                  </pic:spPr>
                </pic:pic>
              </a:graphicData>
            </a:graphic>
          </wp:inline>
        </w:drawing>
      </w:r>
    </w:p>
    <w:p w14:paraId="5ED551DA" w14:textId="4C3E0308" w:rsidR="00007D9E" w:rsidRDefault="00007D9E" w:rsidP="00167C23">
      <w:pPr>
        <w:spacing w:line="360" w:lineRule="auto"/>
        <w:jc w:val="center"/>
        <w:rPr>
          <w:b/>
          <w:bCs/>
          <w:sz w:val="24"/>
          <w:szCs w:val="24"/>
          <w:lang w:val="lt-LT"/>
        </w:rPr>
      </w:pPr>
    </w:p>
    <w:p w14:paraId="020726BF" w14:textId="307FB739" w:rsidR="00A56C3E" w:rsidRDefault="00A56C3E" w:rsidP="00167C23">
      <w:pPr>
        <w:spacing w:line="360" w:lineRule="auto"/>
        <w:jc w:val="center"/>
        <w:rPr>
          <w:b/>
          <w:bCs/>
          <w:sz w:val="24"/>
          <w:szCs w:val="24"/>
          <w:lang w:val="lt-LT"/>
        </w:rPr>
      </w:pPr>
    </w:p>
    <w:p w14:paraId="2EA4CA7E" w14:textId="77777777" w:rsidR="00A56C3E" w:rsidRPr="00811F17" w:rsidRDefault="00A56C3E" w:rsidP="00167C23">
      <w:pPr>
        <w:spacing w:line="360" w:lineRule="auto"/>
        <w:jc w:val="center"/>
        <w:rPr>
          <w:b/>
          <w:bCs/>
          <w:sz w:val="24"/>
          <w:szCs w:val="24"/>
          <w:lang w:val="lt-LT"/>
        </w:rPr>
      </w:pPr>
    </w:p>
    <w:tbl>
      <w:tblPr>
        <w:tblW w:w="9747" w:type="dxa"/>
        <w:shd w:val="clear" w:color="auto" w:fill="FFFFFF" w:themeFill="background1"/>
        <w:tblLook w:val="00A0" w:firstRow="1" w:lastRow="0" w:firstColumn="1" w:lastColumn="0" w:noHBand="0" w:noVBand="0"/>
      </w:tblPr>
      <w:tblGrid>
        <w:gridCol w:w="4644"/>
        <w:gridCol w:w="709"/>
        <w:gridCol w:w="4394"/>
      </w:tblGrid>
      <w:tr w:rsidR="003B51E5" w:rsidRPr="00811F17" w14:paraId="685E4E43" w14:textId="77777777" w:rsidTr="00315068">
        <w:trPr>
          <w:trHeight w:val="2174"/>
        </w:trPr>
        <w:tc>
          <w:tcPr>
            <w:tcW w:w="4644" w:type="dxa"/>
            <w:tcBorders>
              <w:bottom w:val="single" w:sz="4" w:space="0" w:color="auto"/>
            </w:tcBorders>
            <w:shd w:val="clear" w:color="auto" w:fill="FFFFFF" w:themeFill="background1"/>
          </w:tcPr>
          <w:p w14:paraId="703E4804" w14:textId="77777777" w:rsidR="003B51E5" w:rsidRPr="00811F17" w:rsidRDefault="003B51E5" w:rsidP="006945CA">
            <w:pPr>
              <w:jc w:val="both"/>
              <w:rPr>
                <w:b/>
                <w:bCs/>
                <w:sz w:val="24"/>
                <w:szCs w:val="24"/>
                <w:lang w:val="lt-LT"/>
              </w:rPr>
            </w:pPr>
            <w:r w:rsidRPr="00811F17">
              <w:rPr>
                <w:b/>
                <w:bCs/>
                <w:sz w:val="24"/>
                <w:szCs w:val="24"/>
                <w:lang w:val="lt-LT"/>
              </w:rPr>
              <w:t>Užsakovas</w:t>
            </w:r>
          </w:p>
          <w:p w14:paraId="205DC0C2" w14:textId="77777777" w:rsidR="003B51E5" w:rsidRPr="00811F17" w:rsidRDefault="003B51E5" w:rsidP="006945CA">
            <w:pPr>
              <w:jc w:val="both"/>
              <w:rPr>
                <w:sz w:val="24"/>
                <w:szCs w:val="24"/>
                <w:lang w:val="lt-LT"/>
              </w:rPr>
            </w:pPr>
          </w:p>
          <w:p w14:paraId="47B89D54" w14:textId="7AF8EC63" w:rsidR="003B51E5" w:rsidRPr="00811F17" w:rsidRDefault="006F68E9" w:rsidP="006945CA">
            <w:pPr>
              <w:jc w:val="both"/>
              <w:rPr>
                <w:sz w:val="24"/>
                <w:szCs w:val="24"/>
                <w:lang w:val="lt-LT"/>
              </w:rPr>
            </w:pPr>
            <w:r>
              <w:rPr>
                <w:sz w:val="24"/>
                <w:szCs w:val="24"/>
                <w:lang w:val="lt-LT"/>
              </w:rPr>
              <w:t>VšĮ „</w:t>
            </w:r>
            <w:r w:rsidR="003B51E5" w:rsidRPr="00811F17">
              <w:rPr>
                <w:sz w:val="24"/>
                <w:szCs w:val="24"/>
                <w:lang w:val="lt-LT"/>
              </w:rPr>
              <w:t>Vytauto Didžiojo universitetas</w:t>
            </w:r>
            <w:r>
              <w:rPr>
                <w:sz w:val="24"/>
                <w:szCs w:val="24"/>
                <w:lang w:val="lt-LT"/>
              </w:rPr>
              <w:t>“</w:t>
            </w:r>
          </w:p>
          <w:p w14:paraId="10788AF7" w14:textId="77777777" w:rsidR="003B51E5" w:rsidRPr="00811F17" w:rsidRDefault="003B51E5" w:rsidP="006945CA">
            <w:pPr>
              <w:jc w:val="both"/>
              <w:rPr>
                <w:sz w:val="24"/>
                <w:szCs w:val="24"/>
                <w:lang w:val="lt-LT"/>
              </w:rPr>
            </w:pPr>
          </w:p>
          <w:p w14:paraId="7B77EB56" w14:textId="77777777" w:rsidR="003B51E5" w:rsidRPr="00811F17" w:rsidRDefault="003B51E5" w:rsidP="006945CA">
            <w:pPr>
              <w:jc w:val="both"/>
              <w:rPr>
                <w:sz w:val="24"/>
                <w:szCs w:val="24"/>
                <w:lang w:val="lt-LT"/>
              </w:rPr>
            </w:pPr>
            <w:r w:rsidRPr="00811F17">
              <w:rPr>
                <w:sz w:val="24"/>
                <w:szCs w:val="24"/>
                <w:lang w:val="lt-LT"/>
              </w:rPr>
              <w:t>Administracijos direktorius Jonas Okunis</w:t>
            </w:r>
          </w:p>
          <w:p w14:paraId="428C38A1" w14:textId="77777777" w:rsidR="003B51E5" w:rsidRPr="00811F17" w:rsidRDefault="003B51E5" w:rsidP="006945CA">
            <w:pPr>
              <w:jc w:val="both"/>
              <w:rPr>
                <w:sz w:val="24"/>
                <w:szCs w:val="24"/>
                <w:lang w:val="lt-LT"/>
              </w:rPr>
            </w:pPr>
          </w:p>
        </w:tc>
        <w:tc>
          <w:tcPr>
            <w:tcW w:w="709" w:type="dxa"/>
            <w:shd w:val="clear" w:color="auto" w:fill="FFFFFF" w:themeFill="background1"/>
          </w:tcPr>
          <w:p w14:paraId="18655208" w14:textId="77777777" w:rsidR="003B51E5" w:rsidRPr="00811F17" w:rsidRDefault="003B51E5" w:rsidP="006945CA">
            <w:pPr>
              <w:snapToGrid w:val="0"/>
              <w:ind w:right="113"/>
              <w:jc w:val="both"/>
              <w:rPr>
                <w:b/>
                <w:bCs/>
                <w:sz w:val="24"/>
                <w:szCs w:val="24"/>
                <w:lang w:val="lt-LT"/>
              </w:rPr>
            </w:pPr>
          </w:p>
        </w:tc>
        <w:tc>
          <w:tcPr>
            <w:tcW w:w="4394" w:type="dxa"/>
            <w:tcBorders>
              <w:bottom w:val="single" w:sz="4" w:space="0" w:color="auto"/>
            </w:tcBorders>
            <w:shd w:val="clear" w:color="auto" w:fill="FFFFFF" w:themeFill="background1"/>
          </w:tcPr>
          <w:p w14:paraId="0208B2B5" w14:textId="77777777" w:rsidR="003B51E5" w:rsidRPr="00811F17" w:rsidRDefault="003B51E5" w:rsidP="006945CA">
            <w:pPr>
              <w:snapToGrid w:val="0"/>
              <w:ind w:right="113"/>
              <w:jc w:val="both"/>
              <w:rPr>
                <w:b/>
                <w:bCs/>
                <w:sz w:val="24"/>
                <w:szCs w:val="24"/>
                <w:lang w:val="lt-LT"/>
              </w:rPr>
            </w:pPr>
            <w:r w:rsidRPr="00811F17">
              <w:rPr>
                <w:b/>
                <w:bCs/>
                <w:sz w:val="24"/>
                <w:szCs w:val="24"/>
                <w:lang w:val="lt-LT"/>
              </w:rPr>
              <w:t>Rangovas</w:t>
            </w:r>
          </w:p>
          <w:p w14:paraId="22BC8D44" w14:textId="77777777" w:rsidR="003B51E5" w:rsidRPr="00811F17" w:rsidRDefault="003B51E5" w:rsidP="006945CA">
            <w:pPr>
              <w:jc w:val="both"/>
              <w:rPr>
                <w:sz w:val="24"/>
                <w:szCs w:val="24"/>
                <w:lang w:val="lt-LT"/>
              </w:rPr>
            </w:pPr>
          </w:p>
          <w:p w14:paraId="5D340450" w14:textId="59157DCD" w:rsidR="00315068" w:rsidRPr="006B1CE0" w:rsidRDefault="00F22BFC" w:rsidP="00315068">
            <w:pPr>
              <w:jc w:val="both"/>
              <w:rPr>
                <w:sz w:val="24"/>
                <w:szCs w:val="24"/>
                <w:lang w:val="lt-LT"/>
              </w:rPr>
            </w:pPr>
            <w:r>
              <w:rPr>
                <w:sz w:val="24"/>
                <w:szCs w:val="24"/>
                <w:lang w:val="lt-LT"/>
              </w:rPr>
              <w:t>UA</w:t>
            </w:r>
            <w:r w:rsidR="00315068">
              <w:rPr>
                <w:sz w:val="24"/>
                <w:szCs w:val="24"/>
                <w:lang w:val="lt-LT"/>
              </w:rPr>
              <w:t>B „</w:t>
            </w:r>
            <w:r w:rsidR="00C54330">
              <w:rPr>
                <w:sz w:val="24"/>
                <w:szCs w:val="24"/>
                <w:lang w:val="lt-LT"/>
              </w:rPr>
              <w:t>Akvesta</w:t>
            </w:r>
            <w:r w:rsidR="00315068">
              <w:rPr>
                <w:sz w:val="24"/>
                <w:szCs w:val="24"/>
                <w:lang w:val="lt-LT"/>
              </w:rPr>
              <w:t>“</w:t>
            </w:r>
          </w:p>
          <w:p w14:paraId="2F9658EA" w14:textId="77777777" w:rsidR="00315068" w:rsidRPr="006B1CE0" w:rsidRDefault="00315068" w:rsidP="00315068">
            <w:pPr>
              <w:jc w:val="both"/>
              <w:rPr>
                <w:sz w:val="24"/>
                <w:szCs w:val="24"/>
                <w:lang w:val="lt-LT"/>
              </w:rPr>
            </w:pPr>
          </w:p>
          <w:p w14:paraId="06904972" w14:textId="542812E3" w:rsidR="003B51E5" w:rsidRPr="00811F17" w:rsidRDefault="00315068" w:rsidP="00315068">
            <w:pPr>
              <w:jc w:val="both"/>
              <w:rPr>
                <w:sz w:val="24"/>
                <w:szCs w:val="24"/>
                <w:lang w:val="lt-LT"/>
              </w:rPr>
            </w:pPr>
            <w:r>
              <w:rPr>
                <w:sz w:val="24"/>
                <w:szCs w:val="24"/>
                <w:lang w:val="lt-LT"/>
              </w:rPr>
              <w:t xml:space="preserve">Direktorius </w:t>
            </w:r>
            <w:r w:rsidR="00C54330">
              <w:rPr>
                <w:sz w:val="24"/>
                <w:szCs w:val="24"/>
                <w:lang w:val="lt-LT"/>
              </w:rPr>
              <w:t>Irmantas Pučinskas</w:t>
            </w:r>
          </w:p>
        </w:tc>
      </w:tr>
      <w:tr w:rsidR="003B51E5" w:rsidRPr="00811F17" w14:paraId="764CD6AE" w14:textId="77777777" w:rsidTr="00315068">
        <w:tc>
          <w:tcPr>
            <w:tcW w:w="4644" w:type="dxa"/>
            <w:tcBorders>
              <w:top w:val="single" w:sz="4" w:space="0" w:color="auto"/>
            </w:tcBorders>
            <w:shd w:val="clear" w:color="auto" w:fill="FFFFFF" w:themeFill="background1"/>
          </w:tcPr>
          <w:p w14:paraId="5CB52D17" w14:textId="77777777" w:rsidR="003B51E5" w:rsidRDefault="003B51E5" w:rsidP="006945CA">
            <w:pPr>
              <w:jc w:val="both"/>
              <w:rPr>
                <w:i/>
                <w:iCs/>
                <w:sz w:val="24"/>
                <w:szCs w:val="24"/>
                <w:lang w:val="lt-LT"/>
              </w:rPr>
            </w:pPr>
            <w:r w:rsidRPr="00811F17">
              <w:rPr>
                <w:i/>
                <w:iCs/>
                <w:sz w:val="24"/>
                <w:szCs w:val="24"/>
                <w:lang w:val="lt-LT"/>
              </w:rPr>
              <w:t>(parašas)</w:t>
            </w:r>
          </w:p>
          <w:p w14:paraId="2D8FB754" w14:textId="77777777" w:rsidR="006F68E9" w:rsidRDefault="006F68E9" w:rsidP="006F68E9">
            <w:pPr>
              <w:jc w:val="both"/>
              <w:rPr>
                <w:i/>
                <w:iCs/>
                <w:sz w:val="24"/>
                <w:szCs w:val="24"/>
                <w:lang w:val="lt-LT"/>
              </w:rPr>
            </w:pPr>
          </w:p>
          <w:p w14:paraId="04ED54DB" w14:textId="7D78E189" w:rsidR="006F68E9" w:rsidRPr="00811F17" w:rsidRDefault="006F68E9" w:rsidP="006F68E9">
            <w:pPr>
              <w:jc w:val="both"/>
              <w:rPr>
                <w:i/>
                <w:iCs/>
                <w:sz w:val="24"/>
                <w:szCs w:val="24"/>
                <w:highlight w:val="yellow"/>
                <w:lang w:val="lt-LT"/>
              </w:rPr>
            </w:pPr>
            <w:r w:rsidRPr="00F167F4">
              <w:rPr>
                <w:i/>
                <w:iCs/>
                <w:sz w:val="24"/>
                <w:szCs w:val="24"/>
                <w:lang w:val="lt-LT"/>
              </w:rPr>
              <w:t>A.V.</w:t>
            </w:r>
          </w:p>
        </w:tc>
        <w:tc>
          <w:tcPr>
            <w:tcW w:w="709" w:type="dxa"/>
            <w:shd w:val="clear" w:color="auto" w:fill="FFFFFF" w:themeFill="background1"/>
          </w:tcPr>
          <w:p w14:paraId="1FDD1A58" w14:textId="77777777" w:rsidR="003B51E5" w:rsidRPr="00811F17" w:rsidRDefault="003B51E5" w:rsidP="006945CA">
            <w:pPr>
              <w:snapToGrid w:val="0"/>
              <w:ind w:right="113"/>
              <w:jc w:val="both"/>
              <w:rPr>
                <w:b/>
                <w:bCs/>
                <w:sz w:val="24"/>
                <w:szCs w:val="24"/>
                <w:lang w:val="lt-LT"/>
              </w:rPr>
            </w:pPr>
          </w:p>
        </w:tc>
        <w:tc>
          <w:tcPr>
            <w:tcW w:w="4394" w:type="dxa"/>
            <w:tcBorders>
              <w:top w:val="single" w:sz="4" w:space="0" w:color="auto"/>
            </w:tcBorders>
            <w:shd w:val="clear" w:color="auto" w:fill="FFFFFF" w:themeFill="background1"/>
          </w:tcPr>
          <w:p w14:paraId="116456B9" w14:textId="77777777" w:rsidR="003B51E5" w:rsidRDefault="003B51E5" w:rsidP="006945CA">
            <w:pPr>
              <w:snapToGrid w:val="0"/>
              <w:ind w:right="113"/>
              <w:jc w:val="both"/>
              <w:rPr>
                <w:i/>
                <w:iCs/>
                <w:sz w:val="24"/>
                <w:szCs w:val="24"/>
                <w:lang w:val="lt-LT"/>
              </w:rPr>
            </w:pPr>
            <w:r w:rsidRPr="00811F17">
              <w:rPr>
                <w:i/>
                <w:iCs/>
                <w:sz w:val="24"/>
                <w:szCs w:val="24"/>
                <w:lang w:val="lt-LT"/>
              </w:rPr>
              <w:t>(parašas)</w:t>
            </w:r>
          </w:p>
          <w:p w14:paraId="515FC1AF" w14:textId="77777777" w:rsidR="006F68E9" w:rsidRDefault="006F68E9" w:rsidP="006F68E9">
            <w:pPr>
              <w:jc w:val="both"/>
              <w:rPr>
                <w:i/>
                <w:iCs/>
                <w:sz w:val="24"/>
                <w:szCs w:val="24"/>
                <w:lang w:val="lt-LT"/>
              </w:rPr>
            </w:pPr>
          </w:p>
          <w:p w14:paraId="00487212" w14:textId="6196458B" w:rsidR="006F68E9" w:rsidRPr="00811F17" w:rsidRDefault="006F68E9" w:rsidP="006F68E9">
            <w:pPr>
              <w:snapToGrid w:val="0"/>
              <w:ind w:right="113"/>
              <w:jc w:val="both"/>
              <w:rPr>
                <w:b/>
                <w:bCs/>
                <w:sz w:val="24"/>
                <w:szCs w:val="24"/>
                <w:lang w:val="lt-LT"/>
              </w:rPr>
            </w:pPr>
            <w:r w:rsidRPr="00F167F4">
              <w:rPr>
                <w:i/>
                <w:iCs/>
                <w:sz w:val="24"/>
                <w:szCs w:val="24"/>
                <w:lang w:val="lt-LT"/>
              </w:rPr>
              <w:t>A.V.</w:t>
            </w:r>
          </w:p>
        </w:tc>
      </w:tr>
    </w:tbl>
    <w:p w14:paraId="7B38C0B2" w14:textId="4B4562AD" w:rsidR="00007D9E" w:rsidRPr="00811F17" w:rsidRDefault="00007D9E" w:rsidP="00EA3C14">
      <w:pPr>
        <w:rPr>
          <w:sz w:val="24"/>
          <w:szCs w:val="24"/>
          <w:lang w:val="lt-LT"/>
        </w:rPr>
      </w:pPr>
    </w:p>
    <w:p w14:paraId="3FE763FC" w14:textId="2AF38BEC" w:rsidR="00007D9E" w:rsidRPr="00811F17" w:rsidRDefault="00007D9E" w:rsidP="00EA3C14">
      <w:pPr>
        <w:rPr>
          <w:sz w:val="24"/>
          <w:szCs w:val="24"/>
          <w:lang w:val="lt-LT"/>
        </w:rPr>
      </w:pPr>
    </w:p>
    <w:p w14:paraId="5C4B9A40" w14:textId="5B6967F5" w:rsidR="00007D9E" w:rsidRPr="00811F17" w:rsidRDefault="00007D9E" w:rsidP="00EA3C14">
      <w:pPr>
        <w:rPr>
          <w:sz w:val="24"/>
          <w:szCs w:val="24"/>
          <w:lang w:val="lt-LT"/>
        </w:rPr>
      </w:pPr>
    </w:p>
    <w:p w14:paraId="077180AA" w14:textId="2861B6FA" w:rsidR="00007D9E" w:rsidRPr="00811F17" w:rsidRDefault="00007D9E" w:rsidP="00EA3C14">
      <w:pPr>
        <w:rPr>
          <w:sz w:val="24"/>
          <w:szCs w:val="24"/>
          <w:lang w:val="lt-LT"/>
        </w:rPr>
      </w:pPr>
    </w:p>
    <w:p w14:paraId="39B75F64" w14:textId="4AD3472F" w:rsidR="00007D9E" w:rsidRPr="00811F17" w:rsidRDefault="00007D9E" w:rsidP="00EA3C14">
      <w:pPr>
        <w:rPr>
          <w:sz w:val="24"/>
          <w:szCs w:val="24"/>
          <w:lang w:val="lt-LT"/>
        </w:rPr>
      </w:pPr>
    </w:p>
    <w:sectPr w:rsidR="00007D9E" w:rsidRPr="00811F17" w:rsidSect="008301A7">
      <w:headerReference w:type="default" r:id="rId1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006F" w14:textId="77777777" w:rsidR="00E356B3" w:rsidRDefault="00E356B3" w:rsidP="00667DED">
      <w:r>
        <w:separator/>
      </w:r>
    </w:p>
  </w:endnote>
  <w:endnote w:type="continuationSeparator" w:id="0">
    <w:p w14:paraId="3C99C679" w14:textId="77777777" w:rsidR="00E356B3" w:rsidRDefault="00E356B3" w:rsidP="0066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NKIHF+TimesNewRoman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D355" w14:textId="77777777" w:rsidR="00E356B3" w:rsidRDefault="00E356B3" w:rsidP="00667DED">
      <w:r>
        <w:separator/>
      </w:r>
    </w:p>
  </w:footnote>
  <w:footnote w:type="continuationSeparator" w:id="0">
    <w:p w14:paraId="08D398F5" w14:textId="77777777" w:rsidR="00E356B3" w:rsidRDefault="00E356B3" w:rsidP="0066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C13" w14:textId="136FA4C3" w:rsidR="002C5866" w:rsidRPr="00667DED" w:rsidRDefault="002C5866">
    <w:pPr>
      <w:pStyle w:val="Header"/>
      <w:jc w:val="center"/>
      <w:rPr>
        <w:sz w:val="22"/>
        <w:szCs w:val="22"/>
      </w:rPr>
    </w:pPr>
    <w:r w:rsidRPr="00667DED">
      <w:rPr>
        <w:sz w:val="22"/>
        <w:szCs w:val="22"/>
      </w:rPr>
      <w:fldChar w:fldCharType="begin"/>
    </w:r>
    <w:r w:rsidRPr="00667DED">
      <w:rPr>
        <w:sz w:val="22"/>
        <w:szCs w:val="22"/>
      </w:rPr>
      <w:instrText xml:space="preserve"> PAGE   \* MERGEFORMAT </w:instrText>
    </w:r>
    <w:r w:rsidRPr="00667DED">
      <w:rPr>
        <w:sz w:val="22"/>
        <w:szCs w:val="22"/>
      </w:rPr>
      <w:fldChar w:fldCharType="separate"/>
    </w:r>
    <w:r w:rsidR="00315068">
      <w:rPr>
        <w:noProof/>
        <w:sz w:val="22"/>
        <w:szCs w:val="22"/>
      </w:rPr>
      <w:t>9</w:t>
    </w:r>
    <w:r w:rsidRPr="00667DED">
      <w:rPr>
        <w:sz w:val="22"/>
        <w:szCs w:val="22"/>
      </w:rPr>
      <w:fldChar w:fldCharType="end"/>
    </w:r>
  </w:p>
  <w:p w14:paraId="0D97CA05" w14:textId="77777777" w:rsidR="002C5866" w:rsidRDefault="002C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3578B7E0"/>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928"/>
        </w:tabs>
        <w:ind w:left="928" w:hanging="360"/>
      </w:pPr>
      <w:rPr>
        <w:rFonts w:ascii="Times New Roman" w:hAnsi="Times New Roman" w:cs="Times New Roman" w:hint="default"/>
        <w:b w:val="0"/>
        <w:bCs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rPr>
    </w:lvl>
  </w:abstractNum>
  <w:abstractNum w:abstractNumId="1" w15:restartNumberingAfterBreak="0">
    <w:nsid w:val="04E45FDA"/>
    <w:multiLevelType w:val="multilevel"/>
    <w:tmpl w:val="11C4F9DC"/>
    <w:lvl w:ilvl="0">
      <w:start w:val="3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15431B"/>
    <w:multiLevelType w:val="multilevel"/>
    <w:tmpl w:val="50B81992"/>
    <w:lvl w:ilvl="0">
      <w:start w:val="33"/>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6DD2A32"/>
    <w:multiLevelType w:val="multilevel"/>
    <w:tmpl w:val="7DA2453E"/>
    <w:lvl w:ilvl="0">
      <w:start w:val="4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3E14E3"/>
    <w:multiLevelType w:val="hybridMultilevel"/>
    <w:tmpl w:val="A91C45CC"/>
    <w:lvl w:ilvl="0" w:tplc="2716FE1E">
      <w:start w:val="9"/>
      <w:numFmt w:val="decimal"/>
      <w:lvlText w:val="%1."/>
      <w:lvlJc w:val="left"/>
      <w:pPr>
        <w:ind w:left="1070" w:hanging="360"/>
      </w:pPr>
      <w:rPr>
        <w:b w:val="0"/>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8DA545F"/>
    <w:multiLevelType w:val="multilevel"/>
    <w:tmpl w:val="0450C2CE"/>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A45538"/>
    <w:multiLevelType w:val="multilevel"/>
    <w:tmpl w:val="D67CF9FC"/>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473FF1"/>
    <w:multiLevelType w:val="multilevel"/>
    <w:tmpl w:val="51E2C94A"/>
    <w:lvl w:ilvl="0">
      <w:start w:val="42"/>
      <w:numFmt w:val="none"/>
      <w:lvlText w:val="44."/>
      <w:lvlJc w:val="left"/>
      <w:pPr>
        <w:ind w:left="480" w:hanging="480"/>
      </w:pPr>
      <w:rPr>
        <w:rFonts w:hint="default"/>
        <w:b w:val="0"/>
      </w:rPr>
    </w:lvl>
    <w:lvl w:ilvl="1">
      <w:start w:val="1"/>
      <w:numFmt w:val="decimal"/>
      <w:lvlText w:val="43.%2."/>
      <w:lvlJc w:val="left"/>
      <w:pPr>
        <w:ind w:left="1048"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0" w15:restartNumberingAfterBreak="0">
    <w:nsid w:val="40843AE9"/>
    <w:multiLevelType w:val="multilevel"/>
    <w:tmpl w:val="761CAA6E"/>
    <w:lvl w:ilvl="0">
      <w:start w:val="3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451E53FD"/>
    <w:multiLevelType w:val="multilevel"/>
    <w:tmpl w:val="9432DDEA"/>
    <w:lvl w:ilvl="0">
      <w:start w:val="35"/>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2" w15:restartNumberingAfterBreak="0">
    <w:nsid w:val="4E9A32C3"/>
    <w:multiLevelType w:val="multilevel"/>
    <w:tmpl w:val="52A4BBC8"/>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356A2"/>
    <w:multiLevelType w:val="multilevel"/>
    <w:tmpl w:val="9DAEA662"/>
    <w:lvl w:ilvl="0">
      <w:start w:val="46"/>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4" w15:restartNumberingAfterBreak="0">
    <w:nsid w:val="5A4F4848"/>
    <w:multiLevelType w:val="multilevel"/>
    <w:tmpl w:val="784207E4"/>
    <w:lvl w:ilvl="0">
      <w:start w:val="34"/>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5" w15:restartNumberingAfterBreak="0">
    <w:nsid w:val="60F440FC"/>
    <w:multiLevelType w:val="multilevel"/>
    <w:tmpl w:val="E62A9C00"/>
    <w:lvl w:ilvl="0">
      <w:start w:val="1"/>
      <w:numFmt w:val="decimal"/>
      <w:lvlText w:val="%1."/>
      <w:lvlJc w:val="left"/>
      <w:pPr>
        <w:ind w:left="960" w:hanging="360"/>
      </w:pPr>
    </w:lvl>
    <w:lvl w:ilvl="1">
      <w:start w:val="1"/>
      <w:numFmt w:val="decimal"/>
      <w:isLgl/>
      <w:lvlText w:val="%1.%2."/>
      <w:lvlJc w:val="left"/>
      <w:pPr>
        <w:ind w:left="960" w:hanging="360"/>
      </w:pPr>
      <w:rPr>
        <w:b w:val="0"/>
      </w:rPr>
    </w:lvl>
    <w:lvl w:ilvl="2">
      <w:start w:val="1"/>
      <w:numFmt w:val="decimal"/>
      <w:isLgl/>
      <w:lvlText w:val="%1.%2.%3."/>
      <w:lvlJc w:val="left"/>
      <w:pPr>
        <w:ind w:left="1320" w:hanging="720"/>
      </w:pPr>
      <w:rPr>
        <w:b w:val="0"/>
      </w:rPr>
    </w:lvl>
    <w:lvl w:ilvl="3">
      <w:start w:val="1"/>
      <w:numFmt w:val="decimal"/>
      <w:isLgl/>
      <w:lvlText w:val="%1.%2.%3.%4."/>
      <w:lvlJc w:val="left"/>
      <w:pPr>
        <w:ind w:left="1320" w:hanging="720"/>
      </w:pPr>
      <w:rPr>
        <w:b/>
      </w:rPr>
    </w:lvl>
    <w:lvl w:ilvl="4">
      <w:start w:val="1"/>
      <w:numFmt w:val="decimal"/>
      <w:isLgl/>
      <w:lvlText w:val="%1.%2.%3.%4.%5."/>
      <w:lvlJc w:val="left"/>
      <w:pPr>
        <w:ind w:left="1680" w:hanging="1080"/>
      </w:pPr>
      <w:rPr>
        <w:b/>
      </w:rPr>
    </w:lvl>
    <w:lvl w:ilvl="5">
      <w:start w:val="1"/>
      <w:numFmt w:val="decimal"/>
      <w:isLgl/>
      <w:lvlText w:val="%1.%2.%3.%4.%5.%6."/>
      <w:lvlJc w:val="left"/>
      <w:pPr>
        <w:ind w:left="1680" w:hanging="1080"/>
      </w:pPr>
      <w:rPr>
        <w:b/>
      </w:rPr>
    </w:lvl>
    <w:lvl w:ilvl="6">
      <w:start w:val="1"/>
      <w:numFmt w:val="decimal"/>
      <w:isLgl/>
      <w:lvlText w:val="%1.%2.%3.%4.%5.%6.%7."/>
      <w:lvlJc w:val="left"/>
      <w:pPr>
        <w:ind w:left="2040" w:hanging="1440"/>
      </w:pPr>
      <w:rPr>
        <w:b/>
      </w:rPr>
    </w:lvl>
    <w:lvl w:ilvl="7">
      <w:start w:val="1"/>
      <w:numFmt w:val="decimal"/>
      <w:isLgl/>
      <w:lvlText w:val="%1.%2.%3.%4.%5.%6.%7.%8."/>
      <w:lvlJc w:val="left"/>
      <w:pPr>
        <w:ind w:left="2040" w:hanging="1440"/>
      </w:pPr>
      <w:rPr>
        <w:b/>
      </w:rPr>
    </w:lvl>
    <w:lvl w:ilvl="8">
      <w:start w:val="1"/>
      <w:numFmt w:val="decimal"/>
      <w:isLgl/>
      <w:lvlText w:val="%1.%2.%3.%4.%5.%6.%7.%8.%9."/>
      <w:lvlJc w:val="left"/>
      <w:pPr>
        <w:ind w:left="2400" w:hanging="1800"/>
      </w:pPr>
      <w:rPr>
        <w:b/>
      </w:rPr>
    </w:lvl>
  </w:abstractNum>
  <w:abstractNum w:abstractNumId="16" w15:restartNumberingAfterBreak="0">
    <w:nsid w:val="669C4118"/>
    <w:multiLevelType w:val="multilevel"/>
    <w:tmpl w:val="546067AA"/>
    <w:lvl w:ilvl="0">
      <w:start w:val="9"/>
      <w:numFmt w:val="decimal"/>
      <w:lvlText w:val="9.%1."/>
      <w:lvlJc w:val="left"/>
      <w:rPr>
        <w:rFonts w:ascii="Times New Roman" w:eastAsia="Times New Roman" w:hAnsi="Times New Roman"/>
        <w:b w:val="0"/>
        <w:bCs w:val="0"/>
        <w:i w:val="0"/>
        <w:iCs w:val="0"/>
        <w:smallCaps w:val="0"/>
        <w:strike w:val="0"/>
        <w:dstrike w:val="0"/>
        <w:color w:val="000000"/>
        <w:spacing w:val="1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67E1AFD"/>
    <w:multiLevelType w:val="multilevel"/>
    <w:tmpl w:val="4176DAF6"/>
    <w:lvl w:ilvl="0">
      <w:start w:val="5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C982AB4"/>
    <w:multiLevelType w:val="multilevel"/>
    <w:tmpl w:val="1130CC96"/>
    <w:lvl w:ilvl="0">
      <w:start w:val="44"/>
      <w:numFmt w:val="decimal"/>
      <w:lvlText w:val="%1."/>
      <w:lvlJc w:val="left"/>
      <w:pPr>
        <w:ind w:left="405" w:hanging="405"/>
      </w:pPr>
      <w:rPr>
        <w:rFonts w:hint="default"/>
        <w:sz w:val="24"/>
      </w:rPr>
    </w:lvl>
    <w:lvl w:ilvl="1">
      <w:start w:val="1"/>
      <w:numFmt w:val="decimal"/>
      <w:lvlText w:val="%1.%2."/>
      <w:lvlJc w:val="left"/>
      <w:pPr>
        <w:ind w:left="405" w:hanging="405"/>
      </w:pPr>
      <w:rPr>
        <w:rFonts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1504203386">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714937765">
    <w:abstractNumId w:val="16"/>
    <w:lvlOverride w:ilvl="0">
      <w:startOverride w:val="9"/>
    </w:lvlOverride>
    <w:lvlOverride w:ilvl="1"/>
    <w:lvlOverride w:ilvl="2"/>
    <w:lvlOverride w:ilvl="3"/>
    <w:lvlOverride w:ilvl="4"/>
    <w:lvlOverride w:ilvl="5"/>
    <w:lvlOverride w:ilvl="6"/>
    <w:lvlOverride w:ilvl="7"/>
    <w:lvlOverride w:ilvl="8"/>
  </w:num>
  <w:num w:numId="3" w16cid:durableId="676617833">
    <w:abstractNumId w:val="5"/>
  </w:num>
  <w:num w:numId="4" w16cid:durableId="1822117421">
    <w:abstractNumId w:val="1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4505281">
    <w:abstractNumId w:val="1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7326567">
    <w:abstractNumId w:val="13"/>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519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50055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4690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5818988">
    <w:abstractNumId w:val="0"/>
  </w:num>
  <w:num w:numId="11" w16cid:durableId="1036544846">
    <w:abstractNumId w:val="4"/>
  </w:num>
  <w:num w:numId="12" w16cid:durableId="1509640936">
    <w:abstractNumId w:val="3"/>
  </w:num>
  <w:num w:numId="13" w16cid:durableId="429161565">
    <w:abstractNumId w:val="5"/>
  </w:num>
  <w:num w:numId="14" w16cid:durableId="991908986">
    <w:abstractNumId w:val="18"/>
  </w:num>
  <w:num w:numId="15" w16cid:durableId="1159418309">
    <w:abstractNumId w:val="2"/>
  </w:num>
  <w:num w:numId="16" w16cid:durableId="2141222164">
    <w:abstractNumId w:val="10"/>
  </w:num>
  <w:num w:numId="17" w16cid:durableId="1734960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8395184">
    <w:abstractNumId w:val="9"/>
  </w:num>
  <w:num w:numId="19" w16cid:durableId="1874031246">
    <w:abstractNumId w:val="19"/>
  </w:num>
  <w:num w:numId="20" w16cid:durableId="661356341">
    <w:abstractNumId w:val="12"/>
  </w:num>
  <w:num w:numId="21" w16cid:durableId="1329552372">
    <w:abstractNumId w:val="7"/>
  </w:num>
  <w:num w:numId="22" w16cid:durableId="26269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4762"/>
    <w:rsid w:val="00007D9E"/>
    <w:rsid w:val="00011AF0"/>
    <w:rsid w:val="00021B3B"/>
    <w:rsid w:val="0002289A"/>
    <w:rsid w:val="00027343"/>
    <w:rsid w:val="00040875"/>
    <w:rsid w:val="00045BAB"/>
    <w:rsid w:val="00046165"/>
    <w:rsid w:val="0005029F"/>
    <w:rsid w:val="00053A8A"/>
    <w:rsid w:val="000730DD"/>
    <w:rsid w:val="000731F8"/>
    <w:rsid w:val="000902C0"/>
    <w:rsid w:val="00095814"/>
    <w:rsid w:val="00096E52"/>
    <w:rsid w:val="000A593A"/>
    <w:rsid w:val="000C165E"/>
    <w:rsid w:val="000C7C2A"/>
    <w:rsid w:val="000D3353"/>
    <w:rsid w:val="000F723C"/>
    <w:rsid w:val="00111F80"/>
    <w:rsid w:val="0011243D"/>
    <w:rsid w:val="00124BE5"/>
    <w:rsid w:val="00143BA7"/>
    <w:rsid w:val="001445A7"/>
    <w:rsid w:val="00157672"/>
    <w:rsid w:val="0016282F"/>
    <w:rsid w:val="001632BF"/>
    <w:rsid w:val="00167C23"/>
    <w:rsid w:val="001714A2"/>
    <w:rsid w:val="001739AB"/>
    <w:rsid w:val="0017549E"/>
    <w:rsid w:val="00176291"/>
    <w:rsid w:val="0018452C"/>
    <w:rsid w:val="001A7775"/>
    <w:rsid w:val="001B4D16"/>
    <w:rsid w:val="001B5E5C"/>
    <w:rsid w:val="001D1E50"/>
    <w:rsid w:val="001D4921"/>
    <w:rsid w:val="001E2E58"/>
    <w:rsid w:val="001E36F4"/>
    <w:rsid w:val="001E3FFC"/>
    <w:rsid w:val="001E4EB7"/>
    <w:rsid w:val="001E5E72"/>
    <w:rsid w:val="00224BA6"/>
    <w:rsid w:val="00231DE1"/>
    <w:rsid w:val="002332BA"/>
    <w:rsid w:val="002346CD"/>
    <w:rsid w:val="0023754F"/>
    <w:rsid w:val="00241504"/>
    <w:rsid w:val="002546B7"/>
    <w:rsid w:val="002554BE"/>
    <w:rsid w:val="00256E89"/>
    <w:rsid w:val="00257111"/>
    <w:rsid w:val="00257FC2"/>
    <w:rsid w:val="0026293A"/>
    <w:rsid w:val="002635D2"/>
    <w:rsid w:val="002677E2"/>
    <w:rsid w:val="0027419E"/>
    <w:rsid w:val="00275F7F"/>
    <w:rsid w:val="002811E9"/>
    <w:rsid w:val="002860D6"/>
    <w:rsid w:val="0029760E"/>
    <w:rsid w:val="002A34D7"/>
    <w:rsid w:val="002A754F"/>
    <w:rsid w:val="002B5682"/>
    <w:rsid w:val="002C020C"/>
    <w:rsid w:val="002C5866"/>
    <w:rsid w:val="002E0E16"/>
    <w:rsid w:val="002E5C76"/>
    <w:rsid w:val="002E71A1"/>
    <w:rsid w:val="002F279D"/>
    <w:rsid w:val="002F7A21"/>
    <w:rsid w:val="00301EF8"/>
    <w:rsid w:val="00312840"/>
    <w:rsid w:val="00315068"/>
    <w:rsid w:val="00316136"/>
    <w:rsid w:val="003270B0"/>
    <w:rsid w:val="00333E47"/>
    <w:rsid w:val="00334045"/>
    <w:rsid w:val="00347E3E"/>
    <w:rsid w:val="0036771F"/>
    <w:rsid w:val="00367B35"/>
    <w:rsid w:val="003846E6"/>
    <w:rsid w:val="00393780"/>
    <w:rsid w:val="00394194"/>
    <w:rsid w:val="00397EFB"/>
    <w:rsid w:val="003A70C7"/>
    <w:rsid w:val="003B51E5"/>
    <w:rsid w:val="003D2F46"/>
    <w:rsid w:val="003F1B27"/>
    <w:rsid w:val="003F59A4"/>
    <w:rsid w:val="00415653"/>
    <w:rsid w:val="004231B5"/>
    <w:rsid w:val="004311ED"/>
    <w:rsid w:val="00437A97"/>
    <w:rsid w:val="004405F9"/>
    <w:rsid w:val="00441DA8"/>
    <w:rsid w:val="0045184F"/>
    <w:rsid w:val="00451B46"/>
    <w:rsid w:val="00461F64"/>
    <w:rsid w:val="00463A04"/>
    <w:rsid w:val="00470948"/>
    <w:rsid w:val="00474FE7"/>
    <w:rsid w:val="00477A66"/>
    <w:rsid w:val="00482072"/>
    <w:rsid w:val="0048696C"/>
    <w:rsid w:val="00490B39"/>
    <w:rsid w:val="004A04D7"/>
    <w:rsid w:val="004B3051"/>
    <w:rsid w:val="004B6305"/>
    <w:rsid w:val="004C14F2"/>
    <w:rsid w:val="004C49BF"/>
    <w:rsid w:val="004C4BB7"/>
    <w:rsid w:val="004E088D"/>
    <w:rsid w:val="004E400A"/>
    <w:rsid w:val="004E5A45"/>
    <w:rsid w:val="00506A40"/>
    <w:rsid w:val="00521BEA"/>
    <w:rsid w:val="00523116"/>
    <w:rsid w:val="005570C0"/>
    <w:rsid w:val="0057452F"/>
    <w:rsid w:val="00574661"/>
    <w:rsid w:val="0057629C"/>
    <w:rsid w:val="0057719B"/>
    <w:rsid w:val="005974F6"/>
    <w:rsid w:val="00597DB6"/>
    <w:rsid w:val="005A30F9"/>
    <w:rsid w:val="005B0D9E"/>
    <w:rsid w:val="005C4210"/>
    <w:rsid w:val="005D5ECF"/>
    <w:rsid w:val="005E3610"/>
    <w:rsid w:val="005F05FD"/>
    <w:rsid w:val="0060398D"/>
    <w:rsid w:val="00604B25"/>
    <w:rsid w:val="0060517C"/>
    <w:rsid w:val="00607492"/>
    <w:rsid w:val="00616B9B"/>
    <w:rsid w:val="00625A02"/>
    <w:rsid w:val="00625BBD"/>
    <w:rsid w:val="006677A8"/>
    <w:rsid w:val="00667DED"/>
    <w:rsid w:val="006750E2"/>
    <w:rsid w:val="00684E20"/>
    <w:rsid w:val="00691D4A"/>
    <w:rsid w:val="006B1CE0"/>
    <w:rsid w:val="006B47CF"/>
    <w:rsid w:val="006B4B3C"/>
    <w:rsid w:val="006B5254"/>
    <w:rsid w:val="006C20F7"/>
    <w:rsid w:val="006C46CB"/>
    <w:rsid w:val="006F68E9"/>
    <w:rsid w:val="00707898"/>
    <w:rsid w:val="00720E38"/>
    <w:rsid w:val="007218C5"/>
    <w:rsid w:val="007254FE"/>
    <w:rsid w:val="00735932"/>
    <w:rsid w:val="00754C07"/>
    <w:rsid w:val="007561EE"/>
    <w:rsid w:val="00766042"/>
    <w:rsid w:val="007803B5"/>
    <w:rsid w:val="0079407D"/>
    <w:rsid w:val="0079413F"/>
    <w:rsid w:val="007A15F9"/>
    <w:rsid w:val="007A290F"/>
    <w:rsid w:val="007B003A"/>
    <w:rsid w:val="007B1C71"/>
    <w:rsid w:val="007B430F"/>
    <w:rsid w:val="007B5786"/>
    <w:rsid w:val="007C3BCE"/>
    <w:rsid w:val="007D3F58"/>
    <w:rsid w:val="007E69E2"/>
    <w:rsid w:val="007F4AC8"/>
    <w:rsid w:val="007F55DC"/>
    <w:rsid w:val="0080322F"/>
    <w:rsid w:val="00803B5A"/>
    <w:rsid w:val="0080787B"/>
    <w:rsid w:val="00811F17"/>
    <w:rsid w:val="008257B3"/>
    <w:rsid w:val="008301A7"/>
    <w:rsid w:val="0083309E"/>
    <w:rsid w:val="00834AD1"/>
    <w:rsid w:val="008658B5"/>
    <w:rsid w:val="00873D72"/>
    <w:rsid w:val="00877935"/>
    <w:rsid w:val="00881930"/>
    <w:rsid w:val="00886A6D"/>
    <w:rsid w:val="00891D8E"/>
    <w:rsid w:val="00891E56"/>
    <w:rsid w:val="008A41DD"/>
    <w:rsid w:val="008A459D"/>
    <w:rsid w:val="008C064F"/>
    <w:rsid w:val="008C38CE"/>
    <w:rsid w:val="008D7D97"/>
    <w:rsid w:val="008D7E15"/>
    <w:rsid w:val="008E0B1D"/>
    <w:rsid w:val="009062B1"/>
    <w:rsid w:val="00916120"/>
    <w:rsid w:val="00917AFA"/>
    <w:rsid w:val="00925BE6"/>
    <w:rsid w:val="00930AAB"/>
    <w:rsid w:val="00936299"/>
    <w:rsid w:val="009402DB"/>
    <w:rsid w:val="009457C8"/>
    <w:rsid w:val="00962406"/>
    <w:rsid w:val="00964767"/>
    <w:rsid w:val="0097006B"/>
    <w:rsid w:val="009953B9"/>
    <w:rsid w:val="009A2819"/>
    <w:rsid w:val="009B365A"/>
    <w:rsid w:val="009C0AA5"/>
    <w:rsid w:val="009D0A92"/>
    <w:rsid w:val="009D6565"/>
    <w:rsid w:val="009F01D9"/>
    <w:rsid w:val="00A11EB1"/>
    <w:rsid w:val="00A228BF"/>
    <w:rsid w:val="00A3042A"/>
    <w:rsid w:val="00A362B6"/>
    <w:rsid w:val="00A52E11"/>
    <w:rsid w:val="00A556B4"/>
    <w:rsid w:val="00A56C3E"/>
    <w:rsid w:val="00A64E7F"/>
    <w:rsid w:val="00A7663F"/>
    <w:rsid w:val="00A862C3"/>
    <w:rsid w:val="00A91563"/>
    <w:rsid w:val="00AA0831"/>
    <w:rsid w:val="00AA33C0"/>
    <w:rsid w:val="00AA5262"/>
    <w:rsid w:val="00AA708D"/>
    <w:rsid w:val="00AB48E2"/>
    <w:rsid w:val="00AD2B26"/>
    <w:rsid w:val="00AD536D"/>
    <w:rsid w:val="00AE53BC"/>
    <w:rsid w:val="00B16A47"/>
    <w:rsid w:val="00B22292"/>
    <w:rsid w:val="00B230BE"/>
    <w:rsid w:val="00B26D61"/>
    <w:rsid w:val="00B4251A"/>
    <w:rsid w:val="00B45A62"/>
    <w:rsid w:val="00B464D6"/>
    <w:rsid w:val="00B476C6"/>
    <w:rsid w:val="00B5530A"/>
    <w:rsid w:val="00B7243C"/>
    <w:rsid w:val="00B75584"/>
    <w:rsid w:val="00B84E33"/>
    <w:rsid w:val="00B949D5"/>
    <w:rsid w:val="00B94BAE"/>
    <w:rsid w:val="00B96723"/>
    <w:rsid w:val="00BB0B4E"/>
    <w:rsid w:val="00BD2D08"/>
    <w:rsid w:val="00C05C28"/>
    <w:rsid w:val="00C21655"/>
    <w:rsid w:val="00C22BEC"/>
    <w:rsid w:val="00C54330"/>
    <w:rsid w:val="00C65373"/>
    <w:rsid w:val="00C67D2E"/>
    <w:rsid w:val="00C764A3"/>
    <w:rsid w:val="00CA5BD8"/>
    <w:rsid w:val="00CA77D6"/>
    <w:rsid w:val="00CC0819"/>
    <w:rsid w:val="00CD0336"/>
    <w:rsid w:val="00CE018A"/>
    <w:rsid w:val="00CE3008"/>
    <w:rsid w:val="00CE32FE"/>
    <w:rsid w:val="00CE43E1"/>
    <w:rsid w:val="00D44BA3"/>
    <w:rsid w:val="00D5081F"/>
    <w:rsid w:val="00D564EC"/>
    <w:rsid w:val="00D65FE2"/>
    <w:rsid w:val="00D7062B"/>
    <w:rsid w:val="00D72FB7"/>
    <w:rsid w:val="00D85C3A"/>
    <w:rsid w:val="00D92839"/>
    <w:rsid w:val="00DA7B37"/>
    <w:rsid w:val="00DB3AD2"/>
    <w:rsid w:val="00DC2492"/>
    <w:rsid w:val="00DD3488"/>
    <w:rsid w:val="00DE1CA4"/>
    <w:rsid w:val="00DE22E5"/>
    <w:rsid w:val="00DE58CE"/>
    <w:rsid w:val="00DE7ED2"/>
    <w:rsid w:val="00DF3C36"/>
    <w:rsid w:val="00E12556"/>
    <w:rsid w:val="00E21089"/>
    <w:rsid w:val="00E356B3"/>
    <w:rsid w:val="00E41F5A"/>
    <w:rsid w:val="00E426CD"/>
    <w:rsid w:val="00E53BF2"/>
    <w:rsid w:val="00E54D0E"/>
    <w:rsid w:val="00E569BE"/>
    <w:rsid w:val="00E630B9"/>
    <w:rsid w:val="00E6686D"/>
    <w:rsid w:val="00E668D4"/>
    <w:rsid w:val="00E67375"/>
    <w:rsid w:val="00E7423E"/>
    <w:rsid w:val="00E76308"/>
    <w:rsid w:val="00E9259C"/>
    <w:rsid w:val="00E944AC"/>
    <w:rsid w:val="00EA3C14"/>
    <w:rsid w:val="00EB7C54"/>
    <w:rsid w:val="00EC14A4"/>
    <w:rsid w:val="00EF34CD"/>
    <w:rsid w:val="00EF685D"/>
    <w:rsid w:val="00F16677"/>
    <w:rsid w:val="00F22BFC"/>
    <w:rsid w:val="00F24BEF"/>
    <w:rsid w:val="00F2579F"/>
    <w:rsid w:val="00F41164"/>
    <w:rsid w:val="00F415FA"/>
    <w:rsid w:val="00F43F6C"/>
    <w:rsid w:val="00F5068C"/>
    <w:rsid w:val="00F62E4A"/>
    <w:rsid w:val="00F7137B"/>
    <w:rsid w:val="00F71A06"/>
    <w:rsid w:val="00F7384A"/>
    <w:rsid w:val="00FA65C3"/>
    <w:rsid w:val="00FB2FF9"/>
    <w:rsid w:val="00FB6B0D"/>
    <w:rsid w:val="00FD6483"/>
    <w:rsid w:val="00FD6806"/>
    <w:rsid w:val="00FE18DA"/>
    <w:rsid w:val="00FE241A"/>
    <w:rsid w:val="00FE64E1"/>
    <w:rsid w:val="1ECF273A"/>
    <w:rsid w:val="24886F22"/>
    <w:rsid w:val="296FBFDA"/>
    <w:rsid w:val="2AD57E3E"/>
    <w:rsid w:val="34323768"/>
    <w:rsid w:val="533F64DF"/>
    <w:rsid w:val="53E3FB1C"/>
    <w:rsid w:val="55EF10FC"/>
    <w:rsid w:val="62834526"/>
    <w:rsid w:val="6CF8E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6F455"/>
  <w15:chartTrackingRefBased/>
  <w15:docId w15:val="{911A53DB-845F-424C-95DF-4048FF0F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94"/>
    <w:rPr>
      <w:rFonts w:ascii="Times New Roman" w:eastAsia="Times New Roman" w:hAnsi="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
    <w:name w:val="Sąrao pastraipa"/>
    <w:basedOn w:val="Normal"/>
    <w:uiPriority w:val="99"/>
    <w:rsid w:val="00F7384A"/>
    <w:pPr>
      <w:suppressAutoHyphens/>
      <w:ind w:left="720" w:firstLine="357"/>
    </w:pPr>
    <w:rPr>
      <w:rFonts w:ascii="Arial" w:eastAsia="Calibri" w:hAnsi="Arial" w:cs="Arial"/>
      <w:sz w:val="22"/>
      <w:szCs w:val="22"/>
      <w:lang w:val="lt-LT" w:eastAsia="zh-CN"/>
    </w:rPr>
  </w:style>
  <w:style w:type="paragraph" w:styleId="Header">
    <w:name w:val="header"/>
    <w:basedOn w:val="Normal"/>
    <w:link w:val="HeaderChar"/>
    <w:uiPriority w:val="99"/>
    <w:rsid w:val="00667DED"/>
    <w:pPr>
      <w:tabs>
        <w:tab w:val="center" w:pos="4819"/>
        <w:tab w:val="right" w:pos="9638"/>
      </w:tabs>
    </w:pPr>
  </w:style>
  <w:style w:type="character" w:customStyle="1" w:styleId="HeaderChar">
    <w:name w:val="Header Char"/>
    <w:link w:val="Header"/>
    <w:uiPriority w:val="99"/>
    <w:locked/>
    <w:rsid w:val="00667DED"/>
    <w:rPr>
      <w:rFonts w:ascii="Times New Roman" w:hAnsi="Times New Roman" w:cs="Times New Roman"/>
      <w:sz w:val="20"/>
      <w:szCs w:val="20"/>
      <w:lang w:val="en-AU" w:eastAsia="x-none"/>
    </w:rPr>
  </w:style>
  <w:style w:type="paragraph" w:styleId="Footer">
    <w:name w:val="footer"/>
    <w:basedOn w:val="Normal"/>
    <w:link w:val="FooterChar"/>
    <w:uiPriority w:val="99"/>
    <w:rsid w:val="00667DED"/>
    <w:pPr>
      <w:tabs>
        <w:tab w:val="center" w:pos="4819"/>
        <w:tab w:val="right" w:pos="9638"/>
      </w:tabs>
    </w:pPr>
  </w:style>
  <w:style w:type="character" w:customStyle="1" w:styleId="FooterChar">
    <w:name w:val="Footer Char"/>
    <w:link w:val="Footer"/>
    <w:uiPriority w:val="99"/>
    <w:locked/>
    <w:rsid w:val="00667DED"/>
    <w:rPr>
      <w:rFonts w:ascii="Times New Roman" w:hAnsi="Times New Roman" w:cs="Times New Roman"/>
      <w:sz w:val="20"/>
      <w:szCs w:val="20"/>
      <w:lang w:val="en-AU" w:eastAsia="x-none"/>
    </w:rPr>
  </w:style>
  <w:style w:type="paragraph" w:styleId="ListParagraph">
    <w:name w:val="List Paragraph"/>
    <w:basedOn w:val="Normal"/>
    <w:uiPriority w:val="34"/>
    <w:qFormat/>
    <w:rsid w:val="00334045"/>
    <w:pPr>
      <w:ind w:left="720"/>
    </w:pPr>
  </w:style>
  <w:style w:type="character" w:styleId="Hyperlink">
    <w:name w:val="Hyperlink"/>
    <w:uiPriority w:val="99"/>
    <w:semiHidden/>
    <w:rsid w:val="00334045"/>
    <w:rPr>
      <w:color w:val="0000FF"/>
      <w:u w:val="single"/>
    </w:rPr>
  </w:style>
  <w:style w:type="character" w:styleId="CommentReference">
    <w:name w:val="annotation reference"/>
    <w:uiPriority w:val="99"/>
    <w:semiHidden/>
    <w:rsid w:val="00477A66"/>
    <w:rPr>
      <w:sz w:val="16"/>
      <w:szCs w:val="16"/>
    </w:rPr>
  </w:style>
  <w:style w:type="paragraph" w:styleId="CommentText">
    <w:name w:val="annotation text"/>
    <w:basedOn w:val="Normal"/>
    <w:link w:val="CommentTextChar"/>
    <w:uiPriority w:val="99"/>
    <w:semiHidden/>
    <w:rsid w:val="00477A66"/>
  </w:style>
  <w:style w:type="character" w:customStyle="1" w:styleId="CommentTextChar">
    <w:name w:val="Comment Text Char"/>
    <w:link w:val="CommentText"/>
    <w:uiPriority w:val="99"/>
    <w:semiHidden/>
    <w:locked/>
    <w:rsid w:val="00477A66"/>
    <w:rPr>
      <w:rFonts w:ascii="Times New Roman" w:hAnsi="Times New Roman" w:cs="Times New Roman"/>
      <w:sz w:val="20"/>
      <w:szCs w:val="20"/>
      <w:lang w:val="en-AU" w:eastAsia="x-none"/>
    </w:rPr>
  </w:style>
  <w:style w:type="paragraph" w:styleId="CommentSubject">
    <w:name w:val="annotation subject"/>
    <w:basedOn w:val="CommentText"/>
    <w:next w:val="CommentText"/>
    <w:link w:val="CommentSubjectChar"/>
    <w:uiPriority w:val="99"/>
    <w:semiHidden/>
    <w:rsid w:val="00477A66"/>
    <w:rPr>
      <w:b/>
      <w:bCs/>
    </w:rPr>
  </w:style>
  <w:style w:type="character" w:customStyle="1" w:styleId="CommentSubjectChar">
    <w:name w:val="Comment Subject Char"/>
    <w:link w:val="CommentSubject"/>
    <w:uiPriority w:val="99"/>
    <w:semiHidden/>
    <w:locked/>
    <w:rsid w:val="00477A66"/>
    <w:rPr>
      <w:rFonts w:ascii="Times New Roman" w:hAnsi="Times New Roman" w:cs="Times New Roman"/>
      <w:b/>
      <w:bCs/>
      <w:sz w:val="20"/>
      <w:szCs w:val="20"/>
      <w:lang w:val="en-AU" w:eastAsia="x-none"/>
    </w:rPr>
  </w:style>
  <w:style w:type="paragraph" w:styleId="BalloonText">
    <w:name w:val="Balloon Text"/>
    <w:basedOn w:val="Normal"/>
    <w:link w:val="BalloonTextChar"/>
    <w:uiPriority w:val="99"/>
    <w:semiHidden/>
    <w:rsid w:val="00477A66"/>
    <w:rPr>
      <w:rFonts w:ascii="Segoe UI" w:hAnsi="Segoe UI" w:cs="Segoe UI"/>
      <w:sz w:val="18"/>
      <w:szCs w:val="18"/>
    </w:rPr>
  </w:style>
  <w:style w:type="character" w:customStyle="1" w:styleId="BalloonTextChar">
    <w:name w:val="Balloon Text Char"/>
    <w:link w:val="BalloonText"/>
    <w:uiPriority w:val="99"/>
    <w:semiHidden/>
    <w:locked/>
    <w:rsid w:val="00477A66"/>
    <w:rPr>
      <w:rFonts w:ascii="Segoe UI" w:hAnsi="Segoe UI" w:cs="Segoe UI"/>
      <w:sz w:val="18"/>
      <w:szCs w:val="18"/>
      <w:lang w:val="en-AU" w:eastAsia="x-none"/>
    </w:rPr>
  </w:style>
  <w:style w:type="paragraph" w:customStyle="1" w:styleId="DiagramaDiagrama2">
    <w:name w:val="Diagrama Diagrama2"/>
    <w:basedOn w:val="Normal"/>
    <w:uiPriority w:val="99"/>
    <w:rsid w:val="00367B35"/>
    <w:pPr>
      <w:spacing w:after="160" w:line="240" w:lineRule="exact"/>
    </w:pPr>
    <w:rPr>
      <w:rFonts w:ascii="Tahoma" w:hAnsi="Tahoma" w:cs="Tahoma"/>
      <w:lang w:val="en-US"/>
    </w:rPr>
  </w:style>
  <w:style w:type="character" w:customStyle="1" w:styleId="UnresolvedMention1">
    <w:name w:val="Unresolved Mention1"/>
    <w:uiPriority w:val="99"/>
    <w:semiHidden/>
    <w:unhideWhenUsed/>
    <w:rsid w:val="007218C5"/>
    <w:rPr>
      <w:color w:val="605E5C"/>
      <w:shd w:val="clear" w:color="auto" w:fill="E1DFDD"/>
    </w:rPr>
  </w:style>
  <w:style w:type="character" w:customStyle="1" w:styleId="Neapdorotaspaminjimas1">
    <w:name w:val="Neapdorotas paminėjimas1"/>
    <w:basedOn w:val="DefaultParagraphFont"/>
    <w:uiPriority w:val="99"/>
    <w:semiHidden/>
    <w:unhideWhenUsed/>
    <w:rsid w:val="00007D9E"/>
    <w:rPr>
      <w:color w:val="605E5C"/>
      <w:shd w:val="clear" w:color="auto" w:fill="E1DFDD"/>
    </w:rPr>
  </w:style>
  <w:style w:type="character" w:customStyle="1" w:styleId="UnresolvedMention2">
    <w:name w:val="Unresolved Mention2"/>
    <w:basedOn w:val="DefaultParagraphFont"/>
    <w:uiPriority w:val="99"/>
    <w:semiHidden/>
    <w:unhideWhenUsed/>
    <w:rsid w:val="00FB6B0D"/>
    <w:rPr>
      <w:color w:val="605E5C"/>
      <w:shd w:val="clear" w:color="auto" w:fill="E1DFDD"/>
    </w:rPr>
  </w:style>
  <w:style w:type="paragraph" w:styleId="Revision">
    <w:name w:val="Revision"/>
    <w:hidden/>
    <w:uiPriority w:val="99"/>
    <w:semiHidden/>
    <w:rsid w:val="004C4BB7"/>
    <w:rPr>
      <w:rFonts w:ascii="Times New Roman" w:eastAsia="Times New Roman" w:hAnsi="Times New Roman"/>
      <w:lang w:val="en-AU" w:eastAsia="en-US"/>
    </w:rPr>
  </w:style>
  <w:style w:type="character" w:styleId="UnresolvedMention">
    <w:name w:val="Unresolved Mention"/>
    <w:basedOn w:val="DefaultParagraphFont"/>
    <w:uiPriority w:val="99"/>
    <w:semiHidden/>
    <w:unhideWhenUsed/>
    <w:rsid w:val="00881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49819">
      <w:bodyDiv w:val="1"/>
      <w:marLeft w:val="0"/>
      <w:marRight w:val="0"/>
      <w:marTop w:val="0"/>
      <w:marBottom w:val="0"/>
      <w:divBdr>
        <w:top w:val="none" w:sz="0" w:space="0" w:color="auto"/>
        <w:left w:val="none" w:sz="0" w:space="0" w:color="auto"/>
        <w:bottom w:val="none" w:sz="0" w:space="0" w:color="auto"/>
        <w:right w:val="none" w:sz="0" w:space="0" w:color="auto"/>
      </w:divBdr>
    </w:div>
    <w:div w:id="1544559084">
      <w:marLeft w:val="0"/>
      <w:marRight w:val="0"/>
      <w:marTop w:val="0"/>
      <w:marBottom w:val="0"/>
      <w:divBdr>
        <w:top w:val="none" w:sz="0" w:space="0" w:color="auto"/>
        <w:left w:val="none" w:sz="0" w:space="0" w:color="auto"/>
        <w:bottom w:val="none" w:sz="0" w:space="0" w:color="auto"/>
        <w:right w:val="none" w:sz="0" w:space="0" w:color="auto"/>
      </w:divBdr>
    </w:div>
    <w:div w:id="1544559085">
      <w:marLeft w:val="0"/>
      <w:marRight w:val="0"/>
      <w:marTop w:val="0"/>
      <w:marBottom w:val="0"/>
      <w:divBdr>
        <w:top w:val="none" w:sz="0" w:space="0" w:color="auto"/>
        <w:left w:val="none" w:sz="0" w:space="0" w:color="auto"/>
        <w:bottom w:val="none" w:sz="0" w:space="0" w:color="auto"/>
        <w:right w:val="none" w:sz="0" w:space="0" w:color="auto"/>
      </w:divBdr>
    </w:div>
    <w:div w:id="1857842519">
      <w:bodyDiv w:val="1"/>
      <w:marLeft w:val="0"/>
      <w:marRight w:val="0"/>
      <w:marTop w:val="0"/>
      <w:marBottom w:val="0"/>
      <w:divBdr>
        <w:top w:val="none" w:sz="0" w:space="0" w:color="auto"/>
        <w:left w:val="none" w:sz="0" w:space="0" w:color="auto"/>
        <w:bottom w:val="none" w:sz="0" w:space="0" w:color="auto"/>
        <w:right w:val="none" w:sz="0" w:space="0" w:color="auto"/>
      </w:divBdr>
    </w:div>
    <w:div w:id="197960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269;ius@vdu.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vesta@akvesta.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3" ma:contentTypeDescription="Create a new document." ma:contentTypeScope="" ma:versionID="4bee0dcd553f5ddd825e849d7e19578c">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d04a28e4370dac0d8e5683add9c1c509"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F8198-1E4B-414B-9B36-246AD025C8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E386A-DF48-4E15-9BE9-CB27CC3482BF}">
  <ds:schemaRefs>
    <ds:schemaRef ds:uri="http://schemas.openxmlformats.org/officeDocument/2006/bibliography"/>
  </ds:schemaRefs>
</ds:datastoreItem>
</file>

<file path=customXml/itemProps3.xml><?xml version="1.0" encoding="utf-8"?>
<ds:datastoreItem xmlns:ds="http://schemas.openxmlformats.org/officeDocument/2006/customXml" ds:itemID="{F8798537-EF52-453D-9258-72C9624A969C}">
  <ds:schemaRefs>
    <ds:schemaRef ds:uri="http://schemas.microsoft.com/sharepoint/v3/contenttype/forms"/>
  </ds:schemaRefs>
</ds:datastoreItem>
</file>

<file path=customXml/itemProps4.xml><?xml version="1.0" encoding="utf-8"?>
<ds:datastoreItem xmlns:ds="http://schemas.openxmlformats.org/officeDocument/2006/customXml" ds:itemID="{EC8DFEED-EDC0-4D93-BF08-48677A926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4427</Words>
  <Characters>30021</Characters>
  <Application>Microsoft Office Word</Application>
  <DocSecurity>0</DocSecurity>
  <Lines>250</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subject/>
  <dc:creator>Juristė Ž. Kruopienė</dc:creator>
  <cp:keywords/>
  <dc:description/>
  <cp:lastModifiedBy>Saulenė Riškutė</cp:lastModifiedBy>
  <cp:revision>16</cp:revision>
  <cp:lastPrinted>2019-07-25T09:42:00Z</cp:lastPrinted>
  <dcterms:created xsi:type="dcterms:W3CDTF">2022-11-14T09:21:00Z</dcterms:created>
  <dcterms:modified xsi:type="dcterms:W3CDTF">2022-11-15T07:06:00Z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