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C76CCC" w14:textId="77777777" w:rsidR="00A90381" w:rsidRPr="00A90381" w:rsidRDefault="00A90381" w:rsidP="00A90381">
      <w:pPr>
        <w:pBdr>
          <w:top w:val="none" w:sz="0" w:space="0" w:color="auto"/>
          <w:left w:val="none" w:sz="0" w:space="0" w:color="auto"/>
          <w:bottom w:val="none" w:sz="0" w:space="0" w:color="auto"/>
          <w:right w:val="none" w:sz="0" w:space="0" w:color="auto"/>
          <w:between w:val="none" w:sz="0" w:space="0" w:color="auto"/>
          <w:bar w:val="none" w:sz="0" w:color="auto"/>
        </w:pBdr>
        <w:ind w:left="7938"/>
        <w:rPr>
          <w:rFonts w:eastAsia="Calibri"/>
          <w:bdr w:val="none" w:sz="0" w:space="0" w:color="auto"/>
          <w:lang w:val="lt-LT" w:eastAsia="lt-LT"/>
        </w:rPr>
      </w:pPr>
      <w:r w:rsidRPr="00A90381">
        <w:rPr>
          <w:rFonts w:eastAsia="Calibri"/>
          <w:bdr w:val="none" w:sz="0" w:space="0" w:color="auto"/>
          <w:lang w:val="lt-LT" w:eastAsia="lt-LT"/>
        </w:rPr>
        <w:t>Pirkimo sąlygų</w:t>
      </w:r>
    </w:p>
    <w:p w14:paraId="00A5B48A" w14:textId="77777777" w:rsidR="00A90381" w:rsidRPr="00A90381" w:rsidRDefault="00A90381" w:rsidP="00A90381">
      <w:pPr>
        <w:pBdr>
          <w:top w:val="none" w:sz="0" w:space="0" w:color="auto"/>
          <w:left w:val="none" w:sz="0" w:space="0" w:color="auto"/>
          <w:bottom w:val="none" w:sz="0" w:space="0" w:color="auto"/>
          <w:right w:val="none" w:sz="0" w:space="0" w:color="auto"/>
          <w:between w:val="none" w:sz="0" w:space="0" w:color="auto"/>
          <w:bar w:val="none" w:sz="0" w:color="auto"/>
        </w:pBdr>
        <w:ind w:left="7938"/>
        <w:rPr>
          <w:rFonts w:eastAsia="Calibri"/>
          <w:bdr w:val="none" w:sz="0" w:space="0" w:color="auto"/>
          <w:lang w:val="lt-LT" w:eastAsia="lt-LT"/>
        </w:rPr>
      </w:pPr>
      <w:r w:rsidRPr="00A90381">
        <w:rPr>
          <w:rFonts w:eastAsia="Calibri"/>
          <w:bdr w:val="none" w:sz="0" w:space="0" w:color="auto"/>
          <w:lang w:val="lt-LT" w:eastAsia="lt-LT"/>
        </w:rPr>
        <w:t>3 priedas</w:t>
      </w:r>
    </w:p>
    <w:p w14:paraId="700BD138" w14:textId="77777777" w:rsidR="00A90381" w:rsidRDefault="00A90381" w:rsidP="00AA326A">
      <w:pPr>
        <w:pStyle w:val="Standard"/>
        <w:jc w:val="center"/>
        <w:rPr>
          <w:rFonts w:ascii="Times New Roman" w:hAnsi="Times New Roman" w:cs="Times New Roman"/>
          <w:b/>
        </w:rPr>
      </w:pPr>
    </w:p>
    <w:p w14:paraId="10664F4D" w14:textId="77777777" w:rsidR="00AA326A" w:rsidRPr="00D73C70" w:rsidRDefault="00AA326A" w:rsidP="00AA326A">
      <w:pPr>
        <w:pStyle w:val="Standard"/>
        <w:jc w:val="center"/>
        <w:rPr>
          <w:rFonts w:ascii="Times New Roman" w:hAnsi="Times New Roman" w:cs="Times New Roman"/>
          <w:b/>
        </w:rPr>
      </w:pPr>
      <w:r w:rsidRPr="00D73C70">
        <w:rPr>
          <w:rFonts w:ascii="Times New Roman" w:hAnsi="Times New Roman" w:cs="Times New Roman"/>
          <w:b/>
        </w:rPr>
        <w:t>VIEŠOJO PIRKIMO-PARDAVIMO SUTARTIS</w:t>
      </w:r>
    </w:p>
    <w:p w14:paraId="3FFD0906" w14:textId="77777777" w:rsidR="00AA326A" w:rsidRPr="00D73C70" w:rsidRDefault="00AA326A" w:rsidP="00AA326A">
      <w:pPr>
        <w:pStyle w:val="Standard"/>
        <w:jc w:val="center"/>
        <w:rPr>
          <w:rFonts w:ascii="Times New Roman" w:hAnsi="Times New Roman" w:cs="Times New Roman"/>
          <w:b/>
        </w:rPr>
      </w:pPr>
    </w:p>
    <w:p w14:paraId="69501307" w14:textId="2DE8E372" w:rsidR="00AA326A" w:rsidRPr="00D73C70" w:rsidRDefault="00420D96" w:rsidP="00AA326A">
      <w:pPr>
        <w:pStyle w:val="Standard"/>
        <w:jc w:val="center"/>
        <w:rPr>
          <w:rFonts w:ascii="Times New Roman" w:hAnsi="Times New Roman" w:cs="Times New Roman"/>
        </w:rPr>
      </w:pPr>
      <w:r>
        <w:rPr>
          <w:rFonts w:ascii="Times New Roman" w:hAnsi="Times New Roman" w:cs="Times New Roman"/>
        </w:rPr>
        <w:t>2021</w:t>
      </w:r>
      <w:r w:rsidR="00AA326A" w:rsidRPr="00D73C70">
        <w:rPr>
          <w:rFonts w:ascii="Times New Roman" w:hAnsi="Times New Roman" w:cs="Times New Roman"/>
        </w:rPr>
        <w:t xml:space="preserve"> m. </w:t>
      </w:r>
      <w:r w:rsidR="00A969B0">
        <w:rPr>
          <w:rFonts w:ascii="Times New Roman" w:hAnsi="Times New Roman" w:cs="Times New Roman"/>
        </w:rPr>
        <w:t xml:space="preserve">liepos  </w:t>
      </w:r>
      <w:r w:rsidR="00AA326A" w:rsidRPr="00D73C70">
        <w:rPr>
          <w:rFonts w:ascii="Times New Roman" w:hAnsi="Times New Roman" w:cs="Times New Roman"/>
        </w:rPr>
        <w:t xml:space="preserve"> __d. </w:t>
      </w:r>
    </w:p>
    <w:p w14:paraId="3FF6EA4E" w14:textId="77777777" w:rsidR="00AA326A" w:rsidRPr="00D73C70" w:rsidRDefault="00AA326A" w:rsidP="00AA326A">
      <w:pPr>
        <w:pStyle w:val="Standard"/>
        <w:jc w:val="center"/>
        <w:rPr>
          <w:rFonts w:ascii="Times New Roman" w:hAnsi="Times New Roman" w:cs="Times New Roman"/>
        </w:rPr>
      </w:pPr>
      <w:r w:rsidRPr="00D73C70">
        <w:rPr>
          <w:rFonts w:ascii="Times New Roman" w:hAnsi="Times New Roman" w:cs="Times New Roman"/>
        </w:rPr>
        <w:t>Vilnius</w:t>
      </w:r>
    </w:p>
    <w:p w14:paraId="7E87885A" w14:textId="77777777" w:rsidR="00AA326A" w:rsidRPr="00D73C70" w:rsidRDefault="00AA326A" w:rsidP="00AA326A">
      <w:pPr>
        <w:pStyle w:val="Standard"/>
        <w:jc w:val="center"/>
        <w:rPr>
          <w:rFonts w:ascii="Times New Roman" w:hAnsi="Times New Roman" w:cs="Times New Roman"/>
          <w:b/>
          <w:bCs/>
        </w:rPr>
      </w:pPr>
    </w:p>
    <w:p w14:paraId="3086D29E" w14:textId="2F138C84" w:rsidR="00AA326A" w:rsidRPr="00D73C70" w:rsidRDefault="00AA326A" w:rsidP="00AA326A">
      <w:pPr>
        <w:pStyle w:val="Standard"/>
        <w:ind w:firstLine="709"/>
        <w:jc w:val="both"/>
        <w:rPr>
          <w:rFonts w:ascii="Times New Roman" w:hAnsi="Times New Roman" w:cs="Times New Roman"/>
        </w:rPr>
      </w:pPr>
      <w:r w:rsidRPr="00D73C70">
        <w:rPr>
          <w:rFonts w:ascii="Times New Roman" w:hAnsi="Times New Roman" w:cs="Times New Roman"/>
          <w:kern w:val="0"/>
          <w:lang w:eastAsia="en-US" w:bidi="ar-SA"/>
        </w:rPr>
        <w:t>Radiacinės saugos centras</w:t>
      </w:r>
      <w:r w:rsidRPr="00D73C70">
        <w:rPr>
          <w:rFonts w:ascii="Times New Roman" w:hAnsi="Times New Roman" w:cs="Times New Roman"/>
          <w:bCs/>
          <w:kern w:val="0"/>
          <w:lang w:eastAsia="en-US" w:bidi="ar-SA"/>
        </w:rPr>
        <w:t>,</w:t>
      </w:r>
      <w:r w:rsidRPr="00D73C70">
        <w:rPr>
          <w:rFonts w:ascii="Times New Roman" w:hAnsi="Times New Roman" w:cs="Times New Roman"/>
          <w:b/>
          <w:bCs/>
          <w:kern w:val="0"/>
          <w:lang w:eastAsia="en-US" w:bidi="ar-SA"/>
        </w:rPr>
        <w:t xml:space="preserve"> </w:t>
      </w:r>
      <w:r w:rsidRPr="00D73C70">
        <w:rPr>
          <w:rFonts w:ascii="Times New Roman" w:hAnsi="Times New Roman" w:cs="Times New Roman"/>
          <w:iCs/>
          <w:kern w:val="0"/>
          <w:lang w:eastAsia="en-US" w:bidi="ar-SA"/>
        </w:rPr>
        <w:t xml:space="preserve">atstovaujamas </w:t>
      </w:r>
      <w:r w:rsidR="00380F55">
        <w:rPr>
          <w:rFonts w:ascii="Times New Roman" w:hAnsi="Times New Roman" w:cs="Times New Roman"/>
          <w:iCs/>
          <w:kern w:val="0"/>
          <w:lang w:eastAsia="en-US" w:bidi="ar-SA"/>
        </w:rPr>
        <w:t xml:space="preserve">Ekspertizės ir </w:t>
      </w:r>
      <w:proofErr w:type="spellStart"/>
      <w:r w:rsidR="00380F55">
        <w:rPr>
          <w:rFonts w:ascii="Times New Roman" w:hAnsi="Times New Roman" w:cs="Times New Roman"/>
          <w:iCs/>
          <w:kern w:val="0"/>
          <w:lang w:eastAsia="en-US" w:bidi="ar-SA"/>
        </w:rPr>
        <w:t>apšvitos</w:t>
      </w:r>
      <w:proofErr w:type="spellEnd"/>
      <w:r w:rsidR="00380F55">
        <w:rPr>
          <w:rFonts w:ascii="Times New Roman" w:hAnsi="Times New Roman" w:cs="Times New Roman"/>
          <w:iCs/>
          <w:kern w:val="0"/>
          <w:lang w:eastAsia="en-US" w:bidi="ar-SA"/>
        </w:rPr>
        <w:t xml:space="preserve"> stebėsenos departamento direktoriaus, </w:t>
      </w:r>
      <w:r w:rsidR="00553B00" w:rsidRPr="00553B00">
        <w:rPr>
          <w:rFonts w:ascii="Times New Roman" w:hAnsi="Times New Roman" w:cs="Times New Roman"/>
          <w:iCs/>
          <w:kern w:val="0"/>
          <w:lang w:eastAsia="en-US" w:bidi="ar-SA"/>
        </w:rPr>
        <w:t xml:space="preserve">laikinai vykdančio direktoriaus funkcijas, </w:t>
      </w:r>
      <w:r w:rsidR="00380F55">
        <w:rPr>
          <w:rFonts w:ascii="Times New Roman" w:hAnsi="Times New Roman" w:cs="Times New Roman"/>
          <w:iCs/>
          <w:kern w:val="0"/>
          <w:lang w:eastAsia="en-US" w:bidi="ar-SA"/>
        </w:rPr>
        <w:t xml:space="preserve">Juliaus </w:t>
      </w:r>
      <w:proofErr w:type="spellStart"/>
      <w:r w:rsidR="00380F55">
        <w:rPr>
          <w:rFonts w:ascii="Times New Roman" w:hAnsi="Times New Roman" w:cs="Times New Roman"/>
          <w:iCs/>
          <w:kern w:val="0"/>
          <w:lang w:eastAsia="en-US" w:bidi="ar-SA"/>
        </w:rPr>
        <w:t>Žiliuko</w:t>
      </w:r>
      <w:proofErr w:type="spellEnd"/>
      <w:r w:rsidR="00553B00" w:rsidRPr="00553B00">
        <w:rPr>
          <w:rFonts w:ascii="Times New Roman" w:hAnsi="Times New Roman" w:cs="Times New Roman"/>
          <w:iCs/>
          <w:kern w:val="0"/>
          <w:lang w:eastAsia="en-US" w:bidi="ar-SA"/>
        </w:rPr>
        <w:t>,</w:t>
      </w:r>
      <w:r w:rsidR="00380F55">
        <w:rPr>
          <w:rFonts w:ascii="Times New Roman" w:hAnsi="Times New Roman" w:cs="Times New Roman"/>
          <w:kern w:val="0"/>
          <w:lang w:eastAsia="en-US" w:bidi="ar-SA"/>
        </w:rPr>
        <w:t xml:space="preserve"> veikiančio</w:t>
      </w:r>
      <w:r w:rsidR="008B328B">
        <w:rPr>
          <w:rFonts w:ascii="Times New Roman" w:hAnsi="Times New Roman" w:cs="Times New Roman"/>
          <w:kern w:val="0"/>
          <w:lang w:eastAsia="en-US" w:bidi="ar-SA"/>
        </w:rPr>
        <w:t xml:space="preserve"> pagal</w:t>
      </w:r>
      <w:r w:rsidRPr="00D73C70">
        <w:rPr>
          <w:rFonts w:ascii="Times New Roman" w:hAnsi="Times New Roman" w:cs="Times New Roman"/>
          <w:kern w:val="0"/>
          <w:lang w:eastAsia="en-US" w:bidi="ar-SA"/>
        </w:rPr>
        <w:t xml:space="preserve"> </w:t>
      </w:r>
      <w:r w:rsidR="00A90381" w:rsidRPr="00281D37">
        <w:rPr>
          <w:rFonts w:ascii="Times New Roman" w:eastAsia="Arial Unicode MS" w:hAnsi="Times New Roman" w:cs="Times New Roman"/>
          <w:bdr w:val="nil"/>
        </w:rPr>
        <w:t xml:space="preserve">Radiacinės saugos centro nuostatus, patvirtintus </w:t>
      </w:r>
      <w:r w:rsidR="00A90381" w:rsidRPr="00281D37">
        <w:rPr>
          <w:rFonts w:ascii="Times New Roman" w:hAnsi="Times New Roman" w:cs="Times New Roman"/>
        </w:rPr>
        <w:t>Lietuvos Respublikos sveikatos apsa</w:t>
      </w:r>
      <w:r w:rsidR="008B328B">
        <w:rPr>
          <w:rFonts w:ascii="Times New Roman" w:hAnsi="Times New Roman" w:cs="Times New Roman"/>
        </w:rPr>
        <w:t>ugos ministro 2005 m. liepos 22 </w:t>
      </w:r>
      <w:r w:rsidR="00A90381" w:rsidRPr="00281D37">
        <w:rPr>
          <w:rFonts w:ascii="Times New Roman" w:hAnsi="Times New Roman" w:cs="Times New Roman"/>
        </w:rPr>
        <w:t>d. įsakymu Nr. V-612 „Dėl Radiacinės saugos centro nuostatų patvirtinimo“,</w:t>
      </w:r>
      <w:r w:rsidRPr="00D73C70">
        <w:rPr>
          <w:rFonts w:ascii="Times New Roman" w:hAnsi="Times New Roman" w:cs="Times New Roman"/>
          <w:kern w:val="0"/>
          <w:lang w:eastAsia="en-US" w:bidi="ar-SA"/>
        </w:rPr>
        <w:t xml:space="preserve"> toliau vadinama Pirkėju </w:t>
      </w:r>
      <w:r w:rsidRPr="00D73C70">
        <w:rPr>
          <w:rFonts w:ascii="Times New Roman" w:hAnsi="Times New Roman" w:cs="Times New Roman"/>
        </w:rPr>
        <w:t xml:space="preserve">ir </w:t>
      </w:r>
      <w:r w:rsidR="00215D53" w:rsidRPr="00380F55">
        <w:rPr>
          <w:rFonts w:ascii="Times New Roman" w:hAnsi="Times New Roman" w:cs="Times New Roman"/>
        </w:rPr>
        <w:t>UAB Mokslinis-techninis susivienijimas „</w:t>
      </w:r>
      <w:proofErr w:type="spellStart"/>
      <w:r w:rsidR="00215D53" w:rsidRPr="00380F55">
        <w:rPr>
          <w:rFonts w:ascii="Times New Roman" w:hAnsi="Times New Roman" w:cs="Times New Roman"/>
        </w:rPr>
        <w:t>Novatex</w:t>
      </w:r>
      <w:proofErr w:type="spellEnd"/>
      <w:r w:rsidR="00215D53" w:rsidRPr="00380F55">
        <w:rPr>
          <w:rFonts w:ascii="Times New Roman" w:hAnsi="Times New Roman" w:cs="Times New Roman"/>
        </w:rPr>
        <w:t>“</w:t>
      </w:r>
      <w:r w:rsidRPr="00380F55">
        <w:rPr>
          <w:rFonts w:ascii="Times New Roman" w:hAnsi="Times New Roman" w:cs="Times New Roman"/>
        </w:rPr>
        <w:t xml:space="preserve">, toliau vadinama Pardavėju, atstovaujama </w:t>
      </w:r>
      <w:r w:rsidR="00215D53" w:rsidRPr="00380F55">
        <w:rPr>
          <w:rFonts w:ascii="Times New Roman" w:hAnsi="Times New Roman" w:cs="Times New Roman"/>
        </w:rPr>
        <w:t xml:space="preserve">generalinės direktorės Zinaidos </w:t>
      </w:r>
      <w:proofErr w:type="spellStart"/>
      <w:r w:rsidR="00215D53" w:rsidRPr="00380F55">
        <w:rPr>
          <w:rFonts w:ascii="Times New Roman" w:hAnsi="Times New Roman" w:cs="Times New Roman"/>
        </w:rPr>
        <w:t>Tamaševičienės</w:t>
      </w:r>
      <w:proofErr w:type="spellEnd"/>
      <w:r w:rsidRPr="00380F55">
        <w:rPr>
          <w:rFonts w:ascii="Times New Roman" w:hAnsi="Times New Roman" w:cs="Times New Roman"/>
        </w:rPr>
        <w:t>, veikiančio</w:t>
      </w:r>
      <w:r w:rsidR="00215D53" w:rsidRPr="00380F55">
        <w:rPr>
          <w:rFonts w:ascii="Times New Roman" w:hAnsi="Times New Roman" w:cs="Times New Roman"/>
        </w:rPr>
        <w:t>s</w:t>
      </w:r>
      <w:r w:rsidRPr="00380F55">
        <w:rPr>
          <w:rFonts w:ascii="Times New Roman" w:hAnsi="Times New Roman" w:cs="Times New Roman"/>
        </w:rPr>
        <w:t xml:space="preserve"> pagal </w:t>
      </w:r>
      <w:r w:rsidR="00215D53" w:rsidRPr="00380F55">
        <w:rPr>
          <w:rFonts w:ascii="Times New Roman" w:hAnsi="Times New Roman" w:cs="Times New Roman"/>
        </w:rPr>
        <w:t>bendrovės įstatus</w:t>
      </w:r>
      <w:r w:rsidRPr="00380F55">
        <w:rPr>
          <w:rFonts w:ascii="Times New Roman" w:hAnsi="Times New Roman" w:cs="Times New Roman"/>
        </w:rPr>
        <w:t xml:space="preserve">, </w:t>
      </w:r>
      <w:r w:rsidRPr="00D73C70">
        <w:rPr>
          <w:rFonts w:ascii="Times New Roman" w:hAnsi="Times New Roman" w:cs="Times New Roman"/>
        </w:rPr>
        <w:t>kartu vadinamos „Šalimis“ arba atskirai „Šalimi“</w:t>
      </w:r>
      <w:r w:rsidRPr="00D73C70">
        <w:rPr>
          <w:rFonts w:ascii="Times New Roman" w:eastAsia="Times New Roman" w:hAnsi="Times New Roman" w:cs="Times New Roman"/>
        </w:rPr>
        <w:t>, sudarė šią viešojo pirkimo–pardavimo Sutartį (toliau – Sutartis), ir susitarė dėl toliau išvardintų sąlygų.</w:t>
      </w:r>
    </w:p>
    <w:p w14:paraId="3F4ABCDB" w14:textId="77777777" w:rsidR="00AA326A" w:rsidRPr="00D73C70" w:rsidRDefault="00AA326A" w:rsidP="00AA326A">
      <w:pPr>
        <w:pStyle w:val="Standard"/>
        <w:ind w:firstLine="709"/>
        <w:jc w:val="both"/>
        <w:rPr>
          <w:rFonts w:ascii="Times New Roman" w:hAnsi="Times New Roman" w:cs="Times New Roman"/>
        </w:rPr>
      </w:pPr>
    </w:p>
    <w:p w14:paraId="313C0603" w14:textId="77777777" w:rsidR="00AA326A" w:rsidRPr="00D73C70" w:rsidRDefault="00AA326A" w:rsidP="00AA326A">
      <w:pPr>
        <w:pStyle w:val="Standard"/>
        <w:numPr>
          <w:ilvl w:val="0"/>
          <w:numId w:val="1"/>
        </w:numPr>
        <w:tabs>
          <w:tab w:val="left" w:pos="1276"/>
        </w:tabs>
        <w:ind w:left="0" w:firstLine="709"/>
        <w:jc w:val="both"/>
        <w:rPr>
          <w:rFonts w:ascii="Times New Roman" w:hAnsi="Times New Roman" w:cs="Times New Roman"/>
          <w:b/>
        </w:rPr>
      </w:pPr>
      <w:r w:rsidRPr="00D73C70">
        <w:rPr>
          <w:rFonts w:ascii="Times New Roman" w:hAnsi="Times New Roman" w:cs="Times New Roman"/>
          <w:b/>
        </w:rPr>
        <w:t>SUTARTIES DALYKAS</w:t>
      </w:r>
    </w:p>
    <w:p w14:paraId="66BF5C82" w14:textId="77777777" w:rsidR="00AA326A" w:rsidRPr="00D73C70" w:rsidRDefault="00AA326A" w:rsidP="00AA326A">
      <w:pPr>
        <w:pStyle w:val="Standard"/>
        <w:numPr>
          <w:ilvl w:val="1"/>
          <w:numId w:val="1"/>
        </w:numPr>
        <w:tabs>
          <w:tab w:val="left" w:pos="1418"/>
        </w:tabs>
        <w:ind w:left="0" w:firstLine="709"/>
        <w:jc w:val="both"/>
        <w:rPr>
          <w:rFonts w:ascii="Times New Roman" w:hAnsi="Times New Roman" w:cs="Times New Roman"/>
          <w:bCs/>
        </w:rPr>
      </w:pPr>
      <w:r w:rsidRPr="00D73C70">
        <w:rPr>
          <w:rFonts w:ascii="Times New Roman" w:hAnsi="Times New Roman" w:cs="Times New Roman"/>
          <w:bCs/>
        </w:rPr>
        <w:t xml:space="preserve">Sutarties dalykas – </w:t>
      </w:r>
      <w:r w:rsidR="008B328B">
        <w:rPr>
          <w:rFonts w:ascii="Times New Roman" w:hAnsi="Times New Roman" w:cs="Times New Roman"/>
        </w:rPr>
        <w:t>mobilios jonizuojančios spinduliuotės aptikimo ir matavimo įrangos sistema, skirta radiologiniams matavimams atlikti radiologinių ar branduolinių avarijų bei radiologinės būklės stebėsenos atvejais</w:t>
      </w:r>
      <w:r w:rsidR="00607551" w:rsidRPr="00C22746">
        <w:rPr>
          <w:rFonts w:ascii="Times New Roman" w:eastAsia="Arial Unicode MS" w:hAnsi="Times New Roman" w:cs="Times New Roman"/>
          <w:bdr w:val="nil"/>
          <w:lang w:eastAsia="lt-LT"/>
        </w:rPr>
        <w:t xml:space="preserve"> </w:t>
      </w:r>
      <w:r w:rsidR="00404F83">
        <w:rPr>
          <w:rFonts w:ascii="Times New Roman" w:hAnsi="Times New Roman" w:cs="Times New Roman"/>
          <w:bCs/>
        </w:rPr>
        <w:t>(toliau – Prekė</w:t>
      </w:r>
      <w:r w:rsidR="00B228BC" w:rsidRPr="00C22746">
        <w:rPr>
          <w:rFonts w:ascii="Times New Roman" w:hAnsi="Times New Roman" w:cs="Times New Roman"/>
          <w:bCs/>
        </w:rPr>
        <w:t xml:space="preserve">), </w:t>
      </w:r>
      <w:r w:rsidR="009018AA" w:rsidRPr="00C22746">
        <w:rPr>
          <w:rFonts w:ascii="Times New Roman" w:hAnsi="Times New Roman" w:cs="Times New Roman"/>
          <w:bCs/>
        </w:rPr>
        <w:t xml:space="preserve">atitinkantis Sutarties </w:t>
      </w:r>
      <w:r w:rsidRPr="00C22746">
        <w:rPr>
          <w:rFonts w:ascii="Times New Roman" w:hAnsi="Times New Roman" w:cs="Times New Roman"/>
          <w:bCs/>
        </w:rPr>
        <w:t xml:space="preserve">priede </w:t>
      </w:r>
      <w:r w:rsidR="009018AA" w:rsidRPr="00C22746">
        <w:rPr>
          <w:rFonts w:ascii="Times New Roman" w:hAnsi="Times New Roman" w:cs="Times New Roman"/>
          <w:bCs/>
        </w:rPr>
        <w:t>pateiktoje techninėje specifikacijoje</w:t>
      </w:r>
      <w:r w:rsidRPr="00C22746">
        <w:rPr>
          <w:rFonts w:ascii="Times New Roman" w:hAnsi="Times New Roman" w:cs="Times New Roman"/>
          <w:bCs/>
        </w:rPr>
        <w:t xml:space="preserve"> nustatytus reikalavimus</w:t>
      </w:r>
      <w:r w:rsidR="00B228BC" w:rsidRPr="00C22746">
        <w:rPr>
          <w:rFonts w:ascii="Times New Roman" w:hAnsi="Times New Roman" w:cs="Times New Roman"/>
          <w:bCs/>
        </w:rPr>
        <w:t>.</w:t>
      </w:r>
    </w:p>
    <w:p w14:paraId="564CC2A3" w14:textId="77777777" w:rsidR="00AA326A" w:rsidRPr="00D73C70" w:rsidRDefault="00AA326A" w:rsidP="00AA326A">
      <w:pPr>
        <w:pStyle w:val="Sraopastraipa"/>
        <w:numPr>
          <w:ilvl w:val="1"/>
          <w:numId w:val="1"/>
        </w:numPr>
        <w:tabs>
          <w:tab w:val="left" w:pos="1276"/>
        </w:tabs>
        <w:autoSpaceDE w:val="0"/>
        <w:autoSpaceDN w:val="0"/>
        <w:adjustRightInd w:val="0"/>
        <w:spacing w:after="0" w:line="240" w:lineRule="auto"/>
        <w:ind w:left="0" w:firstLine="709"/>
        <w:jc w:val="both"/>
        <w:rPr>
          <w:iCs/>
        </w:rPr>
      </w:pPr>
      <w:r w:rsidRPr="00D73C70">
        <w:t>Pardavėjas</w:t>
      </w:r>
      <w:r w:rsidRPr="00D73C70">
        <w:rPr>
          <w:i/>
        </w:rPr>
        <w:t xml:space="preserve"> </w:t>
      </w:r>
      <w:r w:rsidRPr="00D73C70">
        <w:t>įsipareigoja perduoti Pirkėjui nuosavybės teis</w:t>
      </w:r>
      <w:r w:rsidR="00305B35">
        <w:t>e Sutarties 1.1 punkte nurodytą Prekę</w:t>
      </w:r>
      <w:r w:rsidRPr="00D73C70">
        <w:t>, o Pirkėjas</w:t>
      </w:r>
      <w:r w:rsidR="00305B35">
        <w:t xml:space="preserve"> įsipareigoja priimti tvarkingą ir kokybišką Prekę</w:t>
      </w:r>
      <w:r w:rsidRPr="00D73C70">
        <w:t xml:space="preserve"> ir sumokėti Pardavėjui Sutarties kainą Sutartyje numatytomis sąlygomis ir terminais.</w:t>
      </w:r>
    </w:p>
    <w:p w14:paraId="59D3D821" w14:textId="77777777" w:rsidR="00AA326A" w:rsidRPr="00D73C70" w:rsidRDefault="00AA326A" w:rsidP="00AA326A">
      <w:pPr>
        <w:pStyle w:val="Standard"/>
        <w:jc w:val="both"/>
        <w:rPr>
          <w:rFonts w:ascii="Times New Roman" w:hAnsi="Times New Roman" w:cs="Times New Roman"/>
        </w:rPr>
      </w:pPr>
    </w:p>
    <w:p w14:paraId="2F175FED" w14:textId="77777777" w:rsidR="00AA326A" w:rsidRPr="00D73C70" w:rsidRDefault="00305B35" w:rsidP="00AA326A">
      <w:pPr>
        <w:pStyle w:val="Standard"/>
        <w:numPr>
          <w:ilvl w:val="0"/>
          <w:numId w:val="1"/>
        </w:numPr>
        <w:tabs>
          <w:tab w:val="left" w:pos="993"/>
        </w:tabs>
        <w:ind w:left="0" w:firstLine="709"/>
        <w:jc w:val="both"/>
        <w:rPr>
          <w:rFonts w:ascii="Times New Roman" w:hAnsi="Times New Roman" w:cs="Times New Roman"/>
          <w:b/>
          <w:caps/>
        </w:rPr>
      </w:pPr>
      <w:r>
        <w:rPr>
          <w:rFonts w:ascii="Times New Roman" w:hAnsi="Times New Roman" w:cs="Times New Roman"/>
          <w:b/>
          <w:caps/>
        </w:rPr>
        <w:t>PREKĖS</w:t>
      </w:r>
      <w:r w:rsidR="00AA326A" w:rsidRPr="00D73C70">
        <w:rPr>
          <w:rFonts w:ascii="Times New Roman" w:hAnsi="Times New Roman" w:cs="Times New Roman"/>
          <w:b/>
          <w:caps/>
        </w:rPr>
        <w:t xml:space="preserve"> pristatymo VIETA IR TERMINAS</w:t>
      </w:r>
    </w:p>
    <w:p w14:paraId="2EC7DD31" w14:textId="77777777" w:rsidR="00AA326A" w:rsidRPr="00D73C70" w:rsidRDefault="00305B35" w:rsidP="009332B7">
      <w:pPr>
        <w:pStyle w:val="Standard"/>
        <w:numPr>
          <w:ilvl w:val="1"/>
          <w:numId w:val="1"/>
        </w:numPr>
        <w:tabs>
          <w:tab w:val="left" w:pos="1276"/>
        </w:tabs>
        <w:ind w:firstLine="289"/>
        <w:jc w:val="both"/>
        <w:rPr>
          <w:rFonts w:ascii="Times New Roman" w:hAnsi="Times New Roman" w:cs="Times New Roman"/>
        </w:rPr>
      </w:pPr>
      <w:r>
        <w:rPr>
          <w:rFonts w:ascii="Times New Roman" w:hAnsi="Times New Roman" w:cs="Times New Roman"/>
        </w:rPr>
        <w:t>Prekė turi būti pristatyta</w:t>
      </w:r>
      <w:r w:rsidR="00AA326A" w:rsidRPr="00D73C70">
        <w:rPr>
          <w:rFonts w:ascii="Times New Roman" w:hAnsi="Times New Roman" w:cs="Times New Roman"/>
        </w:rPr>
        <w:t xml:space="preserve"> </w:t>
      </w:r>
      <w:r w:rsidR="00AA326A" w:rsidRPr="00D73C70">
        <w:rPr>
          <w:rFonts w:cs="Times New Roman"/>
        </w:rPr>
        <w:t>adresu</w:t>
      </w:r>
      <w:r w:rsidR="009332B7" w:rsidRPr="009332B7">
        <w:t xml:space="preserve"> </w:t>
      </w:r>
      <w:r w:rsidR="009332B7" w:rsidRPr="009332B7">
        <w:rPr>
          <w:rFonts w:cs="Times New Roman"/>
        </w:rPr>
        <w:t>Kal</w:t>
      </w:r>
      <w:r w:rsidR="009332B7">
        <w:rPr>
          <w:rFonts w:cs="Times New Roman"/>
        </w:rPr>
        <w:t>varijų g. 153, LT-08352 Vilnius;</w:t>
      </w:r>
    </w:p>
    <w:p w14:paraId="447D6F53" w14:textId="77777777" w:rsidR="00AA326A" w:rsidRPr="0089584D" w:rsidRDefault="00305B35" w:rsidP="00AA326A">
      <w:pPr>
        <w:pStyle w:val="Standard"/>
        <w:numPr>
          <w:ilvl w:val="1"/>
          <w:numId w:val="1"/>
        </w:numPr>
        <w:tabs>
          <w:tab w:val="left" w:pos="1276"/>
        </w:tabs>
        <w:ind w:left="0" w:firstLine="709"/>
        <w:jc w:val="both"/>
        <w:rPr>
          <w:rFonts w:ascii="Times New Roman" w:hAnsi="Times New Roman" w:cs="Times New Roman"/>
        </w:rPr>
      </w:pPr>
      <w:r w:rsidRPr="0089584D">
        <w:rPr>
          <w:rFonts w:cs="Times New Roman"/>
        </w:rPr>
        <w:t>Prekės</w:t>
      </w:r>
      <w:r w:rsidR="00AA326A" w:rsidRPr="0089584D">
        <w:rPr>
          <w:rFonts w:cs="Times New Roman"/>
        </w:rPr>
        <w:t xml:space="preserve"> pristatymo terminas –</w:t>
      </w:r>
      <w:r w:rsidR="00465A68" w:rsidRPr="0089584D">
        <w:rPr>
          <w:rFonts w:cs="Times New Roman"/>
        </w:rPr>
        <w:t xml:space="preserve"> </w:t>
      </w:r>
      <w:r w:rsidR="00A34F6E">
        <w:rPr>
          <w:rFonts w:cs="Times New Roman"/>
        </w:rPr>
        <w:t>per 6 mėnesius nuo S</w:t>
      </w:r>
      <w:r w:rsidR="0089584D" w:rsidRPr="0089584D">
        <w:rPr>
          <w:rFonts w:cs="Times New Roman"/>
        </w:rPr>
        <w:t>utarties pasirašymo dienos.</w:t>
      </w:r>
    </w:p>
    <w:p w14:paraId="1B24AAC8" w14:textId="77777777" w:rsidR="00AA326A" w:rsidRPr="00D73C70" w:rsidRDefault="00AA326A" w:rsidP="00AA326A">
      <w:pPr>
        <w:pStyle w:val="Standard"/>
        <w:tabs>
          <w:tab w:val="left" w:pos="1276"/>
        </w:tabs>
        <w:ind w:left="709"/>
        <w:jc w:val="both"/>
        <w:rPr>
          <w:rFonts w:ascii="Times New Roman" w:hAnsi="Times New Roman" w:cs="Times New Roman"/>
        </w:rPr>
      </w:pPr>
    </w:p>
    <w:p w14:paraId="68B87626" w14:textId="77777777" w:rsidR="00AA326A" w:rsidRPr="00D73C70" w:rsidRDefault="00AA326A" w:rsidP="00AA326A">
      <w:pPr>
        <w:pStyle w:val="Standard"/>
        <w:numPr>
          <w:ilvl w:val="0"/>
          <w:numId w:val="1"/>
        </w:numPr>
        <w:tabs>
          <w:tab w:val="left" w:pos="993"/>
        </w:tabs>
        <w:ind w:left="0" w:firstLine="709"/>
        <w:jc w:val="both"/>
        <w:rPr>
          <w:rFonts w:ascii="Times New Roman" w:hAnsi="Times New Roman" w:cs="Times New Roman"/>
          <w:b/>
        </w:rPr>
      </w:pPr>
      <w:r w:rsidRPr="00D73C70">
        <w:rPr>
          <w:rFonts w:ascii="Times New Roman" w:hAnsi="Times New Roman" w:cs="Times New Roman"/>
          <w:b/>
        </w:rPr>
        <w:t>SUTARTIES KAINA IR ATSISKAITYMO TVARKA</w:t>
      </w:r>
    </w:p>
    <w:p w14:paraId="07997230" w14:textId="77777777" w:rsidR="00AA326A" w:rsidRPr="00D73C70" w:rsidRDefault="00AA326A" w:rsidP="00AA326A">
      <w:pPr>
        <w:pStyle w:val="Standard"/>
        <w:tabs>
          <w:tab w:val="left" w:pos="993"/>
        </w:tabs>
        <w:ind w:left="709"/>
        <w:jc w:val="both"/>
        <w:rPr>
          <w:rFonts w:ascii="Times New Roman" w:hAnsi="Times New Roman" w:cs="Times New Roman"/>
          <w:b/>
        </w:rPr>
      </w:pPr>
    </w:p>
    <w:p w14:paraId="24BE61DF" w14:textId="77777777" w:rsidR="00AA326A" w:rsidRPr="00D73C70" w:rsidRDefault="009018AA" w:rsidP="00AA326A">
      <w:pPr>
        <w:pStyle w:val="Standard"/>
        <w:numPr>
          <w:ilvl w:val="1"/>
          <w:numId w:val="1"/>
        </w:numPr>
        <w:tabs>
          <w:tab w:val="left" w:pos="1134"/>
        </w:tabs>
        <w:ind w:left="0" w:firstLine="709"/>
        <w:jc w:val="both"/>
        <w:rPr>
          <w:rFonts w:ascii="Times New Roman" w:hAnsi="Times New Roman" w:cs="Times New Roman"/>
        </w:rPr>
      </w:pPr>
      <w:r>
        <w:rPr>
          <w:rFonts w:ascii="Times New Roman" w:hAnsi="Times New Roman" w:cs="Times New Roman"/>
        </w:rPr>
        <w:t>Bendra Sutarties kaina už Sutarties 1.1</w:t>
      </w:r>
      <w:r w:rsidR="00305B35">
        <w:rPr>
          <w:rFonts w:ascii="Times New Roman" w:hAnsi="Times New Roman" w:cs="Times New Roman"/>
        </w:rPr>
        <w:t xml:space="preserve"> punkte nurodytą prekę</w:t>
      </w:r>
      <w:r w:rsidR="00AA326A" w:rsidRPr="00D73C70">
        <w:rPr>
          <w:rFonts w:ascii="Times New Roman" w:hAnsi="Times New Roman" w:cs="Times New Roman"/>
        </w:rPr>
        <w:t>:</w:t>
      </w:r>
    </w:p>
    <w:tbl>
      <w:tblPr>
        <w:tblW w:w="9498" w:type="dxa"/>
        <w:tblInd w:w="-5" w:type="dxa"/>
        <w:tblLayout w:type="fixed"/>
        <w:tblCellMar>
          <w:left w:w="10" w:type="dxa"/>
          <w:right w:w="10" w:type="dxa"/>
        </w:tblCellMar>
        <w:tblLook w:val="0000" w:firstRow="0" w:lastRow="0" w:firstColumn="0" w:lastColumn="0" w:noHBand="0" w:noVBand="0"/>
      </w:tblPr>
      <w:tblGrid>
        <w:gridCol w:w="2977"/>
        <w:gridCol w:w="6521"/>
      </w:tblGrid>
      <w:tr w:rsidR="00AA326A" w:rsidRPr="00D73C70" w14:paraId="00D4D979" w14:textId="77777777" w:rsidTr="00B47A30">
        <w:tc>
          <w:tcPr>
            <w:tcW w:w="2977"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36BD77F6" w14:textId="77777777" w:rsidR="00AA326A" w:rsidRPr="00D73C70" w:rsidRDefault="00AA326A" w:rsidP="00B435DB">
            <w:pPr>
              <w:pStyle w:val="Standard"/>
              <w:ind w:firstLine="34"/>
              <w:rPr>
                <w:rFonts w:ascii="Times New Roman" w:hAnsi="Times New Roman" w:cs="Times New Roman"/>
                <w:b/>
              </w:rPr>
            </w:pPr>
            <w:r w:rsidRPr="00D73C70">
              <w:rPr>
                <w:rFonts w:ascii="Times New Roman" w:hAnsi="Times New Roman" w:cs="Times New Roman"/>
                <w:b/>
              </w:rPr>
              <w:t>Sutarties kaina be PVM</w:t>
            </w:r>
          </w:p>
        </w:tc>
        <w:tc>
          <w:tcPr>
            <w:tcW w:w="652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1DAFEAF1" w14:textId="3F2194B0" w:rsidR="00AA326A" w:rsidRPr="007E549F" w:rsidRDefault="00D31D0E" w:rsidP="00C01F97">
            <w:pPr>
              <w:pStyle w:val="Standard"/>
              <w:rPr>
                <w:rFonts w:ascii="Times New Roman" w:hAnsi="Times New Roman" w:cs="Times New Roman"/>
              </w:rPr>
            </w:pPr>
            <w:r w:rsidRPr="007E549F">
              <w:rPr>
                <w:rFonts w:ascii="Times New Roman" w:hAnsi="Times New Roman" w:cs="Times New Roman"/>
              </w:rPr>
              <w:t>89 960,00</w:t>
            </w:r>
            <w:r w:rsidR="00AA326A" w:rsidRPr="007E549F">
              <w:rPr>
                <w:rFonts w:ascii="Times New Roman" w:hAnsi="Times New Roman" w:cs="Times New Roman"/>
              </w:rPr>
              <w:t xml:space="preserve"> Eur</w:t>
            </w:r>
            <w:r w:rsidRPr="007E549F">
              <w:rPr>
                <w:rFonts w:ascii="Times New Roman" w:hAnsi="Times New Roman" w:cs="Times New Roman"/>
              </w:rPr>
              <w:t xml:space="preserve"> (aštuoniasdešimt devyni tūkstančiai devyni šimtai šeš</w:t>
            </w:r>
            <w:r w:rsidR="00C01F97" w:rsidRPr="007E549F">
              <w:rPr>
                <w:rFonts w:ascii="Times New Roman" w:hAnsi="Times New Roman" w:cs="Times New Roman"/>
              </w:rPr>
              <w:t>ia</w:t>
            </w:r>
            <w:r w:rsidRPr="007E549F">
              <w:rPr>
                <w:rFonts w:ascii="Times New Roman" w:hAnsi="Times New Roman" w:cs="Times New Roman"/>
              </w:rPr>
              <w:t>sdešim</w:t>
            </w:r>
            <w:r w:rsidR="00C01F97" w:rsidRPr="007E549F">
              <w:rPr>
                <w:rFonts w:ascii="Times New Roman" w:hAnsi="Times New Roman" w:cs="Times New Roman"/>
              </w:rPr>
              <w:t>t</w:t>
            </w:r>
            <w:r w:rsidRPr="007E549F">
              <w:rPr>
                <w:rFonts w:ascii="Times New Roman" w:hAnsi="Times New Roman" w:cs="Times New Roman"/>
              </w:rPr>
              <w:t xml:space="preserve"> Eur, 00 ct)</w:t>
            </w:r>
          </w:p>
        </w:tc>
      </w:tr>
      <w:tr w:rsidR="00AA326A" w:rsidRPr="00D73C70" w14:paraId="7D9ACFAC" w14:textId="77777777" w:rsidTr="00B47A30">
        <w:tc>
          <w:tcPr>
            <w:tcW w:w="2977"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00A7BA19" w14:textId="77777777" w:rsidR="00AA326A" w:rsidRPr="00D73C70" w:rsidRDefault="00AA326A" w:rsidP="00B435DB">
            <w:pPr>
              <w:pStyle w:val="Standard"/>
              <w:rPr>
                <w:rFonts w:ascii="Times New Roman" w:hAnsi="Times New Roman" w:cs="Times New Roman"/>
              </w:rPr>
            </w:pPr>
            <w:r w:rsidRPr="00D73C70">
              <w:rPr>
                <w:rFonts w:ascii="Times New Roman" w:hAnsi="Times New Roman" w:cs="Times New Roman"/>
                <w:b/>
              </w:rPr>
              <w:t>PVM (</w:t>
            </w:r>
            <w:r w:rsidRPr="00D73C70">
              <w:rPr>
                <w:rFonts w:ascii="Times New Roman" w:hAnsi="Times New Roman" w:cs="Times New Roman"/>
                <w:i/>
                <w:iCs/>
              </w:rPr>
              <w:t>21 %</w:t>
            </w:r>
            <w:r w:rsidRPr="00D73C70">
              <w:rPr>
                <w:rFonts w:ascii="Times New Roman" w:hAnsi="Times New Roman" w:cs="Times New Roman"/>
                <w:b/>
              </w:rPr>
              <w:t>)</w:t>
            </w:r>
          </w:p>
        </w:tc>
        <w:tc>
          <w:tcPr>
            <w:tcW w:w="652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3D9AFAF8" w14:textId="0EA6EBFB" w:rsidR="00AA326A" w:rsidRPr="007E549F" w:rsidRDefault="00D31D0E" w:rsidP="00C01F97">
            <w:pPr>
              <w:pStyle w:val="Standard"/>
              <w:jc w:val="both"/>
              <w:rPr>
                <w:rFonts w:ascii="Times New Roman" w:hAnsi="Times New Roman" w:cs="Times New Roman"/>
              </w:rPr>
            </w:pPr>
            <w:r w:rsidRPr="007E549F">
              <w:rPr>
                <w:rFonts w:ascii="Times New Roman" w:hAnsi="Times New Roman" w:cs="Times New Roman"/>
              </w:rPr>
              <w:t>18</w:t>
            </w:r>
            <w:r w:rsidR="00C01F97" w:rsidRPr="007E549F">
              <w:rPr>
                <w:rFonts w:ascii="Times New Roman" w:hAnsi="Times New Roman" w:cs="Times New Roman"/>
              </w:rPr>
              <w:t xml:space="preserve"> </w:t>
            </w:r>
            <w:r w:rsidRPr="007E549F">
              <w:rPr>
                <w:rFonts w:ascii="Times New Roman" w:hAnsi="Times New Roman" w:cs="Times New Roman"/>
              </w:rPr>
              <w:t>891,60</w:t>
            </w:r>
            <w:r w:rsidR="00AA326A" w:rsidRPr="007E549F">
              <w:rPr>
                <w:rFonts w:ascii="Times New Roman" w:hAnsi="Times New Roman" w:cs="Times New Roman"/>
              </w:rPr>
              <w:t xml:space="preserve"> Eur (</w:t>
            </w:r>
            <w:r w:rsidR="00C01F97" w:rsidRPr="007E549F">
              <w:rPr>
                <w:rFonts w:ascii="Times New Roman" w:hAnsi="Times New Roman" w:cs="Times New Roman"/>
              </w:rPr>
              <w:t>aštuoniolika tūkstančių aštuoni šimtai devyniasdešimt vienas</w:t>
            </w:r>
            <w:r w:rsidR="00AA326A" w:rsidRPr="007E549F">
              <w:rPr>
                <w:rFonts w:ascii="Times New Roman" w:hAnsi="Times New Roman" w:cs="Times New Roman"/>
              </w:rPr>
              <w:t xml:space="preserve"> Eur</w:t>
            </w:r>
            <w:r w:rsidR="00C01F97" w:rsidRPr="007E549F">
              <w:rPr>
                <w:rFonts w:ascii="Times New Roman" w:hAnsi="Times New Roman" w:cs="Times New Roman"/>
              </w:rPr>
              <w:t>,</w:t>
            </w:r>
            <w:r w:rsidR="00AA326A" w:rsidRPr="007E549F">
              <w:rPr>
                <w:rFonts w:ascii="Times New Roman" w:hAnsi="Times New Roman" w:cs="Times New Roman"/>
              </w:rPr>
              <w:t xml:space="preserve"> </w:t>
            </w:r>
            <w:r w:rsidR="00C01F97" w:rsidRPr="007E549F">
              <w:rPr>
                <w:rFonts w:ascii="Times New Roman" w:hAnsi="Times New Roman" w:cs="Times New Roman"/>
              </w:rPr>
              <w:t xml:space="preserve">60 </w:t>
            </w:r>
            <w:r w:rsidR="00AA326A" w:rsidRPr="007E549F">
              <w:rPr>
                <w:rFonts w:ascii="Times New Roman" w:hAnsi="Times New Roman" w:cs="Times New Roman"/>
              </w:rPr>
              <w:t>ct)</w:t>
            </w:r>
          </w:p>
        </w:tc>
      </w:tr>
      <w:tr w:rsidR="00AA326A" w:rsidRPr="00D73C70" w14:paraId="6EA6F096" w14:textId="77777777" w:rsidTr="00B47A30">
        <w:tc>
          <w:tcPr>
            <w:tcW w:w="2977"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371DE755" w14:textId="77777777" w:rsidR="00AA326A" w:rsidRPr="00D73C70" w:rsidRDefault="00AA326A" w:rsidP="00B435DB">
            <w:pPr>
              <w:pStyle w:val="Standard"/>
              <w:rPr>
                <w:rFonts w:ascii="Times New Roman" w:hAnsi="Times New Roman" w:cs="Times New Roman"/>
                <w:b/>
              </w:rPr>
            </w:pPr>
            <w:r w:rsidRPr="00D73C70">
              <w:rPr>
                <w:rFonts w:ascii="Times New Roman" w:hAnsi="Times New Roman" w:cs="Times New Roman"/>
                <w:b/>
              </w:rPr>
              <w:t>Sutarties kaina su PVM</w:t>
            </w:r>
          </w:p>
        </w:tc>
        <w:tc>
          <w:tcPr>
            <w:tcW w:w="652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11406672" w14:textId="05C978D9" w:rsidR="00AA326A" w:rsidRPr="007E549F" w:rsidRDefault="00D31D0E" w:rsidP="00C01F97">
            <w:pPr>
              <w:pStyle w:val="Standard"/>
              <w:jc w:val="both"/>
              <w:rPr>
                <w:rFonts w:ascii="Times New Roman" w:hAnsi="Times New Roman" w:cs="Times New Roman"/>
              </w:rPr>
            </w:pPr>
            <w:r w:rsidRPr="007E549F">
              <w:rPr>
                <w:rFonts w:ascii="Times New Roman" w:hAnsi="Times New Roman" w:cs="Times New Roman"/>
              </w:rPr>
              <w:t>108 851,60</w:t>
            </w:r>
            <w:r w:rsidR="00C01F97" w:rsidRPr="007E549F">
              <w:rPr>
                <w:rFonts w:ascii="Times New Roman" w:hAnsi="Times New Roman" w:cs="Times New Roman"/>
              </w:rPr>
              <w:t xml:space="preserve"> </w:t>
            </w:r>
            <w:r w:rsidR="00AA326A" w:rsidRPr="007E549F">
              <w:rPr>
                <w:rFonts w:ascii="Times New Roman" w:hAnsi="Times New Roman" w:cs="Times New Roman"/>
              </w:rPr>
              <w:t>Eur (</w:t>
            </w:r>
            <w:r w:rsidR="00C01F97" w:rsidRPr="007E549F">
              <w:rPr>
                <w:rFonts w:ascii="Times New Roman" w:hAnsi="Times New Roman" w:cs="Times New Roman"/>
              </w:rPr>
              <w:t xml:space="preserve">vienas šimtas aštuoni tūkstančiai aštuoni šimtai penkiasdešimt vienas </w:t>
            </w:r>
            <w:r w:rsidR="00AA326A" w:rsidRPr="007E549F">
              <w:rPr>
                <w:rFonts w:ascii="Times New Roman" w:hAnsi="Times New Roman" w:cs="Times New Roman"/>
              </w:rPr>
              <w:t>Eur</w:t>
            </w:r>
            <w:r w:rsidR="00C01F97" w:rsidRPr="007E549F">
              <w:rPr>
                <w:rFonts w:ascii="Times New Roman" w:hAnsi="Times New Roman" w:cs="Times New Roman"/>
              </w:rPr>
              <w:t xml:space="preserve"> 60</w:t>
            </w:r>
            <w:r w:rsidR="00AA326A" w:rsidRPr="007E549F">
              <w:rPr>
                <w:rFonts w:ascii="Times New Roman" w:hAnsi="Times New Roman" w:cs="Times New Roman"/>
              </w:rPr>
              <w:t xml:space="preserve"> ct)</w:t>
            </w:r>
          </w:p>
        </w:tc>
      </w:tr>
    </w:tbl>
    <w:p w14:paraId="1568AE25" w14:textId="77777777" w:rsidR="00AA326A" w:rsidRPr="00D73C70" w:rsidRDefault="00AA326A" w:rsidP="00AA326A">
      <w:pPr>
        <w:pStyle w:val="Standard"/>
        <w:ind w:left="420"/>
        <w:jc w:val="both"/>
        <w:rPr>
          <w:rFonts w:ascii="Times New Roman" w:hAnsi="Times New Roman" w:cs="Times New Roman"/>
        </w:rPr>
      </w:pPr>
    </w:p>
    <w:p w14:paraId="6BED7A76" w14:textId="77777777" w:rsidR="00AA326A" w:rsidRPr="00D73C70" w:rsidRDefault="00305B35" w:rsidP="00AA326A">
      <w:pPr>
        <w:pStyle w:val="Standard"/>
        <w:numPr>
          <w:ilvl w:val="1"/>
          <w:numId w:val="1"/>
        </w:numPr>
        <w:ind w:left="0" w:firstLine="709"/>
        <w:jc w:val="both"/>
        <w:rPr>
          <w:rFonts w:ascii="Times New Roman" w:hAnsi="Times New Roman" w:cs="Times New Roman"/>
        </w:rPr>
      </w:pPr>
      <w:r>
        <w:rPr>
          <w:rFonts w:cs="Times New Roman"/>
        </w:rPr>
        <w:t>Prekės</w:t>
      </w:r>
      <w:r w:rsidR="00AA326A" w:rsidRPr="00D73C70">
        <w:rPr>
          <w:rFonts w:cs="Times New Roman"/>
        </w:rPr>
        <w:t xml:space="preserve"> kaina negali būti keičiama visą Sutarties galiojimo laikotarpį, išskyrus Sutarties 3.3 punkte numatytą atvejį.</w:t>
      </w:r>
    </w:p>
    <w:p w14:paraId="107FE37A" w14:textId="77777777" w:rsidR="00AA326A" w:rsidRDefault="00305B35" w:rsidP="00AA326A">
      <w:pPr>
        <w:pStyle w:val="Standard"/>
        <w:numPr>
          <w:ilvl w:val="1"/>
          <w:numId w:val="1"/>
        </w:numPr>
        <w:ind w:left="0" w:firstLine="709"/>
        <w:jc w:val="both"/>
        <w:rPr>
          <w:rFonts w:ascii="Times New Roman" w:hAnsi="Times New Roman" w:cs="Times New Roman"/>
        </w:rPr>
      </w:pPr>
      <w:r>
        <w:rPr>
          <w:rFonts w:cs="Times New Roman"/>
        </w:rPr>
        <w:t>Sutartyje nurodyta</w:t>
      </w:r>
      <w:r w:rsidR="0017738E">
        <w:rPr>
          <w:rFonts w:cs="Times New Roman"/>
        </w:rPr>
        <w:t xml:space="preserve"> P</w:t>
      </w:r>
      <w:r>
        <w:rPr>
          <w:rFonts w:cs="Times New Roman"/>
        </w:rPr>
        <w:t>rekės</w:t>
      </w:r>
      <w:r w:rsidR="00AA326A" w:rsidRPr="00D73C70">
        <w:rPr>
          <w:rFonts w:cs="Times New Roman"/>
        </w:rPr>
        <w:t xml:space="preserve"> kaina bus perskaičiuojama teisės akt</w:t>
      </w:r>
      <w:r>
        <w:rPr>
          <w:rFonts w:cs="Times New Roman"/>
        </w:rPr>
        <w:t>ais pakeitus taikomą PVM. Prekės</w:t>
      </w:r>
      <w:r w:rsidR="00AA326A" w:rsidRPr="00D73C70">
        <w:rPr>
          <w:rFonts w:cs="Times New Roman"/>
        </w:rPr>
        <w:t xml:space="preserve"> įkainio pokyčio dydis yra proporcingas PVM tarifo pokyčio dydžiui. </w:t>
      </w:r>
      <w:r w:rsidR="00AA326A" w:rsidRPr="00D73C70">
        <w:rPr>
          <w:rFonts w:ascii="Times New Roman" w:hAnsi="Times New Roman" w:cs="Times New Roman"/>
        </w:rPr>
        <w:t>Pasikeitus pridėtinė</w:t>
      </w:r>
      <w:r w:rsidR="0017738E">
        <w:rPr>
          <w:rFonts w:ascii="Times New Roman" w:hAnsi="Times New Roman" w:cs="Times New Roman"/>
        </w:rPr>
        <w:t>s vertės mokesčio dydžiui P</w:t>
      </w:r>
      <w:r>
        <w:rPr>
          <w:rFonts w:ascii="Times New Roman" w:hAnsi="Times New Roman" w:cs="Times New Roman"/>
        </w:rPr>
        <w:t>rekės</w:t>
      </w:r>
      <w:r w:rsidR="00AA326A" w:rsidRPr="00D73C70">
        <w:rPr>
          <w:rFonts w:ascii="Times New Roman" w:hAnsi="Times New Roman" w:cs="Times New Roman"/>
        </w:rPr>
        <w:t xml:space="preserve"> kaina perskaičiuojama vadovaujantis šia formule:</w:t>
      </w:r>
    </w:p>
    <w:p w14:paraId="1546744C" w14:textId="77777777" w:rsidR="009018AA" w:rsidRPr="00D73C70" w:rsidRDefault="009018AA" w:rsidP="009018AA">
      <w:pPr>
        <w:pStyle w:val="Standard"/>
        <w:jc w:val="both"/>
        <w:rPr>
          <w:rFonts w:ascii="Times New Roman" w:hAnsi="Times New Roman" w:cs="Times New Roman"/>
        </w:rPr>
      </w:pPr>
    </w:p>
    <w:p w14:paraId="4AE84B32" w14:textId="77777777" w:rsidR="00AA326A" w:rsidRPr="009018AA" w:rsidRDefault="00D83C18" w:rsidP="00AA326A">
      <w:pPr>
        <w:pStyle w:val="Standard"/>
        <w:jc w:val="center"/>
        <w:rPr>
          <w:rFonts w:ascii="Times New Roman" w:hAnsi="Times New Roman" w:cs="Times New Roman"/>
        </w:rPr>
      </w:pPr>
      <m:oMathPara>
        <m:oMathParaPr>
          <m:jc m:val="center"/>
        </m:oMathParaPr>
        <m:oMath>
          <m:sSub>
            <m:sSubPr>
              <m:ctrlPr>
                <w:rPr>
                  <w:rFonts w:ascii="Cambria Math" w:hAnsi="Cambria Math" w:cs="Times New Roman"/>
                </w:rPr>
              </m:ctrlPr>
            </m:sSubPr>
            <m:e>
              <m:r>
                <w:rPr>
                  <w:rFonts w:ascii="Cambria Math" w:hAnsi="Cambria Math" w:cs="Times New Roman"/>
                </w:rPr>
                <m:t>S</m:t>
              </m:r>
            </m:e>
            <m:sub>
              <m:r>
                <w:rPr>
                  <w:rFonts w:ascii="Cambria Math" w:hAnsi="Cambria Math" w:cs="Times New Roman"/>
                </w:rPr>
                <m:t>N</m:t>
              </m:r>
            </m:sub>
          </m:sSub>
          <m:r>
            <w:rPr>
              <w:rFonts w:ascii="Cambria Math" w:hAnsi="Cambria Math" w:cs="Times New Roman"/>
            </w:rPr>
            <m:t>=A+</m:t>
          </m:r>
          <m:f>
            <m:fPr>
              <m:ctrlPr>
                <w:rPr>
                  <w:rFonts w:ascii="Cambria Math" w:hAnsi="Cambria Math" w:cs="Times New Roman"/>
                </w:rPr>
              </m:ctrlPr>
            </m:fPr>
            <m:num>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S</m:t>
                  </m:r>
                </m:e>
                <m:sub>
                  <m:r>
                    <w:rPr>
                      <w:rFonts w:ascii="Cambria Math" w:hAnsi="Cambria Math" w:cs="Times New Roman"/>
                    </w:rPr>
                    <m:t>S</m:t>
                  </m:r>
                </m:sub>
              </m:sSub>
              <m:r>
                <w:rPr>
                  <w:rFonts w:ascii="Cambria Math" w:hAnsi="Cambria Math" w:cs="Times New Roman"/>
                </w:rPr>
                <m:t>-A)</m:t>
              </m:r>
            </m:num>
            <m:den>
              <m:r>
                <w:rPr>
                  <w:rFonts w:ascii="Cambria Math" w:hAnsi="Cambria Math" w:cs="Times New Roman"/>
                </w:rPr>
                <m:t>(1+</m:t>
              </m:r>
              <m:f>
                <m:fPr>
                  <m:ctrlPr>
                    <w:rPr>
                      <w:rFonts w:ascii="Cambria Math" w:hAnsi="Cambria Math" w:cs="Times New Roman"/>
                    </w:rPr>
                  </m:ctrlPr>
                </m:fPr>
                <m:num>
                  <m:sSub>
                    <m:sSubPr>
                      <m:ctrlPr>
                        <w:rPr>
                          <w:rFonts w:ascii="Cambria Math" w:hAnsi="Cambria Math" w:cs="Times New Roman"/>
                        </w:rPr>
                      </m:ctrlPr>
                    </m:sSubPr>
                    <m:e>
                      <m:r>
                        <w:rPr>
                          <w:rFonts w:ascii="Cambria Math" w:hAnsi="Cambria Math" w:cs="Times New Roman"/>
                        </w:rPr>
                        <m:t>T</m:t>
                      </m:r>
                    </m:e>
                    <m:sub>
                      <m:r>
                        <w:rPr>
                          <w:rFonts w:ascii="Cambria Math" w:hAnsi="Cambria Math" w:cs="Times New Roman"/>
                        </w:rPr>
                        <m:t>S</m:t>
                      </m:r>
                    </m:sub>
                  </m:sSub>
                </m:num>
                <m:den>
                  <m:r>
                    <m:rPr>
                      <m:nor/>
                    </m:rPr>
                    <w:rPr>
                      <w:rFonts w:ascii="Times New Roman" w:hAnsi="Times New Roman" w:cs="Times New Roman"/>
                    </w:rPr>
                    <m:t>100</m:t>
                  </m:r>
                </m:den>
              </m:f>
              <m:r>
                <w:rPr>
                  <w:rFonts w:ascii="Cambria Math" w:hAnsi="Cambria Math" w:cs="Times New Roman"/>
                </w:rPr>
                <m:t>)</m:t>
              </m:r>
            </m:den>
          </m:f>
          <m:r>
            <w:rPr>
              <w:rFonts w:ascii="Cambria Math" w:hAnsi="Cambria Math" w:cs="Times New Roman"/>
            </w:rPr>
            <m:t>×(1+</m:t>
          </m:r>
          <m:f>
            <m:fPr>
              <m:ctrlPr>
                <w:rPr>
                  <w:rFonts w:ascii="Cambria Math" w:hAnsi="Cambria Math" w:cs="Times New Roman"/>
                </w:rPr>
              </m:ctrlPr>
            </m:fPr>
            <m:num>
              <m:sSub>
                <m:sSubPr>
                  <m:ctrlPr>
                    <w:rPr>
                      <w:rFonts w:ascii="Cambria Math" w:hAnsi="Cambria Math" w:cs="Times New Roman"/>
                    </w:rPr>
                  </m:ctrlPr>
                </m:sSubPr>
                <m:e>
                  <m:r>
                    <w:rPr>
                      <w:rFonts w:ascii="Cambria Math" w:hAnsi="Cambria Math" w:cs="Times New Roman"/>
                    </w:rPr>
                    <m:t>T</m:t>
                  </m:r>
                </m:e>
                <m:sub>
                  <m:r>
                    <w:rPr>
                      <w:rFonts w:ascii="Cambria Math" w:hAnsi="Cambria Math" w:cs="Times New Roman"/>
                    </w:rPr>
                    <m:t>N</m:t>
                  </m:r>
                </m:sub>
              </m:sSub>
            </m:num>
            <m:den>
              <m:r>
                <m:rPr>
                  <m:nor/>
                </m:rPr>
                <w:rPr>
                  <w:rFonts w:ascii="Times New Roman" w:hAnsi="Times New Roman" w:cs="Times New Roman"/>
                </w:rPr>
                <m:t>100</m:t>
              </m:r>
            </m:den>
          </m:f>
          <m:r>
            <w:rPr>
              <w:rFonts w:ascii="Cambria Math" w:hAnsi="Cambria Math" w:cs="Times New Roman"/>
            </w:rPr>
            <m:t>)</m:t>
          </m:r>
        </m:oMath>
      </m:oMathPara>
    </w:p>
    <w:p w14:paraId="4C9990DC" w14:textId="77777777" w:rsidR="009018AA" w:rsidRPr="00D73C70" w:rsidRDefault="009018AA" w:rsidP="00AA326A">
      <w:pPr>
        <w:pStyle w:val="Standard"/>
        <w:jc w:val="center"/>
        <w:rPr>
          <w:rFonts w:ascii="Times New Roman" w:hAnsi="Times New Roman" w:cs="Times New Roman"/>
        </w:rPr>
      </w:pPr>
    </w:p>
    <w:p w14:paraId="3A571DA4" w14:textId="77777777" w:rsidR="00AA326A" w:rsidRPr="00D73C70" w:rsidRDefault="00D83C18" w:rsidP="00AA326A">
      <w:pPr>
        <w:pStyle w:val="Standard"/>
        <w:ind w:firstLine="709"/>
        <w:rPr>
          <w:rFonts w:ascii="Times New Roman" w:hAnsi="Times New Roman" w:cs="Times New Roman"/>
        </w:rPr>
      </w:pPr>
      <m:oMath>
        <m:sSub>
          <m:sSubPr>
            <m:ctrlPr>
              <w:rPr>
                <w:rFonts w:ascii="Cambria Math" w:hAnsi="Cambria Math" w:cs="Times New Roman"/>
              </w:rPr>
            </m:ctrlPr>
          </m:sSubPr>
          <m:e>
            <m:r>
              <w:rPr>
                <w:rFonts w:ascii="Cambria Math" w:hAnsi="Cambria Math" w:cs="Times New Roman"/>
              </w:rPr>
              <m:t>S</m:t>
            </m:r>
          </m:e>
          <m:sub>
            <m:r>
              <w:rPr>
                <w:rFonts w:ascii="Cambria Math" w:hAnsi="Cambria Math" w:cs="Times New Roman"/>
              </w:rPr>
              <m:t>N</m:t>
            </m:r>
          </m:sub>
        </m:sSub>
      </m:oMath>
      <w:r w:rsidR="00AA326A" w:rsidRPr="00D73C70">
        <w:rPr>
          <w:rFonts w:ascii="Times New Roman" w:hAnsi="Times New Roman" w:cs="Times New Roman"/>
        </w:rPr>
        <w:t>- perskaičiuota  bendra Sutarties kaina (su PVM)</w:t>
      </w:r>
      <w:r w:rsidR="0085179C">
        <w:rPr>
          <w:rFonts w:ascii="Times New Roman" w:hAnsi="Times New Roman" w:cs="Times New Roman"/>
        </w:rPr>
        <w:t>.</w:t>
      </w:r>
    </w:p>
    <w:p w14:paraId="3B18EEA0" w14:textId="77777777" w:rsidR="00AA326A" w:rsidRPr="00D73C70" w:rsidRDefault="00D83C18" w:rsidP="00AA326A">
      <w:pPr>
        <w:pStyle w:val="Standard"/>
        <w:ind w:firstLine="709"/>
        <w:rPr>
          <w:rFonts w:ascii="Times New Roman" w:hAnsi="Times New Roman" w:cs="Times New Roman"/>
        </w:rPr>
      </w:pPr>
      <m:oMath>
        <m:sSub>
          <m:sSubPr>
            <m:ctrlPr>
              <w:rPr>
                <w:rFonts w:ascii="Cambria Math" w:hAnsi="Cambria Math" w:cs="Times New Roman"/>
              </w:rPr>
            </m:ctrlPr>
          </m:sSubPr>
          <m:e>
            <m:r>
              <w:rPr>
                <w:rFonts w:ascii="Cambria Math" w:hAnsi="Cambria Math" w:cs="Times New Roman"/>
              </w:rPr>
              <m:t>S</m:t>
            </m:r>
          </m:e>
          <m:sub>
            <m:r>
              <w:rPr>
                <w:rFonts w:ascii="Cambria Math" w:hAnsi="Cambria Math" w:cs="Times New Roman"/>
              </w:rPr>
              <m:t>S</m:t>
            </m:r>
          </m:sub>
        </m:sSub>
      </m:oMath>
      <w:r w:rsidR="00AA326A" w:rsidRPr="00D73C70">
        <w:rPr>
          <w:rFonts w:ascii="Times New Roman" w:hAnsi="Times New Roman" w:cs="Times New Roman"/>
        </w:rPr>
        <w:t xml:space="preserve">-  bendra </w:t>
      </w:r>
      <w:r w:rsidR="00AA326A" w:rsidRPr="00D73C70">
        <w:rPr>
          <w:rFonts w:ascii="Times New Roman" w:hAnsi="Times New Roman" w:cs="Times New Roman"/>
          <w:iCs/>
        </w:rPr>
        <w:t>Sutarties kaina (su PVM) iki perskaičiavimo</w:t>
      </w:r>
      <w:r w:rsidR="0085179C">
        <w:rPr>
          <w:rFonts w:ascii="Times New Roman" w:hAnsi="Times New Roman" w:cs="Times New Roman"/>
          <w:iCs/>
        </w:rPr>
        <w:t>.</w:t>
      </w:r>
    </w:p>
    <w:p w14:paraId="468745FE" w14:textId="77777777" w:rsidR="00AA326A" w:rsidRPr="00D73C70" w:rsidRDefault="00AA326A" w:rsidP="00305B35">
      <w:pPr>
        <w:pStyle w:val="Standard"/>
        <w:ind w:firstLine="709"/>
        <w:jc w:val="both"/>
        <w:rPr>
          <w:rFonts w:ascii="Times New Roman" w:hAnsi="Times New Roman" w:cs="Times New Roman"/>
          <w:iCs/>
        </w:rPr>
      </w:pPr>
      <w:r w:rsidRPr="00D73C70">
        <w:rPr>
          <w:rFonts w:ascii="Times New Roman" w:hAnsi="Times New Roman" w:cs="Times New Roman"/>
          <w:iCs/>
        </w:rPr>
        <w:lastRenderedPageBreak/>
        <w:t>A – įvykdytų sutar</w:t>
      </w:r>
      <w:r w:rsidR="00305B35">
        <w:rPr>
          <w:rFonts w:ascii="Times New Roman" w:hAnsi="Times New Roman" w:cs="Times New Roman"/>
          <w:iCs/>
        </w:rPr>
        <w:t xml:space="preserve">tinių įsipareigojimų (pristatytos Prekės </w:t>
      </w:r>
      <w:r w:rsidRPr="00D73C70">
        <w:rPr>
          <w:rFonts w:ascii="Times New Roman" w:hAnsi="Times New Roman" w:cs="Times New Roman"/>
          <w:iCs/>
        </w:rPr>
        <w:t>kaina (su PVM) iki perskaičiavimo</w:t>
      </w:r>
      <w:r w:rsidR="0085179C">
        <w:rPr>
          <w:rFonts w:ascii="Times New Roman" w:hAnsi="Times New Roman" w:cs="Times New Roman"/>
          <w:iCs/>
        </w:rPr>
        <w:t>.</w:t>
      </w:r>
    </w:p>
    <w:p w14:paraId="4E950142" w14:textId="77777777" w:rsidR="00AA326A" w:rsidRPr="00D73C70" w:rsidRDefault="00D83C18" w:rsidP="00AA326A">
      <w:pPr>
        <w:pStyle w:val="Standard"/>
        <w:ind w:firstLine="709"/>
        <w:rPr>
          <w:rFonts w:ascii="Times New Roman" w:hAnsi="Times New Roman" w:cs="Times New Roman"/>
        </w:rPr>
      </w:pPr>
      <m:oMath>
        <m:sSub>
          <m:sSubPr>
            <m:ctrlPr>
              <w:rPr>
                <w:rFonts w:ascii="Cambria Math" w:hAnsi="Cambria Math" w:cs="Times New Roman"/>
              </w:rPr>
            </m:ctrlPr>
          </m:sSubPr>
          <m:e>
            <m:r>
              <w:rPr>
                <w:rFonts w:ascii="Cambria Math" w:hAnsi="Cambria Math" w:cs="Times New Roman"/>
              </w:rPr>
              <m:t>T</m:t>
            </m:r>
          </m:e>
          <m:sub>
            <m:r>
              <w:rPr>
                <w:rFonts w:ascii="Cambria Math" w:hAnsi="Cambria Math" w:cs="Times New Roman"/>
              </w:rPr>
              <m:t>S</m:t>
            </m:r>
          </m:sub>
        </m:sSub>
      </m:oMath>
      <w:r w:rsidR="00AA326A" w:rsidRPr="00D73C70">
        <w:rPr>
          <w:rFonts w:ascii="Times New Roman" w:hAnsi="Times New Roman" w:cs="Times New Roman"/>
        </w:rPr>
        <w:t xml:space="preserve">- </w:t>
      </w:r>
      <w:r w:rsidR="00AA326A" w:rsidRPr="00D73C70">
        <w:rPr>
          <w:rFonts w:ascii="Times New Roman" w:hAnsi="Times New Roman" w:cs="Times New Roman"/>
          <w:iCs/>
        </w:rPr>
        <w:t>senas PVM tarifas (procentais)</w:t>
      </w:r>
      <w:r w:rsidR="0085179C">
        <w:rPr>
          <w:rFonts w:ascii="Times New Roman" w:hAnsi="Times New Roman" w:cs="Times New Roman"/>
          <w:iCs/>
        </w:rPr>
        <w:t>.</w:t>
      </w:r>
    </w:p>
    <w:p w14:paraId="455E0E9A" w14:textId="77777777" w:rsidR="00AA326A" w:rsidRPr="00D73C70" w:rsidRDefault="00D83C18" w:rsidP="00AA326A">
      <w:pPr>
        <w:pStyle w:val="Standard"/>
        <w:ind w:firstLine="709"/>
        <w:jc w:val="both"/>
        <w:rPr>
          <w:rFonts w:ascii="Times New Roman" w:hAnsi="Times New Roman" w:cs="Times New Roman"/>
        </w:rPr>
      </w:pPr>
      <m:oMath>
        <m:sSub>
          <m:sSubPr>
            <m:ctrlPr>
              <w:rPr>
                <w:rFonts w:ascii="Cambria Math" w:hAnsi="Cambria Math" w:cs="Times New Roman"/>
              </w:rPr>
            </m:ctrlPr>
          </m:sSubPr>
          <m:e>
            <m:r>
              <w:rPr>
                <w:rFonts w:ascii="Cambria Math" w:hAnsi="Cambria Math" w:cs="Times New Roman"/>
              </w:rPr>
              <m:t>T</m:t>
            </m:r>
          </m:e>
          <m:sub>
            <m:r>
              <w:rPr>
                <w:rFonts w:ascii="Cambria Math" w:hAnsi="Cambria Math" w:cs="Times New Roman"/>
              </w:rPr>
              <m:t>N</m:t>
            </m:r>
          </m:sub>
        </m:sSub>
      </m:oMath>
      <w:r w:rsidR="00AA326A" w:rsidRPr="00D73C70">
        <w:rPr>
          <w:rFonts w:ascii="Times New Roman" w:hAnsi="Times New Roman" w:cs="Times New Roman"/>
        </w:rPr>
        <w:t xml:space="preserve">- </w:t>
      </w:r>
      <w:r w:rsidR="00AA326A" w:rsidRPr="00D73C70">
        <w:rPr>
          <w:rFonts w:ascii="Times New Roman" w:hAnsi="Times New Roman" w:cs="Times New Roman"/>
          <w:iCs/>
        </w:rPr>
        <w:t>naujas PVM tarifas (procentais)</w:t>
      </w:r>
      <w:r w:rsidR="0085179C">
        <w:rPr>
          <w:rFonts w:ascii="Times New Roman" w:hAnsi="Times New Roman" w:cs="Times New Roman"/>
          <w:iCs/>
        </w:rPr>
        <w:t>.</w:t>
      </w:r>
    </w:p>
    <w:p w14:paraId="44630AAE" w14:textId="77777777" w:rsidR="00AA326A" w:rsidRPr="00D73C70" w:rsidRDefault="0085179C" w:rsidP="00B47A30">
      <w:pPr>
        <w:pStyle w:val="Standard"/>
        <w:numPr>
          <w:ilvl w:val="1"/>
          <w:numId w:val="1"/>
        </w:numPr>
        <w:shd w:val="clear" w:color="auto" w:fill="FFFFFF"/>
        <w:tabs>
          <w:tab w:val="left" w:pos="1134"/>
        </w:tabs>
        <w:ind w:left="0" w:right="21" w:firstLine="709"/>
        <w:jc w:val="both"/>
        <w:rPr>
          <w:rFonts w:ascii="Times New Roman" w:hAnsi="Times New Roman" w:cs="Times New Roman"/>
        </w:rPr>
      </w:pPr>
      <w:r>
        <w:rPr>
          <w:rFonts w:cs="Times New Roman"/>
        </w:rPr>
        <w:t>Prekės</w:t>
      </w:r>
      <w:r w:rsidR="00AA326A" w:rsidRPr="00D73C70">
        <w:rPr>
          <w:rFonts w:cs="Times New Roman"/>
        </w:rPr>
        <w:t xml:space="preserve"> kainos perska</w:t>
      </w:r>
      <w:r w:rsidR="009018AA">
        <w:rPr>
          <w:rFonts w:cs="Times New Roman"/>
        </w:rPr>
        <w:t>ičiavimas įforminamas Š</w:t>
      </w:r>
      <w:r w:rsidR="00AA326A" w:rsidRPr="00D73C70">
        <w:rPr>
          <w:rFonts w:cs="Times New Roman"/>
        </w:rPr>
        <w:t>alių pasirašytu pr</w:t>
      </w:r>
      <w:r w:rsidR="009B38B6">
        <w:rPr>
          <w:rFonts w:cs="Times New Roman"/>
        </w:rPr>
        <w:t>otokolu, kuris yra neatsiejama S</w:t>
      </w:r>
      <w:r w:rsidR="00AA326A" w:rsidRPr="00D73C70">
        <w:rPr>
          <w:rFonts w:cs="Times New Roman"/>
        </w:rPr>
        <w:t>utarties dalis. Per</w:t>
      </w:r>
      <w:r>
        <w:rPr>
          <w:rFonts w:cs="Times New Roman"/>
        </w:rPr>
        <w:t>skaičiuota kaina taikoma Prekei, kuri bus tiekiama</w:t>
      </w:r>
      <w:r w:rsidR="00AA326A" w:rsidRPr="00D73C70">
        <w:rPr>
          <w:rFonts w:cs="Times New Roman"/>
        </w:rPr>
        <w:t xml:space="preserve"> po šalių pasirašyto susitarimo įsigaliojimo dienos.</w:t>
      </w:r>
    </w:p>
    <w:p w14:paraId="269D7BCC" w14:textId="77777777" w:rsidR="00AA326A" w:rsidRPr="00D73C70" w:rsidRDefault="00AA326A" w:rsidP="00B47A30">
      <w:pPr>
        <w:pStyle w:val="Standard"/>
        <w:numPr>
          <w:ilvl w:val="1"/>
          <w:numId w:val="1"/>
        </w:numPr>
        <w:shd w:val="clear" w:color="auto" w:fill="FFFFFF"/>
        <w:tabs>
          <w:tab w:val="left" w:pos="1134"/>
        </w:tabs>
        <w:ind w:left="0" w:right="21" w:firstLine="709"/>
        <w:jc w:val="both"/>
        <w:rPr>
          <w:rFonts w:ascii="Times New Roman" w:hAnsi="Times New Roman" w:cs="Times New Roman"/>
        </w:rPr>
      </w:pPr>
      <w:r w:rsidRPr="00D73C70">
        <w:rPr>
          <w:rFonts w:ascii="Times New Roman" w:hAnsi="Times New Roman" w:cs="Times New Roman"/>
        </w:rPr>
        <w:t>Sutarties kaina apima visas Pardavėjo išlaidas, susijusias su Sutartyje numatytų įsipareigojimų vykdymu (transportavimo, naudojimo ir priežiūros instrukcijų, numatytų techninėse specifikacijose, pateikimo išlaidas).</w:t>
      </w:r>
    </w:p>
    <w:p w14:paraId="02A2F8A3" w14:textId="77777777" w:rsidR="00AA326A" w:rsidRPr="00D73C70" w:rsidRDefault="00AA326A" w:rsidP="00B47A30">
      <w:pPr>
        <w:pStyle w:val="Standard"/>
        <w:numPr>
          <w:ilvl w:val="1"/>
          <w:numId w:val="1"/>
        </w:numPr>
        <w:shd w:val="clear" w:color="auto" w:fill="FFFFFF"/>
        <w:tabs>
          <w:tab w:val="left" w:pos="1134"/>
        </w:tabs>
        <w:ind w:left="0" w:right="21" w:firstLine="709"/>
        <w:jc w:val="both"/>
        <w:rPr>
          <w:rFonts w:ascii="Times New Roman" w:hAnsi="Times New Roman" w:cs="Times New Roman"/>
        </w:rPr>
      </w:pPr>
      <w:r w:rsidRPr="00D73C70">
        <w:rPr>
          <w:rFonts w:ascii="Times New Roman" w:hAnsi="Times New Roman" w:cs="Times New Roman"/>
        </w:rPr>
        <w:t xml:space="preserve">Su Pardavėju atsiskaitoma per </w:t>
      </w:r>
      <w:r w:rsidRPr="00D73C70">
        <w:rPr>
          <w:rFonts w:ascii="Times New Roman" w:hAnsi="Times New Roman" w:cs="Times New Roman"/>
          <w:iCs/>
        </w:rPr>
        <w:t>30 kalendorinių dienų</w:t>
      </w:r>
      <w:r w:rsidR="0085179C">
        <w:rPr>
          <w:rFonts w:ascii="Times New Roman" w:hAnsi="Times New Roman" w:cs="Times New Roman"/>
        </w:rPr>
        <w:t xml:space="preserve"> po Prekės</w:t>
      </w:r>
      <w:r w:rsidRPr="00D73C70">
        <w:rPr>
          <w:rFonts w:ascii="Times New Roman" w:hAnsi="Times New Roman" w:cs="Times New Roman"/>
        </w:rPr>
        <w:t xml:space="preserve"> priėmimo–perdavimo akto pasirašymo ir PVM sąskaitos-faktūros gavimo dienos.</w:t>
      </w:r>
    </w:p>
    <w:p w14:paraId="4129292E" w14:textId="77777777" w:rsidR="00AA326A" w:rsidRPr="00D73C70" w:rsidRDefault="009B38B6" w:rsidP="00B47A30">
      <w:pPr>
        <w:pStyle w:val="Standard"/>
        <w:numPr>
          <w:ilvl w:val="1"/>
          <w:numId w:val="1"/>
        </w:numPr>
        <w:shd w:val="clear" w:color="auto" w:fill="FFFFFF"/>
        <w:tabs>
          <w:tab w:val="left" w:pos="1134"/>
        </w:tabs>
        <w:ind w:left="0" w:right="21" w:firstLine="709"/>
        <w:jc w:val="both"/>
        <w:rPr>
          <w:rFonts w:ascii="Times New Roman" w:hAnsi="Times New Roman" w:cs="Times New Roman"/>
        </w:rPr>
      </w:pPr>
      <w:r>
        <w:rPr>
          <w:rFonts w:ascii="Times New Roman" w:hAnsi="Times New Roman" w:cs="Times New Roman"/>
        </w:rPr>
        <w:t>Vykdant S</w:t>
      </w:r>
      <w:r w:rsidR="00AA326A" w:rsidRPr="00D73C70">
        <w:rPr>
          <w:rFonts w:ascii="Times New Roman" w:hAnsi="Times New Roman" w:cs="Times New Roman"/>
        </w:rPr>
        <w:t>utartį, pridėtinės vertės mokesčio sąskaitos faktūros, sąskaitos faktūros, kreditiniai ir debetiniai dokumentai turi būti teikiami naudojantis informacinės sistemos „E. sąskaita“ priemonėmis. Prisijungti prie elektroninės paslaugos „E. sąskaita“ galima interneto adresu www.esaskaita.eu. Paslauga yra apmokama Lietuvos Respublikos finansų ministro nustatyta tvarka.</w:t>
      </w:r>
    </w:p>
    <w:p w14:paraId="631DAABE" w14:textId="77777777" w:rsidR="00AA326A" w:rsidRPr="00D73C70" w:rsidRDefault="00AA326A" w:rsidP="00B47A30">
      <w:pPr>
        <w:pStyle w:val="Standard"/>
        <w:numPr>
          <w:ilvl w:val="1"/>
          <w:numId w:val="1"/>
        </w:numPr>
        <w:shd w:val="clear" w:color="auto" w:fill="FFFFFF"/>
        <w:tabs>
          <w:tab w:val="left" w:pos="1134"/>
        </w:tabs>
        <w:ind w:left="0" w:right="21" w:firstLine="709"/>
        <w:jc w:val="both"/>
        <w:rPr>
          <w:rFonts w:ascii="Times New Roman" w:hAnsi="Times New Roman" w:cs="Times New Roman"/>
        </w:rPr>
      </w:pPr>
      <w:r w:rsidRPr="00D73C70">
        <w:rPr>
          <w:rFonts w:ascii="Times New Roman" w:eastAsia="Times New Roman" w:hAnsi="Times New Roman" w:cs="Times New Roman"/>
          <w:iCs/>
        </w:rPr>
        <w:t>Pirkėjas turi teisę sulaikyti apmokėjimą, jei PVM sąskaitoje faktūroje nurodyta neteisinga (kitokia, nei mokėtina pagal pasirašytą aktą) suma.</w:t>
      </w:r>
    </w:p>
    <w:p w14:paraId="042C347C" w14:textId="77777777" w:rsidR="00AA326A" w:rsidRPr="00D73C70" w:rsidRDefault="00AA326A" w:rsidP="00AA326A">
      <w:pPr>
        <w:pStyle w:val="Standard"/>
        <w:jc w:val="both"/>
        <w:rPr>
          <w:rFonts w:ascii="Times New Roman" w:eastAsia="Times New Roman" w:hAnsi="Times New Roman" w:cs="Times New Roman"/>
          <w:iCs/>
        </w:rPr>
      </w:pPr>
    </w:p>
    <w:p w14:paraId="2EE63D62" w14:textId="77777777" w:rsidR="00AA326A" w:rsidRPr="00D73C70" w:rsidRDefault="00AA326A" w:rsidP="00AA326A">
      <w:pPr>
        <w:pStyle w:val="Standard"/>
        <w:numPr>
          <w:ilvl w:val="0"/>
          <w:numId w:val="1"/>
        </w:numPr>
        <w:tabs>
          <w:tab w:val="left" w:pos="993"/>
        </w:tabs>
        <w:ind w:left="0" w:firstLine="709"/>
        <w:jc w:val="both"/>
        <w:rPr>
          <w:rFonts w:ascii="Times New Roman" w:hAnsi="Times New Roman" w:cs="Times New Roman"/>
          <w:b/>
        </w:rPr>
      </w:pPr>
      <w:r w:rsidRPr="00D73C70">
        <w:rPr>
          <w:rFonts w:ascii="Times New Roman" w:hAnsi="Times New Roman" w:cs="Times New Roman"/>
          <w:b/>
        </w:rPr>
        <w:t>ŠALIŲ PAREIGOS</w:t>
      </w:r>
    </w:p>
    <w:p w14:paraId="51CDA541" w14:textId="77777777" w:rsidR="00AA326A" w:rsidRPr="00D73C70" w:rsidRDefault="00AA326A" w:rsidP="00AA326A">
      <w:pPr>
        <w:pStyle w:val="Standard"/>
        <w:tabs>
          <w:tab w:val="left" w:pos="993"/>
        </w:tabs>
        <w:ind w:left="709"/>
        <w:jc w:val="both"/>
        <w:rPr>
          <w:rFonts w:ascii="Times New Roman" w:hAnsi="Times New Roman" w:cs="Times New Roman"/>
          <w:b/>
        </w:rPr>
      </w:pPr>
    </w:p>
    <w:p w14:paraId="5949817C" w14:textId="77777777" w:rsidR="00AA326A" w:rsidRPr="00D73C70" w:rsidRDefault="00AA326A" w:rsidP="00AA326A">
      <w:pPr>
        <w:pStyle w:val="Standard"/>
        <w:numPr>
          <w:ilvl w:val="1"/>
          <w:numId w:val="1"/>
        </w:numPr>
        <w:tabs>
          <w:tab w:val="left" w:pos="1418"/>
        </w:tabs>
        <w:ind w:left="0" w:firstLine="709"/>
        <w:jc w:val="both"/>
        <w:rPr>
          <w:rFonts w:ascii="Times New Roman" w:hAnsi="Times New Roman" w:cs="Times New Roman"/>
        </w:rPr>
      </w:pPr>
      <w:r w:rsidRPr="00D73C70">
        <w:rPr>
          <w:rFonts w:ascii="Times New Roman" w:hAnsi="Times New Roman" w:cs="Times New Roman"/>
        </w:rPr>
        <w:t>Pardavėjas įsipareigoja:</w:t>
      </w:r>
    </w:p>
    <w:p w14:paraId="73F947D6" w14:textId="77777777" w:rsidR="00AA326A" w:rsidRPr="00D73C70" w:rsidRDefault="00AA326A" w:rsidP="00AA326A">
      <w:pPr>
        <w:pStyle w:val="Standard"/>
        <w:numPr>
          <w:ilvl w:val="2"/>
          <w:numId w:val="1"/>
        </w:numPr>
        <w:tabs>
          <w:tab w:val="left" w:pos="1418"/>
        </w:tabs>
        <w:ind w:left="0" w:firstLine="709"/>
        <w:jc w:val="both"/>
        <w:rPr>
          <w:rFonts w:ascii="Times New Roman" w:hAnsi="Times New Roman" w:cs="Times New Roman"/>
        </w:rPr>
      </w:pPr>
      <w:r w:rsidRPr="00D73C70">
        <w:rPr>
          <w:rFonts w:ascii="Times New Roman" w:hAnsi="Times New Roman" w:cs="Times New Roman"/>
        </w:rPr>
        <w:t>tinkamai ir sąžiningai vykdyti Sutartį;</w:t>
      </w:r>
    </w:p>
    <w:p w14:paraId="3D45DC1F" w14:textId="159366BD" w:rsidR="00AA326A" w:rsidRPr="00CB62DF" w:rsidRDefault="00A02C16" w:rsidP="00AA326A">
      <w:pPr>
        <w:pStyle w:val="Standard"/>
        <w:numPr>
          <w:ilvl w:val="2"/>
          <w:numId w:val="1"/>
        </w:numPr>
        <w:tabs>
          <w:tab w:val="left" w:pos="1418"/>
        </w:tabs>
        <w:ind w:left="0" w:firstLine="709"/>
        <w:jc w:val="both"/>
        <w:rPr>
          <w:rFonts w:ascii="Times New Roman" w:hAnsi="Times New Roman" w:cs="Times New Roman"/>
        </w:rPr>
      </w:pPr>
      <w:r w:rsidRPr="00D73C70">
        <w:rPr>
          <w:rFonts w:ascii="Times New Roman" w:hAnsi="Times New Roman" w:cs="Times New Roman"/>
        </w:rPr>
        <w:t xml:space="preserve">nustatytu terminu pristatyti </w:t>
      </w:r>
      <w:r w:rsidR="0085179C">
        <w:rPr>
          <w:rFonts w:ascii="Times New Roman" w:hAnsi="Times New Roman" w:cs="Times New Roman"/>
        </w:rPr>
        <w:t>Prekę</w:t>
      </w:r>
      <w:r w:rsidRPr="00D73C70">
        <w:rPr>
          <w:rFonts w:ascii="Times New Roman" w:hAnsi="Times New Roman" w:cs="Times New Roman"/>
        </w:rPr>
        <w:t>, atitink</w:t>
      </w:r>
      <w:r w:rsidR="0085179C">
        <w:rPr>
          <w:rFonts w:ascii="Times New Roman" w:hAnsi="Times New Roman" w:cs="Times New Roman"/>
        </w:rPr>
        <w:t>ančią</w:t>
      </w:r>
      <w:r>
        <w:rPr>
          <w:rFonts w:ascii="Times New Roman" w:hAnsi="Times New Roman" w:cs="Times New Roman"/>
        </w:rPr>
        <w:t xml:space="preserve"> Pirkimo sąlygų techninėje sp</w:t>
      </w:r>
      <w:r w:rsidR="00E214FE">
        <w:rPr>
          <w:rFonts w:ascii="Times New Roman" w:hAnsi="Times New Roman" w:cs="Times New Roman"/>
        </w:rPr>
        <w:t>e</w:t>
      </w:r>
      <w:r>
        <w:rPr>
          <w:rFonts w:ascii="Times New Roman" w:hAnsi="Times New Roman" w:cs="Times New Roman"/>
        </w:rPr>
        <w:t>cifikacijoje nustatytus</w:t>
      </w:r>
      <w:r w:rsidRPr="00D73C70">
        <w:rPr>
          <w:rFonts w:ascii="Times New Roman" w:hAnsi="Times New Roman" w:cs="Times New Roman"/>
        </w:rPr>
        <w:t xml:space="preserve"> reikalavimus ir Pardavėjo pasiūlymą, </w:t>
      </w:r>
      <w:r>
        <w:rPr>
          <w:rFonts w:ascii="Times New Roman" w:hAnsi="Times New Roman" w:cs="Times New Roman"/>
        </w:rPr>
        <w:t>į vietą, numatytą Sutarties 2.1</w:t>
      </w:r>
      <w:r w:rsidRPr="00D73C70">
        <w:rPr>
          <w:rFonts w:ascii="Times New Roman" w:hAnsi="Times New Roman" w:cs="Times New Roman"/>
        </w:rPr>
        <w:t xml:space="preserve"> punkte</w:t>
      </w:r>
      <w:r w:rsidR="00AA326A" w:rsidRPr="00CB62DF">
        <w:rPr>
          <w:rFonts w:ascii="Times New Roman" w:hAnsi="Times New Roman" w:cs="Times New Roman"/>
        </w:rPr>
        <w:t>;</w:t>
      </w:r>
    </w:p>
    <w:p w14:paraId="3C1A6302" w14:textId="77777777" w:rsidR="00AA326A" w:rsidRPr="003F15CC" w:rsidRDefault="00CB62DF" w:rsidP="00AA326A">
      <w:pPr>
        <w:pStyle w:val="Standard"/>
        <w:numPr>
          <w:ilvl w:val="2"/>
          <w:numId w:val="1"/>
        </w:numPr>
        <w:tabs>
          <w:tab w:val="left" w:pos="1418"/>
        </w:tabs>
        <w:ind w:left="0" w:firstLine="709"/>
        <w:jc w:val="both"/>
        <w:rPr>
          <w:rFonts w:ascii="Times New Roman" w:hAnsi="Times New Roman" w:cs="Times New Roman"/>
        </w:rPr>
      </w:pPr>
      <w:r w:rsidRPr="003F15CC">
        <w:rPr>
          <w:rFonts w:ascii="Times New Roman" w:hAnsi="Times New Roman" w:cs="Times New Roman"/>
        </w:rPr>
        <w:t>Prekė turėtų būti pateikta pilnai sukomplektuota, įskaitant visus reikalingus priedus ir eksploatacines medžiagas, kurių reikia paleidimui darbui ir sistemos patikrinimui, instaliuotas ir</w:t>
      </w:r>
      <w:r w:rsidR="003F15CC">
        <w:rPr>
          <w:rFonts w:ascii="Times New Roman" w:hAnsi="Times New Roman" w:cs="Times New Roman"/>
        </w:rPr>
        <w:t xml:space="preserve"> paleistas darbui pas naudotoją;</w:t>
      </w:r>
    </w:p>
    <w:p w14:paraId="5B552415" w14:textId="77777777" w:rsidR="00AA326A" w:rsidRPr="00CB62DF" w:rsidRDefault="00AA326A" w:rsidP="00AA326A">
      <w:pPr>
        <w:pStyle w:val="Standard"/>
        <w:numPr>
          <w:ilvl w:val="2"/>
          <w:numId w:val="1"/>
        </w:numPr>
        <w:tabs>
          <w:tab w:val="left" w:pos="1418"/>
        </w:tabs>
        <w:ind w:left="0" w:firstLine="709"/>
        <w:jc w:val="both"/>
        <w:rPr>
          <w:rFonts w:ascii="Times New Roman" w:hAnsi="Times New Roman" w:cs="Times New Roman"/>
        </w:rPr>
      </w:pPr>
      <w:r w:rsidRPr="003F15CC">
        <w:rPr>
          <w:rFonts w:ascii="Times New Roman" w:hAnsi="Times New Roman" w:cs="Times New Roman"/>
        </w:rPr>
        <w:t>savo</w:t>
      </w:r>
      <w:r w:rsidRPr="00CB62DF">
        <w:rPr>
          <w:rFonts w:ascii="Times New Roman" w:hAnsi="Times New Roman" w:cs="Times New Roman"/>
        </w:rPr>
        <w:t xml:space="preserve"> lėšomis ir rizika pasirūpinti įranga, darbų sauga ir darbo jėga, reikalinga Sutarties vykdymui;</w:t>
      </w:r>
    </w:p>
    <w:p w14:paraId="6C562A18" w14:textId="77777777" w:rsidR="00AA326A" w:rsidRPr="00CB62DF" w:rsidRDefault="00AA326A" w:rsidP="00AA326A">
      <w:pPr>
        <w:pStyle w:val="Standard"/>
        <w:numPr>
          <w:ilvl w:val="2"/>
          <w:numId w:val="1"/>
        </w:numPr>
        <w:tabs>
          <w:tab w:val="left" w:pos="1418"/>
        </w:tabs>
        <w:ind w:left="0" w:firstLine="709"/>
        <w:jc w:val="both"/>
        <w:rPr>
          <w:rFonts w:ascii="Times New Roman" w:hAnsi="Times New Roman" w:cs="Times New Roman"/>
        </w:rPr>
      </w:pPr>
      <w:r w:rsidRPr="00CB62DF">
        <w:rPr>
          <w:rFonts w:ascii="Times New Roman" w:hAnsi="Times New Roman" w:cs="Times New Roman"/>
        </w:rPr>
        <w:t>nenaudoti Pirkėjo ženklų ar pavadinimo jokioje reklamoje, leidiniuose ar kt. be išankstinio raštiško Pirkėjo sutikimo;</w:t>
      </w:r>
    </w:p>
    <w:p w14:paraId="4099CD36" w14:textId="77777777" w:rsidR="00AA326A" w:rsidRPr="00CB62DF" w:rsidRDefault="0017738E" w:rsidP="00AA326A">
      <w:pPr>
        <w:pStyle w:val="Standard"/>
        <w:numPr>
          <w:ilvl w:val="2"/>
          <w:numId w:val="1"/>
        </w:numPr>
        <w:tabs>
          <w:tab w:val="left" w:pos="1418"/>
        </w:tabs>
        <w:ind w:left="0" w:firstLine="709"/>
        <w:jc w:val="both"/>
        <w:rPr>
          <w:rFonts w:ascii="Times New Roman" w:hAnsi="Times New Roman" w:cs="Times New Roman"/>
        </w:rPr>
      </w:pPr>
      <w:r>
        <w:rPr>
          <w:rFonts w:ascii="Times New Roman" w:hAnsi="Times New Roman" w:cs="Times New Roman"/>
        </w:rPr>
        <w:t>prisiimti P</w:t>
      </w:r>
      <w:r w:rsidR="0085179C">
        <w:rPr>
          <w:rFonts w:ascii="Times New Roman" w:hAnsi="Times New Roman" w:cs="Times New Roman"/>
        </w:rPr>
        <w:t>rekės</w:t>
      </w:r>
      <w:r w:rsidR="00AA326A" w:rsidRPr="00CB62DF">
        <w:rPr>
          <w:rFonts w:ascii="Times New Roman" w:hAnsi="Times New Roman" w:cs="Times New Roman"/>
        </w:rPr>
        <w:t xml:space="preserve"> žuvi</w:t>
      </w:r>
      <w:r>
        <w:rPr>
          <w:rFonts w:ascii="Times New Roman" w:hAnsi="Times New Roman" w:cs="Times New Roman"/>
        </w:rPr>
        <w:t>mo ar sugedimo riziką iki P</w:t>
      </w:r>
      <w:r w:rsidR="0085179C">
        <w:rPr>
          <w:rFonts w:ascii="Times New Roman" w:hAnsi="Times New Roman" w:cs="Times New Roman"/>
        </w:rPr>
        <w:t>rekės</w:t>
      </w:r>
      <w:r w:rsidR="00AA326A" w:rsidRPr="00CB62DF">
        <w:rPr>
          <w:rFonts w:ascii="Times New Roman" w:hAnsi="Times New Roman" w:cs="Times New Roman"/>
        </w:rPr>
        <w:t xml:space="preserve"> priėmimo-perdavimo akto pasirašymo momento;</w:t>
      </w:r>
    </w:p>
    <w:p w14:paraId="67625912" w14:textId="77777777" w:rsidR="00AA326A" w:rsidRPr="0085179C" w:rsidRDefault="0085179C" w:rsidP="00AA326A">
      <w:pPr>
        <w:pStyle w:val="Standard"/>
        <w:numPr>
          <w:ilvl w:val="2"/>
          <w:numId w:val="1"/>
        </w:numPr>
        <w:tabs>
          <w:tab w:val="left" w:pos="1418"/>
        </w:tabs>
        <w:ind w:left="0" w:firstLine="709"/>
        <w:jc w:val="both"/>
        <w:rPr>
          <w:rFonts w:ascii="Times New Roman" w:hAnsi="Times New Roman" w:cs="Times New Roman"/>
        </w:rPr>
      </w:pPr>
      <w:r>
        <w:rPr>
          <w:rFonts w:ascii="Times New Roman" w:hAnsi="Times New Roman" w:cs="Times New Roman"/>
        </w:rPr>
        <w:t>kartu su Preke</w:t>
      </w:r>
      <w:r w:rsidR="00AA326A" w:rsidRPr="00CB62DF">
        <w:rPr>
          <w:rFonts w:ascii="Times New Roman" w:hAnsi="Times New Roman" w:cs="Times New Roman"/>
        </w:rPr>
        <w:t xml:space="preserve"> pateikti Pirkėjui visą būtin</w:t>
      </w:r>
      <w:r>
        <w:rPr>
          <w:rFonts w:ascii="Times New Roman" w:hAnsi="Times New Roman" w:cs="Times New Roman"/>
        </w:rPr>
        <w:t>ą dokumentaciją, įskaitant Prekės</w:t>
      </w:r>
      <w:r w:rsidR="00AA326A" w:rsidRPr="00CB62DF">
        <w:rPr>
          <w:rFonts w:ascii="Times New Roman" w:hAnsi="Times New Roman" w:cs="Times New Roman"/>
        </w:rPr>
        <w:t xml:space="preserve"> naudojimo ir priežiūros </w:t>
      </w:r>
      <w:r w:rsidR="00AA326A" w:rsidRPr="0085179C">
        <w:rPr>
          <w:rFonts w:ascii="Times New Roman" w:hAnsi="Times New Roman" w:cs="Times New Roman"/>
        </w:rPr>
        <w:t>instrukcijas</w:t>
      </w:r>
      <w:r w:rsidR="00CB62DF" w:rsidRPr="0085179C">
        <w:rPr>
          <w:rFonts w:ascii="Times New Roman" w:hAnsi="Times New Roman" w:cs="Times New Roman"/>
        </w:rPr>
        <w:t>,</w:t>
      </w:r>
      <w:r w:rsidR="00AA326A" w:rsidRPr="0085179C">
        <w:rPr>
          <w:rFonts w:ascii="Times New Roman" w:hAnsi="Times New Roman" w:cs="Times New Roman"/>
        </w:rPr>
        <w:t xml:space="preserve"> </w:t>
      </w:r>
      <w:r w:rsidR="00CB62DF" w:rsidRPr="0085179C">
        <w:rPr>
          <w:rFonts w:ascii="Times New Roman" w:hAnsi="Times New Roman" w:cs="Times New Roman"/>
        </w:rPr>
        <w:t xml:space="preserve">atlikti 3 asmenų 1 darbo dienos mokymai pagal naudotoją </w:t>
      </w:r>
      <w:r w:rsidR="00AA326A" w:rsidRPr="0085179C">
        <w:rPr>
          <w:rFonts w:ascii="Times New Roman" w:hAnsi="Times New Roman" w:cs="Times New Roman"/>
        </w:rPr>
        <w:t>bei konsultuoti Pirkėją kitais su Pardavėjo sutartiniais įsipareigojimais susijusiais klausimais;</w:t>
      </w:r>
    </w:p>
    <w:p w14:paraId="42FFFA2E" w14:textId="77777777" w:rsidR="00AA326A" w:rsidRPr="00D73C70" w:rsidRDefault="00AA326A" w:rsidP="00AA326A">
      <w:pPr>
        <w:pStyle w:val="Standard"/>
        <w:numPr>
          <w:ilvl w:val="2"/>
          <w:numId w:val="1"/>
        </w:numPr>
        <w:tabs>
          <w:tab w:val="left" w:pos="1418"/>
        </w:tabs>
        <w:ind w:left="0" w:firstLine="709"/>
        <w:jc w:val="both"/>
        <w:rPr>
          <w:rFonts w:ascii="Times New Roman" w:hAnsi="Times New Roman" w:cs="Times New Roman"/>
        </w:rPr>
      </w:pPr>
      <w:r w:rsidRPr="00D73C70">
        <w:rPr>
          <w:rFonts w:ascii="Times New Roman" w:hAnsi="Times New Roman" w:cs="Times New Roman"/>
        </w:rPr>
        <w:t>užtikrinti iš Pirkėjo Sutarties vykdymo metu gautos ir su Sutarties vykdymu susijusios informacijos konfidencialumą ir apsaugą;</w:t>
      </w:r>
    </w:p>
    <w:p w14:paraId="712D8D1A" w14:textId="77777777" w:rsidR="00AA326A" w:rsidRPr="00D73C70" w:rsidRDefault="00AA326A" w:rsidP="00AA326A">
      <w:pPr>
        <w:pStyle w:val="Standard"/>
        <w:numPr>
          <w:ilvl w:val="2"/>
          <w:numId w:val="1"/>
        </w:numPr>
        <w:tabs>
          <w:tab w:val="left" w:pos="1418"/>
        </w:tabs>
        <w:ind w:left="0" w:firstLine="709"/>
        <w:jc w:val="both"/>
        <w:rPr>
          <w:rFonts w:ascii="Times New Roman" w:hAnsi="Times New Roman" w:cs="Times New Roman"/>
        </w:rPr>
      </w:pPr>
      <w:r w:rsidRPr="00D73C70">
        <w:rPr>
          <w:rFonts w:ascii="Times New Roman" w:hAnsi="Times New Roman" w:cs="Times New Roman"/>
        </w:rPr>
        <w:t>tinkamai vykdyti kitus įsipareigojimus, numatytus Sutartyje ir galiojančiuose Lietuvos Respublikos teisės aktuose.</w:t>
      </w:r>
    </w:p>
    <w:p w14:paraId="7B8B08D7" w14:textId="77777777" w:rsidR="00AA326A" w:rsidRPr="00D73C70" w:rsidRDefault="00AA326A" w:rsidP="00AA326A">
      <w:pPr>
        <w:pStyle w:val="Standard"/>
        <w:numPr>
          <w:ilvl w:val="2"/>
          <w:numId w:val="1"/>
        </w:numPr>
        <w:tabs>
          <w:tab w:val="left" w:pos="1418"/>
        </w:tabs>
        <w:ind w:left="0" w:firstLine="709"/>
        <w:jc w:val="both"/>
        <w:rPr>
          <w:rFonts w:ascii="Times New Roman" w:hAnsi="Times New Roman" w:cs="Times New Roman"/>
        </w:rPr>
      </w:pPr>
      <w:r w:rsidRPr="00D73C70">
        <w:t>atlyginti Pirkėjui nuostolius, patirtus dėl trečiųjų šalių skundų, pareikštų dėl patentinių, prekių ženklų ar pramoninių dizainų teisių pažeidimų, kylančių dėl Prekės ar kurios nors jos dalies panaudojimo Pirkėjo šalyje.</w:t>
      </w:r>
    </w:p>
    <w:p w14:paraId="1FDF1D9D" w14:textId="77777777" w:rsidR="00AA326A" w:rsidRPr="00D73C70" w:rsidRDefault="00AA326A" w:rsidP="00AA326A">
      <w:pPr>
        <w:pStyle w:val="Standard"/>
        <w:numPr>
          <w:ilvl w:val="1"/>
          <w:numId w:val="1"/>
        </w:numPr>
        <w:tabs>
          <w:tab w:val="left" w:pos="1418"/>
        </w:tabs>
        <w:ind w:left="0" w:firstLine="709"/>
        <w:jc w:val="both"/>
        <w:rPr>
          <w:rFonts w:ascii="Times New Roman" w:hAnsi="Times New Roman" w:cs="Times New Roman"/>
        </w:rPr>
      </w:pPr>
      <w:r w:rsidRPr="00D73C70">
        <w:rPr>
          <w:rFonts w:ascii="Times New Roman" w:hAnsi="Times New Roman" w:cs="Times New Roman"/>
        </w:rPr>
        <w:t>Pirkėjas įsipareigoja:</w:t>
      </w:r>
    </w:p>
    <w:p w14:paraId="4D7FCD1A" w14:textId="77777777" w:rsidR="00AA326A" w:rsidRPr="00D73C70" w:rsidRDefault="00AA326A" w:rsidP="00AA326A">
      <w:pPr>
        <w:pStyle w:val="Standard"/>
        <w:numPr>
          <w:ilvl w:val="2"/>
          <w:numId w:val="1"/>
        </w:numPr>
        <w:tabs>
          <w:tab w:val="left" w:pos="1418"/>
        </w:tabs>
        <w:ind w:left="0" w:right="-1" w:firstLine="709"/>
        <w:jc w:val="both"/>
        <w:rPr>
          <w:rFonts w:ascii="Times New Roman" w:hAnsi="Times New Roman" w:cs="Times New Roman"/>
        </w:rPr>
      </w:pPr>
      <w:r w:rsidRPr="00D73C70">
        <w:rPr>
          <w:rFonts w:ascii="Times New Roman" w:hAnsi="Times New Roman" w:cs="Times New Roman"/>
        </w:rPr>
        <w:t>sąžiningai ir tinkamai vykdyti Sutartį;</w:t>
      </w:r>
    </w:p>
    <w:p w14:paraId="3AEC39B5" w14:textId="77777777" w:rsidR="00AA326A" w:rsidRPr="00D73C70" w:rsidRDefault="0085179C" w:rsidP="00AA326A">
      <w:pPr>
        <w:pStyle w:val="Standard"/>
        <w:numPr>
          <w:ilvl w:val="2"/>
          <w:numId w:val="1"/>
        </w:numPr>
        <w:tabs>
          <w:tab w:val="left" w:pos="1418"/>
        </w:tabs>
        <w:ind w:left="0" w:right="-1" w:firstLine="709"/>
        <w:jc w:val="both"/>
        <w:rPr>
          <w:rFonts w:ascii="Times New Roman" w:hAnsi="Times New Roman" w:cs="Times New Roman"/>
        </w:rPr>
      </w:pPr>
      <w:r>
        <w:rPr>
          <w:rFonts w:ascii="Times New Roman" w:eastAsia="Times New Roman" w:hAnsi="Times New Roman" w:cs="Times New Roman"/>
          <w:lang w:eastAsia="lt-LT"/>
        </w:rPr>
        <w:t>Prekės</w:t>
      </w:r>
      <w:r w:rsidR="00AA326A" w:rsidRPr="00D73C70">
        <w:rPr>
          <w:rFonts w:ascii="Times New Roman" w:eastAsia="Times New Roman" w:hAnsi="Times New Roman" w:cs="Times New Roman"/>
          <w:lang w:eastAsia="lt-LT"/>
        </w:rPr>
        <w:t xml:space="preserve"> priėmimo–perdavimo aktu priimti tinkamai, kokybiškai ir laiku pat</w:t>
      </w:r>
      <w:r>
        <w:rPr>
          <w:rFonts w:ascii="Times New Roman" w:eastAsia="Times New Roman" w:hAnsi="Times New Roman" w:cs="Times New Roman"/>
          <w:lang w:eastAsia="lt-LT"/>
        </w:rPr>
        <w:t>eiktą nurodytoje vietoje Prekę</w:t>
      </w:r>
      <w:r w:rsidR="00AA326A" w:rsidRPr="00D73C70">
        <w:rPr>
          <w:rFonts w:ascii="Times New Roman" w:eastAsia="Times New Roman" w:hAnsi="Times New Roman" w:cs="Times New Roman"/>
          <w:lang w:eastAsia="lt-LT"/>
        </w:rPr>
        <w:t>,</w:t>
      </w:r>
      <w:r>
        <w:rPr>
          <w:rFonts w:ascii="Times New Roman" w:hAnsi="Times New Roman" w:cs="Times New Roman"/>
        </w:rPr>
        <w:t xml:space="preserve"> jeigu ji</w:t>
      </w:r>
      <w:r w:rsidR="00AA326A" w:rsidRPr="00D73C70">
        <w:rPr>
          <w:rFonts w:ascii="Times New Roman" w:hAnsi="Times New Roman" w:cs="Times New Roman"/>
        </w:rPr>
        <w:t xml:space="preserve"> atitinka Pirkimo sąlygų techninius reikalavimus;</w:t>
      </w:r>
    </w:p>
    <w:p w14:paraId="136EB7BD" w14:textId="77777777" w:rsidR="00AA326A" w:rsidRPr="00D73C70" w:rsidRDefault="00AA326A" w:rsidP="00AA326A">
      <w:pPr>
        <w:pStyle w:val="Standard"/>
        <w:numPr>
          <w:ilvl w:val="2"/>
          <w:numId w:val="1"/>
        </w:numPr>
        <w:tabs>
          <w:tab w:val="left" w:pos="1418"/>
        </w:tabs>
        <w:ind w:left="0" w:right="49" w:firstLine="709"/>
        <w:jc w:val="both"/>
        <w:rPr>
          <w:rFonts w:ascii="Times New Roman" w:hAnsi="Times New Roman" w:cs="Times New Roman"/>
        </w:rPr>
      </w:pPr>
      <w:r w:rsidRPr="00D73C70">
        <w:rPr>
          <w:rFonts w:ascii="Times New Roman" w:hAnsi="Times New Roman" w:cs="Times New Roman"/>
        </w:rPr>
        <w:t>Pardavėjui</w:t>
      </w:r>
      <w:r w:rsidRPr="00D73C70">
        <w:rPr>
          <w:rFonts w:ascii="Times New Roman" w:hAnsi="Times New Roman" w:cs="Times New Roman"/>
          <w:i/>
        </w:rPr>
        <w:t xml:space="preserve"> </w:t>
      </w:r>
      <w:r w:rsidRPr="00D73C70">
        <w:rPr>
          <w:rFonts w:ascii="Times New Roman" w:hAnsi="Times New Roman" w:cs="Times New Roman"/>
        </w:rPr>
        <w:t>tinkamai įvykdžius visus sutartinius įsipareigojimus, sumokėti Sutarties kainą Sutartyje</w:t>
      </w:r>
      <w:r w:rsidRPr="00D73C70">
        <w:rPr>
          <w:rFonts w:ascii="Times New Roman" w:hAnsi="Times New Roman" w:cs="Times New Roman"/>
          <w:color w:val="FF0000"/>
        </w:rPr>
        <w:t xml:space="preserve"> </w:t>
      </w:r>
      <w:r w:rsidRPr="00D73C70">
        <w:rPr>
          <w:rFonts w:ascii="Times New Roman" w:hAnsi="Times New Roman" w:cs="Times New Roman"/>
        </w:rPr>
        <w:t>nustatyta tvarka ir terminais;</w:t>
      </w:r>
    </w:p>
    <w:p w14:paraId="198B7F1E" w14:textId="77777777" w:rsidR="00AA326A" w:rsidRPr="00D73C70" w:rsidRDefault="00AA326A" w:rsidP="00AA326A">
      <w:pPr>
        <w:pStyle w:val="Standard"/>
        <w:numPr>
          <w:ilvl w:val="2"/>
          <w:numId w:val="1"/>
        </w:numPr>
        <w:tabs>
          <w:tab w:val="left" w:pos="1418"/>
        </w:tabs>
        <w:ind w:left="0" w:right="49" w:firstLine="709"/>
        <w:jc w:val="both"/>
        <w:rPr>
          <w:rFonts w:ascii="Times New Roman" w:hAnsi="Times New Roman" w:cs="Times New Roman"/>
        </w:rPr>
      </w:pPr>
      <w:r w:rsidRPr="00D73C70">
        <w:rPr>
          <w:rFonts w:ascii="Times New Roman" w:hAnsi="Times New Roman" w:cs="Times New Roman"/>
        </w:rPr>
        <w:t>suteikti Pardavėjui  informaciją ir (ar) dokumentus, būtinus Sutarčiai vykdyti;</w:t>
      </w:r>
    </w:p>
    <w:p w14:paraId="179850E2" w14:textId="77777777" w:rsidR="00AA326A" w:rsidRPr="00553B00" w:rsidRDefault="00AA326A" w:rsidP="00AA326A">
      <w:pPr>
        <w:pStyle w:val="Standard"/>
        <w:numPr>
          <w:ilvl w:val="2"/>
          <w:numId w:val="1"/>
        </w:numPr>
        <w:tabs>
          <w:tab w:val="left" w:pos="1418"/>
        </w:tabs>
        <w:ind w:left="0" w:right="49" w:firstLine="709"/>
        <w:jc w:val="both"/>
        <w:rPr>
          <w:rFonts w:ascii="Times New Roman" w:hAnsi="Times New Roman" w:cs="Times New Roman"/>
        </w:rPr>
      </w:pPr>
      <w:r w:rsidRPr="00D73C70">
        <w:rPr>
          <w:rFonts w:ascii="Times New Roman" w:eastAsia="Times New Roman" w:hAnsi="Times New Roman" w:cs="Times New Roman"/>
          <w:iCs/>
        </w:rPr>
        <w:lastRenderedPageBreak/>
        <w:t>tinkamai vykdyti kitus įsipareigojimus, numatytus Sutartyje ir galiojančiuose Lietuvos Respublikos teisės aktuose.</w:t>
      </w:r>
    </w:p>
    <w:p w14:paraId="49639D4E" w14:textId="77777777" w:rsidR="00AA326A" w:rsidRPr="00D73C70" w:rsidRDefault="00AA326A" w:rsidP="009722F4">
      <w:pPr>
        <w:pStyle w:val="Standard"/>
        <w:tabs>
          <w:tab w:val="left" w:pos="1418"/>
        </w:tabs>
        <w:ind w:right="49"/>
        <w:jc w:val="both"/>
        <w:rPr>
          <w:rFonts w:ascii="Times New Roman" w:hAnsi="Times New Roman" w:cs="Times New Roman"/>
        </w:rPr>
      </w:pPr>
    </w:p>
    <w:p w14:paraId="0D96A3D0" w14:textId="77777777" w:rsidR="00AA326A" w:rsidRPr="00D73C70" w:rsidRDefault="0085179C" w:rsidP="00AA326A">
      <w:pPr>
        <w:pStyle w:val="Standard"/>
        <w:numPr>
          <w:ilvl w:val="0"/>
          <w:numId w:val="2"/>
        </w:numPr>
        <w:tabs>
          <w:tab w:val="left" w:pos="1134"/>
        </w:tabs>
        <w:ind w:left="0" w:firstLine="709"/>
        <w:jc w:val="both"/>
        <w:rPr>
          <w:rFonts w:ascii="Times New Roman" w:hAnsi="Times New Roman" w:cs="Times New Roman"/>
          <w:b/>
        </w:rPr>
      </w:pPr>
      <w:r>
        <w:rPr>
          <w:rFonts w:ascii="Times New Roman" w:hAnsi="Times New Roman" w:cs="Times New Roman"/>
          <w:b/>
        </w:rPr>
        <w:t>PREKĖS</w:t>
      </w:r>
      <w:r w:rsidR="00AA326A" w:rsidRPr="00D73C70">
        <w:rPr>
          <w:rFonts w:ascii="Times New Roman" w:hAnsi="Times New Roman" w:cs="Times New Roman"/>
          <w:b/>
          <w:i/>
        </w:rPr>
        <w:t xml:space="preserve"> </w:t>
      </w:r>
      <w:r w:rsidR="00AA326A" w:rsidRPr="00D73C70">
        <w:rPr>
          <w:rFonts w:ascii="Times New Roman" w:hAnsi="Times New Roman" w:cs="Times New Roman"/>
          <w:b/>
        </w:rPr>
        <w:t>PRIĖMIMAS-PERDAVIMAS</w:t>
      </w:r>
    </w:p>
    <w:p w14:paraId="67171A4F" w14:textId="77777777" w:rsidR="00AA326A" w:rsidRPr="00D73C70" w:rsidRDefault="00AA326A" w:rsidP="00AA326A">
      <w:pPr>
        <w:pStyle w:val="Standard"/>
        <w:tabs>
          <w:tab w:val="left" w:pos="1134"/>
        </w:tabs>
        <w:ind w:left="709"/>
        <w:jc w:val="both"/>
        <w:rPr>
          <w:rFonts w:ascii="Times New Roman" w:hAnsi="Times New Roman" w:cs="Times New Roman"/>
          <w:b/>
        </w:rPr>
      </w:pPr>
    </w:p>
    <w:p w14:paraId="7C5927EE" w14:textId="77777777" w:rsidR="00AA326A" w:rsidRPr="00D73C70" w:rsidRDefault="0085179C" w:rsidP="00AA326A">
      <w:pPr>
        <w:pStyle w:val="Standard"/>
        <w:numPr>
          <w:ilvl w:val="1"/>
          <w:numId w:val="2"/>
        </w:numPr>
        <w:tabs>
          <w:tab w:val="left" w:pos="1134"/>
        </w:tabs>
        <w:ind w:left="0" w:firstLine="709"/>
        <w:jc w:val="both"/>
        <w:rPr>
          <w:rFonts w:ascii="Times New Roman" w:hAnsi="Times New Roman" w:cs="Times New Roman"/>
        </w:rPr>
      </w:pPr>
      <w:r>
        <w:rPr>
          <w:rFonts w:cs="Times New Roman"/>
        </w:rPr>
        <w:t>Pagaminta</w:t>
      </w:r>
      <w:r w:rsidR="0017738E">
        <w:rPr>
          <w:rFonts w:cs="Times New Roman"/>
        </w:rPr>
        <w:t xml:space="preserve"> P</w:t>
      </w:r>
      <w:r>
        <w:rPr>
          <w:rFonts w:cs="Times New Roman"/>
        </w:rPr>
        <w:t>rekė</w:t>
      </w:r>
      <w:r w:rsidR="00AA326A" w:rsidRPr="007C7E3F">
        <w:rPr>
          <w:rFonts w:cs="Times New Roman"/>
        </w:rPr>
        <w:t xml:space="preserve"> turi būti </w:t>
      </w:r>
      <w:r>
        <w:rPr>
          <w:rFonts w:cs="Times New Roman"/>
        </w:rPr>
        <w:t>nauja ir nenaudota. Prekė</w:t>
      </w:r>
      <w:r w:rsidR="00AA326A" w:rsidRPr="00D73C70">
        <w:rPr>
          <w:rFonts w:cs="Times New Roman"/>
        </w:rPr>
        <w:t xml:space="preserve"> turi atitikti pasiūlymą ir techninės specifikacijos reikalavimus.</w:t>
      </w:r>
    </w:p>
    <w:p w14:paraId="035DD07F" w14:textId="77777777" w:rsidR="00AA326A" w:rsidRPr="00D73C70" w:rsidRDefault="0085179C" w:rsidP="00AA326A">
      <w:pPr>
        <w:pStyle w:val="Standard"/>
        <w:numPr>
          <w:ilvl w:val="1"/>
          <w:numId w:val="2"/>
        </w:numPr>
        <w:tabs>
          <w:tab w:val="left" w:pos="1134"/>
        </w:tabs>
        <w:ind w:left="0" w:firstLine="709"/>
        <w:jc w:val="both"/>
        <w:rPr>
          <w:rFonts w:ascii="Times New Roman" w:hAnsi="Times New Roman" w:cs="Times New Roman"/>
        </w:rPr>
      </w:pPr>
      <w:r>
        <w:rPr>
          <w:rFonts w:ascii="Times New Roman" w:hAnsi="Times New Roman" w:cs="Times New Roman"/>
        </w:rPr>
        <w:t>Pateiktos Prekės</w:t>
      </w:r>
      <w:r w:rsidR="00AA326A" w:rsidRPr="00D73C70">
        <w:rPr>
          <w:rFonts w:ascii="Times New Roman" w:hAnsi="Times New Roman" w:cs="Times New Roman"/>
          <w:i/>
        </w:rPr>
        <w:t xml:space="preserve"> </w:t>
      </w:r>
      <w:r>
        <w:rPr>
          <w:rFonts w:ascii="Times New Roman" w:hAnsi="Times New Roman" w:cs="Times New Roman"/>
        </w:rPr>
        <w:t>rezultatą</w:t>
      </w:r>
      <w:r w:rsidR="00AA326A" w:rsidRPr="00D73C70">
        <w:rPr>
          <w:rFonts w:ascii="Times New Roman" w:hAnsi="Times New Roman" w:cs="Times New Roman"/>
        </w:rPr>
        <w:t xml:space="preserve"> Pardavėjas</w:t>
      </w:r>
      <w:r w:rsidR="00AA326A" w:rsidRPr="00D73C70">
        <w:rPr>
          <w:rFonts w:ascii="Times New Roman" w:hAnsi="Times New Roman" w:cs="Times New Roman"/>
          <w:i/>
        </w:rPr>
        <w:t xml:space="preserve"> </w:t>
      </w:r>
      <w:r w:rsidR="00AA326A" w:rsidRPr="00D73C70">
        <w:rPr>
          <w:rFonts w:ascii="Times New Roman" w:hAnsi="Times New Roman" w:cs="Times New Roman"/>
        </w:rPr>
        <w:t xml:space="preserve">įsipareigoja nurodyti </w:t>
      </w:r>
      <w:r w:rsidR="0017738E">
        <w:rPr>
          <w:rFonts w:ascii="Times New Roman" w:hAnsi="Times New Roman" w:cs="Times New Roman"/>
        </w:rPr>
        <w:t>Prekės</w:t>
      </w:r>
      <w:r>
        <w:rPr>
          <w:rFonts w:ascii="Times New Roman" w:hAnsi="Times New Roman" w:cs="Times New Roman"/>
        </w:rPr>
        <w:t xml:space="preserve"> priėmimo-perdavimo akt</w:t>
      </w:r>
      <w:r w:rsidR="00AA326A" w:rsidRPr="00D73C70">
        <w:rPr>
          <w:rFonts w:ascii="Times New Roman" w:hAnsi="Times New Roman" w:cs="Times New Roman"/>
        </w:rPr>
        <w:t>e.</w:t>
      </w:r>
    </w:p>
    <w:p w14:paraId="41145581" w14:textId="77777777" w:rsidR="00AA326A" w:rsidRPr="00D73C70" w:rsidRDefault="00AA326A" w:rsidP="00AA326A">
      <w:pPr>
        <w:pStyle w:val="Standard"/>
        <w:numPr>
          <w:ilvl w:val="1"/>
          <w:numId w:val="2"/>
        </w:numPr>
        <w:tabs>
          <w:tab w:val="left" w:pos="1134"/>
        </w:tabs>
        <w:ind w:left="0" w:firstLine="709"/>
        <w:jc w:val="both"/>
        <w:rPr>
          <w:rFonts w:ascii="Times New Roman" w:hAnsi="Times New Roman" w:cs="Times New Roman"/>
        </w:rPr>
      </w:pPr>
      <w:r w:rsidRPr="00D73C70">
        <w:rPr>
          <w:rFonts w:ascii="Times New Roman" w:hAnsi="Times New Roman" w:cs="Times New Roman"/>
        </w:rPr>
        <w:t>Pirkėjas, pati</w:t>
      </w:r>
      <w:r w:rsidR="0085179C">
        <w:rPr>
          <w:rFonts w:ascii="Times New Roman" w:hAnsi="Times New Roman" w:cs="Times New Roman"/>
        </w:rPr>
        <w:t>krinęs ir įsitikinęs, kad Prekė</w:t>
      </w:r>
      <w:r w:rsidRPr="00D73C70">
        <w:rPr>
          <w:rFonts w:ascii="Times New Roman" w:hAnsi="Times New Roman" w:cs="Times New Roman"/>
        </w:rPr>
        <w:t xml:space="preserve"> atitinka Sutartyje nustatytus reikalavimus ir kad yra įvykdyti visi kiti Pardavėjo įsipareigojimai pagal</w:t>
      </w:r>
      <w:r w:rsidR="0085179C">
        <w:rPr>
          <w:rFonts w:ascii="Times New Roman" w:hAnsi="Times New Roman" w:cs="Times New Roman"/>
        </w:rPr>
        <w:t xml:space="preserve"> Sutartį, turi pasirašyti Prekės</w:t>
      </w:r>
      <w:r w:rsidRPr="00D73C70">
        <w:rPr>
          <w:rFonts w:ascii="Times New Roman" w:hAnsi="Times New Roman" w:cs="Times New Roman"/>
        </w:rPr>
        <w:t xml:space="preserve"> priėmimo-perdavimo aktą arba pateikti Pardavėjui raštiškas pastabas, nurodyd</w:t>
      </w:r>
      <w:r w:rsidR="0085179C">
        <w:rPr>
          <w:rFonts w:ascii="Times New Roman" w:hAnsi="Times New Roman" w:cs="Times New Roman"/>
        </w:rPr>
        <w:t>amas Pardavėjui pašalinti Prekės</w:t>
      </w:r>
      <w:r w:rsidRPr="00D73C70">
        <w:rPr>
          <w:rFonts w:ascii="Times New Roman" w:hAnsi="Times New Roman" w:cs="Times New Roman"/>
        </w:rPr>
        <w:t xml:space="preserve"> trūkumus per </w:t>
      </w:r>
      <w:r w:rsidRPr="00D73C70">
        <w:rPr>
          <w:rFonts w:ascii="Times New Roman" w:hAnsi="Times New Roman" w:cs="Times New Roman"/>
          <w:iCs/>
        </w:rPr>
        <w:t>5</w:t>
      </w:r>
      <w:r w:rsidRPr="00D73C70">
        <w:rPr>
          <w:rFonts w:ascii="Times New Roman" w:hAnsi="Times New Roman" w:cs="Times New Roman"/>
          <w:b/>
          <w:bCs/>
          <w:iCs/>
        </w:rPr>
        <w:t xml:space="preserve"> </w:t>
      </w:r>
      <w:r w:rsidRPr="00D73C70">
        <w:rPr>
          <w:rFonts w:ascii="Times New Roman" w:hAnsi="Times New Roman" w:cs="Times New Roman"/>
        </w:rPr>
        <w:t>darbo dienas nuo raštiškų pastabų gavimo dienos.</w:t>
      </w:r>
    </w:p>
    <w:p w14:paraId="442106A3" w14:textId="77777777" w:rsidR="00AA326A" w:rsidRPr="00D73C70" w:rsidRDefault="0085179C" w:rsidP="00AA326A">
      <w:pPr>
        <w:pStyle w:val="Standard"/>
        <w:numPr>
          <w:ilvl w:val="1"/>
          <w:numId w:val="2"/>
        </w:numPr>
        <w:tabs>
          <w:tab w:val="left" w:pos="1134"/>
        </w:tabs>
        <w:ind w:left="0" w:firstLine="709"/>
        <w:jc w:val="both"/>
        <w:rPr>
          <w:rFonts w:ascii="Times New Roman" w:hAnsi="Times New Roman" w:cs="Times New Roman"/>
        </w:rPr>
      </w:pPr>
      <w:r>
        <w:rPr>
          <w:rFonts w:ascii="Times New Roman" w:eastAsia="Times New Roman" w:hAnsi="Times New Roman" w:cs="Times New Roman"/>
        </w:rPr>
        <w:t>Prekės</w:t>
      </w:r>
      <w:r w:rsidR="00AA326A" w:rsidRPr="00D73C70">
        <w:rPr>
          <w:rFonts w:ascii="Times New Roman" w:eastAsia="Times New Roman" w:hAnsi="Times New Roman" w:cs="Times New Roman"/>
        </w:rPr>
        <w:t xml:space="preserve"> priėmimo-perdavimo aktas pasirašomas 2 (dviem) vienodą juridinę galią turinčiais egzemplioriais.</w:t>
      </w:r>
    </w:p>
    <w:p w14:paraId="42086DB6" w14:textId="77777777" w:rsidR="00AA326A" w:rsidRPr="00D73C70" w:rsidRDefault="00AA326A" w:rsidP="00AA326A">
      <w:pPr>
        <w:pStyle w:val="Standard"/>
        <w:tabs>
          <w:tab w:val="left" w:pos="9360"/>
          <w:tab w:val="left" w:pos="9639"/>
        </w:tabs>
        <w:ind w:right="-93"/>
        <w:jc w:val="both"/>
        <w:rPr>
          <w:rFonts w:ascii="Times New Roman" w:eastAsia="Times New Roman" w:hAnsi="Times New Roman" w:cs="Times New Roman"/>
          <w:i/>
          <w:iCs/>
        </w:rPr>
      </w:pPr>
    </w:p>
    <w:p w14:paraId="5865B86E" w14:textId="77777777" w:rsidR="00AA326A" w:rsidRPr="00D73C70" w:rsidRDefault="00AA326A" w:rsidP="00AA326A">
      <w:pPr>
        <w:pStyle w:val="Standard"/>
        <w:numPr>
          <w:ilvl w:val="0"/>
          <w:numId w:val="2"/>
        </w:numPr>
        <w:tabs>
          <w:tab w:val="left" w:pos="993"/>
        </w:tabs>
        <w:ind w:left="0" w:firstLine="709"/>
        <w:jc w:val="both"/>
        <w:rPr>
          <w:rFonts w:ascii="Times New Roman" w:hAnsi="Times New Roman" w:cs="Times New Roman"/>
          <w:b/>
        </w:rPr>
      </w:pPr>
      <w:r w:rsidRPr="00D73C70">
        <w:rPr>
          <w:rFonts w:ascii="Times New Roman" w:hAnsi="Times New Roman" w:cs="Times New Roman"/>
          <w:b/>
        </w:rPr>
        <w:t>ŠALIŲ SUTARTINĖ ATSAKOMYBĖ</w:t>
      </w:r>
    </w:p>
    <w:p w14:paraId="51614195" w14:textId="77777777" w:rsidR="00AA326A" w:rsidRPr="00D73C70" w:rsidRDefault="00AA326A" w:rsidP="00AA326A">
      <w:pPr>
        <w:pStyle w:val="Standard"/>
        <w:tabs>
          <w:tab w:val="left" w:pos="1134"/>
        </w:tabs>
        <w:jc w:val="both"/>
        <w:rPr>
          <w:rFonts w:ascii="Times New Roman" w:hAnsi="Times New Roman" w:cs="Times New Roman"/>
        </w:rPr>
      </w:pPr>
    </w:p>
    <w:p w14:paraId="1B1DC101" w14:textId="77777777" w:rsidR="00AA326A" w:rsidRPr="00C560A1" w:rsidRDefault="00AA326A" w:rsidP="00AA326A">
      <w:pPr>
        <w:pStyle w:val="Standard"/>
        <w:numPr>
          <w:ilvl w:val="1"/>
          <w:numId w:val="2"/>
        </w:numPr>
        <w:tabs>
          <w:tab w:val="left" w:pos="1134"/>
        </w:tabs>
        <w:ind w:left="0" w:firstLine="709"/>
        <w:jc w:val="both"/>
        <w:rPr>
          <w:rFonts w:eastAsia="Times New Roman"/>
        </w:rPr>
      </w:pPr>
      <w:r w:rsidRPr="00F559A0">
        <w:rPr>
          <w:rFonts w:eastAsia="Times New Roman"/>
        </w:rPr>
        <w:t xml:space="preserve">Šalys privalo susilaikyti nuo bet kokių veiksmų, kurie galėtų pakenkti kitai Šaliai. </w:t>
      </w:r>
      <w:r w:rsidRPr="00F559A0">
        <w:t>Jei Pardavėjas</w:t>
      </w:r>
      <w:r>
        <w:t xml:space="preserve"> </w:t>
      </w:r>
      <w:r w:rsidRPr="00C560A1">
        <w:t>neįvykdo arba netinkamai įvykdo Sutartyje numatytus įsipareigojimus, Pirkėjas turi teisę pareikalauti atlyginti Sutarties sąlygų nevykdymu ar netinkamu vykdymu jam padarytus tiesioginius nuostolius, tačiau nedidesne nei Sutarties verte, išskyrus Civilinio kodekso 6.252 straipsnio 1 dalyje įtvirtintas išimtis ir pagal Civilinį kodeksą galimus regreso atvejus.</w:t>
      </w:r>
    </w:p>
    <w:p w14:paraId="5F820EF7" w14:textId="77777777" w:rsidR="00AA326A" w:rsidRPr="00C560A1" w:rsidRDefault="00AA326A" w:rsidP="00AA326A">
      <w:pPr>
        <w:pStyle w:val="Standard"/>
        <w:numPr>
          <w:ilvl w:val="1"/>
          <w:numId w:val="2"/>
        </w:numPr>
        <w:tabs>
          <w:tab w:val="left" w:pos="1134"/>
        </w:tabs>
        <w:ind w:left="0" w:firstLine="709"/>
        <w:jc w:val="both"/>
        <w:rPr>
          <w:rFonts w:eastAsia="Times New Roman"/>
        </w:rPr>
      </w:pPr>
      <w:r w:rsidRPr="00C560A1">
        <w:t>Pirkėjas gali nutraukti Sutartį, prieš 10 kalendorinių dienų įspėjęs raštu Pardavėją, jeigu jis</w:t>
      </w:r>
      <w:r>
        <w:t xml:space="preserve"> </w:t>
      </w:r>
      <w:r w:rsidRPr="00C560A1">
        <w:t>nevykdo sutartinių įsipareigojimų ar netinkamai juos įvykdo ir tai yra esminis Sutarties pažeidimas. Nustatydamas esminį Sutarties pažeidimą Pirkėjas privalo vadovautis Civilinio kodekso 6.217 straipsnio nuostatomis.</w:t>
      </w:r>
    </w:p>
    <w:p w14:paraId="1B84FE23" w14:textId="77777777" w:rsidR="00AA326A" w:rsidRDefault="00AA326A" w:rsidP="00AA326A">
      <w:pPr>
        <w:pStyle w:val="Standard"/>
        <w:numPr>
          <w:ilvl w:val="1"/>
          <w:numId w:val="2"/>
        </w:numPr>
        <w:tabs>
          <w:tab w:val="left" w:pos="1134"/>
        </w:tabs>
        <w:ind w:left="0" w:firstLine="709"/>
        <w:jc w:val="both"/>
        <w:rPr>
          <w:rFonts w:eastAsia="Times New Roman"/>
        </w:rPr>
      </w:pPr>
      <w:r w:rsidRPr="00C560A1">
        <w:rPr>
          <w:rFonts w:eastAsia="Times New Roman"/>
        </w:rPr>
        <w:t xml:space="preserve">Nutraukus </w:t>
      </w:r>
      <w:r w:rsidRPr="00C560A1">
        <w:t>Sutartį</w:t>
      </w:r>
      <w:r w:rsidRPr="00C560A1">
        <w:rPr>
          <w:rFonts w:eastAsia="Times New Roman"/>
        </w:rPr>
        <w:t xml:space="preserve"> </w:t>
      </w:r>
      <w:r>
        <w:rPr>
          <w:rFonts w:eastAsia="Times New Roman"/>
        </w:rPr>
        <w:t>Sutarties 6</w:t>
      </w:r>
      <w:r w:rsidRPr="00C560A1">
        <w:rPr>
          <w:rFonts w:eastAsia="Times New Roman"/>
        </w:rPr>
        <w:t xml:space="preserve">.2 punkte nurodytu pagrindu, Pardavėjas per 5 (penkias) darbo dienas nuo Sutarties nutraukimo dienos sumoka </w:t>
      </w:r>
      <w:r w:rsidRPr="00C560A1">
        <w:t>Pirkėjui</w:t>
      </w:r>
      <w:r w:rsidRPr="00C560A1">
        <w:rPr>
          <w:rFonts w:eastAsia="Times New Roman"/>
        </w:rPr>
        <w:t xml:space="preserve"> 5 procentų nuo </w:t>
      </w:r>
      <w:r w:rsidRPr="00C560A1">
        <w:t>Sutarties</w:t>
      </w:r>
      <w:r w:rsidRPr="00C560A1">
        <w:rPr>
          <w:rFonts w:eastAsia="Times New Roman"/>
        </w:rPr>
        <w:t xml:space="preserve"> vertės dydžio baudą, o Pardavėjas įtraukiamas į nepatikimų tiekėjų sąrašą.</w:t>
      </w:r>
    </w:p>
    <w:p w14:paraId="5816477A" w14:textId="77777777" w:rsidR="00AA326A" w:rsidRPr="00C560A1" w:rsidRDefault="00AA326A" w:rsidP="00AA326A">
      <w:pPr>
        <w:pStyle w:val="Standard"/>
        <w:numPr>
          <w:ilvl w:val="1"/>
          <w:numId w:val="2"/>
        </w:numPr>
        <w:tabs>
          <w:tab w:val="left" w:pos="1134"/>
        </w:tabs>
        <w:ind w:left="0" w:firstLine="709"/>
        <w:jc w:val="both"/>
        <w:rPr>
          <w:rFonts w:eastAsia="Times New Roman"/>
        </w:rPr>
      </w:pPr>
      <w:r w:rsidRPr="00C560A1">
        <w:rPr>
          <w:rFonts w:eastAsia="Times New Roman"/>
        </w:rPr>
        <w:t xml:space="preserve">Už Pirkėjo vėlavimą atsiskaityti su Pardavėju numatomi delspinigiai − 0,06 procento nuo vėluojamos apmokėti sumos, už kiekvieną pavėluotą dieną, bet ne daugiau kaip 5 procentai nuo </w:t>
      </w:r>
      <w:r w:rsidRPr="00C560A1">
        <w:t>Sutarties</w:t>
      </w:r>
      <w:r w:rsidRPr="00C560A1">
        <w:rPr>
          <w:rFonts w:eastAsia="Times New Roman"/>
        </w:rPr>
        <w:t xml:space="preserve"> vertės. </w:t>
      </w:r>
      <w:r w:rsidRPr="00C560A1">
        <w:t>Delspinigiai Pirkėjui neskaičiuojami, jei vėlavimas atsirado dėl netinkamo Pirkėjo finansavimo.</w:t>
      </w:r>
    </w:p>
    <w:p w14:paraId="69C0E717" w14:textId="77777777" w:rsidR="00AA326A" w:rsidRDefault="00AA326A" w:rsidP="00AA326A">
      <w:pPr>
        <w:pStyle w:val="Standard"/>
        <w:numPr>
          <w:ilvl w:val="1"/>
          <w:numId w:val="2"/>
        </w:numPr>
        <w:tabs>
          <w:tab w:val="left" w:pos="1134"/>
        </w:tabs>
        <w:ind w:left="0" w:firstLine="709"/>
        <w:jc w:val="both"/>
        <w:rPr>
          <w:rFonts w:eastAsia="Times New Roman"/>
        </w:rPr>
      </w:pPr>
      <w:r w:rsidRPr="00C560A1">
        <w:rPr>
          <w:rFonts w:eastAsia="Times New Roman"/>
        </w:rPr>
        <w:t xml:space="preserve">Už Pardavėjo vėlavimą atlikti sutartinius įsipareigojimus numatomi delspinigiai − 0,06 procento nuo vėluojamų atlikti sutartinių įsipareigojimų vertės, už kiekvieną pavėluotą dieną, bet ne daugiau kaip 5 procentai nuo </w:t>
      </w:r>
      <w:r w:rsidRPr="00C560A1">
        <w:t>Sutarties</w:t>
      </w:r>
      <w:r w:rsidRPr="00C560A1">
        <w:rPr>
          <w:rFonts w:eastAsia="Times New Roman"/>
        </w:rPr>
        <w:t xml:space="preserve"> vertės.</w:t>
      </w:r>
    </w:p>
    <w:p w14:paraId="286E3A0B" w14:textId="77777777" w:rsidR="00AA326A" w:rsidRPr="00C560A1" w:rsidRDefault="00AA326A" w:rsidP="00AA326A">
      <w:pPr>
        <w:pStyle w:val="Standard"/>
        <w:numPr>
          <w:ilvl w:val="1"/>
          <w:numId w:val="2"/>
        </w:numPr>
        <w:tabs>
          <w:tab w:val="left" w:pos="1134"/>
        </w:tabs>
        <w:ind w:left="0" w:firstLine="709"/>
        <w:jc w:val="both"/>
        <w:rPr>
          <w:rFonts w:eastAsia="Times New Roman"/>
        </w:rPr>
      </w:pPr>
      <w:r w:rsidRPr="00C560A1">
        <w:rPr>
          <w:rFonts w:eastAsia="Times New Roman"/>
        </w:rPr>
        <w:t>Delspinigių/baudų</w:t>
      </w:r>
      <w:r w:rsidRPr="00C560A1">
        <w:rPr>
          <w:rFonts w:eastAsia="Times New Roman"/>
          <w:color w:val="000000"/>
        </w:rPr>
        <w:t xml:space="preserve"> sumokėjimas neatleidžia Šalies nuo pareigos atlyginti nuostolius ir nuo </w:t>
      </w:r>
      <w:r w:rsidRPr="00C560A1">
        <w:t>Sutarties</w:t>
      </w:r>
      <w:r w:rsidRPr="00C560A1">
        <w:rPr>
          <w:rFonts w:eastAsia="Times New Roman"/>
          <w:color w:val="000000"/>
        </w:rPr>
        <w:t xml:space="preserve"> įsipareigojimų vykdymo.</w:t>
      </w:r>
    </w:p>
    <w:p w14:paraId="27B585EC" w14:textId="77777777" w:rsidR="00AA326A" w:rsidRPr="00C560A1" w:rsidRDefault="00AA326A" w:rsidP="00AA326A">
      <w:pPr>
        <w:pStyle w:val="Standard"/>
        <w:numPr>
          <w:ilvl w:val="1"/>
          <w:numId w:val="2"/>
        </w:numPr>
        <w:tabs>
          <w:tab w:val="left" w:pos="1134"/>
        </w:tabs>
        <w:ind w:left="0" w:firstLine="709"/>
        <w:jc w:val="both"/>
        <w:rPr>
          <w:rFonts w:eastAsia="Times New Roman"/>
        </w:rPr>
      </w:pPr>
      <w:r w:rsidRPr="00C560A1">
        <w:rPr>
          <w:rFonts w:eastAsia="Times New Roman"/>
          <w:color w:val="000000"/>
        </w:rPr>
        <w:t xml:space="preserve"> </w:t>
      </w:r>
      <w:r w:rsidRPr="00C560A1">
        <w:rPr>
          <w:rFonts w:eastAsia="Times New Roman"/>
        </w:rPr>
        <w:t xml:space="preserve">Pardavėjui </w:t>
      </w:r>
      <w:r w:rsidRPr="00C560A1">
        <w:rPr>
          <w:rFonts w:eastAsia="Times New Roman"/>
          <w:color w:val="000000"/>
        </w:rPr>
        <w:t xml:space="preserve">pagal </w:t>
      </w:r>
      <w:r w:rsidRPr="00C560A1">
        <w:t>Sutartį</w:t>
      </w:r>
      <w:r w:rsidRPr="00C560A1">
        <w:rPr>
          <w:rFonts w:eastAsia="Times New Roman"/>
          <w:color w:val="000000"/>
        </w:rPr>
        <w:t xml:space="preserve"> pritaikytų sankcijų sumos gali būti dengiamos iš </w:t>
      </w:r>
      <w:r w:rsidRPr="00C560A1">
        <w:rPr>
          <w:rFonts w:eastAsia="Times New Roman"/>
        </w:rPr>
        <w:t xml:space="preserve">Pardavėjui </w:t>
      </w:r>
      <w:r w:rsidRPr="00C560A1">
        <w:rPr>
          <w:rFonts w:eastAsia="Times New Roman"/>
          <w:color w:val="000000"/>
        </w:rPr>
        <w:t xml:space="preserve">pagal </w:t>
      </w:r>
      <w:r w:rsidRPr="00C560A1">
        <w:t>Sutartį</w:t>
      </w:r>
      <w:r w:rsidRPr="00C560A1">
        <w:rPr>
          <w:rFonts w:eastAsia="Times New Roman"/>
          <w:color w:val="000000"/>
        </w:rPr>
        <w:t xml:space="preserve"> priklausančių gauti sumų.</w:t>
      </w:r>
    </w:p>
    <w:p w14:paraId="79DF84F9" w14:textId="77777777" w:rsidR="00AA326A" w:rsidRPr="00D73C70" w:rsidRDefault="00AA326A" w:rsidP="00AA326A">
      <w:pPr>
        <w:rPr>
          <w:rFonts w:eastAsia="Times New Roman"/>
          <w:i/>
          <w:iCs/>
          <w:kern w:val="3"/>
          <w:bdr w:val="none" w:sz="0" w:space="0" w:color="auto"/>
          <w:lang w:val="lt-LT" w:eastAsia="zh-CN"/>
        </w:rPr>
      </w:pPr>
    </w:p>
    <w:p w14:paraId="0EFD4749" w14:textId="77777777" w:rsidR="00AA326A" w:rsidRPr="00D73C70" w:rsidRDefault="00AA326A" w:rsidP="00AA326A">
      <w:pPr>
        <w:pStyle w:val="Antrat5"/>
        <w:numPr>
          <w:ilvl w:val="0"/>
          <w:numId w:val="2"/>
        </w:numPr>
        <w:tabs>
          <w:tab w:val="left" w:pos="993"/>
        </w:tabs>
        <w:ind w:left="0" w:firstLine="709"/>
        <w:rPr>
          <w:sz w:val="24"/>
          <w:szCs w:val="24"/>
        </w:rPr>
      </w:pPr>
      <w:r w:rsidRPr="00D73C70">
        <w:rPr>
          <w:sz w:val="24"/>
          <w:szCs w:val="24"/>
        </w:rPr>
        <w:t>SUTARTIES NUTRAUKIMAS</w:t>
      </w:r>
    </w:p>
    <w:p w14:paraId="25A474B1" w14:textId="77777777" w:rsidR="00AA326A" w:rsidRPr="00D73C70" w:rsidRDefault="00AA326A" w:rsidP="00AA326A">
      <w:pPr>
        <w:pStyle w:val="Standard"/>
      </w:pPr>
    </w:p>
    <w:p w14:paraId="311D747B" w14:textId="77777777" w:rsidR="00AA326A" w:rsidRPr="00D73C70" w:rsidRDefault="00AA326A" w:rsidP="00AA326A">
      <w:pPr>
        <w:pStyle w:val="Standard"/>
        <w:numPr>
          <w:ilvl w:val="1"/>
          <w:numId w:val="2"/>
        </w:numPr>
        <w:tabs>
          <w:tab w:val="left" w:pos="1134"/>
        </w:tabs>
        <w:ind w:left="0" w:right="-2" w:firstLine="709"/>
        <w:jc w:val="both"/>
        <w:rPr>
          <w:rFonts w:ascii="Times New Roman" w:hAnsi="Times New Roman" w:cs="Times New Roman"/>
        </w:rPr>
      </w:pPr>
      <w:r w:rsidRPr="00D73C70">
        <w:rPr>
          <w:rFonts w:ascii="Times New Roman" w:hAnsi="Times New Roman" w:cs="Times New Roman"/>
        </w:rPr>
        <w:t>Sutartis gali būti nutraukiama raštišku Šalių susitarimu.</w:t>
      </w:r>
    </w:p>
    <w:p w14:paraId="520A65C7" w14:textId="77777777" w:rsidR="00AA326A" w:rsidRPr="00D73C70" w:rsidRDefault="00AA326A" w:rsidP="00AA326A">
      <w:pPr>
        <w:pStyle w:val="Standard"/>
        <w:numPr>
          <w:ilvl w:val="1"/>
          <w:numId w:val="2"/>
        </w:numPr>
        <w:tabs>
          <w:tab w:val="left" w:pos="1134"/>
        </w:tabs>
        <w:ind w:left="0" w:right="-2" w:firstLine="709"/>
        <w:jc w:val="both"/>
        <w:rPr>
          <w:rFonts w:ascii="Times New Roman" w:hAnsi="Times New Roman" w:cs="Times New Roman"/>
        </w:rPr>
      </w:pPr>
      <w:r w:rsidRPr="00D73C70">
        <w:rPr>
          <w:rFonts w:ascii="Times New Roman" w:hAnsi="Times New Roman" w:cs="Times New Roman"/>
        </w:rPr>
        <w:t>Sutartis gali būti nutraukiama</w:t>
      </w:r>
      <w:r w:rsidRPr="00D73C70">
        <w:rPr>
          <w:rFonts w:cs="Times New Roman"/>
        </w:rPr>
        <w:t xml:space="preserve"> nenugalimos jėgos aplinkybėms užtrukus ilgiau nei 1 (vieną) mėnesį ir Šalims nepasirašius papildomo susitarimo dėl šios Sutarties pakeitimo, leidžiančio Šalims toliau vykdyti savo sutartinius įsipareigojimus;</w:t>
      </w:r>
    </w:p>
    <w:p w14:paraId="73EF6DFD" w14:textId="77777777" w:rsidR="00AA326A" w:rsidRPr="00D73C70" w:rsidRDefault="00AA326A" w:rsidP="00AA326A">
      <w:pPr>
        <w:pStyle w:val="Standard"/>
        <w:numPr>
          <w:ilvl w:val="1"/>
          <w:numId w:val="2"/>
        </w:numPr>
        <w:tabs>
          <w:tab w:val="left" w:pos="1134"/>
        </w:tabs>
        <w:ind w:left="0" w:right="-2" w:firstLine="709"/>
        <w:jc w:val="both"/>
        <w:rPr>
          <w:rFonts w:ascii="Times New Roman" w:hAnsi="Times New Roman" w:cs="Times New Roman"/>
        </w:rPr>
      </w:pPr>
      <w:r w:rsidRPr="00D73C70">
        <w:rPr>
          <w:rFonts w:cs="Times New Roman"/>
        </w:rPr>
        <w:t xml:space="preserve">Sutartis gali būti nutraukiama bet kurios iš Šalių valia apie tai prieš 30 (trisdešimt) kalendorinių dienų raštu pranešus kitai šaliai, </w:t>
      </w:r>
      <w:r w:rsidR="009B38B6">
        <w:rPr>
          <w:rFonts w:cs="Times New Roman"/>
        </w:rPr>
        <w:t>jeigu kita šalis padarė esminį S</w:t>
      </w:r>
      <w:r w:rsidRPr="00D73C70">
        <w:rPr>
          <w:rFonts w:cs="Times New Roman"/>
        </w:rPr>
        <w:t>utarties pažeidimą.</w:t>
      </w:r>
    </w:p>
    <w:p w14:paraId="435B75ED" w14:textId="77777777" w:rsidR="00AA326A" w:rsidRPr="00D73C70" w:rsidRDefault="00AA326A" w:rsidP="003F15CC">
      <w:pPr>
        <w:pStyle w:val="Standard"/>
        <w:numPr>
          <w:ilvl w:val="1"/>
          <w:numId w:val="2"/>
        </w:numPr>
        <w:tabs>
          <w:tab w:val="left" w:pos="1134"/>
        </w:tabs>
        <w:ind w:left="0" w:right="-2" w:firstLine="709"/>
        <w:jc w:val="both"/>
        <w:rPr>
          <w:rFonts w:ascii="Times New Roman" w:hAnsi="Times New Roman" w:cs="Times New Roman"/>
        </w:rPr>
      </w:pPr>
      <w:r w:rsidRPr="00D73C70">
        <w:rPr>
          <w:rFonts w:cs="Times New Roman"/>
        </w:rPr>
        <w:t>Pirkėjas šią Sutartį gali nutraukti vienašališkai, įspėjęs Pardavėją prieš 30 (trisdešimt) kalendorinių dienų, jeigu:</w:t>
      </w:r>
    </w:p>
    <w:p w14:paraId="26C7D80C" w14:textId="77777777" w:rsidR="003F15CC" w:rsidRPr="003F15CC" w:rsidRDefault="0085179C" w:rsidP="003F15CC">
      <w:pPr>
        <w:pStyle w:val="Sraopastraipa"/>
        <w:numPr>
          <w:ilvl w:val="2"/>
          <w:numId w:val="2"/>
        </w:numPr>
        <w:spacing w:after="0" w:line="240" w:lineRule="auto"/>
        <w:ind w:left="0" w:firstLine="709"/>
        <w:jc w:val="both"/>
        <w:rPr>
          <w:rFonts w:ascii="Liberation Serif" w:eastAsia="SimSun" w:hAnsi="Liberation Serif"/>
          <w:kern w:val="3"/>
          <w:lang w:eastAsia="zh-CN" w:bidi="hi-IN"/>
        </w:rPr>
      </w:pPr>
      <w:r>
        <w:rPr>
          <w:rFonts w:ascii="Liberation Serif" w:eastAsia="SimSun" w:hAnsi="Liberation Serif"/>
          <w:kern w:val="3"/>
          <w:lang w:eastAsia="zh-CN" w:bidi="hi-IN"/>
        </w:rPr>
        <w:lastRenderedPageBreak/>
        <w:t>Pardavėjo pateiktos Prekės</w:t>
      </w:r>
      <w:r w:rsidR="003F15CC" w:rsidRPr="003F15CC">
        <w:rPr>
          <w:rFonts w:ascii="Liberation Serif" w:eastAsia="SimSun" w:hAnsi="Liberation Serif"/>
          <w:kern w:val="3"/>
          <w:lang w:eastAsia="zh-CN" w:bidi="hi-IN"/>
        </w:rPr>
        <w:t xml:space="preserve"> kokybė neatitinka Sutarties priede nustatytų techninių reikalavimų ir pateiktų modelių aprašymų ir tai yra esminis sutarties pažeidimas;</w:t>
      </w:r>
    </w:p>
    <w:p w14:paraId="5BB7FAC2" w14:textId="77777777" w:rsidR="00AA326A" w:rsidRPr="00D73C70" w:rsidRDefault="00C82142" w:rsidP="003F15CC">
      <w:pPr>
        <w:pStyle w:val="Standard"/>
        <w:numPr>
          <w:ilvl w:val="2"/>
          <w:numId w:val="2"/>
        </w:numPr>
        <w:tabs>
          <w:tab w:val="left" w:pos="1418"/>
        </w:tabs>
        <w:ind w:left="0" w:right="-2" w:firstLine="709"/>
        <w:jc w:val="both"/>
        <w:rPr>
          <w:rFonts w:ascii="Times New Roman" w:hAnsi="Times New Roman" w:cs="Times New Roman"/>
        </w:rPr>
      </w:pPr>
      <w:r>
        <w:rPr>
          <w:rFonts w:ascii="Times New Roman" w:hAnsi="Times New Roman" w:cs="Times New Roman"/>
        </w:rPr>
        <w:t>Pardavėjas nepristato Prekės</w:t>
      </w:r>
      <w:r w:rsidR="00AA326A" w:rsidRPr="00D73C70">
        <w:rPr>
          <w:rFonts w:ascii="Times New Roman" w:hAnsi="Times New Roman" w:cs="Times New Roman"/>
        </w:rPr>
        <w:t xml:space="preserve"> pagal </w:t>
      </w:r>
      <w:r w:rsidR="00553B00">
        <w:rPr>
          <w:rFonts w:ascii="Times New Roman" w:hAnsi="Times New Roman" w:cs="Times New Roman"/>
        </w:rPr>
        <w:t xml:space="preserve">Sutarties </w:t>
      </w:r>
      <w:r w:rsidR="00AA326A" w:rsidRPr="00D73C70">
        <w:rPr>
          <w:rFonts w:ascii="Times New Roman" w:hAnsi="Times New Roman" w:cs="Times New Roman"/>
        </w:rPr>
        <w:t>2.2 punkte nustatytą terminą;</w:t>
      </w:r>
    </w:p>
    <w:p w14:paraId="3C1BB95F" w14:textId="77777777" w:rsidR="00AA326A" w:rsidRPr="00D73C70" w:rsidRDefault="00AA326A" w:rsidP="00553B00">
      <w:pPr>
        <w:pStyle w:val="Standard"/>
        <w:numPr>
          <w:ilvl w:val="2"/>
          <w:numId w:val="2"/>
        </w:numPr>
        <w:tabs>
          <w:tab w:val="left" w:pos="1418"/>
        </w:tabs>
        <w:ind w:right="-2" w:hanging="295"/>
        <w:jc w:val="both"/>
        <w:rPr>
          <w:rFonts w:ascii="Times New Roman" w:hAnsi="Times New Roman" w:cs="Times New Roman"/>
        </w:rPr>
      </w:pPr>
      <w:r w:rsidRPr="00D73C70">
        <w:rPr>
          <w:rFonts w:cs="Times New Roman"/>
        </w:rPr>
        <w:t xml:space="preserve">Pardavėjas nevykdo </w:t>
      </w:r>
      <w:r w:rsidR="00553B00" w:rsidRPr="00553B00">
        <w:rPr>
          <w:rFonts w:cs="Times New Roman"/>
        </w:rPr>
        <w:t xml:space="preserve">Sutarties </w:t>
      </w:r>
      <w:r w:rsidRPr="00D73C70">
        <w:rPr>
          <w:rFonts w:cs="Times New Roman"/>
        </w:rPr>
        <w:t xml:space="preserve">5.1 </w:t>
      </w:r>
      <w:r w:rsidRPr="00553B00">
        <w:rPr>
          <w:rFonts w:cs="Times New Roman"/>
        </w:rPr>
        <w:t>ir 12.4 punktų</w:t>
      </w:r>
      <w:r w:rsidRPr="00D73C70">
        <w:rPr>
          <w:rFonts w:cs="Times New Roman"/>
        </w:rPr>
        <w:t xml:space="preserve"> reikalavimų;</w:t>
      </w:r>
    </w:p>
    <w:p w14:paraId="0EA343A3" w14:textId="77777777" w:rsidR="00AA326A" w:rsidRPr="00D73C70" w:rsidRDefault="00AA326A" w:rsidP="00AA326A">
      <w:pPr>
        <w:pStyle w:val="Standard"/>
        <w:numPr>
          <w:ilvl w:val="2"/>
          <w:numId w:val="2"/>
        </w:numPr>
        <w:tabs>
          <w:tab w:val="left" w:pos="1418"/>
        </w:tabs>
        <w:ind w:left="0" w:right="-2" w:firstLine="709"/>
        <w:jc w:val="both"/>
        <w:rPr>
          <w:rFonts w:ascii="Times New Roman" w:hAnsi="Times New Roman" w:cs="Times New Roman"/>
        </w:rPr>
      </w:pPr>
      <w:r w:rsidRPr="00D73C70">
        <w:rPr>
          <w:rFonts w:cs="Times New Roman"/>
        </w:rPr>
        <w:t>jei Pardavėjas yra likviduojamas, sustabdo ūkinę veiklą, jo atžvilgiu vykdomas bankroto procesas, arba teisės aktų nustatyta tvarka susidaro analogiška situacija;</w:t>
      </w:r>
    </w:p>
    <w:p w14:paraId="28667AB1" w14:textId="77777777" w:rsidR="00AA326A" w:rsidRPr="00D73C70" w:rsidRDefault="00AA326A" w:rsidP="00AA326A">
      <w:pPr>
        <w:pStyle w:val="Standard"/>
        <w:numPr>
          <w:ilvl w:val="2"/>
          <w:numId w:val="2"/>
        </w:numPr>
        <w:tabs>
          <w:tab w:val="left" w:pos="1418"/>
        </w:tabs>
        <w:ind w:left="0" w:right="-2" w:firstLine="709"/>
        <w:jc w:val="both"/>
        <w:rPr>
          <w:rFonts w:ascii="Times New Roman" w:hAnsi="Times New Roman" w:cs="Times New Roman"/>
        </w:rPr>
      </w:pPr>
      <w:r w:rsidRPr="00D73C70">
        <w:rPr>
          <w:rFonts w:ascii="Times New Roman" w:hAnsi="Times New Roman" w:cs="Times New Roman"/>
        </w:rPr>
        <w:t>nenugalimos jėgos aplinkybėms užtrukus ilgiau nei 1 (vieną) mėnesį ir Šalims nepasirašius papildomo susitarimo dėl šios Sutarties pakeitimo, leidžiančio Šalims toliau vykdyti savo sutartinius įsipareigojimus.</w:t>
      </w:r>
    </w:p>
    <w:p w14:paraId="7E7D8DCC" w14:textId="77777777" w:rsidR="00AA326A" w:rsidRPr="00D73C70" w:rsidRDefault="00AA326A" w:rsidP="00AA326A">
      <w:pPr>
        <w:pStyle w:val="Standard"/>
        <w:numPr>
          <w:ilvl w:val="1"/>
          <w:numId w:val="2"/>
        </w:numPr>
        <w:tabs>
          <w:tab w:val="left" w:pos="1276"/>
        </w:tabs>
        <w:ind w:left="0" w:right="-2" w:firstLine="709"/>
        <w:jc w:val="both"/>
        <w:rPr>
          <w:rFonts w:ascii="Times New Roman" w:eastAsia="Times New Roman" w:hAnsi="Times New Roman" w:cs="Times New Roman"/>
          <w:lang w:bidi="ar-SA"/>
        </w:rPr>
      </w:pPr>
      <w:r w:rsidRPr="00D73C70">
        <w:rPr>
          <w:rFonts w:ascii="Times New Roman" w:eastAsia="Times New Roman" w:hAnsi="Times New Roman" w:cs="Times New Roman"/>
          <w:lang w:bidi="ar-SA"/>
        </w:rPr>
        <w:t>Jeigu einamaisiais biudžetiniais metais teisės aktais bus apribotas tam tikram laikotarpiui numatytas valstybės piniginių išteklių išdavimas, Pirkėjas turi teisę einamaisiais biudžetinia</w:t>
      </w:r>
      <w:r w:rsidR="009B38B6">
        <w:rPr>
          <w:rFonts w:ascii="Times New Roman" w:eastAsia="Times New Roman" w:hAnsi="Times New Roman" w:cs="Times New Roman"/>
          <w:lang w:bidi="ar-SA"/>
        </w:rPr>
        <w:t>is metais atsisakyti tam tikrų S</w:t>
      </w:r>
      <w:r w:rsidRPr="00D73C70">
        <w:rPr>
          <w:rFonts w:ascii="Times New Roman" w:eastAsia="Times New Roman" w:hAnsi="Times New Roman" w:cs="Times New Roman"/>
          <w:lang w:bidi="ar-SA"/>
        </w:rPr>
        <w:t>utartyje</w:t>
      </w:r>
      <w:r w:rsidR="00C82142">
        <w:rPr>
          <w:rFonts w:ascii="Times New Roman" w:eastAsia="Times New Roman" w:hAnsi="Times New Roman" w:cs="Times New Roman"/>
          <w:lang w:bidi="ar-SA"/>
        </w:rPr>
        <w:t xml:space="preserve"> numatytų, tačiau dar nepateiktos</w:t>
      </w:r>
      <w:r w:rsidR="0017738E">
        <w:rPr>
          <w:rFonts w:ascii="Times New Roman" w:eastAsia="Times New Roman" w:hAnsi="Times New Roman" w:cs="Times New Roman"/>
          <w:lang w:bidi="ar-SA"/>
        </w:rPr>
        <w:t xml:space="preserve"> P</w:t>
      </w:r>
      <w:r w:rsidR="00C82142">
        <w:rPr>
          <w:rFonts w:ascii="Times New Roman" w:eastAsia="Times New Roman" w:hAnsi="Times New Roman" w:cs="Times New Roman"/>
          <w:lang w:bidi="ar-SA"/>
        </w:rPr>
        <w:t>rekės</w:t>
      </w:r>
      <w:r w:rsidRPr="00D73C70">
        <w:rPr>
          <w:rFonts w:ascii="Times New Roman" w:eastAsia="Times New Roman" w:hAnsi="Times New Roman" w:cs="Times New Roman"/>
          <w:lang w:bidi="ar-SA"/>
        </w:rPr>
        <w:t xml:space="preserve"> pirkimo, apie tai informavus tiekėją.</w:t>
      </w:r>
    </w:p>
    <w:p w14:paraId="31B5BF79" w14:textId="77777777" w:rsidR="00AA326A" w:rsidRPr="00D73C70" w:rsidRDefault="00AA326A" w:rsidP="00AA326A">
      <w:pPr>
        <w:pStyle w:val="Standard"/>
        <w:numPr>
          <w:ilvl w:val="1"/>
          <w:numId w:val="2"/>
        </w:numPr>
        <w:tabs>
          <w:tab w:val="left" w:pos="1276"/>
        </w:tabs>
        <w:ind w:left="0" w:right="-2" w:firstLine="709"/>
        <w:jc w:val="both"/>
        <w:rPr>
          <w:rFonts w:ascii="Times New Roman" w:eastAsia="Times New Roman" w:hAnsi="Times New Roman" w:cs="Times New Roman"/>
          <w:lang w:bidi="ar-SA"/>
        </w:rPr>
      </w:pPr>
      <w:r w:rsidRPr="00D73C70">
        <w:rPr>
          <w:rFonts w:ascii="Times New Roman" w:eastAsia="Times New Roman" w:hAnsi="Times New Roman" w:cs="Times New Roman"/>
          <w:lang w:bidi="ar-SA"/>
        </w:rPr>
        <w:t>Pirkė</w:t>
      </w:r>
      <w:r w:rsidR="0017738E">
        <w:rPr>
          <w:rFonts w:ascii="Times New Roman" w:eastAsia="Times New Roman" w:hAnsi="Times New Roman" w:cs="Times New Roman"/>
          <w:lang w:bidi="ar-SA"/>
        </w:rPr>
        <w:t>jui pakeitus P</w:t>
      </w:r>
      <w:r w:rsidR="00C82142">
        <w:rPr>
          <w:rFonts w:ascii="Times New Roman" w:eastAsia="Times New Roman" w:hAnsi="Times New Roman" w:cs="Times New Roman"/>
          <w:lang w:bidi="ar-SA"/>
        </w:rPr>
        <w:t>rekės techninę specifikaciją</w:t>
      </w:r>
      <w:r w:rsidRPr="00D73C70">
        <w:rPr>
          <w:rFonts w:ascii="Times New Roman" w:eastAsia="Times New Roman" w:hAnsi="Times New Roman" w:cs="Times New Roman"/>
          <w:lang w:bidi="ar-SA"/>
        </w:rPr>
        <w:t>, Sutartis nutraukiama vienašališkai be neigiamų pasekmių Pirkėjui.</w:t>
      </w:r>
    </w:p>
    <w:p w14:paraId="247F623F" w14:textId="77777777" w:rsidR="00AA326A" w:rsidRPr="00D73C70" w:rsidRDefault="00AA326A" w:rsidP="00AA326A">
      <w:pPr>
        <w:pStyle w:val="Standard"/>
        <w:numPr>
          <w:ilvl w:val="1"/>
          <w:numId w:val="2"/>
        </w:numPr>
        <w:tabs>
          <w:tab w:val="left" w:pos="1276"/>
        </w:tabs>
        <w:ind w:left="0" w:right="-2" w:firstLine="709"/>
        <w:jc w:val="both"/>
        <w:rPr>
          <w:rFonts w:ascii="Times New Roman" w:eastAsia="Times New Roman" w:hAnsi="Times New Roman" w:cs="Times New Roman"/>
          <w:lang w:bidi="ar-SA"/>
        </w:rPr>
      </w:pPr>
      <w:r w:rsidRPr="00D73C70">
        <w:rPr>
          <w:rFonts w:ascii="Times New Roman" w:eastAsia="Times New Roman" w:hAnsi="Times New Roman" w:cs="Times New Roman"/>
          <w:lang w:bidi="ar-SA"/>
        </w:rPr>
        <w:t>Sutartį nutraukus dėl Pardavėjo  kaltės, be jam priklausanči</w:t>
      </w:r>
      <w:r w:rsidR="00C82142">
        <w:rPr>
          <w:rFonts w:ascii="Times New Roman" w:eastAsia="Times New Roman" w:hAnsi="Times New Roman" w:cs="Times New Roman"/>
          <w:lang w:bidi="ar-SA"/>
        </w:rPr>
        <w:t>o atlyginimo už Pirkėjo įsigytą Prekę</w:t>
      </w:r>
      <w:r w:rsidRPr="00D73C70">
        <w:rPr>
          <w:rFonts w:ascii="Times New Roman" w:eastAsia="Times New Roman" w:hAnsi="Times New Roman" w:cs="Times New Roman"/>
          <w:lang w:bidi="ar-SA"/>
        </w:rPr>
        <w:t>, Pardavėjas neturi teisės į jokių patirtų nuostolių ar žalos kompensaciją.</w:t>
      </w:r>
    </w:p>
    <w:p w14:paraId="45E8C3D5" w14:textId="77777777" w:rsidR="00AA326A" w:rsidRPr="00D73C70" w:rsidRDefault="00AA326A" w:rsidP="00AA326A">
      <w:pPr>
        <w:pStyle w:val="Standard"/>
        <w:tabs>
          <w:tab w:val="left" w:pos="1276"/>
        </w:tabs>
        <w:ind w:left="709" w:right="-2"/>
        <w:jc w:val="both"/>
        <w:rPr>
          <w:rFonts w:ascii="Times New Roman" w:eastAsia="Times New Roman" w:hAnsi="Times New Roman" w:cs="Times New Roman"/>
          <w:lang w:bidi="ar-SA"/>
        </w:rPr>
      </w:pPr>
    </w:p>
    <w:p w14:paraId="0DAD9E05" w14:textId="77777777" w:rsidR="00AA326A" w:rsidRPr="00D73C70" w:rsidRDefault="00AA326A" w:rsidP="00AA326A">
      <w:pPr>
        <w:pStyle w:val="Textbody"/>
        <w:numPr>
          <w:ilvl w:val="0"/>
          <w:numId w:val="2"/>
        </w:numPr>
        <w:tabs>
          <w:tab w:val="left" w:pos="993"/>
        </w:tabs>
        <w:spacing w:after="0" w:line="240" w:lineRule="auto"/>
        <w:ind w:left="0" w:firstLine="709"/>
        <w:rPr>
          <w:rFonts w:ascii="Times New Roman" w:hAnsi="Times New Roman" w:cs="Times New Roman"/>
          <w:b/>
        </w:rPr>
      </w:pPr>
      <w:r w:rsidRPr="00D73C70">
        <w:rPr>
          <w:rFonts w:ascii="Times New Roman" w:hAnsi="Times New Roman" w:cs="Times New Roman"/>
          <w:b/>
        </w:rPr>
        <w:t>NENUGALIMOS JĖGOS (</w:t>
      </w:r>
      <w:r w:rsidRPr="00D73C70">
        <w:rPr>
          <w:rFonts w:ascii="Times New Roman" w:hAnsi="Times New Roman" w:cs="Times New Roman"/>
          <w:b/>
          <w:iCs/>
        </w:rPr>
        <w:t>FORCE MAJEURE</w:t>
      </w:r>
      <w:r w:rsidRPr="00D73C70">
        <w:rPr>
          <w:rFonts w:ascii="Times New Roman" w:hAnsi="Times New Roman" w:cs="Times New Roman"/>
          <w:b/>
        </w:rPr>
        <w:t>) APLINKYBĖS</w:t>
      </w:r>
    </w:p>
    <w:p w14:paraId="5893DEE9" w14:textId="77777777" w:rsidR="00AA326A" w:rsidRPr="00D73C70" w:rsidRDefault="00AA326A" w:rsidP="00AA326A">
      <w:pPr>
        <w:pStyle w:val="Textbody"/>
        <w:tabs>
          <w:tab w:val="left" w:pos="993"/>
        </w:tabs>
        <w:spacing w:after="0" w:line="240" w:lineRule="auto"/>
        <w:ind w:left="709"/>
        <w:rPr>
          <w:rFonts w:ascii="Times New Roman" w:hAnsi="Times New Roman" w:cs="Times New Roman"/>
          <w:b/>
        </w:rPr>
      </w:pPr>
    </w:p>
    <w:p w14:paraId="3BDB7A38" w14:textId="77777777" w:rsidR="00AA326A" w:rsidRPr="00D73C70" w:rsidRDefault="00AA326A" w:rsidP="00AA326A">
      <w:pPr>
        <w:pStyle w:val="Textbody"/>
        <w:numPr>
          <w:ilvl w:val="1"/>
          <w:numId w:val="2"/>
        </w:numPr>
        <w:tabs>
          <w:tab w:val="left" w:pos="1276"/>
        </w:tabs>
        <w:spacing w:after="0" w:line="240" w:lineRule="auto"/>
        <w:ind w:left="0" w:firstLine="709"/>
        <w:jc w:val="both"/>
        <w:rPr>
          <w:rFonts w:ascii="Times New Roman" w:hAnsi="Times New Roman" w:cs="Times New Roman"/>
        </w:rPr>
      </w:pPr>
      <w:r w:rsidRPr="00D73C70">
        <w:rPr>
          <w:rFonts w:ascii="Times New Roman" w:hAnsi="Times New Roman" w:cs="Times New Roman"/>
        </w:rPr>
        <w:t>Nė viena iš Šalių neatsako už visišką ar dalinį įsipareigojimų neįvykdymą, jeigu ji įrodo, kad įsipareigojimų neįvykdė dėl nenugalimos jėgos (force majeure) aplinkybių. Įrodžius nenugalimos jėgos (force majeure) aplinkybes, Šalys vadovaujasi Lietuvos Respublikos civilinio kodekso nuostatomis. Atleidimo nuo atsakomybės esant nenugalimos jėgos (force majeure) aplinkybėms taisyklėmis, patvirtintomis Lietuvos Respublikos Vyriausybės 1996 m. liepos 15 d. nutarimu Nr. 840, ir Nenugalimos jėgos (force majeure) aplinkybes liudijančių pažymų išdavimo tvarka, patvirtinta Lietuvos Respublikos Vyriausybės 1997 m. kovo 13 d. nutarimu Nr. 222.</w:t>
      </w:r>
    </w:p>
    <w:p w14:paraId="6DEC8D8F" w14:textId="77777777" w:rsidR="00AA326A" w:rsidRPr="00D73C70" w:rsidRDefault="00AA326A" w:rsidP="00AA326A">
      <w:pPr>
        <w:pStyle w:val="Textbody"/>
        <w:numPr>
          <w:ilvl w:val="1"/>
          <w:numId w:val="2"/>
        </w:numPr>
        <w:tabs>
          <w:tab w:val="left" w:pos="1276"/>
        </w:tabs>
        <w:spacing w:after="0" w:line="240" w:lineRule="auto"/>
        <w:ind w:left="0" w:firstLine="709"/>
        <w:jc w:val="both"/>
        <w:rPr>
          <w:rFonts w:ascii="Times New Roman" w:hAnsi="Times New Roman" w:cs="Times New Roman"/>
        </w:rPr>
      </w:pPr>
      <w:r w:rsidRPr="00D73C70">
        <w:rPr>
          <w:rFonts w:ascii="Times New Roman" w:eastAsia="Times New Roman" w:hAnsi="Times New Roman" w:cs="Times New Roman"/>
          <w:color w:val="000000"/>
          <w:lang w:eastAsia="lt-LT"/>
        </w:rPr>
        <w:t>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26FF9146" w14:textId="77777777" w:rsidR="00AA326A" w:rsidRPr="00D73C70" w:rsidRDefault="00AA326A" w:rsidP="00AA326A">
      <w:pPr>
        <w:pStyle w:val="Textbody"/>
        <w:numPr>
          <w:ilvl w:val="1"/>
          <w:numId w:val="2"/>
        </w:numPr>
        <w:tabs>
          <w:tab w:val="left" w:pos="1276"/>
        </w:tabs>
        <w:spacing w:after="0" w:line="240" w:lineRule="auto"/>
        <w:ind w:left="0" w:firstLine="709"/>
        <w:jc w:val="both"/>
        <w:rPr>
          <w:rFonts w:ascii="Times New Roman" w:hAnsi="Times New Roman" w:cs="Times New Roman"/>
        </w:rPr>
      </w:pPr>
      <w:r w:rsidRPr="00D73C70">
        <w:rPr>
          <w:rFonts w:ascii="Times New Roman" w:eastAsia="Times New Roman" w:hAnsi="Times New Roman" w:cs="Times New Roman"/>
          <w:color w:val="000000"/>
          <w:lang w:eastAsia="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574FAAE" w14:textId="77777777" w:rsidR="00AA326A" w:rsidRPr="00D73C70" w:rsidRDefault="00AA326A" w:rsidP="00AA326A">
      <w:pPr>
        <w:pStyle w:val="Textbody"/>
        <w:spacing w:after="0" w:line="240" w:lineRule="auto"/>
        <w:ind w:right="279"/>
        <w:jc w:val="both"/>
        <w:rPr>
          <w:rFonts w:ascii="Times New Roman" w:eastAsia="Times New Roman" w:hAnsi="Times New Roman" w:cs="Times New Roman"/>
          <w:lang w:bidi="ar-SA"/>
        </w:rPr>
      </w:pPr>
    </w:p>
    <w:p w14:paraId="63C1AD4A" w14:textId="77777777" w:rsidR="00AA326A" w:rsidRPr="00D73C70" w:rsidRDefault="00AA326A" w:rsidP="00AA326A">
      <w:pPr>
        <w:pStyle w:val="Textbody"/>
        <w:numPr>
          <w:ilvl w:val="0"/>
          <w:numId w:val="2"/>
        </w:numPr>
        <w:tabs>
          <w:tab w:val="left" w:pos="1276"/>
        </w:tabs>
        <w:spacing w:after="0" w:line="240" w:lineRule="auto"/>
        <w:ind w:left="0" w:right="279" w:firstLine="709"/>
        <w:jc w:val="both"/>
        <w:rPr>
          <w:rFonts w:ascii="Times New Roman" w:hAnsi="Times New Roman" w:cs="Times New Roman"/>
          <w:b/>
        </w:rPr>
      </w:pPr>
      <w:r w:rsidRPr="00D73C70">
        <w:rPr>
          <w:rFonts w:ascii="Times New Roman" w:hAnsi="Times New Roman" w:cs="Times New Roman"/>
          <w:b/>
        </w:rPr>
        <w:t>GINČŲ SPRENDIMO TVARKA</w:t>
      </w:r>
    </w:p>
    <w:p w14:paraId="1821E60C" w14:textId="77777777" w:rsidR="00AA326A" w:rsidRPr="00D73C70" w:rsidRDefault="00AA326A" w:rsidP="00AA326A">
      <w:pPr>
        <w:pStyle w:val="Textbody"/>
        <w:tabs>
          <w:tab w:val="left" w:pos="1276"/>
        </w:tabs>
        <w:spacing w:after="0" w:line="240" w:lineRule="auto"/>
        <w:ind w:left="709" w:right="279"/>
        <w:jc w:val="both"/>
        <w:rPr>
          <w:rFonts w:ascii="Times New Roman" w:hAnsi="Times New Roman" w:cs="Times New Roman"/>
          <w:b/>
        </w:rPr>
      </w:pPr>
    </w:p>
    <w:p w14:paraId="67831EFE" w14:textId="77777777" w:rsidR="00AA326A" w:rsidRPr="00D73C70" w:rsidRDefault="00AA326A" w:rsidP="00B47A30">
      <w:pPr>
        <w:pStyle w:val="Textbody"/>
        <w:numPr>
          <w:ilvl w:val="1"/>
          <w:numId w:val="2"/>
        </w:numPr>
        <w:tabs>
          <w:tab w:val="left" w:pos="1276"/>
        </w:tabs>
        <w:spacing w:after="0" w:line="240" w:lineRule="auto"/>
        <w:ind w:left="0" w:right="21" w:firstLine="709"/>
        <w:jc w:val="both"/>
        <w:rPr>
          <w:rFonts w:ascii="Times New Roman" w:hAnsi="Times New Roman" w:cs="Times New Roman"/>
        </w:rPr>
      </w:pPr>
      <w:r w:rsidRPr="00D73C70">
        <w:rPr>
          <w:rFonts w:ascii="Times New Roman" w:hAnsi="Times New Roman" w:cs="Times New Roman"/>
        </w:rPr>
        <w:t>Bet kokie nesutarimai ar ginčai, kylantys tarp Šalių dėl šios Sutarties vykdymo, sprendžiami dvišalių derybų būdu.</w:t>
      </w:r>
    </w:p>
    <w:p w14:paraId="2C48DECD" w14:textId="77777777" w:rsidR="00AA326A" w:rsidRPr="00D73C70" w:rsidRDefault="00AA326A" w:rsidP="00B47A30">
      <w:pPr>
        <w:pStyle w:val="Textbody"/>
        <w:numPr>
          <w:ilvl w:val="1"/>
          <w:numId w:val="2"/>
        </w:numPr>
        <w:tabs>
          <w:tab w:val="left" w:pos="1276"/>
        </w:tabs>
        <w:spacing w:after="0" w:line="240" w:lineRule="auto"/>
        <w:ind w:left="0" w:right="21" w:firstLine="709"/>
        <w:jc w:val="both"/>
        <w:rPr>
          <w:rFonts w:ascii="Times New Roman" w:hAnsi="Times New Roman" w:cs="Times New Roman"/>
        </w:rPr>
      </w:pPr>
      <w:r w:rsidRPr="00D73C70">
        <w:rPr>
          <w:rFonts w:ascii="Times New Roman" w:hAnsi="Times New Roman" w:cs="Times New Roman"/>
        </w:rPr>
        <w:t>Jeigu Šalims nepavyksta išspręsti ginčo dvišalių derybų būdu per trisdešimt (30) dienų nuo derybų pradžios, ginčas spendžiamas Lietuvos Respublikos teismuose pagal Pirkėjo buveinės vietą, jei įstatymai nenustato išimtinio bylų teismingumo. Derybų pradžia laikoma diena, kurią viena iš Šalių pateikė prašymą raštu kitai Šaliai su siūlymu pradėti derybas.</w:t>
      </w:r>
    </w:p>
    <w:p w14:paraId="029820DD" w14:textId="77777777" w:rsidR="00AA326A" w:rsidRPr="00D73C70" w:rsidRDefault="00AA326A" w:rsidP="00B47A30">
      <w:pPr>
        <w:pStyle w:val="Textbody"/>
        <w:numPr>
          <w:ilvl w:val="1"/>
          <w:numId w:val="2"/>
        </w:numPr>
        <w:tabs>
          <w:tab w:val="left" w:pos="1276"/>
        </w:tabs>
        <w:spacing w:after="0" w:line="240" w:lineRule="auto"/>
        <w:ind w:left="0" w:right="21" w:firstLine="709"/>
        <w:jc w:val="both"/>
        <w:rPr>
          <w:rFonts w:ascii="Times New Roman" w:hAnsi="Times New Roman" w:cs="Times New Roman"/>
        </w:rPr>
      </w:pPr>
      <w:r w:rsidRPr="00D73C70">
        <w:rPr>
          <w:rFonts w:ascii="Times New Roman" w:eastAsia="Times New Roman" w:hAnsi="Times New Roman" w:cs="Times New Roman"/>
          <w:lang w:bidi="ar-SA"/>
        </w:rPr>
        <w:t>Nepaisydamos to, kad ginčas yra nagrinėjamas teisme, Šalys ir toliau vykdo savo sutartinius įsipareigojimus, jeigu nesusitarta kitaip.</w:t>
      </w:r>
    </w:p>
    <w:p w14:paraId="21316F37" w14:textId="77777777" w:rsidR="00AA326A" w:rsidRPr="00D73C70" w:rsidRDefault="00AA326A" w:rsidP="00B47A30">
      <w:pPr>
        <w:pStyle w:val="Textbody"/>
        <w:numPr>
          <w:ilvl w:val="1"/>
          <w:numId w:val="2"/>
        </w:numPr>
        <w:tabs>
          <w:tab w:val="left" w:pos="1276"/>
        </w:tabs>
        <w:spacing w:after="0" w:line="240" w:lineRule="auto"/>
        <w:ind w:left="0" w:right="21" w:firstLine="709"/>
        <w:jc w:val="both"/>
        <w:rPr>
          <w:rFonts w:ascii="Times New Roman" w:eastAsia="Times New Roman" w:hAnsi="Times New Roman" w:cs="Times New Roman"/>
          <w:lang w:bidi="ar-SA"/>
        </w:rPr>
      </w:pPr>
      <w:r w:rsidRPr="00D73C70">
        <w:rPr>
          <w:rFonts w:ascii="Times New Roman" w:eastAsia="Times New Roman" w:hAnsi="Times New Roman" w:cs="Times New Roman"/>
          <w:lang w:bidi="ar-SA"/>
        </w:rPr>
        <w:t>Šalys susitaria, kad Sutartyje nereglamentuoti klausimai sprendžiami remiantis Lietuvos Respublikos teise ir sutinka, kad ši Sutartis būtų reglamentuojama ir aiškinama pagal Lietuvos Respublikos įstatymus.</w:t>
      </w:r>
    </w:p>
    <w:p w14:paraId="00845BEA" w14:textId="77777777" w:rsidR="00AA326A" w:rsidRPr="00D73C70" w:rsidRDefault="00AA326A" w:rsidP="00AA326A">
      <w:pPr>
        <w:pStyle w:val="Textbody"/>
        <w:tabs>
          <w:tab w:val="left" w:pos="1276"/>
        </w:tabs>
        <w:spacing w:after="0" w:line="240" w:lineRule="auto"/>
        <w:ind w:left="709" w:right="279"/>
        <w:jc w:val="both"/>
        <w:rPr>
          <w:rFonts w:ascii="Times New Roman" w:eastAsia="Times New Roman" w:hAnsi="Times New Roman" w:cs="Times New Roman"/>
          <w:lang w:bidi="ar-SA"/>
        </w:rPr>
      </w:pPr>
    </w:p>
    <w:p w14:paraId="70C6DCB2" w14:textId="77777777" w:rsidR="00AA326A" w:rsidRPr="00D73C70" w:rsidRDefault="00AA326A" w:rsidP="00AA326A">
      <w:pPr>
        <w:pStyle w:val="Standard"/>
        <w:numPr>
          <w:ilvl w:val="0"/>
          <w:numId w:val="2"/>
        </w:numPr>
        <w:tabs>
          <w:tab w:val="left" w:pos="1276"/>
        </w:tabs>
        <w:ind w:left="0" w:firstLine="709"/>
        <w:jc w:val="both"/>
        <w:rPr>
          <w:rFonts w:ascii="Times New Roman" w:eastAsia="Times New Roman" w:hAnsi="Times New Roman" w:cs="Times New Roman"/>
          <w:b/>
        </w:rPr>
      </w:pPr>
      <w:r w:rsidRPr="00D73C70">
        <w:rPr>
          <w:rFonts w:ascii="Times New Roman" w:eastAsia="Times New Roman" w:hAnsi="Times New Roman" w:cs="Times New Roman"/>
          <w:b/>
        </w:rPr>
        <w:lastRenderedPageBreak/>
        <w:t>SUTARTIES GALIOJIMAS, TRUKMĖ IR KEITIMAI</w:t>
      </w:r>
    </w:p>
    <w:p w14:paraId="180D9DD1" w14:textId="77777777" w:rsidR="00AA326A" w:rsidRPr="00D73C70" w:rsidRDefault="00AA326A" w:rsidP="00AA326A">
      <w:pPr>
        <w:pStyle w:val="Standard"/>
        <w:tabs>
          <w:tab w:val="left" w:pos="1276"/>
        </w:tabs>
        <w:ind w:left="709"/>
        <w:jc w:val="both"/>
        <w:rPr>
          <w:rFonts w:ascii="Times New Roman" w:eastAsia="Times New Roman" w:hAnsi="Times New Roman" w:cs="Times New Roman"/>
          <w:b/>
        </w:rPr>
      </w:pPr>
    </w:p>
    <w:p w14:paraId="5D6C1166" w14:textId="77777777" w:rsidR="00AA326A" w:rsidRPr="000E2AC9" w:rsidRDefault="00AA326A" w:rsidP="00AA326A">
      <w:pPr>
        <w:pStyle w:val="Standard"/>
        <w:widowControl w:val="0"/>
        <w:numPr>
          <w:ilvl w:val="1"/>
          <w:numId w:val="2"/>
        </w:numPr>
        <w:tabs>
          <w:tab w:val="left" w:pos="1276"/>
        </w:tabs>
        <w:ind w:left="0" w:firstLine="709"/>
        <w:jc w:val="both"/>
        <w:rPr>
          <w:rFonts w:ascii="Times New Roman" w:eastAsia="Times New Roman" w:hAnsi="Times New Roman" w:cs="Times New Roman"/>
          <w:i/>
          <w:strike/>
        </w:rPr>
      </w:pPr>
      <w:r w:rsidRPr="00D73C70">
        <w:rPr>
          <w:rFonts w:ascii="Times New Roman" w:eastAsia="Times New Roman" w:hAnsi="Times New Roman" w:cs="Times New Roman"/>
        </w:rPr>
        <w:t xml:space="preserve">Sutartis įsigalioja, kai </w:t>
      </w:r>
      <w:r w:rsidR="009B38B6">
        <w:rPr>
          <w:rFonts w:ascii="Times New Roman" w:eastAsia="Times New Roman" w:hAnsi="Times New Roman" w:cs="Times New Roman"/>
        </w:rPr>
        <w:t>Sutartį pasirašo abi Š</w:t>
      </w:r>
      <w:r w:rsidRPr="00D73C70">
        <w:rPr>
          <w:rFonts w:ascii="Times New Roman" w:eastAsia="Times New Roman" w:hAnsi="Times New Roman" w:cs="Times New Roman"/>
        </w:rPr>
        <w:t>alys</w:t>
      </w:r>
      <w:r>
        <w:rPr>
          <w:rFonts w:ascii="Times New Roman" w:eastAsia="Times New Roman" w:hAnsi="Times New Roman" w:cs="Times New Roman"/>
        </w:rPr>
        <w:t>.</w:t>
      </w:r>
      <w:r w:rsidRPr="00D73C70">
        <w:rPr>
          <w:rFonts w:ascii="Times New Roman" w:eastAsia="Times New Roman" w:hAnsi="Times New Roman" w:cs="Times New Roman"/>
        </w:rPr>
        <w:t xml:space="preserve"> </w:t>
      </w:r>
    </w:p>
    <w:p w14:paraId="15E451EB" w14:textId="77777777" w:rsidR="00AA326A" w:rsidRPr="00D73C70" w:rsidRDefault="00AA326A" w:rsidP="00AA326A">
      <w:pPr>
        <w:pStyle w:val="Standard"/>
        <w:widowControl w:val="0"/>
        <w:numPr>
          <w:ilvl w:val="1"/>
          <w:numId w:val="2"/>
        </w:numPr>
        <w:tabs>
          <w:tab w:val="left" w:pos="1276"/>
        </w:tabs>
        <w:autoSpaceDE w:val="0"/>
        <w:ind w:left="0" w:firstLine="709"/>
        <w:jc w:val="both"/>
        <w:rPr>
          <w:rFonts w:ascii="Times New Roman" w:hAnsi="Times New Roman" w:cs="Times New Roman"/>
        </w:rPr>
      </w:pPr>
      <w:r w:rsidRPr="00D73C70">
        <w:rPr>
          <w:rFonts w:ascii="Times New Roman" w:eastAsia="Times New Roman" w:hAnsi="Times New Roman" w:cs="Times New Roman"/>
        </w:rPr>
        <w:t>Sutarti</w:t>
      </w:r>
      <w:r w:rsidR="009B38B6">
        <w:rPr>
          <w:rFonts w:ascii="Times New Roman" w:eastAsia="Times New Roman" w:hAnsi="Times New Roman" w:cs="Times New Roman"/>
        </w:rPr>
        <w:t xml:space="preserve">s galioja iki visiško </w:t>
      </w:r>
      <w:r w:rsidRPr="00D73C70">
        <w:rPr>
          <w:rFonts w:ascii="Times New Roman" w:eastAsia="Times New Roman" w:hAnsi="Times New Roman" w:cs="Times New Roman"/>
        </w:rPr>
        <w:t xml:space="preserve">Šalių įsipareigojimų įvykdymo, bet ne ilgiau kaip </w:t>
      </w:r>
      <w:r w:rsidR="00407AAF" w:rsidRPr="007D4714">
        <w:rPr>
          <w:rFonts w:ascii="Times New Roman" w:eastAsia="Times New Roman" w:hAnsi="Times New Roman" w:cs="Times New Roman"/>
        </w:rPr>
        <w:t>3</w:t>
      </w:r>
      <w:r w:rsidRPr="007D4714">
        <w:rPr>
          <w:rFonts w:ascii="Times New Roman" w:eastAsia="Times New Roman" w:hAnsi="Times New Roman" w:cs="Times New Roman"/>
        </w:rPr>
        <w:t xml:space="preserve">0 mėn. </w:t>
      </w:r>
      <w:r w:rsidRPr="00C560A1">
        <w:rPr>
          <w:rFonts w:ascii="Times New Roman" w:eastAsia="Times New Roman" w:hAnsi="Times New Roman" w:cs="Times New Roman"/>
        </w:rPr>
        <w:t>Atsiskaitymo</w:t>
      </w:r>
      <w:r w:rsidRPr="00D73C70">
        <w:rPr>
          <w:rFonts w:ascii="Times New Roman" w:eastAsia="Times New Roman" w:hAnsi="Times New Roman" w:cs="Times New Roman"/>
        </w:rPr>
        <w:t xml:space="preserve"> su Pardavėju terminas įeina į Sutarties galiojimo terminą.</w:t>
      </w:r>
    </w:p>
    <w:p w14:paraId="7327725E" w14:textId="77777777" w:rsidR="00AA326A" w:rsidRPr="00D73C70" w:rsidRDefault="00AA326A" w:rsidP="00AA326A">
      <w:pPr>
        <w:pStyle w:val="Standard"/>
        <w:widowControl w:val="0"/>
        <w:numPr>
          <w:ilvl w:val="1"/>
          <w:numId w:val="2"/>
        </w:numPr>
        <w:tabs>
          <w:tab w:val="left" w:pos="1276"/>
        </w:tabs>
        <w:autoSpaceDE w:val="0"/>
        <w:ind w:left="0" w:firstLine="709"/>
        <w:jc w:val="both"/>
        <w:rPr>
          <w:rFonts w:ascii="Times New Roman" w:hAnsi="Times New Roman" w:cs="Times New Roman"/>
        </w:rPr>
      </w:pPr>
      <w:r w:rsidRPr="00D73C70">
        <w:rPr>
          <w:rFonts w:ascii="Times New Roman" w:eastAsia="Times New Roman" w:hAnsi="Times New Roman" w:cs="Times New Roman"/>
          <w:lang w:eastAsia="lt-LT"/>
        </w:rPr>
        <w:t>Jei bet kuri šios Sutarties nuostata tampa ar pripažįstama visiškai ar iš dalies negaliojančia, tai neturi įtakos kitų Sutarties nuostatų galiojimui.</w:t>
      </w:r>
    </w:p>
    <w:p w14:paraId="4B5B83B9" w14:textId="77777777" w:rsidR="00AA326A" w:rsidRPr="00D73C70" w:rsidRDefault="00AA326A" w:rsidP="00AA326A">
      <w:pPr>
        <w:pStyle w:val="Standard"/>
        <w:widowControl w:val="0"/>
        <w:numPr>
          <w:ilvl w:val="1"/>
          <w:numId w:val="2"/>
        </w:numPr>
        <w:tabs>
          <w:tab w:val="left" w:pos="1276"/>
        </w:tabs>
        <w:autoSpaceDE w:val="0"/>
        <w:ind w:left="0" w:firstLine="709"/>
        <w:jc w:val="both"/>
        <w:rPr>
          <w:rFonts w:ascii="Times New Roman" w:hAnsi="Times New Roman" w:cs="Times New Roman"/>
        </w:rPr>
      </w:pPr>
      <w:r w:rsidRPr="00D73C70">
        <w:rPr>
          <w:rFonts w:ascii="Times New Roman" w:eastAsia="Times New Roman" w:hAnsi="Times New Roman" w:cs="Times New Roman"/>
          <w:lang w:eastAsia="lt-LT"/>
        </w:rPr>
        <w:t>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10D9288D" w14:textId="77777777" w:rsidR="00AA326A" w:rsidRPr="00D73C70" w:rsidRDefault="00AA326A" w:rsidP="00AA326A">
      <w:pPr>
        <w:pStyle w:val="Standard"/>
        <w:widowControl w:val="0"/>
        <w:numPr>
          <w:ilvl w:val="1"/>
          <w:numId w:val="2"/>
        </w:numPr>
        <w:tabs>
          <w:tab w:val="left" w:pos="1276"/>
        </w:tabs>
        <w:autoSpaceDE w:val="0"/>
        <w:ind w:left="0" w:firstLine="709"/>
        <w:jc w:val="both"/>
        <w:rPr>
          <w:rFonts w:ascii="Times New Roman" w:hAnsi="Times New Roman" w:cs="Times New Roman"/>
        </w:rPr>
      </w:pPr>
      <w:r w:rsidRPr="00D73C70">
        <w:rPr>
          <w:rFonts w:eastAsia="Times New Roman" w:cs="Times New Roman"/>
        </w:rPr>
        <w:t xml:space="preserve">Pirkimo Sutarties sąlygos Sutarties galiojimo laikotarpiu negali būti keičiamos, išskyrus tokias pirkimo Sutarties sąlygas, kurias pakeitus nebūtų pažeisti </w:t>
      </w:r>
      <w:r w:rsidRPr="00D73C70">
        <w:rPr>
          <w:rFonts w:cs="Times New Roman"/>
        </w:rPr>
        <w:t>VPĮ</w:t>
      </w:r>
      <w:r w:rsidRPr="00D73C70">
        <w:rPr>
          <w:rFonts w:eastAsia="Times New Roman" w:cs="Times New Roman"/>
        </w:rPr>
        <w:t xml:space="preserve"> 17 straipsnyje nustatyti principai bei tikslai. Sutartis gali būti keičiama, papildoma bei nutraukiama abiejų Šalių raštišku susitarimu.</w:t>
      </w:r>
    </w:p>
    <w:p w14:paraId="75F5629D" w14:textId="77777777" w:rsidR="009722F4" w:rsidRPr="00D73C70" w:rsidRDefault="009722F4" w:rsidP="00507778">
      <w:pPr>
        <w:pStyle w:val="Standard"/>
        <w:widowControl w:val="0"/>
        <w:tabs>
          <w:tab w:val="left" w:pos="1276"/>
        </w:tabs>
        <w:autoSpaceDE w:val="0"/>
        <w:jc w:val="both"/>
        <w:rPr>
          <w:rFonts w:ascii="Times New Roman" w:hAnsi="Times New Roman" w:cs="Times New Roman"/>
        </w:rPr>
      </w:pPr>
    </w:p>
    <w:p w14:paraId="61D5267B" w14:textId="77777777" w:rsidR="00AA326A" w:rsidRPr="00D73C70" w:rsidRDefault="00AA326A" w:rsidP="00AA326A">
      <w:pPr>
        <w:pStyle w:val="Standard"/>
        <w:numPr>
          <w:ilvl w:val="0"/>
          <w:numId w:val="2"/>
        </w:numPr>
        <w:tabs>
          <w:tab w:val="left" w:pos="1276"/>
        </w:tabs>
        <w:ind w:left="0" w:right="-2" w:firstLine="709"/>
        <w:rPr>
          <w:rFonts w:ascii="Times New Roman" w:hAnsi="Times New Roman" w:cs="Times New Roman"/>
          <w:b/>
        </w:rPr>
      </w:pPr>
      <w:r w:rsidRPr="00D73C70">
        <w:rPr>
          <w:rFonts w:ascii="Times New Roman" w:hAnsi="Times New Roman" w:cs="Times New Roman"/>
          <w:b/>
        </w:rPr>
        <w:t>GARANTINIAI ĮSIPAREIGOJIMAI</w:t>
      </w:r>
    </w:p>
    <w:p w14:paraId="493229DB" w14:textId="77777777" w:rsidR="00AA326A" w:rsidRPr="00D73C70" w:rsidRDefault="00AA326A" w:rsidP="00AA326A">
      <w:pPr>
        <w:pStyle w:val="Standard"/>
        <w:tabs>
          <w:tab w:val="left" w:pos="1276"/>
        </w:tabs>
        <w:ind w:right="-2"/>
        <w:rPr>
          <w:rFonts w:ascii="Times New Roman" w:hAnsi="Times New Roman" w:cs="Times New Roman"/>
          <w:b/>
        </w:rPr>
      </w:pPr>
    </w:p>
    <w:p w14:paraId="247C82FD" w14:textId="3D7632E6" w:rsidR="00AA326A" w:rsidRPr="00D73C70" w:rsidRDefault="00AA326A" w:rsidP="00AA326A">
      <w:pPr>
        <w:pStyle w:val="Standard"/>
        <w:numPr>
          <w:ilvl w:val="1"/>
          <w:numId w:val="2"/>
        </w:numPr>
        <w:tabs>
          <w:tab w:val="left" w:pos="1276"/>
        </w:tabs>
        <w:ind w:left="0" w:right="-2" w:firstLine="709"/>
        <w:jc w:val="both"/>
        <w:rPr>
          <w:rFonts w:ascii="Times New Roman" w:hAnsi="Times New Roman" w:cs="Times New Roman"/>
        </w:rPr>
      </w:pPr>
      <w:r w:rsidRPr="00C82142">
        <w:rPr>
          <w:rFonts w:ascii="Times New Roman" w:hAnsi="Times New Roman" w:cs="Times New Roman"/>
        </w:rPr>
        <w:t xml:space="preserve">Pardavėjas suteikia </w:t>
      </w:r>
      <w:r w:rsidR="00C82142" w:rsidRPr="00C82142">
        <w:rPr>
          <w:rFonts w:ascii="Times New Roman" w:hAnsi="Times New Roman" w:cs="Times New Roman"/>
        </w:rPr>
        <w:t>Prekei</w:t>
      </w:r>
      <w:r w:rsidR="00E214FE">
        <w:rPr>
          <w:rFonts w:ascii="Times New Roman" w:hAnsi="Times New Roman" w:cs="Times New Roman"/>
        </w:rPr>
        <w:t xml:space="preserve"> </w:t>
      </w:r>
      <w:bookmarkStart w:id="0" w:name="_GoBack"/>
      <w:bookmarkEnd w:id="0"/>
      <w:r w:rsidR="004333FE" w:rsidRPr="007D4714">
        <w:rPr>
          <w:rFonts w:ascii="Times New Roman" w:hAnsi="Times New Roman" w:cs="Times New Roman"/>
        </w:rPr>
        <w:t>12</w:t>
      </w:r>
      <w:r w:rsidRPr="007D4714">
        <w:rPr>
          <w:rFonts w:ascii="Times New Roman" w:hAnsi="Times New Roman" w:cs="Times New Roman"/>
        </w:rPr>
        <w:t xml:space="preserve"> mėnesių</w:t>
      </w:r>
      <w:r w:rsidRPr="00C82142">
        <w:rPr>
          <w:rFonts w:ascii="Times New Roman" w:hAnsi="Times New Roman" w:cs="Times New Roman"/>
        </w:rPr>
        <w:t xml:space="preserve"> </w:t>
      </w:r>
      <w:r w:rsidR="007C7E3F" w:rsidRPr="00C82142">
        <w:rPr>
          <w:rFonts w:ascii="Times New Roman" w:hAnsi="Times New Roman" w:cs="Times New Roman"/>
        </w:rPr>
        <w:t xml:space="preserve">garantinę priežiūrą </w:t>
      </w:r>
      <w:r w:rsidR="00C82142" w:rsidRPr="00C82142">
        <w:rPr>
          <w:rFonts w:ascii="Times New Roman" w:hAnsi="Times New Roman" w:cs="Times New Roman"/>
        </w:rPr>
        <w:t>Prekės</w:t>
      </w:r>
      <w:r w:rsidRPr="00C82142">
        <w:rPr>
          <w:rFonts w:ascii="Times New Roman" w:hAnsi="Times New Roman" w:cs="Times New Roman"/>
        </w:rPr>
        <w:t xml:space="preserve"> aktyvios eksploatacijos sąlygomis</w:t>
      </w:r>
      <w:r w:rsidR="007C7E3F" w:rsidRPr="00C82142">
        <w:t>.</w:t>
      </w:r>
      <w:r w:rsidR="007C7E3F" w:rsidRPr="00C82142">
        <w:rPr>
          <w:rFonts w:ascii="Times New Roman" w:hAnsi="Times New Roman" w:cs="Times New Roman"/>
        </w:rPr>
        <w:t xml:space="preserve"> </w:t>
      </w:r>
      <w:r w:rsidR="0017738E">
        <w:rPr>
          <w:rFonts w:ascii="Times New Roman" w:hAnsi="Times New Roman" w:cs="Times New Roman"/>
        </w:rPr>
        <w:t>Garantija įsigalioja nuo P</w:t>
      </w:r>
      <w:r w:rsidR="00C82142">
        <w:rPr>
          <w:rFonts w:ascii="Times New Roman" w:hAnsi="Times New Roman" w:cs="Times New Roman"/>
        </w:rPr>
        <w:t>rekės</w:t>
      </w:r>
      <w:r w:rsidRPr="00C82142">
        <w:rPr>
          <w:rFonts w:ascii="Times New Roman" w:hAnsi="Times New Roman" w:cs="Times New Roman"/>
        </w:rPr>
        <w:t xml:space="preserve"> perdavimo-priėmimo akto pasirašymo</w:t>
      </w:r>
      <w:r w:rsidRPr="00D73C70">
        <w:rPr>
          <w:rFonts w:ascii="Times New Roman" w:hAnsi="Times New Roman" w:cs="Times New Roman"/>
        </w:rPr>
        <w:t xml:space="preserve"> dienos.</w:t>
      </w:r>
    </w:p>
    <w:p w14:paraId="57B9E1E0" w14:textId="77777777" w:rsidR="00AA326A" w:rsidRPr="00D73C70" w:rsidRDefault="00AA326A" w:rsidP="00AA326A">
      <w:pPr>
        <w:pStyle w:val="Standard"/>
        <w:numPr>
          <w:ilvl w:val="1"/>
          <w:numId w:val="2"/>
        </w:numPr>
        <w:tabs>
          <w:tab w:val="left" w:pos="1276"/>
        </w:tabs>
        <w:ind w:left="0" w:right="-2" w:firstLine="709"/>
        <w:jc w:val="both"/>
        <w:rPr>
          <w:rFonts w:ascii="Times New Roman" w:hAnsi="Times New Roman" w:cs="Times New Roman"/>
        </w:rPr>
      </w:pPr>
      <w:r w:rsidRPr="00D73C70">
        <w:rPr>
          <w:rFonts w:ascii="Times New Roman" w:hAnsi="Times New Roman" w:cs="Times New Roman"/>
        </w:rPr>
        <w:t>Pardavėjas gara</w:t>
      </w:r>
      <w:r w:rsidR="00C82142">
        <w:rPr>
          <w:rFonts w:ascii="Times New Roman" w:hAnsi="Times New Roman" w:cs="Times New Roman"/>
        </w:rPr>
        <w:t>ntuoja, kad nėra paslėptų Prekės</w:t>
      </w:r>
      <w:r w:rsidRPr="00D73C70">
        <w:rPr>
          <w:rFonts w:ascii="Times New Roman" w:hAnsi="Times New Roman" w:cs="Times New Roman"/>
        </w:rPr>
        <w:t xml:space="preserve"> trūkumų, dėl k</w:t>
      </w:r>
      <w:r w:rsidR="00C82142">
        <w:rPr>
          <w:rFonts w:ascii="Times New Roman" w:hAnsi="Times New Roman" w:cs="Times New Roman"/>
        </w:rPr>
        <w:t>urių Prekės</w:t>
      </w:r>
      <w:r w:rsidRPr="00D73C70">
        <w:rPr>
          <w:rFonts w:ascii="Times New Roman" w:hAnsi="Times New Roman" w:cs="Times New Roman"/>
        </w:rPr>
        <w:t xml:space="preserve"> nebūtų galima naudoti </w:t>
      </w:r>
      <w:r w:rsidR="00C82142">
        <w:rPr>
          <w:rFonts w:ascii="Times New Roman" w:hAnsi="Times New Roman" w:cs="Times New Roman"/>
        </w:rPr>
        <w:t>tam tikslui, kuriam Pirkėjas ją</w:t>
      </w:r>
      <w:r w:rsidRPr="00D73C70">
        <w:rPr>
          <w:rFonts w:ascii="Times New Roman" w:hAnsi="Times New Roman" w:cs="Times New Roman"/>
        </w:rPr>
        <w:t xml:space="preserve"> ketin</w:t>
      </w:r>
      <w:r w:rsidR="00C82142">
        <w:rPr>
          <w:rFonts w:ascii="Times New Roman" w:hAnsi="Times New Roman" w:cs="Times New Roman"/>
        </w:rPr>
        <w:t>a naudoti, arba dėl kurių Prekės</w:t>
      </w:r>
      <w:r w:rsidRPr="00D73C70">
        <w:rPr>
          <w:rFonts w:ascii="Times New Roman" w:hAnsi="Times New Roman" w:cs="Times New Roman"/>
        </w:rPr>
        <w:t xml:space="preserve"> naudingumas sumažėtų taip, kad Pirkėjas, žinodamas apie tr</w:t>
      </w:r>
      <w:r w:rsidR="00C82142">
        <w:rPr>
          <w:rFonts w:ascii="Times New Roman" w:hAnsi="Times New Roman" w:cs="Times New Roman"/>
        </w:rPr>
        <w:t>ūkumus, arba apskritai nebūtų tos Prekės</w:t>
      </w:r>
      <w:r w:rsidRPr="00D73C70">
        <w:rPr>
          <w:rFonts w:ascii="Times New Roman" w:hAnsi="Times New Roman" w:cs="Times New Roman"/>
        </w:rPr>
        <w:t xml:space="preserve"> pirkęs, arba nebūtų už jas tiek mokėjęs.</w:t>
      </w:r>
    </w:p>
    <w:p w14:paraId="111B3089" w14:textId="77777777" w:rsidR="00AA326A" w:rsidRPr="00A94482" w:rsidRDefault="00AA326A" w:rsidP="00A94482">
      <w:pPr>
        <w:pStyle w:val="Standard"/>
        <w:numPr>
          <w:ilvl w:val="1"/>
          <w:numId w:val="2"/>
        </w:numPr>
        <w:tabs>
          <w:tab w:val="left" w:pos="1276"/>
        </w:tabs>
        <w:ind w:left="0" w:right="-2" w:firstLine="709"/>
        <w:jc w:val="both"/>
        <w:rPr>
          <w:rFonts w:ascii="Times New Roman" w:hAnsi="Times New Roman" w:cs="Times New Roman"/>
        </w:rPr>
      </w:pPr>
      <w:r w:rsidRPr="00D73C70">
        <w:rPr>
          <w:rFonts w:ascii="Times New Roman" w:hAnsi="Times New Roman" w:cs="Times New Roman"/>
        </w:rPr>
        <w:t>Jeigu parduo</w:t>
      </w:r>
      <w:r w:rsidR="00C82142">
        <w:rPr>
          <w:rFonts w:ascii="Times New Roman" w:hAnsi="Times New Roman" w:cs="Times New Roman"/>
        </w:rPr>
        <w:t>ta Prekė</w:t>
      </w:r>
      <w:r w:rsidRPr="00D73C70">
        <w:rPr>
          <w:rFonts w:ascii="Times New Roman" w:hAnsi="Times New Roman" w:cs="Times New Roman"/>
        </w:rPr>
        <w:t xml:space="preserve"> neatitinka kokybės reikalavimų ir P</w:t>
      </w:r>
      <w:r w:rsidR="00C82142">
        <w:rPr>
          <w:rFonts w:ascii="Times New Roman" w:hAnsi="Times New Roman" w:cs="Times New Roman"/>
        </w:rPr>
        <w:t>ardavėjas su Pirkėju neaptarė jos</w:t>
      </w:r>
      <w:r w:rsidRPr="00D73C70">
        <w:rPr>
          <w:rFonts w:ascii="Times New Roman" w:hAnsi="Times New Roman" w:cs="Times New Roman"/>
        </w:rPr>
        <w:t xml:space="preserve"> trūkumų, tai Pirkėjas, nusi</w:t>
      </w:r>
      <w:r w:rsidR="00C82142">
        <w:rPr>
          <w:rFonts w:ascii="Times New Roman" w:hAnsi="Times New Roman" w:cs="Times New Roman"/>
        </w:rPr>
        <w:t>pirkęs netinkamos kokybės Prekę</w:t>
      </w:r>
      <w:r w:rsidRPr="00D73C70">
        <w:rPr>
          <w:rFonts w:ascii="Times New Roman" w:hAnsi="Times New Roman" w:cs="Times New Roman"/>
        </w:rPr>
        <w:t>, turi teis</w:t>
      </w:r>
      <w:r w:rsidR="00A94482">
        <w:rPr>
          <w:rFonts w:ascii="Times New Roman" w:hAnsi="Times New Roman" w:cs="Times New Roman"/>
        </w:rPr>
        <w:t xml:space="preserve">ę savo pasirinkimu pareikalauti, </w:t>
      </w:r>
      <w:r w:rsidRPr="00A94482">
        <w:rPr>
          <w:rFonts w:ascii="Times New Roman" w:hAnsi="Times New Roman" w:cs="Times New Roman"/>
        </w:rPr>
        <w:t>kad Pardavėjas</w:t>
      </w:r>
      <w:r w:rsidR="00C82142" w:rsidRPr="00A94482">
        <w:rPr>
          <w:rFonts w:ascii="Times New Roman" w:hAnsi="Times New Roman" w:cs="Times New Roman"/>
        </w:rPr>
        <w:t xml:space="preserve"> neatlygintinai pašalintų Prekės</w:t>
      </w:r>
      <w:r w:rsidRPr="00A94482">
        <w:rPr>
          <w:rFonts w:ascii="Times New Roman" w:hAnsi="Times New Roman" w:cs="Times New Roman"/>
        </w:rPr>
        <w:t xml:space="preserve"> trūkumus arba atlygintų Pirkėjo išlaidas jiems ištaisyti, jei trūkumus įmanoma pašalinti.</w:t>
      </w:r>
    </w:p>
    <w:p w14:paraId="5B21A94C" w14:textId="77777777" w:rsidR="00AA326A" w:rsidRPr="00D73C70" w:rsidRDefault="00AA326A" w:rsidP="00A90381">
      <w:pPr>
        <w:pStyle w:val="Standard"/>
        <w:tabs>
          <w:tab w:val="left" w:pos="1276"/>
          <w:tab w:val="left" w:pos="9360"/>
        </w:tabs>
        <w:ind w:right="279"/>
        <w:jc w:val="both"/>
        <w:rPr>
          <w:rFonts w:ascii="Times New Roman" w:hAnsi="Times New Roman" w:cs="Times New Roman"/>
          <w:b/>
        </w:rPr>
      </w:pPr>
    </w:p>
    <w:p w14:paraId="3568A4EC" w14:textId="77777777" w:rsidR="00AA326A" w:rsidRPr="00D73C70" w:rsidRDefault="00AA326A" w:rsidP="00AA326A">
      <w:pPr>
        <w:pStyle w:val="Standard"/>
        <w:numPr>
          <w:ilvl w:val="0"/>
          <w:numId w:val="2"/>
        </w:numPr>
        <w:tabs>
          <w:tab w:val="left" w:pos="1276"/>
          <w:tab w:val="left" w:pos="1418"/>
        </w:tabs>
        <w:ind w:left="0" w:right="279" w:firstLine="709"/>
        <w:rPr>
          <w:rFonts w:ascii="Times New Roman" w:hAnsi="Times New Roman" w:cs="Times New Roman"/>
          <w:b/>
        </w:rPr>
      </w:pPr>
      <w:r w:rsidRPr="00D73C70">
        <w:rPr>
          <w:rFonts w:ascii="Times New Roman" w:hAnsi="Times New Roman" w:cs="Times New Roman"/>
          <w:b/>
        </w:rPr>
        <w:t>KITOS SĄLYGOS</w:t>
      </w:r>
    </w:p>
    <w:p w14:paraId="0A8BC32F" w14:textId="77777777" w:rsidR="00AA326A" w:rsidRPr="00D73C70" w:rsidRDefault="00AA326A" w:rsidP="00AA326A">
      <w:pPr>
        <w:pStyle w:val="Standard"/>
        <w:tabs>
          <w:tab w:val="left" w:pos="1276"/>
          <w:tab w:val="left" w:pos="1418"/>
        </w:tabs>
        <w:ind w:left="709" w:right="279"/>
        <w:rPr>
          <w:rFonts w:ascii="Times New Roman" w:hAnsi="Times New Roman" w:cs="Times New Roman"/>
          <w:b/>
        </w:rPr>
      </w:pPr>
    </w:p>
    <w:p w14:paraId="2ECBA68F" w14:textId="77777777" w:rsidR="00AA326A" w:rsidRPr="00D73C70" w:rsidRDefault="00AA326A" w:rsidP="00AA326A">
      <w:pPr>
        <w:pStyle w:val="Standard"/>
        <w:numPr>
          <w:ilvl w:val="1"/>
          <w:numId w:val="2"/>
        </w:numPr>
        <w:tabs>
          <w:tab w:val="left" w:pos="1276"/>
        </w:tabs>
        <w:ind w:left="0" w:right="-2" w:firstLine="709"/>
        <w:jc w:val="both"/>
        <w:rPr>
          <w:rFonts w:ascii="Times New Roman" w:hAnsi="Times New Roman" w:cs="Times New Roman"/>
        </w:rPr>
      </w:pPr>
      <w:r w:rsidRPr="00D73C70">
        <w:rPr>
          <w:rFonts w:ascii="Times New Roman" w:hAnsi="Times New Roman" w:cs="Times New Roman"/>
        </w:rPr>
        <w:t>Sutartis pasirašoma lietuvių kalba, 2 (dviem) vienodą juridinę galią turinčiais egzemp</w:t>
      </w:r>
      <w:r w:rsidR="005D77C1">
        <w:rPr>
          <w:rFonts w:ascii="Times New Roman" w:hAnsi="Times New Roman" w:cs="Times New Roman"/>
        </w:rPr>
        <w:t>lioriais – po vieną kiekvienai Š</w:t>
      </w:r>
      <w:r w:rsidRPr="00D73C70">
        <w:rPr>
          <w:rFonts w:ascii="Times New Roman" w:hAnsi="Times New Roman" w:cs="Times New Roman"/>
        </w:rPr>
        <w:t>aliai.</w:t>
      </w:r>
    </w:p>
    <w:p w14:paraId="55C19689" w14:textId="77777777" w:rsidR="00AA326A" w:rsidRPr="00D73C70" w:rsidRDefault="00AA326A" w:rsidP="00AA326A">
      <w:pPr>
        <w:pStyle w:val="Standard"/>
        <w:numPr>
          <w:ilvl w:val="1"/>
          <w:numId w:val="2"/>
        </w:numPr>
        <w:tabs>
          <w:tab w:val="left" w:pos="1276"/>
        </w:tabs>
        <w:ind w:left="0" w:right="-2" w:firstLine="709"/>
        <w:jc w:val="both"/>
        <w:rPr>
          <w:rFonts w:ascii="Times New Roman" w:hAnsi="Times New Roman" w:cs="Times New Roman"/>
        </w:rPr>
      </w:pPr>
      <w:r w:rsidRPr="00D73C70">
        <w:rPr>
          <w:rFonts w:ascii="Times New Roman" w:eastAsia="Times New Roman" w:hAnsi="Times New Roman" w:cs="Times New Roman"/>
        </w:rPr>
        <w:t>Šalys patvirtina, kad Sutartį perskaitė, suprato jos turinį ir pasekmes, priėmė ją kaip atitinkančią jų tikslus.</w:t>
      </w:r>
    </w:p>
    <w:p w14:paraId="7EB8F6C2" w14:textId="77777777" w:rsidR="00AA326A" w:rsidRPr="00C560A1" w:rsidRDefault="00AA326A" w:rsidP="00AA326A">
      <w:pPr>
        <w:pStyle w:val="Standard"/>
        <w:numPr>
          <w:ilvl w:val="1"/>
          <w:numId w:val="2"/>
        </w:numPr>
        <w:tabs>
          <w:tab w:val="left" w:pos="1276"/>
        </w:tabs>
        <w:ind w:left="0" w:right="-2" w:firstLine="709"/>
        <w:jc w:val="both"/>
        <w:rPr>
          <w:rFonts w:ascii="Times New Roman" w:hAnsi="Times New Roman" w:cs="Times New Roman"/>
        </w:rPr>
      </w:pPr>
      <w:r w:rsidRPr="00D73C70">
        <w:rPr>
          <w:rFonts w:ascii="Times New Roman" w:eastAsia="Times New Roman" w:hAnsi="Times New Roman" w:cs="Times New Roman"/>
          <w:lang w:eastAsia="lt-LT"/>
        </w:rPr>
        <w:t xml:space="preserve">Šalių įgaliotieji asmenys kurie </w:t>
      </w:r>
      <w:r>
        <w:rPr>
          <w:rFonts w:ascii="Times New Roman" w:eastAsia="Times New Roman" w:hAnsi="Times New Roman" w:cs="Times New Roman"/>
          <w:lang w:eastAsia="lt-LT"/>
        </w:rPr>
        <w:t>atsakingi už tinkamą</w:t>
      </w:r>
      <w:r w:rsidRPr="00D73C70">
        <w:rPr>
          <w:rFonts w:ascii="Times New Roman" w:eastAsia="Times New Roman" w:hAnsi="Times New Roman" w:cs="Times New Roman"/>
          <w:lang w:eastAsia="lt-LT"/>
        </w:rPr>
        <w:t xml:space="preserve"> Sutarties vykdymą:</w:t>
      </w:r>
    </w:p>
    <w:tbl>
      <w:tblPr>
        <w:tblW w:w="9634" w:type="dxa"/>
        <w:tblLayout w:type="fixed"/>
        <w:tblCellMar>
          <w:left w:w="10" w:type="dxa"/>
          <w:right w:w="10" w:type="dxa"/>
        </w:tblCellMar>
        <w:tblLook w:val="0000" w:firstRow="0" w:lastRow="0" w:firstColumn="0" w:lastColumn="0" w:noHBand="0" w:noVBand="0"/>
      </w:tblPr>
      <w:tblGrid>
        <w:gridCol w:w="3114"/>
        <w:gridCol w:w="3118"/>
        <w:gridCol w:w="3402"/>
      </w:tblGrid>
      <w:tr w:rsidR="00AA326A" w:rsidRPr="00D73C70" w14:paraId="4724FFF8" w14:textId="77777777" w:rsidTr="00B47A30">
        <w:trPr>
          <w:trHeight w:val="390"/>
        </w:trPr>
        <w:tc>
          <w:tcPr>
            <w:tcW w:w="311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8DF6D62" w14:textId="77777777" w:rsidR="00AA326A" w:rsidRPr="00D73C70" w:rsidRDefault="00AA326A" w:rsidP="00B435DB">
            <w:pPr>
              <w:pStyle w:val="Standard"/>
              <w:snapToGrid w:val="0"/>
              <w:jc w:val="center"/>
              <w:rPr>
                <w:rFonts w:ascii="Times New Roman" w:eastAsia="Times New Roman" w:hAnsi="Times New Roman" w:cs="Times New Roman"/>
                <w:bCs/>
              </w:rPr>
            </w:pPr>
          </w:p>
        </w:tc>
        <w:tc>
          <w:tcPr>
            <w:tcW w:w="311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E741AA6" w14:textId="77777777" w:rsidR="00AA326A" w:rsidRPr="00D73C70" w:rsidRDefault="00AA326A" w:rsidP="00B435DB">
            <w:pPr>
              <w:pStyle w:val="Standard"/>
              <w:jc w:val="center"/>
              <w:rPr>
                <w:rFonts w:ascii="Times New Roman" w:eastAsia="Times New Roman" w:hAnsi="Times New Roman" w:cs="Times New Roman"/>
                <w:b/>
                <w:bCs/>
              </w:rPr>
            </w:pPr>
            <w:r w:rsidRPr="00D73C70">
              <w:rPr>
                <w:rFonts w:ascii="Times New Roman" w:eastAsia="Times New Roman" w:hAnsi="Times New Roman" w:cs="Times New Roman"/>
                <w:b/>
                <w:bCs/>
              </w:rPr>
              <w:t>Pirkėjo atstovas</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2F282C" w14:textId="77777777" w:rsidR="00AA326A" w:rsidRPr="00D73C70" w:rsidRDefault="00AA326A" w:rsidP="00B435DB">
            <w:pPr>
              <w:pStyle w:val="Standard"/>
              <w:jc w:val="center"/>
              <w:rPr>
                <w:rFonts w:ascii="Times New Roman" w:eastAsia="Times New Roman" w:hAnsi="Times New Roman" w:cs="Times New Roman"/>
                <w:b/>
                <w:bCs/>
              </w:rPr>
            </w:pPr>
            <w:r w:rsidRPr="00D73C70">
              <w:rPr>
                <w:rFonts w:ascii="Times New Roman" w:eastAsia="Times New Roman" w:hAnsi="Times New Roman" w:cs="Times New Roman"/>
                <w:b/>
                <w:bCs/>
              </w:rPr>
              <w:t>Pardavėjo atstovas</w:t>
            </w:r>
          </w:p>
        </w:tc>
      </w:tr>
      <w:tr w:rsidR="00AA326A" w:rsidRPr="00D73C70" w14:paraId="21700517" w14:textId="77777777" w:rsidTr="00B47A30">
        <w:tc>
          <w:tcPr>
            <w:tcW w:w="311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17C9AB7" w14:textId="77777777" w:rsidR="00AA326A" w:rsidRPr="00D73C70" w:rsidRDefault="00AA326A" w:rsidP="00B435DB">
            <w:pPr>
              <w:pStyle w:val="Standard"/>
              <w:jc w:val="both"/>
              <w:rPr>
                <w:rFonts w:ascii="Times New Roman" w:eastAsia="Times New Roman" w:hAnsi="Times New Roman" w:cs="Times New Roman"/>
                <w:bCs/>
              </w:rPr>
            </w:pPr>
            <w:r w:rsidRPr="00D73C70">
              <w:rPr>
                <w:rFonts w:ascii="Times New Roman" w:eastAsia="Times New Roman" w:hAnsi="Times New Roman" w:cs="Times New Roman"/>
                <w:bCs/>
              </w:rPr>
              <w:t>Vardas, pavardė, pareigos</w:t>
            </w:r>
          </w:p>
        </w:tc>
        <w:tc>
          <w:tcPr>
            <w:tcW w:w="311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4486593" w14:textId="57B9F0AC" w:rsidR="00AA326A" w:rsidRPr="00C95AF5" w:rsidRDefault="004737E1" w:rsidP="00B435DB">
            <w:pPr>
              <w:pStyle w:val="Standard"/>
              <w:snapToGrid w:val="0"/>
              <w:jc w:val="both"/>
              <w:rPr>
                <w:rFonts w:ascii="Times New Roman" w:hAnsi="Times New Roman" w:cs="Times New Roman"/>
              </w:rPr>
            </w:pPr>
            <w:r w:rsidRPr="00C95AF5">
              <w:rPr>
                <w:rFonts w:ascii="Times New Roman" w:hAnsi="Times New Roman" w:cs="Times New Roman"/>
              </w:rPr>
              <w:t>Olga Sevriukova</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DA56B" w14:textId="609F052A" w:rsidR="00AA326A" w:rsidRPr="00C95AF5" w:rsidRDefault="001F5107" w:rsidP="00B435DB">
            <w:pPr>
              <w:pStyle w:val="Standard"/>
              <w:jc w:val="both"/>
              <w:rPr>
                <w:rFonts w:ascii="Times New Roman" w:hAnsi="Times New Roman" w:cs="Times New Roman"/>
                <w:bCs/>
              </w:rPr>
            </w:pPr>
            <w:r w:rsidRPr="00C95AF5">
              <w:rPr>
                <w:rFonts w:ascii="Times New Roman" w:hAnsi="Times New Roman" w:cs="Times New Roman"/>
                <w:bCs/>
              </w:rPr>
              <w:t>Svetlana Malickaja</w:t>
            </w:r>
          </w:p>
        </w:tc>
      </w:tr>
      <w:tr w:rsidR="00AA326A" w:rsidRPr="00D73C70" w14:paraId="633168DB" w14:textId="77777777" w:rsidTr="00B47A30">
        <w:tc>
          <w:tcPr>
            <w:tcW w:w="311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18009B6" w14:textId="77777777" w:rsidR="00AA326A" w:rsidRPr="00D73C70" w:rsidRDefault="00AA326A" w:rsidP="00B435DB">
            <w:pPr>
              <w:pStyle w:val="Standard"/>
              <w:jc w:val="both"/>
              <w:rPr>
                <w:rFonts w:ascii="Times New Roman" w:eastAsia="Times New Roman" w:hAnsi="Times New Roman" w:cs="Times New Roman"/>
                <w:bCs/>
              </w:rPr>
            </w:pPr>
            <w:r w:rsidRPr="00D73C70">
              <w:rPr>
                <w:rFonts w:ascii="Times New Roman" w:eastAsia="Times New Roman" w:hAnsi="Times New Roman" w:cs="Times New Roman"/>
                <w:bCs/>
              </w:rPr>
              <w:t>Adresas</w:t>
            </w:r>
          </w:p>
        </w:tc>
        <w:tc>
          <w:tcPr>
            <w:tcW w:w="311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8017A77" w14:textId="6DD4D2C0" w:rsidR="00AA326A" w:rsidRPr="00C95AF5" w:rsidRDefault="004737E1" w:rsidP="00B435DB">
            <w:pPr>
              <w:pStyle w:val="Standard"/>
              <w:snapToGrid w:val="0"/>
              <w:jc w:val="both"/>
              <w:rPr>
                <w:rFonts w:ascii="Times New Roman" w:eastAsia="Times New Roman" w:hAnsi="Times New Roman" w:cs="Times New Roman"/>
                <w:bCs/>
              </w:rPr>
            </w:pPr>
            <w:r w:rsidRPr="00C95AF5">
              <w:rPr>
                <w:rFonts w:ascii="Times New Roman" w:eastAsia="Times New Roman" w:hAnsi="Times New Roman" w:cs="Times New Roman"/>
                <w:bCs/>
              </w:rPr>
              <w:t>Kalvarijų g. 153, Vilnius</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C3D78F" w14:textId="6F37EEE8" w:rsidR="00AA326A" w:rsidRPr="00C95AF5" w:rsidRDefault="00215D53" w:rsidP="00B435DB">
            <w:pPr>
              <w:pStyle w:val="Standard"/>
              <w:jc w:val="both"/>
              <w:rPr>
                <w:rFonts w:ascii="Times New Roman" w:hAnsi="Times New Roman" w:cs="Times New Roman"/>
              </w:rPr>
            </w:pPr>
            <w:r w:rsidRPr="00C95AF5">
              <w:rPr>
                <w:rFonts w:ascii="Times New Roman" w:hAnsi="Times New Roman" w:cs="Times New Roman"/>
              </w:rPr>
              <w:t>Laisvės per. 117A-202 Vilnius</w:t>
            </w:r>
          </w:p>
        </w:tc>
      </w:tr>
      <w:tr w:rsidR="00AA326A" w:rsidRPr="00D73C70" w14:paraId="418F203E" w14:textId="77777777" w:rsidTr="00B47A30">
        <w:trPr>
          <w:trHeight w:val="127"/>
        </w:trPr>
        <w:tc>
          <w:tcPr>
            <w:tcW w:w="311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9908693" w14:textId="77777777" w:rsidR="00AA326A" w:rsidRPr="00D73C70" w:rsidRDefault="00AA326A" w:rsidP="00B435DB">
            <w:pPr>
              <w:pStyle w:val="Standard"/>
              <w:jc w:val="both"/>
              <w:rPr>
                <w:rFonts w:ascii="Times New Roman" w:eastAsia="Times New Roman" w:hAnsi="Times New Roman" w:cs="Times New Roman"/>
                <w:bCs/>
              </w:rPr>
            </w:pPr>
            <w:r w:rsidRPr="00D73C70">
              <w:rPr>
                <w:rFonts w:ascii="Times New Roman" w:eastAsia="Times New Roman" w:hAnsi="Times New Roman" w:cs="Times New Roman"/>
                <w:bCs/>
              </w:rPr>
              <w:t>Telefonas</w:t>
            </w:r>
          </w:p>
        </w:tc>
        <w:tc>
          <w:tcPr>
            <w:tcW w:w="311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887C09F" w14:textId="0E2DC391" w:rsidR="00AA326A" w:rsidRPr="00C95AF5" w:rsidRDefault="004737E1" w:rsidP="00C95AF5">
            <w:pPr>
              <w:pStyle w:val="Standard"/>
              <w:snapToGrid w:val="0"/>
              <w:jc w:val="both"/>
              <w:rPr>
                <w:rFonts w:ascii="Times New Roman" w:eastAsia="Times New Roman" w:hAnsi="Times New Roman" w:cs="Times New Roman"/>
                <w:bCs/>
              </w:rPr>
            </w:pPr>
            <w:r w:rsidRPr="00C95AF5">
              <w:rPr>
                <w:rFonts w:ascii="Times New Roman" w:eastAsia="Times New Roman" w:hAnsi="Times New Roman" w:cs="Times New Roman"/>
                <w:bCs/>
              </w:rPr>
              <w:t>(+370</w:t>
            </w:r>
            <w:r w:rsidR="00C95AF5">
              <w:rPr>
                <w:rFonts w:ascii="Times New Roman" w:eastAsia="Times New Roman" w:hAnsi="Times New Roman" w:cs="Times New Roman"/>
                <w:bCs/>
              </w:rPr>
              <w:t xml:space="preserve"> 5</w:t>
            </w:r>
            <w:r w:rsidRPr="00C95AF5">
              <w:rPr>
                <w:rFonts w:ascii="Times New Roman" w:eastAsia="Times New Roman" w:hAnsi="Times New Roman" w:cs="Times New Roman"/>
                <w:bCs/>
              </w:rPr>
              <w:t>) 2361 933</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F55A1E" w14:textId="05E98656" w:rsidR="00AA326A" w:rsidRPr="00C95AF5" w:rsidRDefault="00215D53" w:rsidP="00C95AF5">
            <w:pPr>
              <w:pStyle w:val="Standard"/>
              <w:jc w:val="both"/>
              <w:rPr>
                <w:rFonts w:ascii="Times New Roman" w:hAnsi="Times New Roman" w:cs="Times New Roman"/>
              </w:rPr>
            </w:pPr>
            <w:r w:rsidRPr="00C95AF5">
              <w:rPr>
                <w:rFonts w:ascii="Times New Roman" w:hAnsi="Times New Roman" w:cs="Times New Roman"/>
              </w:rPr>
              <w:t>(+370</w:t>
            </w:r>
            <w:r w:rsidR="00C95AF5">
              <w:rPr>
                <w:rFonts w:ascii="Times New Roman" w:hAnsi="Times New Roman" w:cs="Times New Roman"/>
              </w:rPr>
              <w:t xml:space="preserve"> 5</w:t>
            </w:r>
            <w:r w:rsidRPr="00C95AF5">
              <w:rPr>
                <w:rFonts w:ascii="Times New Roman" w:hAnsi="Times New Roman" w:cs="Times New Roman"/>
              </w:rPr>
              <w:t>) 2737 292</w:t>
            </w:r>
          </w:p>
        </w:tc>
      </w:tr>
      <w:tr w:rsidR="00AA326A" w:rsidRPr="001F5107" w14:paraId="0FDF90E7" w14:textId="77777777" w:rsidTr="00B47A30">
        <w:tc>
          <w:tcPr>
            <w:tcW w:w="311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AD4C138" w14:textId="77777777" w:rsidR="00AA326A" w:rsidRPr="00D73C70" w:rsidRDefault="00AA326A" w:rsidP="00B435DB">
            <w:pPr>
              <w:pStyle w:val="Standard"/>
              <w:jc w:val="both"/>
              <w:rPr>
                <w:rFonts w:ascii="Times New Roman" w:eastAsia="Times New Roman" w:hAnsi="Times New Roman" w:cs="Times New Roman"/>
                <w:bCs/>
              </w:rPr>
            </w:pPr>
            <w:r w:rsidRPr="00D73C70">
              <w:rPr>
                <w:rFonts w:ascii="Times New Roman" w:eastAsia="Times New Roman" w:hAnsi="Times New Roman" w:cs="Times New Roman"/>
                <w:bCs/>
              </w:rPr>
              <w:t>El. paštas</w:t>
            </w:r>
          </w:p>
        </w:tc>
        <w:tc>
          <w:tcPr>
            <w:tcW w:w="311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5FFFAC0" w14:textId="1005A523" w:rsidR="00AA326A" w:rsidRPr="00292515" w:rsidRDefault="004737E1" w:rsidP="00B435DB">
            <w:pPr>
              <w:pStyle w:val="Standard"/>
              <w:snapToGrid w:val="0"/>
              <w:jc w:val="both"/>
              <w:rPr>
                <w:rFonts w:ascii="Times New Roman" w:eastAsia="Times New Roman" w:hAnsi="Times New Roman" w:cs="Times New Roman"/>
                <w:bCs/>
              </w:rPr>
            </w:pPr>
            <w:r w:rsidRPr="00292515">
              <w:rPr>
                <w:rStyle w:val="Hipersaitas"/>
                <w:rFonts w:ascii="Times New Roman" w:eastAsia="Times New Roman" w:hAnsi="Times New Roman" w:cs="Times New Roman"/>
                <w:bCs/>
                <w:color w:val="auto"/>
                <w:u w:val="none"/>
              </w:rPr>
              <w:t>olga.sevriukova@rsc.lt</w:t>
            </w:r>
          </w:p>
          <w:p w14:paraId="3F053AE4" w14:textId="04BC11A2" w:rsidR="004737E1" w:rsidRPr="00C95AF5" w:rsidRDefault="004737E1" w:rsidP="00B435DB">
            <w:pPr>
              <w:pStyle w:val="Standard"/>
              <w:snapToGrid w:val="0"/>
              <w:jc w:val="both"/>
              <w:rPr>
                <w:rFonts w:ascii="Times New Roman" w:eastAsia="Times New Roman" w:hAnsi="Times New Roman" w:cs="Times New Roman"/>
                <w:bCs/>
              </w:rPr>
            </w:pPr>
            <w:r w:rsidRPr="00C95AF5">
              <w:rPr>
                <w:rFonts w:ascii="Times New Roman" w:eastAsia="Times New Roman" w:hAnsi="Times New Roman" w:cs="Times New Roman"/>
                <w:bCs/>
              </w:rPr>
              <w:t>info@rsc.lt</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B1037C" w14:textId="372CDC9D" w:rsidR="00AA326A" w:rsidRPr="00C95AF5" w:rsidRDefault="00215D53" w:rsidP="00B435DB">
            <w:pPr>
              <w:pStyle w:val="Standard"/>
              <w:jc w:val="both"/>
              <w:rPr>
                <w:rFonts w:ascii="Times New Roman" w:hAnsi="Times New Roman" w:cs="Times New Roman"/>
              </w:rPr>
            </w:pPr>
            <w:proofErr w:type="spellStart"/>
            <w:r w:rsidRPr="00C95AF5">
              <w:rPr>
                <w:rFonts w:ascii="Times New Roman" w:hAnsi="Times New Roman" w:cs="Times New Roman"/>
              </w:rPr>
              <w:t>info@novatex.lt</w:t>
            </w:r>
            <w:proofErr w:type="spellEnd"/>
            <w:r w:rsidR="001F5107" w:rsidRPr="00C95AF5">
              <w:rPr>
                <w:rFonts w:ascii="Times New Roman" w:hAnsi="Times New Roman" w:cs="Times New Roman"/>
              </w:rPr>
              <w:t>; smalickaja@novatex.lt</w:t>
            </w:r>
          </w:p>
        </w:tc>
      </w:tr>
    </w:tbl>
    <w:p w14:paraId="0EC6B421" w14:textId="77777777" w:rsidR="00AA326A" w:rsidRPr="00D73C70" w:rsidRDefault="00AA326A" w:rsidP="00AA326A">
      <w:pPr>
        <w:pStyle w:val="Standard"/>
        <w:tabs>
          <w:tab w:val="left" w:pos="9360"/>
        </w:tabs>
        <w:ind w:right="279"/>
        <w:jc w:val="both"/>
        <w:rPr>
          <w:rFonts w:ascii="Times New Roman" w:hAnsi="Times New Roman" w:cs="Times New Roman"/>
        </w:rPr>
      </w:pPr>
    </w:p>
    <w:p w14:paraId="77F91107" w14:textId="77777777" w:rsidR="00AA326A" w:rsidRPr="00D73C70" w:rsidRDefault="00AA326A" w:rsidP="00B47A30">
      <w:pPr>
        <w:pStyle w:val="Standard"/>
        <w:numPr>
          <w:ilvl w:val="1"/>
          <w:numId w:val="2"/>
        </w:numPr>
        <w:tabs>
          <w:tab w:val="left" w:pos="1276"/>
          <w:tab w:val="left" w:pos="9360"/>
        </w:tabs>
        <w:ind w:left="0" w:right="21" w:firstLine="709"/>
        <w:jc w:val="both"/>
        <w:rPr>
          <w:rFonts w:ascii="Times New Roman" w:hAnsi="Times New Roman" w:cs="Times New Roman"/>
        </w:rPr>
      </w:pPr>
      <w:r w:rsidRPr="00D73C70">
        <w:rPr>
          <w:rFonts w:ascii="Times New Roman" w:hAnsi="Times New Roman" w:cs="Times New Roman"/>
        </w:rPr>
        <w:t xml:space="preserve">Sutarties priedas – pirkimo dalyvio pasiūlymas </w:t>
      </w:r>
      <w:r w:rsidRPr="00D73C70">
        <w:rPr>
          <w:rFonts w:ascii="Times New Roman" w:hAnsi="Times New Roman" w:cs="Times New Roman"/>
          <w:bCs/>
        </w:rPr>
        <w:t>viešajam pirkimui atviro konkurso būdu.</w:t>
      </w:r>
    </w:p>
    <w:p w14:paraId="290F3ED8" w14:textId="77777777" w:rsidR="00A90381" w:rsidRDefault="00A90381" w:rsidP="00B47A30">
      <w:pPr>
        <w:pStyle w:val="Standard"/>
        <w:tabs>
          <w:tab w:val="left" w:pos="1276"/>
          <w:tab w:val="left" w:pos="9360"/>
        </w:tabs>
        <w:ind w:right="21" w:firstLine="720"/>
        <w:jc w:val="both"/>
        <w:rPr>
          <w:rFonts w:ascii="Times New Roman" w:hAnsi="Times New Roman"/>
        </w:rPr>
      </w:pPr>
      <w:r>
        <w:rPr>
          <w:rFonts w:ascii="Times New Roman" w:hAnsi="Times New Roman"/>
        </w:rPr>
        <w:t>12</w:t>
      </w:r>
      <w:r w:rsidR="00AA326A" w:rsidRPr="00D73C70">
        <w:rPr>
          <w:rFonts w:ascii="Times New Roman" w:hAnsi="Times New Roman"/>
        </w:rPr>
        <w:t>.5. Vykdydamos Sutartį Šalys įsipareigoja asmens duomenų tvarkymą vykdyti teisėtai,</w:t>
      </w:r>
      <w:r w:rsidR="00553B00">
        <w:rPr>
          <w:rFonts w:ascii="Times New Roman" w:hAnsi="Times New Roman"/>
        </w:rPr>
        <w:t xml:space="preserve"> </w:t>
      </w:r>
      <w:r w:rsidR="00AA326A" w:rsidRPr="00D73C70">
        <w:rPr>
          <w:rFonts w:ascii="Times New Roman" w:hAnsi="Times New Roman"/>
        </w:rPr>
        <w:t xml:space="preserve">laikydamosi 2016 m. balandžio 27 d priimto Europos Parlamento ir Tarybos reglamento (ES) 2016/679 dėl fizinių asmenų apsaugos ir kitų teisės aktų, reglamentuojančių asmens duomenų tvarkymą. Šalių atstovų, darbuotojų ar kitų asmenų, pasitelktų Sutarčiai vykdyti duomenų tvarkymo teisėtumas grindžiamas būtinybe įvykdyti Sutartį. Šalys įsipareigoja tinkamai informuoti visus </w:t>
      </w:r>
      <w:r w:rsidR="00AA326A" w:rsidRPr="00D73C70">
        <w:rPr>
          <w:rFonts w:ascii="Times New Roman" w:hAnsi="Times New Roman"/>
        </w:rPr>
        <w:lastRenderedPageBreak/>
        <w:t xml:space="preserve">fizinius asmenis (darbuotojus, savo subtiekėjų darbuotojus ir kitus atstovus), kurie bus pasitelkti Sutarčiai vykdyti, apie tai, kad jų asmens duomenys bus Šalių tvarkomi Sutarties vykdymo tikslais. </w:t>
      </w:r>
    </w:p>
    <w:p w14:paraId="48EA9D57" w14:textId="77777777" w:rsidR="00A90381" w:rsidRDefault="00A90381" w:rsidP="00A90381">
      <w:pPr>
        <w:pStyle w:val="Standard"/>
        <w:tabs>
          <w:tab w:val="left" w:pos="1276"/>
          <w:tab w:val="left" w:pos="9360"/>
        </w:tabs>
        <w:ind w:right="-8"/>
        <w:jc w:val="both"/>
        <w:rPr>
          <w:rFonts w:ascii="Times New Roman" w:hAnsi="Times New Roman"/>
        </w:rPr>
      </w:pPr>
    </w:p>
    <w:p w14:paraId="6BA2E746" w14:textId="77777777" w:rsidR="00AA326A" w:rsidRDefault="00A90381" w:rsidP="00A90381">
      <w:pPr>
        <w:pStyle w:val="Standard"/>
        <w:numPr>
          <w:ilvl w:val="0"/>
          <w:numId w:val="2"/>
        </w:numPr>
        <w:tabs>
          <w:tab w:val="left" w:pos="1276"/>
          <w:tab w:val="left" w:pos="1418"/>
        </w:tabs>
        <w:ind w:left="0" w:right="279" w:firstLine="709"/>
        <w:rPr>
          <w:rFonts w:ascii="Times New Roman" w:hAnsi="Times New Roman"/>
        </w:rPr>
      </w:pPr>
      <w:r w:rsidRPr="00A90381">
        <w:rPr>
          <w:b/>
          <w:sz w:val="22"/>
          <w:szCs w:val="22"/>
        </w:rPr>
        <w:t>ŠALIŲ ADRESAI IR REKVIZITAI</w:t>
      </w:r>
    </w:p>
    <w:p w14:paraId="638F4C02" w14:textId="77777777" w:rsidR="00A90381" w:rsidRPr="00A90381" w:rsidRDefault="00A90381" w:rsidP="00A90381">
      <w:pPr>
        <w:pStyle w:val="Standard"/>
        <w:tabs>
          <w:tab w:val="left" w:pos="1276"/>
          <w:tab w:val="left" w:pos="1418"/>
        </w:tabs>
        <w:ind w:right="279"/>
        <w:rPr>
          <w:rFonts w:ascii="Times New Roman" w:hAnsi="Times New Roman"/>
        </w:rPr>
      </w:pPr>
    </w:p>
    <w:tbl>
      <w:tblPr>
        <w:tblW w:w="9390" w:type="dxa"/>
        <w:tblInd w:w="108" w:type="dxa"/>
        <w:tblLayout w:type="fixed"/>
        <w:tblLook w:val="0000" w:firstRow="0" w:lastRow="0" w:firstColumn="0" w:lastColumn="0" w:noHBand="0" w:noVBand="0"/>
      </w:tblPr>
      <w:tblGrid>
        <w:gridCol w:w="4695"/>
        <w:gridCol w:w="4695"/>
      </w:tblGrid>
      <w:tr w:rsidR="00A90381" w:rsidRPr="00A90381" w14:paraId="49EDC739" w14:textId="77777777" w:rsidTr="00A63A8D">
        <w:trPr>
          <w:trHeight w:val="284"/>
        </w:trPr>
        <w:tc>
          <w:tcPr>
            <w:tcW w:w="4695" w:type="dxa"/>
          </w:tcPr>
          <w:p w14:paraId="0B63D201" w14:textId="77777777" w:rsidR="00A90381" w:rsidRPr="00A90381" w:rsidRDefault="00A90381" w:rsidP="00A90381">
            <w:pPr>
              <w:jc w:val="both"/>
              <w:rPr>
                <w:b/>
                <w:bCs/>
                <w:lang w:val="lt-LT"/>
              </w:rPr>
            </w:pPr>
            <w:r w:rsidRPr="00A90381">
              <w:rPr>
                <w:b/>
                <w:bCs/>
                <w:lang w:val="lt-LT"/>
              </w:rPr>
              <w:t xml:space="preserve">Pardavėjas </w:t>
            </w:r>
          </w:p>
          <w:p w14:paraId="42A17445" w14:textId="77777777" w:rsidR="00737130" w:rsidRPr="00292515" w:rsidRDefault="00737130" w:rsidP="00737130">
            <w:pPr>
              <w:rPr>
                <w:b/>
                <w:bCs/>
                <w:lang w:val="lt-LT"/>
              </w:rPr>
            </w:pPr>
            <w:r w:rsidRPr="00292515">
              <w:rPr>
                <w:b/>
                <w:bCs/>
                <w:lang w:val="lt-LT"/>
              </w:rPr>
              <w:t>UAB Mokslinis-techninis susivienijimas „</w:t>
            </w:r>
            <w:proofErr w:type="spellStart"/>
            <w:r w:rsidRPr="00292515">
              <w:rPr>
                <w:b/>
                <w:bCs/>
                <w:lang w:val="lt-LT"/>
              </w:rPr>
              <w:t>Novatex</w:t>
            </w:r>
            <w:proofErr w:type="spellEnd"/>
            <w:r w:rsidRPr="00292515">
              <w:rPr>
                <w:b/>
                <w:bCs/>
                <w:lang w:val="lt-LT"/>
              </w:rPr>
              <w:t>“</w:t>
            </w:r>
          </w:p>
          <w:p w14:paraId="0071C11D" w14:textId="71579828" w:rsidR="00A63A8D" w:rsidRPr="00292515" w:rsidRDefault="00A63A8D" w:rsidP="00737130">
            <w:pPr>
              <w:jc w:val="both"/>
              <w:rPr>
                <w:lang w:val="lt-LT"/>
              </w:rPr>
            </w:pPr>
            <w:r w:rsidRPr="00292515">
              <w:rPr>
                <w:lang w:val="lt-LT"/>
              </w:rPr>
              <w:t>Juridinio asmens kodas 120375749</w:t>
            </w:r>
          </w:p>
          <w:p w14:paraId="73A29443" w14:textId="21B6E4BC" w:rsidR="00737130" w:rsidRPr="00292515" w:rsidRDefault="00737130" w:rsidP="00737130">
            <w:pPr>
              <w:jc w:val="both"/>
              <w:rPr>
                <w:lang w:val="lt-LT"/>
              </w:rPr>
            </w:pPr>
            <w:r w:rsidRPr="00292515">
              <w:rPr>
                <w:lang w:val="lt-LT"/>
              </w:rPr>
              <w:t>Laisvės pr. 117A-202, LT-06118 Vilnius</w:t>
            </w:r>
          </w:p>
          <w:p w14:paraId="29A59333" w14:textId="34471A2D" w:rsidR="00A90381" w:rsidRPr="00292515" w:rsidRDefault="00A63A8D" w:rsidP="00A90381">
            <w:pPr>
              <w:jc w:val="both"/>
              <w:rPr>
                <w:b/>
                <w:bCs/>
                <w:lang w:val="lt-LT"/>
              </w:rPr>
            </w:pPr>
            <w:r w:rsidRPr="00292515">
              <w:rPr>
                <w:lang w:val="lt-LT"/>
              </w:rPr>
              <w:t>Tel. (+370</w:t>
            </w:r>
            <w:r w:rsidR="00292515">
              <w:rPr>
                <w:lang w:val="lt-LT"/>
              </w:rPr>
              <w:t xml:space="preserve"> 5</w:t>
            </w:r>
            <w:r w:rsidRPr="00292515">
              <w:rPr>
                <w:lang w:val="lt-LT"/>
              </w:rPr>
              <w:t>) 2737 292</w:t>
            </w:r>
          </w:p>
          <w:p w14:paraId="500CDA34" w14:textId="1AB9BDC5" w:rsidR="00A90381" w:rsidRPr="00292515" w:rsidRDefault="00A63A8D" w:rsidP="00A90381">
            <w:pPr>
              <w:jc w:val="both"/>
              <w:rPr>
                <w:lang w:val="lt-LT"/>
              </w:rPr>
            </w:pPr>
            <w:r w:rsidRPr="00292515">
              <w:rPr>
                <w:lang w:val="lt-LT"/>
              </w:rPr>
              <w:t>el. p.: info@novatex.lt</w:t>
            </w:r>
          </w:p>
          <w:p w14:paraId="181BCC18" w14:textId="0CCABD5D" w:rsidR="00A90381" w:rsidRPr="00292515" w:rsidRDefault="00A63A8D" w:rsidP="00A90381">
            <w:pPr>
              <w:jc w:val="both"/>
              <w:rPr>
                <w:lang w:val="lt-LT"/>
              </w:rPr>
            </w:pPr>
            <w:r w:rsidRPr="00292515">
              <w:rPr>
                <w:lang w:val="lt-LT"/>
              </w:rPr>
              <w:t>PVM mok. kodas LT203757414</w:t>
            </w:r>
          </w:p>
          <w:p w14:paraId="58CF479D" w14:textId="65BA5BEB" w:rsidR="00A63A8D" w:rsidRPr="00292515" w:rsidRDefault="00A63A8D" w:rsidP="00A63A8D">
            <w:pPr>
              <w:jc w:val="both"/>
            </w:pPr>
            <w:r w:rsidRPr="00292515">
              <w:t>A. s. LT34 7044060000354409</w:t>
            </w:r>
          </w:p>
          <w:p w14:paraId="1C3561C5" w14:textId="77777777" w:rsidR="00A63A8D" w:rsidRPr="00292515" w:rsidRDefault="00A63A8D" w:rsidP="00A63A8D">
            <w:pPr>
              <w:jc w:val="both"/>
              <w:rPr>
                <w:lang w:val="lt-LT"/>
              </w:rPr>
            </w:pPr>
            <w:r w:rsidRPr="00292515">
              <w:rPr>
                <w:lang w:val="lt-LT"/>
              </w:rPr>
              <w:t>Bankas AB SEB bankas, banko kodas 70440</w:t>
            </w:r>
          </w:p>
          <w:p w14:paraId="7D7167F7" w14:textId="77777777" w:rsidR="00A90381" w:rsidRPr="00292515" w:rsidRDefault="00A90381" w:rsidP="00A90381">
            <w:pPr>
              <w:jc w:val="both"/>
              <w:rPr>
                <w:lang w:val="lt-LT"/>
              </w:rPr>
            </w:pPr>
          </w:p>
          <w:p w14:paraId="02AE783A" w14:textId="4EAD3728" w:rsidR="00A90381" w:rsidRDefault="00A63A8D" w:rsidP="00A90381">
            <w:pPr>
              <w:jc w:val="both"/>
              <w:rPr>
                <w:lang w:val="lt-LT"/>
              </w:rPr>
            </w:pPr>
            <w:r w:rsidRPr="00292515">
              <w:rPr>
                <w:lang w:val="lt-LT"/>
              </w:rPr>
              <w:t xml:space="preserve">Generalinė direktorė </w:t>
            </w:r>
          </w:p>
          <w:p w14:paraId="7DF0AB60" w14:textId="77777777" w:rsidR="00292515" w:rsidRDefault="00292515" w:rsidP="00A90381">
            <w:pPr>
              <w:jc w:val="both"/>
              <w:rPr>
                <w:lang w:val="lt-LT"/>
              </w:rPr>
            </w:pPr>
          </w:p>
          <w:p w14:paraId="14EB708C" w14:textId="77777777" w:rsidR="00292515" w:rsidRDefault="00292515" w:rsidP="00A90381">
            <w:pPr>
              <w:jc w:val="both"/>
              <w:rPr>
                <w:lang w:val="lt-LT"/>
              </w:rPr>
            </w:pPr>
          </w:p>
          <w:p w14:paraId="27496947" w14:textId="77777777" w:rsidR="00292515" w:rsidRDefault="00292515" w:rsidP="00A90381">
            <w:pPr>
              <w:jc w:val="both"/>
              <w:rPr>
                <w:lang w:val="lt-LT"/>
              </w:rPr>
            </w:pPr>
          </w:p>
          <w:p w14:paraId="4D67806F" w14:textId="77777777" w:rsidR="00292515" w:rsidRDefault="00292515" w:rsidP="00A90381">
            <w:pPr>
              <w:jc w:val="both"/>
              <w:rPr>
                <w:lang w:val="lt-LT"/>
              </w:rPr>
            </w:pPr>
          </w:p>
          <w:p w14:paraId="05A9C0C9" w14:textId="77777777" w:rsidR="00292515" w:rsidRDefault="00292515" w:rsidP="00A90381">
            <w:pPr>
              <w:jc w:val="both"/>
              <w:rPr>
                <w:lang w:val="lt-LT"/>
              </w:rPr>
            </w:pPr>
          </w:p>
          <w:p w14:paraId="16B700E3" w14:textId="77777777" w:rsidR="00292515" w:rsidRPr="00292515" w:rsidRDefault="00292515" w:rsidP="00A90381">
            <w:pPr>
              <w:jc w:val="both"/>
              <w:rPr>
                <w:lang w:val="lt-LT"/>
              </w:rPr>
            </w:pPr>
          </w:p>
          <w:p w14:paraId="6629E1AE" w14:textId="33DB8A5F" w:rsidR="00A63A8D" w:rsidRPr="00292515" w:rsidRDefault="00A63A8D" w:rsidP="00A90381">
            <w:pPr>
              <w:jc w:val="both"/>
              <w:rPr>
                <w:lang w:val="lt-LT"/>
              </w:rPr>
            </w:pPr>
            <w:r w:rsidRPr="00292515">
              <w:rPr>
                <w:lang w:val="lt-LT"/>
              </w:rPr>
              <w:t xml:space="preserve">Zinaida </w:t>
            </w:r>
            <w:proofErr w:type="spellStart"/>
            <w:r w:rsidRPr="00292515">
              <w:rPr>
                <w:lang w:val="lt-LT"/>
              </w:rPr>
              <w:t>Tamaševičienė</w:t>
            </w:r>
            <w:proofErr w:type="spellEnd"/>
          </w:p>
          <w:p w14:paraId="7A470888" w14:textId="77777777" w:rsidR="00A90381" w:rsidRPr="001A7A01" w:rsidRDefault="00A90381" w:rsidP="00A90381">
            <w:pPr>
              <w:jc w:val="both"/>
              <w:rPr>
                <w:color w:val="FF0000"/>
                <w:lang w:val="lt-LT"/>
              </w:rPr>
            </w:pPr>
          </w:p>
          <w:p w14:paraId="121F43D8" w14:textId="77777777" w:rsidR="00A90381" w:rsidRPr="00A90381" w:rsidRDefault="00A90381" w:rsidP="00A90381">
            <w:pPr>
              <w:jc w:val="both"/>
              <w:rPr>
                <w:lang w:val="lt-LT"/>
              </w:rPr>
            </w:pPr>
          </w:p>
          <w:p w14:paraId="547A7861" w14:textId="77777777" w:rsidR="00A90381" w:rsidRPr="00A90381" w:rsidRDefault="00A90381" w:rsidP="00A90381">
            <w:pPr>
              <w:jc w:val="both"/>
              <w:rPr>
                <w:lang w:val="lt-LT"/>
              </w:rPr>
            </w:pPr>
          </w:p>
        </w:tc>
        <w:tc>
          <w:tcPr>
            <w:tcW w:w="4695" w:type="dxa"/>
          </w:tcPr>
          <w:p w14:paraId="796902F1" w14:textId="77777777" w:rsidR="00A90381" w:rsidRPr="00A90381" w:rsidRDefault="00A90381" w:rsidP="00A90381">
            <w:pPr>
              <w:jc w:val="both"/>
              <w:rPr>
                <w:b/>
                <w:bCs/>
                <w:lang w:val="lt-LT"/>
              </w:rPr>
            </w:pPr>
            <w:r w:rsidRPr="00A90381">
              <w:rPr>
                <w:b/>
                <w:bCs/>
                <w:lang w:val="lt-LT"/>
              </w:rPr>
              <w:t>Pirkėjas</w:t>
            </w:r>
          </w:p>
          <w:p w14:paraId="4CA2D25C" w14:textId="48751E15" w:rsidR="00A90381" w:rsidRDefault="00A90381" w:rsidP="00A90381">
            <w:pPr>
              <w:jc w:val="both"/>
              <w:rPr>
                <w:b/>
                <w:lang w:val="lt-LT"/>
              </w:rPr>
            </w:pPr>
            <w:r w:rsidRPr="00A90381">
              <w:rPr>
                <w:b/>
                <w:lang w:val="lt-LT"/>
              </w:rPr>
              <w:t>Radiacinės saugos centras</w:t>
            </w:r>
          </w:p>
          <w:p w14:paraId="500FE6AB" w14:textId="77777777" w:rsidR="00A63A8D" w:rsidRPr="00A90381" w:rsidRDefault="00A63A8D" w:rsidP="00A90381">
            <w:pPr>
              <w:jc w:val="both"/>
              <w:rPr>
                <w:b/>
                <w:lang w:val="lt-LT"/>
              </w:rPr>
            </w:pPr>
          </w:p>
          <w:p w14:paraId="1D6CE22D" w14:textId="77777777" w:rsidR="00A90381" w:rsidRPr="00A90381" w:rsidRDefault="00A90381" w:rsidP="00A90381">
            <w:pPr>
              <w:jc w:val="both"/>
              <w:rPr>
                <w:lang w:val="lt-LT"/>
              </w:rPr>
            </w:pPr>
            <w:r w:rsidRPr="00A90381">
              <w:rPr>
                <w:lang w:val="lt-LT"/>
              </w:rPr>
              <w:t>Juridinio asmens kodas 193288633,</w:t>
            </w:r>
          </w:p>
          <w:p w14:paraId="752D8826" w14:textId="77777777" w:rsidR="00A90381" w:rsidRPr="00A90381" w:rsidRDefault="00A90381" w:rsidP="00A90381">
            <w:pPr>
              <w:jc w:val="both"/>
              <w:rPr>
                <w:lang w:val="lt-LT"/>
              </w:rPr>
            </w:pPr>
            <w:r w:rsidRPr="00A90381">
              <w:rPr>
                <w:lang w:val="lt-LT"/>
              </w:rPr>
              <w:t>Kalvarijų g. 153, LT-08352 Vilnius,</w:t>
            </w:r>
          </w:p>
          <w:p w14:paraId="7B9F2058" w14:textId="77777777" w:rsidR="00292515" w:rsidRDefault="00A90381" w:rsidP="00A90381">
            <w:pPr>
              <w:jc w:val="both"/>
              <w:rPr>
                <w:lang w:val="lt-LT"/>
              </w:rPr>
            </w:pPr>
            <w:r w:rsidRPr="00A90381">
              <w:rPr>
                <w:lang w:val="lt-LT"/>
              </w:rPr>
              <w:t>Tel. (</w:t>
            </w:r>
            <w:r w:rsidR="00292515">
              <w:rPr>
                <w:lang w:val="lt-LT"/>
              </w:rPr>
              <w:t>+370 5</w:t>
            </w:r>
            <w:r w:rsidRPr="00A90381">
              <w:rPr>
                <w:lang w:val="lt-LT"/>
              </w:rPr>
              <w:t>) 236</w:t>
            </w:r>
            <w:r w:rsidR="00292515">
              <w:rPr>
                <w:lang w:val="lt-LT"/>
              </w:rPr>
              <w:t xml:space="preserve"> </w:t>
            </w:r>
            <w:r w:rsidRPr="00A90381">
              <w:rPr>
                <w:lang w:val="lt-LT"/>
              </w:rPr>
              <w:t xml:space="preserve">1936, </w:t>
            </w:r>
          </w:p>
          <w:p w14:paraId="6ECD15A9" w14:textId="22A8BBA5" w:rsidR="00A90381" w:rsidRPr="00A90381" w:rsidRDefault="00A90381" w:rsidP="00A90381">
            <w:pPr>
              <w:jc w:val="both"/>
              <w:rPr>
                <w:lang w:val="lt-LT"/>
              </w:rPr>
            </w:pPr>
            <w:r w:rsidRPr="00A90381">
              <w:rPr>
                <w:lang w:val="lt-LT"/>
              </w:rPr>
              <w:t>faks. (</w:t>
            </w:r>
            <w:r w:rsidR="00292515">
              <w:rPr>
                <w:lang w:val="lt-LT"/>
              </w:rPr>
              <w:t>+370 5</w:t>
            </w:r>
            <w:r w:rsidRPr="00A90381">
              <w:rPr>
                <w:lang w:val="lt-LT"/>
              </w:rPr>
              <w:t xml:space="preserve">) 276 3633, </w:t>
            </w:r>
          </w:p>
          <w:p w14:paraId="4CC4D7F9" w14:textId="77777777" w:rsidR="00A90381" w:rsidRPr="00A90381" w:rsidRDefault="00A90381" w:rsidP="00A90381">
            <w:pPr>
              <w:jc w:val="both"/>
              <w:rPr>
                <w:lang w:val="lt-LT"/>
              </w:rPr>
            </w:pPr>
            <w:r w:rsidRPr="00A90381">
              <w:rPr>
                <w:lang w:val="lt-LT"/>
              </w:rPr>
              <w:t xml:space="preserve">el. p. </w:t>
            </w:r>
            <w:proofErr w:type="spellStart"/>
            <w:r w:rsidRPr="00A90381">
              <w:rPr>
                <w:lang w:val="lt-LT"/>
              </w:rPr>
              <w:t>rsc@rsc.lt</w:t>
            </w:r>
            <w:proofErr w:type="spellEnd"/>
            <w:r w:rsidRPr="00A90381">
              <w:rPr>
                <w:lang w:val="lt-LT"/>
              </w:rPr>
              <w:t>, http</w:t>
            </w:r>
            <w:r w:rsidR="00C82142">
              <w:rPr>
                <w:lang w:val="lt-LT"/>
              </w:rPr>
              <w:t>s</w:t>
            </w:r>
            <w:r w:rsidRPr="00A90381">
              <w:rPr>
                <w:lang w:val="lt-LT"/>
              </w:rPr>
              <w:t>://www.rsc.lt,</w:t>
            </w:r>
          </w:p>
          <w:p w14:paraId="369E54BB" w14:textId="77777777" w:rsidR="00A90381" w:rsidRPr="00A90381" w:rsidRDefault="00A90381" w:rsidP="00A90381">
            <w:pPr>
              <w:jc w:val="both"/>
              <w:rPr>
                <w:lang w:val="lt-LT"/>
              </w:rPr>
            </w:pPr>
            <w:r w:rsidRPr="00A90381">
              <w:rPr>
                <w:lang w:val="lt-LT"/>
              </w:rPr>
              <w:t>Nėra PVM mokėtojas,</w:t>
            </w:r>
          </w:p>
          <w:p w14:paraId="73256BA3" w14:textId="77777777" w:rsidR="00A90381" w:rsidRPr="00A90381" w:rsidRDefault="00A90381" w:rsidP="00A90381">
            <w:pPr>
              <w:jc w:val="both"/>
              <w:rPr>
                <w:lang w:val="lt-LT"/>
              </w:rPr>
            </w:pPr>
            <w:r w:rsidRPr="00A90381">
              <w:rPr>
                <w:lang w:val="lt-LT"/>
              </w:rPr>
              <w:t>A. s. LT72 7044 0600 0027 0402,</w:t>
            </w:r>
          </w:p>
          <w:p w14:paraId="7D9F4705" w14:textId="77777777" w:rsidR="00A90381" w:rsidRPr="00A90381" w:rsidRDefault="00A90381" w:rsidP="00A90381">
            <w:pPr>
              <w:jc w:val="both"/>
              <w:rPr>
                <w:lang w:val="lt-LT"/>
              </w:rPr>
            </w:pPr>
            <w:r w:rsidRPr="00A90381">
              <w:rPr>
                <w:lang w:val="lt-LT"/>
              </w:rPr>
              <w:t>Bankas AB SEB bankas, banko kodas 70440</w:t>
            </w:r>
          </w:p>
          <w:p w14:paraId="62747FED" w14:textId="77777777" w:rsidR="00A90381" w:rsidRPr="00A90381" w:rsidRDefault="00A90381" w:rsidP="00A90381">
            <w:pPr>
              <w:jc w:val="both"/>
              <w:rPr>
                <w:lang w:val="lt-LT"/>
              </w:rPr>
            </w:pPr>
          </w:p>
          <w:p w14:paraId="3F010CDA" w14:textId="7CB9E473" w:rsidR="00A90381" w:rsidRPr="00A90381" w:rsidRDefault="00292515" w:rsidP="00A90381">
            <w:pPr>
              <w:jc w:val="both"/>
              <w:rPr>
                <w:lang w:val="lt-LT"/>
              </w:rPr>
            </w:pPr>
            <w:proofErr w:type="spellStart"/>
            <w:r>
              <w:rPr>
                <w:iCs/>
              </w:rPr>
              <w:t>Ekspertizės</w:t>
            </w:r>
            <w:proofErr w:type="spellEnd"/>
            <w:r>
              <w:rPr>
                <w:iCs/>
              </w:rPr>
              <w:t xml:space="preserve"> </w:t>
            </w:r>
            <w:proofErr w:type="spellStart"/>
            <w:r>
              <w:rPr>
                <w:iCs/>
              </w:rPr>
              <w:t>ir</w:t>
            </w:r>
            <w:proofErr w:type="spellEnd"/>
            <w:r>
              <w:rPr>
                <w:iCs/>
              </w:rPr>
              <w:t xml:space="preserve"> </w:t>
            </w:r>
            <w:proofErr w:type="spellStart"/>
            <w:r>
              <w:rPr>
                <w:iCs/>
              </w:rPr>
              <w:t>apšvitos</w:t>
            </w:r>
            <w:proofErr w:type="spellEnd"/>
            <w:r>
              <w:rPr>
                <w:iCs/>
              </w:rPr>
              <w:t xml:space="preserve"> </w:t>
            </w:r>
            <w:proofErr w:type="spellStart"/>
            <w:r>
              <w:rPr>
                <w:iCs/>
              </w:rPr>
              <w:t>stebėsenos</w:t>
            </w:r>
            <w:proofErr w:type="spellEnd"/>
            <w:r>
              <w:rPr>
                <w:iCs/>
              </w:rPr>
              <w:t xml:space="preserve"> </w:t>
            </w:r>
            <w:proofErr w:type="spellStart"/>
            <w:r>
              <w:rPr>
                <w:iCs/>
              </w:rPr>
              <w:t>departamento</w:t>
            </w:r>
            <w:proofErr w:type="spellEnd"/>
            <w:r>
              <w:rPr>
                <w:iCs/>
              </w:rPr>
              <w:t xml:space="preserve"> </w:t>
            </w:r>
            <w:proofErr w:type="spellStart"/>
            <w:r>
              <w:rPr>
                <w:iCs/>
              </w:rPr>
              <w:t>dire</w:t>
            </w:r>
            <w:r>
              <w:rPr>
                <w:iCs/>
              </w:rPr>
              <w:t>ktorius</w:t>
            </w:r>
            <w:proofErr w:type="spellEnd"/>
            <w:r>
              <w:rPr>
                <w:iCs/>
              </w:rPr>
              <w:t xml:space="preserve">, </w:t>
            </w:r>
            <w:proofErr w:type="spellStart"/>
            <w:r>
              <w:rPr>
                <w:iCs/>
              </w:rPr>
              <w:t>laikinai</w:t>
            </w:r>
            <w:proofErr w:type="spellEnd"/>
            <w:r>
              <w:rPr>
                <w:lang w:val="lt-LT"/>
              </w:rPr>
              <w:t xml:space="preserve"> vykdantis </w:t>
            </w:r>
            <w:r w:rsidR="00A90381" w:rsidRPr="00A90381">
              <w:rPr>
                <w:lang w:val="lt-LT"/>
              </w:rPr>
              <w:t>direktoriaus funkcijas</w:t>
            </w:r>
          </w:p>
          <w:p w14:paraId="2656E695" w14:textId="77777777" w:rsidR="00A90381" w:rsidRPr="00A90381" w:rsidRDefault="00A90381" w:rsidP="00A90381">
            <w:pPr>
              <w:jc w:val="both"/>
              <w:rPr>
                <w:lang w:val="lt-LT"/>
              </w:rPr>
            </w:pPr>
          </w:p>
          <w:p w14:paraId="6ED89E5E" w14:textId="274B99A9" w:rsidR="00A90381" w:rsidRPr="00A90381" w:rsidRDefault="00A90381" w:rsidP="00A90381">
            <w:pPr>
              <w:jc w:val="both"/>
              <w:rPr>
                <w:lang w:val="lt-LT"/>
              </w:rPr>
            </w:pPr>
            <w:r w:rsidRPr="00A90381">
              <w:rPr>
                <w:lang w:val="lt-LT"/>
              </w:rPr>
              <w:t xml:space="preserve">                                                </w:t>
            </w:r>
          </w:p>
          <w:p w14:paraId="07407DDA" w14:textId="77777777" w:rsidR="00A90381" w:rsidRPr="00A90381" w:rsidRDefault="00A90381" w:rsidP="00A90381">
            <w:pPr>
              <w:jc w:val="both"/>
              <w:rPr>
                <w:lang w:val="lt-LT"/>
              </w:rPr>
            </w:pPr>
          </w:p>
          <w:p w14:paraId="5028D7DB" w14:textId="0CBB0663" w:rsidR="00A90381" w:rsidRPr="00A90381" w:rsidRDefault="00292515" w:rsidP="00A90381">
            <w:pPr>
              <w:jc w:val="both"/>
              <w:rPr>
                <w:lang w:val="lt-LT"/>
              </w:rPr>
            </w:pPr>
            <w:r>
              <w:rPr>
                <w:lang w:val="lt-LT"/>
              </w:rPr>
              <w:t xml:space="preserve">Julius </w:t>
            </w:r>
            <w:proofErr w:type="spellStart"/>
            <w:r>
              <w:rPr>
                <w:lang w:val="lt-LT"/>
              </w:rPr>
              <w:t>Žiliukas</w:t>
            </w:r>
            <w:proofErr w:type="spellEnd"/>
          </w:p>
        </w:tc>
      </w:tr>
    </w:tbl>
    <w:p w14:paraId="4200A74E" w14:textId="3D6E3BC1" w:rsidR="00443080" w:rsidRDefault="00443080">
      <w:pPr>
        <w:rPr>
          <w:lang w:val="lt-LT"/>
        </w:rPr>
      </w:pPr>
    </w:p>
    <w:p w14:paraId="48F72332" w14:textId="77777777" w:rsidR="00443080" w:rsidRDefault="0044308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lang w:val="lt-LT"/>
        </w:rPr>
      </w:pPr>
      <w:r>
        <w:rPr>
          <w:lang w:val="lt-LT"/>
        </w:rPr>
        <w:br w:type="page"/>
      </w:r>
    </w:p>
    <w:p w14:paraId="5562CD14" w14:textId="5002676F" w:rsidR="00765920" w:rsidRPr="00A90381" w:rsidRDefault="00292515" w:rsidP="00765920">
      <w:pPr>
        <w:pBdr>
          <w:top w:val="none" w:sz="0" w:space="0" w:color="auto"/>
          <w:left w:val="none" w:sz="0" w:space="0" w:color="auto"/>
          <w:bottom w:val="none" w:sz="0" w:space="0" w:color="auto"/>
          <w:right w:val="none" w:sz="0" w:space="0" w:color="auto"/>
          <w:between w:val="none" w:sz="0" w:space="0" w:color="auto"/>
          <w:bar w:val="none" w:sz="0" w:color="auto"/>
        </w:pBdr>
        <w:ind w:left="7938"/>
        <w:rPr>
          <w:rFonts w:eastAsia="Calibri"/>
          <w:bdr w:val="none" w:sz="0" w:space="0" w:color="auto"/>
          <w:lang w:val="lt-LT" w:eastAsia="lt-LT"/>
        </w:rPr>
      </w:pPr>
      <w:r>
        <w:rPr>
          <w:rFonts w:eastAsia="Calibri"/>
          <w:bdr w:val="none" w:sz="0" w:space="0" w:color="auto"/>
          <w:lang w:val="lt-LT" w:eastAsia="lt-LT"/>
        </w:rPr>
        <w:lastRenderedPageBreak/>
        <w:t>Sutarties p</w:t>
      </w:r>
      <w:r w:rsidR="00765920" w:rsidRPr="00A90381">
        <w:rPr>
          <w:rFonts w:eastAsia="Calibri"/>
          <w:bdr w:val="none" w:sz="0" w:space="0" w:color="auto"/>
          <w:lang w:val="lt-LT" w:eastAsia="lt-LT"/>
        </w:rPr>
        <w:t>riedas</w:t>
      </w:r>
    </w:p>
    <w:p w14:paraId="58FB4149" w14:textId="77777777" w:rsidR="00765920" w:rsidRDefault="00765920" w:rsidP="0044308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heme="minorEastAsia"/>
          <w:b/>
          <w:bCs/>
          <w:caps/>
          <w:bdr w:val="none" w:sz="0" w:space="0" w:color="auto"/>
          <w:lang w:val="lt-LT" w:eastAsia="lt-LT"/>
        </w:rPr>
      </w:pPr>
    </w:p>
    <w:p w14:paraId="41E33E17" w14:textId="03AB2D73" w:rsidR="00443080" w:rsidRPr="00443080" w:rsidRDefault="00443080" w:rsidP="0044308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heme="minorEastAsia"/>
          <w:b/>
          <w:bCs/>
          <w:caps/>
          <w:bdr w:val="none" w:sz="0" w:space="0" w:color="auto"/>
          <w:lang w:val="lt-LT" w:eastAsia="lt-LT"/>
        </w:rPr>
      </w:pPr>
      <w:r w:rsidRPr="00443080">
        <w:rPr>
          <w:rFonts w:eastAsiaTheme="minorEastAsia"/>
          <w:b/>
          <w:bCs/>
          <w:caps/>
          <w:bdr w:val="none" w:sz="0" w:space="0" w:color="auto"/>
          <w:lang w:val="lt-LT" w:eastAsia="lt-LT"/>
        </w:rPr>
        <w:t>Techninė specifikacija</w:t>
      </w:r>
    </w:p>
    <w:p w14:paraId="45D1C216" w14:textId="77777777" w:rsidR="00443080" w:rsidRPr="00443080" w:rsidRDefault="00443080" w:rsidP="0044308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heme="minorEastAsia"/>
          <w:b/>
          <w:bCs/>
          <w:caps/>
          <w:bdr w:val="none" w:sz="0" w:space="0" w:color="auto"/>
          <w:lang w:val="lt-LT" w:eastAsia="lt-LT"/>
        </w:rPr>
      </w:pPr>
    </w:p>
    <w:p w14:paraId="1B0F95A5" w14:textId="2844CAB1" w:rsidR="00443080" w:rsidRDefault="00443080" w:rsidP="0044308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heme="minorEastAsia"/>
          <w:b/>
          <w:bdr w:val="none" w:sz="0" w:space="0" w:color="auto"/>
          <w:lang w:val="lt-LT" w:eastAsia="lt-LT"/>
        </w:rPr>
      </w:pPr>
      <w:bookmarkStart w:id="1" w:name="_Hlk13744458"/>
      <w:r w:rsidRPr="00443080">
        <w:rPr>
          <w:rFonts w:eastAsiaTheme="minorEastAsia"/>
          <w:b/>
          <w:bdr w:val="none" w:sz="0" w:space="0" w:color="auto"/>
          <w:lang w:val="lt-LT" w:eastAsia="lt-LT"/>
        </w:rPr>
        <w:t>MOBILIOS JONIZUOJANČIOS SPINDULIUOTĖS APTIKIMO IR MATAVIMO ĮRANGOS SISTEMA</w:t>
      </w:r>
    </w:p>
    <w:p w14:paraId="7220BB8B" w14:textId="77777777" w:rsidR="00443080" w:rsidRPr="00443080" w:rsidRDefault="00443080" w:rsidP="0044308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heme="minorEastAsia"/>
          <w:b/>
          <w:bdr w:val="none" w:sz="0" w:space="0" w:color="auto"/>
          <w:lang w:val="lt-LT" w:eastAsia="lt-LT"/>
        </w:rPr>
      </w:pPr>
    </w:p>
    <w:tbl>
      <w:tblPr>
        <w:tblW w:w="5000"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
        <w:gridCol w:w="602"/>
        <w:gridCol w:w="1946"/>
        <w:gridCol w:w="3476"/>
        <w:gridCol w:w="3476"/>
      </w:tblGrid>
      <w:tr w:rsidR="00443080" w:rsidRPr="00443080" w14:paraId="3B43EC34" w14:textId="77777777" w:rsidTr="00E27292">
        <w:trPr>
          <w:trHeight w:val="300"/>
          <w:tblHeader/>
        </w:trPr>
        <w:tc>
          <w:tcPr>
            <w:tcW w:w="611" w:type="dxa"/>
            <w:gridSpan w:val="2"/>
          </w:tcPr>
          <w:bookmarkEnd w:id="1"/>
          <w:p w14:paraId="4087DFC3" w14:textId="77777777" w:rsidR="00443080" w:rsidRPr="00443080" w:rsidRDefault="00443080" w:rsidP="00E2729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color w:val="000000"/>
                <w:sz w:val="20"/>
                <w:szCs w:val="20"/>
                <w:bdr w:val="none" w:sz="0" w:space="0" w:color="auto"/>
                <w:shd w:val="clear" w:color="auto" w:fill="FFFFFF"/>
                <w:lang w:val="lt-LT"/>
              </w:rPr>
            </w:pPr>
            <w:r w:rsidRPr="00443080">
              <w:rPr>
                <w:rFonts w:eastAsia="Times New Roman"/>
                <w:b/>
                <w:color w:val="000000"/>
                <w:sz w:val="20"/>
                <w:szCs w:val="20"/>
                <w:bdr w:val="none" w:sz="0" w:space="0" w:color="auto"/>
                <w:shd w:val="clear" w:color="auto" w:fill="FFFFFF"/>
                <w:lang w:val="lt-LT"/>
              </w:rPr>
              <w:t>Eil. Nr.</w:t>
            </w:r>
          </w:p>
        </w:tc>
        <w:tc>
          <w:tcPr>
            <w:tcW w:w="1946" w:type="dxa"/>
          </w:tcPr>
          <w:p w14:paraId="37A0057F" w14:textId="77777777" w:rsidR="00443080" w:rsidRPr="00443080" w:rsidRDefault="00443080" w:rsidP="00E2729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color w:val="000000"/>
                <w:sz w:val="20"/>
                <w:szCs w:val="20"/>
                <w:bdr w:val="none" w:sz="0" w:space="0" w:color="auto"/>
                <w:shd w:val="clear" w:color="auto" w:fill="FFFFFF"/>
                <w:lang w:val="lt-LT"/>
              </w:rPr>
            </w:pPr>
            <w:r w:rsidRPr="00443080">
              <w:rPr>
                <w:rFonts w:eastAsia="Times New Roman"/>
                <w:b/>
                <w:color w:val="000000"/>
                <w:sz w:val="20"/>
                <w:szCs w:val="20"/>
                <w:bdr w:val="none" w:sz="0" w:space="0" w:color="auto"/>
                <w:shd w:val="clear" w:color="auto" w:fill="FFFFFF"/>
                <w:lang w:val="lt-LT"/>
              </w:rPr>
              <w:t>Prekės techninė specifikacija</w:t>
            </w:r>
          </w:p>
        </w:tc>
        <w:tc>
          <w:tcPr>
            <w:tcW w:w="3476" w:type="dxa"/>
          </w:tcPr>
          <w:p w14:paraId="10FFA1D2" w14:textId="77777777" w:rsidR="00443080" w:rsidRPr="00443080" w:rsidRDefault="00443080" w:rsidP="00E2729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color w:val="000000"/>
                <w:sz w:val="20"/>
                <w:szCs w:val="20"/>
                <w:bdr w:val="none" w:sz="0" w:space="0" w:color="auto"/>
                <w:shd w:val="clear" w:color="auto" w:fill="FFFFFF"/>
                <w:lang w:val="lt-LT"/>
              </w:rPr>
            </w:pPr>
            <w:r w:rsidRPr="00443080">
              <w:rPr>
                <w:rFonts w:eastAsia="Times New Roman"/>
                <w:b/>
                <w:color w:val="000000"/>
                <w:sz w:val="20"/>
                <w:szCs w:val="20"/>
                <w:bdr w:val="none" w:sz="0" w:space="0" w:color="auto"/>
                <w:shd w:val="clear" w:color="auto" w:fill="FFFFFF"/>
                <w:lang w:val="lt-LT"/>
              </w:rPr>
              <w:t>Reikalavimai</w:t>
            </w:r>
          </w:p>
        </w:tc>
        <w:tc>
          <w:tcPr>
            <w:tcW w:w="3476" w:type="dxa"/>
          </w:tcPr>
          <w:p w14:paraId="39EFB01C" w14:textId="77777777" w:rsidR="00443080" w:rsidRPr="00443080" w:rsidRDefault="00443080" w:rsidP="00E2729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color w:val="000000"/>
                <w:sz w:val="20"/>
                <w:szCs w:val="20"/>
                <w:bdr w:val="none" w:sz="0" w:space="0" w:color="auto"/>
                <w:shd w:val="clear" w:color="auto" w:fill="FFFFFF"/>
                <w:lang w:val="lt-LT"/>
              </w:rPr>
            </w:pPr>
            <w:r w:rsidRPr="00443080">
              <w:rPr>
                <w:rFonts w:eastAsia="Times New Roman"/>
                <w:b/>
                <w:color w:val="000000"/>
                <w:sz w:val="20"/>
                <w:szCs w:val="20"/>
                <w:bdr w:val="none" w:sz="0" w:space="0" w:color="auto"/>
                <w:shd w:val="clear" w:color="auto" w:fill="FFFFFF"/>
                <w:lang w:val="lt-LT"/>
              </w:rPr>
              <w:t>Siūlomas parametras</w:t>
            </w:r>
          </w:p>
        </w:tc>
      </w:tr>
      <w:tr w:rsidR="00443080" w:rsidRPr="00443080" w14:paraId="3DF664E0" w14:textId="77777777" w:rsidTr="00E27292">
        <w:trPr>
          <w:trHeight w:val="300"/>
        </w:trPr>
        <w:tc>
          <w:tcPr>
            <w:tcW w:w="611" w:type="dxa"/>
            <w:gridSpan w:val="2"/>
          </w:tcPr>
          <w:p w14:paraId="37C94C0D" w14:textId="77777777" w:rsidR="00443080" w:rsidRPr="00443080" w:rsidRDefault="00443080" w:rsidP="00E2729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heme="minorEastAsia"/>
                <w:b/>
                <w:bdr w:val="none" w:sz="0" w:space="0" w:color="auto"/>
                <w:lang w:val="lt-LT"/>
              </w:rPr>
            </w:pPr>
            <w:r w:rsidRPr="00443080">
              <w:rPr>
                <w:rFonts w:eastAsiaTheme="minorEastAsia"/>
                <w:b/>
                <w:bdr w:val="none" w:sz="0" w:space="0" w:color="auto"/>
                <w:lang w:val="lt-LT"/>
              </w:rPr>
              <w:t>1.</w:t>
            </w:r>
          </w:p>
        </w:tc>
        <w:tc>
          <w:tcPr>
            <w:tcW w:w="8898" w:type="dxa"/>
            <w:gridSpan w:val="3"/>
          </w:tcPr>
          <w:p w14:paraId="40775B4D" w14:textId="77777777" w:rsidR="00443080" w:rsidRPr="00443080" w:rsidRDefault="00443080" w:rsidP="00E27292">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
                <w:bdr w:val="none" w:sz="0" w:space="0" w:color="auto"/>
                <w:lang w:val="lt-LT"/>
              </w:rPr>
            </w:pPr>
            <w:r w:rsidRPr="00443080">
              <w:rPr>
                <w:rFonts w:eastAsiaTheme="minorEastAsia"/>
                <w:b/>
                <w:bdr w:val="none" w:sz="0" w:space="0" w:color="auto"/>
                <w:lang w:val="lt-LT"/>
              </w:rPr>
              <w:t>Mobilios jonizuojančios spinduliuotės aptikimo ir matavimo įrangos sistema</w:t>
            </w:r>
          </w:p>
        </w:tc>
      </w:tr>
      <w:tr w:rsidR="00443080" w:rsidRPr="00443080" w14:paraId="6F29A1D4" w14:textId="77777777" w:rsidTr="00E27292">
        <w:trPr>
          <w:trHeight w:val="300"/>
        </w:trPr>
        <w:tc>
          <w:tcPr>
            <w:tcW w:w="611" w:type="dxa"/>
            <w:gridSpan w:val="2"/>
          </w:tcPr>
          <w:p w14:paraId="3088BF4A" w14:textId="77777777" w:rsidR="00443080" w:rsidRPr="00443080" w:rsidRDefault="00443080" w:rsidP="00E2729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heme="minorEastAsia"/>
                <w:bdr w:val="none" w:sz="0" w:space="0" w:color="auto"/>
                <w:lang w:val="lt-LT"/>
              </w:rPr>
            </w:pPr>
            <w:r w:rsidRPr="00443080">
              <w:rPr>
                <w:rFonts w:eastAsiaTheme="minorEastAsia"/>
                <w:bdr w:val="none" w:sz="0" w:space="0" w:color="auto"/>
                <w:lang w:val="lt-LT"/>
              </w:rPr>
              <w:t>1.1.</w:t>
            </w:r>
          </w:p>
        </w:tc>
        <w:tc>
          <w:tcPr>
            <w:tcW w:w="1946" w:type="dxa"/>
          </w:tcPr>
          <w:p w14:paraId="091F5287" w14:textId="77777777" w:rsidR="00443080" w:rsidRPr="00443080" w:rsidRDefault="00443080" w:rsidP="00E2729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shd w:val="clear" w:color="auto" w:fill="FFFFFF"/>
                <w:lang w:val="lt-LT"/>
              </w:rPr>
            </w:pPr>
            <w:r w:rsidRPr="00443080">
              <w:rPr>
                <w:rFonts w:eastAsia="Times New Roman"/>
                <w:color w:val="000000"/>
                <w:bdr w:val="none" w:sz="0" w:space="0" w:color="auto"/>
                <w:shd w:val="clear" w:color="auto" w:fill="FFFFFF"/>
                <w:lang w:val="lt-LT"/>
              </w:rPr>
              <w:t>Aptinkamos ir matuojamos spinduliuotės rūšis</w:t>
            </w:r>
          </w:p>
        </w:tc>
        <w:tc>
          <w:tcPr>
            <w:tcW w:w="3476" w:type="dxa"/>
          </w:tcPr>
          <w:p w14:paraId="11ADB3F4" w14:textId="77777777" w:rsidR="00443080" w:rsidRPr="00443080" w:rsidRDefault="00443080" w:rsidP="00E2729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shd w:val="clear" w:color="auto" w:fill="FFFFFF"/>
                <w:lang w:val="lt-LT"/>
              </w:rPr>
            </w:pPr>
            <w:r w:rsidRPr="00443080">
              <w:rPr>
                <w:rFonts w:eastAsia="Times New Roman"/>
                <w:color w:val="000000"/>
                <w:bdr w:val="none" w:sz="0" w:space="0" w:color="auto"/>
                <w:shd w:val="clear" w:color="auto" w:fill="FFFFFF"/>
                <w:lang w:val="lt-LT"/>
              </w:rPr>
              <w:t>Gama; neutronų</w:t>
            </w:r>
          </w:p>
        </w:tc>
        <w:tc>
          <w:tcPr>
            <w:tcW w:w="3476" w:type="dxa"/>
          </w:tcPr>
          <w:p w14:paraId="4FDD3FE0" w14:textId="77777777" w:rsidR="00443080" w:rsidRPr="00443080" w:rsidRDefault="00443080" w:rsidP="00E2729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color w:val="000000"/>
                <w:bdr w:val="none" w:sz="0" w:space="0" w:color="auto"/>
                <w:shd w:val="clear" w:color="auto" w:fill="FFFFFF"/>
                <w:lang w:val="lt-LT"/>
              </w:rPr>
            </w:pPr>
            <w:r w:rsidRPr="00443080">
              <w:rPr>
                <w:rFonts w:eastAsia="Times New Roman"/>
                <w:b/>
                <w:bCs/>
                <w:color w:val="000000"/>
                <w:bdr w:val="none" w:sz="0" w:space="0" w:color="auto"/>
                <w:shd w:val="clear" w:color="auto" w:fill="FFFFFF"/>
                <w:lang w:val="lt-LT"/>
              </w:rPr>
              <w:t>Atitinka.</w:t>
            </w:r>
          </w:p>
          <w:p w14:paraId="75E862F7" w14:textId="77777777" w:rsidR="00443080" w:rsidRPr="00443080" w:rsidRDefault="00443080" w:rsidP="00E2729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shd w:val="clear" w:color="auto" w:fill="FFFFFF"/>
                <w:lang w:val="lt-LT"/>
              </w:rPr>
            </w:pPr>
            <w:r w:rsidRPr="00443080">
              <w:rPr>
                <w:rFonts w:eastAsia="Times New Roman"/>
                <w:color w:val="000000"/>
                <w:bdr w:val="none" w:sz="0" w:space="0" w:color="auto"/>
                <w:shd w:val="clear" w:color="auto" w:fill="FFFFFF"/>
                <w:lang w:val="lt-LT"/>
              </w:rPr>
              <w:t xml:space="preserve">4 l </w:t>
            </w:r>
            <w:proofErr w:type="spellStart"/>
            <w:r w:rsidRPr="00443080">
              <w:rPr>
                <w:rFonts w:eastAsia="Times New Roman"/>
                <w:color w:val="000000"/>
                <w:bdr w:val="none" w:sz="0" w:space="0" w:color="auto"/>
                <w:shd w:val="clear" w:color="auto" w:fill="FFFFFF"/>
                <w:lang w:val="lt-LT"/>
              </w:rPr>
              <w:t>NaI</w:t>
            </w:r>
            <w:proofErr w:type="spellEnd"/>
            <w:r w:rsidRPr="00443080">
              <w:rPr>
                <w:rFonts w:eastAsia="Times New Roman"/>
                <w:color w:val="000000"/>
                <w:bdr w:val="none" w:sz="0" w:space="0" w:color="auto"/>
                <w:shd w:val="clear" w:color="auto" w:fill="FFFFFF"/>
                <w:lang w:val="lt-LT"/>
              </w:rPr>
              <w:t>(</w:t>
            </w:r>
            <w:proofErr w:type="spellStart"/>
            <w:r w:rsidRPr="00443080">
              <w:rPr>
                <w:rFonts w:eastAsia="Times New Roman"/>
                <w:color w:val="000000"/>
                <w:bdr w:val="none" w:sz="0" w:space="0" w:color="auto"/>
                <w:shd w:val="clear" w:color="auto" w:fill="FFFFFF"/>
                <w:lang w:val="lt-LT"/>
              </w:rPr>
              <w:t>Tl</w:t>
            </w:r>
            <w:proofErr w:type="spellEnd"/>
            <w:r w:rsidRPr="00443080">
              <w:rPr>
                <w:rFonts w:eastAsia="Times New Roman"/>
                <w:color w:val="000000"/>
                <w:bdr w:val="none" w:sz="0" w:space="0" w:color="auto"/>
                <w:shd w:val="clear" w:color="auto" w:fill="FFFFFF"/>
                <w:lang w:val="lt-LT"/>
              </w:rPr>
              <w:t>) detektoriai ir kieto kūno neutronų detektorius</w:t>
            </w:r>
          </w:p>
        </w:tc>
      </w:tr>
      <w:tr w:rsidR="00443080" w:rsidRPr="00443080" w14:paraId="27A1A6C4" w14:textId="77777777" w:rsidTr="00E27292">
        <w:trPr>
          <w:trHeight w:val="300"/>
        </w:trPr>
        <w:tc>
          <w:tcPr>
            <w:tcW w:w="611" w:type="dxa"/>
            <w:gridSpan w:val="2"/>
            <w:hideMark/>
          </w:tcPr>
          <w:p w14:paraId="2B3224D9" w14:textId="77777777" w:rsidR="00443080" w:rsidRPr="00443080" w:rsidRDefault="00443080" w:rsidP="00E2729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heme="minorEastAsia"/>
                <w:bdr w:val="none" w:sz="0" w:space="0" w:color="auto"/>
                <w:lang w:val="lt-LT"/>
              </w:rPr>
            </w:pPr>
            <w:r w:rsidRPr="00443080">
              <w:rPr>
                <w:rFonts w:eastAsiaTheme="minorEastAsia"/>
                <w:bdr w:val="none" w:sz="0" w:space="0" w:color="auto"/>
                <w:lang w:val="lt-LT"/>
              </w:rPr>
              <w:t>1.2.</w:t>
            </w:r>
          </w:p>
        </w:tc>
        <w:tc>
          <w:tcPr>
            <w:tcW w:w="1946" w:type="dxa"/>
            <w:hideMark/>
          </w:tcPr>
          <w:p w14:paraId="3DBC62C9" w14:textId="77777777" w:rsidR="00443080" w:rsidRPr="00443080" w:rsidRDefault="00443080" w:rsidP="00E27292">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dr w:val="none" w:sz="0" w:space="0" w:color="auto"/>
                <w:lang w:val="lt-LT"/>
              </w:rPr>
            </w:pPr>
            <w:r w:rsidRPr="00443080">
              <w:rPr>
                <w:rFonts w:eastAsia="Times New Roman"/>
                <w:color w:val="000000"/>
                <w:bdr w:val="none" w:sz="0" w:space="0" w:color="auto"/>
                <w:lang w:val="lt-LT"/>
              </w:rPr>
              <w:t>Aliarmo tipas</w:t>
            </w:r>
          </w:p>
        </w:tc>
        <w:tc>
          <w:tcPr>
            <w:tcW w:w="3476" w:type="dxa"/>
            <w:hideMark/>
          </w:tcPr>
          <w:p w14:paraId="7F269D92" w14:textId="77777777" w:rsidR="00443080" w:rsidRPr="00443080" w:rsidRDefault="00443080" w:rsidP="00E27292">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dr w:val="none" w:sz="0" w:space="0" w:color="auto"/>
                <w:lang w:val="lt-LT"/>
              </w:rPr>
            </w:pPr>
            <w:r w:rsidRPr="00443080">
              <w:rPr>
                <w:rFonts w:eastAsia="Times New Roman"/>
                <w:color w:val="000000"/>
                <w:bdr w:val="none" w:sz="0" w:space="0" w:color="auto"/>
                <w:shd w:val="clear" w:color="auto" w:fill="FFFFFF"/>
                <w:lang w:val="lt-LT"/>
              </w:rPr>
              <w:t>Gama; neutronų; abu</w:t>
            </w:r>
          </w:p>
        </w:tc>
        <w:tc>
          <w:tcPr>
            <w:tcW w:w="3476" w:type="dxa"/>
          </w:tcPr>
          <w:p w14:paraId="0777E11B" w14:textId="77777777" w:rsidR="00443080" w:rsidRPr="00443080" w:rsidRDefault="00443080" w:rsidP="00E2729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color w:val="000000"/>
                <w:bdr w:val="none" w:sz="0" w:space="0" w:color="auto"/>
                <w:shd w:val="clear" w:color="auto" w:fill="FFFFFF"/>
                <w:lang w:val="lt-LT"/>
              </w:rPr>
            </w:pPr>
            <w:r w:rsidRPr="00443080">
              <w:rPr>
                <w:rFonts w:eastAsia="Times New Roman"/>
                <w:b/>
                <w:bCs/>
                <w:color w:val="000000"/>
                <w:bdr w:val="none" w:sz="0" w:space="0" w:color="auto"/>
                <w:shd w:val="clear" w:color="auto" w:fill="FFFFFF"/>
                <w:lang w:val="lt-LT"/>
              </w:rPr>
              <w:t>Atitinka.</w:t>
            </w:r>
          </w:p>
          <w:p w14:paraId="1D036E0D" w14:textId="77777777" w:rsidR="00443080" w:rsidRPr="00443080" w:rsidRDefault="00443080" w:rsidP="00E2729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shd w:val="clear" w:color="auto" w:fill="FFFFFF"/>
                <w:lang w:val="lt-LT"/>
              </w:rPr>
            </w:pPr>
            <w:r w:rsidRPr="00443080">
              <w:rPr>
                <w:rFonts w:eastAsia="Times New Roman"/>
                <w:color w:val="000000"/>
                <w:bdr w:val="none" w:sz="0" w:space="0" w:color="auto"/>
                <w:shd w:val="clear" w:color="auto" w:fill="FFFFFF"/>
                <w:lang w:val="lt-LT"/>
              </w:rPr>
              <w:t>Gama; neutronų; abu</w:t>
            </w:r>
          </w:p>
        </w:tc>
      </w:tr>
      <w:tr w:rsidR="00443080" w:rsidRPr="00443080" w14:paraId="750A2F68" w14:textId="77777777" w:rsidTr="00E27292">
        <w:trPr>
          <w:trHeight w:val="300"/>
        </w:trPr>
        <w:tc>
          <w:tcPr>
            <w:tcW w:w="611" w:type="dxa"/>
            <w:gridSpan w:val="2"/>
            <w:hideMark/>
          </w:tcPr>
          <w:p w14:paraId="7F876FF6" w14:textId="77777777" w:rsidR="00443080" w:rsidRPr="00443080" w:rsidRDefault="00443080" w:rsidP="00E2729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heme="minorEastAsia"/>
                <w:bdr w:val="none" w:sz="0" w:space="0" w:color="auto"/>
                <w:lang w:val="lt-LT"/>
              </w:rPr>
            </w:pPr>
            <w:r w:rsidRPr="00443080">
              <w:rPr>
                <w:rFonts w:eastAsiaTheme="minorEastAsia"/>
                <w:bdr w:val="none" w:sz="0" w:space="0" w:color="auto"/>
                <w:lang w:val="lt-LT"/>
              </w:rPr>
              <w:t>1.3.</w:t>
            </w:r>
          </w:p>
        </w:tc>
        <w:tc>
          <w:tcPr>
            <w:tcW w:w="1946" w:type="dxa"/>
            <w:hideMark/>
          </w:tcPr>
          <w:p w14:paraId="09DF2A81" w14:textId="77777777" w:rsidR="00443080" w:rsidRPr="00443080" w:rsidRDefault="00443080" w:rsidP="00E27292">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dr w:val="none" w:sz="0" w:space="0" w:color="auto"/>
                <w:lang w:val="lt-LT"/>
              </w:rPr>
            </w:pPr>
            <w:r w:rsidRPr="00443080">
              <w:rPr>
                <w:rFonts w:eastAsia="Times New Roman"/>
                <w:color w:val="000000"/>
                <w:bdr w:val="none" w:sz="0" w:space="0" w:color="auto"/>
                <w:lang w:val="lt-LT"/>
              </w:rPr>
              <w:t>Aliarmo tipas</w:t>
            </w:r>
          </w:p>
        </w:tc>
        <w:tc>
          <w:tcPr>
            <w:tcW w:w="3476" w:type="dxa"/>
            <w:hideMark/>
          </w:tcPr>
          <w:p w14:paraId="516E4D56" w14:textId="77777777" w:rsidR="00443080" w:rsidRPr="00443080" w:rsidRDefault="00443080" w:rsidP="00E27292">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dr w:val="none" w:sz="0" w:space="0" w:color="auto"/>
                <w:lang w:val="lt-LT"/>
              </w:rPr>
            </w:pPr>
            <w:r w:rsidRPr="00443080">
              <w:rPr>
                <w:rFonts w:eastAsia="Times New Roman"/>
                <w:color w:val="000000"/>
                <w:bdr w:val="none" w:sz="0" w:space="0" w:color="auto"/>
                <w:shd w:val="clear" w:color="auto" w:fill="FFFFFF"/>
                <w:lang w:val="lt-LT"/>
              </w:rPr>
              <w:t>Vaizdinis, garsinis</w:t>
            </w:r>
          </w:p>
        </w:tc>
        <w:tc>
          <w:tcPr>
            <w:tcW w:w="3476" w:type="dxa"/>
          </w:tcPr>
          <w:p w14:paraId="0F99B81C" w14:textId="77777777" w:rsidR="00443080" w:rsidRPr="00443080" w:rsidRDefault="00443080" w:rsidP="00E2729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shd w:val="clear" w:color="auto" w:fill="FFFFFF"/>
                <w:lang w:val="lt-LT"/>
              </w:rPr>
            </w:pPr>
            <w:r w:rsidRPr="00443080">
              <w:rPr>
                <w:rFonts w:eastAsia="Times New Roman"/>
                <w:b/>
                <w:bCs/>
                <w:color w:val="000000"/>
                <w:bdr w:val="none" w:sz="0" w:space="0" w:color="auto"/>
                <w:shd w:val="clear" w:color="auto" w:fill="FFFFFF"/>
                <w:lang w:val="lt-LT"/>
              </w:rPr>
              <w:t>Atitinka.</w:t>
            </w:r>
          </w:p>
          <w:p w14:paraId="1738B1D0" w14:textId="77777777" w:rsidR="00443080" w:rsidRPr="00443080" w:rsidRDefault="00443080" w:rsidP="00E2729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shd w:val="clear" w:color="auto" w:fill="FFFFFF"/>
                <w:lang w:val="lt-LT"/>
              </w:rPr>
            </w:pPr>
            <w:r w:rsidRPr="00443080">
              <w:rPr>
                <w:rFonts w:eastAsia="Times New Roman"/>
                <w:color w:val="000000"/>
                <w:bdr w:val="none" w:sz="0" w:space="0" w:color="auto"/>
                <w:shd w:val="clear" w:color="auto" w:fill="FFFFFF"/>
                <w:lang w:val="lt-LT"/>
              </w:rPr>
              <w:t>Vaizdinis ir garsinis aliarmai grafinėje programinės įrangos aplinkoje.</w:t>
            </w:r>
          </w:p>
        </w:tc>
      </w:tr>
      <w:tr w:rsidR="00443080" w:rsidRPr="00443080" w14:paraId="6012138A" w14:textId="77777777" w:rsidTr="00E27292">
        <w:trPr>
          <w:trHeight w:val="300"/>
        </w:trPr>
        <w:tc>
          <w:tcPr>
            <w:tcW w:w="611" w:type="dxa"/>
            <w:gridSpan w:val="2"/>
            <w:hideMark/>
          </w:tcPr>
          <w:p w14:paraId="22C9A77D" w14:textId="77777777" w:rsidR="00443080" w:rsidRPr="00443080" w:rsidRDefault="00443080" w:rsidP="00E2729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heme="minorEastAsia"/>
                <w:bdr w:val="none" w:sz="0" w:space="0" w:color="auto"/>
                <w:lang w:val="lt-LT"/>
              </w:rPr>
            </w:pPr>
            <w:r w:rsidRPr="00443080">
              <w:rPr>
                <w:rFonts w:eastAsiaTheme="minorEastAsia"/>
                <w:bdr w:val="none" w:sz="0" w:space="0" w:color="auto"/>
                <w:lang w:val="lt-LT"/>
              </w:rPr>
              <w:t>1.4.</w:t>
            </w:r>
          </w:p>
        </w:tc>
        <w:tc>
          <w:tcPr>
            <w:tcW w:w="1946" w:type="dxa"/>
            <w:hideMark/>
          </w:tcPr>
          <w:p w14:paraId="2D2B1FE2" w14:textId="77777777" w:rsidR="00443080" w:rsidRPr="00443080" w:rsidRDefault="00443080" w:rsidP="00E27292">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dr w:val="none" w:sz="0" w:space="0" w:color="auto"/>
                <w:lang w:val="lt-LT"/>
              </w:rPr>
            </w:pPr>
            <w:r w:rsidRPr="00443080">
              <w:rPr>
                <w:rFonts w:eastAsia="Times New Roman"/>
                <w:color w:val="000000"/>
                <w:bdr w:val="none" w:sz="0" w:space="0" w:color="auto"/>
                <w:shd w:val="clear" w:color="auto" w:fill="FFFFFF"/>
                <w:lang w:val="lt-LT"/>
              </w:rPr>
              <w:t>Aliarmo suveikimas</w:t>
            </w:r>
          </w:p>
        </w:tc>
        <w:tc>
          <w:tcPr>
            <w:tcW w:w="3476" w:type="dxa"/>
            <w:hideMark/>
          </w:tcPr>
          <w:p w14:paraId="6A72E0CA" w14:textId="77777777" w:rsidR="00443080" w:rsidRPr="00443080" w:rsidRDefault="00443080" w:rsidP="00E27292">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dr w:val="none" w:sz="0" w:space="0" w:color="auto"/>
                <w:lang w:val="lt-LT"/>
              </w:rPr>
            </w:pPr>
            <w:r w:rsidRPr="00443080">
              <w:rPr>
                <w:rFonts w:eastAsia="Times New Roman"/>
                <w:color w:val="000000"/>
                <w:bdr w:val="none" w:sz="0" w:space="0" w:color="auto"/>
                <w:shd w:val="clear" w:color="auto" w:fill="FFFFFF"/>
                <w:lang w:val="lt-LT"/>
              </w:rPr>
              <w:t>Viršijus ribinę vertę</w:t>
            </w:r>
          </w:p>
        </w:tc>
        <w:tc>
          <w:tcPr>
            <w:tcW w:w="3476" w:type="dxa"/>
          </w:tcPr>
          <w:p w14:paraId="54268E5B" w14:textId="77777777" w:rsidR="00443080" w:rsidRPr="00443080" w:rsidRDefault="00443080" w:rsidP="00E2729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shd w:val="clear" w:color="auto" w:fill="FFFFFF"/>
                <w:lang w:val="lt-LT"/>
              </w:rPr>
            </w:pPr>
            <w:r w:rsidRPr="00443080">
              <w:rPr>
                <w:rFonts w:eastAsia="Times New Roman"/>
                <w:b/>
                <w:bCs/>
                <w:color w:val="000000"/>
                <w:bdr w:val="none" w:sz="0" w:space="0" w:color="auto"/>
                <w:shd w:val="clear" w:color="auto" w:fill="FFFFFF"/>
                <w:lang w:val="lt-LT"/>
              </w:rPr>
              <w:t>Atitinka.</w:t>
            </w:r>
          </w:p>
          <w:p w14:paraId="66302541" w14:textId="77777777" w:rsidR="00443080" w:rsidRPr="00443080" w:rsidRDefault="00443080" w:rsidP="00E2729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shd w:val="clear" w:color="auto" w:fill="FFFFFF"/>
                <w:lang w:val="lt-LT"/>
              </w:rPr>
            </w:pPr>
            <w:r w:rsidRPr="00443080">
              <w:rPr>
                <w:rFonts w:eastAsia="Times New Roman"/>
                <w:color w:val="000000"/>
                <w:bdr w:val="none" w:sz="0" w:space="0" w:color="auto"/>
                <w:shd w:val="clear" w:color="auto" w:fill="FFFFFF"/>
                <w:lang w:val="lt-LT"/>
              </w:rPr>
              <w:t>Viršijus ribinę vertę, ataskaitos apie gautus duomenis generuojamos automatiškai.</w:t>
            </w:r>
          </w:p>
        </w:tc>
      </w:tr>
      <w:tr w:rsidR="00443080" w:rsidRPr="00443080" w14:paraId="30B7326F" w14:textId="77777777" w:rsidTr="00E27292">
        <w:trPr>
          <w:trHeight w:val="600"/>
        </w:trPr>
        <w:tc>
          <w:tcPr>
            <w:tcW w:w="611" w:type="dxa"/>
            <w:gridSpan w:val="2"/>
            <w:hideMark/>
          </w:tcPr>
          <w:p w14:paraId="308488AC" w14:textId="77777777" w:rsidR="00443080" w:rsidRPr="00443080" w:rsidRDefault="00443080" w:rsidP="00E2729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heme="minorEastAsia"/>
                <w:bdr w:val="none" w:sz="0" w:space="0" w:color="auto"/>
                <w:lang w:val="lt-LT"/>
              </w:rPr>
            </w:pPr>
            <w:r w:rsidRPr="00443080">
              <w:rPr>
                <w:rFonts w:eastAsiaTheme="minorEastAsia"/>
                <w:bdr w:val="none" w:sz="0" w:space="0" w:color="auto"/>
                <w:lang w:val="lt-LT"/>
              </w:rPr>
              <w:t>1.5.</w:t>
            </w:r>
          </w:p>
        </w:tc>
        <w:tc>
          <w:tcPr>
            <w:tcW w:w="1946" w:type="dxa"/>
            <w:hideMark/>
          </w:tcPr>
          <w:p w14:paraId="677C0BC5" w14:textId="77777777" w:rsidR="00443080" w:rsidRPr="00443080" w:rsidRDefault="00443080" w:rsidP="00E27292">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dr w:val="none" w:sz="0" w:space="0" w:color="auto"/>
                <w:lang w:val="lt-LT"/>
              </w:rPr>
            </w:pPr>
            <w:r w:rsidRPr="00443080">
              <w:rPr>
                <w:rFonts w:eastAsia="Times New Roman"/>
                <w:color w:val="000000"/>
                <w:bdr w:val="none" w:sz="0" w:space="0" w:color="auto"/>
                <w:shd w:val="clear" w:color="auto" w:fill="FFFFFF"/>
                <w:lang w:val="lt-LT"/>
              </w:rPr>
              <w:t>Dozės galios kitimo atvaizdavimas</w:t>
            </w:r>
          </w:p>
        </w:tc>
        <w:tc>
          <w:tcPr>
            <w:tcW w:w="3476" w:type="dxa"/>
            <w:hideMark/>
          </w:tcPr>
          <w:p w14:paraId="1CDC63E1" w14:textId="77777777" w:rsidR="00443080" w:rsidRPr="00443080" w:rsidRDefault="00443080" w:rsidP="00E27292">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dr w:val="none" w:sz="0" w:space="0" w:color="auto"/>
                <w:lang w:val="lt-LT"/>
              </w:rPr>
            </w:pPr>
            <w:r w:rsidRPr="00443080">
              <w:rPr>
                <w:rFonts w:eastAsia="Times New Roman"/>
                <w:color w:val="000000"/>
                <w:bdr w:val="none" w:sz="0" w:space="0" w:color="auto"/>
                <w:shd w:val="clear" w:color="auto" w:fill="FFFFFF"/>
                <w:lang w:val="lt-LT"/>
              </w:rPr>
              <w:t>Grafinis, skaitinis</w:t>
            </w:r>
          </w:p>
        </w:tc>
        <w:tc>
          <w:tcPr>
            <w:tcW w:w="3476" w:type="dxa"/>
          </w:tcPr>
          <w:p w14:paraId="4DF06403" w14:textId="77777777" w:rsidR="00443080" w:rsidRPr="00443080" w:rsidRDefault="00443080" w:rsidP="00E2729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shd w:val="clear" w:color="auto" w:fill="FFFFFF"/>
                <w:lang w:val="lt-LT"/>
              </w:rPr>
            </w:pPr>
            <w:r w:rsidRPr="00443080">
              <w:rPr>
                <w:rFonts w:eastAsia="Times New Roman"/>
                <w:b/>
                <w:bCs/>
                <w:color w:val="000000"/>
                <w:bdr w:val="none" w:sz="0" w:space="0" w:color="auto"/>
                <w:shd w:val="clear" w:color="auto" w:fill="FFFFFF"/>
                <w:lang w:val="lt-LT"/>
              </w:rPr>
              <w:t>Atitinka.</w:t>
            </w:r>
          </w:p>
          <w:p w14:paraId="1A39A68D" w14:textId="77777777" w:rsidR="00443080" w:rsidRPr="00443080" w:rsidRDefault="00443080" w:rsidP="00E2729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shd w:val="clear" w:color="auto" w:fill="FFFFFF"/>
                <w:lang w:val="lt-LT"/>
              </w:rPr>
            </w:pPr>
            <w:r w:rsidRPr="00443080">
              <w:rPr>
                <w:rFonts w:eastAsia="Times New Roman"/>
                <w:color w:val="000000"/>
                <w:bdr w:val="none" w:sz="0" w:space="0" w:color="auto"/>
                <w:shd w:val="clear" w:color="auto" w:fill="FFFFFF"/>
                <w:lang w:val="lt-LT"/>
              </w:rPr>
              <w:t>Dozės galia (išreikšta</w:t>
            </w:r>
            <w:r w:rsidRPr="00443080">
              <w:rPr>
                <w:rFonts w:asciiTheme="minorHAnsi" w:eastAsiaTheme="minorEastAsia" w:hAnsiTheme="minorHAnsi"/>
                <w:sz w:val="22"/>
                <w:szCs w:val="22"/>
                <w:bdr w:val="none" w:sz="0" w:space="0" w:color="auto"/>
                <w:lang w:val="lt-LT" w:eastAsia="lt-LT"/>
              </w:rPr>
              <w:t xml:space="preserve"> </w:t>
            </w:r>
            <w:r w:rsidRPr="00443080">
              <w:rPr>
                <w:rFonts w:eastAsia="Times New Roman"/>
                <w:color w:val="000000"/>
                <w:bdr w:val="none" w:sz="0" w:space="0" w:color="auto"/>
                <w:shd w:val="clear" w:color="auto" w:fill="FFFFFF"/>
                <w:lang w:val="lt-LT"/>
              </w:rPr>
              <w:t>H*(10)) atvaizduojama grafiškai, leidžiant lengvai įvertinti tendenciją. Dozės galios vertė (skaičius) taip pat atvaizduojama pagrindiniame lange.</w:t>
            </w:r>
          </w:p>
        </w:tc>
      </w:tr>
      <w:tr w:rsidR="00443080" w:rsidRPr="00443080" w14:paraId="5F37CC70" w14:textId="77777777" w:rsidTr="00E27292">
        <w:trPr>
          <w:trHeight w:val="600"/>
        </w:trPr>
        <w:tc>
          <w:tcPr>
            <w:tcW w:w="611" w:type="dxa"/>
            <w:gridSpan w:val="2"/>
            <w:hideMark/>
          </w:tcPr>
          <w:p w14:paraId="7F16A38A" w14:textId="77777777" w:rsidR="00443080" w:rsidRPr="00443080" w:rsidRDefault="00443080" w:rsidP="00E2729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heme="minorEastAsia"/>
                <w:bdr w:val="none" w:sz="0" w:space="0" w:color="auto"/>
                <w:lang w:val="lt-LT"/>
              </w:rPr>
            </w:pPr>
            <w:r w:rsidRPr="00443080">
              <w:rPr>
                <w:rFonts w:eastAsiaTheme="minorEastAsia"/>
                <w:bdr w:val="none" w:sz="0" w:space="0" w:color="auto"/>
                <w:lang w:val="lt-LT"/>
              </w:rPr>
              <w:t>1.6.</w:t>
            </w:r>
          </w:p>
        </w:tc>
        <w:tc>
          <w:tcPr>
            <w:tcW w:w="1946" w:type="dxa"/>
            <w:hideMark/>
          </w:tcPr>
          <w:p w14:paraId="228CCF75" w14:textId="77777777" w:rsidR="00443080" w:rsidRPr="00443080" w:rsidRDefault="00443080" w:rsidP="00E27292">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dr w:val="none" w:sz="0" w:space="0" w:color="auto"/>
                <w:lang w:val="lt-LT"/>
              </w:rPr>
            </w:pPr>
            <w:r w:rsidRPr="00443080">
              <w:rPr>
                <w:rFonts w:eastAsiaTheme="minorEastAsia"/>
                <w:bdr w:val="none" w:sz="0" w:space="0" w:color="auto"/>
                <w:lang w:val="lt-LT"/>
              </w:rPr>
              <w:t>GPS</w:t>
            </w:r>
          </w:p>
        </w:tc>
        <w:tc>
          <w:tcPr>
            <w:tcW w:w="3476" w:type="dxa"/>
            <w:hideMark/>
          </w:tcPr>
          <w:p w14:paraId="0EFF8BC1" w14:textId="77777777" w:rsidR="00443080" w:rsidRPr="00443080" w:rsidRDefault="00443080" w:rsidP="00E27292">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dr w:val="none" w:sz="0" w:space="0" w:color="auto"/>
                <w:lang w:val="lt-LT"/>
              </w:rPr>
            </w:pPr>
            <w:r w:rsidRPr="00443080">
              <w:rPr>
                <w:rFonts w:eastAsiaTheme="minorEastAsia"/>
                <w:bdr w:val="none" w:sz="0" w:space="0" w:color="auto"/>
                <w:lang w:val="lt-LT"/>
              </w:rPr>
              <w:t xml:space="preserve">Integruotas </w:t>
            </w:r>
          </w:p>
        </w:tc>
        <w:tc>
          <w:tcPr>
            <w:tcW w:w="3476" w:type="dxa"/>
          </w:tcPr>
          <w:p w14:paraId="7CA13331" w14:textId="77777777" w:rsidR="00443080" w:rsidRPr="00443080" w:rsidRDefault="00443080" w:rsidP="00E2729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color w:val="000000"/>
                <w:bdr w:val="none" w:sz="0" w:space="0" w:color="auto"/>
                <w:shd w:val="clear" w:color="auto" w:fill="FFFFFF"/>
                <w:lang w:val="lt-LT"/>
              </w:rPr>
            </w:pPr>
            <w:r w:rsidRPr="00443080">
              <w:rPr>
                <w:rFonts w:eastAsia="Times New Roman"/>
                <w:b/>
                <w:bCs/>
                <w:color w:val="000000"/>
                <w:bdr w:val="none" w:sz="0" w:space="0" w:color="auto"/>
                <w:shd w:val="clear" w:color="auto" w:fill="FFFFFF"/>
                <w:lang w:val="lt-LT"/>
              </w:rPr>
              <w:t>Atitinka.</w:t>
            </w:r>
          </w:p>
          <w:p w14:paraId="4F35D4F6" w14:textId="77777777" w:rsidR="00443080" w:rsidRPr="00443080" w:rsidRDefault="00443080" w:rsidP="00E27292">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dr w:val="none" w:sz="0" w:space="0" w:color="auto"/>
                <w:lang w:val="lt-LT"/>
              </w:rPr>
            </w:pPr>
            <w:r w:rsidRPr="00443080">
              <w:rPr>
                <w:rFonts w:eastAsiaTheme="minorEastAsia"/>
                <w:bdr w:val="none" w:sz="0" w:space="0" w:color="auto"/>
                <w:lang w:val="lt-LT"/>
              </w:rPr>
              <w:t>Integruotas GPS</w:t>
            </w:r>
          </w:p>
        </w:tc>
      </w:tr>
      <w:tr w:rsidR="00443080" w:rsidRPr="00443080" w14:paraId="470AEB38" w14:textId="77777777" w:rsidTr="00E27292">
        <w:trPr>
          <w:trHeight w:val="300"/>
        </w:trPr>
        <w:tc>
          <w:tcPr>
            <w:tcW w:w="611" w:type="dxa"/>
            <w:gridSpan w:val="2"/>
            <w:hideMark/>
          </w:tcPr>
          <w:p w14:paraId="7AAAD42D" w14:textId="77777777" w:rsidR="00443080" w:rsidRPr="00443080" w:rsidRDefault="00443080" w:rsidP="00E2729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heme="minorEastAsia"/>
                <w:bdr w:val="none" w:sz="0" w:space="0" w:color="auto"/>
                <w:lang w:val="lt-LT"/>
              </w:rPr>
            </w:pPr>
            <w:r w:rsidRPr="00443080">
              <w:rPr>
                <w:rFonts w:eastAsiaTheme="minorEastAsia"/>
                <w:bdr w:val="none" w:sz="0" w:space="0" w:color="auto"/>
                <w:lang w:val="lt-LT"/>
              </w:rPr>
              <w:t>1.7.</w:t>
            </w:r>
          </w:p>
        </w:tc>
        <w:tc>
          <w:tcPr>
            <w:tcW w:w="1946" w:type="dxa"/>
            <w:hideMark/>
          </w:tcPr>
          <w:p w14:paraId="069ACD58" w14:textId="77777777" w:rsidR="00443080" w:rsidRPr="00443080" w:rsidRDefault="00443080" w:rsidP="00E27292">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dr w:val="none" w:sz="0" w:space="0" w:color="auto"/>
                <w:lang w:val="lt-LT"/>
              </w:rPr>
            </w:pPr>
            <w:r w:rsidRPr="00443080">
              <w:rPr>
                <w:rFonts w:eastAsia="Times New Roman"/>
                <w:color w:val="000000"/>
                <w:bdr w:val="none" w:sz="0" w:space="0" w:color="auto"/>
                <w:shd w:val="clear" w:color="auto" w:fill="FFFFFF"/>
                <w:lang w:val="lt-LT"/>
              </w:rPr>
              <w:t>Apsaugos klasė darbo metu</w:t>
            </w:r>
          </w:p>
        </w:tc>
        <w:tc>
          <w:tcPr>
            <w:tcW w:w="3476" w:type="dxa"/>
            <w:hideMark/>
          </w:tcPr>
          <w:p w14:paraId="7BC45A58" w14:textId="77777777" w:rsidR="00443080" w:rsidRPr="00443080" w:rsidRDefault="00443080" w:rsidP="00E27292">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dr w:val="none" w:sz="0" w:space="0" w:color="auto"/>
                <w:lang w:val="lt-LT"/>
              </w:rPr>
            </w:pPr>
            <w:r w:rsidRPr="00443080">
              <w:rPr>
                <w:rFonts w:eastAsiaTheme="minorEastAsia"/>
                <w:bdr w:val="none" w:sz="0" w:space="0" w:color="auto"/>
                <w:lang w:val="lt-LT"/>
              </w:rPr>
              <w:t>Ne žemesnė nei IP45</w:t>
            </w:r>
          </w:p>
        </w:tc>
        <w:tc>
          <w:tcPr>
            <w:tcW w:w="3476" w:type="dxa"/>
          </w:tcPr>
          <w:p w14:paraId="36CAD6B5" w14:textId="77777777" w:rsidR="00443080" w:rsidRPr="00443080" w:rsidRDefault="00443080" w:rsidP="00E2729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color w:val="000000"/>
                <w:bdr w:val="none" w:sz="0" w:space="0" w:color="auto"/>
                <w:shd w:val="clear" w:color="auto" w:fill="FFFFFF"/>
                <w:lang w:val="lt-LT"/>
              </w:rPr>
            </w:pPr>
            <w:r w:rsidRPr="00443080">
              <w:rPr>
                <w:rFonts w:eastAsia="Times New Roman"/>
                <w:b/>
                <w:bCs/>
                <w:color w:val="000000"/>
                <w:bdr w:val="none" w:sz="0" w:space="0" w:color="auto"/>
                <w:shd w:val="clear" w:color="auto" w:fill="FFFFFF"/>
                <w:lang w:val="lt-LT"/>
              </w:rPr>
              <w:t>Atitinka.</w:t>
            </w:r>
          </w:p>
          <w:p w14:paraId="1E9BB798" w14:textId="77777777" w:rsidR="00443080" w:rsidRPr="00443080" w:rsidRDefault="00443080" w:rsidP="00E2729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shd w:val="clear" w:color="auto" w:fill="FFFFFF"/>
                <w:lang w:val="lt-LT"/>
              </w:rPr>
            </w:pPr>
            <w:r w:rsidRPr="00443080">
              <w:rPr>
                <w:rFonts w:eastAsia="Times New Roman"/>
                <w:color w:val="000000"/>
                <w:bdr w:val="none" w:sz="0" w:space="0" w:color="auto"/>
                <w:shd w:val="clear" w:color="auto" w:fill="FFFFFF"/>
                <w:lang w:val="lt-LT"/>
              </w:rPr>
              <w:t>GAMON-</w:t>
            </w:r>
            <w:proofErr w:type="spellStart"/>
            <w:r w:rsidRPr="00443080">
              <w:rPr>
                <w:rFonts w:eastAsia="Times New Roman"/>
                <w:color w:val="000000"/>
                <w:bdr w:val="none" w:sz="0" w:space="0" w:color="auto"/>
                <w:shd w:val="clear" w:color="auto" w:fill="FFFFFF"/>
                <w:lang w:val="lt-LT"/>
              </w:rPr>
              <w:t>Mobile</w:t>
            </w:r>
            <w:proofErr w:type="spellEnd"/>
            <w:r w:rsidRPr="00443080">
              <w:rPr>
                <w:rFonts w:eastAsia="Times New Roman"/>
                <w:color w:val="000000"/>
                <w:bdr w:val="none" w:sz="0" w:space="0" w:color="auto"/>
                <w:shd w:val="clear" w:color="auto" w:fill="FFFFFF"/>
                <w:lang w:val="lt-LT"/>
              </w:rPr>
              <w:t xml:space="preserve"> sistema – apsaugos klasė yra IP67,</w:t>
            </w:r>
          </w:p>
          <w:p w14:paraId="56DF13E4" w14:textId="77777777" w:rsidR="00443080" w:rsidRPr="00443080" w:rsidRDefault="00443080" w:rsidP="00E27292">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dr w:val="none" w:sz="0" w:space="0" w:color="auto"/>
                <w:lang w:val="lt-LT"/>
              </w:rPr>
            </w:pPr>
            <w:r w:rsidRPr="00443080">
              <w:rPr>
                <w:rFonts w:eastAsiaTheme="minorEastAsia"/>
                <w:bdr w:val="none" w:sz="0" w:space="0" w:color="auto"/>
                <w:lang w:val="lt-LT"/>
              </w:rPr>
              <w:t>Tiekiamas atsparus nešiojamas kompiuteris – IP65</w:t>
            </w:r>
          </w:p>
        </w:tc>
      </w:tr>
      <w:tr w:rsidR="00443080" w:rsidRPr="00443080" w14:paraId="4CBC5AE3" w14:textId="77777777" w:rsidTr="00E27292">
        <w:trPr>
          <w:trHeight w:val="600"/>
        </w:trPr>
        <w:tc>
          <w:tcPr>
            <w:tcW w:w="611" w:type="dxa"/>
            <w:gridSpan w:val="2"/>
            <w:hideMark/>
          </w:tcPr>
          <w:p w14:paraId="08EE9193" w14:textId="77777777" w:rsidR="00443080" w:rsidRPr="00443080" w:rsidRDefault="00443080" w:rsidP="00E2729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heme="minorEastAsia"/>
                <w:bdr w:val="none" w:sz="0" w:space="0" w:color="auto"/>
                <w:lang w:val="lt-LT"/>
              </w:rPr>
            </w:pPr>
            <w:r w:rsidRPr="00443080">
              <w:rPr>
                <w:rFonts w:eastAsiaTheme="minorEastAsia"/>
                <w:bdr w:val="none" w:sz="0" w:space="0" w:color="auto"/>
                <w:lang w:val="lt-LT"/>
              </w:rPr>
              <w:t>1.8.</w:t>
            </w:r>
          </w:p>
        </w:tc>
        <w:tc>
          <w:tcPr>
            <w:tcW w:w="1946" w:type="dxa"/>
            <w:hideMark/>
          </w:tcPr>
          <w:p w14:paraId="435359CB" w14:textId="77777777" w:rsidR="00443080" w:rsidRPr="00443080" w:rsidRDefault="00443080" w:rsidP="00E27292">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dr w:val="none" w:sz="0" w:space="0" w:color="auto"/>
                <w:lang w:val="lt-LT"/>
              </w:rPr>
            </w:pPr>
            <w:r w:rsidRPr="00443080">
              <w:rPr>
                <w:rFonts w:eastAsia="Times New Roman"/>
                <w:color w:val="000000"/>
                <w:bdr w:val="none" w:sz="0" w:space="0" w:color="auto"/>
                <w:shd w:val="clear" w:color="auto" w:fill="FFFFFF"/>
                <w:lang w:val="lt-LT"/>
              </w:rPr>
              <w:t>Apsaugos klasė transportavimo metu</w:t>
            </w:r>
          </w:p>
        </w:tc>
        <w:tc>
          <w:tcPr>
            <w:tcW w:w="3476" w:type="dxa"/>
            <w:hideMark/>
          </w:tcPr>
          <w:p w14:paraId="6FA88CB9" w14:textId="77777777" w:rsidR="00443080" w:rsidRPr="00443080" w:rsidRDefault="00443080" w:rsidP="00E27292">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dr w:val="none" w:sz="0" w:space="0" w:color="auto"/>
                <w:lang w:val="lt-LT"/>
              </w:rPr>
            </w:pPr>
            <w:r w:rsidRPr="00443080">
              <w:rPr>
                <w:rFonts w:eastAsiaTheme="minorEastAsia"/>
                <w:bdr w:val="none" w:sz="0" w:space="0" w:color="auto"/>
                <w:lang w:val="lt-LT"/>
              </w:rPr>
              <w:t>Ne žemesnė nei IP54</w:t>
            </w:r>
          </w:p>
        </w:tc>
        <w:tc>
          <w:tcPr>
            <w:tcW w:w="3476" w:type="dxa"/>
          </w:tcPr>
          <w:p w14:paraId="302B7617" w14:textId="77777777" w:rsidR="00443080" w:rsidRPr="00443080" w:rsidRDefault="00443080" w:rsidP="00E27292">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dr w:val="none" w:sz="0" w:space="0" w:color="auto"/>
                <w:lang w:val="lt-LT"/>
              </w:rPr>
            </w:pPr>
            <w:r w:rsidRPr="00443080">
              <w:rPr>
                <w:rFonts w:eastAsia="Times New Roman"/>
                <w:b/>
                <w:bCs/>
                <w:color w:val="000000"/>
                <w:bdr w:val="none" w:sz="0" w:space="0" w:color="auto"/>
                <w:shd w:val="clear" w:color="auto" w:fill="FFFFFF"/>
                <w:lang w:val="lt-LT"/>
              </w:rPr>
              <w:t>Atitinka.</w:t>
            </w:r>
          </w:p>
          <w:p w14:paraId="0E5E24F4" w14:textId="77777777" w:rsidR="00443080" w:rsidRPr="00443080" w:rsidRDefault="00443080" w:rsidP="00E27292">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dr w:val="none" w:sz="0" w:space="0" w:color="auto"/>
                <w:lang w:val="lt-LT"/>
              </w:rPr>
            </w:pPr>
            <w:r w:rsidRPr="00443080">
              <w:rPr>
                <w:rFonts w:eastAsiaTheme="minorEastAsia"/>
                <w:bdr w:val="none" w:sz="0" w:space="0" w:color="auto"/>
                <w:lang w:val="lt-LT"/>
              </w:rPr>
              <w:t>Apsaugos klasė IP67</w:t>
            </w:r>
          </w:p>
        </w:tc>
      </w:tr>
      <w:tr w:rsidR="00443080" w:rsidRPr="00443080" w14:paraId="3204290A" w14:textId="77777777" w:rsidTr="00E27292">
        <w:trPr>
          <w:trHeight w:val="300"/>
        </w:trPr>
        <w:tc>
          <w:tcPr>
            <w:tcW w:w="611" w:type="dxa"/>
            <w:gridSpan w:val="2"/>
            <w:hideMark/>
          </w:tcPr>
          <w:p w14:paraId="70F7A3C8" w14:textId="77777777" w:rsidR="00443080" w:rsidRPr="00443080" w:rsidRDefault="00443080" w:rsidP="00E2729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heme="minorEastAsia"/>
                <w:bdr w:val="none" w:sz="0" w:space="0" w:color="auto"/>
                <w:lang w:val="lt-LT"/>
              </w:rPr>
            </w:pPr>
            <w:r w:rsidRPr="00443080">
              <w:rPr>
                <w:rFonts w:eastAsiaTheme="minorEastAsia"/>
                <w:bdr w:val="none" w:sz="0" w:space="0" w:color="auto"/>
                <w:lang w:val="lt-LT"/>
              </w:rPr>
              <w:t>1.9.</w:t>
            </w:r>
          </w:p>
        </w:tc>
        <w:tc>
          <w:tcPr>
            <w:tcW w:w="1946" w:type="dxa"/>
            <w:hideMark/>
          </w:tcPr>
          <w:p w14:paraId="67533062" w14:textId="77777777" w:rsidR="00443080" w:rsidRPr="00443080" w:rsidRDefault="00443080" w:rsidP="00E27292">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dr w:val="none" w:sz="0" w:space="0" w:color="auto"/>
                <w:lang w:val="lt-LT"/>
              </w:rPr>
            </w:pPr>
            <w:r w:rsidRPr="00443080">
              <w:rPr>
                <w:rFonts w:eastAsia="Times New Roman"/>
                <w:color w:val="000000"/>
                <w:bdr w:val="none" w:sz="0" w:space="0" w:color="auto"/>
                <w:lang w:val="lt-LT"/>
              </w:rPr>
              <w:t>Detektorių darbinė temperatūra</w:t>
            </w:r>
          </w:p>
        </w:tc>
        <w:tc>
          <w:tcPr>
            <w:tcW w:w="3476" w:type="dxa"/>
            <w:hideMark/>
          </w:tcPr>
          <w:p w14:paraId="7D73FBD6" w14:textId="77777777" w:rsidR="00443080" w:rsidRPr="00443080" w:rsidRDefault="00443080" w:rsidP="00E27292">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dr w:val="none" w:sz="0" w:space="0" w:color="auto"/>
                <w:lang w:val="lt-LT" w:eastAsia="lt-LT"/>
              </w:rPr>
            </w:pPr>
            <w:r w:rsidRPr="00443080">
              <w:rPr>
                <w:rFonts w:eastAsiaTheme="minorEastAsia"/>
                <w:bdr w:val="none" w:sz="0" w:space="0" w:color="auto"/>
                <w:lang w:val="lt-LT"/>
              </w:rPr>
              <w:t xml:space="preserve">Minimalaus temperatūrų intervalas [-20 </w:t>
            </w:r>
            <w:proofErr w:type="spellStart"/>
            <w:r w:rsidRPr="00443080">
              <w:rPr>
                <w:rFonts w:eastAsiaTheme="minorEastAsia"/>
                <w:bdr w:val="none" w:sz="0" w:space="0" w:color="auto"/>
                <w:vertAlign w:val="superscript"/>
                <w:lang w:val="lt-LT"/>
              </w:rPr>
              <w:t>o</w:t>
            </w:r>
            <w:r w:rsidRPr="00443080">
              <w:rPr>
                <w:rFonts w:eastAsiaTheme="minorEastAsia"/>
                <w:bdr w:val="none" w:sz="0" w:space="0" w:color="auto"/>
                <w:lang w:val="lt-LT"/>
              </w:rPr>
              <w:t>C</w:t>
            </w:r>
            <w:proofErr w:type="spellEnd"/>
            <w:r w:rsidRPr="00443080">
              <w:rPr>
                <w:rFonts w:eastAsiaTheme="minorEastAsia"/>
                <w:bdr w:val="none" w:sz="0" w:space="0" w:color="auto"/>
                <w:lang w:val="lt-LT"/>
              </w:rPr>
              <w:t>;  +40 </w:t>
            </w:r>
            <w:proofErr w:type="spellStart"/>
            <w:r w:rsidRPr="00443080">
              <w:rPr>
                <w:rFonts w:eastAsiaTheme="minorEastAsia"/>
                <w:bdr w:val="none" w:sz="0" w:space="0" w:color="auto"/>
                <w:vertAlign w:val="superscript"/>
                <w:lang w:val="lt-LT"/>
              </w:rPr>
              <w:t>o</w:t>
            </w:r>
            <w:r w:rsidRPr="00443080">
              <w:rPr>
                <w:rFonts w:eastAsiaTheme="minorEastAsia"/>
                <w:bdr w:val="none" w:sz="0" w:space="0" w:color="auto"/>
                <w:lang w:val="lt-LT"/>
              </w:rPr>
              <w:t>C</w:t>
            </w:r>
            <w:proofErr w:type="spellEnd"/>
            <w:r w:rsidRPr="00443080">
              <w:rPr>
                <w:rFonts w:eastAsiaTheme="minorEastAsia"/>
                <w:bdr w:val="none" w:sz="0" w:space="0" w:color="auto"/>
                <w:lang w:val="lt-LT"/>
              </w:rPr>
              <w:t xml:space="preserve">] </w:t>
            </w:r>
          </w:p>
        </w:tc>
        <w:tc>
          <w:tcPr>
            <w:tcW w:w="3476" w:type="dxa"/>
          </w:tcPr>
          <w:p w14:paraId="65913195" w14:textId="77777777" w:rsidR="00443080" w:rsidRPr="00443080" w:rsidRDefault="00443080" w:rsidP="00E27292">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dr w:val="none" w:sz="0" w:space="0" w:color="auto"/>
                <w:lang w:val="lt-LT"/>
              </w:rPr>
            </w:pPr>
            <w:r w:rsidRPr="00443080">
              <w:rPr>
                <w:rFonts w:eastAsia="Times New Roman"/>
                <w:b/>
                <w:bCs/>
                <w:color w:val="000000"/>
                <w:bdr w:val="none" w:sz="0" w:space="0" w:color="auto"/>
                <w:shd w:val="clear" w:color="auto" w:fill="FFFFFF"/>
                <w:lang w:val="lt-LT"/>
              </w:rPr>
              <w:t>Atitinka.</w:t>
            </w:r>
          </w:p>
          <w:p w14:paraId="0E281040" w14:textId="77777777" w:rsidR="00443080" w:rsidRPr="00443080" w:rsidRDefault="00443080" w:rsidP="00E27292">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dr w:val="none" w:sz="0" w:space="0" w:color="auto"/>
                <w:lang w:val="lt-LT"/>
              </w:rPr>
            </w:pPr>
            <w:r w:rsidRPr="00443080">
              <w:rPr>
                <w:rFonts w:eastAsiaTheme="minorEastAsia"/>
                <w:bdr w:val="none" w:sz="0" w:space="0" w:color="auto"/>
                <w:lang w:val="lt-LT"/>
              </w:rPr>
              <w:t>Nuo -20</w:t>
            </w:r>
            <w:r w:rsidRPr="00443080">
              <w:rPr>
                <w:rFonts w:eastAsiaTheme="minorEastAsia"/>
                <w:bdr w:val="none" w:sz="0" w:space="0" w:color="auto"/>
                <w:vertAlign w:val="superscript"/>
                <w:lang w:val="lt-LT"/>
              </w:rPr>
              <w:t xml:space="preserve"> </w:t>
            </w:r>
            <w:proofErr w:type="spellStart"/>
            <w:r w:rsidRPr="00443080">
              <w:rPr>
                <w:rFonts w:eastAsiaTheme="minorEastAsia"/>
                <w:bdr w:val="none" w:sz="0" w:space="0" w:color="auto"/>
                <w:vertAlign w:val="superscript"/>
                <w:lang w:val="lt-LT"/>
              </w:rPr>
              <w:t>o</w:t>
            </w:r>
            <w:r w:rsidRPr="00443080">
              <w:rPr>
                <w:rFonts w:eastAsiaTheme="minorEastAsia"/>
                <w:bdr w:val="none" w:sz="0" w:space="0" w:color="auto"/>
                <w:lang w:val="lt-LT"/>
              </w:rPr>
              <w:t>C</w:t>
            </w:r>
            <w:proofErr w:type="spellEnd"/>
            <w:r w:rsidRPr="00443080">
              <w:rPr>
                <w:rFonts w:eastAsiaTheme="minorEastAsia"/>
                <w:bdr w:val="none" w:sz="0" w:space="0" w:color="auto"/>
                <w:lang w:val="lt-LT"/>
              </w:rPr>
              <w:t xml:space="preserve"> iki +50</w:t>
            </w:r>
            <w:r w:rsidRPr="00443080">
              <w:rPr>
                <w:rFonts w:eastAsiaTheme="minorEastAsia"/>
                <w:bdr w:val="none" w:sz="0" w:space="0" w:color="auto"/>
                <w:vertAlign w:val="superscript"/>
                <w:lang w:val="lt-LT"/>
              </w:rPr>
              <w:t xml:space="preserve"> </w:t>
            </w:r>
            <w:proofErr w:type="spellStart"/>
            <w:r w:rsidRPr="00443080">
              <w:rPr>
                <w:rFonts w:eastAsiaTheme="minorEastAsia"/>
                <w:bdr w:val="none" w:sz="0" w:space="0" w:color="auto"/>
                <w:vertAlign w:val="superscript"/>
                <w:lang w:val="lt-LT"/>
              </w:rPr>
              <w:t>o</w:t>
            </w:r>
            <w:r w:rsidRPr="00443080">
              <w:rPr>
                <w:rFonts w:eastAsiaTheme="minorEastAsia"/>
                <w:bdr w:val="none" w:sz="0" w:space="0" w:color="auto"/>
                <w:lang w:val="lt-LT"/>
              </w:rPr>
              <w:t>C</w:t>
            </w:r>
            <w:proofErr w:type="spellEnd"/>
          </w:p>
        </w:tc>
      </w:tr>
      <w:tr w:rsidR="00443080" w:rsidRPr="00443080" w14:paraId="41548BCD" w14:textId="77777777" w:rsidTr="00E27292">
        <w:trPr>
          <w:gridBefore w:val="1"/>
          <w:wBefore w:w="9" w:type="dxa"/>
          <w:trHeight w:val="300"/>
        </w:trPr>
        <w:tc>
          <w:tcPr>
            <w:tcW w:w="602" w:type="dxa"/>
            <w:hideMark/>
          </w:tcPr>
          <w:p w14:paraId="64A72A8A" w14:textId="77777777" w:rsidR="00443080" w:rsidRPr="00443080" w:rsidRDefault="00443080" w:rsidP="00E2729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heme="minorEastAsia"/>
                <w:bdr w:val="none" w:sz="0" w:space="0" w:color="auto"/>
                <w:lang w:val="lt-LT"/>
              </w:rPr>
            </w:pPr>
            <w:r w:rsidRPr="00443080">
              <w:rPr>
                <w:rFonts w:eastAsiaTheme="minorEastAsia"/>
                <w:bdr w:val="none" w:sz="0" w:space="0" w:color="auto"/>
                <w:lang w:val="lt-LT"/>
              </w:rPr>
              <w:t>1.10.</w:t>
            </w:r>
          </w:p>
        </w:tc>
        <w:tc>
          <w:tcPr>
            <w:tcW w:w="1946" w:type="dxa"/>
            <w:hideMark/>
          </w:tcPr>
          <w:p w14:paraId="7C17DC07" w14:textId="77777777" w:rsidR="00443080" w:rsidRPr="00443080" w:rsidRDefault="00443080" w:rsidP="00E27292">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dr w:val="none" w:sz="0" w:space="0" w:color="auto"/>
                <w:lang w:val="lt-LT"/>
              </w:rPr>
            </w:pPr>
            <w:r w:rsidRPr="00443080">
              <w:rPr>
                <w:rFonts w:eastAsia="Times New Roman"/>
                <w:color w:val="000000"/>
                <w:bdr w:val="none" w:sz="0" w:space="0" w:color="auto"/>
                <w:shd w:val="clear" w:color="auto" w:fill="FFFFFF"/>
                <w:lang w:val="lt-LT"/>
              </w:rPr>
              <w:t>Santykinė drėgmė</w:t>
            </w:r>
          </w:p>
        </w:tc>
        <w:tc>
          <w:tcPr>
            <w:tcW w:w="3476" w:type="dxa"/>
            <w:hideMark/>
          </w:tcPr>
          <w:p w14:paraId="3A60E7F6" w14:textId="77777777" w:rsidR="00443080" w:rsidRPr="00443080" w:rsidRDefault="00443080" w:rsidP="00E27292">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dr w:val="none" w:sz="0" w:space="0" w:color="auto"/>
                <w:lang w:val="lt-LT"/>
              </w:rPr>
            </w:pPr>
            <w:r w:rsidRPr="00443080">
              <w:rPr>
                <w:rFonts w:eastAsiaTheme="minorEastAsia"/>
                <w:bdr w:val="none" w:sz="0" w:space="0" w:color="auto"/>
                <w:lang w:val="lt-LT"/>
              </w:rPr>
              <w:t>Iki 95%</w:t>
            </w:r>
          </w:p>
        </w:tc>
        <w:tc>
          <w:tcPr>
            <w:tcW w:w="3476" w:type="dxa"/>
          </w:tcPr>
          <w:p w14:paraId="32AFA61B" w14:textId="77777777" w:rsidR="00443080" w:rsidRPr="00443080" w:rsidRDefault="00443080" w:rsidP="00E2729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color w:val="000000"/>
                <w:bdr w:val="none" w:sz="0" w:space="0" w:color="auto"/>
                <w:shd w:val="clear" w:color="auto" w:fill="FFFFFF"/>
                <w:lang w:val="lt-LT"/>
              </w:rPr>
            </w:pPr>
            <w:r w:rsidRPr="00443080">
              <w:rPr>
                <w:rFonts w:eastAsia="Times New Roman"/>
                <w:b/>
                <w:bCs/>
                <w:color w:val="000000"/>
                <w:bdr w:val="none" w:sz="0" w:space="0" w:color="auto"/>
                <w:shd w:val="clear" w:color="auto" w:fill="FFFFFF"/>
                <w:lang w:val="lt-LT"/>
              </w:rPr>
              <w:t>Atitinka.</w:t>
            </w:r>
          </w:p>
          <w:p w14:paraId="17841634" w14:textId="77777777" w:rsidR="00443080" w:rsidRPr="00443080" w:rsidRDefault="00443080" w:rsidP="00E27292">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dr w:val="none" w:sz="0" w:space="0" w:color="auto"/>
                <w:lang w:val="lt-LT"/>
              </w:rPr>
            </w:pPr>
            <w:r w:rsidRPr="00443080">
              <w:rPr>
                <w:rFonts w:eastAsiaTheme="minorEastAsia"/>
                <w:bdr w:val="none" w:sz="0" w:space="0" w:color="auto"/>
                <w:lang w:val="lt-LT"/>
              </w:rPr>
              <w:t>Nuo 0% iki 95%</w:t>
            </w:r>
          </w:p>
        </w:tc>
      </w:tr>
      <w:tr w:rsidR="00443080" w:rsidRPr="00443080" w14:paraId="41A82D3E" w14:textId="77777777" w:rsidTr="00E27292">
        <w:trPr>
          <w:gridBefore w:val="1"/>
          <w:wBefore w:w="9" w:type="dxa"/>
          <w:trHeight w:val="300"/>
        </w:trPr>
        <w:tc>
          <w:tcPr>
            <w:tcW w:w="602" w:type="dxa"/>
            <w:hideMark/>
          </w:tcPr>
          <w:p w14:paraId="6384192D" w14:textId="77777777" w:rsidR="00443080" w:rsidRPr="00443080" w:rsidRDefault="00443080" w:rsidP="00E2729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heme="minorEastAsia"/>
                <w:bdr w:val="none" w:sz="0" w:space="0" w:color="auto"/>
                <w:lang w:val="lt-LT"/>
              </w:rPr>
            </w:pPr>
            <w:r w:rsidRPr="00443080">
              <w:rPr>
                <w:rFonts w:eastAsiaTheme="minorEastAsia"/>
                <w:bdr w:val="none" w:sz="0" w:space="0" w:color="auto"/>
                <w:lang w:val="lt-LT"/>
              </w:rPr>
              <w:t>1.11.</w:t>
            </w:r>
          </w:p>
        </w:tc>
        <w:tc>
          <w:tcPr>
            <w:tcW w:w="1946" w:type="dxa"/>
            <w:hideMark/>
          </w:tcPr>
          <w:p w14:paraId="5DC6CE27" w14:textId="77777777" w:rsidR="00443080" w:rsidRPr="00443080" w:rsidRDefault="00443080" w:rsidP="00E27292">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dr w:val="none" w:sz="0" w:space="0" w:color="auto"/>
                <w:lang w:val="lt-LT"/>
              </w:rPr>
            </w:pPr>
            <w:r w:rsidRPr="00443080">
              <w:rPr>
                <w:rFonts w:eastAsia="Times New Roman"/>
                <w:color w:val="000000"/>
                <w:bdr w:val="none" w:sz="0" w:space="0" w:color="auto"/>
                <w:shd w:val="clear" w:color="auto" w:fill="FFFFFF"/>
                <w:lang w:val="lt-LT"/>
              </w:rPr>
              <w:t>Maitinimas</w:t>
            </w:r>
          </w:p>
        </w:tc>
        <w:tc>
          <w:tcPr>
            <w:tcW w:w="3476" w:type="dxa"/>
            <w:hideMark/>
          </w:tcPr>
          <w:p w14:paraId="2EDFA335" w14:textId="77777777" w:rsidR="00443080" w:rsidRPr="00443080" w:rsidRDefault="00443080" w:rsidP="00E27292">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dr w:val="none" w:sz="0" w:space="0" w:color="auto"/>
                <w:lang w:val="lt-LT"/>
              </w:rPr>
            </w:pPr>
            <w:r w:rsidRPr="00443080">
              <w:rPr>
                <w:rFonts w:eastAsia="Times New Roman"/>
                <w:color w:val="000000"/>
                <w:bdr w:val="none" w:sz="0" w:space="0" w:color="auto"/>
                <w:shd w:val="clear" w:color="auto" w:fill="FFFFFF"/>
                <w:lang w:val="lt-LT"/>
              </w:rPr>
              <w:t xml:space="preserve">Vidinis (nuo baterijos); išorinis 240V; 12V tinklų; </w:t>
            </w:r>
            <w:r w:rsidRPr="00443080">
              <w:rPr>
                <w:rFonts w:eastAsiaTheme="minorEastAsia"/>
                <w:bdr w:val="none" w:sz="0" w:space="0" w:color="auto"/>
                <w:lang w:val="lt-LT"/>
              </w:rPr>
              <w:t>USB iš nešiojamojo kompiuterio</w:t>
            </w:r>
          </w:p>
        </w:tc>
        <w:tc>
          <w:tcPr>
            <w:tcW w:w="3476" w:type="dxa"/>
          </w:tcPr>
          <w:p w14:paraId="5484F774" w14:textId="77777777" w:rsidR="00443080" w:rsidRPr="00443080" w:rsidRDefault="00443080" w:rsidP="00E2729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color w:val="000000"/>
                <w:bdr w:val="none" w:sz="0" w:space="0" w:color="auto"/>
                <w:shd w:val="clear" w:color="auto" w:fill="FFFFFF"/>
                <w:lang w:val="lt-LT"/>
              </w:rPr>
            </w:pPr>
            <w:r w:rsidRPr="00443080">
              <w:rPr>
                <w:rFonts w:eastAsia="Times New Roman"/>
                <w:b/>
                <w:bCs/>
                <w:color w:val="000000"/>
                <w:bdr w:val="none" w:sz="0" w:space="0" w:color="auto"/>
                <w:shd w:val="clear" w:color="auto" w:fill="FFFFFF"/>
                <w:lang w:val="lt-LT"/>
              </w:rPr>
              <w:t>Atitinka.</w:t>
            </w:r>
          </w:p>
          <w:p w14:paraId="0C15F6C2" w14:textId="77777777" w:rsidR="00443080" w:rsidRPr="00443080" w:rsidRDefault="00443080" w:rsidP="00E2729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shd w:val="clear" w:color="auto" w:fill="FFFFFF"/>
                <w:lang w:val="lt-LT"/>
              </w:rPr>
            </w:pPr>
            <w:r w:rsidRPr="00443080">
              <w:rPr>
                <w:rFonts w:eastAsia="Times New Roman"/>
                <w:color w:val="000000"/>
                <w:bdr w:val="none" w:sz="0" w:space="0" w:color="auto"/>
                <w:shd w:val="clear" w:color="auto" w:fill="FFFFFF"/>
                <w:lang w:val="lt-LT"/>
              </w:rPr>
              <w:t>Maitinimas nuo vidinės baterijos (8 val. darbo), išorinis 240 V; 12 V tinklų; GAMON-</w:t>
            </w:r>
            <w:proofErr w:type="spellStart"/>
            <w:r w:rsidRPr="00443080">
              <w:rPr>
                <w:rFonts w:eastAsia="Times New Roman"/>
                <w:color w:val="000000"/>
                <w:bdr w:val="none" w:sz="0" w:space="0" w:color="auto"/>
                <w:shd w:val="clear" w:color="auto" w:fill="FFFFFF"/>
                <w:lang w:val="lt-LT"/>
              </w:rPr>
              <w:t>Mobile</w:t>
            </w:r>
            <w:proofErr w:type="spellEnd"/>
            <w:r w:rsidRPr="00443080">
              <w:rPr>
                <w:rFonts w:eastAsia="Times New Roman"/>
                <w:color w:val="000000"/>
                <w:bdr w:val="none" w:sz="0" w:space="0" w:color="auto"/>
                <w:shd w:val="clear" w:color="auto" w:fill="FFFFFF"/>
                <w:lang w:val="lt-LT"/>
              </w:rPr>
              <w:t xml:space="preserve"> sistema taip pat turi USB pajungimui prie nešiojamo kompiuterio.</w:t>
            </w:r>
          </w:p>
        </w:tc>
      </w:tr>
      <w:tr w:rsidR="00443080" w:rsidRPr="00443080" w14:paraId="71922E80" w14:textId="77777777" w:rsidTr="00E27292">
        <w:trPr>
          <w:gridBefore w:val="1"/>
          <w:wBefore w:w="9" w:type="dxa"/>
          <w:trHeight w:val="600"/>
        </w:trPr>
        <w:tc>
          <w:tcPr>
            <w:tcW w:w="602" w:type="dxa"/>
            <w:hideMark/>
          </w:tcPr>
          <w:p w14:paraId="6BDC8946" w14:textId="77777777" w:rsidR="00443080" w:rsidRPr="00443080" w:rsidRDefault="00443080" w:rsidP="00E2729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heme="minorEastAsia"/>
                <w:bdr w:val="none" w:sz="0" w:space="0" w:color="auto"/>
                <w:lang w:val="lt-LT"/>
              </w:rPr>
            </w:pPr>
            <w:r w:rsidRPr="00443080">
              <w:rPr>
                <w:rFonts w:eastAsiaTheme="minorEastAsia"/>
                <w:bdr w:val="none" w:sz="0" w:space="0" w:color="auto"/>
                <w:lang w:val="lt-LT"/>
              </w:rPr>
              <w:lastRenderedPageBreak/>
              <w:t>1.12.</w:t>
            </w:r>
          </w:p>
        </w:tc>
        <w:tc>
          <w:tcPr>
            <w:tcW w:w="1946" w:type="dxa"/>
            <w:hideMark/>
          </w:tcPr>
          <w:p w14:paraId="068B35E6" w14:textId="77777777" w:rsidR="00443080" w:rsidRPr="00443080" w:rsidRDefault="00443080" w:rsidP="00E27292">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dr w:val="none" w:sz="0" w:space="0" w:color="auto"/>
                <w:lang w:val="lt-LT"/>
              </w:rPr>
            </w:pPr>
            <w:r w:rsidRPr="00443080">
              <w:rPr>
                <w:rFonts w:eastAsia="Times New Roman"/>
                <w:color w:val="000000"/>
                <w:bdr w:val="none" w:sz="0" w:space="0" w:color="auto"/>
                <w:shd w:val="clear" w:color="auto" w:fill="FFFFFF"/>
                <w:lang w:val="lt-LT"/>
              </w:rPr>
              <w:t>Mobilumas ir transportavimas</w:t>
            </w:r>
          </w:p>
        </w:tc>
        <w:tc>
          <w:tcPr>
            <w:tcW w:w="3476" w:type="dxa"/>
            <w:hideMark/>
          </w:tcPr>
          <w:p w14:paraId="259F6896" w14:textId="77777777" w:rsidR="00443080" w:rsidRPr="00443080" w:rsidRDefault="00443080" w:rsidP="00E27292">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dr w:val="none" w:sz="0" w:space="0" w:color="auto"/>
                <w:lang w:val="lt-LT"/>
              </w:rPr>
            </w:pPr>
            <w:r w:rsidRPr="00443080">
              <w:rPr>
                <w:rFonts w:eastAsia="Times New Roman"/>
                <w:color w:val="000000"/>
                <w:bdr w:val="none" w:sz="0" w:space="0" w:color="auto"/>
                <w:shd w:val="clear" w:color="auto" w:fill="FFFFFF"/>
                <w:lang w:val="lt-LT"/>
              </w:rPr>
              <w:t xml:space="preserve">Sistema turi būti lengvai pernešama iš vienos vietos į kitą, sumontuojama skirtingose naudojimo vietose (transporto priemonė ar atvira erdvė), pritaikyta matuoti judant automobiliu, sraigtasparniu, lėktuvu, valtimi ar </w:t>
            </w:r>
            <w:proofErr w:type="spellStart"/>
            <w:r w:rsidRPr="00443080">
              <w:rPr>
                <w:rFonts w:eastAsia="Times New Roman"/>
                <w:color w:val="000000"/>
                <w:bdr w:val="none" w:sz="0" w:space="0" w:color="auto"/>
                <w:shd w:val="clear" w:color="auto" w:fill="FFFFFF"/>
                <w:lang w:val="lt-LT"/>
              </w:rPr>
              <w:t>kt</w:t>
            </w:r>
            <w:proofErr w:type="spellEnd"/>
            <w:r w:rsidRPr="00443080">
              <w:rPr>
                <w:rFonts w:eastAsia="Times New Roman"/>
                <w:color w:val="000000"/>
                <w:bdr w:val="none" w:sz="0" w:space="0" w:color="auto"/>
                <w:shd w:val="clear" w:color="auto" w:fill="FFFFFF"/>
                <w:lang w:val="lt-LT"/>
              </w:rPr>
              <w:t xml:space="preserve"> transporto priemone</w:t>
            </w:r>
          </w:p>
        </w:tc>
        <w:tc>
          <w:tcPr>
            <w:tcW w:w="3476" w:type="dxa"/>
          </w:tcPr>
          <w:p w14:paraId="6F7C0686" w14:textId="77777777" w:rsidR="00443080" w:rsidRPr="00443080" w:rsidRDefault="00443080" w:rsidP="00E2729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color w:val="000000"/>
                <w:bdr w:val="none" w:sz="0" w:space="0" w:color="auto"/>
                <w:shd w:val="clear" w:color="auto" w:fill="FFFFFF"/>
                <w:lang w:val="lt-LT"/>
              </w:rPr>
            </w:pPr>
            <w:r w:rsidRPr="00443080">
              <w:rPr>
                <w:rFonts w:eastAsia="Times New Roman"/>
                <w:b/>
                <w:bCs/>
                <w:color w:val="000000"/>
                <w:bdr w:val="none" w:sz="0" w:space="0" w:color="auto"/>
                <w:shd w:val="clear" w:color="auto" w:fill="FFFFFF"/>
                <w:lang w:val="lt-LT"/>
              </w:rPr>
              <w:t>Atitinka.</w:t>
            </w:r>
          </w:p>
          <w:p w14:paraId="04134030" w14:textId="77777777" w:rsidR="00443080" w:rsidRPr="00443080" w:rsidRDefault="00443080" w:rsidP="00E2729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shd w:val="clear" w:color="auto" w:fill="FFFFFF"/>
                <w:lang w:val="lt-LT"/>
              </w:rPr>
            </w:pPr>
            <w:r w:rsidRPr="00443080">
              <w:rPr>
                <w:rFonts w:eastAsia="Times New Roman"/>
                <w:color w:val="000000"/>
                <w:bdr w:val="none" w:sz="0" w:space="0" w:color="auto"/>
                <w:shd w:val="clear" w:color="auto" w:fill="FFFFFF"/>
                <w:lang w:val="lt-LT"/>
              </w:rPr>
              <w:t>Sistema suprojektuota lengvam transportavimui, tvirtas lagaminas ir IP67 apsaugos klasė. Pritaikyta matuoti įvairiuose judančiose transporto priemonėse.</w:t>
            </w:r>
          </w:p>
        </w:tc>
      </w:tr>
      <w:tr w:rsidR="00443080" w:rsidRPr="00443080" w14:paraId="45EA9DDE" w14:textId="77777777" w:rsidTr="00E27292">
        <w:trPr>
          <w:gridBefore w:val="1"/>
          <w:wBefore w:w="9" w:type="dxa"/>
          <w:trHeight w:val="533"/>
        </w:trPr>
        <w:tc>
          <w:tcPr>
            <w:tcW w:w="602" w:type="dxa"/>
            <w:hideMark/>
          </w:tcPr>
          <w:p w14:paraId="100EE621" w14:textId="77777777" w:rsidR="00443080" w:rsidRPr="00546DB6" w:rsidRDefault="00443080" w:rsidP="00E2729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heme="minorEastAsia"/>
                <w:bdr w:val="none" w:sz="0" w:space="0" w:color="auto"/>
                <w:lang w:val="lt-LT"/>
              </w:rPr>
            </w:pPr>
            <w:r w:rsidRPr="00546DB6">
              <w:rPr>
                <w:rFonts w:eastAsiaTheme="minorEastAsia"/>
                <w:bdr w:val="none" w:sz="0" w:space="0" w:color="auto"/>
                <w:lang w:val="lt-LT"/>
              </w:rPr>
              <w:t>2.</w:t>
            </w:r>
          </w:p>
        </w:tc>
        <w:tc>
          <w:tcPr>
            <w:tcW w:w="8898" w:type="dxa"/>
            <w:gridSpan w:val="3"/>
            <w:hideMark/>
          </w:tcPr>
          <w:p w14:paraId="269F3CC2" w14:textId="77777777" w:rsidR="00443080" w:rsidRPr="00546DB6" w:rsidRDefault="00443080" w:rsidP="00E2729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Cs/>
                <w:color w:val="000000"/>
                <w:bdr w:val="none" w:sz="0" w:space="0" w:color="auto"/>
                <w:shd w:val="clear" w:color="auto" w:fill="FFFFFF"/>
                <w:lang w:val="lt-LT"/>
              </w:rPr>
            </w:pPr>
            <w:r w:rsidRPr="00546DB6">
              <w:rPr>
                <w:rFonts w:eastAsia="Times New Roman"/>
                <w:bCs/>
                <w:color w:val="000000"/>
                <w:bdr w:val="none" w:sz="0" w:space="0" w:color="auto"/>
                <w:shd w:val="clear" w:color="auto" w:fill="FFFFFF"/>
                <w:lang w:val="lt-LT"/>
              </w:rPr>
              <w:t>Pagrindinis gama spinduliuotės detektorius</w:t>
            </w:r>
          </w:p>
        </w:tc>
      </w:tr>
      <w:tr w:rsidR="00443080" w:rsidRPr="00443080" w14:paraId="4BF8E1A2" w14:textId="77777777" w:rsidTr="00E27292">
        <w:trPr>
          <w:gridBefore w:val="1"/>
          <w:wBefore w:w="9" w:type="dxa"/>
          <w:trHeight w:val="600"/>
        </w:trPr>
        <w:tc>
          <w:tcPr>
            <w:tcW w:w="602" w:type="dxa"/>
            <w:hideMark/>
          </w:tcPr>
          <w:p w14:paraId="54B71AC0" w14:textId="77777777" w:rsidR="00443080" w:rsidRPr="00443080" w:rsidRDefault="00443080" w:rsidP="00E2729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heme="minorEastAsia"/>
                <w:bdr w:val="none" w:sz="0" w:space="0" w:color="auto"/>
                <w:lang w:val="lt-LT"/>
              </w:rPr>
            </w:pPr>
            <w:r w:rsidRPr="00443080">
              <w:rPr>
                <w:rFonts w:eastAsiaTheme="minorEastAsia"/>
                <w:bdr w:val="none" w:sz="0" w:space="0" w:color="auto"/>
                <w:lang w:val="lt-LT"/>
              </w:rPr>
              <w:t>2.1.</w:t>
            </w:r>
          </w:p>
        </w:tc>
        <w:tc>
          <w:tcPr>
            <w:tcW w:w="1946" w:type="dxa"/>
            <w:hideMark/>
          </w:tcPr>
          <w:p w14:paraId="0F8A0E12" w14:textId="77777777" w:rsidR="00443080" w:rsidRPr="00443080" w:rsidRDefault="00443080" w:rsidP="00E27292">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dr w:val="none" w:sz="0" w:space="0" w:color="auto"/>
                <w:lang w:val="lt-LT"/>
              </w:rPr>
            </w:pPr>
            <w:r w:rsidRPr="00443080">
              <w:rPr>
                <w:rFonts w:eastAsia="Times New Roman"/>
                <w:color w:val="000000"/>
                <w:bdr w:val="none" w:sz="0" w:space="0" w:color="auto"/>
                <w:shd w:val="clear" w:color="auto" w:fill="FFFFFF"/>
                <w:lang w:val="lt-LT"/>
              </w:rPr>
              <w:t>Gama detektoriaus tipas, tūris</w:t>
            </w:r>
          </w:p>
        </w:tc>
        <w:tc>
          <w:tcPr>
            <w:tcW w:w="3476" w:type="dxa"/>
            <w:hideMark/>
          </w:tcPr>
          <w:p w14:paraId="3E4A859B" w14:textId="41607D34" w:rsidR="00443080" w:rsidRPr="00443080" w:rsidRDefault="00443080" w:rsidP="00E27292">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sz w:val="23"/>
                <w:szCs w:val="23"/>
                <w:bdr w:val="none" w:sz="0" w:space="0" w:color="auto"/>
                <w:lang w:val="lt-LT"/>
              </w:rPr>
            </w:pPr>
            <w:r w:rsidRPr="00443080">
              <w:rPr>
                <w:rFonts w:eastAsia="Times New Roman"/>
                <w:color w:val="000000"/>
                <w:sz w:val="23"/>
                <w:szCs w:val="23"/>
                <w:bdr w:val="none" w:sz="0" w:space="0" w:color="auto"/>
                <w:shd w:val="clear" w:color="auto" w:fill="FFFFFF"/>
                <w:lang w:val="lt-LT"/>
              </w:rPr>
              <w:t xml:space="preserve">Organinis arba neorganinis </w:t>
            </w:r>
            <w:proofErr w:type="spellStart"/>
            <w:r w:rsidRPr="00443080">
              <w:rPr>
                <w:rFonts w:eastAsia="Times New Roman"/>
                <w:color w:val="000000"/>
                <w:sz w:val="23"/>
                <w:szCs w:val="23"/>
                <w:bdr w:val="none" w:sz="0" w:space="0" w:color="auto"/>
                <w:shd w:val="clear" w:color="auto" w:fill="FFFFFF"/>
                <w:lang w:val="lt-LT"/>
              </w:rPr>
              <w:t>scintiliatorius</w:t>
            </w:r>
            <w:proofErr w:type="spellEnd"/>
            <w:r w:rsidRPr="00443080">
              <w:rPr>
                <w:rFonts w:eastAsia="Times New Roman"/>
                <w:color w:val="000000"/>
                <w:sz w:val="23"/>
                <w:szCs w:val="23"/>
                <w:bdr w:val="none" w:sz="0" w:space="0" w:color="auto"/>
                <w:shd w:val="clear" w:color="auto" w:fill="FFFFFF"/>
                <w:lang w:val="lt-LT"/>
              </w:rPr>
              <w:t xml:space="preserve"> </w:t>
            </w:r>
            <w:r w:rsidRPr="00443080">
              <w:rPr>
                <w:rFonts w:eastAsia="Times New Roman"/>
                <w:color w:val="000000"/>
                <w:sz w:val="23"/>
                <w:szCs w:val="23"/>
                <w:bdr w:val="none" w:sz="0" w:space="0" w:color="auto"/>
                <w:shd w:val="clear" w:color="auto" w:fill="FFFFFF"/>
              </w:rPr>
              <w:t xml:space="preserve">(2 </w:t>
            </w:r>
            <w:proofErr w:type="spellStart"/>
            <w:r w:rsidRPr="00443080">
              <w:rPr>
                <w:rFonts w:eastAsia="Times New Roman"/>
                <w:color w:val="000000"/>
                <w:sz w:val="23"/>
                <w:szCs w:val="23"/>
                <w:bdr w:val="none" w:sz="0" w:space="0" w:color="auto"/>
                <w:shd w:val="clear" w:color="auto" w:fill="FFFFFF"/>
              </w:rPr>
              <w:t>vnt</w:t>
            </w:r>
            <w:proofErr w:type="spellEnd"/>
            <w:r w:rsidR="00546DB6">
              <w:rPr>
                <w:rFonts w:eastAsia="Times New Roman"/>
                <w:color w:val="000000"/>
                <w:sz w:val="23"/>
                <w:szCs w:val="23"/>
                <w:bdr w:val="none" w:sz="0" w:space="0" w:color="auto"/>
                <w:shd w:val="clear" w:color="auto" w:fill="FFFFFF"/>
              </w:rPr>
              <w:t>.</w:t>
            </w:r>
            <w:r w:rsidRPr="00443080">
              <w:rPr>
                <w:rFonts w:eastAsia="Times New Roman"/>
                <w:color w:val="000000"/>
                <w:sz w:val="23"/>
                <w:szCs w:val="23"/>
                <w:bdr w:val="none" w:sz="0" w:space="0" w:color="auto"/>
                <w:shd w:val="clear" w:color="auto" w:fill="FFFFFF"/>
              </w:rPr>
              <w:t xml:space="preserve"> </w:t>
            </w:r>
            <w:proofErr w:type="spellStart"/>
            <w:r w:rsidRPr="00443080">
              <w:rPr>
                <w:rFonts w:eastAsia="Times New Roman"/>
                <w:color w:val="000000"/>
                <w:sz w:val="23"/>
                <w:szCs w:val="23"/>
                <w:bdr w:val="none" w:sz="0" w:space="0" w:color="auto"/>
                <w:shd w:val="clear" w:color="auto" w:fill="FFFFFF"/>
              </w:rPr>
              <w:t>kiekvienas</w:t>
            </w:r>
            <w:proofErr w:type="spellEnd"/>
            <w:r w:rsidRPr="00443080">
              <w:rPr>
                <w:rFonts w:eastAsia="Times New Roman"/>
                <w:color w:val="000000"/>
                <w:sz w:val="23"/>
                <w:szCs w:val="23"/>
                <w:bdr w:val="none" w:sz="0" w:space="0" w:color="auto"/>
                <w:shd w:val="clear" w:color="auto" w:fill="FFFFFF"/>
              </w:rPr>
              <w:t xml:space="preserve"> </w:t>
            </w:r>
            <w:r w:rsidRPr="00443080">
              <w:rPr>
                <w:rFonts w:eastAsia="Times New Roman"/>
                <w:color w:val="000000"/>
                <w:sz w:val="23"/>
                <w:szCs w:val="23"/>
                <w:bdr w:val="none" w:sz="0" w:space="0" w:color="auto"/>
                <w:shd w:val="clear" w:color="auto" w:fill="FFFFFF"/>
                <w:lang w:val="lt-LT"/>
              </w:rPr>
              <w:t>≥ 4 L)</w:t>
            </w:r>
          </w:p>
        </w:tc>
        <w:tc>
          <w:tcPr>
            <w:tcW w:w="3476" w:type="dxa"/>
          </w:tcPr>
          <w:p w14:paraId="4BF46692" w14:textId="77777777" w:rsidR="00443080" w:rsidRPr="00443080" w:rsidRDefault="00443080" w:rsidP="00E2729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3"/>
                <w:szCs w:val="23"/>
                <w:bdr w:val="none" w:sz="0" w:space="0" w:color="auto"/>
                <w:shd w:val="clear" w:color="auto" w:fill="FFFFFF"/>
                <w:lang w:val="lt-LT"/>
              </w:rPr>
            </w:pPr>
            <w:r w:rsidRPr="00443080">
              <w:rPr>
                <w:rFonts w:eastAsia="Times New Roman"/>
                <w:b/>
                <w:bCs/>
                <w:color w:val="000000"/>
                <w:bdr w:val="none" w:sz="0" w:space="0" w:color="auto"/>
                <w:shd w:val="clear" w:color="auto" w:fill="FFFFFF"/>
                <w:lang w:val="lt-LT"/>
              </w:rPr>
              <w:t>Atitinka.</w:t>
            </w:r>
          </w:p>
          <w:p w14:paraId="7A0FD204" w14:textId="77777777" w:rsidR="00443080" w:rsidRPr="00443080" w:rsidRDefault="00443080" w:rsidP="00E2729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3"/>
                <w:szCs w:val="23"/>
                <w:bdr w:val="none" w:sz="0" w:space="0" w:color="auto"/>
                <w:shd w:val="clear" w:color="auto" w:fill="FFFFFF"/>
              </w:rPr>
            </w:pPr>
            <w:r w:rsidRPr="00443080">
              <w:rPr>
                <w:rFonts w:eastAsia="Times New Roman"/>
                <w:color w:val="000000"/>
                <w:sz w:val="23"/>
                <w:szCs w:val="23"/>
                <w:bdr w:val="none" w:sz="0" w:space="0" w:color="auto"/>
                <w:shd w:val="clear" w:color="auto" w:fill="FFFFFF"/>
                <w:lang w:val="lt-LT"/>
              </w:rPr>
              <w:t xml:space="preserve">2 vnt. neorganinių </w:t>
            </w:r>
            <w:proofErr w:type="spellStart"/>
            <w:r w:rsidRPr="00443080">
              <w:rPr>
                <w:rFonts w:eastAsia="Times New Roman"/>
                <w:color w:val="000000"/>
                <w:sz w:val="23"/>
                <w:szCs w:val="23"/>
                <w:bdr w:val="none" w:sz="0" w:space="0" w:color="auto"/>
                <w:shd w:val="clear" w:color="auto" w:fill="FFFFFF"/>
                <w:lang w:val="lt-LT"/>
              </w:rPr>
              <w:t>scintiliatorių</w:t>
            </w:r>
            <w:proofErr w:type="spellEnd"/>
            <w:r w:rsidRPr="00443080">
              <w:rPr>
                <w:rFonts w:eastAsia="Times New Roman"/>
                <w:color w:val="000000"/>
                <w:sz w:val="23"/>
                <w:szCs w:val="23"/>
                <w:bdr w:val="none" w:sz="0" w:space="0" w:color="auto"/>
                <w:shd w:val="clear" w:color="auto" w:fill="FFFFFF"/>
                <w:lang w:val="lt-LT"/>
              </w:rPr>
              <w:t xml:space="preserve"> </w:t>
            </w:r>
            <w:proofErr w:type="spellStart"/>
            <w:r w:rsidRPr="00443080">
              <w:rPr>
                <w:rFonts w:eastAsia="Times New Roman"/>
                <w:color w:val="000000"/>
                <w:sz w:val="23"/>
                <w:szCs w:val="23"/>
                <w:bdr w:val="none" w:sz="0" w:space="0" w:color="auto"/>
                <w:shd w:val="clear" w:color="auto" w:fill="FFFFFF"/>
                <w:lang w:val="lt-LT"/>
              </w:rPr>
              <w:t>NaI</w:t>
            </w:r>
            <w:proofErr w:type="spellEnd"/>
            <w:r w:rsidRPr="00443080">
              <w:rPr>
                <w:rFonts w:eastAsia="Times New Roman"/>
                <w:color w:val="000000"/>
                <w:sz w:val="23"/>
                <w:szCs w:val="23"/>
                <w:bdr w:val="none" w:sz="0" w:space="0" w:color="auto"/>
                <w:shd w:val="clear" w:color="auto" w:fill="FFFFFF"/>
                <w:lang w:val="lt-LT"/>
              </w:rPr>
              <w:t>(</w:t>
            </w:r>
            <w:proofErr w:type="spellStart"/>
            <w:r w:rsidRPr="00443080">
              <w:rPr>
                <w:rFonts w:eastAsia="Times New Roman"/>
                <w:color w:val="000000"/>
                <w:sz w:val="23"/>
                <w:szCs w:val="23"/>
                <w:bdr w:val="none" w:sz="0" w:space="0" w:color="auto"/>
                <w:shd w:val="clear" w:color="auto" w:fill="FFFFFF"/>
                <w:lang w:val="lt-LT"/>
              </w:rPr>
              <w:t>Tl</w:t>
            </w:r>
            <w:proofErr w:type="spellEnd"/>
            <w:r w:rsidRPr="00443080">
              <w:rPr>
                <w:rFonts w:eastAsia="Times New Roman"/>
                <w:color w:val="000000"/>
                <w:sz w:val="23"/>
                <w:szCs w:val="23"/>
                <w:bdr w:val="none" w:sz="0" w:space="0" w:color="auto"/>
                <w:shd w:val="clear" w:color="auto" w:fill="FFFFFF"/>
                <w:lang w:val="lt-LT"/>
              </w:rPr>
              <w:t>). Kiekvienas po 4 l.</w:t>
            </w:r>
          </w:p>
        </w:tc>
      </w:tr>
      <w:tr w:rsidR="00443080" w:rsidRPr="00443080" w14:paraId="7B317F7A" w14:textId="77777777" w:rsidTr="00E27292">
        <w:trPr>
          <w:gridBefore w:val="1"/>
          <w:wBefore w:w="9" w:type="dxa"/>
          <w:trHeight w:val="300"/>
        </w:trPr>
        <w:tc>
          <w:tcPr>
            <w:tcW w:w="602" w:type="dxa"/>
            <w:hideMark/>
          </w:tcPr>
          <w:p w14:paraId="25F4D932" w14:textId="77777777" w:rsidR="00443080" w:rsidRPr="00443080" w:rsidRDefault="00443080" w:rsidP="00E2729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heme="minorEastAsia"/>
                <w:bdr w:val="none" w:sz="0" w:space="0" w:color="auto"/>
                <w:lang w:val="lt-LT"/>
              </w:rPr>
            </w:pPr>
            <w:r w:rsidRPr="00443080">
              <w:rPr>
                <w:rFonts w:eastAsiaTheme="minorEastAsia"/>
                <w:bdr w:val="none" w:sz="0" w:space="0" w:color="auto"/>
                <w:lang w:val="lt-LT"/>
              </w:rPr>
              <w:t>2.2.</w:t>
            </w:r>
          </w:p>
        </w:tc>
        <w:tc>
          <w:tcPr>
            <w:tcW w:w="1946" w:type="dxa"/>
            <w:hideMark/>
          </w:tcPr>
          <w:p w14:paraId="3D3D28BC" w14:textId="77777777" w:rsidR="00443080" w:rsidRPr="00443080" w:rsidRDefault="00443080" w:rsidP="00E27292">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dr w:val="none" w:sz="0" w:space="0" w:color="auto"/>
                <w:lang w:val="lt-LT"/>
              </w:rPr>
            </w:pPr>
            <w:r w:rsidRPr="00443080">
              <w:rPr>
                <w:rFonts w:eastAsia="Times New Roman"/>
                <w:color w:val="000000"/>
                <w:bdr w:val="none" w:sz="0" w:space="0" w:color="auto"/>
                <w:shd w:val="clear" w:color="auto" w:fill="FFFFFF"/>
                <w:lang w:val="lt-LT"/>
              </w:rPr>
              <w:t>Matavimo diapazonas</w:t>
            </w:r>
          </w:p>
        </w:tc>
        <w:tc>
          <w:tcPr>
            <w:tcW w:w="3476" w:type="dxa"/>
            <w:hideMark/>
          </w:tcPr>
          <w:p w14:paraId="6E507867" w14:textId="77777777" w:rsidR="00443080" w:rsidRPr="00443080" w:rsidRDefault="00443080" w:rsidP="00E27292">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dr w:val="none" w:sz="0" w:space="0" w:color="auto"/>
                <w:lang w:val="lt-LT"/>
              </w:rPr>
            </w:pPr>
            <w:r w:rsidRPr="00443080">
              <w:rPr>
                <w:rFonts w:eastAsia="Times New Roman"/>
                <w:color w:val="000000"/>
                <w:bdr w:val="none" w:sz="0" w:space="0" w:color="auto"/>
                <w:shd w:val="clear" w:color="auto" w:fill="FFFFFF"/>
                <w:lang w:val="lt-LT"/>
              </w:rPr>
              <w:t xml:space="preserve">Nuo 1 </w:t>
            </w:r>
            <w:proofErr w:type="spellStart"/>
            <w:r w:rsidRPr="00443080">
              <w:rPr>
                <w:rFonts w:eastAsia="Times New Roman"/>
                <w:color w:val="000000"/>
                <w:bdr w:val="none" w:sz="0" w:space="0" w:color="auto"/>
                <w:shd w:val="clear" w:color="auto" w:fill="FFFFFF"/>
                <w:lang w:val="lt-LT"/>
              </w:rPr>
              <w:t>nSv</w:t>
            </w:r>
            <w:proofErr w:type="spellEnd"/>
            <w:r w:rsidRPr="00443080">
              <w:rPr>
                <w:rFonts w:eastAsia="Times New Roman"/>
                <w:color w:val="000000"/>
                <w:bdr w:val="none" w:sz="0" w:space="0" w:color="auto"/>
                <w:shd w:val="clear" w:color="auto" w:fill="FFFFFF"/>
                <w:lang w:val="lt-LT"/>
              </w:rPr>
              <w:t xml:space="preserve">/h </w:t>
            </w:r>
          </w:p>
        </w:tc>
        <w:tc>
          <w:tcPr>
            <w:tcW w:w="3476" w:type="dxa"/>
          </w:tcPr>
          <w:p w14:paraId="20280BE5" w14:textId="77777777" w:rsidR="00443080" w:rsidRPr="00443080" w:rsidRDefault="00443080" w:rsidP="00E2729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3"/>
                <w:szCs w:val="23"/>
                <w:bdr w:val="none" w:sz="0" w:space="0" w:color="auto"/>
                <w:shd w:val="clear" w:color="auto" w:fill="FFFFFF"/>
                <w:lang w:val="lt-LT"/>
              </w:rPr>
            </w:pPr>
            <w:r w:rsidRPr="00443080">
              <w:rPr>
                <w:rFonts w:eastAsia="Times New Roman"/>
                <w:b/>
                <w:bCs/>
                <w:color w:val="000000"/>
                <w:bdr w:val="none" w:sz="0" w:space="0" w:color="auto"/>
                <w:shd w:val="clear" w:color="auto" w:fill="FFFFFF"/>
                <w:lang w:val="lt-LT"/>
              </w:rPr>
              <w:t>Atitinka.</w:t>
            </w:r>
          </w:p>
          <w:p w14:paraId="3B5D0910" w14:textId="77777777" w:rsidR="00443080" w:rsidRPr="00443080" w:rsidRDefault="00443080" w:rsidP="00E2729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shd w:val="clear" w:color="auto" w:fill="FFFFFF"/>
                <w:lang w:val="lt-LT"/>
              </w:rPr>
            </w:pPr>
            <w:r w:rsidRPr="00443080">
              <w:rPr>
                <w:rFonts w:eastAsia="Times New Roman"/>
                <w:color w:val="000000"/>
                <w:bdr w:val="none" w:sz="0" w:space="0" w:color="auto"/>
                <w:shd w:val="clear" w:color="auto" w:fill="FFFFFF"/>
                <w:lang w:val="lt-LT"/>
              </w:rPr>
              <w:t xml:space="preserve">Gama </w:t>
            </w:r>
            <w:proofErr w:type="spellStart"/>
            <w:r w:rsidRPr="00443080">
              <w:rPr>
                <w:rFonts w:eastAsia="Times New Roman"/>
                <w:color w:val="000000"/>
                <w:bdr w:val="none" w:sz="0" w:space="0" w:color="auto"/>
                <w:shd w:val="clear" w:color="auto" w:fill="FFFFFF"/>
                <w:lang w:val="lt-LT"/>
              </w:rPr>
              <w:t>scinciliacinis</w:t>
            </w:r>
            <w:proofErr w:type="spellEnd"/>
            <w:r w:rsidRPr="00443080">
              <w:rPr>
                <w:rFonts w:eastAsia="Times New Roman"/>
                <w:color w:val="000000"/>
                <w:bdr w:val="none" w:sz="0" w:space="0" w:color="auto"/>
                <w:shd w:val="clear" w:color="auto" w:fill="FFFFFF"/>
                <w:lang w:val="lt-LT"/>
              </w:rPr>
              <w:t xml:space="preserve"> detektorius gali aptikti šaltinius nuo 1 </w:t>
            </w:r>
            <w:proofErr w:type="spellStart"/>
            <w:r w:rsidRPr="00443080">
              <w:rPr>
                <w:rFonts w:eastAsia="Times New Roman"/>
                <w:color w:val="000000"/>
                <w:bdr w:val="none" w:sz="0" w:space="0" w:color="auto"/>
                <w:shd w:val="clear" w:color="auto" w:fill="FFFFFF"/>
                <w:lang w:val="lt-LT"/>
              </w:rPr>
              <w:t>nSv</w:t>
            </w:r>
            <w:proofErr w:type="spellEnd"/>
            <w:r w:rsidRPr="00443080">
              <w:rPr>
                <w:rFonts w:eastAsia="Times New Roman"/>
                <w:color w:val="000000"/>
                <w:bdr w:val="none" w:sz="0" w:space="0" w:color="auto"/>
                <w:shd w:val="clear" w:color="auto" w:fill="FFFFFF"/>
                <w:lang w:val="lt-LT"/>
              </w:rPr>
              <w:t>/h</w:t>
            </w:r>
          </w:p>
        </w:tc>
      </w:tr>
      <w:tr w:rsidR="00443080" w:rsidRPr="00443080" w14:paraId="483CB944" w14:textId="77777777" w:rsidTr="00E27292">
        <w:trPr>
          <w:gridBefore w:val="1"/>
          <w:wBefore w:w="9" w:type="dxa"/>
          <w:trHeight w:val="300"/>
        </w:trPr>
        <w:tc>
          <w:tcPr>
            <w:tcW w:w="602" w:type="dxa"/>
            <w:hideMark/>
          </w:tcPr>
          <w:p w14:paraId="34F47544" w14:textId="77777777" w:rsidR="00443080" w:rsidRPr="00094BD5" w:rsidRDefault="00443080" w:rsidP="00E2729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heme="minorEastAsia"/>
                <w:bdr w:val="none" w:sz="0" w:space="0" w:color="auto"/>
                <w:lang w:val="lt-LT"/>
              </w:rPr>
            </w:pPr>
            <w:r w:rsidRPr="00094BD5">
              <w:rPr>
                <w:rFonts w:eastAsiaTheme="minorEastAsia"/>
                <w:bdr w:val="none" w:sz="0" w:space="0" w:color="auto"/>
                <w:lang w:val="lt-LT"/>
              </w:rPr>
              <w:t>2.3.</w:t>
            </w:r>
          </w:p>
        </w:tc>
        <w:tc>
          <w:tcPr>
            <w:tcW w:w="1946" w:type="dxa"/>
            <w:hideMark/>
          </w:tcPr>
          <w:p w14:paraId="2143749E" w14:textId="77777777" w:rsidR="00443080" w:rsidRPr="00094BD5" w:rsidRDefault="00443080" w:rsidP="00E27292">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dr w:val="none" w:sz="0" w:space="0" w:color="auto"/>
                <w:lang w:val="lt-LT"/>
              </w:rPr>
            </w:pPr>
            <w:r w:rsidRPr="00094BD5">
              <w:rPr>
                <w:rFonts w:eastAsia="Times New Roman"/>
                <w:color w:val="000000"/>
                <w:bdr w:val="none" w:sz="0" w:space="0" w:color="auto"/>
                <w:shd w:val="clear" w:color="auto" w:fill="FFFFFF"/>
                <w:lang w:val="lt-LT"/>
              </w:rPr>
              <w:t>Matavimo trukmės intervalas nuo</w:t>
            </w:r>
          </w:p>
        </w:tc>
        <w:tc>
          <w:tcPr>
            <w:tcW w:w="3476" w:type="dxa"/>
            <w:hideMark/>
          </w:tcPr>
          <w:p w14:paraId="33DD8CBE" w14:textId="77777777" w:rsidR="00443080" w:rsidRPr="00443080" w:rsidRDefault="00443080" w:rsidP="00E27292">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dr w:val="none" w:sz="0" w:space="0" w:color="auto"/>
                <w:lang w:val="lt-LT"/>
              </w:rPr>
            </w:pPr>
            <w:r w:rsidRPr="00443080">
              <w:rPr>
                <w:rFonts w:eastAsiaTheme="minorEastAsia"/>
                <w:bdr w:val="none" w:sz="0" w:space="0" w:color="auto"/>
                <w:lang w:val="lt-LT"/>
              </w:rPr>
              <w:t>1 s</w:t>
            </w:r>
          </w:p>
        </w:tc>
        <w:tc>
          <w:tcPr>
            <w:tcW w:w="3476" w:type="dxa"/>
          </w:tcPr>
          <w:p w14:paraId="556D2977" w14:textId="77777777" w:rsidR="00443080" w:rsidRPr="00443080" w:rsidRDefault="00443080" w:rsidP="00E2729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3"/>
                <w:szCs w:val="23"/>
                <w:bdr w:val="none" w:sz="0" w:space="0" w:color="auto"/>
                <w:shd w:val="clear" w:color="auto" w:fill="FFFFFF"/>
                <w:lang w:val="lt-LT"/>
              </w:rPr>
            </w:pPr>
            <w:r w:rsidRPr="00443080">
              <w:rPr>
                <w:rFonts w:eastAsia="Times New Roman"/>
                <w:b/>
                <w:bCs/>
                <w:color w:val="000000"/>
                <w:bdr w:val="none" w:sz="0" w:space="0" w:color="auto"/>
                <w:shd w:val="clear" w:color="auto" w:fill="FFFFFF"/>
                <w:lang w:val="lt-LT"/>
              </w:rPr>
              <w:t>Atitinka.</w:t>
            </w:r>
          </w:p>
          <w:p w14:paraId="57DCAF44" w14:textId="77777777" w:rsidR="00443080" w:rsidRPr="00443080" w:rsidRDefault="00443080" w:rsidP="00E27292">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dr w:val="none" w:sz="0" w:space="0" w:color="auto"/>
                <w:lang w:val="lt-LT"/>
              </w:rPr>
            </w:pPr>
            <w:r w:rsidRPr="00443080">
              <w:rPr>
                <w:rFonts w:eastAsiaTheme="minorEastAsia"/>
                <w:bdr w:val="none" w:sz="0" w:space="0" w:color="auto"/>
                <w:lang w:val="lt-LT"/>
              </w:rPr>
              <w:t>Matavimo trukmių diapazonas prasideda nuo 1 s</w:t>
            </w:r>
          </w:p>
        </w:tc>
      </w:tr>
      <w:tr w:rsidR="00443080" w:rsidRPr="00443080" w14:paraId="5780E7C0" w14:textId="77777777" w:rsidTr="00E27292">
        <w:trPr>
          <w:gridBefore w:val="1"/>
          <w:wBefore w:w="9" w:type="dxa"/>
          <w:trHeight w:val="900"/>
        </w:trPr>
        <w:tc>
          <w:tcPr>
            <w:tcW w:w="602" w:type="dxa"/>
            <w:hideMark/>
          </w:tcPr>
          <w:p w14:paraId="5C9C3F51" w14:textId="77777777" w:rsidR="00443080" w:rsidRPr="00443080" w:rsidRDefault="00443080" w:rsidP="00E2729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heme="minorEastAsia"/>
                <w:bdr w:val="none" w:sz="0" w:space="0" w:color="auto"/>
                <w:lang w:val="lt-LT"/>
              </w:rPr>
            </w:pPr>
            <w:r w:rsidRPr="00443080">
              <w:rPr>
                <w:rFonts w:eastAsiaTheme="minorEastAsia"/>
                <w:bdr w:val="none" w:sz="0" w:space="0" w:color="auto"/>
                <w:lang w:val="lt-LT"/>
              </w:rPr>
              <w:t>2.4.</w:t>
            </w:r>
          </w:p>
        </w:tc>
        <w:tc>
          <w:tcPr>
            <w:tcW w:w="1946" w:type="dxa"/>
            <w:hideMark/>
          </w:tcPr>
          <w:p w14:paraId="7135E98E" w14:textId="77777777" w:rsidR="00443080" w:rsidRPr="00443080" w:rsidRDefault="00443080" w:rsidP="00E27292">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dr w:val="none" w:sz="0" w:space="0" w:color="auto"/>
                <w:lang w:val="lt-LT"/>
              </w:rPr>
            </w:pPr>
            <w:r w:rsidRPr="00443080">
              <w:rPr>
                <w:rFonts w:eastAsia="Times New Roman"/>
                <w:color w:val="000000"/>
                <w:bdr w:val="none" w:sz="0" w:space="0" w:color="auto"/>
                <w:shd w:val="clear" w:color="auto" w:fill="FFFFFF"/>
                <w:lang w:val="lt-LT"/>
              </w:rPr>
              <w:t>Natūralaus ir dirbtinio radioaktyvumo šaltinio atskyrimas</w:t>
            </w:r>
          </w:p>
        </w:tc>
        <w:tc>
          <w:tcPr>
            <w:tcW w:w="3476" w:type="dxa"/>
            <w:hideMark/>
          </w:tcPr>
          <w:p w14:paraId="3C4DD257" w14:textId="77777777" w:rsidR="00443080" w:rsidRPr="00443080" w:rsidRDefault="00443080" w:rsidP="00E27292">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dr w:val="none" w:sz="0" w:space="0" w:color="auto"/>
                <w:lang w:val="lt-LT"/>
              </w:rPr>
            </w:pPr>
            <w:r w:rsidRPr="00443080">
              <w:rPr>
                <w:rFonts w:eastAsia="Times New Roman"/>
                <w:color w:val="000000"/>
                <w:bdr w:val="none" w:sz="0" w:space="0" w:color="auto"/>
                <w:lang w:val="lt-LT"/>
              </w:rPr>
              <w:t>Būtinas</w:t>
            </w:r>
          </w:p>
        </w:tc>
        <w:tc>
          <w:tcPr>
            <w:tcW w:w="3476" w:type="dxa"/>
          </w:tcPr>
          <w:p w14:paraId="108B20DC" w14:textId="77777777" w:rsidR="00443080" w:rsidRPr="00443080" w:rsidRDefault="00443080" w:rsidP="00E2729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3"/>
                <w:szCs w:val="23"/>
                <w:bdr w:val="none" w:sz="0" w:space="0" w:color="auto"/>
                <w:shd w:val="clear" w:color="auto" w:fill="FFFFFF"/>
                <w:lang w:val="lt-LT"/>
              </w:rPr>
            </w:pPr>
            <w:r w:rsidRPr="00443080">
              <w:rPr>
                <w:rFonts w:eastAsia="Times New Roman"/>
                <w:b/>
                <w:bCs/>
                <w:color w:val="000000"/>
                <w:bdr w:val="none" w:sz="0" w:space="0" w:color="auto"/>
                <w:shd w:val="clear" w:color="auto" w:fill="FFFFFF"/>
                <w:lang w:val="lt-LT"/>
              </w:rPr>
              <w:t>Atitinka.</w:t>
            </w:r>
          </w:p>
          <w:p w14:paraId="447855D0" w14:textId="77777777" w:rsidR="00443080" w:rsidRPr="00443080" w:rsidRDefault="00443080" w:rsidP="00E2729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lt-LT"/>
              </w:rPr>
            </w:pPr>
            <w:r w:rsidRPr="00443080">
              <w:rPr>
                <w:rFonts w:eastAsia="Times New Roman"/>
                <w:color w:val="000000"/>
                <w:bdr w:val="none" w:sz="0" w:space="0" w:color="auto"/>
                <w:lang w:val="lt-LT"/>
              </w:rPr>
              <w:t xml:space="preserve">Tiekiama iš anksto sukonfigūruota biblioteka, turinti natūralius, industrinius, medicininius izotopus ir </w:t>
            </w:r>
            <w:r w:rsidRPr="00443080">
              <w:rPr>
                <w:rFonts w:eastAsia="Times New Roman"/>
                <w:bdr w:val="none" w:sz="0" w:space="0" w:color="auto"/>
                <w:lang w:val="lt-LT"/>
              </w:rPr>
              <w:t>SNM</w:t>
            </w:r>
            <w:r w:rsidRPr="00443080">
              <w:rPr>
                <w:rFonts w:eastAsia="Times New Roman"/>
                <w:color w:val="000000"/>
                <w:bdr w:val="none" w:sz="0" w:space="0" w:color="auto"/>
                <w:lang w:val="lt-LT"/>
              </w:rPr>
              <w:t xml:space="preserve">. </w:t>
            </w:r>
            <w:r w:rsidRPr="00443080">
              <w:rPr>
                <w:rFonts w:eastAsia="Times New Roman"/>
                <w:color w:val="000000"/>
                <w:bdr w:val="none" w:sz="0" w:space="0" w:color="auto"/>
                <w:shd w:val="clear" w:color="auto" w:fill="FFFFFF"/>
                <w:lang w:val="lt-LT"/>
              </w:rPr>
              <w:t>GAMON-</w:t>
            </w:r>
            <w:proofErr w:type="spellStart"/>
            <w:r w:rsidRPr="00443080">
              <w:rPr>
                <w:rFonts w:eastAsia="Times New Roman"/>
                <w:color w:val="000000"/>
                <w:bdr w:val="none" w:sz="0" w:space="0" w:color="auto"/>
                <w:shd w:val="clear" w:color="auto" w:fill="FFFFFF"/>
                <w:lang w:val="lt-LT"/>
              </w:rPr>
              <w:t>Mobile</w:t>
            </w:r>
            <w:proofErr w:type="spellEnd"/>
            <w:r w:rsidRPr="00443080">
              <w:rPr>
                <w:rFonts w:eastAsia="Times New Roman"/>
                <w:color w:val="000000"/>
                <w:bdr w:val="none" w:sz="0" w:space="0" w:color="auto"/>
                <w:shd w:val="clear" w:color="auto" w:fill="FFFFFF"/>
                <w:lang w:val="lt-LT"/>
              </w:rPr>
              <w:t xml:space="preserve"> sistema praneša aptikto izotopo kategoriją.</w:t>
            </w:r>
          </w:p>
        </w:tc>
      </w:tr>
      <w:tr w:rsidR="00443080" w:rsidRPr="00443080" w14:paraId="6195BB15" w14:textId="77777777" w:rsidTr="00E27292">
        <w:trPr>
          <w:gridBefore w:val="1"/>
          <w:wBefore w:w="9" w:type="dxa"/>
          <w:trHeight w:val="300"/>
        </w:trPr>
        <w:tc>
          <w:tcPr>
            <w:tcW w:w="602" w:type="dxa"/>
            <w:hideMark/>
          </w:tcPr>
          <w:p w14:paraId="07478CC4" w14:textId="77777777" w:rsidR="00443080" w:rsidRPr="00443080" w:rsidRDefault="00443080" w:rsidP="00E2729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heme="minorEastAsia"/>
                <w:bdr w:val="none" w:sz="0" w:space="0" w:color="auto"/>
                <w:lang w:val="lt-LT"/>
              </w:rPr>
            </w:pPr>
            <w:r w:rsidRPr="00443080">
              <w:rPr>
                <w:rFonts w:eastAsiaTheme="minorEastAsia"/>
                <w:bdr w:val="none" w:sz="0" w:space="0" w:color="auto"/>
                <w:lang w:val="lt-LT"/>
              </w:rPr>
              <w:t>2.5.</w:t>
            </w:r>
          </w:p>
        </w:tc>
        <w:tc>
          <w:tcPr>
            <w:tcW w:w="1946" w:type="dxa"/>
            <w:hideMark/>
          </w:tcPr>
          <w:p w14:paraId="5EEFF0C6" w14:textId="77777777" w:rsidR="00443080" w:rsidRPr="00443080" w:rsidRDefault="00443080" w:rsidP="00E27292">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dr w:val="none" w:sz="0" w:space="0" w:color="auto"/>
                <w:lang w:val="lt-LT"/>
              </w:rPr>
            </w:pPr>
            <w:r w:rsidRPr="00443080">
              <w:rPr>
                <w:rFonts w:eastAsia="Times New Roman"/>
                <w:color w:val="000000"/>
                <w:bdr w:val="none" w:sz="0" w:space="0" w:color="auto"/>
                <w:shd w:val="clear" w:color="auto" w:fill="FFFFFF"/>
                <w:lang w:val="lt-LT"/>
              </w:rPr>
              <w:t>Jautrumas [</w:t>
            </w:r>
            <w:r w:rsidRPr="00443080">
              <w:rPr>
                <w:rFonts w:eastAsia="Times New Roman"/>
                <w:color w:val="000000"/>
                <w:bdr w:val="none" w:sz="0" w:space="0" w:color="auto"/>
                <w:lang w:val="lt-LT"/>
              </w:rPr>
              <w:t>137Cs]</w:t>
            </w:r>
          </w:p>
        </w:tc>
        <w:tc>
          <w:tcPr>
            <w:tcW w:w="3476" w:type="dxa"/>
            <w:hideMark/>
          </w:tcPr>
          <w:p w14:paraId="35F4D743" w14:textId="77777777" w:rsidR="00443080" w:rsidRPr="00443080" w:rsidRDefault="00443080" w:rsidP="00E27292">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dr w:val="none" w:sz="0" w:space="0" w:color="auto"/>
                <w:lang w:val="lt-LT"/>
              </w:rPr>
            </w:pPr>
            <w:r w:rsidRPr="00443080">
              <w:rPr>
                <w:rFonts w:eastAsia="Times New Roman"/>
                <w:color w:val="000000"/>
                <w:bdr w:val="none" w:sz="0" w:space="0" w:color="auto"/>
                <w:shd w:val="clear" w:color="auto" w:fill="FFFFFF"/>
                <w:lang w:val="lt-LT"/>
              </w:rPr>
              <w:t xml:space="preserve">20.000 </w:t>
            </w:r>
            <w:proofErr w:type="spellStart"/>
            <w:r w:rsidRPr="00443080">
              <w:rPr>
                <w:rFonts w:eastAsia="Times New Roman"/>
                <w:color w:val="000000"/>
                <w:bdr w:val="none" w:sz="0" w:space="0" w:color="auto"/>
                <w:shd w:val="clear" w:color="auto" w:fill="FFFFFF"/>
                <w:lang w:val="lt-LT"/>
              </w:rPr>
              <w:t>cps</w:t>
            </w:r>
            <w:proofErr w:type="spellEnd"/>
            <w:r w:rsidRPr="00443080">
              <w:rPr>
                <w:rFonts w:eastAsia="Times New Roman"/>
                <w:color w:val="000000"/>
                <w:bdr w:val="none" w:sz="0" w:space="0" w:color="auto"/>
                <w:shd w:val="clear" w:color="auto" w:fill="FFFFFF"/>
                <w:lang w:val="lt-LT"/>
              </w:rPr>
              <w:t>/μSvh</w:t>
            </w:r>
            <w:r w:rsidRPr="00443080">
              <w:rPr>
                <w:rFonts w:eastAsia="Times New Roman"/>
                <w:color w:val="000000"/>
                <w:bdr w:val="none" w:sz="0" w:space="0" w:color="auto"/>
                <w:shd w:val="clear" w:color="auto" w:fill="FFFFFF"/>
                <w:vertAlign w:val="superscript"/>
                <w:lang w:val="lt-LT"/>
              </w:rPr>
              <w:t>-1</w:t>
            </w:r>
            <w:r w:rsidRPr="00443080">
              <w:rPr>
                <w:rFonts w:eastAsia="Times New Roman"/>
                <w:color w:val="000000"/>
                <w:bdr w:val="none" w:sz="0" w:space="0" w:color="auto"/>
                <w:shd w:val="clear" w:color="auto" w:fill="FFFFFF"/>
                <w:lang w:val="lt-LT"/>
              </w:rPr>
              <w:t xml:space="preserve"> ir jautresnis </w:t>
            </w:r>
          </w:p>
        </w:tc>
        <w:tc>
          <w:tcPr>
            <w:tcW w:w="3476" w:type="dxa"/>
          </w:tcPr>
          <w:p w14:paraId="0CF2FE6F" w14:textId="77777777" w:rsidR="00443080" w:rsidRPr="00443080" w:rsidRDefault="00443080" w:rsidP="00E2729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3"/>
                <w:szCs w:val="23"/>
                <w:bdr w:val="none" w:sz="0" w:space="0" w:color="auto"/>
                <w:shd w:val="clear" w:color="auto" w:fill="FFFFFF"/>
                <w:lang w:val="lt-LT"/>
              </w:rPr>
            </w:pPr>
            <w:r w:rsidRPr="00443080">
              <w:rPr>
                <w:rFonts w:eastAsia="Times New Roman"/>
                <w:b/>
                <w:bCs/>
                <w:color w:val="000000"/>
                <w:bdr w:val="none" w:sz="0" w:space="0" w:color="auto"/>
                <w:shd w:val="clear" w:color="auto" w:fill="FFFFFF"/>
                <w:lang w:val="lt-LT"/>
              </w:rPr>
              <w:t>Atitinka.</w:t>
            </w:r>
          </w:p>
          <w:p w14:paraId="61179AAD" w14:textId="77777777" w:rsidR="00443080" w:rsidRPr="00443080" w:rsidRDefault="00443080" w:rsidP="00E2729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shd w:val="clear" w:color="auto" w:fill="FFFFFF"/>
                <w:lang w:val="lt-LT"/>
              </w:rPr>
            </w:pPr>
            <w:r w:rsidRPr="00443080">
              <w:rPr>
                <w:rFonts w:eastAsia="Times New Roman"/>
                <w:color w:val="000000"/>
                <w:bdr w:val="none" w:sz="0" w:space="0" w:color="auto"/>
                <w:shd w:val="clear" w:color="auto" w:fill="FFFFFF"/>
                <w:lang w:val="lt-LT"/>
              </w:rPr>
              <w:t xml:space="preserve">Abu gama detektoriai viršija reikalaujamą jautrumą. Daugiau nei 30.000 </w:t>
            </w:r>
            <w:proofErr w:type="spellStart"/>
            <w:r w:rsidRPr="00443080">
              <w:rPr>
                <w:rFonts w:eastAsia="Times New Roman"/>
                <w:color w:val="000000"/>
                <w:bdr w:val="none" w:sz="0" w:space="0" w:color="auto"/>
                <w:shd w:val="clear" w:color="auto" w:fill="FFFFFF"/>
                <w:lang w:val="lt-LT"/>
              </w:rPr>
              <w:t>cps</w:t>
            </w:r>
            <w:proofErr w:type="spellEnd"/>
            <w:r w:rsidRPr="00443080">
              <w:rPr>
                <w:rFonts w:eastAsia="Times New Roman"/>
                <w:color w:val="000000"/>
                <w:bdr w:val="none" w:sz="0" w:space="0" w:color="auto"/>
                <w:shd w:val="clear" w:color="auto" w:fill="FFFFFF"/>
                <w:lang w:val="lt-LT"/>
              </w:rPr>
              <w:t>/μSvh</w:t>
            </w:r>
            <w:r w:rsidRPr="00443080">
              <w:rPr>
                <w:rFonts w:eastAsia="Times New Roman"/>
                <w:color w:val="000000"/>
                <w:bdr w:val="none" w:sz="0" w:space="0" w:color="auto"/>
                <w:shd w:val="clear" w:color="auto" w:fill="FFFFFF"/>
                <w:vertAlign w:val="superscript"/>
                <w:lang w:val="lt-LT"/>
              </w:rPr>
              <w:t>-1</w:t>
            </w:r>
          </w:p>
        </w:tc>
      </w:tr>
      <w:tr w:rsidR="00443080" w:rsidRPr="00443080" w14:paraId="18FD5D87" w14:textId="77777777" w:rsidTr="00E27292">
        <w:trPr>
          <w:gridBefore w:val="1"/>
          <w:wBefore w:w="9" w:type="dxa"/>
          <w:trHeight w:val="385"/>
        </w:trPr>
        <w:tc>
          <w:tcPr>
            <w:tcW w:w="602" w:type="dxa"/>
            <w:hideMark/>
          </w:tcPr>
          <w:p w14:paraId="48370579" w14:textId="77777777" w:rsidR="00443080" w:rsidRPr="00546DB6" w:rsidRDefault="00443080" w:rsidP="00E2729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heme="minorEastAsia"/>
                <w:bdr w:val="none" w:sz="0" w:space="0" w:color="auto"/>
                <w:lang w:val="lt-LT"/>
              </w:rPr>
            </w:pPr>
            <w:r w:rsidRPr="00546DB6">
              <w:rPr>
                <w:rFonts w:eastAsiaTheme="minorEastAsia"/>
                <w:bdr w:val="none" w:sz="0" w:space="0" w:color="auto"/>
                <w:lang w:val="lt-LT"/>
              </w:rPr>
              <w:t>3.</w:t>
            </w:r>
          </w:p>
        </w:tc>
        <w:tc>
          <w:tcPr>
            <w:tcW w:w="8898" w:type="dxa"/>
            <w:gridSpan w:val="3"/>
            <w:hideMark/>
          </w:tcPr>
          <w:p w14:paraId="01D9BB91" w14:textId="77777777" w:rsidR="00443080" w:rsidRPr="00546DB6" w:rsidRDefault="00443080" w:rsidP="00E2729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Cs/>
                <w:color w:val="000000"/>
                <w:bdr w:val="none" w:sz="0" w:space="0" w:color="auto"/>
                <w:shd w:val="clear" w:color="auto" w:fill="FFFFFF"/>
                <w:lang w:val="lt-LT"/>
              </w:rPr>
            </w:pPr>
            <w:r w:rsidRPr="00546DB6">
              <w:rPr>
                <w:rFonts w:eastAsia="Times New Roman"/>
                <w:bCs/>
                <w:color w:val="000000"/>
                <w:bdr w:val="none" w:sz="0" w:space="0" w:color="auto"/>
                <w:shd w:val="clear" w:color="auto" w:fill="FFFFFF"/>
                <w:lang w:val="lt-LT"/>
              </w:rPr>
              <w:t>Papildomas didelės gama dozės galios matuoklis</w:t>
            </w:r>
          </w:p>
        </w:tc>
      </w:tr>
      <w:tr w:rsidR="00443080" w:rsidRPr="00443080" w14:paraId="4BD0B7FA" w14:textId="77777777" w:rsidTr="00E27292">
        <w:trPr>
          <w:gridBefore w:val="1"/>
          <w:wBefore w:w="9" w:type="dxa"/>
          <w:trHeight w:val="630"/>
        </w:trPr>
        <w:tc>
          <w:tcPr>
            <w:tcW w:w="602" w:type="dxa"/>
          </w:tcPr>
          <w:p w14:paraId="4AF9D232" w14:textId="77777777" w:rsidR="00443080" w:rsidRPr="00443080" w:rsidRDefault="00443080" w:rsidP="00E2729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heme="minorEastAsia"/>
                <w:bdr w:val="none" w:sz="0" w:space="0" w:color="auto"/>
                <w:lang w:val="lt-LT"/>
              </w:rPr>
            </w:pPr>
            <w:r w:rsidRPr="00443080">
              <w:rPr>
                <w:rFonts w:eastAsiaTheme="minorEastAsia"/>
                <w:bdr w:val="none" w:sz="0" w:space="0" w:color="auto"/>
                <w:lang w:val="lt-LT"/>
              </w:rPr>
              <w:t>3.1.</w:t>
            </w:r>
          </w:p>
        </w:tc>
        <w:tc>
          <w:tcPr>
            <w:tcW w:w="1946" w:type="dxa"/>
          </w:tcPr>
          <w:p w14:paraId="6D01A3F3" w14:textId="77777777" w:rsidR="00443080" w:rsidRPr="00443080" w:rsidRDefault="00443080" w:rsidP="00E2729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Cs/>
                <w:color w:val="000000"/>
                <w:bdr w:val="none" w:sz="0" w:space="0" w:color="auto"/>
                <w:shd w:val="clear" w:color="auto" w:fill="FFFFFF"/>
                <w:lang w:val="lt-LT"/>
              </w:rPr>
            </w:pPr>
            <w:r w:rsidRPr="00443080">
              <w:rPr>
                <w:rFonts w:eastAsia="Times New Roman"/>
                <w:bCs/>
                <w:color w:val="000000"/>
                <w:bdr w:val="none" w:sz="0" w:space="0" w:color="auto"/>
                <w:shd w:val="clear" w:color="auto" w:fill="FFFFFF"/>
                <w:lang w:val="lt-LT"/>
              </w:rPr>
              <w:t>Detektorius</w:t>
            </w:r>
          </w:p>
        </w:tc>
        <w:tc>
          <w:tcPr>
            <w:tcW w:w="3476" w:type="dxa"/>
          </w:tcPr>
          <w:p w14:paraId="72FB8EAB" w14:textId="77777777" w:rsidR="00443080" w:rsidRPr="00443080" w:rsidRDefault="00443080" w:rsidP="00E27292">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dr w:val="none" w:sz="0" w:space="0" w:color="auto"/>
                <w:lang w:val="lt-LT"/>
              </w:rPr>
            </w:pPr>
            <w:r w:rsidRPr="00443080">
              <w:rPr>
                <w:rFonts w:eastAsiaTheme="minorEastAsia"/>
                <w:bdr w:val="none" w:sz="0" w:space="0" w:color="auto"/>
                <w:lang w:val="lt-LT"/>
              </w:rPr>
              <w:t>GM ar kitas integruotas į pagrindinį matavimo konteinerį arba prijungiamas</w:t>
            </w:r>
          </w:p>
        </w:tc>
        <w:tc>
          <w:tcPr>
            <w:tcW w:w="3476" w:type="dxa"/>
          </w:tcPr>
          <w:p w14:paraId="379D3DD1" w14:textId="77777777" w:rsidR="00443080" w:rsidRPr="00443080" w:rsidRDefault="00443080" w:rsidP="00E2729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3"/>
                <w:szCs w:val="23"/>
                <w:bdr w:val="none" w:sz="0" w:space="0" w:color="auto"/>
                <w:shd w:val="clear" w:color="auto" w:fill="FFFFFF"/>
                <w:lang w:val="lt-LT"/>
              </w:rPr>
            </w:pPr>
            <w:r w:rsidRPr="00443080">
              <w:rPr>
                <w:rFonts w:eastAsia="Times New Roman"/>
                <w:b/>
                <w:bCs/>
                <w:color w:val="000000"/>
                <w:bdr w:val="none" w:sz="0" w:space="0" w:color="auto"/>
                <w:shd w:val="clear" w:color="auto" w:fill="FFFFFF"/>
                <w:lang w:val="lt-LT"/>
              </w:rPr>
              <w:t>Atitinka.</w:t>
            </w:r>
          </w:p>
          <w:p w14:paraId="265952F8" w14:textId="77777777" w:rsidR="00443080" w:rsidRPr="00443080" w:rsidRDefault="00443080" w:rsidP="00E27292">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dr w:val="none" w:sz="0" w:space="0" w:color="auto"/>
                <w:lang w:val="lt-LT"/>
              </w:rPr>
            </w:pPr>
            <w:r w:rsidRPr="00443080">
              <w:rPr>
                <w:rFonts w:eastAsiaTheme="minorEastAsia"/>
                <w:bdr w:val="none" w:sz="0" w:space="0" w:color="auto"/>
                <w:lang w:val="lt-LT"/>
              </w:rPr>
              <w:t xml:space="preserve">Dvigubas GM detektorius skirtas matuoti dozės galią, išreikštą H*(10). Integruotas </w:t>
            </w:r>
            <w:r w:rsidRPr="00443080">
              <w:rPr>
                <w:rFonts w:eastAsia="Times New Roman"/>
                <w:color w:val="000000"/>
                <w:bdr w:val="none" w:sz="0" w:space="0" w:color="auto"/>
                <w:shd w:val="clear" w:color="auto" w:fill="FFFFFF"/>
                <w:lang w:val="lt-LT"/>
              </w:rPr>
              <w:t>GAMON-</w:t>
            </w:r>
            <w:proofErr w:type="spellStart"/>
            <w:r w:rsidRPr="00443080">
              <w:rPr>
                <w:rFonts w:eastAsia="Times New Roman"/>
                <w:color w:val="000000"/>
                <w:bdr w:val="none" w:sz="0" w:space="0" w:color="auto"/>
                <w:shd w:val="clear" w:color="auto" w:fill="FFFFFF"/>
                <w:lang w:val="lt-LT"/>
              </w:rPr>
              <w:t>Mobile</w:t>
            </w:r>
            <w:proofErr w:type="spellEnd"/>
            <w:r w:rsidRPr="00443080">
              <w:rPr>
                <w:rFonts w:eastAsia="Times New Roman"/>
                <w:color w:val="000000"/>
                <w:bdr w:val="none" w:sz="0" w:space="0" w:color="auto"/>
                <w:shd w:val="clear" w:color="auto" w:fill="FFFFFF"/>
                <w:lang w:val="lt-LT"/>
              </w:rPr>
              <w:t xml:space="preserve"> sistemoje</w:t>
            </w:r>
          </w:p>
        </w:tc>
      </w:tr>
      <w:tr w:rsidR="00443080" w:rsidRPr="00443080" w14:paraId="4CF46754" w14:textId="77777777" w:rsidTr="00E27292">
        <w:trPr>
          <w:gridBefore w:val="1"/>
          <w:wBefore w:w="9" w:type="dxa"/>
          <w:trHeight w:val="300"/>
        </w:trPr>
        <w:tc>
          <w:tcPr>
            <w:tcW w:w="602" w:type="dxa"/>
            <w:hideMark/>
          </w:tcPr>
          <w:p w14:paraId="212EE164" w14:textId="77777777" w:rsidR="00443080" w:rsidRPr="00443080" w:rsidRDefault="00443080" w:rsidP="00E2729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heme="minorEastAsia"/>
                <w:bdr w:val="none" w:sz="0" w:space="0" w:color="auto"/>
                <w:lang w:val="lt-LT"/>
              </w:rPr>
            </w:pPr>
            <w:r w:rsidRPr="00443080">
              <w:rPr>
                <w:rFonts w:eastAsiaTheme="minorEastAsia"/>
                <w:bdr w:val="none" w:sz="0" w:space="0" w:color="auto"/>
                <w:lang w:val="lt-LT"/>
              </w:rPr>
              <w:t>3.2.</w:t>
            </w:r>
          </w:p>
        </w:tc>
        <w:tc>
          <w:tcPr>
            <w:tcW w:w="1946" w:type="dxa"/>
            <w:hideMark/>
          </w:tcPr>
          <w:p w14:paraId="1E897E90" w14:textId="77777777" w:rsidR="00443080" w:rsidRPr="00443080" w:rsidRDefault="00443080" w:rsidP="00E27292">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dr w:val="none" w:sz="0" w:space="0" w:color="auto"/>
                <w:lang w:val="lt-LT"/>
              </w:rPr>
            </w:pPr>
            <w:r w:rsidRPr="00443080">
              <w:rPr>
                <w:rFonts w:eastAsia="Times New Roman"/>
                <w:color w:val="000000"/>
                <w:bdr w:val="none" w:sz="0" w:space="0" w:color="auto"/>
                <w:shd w:val="clear" w:color="auto" w:fill="FFFFFF"/>
                <w:lang w:val="lt-LT"/>
              </w:rPr>
              <w:t>Energetinis diapazonas</w:t>
            </w:r>
          </w:p>
        </w:tc>
        <w:tc>
          <w:tcPr>
            <w:tcW w:w="3476" w:type="dxa"/>
            <w:hideMark/>
          </w:tcPr>
          <w:p w14:paraId="1BC92DDC" w14:textId="77777777" w:rsidR="00443080" w:rsidRPr="00443080" w:rsidRDefault="00443080" w:rsidP="00E27292">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dr w:val="none" w:sz="0" w:space="0" w:color="auto"/>
                <w:lang w:val="lt-LT"/>
              </w:rPr>
            </w:pPr>
            <w:r w:rsidRPr="00443080">
              <w:rPr>
                <w:rFonts w:eastAsia="Times New Roman"/>
                <w:color w:val="000000"/>
                <w:bdr w:val="none" w:sz="0" w:space="0" w:color="auto"/>
                <w:shd w:val="clear" w:color="auto" w:fill="FFFFFF"/>
                <w:lang w:val="lt-LT"/>
              </w:rPr>
              <w:t xml:space="preserve">Mažiausias diapazonas [30 </w:t>
            </w:r>
            <w:proofErr w:type="spellStart"/>
            <w:r w:rsidRPr="00443080">
              <w:rPr>
                <w:rFonts w:eastAsia="Times New Roman"/>
                <w:color w:val="000000"/>
                <w:bdr w:val="none" w:sz="0" w:space="0" w:color="auto"/>
                <w:shd w:val="clear" w:color="auto" w:fill="FFFFFF"/>
                <w:lang w:val="lt-LT"/>
              </w:rPr>
              <w:t>keV</w:t>
            </w:r>
            <w:proofErr w:type="spellEnd"/>
            <w:r w:rsidRPr="00443080">
              <w:rPr>
                <w:rFonts w:eastAsia="Times New Roman"/>
                <w:color w:val="000000"/>
                <w:bdr w:val="none" w:sz="0" w:space="0" w:color="auto"/>
                <w:shd w:val="clear" w:color="auto" w:fill="FFFFFF"/>
                <w:lang w:val="lt-LT"/>
              </w:rPr>
              <w:t xml:space="preserve"> iki 3 </w:t>
            </w:r>
            <w:proofErr w:type="spellStart"/>
            <w:r w:rsidRPr="00443080">
              <w:rPr>
                <w:rFonts w:eastAsia="Times New Roman"/>
                <w:color w:val="000000"/>
                <w:bdr w:val="none" w:sz="0" w:space="0" w:color="auto"/>
                <w:shd w:val="clear" w:color="auto" w:fill="FFFFFF"/>
                <w:lang w:val="lt-LT"/>
              </w:rPr>
              <w:t>MeV</w:t>
            </w:r>
            <w:proofErr w:type="spellEnd"/>
            <w:r w:rsidRPr="00443080">
              <w:rPr>
                <w:rFonts w:eastAsia="Times New Roman"/>
                <w:color w:val="000000"/>
                <w:bdr w:val="none" w:sz="0" w:space="0" w:color="auto"/>
                <w:shd w:val="clear" w:color="auto" w:fill="FFFFFF"/>
                <w:lang w:val="lt-LT"/>
              </w:rPr>
              <w:t>]</w:t>
            </w:r>
          </w:p>
        </w:tc>
        <w:tc>
          <w:tcPr>
            <w:tcW w:w="3476" w:type="dxa"/>
          </w:tcPr>
          <w:p w14:paraId="0FF118B5" w14:textId="77777777" w:rsidR="00443080" w:rsidRPr="00443080" w:rsidRDefault="00443080" w:rsidP="00E2729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3"/>
                <w:szCs w:val="23"/>
                <w:bdr w:val="none" w:sz="0" w:space="0" w:color="auto"/>
                <w:shd w:val="clear" w:color="auto" w:fill="FFFFFF"/>
                <w:lang w:val="lt-LT"/>
              </w:rPr>
            </w:pPr>
            <w:r w:rsidRPr="00443080">
              <w:rPr>
                <w:rFonts w:eastAsia="Times New Roman"/>
                <w:b/>
                <w:bCs/>
                <w:color w:val="000000"/>
                <w:bdr w:val="none" w:sz="0" w:space="0" w:color="auto"/>
                <w:shd w:val="clear" w:color="auto" w:fill="FFFFFF"/>
                <w:lang w:val="lt-LT"/>
              </w:rPr>
              <w:t>Atitinka.</w:t>
            </w:r>
          </w:p>
          <w:p w14:paraId="2F4D8BAE" w14:textId="77777777" w:rsidR="00443080" w:rsidRPr="00443080" w:rsidRDefault="00443080" w:rsidP="00E2729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shd w:val="clear" w:color="auto" w:fill="FFFFFF"/>
                <w:lang w:val="lt-LT"/>
              </w:rPr>
            </w:pPr>
            <w:r w:rsidRPr="00443080">
              <w:rPr>
                <w:rFonts w:eastAsia="Times New Roman"/>
                <w:color w:val="000000"/>
                <w:bdr w:val="none" w:sz="0" w:space="0" w:color="auto"/>
                <w:shd w:val="clear" w:color="auto" w:fill="FFFFFF"/>
                <w:lang w:val="lt-LT"/>
              </w:rPr>
              <w:t xml:space="preserve">Nuo 30 </w:t>
            </w:r>
            <w:proofErr w:type="spellStart"/>
            <w:r w:rsidRPr="00443080">
              <w:rPr>
                <w:rFonts w:eastAsia="Times New Roman"/>
                <w:color w:val="000000"/>
                <w:bdr w:val="none" w:sz="0" w:space="0" w:color="auto"/>
                <w:shd w:val="clear" w:color="auto" w:fill="FFFFFF"/>
                <w:lang w:val="lt-LT"/>
              </w:rPr>
              <w:t>keV</w:t>
            </w:r>
            <w:proofErr w:type="spellEnd"/>
            <w:r w:rsidRPr="00443080">
              <w:rPr>
                <w:rFonts w:eastAsia="Times New Roman"/>
                <w:color w:val="000000"/>
                <w:bdr w:val="none" w:sz="0" w:space="0" w:color="auto"/>
                <w:shd w:val="clear" w:color="auto" w:fill="FFFFFF"/>
                <w:lang w:val="lt-LT"/>
              </w:rPr>
              <w:t xml:space="preserve"> iki 3 </w:t>
            </w:r>
            <w:proofErr w:type="spellStart"/>
            <w:r w:rsidRPr="00443080">
              <w:rPr>
                <w:rFonts w:eastAsia="Times New Roman"/>
                <w:color w:val="000000"/>
                <w:bdr w:val="none" w:sz="0" w:space="0" w:color="auto"/>
                <w:shd w:val="clear" w:color="auto" w:fill="FFFFFF"/>
                <w:lang w:val="lt-LT"/>
              </w:rPr>
              <w:t>MeV</w:t>
            </w:r>
            <w:proofErr w:type="spellEnd"/>
          </w:p>
        </w:tc>
      </w:tr>
      <w:tr w:rsidR="00443080" w:rsidRPr="00443080" w14:paraId="07ABF1CF" w14:textId="77777777" w:rsidTr="00E27292">
        <w:trPr>
          <w:gridBefore w:val="1"/>
          <w:wBefore w:w="9" w:type="dxa"/>
          <w:trHeight w:val="300"/>
        </w:trPr>
        <w:tc>
          <w:tcPr>
            <w:tcW w:w="602" w:type="dxa"/>
            <w:hideMark/>
          </w:tcPr>
          <w:p w14:paraId="572CE88A" w14:textId="77777777" w:rsidR="00443080" w:rsidRPr="00443080" w:rsidRDefault="00443080" w:rsidP="00E2729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heme="minorEastAsia"/>
                <w:bdr w:val="none" w:sz="0" w:space="0" w:color="auto"/>
                <w:lang w:val="lt-LT"/>
              </w:rPr>
            </w:pPr>
            <w:r w:rsidRPr="00443080">
              <w:rPr>
                <w:rFonts w:eastAsiaTheme="minorEastAsia"/>
                <w:bdr w:val="none" w:sz="0" w:space="0" w:color="auto"/>
                <w:lang w:val="lt-LT"/>
              </w:rPr>
              <w:t>3.3.</w:t>
            </w:r>
          </w:p>
        </w:tc>
        <w:tc>
          <w:tcPr>
            <w:tcW w:w="1946" w:type="dxa"/>
            <w:hideMark/>
          </w:tcPr>
          <w:p w14:paraId="70E1ECF7" w14:textId="77777777" w:rsidR="00443080" w:rsidRPr="00443080" w:rsidRDefault="00443080" w:rsidP="00E27292">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dr w:val="none" w:sz="0" w:space="0" w:color="auto"/>
                <w:lang w:val="lt-LT"/>
              </w:rPr>
            </w:pPr>
            <w:r w:rsidRPr="00443080">
              <w:rPr>
                <w:rFonts w:eastAsia="Times New Roman"/>
                <w:color w:val="000000"/>
                <w:bdr w:val="none" w:sz="0" w:space="0" w:color="auto"/>
                <w:shd w:val="clear" w:color="auto" w:fill="FFFFFF"/>
                <w:lang w:val="lt-LT"/>
              </w:rPr>
              <w:t>Matavimo diapazonas</w:t>
            </w:r>
          </w:p>
        </w:tc>
        <w:tc>
          <w:tcPr>
            <w:tcW w:w="3476" w:type="dxa"/>
            <w:hideMark/>
          </w:tcPr>
          <w:p w14:paraId="264CC315" w14:textId="77777777" w:rsidR="00443080" w:rsidRPr="00443080" w:rsidRDefault="00443080" w:rsidP="00E27292">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dr w:val="none" w:sz="0" w:space="0" w:color="auto"/>
                <w:lang w:val="lt-LT"/>
              </w:rPr>
            </w:pPr>
            <w:r w:rsidRPr="00443080">
              <w:rPr>
                <w:rFonts w:eastAsia="Times New Roman"/>
                <w:color w:val="000000"/>
                <w:bdr w:val="none" w:sz="0" w:space="0" w:color="auto"/>
                <w:lang w:val="lt-LT"/>
              </w:rPr>
              <w:t>5 µ</w:t>
            </w:r>
            <w:proofErr w:type="spellStart"/>
            <w:r w:rsidRPr="00443080">
              <w:rPr>
                <w:rFonts w:eastAsia="Times New Roman"/>
                <w:color w:val="000000"/>
                <w:bdr w:val="none" w:sz="0" w:space="0" w:color="auto"/>
                <w:lang w:val="lt-LT"/>
              </w:rPr>
              <w:t>Sv</w:t>
            </w:r>
            <w:proofErr w:type="spellEnd"/>
            <w:r w:rsidRPr="00443080">
              <w:rPr>
                <w:rFonts w:eastAsia="Times New Roman"/>
                <w:color w:val="000000"/>
                <w:bdr w:val="none" w:sz="0" w:space="0" w:color="auto"/>
                <w:lang w:val="lt-LT"/>
              </w:rPr>
              <w:t>/h iki 9999 µ</w:t>
            </w:r>
            <w:proofErr w:type="spellStart"/>
            <w:r w:rsidRPr="00443080">
              <w:rPr>
                <w:rFonts w:eastAsia="Times New Roman"/>
                <w:color w:val="000000"/>
                <w:bdr w:val="none" w:sz="0" w:space="0" w:color="auto"/>
                <w:lang w:val="lt-LT"/>
              </w:rPr>
              <w:t>Sv</w:t>
            </w:r>
            <w:proofErr w:type="spellEnd"/>
            <w:r w:rsidRPr="00443080">
              <w:rPr>
                <w:rFonts w:eastAsia="Times New Roman"/>
                <w:color w:val="000000"/>
                <w:bdr w:val="none" w:sz="0" w:space="0" w:color="auto"/>
                <w:lang w:val="lt-LT"/>
              </w:rPr>
              <w:t>/h</w:t>
            </w:r>
          </w:p>
        </w:tc>
        <w:tc>
          <w:tcPr>
            <w:tcW w:w="3476" w:type="dxa"/>
          </w:tcPr>
          <w:p w14:paraId="69E4C023" w14:textId="77777777" w:rsidR="00443080" w:rsidRPr="00443080" w:rsidRDefault="00443080" w:rsidP="00E2729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rPr>
            </w:pPr>
            <w:r w:rsidRPr="00443080">
              <w:rPr>
                <w:rFonts w:eastAsia="Times New Roman"/>
                <w:b/>
                <w:bCs/>
                <w:color w:val="000000"/>
                <w:bdr w:val="none" w:sz="0" w:space="0" w:color="auto"/>
                <w:shd w:val="clear" w:color="auto" w:fill="FFFFFF"/>
                <w:lang w:val="lt-LT"/>
              </w:rPr>
              <w:t xml:space="preserve">Atitinka. </w:t>
            </w:r>
            <w:r w:rsidRPr="00443080">
              <w:rPr>
                <w:rFonts w:eastAsia="Times New Roman"/>
                <w:b/>
                <w:bCs/>
                <w:color w:val="000000"/>
                <w:bdr w:val="none" w:sz="0" w:space="0" w:color="auto"/>
                <w:shd w:val="clear" w:color="auto" w:fill="FFFFFF"/>
                <w:lang w:val="lt-LT"/>
              </w:rPr>
              <w:br/>
            </w:r>
            <w:proofErr w:type="spellStart"/>
            <w:r w:rsidRPr="00443080">
              <w:rPr>
                <w:rFonts w:eastAsia="Times New Roman"/>
                <w:color w:val="000000"/>
                <w:bdr w:val="none" w:sz="0" w:space="0" w:color="auto"/>
              </w:rPr>
              <w:t>Nuo</w:t>
            </w:r>
            <w:proofErr w:type="spellEnd"/>
            <w:r w:rsidRPr="00443080">
              <w:rPr>
                <w:rFonts w:eastAsia="Times New Roman"/>
                <w:color w:val="000000"/>
                <w:bdr w:val="none" w:sz="0" w:space="0" w:color="auto"/>
              </w:rPr>
              <w:t xml:space="preserve"> 100 </w:t>
            </w:r>
            <w:proofErr w:type="spellStart"/>
            <w:r w:rsidRPr="00443080">
              <w:rPr>
                <w:rFonts w:eastAsia="Times New Roman"/>
                <w:color w:val="000000"/>
                <w:bdr w:val="none" w:sz="0" w:space="0" w:color="auto"/>
              </w:rPr>
              <w:t>nSv</w:t>
            </w:r>
            <w:proofErr w:type="spellEnd"/>
            <w:r w:rsidRPr="00443080">
              <w:rPr>
                <w:rFonts w:eastAsia="Times New Roman"/>
                <w:color w:val="000000"/>
                <w:bdr w:val="none" w:sz="0" w:space="0" w:color="auto"/>
              </w:rPr>
              <w:t xml:space="preserve">/h </w:t>
            </w:r>
            <w:proofErr w:type="spellStart"/>
            <w:r w:rsidRPr="00443080">
              <w:rPr>
                <w:rFonts w:eastAsia="Times New Roman"/>
                <w:color w:val="000000"/>
                <w:bdr w:val="none" w:sz="0" w:space="0" w:color="auto"/>
              </w:rPr>
              <w:t>iki</w:t>
            </w:r>
            <w:proofErr w:type="spellEnd"/>
            <w:r w:rsidRPr="00443080">
              <w:rPr>
                <w:rFonts w:eastAsia="Times New Roman"/>
                <w:color w:val="000000"/>
                <w:bdr w:val="none" w:sz="0" w:space="0" w:color="auto"/>
              </w:rPr>
              <w:t xml:space="preserve"> 1 </w:t>
            </w:r>
            <w:proofErr w:type="spellStart"/>
            <w:r w:rsidRPr="00443080">
              <w:rPr>
                <w:rFonts w:eastAsia="Times New Roman"/>
                <w:color w:val="000000"/>
                <w:bdr w:val="none" w:sz="0" w:space="0" w:color="auto"/>
              </w:rPr>
              <w:t>Sv</w:t>
            </w:r>
            <w:proofErr w:type="spellEnd"/>
            <w:r w:rsidRPr="00443080">
              <w:rPr>
                <w:rFonts w:eastAsia="Times New Roman"/>
                <w:color w:val="000000"/>
                <w:bdr w:val="none" w:sz="0" w:space="0" w:color="auto"/>
              </w:rPr>
              <w:t>/h</w:t>
            </w:r>
          </w:p>
        </w:tc>
      </w:tr>
      <w:tr w:rsidR="00443080" w:rsidRPr="00443080" w14:paraId="3BA5822A" w14:textId="77777777" w:rsidTr="00E27292">
        <w:trPr>
          <w:gridBefore w:val="1"/>
          <w:wBefore w:w="9" w:type="dxa"/>
          <w:trHeight w:val="300"/>
        </w:trPr>
        <w:tc>
          <w:tcPr>
            <w:tcW w:w="602" w:type="dxa"/>
          </w:tcPr>
          <w:p w14:paraId="6A6845AC" w14:textId="77777777" w:rsidR="00443080" w:rsidRPr="00443080" w:rsidRDefault="00443080" w:rsidP="00E2729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shd w:val="clear" w:color="auto" w:fill="FFFFFF"/>
                <w:lang w:val="lt-LT"/>
              </w:rPr>
            </w:pPr>
            <w:r w:rsidRPr="00443080">
              <w:rPr>
                <w:rFonts w:eastAsia="Times New Roman"/>
                <w:color w:val="000000"/>
                <w:bdr w:val="none" w:sz="0" w:space="0" w:color="auto"/>
                <w:shd w:val="clear" w:color="auto" w:fill="FFFFFF"/>
                <w:lang w:val="lt-LT"/>
              </w:rPr>
              <w:t>3.4.</w:t>
            </w:r>
          </w:p>
        </w:tc>
        <w:tc>
          <w:tcPr>
            <w:tcW w:w="1946" w:type="dxa"/>
          </w:tcPr>
          <w:p w14:paraId="3D45CF85" w14:textId="77777777" w:rsidR="00443080" w:rsidRPr="00443080" w:rsidRDefault="00443080" w:rsidP="00E2729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shd w:val="clear" w:color="auto" w:fill="FFFFFF"/>
                <w:lang w:val="lt-LT"/>
              </w:rPr>
            </w:pPr>
            <w:r w:rsidRPr="00443080">
              <w:rPr>
                <w:rFonts w:eastAsia="Times New Roman"/>
                <w:color w:val="000000"/>
                <w:bdr w:val="none" w:sz="0" w:space="0" w:color="auto"/>
                <w:shd w:val="clear" w:color="auto" w:fill="FFFFFF"/>
                <w:lang w:val="lt-LT"/>
              </w:rPr>
              <w:t>Suderinamumas</w:t>
            </w:r>
          </w:p>
        </w:tc>
        <w:tc>
          <w:tcPr>
            <w:tcW w:w="3476" w:type="dxa"/>
          </w:tcPr>
          <w:p w14:paraId="3A36FAB5" w14:textId="77777777" w:rsidR="00443080" w:rsidRPr="00443080" w:rsidRDefault="00443080" w:rsidP="00E2729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lt-LT"/>
              </w:rPr>
            </w:pPr>
            <w:r w:rsidRPr="00443080">
              <w:rPr>
                <w:rFonts w:eastAsia="Times New Roman"/>
                <w:color w:val="000000"/>
                <w:bdr w:val="none" w:sz="0" w:space="0" w:color="auto"/>
                <w:lang w:val="lt-LT"/>
              </w:rPr>
              <w:t>Papildomas gama dozės matuoklis turi būti suderinamas su matavimo įrangos sistemos valdymo įranga</w:t>
            </w:r>
          </w:p>
        </w:tc>
        <w:tc>
          <w:tcPr>
            <w:tcW w:w="3476" w:type="dxa"/>
          </w:tcPr>
          <w:p w14:paraId="6A3CBFFA" w14:textId="77777777" w:rsidR="00443080" w:rsidRPr="00443080" w:rsidRDefault="00443080" w:rsidP="00E2729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3"/>
                <w:szCs w:val="23"/>
                <w:bdr w:val="none" w:sz="0" w:space="0" w:color="auto"/>
                <w:shd w:val="clear" w:color="auto" w:fill="FFFFFF"/>
                <w:lang w:val="lt-LT"/>
              </w:rPr>
            </w:pPr>
            <w:r w:rsidRPr="00443080">
              <w:rPr>
                <w:rFonts w:eastAsia="Times New Roman"/>
                <w:b/>
                <w:bCs/>
                <w:color w:val="000000"/>
                <w:bdr w:val="none" w:sz="0" w:space="0" w:color="auto"/>
                <w:shd w:val="clear" w:color="auto" w:fill="FFFFFF"/>
                <w:lang w:val="lt-LT"/>
              </w:rPr>
              <w:t>Atitinka.</w:t>
            </w:r>
          </w:p>
          <w:p w14:paraId="379DCBF0" w14:textId="77777777" w:rsidR="00443080" w:rsidRPr="00443080" w:rsidRDefault="00443080" w:rsidP="00E2729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lt-LT"/>
              </w:rPr>
            </w:pPr>
            <w:r w:rsidRPr="00443080">
              <w:rPr>
                <w:rFonts w:eastAsia="Times New Roman"/>
                <w:color w:val="000000"/>
                <w:bdr w:val="none" w:sz="0" w:space="0" w:color="auto"/>
                <w:lang w:val="lt-LT"/>
              </w:rPr>
              <w:t xml:space="preserve">Papildomas gama dozės matuoklis yra ne tik suderinamas bet ir integruotas į </w:t>
            </w:r>
            <w:r w:rsidRPr="00443080">
              <w:rPr>
                <w:rFonts w:eastAsia="Times New Roman"/>
                <w:color w:val="000000"/>
                <w:bdr w:val="none" w:sz="0" w:space="0" w:color="auto"/>
                <w:shd w:val="clear" w:color="auto" w:fill="FFFFFF"/>
                <w:lang w:val="lt-LT"/>
              </w:rPr>
              <w:t>GAMON-</w:t>
            </w:r>
            <w:proofErr w:type="spellStart"/>
            <w:r w:rsidRPr="00443080">
              <w:rPr>
                <w:rFonts w:eastAsia="Times New Roman"/>
                <w:color w:val="000000"/>
                <w:bdr w:val="none" w:sz="0" w:space="0" w:color="auto"/>
                <w:shd w:val="clear" w:color="auto" w:fill="FFFFFF"/>
                <w:lang w:val="lt-LT"/>
              </w:rPr>
              <w:t>Mobile</w:t>
            </w:r>
            <w:proofErr w:type="spellEnd"/>
            <w:r w:rsidRPr="00443080">
              <w:rPr>
                <w:rFonts w:eastAsia="Times New Roman"/>
                <w:color w:val="000000"/>
                <w:bdr w:val="none" w:sz="0" w:space="0" w:color="auto"/>
                <w:shd w:val="clear" w:color="auto" w:fill="FFFFFF"/>
                <w:lang w:val="lt-LT"/>
              </w:rPr>
              <w:t xml:space="preserve"> sistemą.</w:t>
            </w:r>
          </w:p>
        </w:tc>
      </w:tr>
      <w:tr w:rsidR="00443080" w:rsidRPr="00443080" w14:paraId="79A7F7D1" w14:textId="77777777" w:rsidTr="00E27292">
        <w:trPr>
          <w:gridBefore w:val="1"/>
          <w:wBefore w:w="9" w:type="dxa"/>
          <w:trHeight w:val="300"/>
        </w:trPr>
        <w:tc>
          <w:tcPr>
            <w:tcW w:w="602" w:type="dxa"/>
            <w:hideMark/>
          </w:tcPr>
          <w:p w14:paraId="577F6624" w14:textId="77777777" w:rsidR="00443080" w:rsidRPr="00546DB6" w:rsidRDefault="00443080" w:rsidP="00E2729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heme="minorEastAsia"/>
                <w:bdr w:val="none" w:sz="0" w:space="0" w:color="auto"/>
                <w:lang w:val="lt-LT"/>
              </w:rPr>
            </w:pPr>
            <w:r w:rsidRPr="00546DB6">
              <w:rPr>
                <w:rFonts w:eastAsiaTheme="minorEastAsia"/>
                <w:bdr w:val="none" w:sz="0" w:space="0" w:color="auto"/>
                <w:lang w:val="lt-LT"/>
              </w:rPr>
              <w:t>4.</w:t>
            </w:r>
          </w:p>
        </w:tc>
        <w:tc>
          <w:tcPr>
            <w:tcW w:w="1946" w:type="dxa"/>
            <w:hideMark/>
          </w:tcPr>
          <w:p w14:paraId="4D7E4799" w14:textId="77777777" w:rsidR="00443080" w:rsidRPr="00546DB6" w:rsidRDefault="00443080" w:rsidP="00E27292">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dr w:val="none" w:sz="0" w:space="0" w:color="auto"/>
                <w:lang w:val="lt-LT"/>
              </w:rPr>
            </w:pPr>
            <w:r w:rsidRPr="00546DB6">
              <w:rPr>
                <w:rFonts w:eastAsia="Times New Roman"/>
                <w:color w:val="000000"/>
                <w:bdr w:val="none" w:sz="0" w:space="0" w:color="auto"/>
                <w:shd w:val="clear" w:color="auto" w:fill="FFFFFF"/>
                <w:lang w:val="lt-LT"/>
              </w:rPr>
              <w:t>Neutronų detektorius</w:t>
            </w:r>
          </w:p>
        </w:tc>
        <w:tc>
          <w:tcPr>
            <w:tcW w:w="3476" w:type="dxa"/>
            <w:hideMark/>
          </w:tcPr>
          <w:p w14:paraId="008D8E3B" w14:textId="77777777" w:rsidR="00443080" w:rsidRPr="00443080" w:rsidRDefault="00443080" w:rsidP="00E27292">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dr w:val="none" w:sz="0" w:space="0" w:color="auto"/>
                <w:lang w:val="lt-LT"/>
              </w:rPr>
            </w:pPr>
            <w:r w:rsidRPr="00443080">
              <w:rPr>
                <w:rFonts w:eastAsia="Times New Roman"/>
                <w:color w:val="000000"/>
                <w:bdr w:val="none" w:sz="0" w:space="0" w:color="auto"/>
                <w:shd w:val="clear" w:color="auto" w:fill="FFFFFF"/>
                <w:lang w:val="lt-LT"/>
              </w:rPr>
              <w:t xml:space="preserve">He-3 ar analogiškas integruotas </w:t>
            </w:r>
            <w:r w:rsidRPr="00443080">
              <w:rPr>
                <w:rFonts w:eastAsiaTheme="minorEastAsia"/>
                <w:bdr w:val="none" w:sz="0" w:space="0" w:color="auto"/>
                <w:lang w:val="lt-LT"/>
              </w:rPr>
              <w:t>į pagrindinį matavimo konteinerį arba prijungiamas</w:t>
            </w:r>
          </w:p>
        </w:tc>
        <w:tc>
          <w:tcPr>
            <w:tcW w:w="3476" w:type="dxa"/>
          </w:tcPr>
          <w:p w14:paraId="51961226" w14:textId="77777777" w:rsidR="00443080" w:rsidRPr="00443080" w:rsidRDefault="00443080" w:rsidP="00E2729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3"/>
                <w:szCs w:val="23"/>
                <w:bdr w:val="none" w:sz="0" w:space="0" w:color="auto"/>
                <w:shd w:val="clear" w:color="auto" w:fill="FFFFFF"/>
                <w:lang w:val="lt-LT"/>
              </w:rPr>
            </w:pPr>
            <w:r w:rsidRPr="00443080">
              <w:rPr>
                <w:rFonts w:eastAsia="Times New Roman"/>
                <w:b/>
                <w:bCs/>
                <w:color w:val="000000"/>
                <w:bdr w:val="none" w:sz="0" w:space="0" w:color="auto"/>
                <w:shd w:val="clear" w:color="auto" w:fill="FFFFFF"/>
                <w:lang w:val="lt-LT"/>
              </w:rPr>
              <w:t>Atitinka.</w:t>
            </w:r>
          </w:p>
          <w:p w14:paraId="054315CC" w14:textId="77777777" w:rsidR="00443080" w:rsidRPr="00443080" w:rsidRDefault="00443080" w:rsidP="00E2729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shd w:val="clear" w:color="auto" w:fill="FFFFFF"/>
                <w:lang w:val="lt-LT"/>
              </w:rPr>
            </w:pPr>
            <w:r w:rsidRPr="00443080">
              <w:rPr>
                <w:rFonts w:eastAsia="Times New Roman"/>
                <w:color w:val="000000"/>
                <w:bdr w:val="none" w:sz="0" w:space="0" w:color="auto"/>
                <w:shd w:val="clear" w:color="auto" w:fill="FFFFFF"/>
                <w:lang w:val="lt-LT"/>
              </w:rPr>
              <w:t>Siūloma GAMON-</w:t>
            </w:r>
            <w:proofErr w:type="spellStart"/>
            <w:r w:rsidRPr="00443080">
              <w:rPr>
                <w:rFonts w:eastAsia="Times New Roman"/>
                <w:color w:val="000000"/>
                <w:bdr w:val="none" w:sz="0" w:space="0" w:color="auto"/>
                <w:shd w:val="clear" w:color="auto" w:fill="FFFFFF"/>
                <w:lang w:val="lt-LT"/>
              </w:rPr>
              <w:t>Mobile</w:t>
            </w:r>
            <w:proofErr w:type="spellEnd"/>
            <w:r w:rsidRPr="00443080">
              <w:rPr>
                <w:rFonts w:eastAsia="Times New Roman"/>
                <w:color w:val="000000"/>
                <w:bdr w:val="none" w:sz="0" w:space="0" w:color="auto"/>
                <w:shd w:val="clear" w:color="auto" w:fill="FFFFFF"/>
                <w:lang w:val="lt-LT"/>
              </w:rPr>
              <w:t xml:space="preserve"> sistema su integruotu kieto kūno neutronų detektoriumi (be suspaustų dujų).</w:t>
            </w:r>
          </w:p>
        </w:tc>
      </w:tr>
      <w:tr w:rsidR="00443080" w:rsidRPr="00443080" w14:paraId="6127F04A" w14:textId="77777777" w:rsidTr="00E27292">
        <w:trPr>
          <w:gridBefore w:val="1"/>
          <w:wBefore w:w="9" w:type="dxa"/>
          <w:trHeight w:val="300"/>
        </w:trPr>
        <w:tc>
          <w:tcPr>
            <w:tcW w:w="602" w:type="dxa"/>
            <w:hideMark/>
          </w:tcPr>
          <w:p w14:paraId="3BDAFC6B" w14:textId="77777777" w:rsidR="00443080" w:rsidRPr="00443080" w:rsidRDefault="00443080" w:rsidP="00E2729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heme="minorEastAsia"/>
                <w:bdr w:val="none" w:sz="0" w:space="0" w:color="auto"/>
                <w:lang w:val="lt-LT"/>
              </w:rPr>
            </w:pPr>
            <w:r w:rsidRPr="00443080">
              <w:rPr>
                <w:rFonts w:eastAsiaTheme="minorEastAsia"/>
                <w:bdr w:val="none" w:sz="0" w:space="0" w:color="auto"/>
                <w:lang w:val="lt-LT"/>
              </w:rPr>
              <w:lastRenderedPageBreak/>
              <w:t>5.</w:t>
            </w:r>
          </w:p>
        </w:tc>
        <w:tc>
          <w:tcPr>
            <w:tcW w:w="1946" w:type="dxa"/>
            <w:hideMark/>
          </w:tcPr>
          <w:p w14:paraId="5B127980" w14:textId="77777777" w:rsidR="00443080" w:rsidRPr="00443080" w:rsidRDefault="00443080" w:rsidP="00E27292">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dr w:val="none" w:sz="0" w:space="0" w:color="auto"/>
                <w:lang w:val="lt-LT"/>
              </w:rPr>
            </w:pPr>
            <w:r w:rsidRPr="00443080">
              <w:rPr>
                <w:rFonts w:eastAsia="Times New Roman"/>
                <w:color w:val="000000"/>
                <w:bdr w:val="none" w:sz="0" w:space="0" w:color="auto"/>
                <w:lang w:val="lt-LT"/>
              </w:rPr>
              <w:t>Žemėlapių atvaizdavimas</w:t>
            </w:r>
          </w:p>
        </w:tc>
        <w:tc>
          <w:tcPr>
            <w:tcW w:w="3476" w:type="dxa"/>
            <w:hideMark/>
          </w:tcPr>
          <w:p w14:paraId="6ECBFB2A" w14:textId="77777777" w:rsidR="00443080" w:rsidRPr="00443080" w:rsidRDefault="00443080" w:rsidP="00E27292">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dr w:val="none" w:sz="0" w:space="0" w:color="auto"/>
                <w:lang w:val="lt-LT"/>
              </w:rPr>
            </w:pPr>
            <w:r w:rsidRPr="00443080">
              <w:rPr>
                <w:rFonts w:eastAsia="Times New Roman"/>
                <w:bdr w:val="none" w:sz="0" w:space="0" w:color="auto"/>
                <w:shd w:val="clear" w:color="auto" w:fill="FFFFFF"/>
                <w:lang w:val="lt-LT"/>
              </w:rPr>
              <w:t>Standartinis kartografinis vaizdavimas (GIS), leidžiantis operatoriui lengvai pritaikyti savo žemėlapius („</w:t>
            </w:r>
            <w:proofErr w:type="spellStart"/>
            <w:r w:rsidRPr="00443080">
              <w:rPr>
                <w:rFonts w:eastAsia="Times New Roman"/>
                <w:bdr w:val="none" w:sz="0" w:space="0" w:color="auto"/>
                <w:shd w:val="clear" w:color="auto" w:fill="FFFFFF"/>
                <w:lang w:val="lt-LT"/>
              </w:rPr>
              <w:t>OpenStreetMap</w:t>
            </w:r>
            <w:proofErr w:type="spellEnd"/>
            <w:r w:rsidRPr="00443080">
              <w:rPr>
                <w:rFonts w:eastAsia="Times New Roman"/>
                <w:bdr w:val="none" w:sz="0" w:space="0" w:color="auto"/>
                <w:shd w:val="clear" w:color="auto" w:fill="FFFFFF"/>
                <w:lang w:val="lt-LT"/>
              </w:rPr>
              <w:t xml:space="preserve"> ir </w:t>
            </w:r>
            <w:proofErr w:type="spellStart"/>
            <w:r w:rsidRPr="00443080">
              <w:rPr>
                <w:rFonts w:eastAsia="Times New Roman"/>
                <w:bdr w:val="none" w:sz="0" w:space="0" w:color="auto"/>
                <w:shd w:val="clear" w:color="auto" w:fill="FFFFFF"/>
                <w:lang w:val="lt-LT"/>
              </w:rPr>
              <w:t>ArcGis</w:t>
            </w:r>
            <w:proofErr w:type="spellEnd"/>
            <w:r w:rsidRPr="00443080">
              <w:rPr>
                <w:rFonts w:eastAsia="Times New Roman"/>
                <w:bdr w:val="none" w:sz="0" w:space="0" w:color="auto"/>
                <w:shd w:val="clear" w:color="auto" w:fill="FFFFFF"/>
                <w:lang w:val="lt-LT"/>
              </w:rPr>
              <w:t xml:space="preserve"> paslaugos)</w:t>
            </w:r>
          </w:p>
        </w:tc>
        <w:tc>
          <w:tcPr>
            <w:tcW w:w="3476" w:type="dxa"/>
          </w:tcPr>
          <w:p w14:paraId="226F6808" w14:textId="77777777" w:rsidR="00443080" w:rsidRPr="00443080" w:rsidRDefault="00443080" w:rsidP="00E2729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3"/>
                <w:szCs w:val="23"/>
                <w:bdr w:val="none" w:sz="0" w:space="0" w:color="auto"/>
                <w:shd w:val="clear" w:color="auto" w:fill="FFFFFF"/>
                <w:lang w:val="lt-LT"/>
              </w:rPr>
            </w:pPr>
            <w:r w:rsidRPr="00443080">
              <w:rPr>
                <w:rFonts w:eastAsia="Times New Roman"/>
                <w:b/>
                <w:bCs/>
                <w:color w:val="000000"/>
                <w:bdr w:val="none" w:sz="0" w:space="0" w:color="auto"/>
                <w:shd w:val="clear" w:color="auto" w:fill="FFFFFF"/>
                <w:lang w:val="lt-LT"/>
              </w:rPr>
              <w:t>Atitinka.</w:t>
            </w:r>
          </w:p>
          <w:p w14:paraId="26F6B26E" w14:textId="77777777" w:rsidR="00443080" w:rsidRPr="00443080" w:rsidRDefault="00443080" w:rsidP="00E2729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shd w:val="clear" w:color="auto" w:fill="FFFFFF"/>
                <w:lang w:val="lt-LT"/>
              </w:rPr>
            </w:pPr>
            <w:r w:rsidRPr="00443080">
              <w:rPr>
                <w:rFonts w:eastAsia="Times New Roman"/>
                <w:bdr w:val="none" w:sz="0" w:space="0" w:color="auto"/>
                <w:shd w:val="clear" w:color="auto" w:fill="FFFFFF"/>
                <w:lang w:val="lt-LT"/>
              </w:rPr>
              <w:t xml:space="preserve">Siūloma </w:t>
            </w:r>
            <w:r w:rsidRPr="00443080">
              <w:rPr>
                <w:rFonts w:eastAsia="Times New Roman"/>
                <w:color w:val="000000"/>
                <w:bdr w:val="none" w:sz="0" w:space="0" w:color="auto"/>
                <w:shd w:val="clear" w:color="auto" w:fill="FFFFFF"/>
                <w:lang w:val="lt-LT"/>
              </w:rPr>
              <w:t>GAMON-</w:t>
            </w:r>
            <w:proofErr w:type="spellStart"/>
            <w:r w:rsidRPr="00443080">
              <w:rPr>
                <w:rFonts w:eastAsia="Times New Roman"/>
                <w:color w:val="000000"/>
                <w:bdr w:val="none" w:sz="0" w:space="0" w:color="auto"/>
                <w:shd w:val="clear" w:color="auto" w:fill="FFFFFF"/>
                <w:lang w:val="lt-LT"/>
              </w:rPr>
              <w:t>Mobile</w:t>
            </w:r>
            <w:proofErr w:type="spellEnd"/>
            <w:r w:rsidRPr="00443080">
              <w:rPr>
                <w:rFonts w:eastAsia="Times New Roman"/>
                <w:color w:val="000000"/>
                <w:bdr w:val="none" w:sz="0" w:space="0" w:color="auto"/>
                <w:shd w:val="clear" w:color="auto" w:fill="FFFFFF"/>
                <w:lang w:val="lt-LT"/>
              </w:rPr>
              <w:t xml:space="preserve"> sistema su </w:t>
            </w:r>
            <w:r w:rsidRPr="00443080">
              <w:rPr>
                <w:rFonts w:eastAsia="Times New Roman"/>
                <w:bdr w:val="none" w:sz="0" w:space="0" w:color="auto"/>
                <w:shd w:val="clear" w:color="auto" w:fill="FFFFFF"/>
                <w:lang w:val="lt-LT"/>
              </w:rPr>
              <w:t>programine įranga, leidžiančia operatoriui lengvai vizualizuoti matavimo kelią ir žemėlapį.</w:t>
            </w:r>
          </w:p>
        </w:tc>
      </w:tr>
      <w:tr w:rsidR="00443080" w:rsidRPr="00443080" w14:paraId="199EE8CC" w14:textId="77777777" w:rsidTr="00E27292">
        <w:trPr>
          <w:gridBefore w:val="1"/>
          <w:wBefore w:w="9" w:type="dxa"/>
          <w:trHeight w:val="1500"/>
        </w:trPr>
        <w:tc>
          <w:tcPr>
            <w:tcW w:w="602" w:type="dxa"/>
            <w:hideMark/>
          </w:tcPr>
          <w:p w14:paraId="543A27EA" w14:textId="71536C3D" w:rsidR="00443080" w:rsidRPr="00443080" w:rsidRDefault="00443080" w:rsidP="00E2729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heme="minorEastAsia"/>
                <w:bdr w:val="none" w:sz="0" w:space="0" w:color="auto"/>
                <w:lang w:val="lt-LT"/>
              </w:rPr>
            </w:pPr>
            <w:r w:rsidRPr="00443080">
              <w:rPr>
                <w:rFonts w:eastAsiaTheme="minorEastAsia"/>
                <w:bdr w:val="none" w:sz="0" w:space="0" w:color="auto"/>
                <w:lang w:val="lt-LT"/>
              </w:rPr>
              <w:t>6</w:t>
            </w:r>
            <w:r w:rsidR="00094BD5">
              <w:rPr>
                <w:rFonts w:eastAsiaTheme="minorEastAsia"/>
                <w:bdr w:val="none" w:sz="0" w:space="0" w:color="auto"/>
                <w:lang w:val="lt-LT"/>
              </w:rPr>
              <w:t>.</w:t>
            </w:r>
          </w:p>
        </w:tc>
        <w:tc>
          <w:tcPr>
            <w:tcW w:w="1946" w:type="dxa"/>
            <w:hideMark/>
          </w:tcPr>
          <w:p w14:paraId="561A1E76" w14:textId="77777777" w:rsidR="00443080" w:rsidRPr="00094BD5" w:rsidRDefault="00443080" w:rsidP="00E27292">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dr w:val="none" w:sz="0" w:space="0" w:color="auto"/>
                <w:lang w:val="lt-LT"/>
              </w:rPr>
            </w:pPr>
            <w:r w:rsidRPr="00094BD5">
              <w:rPr>
                <w:rFonts w:eastAsia="Times New Roman"/>
                <w:bCs/>
                <w:color w:val="000000"/>
                <w:bdr w:val="none" w:sz="0" w:space="0" w:color="auto"/>
                <w:shd w:val="clear" w:color="auto" w:fill="FFFFFF"/>
                <w:lang w:val="lt-LT"/>
              </w:rPr>
              <w:t>Detektorių sistemos valdymo įranga</w:t>
            </w:r>
          </w:p>
        </w:tc>
        <w:tc>
          <w:tcPr>
            <w:tcW w:w="3476" w:type="dxa"/>
            <w:hideMark/>
          </w:tcPr>
          <w:p w14:paraId="430F88A2" w14:textId="77777777" w:rsidR="00443080" w:rsidRPr="00443080" w:rsidRDefault="00443080" w:rsidP="00E27292">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ind w:left="0" w:firstLine="0"/>
              <w:rPr>
                <w:rFonts w:eastAsia="Times New Roman"/>
                <w:bdr w:val="none" w:sz="0" w:space="0" w:color="auto"/>
                <w:shd w:val="clear" w:color="auto" w:fill="FFFFFF"/>
                <w:lang w:val="lt-LT"/>
              </w:rPr>
            </w:pPr>
            <w:r w:rsidRPr="00443080">
              <w:rPr>
                <w:rFonts w:eastAsia="Times New Roman"/>
                <w:bdr w:val="none" w:sz="0" w:space="0" w:color="auto"/>
                <w:shd w:val="clear" w:color="auto" w:fill="FFFFFF"/>
                <w:lang w:val="lt-LT"/>
              </w:rPr>
              <w:t>Įranga sertifikuota pagal IP 65, MIL-STD-810, MIL-STD-461G, e4 Mark standartus;</w:t>
            </w:r>
          </w:p>
          <w:p w14:paraId="45F97AAE" w14:textId="77777777" w:rsidR="00443080" w:rsidRPr="00443080" w:rsidRDefault="00443080" w:rsidP="00E27292">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ind w:left="0" w:firstLine="0"/>
              <w:rPr>
                <w:rFonts w:eastAsia="Times New Roman"/>
                <w:bdr w:val="none" w:sz="0" w:space="0" w:color="auto"/>
                <w:shd w:val="clear" w:color="auto" w:fill="FFFFFF"/>
                <w:lang w:val="lt-LT"/>
              </w:rPr>
            </w:pPr>
            <w:r w:rsidRPr="00443080">
              <w:rPr>
                <w:rFonts w:eastAsia="Times New Roman"/>
                <w:bdr w:val="none" w:sz="0" w:space="0" w:color="auto"/>
                <w:shd w:val="clear" w:color="auto" w:fill="FFFFFF"/>
                <w:lang w:val="lt-LT"/>
              </w:rPr>
              <w:t>Autonominis maitinimas – ne mažiau 4 val.</w:t>
            </w:r>
          </w:p>
          <w:p w14:paraId="0EE43829" w14:textId="77777777" w:rsidR="00443080" w:rsidRPr="00443080" w:rsidRDefault="00443080" w:rsidP="00E27292">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rPr>
                <w:rFonts w:eastAsia="Times New Roman"/>
                <w:bdr w:val="none" w:sz="0" w:space="0" w:color="auto"/>
                <w:shd w:val="clear" w:color="auto" w:fill="FFFFFF"/>
                <w:lang w:val="lt-LT"/>
              </w:rPr>
            </w:pPr>
          </w:p>
          <w:p w14:paraId="644B334A" w14:textId="77777777" w:rsidR="00443080" w:rsidRPr="00443080" w:rsidRDefault="00443080" w:rsidP="00E27292">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ind w:left="0" w:firstLine="0"/>
              <w:rPr>
                <w:rFonts w:eastAsia="Times New Roman"/>
                <w:bdr w:val="none" w:sz="0" w:space="0" w:color="auto"/>
                <w:shd w:val="clear" w:color="auto" w:fill="FFFFFF"/>
                <w:lang w:val="lt-LT"/>
              </w:rPr>
            </w:pPr>
            <w:r w:rsidRPr="00443080">
              <w:rPr>
                <w:rFonts w:eastAsia="Times New Roman"/>
                <w:bdr w:val="none" w:sz="0" w:space="0" w:color="auto"/>
                <w:shd w:val="clear" w:color="auto" w:fill="FFFFFF"/>
                <w:lang w:val="lt-LT"/>
              </w:rPr>
              <w:t>Keičiamų akumuliatorių technologija (</w:t>
            </w:r>
            <w:proofErr w:type="spellStart"/>
            <w:r w:rsidRPr="00443080">
              <w:rPr>
                <w:rFonts w:eastAsia="Times New Roman"/>
                <w:bdr w:val="none" w:sz="0" w:space="0" w:color="auto"/>
                <w:shd w:val="clear" w:color="auto" w:fill="FFFFFF"/>
                <w:lang w:val="lt-LT"/>
              </w:rPr>
              <w:t>Switchable</w:t>
            </w:r>
            <w:proofErr w:type="spellEnd"/>
            <w:r w:rsidRPr="00443080">
              <w:rPr>
                <w:rFonts w:eastAsia="Times New Roman"/>
                <w:bdr w:val="none" w:sz="0" w:space="0" w:color="auto"/>
                <w:shd w:val="clear" w:color="auto" w:fill="FFFFFF"/>
                <w:lang w:val="lt-LT"/>
              </w:rPr>
              <w:t xml:space="preserve"> </w:t>
            </w:r>
            <w:proofErr w:type="spellStart"/>
            <w:r w:rsidRPr="00443080">
              <w:rPr>
                <w:rFonts w:eastAsia="Times New Roman"/>
                <w:bdr w:val="none" w:sz="0" w:space="0" w:color="auto"/>
                <w:shd w:val="clear" w:color="auto" w:fill="FFFFFF"/>
                <w:lang w:val="lt-LT"/>
              </w:rPr>
              <w:t>battery</w:t>
            </w:r>
            <w:proofErr w:type="spellEnd"/>
            <w:r w:rsidRPr="00443080">
              <w:rPr>
                <w:rFonts w:eastAsia="Times New Roman"/>
                <w:bdr w:val="none" w:sz="0" w:space="0" w:color="auto"/>
                <w:shd w:val="clear" w:color="auto" w:fill="FFFFFF"/>
                <w:lang w:val="lt-LT"/>
              </w:rPr>
              <w:t xml:space="preserve"> </w:t>
            </w:r>
            <w:proofErr w:type="spellStart"/>
            <w:r w:rsidRPr="00443080">
              <w:rPr>
                <w:rFonts w:eastAsia="Times New Roman"/>
                <w:bdr w:val="none" w:sz="0" w:space="0" w:color="auto"/>
                <w:shd w:val="clear" w:color="auto" w:fill="FFFFFF"/>
                <w:lang w:val="lt-LT"/>
              </w:rPr>
              <w:t>technology</w:t>
            </w:r>
            <w:proofErr w:type="spellEnd"/>
            <w:r w:rsidRPr="00443080">
              <w:rPr>
                <w:rFonts w:eastAsia="Times New Roman"/>
                <w:bdr w:val="none" w:sz="0" w:space="0" w:color="auto"/>
                <w:shd w:val="clear" w:color="auto" w:fill="FFFFFF"/>
                <w:lang w:val="lt-LT"/>
              </w:rPr>
              <w:t>)+ akumuliatorių kroviklis (</w:t>
            </w:r>
            <w:proofErr w:type="spellStart"/>
            <w:r w:rsidRPr="00443080">
              <w:rPr>
                <w:rFonts w:eastAsia="Times New Roman"/>
                <w:bdr w:val="none" w:sz="0" w:space="0" w:color="auto"/>
                <w:shd w:val="clear" w:color="auto" w:fill="FFFFFF"/>
                <w:lang w:val="lt-LT"/>
              </w:rPr>
              <w:t>dual</w:t>
            </w:r>
            <w:proofErr w:type="spellEnd"/>
            <w:r w:rsidRPr="00443080">
              <w:rPr>
                <w:rFonts w:eastAsia="Times New Roman"/>
                <w:bdr w:val="none" w:sz="0" w:space="0" w:color="auto"/>
                <w:shd w:val="clear" w:color="auto" w:fill="FFFFFF"/>
                <w:lang w:val="lt-LT"/>
              </w:rPr>
              <w:t xml:space="preserve"> </w:t>
            </w:r>
            <w:proofErr w:type="spellStart"/>
            <w:r w:rsidRPr="00443080">
              <w:rPr>
                <w:rFonts w:eastAsia="Times New Roman"/>
                <w:bdr w:val="none" w:sz="0" w:space="0" w:color="auto"/>
                <w:shd w:val="clear" w:color="auto" w:fill="FFFFFF"/>
                <w:lang w:val="lt-LT"/>
              </w:rPr>
              <w:t>bay</w:t>
            </w:r>
            <w:proofErr w:type="spellEnd"/>
            <w:r w:rsidRPr="00443080">
              <w:rPr>
                <w:rFonts w:eastAsia="Times New Roman"/>
                <w:bdr w:val="none" w:sz="0" w:space="0" w:color="auto"/>
                <w:shd w:val="clear" w:color="auto" w:fill="FFFFFF"/>
                <w:lang w:val="lt-LT"/>
              </w:rPr>
              <w:t xml:space="preserve"> </w:t>
            </w:r>
            <w:proofErr w:type="spellStart"/>
            <w:r w:rsidRPr="00443080">
              <w:rPr>
                <w:rFonts w:eastAsia="Times New Roman"/>
                <w:bdr w:val="none" w:sz="0" w:space="0" w:color="auto"/>
                <w:shd w:val="clear" w:color="auto" w:fill="FFFFFF"/>
                <w:lang w:val="lt-LT"/>
              </w:rPr>
              <w:t>charger</w:t>
            </w:r>
            <w:proofErr w:type="spellEnd"/>
            <w:r w:rsidRPr="00443080">
              <w:rPr>
                <w:rFonts w:eastAsia="Times New Roman"/>
                <w:bdr w:val="none" w:sz="0" w:space="0" w:color="auto"/>
                <w:shd w:val="clear" w:color="auto" w:fill="FFFFFF"/>
                <w:lang w:val="lt-LT"/>
              </w:rPr>
              <w:t>) kraunantis iš100-240 VAC ir</w:t>
            </w:r>
            <w:r w:rsidRPr="00443080">
              <w:rPr>
                <w:rFonts w:eastAsia="Times New Roman"/>
                <w:bdr w:val="none" w:sz="0" w:space="0" w:color="auto"/>
                <w:shd w:val="clear" w:color="auto" w:fill="FFFFFF"/>
                <w:lang w:val="lt-LT"/>
              </w:rPr>
              <w:br/>
              <w:t>11-16 VDC elektros tinklų;</w:t>
            </w:r>
          </w:p>
          <w:p w14:paraId="33FB9924" w14:textId="77777777" w:rsidR="00443080" w:rsidRPr="00443080" w:rsidRDefault="00443080" w:rsidP="00E27292">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ind w:left="0" w:firstLine="0"/>
              <w:rPr>
                <w:rFonts w:eastAsia="Times New Roman"/>
                <w:bdr w:val="none" w:sz="0" w:space="0" w:color="auto"/>
                <w:shd w:val="clear" w:color="auto" w:fill="FFFFFF"/>
                <w:lang w:val="lt-LT"/>
              </w:rPr>
            </w:pPr>
            <w:r w:rsidRPr="00443080">
              <w:rPr>
                <w:rFonts w:eastAsia="Times New Roman"/>
                <w:bdr w:val="none" w:sz="0" w:space="0" w:color="auto"/>
                <w:shd w:val="clear" w:color="auto" w:fill="FFFFFF"/>
                <w:lang w:val="lt-LT"/>
              </w:rPr>
              <w:t>Kintamosios srovės adapteris AC (100-240 VAC, 50/60 Hz)</w:t>
            </w:r>
          </w:p>
          <w:p w14:paraId="562ECC33" w14:textId="77777777" w:rsidR="00443080" w:rsidRPr="00443080" w:rsidRDefault="00443080" w:rsidP="00E27292">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ind w:left="0" w:firstLine="0"/>
              <w:rPr>
                <w:rFonts w:eastAsia="Times New Roman"/>
                <w:bdr w:val="none" w:sz="0" w:space="0" w:color="auto"/>
                <w:shd w:val="clear" w:color="auto" w:fill="FFFFFF"/>
                <w:lang w:val="lt-LT"/>
              </w:rPr>
            </w:pPr>
            <w:r w:rsidRPr="00443080">
              <w:rPr>
                <w:rFonts w:eastAsia="Times New Roman"/>
                <w:bdr w:val="none" w:sz="0" w:space="0" w:color="auto"/>
                <w:shd w:val="clear" w:color="auto" w:fill="FFFFFF"/>
                <w:lang w:val="lt-LT"/>
              </w:rPr>
              <w:t>Automobilinis srovės adapteris DC (11-16 VDC)</w:t>
            </w:r>
          </w:p>
          <w:p w14:paraId="5C5C9D5D" w14:textId="77777777" w:rsidR="00443080" w:rsidRPr="00443080" w:rsidRDefault="00443080" w:rsidP="00E27292">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ind w:left="0" w:firstLine="0"/>
              <w:rPr>
                <w:rFonts w:eastAsia="Times New Roman"/>
                <w:bdr w:val="none" w:sz="0" w:space="0" w:color="auto"/>
                <w:shd w:val="clear" w:color="auto" w:fill="FFFFFF"/>
                <w:lang w:val="lt-LT"/>
              </w:rPr>
            </w:pPr>
            <w:r w:rsidRPr="00443080">
              <w:rPr>
                <w:rFonts w:eastAsia="Times New Roman"/>
                <w:bdr w:val="none" w:sz="0" w:space="0" w:color="auto"/>
                <w:shd w:val="clear" w:color="auto" w:fill="FFFFFF"/>
                <w:lang w:val="lt-LT"/>
              </w:rPr>
              <w:t>Pažangi ličio jonų baterija</w:t>
            </w:r>
          </w:p>
          <w:p w14:paraId="680DD4A5" w14:textId="77777777" w:rsidR="00443080" w:rsidRPr="00443080" w:rsidRDefault="00443080" w:rsidP="00E27292">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ind w:left="0" w:firstLine="0"/>
              <w:rPr>
                <w:rFonts w:eastAsia="Times New Roman"/>
                <w:bdr w:val="none" w:sz="0" w:space="0" w:color="auto"/>
                <w:shd w:val="clear" w:color="auto" w:fill="FFFFFF"/>
                <w:lang w:val="lt-LT"/>
              </w:rPr>
            </w:pPr>
            <w:r w:rsidRPr="00443080">
              <w:rPr>
                <w:rFonts w:eastAsia="Times New Roman"/>
                <w:bdr w:val="none" w:sz="0" w:space="0" w:color="auto"/>
                <w:shd w:val="clear" w:color="auto" w:fill="FFFFFF"/>
                <w:lang w:val="lt-LT"/>
              </w:rPr>
              <w:t xml:space="preserve">Operacinė sistema - WINDOWS 10 64 </w:t>
            </w:r>
            <w:proofErr w:type="spellStart"/>
            <w:r w:rsidRPr="00443080">
              <w:rPr>
                <w:rFonts w:eastAsia="Times New Roman"/>
                <w:bdr w:val="none" w:sz="0" w:space="0" w:color="auto"/>
                <w:shd w:val="clear" w:color="auto" w:fill="FFFFFF"/>
                <w:lang w:val="lt-LT"/>
              </w:rPr>
              <w:t>bit</w:t>
            </w:r>
            <w:proofErr w:type="spellEnd"/>
            <w:r w:rsidRPr="00443080">
              <w:rPr>
                <w:rFonts w:eastAsia="Times New Roman"/>
                <w:bdr w:val="none" w:sz="0" w:space="0" w:color="auto"/>
                <w:shd w:val="clear" w:color="auto" w:fill="FFFFFF"/>
                <w:lang w:val="lt-LT"/>
              </w:rPr>
              <w:t xml:space="preserve">; </w:t>
            </w:r>
          </w:p>
          <w:p w14:paraId="75A3B24D" w14:textId="77777777" w:rsidR="00443080" w:rsidRPr="00443080" w:rsidRDefault="00443080" w:rsidP="00E27292">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ind w:left="0" w:firstLine="0"/>
              <w:rPr>
                <w:rFonts w:eastAsia="Times New Roman"/>
                <w:bdr w:val="none" w:sz="0" w:space="0" w:color="auto"/>
                <w:shd w:val="clear" w:color="auto" w:fill="FFFFFF"/>
                <w:lang w:val="lt-LT"/>
              </w:rPr>
            </w:pPr>
            <w:r w:rsidRPr="00443080">
              <w:rPr>
                <w:rFonts w:eastAsia="Times New Roman"/>
                <w:bdr w:val="none" w:sz="0" w:space="0" w:color="auto"/>
                <w:shd w:val="clear" w:color="auto" w:fill="FFFFFF"/>
                <w:lang w:val="lt-LT"/>
              </w:rPr>
              <w:t>Procesorius Intel i5 ar geresnis;</w:t>
            </w:r>
          </w:p>
          <w:p w14:paraId="23FC378C" w14:textId="77777777" w:rsidR="00443080" w:rsidRPr="00443080" w:rsidRDefault="00443080" w:rsidP="00E27292">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rPr>
                <w:rFonts w:eastAsia="Times New Roman"/>
                <w:bdr w:val="none" w:sz="0" w:space="0" w:color="auto"/>
                <w:shd w:val="clear" w:color="auto" w:fill="FFFFFF"/>
                <w:lang w:val="lt-LT"/>
              </w:rPr>
            </w:pPr>
          </w:p>
          <w:p w14:paraId="1DEBCE34" w14:textId="77777777" w:rsidR="00443080" w:rsidRPr="00443080" w:rsidRDefault="00443080" w:rsidP="00E27292">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ind w:left="0" w:firstLine="0"/>
              <w:rPr>
                <w:rFonts w:eastAsia="Times New Roman"/>
                <w:bdr w:val="none" w:sz="0" w:space="0" w:color="auto"/>
                <w:shd w:val="clear" w:color="auto" w:fill="FFFFFF"/>
                <w:lang w:val="lt-LT"/>
              </w:rPr>
            </w:pPr>
            <w:r w:rsidRPr="00443080">
              <w:rPr>
                <w:rFonts w:eastAsia="Times New Roman"/>
                <w:bdr w:val="none" w:sz="0" w:space="0" w:color="auto"/>
                <w:shd w:val="clear" w:color="auto" w:fill="FFFFFF"/>
                <w:lang w:val="lt-LT"/>
              </w:rPr>
              <w:t xml:space="preserve">SSD 512 GB ar geresnis; </w:t>
            </w:r>
          </w:p>
          <w:p w14:paraId="7A525A48" w14:textId="77777777" w:rsidR="00443080" w:rsidRPr="00443080" w:rsidRDefault="00443080" w:rsidP="00E27292">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ind w:left="0" w:firstLine="0"/>
              <w:rPr>
                <w:rFonts w:eastAsia="Times New Roman"/>
                <w:bdr w:val="none" w:sz="0" w:space="0" w:color="auto"/>
                <w:shd w:val="clear" w:color="auto" w:fill="FFFFFF"/>
                <w:lang w:val="lt-LT"/>
              </w:rPr>
            </w:pPr>
            <w:r w:rsidRPr="00443080">
              <w:rPr>
                <w:rFonts w:eastAsia="Times New Roman"/>
                <w:bdr w:val="none" w:sz="0" w:space="0" w:color="auto"/>
                <w:shd w:val="clear" w:color="auto" w:fill="FFFFFF"/>
                <w:lang w:val="lt-LT"/>
              </w:rPr>
              <w:t xml:space="preserve">16 GB RAM ar daugiau; </w:t>
            </w:r>
          </w:p>
          <w:p w14:paraId="445E819B" w14:textId="77777777" w:rsidR="00443080" w:rsidRPr="00443080" w:rsidRDefault="00443080" w:rsidP="00E27292">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ind w:left="0" w:firstLine="0"/>
              <w:rPr>
                <w:rFonts w:eastAsia="Times New Roman"/>
                <w:bdr w:val="none" w:sz="0" w:space="0" w:color="auto"/>
                <w:shd w:val="clear" w:color="auto" w:fill="FFFFFF"/>
                <w:lang w:val="lt-LT"/>
              </w:rPr>
            </w:pPr>
            <w:r w:rsidRPr="00443080">
              <w:rPr>
                <w:rFonts w:eastAsia="Times New Roman"/>
                <w:bdr w:val="none" w:sz="0" w:space="0" w:color="auto"/>
                <w:shd w:val="clear" w:color="auto" w:fill="FFFFFF"/>
                <w:lang w:val="lt-LT"/>
              </w:rPr>
              <w:t xml:space="preserve">3 USB jungtis (2x USB 2.0; 1x USB 3.0) ir daugiau; </w:t>
            </w:r>
          </w:p>
          <w:p w14:paraId="789EDE1D" w14:textId="77777777" w:rsidR="00443080" w:rsidRPr="00443080" w:rsidRDefault="00443080" w:rsidP="00E27292">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ind w:left="0" w:firstLine="0"/>
              <w:rPr>
                <w:rFonts w:eastAsia="Times New Roman"/>
                <w:bdr w:val="none" w:sz="0" w:space="0" w:color="auto"/>
                <w:shd w:val="clear" w:color="auto" w:fill="FFFFFF"/>
                <w:lang w:val="lt-LT"/>
              </w:rPr>
            </w:pPr>
            <w:r w:rsidRPr="00443080">
              <w:rPr>
                <w:rFonts w:eastAsia="Times New Roman"/>
                <w:bdr w:val="none" w:sz="0" w:space="0" w:color="auto"/>
                <w:shd w:val="clear" w:color="auto" w:fill="FFFFFF"/>
                <w:lang w:val="lt-LT"/>
              </w:rPr>
              <w:t>Integruota GPS sistema arba GPS antenos jungtis;</w:t>
            </w:r>
          </w:p>
          <w:p w14:paraId="01BBF154" w14:textId="77777777" w:rsidR="00443080" w:rsidRPr="00443080" w:rsidRDefault="00443080" w:rsidP="00E27292">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ind w:left="0" w:firstLine="0"/>
              <w:rPr>
                <w:rFonts w:eastAsia="Times New Roman"/>
                <w:bdr w:val="none" w:sz="0" w:space="0" w:color="auto"/>
                <w:shd w:val="clear" w:color="auto" w:fill="FFFFFF"/>
                <w:lang w:val="lt-LT"/>
              </w:rPr>
            </w:pPr>
            <w:r w:rsidRPr="00443080">
              <w:rPr>
                <w:rFonts w:eastAsia="Times New Roman"/>
                <w:bdr w:val="none" w:sz="0" w:space="0" w:color="auto"/>
                <w:shd w:val="clear" w:color="auto" w:fill="FFFFFF"/>
                <w:lang w:val="lt-LT"/>
              </w:rPr>
              <w:t xml:space="preserve">Jautrus lietimui ekranas + </w:t>
            </w:r>
            <w:proofErr w:type="spellStart"/>
            <w:r w:rsidRPr="00443080">
              <w:rPr>
                <w:rFonts w:eastAsia="Times New Roman"/>
                <w:bdr w:val="none" w:sz="0" w:space="0" w:color="auto"/>
                <w:shd w:val="clear" w:color="auto" w:fill="FFFFFF"/>
                <w:lang w:val="lt-LT"/>
              </w:rPr>
              <w:t>skaitmeninins</w:t>
            </w:r>
            <w:proofErr w:type="spellEnd"/>
            <w:r w:rsidRPr="00443080">
              <w:rPr>
                <w:rFonts w:eastAsia="Times New Roman"/>
                <w:bdr w:val="none" w:sz="0" w:space="0" w:color="auto"/>
                <w:shd w:val="clear" w:color="auto" w:fill="FFFFFF"/>
                <w:lang w:val="lt-LT"/>
              </w:rPr>
              <w:t xml:space="preserve"> </w:t>
            </w:r>
            <w:proofErr w:type="spellStart"/>
            <w:r w:rsidRPr="00443080">
              <w:rPr>
                <w:rFonts w:eastAsia="Times New Roman"/>
                <w:bdr w:val="none" w:sz="0" w:space="0" w:color="auto"/>
                <w:shd w:val="clear" w:color="auto" w:fill="FFFFFF"/>
                <w:lang w:val="lt-LT"/>
              </w:rPr>
              <w:t>rašyklis</w:t>
            </w:r>
            <w:proofErr w:type="spellEnd"/>
          </w:p>
          <w:p w14:paraId="2225E17C" w14:textId="77777777" w:rsidR="00443080" w:rsidRPr="00443080" w:rsidRDefault="00443080" w:rsidP="00E27292">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ind w:left="0" w:firstLine="0"/>
              <w:rPr>
                <w:rFonts w:eastAsia="Times New Roman"/>
                <w:bdr w:val="none" w:sz="0" w:space="0" w:color="auto"/>
                <w:shd w:val="clear" w:color="auto" w:fill="FFFFFF"/>
                <w:lang w:val="lt-LT"/>
              </w:rPr>
            </w:pPr>
            <w:r w:rsidRPr="00443080">
              <w:rPr>
                <w:rFonts w:eastAsia="Times New Roman"/>
                <w:bdr w:val="none" w:sz="0" w:space="0" w:color="auto"/>
                <w:shd w:val="clear" w:color="auto" w:fill="FFFFFF"/>
                <w:lang w:val="lt-LT"/>
              </w:rPr>
              <w:t xml:space="preserve">Įdiegta MS </w:t>
            </w:r>
            <w:proofErr w:type="spellStart"/>
            <w:r w:rsidRPr="00443080">
              <w:rPr>
                <w:rFonts w:eastAsia="Times New Roman"/>
                <w:bdr w:val="none" w:sz="0" w:space="0" w:color="auto"/>
                <w:shd w:val="clear" w:color="auto" w:fill="FFFFFF"/>
                <w:lang w:val="lt-LT"/>
              </w:rPr>
              <w:t>office</w:t>
            </w:r>
            <w:proofErr w:type="spellEnd"/>
            <w:r w:rsidRPr="00443080">
              <w:rPr>
                <w:rFonts w:eastAsia="Times New Roman"/>
                <w:bdr w:val="none" w:sz="0" w:space="0" w:color="auto"/>
                <w:shd w:val="clear" w:color="auto" w:fill="FFFFFF"/>
                <w:lang w:val="lt-LT"/>
              </w:rPr>
              <w:t xml:space="preserve"> aplinka;</w:t>
            </w:r>
          </w:p>
          <w:p w14:paraId="22480DD8" w14:textId="77777777" w:rsidR="00443080" w:rsidRPr="00443080" w:rsidRDefault="00443080" w:rsidP="00E27292">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rPr>
                <w:rFonts w:eastAsia="Times New Roman"/>
                <w:bdr w:val="none" w:sz="0" w:space="0" w:color="auto"/>
                <w:shd w:val="clear" w:color="auto" w:fill="FFFFFF"/>
                <w:lang w:val="lt-LT"/>
              </w:rPr>
            </w:pPr>
          </w:p>
          <w:p w14:paraId="4147E000" w14:textId="77777777" w:rsidR="00443080" w:rsidRPr="00443080" w:rsidRDefault="00443080" w:rsidP="00E27292">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ind w:left="0" w:firstLine="0"/>
              <w:rPr>
                <w:rFonts w:eastAsia="Times New Roman"/>
                <w:bdr w:val="none" w:sz="0" w:space="0" w:color="auto"/>
                <w:shd w:val="clear" w:color="auto" w:fill="FFFFFF"/>
                <w:lang w:val="lt-LT"/>
              </w:rPr>
            </w:pPr>
            <w:r w:rsidRPr="00443080">
              <w:rPr>
                <w:rFonts w:eastAsia="Times New Roman"/>
                <w:bdr w:val="none" w:sz="0" w:space="0" w:color="auto"/>
                <w:shd w:val="clear" w:color="auto" w:fill="FFFFFF"/>
                <w:lang w:val="lt-LT"/>
              </w:rPr>
              <w:t>Interneto tinklo adapteris ir bevielio tinklo adapteris (WLAN ir  WWAN)</w:t>
            </w:r>
          </w:p>
          <w:p w14:paraId="7D69333E" w14:textId="77777777" w:rsidR="00443080" w:rsidRPr="00443080" w:rsidRDefault="00443080" w:rsidP="00E27292">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ind w:left="0" w:firstLine="0"/>
              <w:rPr>
                <w:rFonts w:eastAsia="Times New Roman"/>
                <w:bdr w:val="none" w:sz="0" w:space="0" w:color="auto"/>
                <w:shd w:val="clear" w:color="auto" w:fill="FFFFFF"/>
                <w:lang w:val="lt-LT"/>
              </w:rPr>
            </w:pPr>
            <w:r w:rsidRPr="00443080">
              <w:rPr>
                <w:rFonts w:eastAsia="Times New Roman"/>
                <w:bdr w:val="none" w:sz="0" w:space="0" w:color="auto"/>
                <w:shd w:val="clear" w:color="auto" w:fill="FFFFFF"/>
                <w:lang w:val="lt-LT"/>
              </w:rPr>
              <w:t xml:space="preserve">Integruotas 4G ryšio modemas (4G LTE </w:t>
            </w:r>
            <w:proofErr w:type="spellStart"/>
            <w:r w:rsidRPr="00443080">
              <w:rPr>
                <w:rFonts w:eastAsia="Times New Roman"/>
                <w:bdr w:val="none" w:sz="0" w:space="0" w:color="auto"/>
                <w:shd w:val="clear" w:color="auto" w:fill="FFFFFF"/>
                <w:lang w:val="lt-LT"/>
              </w:rPr>
              <w:t>mobile</w:t>
            </w:r>
            <w:proofErr w:type="spellEnd"/>
            <w:r w:rsidRPr="00443080">
              <w:rPr>
                <w:rFonts w:eastAsia="Times New Roman"/>
                <w:bdr w:val="none" w:sz="0" w:space="0" w:color="auto"/>
                <w:shd w:val="clear" w:color="auto" w:fill="FFFFFF"/>
                <w:lang w:val="lt-LT"/>
              </w:rPr>
              <w:t xml:space="preserve"> </w:t>
            </w:r>
            <w:proofErr w:type="spellStart"/>
            <w:r w:rsidRPr="00443080">
              <w:rPr>
                <w:rFonts w:eastAsia="Times New Roman"/>
                <w:bdr w:val="none" w:sz="0" w:space="0" w:color="auto"/>
                <w:shd w:val="clear" w:color="auto" w:fill="FFFFFF"/>
                <w:lang w:val="lt-LT"/>
              </w:rPr>
              <w:t>broadband</w:t>
            </w:r>
            <w:proofErr w:type="spellEnd"/>
            <w:r w:rsidRPr="00443080">
              <w:rPr>
                <w:rFonts w:eastAsia="Times New Roman"/>
                <w:bdr w:val="none" w:sz="0" w:space="0" w:color="auto"/>
                <w:shd w:val="clear" w:color="auto" w:fill="FFFFFF"/>
                <w:lang w:val="lt-LT"/>
              </w:rPr>
              <w:t>);</w:t>
            </w:r>
          </w:p>
          <w:p w14:paraId="47DFCA28" w14:textId="77777777" w:rsidR="00443080" w:rsidRPr="00443080" w:rsidRDefault="00443080" w:rsidP="00E27292">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ind w:left="0" w:firstLine="0"/>
              <w:rPr>
                <w:rFonts w:eastAsia="Times New Roman"/>
                <w:bdr w:val="none" w:sz="0" w:space="0" w:color="auto"/>
                <w:shd w:val="clear" w:color="auto" w:fill="FFFFFF"/>
                <w:lang w:val="lt-LT"/>
              </w:rPr>
            </w:pPr>
            <w:r w:rsidRPr="00443080">
              <w:rPr>
                <w:rFonts w:eastAsia="Times New Roman"/>
                <w:bdr w:val="none" w:sz="0" w:space="0" w:color="auto"/>
                <w:shd w:val="clear" w:color="auto" w:fill="FFFFFF"/>
                <w:lang w:val="lt-LT"/>
              </w:rPr>
              <w:t xml:space="preserve">Bevielė pelė su įkraunamomis baterijomis + baterijų komplektas; </w:t>
            </w:r>
          </w:p>
          <w:p w14:paraId="6F5B4B74" w14:textId="77777777" w:rsidR="00443080" w:rsidRPr="00443080" w:rsidRDefault="00443080" w:rsidP="00E27292">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ind w:left="0" w:firstLine="0"/>
              <w:rPr>
                <w:rFonts w:eastAsia="Times New Roman"/>
                <w:bdr w:val="none" w:sz="0" w:space="0" w:color="auto"/>
                <w:shd w:val="clear" w:color="auto" w:fill="FFFFFF"/>
                <w:lang w:val="lt-LT"/>
              </w:rPr>
            </w:pPr>
            <w:r w:rsidRPr="00443080">
              <w:rPr>
                <w:rFonts w:eastAsia="Times New Roman"/>
                <w:bdr w:val="none" w:sz="0" w:space="0" w:color="auto"/>
                <w:shd w:val="clear" w:color="auto" w:fill="FFFFFF"/>
                <w:lang w:val="lt-LT"/>
              </w:rPr>
              <w:t>Transportavimo krepšys, skirtas visai detektorių sistemos valdymo įrangai;</w:t>
            </w:r>
          </w:p>
          <w:p w14:paraId="1C6A82B3" w14:textId="77777777" w:rsidR="00443080" w:rsidRPr="00443080" w:rsidRDefault="00443080" w:rsidP="00E27292">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ind w:left="0" w:firstLine="0"/>
              <w:rPr>
                <w:rFonts w:eastAsia="Times New Roman"/>
                <w:bdr w:val="none" w:sz="0" w:space="0" w:color="auto"/>
                <w:shd w:val="clear" w:color="auto" w:fill="FFFFFF"/>
                <w:lang w:val="lt-LT"/>
              </w:rPr>
            </w:pPr>
            <w:r w:rsidRPr="00443080">
              <w:rPr>
                <w:rFonts w:eastAsia="Times New Roman"/>
                <w:bdr w:val="none" w:sz="0" w:space="0" w:color="auto"/>
                <w:shd w:val="clear" w:color="auto" w:fill="FFFFFF"/>
                <w:lang w:val="lt-LT"/>
              </w:rPr>
              <w:t xml:space="preserve">Instaliuota programinė įranga, skirta matavimo duomenų rinkimui, analizei, atvaizdavimui, </w:t>
            </w:r>
            <w:r w:rsidRPr="00443080">
              <w:rPr>
                <w:rFonts w:eastAsia="Times New Roman"/>
                <w:bdr w:val="none" w:sz="0" w:space="0" w:color="auto"/>
                <w:shd w:val="clear" w:color="auto" w:fill="FFFFFF"/>
                <w:lang w:val="lt-LT"/>
              </w:rPr>
              <w:lastRenderedPageBreak/>
              <w:t xml:space="preserve">turinti duomenų servisą per aplikacijų programavimo sąsają (REST API) ar kt. duomenims eksportuoti ir tiesioginiu, automatiniu būdu perduoti realiu laiku į perkančiosios organizacijos naudojama duomenų valdymo GIS aplinką. </w:t>
            </w:r>
          </w:p>
        </w:tc>
        <w:tc>
          <w:tcPr>
            <w:tcW w:w="3476" w:type="dxa"/>
          </w:tcPr>
          <w:p w14:paraId="3D24D3AF" w14:textId="77777777" w:rsidR="00443080" w:rsidRPr="00443080" w:rsidRDefault="00443080" w:rsidP="00E27292">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ind w:left="0" w:firstLine="0"/>
              <w:rPr>
                <w:rFonts w:eastAsia="Times New Roman"/>
                <w:bdr w:val="none" w:sz="0" w:space="0" w:color="auto"/>
                <w:shd w:val="clear" w:color="auto" w:fill="FFFFFF"/>
                <w:lang w:val="lt-LT"/>
              </w:rPr>
            </w:pPr>
            <w:r w:rsidRPr="00443080">
              <w:rPr>
                <w:rFonts w:eastAsia="Times New Roman"/>
                <w:bdr w:val="none" w:sz="0" w:space="0" w:color="auto"/>
                <w:shd w:val="clear" w:color="auto" w:fill="FFFFFF"/>
                <w:lang w:val="lt-LT"/>
              </w:rPr>
              <w:lastRenderedPageBreak/>
              <w:t xml:space="preserve">Atitinka </w:t>
            </w:r>
          </w:p>
          <w:p w14:paraId="48D9C56D" w14:textId="77777777" w:rsidR="00443080" w:rsidRPr="00443080" w:rsidRDefault="00443080" w:rsidP="00E27292">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rPr>
                <w:rFonts w:asciiTheme="minorHAnsi" w:eastAsia="Times New Roman" w:hAnsiTheme="minorHAnsi"/>
                <w:sz w:val="22"/>
                <w:bdr w:val="none" w:sz="0" w:space="0" w:color="auto"/>
                <w:shd w:val="clear" w:color="auto" w:fill="FFFFFF"/>
                <w:lang w:val="lt-LT"/>
              </w:rPr>
            </w:pPr>
          </w:p>
          <w:p w14:paraId="6577D32B" w14:textId="11980213" w:rsidR="00443080" w:rsidRDefault="00443080" w:rsidP="00E27292">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rPr>
                <w:rFonts w:asciiTheme="minorHAnsi" w:eastAsia="Times New Roman" w:hAnsiTheme="minorHAnsi"/>
                <w:sz w:val="22"/>
                <w:bdr w:val="none" w:sz="0" w:space="0" w:color="auto"/>
                <w:shd w:val="clear" w:color="auto" w:fill="FFFFFF"/>
                <w:lang w:val="lt-LT"/>
              </w:rPr>
            </w:pPr>
          </w:p>
          <w:p w14:paraId="40ECFA07" w14:textId="77777777" w:rsidR="00443080" w:rsidRPr="00443080" w:rsidRDefault="00443080" w:rsidP="00E27292">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ind w:left="0" w:firstLine="0"/>
              <w:rPr>
                <w:rFonts w:eastAsia="Times New Roman"/>
                <w:bdr w:val="none" w:sz="0" w:space="0" w:color="auto"/>
                <w:shd w:val="clear" w:color="auto" w:fill="FFFFFF"/>
                <w:lang w:val="lt-LT"/>
              </w:rPr>
            </w:pPr>
            <w:r w:rsidRPr="00443080">
              <w:rPr>
                <w:rFonts w:eastAsia="Times New Roman"/>
                <w:bdr w:val="none" w:sz="0" w:space="0" w:color="auto"/>
                <w:shd w:val="clear" w:color="auto" w:fill="FFFFFF"/>
                <w:lang w:val="lt-LT"/>
              </w:rPr>
              <w:t xml:space="preserve">Daugiau nei 4 val. darbo kompiuteriui; 8 val. </w:t>
            </w:r>
            <w:r w:rsidRPr="00443080">
              <w:rPr>
                <w:rFonts w:eastAsia="Times New Roman"/>
                <w:color w:val="000000"/>
                <w:bdr w:val="none" w:sz="0" w:space="0" w:color="auto"/>
                <w:shd w:val="clear" w:color="auto" w:fill="FFFFFF"/>
                <w:lang w:val="lt-LT"/>
              </w:rPr>
              <w:t>GAMON-</w:t>
            </w:r>
            <w:proofErr w:type="spellStart"/>
            <w:r w:rsidRPr="00443080">
              <w:rPr>
                <w:rFonts w:eastAsia="Times New Roman"/>
                <w:color w:val="000000"/>
                <w:bdr w:val="none" w:sz="0" w:space="0" w:color="auto"/>
                <w:shd w:val="clear" w:color="auto" w:fill="FFFFFF"/>
                <w:lang w:val="lt-LT"/>
              </w:rPr>
              <w:t>Mobile</w:t>
            </w:r>
            <w:proofErr w:type="spellEnd"/>
            <w:r w:rsidRPr="00443080">
              <w:rPr>
                <w:rFonts w:eastAsia="Times New Roman"/>
                <w:color w:val="000000"/>
                <w:bdr w:val="none" w:sz="0" w:space="0" w:color="auto"/>
                <w:shd w:val="clear" w:color="auto" w:fill="FFFFFF"/>
                <w:lang w:val="lt-LT"/>
              </w:rPr>
              <w:t xml:space="preserve"> sistemai.</w:t>
            </w:r>
          </w:p>
          <w:p w14:paraId="5E40BD7A" w14:textId="77777777" w:rsidR="00443080" w:rsidRPr="00443080" w:rsidRDefault="00443080" w:rsidP="00E27292">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ind w:left="0" w:firstLine="0"/>
              <w:rPr>
                <w:rFonts w:eastAsia="Times New Roman"/>
                <w:bdr w:val="none" w:sz="0" w:space="0" w:color="auto"/>
                <w:shd w:val="clear" w:color="auto" w:fill="FFFFFF"/>
                <w:lang w:val="lt-LT"/>
              </w:rPr>
            </w:pPr>
            <w:r w:rsidRPr="00443080">
              <w:rPr>
                <w:rFonts w:eastAsia="Times New Roman"/>
                <w:bdr w:val="none" w:sz="0" w:space="0" w:color="auto"/>
                <w:shd w:val="clear" w:color="auto" w:fill="FFFFFF"/>
                <w:lang w:val="lt-LT"/>
              </w:rPr>
              <w:t xml:space="preserve">Atitinka </w:t>
            </w:r>
          </w:p>
          <w:p w14:paraId="74B1D07A" w14:textId="77777777" w:rsidR="00443080" w:rsidRPr="00443080" w:rsidRDefault="00443080" w:rsidP="00E27292">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rPr>
                <w:rFonts w:asciiTheme="minorHAnsi" w:eastAsia="Times New Roman" w:hAnsiTheme="minorHAnsi"/>
                <w:sz w:val="22"/>
                <w:bdr w:val="none" w:sz="0" w:space="0" w:color="auto"/>
                <w:shd w:val="clear" w:color="auto" w:fill="FFFFFF"/>
                <w:lang w:val="lt-LT"/>
              </w:rPr>
            </w:pPr>
          </w:p>
          <w:p w14:paraId="6497CC62" w14:textId="77777777" w:rsidR="00443080" w:rsidRPr="00443080" w:rsidRDefault="00443080" w:rsidP="00E27292">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rPr>
                <w:rFonts w:asciiTheme="minorHAnsi" w:eastAsia="Times New Roman" w:hAnsiTheme="minorHAnsi"/>
                <w:sz w:val="22"/>
                <w:bdr w:val="none" w:sz="0" w:space="0" w:color="auto"/>
                <w:shd w:val="clear" w:color="auto" w:fill="FFFFFF"/>
                <w:lang w:val="lt-LT"/>
              </w:rPr>
            </w:pPr>
          </w:p>
          <w:p w14:paraId="2E88B361" w14:textId="77777777" w:rsidR="00443080" w:rsidRPr="00443080" w:rsidRDefault="00443080" w:rsidP="00E27292">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rPr>
                <w:rFonts w:asciiTheme="minorHAnsi" w:eastAsia="Times New Roman" w:hAnsiTheme="minorHAnsi"/>
                <w:sz w:val="22"/>
                <w:bdr w:val="none" w:sz="0" w:space="0" w:color="auto"/>
                <w:shd w:val="clear" w:color="auto" w:fill="FFFFFF"/>
                <w:lang w:val="lt-LT"/>
              </w:rPr>
            </w:pPr>
          </w:p>
          <w:p w14:paraId="4D5659AB" w14:textId="77777777" w:rsidR="00443080" w:rsidRPr="00443080" w:rsidRDefault="00443080" w:rsidP="00E27292">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rPr>
                <w:rFonts w:asciiTheme="minorHAnsi" w:eastAsia="Times New Roman" w:hAnsiTheme="minorHAnsi"/>
                <w:sz w:val="22"/>
                <w:bdr w:val="none" w:sz="0" w:space="0" w:color="auto"/>
                <w:shd w:val="clear" w:color="auto" w:fill="FFFFFF"/>
                <w:lang w:val="lt-LT"/>
              </w:rPr>
            </w:pPr>
          </w:p>
          <w:p w14:paraId="04BACF44" w14:textId="47E3B752" w:rsidR="00443080" w:rsidRDefault="00443080" w:rsidP="00E27292">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rPr>
                <w:rFonts w:asciiTheme="minorHAnsi" w:eastAsia="Times New Roman" w:hAnsiTheme="minorHAnsi"/>
                <w:sz w:val="22"/>
                <w:bdr w:val="none" w:sz="0" w:space="0" w:color="auto"/>
                <w:shd w:val="clear" w:color="auto" w:fill="FFFFFF"/>
                <w:lang w:val="lt-LT"/>
              </w:rPr>
            </w:pPr>
          </w:p>
          <w:p w14:paraId="0DAE0486" w14:textId="77777777" w:rsidR="00443080" w:rsidRPr="00443080" w:rsidRDefault="00443080" w:rsidP="00E27292">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ind w:left="0" w:firstLine="0"/>
              <w:rPr>
                <w:rFonts w:eastAsia="Times New Roman"/>
                <w:bdr w:val="none" w:sz="0" w:space="0" w:color="auto"/>
                <w:shd w:val="clear" w:color="auto" w:fill="FFFFFF"/>
                <w:lang w:val="lt-LT"/>
              </w:rPr>
            </w:pPr>
            <w:r w:rsidRPr="00443080">
              <w:rPr>
                <w:rFonts w:eastAsia="Times New Roman"/>
                <w:bdr w:val="none" w:sz="0" w:space="0" w:color="auto"/>
                <w:shd w:val="clear" w:color="auto" w:fill="FFFFFF"/>
                <w:lang w:val="lt-LT"/>
              </w:rPr>
              <w:t xml:space="preserve">Atitinka </w:t>
            </w:r>
          </w:p>
          <w:p w14:paraId="67F05195" w14:textId="77777777" w:rsidR="00443080" w:rsidRPr="00443080" w:rsidRDefault="00443080" w:rsidP="00E27292">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rPr>
                <w:rFonts w:asciiTheme="minorHAnsi" w:eastAsia="Times New Roman" w:hAnsiTheme="minorHAnsi"/>
                <w:sz w:val="22"/>
                <w:bdr w:val="none" w:sz="0" w:space="0" w:color="auto"/>
                <w:shd w:val="clear" w:color="auto" w:fill="FFFFFF"/>
                <w:lang w:val="lt-LT"/>
              </w:rPr>
            </w:pPr>
          </w:p>
          <w:p w14:paraId="0976B738" w14:textId="77777777" w:rsidR="00443080" w:rsidRPr="00443080" w:rsidRDefault="00443080" w:rsidP="00E27292">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ind w:left="0" w:firstLine="0"/>
              <w:rPr>
                <w:rFonts w:eastAsia="Times New Roman"/>
                <w:bdr w:val="none" w:sz="0" w:space="0" w:color="auto"/>
                <w:shd w:val="clear" w:color="auto" w:fill="FFFFFF"/>
                <w:lang w:val="lt-LT"/>
              </w:rPr>
            </w:pPr>
            <w:r w:rsidRPr="00443080">
              <w:rPr>
                <w:rFonts w:eastAsia="Times New Roman"/>
                <w:bdr w:val="none" w:sz="0" w:space="0" w:color="auto"/>
                <w:shd w:val="clear" w:color="auto" w:fill="FFFFFF"/>
                <w:lang w:val="lt-LT"/>
              </w:rPr>
              <w:t xml:space="preserve">Atitinka </w:t>
            </w:r>
          </w:p>
          <w:p w14:paraId="2A5F9D03" w14:textId="77777777" w:rsidR="00443080" w:rsidRPr="00443080" w:rsidRDefault="00443080" w:rsidP="00E27292">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rPr>
                <w:rFonts w:eastAsia="Times New Roman"/>
                <w:bdr w:val="none" w:sz="0" w:space="0" w:color="auto"/>
                <w:shd w:val="clear" w:color="auto" w:fill="FFFFFF"/>
                <w:lang w:val="lt-LT"/>
              </w:rPr>
            </w:pPr>
          </w:p>
          <w:p w14:paraId="31174260" w14:textId="77777777" w:rsidR="00443080" w:rsidRPr="00443080" w:rsidRDefault="00443080" w:rsidP="00E27292">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ind w:left="0" w:firstLine="0"/>
              <w:rPr>
                <w:rFonts w:eastAsia="Times New Roman"/>
                <w:bdr w:val="none" w:sz="0" w:space="0" w:color="auto"/>
                <w:shd w:val="clear" w:color="auto" w:fill="FFFFFF"/>
                <w:lang w:val="lt-LT"/>
              </w:rPr>
            </w:pPr>
            <w:r w:rsidRPr="00443080">
              <w:rPr>
                <w:rFonts w:eastAsia="Times New Roman"/>
                <w:bdr w:val="none" w:sz="0" w:space="0" w:color="auto"/>
                <w:shd w:val="clear" w:color="auto" w:fill="FFFFFF"/>
                <w:lang w:val="lt-LT"/>
              </w:rPr>
              <w:t xml:space="preserve">Atitinka </w:t>
            </w:r>
          </w:p>
          <w:p w14:paraId="645A1EE3" w14:textId="77777777" w:rsidR="00443080" w:rsidRPr="00443080" w:rsidRDefault="00443080" w:rsidP="00E27292">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ind w:left="0" w:firstLine="0"/>
              <w:rPr>
                <w:rFonts w:eastAsia="Times New Roman"/>
                <w:bdr w:val="none" w:sz="0" w:space="0" w:color="auto"/>
                <w:shd w:val="clear" w:color="auto" w:fill="FFFFFF"/>
                <w:lang w:val="lt-LT"/>
              </w:rPr>
            </w:pPr>
            <w:r w:rsidRPr="00443080">
              <w:rPr>
                <w:rFonts w:eastAsia="Times New Roman"/>
                <w:bdr w:val="none" w:sz="0" w:space="0" w:color="auto"/>
                <w:shd w:val="clear" w:color="auto" w:fill="FFFFFF"/>
                <w:lang w:val="lt-LT"/>
              </w:rPr>
              <w:t xml:space="preserve">Atitinka. Windows 10 Pro 64 </w:t>
            </w:r>
            <w:proofErr w:type="spellStart"/>
            <w:r w:rsidRPr="00443080">
              <w:rPr>
                <w:rFonts w:eastAsia="Times New Roman"/>
                <w:bdr w:val="none" w:sz="0" w:space="0" w:color="auto"/>
                <w:shd w:val="clear" w:color="auto" w:fill="FFFFFF"/>
                <w:lang w:val="lt-LT"/>
              </w:rPr>
              <w:t>bit</w:t>
            </w:r>
            <w:proofErr w:type="spellEnd"/>
          </w:p>
          <w:p w14:paraId="25201454" w14:textId="77777777" w:rsidR="00443080" w:rsidRPr="00443080" w:rsidRDefault="00443080" w:rsidP="00E27292">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ind w:left="0" w:firstLine="0"/>
              <w:rPr>
                <w:rFonts w:eastAsia="Times New Roman"/>
                <w:bdr w:val="none" w:sz="0" w:space="0" w:color="auto"/>
                <w:shd w:val="clear" w:color="auto" w:fill="FFFFFF"/>
                <w:lang w:val="lt-LT"/>
              </w:rPr>
            </w:pPr>
            <w:r w:rsidRPr="00443080">
              <w:rPr>
                <w:rFonts w:eastAsia="Times New Roman"/>
                <w:bdr w:val="none" w:sz="0" w:space="0" w:color="auto"/>
                <w:shd w:val="clear" w:color="auto" w:fill="FFFFFF"/>
                <w:lang w:val="lt-LT"/>
              </w:rPr>
              <w:t xml:space="preserve">Procesorius 10th </w:t>
            </w:r>
            <w:proofErr w:type="spellStart"/>
            <w:r w:rsidRPr="00443080">
              <w:rPr>
                <w:rFonts w:eastAsia="Times New Roman"/>
                <w:bdr w:val="none" w:sz="0" w:space="0" w:color="auto"/>
                <w:shd w:val="clear" w:color="auto" w:fill="FFFFFF"/>
                <w:lang w:val="lt-LT"/>
              </w:rPr>
              <w:t>Gen</w:t>
            </w:r>
            <w:proofErr w:type="spellEnd"/>
            <w:r w:rsidRPr="00443080">
              <w:rPr>
                <w:rFonts w:eastAsia="Times New Roman"/>
                <w:bdr w:val="none" w:sz="0" w:space="0" w:color="auto"/>
                <w:shd w:val="clear" w:color="auto" w:fill="FFFFFF"/>
                <w:lang w:val="lt-LT"/>
              </w:rPr>
              <w:t xml:space="preserve"> Intel </w:t>
            </w:r>
            <w:proofErr w:type="spellStart"/>
            <w:r w:rsidRPr="00443080">
              <w:rPr>
                <w:rFonts w:eastAsia="Times New Roman"/>
                <w:bdr w:val="none" w:sz="0" w:space="0" w:color="auto"/>
                <w:shd w:val="clear" w:color="auto" w:fill="FFFFFF"/>
                <w:lang w:val="lt-LT"/>
              </w:rPr>
              <w:t>Core</w:t>
            </w:r>
            <w:proofErr w:type="spellEnd"/>
            <w:r w:rsidRPr="00443080">
              <w:rPr>
                <w:rFonts w:eastAsia="Times New Roman"/>
                <w:bdr w:val="none" w:sz="0" w:space="0" w:color="auto"/>
                <w:shd w:val="clear" w:color="auto" w:fill="FFFFFF"/>
                <w:lang w:val="lt-LT"/>
              </w:rPr>
              <w:t xml:space="preserve"> i5</w:t>
            </w:r>
          </w:p>
          <w:p w14:paraId="5AB8A4C5" w14:textId="77777777" w:rsidR="00443080" w:rsidRPr="00443080" w:rsidRDefault="00443080" w:rsidP="00E27292">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ind w:left="0" w:firstLine="0"/>
              <w:rPr>
                <w:rFonts w:eastAsia="Times New Roman"/>
                <w:bdr w:val="none" w:sz="0" w:space="0" w:color="auto"/>
                <w:shd w:val="clear" w:color="auto" w:fill="FFFFFF"/>
                <w:lang w:val="lt-LT"/>
              </w:rPr>
            </w:pPr>
            <w:r w:rsidRPr="00443080">
              <w:rPr>
                <w:rFonts w:eastAsia="Times New Roman"/>
                <w:bdr w:val="none" w:sz="0" w:space="0" w:color="auto"/>
                <w:shd w:val="clear" w:color="auto" w:fill="FFFFFF"/>
                <w:lang w:val="lt-LT"/>
              </w:rPr>
              <w:t>512 GB</w:t>
            </w:r>
          </w:p>
          <w:p w14:paraId="7895F3A1" w14:textId="77777777" w:rsidR="00443080" w:rsidRPr="00443080" w:rsidRDefault="00443080" w:rsidP="00E27292">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ind w:left="0" w:firstLine="0"/>
              <w:rPr>
                <w:rFonts w:eastAsia="Times New Roman"/>
                <w:bdr w:val="none" w:sz="0" w:space="0" w:color="auto"/>
                <w:shd w:val="clear" w:color="auto" w:fill="FFFFFF"/>
                <w:lang w:val="lt-LT"/>
              </w:rPr>
            </w:pPr>
            <w:r w:rsidRPr="00443080">
              <w:rPr>
                <w:rFonts w:eastAsia="Times New Roman"/>
                <w:bdr w:val="none" w:sz="0" w:space="0" w:color="auto"/>
                <w:shd w:val="clear" w:color="auto" w:fill="FFFFFF"/>
                <w:lang w:val="lt-LT"/>
              </w:rPr>
              <w:t>16 GB</w:t>
            </w:r>
          </w:p>
          <w:p w14:paraId="2BB04E11" w14:textId="77777777" w:rsidR="00443080" w:rsidRPr="00443080" w:rsidRDefault="00443080" w:rsidP="00E27292">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ind w:left="0" w:firstLine="0"/>
              <w:rPr>
                <w:rFonts w:eastAsia="Times New Roman"/>
                <w:bdr w:val="none" w:sz="0" w:space="0" w:color="auto"/>
                <w:shd w:val="clear" w:color="auto" w:fill="FFFFFF"/>
                <w:lang w:val="lt-LT"/>
              </w:rPr>
            </w:pPr>
            <w:r w:rsidRPr="00443080">
              <w:rPr>
                <w:rFonts w:eastAsia="Times New Roman"/>
                <w:bdr w:val="none" w:sz="0" w:space="0" w:color="auto"/>
                <w:shd w:val="clear" w:color="auto" w:fill="FFFFFF"/>
                <w:lang w:val="lt-LT"/>
              </w:rPr>
              <w:t xml:space="preserve">1xUSB 3.2 </w:t>
            </w:r>
            <w:proofErr w:type="spellStart"/>
            <w:r w:rsidRPr="00443080">
              <w:rPr>
                <w:rFonts w:eastAsia="Times New Roman"/>
                <w:bdr w:val="none" w:sz="0" w:space="0" w:color="auto"/>
                <w:shd w:val="clear" w:color="auto" w:fill="FFFFFF"/>
                <w:lang w:val="lt-LT"/>
              </w:rPr>
              <w:t>Gen</w:t>
            </w:r>
            <w:proofErr w:type="spellEnd"/>
            <w:r w:rsidRPr="00443080">
              <w:rPr>
                <w:rFonts w:eastAsia="Times New Roman"/>
                <w:bdr w:val="none" w:sz="0" w:space="0" w:color="auto"/>
                <w:shd w:val="clear" w:color="auto" w:fill="FFFFFF"/>
                <w:lang w:val="lt-LT"/>
              </w:rPr>
              <w:t xml:space="preserve"> 1 Type A ir 2 x USB 3.2 </w:t>
            </w:r>
            <w:proofErr w:type="spellStart"/>
            <w:r w:rsidRPr="00443080">
              <w:rPr>
                <w:rFonts w:eastAsia="Times New Roman"/>
                <w:bdr w:val="none" w:sz="0" w:space="0" w:color="auto"/>
                <w:shd w:val="clear" w:color="auto" w:fill="FFFFFF"/>
                <w:lang w:val="lt-LT"/>
              </w:rPr>
              <w:t>Gen</w:t>
            </w:r>
            <w:proofErr w:type="spellEnd"/>
            <w:r w:rsidRPr="00443080">
              <w:rPr>
                <w:rFonts w:eastAsia="Times New Roman"/>
                <w:bdr w:val="none" w:sz="0" w:space="0" w:color="auto"/>
                <w:shd w:val="clear" w:color="auto" w:fill="FFFFFF"/>
                <w:lang w:val="lt-LT"/>
              </w:rPr>
              <w:t xml:space="preserve"> 2 Type A.</w:t>
            </w:r>
          </w:p>
          <w:p w14:paraId="25AFAF47" w14:textId="77777777" w:rsidR="00443080" w:rsidRPr="00443080" w:rsidRDefault="00443080" w:rsidP="00E27292">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ind w:left="0" w:firstLine="0"/>
              <w:rPr>
                <w:rFonts w:eastAsia="Times New Roman"/>
                <w:bdr w:val="none" w:sz="0" w:space="0" w:color="auto"/>
                <w:shd w:val="clear" w:color="auto" w:fill="FFFFFF"/>
                <w:lang w:val="lt-LT"/>
              </w:rPr>
            </w:pPr>
            <w:r w:rsidRPr="00443080">
              <w:rPr>
                <w:rFonts w:eastAsia="Times New Roman"/>
                <w:bdr w:val="none" w:sz="0" w:space="0" w:color="auto"/>
                <w:shd w:val="clear" w:color="auto" w:fill="FFFFFF"/>
                <w:lang w:val="lt-LT"/>
              </w:rPr>
              <w:t>Atitinka</w:t>
            </w:r>
          </w:p>
          <w:p w14:paraId="5FE40D1C" w14:textId="77777777" w:rsidR="00443080" w:rsidRPr="00443080" w:rsidRDefault="00443080" w:rsidP="00E27292">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rPr>
                <w:rFonts w:eastAsia="Times New Roman"/>
                <w:bdr w:val="none" w:sz="0" w:space="0" w:color="auto"/>
                <w:shd w:val="clear" w:color="auto" w:fill="FFFFFF"/>
                <w:lang w:val="lt-LT"/>
              </w:rPr>
            </w:pPr>
          </w:p>
          <w:p w14:paraId="4AD7CE9A" w14:textId="77777777" w:rsidR="00443080" w:rsidRPr="00443080" w:rsidRDefault="00443080" w:rsidP="00E27292">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ind w:left="0" w:firstLine="0"/>
              <w:rPr>
                <w:rFonts w:eastAsia="Times New Roman"/>
                <w:bdr w:val="none" w:sz="0" w:space="0" w:color="auto"/>
                <w:shd w:val="clear" w:color="auto" w:fill="FFFFFF"/>
                <w:lang w:val="lt-LT"/>
              </w:rPr>
            </w:pPr>
            <w:r w:rsidRPr="00443080">
              <w:rPr>
                <w:rFonts w:eastAsia="Times New Roman"/>
                <w:bdr w:val="none" w:sz="0" w:space="0" w:color="auto"/>
                <w:shd w:val="clear" w:color="auto" w:fill="FFFFFF"/>
                <w:lang w:val="lt-LT"/>
              </w:rPr>
              <w:t>Atitinka</w:t>
            </w:r>
          </w:p>
          <w:p w14:paraId="541DC535" w14:textId="77777777" w:rsidR="00443080" w:rsidRPr="00443080" w:rsidRDefault="00443080" w:rsidP="00E27292">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rPr>
                <w:rFonts w:asciiTheme="minorHAnsi" w:eastAsia="Times New Roman" w:hAnsiTheme="minorHAnsi"/>
                <w:sz w:val="22"/>
                <w:bdr w:val="none" w:sz="0" w:space="0" w:color="auto"/>
                <w:shd w:val="clear" w:color="auto" w:fill="FFFFFF"/>
                <w:lang w:val="lt-LT"/>
              </w:rPr>
            </w:pPr>
          </w:p>
          <w:p w14:paraId="09EF869E" w14:textId="706EAC9A" w:rsidR="00443080" w:rsidRPr="00443080" w:rsidRDefault="00443080" w:rsidP="00E27292">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ind w:left="0" w:firstLine="0"/>
              <w:rPr>
                <w:rFonts w:eastAsia="Times New Roman"/>
                <w:bdr w:val="none" w:sz="0" w:space="0" w:color="auto"/>
                <w:shd w:val="clear" w:color="auto" w:fill="FFFFFF"/>
                <w:lang w:val="lt-LT"/>
              </w:rPr>
            </w:pPr>
            <w:r w:rsidRPr="00443080">
              <w:rPr>
                <w:rFonts w:eastAsia="Times New Roman"/>
                <w:bdr w:val="none" w:sz="0" w:space="0" w:color="auto"/>
                <w:shd w:val="clear" w:color="auto" w:fill="FFFFFF"/>
                <w:lang w:val="lt-LT"/>
              </w:rPr>
              <w:t xml:space="preserve">Atitinka. MS Office </w:t>
            </w:r>
            <w:proofErr w:type="spellStart"/>
            <w:r w:rsidRPr="00443080">
              <w:rPr>
                <w:rFonts w:eastAsia="Times New Roman"/>
                <w:bdr w:val="none" w:sz="0" w:space="0" w:color="auto"/>
                <w:shd w:val="clear" w:color="auto" w:fill="FFFFFF"/>
                <w:lang w:val="lt-LT"/>
              </w:rPr>
              <w:t>Home</w:t>
            </w:r>
            <w:proofErr w:type="spellEnd"/>
            <w:r w:rsidRPr="00443080">
              <w:rPr>
                <w:rFonts w:eastAsia="Times New Roman"/>
                <w:bdr w:val="none" w:sz="0" w:space="0" w:color="auto"/>
                <w:shd w:val="clear" w:color="auto" w:fill="FFFFFF"/>
                <w:lang w:val="lt-LT"/>
              </w:rPr>
              <w:t xml:space="preserve"> </w:t>
            </w:r>
            <w:proofErr w:type="spellStart"/>
            <w:r w:rsidRPr="00443080">
              <w:rPr>
                <w:rFonts w:eastAsia="Times New Roman"/>
                <w:bdr w:val="none" w:sz="0" w:space="0" w:color="auto"/>
                <w:shd w:val="clear" w:color="auto" w:fill="FFFFFF"/>
                <w:lang w:val="lt-LT"/>
              </w:rPr>
              <w:t>and</w:t>
            </w:r>
            <w:proofErr w:type="spellEnd"/>
            <w:r w:rsidRPr="00443080">
              <w:rPr>
                <w:rFonts w:eastAsia="Times New Roman"/>
                <w:bdr w:val="none" w:sz="0" w:space="0" w:color="auto"/>
                <w:shd w:val="clear" w:color="auto" w:fill="FFFFFF"/>
                <w:lang w:val="lt-LT"/>
              </w:rPr>
              <w:t xml:space="preserve"> </w:t>
            </w:r>
            <w:proofErr w:type="spellStart"/>
            <w:r w:rsidRPr="00443080">
              <w:rPr>
                <w:rFonts w:eastAsia="Times New Roman"/>
                <w:bdr w:val="none" w:sz="0" w:space="0" w:color="auto"/>
                <w:shd w:val="clear" w:color="auto" w:fill="FFFFFF"/>
                <w:lang w:val="lt-LT"/>
              </w:rPr>
              <w:t>Business</w:t>
            </w:r>
            <w:proofErr w:type="spellEnd"/>
            <w:r w:rsidRPr="00443080">
              <w:rPr>
                <w:rFonts w:eastAsia="Times New Roman"/>
                <w:bdr w:val="none" w:sz="0" w:space="0" w:color="auto"/>
                <w:shd w:val="clear" w:color="auto" w:fill="FFFFFF"/>
                <w:lang w:val="lt-LT"/>
              </w:rPr>
              <w:t xml:space="preserve"> 2019.</w:t>
            </w:r>
          </w:p>
          <w:p w14:paraId="450C0A61" w14:textId="77777777" w:rsidR="00443080" w:rsidRPr="00443080" w:rsidRDefault="00443080" w:rsidP="00E27292">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ind w:left="0" w:firstLine="0"/>
              <w:rPr>
                <w:rFonts w:eastAsia="Times New Roman"/>
                <w:bdr w:val="none" w:sz="0" w:space="0" w:color="auto"/>
                <w:shd w:val="clear" w:color="auto" w:fill="FFFFFF"/>
                <w:lang w:val="lt-LT"/>
              </w:rPr>
            </w:pPr>
            <w:r w:rsidRPr="00443080">
              <w:rPr>
                <w:rFonts w:eastAsia="Times New Roman"/>
                <w:bdr w:val="none" w:sz="0" w:space="0" w:color="auto"/>
                <w:shd w:val="clear" w:color="auto" w:fill="FFFFFF"/>
                <w:lang w:val="lt-LT"/>
              </w:rPr>
              <w:t>Atitinka</w:t>
            </w:r>
          </w:p>
          <w:p w14:paraId="79F700CE" w14:textId="77777777" w:rsidR="00443080" w:rsidRPr="00443080" w:rsidRDefault="00443080" w:rsidP="00E27292">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rPr>
                <w:rFonts w:asciiTheme="minorHAnsi" w:eastAsia="Times New Roman" w:hAnsiTheme="minorHAnsi"/>
                <w:sz w:val="22"/>
                <w:bdr w:val="none" w:sz="0" w:space="0" w:color="auto"/>
                <w:shd w:val="clear" w:color="auto" w:fill="FFFFFF"/>
                <w:lang w:val="lt-LT"/>
              </w:rPr>
            </w:pPr>
          </w:p>
          <w:p w14:paraId="13E6C950" w14:textId="77777777" w:rsidR="00443080" w:rsidRPr="00443080" w:rsidRDefault="00443080" w:rsidP="00E27292">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rPr>
                <w:rFonts w:asciiTheme="minorHAnsi" w:eastAsia="Times New Roman" w:hAnsiTheme="minorHAnsi"/>
                <w:sz w:val="22"/>
                <w:bdr w:val="none" w:sz="0" w:space="0" w:color="auto"/>
                <w:shd w:val="clear" w:color="auto" w:fill="FFFFFF"/>
                <w:lang w:val="lt-LT"/>
              </w:rPr>
            </w:pPr>
          </w:p>
          <w:p w14:paraId="17C5B9E3" w14:textId="77777777" w:rsidR="00443080" w:rsidRPr="00443080" w:rsidRDefault="00443080" w:rsidP="00E27292">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ind w:left="0" w:firstLine="0"/>
              <w:rPr>
                <w:rFonts w:eastAsia="Times New Roman"/>
                <w:bdr w:val="none" w:sz="0" w:space="0" w:color="auto"/>
                <w:shd w:val="clear" w:color="auto" w:fill="FFFFFF"/>
                <w:lang w:val="lt-LT"/>
              </w:rPr>
            </w:pPr>
            <w:r w:rsidRPr="00443080">
              <w:rPr>
                <w:rFonts w:eastAsia="Times New Roman"/>
                <w:bdr w:val="none" w:sz="0" w:space="0" w:color="auto"/>
                <w:shd w:val="clear" w:color="auto" w:fill="FFFFFF"/>
                <w:lang w:val="lt-LT"/>
              </w:rPr>
              <w:t>Atitinka</w:t>
            </w:r>
          </w:p>
          <w:p w14:paraId="1778F94E" w14:textId="77777777" w:rsidR="00443080" w:rsidRPr="00443080" w:rsidRDefault="00443080" w:rsidP="00E27292">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rPr>
                <w:rFonts w:eastAsia="Times New Roman"/>
                <w:bdr w:val="none" w:sz="0" w:space="0" w:color="auto"/>
                <w:shd w:val="clear" w:color="auto" w:fill="FFFFFF"/>
                <w:lang w:val="lt-LT"/>
              </w:rPr>
            </w:pPr>
          </w:p>
          <w:p w14:paraId="1700F5E3" w14:textId="77777777" w:rsidR="00443080" w:rsidRPr="00443080" w:rsidRDefault="00443080" w:rsidP="00E27292">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ind w:left="0" w:firstLine="0"/>
              <w:rPr>
                <w:rFonts w:eastAsia="Times New Roman"/>
                <w:bdr w:val="none" w:sz="0" w:space="0" w:color="auto"/>
                <w:shd w:val="clear" w:color="auto" w:fill="FFFFFF"/>
                <w:lang w:val="lt-LT"/>
              </w:rPr>
            </w:pPr>
            <w:r w:rsidRPr="00443080">
              <w:rPr>
                <w:rFonts w:eastAsia="Times New Roman"/>
                <w:bdr w:val="none" w:sz="0" w:space="0" w:color="auto"/>
                <w:shd w:val="clear" w:color="auto" w:fill="FFFFFF"/>
                <w:lang w:val="lt-LT"/>
              </w:rPr>
              <w:t>Atitinka</w:t>
            </w:r>
          </w:p>
          <w:p w14:paraId="1AE5C30F" w14:textId="77777777" w:rsidR="00443080" w:rsidRPr="00443080" w:rsidRDefault="00443080" w:rsidP="00E27292">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rPr>
                <w:rFonts w:eastAsia="Times New Roman"/>
                <w:bdr w:val="none" w:sz="0" w:space="0" w:color="auto"/>
                <w:shd w:val="clear" w:color="auto" w:fill="FFFFFF"/>
                <w:lang w:val="lt-LT"/>
              </w:rPr>
            </w:pPr>
          </w:p>
          <w:p w14:paraId="7B78D5C3" w14:textId="77777777" w:rsidR="00443080" w:rsidRPr="00443080" w:rsidRDefault="00443080" w:rsidP="00E27292">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rPr>
                <w:rFonts w:eastAsia="Times New Roman"/>
                <w:bdr w:val="none" w:sz="0" w:space="0" w:color="auto"/>
                <w:shd w:val="clear" w:color="auto" w:fill="FFFFFF"/>
                <w:lang w:val="lt-LT"/>
              </w:rPr>
            </w:pPr>
          </w:p>
          <w:p w14:paraId="65AD8656" w14:textId="77777777" w:rsidR="00443080" w:rsidRPr="00443080" w:rsidRDefault="00443080" w:rsidP="00E27292">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ind w:left="0" w:firstLine="0"/>
              <w:rPr>
                <w:rFonts w:eastAsia="Times New Roman"/>
                <w:bdr w:val="none" w:sz="0" w:space="0" w:color="auto"/>
                <w:shd w:val="clear" w:color="auto" w:fill="FFFFFF"/>
                <w:lang w:val="lt-LT"/>
              </w:rPr>
            </w:pPr>
            <w:r w:rsidRPr="00443080">
              <w:rPr>
                <w:rFonts w:eastAsia="Times New Roman"/>
                <w:bdr w:val="none" w:sz="0" w:space="0" w:color="auto"/>
                <w:shd w:val="clear" w:color="auto" w:fill="FFFFFF"/>
                <w:lang w:val="lt-LT"/>
              </w:rPr>
              <w:t>Atitinka</w:t>
            </w:r>
          </w:p>
          <w:p w14:paraId="30BAD544" w14:textId="77777777" w:rsidR="00443080" w:rsidRPr="00443080" w:rsidRDefault="00443080" w:rsidP="00E27292">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rPr>
                <w:rFonts w:eastAsia="Times New Roman"/>
                <w:bdr w:val="none" w:sz="0" w:space="0" w:color="auto"/>
                <w:shd w:val="clear" w:color="auto" w:fill="FFFFFF"/>
                <w:lang w:val="lt-LT"/>
              </w:rPr>
            </w:pPr>
          </w:p>
          <w:p w14:paraId="0A94707E" w14:textId="77777777" w:rsidR="00443080" w:rsidRPr="00443080" w:rsidRDefault="00443080" w:rsidP="00E27292">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ind w:left="0" w:firstLine="0"/>
              <w:rPr>
                <w:rFonts w:eastAsia="Times New Roman"/>
                <w:bdr w:val="none" w:sz="0" w:space="0" w:color="auto"/>
                <w:shd w:val="clear" w:color="auto" w:fill="FFFFFF"/>
                <w:lang w:val="lt-LT"/>
              </w:rPr>
            </w:pPr>
            <w:r w:rsidRPr="00443080">
              <w:rPr>
                <w:rFonts w:eastAsia="Times New Roman"/>
                <w:bdr w:val="none" w:sz="0" w:space="0" w:color="auto"/>
                <w:shd w:val="clear" w:color="auto" w:fill="FFFFFF"/>
                <w:lang w:val="lt-LT"/>
              </w:rPr>
              <w:t>Atitinka.</w:t>
            </w:r>
          </w:p>
          <w:p w14:paraId="7BAC3CA1" w14:textId="77777777" w:rsidR="00443080" w:rsidRPr="00443080" w:rsidRDefault="00443080" w:rsidP="00E27292">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rPr>
                <w:rFonts w:eastAsia="Times New Roman"/>
                <w:bdr w:val="none" w:sz="0" w:space="0" w:color="auto"/>
                <w:shd w:val="clear" w:color="auto" w:fill="FFFFFF"/>
                <w:lang w:val="lt-LT"/>
              </w:rPr>
            </w:pPr>
            <w:r w:rsidRPr="00443080">
              <w:rPr>
                <w:rFonts w:eastAsia="Times New Roman"/>
                <w:bdr w:val="none" w:sz="0" w:space="0" w:color="auto"/>
                <w:shd w:val="clear" w:color="auto" w:fill="FFFFFF"/>
                <w:lang w:val="lt-LT"/>
              </w:rPr>
              <w:t>GAMON-</w:t>
            </w:r>
            <w:proofErr w:type="spellStart"/>
            <w:r w:rsidRPr="00443080">
              <w:rPr>
                <w:rFonts w:eastAsia="Times New Roman"/>
                <w:bdr w:val="none" w:sz="0" w:space="0" w:color="auto"/>
                <w:shd w:val="clear" w:color="auto" w:fill="FFFFFF"/>
                <w:lang w:val="lt-LT"/>
              </w:rPr>
              <w:t>Mobile</w:t>
            </w:r>
            <w:proofErr w:type="spellEnd"/>
            <w:r w:rsidRPr="00443080">
              <w:rPr>
                <w:rFonts w:eastAsia="Times New Roman"/>
                <w:bdr w:val="none" w:sz="0" w:space="0" w:color="auto"/>
                <w:shd w:val="clear" w:color="auto" w:fill="FFFFFF"/>
                <w:lang w:val="lt-LT"/>
              </w:rPr>
              <w:t xml:space="preserve"> sistema tiekiama su instaliuota programine įranga, skirta matavimų duomenų </w:t>
            </w:r>
            <w:r w:rsidRPr="00443080">
              <w:rPr>
                <w:rFonts w:eastAsia="Times New Roman"/>
                <w:bdr w:val="none" w:sz="0" w:space="0" w:color="auto"/>
                <w:shd w:val="clear" w:color="auto" w:fill="FFFFFF"/>
                <w:lang w:val="lt-LT"/>
              </w:rPr>
              <w:lastRenderedPageBreak/>
              <w:t>surinkimui, analizei, atvaizdavimui, su duomenų baze, prieinama per WEB sąsają. WEB sąsaja gali perduoti duomenis per REST API, leidžiančia susieti sistemą su išorinėmis aplikacijomis, pvz.,</w:t>
            </w:r>
            <w:r w:rsidRPr="00443080">
              <w:rPr>
                <w:rFonts w:eastAsia="Times New Roman"/>
                <w:szCs w:val="20"/>
                <w:bdr w:val="none" w:sz="0" w:space="0" w:color="auto"/>
                <w:lang w:val="lt-LT" w:eastAsia="lt-LT"/>
              </w:rPr>
              <w:t xml:space="preserve"> </w:t>
            </w:r>
            <w:r w:rsidRPr="00443080">
              <w:rPr>
                <w:rFonts w:eastAsia="Times New Roman"/>
                <w:bdr w:val="none" w:sz="0" w:space="0" w:color="auto"/>
                <w:shd w:val="clear" w:color="auto" w:fill="FFFFFF"/>
                <w:lang w:val="lt-LT"/>
              </w:rPr>
              <w:t xml:space="preserve">ESRI </w:t>
            </w:r>
            <w:proofErr w:type="spellStart"/>
            <w:r w:rsidRPr="00443080">
              <w:rPr>
                <w:rFonts w:eastAsia="Times New Roman"/>
                <w:bdr w:val="none" w:sz="0" w:space="0" w:color="auto"/>
                <w:shd w:val="clear" w:color="auto" w:fill="FFFFFF"/>
                <w:lang w:val="lt-LT"/>
              </w:rPr>
              <w:t>ArcGIS</w:t>
            </w:r>
            <w:proofErr w:type="spellEnd"/>
          </w:p>
        </w:tc>
      </w:tr>
      <w:tr w:rsidR="00443080" w:rsidRPr="00443080" w14:paraId="70A31824" w14:textId="77777777" w:rsidTr="00E27292">
        <w:trPr>
          <w:gridBefore w:val="1"/>
          <w:wBefore w:w="9" w:type="dxa"/>
          <w:trHeight w:val="617"/>
        </w:trPr>
        <w:tc>
          <w:tcPr>
            <w:tcW w:w="602" w:type="dxa"/>
            <w:hideMark/>
          </w:tcPr>
          <w:p w14:paraId="00559AC7" w14:textId="77777777" w:rsidR="00443080" w:rsidRPr="00443080" w:rsidRDefault="00443080" w:rsidP="00E2729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heme="minorEastAsia"/>
                <w:bdr w:val="none" w:sz="0" w:space="0" w:color="auto"/>
                <w:lang w:val="lt-LT"/>
              </w:rPr>
            </w:pPr>
            <w:r w:rsidRPr="00443080">
              <w:rPr>
                <w:rFonts w:eastAsiaTheme="minorEastAsia"/>
                <w:bdr w:val="none" w:sz="0" w:space="0" w:color="auto"/>
                <w:lang w:val="lt-LT"/>
              </w:rPr>
              <w:lastRenderedPageBreak/>
              <w:t>7</w:t>
            </w:r>
          </w:p>
        </w:tc>
        <w:tc>
          <w:tcPr>
            <w:tcW w:w="1946" w:type="dxa"/>
            <w:hideMark/>
          </w:tcPr>
          <w:p w14:paraId="6F1F6E66" w14:textId="77777777" w:rsidR="00443080" w:rsidRPr="00094BD5" w:rsidRDefault="00443080" w:rsidP="00E27292">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dr w:val="none" w:sz="0" w:space="0" w:color="auto"/>
                <w:lang w:val="lt-LT"/>
              </w:rPr>
            </w:pPr>
            <w:r w:rsidRPr="00094BD5">
              <w:rPr>
                <w:rFonts w:eastAsia="Times New Roman"/>
                <w:bCs/>
                <w:color w:val="000000"/>
                <w:bdr w:val="none" w:sz="0" w:space="0" w:color="auto"/>
                <w:shd w:val="clear" w:color="auto" w:fill="FFFFFF"/>
                <w:lang w:val="lt-LT"/>
              </w:rPr>
              <w:t>Vartotojo instrukcija</w:t>
            </w:r>
          </w:p>
        </w:tc>
        <w:tc>
          <w:tcPr>
            <w:tcW w:w="3476" w:type="dxa"/>
            <w:hideMark/>
          </w:tcPr>
          <w:p w14:paraId="23DB4268" w14:textId="77777777" w:rsidR="00443080" w:rsidRPr="00443080" w:rsidRDefault="00443080" w:rsidP="00E27292">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dr w:val="none" w:sz="0" w:space="0" w:color="auto"/>
                <w:lang w:val="lt-LT"/>
              </w:rPr>
            </w:pPr>
            <w:r w:rsidRPr="00443080">
              <w:rPr>
                <w:rFonts w:eastAsia="Times New Roman"/>
                <w:color w:val="000000"/>
                <w:bdr w:val="none" w:sz="0" w:space="0" w:color="auto"/>
                <w:shd w:val="clear" w:color="auto" w:fill="FFFFFF"/>
                <w:lang w:val="lt-LT"/>
              </w:rPr>
              <w:t>Lietuvių ar anglų kalba</w:t>
            </w:r>
          </w:p>
        </w:tc>
        <w:tc>
          <w:tcPr>
            <w:tcW w:w="3476" w:type="dxa"/>
          </w:tcPr>
          <w:p w14:paraId="2D8F61AE" w14:textId="77777777" w:rsidR="00443080" w:rsidRPr="00443080" w:rsidRDefault="00443080" w:rsidP="00E2729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shd w:val="clear" w:color="auto" w:fill="FFFFFF"/>
                <w:lang w:val="lt-LT"/>
              </w:rPr>
            </w:pPr>
            <w:r w:rsidRPr="00443080">
              <w:rPr>
                <w:rFonts w:eastAsia="Times New Roman"/>
                <w:color w:val="000000"/>
                <w:bdr w:val="none" w:sz="0" w:space="0" w:color="auto"/>
                <w:shd w:val="clear" w:color="auto" w:fill="FFFFFF"/>
                <w:lang w:val="lt-LT"/>
              </w:rPr>
              <w:t>Vartotojo instrukcija anglų kalba</w:t>
            </w:r>
          </w:p>
        </w:tc>
      </w:tr>
      <w:tr w:rsidR="00443080" w:rsidRPr="00443080" w14:paraId="44F5489A" w14:textId="77777777" w:rsidTr="00E27292">
        <w:trPr>
          <w:gridBefore w:val="1"/>
          <w:wBefore w:w="9" w:type="dxa"/>
          <w:trHeight w:val="687"/>
        </w:trPr>
        <w:tc>
          <w:tcPr>
            <w:tcW w:w="602" w:type="dxa"/>
            <w:hideMark/>
          </w:tcPr>
          <w:p w14:paraId="3BE2054E" w14:textId="77777777" w:rsidR="00443080" w:rsidRPr="00443080" w:rsidRDefault="00443080" w:rsidP="00E2729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heme="minorEastAsia"/>
                <w:bdr w:val="none" w:sz="0" w:space="0" w:color="auto"/>
                <w:lang w:val="lt-LT"/>
              </w:rPr>
            </w:pPr>
            <w:r w:rsidRPr="00443080">
              <w:rPr>
                <w:rFonts w:eastAsiaTheme="minorEastAsia"/>
                <w:bdr w:val="none" w:sz="0" w:space="0" w:color="auto"/>
                <w:lang w:val="lt-LT"/>
              </w:rPr>
              <w:t>8</w:t>
            </w:r>
          </w:p>
        </w:tc>
        <w:tc>
          <w:tcPr>
            <w:tcW w:w="1946" w:type="dxa"/>
            <w:hideMark/>
          </w:tcPr>
          <w:p w14:paraId="68F24E49" w14:textId="77777777" w:rsidR="00443080" w:rsidRPr="00094BD5" w:rsidRDefault="00443080" w:rsidP="00E27292">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dr w:val="none" w:sz="0" w:space="0" w:color="auto"/>
                <w:lang w:val="lt-LT"/>
              </w:rPr>
            </w:pPr>
            <w:r w:rsidRPr="00094BD5">
              <w:rPr>
                <w:rFonts w:eastAsia="Times New Roman"/>
                <w:bCs/>
                <w:color w:val="000000"/>
                <w:bdr w:val="none" w:sz="0" w:space="0" w:color="auto"/>
                <w:shd w:val="clear" w:color="auto" w:fill="FFFFFF"/>
                <w:lang w:val="lt-LT"/>
              </w:rPr>
              <w:t>Garantija</w:t>
            </w:r>
          </w:p>
        </w:tc>
        <w:tc>
          <w:tcPr>
            <w:tcW w:w="3476" w:type="dxa"/>
            <w:hideMark/>
          </w:tcPr>
          <w:p w14:paraId="32B23544" w14:textId="77777777" w:rsidR="00443080" w:rsidRPr="00443080" w:rsidRDefault="00443080" w:rsidP="00E27292">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dr w:val="none" w:sz="0" w:space="0" w:color="auto"/>
                <w:lang w:val="lt-LT"/>
              </w:rPr>
            </w:pPr>
            <w:r w:rsidRPr="00443080">
              <w:rPr>
                <w:rFonts w:eastAsia="Times New Roman"/>
                <w:color w:val="000000"/>
                <w:bdr w:val="none" w:sz="0" w:space="0" w:color="auto"/>
                <w:lang w:val="lt-LT"/>
              </w:rPr>
              <w:t>12 mėn.</w:t>
            </w:r>
          </w:p>
        </w:tc>
        <w:tc>
          <w:tcPr>
            <w:tcW w:w="3476" w:type="dxa"/>
          </w:tcPr>
          <w:p w14:paraId="79B23702" w14:textId="77777777" w:rsidR="00443080" w:rsidRPr="00443080" w:rsidRDefault="00443080" w:rsidP="00E2729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lt-LT"/>
              </w:rPr>
            </w:pPr>
            <w:r w:rsidRPr="00443080">
              <w:rPr>
                <w:rFonts w:eastAsia="Times New Roman"/>
                <w:color w:val="000000"/>
                <w:bdr w:val="none" w:sz="0" w:space="0" w:color="auto"/>
                <w:lang w:val="lt-LT"/>
              </w:rPr>
              <w:t>12 mėn.</w:t>
            </w:r>
          </w:p>
        </w:tc>
      </w:tr>
      <w:tr w:rsidR="00443080" w:rsidRPr="00443080" w14:paraId="329EAE80" w14:textId="77777777" w:rsidTr="00E27292">
        <w:trPr>
          <w:gridBefore w:val="1"/>
          <w:wBefore w:w="9" w:type="dxa"/>
          <w:trHeight w:val="821"/>
        </w:trPr>
        <w:tc>
          <w:tcPr>
            <w:tcW w:w="602" w:type="dxa"/>
            <w:hideMark/>
          </w:tcPr>
          <w:p w14:paraId="10EF25F9" w14:textId="77777777" w:rsidR="00443080" w:rsidRPr="00443080" w:rsidRDefault="00443080" w:rsidP="00E2729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heme="minorEastAsia"/>
                <w:bdr w:val="none" w:sz="0" w:space="0" w:color="auto"/>
                <w:lang w:val="lt-LT"/>
              </w:rPr>
            </w:pPr>
            <w:r w:rsidRPr="00443080">
              <w:rPr>
                <w:rFonts w:eastAsiaTheme="minorEastAsia"/>
                <w:bdr w:val="none" w:sz="0" w:space="0" w:color="auto"/>
                <w:lang w:val="lt-LT"/>
              </w:rPr>
              <w:t>9</w:t>
            </w:r>
          </w:p>
        </w:tc>
        <w:tc>
          <w:tcPr>
            <w:tcW w:w="1946" w:type="dxa"/>
            <w:hideMark/>
          </w:tcPr>
          <w:p w14:paraId="419075C2" w14:textId="77777777" w:rsidR="00443080" w:rsidRPr="00094BD5" w:rsidRDefault="00443080" w:rsidP="00E27292">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dr w:val="none" w:sz="0" w:space="0" w:color="auto"/>
                <w:lang w:val="lt-LT"/>
              </w:rPr>
            </w:pPr>
            <w:r w:rsidRPr="00094BD5">
              <w:rPr>
                <w:rFonts w:eastAsia="Times New Roman"/>
                <w:bCs/>
                <w:bdr w:val="none" w:sz="0" w:space="0" w:color="auto"/>
                <w:shd w:val="clear" w:color="auto" w:fill="FFFFFF"/>
                <w:lang w:val="lt-LT"/>
              </w:rPr>
              <w:t>Gamybos data</w:t>
            </w:r>
          </w:p>
        </w:tc>
        <w:tc>
          <w:tcPr>
            <w:tcW w:w="3476" w:type="dxa"/>
            <w:hideMark/>
          </w:tcPr>
          <w:p w14:paraId="5E026512" w14:textId="77777777" w:rsidR="00443080" w:rsidRPr="00443080" w:rsidRDefault="00443080" w:rsidP="00E27292">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dr w:val="none" w:sz="0" w:space="0" w:color="auto"/>
                <w:lang w:val="lt-LT"/>
              </w:rPr>
            </w:pPr>
            <w:r w:rsidRPr="00443080">
              <w:rPr>
                <w:rFonts w:eastAsia="Times New Roman"/>
                <w:bdr w:val="none" w:sz="0" w:space="0" w:color="auto"/>
                <w:shd w:val="clear" w:color="auto" w:fill="FFFFFF"/>
                <w:lang w:val="lt-LT"/>
              </w:rPr>
              <w:t>Ne ankstesnė kaip 202</w:t>
            </w:r>
            <w:r w:rsidRPr="00443080">
              <w:rPr>
                <w:rFonts w:eastAsia="Times New Roman"/>
                <w:bdr w:val="none" w:sz="0" w:space="0" w:color="auto"/>
                <w:shd w:val="clear" w:color="auto" w:fill="FFFFFF"/>
                <w:lang w:val="ru-RU"/>
              </w:rPr>
              <w:t>1</w:t>
            </w:r>
            <w:r w:rsidRPr="00443080">
              <w:rPr>
                <w:rFonts w:eastAsia="Times New Roman"/>
                <w:bdr w:val="none" w:sz="0" w:space="0" w:color="auto"/>
                <w:shd w:val="clear" w:color="auto" w:fill="FFFFFF"/>
                <w:lang w:val="lt-LT"/>
              </w:rPr>
              <w:t xml:space="preserve"> m.</w:t>
            </w:r>
          </w:p>
        </w:tc>
        <w:tc>
          <w:tcPr>
            <w:tcW w:w="3476" w:type="dxa"/>
          </w:tcPr>
          <w:p w14:paraId="1CEC5C53" w14:textId="77777777" w:rsidR="00443080" w:rsidRPr="00443080" w:rsidRDefault="00443080" w:rsidP="00E2729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shd w:val="clear" w:color="auto" w:fill="FFFFFF"/>
                <w:lang w:val="lt-LT"/>
              </w:rPr>
            </w:pPr>
            <w:r w:rsidRPr="00443080">
              <w:rPr>
                <w:rFonts w:eastAsia="Times New Roman"/>
                <w:bdr w:val="none" w:sz="0" w:space="0" w:color="auto"/>
                <w:shd w:val="clear" w:color="auto" w:fill="FFFFFF"/>
                <w:lang w:val="lt-LT"/>
              </w:rPr>
              <w:t>Gamybos metai 2021.</w:t>
            </w:r>
          </w:p>
        </w:tc>
      </w:tr>
      <w:tr w:rsidR="00443080" w:rsidRPr="00443080" w14:paraId="30A2D696" w14:textId="77777777" w:rsidTr="00E27292">
        <w:trPr>
          <w:gridBefore w:val="1"/>
          <w:wBefore w:w="9" w:type="dxa"/>
          <w:trHeight w:val="833"/>
        </w:trPr>
        <w:tc>
          <w:tcPr>
            <w:tcW w:w="602" w:type="dxa"/>
          </w:tcPr>
          <w:p w14:paraId="0C992FE2" w14:textId="77777777" w:rsidR="00443080" w:rsidRPr="00443080" w:rsidRDefault="00443080" w:rsidP="00E2729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heme="minorEastAsia"/>
                <w:bdr w:val="none" w:sz="0" w:space="0" w:color="auto"/>
                <w:lang w:val="lt-LT"/>
              </w:rPr>
            </w:pPr>
            <w:r w:rsidRPr="00443080">
              <w:rPr>
                <w:rFonts w:eastAsiaTheme="minorEastAsia"/>
                <w:bdr w:val="none" w:sz="0" w:space="0" w:color="auto"/>
                <w:lang w:val="lt-LT"/>
              </w:rPr>
              <w:t>10</w:t>
            </w:r>
          </w:p>
        </w:tc>
        <w:tc>
          <w:tcPr>
            <w:tcW w:w="1946" w:type="dxa"/>
          </w:tcPr>
          <w:p w14:paraId="6BCE9A3C" w14:textId="77777777" w:rsidR="00443080" w:rsidRPr="00094BD5" w:rsidRDefault="00443080" w:rsidP="00E2729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Cs/>
                <w:color w:val="000000"/>
                <w:bdr w:val="none" w:sz="0" w:space="0" w:color="auto"/>
                <w:shd w:val="clear" w:color="auto" w:fill="FFFFFF"/>
                <w:lang w:val="lt-LT"/>
              </w:rPr>
            </w:pPr>
            <w:r w:rsidRPr="00094BD5">
              <w:rPr>
                <w:rFonts w:eastAsia="Times New Roman"/>
                <w:bCs/>
                <w:color w:val="000000"/>
                <w:bdr w:val="none" w:sz="0" w:space="0" w:color="auto"/>
                <w:shd w:val="clear" w:color="auto" w:fill="FFFFFF"/>
                <w:lang w:val="lt-LT"/>
              </w:rPr>
              <w:t>Sistemos pristatymas</w:t>
            </w:r>
          </w:p>
        </w:tc>
        <w:tc>
          <w:tcPr>
            <w:tcW w:w="3476" w:type="dxa"/>
          </w:tcPr>
          <w:p w14:paraId="6FFFE548" w14:textId="77777777" w:rsidR="00443080" w:rsidRPr="00443080" w:rsidRDefault="00443080" w:rsidP="00E2729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shd w:val="clear" w:color="auto" w:fill="FFFFFF"/>
                <w:lang w:val="lt-LT"/>
              </w:rPr>
            </w:pPr>
            <w:r w:rsidRPr="00443080">
              <w:rPr>
                <w:rFonts w:eastAsia="Times New Roman"/>
                <w:color w:val="000000"/>
                <w:bdr w:val="none" w:sz="0" w:space="0" w:color="auto"/>
                <w:shd w:val="clear" w:color="auto" w:fill="FFFFFF"/>
                <w:lang w:val="lt-LT"/>
              </w:rPr>
              <w:t>per 6 mėnesius nuo sutarties pasirašymo</w:t>
            </w:r>
          </w:p>
        </w:tc>
        <w:tc>
          <w:tcPr>
            <w:tcW w:w="3476" w:type="dxa"/>
          </w:tcPr>
          <w:p w14:paraId="470BF42A" w14:textId="77777777" w:rsidR="00443080" w:rsidRPr="00443080" w:rsidRDefault="00443080" w:rsidP="00E2729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shd w:val="clear" w:color="auto" w:fill="FFFFFF"/>
                <w:lang w:val="lt-LT"/>
              </w:rPr>
            </w:pPr>
            <w:r w:rsidRPr="00443080">
              <w:rPr>
                <w:rFonts w:eastAsia="Times New Roman"/>
                <w:color w:val="000000"/>
                <w:bdr w:val="none" w:sz="0" w:space="0" w:color="auto"/>
                <w:shd w:val="clear" w:color="auto" w:fill="FFFFFF"/>
                <w:lang w:val="lt-LT"/>
              </w:rPr>
              <w:t>per 6 mėnesius nuo sutarties pasirašymo</w:t>
            </w:r>
          </w:p>
        </w:tc>
      </w:tr>
      <w:tr w:rsidR="00443080" w:rsidRPr="00443080" w14:paraId="4DE9F233" w14:textId="77777777" w:rsidTr="00E27292">
        <w:trPr>
          <w:gridBefore w:val="1"/>
          <w:wBefore w:w="9" w:type="dxa"/>
          <w:trHeight w:val="1114"/>
        </w:trPr>
        <w:tc>
          <w:tcPr>
            <w:tcW w:w="602" w:type="dxa"/>
          </w:tcPr>
          <w:p w14:paraId="720EFE79" w14:textId="77777777" w:rsidR="00443080" w:rsidRPr="00443080" w:rsidRDefault="00443080" w:rsidP="00E2729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heme="minorEastAsia"/>
                <w:bdr w:val="none" w:sz="0" w:space="0" w:color="auto"/>
                <w:lang w:val="lt-LT"/>
              </w:rPr>
            </w:pPr>
            <w:r w:rsidRPr="00443080">
              <w:rPr>
                <w:rFonts w:eastAsiaTheme="minorEastAsia"/>
                <w:bdr w:val="none" w:sz="0" w:space="0" w:color="auto"/>
                <w:lang w:val="lt-LT"/>
              </w:rPr>
              <w:t>11</w:t>
            </w:r>
          </w:p>
        </w:tc>
        <w:tc>
          <w:tcPr>
            <w:tcW w:w="1946" w:type="dxa"/>
          </w:tcPr>
          <w:p w14:paraId="44455AD2" w14:textId="77777777" w:rsidR="00443080" w:rsidRPr="00094BD5" w:rsidRDefault="00443080" w:rsidP="00E2729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Cs/>
                <w:color w:val="000000"/>
                <w:bdr w:val="none" w:sz="0" w:space="0" w:color="auto"/>
                <w:shd w:val="clear" w:color="auto" w:fill="FFFFFF"/>
                <w:lang w:val="lt-LT"/>
              </w:rPr>
            </w:pPr>
            <w:r w:rsidRPr="00094BD5">
              <w:rPr>
                <w:rFonts w:eastAsia="Times New Roman"/>
                <w:bCs/>
                <w:color w:val="000000"/>
                <w:bdr w:val="none" w:sz="0" w:space="0" w:color="auto"/>
                <w:shd w:val="clear" w:color="auto" w:fill="FFFFFF"/>
                <w:lang w:val="lt-LT"/>
              </w:rPr>
              <w:t>Sistemos paruošimas darbui ir apmokymai</w:t>
            </w:r>
          </w:p>
        </w:tc>
        <w:tc>
          <w:tcPr>
            <w:tcW w:w="3476" w:type="dxa"/>
          </w:tcPr>
          <w:p w14:paraId="33BA15AA" w14:textId="77777777" w:rsidR="00443080" w:rsidRPr="00443080" w:rsidRDefault="00443080" w:rsidP="00E2729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shd w:val="clear" w:color="auto" w:fill="FFFFFF"/>
                <w:lang w:val="lt-LT"/>
              </w:rPr>
            </w:pPr>
            <w:r w:rsidRPr="00443080">
              <w:rPr>
                <w:rFonts w:eastAsia="Times New Roman"/>
                <w:bdr w:val="none" w:sz="0" w:space="0" w:color="auto"/>
                <w:shd w:val="clear" w:color="auto" w:fill="FFFFFF"/>
                <w:lang w:val="lt-LT"/>
              </w:rPr>
              <w:t xml:space="preserve">Turi būti užtikrintas sistemos paruošimas darbui, paleidimas ir vieno darbuotojo apmokymas dirbti su sistema &gt;10 val. + &gt; 50 </w:t>
            </w:r>
            <w:proofErr w:type="spellStart"/>
            <w:r w:rsidRPr="00443080">
              <w:rPr>
                <w:rFonts w:eastAsia="Times New Roman"/>
                <w:bdr w:val="none" w:sz="0" w:space="0" w:color="auto"/>
                <w:shd w:val="clear" w:color="auto" w:fill="FFFFFF"/>
              </w:rPr>
              <w:t>val</w:t>
            </w:r>
            <w:proofErr w:type="spellEnd"/>
            <w:r w:rsidRPr="00443080">
              <w:rPr>
                <w:rFonts w:eastAsia="Times New Roman"/>
                <w:bdr w:val="none" w:sz="0" w:space="0" w:color="auto"/>
                <w:shd w:val="clear" w:color="auto" w:fill="FFFFFF"/>
                <w:lang w:val="lt-LT"/>
              </w:rPr>
              <w:t xml:space="preserve">. techninio palaikymo konsultacijos (gali būti </w:t>
            </w:r>
            <w:proofErr w:type="spellStart"/>
            <w:r w:rsidRPr="00443080">
              <w:rPr>
                <w:rFonts w:eastAsia="Times New Roman"/>
                <w:bdr w:val="none" w:sz="0" w:space="0" w:color="auto"/>
                <w:shd w:val="clear" w:color="auto" w:fill="FFFFFF"/>
                <w:lang w:val="lt-LT"/>
              </w:rPr>
              <w:t>onlain</w:t>
            </w:r>
            <w:proofErr w:type="spellEnd"/>
            <w:r w:rsidRPr="00443080">
              <w:rPr>
                <w:rFonts w:eastAsia="Times New Roman"/>
                <w:bdr w:val="none" w:sz="0" w:space="0" w:color="auto"/>
                <w:shd w:val="clear" w:color="auto" w:fill="FFFFFF"/>
                <w:lang w:val="lt-LT"/>
              </w:rPr>
              <w:t>)</w:t>
            </w:r>
          </w:p>
        </w:tc>
        <w:tc>
          <w:tcPr>
            <w:tcW w:w="3476" w:type="dxa"/>
          </w:tcPr>
          <w:p w14:paraId="04DDD967" w14:textId="77777777" w:rsidR="00443080" w:rsidRPr="00443080" w:rsidRDefault="00443080" w:rsidP="00E2729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shd w:val="clear" w:color="auto" w:fill="FFFFFF"/>
                <w:lang w:val="lt-LT"/>
              </w:rPr>
            </w:pPr>
            <w:r w:rsidRPr="00443080">
              <w:rPr>
                <w:rFonts w:eastAsia="Times New Roman"/>
                <w:bdr w:val="none" w:sz="0" w:space="0" w:color="auto"/>
                <w:shd w:val="clear" w:color="auto" w:fill="FFFFFF"/>
                <w:lang w:val="lt-LT"/>
              </w:rPr>
              <w:t>Sistema bus paruošta darbui ir paleista. Su sistema bus apmokytas dirbti vienas darbuotojas. Mokymų trukmė ne mažiau nei 10 val. Bus suteiktos ne mažiau nei 50 val. techninio palaikymo konsultacijos (nuotoliniu būdu)</w:t>
            </w:r>
          </w:p>
        </w:tc>
      </w:tr>
      <w:tr w:rsidR="00443080" w:rsidRPr="00443080" w14:paraId="754CC31E" w14:textId="77777777" w:rsidTr="00E27292">
        <w:trPr>
          <w:gridBefore w:val="1"/>
          <w:wBefore w:w="9" w:type="dxa"/>
          <w:trHeight w:val="970"/>
        </w:trPr>
        <w:tc>
          <w:tcPr>
            <w:tcW w:w="602" w:type="dxa"/>
            <w:hideMark/>
          </w:tcPr>
          <w:p w14:paraId="22FD67B2" w14:textId="77777777" w:rsidR="00443080" w:rsidRPr="00443080" w:rsidRDefault="00443080" w:rsidP="00E2729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heme="minorEastAsia"/>
                <w:bdr w:val="none" w:sz="0" w:space="0" w:color="auto"/>
                <w:lang w:val="lt-LT"/>
              </w:rPr>
            </w:pPr>
            <w:r w:rsidRPr="00443080">
              <w:rPr>
                <w:rFonts w:eastAsiaTheme="minorEastAsia"/>
                <w:bdr w:val="none" w:sz="0" w:space="0" w:color="auto"/>
                <w:lang w:val="lt-LT"/>
              </w:rPr>
              <w:t>12</w:t>
            </w:r>
          </w:p>
        </w:tc>
        <w:tc>
          <w:tcPr>
            <w:tcW w:w="1946" w:type="dxa"/>
            <w:hideMark/>
          </w:tcPr>
          <w:p w14:paraId="6E7FD0FB" w14:textId="77777777" w:rsidR="00443080" w:rsidRPr="00094BD5" w:rsidRDefault="00443080" w:rsidP="00E27292">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dr w:val="none" w:sz="0" w:space="0" w:color="auto"/>
                <w:lang w:val="lt-LT"/>
              </w:rPr>
            </w:pPr>
            <w:r w:rsidRPr="00094BD5">
              <w:rPr>
                <w:rFonts w:eastAsia="Times New Roman"/>
                <w:bCs/>
                <w:color w:val="000000"/>
                <w:bdr w:val="none" w:sz="0" w:space="0" w:color="auto"/>
                <w:shd w:val="clear" w:color="auto" w:fill="FFFFFF"/>
                <w:lang w:val="lt-LT"/>
              </w:rPr>
              <w:t>Matuoklio kilmė</w:t>
            </w:r>
          </w:p>
        </w:tc>
        <w:tc>
          <w:tcPr>
            <w:tcW w:w="3476" w:type="dxa"/>
            <w:hideMark/>
          </w:tcPr>
          <w:p w14:paraId="38812BAA" w14:textId="77777777" w:rsidR="00443080" w:rsidRPr="00443080" w:rsidRDefault="00443080" w:rsidP="00E27292">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dr w:val="none" w:sz="0" w:space="0" w:color="auto"/>
                <w:lang w:val="lt-LT"/>
              </w:rPr>
            </w:pPr>
            <w:r w:rsidRPr="00443080">
              <w:rPr>
                <w:rFonts w:eastAsia="Times New Roman"/>
                <w:color w:val="000000"/>
                <w:bdr w:val="none" w:sz="0" w:space="0" w:color="auto"/>
                <w:shd w:val="clear" w:color="auto" w:fill="FFFFFF"/>
                <w:lang w:val="lt-LT"/>
              </w:rPr>
              <w:t>Kilmė turi būti Europos Bendrijos šalys (kartu su preke turi būti pateiktas k</w:t>
            </w:r>
            <w:r w:rsidRPr="00443080">
              <w:rPr>
                <w:rFonts w:eastAsia="Times New Roman"/>
                <w:bdr w:val="none" w:sz="0" w:space="0" w:color="auto"/>
                <w:shd w:val="clear" w:color="auto" w:fill="FFFFFF"/>
                <w:lang w:val="lt-LT"/>
              </w:rPr>
              <w:t>ilmės sertifikatas (</w:t>
            </w:r>
            <w:proofErr w:type="spellStart"/>
            <w:r w:rsidRPr="00443080">
              <w:rPr>
                <w:rFonts w:eastAsia="Times New Roman"/>
                <w:color w:val="000000"/>
                <w:bdr w:val="none" w:sz="0" w:space="0" w:color="auto"/>
                <w:shd w:val="clear" w:color="auto" w:fill="FFFFFF"/>
                <w:lang w:val="lt-LT"/>
              </w:rPr>
              <w:t>Certificate</w:t>
            </w:r>
            <w:proofErr w:type="spellEnd"/>
            <w:r w:rsidRPr="00443080">
              <w:rPr>
                <w:rFonts w:eastAsia="Times New Roman"/>
                <w:color w:val="000000"/>
                <w:bdr w:val="none" w:sz="0" w:space="0" w:color="auto"/>
                <w:shd w:val="clear" w:color="auto" w:fill="FFFFFF"/>
                <w:lang w:val="lt-LT"/>
              </w:rPr>
              <w:t xml:space="preserve"> </w:t>
            </w:r>
            <w:proofErr w:type="spellStart"/>
            <w:r w:rsidRPr="00443080">
              <w:rPr>
                <w:rFonts w:eastAsia="Times New Roman"/>
                <w:color w:val="000000"/>
                <w:bdr w:val="none" w:sz="0" w:space="0" w:color="auto"/>
                <w:shd w:val="clear" w:color="auto" w:fill="FFFFFF"/>
                <w:lang w:val="lt-LT"/>
              </w:rPr>
              <w:t>of</w:t>
            </w:r>
            <w:proofErr w:type="spellEnd"/>
            <w:r w:rsidRPr="00443080">
              <w:rPr>
                <w:rFonts w:eastAsia="Times New Roman"/>
                <w:color w:val="000000"/>
                <w:bdr w:val="none" w:sz="0" w:space="0" w:color="auto"/>
                <w:shd w:val="clear" w:color="auto" w:fill="FFFFFF"/>
                <w:lang w:val="lt-LT"/>
              </w:rPr>
              <w:t xml:space="preserve"> </w:t>
            </w:r>
            <w:proofErr w:type="spellStart"/>
            <w:r w:rsidRPr="00443080">
              <w:rPr>
                <w:rFonts w:eastAsia="Times New Roman"/>
                <w:color w:val="000000"/>
                <w:bdr w:val="none" w:sz="0" w:space="0" w:color="auto"/>
                <w:shd w:val="clear" w:color="auto" w:fill="FFFFFF"/>
                <w:lang w:val="lt-LT"/>
              </w:rPr>
              <w:t>Origin</w:t>
            </w:r>
            <w:proofErr w:type="spellEnd"/>
            <w:r w:rsidRPr="00443080">
              <w:rPr>
                <w:rFonts w:eastAsia="Times New Roman"/>
                <w:color w:val="000000"/>
                <w:bdr w:val="none" w:sz="0" w:space="0" w:color="auto"/>
                <w:shd w:val="clear" w:color="auto" w:fill="FFFFFF"/>
                <w:lang w:val="lt-LT"/>
              </w:rPr>
              <w:t>))</w:t>
            </w:r>
          </w:p>
        </w:tc>
        <w:tc>
          <w:tcPr>
            <w:tcW w:w="3476" w:type="dxa"/>
          </w:tcPr>
          <w:p w14:paraId="4E74E39C" w14:textId="77777777" w:rsidR="00443080" w:rsidRPr="00443080" w:rsidRDefault="00443080" w:rsidP="00E2729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shd w:val="clear" w:color="auto" w:fill="FFFFFF"/>
                <w:lang w:val="lt-LT"/>
              </w:rPr>
            </w:pPr>
            <w:r w:rsidRPr="00443080">
              <w:rPr>
                <w:rFonts w:eastAsia="Times New Roman"/>
                <w:color w:val="000000"/>
                <w:bdr w:val="none" w:sz="0" w:space="0" w:color="auto"/>
                <w:shd w:val="clear" w:color="auto" w:fill="FFFFFF"/>
                <w:lang w:val="lt-LT"/>
              </w:rPr>
              <w:t>Sistema pagaminta ir testuota Italijoje. Su preke bus pateiktas kilmės sertifikatas.</w:t>
            </w:r>
          </w:p>
        </w:tc>
      </w:tr>
    </w:tbl>
    <w:p w14:paraId="506B3F75" w14:textId="77777777" w:rsidR="00A07566" w:rsidRDefault="00A07566">
      <w:pPr>
        <w:rPr>
          <w:lang w:val="lt-LT"/>
        </w:rPr>
      </w:pPr>
    </w:p>
    <w:p w14:paraId="6247EF59" w14:textId="77777777" w:rsidR="00C70BCA" w:rsidRPr="00A90381" w:rsidRDefault="00C70BCA" w:rsidP="00C70BCA">
      <w:pPr>
        <w:pStyle w:val="Standard"/>
        <w:tabs>
          <w:tab w:val="left" w:pos="1276"/>
          <w:tab w:val="left" w:pos="1418"/>
        </w:tabs>
        <w:ind w:right="279"/>
        <w:rPr>
          <w:rFonts w:ascii="Times New Roman" w:hAnsi="Times New Roman"/>
        </w:rPr>
      </w:pPr>
    </w:p>
    <w:tbl>
      <w:tblPr>
        <w:tblW w:w="9390" w:type="dxa"/>
        <w:tblInd w:w="108" w:type="dxa"/>
        <w:tblLayout w:type="fixed"/>
        <w:tblLook w:val="0000" w:firstRow="0" w:lastRow="0" w:firstColumn="0" w:lastColumn="0" w:noHBand="0" w:noVBand="0"/>
      </w:tblPr>
      <w:tblGrid>
        <w:gridCol w:w="4695"/>
        <w:gridCol w:w="4695"/>
      </w:tblGrid>
      <w:tr w:rsidR="00C70BCA" w:rsidRPr="00A90381" w14:paraId="094F0BF1" w14:textId="77777777" w:rsidTr="00325389">
        <w:trPr>
          <w:trHeight w:val="284"/>
        </w:trPr>
        <w:tc>
          <w:tcPr>
            <w:tcW w:w="4695" w:type="dxa"/>
          </w:tcPr>
          <w:p w14:paraId="7CB613CD" w14:textId="77777777" w:rsidR="00C70BCA" w:rsidRPr="00A90381" w:rsidRDefault="00C70BCA" w:rsidP="00325389">
            <w:pPr>
              <w:jc w:val="both"/>
              <w:rPr>
                <w:b/>
                <w:bCs/>
                <w:lang w:val="lt-LT"/>
              </w:rPr>
            </w:pPr>
            <w:r w:rsidRPr="00A90381">
              <w:rPr>
                <w:b/>
                <w:bCs/>
                <w:lang w:val="lt-LT"/>
              </w:rPr>
              <w:t xml:space="preserve">Pardavėjas </w:t>
            </w:r>
          </w:p>
          <w:p w14:paraId="7022A3F1" w14:textId="77777777" w:rsidR="00C70BCA" w:rsidRPr="00292515" w:rsidRDefault="00C70BCA" w:rsidP="00325389">
            <w:pPr>
              <w:rPr>
                <w:b/>
                <w:bCs/>
                <w:lang w:val="lt-LT"/>
              </w:rPr>
            </w:pPr>
            <w:r w:rsidRPr="00292515">
              <w:rPr>
                <w:b/>
                <w:bCs/>
                <w:lang w:val="lt-LT"/>
              </w:rPr>
              <w:t>UAB Mokslinis-techninis susivienijimas „</w:t>
            </w:r>
            <w:proofErr w:type="spellStart"/>
            <w:r w:rsidRPr="00292515">
              <w:rPr>
                <w:b/>
                <w:bCs/>
                <w:lang w:val="lt-LT"/>
              </w:rPr>
              <w:t>Novatex</w:t>
            </w:r>
            <w:proofErr w:type="spellEnd"/>
            <w:r w:rsidRPr="00292515">
              <w:rPr>
                <w:b/>
                <w:bCs/>
                <w:lang w:val="lt-LT"/>
              </w:rPr>
              <w:t>“</w:t>
            </w:r>
          </w:p>
          <w:p w14:paraId="7BF85A25" w14:textId="77777777" w:rsidR="00C70BCA" w:rsidRPr="00292515" w:rsidRDefault="00C70BCA" w:rsidP="00325389">
            <w:pPr>
              <w:jc w:val="both"/>
              <w:rPr>
                <w:lang w:val="lt-LT"/>
              </w:rPr>
            </w:pPr>
            <w:r w:rsidRPr="00292515">
              <w:rPr>
                <w:lang w:val="lt-LT"/>
              </w:rPr>
              <w:t>Juridinio asmens kodas 120375749</w:t>
            </w:r>
          </w:p>
          <w:p w14:paraId="01A7388D" w14:textId="77777777" w:rsidR="00C70BCA" w:rsidRPr="00292515" w:rsidRDefault="00C70BCA" w:rsidP="00325389">
            <w:pPr>
              <w:jc w:val="both"/>
              <w:rPr>
                <w:lang w:val="lt-LT"/>
              </w:rPr>
            </w:pPr>
            <w:r w:rsidRPr="00292515">
              <w:rPr>
                <w:lang w:val="lt-LT"/>
              </w:rPr>
              <w:t>Laisvės pr. 117A-202, LT-06118 Vilnius</w:t>
            </w:r>
          </w:p>
          <w:p w14:paraId="07313D7C" w14:textId="77777777" w:rsidR="00C70BCA" w:rsidRPr="00292515" w:rsidRDefault="00C70BCA" w:rsidP="00325389">
            <w:pPr>
              <w:jc w:val="both"/>
              <w:rPr>
                <w:b/>
                <w:bCs/>
                <w:lang w:val="lt-LT"/>
              </w:rPr>
            </w:pPr>
            <w:r w:rsidRPr="00292515">
              <w:rPr>
                <w:lang w:val="lt-LT"/>
              </w:rPr>
              <w:t>Tel. (+370</w:t>
            </w:r>
            <w:r>
              <w:rPr>
                <w:lang w:val="lt-LT"/>
              </w:rPr>
              <w:t xml:space="preserve"> 5</w:t>
            </w:r>
            <w:r w:rsidRPr="00292515">
              <w:rPr>
                <w:lang w:val="lt-LT"/>
              </w:rPr>
              <w:t>) 2737 292</w:t>
            </w:r>
          </w:p>
          <w:p w14:paraId="071083BC" w14:textId="77777777" w:rsidR="00C70BCA" w:rsidRPr="00292515" w:rsidRDefault="00C70BCA" w:rsidP="00325389">
            <w:pPr>
              <w:jc w:val="both"/>
              <w:rPr>
                <w:lang w:val="lt-LT"/>
              </w:rPr>
            </w:pPr>
            <w:r w:rsidRPr="00292515">
              <w:rPr>
                <w:lang w:val="lt-LT"/>
              </w:rPr>
              <w:t>el. p.: info@novatex.lt</w:t>
            </w:r>
          </w:p>
          <w:p w14:paraId="1F9A7F6E" w14:textId="77777777" w:rsidR="00C70BCA" w:rsidRPr="00292515" w:rsidRDefault="00C70BCA" w:rsidP="00325389">
            <w:pPr>
              <w:jc w:val="both"/>
              <w:rPr>
                <w:lang w:val="lt-LT"/>
              </w:rPr>
            </w:pPr>
            <w:r w:rsidRPr="00292515">
              <w:rPr>
                <w:lang w:val="lt-LT"/>
              </w:rPr>
              <w:t>PVM mok. kodas LT203757414</w:t>
            </w:r>
          </w:p>
          <w:p w14:paraId="05175CAB" w14:textId="77777777" w:rsidR="00C70BCA" w:rsidRPr="00292515" w:rsidRDefault="00C70BCA" w:rsidP="00325389">
            <w:pPr>
              <w:jc w:val="both"/>
            </w:pPr>
            <w:r w:rsidRPr="00292515">
              <w:t>A. s. LT34 7044060000354409</w:t>
            </w:r>
          </w:p>
          <w:p w14:paraId="6C4AC2B4" w14:textId="77777777" w:rsidR="00C70BCA" w:rsidRPr="00292515" w:rsidRDefault="00C70BCA" w:rsidP="00325389">
            <w:pPr>
              <w:jc w:val="both"/>
              <w:rPr>
                <w:lang w:val="lt-LT"/>
              </w:rPr>
            </w:pPr>
            <w:r w:rsidRPr="00292515">
              <w:rPr>
                <w:lang w:val="lt-LT"/>
              </w:rPr>
              <w:t>Bankas AB SEB bankas, banko kodas 70440</w:t>
            </w:r>
          </w:p>
          <w:p w14:paraId="0B1C6CE4" w14:textId="77777777" w:rsidR="00C70BCA" w:rsidRPr="00292515" w:rsidRDefault="00C70BCA" w:rsidP="00325389">
            <w:pPr>
              <w:jc w:val="both"/>
              <w:rPr>
                <w:lang w:val="lt-LT"/>
              </w:rPr>
            </w:pPr>
          </w:p>
          <w:p w14:paraId="5C8A1B80" w14:textId="77777777" w:rsidR="00C70BCA" w:rsidRDefault="00C70BCA" w:rsidP="00325389">
            <w:pPr>
              <w:jc w:val="both"/>
              <w:rPr>
                <w:lang w:val="lt-LT"/>
              </w:rPr>
            </w:pPr>
            <w:r w:rsidRPr="00292515">
              <w:rPr>
                <w:lang w:val="lt-LT"/>
              </w:rPr>
              <w:t xml:space="preserve">Generalinė direktorė </w:t>
            </w:r>
          </w:p>
          <w:p w14:paraId="394DF1F0" w14:textId="77777777" w:rsidR="00C70BCA" w:rsidRDefault="00C70BCA" w:rsidP="00325389">
            <w:pPr>
              <w:jc w:val="both"/>
              <w:rPr>
                <w:lang w:val="lt-LT"/>
              </w:rPr>
            </w:pPr>
          </w:p>
          <w:p w14:paraId="7E47685D" w14:textId="77777777" w:rsidR="00C70BCA" w:rsidRDefault="00C70BCA" w:rsidP="00325389">
            <w:pPr>
              <w:jc w:val="both"/>
              <w:rPr>
                <w:lang w:val="lt-LT"/>
              </w:rPr>
            </w:pPr>
          </w:p>
          <w:p w14:paraId="29EFC5B8" w14:textId="77777777" w:rsidR="00C70BCA" w:rsidRDefault="00C70BCA" w:rsidP="00325389">
            <w:pPr>
              <w:jc w:val="both"/>
              <w:rPr>
                <w:lang w:val="lt-LT"/>
              </w:rPr>
            </w:pPr>
          </w:p>
          <w:p w14:paraId="6E80FC55" w14:textId="77777777" w:rsidR="00C70BCA" w:rsidRPr="00292515" w:rsidRDefault="00C70BCA" w:rsidP="00325389">
            <w:pPr>
              <w:jc w:val="both"/>
              <w:rPr>
                <w:lang w:val="lt-LT"/>
              </w:rPr>
            </w:pPr>
          </w:p>
          <w:p w14:paraId="7AEAE4B7" w14:textId="77777777" w:rsidR="00C70BCA" w:rsidRDefault="00C70BCA" w:rsidP="00325389">
            <w:pPr>
              <w:jc w:val="both"/>
              <w:rPr>
                <w:lang w:val="lt-LT"/>
              </w:rPr>
            </w:pPr>
          </w:p>
          <w:p w14:paraId="655D3692" w14:textId="77777777" w:rsidR="00C70BCA" w:rsidRPr="00292515" w:rsidRDefault="00C70BCA" w:rsidP="00325389">
            <w:pPr>
              <w:jc w:val="both"/>
              <w:rPr>
                <w:lang w:val="lt-LT"/>
              </w:rPr>
            </w:pPr>
            <w:r w:rsidRPr="00292515">
              <w:rPr>
                <w:lang w:val="lt-LT"/>
              </w:rPr>
              <w:t xml:space="preserve">Zinaida </w:t>
            </w:r>
            <w:proofErr w:type="spellStart"/>
            <w:r w:rsidRPr="00292515">
              <w:rPr>
                <w:lang w:val="lt-LT"/>
              </w:rPr>
              <w:t>Tamaševičienė</w:t>
            </w:r>
            <w:proofErr w:type="spellEnd"/>
          </w:p>
          <w:p w14:paraId="44037C3F" w14:textId="77777777" w:rsidR="00C70BCA" w:rsidRPr="001A7A01" w:rsidRDefault="00C70BCA" w:rsidP="00325389">
            <w:pPr>
              <w:jc w:val="both"/>
              <w:rPr>
                <w:color w:val="FF0000"/>
                <w:lang w:val="lt-LT"/>
              </w:rPr>
            </w:pPr>
          </w:p>
          <w:p w14:paraId="54C2445E" w14:textId="77777777" w:rsidR="00C70BCA" w:rsidRPr="00A90381" w:rsidRDefault="00C70BCA" w:rsidP="00325389">
            <w:pPr>
              <w:jc w:val="both"/>
              <w:rPr>
                <w:lang w:val="lt-LT"/>
              </w:rPr>
            </w:pPr>
          </w:p>
          <w:p w14:paraId="3BC5AEED" w14:textId="77777777" w:rsidR="00C70BCA" w:rsidRPr="00A90381" w:rsidRDefault="00C70BCA" w:rsidP="00325389">
            <w:pPr>
              <w:jc w:val="both"/>
              <w:rPr>
                <w:lang w:val="lt-LT"/>
              </w:rPr>
            </w:pPr>
          </w:p>
        </w:tc>
        <w:tc>
          <w:tcPr>
            <w:tcW w:w="4695" w:type="dxa"/>
          </w:tcPr>
          <w:p w14:paraId="29D49FB4" w14:textId="77777777" w:rsidR="00C70BCA" w:rsidRPr="00A90381" w:rsidRDefault="00C70BCA" w:rsidP="00325389">
            <w:pPr>
              <w:jc w:val="both"/>
              <w:rPr>
                <w:b/>
                <w:bCs/>
                <w:lang w:val="lt-LT"/>
              </w:rPr>
            </w:pPr>
            <w:r w:rsidRPr="00A90381">
              <w:rPr>
                <w:b/>
                <w:bCs/>
                <w:lang w:val="lt-LT"/>
              </w:rPr>
              <w:lastRenderedPageBreak/>
              <w:t>Pirkėjas</w:t>
            </w:r>
          </w:p>
          <w:p w14:paraId="5CFF7B8E" w14:textId="77777777" w:rsidR="00C70BCA" w:rsidRDefault="00C70BCA" w:rsidP="00325389">
            <w:pPr>
              <w:jc w:val="both"/>
              <w:rPr>
                <w:b/>
                <w:lang w:val="lt-LT"/>
              </w:rPr>
            </w:pPr>
            <w:r w:rsidRPr="00A90381">
              <w:rPr>
                <w:b/>
                <w:lang w:val="lt-LT"/>
              </w:rPr>
              <w:t>Radiacinės saugos centras</w:t>
            </w:r>
          </w:p>
          <w:p w14:paraId="5033D525" w14:textId="77777777" w:rsidR="00C70BCA" w:rsidRPr="00A90381" w:rsidRDefault="00C70BCA" w:rsidP="00325389">
            <w:pPr>
              <w:jc w:val="both"/>
              <w:rPr>
                <w:b/>
                <w:lang w:val="lt-LT"/>
              </w:rPr>
            </w:pPr>
          </w:p>
          <w:p w14:paraId="6F84CF1F" w14:textId="77777777" w:rsidR="00C70BCA" w:rsidRPr="00A90381" w:rsidRDefault="00C70BCA" w:rsidP="00325389">
            <w:pPr>
              <w:jc w:val="both"/>
              <w:rPr>
                <w:lang w:val="lt-LT"/>
              </w:rPr>
            </w:pPr>
            <w:r w:rsidRPr="00A90381">
              <w:rPr>
                <w:lang w:val="lt-LT"/>
              </w:rPr>
              <w:t>Juridinio asmens kodas 193288633,</w:t>
            </w:r>
          </w:p>
          <w:p w14:paraId="550ABA91" w14:textId="77777777" w:rsidR="00C70BCA" w:rsidRPr="00A90381" w:rsidRDefault="00C70BCA" w:rsidP="00325389">
            <w:pPr>
              <w:jc w:val="both"/>
              <w:rPr>
                <w:lang w:val="lt-LT"/>
              </w:rPr>
            </w:pPr>
            <w:r w:rsidRPr="00A90381">
              <w:rPr>
                <w:lang w:val="lt-LT"/>
              </w:rPr>
              <w:t>Kalvarijų g. 153, LT-08352 Vilnius,</w:t>
            </w:r>
          </w:p>
          <w:p w14:paraId="17A43282" w14:textId="77777777" w:rsidR="00C70BCA" w:rsidRDefault="00C70BCA" w:rsidP="00325389">
            <w:pPr>
              <w:jc w:val="both"/>
              <w:rPr>
                <w:lang w:val="lt-LT"/>
              </w:rPr>
            </w:pPr>
            <w:r w:rsidRPr="00A90381">
              <w:rPr>
                <w:lang w:val="lt-LT"/>
              </w:rPr>
              <w:t>Tel. (</w:t>
            </w:r>
            <w:r>
              <w:rPr>
                <w:lang w:val="lt-LT"/>
              </w:rPr>
              <w:t>+370 5</w:t>
            </w:r>
            <w:r w:rsidRPr="00A90381">
              <w:rPr>
                <w:lang w:val="lt-LT"/>
              </w:rPr>
              <w:t>) 236</w:t>
            </w:r>
            <w:r>
              <w:rPr>
                <w:lang w:val="lt-LT"/>
              </w:rPr>
              <w:t xml:space="preserve"> </w:t>
            </w:r>
            <w:r w:rsidRPr="00A90381">
              <w:rPr>
                <w:lang w:val="lt-LT"/>
              </w:rPr>
              <w:t xml:space="preserve">1936, </w:t>
            </w:r>
          </w:p>
          <w:p w14:paraId="113252F0" w14:textId="77777777" w:rsidR="00C70BCA" w:rsidRPr="00A90381" w:rsidRDefault="00C70BCA" w:rsidP="00325389">
            <w:pPr>
              <w:jc w:val="both"/>
              <w:rPr>
                <w:lang w:val="lt-LT"/>
              </w:rPr>
            </w:pPr>
            <w:r w:rsidRPr="00A90381">
              <w:rPr>
                <w:lang w:val="lt-LT"/>
              </w:rPr>
              <w:t>faks. (</w:t>
            </w:r>
            <w:r>
              <w:rPr>
                <w:lang w:val="lt-LT"/>
              </w:rPr>
              <w:t>+370 5</w:t>
            </w:r>
            <w:r w:rsidRPr="00A90381">
              <w:rPr>
                <w:lang w:val="lt-LT"/>
              </w:rPr>
              <w:t xml:space="preserve">) 276 3633, </w:t>
            </w:r>
          </w:p>
          <w:p w14:paraId="52A46D05" w14:textId="77777777" w:rsidR="00C70BCA" w:rsidRPr="00A90381" w:rsidRDefault="00C70BCA" w:rsidP="00325389">
            <w:pPr>
              <w:jc w:val="both"/>
              <w:rPr>
                <w:lang w:val="lt-LT"/>
              </w:rPr>
            </w:pPr>
            <w:r w:rsidRPr="00A90381">
              <w:rPr>
                <w:lang w:val="lt-LT"/>
              </w:rPr>
              <w:t xml:space="preserve">el. p. </w:t>
            </w:r>
            <w:proofErr w:type="spellStart"/>
            <w:r w:rsidRPr="00A90381">
              <w:rPr>
                <w:lang w:val="lt-LT"/>
              </w:rPr>
              <w:t>rsc@rsc.lt</w:t>
            </w:r>
            <w:proofErr w:type="spellEnd"/>
            <w:r w:rsidRPr="00A90381">
              <w:rPr>
                <w:lang w:val="lt-LT"/>
              </w:rPr>
              <w:t>, http</w:t>
            </w:r>
            <w:r>
              <w:rPr>
                <w:lang w:val="lt-LT"/>
              </w:rPr>
              <w:t>s</w:t>
            </w:r>
            <w:r w:rsidRPr="00A90381">
              <w:rPr>
                <w:lang w:val="lt-LT"/>
              </w:rPr>
              <w:t>://www.rsc.lt,</w:t>
            </w:r>
          </w:p>
          <w:p w14:paraId="08F73CA0" w14:textId="77777777" w:rsidR="00C70BCA" w:rsidRPr="00A90381" w:rsidRDefault="00C70BCA" w:rsidP="00325389">
            <w:pPr>
              <w:jc w:val="both"/>
              <w:rPr>
                <w:lang w:val="lt-LT"/>
              </w:rPr>
            </w:pPr>
            <w:r w:rsidRPr="00A90381">
              <w:rPr>
                <w:lang w:val="lt-LT"/>
              </w:rPr>
              <w:t>Nėra PVM mokėtojas,</w:t>
            </w:r>
          </w:p>
          <w:p w14:paraId="0FDD7782" w14:textId="77777777" w:rsidR="00C70BCA" w:rsidRPr="00A90381" w:rsidRDefault="00C70BCA" w:rsidP="00325389">
            <w:pPr>
              <w:jc w:val="both"/>
              <w:rPr>
                <w:lang w:val="lt-LT"/>
              </w:rPr>
            </w:pPr>
            <w:r w:rsidRPr="00A90381">
              <w:rPr>
                <w:lang w:val="lt-LT"/>
              </w:rPr>
              <w:t>A. s. LT72 7044 0600 0027 0402,</w:t>
            </w:r>
          </w:p>
          <w:p w14:paraId="3E3E5E3D" w14:textId="77777777" w:rsidR="00C70BCA" w:rsidRPr="00A90381" w:rsidRDefault="00C70BCA" w:rsidP="00325389">
            <w:pPr>
              <w:jc w:val="both"/>
              <w:rPr>
                <w:lang w:val="lt-LT"/>
              </w:rPr>
            </w:pPr>
            <w:r w:rsidRPr="00A90381">
              <w:rPr>
                <w:lang w:val="lt-LT"/>
              </w:rPr>
              <w:t>Bankas AB SEB bankas, banko kodas 70440</w:t>
            </w:r>
          </w:p>
          <w:p w14:paraId="79B223D9" w14:textId="77777777" w:rsidR="00C70BCA" w:rsidRPr="00A90381" w:rsidRDefault="00C70BCA" w:rsidP="00325389">
            <w:pPr>
              <w:jc w:val="both"/>
              <w:rPr>
                <w:lang w:val="lt-LT"/>
              </w:rPr>
            </w:pPr>
          </w:p>
          <w:p w14:paraId="082F4F33" w14:textId="23C24FBA" w:rsidR="00C70BCA" w:rsidRPr="00A90381" w:rsidRDefault="00C70BCA" w:rsidP="00325389">
            <w:pPr>
              <w:jc w:val="both"/>
              <w:rPr>
                <w:lang w:val="lt-LT"/>
              </w:rPr>
            </w:pPr>
            <w:proofErr w:type="spellStart"/>
            <w:r>
              <w:rPr>
                <w:iCs/>
              </w:rPr>
              <w:t>Ekspertizės</w:t>
            </w:r>
            <w:proofErr w:type="spellEnd"/>
            <w:r>
              <w:rPr>
                <w:iCs/>
              </w:rPr>
              <w:t xml:space="preserve"> </w:t>
            </w:r>
            <w:proofErr w:type="spellStart"/>
            <w:r>
              <w:rPr>
                <w:iCs/>
              </w:rPr>
              <w:t>ir</w:t>
            </w:r>
            <w:proofErr w:type="spellEnd"/>
            <w:r>
              <w:rPr>
                <w:iCs/>
              </w:rPr>
              <w:t xml:space="preserve"> </w:t>
            </w:r>
            <w:proofErr w:type="spellStart"/>
            <w:r>
              <w:rPr>
                <w:iCs/>
              </w:rPr>
              <w:t>apšvitos</w:t>
            </w:r>
            <w:proofErr w:type="spellEnd"/>
            <w:r>
              <w:rPr>
                <w:iCs/>
              </w:rPr>
              <w:t xml:space="preserve"> </w:t>
            </w:r>
            <w:proofErr w:type="spellStart"/>
            <w:r>
              <w:rPr>
                <w:iCs/>
              </w:rPr>
              <w:t>stebėsenos</w:t>
            </w:r>
            <w:proofErr w:type="spellEnd"/>
            <w:r>
              <w:rPr>
                <w:iCs/>
              </w:rPr>
              <w:t xml:space="preserve"> </w:t>
            </w:r>
            <w:proofErr w:type="spellStart"/>
            <w:r>
              <w:rPr>
                <w:iCs/>
              </w:rPr>
              <w:t>departamento</w:t>
            </w:r>
            <w:proofErr w:type="spellEnd"/>
            <w:r>
              <w:rPr>
                <w:iCs/>
              </w:rPr>
              <w:t xml:space="preserve"> </w:t>
            </w:r>
            <w:proofErr w:type="spellStart"/>
            <w:r>
              <w:rPr>
                <w:iCs/>
              </w:rPr>
              <w:t>direktorius</w:t>
            </w:r>
            <w:proofErr w:type="spellEnd"/>
            <w:r>
              <w:rPr>
                <w:iCs/>
              </w:rPr>
              <w:t xml:space="preserve">, </w:t>
            </w:r>
            <w:proofErr w:type="spellStart"/>
            <w:r>
              <w:rPr>
                <w:iCs/>
              </w:rPr>
              <w:t>laikinai</w:t>
            </w:r>
            <w:proofErr w:type="spellEnd"/>
            <w:r>
              <w:rPr>
                <w:lang w:val="lt-LT"/>
              </w:rPr>
              <w:t xml:space="preserve"> vykdantis </w:t>
            </w:r>
            <w:r w:rsidRPr="00A90381">
              <w:rPr>
                <w:lang w:val="lt-LT"/>
              </w:rPr>
              <w:t xml:space="preserve">direktoriaus funkcijas                                               </w:t>
            </w:r>
          </w:p>
          <w:p w14:paraId="19FE03F6" w14:textId="77777777" w:rsidR="00C70BCA" w:rsidRPr="00A90381" w:rsidRDefault="00C70BCA" w:rsidP="00325389">
            <w:pPr>
              <w:jc w:val="both"/>
              <w:rPr>
                <w:lang w:val="lt-LT"/>
              </w:rPr>
            </w:pPr>
          </w:p>
          <w:p w14:paraId="70795CD2" w14:textId="77777777" w:rsidR="00C70BCA" w:rsidRDefault="00C70BCA" w:rsidP="00325389">
            <w:pPr>
              <w:jc w:val="both"/>
              <w:rPr>
                <w:lang w:val="lt-LT"/>
              </w:rPr>
            </w:pPr>
          </w:p>
          <w:p w14:paraId="40EAC331" w14:textId="77777777" w:rsidR="00C70BCA" w:rsidRPr="00A90381" w:rsidRDefault="00C70BCA" w:rsidP="00325389">
            <w:pPr>
              <w:jc w:val="both"/>
              <w:rPr>
                <w:lang w:val="lt-LT"/>
              </w:rPr>
            </w:pPr>
            <w:r>
              <w:rPr>
                <w:lang w:val="lt-LT"/>
              </w:rPr>
              <w:t xml:space="preserve">Julius </w:t>
            </w:r>
            <w:proofErr w:type="spellStart"/>
            <w:r>
              <w:rPr>
                <w:lang w:val="lt-LT"/>
              </w:rPr>
              <w:t>Žiliukas</w:t>
            </w:r>
            <w:proofErr w:type="spellEnd"/>
          </w:p>
        </w:tc>
      </w:tr>
    </w:tbl>
    <w:p w14:paraId="31995468" w14:textId="77777777" w:rsidR="00C70BCA" w:rsidRPr="00A90381" w:rsidRDefault="00C70BCA">
      <w:pPr>
        <w:rPr>
          <w:lang w:val="lt-LT"/>
        </w:rPr>
      </w:pPr>
    </w:p>
    <w:sectPr w:rsidR="00C70BCA" w:rsidRPr="00A90381" w:rsidSect="00B47A30">
      <w:headerReference w:type="default" r:id="rId7"/>
      <w:pgSz w:w="11900" w:h="16840" w:code="9"/>
      <w:pgMar w:top="1134" w:right="680" w:bottom="1134" w:left="1701" w:header="567" w:footer="567"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421E8B" w14:textId="77777777" w:rsidR="00D83C18" w:rsidRDefault="00D83C18">
      <w:r>
        <w:separator/>
      </w:r>
    </w:p>
  </w:endnote>
  <w:endnote w:type="continuationSeparator" w:id="0">
    <w:p w14:paraId="2E0CAB8E" w14:textId="77777777" w:rsidR="00D83C18" w:rsidRDefault="00D83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NewRoman">
    <w:altName w:val="Times New Roman"/>
    <w:charset w:val="00"/>
    <w:family w:val="roman"/>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EA2F5A" w14:textId="77777777" w:rsidR="00D83C18" w:rsidRDefault="00D83C18">
      <w:r>
        <w:separator/>
      </w:r>
    </w:p>
  </w:footnote>
  <w:footnote w:type="continuationSeparator" w:id="0">
    <w:p w14:paraId="353A0A49" w14:textId="77777777" w:rsidR="00D83C18" w:rsidRDefault="00D83C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rPr>
      <w:id w:val="228819941"/>
      <w:docPartObj>
        <w:docPartGallery w:val="Page Numbers (Top of Page)"/>
        <w:docPartUnique/>
      </w:docPartObj>
    </w:sdtPr>
    <w:sdtEndPr/>
    <w:sdtContent>
      <w:p w14:paraId="5FAEACEC" w14:textId="77777777" w:rsidR="00902E0D" w:rsidRPr="007D4821" w:rsidRDefault="00553B00">
        <w:pPr>
          <w:pStyle w:val="Antrats"/>
          <w:jc w:val="center"/>
          <w:rPr>
            <w:sz w:val="20"/>
          </w:rPr>
        </w:pPr>
        <w:r w:rsidRPr="007D4821">
          <w:rPr>
            <w:sz w:val="20"/>
          </w:rPr>
          <w:fldChar w:fldCharType="begin"/>
        </w:r>
        <w:r w:rsidRPr="007D4821">
          <w:rPr>
            <w:sz w:val="20"/>
          </w:rPr>
          <w:instrText>PAGE   \* MERGEFORMAT</w:instrText>
        </w:r>
        <w:r w:rsidRPr="007D4821">
          <w:rPr>
            <w:sz w:val="20"/>
          </w:rPr>
          <w:fldChar w:fldCharType="separate"/>
        </w:r>
        <w:r w:rsidR="00E214FE" w:rsidRPr="00E214FE">
          <w:rPr>
            <w:noProof/>
            <w:sz w:val="20"/>
            <w:lang w:val="lt-LT"/>
          </w:rPr>
          <w:t>11</w:t>
        </w:r>
        <w:r w:rsidRPr="007D4821">
          <w:rPr>
            <w:sz w:val="20"/>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A673BD"/>
    <w:multiLevelType w:val="hybridMultilevel"/>
    <w:tmpl w:val="725C8C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E87315"/>
    <w:multiLevelType w:val="multilevel"/>
    <w:tmpl w:val="9C0CF48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EE43D21"/>
    <w:multiLevelType w:val="hybridMultilevel"/>
    <w:tmpl w:val="6AE418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7884F73"/>
    <w:multiLevelType w:val="multilevel"/>
    <w:tmpl w:val="6ADE3638"/>
    <w:lvl w:ilvl="0">
      <w:start w:val="5"/>
      <w:numFmt w:val="decimal"/>
      <w:lvlText w:val="%1."/>
      <w:lvlJc w:val="left"/>
      <w:pPr>
        <w:ind w:left="420" w:hanging="420"/>
      </w:pPr>
      <w:rPr>
        <w:rFonts w:hint="default"/>
        <w:b/>
      </w:rPr>
    </w:lvl>
    <w:lvl w:ilvl="1">
      <w:start w:val="1"/>
      <w:numFmt w:val="decimal"/>
      <w:lvlText w:val="%1.%2."/>
      <w:lvlJc w:val="left"/>
      <w:pPr>
        <w:ind w:left="1271" w:hanging="420"/>
      </w:pPr>
      <w:rPr>
        <w:rFonts w:hint="default"/>
        <w:i w:val="0"/>
        <w:strike w:val="0"/>
      </w:rPr>
    </w:lvl>
    <w:lvl w:ilvl="2">
      <w:start w:val="1"/>
      <w:numFmt w:val="decimal"/>
      <w:lvlText w:val="%1.%2.%3."/>
      <w:lvlJc w:val="left"/>
      <w:pPr>
        <w:ind w:left="1004"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6F642DD3"/>
    <w:multiLevelType w:val="hybridMultilevel"/>
    <w:tmpl w:val="7E7CF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708F"/>
    <w:rsid w:val="00094BD5"/>
    <w:rsid w:val="000C5C78"/>
    <w:rsid w:val="0017738E"/>
    <w:rsid w:val="001A49A4"/>
    <w:rsid w:val="001A7A01"/>
    <w:rsid w:val="001F278D"/>
    <w:rsid w:val="001F5107"/>
    <w:rsid w:val="00215D53"/>
    <w:rsid w:val="00237329"/>
    <w:rsid w:val="00292515"/>
    <w:rsid w:val="002C5E48"/>
    <w:rsid w:val="00305B35"/>
    <w:rsid w:val="0032708F"/>
    <w:rsid w:val="00380F55"/>
    <w:rsid w:val="003F15CC"/>
    <w:rsid w:val="00404F83"/>
    <w:rsid w:val="00407AAF"/>
    <w:rsid w:val="00420D96"/>
    <w:rsid w:val="004333FE"/>
    <w:rsid w:val="00443080"/>
    <w:rsid w:val="00465A68"/>
    <w:rsid w:val="004737E1"/>
    <w:rsid w:val="004B701A"/>
    <w:rsid w:val="004E30FB"/>
    <w:rsid w:val="004E3EF7"/>
    <w:rsid w:val="00507778"/>
    <w:rsid w:val="00546DB6"/>
    <w:rsid w:val="00553B00"/>
    <w:rsid w:val="005B3CCC"/>
    <w:rsid w:val="005D77C1"/>
    <w:rsid w:val="005E7416"/>
    <w:rsid w:val="00607551"/>
    <w:rsid w:val="0068634C"/>
    <w:rsid w:val="00687BE8"/>
    <w:rsid w:val="006D1087"/>
    <w:rsid w:val="00737130"/>
    <w:rsid w:val="00765920"/>
    <w:rsid w:val="007C7E3F"/>
    <w:rsid w:val="007D4714"/>
    <w:rsid w:val="007E549F"/>
    <w:rsid w:val="0085179C"/>
    <w:rsid w:val="0089584D"/>
    <w:rsid w:val="008B328B"/>
    <w:rsid w:val="009018AA"/>
    <w:rsid w:val="009332B7"/>
    <w:rsid w:val="00933F3A"/>
    <w:rsid w:val="009722F4"/>
    <w:rsid w:val="009839FB"/>
    <w:rsid w:val="009B38B6"/>
    <w:rsid w:val="009E259C"/>
    <w:rsid w:val="00A02C16"/>
    <w:rsid w:val="00A07566"/>
    <w:rsid w:val="00A34F6E"/>
    <w:rsid w:val="00A63A8D"/>
    <w:rsid w:val="00A90381"/>
    <w:rsid w:val="00A94482"/>
    <w:rsid w:val="00A969B0"/>
    <w:rsid w:val="00AA326A"/>
    <w:rsid w:val="00B228BC"/>
    <w:rsid w:val="00B47A30"/>
    <w:rsid w:val="00C01F97"/>
    <w:rsid w:val="00C22746"/>
    <w:rsid w:val="00C70BCA"/>
    <w:rsid w:val="00C82142"/>
    <w:rsid w:val="00C95AF5"/>
    <w:rsid w:val="00CB62DF"/>
    <w:rsid w:val="00CF6D9E"/>
    <w:rsid w:val="00D31D0E"/>
    <w:rsid w:val="00D83C18"/>
    <w:rsid w:val="00E214FE"/>
    <w:rsid w:val="00E27292"/>
    <w:rsid w:val="00F63C9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58615"/>
  <w15:chartTrackingRefBased/>
  <w15:docId w15:val="{C841E460-6E7A-4969-B139-19CD731C2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rsid w:val="00AA326A"/>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paragraph" w:styleId="Antrat5">
    <w:name w:val="heading 5"/>
    <w:basedOn w:val="Standard"/>
    <w:next w:val="Standard"/>
    <w:link w:val="Antrat5Diagrama"/>
    <w:rsid w:val="00AA326A"/>
    <w:pPr>
      <w:keepNext/>
      <w:outlineLvl w:val="4"/>
    </w:pPr>
    <w:rPr>
      <w:rFonts w:ascii="Times New Roman" w:eastAsia="Times New Roman" w:hAnsi="Times New Roman" w:cs="Times New Roman"/>
      <w:b/>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5Diagrama">
    <w:name w:val="Antraštė 5 Diagrama"/>
    <w:basedOn w:val="Numatytasispastraiposriftas"/>
    <w:link w:val="Antrat5"/>
    <w:rsid w:val="00AA326A"/>
    <w:rPr>
      <w:rFonts w:ascii="Times New Roman" w:eastAsia="Times New Roman" w:hAnsi="Times New Roman" w:cs="Times New Roman"/>
      <w:b/>
      <w:kern w:val="3"/>
      <w:sz w:val="40"/>
      <w:szCs w:val="20"/>
      <w:lang w:eastAsia="zh-CN" w:bidi="hi-IN"/>
    </w:rPr>
  </w:style>
  <w:style w:type="paragraph" w:styleId="Antrats">
    <w:name w:val="header"/>
    <w:basedOn w:val="prastasis"/>
    <w:link w:val="AntratsDiagrama"/>
    <w:uiPriority w:val="99"/>
    <w:unhideWhenUsed/>
    <w:rsid w:val="00AA326A"/>
    <w:pPr>
      <w:tabs>
        <w:tab w:val="center" w:pos="4819"/>
        <w:tab w:val="right" w:pos="9638"/>
      </w:tabs>
    </w:pPr>
  </w:style>
  <w:style w:type="character" w:customStyle="1" w:styleId="AntratsDiagrama">
    <w:name w:val="Antraštės Diagrama"/>
    <w:basedOn w:val="Numatytasispastraiposriftas"/>
    <w:link w:val="Antrats"/>
    <w:uiPriority w:val="99"/>
    <w:rsid w:val="00AA326A"/>
    <w:rPr>
      <w:rFonts w:ascii="Times New Roman" w:eastAsia="Arial Unicode MS" w:hAnsi="Times New Roman" w:cs="Times New Roman"/>
      <w:sz w:val="24"/>
      <w:szCs w:val="24"/>
      <w:bdr w:val="nil"/>
      <w:lang w:val="en-US"/>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1,List Paragraph3"/>
    <w:basedOn w:val="prastasis"/>
    <w:link w:val="SraopastraipaDiagrama"/>
    <w:uiPriority w:val="34"/>
    <w:qFormat/>
    <w:rsid w:val="00AA326A"/>
    <w:pPr>
      <w:pBdr>
        <w:top w:val="none" w:sz="0" w:space="0" w:color="auto"/>
        <w:left w:val="none" w:sz="0" w:space="0" w:color="auto"/>
        <w:bottom w:val="none" w:sz="0" w:space="0" w:color="auto"/>
        <w:right w:val="none" w:sz="0" w:space="0" w:color="auto"/>
        <w:between w:val="none" w:sz="0" w:space="0" w:color="auto"/>
        <w:bar w:val="none" w:sz="0" w:color="auto"/>
      </w:pBdr>
      <w:spacing w:after="160" w:line="256" w:lineRule="auto"/>
      <w:ind w:left="720"/>
      <w:contextualSpacing/>
    </w:pPr>
    <w:rPr>
      <w:rFonts w:eastAsiaTheme="minorHAnsi"/>
      <w:bdr w:val="none" w:sz="0" w:space="0" w:color="auto"/>
      <w:lang w:val="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AA326A"/>
    <w:rPr>
      <w:rFonts w:ascii="Times New Roman" w:hAnsi="Times New Roman" w:cs="Times New Roman"/>
      <w:sz w:val="24"/>
      <w:szCs w:val="24"/>
    </w:rPr>
  </w:style>
  <w:style w:type="paragraph" w:customStyle="1" w:styleId="Standard">
    <w:name w:val="Standard"/>
    <w:rsid w:val="00AA326A"/>
    <w:pPr>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 w:type="paragraph" w:customStyle="1" w:styleId="Textbody">
    <w:name w:val="Text body"/>
    <w:basedOn w:val="Standard"/>
    <w:rsid w:val="00AA326A"/>
    <w:pPr>
      <w:spacing w:after="140" w:line="288" w:lineRule="auto"/>
    </w:pPr>
  </w:style>
  <w:style w:type="character" w:customStyle="1" w:styleId="fontstyle01">
    <w:name w:val="fontstyle01"/>
    <w:basedOn w:val="Numatytasispastraiposriftas"/>
    <w:rsid w:val="00AA326A"/>
    <w:rPr>
      <w:rFonts w:ascii="TimesNewRoman" w:hAnsi="TimesNewRoman" w:hint="default"/>
      <w:b w:val="0"/>
      <w:bCs w:val="0"/>
      <w:i w:val="0"/>
      <w:iCs w:val="0"/>
      <w:color w:val="000000"/>
      <w:sz w:val="24"/>
      <w:szCs w:val="24"/>
    </w:rPr>
  </w:style>
  <w:style w:type="character" w:styleId="Hipersaitas">
    <w:name w:val="Hyperlink"/>
    <w:basedOn w:val="Numatytasispastraiposriftas"/>
    <w:uiPriority w:val="99"/>
    <w:unhideWhenUsed/>
    <w:rsid w:val="001F5107"/>
    <w:rPr>
      <w:color w:val="0563C1" w:themeColor="hyperlink"/>
      <w:u w:val="single"/>
    </w:rPr>
  </w:style>
  <w:style w:type="character" w:customStyle="1" w:styleId="UnresolvedMention1">
    <w:name w:val="Unresolved Mention1"/>
    <w:basedOn w:val="Numatytasispastraiposriftas"/>
    <w:uiPriority w:val="99"/>
    <w:semiHidden/>
    <w:unhideWhenUsed/>
    <w:rsid w:val="001F51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6301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11</Pages>
  <Words>15780</Words>
  <Characters>8995</Characters>
  <Application>Microsoft Office Word</Application>
  <DocSecurity>0</DocSecurity>
  <Lines>74</Lines>
  <Paragraphs>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24726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Gintautas Surka</dc:creator>
  <cp:keywords/>
  <dc:description/>
  <cp:lastModifiedBy>Arturas Kartenis</cp:lastModifiedBy>
  <cp:revision>10</cp:revision>
  <dcterms:created xsi:type="dcterms:W3CDTF">2021-06-28T05:53:00Z</dcterms:created>
  <dcterms:modified xsi:type="dcterms:W3CDTF">2021-06-28T06:09:00Z</dcterms:modified>
</cp:coreProperties>
</file>