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189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1891"/>
        <w:rPr>
          <w:sz w:val="20"/>
          <w:szCs w:val="20"/>
        </w:rPr>
      </w:pPr>
    </w:p>
    <w:p w:rsidR="00922EB2" w:rsidRPr="00CC48BE" w:rsidRDefault="00922EB2" w:rsidP="00922EB2">
      <w:pPr>
        <w:framePr w:w="3016" w:h="1036" w:hRule="exact" w:hSpace="180" w:wrap="around" w:vAnchor="page" w:hAnchor="page" w:x="13186" w:y="45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451"/>
        <w:rPr>
          <w:sz w:val="20"/>
          <w:szCs w:val="20"/>
        </w:rPr>
      </w:pPr>
    </w:p>
    <w:p w:rsidR="00922EB2" w:rsidRPr="00CC48BE" w:rsidRDefault="00922EB2" w:rsidP="00922EB2">
      <w:pPr>
        <w:framePr w:w="3016" w:h="1036" w:hRule="exact" w:hSpace="180" w:wrap="around" w:vAnchor="page" w:hAnchor="page" w:x="13186" w:y="1891"/>
        <w:rPr>
          <w:b/>
        </w:rPr>
      </w:pPr>
      <w:r w:rsidRPr="00CC48BE">
        <w:rPr>
          <w:sz w:val="20"/>
          <w:szCs w:val="20"/>
        </w:rPr>
        <w:t>Viešojo pirkimo atviro konkurso „</w:t>
      </w:r>
      <w:r>
        <w:rPr>
          <w:sz w:val="20"/>
          <w:szCs w:val="20"/>
        </w:rPr>
        <w:t>Ultra žemos temperatūros šaldiklių</w:t>
      </w:r>
      <w:r w:rsidRPr="00CC48BE">
        <w:rPr>
          <w:sz w:val="20"/>
          <w:szCs w:val="20"/>
        </w:rPr>
        <w:t xml:space="preserve"> pirkimas“ specialiųjų pirkimo sąlygų 1 priedas</w:t>
      </w:r>
    </w:p>
    <w:p w:rsidR="00922EB2" w:rsidRDefault="00922EB2" w:rsidP="00922EB2">
      <w:pPr>
        <w:framePr w:w="3016" w:h="1036" w:hRule="exact" w:hSpace="180" w:wrap="around" w:vAnchor="page" w:hAnchor="page" w:x="13186" w:y="1891"/>
        <w:rPr>
          <w:sz w:val="20"/>
          <w:szCs w:val="20"/>
        </w:rPr>
      </w:pPr>
    </w:p>
    <w:p w:rsidR="00922EB2" w:rsidRDefault="009C6AF7" w:rsidP="00922EB2">
      <w:pPr>
        <w:ind w:right="-178"/>
        <w:jc w:val="center"/>
        <w:rPr>
          <w:sz w:val="16"/>
          <w:szCs w:val="16"/>
        </w:rPr>
      </w:pPr>
      <w:r>
        <w:rPr>
          <w:noProof/>
          <w:sz w:val="16"/>
          <w:szCs w:val="16"/>
          <w:lang w:eastAsia="lt-LT"/>
        </w:rPr>
        <w:drawing>
          <wp:anchor distT="0" distB="0" distL="114300" distR="114300" simplePos="0" relativeHeight="251659264" behindDoc="0" locked="0" layoutInCell="1" allowOverlap="1">
            <wp:simplePos x="0" y="0"/>
            <wp:positionH relativeFrom="margin">
              <wp:align>right</wp:align>
            </wp:positionH>
            <wp:positionV relativeFrom="margin">
              <wp:posOffset>-244475</wp:posOffset>
            </wp:positionV>
            <wp:extent cx="6122035" cy="723900"/>
            <wp:effectExtent l="0" t="0" r="0" b="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2035" cy="723900"/>
                    </a:xfrm>
                    <a:prstGeom prst="rect">
                      <a:avLst/>
                    </a:prstGeom>
                    <a:noFill/>
                    <a:ln>
                      <a:noFill/>
                    </a:ln>
                  </pic:spPr>
                </pic:pic>
              </a:graphicData>
            </a:graphic>
          </wp:anchor>
        </w:drawing>
      </w:r>
    </w:p>
    <w:p w:rsidR="009C6AF7" w:rsidRDefault="009C6AF7" w:rsidP="00922EB2">
      <w:pPr>
        <w:ind w:right="-178"/>
        <w:jc w:val="center"/>
        <w:rPr>
          <w:sz w:val="16"/>
          <w:szCs w:val="16"/>
        </w:rPr>
      </w:pPr>
    </w:p>
    <w:p w:rsidR="009C6AF7" w:rsidRDefault="009C6AF7" w:rsidP="00922EB2">
      <w:pPr>
        <w:ind w:right="-178"/>
        <w:jc w:val="center"/>
        <w:rPr>
          <w:sz w:val="16"/>
          <w:szCs w:val="16"/>
        </w:rPr>
      </w:pPr>
    </w:p>
    <w:p w:rsidR="00922EB2" w:rsidRPr="002B19F8" w:rsidRDefault="00922EB2" w:rsidP="000F5F0F">
      <w:pPr>
        <w:ind w:right="-178"/>
        <w:rPr>
          <w:sz w:val="16"/>
          <w:szCs w:val="16"/>
        </w:rPr>
      </w:pPr>
    </w:p>
    <w:p w:rsidR="00922EB2" w:rsidRDefault="00922EB2" w:rsidP="00922EB2">
      <w:pPr>
        <w:tabs>
          <w:tab w:val="center" w:pos="2520"/>
        </w:tabs>
      </w:pPr>
      <w:r>
        <w:t>Nacionaliniam vėžio institutui</w:t>
      </w:r>
    </w:p>
    <w:p w:rsidR="00922EB2" w:rsidRDefault="00922EB2" w:rsidP="00922EB2">
      <w:pPr>
        <w:tabs>
          <w:tab w:val="center" w:pos="2520"/>
        </w:tabs>
        <w:rPr>
          <w:sz w:val="22"/>
          <w:szCs w:val="22"/>
        </w:rPr>
      </w:pPr>
    </w:p>
    <w:p w:rsidR="00922EB2" w:rsidRPr="001D2E89" w:rsidRDefault="00922EB2" w:rsidP="00922EB2">
      <w:pPr>
        <w:jc w:val="center"/>
        <w:rPr>
          <w:rFonts w:eastAsia="Arial Unicode MS"/>
          <w:b/>
          <w:bCs/>
          <w:color w:val="000000"/>
          <w:sz w:val="22"/>
          <w:szCs w:val="22"/>
          <w:bdr w:val="nil"/>
          <w:lang w:eastAsia="lt-LT"/>
        </w:rPr>
      </w:pPr>
      <w:r w:rsidRPr="001D2E89">
        <w:rPr>
          <w:b/>
          <w:sz w:val="22"/>
          <w:szCs w:val="22"/>
        </w:rPr>
        <w:t>PASIŪLYMAS</w:t>
      </w:r>
    </w:p>
    <w:p w:rsidR="00922EB2" w:rsidRPr="00C9295E" w:rsidRDefault="00C9295E" w:rsidP="00922EB2">
      <w:pPr>
        <w:pStyle w:val="Subtitle"/>
        <w:numPr>
          <w:ilvl w:val="0"/>
          <w:numId w:val="0"/>
        </w:numPr>
        <w:spacing w:before="0" w:after="0"/>
        <w:rPr>
          <w:rFonts w:ascii="Times New Roman" w:hAnsi="Times New Roman"/>
          <w:sz w:val="22"/>
          <w:szCs w:val="24"/>
          <w:lang w:val="lt-LT" w:eastAsia="en-US"/>
        </w:rPr>
      </w:pPr>
      <w:r w:rsidRPr="00C9295E">
        <w:rPr>
          <w:rFonts w:ascii="Times New Roman" w:hAnsi="Times New Roman"/>
          <w:sz w:val="22"/>
          <w:szCs w:val="24"/>
          <w:lang w:val="lt-LT" w:eastAsia="en-US"/>
        </w:rPr>
        <w:t xml:space="preserve">DĖL </w:t>
      </w:r>
      <w:r w:rsidR="009E4D12">
        <w:rPr>
          <w:rFonts w:ascii="Times New Roman" w:hAnsi="Times New Roman"/>
          <w:sz w:val="22"/>
          <w:szCs w:val="24"/>
          <w:lang w:val="lt-LT" w:eastAsia="en-US"/>
        </w:rPr>
        <w:t>REABILITACIJOS ĮRANGOS</w:t>
      </w:r>
      <w:r w:rsidRPr="00C9295E">
        <w:rPr>
          <w:rFonts w:ascii="Times New Roman" w:hAnsi="Times New Roman"/>
          <w:sz w:val="22"/>
          <w:szCs w:val="24"/>
          <w:lang w:val="lt-LT" w:eastAsia="en-US"/>
        </w:rPr>
        <w:t xml:space="preserve"> ĮSIGIJIMO,</w:t>
      </w:r>
    </w:p>
    <w:p w:rsidR="00922EB2" w:rsidRDefault="00C9295E" w:rsidP="00922EB2">
      <w:pPr>
        <w:shd w:val="clear" w:color="auto" w:fill="FFFFFF"/>
        <w:jc w:val="center"/>
        <w:rPr>
          <w:b/>
          <w:sz w:val="22"/>
        </w:rPr>
      </w:pPr>
      <w:r w:rsidRPr="0084560D">
        <w:rPr>
          <w:b/>
          <w:sz w:val="22"/>
        </w:rPr>
        <w:t xml:space="preserve">VYKDANT EUROPOS SĄJUNGOS LĖŠOMIS FINANSUOJAMĄ PROJEKTĄ </w:t>
      </w:r>
    </w:p>
    <w:p w:rsidR="00922EB2" w:rsidRDefault="00C9295E" w:rsidP="00922EB2">
      <w:pPr>
        <w:shd w:val="clear" w:color="auto" w:fill="FFFFFF"/>
        <w:jc w:val="center"/>
        <w:rPr>
          <w:b/>
          <w:sz w:val="22"/>
        </w:rPr>
      </w:pPr>
      <w:r w:rsidRPr="0084560D">
        <w:rPr>
          <w:b/>
          <w:sz w:val="22"/>
        </w:rPr>
        <w:t>„</w:t>
      </w:r>
      <w:r w:rsidRPr="006A249B">
        <w:rPr>
          <w:b/>
          <w:sz w:val="22"/>
        </w:rPr>
        <w:t xml:space="preserve">INOVATYVIŲ </w:t>
      </w:r>
      <w:r w:rsidR="00922EB2" w:rsidRPr="006A249B">
        <w:rPr>
          <w:b/>
          <w:sz w:val="22"/>
        </w:rPr>
        <w:t>KOMPLEKSINIŲ SPRENDIMŲ ONKOLOGINIŲ LIGŲ DIAGNOSTIKOS IR GYDYMO SRITYJE VYSTYMAS NACIONALINIAME VĖŽIO INSTITUTE VILNIUJE, SANTARIŠKIŲ G. 1“, PROJEKTO NR. 08.1.3-CPVA-V-606-01-0005</w:t>
      </w:r>
    </w:p>
    <w:p w:rsidR="00922EB2" w:rsidRPr="009F741B" w:rsidRDefault="00922EB2" w:rsidP="00922EB2">
      <w:pPr>
        <w:shd w:val="clear" w:color="auto" w:fill="FFFFFF"/>
        <w:jc w:val="center"/>
        <w:rPr>
          <w:b/>
          <w:sz w:val="22"/>
        </w:rPr>
      </w:pPr>
    </w:p>
    <w:p w:rsidR="00922EB2" w:rsidRPr="009C6AF7" w:rsidRDefault="009C6AF7" w:rsidP="009C6AF7">
      <w:pPr>
        <w:shd w:val="clear" w:color="auto" w:fill="FFFFFF"/>
        <w:jc w:val="center"/>
        <w:rPr>
          <w:sz w:val="22"/>
          <w:szCs w:val="22"/>
        </w:rPr>
      </w:pPr>
      <w:r w:rsidRPr="009C6AF7">
        <w:rPr>
          <w:sz w:val="22"/>
          <w:szCs w:val="22"/>
        </w:rPr>
        <w:t>2022 m. rugpjūčio 20 d.</w:t>
      </w:r>
    </w:p>
    <w:p w:rsidR="00922EB2" w:rsidRDefault="00922EB2" w:rsidP="009C6AF7">
      <w:pPr>
        <w:shd w:val="clear" w:color="auto" w:fill="FFFFFF"/>
        <w:jc w:val="center"/>
        <w:rPr>
          <w:bCs/>
          <w:sz w:val="22"/>
          <w:szCs w:val="22"/>
        </w:rPr>
      </w:pPr>
    </w:p>
    <w:p w:rsidR="009C6AF7" w:rsidRPr="00516D38" w:rsidRDefault="009C6AF7" w:rsidP="009C6AF7">
      <w:pPr>
        <w:shd w:val="clear" w:color="auto" w:fill="FFFFFF"/>
        <w:jc w:val="center"/>
        <w:rPr>
          <w:bCs/>
          <w:sz w:val="22"/>
          <w:szCs w:val="22"/>
        </w:rPr>
      </w:pPr>
      <w:r>
        <w:rPr>
          <w:bCs/>
          <w:sz w:val="22"/>
          <w:szCs w:val="22"/>
        </w:rPr>
        <w:t>Vilnius</w:t>
      </w:r>
    </w:p>
    <w:p w:rsidR="00922EB2" w:rsidRPr="00516D38" w:rsidRDefault="00922EB2" w:rsidP="00922EB2">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394"/>
      </w:tblGrid>
      <w:tr w:rsidR="00922EB2" w:rsidRPr="00516D38" w:rsidTr="000D463C">
        <w:tc>
          <w:tcPr>
            <w:tcW w:w="5387" w:type="dxa"/>
            <w:vAlign w:val="center"/>
          </w:tcPr>
          <w:p w:rsidR="00922EB2" w:rsidRPr="00DD0D76" w:rsidRDefault="00922EB2" w:rsidP="000D463C">
            <w:pPr>
              <w:ind w:right="-108"/>
              <w:rPr>
                <w:i/>
              </w:rPr>
            </w:pPr>
            <w:r w:rsidRPr="00DD0D76">
              <w:rPr>
                <w:sz w:val="22"/>
                <w:szCs w:val="22"/>
              </w:rPr>
              <w:t xml:space="preserve">Tiekėjo pavadinimas </w:t>
            </w:r>
            <w:r>
              <w:rPr>
                <w:i/>
                <w:sz w:val="22"/>
                <w:szCs w:val="22"/>
              </w:rPr>
              <w:t>(</w:t>
            </w:r>
            <w:r w:rsidRPr="00DD0D76">
              <w:rPr>
                <w:i/>
                <w:sz w:val="22"/>
                <w:szCs w:val="22"/>
              </w:rPr>
              <w:t>jeigu dalyvauja ū</w:t>
            </w:r>
            <w:r>
              <w:rPr>
                <w:i/>
                <w:sz w:val="22"/>
                <w:szCs w:val="22"/>
              </w:rPr>
              <w:t>kio subjektų grupė, surašomi visų dalyvių pavadinimai)</w:t>
            </w:r>
          </w:p>
        </w:tc>
        <w:tc>
          <w:tcPr>
            <w:tcW w:w="4394" w:type="dxa"/>
          </w:tcPr>
          <w:p w:rsidR="00922EB2" w:rsidRPr="00516D38" w:rsidRDefault="00922EB2" w:rsidP="000D463C"/>
          <w:p w:rsidR="00922EB2" w:rsidRPr="00516D38" w:rsidRDefault="009C6AF7" w:rsidP="000D463C">
            <w:r>
              <w:t>UAB „Polsa“</w:t>
            </w:r>
          </w:p>
        </w:tc>
      </w:tr>
      <w:tr w:rsidR="00922EB2" w:rsidRPr="00516D38" w:rsidTr="000D463C">
        <w:tc>
          <w:tcPr>
            <w:tcW w:w="5387" w:type="dxa"/>
            <w:vAlign w:val="center"/>
          </w:tcPr>
          <w:p w:rsidR="00922EB2" w:rsidRPr="00DD0D76" w:rsidRDefault="00922EB2" w:rsidP="000D463C">
            <w:pPr>
              <w:ind w:right="-108"/>
            </w:pPr>
            <w:r w:rsidRPr="00DD0D76">
              <w:rPr>
                <w:sz w:val="22"/>
                <w:szCs w:val="22"/>
              </w:rPr>
              <w:t>Tiekėjo adresas</w:t>
            </w:r>
            <w:r>
              <w:rPr>
                <w:i/>
                <w:sz w:val="22"/>
                <w:szCs w:val="22"/>
              </w:rPr>
              <w:t xml:space="preserve"> (</w:t>
            </w:r>
            <w:r w:rsidRPr="00DD0D76">
              <w:rPr>
                <w:i/>
                <w:sz w:val="22"/>
                <w:szCs w:val="22"/>
              </w:rPr>
              <w:t>jeigu dalyvauja ūk</w:t>
            </w:r>
            <w:r>
              <w:rPr>
                <w:i/>
                <w:sz w:val="22"/>
                <w:szCs w:val="22"/>
              </w:rPr>
              <w:t>io subjektų grupė, surašomi visų</w:t>
            </w:r>
            <w:r w:rsidRPr="00DD0D76">
              <w:rPr>
                <w:i/>
                <w:sz w:val="22"/>
                <w:szCs w:val="22"/>
              </w:rPr>
              <w:t xml:space="preserve"> dalyvių adresai</w:t>
            </w:r>
            <w:r>
              <w:rPr>
                <w:i/>
                <w:sz w:val="22"/>
                <w:szCs w:val="22"/>
              </w:rPr>
              <w:t>)</w:t>
            </w:r>
          </w:p>
        </w:tc>
        <w:tc>
          <w:tcPr>
            <w:tcW w:w="4394" w:type="dxa"/>
          </w:tcPr>
          <w:p w:rsidR="00922EB2" w:rsidRPr="00516D38" w:rsidRDefault="009C6AF7" w:rsidP="000D463C">
            <w:r>
              <w:t>Jučionių g. 8, 53479 Kulautuva, Kauno raj. sav.</w:t>
            </w:r>
          </w:p>
          <w:p w:rsidR="00922EB2" w:rsidRPr="00516D38" w:rsidRDefault="00922EB2" w:rsidP="000D463C"/>
        </w:tc>
      </w:tr>
      <w:tr w:rsidR="00922EB2" w:rsidRPr="00516D38" w:rsidTr="000D463C">
        <w:trPr>
          <w:trHeight w:val="387"/>
        </w:trPr>
        <w:tc>
          <w:tcPr>
            <w:tcW w:w="5387" w:type="dxa"/>
            <w:vAlign w:val="center"/>
          </w:tcPr>
          <w:p w:rsidR="00922EB2" w:rsidRPr="00DD0D76" w:rsidRDefault="00922EB2" w:rsidP="000D463C">
            <w:pPr>
              <w:ind w:right="-108"/>
            </w:pPr>
            <w:r w:rsidRPr="00DD0D76">
              <w:rPr>
                <w:sz w:val="22"/>
                <w:szCs w:val="22"/>
              </w:rPr>
              <w:t xml:space="preserve">Tiekėjo </w:t>
            </w:r>
            <w:r>
              <w:rPr>
                <w:sz w:val="22"/>
                <w:szCs w:val="22"/>
              </w:rPr>
              <w:t>juridinio asmens</w:t>
            </w:r>
            <w:r w:rsidRPr="00DD0D76">
              <w:rPr>
                <w:sz w:val="22"/>
                <w:szCs w:val="22"/>
              </w:rPr>
              <w:t xml:space="preserve"> kodas</w:t>
            </w:r>
          </w:p>
        </w:tc>
        <w:tc>
          <w:tcPr>
            <w:tcW w:w="4394" w:type="dxa"/>
          </w:tcPr>
          <w:p w:rsidR="00922EB2" w:rsidRPr="00516D38" w:rsidRDefault="009C6AF7" w:rsidP="000D463C">
            <w:r>
              <w:t>135102119</w:t>
            </w:r>
          </w:p>
        </w:tc>
      </w:tr>
      <w:tr w:rsidR="00922EB2" w:rsidRPr="00516D38" w:rsidTr="000D463C">
        <w:trPr>
          <w:trHeight w:val="434"/>
        </w:trPr>
        <w:tc>
          <w:tcPr>
            <w:tcW w:w="5387" w:type="dxa"/>
            <w:vAlign w:val="center"/>
          </w:tcPr>
          <w:p w:rsidR="00922EB2" w:rsidRPr="00DD0D76" w:rsidRDefault="00922EB2" w:rsidP="000D463C">
            <w:pPr>
              <w:ind w:right="-108"/>
            </w:pPr>
            <w:r w:rsidRPr="00DD0D76">
              <w:rPr>
                <w:sz w:val="22"/>
                <w:szCs w:val="22"/>
              </w:rPr>
              <w:t>Tiekėjo PVM mokėtojo kodas</w:t>
            </w:r>
          </w:p>
        </w:tc>
        <w:tc>
          <w:tcPr>
            <w:tcW w:w="4394" w:type="dxa"/>
          </w:tcPr>
          <w:p w:rsidR="00922EB2" w:rsidRPr="00516D38" w:rsidRDefault="009C6AF7" w:rsidP="000D463C">
            <w:r>
              <w:t>LT 351021113</w:t>
            </w:r>
          </w:p>
        </w:tc>
      </w:tr>
      <w:tr w:rsidR="00922EB2" w:rsidRPr="00516D38" w:rsidTr="000D463C">
        <w:tc>
          <w:tcPr>
            <w:tcW w:w="5387" w:type="dxa"/>
            <w:vAlign w:val="center"/>
          </w:tcPr>
          <w:p w:rsidR="00922EB2" w:rsidRPr="00DD0D76" w:rsidRDefault="00922EB2" w:rsidP="000D463C">
            <w:pPr>
              <w:ind w:right="-108"/>
            </w:pPr>
            <w:r>
              <w:rPr>
                <w:sz w:val="22"/>
                <w:szCs w:val="22"/>
              </w:rPr>
              <w:t>Už pasiūlymą atsakingo asmens</w:t>
            </w:r>
            <w:r w:rsidRPr="00DD0D76">
              <w:rPr>
                <w:sz w:val="22"/>
                <w:szCs w:val="22"/>
              </w:rPr>
              <w:t xml:space="preserve"> pareigos</w:t>
            </w:r>
            <w:r>
              <w:rPr>
                <w:sz w:val="22"/>
                <w:szCs w:val="22"/>
              </w:rPr>
              <w:t xml:space="preserve">, </w:t>
            </w:r>
            <w:r w:rsidRPr="00DD0D76">
              <w:rPr>
                <w:sz w:val="22"/>
                <w:szCs w:val="22"/>
              </w:rPr>
              <w:t>vardas, pavardė, telefono numeris, el. pašt</w:t>
            </w:r>
            <w:r>
              <w:rPr>
                <w:sz w:val="22"/>
                <w:szCs w:val="22"/>
              </w:rPr>
              <w:t>as</w:t>
            </w:r>
          </w:p>
        </w:tc>
        <w:tc>
          <w:tcPr>
            <w:tcW w:w="4394" w:type="dxa"/>
          </w:tcPr>
          <w:p w:rsidR="00922EB2" w:rsidRPr="00516D38" w:rsidRDefault="009C6AF7" w:rsidP="000D463C">
            <w:r>
              <w:t>Direktorius Vidmantas Jocius, tel. Nr.8-682-19866, info@polsa.lt</w:t>
            </w:r>
          </w:p>
        </w:tc>
      </w:tr>
      <w:tr w:rsidR="00922EB2" w:rsidRPr="00516D38" w:rsidTr="000D463C">
        <w:tc>
          <w:tcPr>
            <w:tcW w:w="5387" w:type="dxa"/>
            <w:vAlign w:val="center"/>
          </w:tcPr>
          <w:p w:rsidR="00922EB2" w:rsidRPr="00DD0D76" w:rsidRDefault="00922EB2" w:rsidP="000D463C">
            <w:pPr>
              <w:ind w:right="-108"/>
            </w:pPr>
            <w:r w:rsidRPr="00A44ED8">
              <w:rPr>
                <w:sz w:val="22"/>
                <w:szCs w:val="22"/>
              </w:rPr>
              <w:t>Už tiekėjo sutartinių įsipareigojimų vykdymą atsakingo asmens/kontaktinio asmens pareigos, vardas, p</w:t>
            </w:r>
            <w:r>
              <w:rPr>
                <w:sz w:val="22"/>
                <w:szCs w:val="22"/>
              </w:rPr>
              <w:t>avardė, telefono numeris</w:t>
            </w:r>
            <w:r w:rsidRPr="00A44ED8">
              <w:rPr>
                <w:sz w:val="22"/>
                <w:szCs w:val="22"/>
              </w:rPr>
              <w:t>, el. paštas</w:t>
            </w:r>
          </w:p>
        </w:tc>
        <w:tc>
          <w:tcPr>
            <w:tcW w:w="4394" w:type="dxa"/>
          </w:tcPr>
          <w:p w:rsidR="00922EB2" w:rsidRPr="00516D38" w:rsidRDefault="009C6AF7" w:rsidP="000D463C">
            <w:r>
              <w:t>Direktorius Vidmantas Jocius, tel. Nr.8-682-19866, info@polsa.lt</w:t>
            </w:r>
          </w:p>
        </w:tc>
      </w:tr>
      <w:tr w:rsidR="00922EB2" w:rsidRPr="00516D38" w:rsidTr="000D463C">
        <w:trPr>
          <w:trHeight w:val="389"/>
        </w:trPr>
        <w:tc>
          <w:tcPr>
            <w:tcW w:w="5387" w:type="dxa"/>
            <w:vAlign w:val="center"/>
          </w:tcPr>
          <w:p w:rsidR="00922EB2" w:rsidRPr="00DD0D76" w:rsidRDefault="00922EB2" w:rsidP="000D463C">
            <w:pPr>
              <w:ind w:right="-108"/>
            </w:pPr>
            <w:r w:rsidRPr="00DD0D76">
              <w:rPr>
                <w:noProof/>
                <w:sz w:val="22"/>
                <w:szCs w:val="22"/>
              </w:rPr>
              <w:t>Sutartį pasirašysiančio asmens pareigos, vardas, pavardė</w:t>
            </w:r>
          </w:p>
        </w:tc>
        <w:tc>
          <w:tcPr>
            <w:tcW w:w="4394" w:type="dxa"/>
          </w:tcPr>
          <w:p w:rsidR="00922EB2" w:rsidRPr="00516D38" w:rsidRDefault="009C6AF7" w:rsidP="000D463C">
            <w:r>
              <w:t>Direktorius Vidmantas Jocius</w:t>
            </w:r>
          </w:p>
        </w:tc>
      </w:tr>
      <w:tr w:rsidR="00922EB2" w:rsidRPr="00516D38" w:rsidTr="000D463C">
        <w:tc>
          <w:tcPr>
            <w:tcW w:w="5387" w:type="dxa"/>
            <w:vAlign w:val="center"/>
          </w:tcPr>
          <w:p w:rsidR="00922EB2" w:rsidRPr="00DD0D76" w:rsidRDefault="00922EB2" w:rsidP="000D463C">
            <w:pPr>
              <w:ind w:right="-108"/>
            </w:pPr>
            <w:r w:rsidRPr="00DD0D76">
              <w:rPr>
                <w:noProof/>
                <w:sz w:val="22"/>
                <w:szCs w:val="22"/>
              </w:rPr>
              <w:t>Banko pavadinimas, banko kodas, atsiskaitomosios sąskaitos numeris</w:t>
            </w:r>
          </w:p>
        </w:tc>
        <w:tc>
          <w:tcPr>
            <w:tcW w:w="4394" w:type="dxa"/>
          </w:tcPr>
          <w:p w:rsidR="009C6AF7" w:rsidRDefault="009C6AF7" w:rsidP="000D463C">
            <w:r>
              <w:t xml:space="preserve">AB SEB bankas 70440, </w:t>
            </w:r>
          </w:p>
          <w:p w:rsidR="00922EB2" w:rsidRPr="00516D38" w:rsidRDefault="009C6AF7" w:rsidP="000D463C">
            <w:r>
              <w:t>A/s.: LT537044060003184430</w:t>
            </w:r>
          </w:p>
        </w:tc>
      </w:tr>
    </w:tbl>
    <w:p w:rsidR="00922EB2" w:rsidRPr="00516D38" w:rsidRDefault="00922EB2" w:rsidP="00922EB2">
      <w:pPr>
        <w:jc w:val="both"/>
        <w:rPr>
          <w:i/>
          <w:sz w:val="22"/>
          <w:szCs w:val="22"/>
        </w:rPr>
      </w:pPr>
    </w:p>
    <w:p w:rsidR="00922EB2" w:rsidRPr="00516D38" w:rsidRDefault="00922EB2" w:rsidP="00922EB2">
      <w:pPr>
        <w:tabs>
          <w:tab w:val="left" w:pos="142"/>
          <w:tab w:val="left" w:pos="567"/>
        </w:tabs>
        <w:jc w:val="both"/>
        <w:rPr>
          <w:sz w:val="22"/>
          <w:szCs w:val="22"/>
        </w:rPr>
      </w:pPr>
      <w:r w:rsidRPr="00516D38">
        <w:rPr>
          <w:sz w:val="22"/>
          <w:szCs w:val="22"/>
        </w:rPr>
        <w:t xml:space="preserve">Šiuo pasiūlymu pažymime, kad </w:t>
      </w:r>
      <w:r w:rsidRPr="00322819">
        <w:rPr>
          <w:b/>
          <w:sz w:val="22"/>
          <w:szCs w:val="22"/>
        </w:rPr>
        <w:t>sutinkame</w:t>
      </w:r>
      <w:r w:rsidRPr="00516D38">
        <w:rPr>
          <w:sz w:val="22"/>
          <w:szCs w:val="22"/>
        </w:rPr>
        <w:t xml:space="preserve"> su visomis pirkimo sąlygomis, nustatytomis:</w:t>
      </w:r>
    </w:p>
    <w:p w:rsidR="00922EB2" w:rsidRPr="00516D38" w:rsidRDefault="00922EB2" w:rsidP="00922EB2">
      <w:pPr>
        <w:tabs>
          <w:tab w:val="left" w:pos="142"/>
          <w:tab w:val="left" w:pos="567"/>
        </w:tabs>
        <w:jc w:val="both"/>
        <w:rPr>
          <w:sz w:val="22"/>
          <w:szCs w:val="22"/>
        </w:rPr>
      </w:pPr>
      <w:r w:rsidRPr="00516D38">
        <w:rPr>
          <w:sz w:val="22"/>
          <w:szCs w:val="22"/>
        </w:rPr>
        <w:tab/>
      </w:r>
      <w:r w:rsidRPr="00516D38">
        <w:rPr>
          <w:sz w:val="22"/>
          <w:szCs w:val="22"/>
        </w:rPr>
        <w:tab/>
        <w:t xml:space="preserve">1) atviro konkurso skelbime, paskelbtame Viešųjų pirkimų įstatymo nustatyta tvarka; </w:t>
      </w:r>
    </w:p>
    <w:p w:rsidR="00922EB2" w:rsidRPr="00516D38" w:rsidRDefault="00922EB2" w:rsidP="00922EB2">
      <w:pPr>
        <w:tabs>
          <w:tab w:val="left" w:pos="142"/>
          <w:tab w:val="left" w:pos="567"/>
        </w:tabs>
        <w:jc w:val="both"/>
        <w:rPr>
          <w:sz w:val="22"/>
          <w:szCs w:val="22"/>
        </w:rPr>
      </w:pPr>
      <w:r w:rsidRPr="00516D38">
        <w:rPr>
          <w:sz w:val="22"/>
          <w:szCs w:val="22"/>
        </w:rPr>
        <w:tab/>
      </w:r>
      <w:r w:rsidRPr="00516D38">
        <w:rPr>
          <w:sz w:val="22"/>
          <w:szCs w:val="22"/>
        </w:rPr>
        <w:tab/>
        <w:t>2) atviro konkurso pirkimo dokumentuose</w:t>
      </w:r>
      <w:r>
        <w:rPr>
          <w:sz w:val="22"/>
          <w:szCs w:val="22"/>
        </w:rPr>
        <w:t xml:space="preserve"> </w:t>
      </w:r>
      <w:r w:rsidRPr="00516D38">
        <w:rPr>
          <w:sz w:val="22"/>
          <w:szCs w:val="22"/>
        </w:rPr>
        <w:t>(jų paaiškinimuose, papildymuose).</w:t>
      </w:r>
    </w:p>
    <w:p w:rsidR="00922EB2" w:rsidRPr="00A44ED8" w:rsidRDefault="00922EB2" w:rsidP="00922EB2">
      <w:pPr>
        <w:tabs>
          <w:tab w:val="left" w:pos="142"/>
          <w:tab w:val="left" w:pos="567"/>
        </w:tabs>
        <w:jc w:val="both"/>
        <w:rPr>
          <w:sz w:val="22"/>
          <w:szCs w:val="22"/>
        </w:rPr>
      </w:pPr>
      <w:r>
        <w:rPr>
          <w:sz w:val="22"/>
          <w:szCs w:val="22"/>
        </w:rPr>
        <w:tab/>
      </w:r>
      <w:r w:rsidRPr="00516D38">
        <w:rPr>
          <w:sz w:val="22"/>
          <w:szCs w:val="22"/>
        </w:rPr>
        <w:t xml:space="preserve"> </w:t>
      </w:r>
    </w:p>
    <w:p w:rsidR="00922EB2" w:rsidRPr="00516D38" w:rsidRDefault="00922EB2" w:rsidP="00922EB2">
      <w:pPr>
        <w:tabs>
          <w:tab w:val="left" w:pos="142"/>
          <w:tab w:val="left" w:pos="567"/>
        </w:tabs>
        <w:jc w:val="both"/>
        <w:rPr>
          <w:sz w:val="22"/>
          <w:szCs w:val="22"/>
        </w:rPr>
      </w:pPr>
      <w:r>
        <w:rPr>
          <w:spacing w:val="-4"/>
          <w:sz w:val="22"/>
          <w:szCs w:val="22"/>
        </w:rPr>
        <w:t>Pasirašydami</w:t>
      </w:r>
      <w:r w:rsidRPr="00516D38">
        <w:rPr>
          <w:spacing w:val="-4"/>
          <w:sz w:val="22"/>
          <w:szCs w:val="22"/>
        </w:rPr>
        <w:t xml:space="preserve"> CVP IS priemonėm</w:t>
      </w:r>
      <w:r>
        <w:rPr>
          <w:spacing w:val="-4"/>
          <w:sz w:val="22"/>
          <w:szCs w:val="22"/>
        </w:rPr>
        <w:t xml:space="preserve">is pateiktą pasiūlymą </w:t>
      </w:r>
      <w:r w:rsidRPr="00322819">
        <w:rPr>
          <w:b/>
          <w:spacing w:val="-4"/>
          <w:sz w:val="22"/>
          <w:szCs w:val="22"/>
        </w:rPr>
        <w:t>patvirtiname</w:t>
      </w:r>
      <w:r w:rsidRPr="00516D38">
        <w:rPr>
          <w:spacing w:val="-4"/>
          <w:sz w:val="22"/>
          <w:szCs w:val="22"/>
        </w:rPr>
        <w:t>, kad dokumentų skaitmeninės</w:t>
      </w:r>
      <w:r w:rsidRPr="00516D38">
        <w:rPr>
          <w:sz w:val="22"/>
          <w:szCs w:val="22"/>
        </w:rPr>
        <w:t xml:space="preserve"> kopijos ir elektroninėmis priemonėmis pateikti duomenys yra tikri.</w:t>
      </w:r>
    </w:p>
    <w:p w:rsidR="00922EB2" w:rsidRPr="00516D38" w:rsidRDefault="00922EB2" w:rsidP="00922EB2">
      <w:pPr>
        <w:tabs>
          <w:tab w:val="left" w:pos="142"/>
          <w:tab w:val="left" w:pos="567"/>
        </w:tabs>
        <w:jc w:val="both"/>
        <w:rPr>
          <w:sz w:val="22"/>
          <w:szCs w:val="22"/>
        </w:rPr>
      </w:pPr>
    </w:p>
    <w:p w:rsidR="00922EB2" w:rsidRDefault="00922EB2" w:rsidP="00922EB2">
      <w:pPr>
        <w:tabs>
          <w:tab w:val="left" w:pos="709"/>
        </w:tabs>
        <w:jc w:val="both"/>
        <w:rPr>
          <w:i/>
          <w:spacing w:val="-4"/>
          <w:sz w:val="22"/>
          <w:szCs w:val="22"/>
        </w:rPr>
      </w:pPr>
      <w:r>
        <w:rPr>
          <w:bCs/>
          <w:sz w:val="22"/>
          <w:szCs w:val="22"/>
          <w:lang w:eastAsia="lt-LT"/>
        </w:rPr>
        <w:t>Vykdant sutartį pasitelksime</w:t>
      </w:r>
      <w:r w:rsidRPr="005E1FD8">
        <w:rPr>
          <w:bCs/>
          <w:sz w:val="22"/>
          <w:szCs w:val="22"/>
          <w:lang w:eastAsia="lt-LT"/>
        </w:rPr>
        <w:t xml:space="preserve"> šiuos subtiekėjus </w:t>
      </w:r>
      <w:r w:rsidRPr="005E1FD8">
        <w:rPr>
          <w:bCs/>
          <w:i/>
          <w:sz w:val="22"/>
          <w:szCs w:val="22"/>
          <w:lang w:eastAsia="lt-LT"/>
        </w:rPr>
        <w:t xml:space="preserve">(pildyti tuomet, jei sutarties vykdymui </w:t>
      </w:r>
      <w:r w:rsidRPr="005E1FD8">
        <w:rPr>
          <w:i/>
          <w:spacing w:val="-4"/>
          <w:sz w:val="22"/>
          <w:szCs w:val="22"/>
        </w:rPr>
        <w:t>tiekėjas ketina pasitelkti</w:t>
      </w:r>
      <w:r>
        <w:rPr>
          <w:i/>
          <w:spacing w:val="-4"/>
          <w:sz w:val="22"/>
          <w:szCs w:val="22"/>
        </w:rPr>
        <w:t xml:space="preserve"> </w:t>
      </w:r>
      <w:r w:rsidRPr="00516D38">
        <w:rPr>
          <w:i/>
          <w:spacing w:val="-4"/>
          <w:sz w:val="22"/>
          <w:szCs w:val="22"/>
        </w:rPr>
        <w:t>subtiekėją (-us</w:t>
      </w:r>
      <w:r>
        <w:rPr>
          <w:i/>
          <w:spacing w:val="-4"/>
          <w:sz w:val="22"/>
          <w:szCs w:val="22"/>
        </w:rPr>
        <w:t>), ar subteikėją (-us)):</w:t>
      </w:r>
    </w:p>
    <w:p w:rsidR="00922EB2" w:rsidRPr="00516D38" w:rsidRDefault="00922EB2" w:rsidP="00922EB2">
      <w:pPr>
        <w:tabs>
          <w:tab w:val="left" w:pos="709"/>
        </w:tabs>
        <w:jc w:val="both"/>
        <w:rPr>
          <w:i/>
          <w:spacing w:val="-4"/>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3969"/>
        <w:gridCol w:w="3515"/>
      </w:tblGrid>
      <w:tr w:rsidR="00922EB2" w:rsidRPr="00516D38" w:rsidTr="000D463C">
        <w:tc>
          <w:tcPr>
            <w:tcW w:w="562"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jc w:val="center"/>
            </w:pPr>
            <w:r w:rsidRPr="00516D38">
              <w:rPr>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jc w:val="center"/>
            </w:pPr>
            <w:r w:rsidRPr="00516D38">
              <w:rPr>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1800"/>
              </w:tabs>
              <w:ind w:left="-108" w:right="-108"/>
              <w:jc w:val="center"/>
            </w:pPr>
            <w:r w:rsidRPr="00516D38">
              <w:rPr>
                <w:sz w:val="22"/>
                <w:szCs w:val="22"/>
              </w:rPr>
              <w:t xml:space="preserve">Statusas </w:t>
            </w:r>
            <w:r w:rsidRPr="00516D38">
              <w:rPr>
                <w:i/>
                <w:sz w:val="22"/>
                <w:szCs w:val="22"/>
              </w:rPr>
              <w:t>(jungtinės veiklos partneris arba subtiekėjas arba trečiasis asmuo, kurio pajėgumais remiamasi)</w:t>
            </w:r>
          </w:p>
        </w:tc>
        <w:tc>
          <w:tcPr>
            <w:tcW w:w="3515" w:type="dxa"/>
            <w:tcBorders>
              <w:top w:val="single" w:sz="4" w:space="0" w:color="auto"/>
              <w:left w:val="single" w:sz="4" w:space="0" w:color="auto"/>
              <w:bottom w:val="single" w:sz="4" w:space="0" w:color="auto"/>
              <w:right w:val="single" w:sz="4" w:space="0" w:color="auto"/>
            </w:tcBorders>
            <w:vAlign w:val="center"/>
          </w:tcPr>
          <w:p w:rsidR="00922EB2" w:rsidRPr="00602B58" w:rsidRDefault="00922EB2" w:rsidP="000D463C">
            <w:pPr>
              <w:tabs>
                <w:tab w:val="left" w:pos="1800"/>
              </w:tabs>
              <w:ind w:left="-108" w:right="-108"/>
              <w:jc w:val="center"/>
            </w:pPr>
            <w:r w:rsidRPr="00602B58">
              <w:rPr>
                <w:sz w:val="22"/>
                <w:szCs w:val="22"/>
              </w:rPr>
              <w:t xml:space="preserve">Ūkio subjektui perduodamų įsipareigojimų apimtis </w:t>
            </w:r>
            <w:r w:rsidRPr="00602B58">
              <w:rPr>
                <w:i/>
                <w:sz w:val="22"/>
                <w:szCs w:val="22"/>
                <w:lang w:eastAsia="lt-LT"/>
              </w:rPr>
              <w:t>(vertė nuo pasiūlymo kainos, %),</w:t>
            </w:r>
            <w:r w:rsidRPr="00602B58">
              <w:rPr>
                <w:sz w:val="22"/>
                <w:szCs w:val="22"/>
                <w:lang w:eastAsia="lt-LT"/>
              </w:rPr>
              <w:t xml:space="preserve"> </w:t>
            </w:r>
            <w:r>
              <w:rPr>
                <w:sz w:val="22"/>
                <w:szCs w:val="22"/>
              </w:rPr>
              <w:t>apibūdinimas</w:t>
            </w:r>
          </w:p>
        </w:tc>
      </w:tr>
      <w:tr w:rsidR="00922EB2" w:rsidRPr="00516D38" w:rsidTr="000D463C">
        <w:trPr>
          <w:trHeight w:val="405"/>
        </w:trPr>
        <w:tc>
          <w:tcPr>
            <w:tcW w:w="562"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1843"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515"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r>
      <w:tr w:rsidR="00922EB2" w:rsidRPr="00516D38" w:rsidTr="000D463C">
        <w:trPr>
          <w:trHeight w:val="425"/>
        </w:trPr>
        <w:tc>
          <w:tcPr>
            <w:tcW w:w="562"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1843"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969"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c>
          <w:tcPr>
            <w:tcW w:w="3515" w:type="dxa"/>
            <w:tcBorders>
              <w:top w:val="single" w:sz="4" w:space="0" w:color="auto"/>
              <w:left w:val="single" w:sz="4" w:space="0" w:color="auto"/>
              <w:bottom w:val="single" w:sz="4" w:space="0" w:color="auto"/>
              <w:right w:val="single" w:sz="4" w:space="0" w:color="auto"/>
            </w:tcBorders>
          </w:tcPr>
          <w:p w:rsidR="00922EB2" w:rsidRPr="007A39CB" w:rsidRDefault="00922EB2" w:rsidP="000D463C">
            <w:pPr>
              <w:tabs>
                <w:tab w:val="left" w:pos="1800"/>
              </w:tabs>
              <w:rPr>
                <w:highlight w:val="yellow"/>
              </w:rPr>
            </w:pPr>
          </w:p>
        </w:tc>
      </w:tr>
    </w:tbl>
    <w:p w:rsidR="00922EB2" w:rsidRDefault="00922EB2" w:rsidP="00922EB2">
      <w:pPr>
        <w:ind w:left="142" w:hanging="142"/>
        <w:jc w:val="both"/>
        <w:rPr>
          <w:sz w:val="22"/>
          <w:szCs w:val="22"/>
        </w:rPr>
      </w:pPr>
    </w:p>
    <w:p w:rsidR="00922EB2" w:rsidRDefault="00C9295E" w:rsidP="00C9295E">
      <w:pPr>
        <w:jc w:val="both"/>
        <w:rPr>
          <w:sz w:val="22"/>
          <w:szCs w:val="22"/>
        </w:rPr>
      </w:pPr>
      <w:r w:rsidRPr="00D86584">
        <w:rPr>
          <w:sz w:val="22"/>
          <w:szCs w:val="22"/>
        </w:rPr>
        <w:t>Mes siūlome šias prekes ir patvirtiname, kad siūlomos Prekės visiškai atitinka konkurso specialiųjų pirkimo sąlygų (toliau – SPS) 1 priede „Techninė specifikacija“ nurodytus reikalavimus.</w:t>
      </w:r>
    </w:p>
    <w:p w:rsidR="00D42166" w:rsidRDefault="00D42166" w:rsidP="00922EB2">
      <w:pPr>
        <w:jc w:val="both"/>
        <w:rPr>
          <w:sz w:val="22"/>
          <w:szCs w:val="22"/>
        </w:rPr>
      </w:pPr>
    </w:p>
    <w:p w:rsidR="005D247E" w:rsidRDefault="005D247E" w:rsidP="00922EB2">
      <w:pPr>
        <w:jc w:val="both"/>
        <w:rPr>
          <w:sz w:val="22"/>
          <w:szCs w:val="22"/>
        </w:rPr>
      </w:pPr>
    </w:p>
    <w:p w:rsidR="00D42166" w:rsidRDefault="00C31FB8" w:rsidP="00D42166">
      <w:pPr>
        <w:jc w:val="both"/>
        <w:rPr>
          <w:b/>
          <w:sz w:val="22"/>
          <w:szCs w:val="22"/>
        </w:rPr>
      </w:pPr>
      <w:r>
        <w:rPr>
          <w:b/>
          <w:sz w:val="22"/>
          <w:szCs w:val="22"/>
        </w:rPr>
        <w:lastRenderedPageBreak/>
        <w:t>7</w:t>
      </w:r>
      <w:r w:rsidR="00D42166" w:rsidRPr="002573F1">
        <w:rPr>
          <w:b/>
          <w:sz w:val="22"/>
          <w:szCs w:val="22"/>
        </w:rPr>
        <w:t xml:space="preserve"> pirkimo dalis</w:t>
      </w:r>
    </w:p>
    <w:tbl>
      <w:tblPr>
        <w:tblW w:w="9639" w:type="dxa"/>
        <w:tblInd w:w="10" w:type="dxa"/>
        <w:tblLayout w:type="fixed"/>
        <w:tblCellMar>
          <w:left w:w="10" w:type="dxa"/>
          <w:right w:w="10" w:type="dxa"/>
        </w:tblCellMar>
        <w:tblLook w:val="04A0"/>
      </w:tblPr>
      <w:tblGrid>
        <w:gridCol w:w="5387"/>
        <w:gridCol w:w="850"/>
        <w:gridCol w:w="1418"/>
        <w:gridCol w:w="1984"/>
      </w:tblGrid>
      <w:tr w:rsidR="009B7D11" w:rsidRPr="000F5F0F" w:rsidTr="00C31FB8">
        <w:trPr>
          <w:trHeight w:val="506"/>
        </w:trPr>
        <w:tc>
          <w:tcPr>
            <w:tcW w:w="5387" w:type="dxa"/>
            <w:tcBorders>
              <w:top w:val="single" w:sz="4" w:space="0" w:color="000000"/>
              <w:left w:val="single" w:sz="4" w:space="0" w:color="000000"/>
              <w:bottom w:val="single" w:sz="4" w:space="0" w:color="000000"/>
              <w:right w:val="single" w:sz="4" w:space="0" w:color="000000"/>
            </w:tcBorders>
            <w:vAlign w:val="center"/>
          </w:tcPr>
          <w:p w:rsidR="009B7D11" w:rsidRPr="000F5F0F" w:rsidRDefault="009B7D11" w:rsidP="00686DBE">
            <w:pPr>
              <w:ind w:right="-108"/>
              <w:jc w:val="center"/>
              <w:rPr>
                <w:b/>
                <w:lang w:eastAsia="lt-LT"/>
              </w:rPr>
            </w:pPr>
            <w:r w:rsidRPr="000F5F0F">
              <w:rPr>
                <w:b/>
                <w:spacing w:val="-4"/>
                <w:sz w:val="22"/>
                <w:szCs w:val="22"/>
                <w:lang w:eastAsia="lt-LT"/>
              </w:rPr>
              <w:t>Pirkimo objekto</w:t>
            </w:r>
            <w:r w:rsidRPr="000F5F0F">
              <w:rPr>
                <w:b/>
                <w:sz w:val="22"/>
                <w:szCs w:val="22"/>
                <w:lang w:eastAsia="lt-LT"/>
              </w:rPr>
              <w:t xml:space="preserve"> pavadinimas,</w:t>
            </w:r>
          </w:p>
          <w:p w:rsidR="009B7D11" w:rsidRPr="000F5F0F" w:rsidRDefault="009B7D11" w:rsidP="00686DBE">
            <w:pPr>
              <w:ind w:right="-108"/>
              <w:jc w:val="center"/>
              <w:rPr>
                <w:b/>
                <w:lang w:eastAsia="lt-LT"/>
              </w:rPr>
            </w:pPr>
            <w:r w:rsidRPr="000F5F0F">
              <w:rPr>
                <w:b/>
                <w:sz w:val="22"/>
                <w:szCs w:val="22"/>
                <w:lang w:eastAsia="lt-LT"/>
              </w:rPr>
              <w:t xml:space="preserve">modelis, gamintojas, šalis </w:t>
            </w:r>
          </w:p>
        </w:tc>
        <w:tc>
          <w:tcPr>
            <w:tcW w:w="850" w:type="dxa"/>
            <w:tcBorders>
              <w:top w:val="single" w:sz="4" w:space="0" w:color="000000"/>
              <w:left w:val="single" w:sz="4" w:space="0" w:color="000000"/>
              <w:bottom w:val="single" w:sz="4" w:space="0" w:color="000000"/>
              <w:right w:val="single" w:sz="4" w:space="0" w:color="000000"/>
            </w:tcBorders>
            <w:vAlign w:val="center"/>
          </w:tcPr>
          <w:p w:rsidR="009B7D11" w:rsidRPr="000F5F0F" w:rsidRDefault="009B7D11" w:rsidP="00686DBE">
            <w:pPr>
              <w:pStyle w:val="Standard"/>
              <w:jc w:val="center"/>
              <w:rPr>
                <w:b/>
                <w:sz w:val="22"/>
                <w:szCs w:val="22"/>
                <w:lang w:val="lt-LT" w:bidi="hi-IN"/>
              </w:rPr>
            </w:pPr>
            <w:r w:rsidRPr="000F5F0F">
              <w:rPr>
                <w:b/>
                <w:sz w:val="22"/>
                <w:szCs w:val="22"/>
                <w:lang w:val="lt-LT" w:bidi="hi-IN"/>
              </w:rPr>
              <w:t>Kiekis</w:t>
            </w:r>
          </w:p>
          <w:p w:rsidR="009B7D11" w:rsidRPr="000F5F0F" w:rsidRDefault="009B7D11" w:rsidP="00686DBE">
            <w:pPr>
              <w:pStyle w:val="Standard"/>
              <w:jc w:val="center"/>
              <w:rPr>
                <w:b/>
                <w:sz w:val="22"/>
                <w:szCs w:val="22"/>
                <w:lang w:val="lt-LT" w:bidi="hi-IN"/>
              </w:rPr>
            </w:pPr>
            <w:r w:rsidRPr="000F5F0F">
              <w:rPr>
                <w:b/>
                <w:sz w:val="22"/>
                <w:szCs w:val="22"/>
                <w:lang w:val="lt-LT" w:bidi="hi-IN"/>
              </w:rPr>
              <w:t>vnt.</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B7D11" w:rsidRPr="000F5F0F" w:rsidRDefault="009B7D11" w:rsidP="00686DBE">
            <w:pPr>
              <w:pStyle w:val="Standard"/>
              <w:jc w:val="center"/>
              <w:rPr>
                <w:b/>
                <w:sz w:val="22"/>
                <w:szCs w:val="22"/>
                <w:lang w:val="lt-LT" w:bidi="hi-IN"/>
              </w:rPr>
            </w:pPr>
            <w:r w:rsidRPr="000F5F0F">
              <w:rPr>
                <w:b/>
                <w:sz w:val="22"/>
                <w:szCs w:val="22"/>
                <w:lang w:val="lt-LT" w:bidi="hi-IN"/>
              </w:rPr>
              <w:t>1 vnt. kaina, Eur be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11" w:rsidRPr="000F5F0F" w:rsidRDefault="009B7D11" w:rsidP="00686DBE">
            <w:pPr>
              <w:pStyle w:val="Standard"/>
              <w:jc w:val="center"/>
              <w:rPr>
                <w:b/>
                <w:sz w:val="22"/>
                <w:szCs w:val="22"/>
                <w:lang w:val="lt-LT" w:bidi="hi-IN"/>
              </w:rPr>
            </w:pPr>
            <w:r w:rsidRPr="000F5F0F">
              <w:rPr>
                <w:b/>
                <w:sz w:val="22"/>
                <w:szCs w:val="22"/>
                <w:lang w:val="lt-LT" w:bidi="hi-IN"/>
              </w:rPr>
              <w:t>Viso kiekio. kaina, Eur be PVM</w:t>
            </w:r>
          </w:p>
        </w:tc>
      </w:tr>
      <w:tr w:rsidR="009B7D11" w:rsidRPr="00D42166" w:rsidTr="00686DBE">
        <w:trPr>
          <w:trHeight w:val="381"/>
        </w:trPr>
        <w:tc>
          <w:tcPr>
            <w:tcW w:w="5387"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9B7D11" w:rsidP="009B7D11">
            <w:pPr>
              <w:ind w:right="-108"/>
              <w:rPr>
                <w:rFonts w:eastAsia="Arial Unicode MS"/>
                <w:bdr w:val="nil"/>
                <w:lang w:eastAsia="lt-LT"/>
              </w:rPr>
            </w:pPr>
            <w:r w:rsidRPr="0082143C">
              <w:rPr>
                <w:color w:val="000000"/>
                <w:sz w:val="22"/>
                <w:szCs w:val="22"/>
                <w:lang w:eastAsia="lt-LT"/>
              </w:rPr>
              <w:t>Povandeninio masažo vonia rankoms</w:t>
            </w:r>
          </w:p>
          <w:p w:rsidR="009B7D11" w:rsidRPr="00DD58B5" w:rsidRDefault="00DD58B5" w:rsidP="00686DBE">
            <w:pPr>
              <w:ind w:right="-108"/>
              <w:rPr>
                <w:iCs/>
                <w:spacing w:val="-4"/>
                <w:lang w:eastAsia="lt-LT"/>
              </w:rPr>
            </w:pPr>
            <w:r>
              <w:rPr>
                <w:iCs/>
                <w:sz w:val="22"/>
                <w:szCs w:val="22"/>
              </w:rPr>
              <w:t>AQUANESIS H, „KINESIS“, Lenkija</w:t>
            </w:r>
          </w:p>
        </w:tc>
        <w:tc>
          <w:tcPr>
            <w:tcW w:w="850"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9B7D11" w:rsidP="00686DBE">
            <w:pPr>
              <w:pStyle w:val="Standard"/>
              <w:jc w:val="center"/>
              <w:rPr>
                <w:sz w:val="22"/>
                <w:szCs w:val="22"/>
                <w:lang w:val="lt-LT" w:bidi="hi-IN"/>
              </w:rPr>
            </w:pPr>
            <w:r w:rsidRPr="0082143C">
              <w:rPr>
                <w:sz w:val="22"/>
                <w:szCs w:val="22"/>
                <w:lang w:val="lt-LT" w:bidi="hi-IN"/>
              </w:rPr>
              <w:t xml:space="preserve">3 </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B7D11" w:rsidRPr="0082143C" w:rsidRDefault="00CA1962" w:rsidP="00686DBE">
            <w:pPr>
              <w:pStyle w:val="Standard"/>
              <w:jc w:val="center"/>
              <w:rPr>
                <w:sz w:val="22"/>
                <w:szCs w:val="22"/>
                <w:lang w:val="lt-LT" w:bidi="hi-IN"/>
              </w:rPr>
            </w:pPr>
            <w:r>
              <w:rPr>
                <w:sz w:val="22"/>
                <w:szCs w:val="22"/>
                <w:lang w:val="lt-LT" w:bidi="hi-IN"/>
              </w:rPr>
              <w:t>3150,00</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CA1962" w:rsidP="00686DBE">
            <w:pPr>
              <w:pStyle w:val="Standard"/>
              <w:jc w:val="center"/>
              <w:rPr>
                <w:sz w:val="22"/>
                <w:szCs w:val="22"/>
                <w:lang w:val="lt-LT" w:bidi="hi-IN"/>
              </w:rPr>
            </w:pPr>
            <w:r>
              <w:rPr>
                <w:sz w:val="22"/>
                <w:szCs w:val="22"/>
                <w:lang w:val="lt-LT" w:bidi="hi-IN"/>
              </w:rPr>
              <w:t>9450,00</w:t>
            </w:r>
          </w:p>
        </w:tc>
      </w:tr>
      <w:tr w:rsidR="009B7D11"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9B7D11" w:rsidRPr="0082143C" w:rsidRDefault="009B7D11" w:rsidP="00686DBE">
            <w:pPr>
              <w:pStyle w:val="Standard"/>
              <w:jc w:val="right"/>
              <w:rPr>
                <w:sz w:val="22"/>
                <w:szCs w:val="22"/>
                <w:lang w:val="lt-LT" w:bidi="hi-IN"/>
              </w:rPr>
            </w:pPr>
            <w:r w:rsidRPr="0082143C">
              <w:rPr>
                <w:sz w:val="22"/>
                <w:szCs w:val="22"/>
                <w:lang w:val="lt-LT" w:bidi="hi-IN"/>
              </w:rPr>
              <w:t>PVM</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CA1962" w:rsidP="00686DBE">
            <w:pPr>
              <w:pStyle w:val="Standard"/>
              <w:jc w:val="center"/>
              <w:rPr>
                <w:sz w:val="22"/>
                <w:szCs w:val="22"/>
                <w:lang w:val="lt-LT" w:bidi="hi-IN"/>
              </w:rPr>
            </w:pPr>
            <w:r>
              <w:rPr>
                <w:sz w:val="22"/>
                <w:szCs w:val="22"/>
                <w:lang w:val="lt-LT" w:bidi="hi-IN"/>
              </w:rPr>
              <w:t>1984,50</w:t>
            </w:r>
          </w:p>
        </w:tc>
      </w:tr>
      <w:tr w:rsidR="009B7D11"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9B7D11" w:rsidRPr="0082143C" w:rsidRDefault="009B7D11" w:rsidP="00686DBE">
            <w:pPr>
              <w:pStyle w:val="Standard"/>
              <w:jc w:val="right"/>
              <w:rPr>
                <w:sz w:val="22"/>
                <w:szCs w:val="22"/>
                <w:lang w:val="lt-LT" w:bidi="hi-IN"/>
              </w:rPr>
            </w:pPr>
            <w:r w:rsidRPr="0082143C">
              <w:rPr>
                <w:sz w:val="22"/>
                <w:szCs w:val="22"/>
                <w:lang w:val="lt-LT" w:bidi="hi-IN"/>
              </w:rPr>
              <w:t>Viso su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11" w:rsidRPr="0082143C" w:rsidRDefault="00CA1962" w:rsidP="00686DBE">
            <w:pPr>
              <w:pStyle w:val="Standard"/>
              <w:jc w:val="center"/>
              <w:rPr>
                <w:sz w:val="22"/>
                <w:szCs w:val="22"/>
                <w:lang w:val="lt-LT" w:bidi="hi-IN"/>
              </w:rPr>
            </w:pPr>
            <w:r>
              <w:rPr>
                <w:sz w:val="22"/>
                <w:szCs w:val="22"/>
                <w:lang w:val="lt-LT" w:bidi="hi-IN"/>
              </w:rPr>
              <w:t>11434,50</w:t>
            </w:r>
          </w:p>
        </w:tc>
      </w:tr>
    </w:tbl>
    <w:p w:rsidR="00D42166" w:rsidRPr="000F5F0F" w:rsidRDefault="00D42166" w:rsidP="00D42166">
      <w:pPr>
        <w:jc w:val="both"/>
        <w:rPr>
          <w:sz w:val="16"/>
          <w:szCs w:val="16"/>
        </w:rPr>
      </w:pPr>
    </w:p>
    <w:p w:rsidR="00D42166" w:rsidRPr="00D86584" w:rsidRDefault="00D42166" w:rsidP="00D42166">
      <w:pPr>
        <w:rPr>
          <w:i/>
          <w:noProof/>
          <w:sz w:val="22"/>
          <w:szCs w:val="22"/>
        </w:rPr>
      </w:pPr>
      <w:r w:rsidRPr="00D86584">
        <w:rPr>
          <w:b/>
          <w:noProof/>
          <w:sz w:val="22"/>
          <w:szCs w:val="22"/>
        </w:rPr>
        <w:t xml:space="preserve">Bendra pasiūlymo kaina </w:t>
      </w:r>
      <w:r w:rsidR="00CA1962">
        <w:rPr>
          <w:b/>
          <w:noProof/>
          <w:sz w:val="22"/>
          <w:szCs w:val="22"/>
        </w:rPr>
        <w:t>–</w:t>
      </w:r>
      <w:r w:rsidRPr="00D86584">
        <w:rPr>
          <w:b/>
          <w:noProof/>
          <w:sz w:val="22"/>
          <w:szCs w:val="22"/>
        </w:rPr>
        <w:t xml:space="preserve"> </w:t>
      </w:r>
      <w:r w:rsidR="00CA1962">
        <w:rPr>
          <w:b/>
          <w:noProof/>
          <w:sz w:val="22"/>
          <w:szCs w:val="22"/>
        </w:rPr>
        <w:t>9450,00</w:t>
      </w:r>
      <w:r w:rsidRPr="00D86584">
        <w:rPr>
          <w:b/>
          <w:noProof/>
          <w:sz w:val="22"/>
          <w:szCs w:val="22"/>
        </w:rPr>
        <w:t xml:space="preserve"> Eur be PVM </w:t>
      </w:r>
      <w:r w:rsidRPr="00D86584">
        <w:rPr>
          <w:noProof/>
          <w:sz w:val="22"/>
          <w:szCs w:val="22"/>
        </w:rPr>
        <w:t>(</w:t>
      </w:r>
      <w:r w:rsidR="00CA1962">
        <w:rPr>
          <w:noProof/>
          <w:sz w:val="22"/>
          <w:szCs w:val="22"/>
        </w:rPr>
        <w:t>devyni tūkstančiai keturi šimtai penkiasdešimt, 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CA1962">
        <w:rPr>
          <w:b/>
          <w:noProof/>
          <w:sz w:val="22"/>
          <w:szCs w:val="22"/>
        </w:rPr>
        <w:t>21%</w:t>
      </w:r>
      <w:r w:rsidRPr="00D86584">
        <w:rPr>
          <w:b/>
          <w:noProof/>
          <w:sz w:val="22"/>
          <w:szCs w:val="22"/>
        </w:rPr>
        <w:t xml:space="preserve"> proc. sudaro </w:t>
      </w:r>
      <w:r w:rsidR="00CA1962">
        <w:rPr>
          <w:b/>
          <w:noProof/>
          <w:sz w:val="22"/>
          <w:szCs w:val="22"/>
        </w:rPr>
        <w:t>–</w:t>
      </w:r>
      <w:r w:rsidRPr="00D86584">
        <w:rPr>
          <w:b/>
          <w:noProof/>
          <w:sz w:val="22"/>
          <w:szCs w:val="22"/>
        </w:rPr>
        <w:t xml:space="preserve"> </w:t>
      </w:r>
      <w:r w:rsidR="00CA1962">
        <w:rPr>
          <w:b/>
          <w:noProof/>
          <w:sz w:val="22"/>
          <w:szCs w:val="22"/>
        </w:rPr>
        <w:t>1984,50</w:t>
      </w:r>
      <w:r w:rsidRPr="00D86584">
        <w:rPr>
          <w:b/>
          <w:noProof/>
          <w:sz w:val="22"/>
          <w:szCs w:val="22"/>
        </w:rPr>
        <w:t xml:space="preserve"> Eur </w:t>
      </w:r>
      <w:r w:rsidRPr="00D86584">
        <w:rPr>
          <w:noProof/>
          <w:sz w:val="22"/>
          <w:szCs w:val="22"/>
        </w:rPr>
        <w:t>(</w:t>
      </w:r>
      <w:r w:rsidR="00CA1962">
        <w:rPr>
          <w:noProof/>
          <w:sz w:val="22"/>
          <w:szCs w:val="22"/>
        </w:rPr>
        <w:t>vienas tūkstantis devyni šimtai aštuoniasdešimt keturi, 50</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CA1962">
        <w:rPr>
          <w:b/>
          <w:noProof/>
          <w:sz w:val="22"/>
          <w:szCs w:val="22"/>
        </w:rPr>
        <w:t>–</w:t>
      </w:r>
      <w:r w:rsidRPr="00D86584">
        <w:rPr>
          <w:b/>
          <w:noProof/>
          <w:sz w:val="22"/>
          <w:szCs w:val="22"/>
        </w:rPr>
        <w:t xml:space="preserve"> </w:t>
      </w:r>
      <w:r w:rsidR="00CA1962">
        <w:rPr>
          <w:b/>
          <w:noProof/>
          <w:sz w:val="22"/>
          <w:szCs w:val="22"/>
        </w:rPr>
        <w:t>11434,50</w:t>
      </w:r>
      <w:r w:rsidRPr="00D86584">
        <w:rPr>
          <w:b/>
          <w:noProof/>
          <w:sz w:val="22"/>
          <w:szCs w:val="22"/>
        </w:rPr>
        <w:t xml:space="preserve"> Eur su PVM </w:t>
      </w:r>
      <w:r w:rsidRPr="00D86584">
        <w:rPr>
          <w:noProof/>
          <w:sz w:val="22"/>
          <w:szCs w:val="22"/>
        </w:rPr>
        <w:t>(</w:t>
      </w:r>
      <w:r w:rsidR="00CA1962">
        <w:rPr>
          <w:noProof/>
          <w:sz w:val="22"/>
          <w:szCs w:val="22"/>
        </w:rPr>
        <w:t>v</w:t>
      </w:r>
      <w:r w:rsidR="002D3DC3">
        <w:rPr>
          <w:noProof/>
          <w:sz w:val="22"/>
          <w:szCs w:val="22"/>
        </w:rPr>
        <w:t>ienuolika tūkstančių keturi šimtai trisdešimt keturi, 50</w:t>
      </w:r>
      <w:r w:rsidRPr="00D86584">
        <w:rPr>
          <w:noProof/>
          <w:sz w:val="22"/>
          <w:szCs w:val="22"/>
        </w:rPr>
        <w:t>).</w:t>
      </w:r>
    </w:p>
    <w:p w:rsidR="00D42166" w:rsidRPr="00C829D0" w:rsidRDefault="00D42166" w:rsidP="00D42166">
      <w:pPr>
        <w:jc w:val="both"/>
        <w:rPr>
          <w:sz w:val="16"/>
          <w:szCs w:val="16"/>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C31FB8" w:rsidRDefault="00D42166" w:rsidP="00D42166">
      <w:pPr>
        <w:jc w:val="both"/>
        <w:rPr>
          <w:sz w:val="16"/>
          <w:szCs w:val="16"/>
          <w:lang w:eastAsia="lt-LT"/>
        </w:rPr>
      </w:pP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C829D0" w:rsidRDefault="00D42166" w:rsidP="00D42166">
      <w:pPr>
        <w:jc w:val="both"/>
        <w:rPr>
          <w:sz w:val="16"/>
          <w:szCs w:val="16"/>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2D3DC3">
        <w:rPr>
          <w:b/>
          <w:sz w:val="22"/>
          <w:szCs w:val="22"/>
        </w:rPr>
        <w:t>24</w:t>
      </w:r>
      <w:r w:rsidRPr="00D86584">
        <w:rPr>
          <w:b/>
          <w:sz w:val="22"/>
          <w:szCs w:val="22"/>
        </w:rPr>
        <w:t xml:space="preserve"> mėn.</w:t>
      </w:r>
      <w:r w:rsidRPr="00D86584">
        <w:rPr>
          <w:i/>
          <w:iCs/>
          <w:sz w:val="22"/>
          <w:szCs w:val="22"/>
        </w:rPr>
        <w:t xml:space="preserve"> </w:t>
      </w:r>
    </w:p>
    <w:p w:rsidR="00D42166" w:rsidRDefault="00D42166" w:rsidP="00922EB2">
      <w:pPr>
        <w:jc w:val="both"/>
        <w:rPr>
          <w:sz w:val="22"/>
          <w:szCs w:val="22"/>
        </w:rPr>
      </w:pPr>
    </w:p>
    <w:p w:rsidR="00D42166" w:rsidRDefault="00C829D0" w:rsidP="00D42166">
      <w:pPr>
        <w:jc w:val="both"/>
        <w:rPr>
          <w:b/>
          <w:sz w:val="22"/>
          <w:szCs w:val="22"/>
        </w:rPr>
      </w:pPr>
      <w:r>
        <w:rPr>
          <w:b/>
          <w:sz w:val="22"/>
          <w:szCs w:val="22"/>
        </w:rPr>
        <w:t xml:space="preserve">8 </w:t>
      </w:r>
      <w:r w:rsidR="00D42166" w:rsidRPr="002573F1">
        <w:rPr>
          <w:b/>
          <w:sz w:val="22"/>
          <w:szCs w:val="22"/>
        </w:rPr>
        <w:t xml:space="preserve"> pirkimo dalis</w:t>
      </w:r>
    </w:p>
    <w:tbl>
      <w:tblPr>
        <w:tblW w:w="9639" w:type="dxa"/>
        <w:tblInd w:w="10" w:type="dxa"/>
        <w:tblLayout w:type="fixed"/>
        <w:tblCellMar>
          <w:left w:w="10" w:type="dxa"/>
          <w:right w:w="10" w:type="dxa"/>
        </w:tblCellMar>
        <w:tblLook w:val="04A0"/>
      </w:tblPr>
      <w:tblGrid>
        <w:gridCol w:w="5387"/>
        <w:gridCol w:w="850"/>
        <w:gridCol w:w="1418"/>
        <w:gridCol w:w="1984"/>
      </w:tblGrid>
      <w:tr w:rsidR="0082143C" w:rsidRPr="00D42166" w:rsidTr="000F5F0F">
        <w:trPr>
          <w:trHeight w:val="307"/>
        </w:trPr>
        <w:tc>
          <w:tcPr>
            <w:tcW w:w="5387" w:type="dxa"/>
            <w:tcBorders>
              <w:top w:val="single" w:sz="4" w:space="0" w:color="000000"/>
              <w:left w:val="single" w:sz="4" w:space="0" w:color="000000"/>
              <w:bottom w:val="single" w:sz="4" w:space="0" w:color="000000"/>
              <w:right w:val="single" w:sz="4" w:space="0" w:color="000000"/>
            </w:tcBorders>
            <w:vAlign w:val="center"/>
          </w:tcPr>
          <w:p w:rsidR="0082143C" w:rsidRPr="00D42166" w:rsidRDefault="0082143C" w:rsidP="00686DBE">
            <w:pPr>
              <w:ind w:right="-108"/>
              <w:jc w:val="center"/>
              <w:rPr>
                <w:b/>
                <w:bCs/>
                <w:lang w:eastAsia="lt-LT"/>
              </w:rPr>
            </w:pPr>
            <w:r w:rsidRPr="00D42166">
              <w:rPr>
                <w:b/>
                <w:bCs/>
                <w:spacing w:val="-4"/>
                <w:sz w:val="22"/>
                <w:szCs w:val="22"/>
                <w:lang w:eastAsia="lt-LT"/>
              </w:rPr>
              <w:t>Pirkimo objekto</w:t>
            </w:r>
            <w:r w:rsidRPr="00D42166">
              <w:rPr>
                <w:b/>
                <w:bCs/>
                <w:sz w:val="22"/>
                <w:szCs w:val="22"/>
                <w:lang w:eastAsia="lt-LT"/>
              </w:rPr>
              <w:t xml:space="preserve"> </w:t>
            </w:r>
            <w:r>
              <w:rPr>
                <w:b/>
                <w:bCs/>
                <w:sz w:val="22"/>
                <w:szCs w:val="22"/>
                <w:lang w:eastAsia="lt-LT"/>
              </w:rPr>
              <w:t>p</w:t>
            </w:r>
            <w:r w:rsidRPr="00D42166">
              <w:rPr>
                <w:b/>
                <w:bCs/>
                <w:sz w:val="22"/>
                <w:szCs w:val="22"/>
                <w:lang w:eastAsia="lt-LT"/>
              </w:rPr>
              <w:t>avadinimas</w:t>
            </w:r>
            <w:r>
              <w:rPr>
                <w:b/>
                <w:bCs/>
                <w:sz w:val="22"/>
                <w:szCs w:val="22"/>
                <w:lang w:eastAsia="lt-LT"/>
              </w:rPr>
              <w:t>,</w:t>
            </w:r>
          </w:p>
          <w:p w:rsidR="0082143C" w:rsidRPr="00D42166" w:rsidRDefault="0082143C" w:rsidP="00686DBE">
            <w:pPr>
              <w:ind w:right="-108"/>
              <w:jc w:val="center"/>
              <w:rPr>
                <w:b/>
                <w:bCs/>
                <w:lang w:eastAsia="lt-LT"/>
              </w:rPr>
            </w:pPr>
            <w:r w:rsidRPr="00D42166">
              <w:rPr>
                <w:b/>
                <w:bCs/>
                <w:sz w:val="22"/>
                <w:szCs w:val="22"/>
                <w:lang w:eastAsia="lt-LT"/>
              </w:rPr>
              <w:t>modelis</w:t>
            </w:r>
            <w:r>
              <w:rPr>
                <w:b/>
                <w:bCs/>
                <w:sz w:val="22"/>
                <w:szCs w:val="22"/>
                <w:lang w:eastAsia="lt-LT"/>
              </w:rPr>
              <w:t>, gamintojas, šalis</w:t>
            </w:r>
            <w:r w:rsidRPr="00D42166">
              <w:rPr>
                <w:b/>
                <w:bCs/>
                <w:sz w:val="22"/>
                <w:szCs w:val="22"/>
                <w:lang w:eastAsia="lt-LT"/>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82143C" w:rsidRDefault="0082143C" w:rsidP="00686DBE">
            <w:pPr>
              <w:pStyle w:val="Standard"/>
              <w:jc w:val="center"/>
              <w:rPr>
                <w:b/>
                <w:sz w:val="22"/>
                <w:szCs w:val="22"/>
                <w:lang w:val="lt-LT" w:bidi="hi-IN"/>
              </w:rPr>
            </w:pPr>
            <w:r w:rsidRPr="00D42166">
              <w:rPr>
                <w:b/>
                <w:sz w:val="22"/>
                <w:szCs w:val="22"/>
                <w:lang w:val="lt-LT" w:bidi="hi-IN"/>
              </w:rPr>
              <w:t>Kiekis</w:t>
            </w:r>
          </w:p>
          <w:p w:rsidR="0082143C" w:rsidRPr="00D42166" w:rsidRDefault="0082143C" w:rsidP="00686DBE">
            <w:pPr>
              <w:pStyle w:val="Standard"/>
              <w:jc w:val="center"/>
              <w:rPr>
                <w:b/>
                <w:sz w:val="22"/>
                <w:szCs w:val="22"/>
                <w:lang w:val="lt-LT" w:bidi="hi-IN"/>
              </w:rPr>
            </w:pPr>
            <w:r>
              <w:rPr>
                <w:b/>
                <w:sz w:val="22"/>
                <w:szCs w:val="22"/>
                <w:lang w:val="lt-LT" w:bidi="hi-IN"/>
              </w:rPr>
              <w:t>vnt.</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143C" w:rsidRPr="00D42166" w:rsidRDefault="0082143C" w:rsidP="00686DBE">
            <w:pPr>
              <w:pStyle w:val="Standard"/>
              <w:jc w:val="center"/>
              <w:rPr>
                <w:b/>
                <w:sz w:val="22"/>
                <w:szCs w:val="22"/>
                <w:lang w:val="lt-LT" w:bidi="hi-IN"/>
              </w:rPr>
            </w:pPr>
            <w:r>
              <w:rPr>
                <w:b/>
                <w:sz w:val="22"/>
                <w:szCs w:val="22"/>
                <w:lang w:val="lt-LT" w:bidi="hi-IN"/>
              </w:rPr>
              <w:t xml:space="preserve">1 vnt. </w:t>
            </w:r>
            <w:r w:rsidRPr="00D42166">
              <w:rPr>
                <w:b/>
                <w:sz w:val="22"/>
                <w:szCs w:val="22"/>
                <w:lang w:val="lt-LT" w:bidi="hi-IN"/>
              </w:rPr>
              <w:t>kaina, Eur be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D42166" w:rsidRDefault="0082143C" w:rsidP="00686DBE">
            <w:pPr>
              <w:pStyle w:val="Standard"/>
              <w:jc w:val="center"/>
              <w:rPr>
                <w:b/>
                <w:sz w:val="22"/>
                <w:szCs w:val="22"/>
                <w:lang w:val="lt-LT" w:bidi="hi-IN"/>
              </w:rPr>
            </w:pPr>
            <w:r>
              <w:rPr>
                <w:b/>
                <w:sz w:val="22"/>
                <w:szCs w:val="22"/>
                <w:lang w:val="lt-LT" w:bidi="hi-IN"/>
              </w:rPr>
              <w:t>Viso kiekio. k</w:t>
            </w:r>
            <w:r w:rsidRPr="00D42166">
              <w:rPr>
                <w:b/>
                <w:sz w:val="22"/>
                <w:szCs w:val="22"/>
                <w:lang w:val="lt-LT" w:bidi="hi-IN"/>
              </w:rPr>
              <w:t xml:space="preserve">aina, Eur </w:t>
            </w:r>
            <w:r>
              <w:rPr>
                <w:b/>
                <w:sz w:val="22"/>
                <w:szCs w:val="22"/>
                <w:lang w:val="lt-LT" w:bidi="hi-IN"/>
              </w:rPr>
              <w:t>be</w:t>
            </w:r>
            <w:r w:rsidRPr="00D42166">
              <w:rPr>
                <w:b/>
                <w:sz w:val="22"/>
                <w:szCs w:val="22"/>
                <w:lang w:val="lt-LT" w:bidi="hi-IN"/>
              </w:rPr>
              <w:t xml:space="preserve"> PVM</w:t>
            </w:r>
          </w:p>
        </w:tc>
      </w:tr>
      <w:tr w:rsidR="0082143C" w:rsidRPr="00D42166" w:rsidTr="00686DBE">
        <w:trPr>
          <w:trHeight w:val="381"/>
        </w:trPr>
        <w:tc>
          <w:tcPr>
            <w:tcW w:w="5387" w:type="dxa"/>
            <w:tcBorders>
              <w:top w:val="single" w:sz="4" w:space="0" w:color="000000"/>
              <w:left w:val="single" w:sz="4" w:space="0" w:color="000000"/>
              <w:bottom w:val="single" w:sz="4" w:space="0" w:color="000000"/>
              <w:right w:val="single" w:sz="4" w:space="0" w:color="000000"/>
            </w:tcBorders>
            <w:vAlign w:val="center"/>
          </w:tcPr>
          <w:p w:rsidR="0082143C" w:rsidRPr="00051F4F" w:rsidRDefault="0082143C" w:rsidP="0082143C">
            <w:pPr>
              <w:ind w:right="-108"/>
              <w:rPr>
                <w:rFonts w:eastAsia="Arial Unicode MS"/>
                <w:bdr w:val="nil"/>
                <w:lang w:eastAsia="lt-LT"/>
              </w:rPr>
            </w:pPr>
            <w:r w:rsidRPr="00051F4F">
              <w:rPr>
                <w:color w:val="000000"/>
                <w:sz w:val="22"/>
                <w:szCs w:val="22"/>
                <w:lang w:eastAsia="lt-LT"/>
              </w:rPr>
              <w:t>Masažinis stalas</w:t>
            </w:r>
          </w:p>
          <w:p w:rsidR="0082143C" w:rsidRPr="00B44AC7" w:rsidRDefault="00B44AC7" w:rsidP="00686DBE">
            <w:pPr>
              <w:ind w:right="-108"/>
              <w:rPr>
                <w:iCs/>
                <w:spacing w:val="-4"/>
                <w:lang w:eastAsia="lt-LT"/>
              </w:rPr>
            </w:pPr>
            <w:r>
              <w:rPr>
                <w:iCs/>
                <w:sz w:val="22"/>
                <w:szCs w:val="22"/>
              </w:rPr>
              <w:t xml:space="preserve">PRO 3 </w:t>
            </w:r>
            <w:proofErr w:type="spellStart"/>
            <w:r>
              <w:rPr>
                <w:iCs/>
                <w:sz w:val="22"/>
                <w:szCs w:val="22"/>
              </w:rPr>
              <w:t>Plus</w:t>
            </w:r>
            <w:proofErr w:type="spellEnd"/>
            <w:r>
              <w:rPr>
                <w:iCs/>
                <w:sz w:val="22"/>
                <w:szCs w:val="22"/>
              </w:rPr>
              <w:t>, “KINESIS”, Lenkija</w:t>
            </w:r>
          </w:p>
        </w:tc>
        <w:tc>
          <w:tcPr>
            <w:tcW w:w="850" w:type="dxa"/>
            <w:tcBorders>
              <w:top w:val="single" w:sz="4" w:space="0" w:color="000000"/>
              <w:left w:val="single" w:sz="4" w:space="0" w:color="000000"/>
              <w:bottom w:val="single" w:sz="4" w:space="0" w:color="000000"/>
              <w:right w:val="single" w:sz="4" w:space="0" w:color="000000"/>
            </w:tcBorders>
            <w:vAlign w:val="center"/>
          </w:tcPr>
          <w:p w:rsidR="0082143C" w:rsidRPr="0082143C" w:rsidRDefault="0082143C" w:rsidP="00686DBE">
            <w:pPr>
              <w:pStyle w:val="Standard"/>
              <w:jc w:val="center"/>
              <w:rPr>
                <w:sz w:val="22"/>
                <w:szCs w:val="22"/>
                <w:lang w:val="lt-LT" w:bidi="hi-IN"/>
              </w:rPr>
            </w:pPr>
            <w:r>
              <w:rPr>
                <w:sz w:val="22"/>
                <w:szCs w:val="22"/>
                <w:lang w:val="lt-LT" w:bidi="hi-IN"/>
              </w:rPr>
              <w:t>9</w:t>
            </w:r>
          </w:p>
        </w:tc>
        <w:tc>
          <w:tcPr>
            <w:tcW w:w="14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2143C" w:rsidRPr="00B44AC7" w:rsidRDefault="00B44AC7" w:rsidP="00686DBE">
            <w:pPr>
              <w:pStyle w:val="Standard"/>
              <w:jc w:val="center"/>
              <w:rPr>
                <w:sz w:val="22"/>
                <w:szCs w:val="22"/>
                <w:lang w:bidi="hi-IN"/>
              </w:rPr>
            </w:pPr>
            <w:r>
              <w:rPr>
                <w:sz w:val="22"/>
                <w:szCs w:val="22"/>
                <w:lang w:bidi="hi-IN"/>
              </w:rPr>
              <w:t>1650,00</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B44AC7" w:rsidRDefault="00B44AC7" w:rsidP="00686DBE">
            <w:pPr>
              <w:pStyle w:val="Standard"/>
              <w:jc w:val="center"/>
              <w:rPr>
                <w:sz w:val="22"/>
                <w:szCs w:val="22"/>
                <w:lang w:bidi="hi-IN"/>
              </w:rPr>
            </w:pPr>
            <w:r>
              <w:rPr>
                <w:sz w:val="22"/>
                <w:szCs w:val="22"/>
                <w:lang w:bidi="hi-IN"/>
              </w:rPr>
              <w:t>14850,00</w:t>
            </w:r>
          </w:p>
        </w:tc>
      </w:tr>
      <w:tr w:rsidR="0082143C"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82143C" w:rsidRPr="0082143C" w:rsidRDefault="0082143C" w:rsidP="00686DBE">
            <w:pPr>
              <w:pStyle w:val="Standard"/>
              <w:jc w:val="right"/>
              <w:rPr>
                <w:sz w:val="22"/>
                <w:szCs w:val="22"/>
                <w:lang w:val="lt-LT" w:bidi="hi-IN"/>
              </w:rPr>
            </w:pPr>
            <w:r w:rsidRPr="0082143C">
              <w:rPr>
                <w:sz w:val="22"/>
                <w:szCs w:val="22"/>
                <w:lang w:val="lt-LT" w:bidi="hi-IN"/>
              </w:rPr>
              <w:t>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B44AC7" w:rsidRDefault="00B44AC7" w:rsidP="00686DBE">
            <w:pPr>
              <w:pStyle w:val="Standard"/>
              <w:jc w:val="center"/>
              <w:rPr>
                <w:sz w:val="22"/>
                <w:szCs w:val="22"/>
                <w:lang w:bidi="hi-IN"/>
              </w:rPr>
            </w:pPr>
            <w:r>
              <w:rPr>
                <w:sz w:val="22"/>
                <w:szCs w:val="22"/>
                <w:lang w:bidi="hi-IN"/>
              </w:rPr>
              <w:t>3118,50</w:t>
            </w:r>
          </w:p>
        </w:tc>
      </w:tr>
      <w:tr w:rsidR="0082143C" w:rsidRPr="00D42166" w:rsidTr="00686DBE">
        <w:trPr>
          <w:trHeight w:val="381"/>
        </w:trPr>
        <w:tc>
          <w:tcPr>
            <w:tcW w:w="7655" w:type="dxa"/>
            <w:gridSpan w:val="3"/>
            <w:tcBorders>
              <w:top w:val="single" w:sz="4" w:space="0" w:color="000000"/>
              <w:left w:val="single" w:sz="4" w:space="0" w:color="000000"/>
              <w:bottom w:val="single" w:sz="4" w:space="0" w:color="000000"/>
              <w:right w:val="single" w:sz="4" w:space="0" w:color="000000"/>
            </w:tcBorders>
          </w:tcPr>
          <w:p w:rsidR="0082143C" w:rsidRPr="0082143C" w:rsidRDefault="0082143C" w:rsidP="00686DBE">
            <w:pPr>
              <w:pStyle w:val="Standard"/>
              <w:jc w:val="right"/>
              <w:rPr>
                <w:sz w:val="22"/>
                <w:szCs w:val="22"/>
                <w:lang w:val="lt-LT" w:bidi="hi-IN"/>
              </w:rPr>
            </w:pPr>
            <w:r w:rsidRPr="0082143C">
              <w:rPr>
                <w:sz w:val="22"/>
                <w:szCs w:val="22"/>
                <w:lang w:val="lt-LT" w:bidi="hi-IN"/>
              </w:rPr>
              <w:t>Viso su PVM</w:t>
            </w:r>
          </w:p>
        </w:tc>
        <w:tc>
          <w:tcPr>
            <w:tcW w:w="1984" w:type="dxa"/>
            <w:tcBorders>
              <w:top w:val="single" w:sz="4" w:space="0" w:color="000000"/>
              <w:left w:val="single" w:sz="4" w:space="0" w:color="000000"/>
              <w:bottom w:val="single" w:sz="4" w:space="0" w:color="000000"/>
              <w:right w:val="single" w:sz="4" w:space="0" w:color="000000"/>
            </w:tcBorders>
            <w:vAlign w:val="center"/>
          </w:tcPr>
          <w:p w:rsidR="0082143C" w:rsidRPr="00B44AC7" w:rsidRDefault="00B44AC7" w:rsidP="00686DBE">
            <w:pPr>
              <w:pStyle w:val="Standard"/>
              <w:jc w:val="center"/>
              <w:rPr>
                <w:sz w:val="22"/>
                <w:szCs w:val="22"/>
                <w:lang w:bidi="hi-IN"/>
              </w:rPr>
            </w:pPr>
            <w:r>
              <w:rPr>
                <w:sz w:val="22"/>
                <w:szCs w:val="22"/>
                <w:lang w:bidi="hi-IN"/>
              </w:rPr>
              <w:t>17968,50</w:t>
            </w:r>
          </w:p>
        </w:tc>
      </w:tr>
    </w:tbl>
    <w:p w:rsidR="00D42166" w:rsidRPr="000F5F0F" w:rsidRDefault="00D42166" w:rsidP="00D42166">
      <w:pPr>
        <w:jc w:val="both"/>
        <w:rPr>
          <w:sz w:val="16"/>
          <w:szCs w:val="16"/>
        </w:rPr>
      </w:pPr>
    </w:p>
    <w:p w:rsidR="00D42166" w:rsidRPr="00D86584" w:rsidRDefault="00D42166" w:rsidP="00D42166">
      <w:pPr>
        <w:rPr>
          <w:i/>
          <w:noProof/>
          <w:sz w:val="22"/>
          <w:szCs w:val="22"/>
        </w:rPr>
      </w:pPr>
      <w:r w:rsidRPr="00D86584">
        <w:rPr>
          <w:b/>
          <w:noProof/>
          <w:sz w:val="22"/>
          <w:szCs w:val="22"/>
        </w:rPr>
        <w:t xml:space="preserve">Bendra pasiūlymo kaina </w:t>
      </w:r>
      <w:r w:rsidR="00B44AC7">
        <w:rPr>
          <w:b/>
          <w:noProof/>
          <w:sz w:val="22"/>
          <w:szCs w:val="22"/>
        </w:rPr>
        <w:t>–</w:t>
      </w:r>
      <w:r w:rsidRPr="00D86584">
        <w:rPr>
          <w:b/>
          <w:noProof/>
          <w:sz w:val="22"/>
          <w:szCs w:val="22"/>
        </w:rPr>
        <w:t xml:space="preserve"> </w:t>
      </w:r>
      <w:r w:rsidR="00B44AC7">
        <w:rPr>
          <w:b/>
          <w:noProof/>
          <w:sz w:val="22"/>
          <w:szCs w:val="22"/>
        </w:rPr>
        <w:t>14850,00</w:t>
      </w:r>
      <w:r w:rsidRPr="00D86584">
        <w:rPr>
          <w:b/>
          <w:noProof/>
          <w:sz w:val="22"/>
          <w:szCs w:val="22"/>
        </w:rPr>
        <w:t xml:space="preserve"> Eur be PVM </w:t>
      </w:r>
      <w:r w:rsidRPr="00D86584">
        <w:rPr>
          <w:noProof/>
          <w:sz w:val="22"/>
          <w:szCs w:val="22"/>
        </w:rPr>
        <w:t>(</w:t>
      </w:r>
      <w:r w:rsidR="002432EA">
        <w:rPr>
          <w:noProof/>
          <w:sz w:val="22"/>
          <w:szCs w:val="22"/>
        </w:rPr>
        <w:t>keturiolika tūkstančių aštuoni šimtai penkiasdešimt, 00</w:t>
      </w:r>
      <w:r w:rsidRPr="00D86584">
        <w:rPr>
          <w:noProof/>
          <w:sz w:val="22"/>
          <w:szCs w:val="22"/>
        </w:rPr>
        <w:t>);</w:t>
      </w:r>
    </w:p>
    <w:p w:rsidR="00D42166" w:rsidRPr="00D86584" w:rsidRDefault="00D42166" w:rsidP="00D42166">
      <w:pPr>
        <w:rPr>
          <w:i/>
          <w:noProof/>
          <w:sz w:val="22"/>
          <w:szCs w:val="22"/>
        </w:rPr>
      </w:pPr>
      <w:r w:rsidRPr="00D86584">
        <w:rPr>
          <w:b/>
          <w:noProof/>
          <w:sz w:val="22"/>
          <w:szCs w:val="22"/>
        </w:rPr>
        <w:t xml:space="preserve">PVM </w:t>
      </w:r>
      <w:r w:rsidR="002432EA">
        <w:rPr>
          <w:b/>
          <w:noProof/>
          <w:sz w:val="22"/>
          <w:szCs w:val="22"/>
        </w:rPr>
        <w:t xml:space="preserve">21% </w:t>
      </w:r>
      <w:r w:rsidRPr="00D86584">
        <w:rPr>
          <w:b/>
          <w:noProof/>
          <w:sz w:val="22"/>
          <w:szCs w:val="22"/>
        </w:rPr>
        <w:t xml:space="preserve">proc. sudaro </w:t>
      </w:r>
      <w:r w:rsidR="002432EA">
        <w:rPr>
          <w:b/>
          <w:noProof/>
          <w:sz w:val="22"/>
          <w:szCs w:val="22"/>
        </w:rPr>
        <w:t>–</w:t>
      </w:r>
      <w:r w:rsidRPr="00D86584">
        <w:rPr>
          <w:b/>
          <w:noProof/>
          <w:sz w:val="22"/>
          <w:szCs w:val="22"/>
        </w:rPr>
        <w:t xml:space="preserve"> </w:t>
      </w:r>
      <w:r w:rsidR="002432EA">
        <w:rPr>
          <w:b/>
          <w:noProof/>
          <w:sz w:val="22"/>
          <w:szCs w:val="22"/>
        </w:rPr>
        <w:t>3118,50</w:t>
      </w:r>
      <w:r w:rsidRPr="00D86584">
        <w:rPr>
          <w:b/>
          <w:noProof/>
          <w:sz w:val="22"/>
          <w:szCs w:val="22"/>
        </w:rPr>
        <w:t xml:space="preserve"> Eur </w:t>
      </w:r>
      <w:r w:rsidRPr="00D86584">
        <w:rPr>
          <w:noProof/>
          <w:sz w:val="22"/>
          <w:szCs w:val="22"/>
        </w:rPr>
        <w:t>(</w:t>
      </w:r>
      <w:r w:rsidR="002432EA">
        <w:rPr>
          <w:noProof/>
          <w:sz w:val="22"/>
          <w:szCs w:val="22"/>
        </w:rPr>
        <w:t>trys tūkstančiai vienas šimtas aštuoniolika, 50</w:t>
      </w:r>
      <w:r w:rsidRPr="00D86584">
        <w:rPr>
          <w:noProof/>
          <w:sz w:val="22"/>
          <w:szCs w:val="22"/>
        </w:rPr>
        <w:t>);</w:t>
      </w:r>
    </w:p>
    <w:p w:rsidR="00D42166" w:rsidRPr="00D86584" w:rsidRDefault="00D42166" w:rsidP="00D42166">
      <w:pPr>
        <w:jc w:val="both"/>
        <w:rPr>
          <w:sz w:val="22"/>
          <w:szCs w:val="22"/>
        </w:rPr>
      </w:pPr>
      <w:r w:rsidRPr="00D86584">
        <w:rPr>
          <w:b/>
          <w:noProof/>
          <w:sz w:val="22"/>
          <w:szCs w:val="22"/>
        </w:rPr>
        <w:t xml:space="preserve">Bendra pasiūlymo kaina </w:t>
      </w:r>
      <w:r w:rsidR="002432EA">
        <w:rPr>
          <w:b/>
          <w:noProof/>
          <w:sz w:val="22"/>
          <w:szCs w:val="22"/>
        </w:rPr>
        <w:t>–</w:t>
      </w:r>
      <w:r w:rsidRPr="00D86584">
        <w:rPr>
          <w:b/>
          <w:noProof/>
          <w:sz w:val="22"/>
          <w:szCs w:val="22"/>
        </w:rPr>
        <w:t xml:space="preserve"> </w:t>
      </w:r>
      <w:r w:rsidR="002432EA">
        <w:rPr>
          <w:b/>
          <w:noProof/>
          <w:sz w:val="22"/>
          <w:szCs w:val="22"/>
        </w:rPr>
        <w:t>17968,50</w:t>
      </w:r>
      <w:r w:rsidRPr="00D86584">
        <w:rPr>
          <w:b/>
          <w:noProof/>
          <w:sz w:val="22"/>
          <w:szCs w:val="22"/>
        </w:rPr>
        <w:t xml:space="preserve"> Eur su PVM </w:t>
      </w:r>
      <w:r w:rsidRPr="00D86584">
        <w:rPr>
          <w:noProof/>
          <w:sz w:val="22"/>
          <w:szCs w:val="22"/>
        </w:rPr>
        <w:t>(</w:t>
      </w:r>
      <w:r w:rsidR="002432EA">
        <w:rPr>
          <w:noProof/>
          <w:sz w:val="22"/>
          <w:szCs w:val="22"/>
        </w:rPr>
        <w:t>septyniolika</w:t>
      </w:r>
      <w:r w:rsidR="00381DCE">
        <w:rPr>
          <w:noProof/>
          <w:sz w:val="22"/>
          <w:szCs w:val="22"/>
        </w:rPr>
        <w:t xml:space="preserve"> tūkstančių devyni šimtai šešiasdešimt aštuoni, 50)</w:t>
      </w:r>
      <w:r w:rsidRPr="00D86584">
        <w:rPr>
          <w:noProof/>
          <w:sz w:val="22"/>
          <w:szCs w:val="22"/>
        </w:rPr>
        <w:t>.</w:t>
      </w:r>
    </w:p>
    <w:p w:rsidR="00D42166" w:rsidRPr="00D86584" w:rsidRDefault="00D42166" w:rsidP="00D42166">
      <w:pPr>
        <w:jc w:val="both"/>
        <w:rPr>
          <w:sz w:val="22"/>
          <w:szCs w:val="22"/>
        </w:rPr>
      </w:pPr>
    </w:p>
    <w:p w:rsidR="00D42166" w:rsidRPr="00D86584" w:rsidRDefault="00D42166" w:rsidP="00D42166">
      <w:pPr>
        <w:jc w:val="both"/>
        <w:rPr>
          <w:sz w:val="22"/>
          <w:szCs w:val="22"/>
        </w:rPr>
      </w:pPr>
      <w:r w:rsidRPr="00D86584">
        <w:rPr>
          <w:sz w:val="22"/>
          <w:szCs w:val="22"/>
        </w:rPr>
        <w:t xml:space="preserve">Į pasiūlymo kainą įskaičiuoti visi tiekėjo mokami mokesčiai ir visos išlaidos, susijusios su pasiūlymo rengimu ir su pirkimo sutarties vykdymu, įskaitant atsiskaitymo dokumentų pateikimo per informacinę sistemą „E. sąskaita“ išlaidas. </w:t>
      </w:r>
    </w:p>
    <w:p w:rsidR="00D42166" w:rsidRPr="00D86584" w:rsidRDefault="00D42166" w:rsidP="00D42166">
      <w:pPr>
        <w:jc w:val="both"/>
        <w:rPr>
          <w:rFonts w:eastAsia="Calibri"/>
          <w:i/>
          <w:sz w:val="22"/>
          <w:szCs w:val="22"/>
        </w:rPr>
      </w:pPr>
      <w:r w:rsidRPr="00D86584">
        <w:rPr>
          <w:b/>
          <w:sz w:val="22"/>
          <w:szCs w:val="22"/>
        </w:rPr>
        <w:t>Pastaba:</w:t>
      </w:r>
      <w:r w:rsidRPr="00D86584">
        <w:rPr>
          <w:sz w:val="22"/>
          <w:szCs w:val="22"/>
        </w:rPr>
        <w:t xml:space="preserve"> </w:t>
      </w:r>
      <w:r w:rsidRPr="00D86584">
        <w:rPr>
          <w:rFonts w:eastAsia="Calibri"/>
          <w:i/>
          <w:sz w:val="22"/>
          <w:szCs w:val="22"/>
        </w:rPr>
        <w:t>Tais atvejais, kai pagal galiojančius teisės aktus tiekėjui nereikia mokėti PVM, lentelių skilčių, kuriose prašoma nurodyti kainą su PVM, nepildo ir nurodo priežastis ir teisinį pagrindą, dėl kurių PVM nemoka.</w:t>
      </w:r>
    </w:p>
    <w:p w:rsidR="00D42166" w:rsidRPr="000F5F0F" w:rsidRDefault="00D42166" w:rsidP="00D42166">
      <w:pPr>
        <w:jc w:val="both"/>
        <w:rPr>
          <w:sz w:val="16"/>
          <w:szCs w:val="16"/>
        </w:rPr>
      </w:pPr>
    </w:p>
    <w:p w:rsidR="00D42166" w:rsidRPr="00D86584" w:rsidRDefault="00D42166" w:rsidP="00D42166">
      <w:pPr>
        <w:jc w:val="both"/>
        <w:rPr>
          <w:sz w:val="22"/>
          <w:szCs w:val="22"/>
        </w:rPr>
      </w:pPr>
      <w:r>
        <w:rPr>
          <w:sz w:val="22"/>
          <w:szCs w:val="22"/>
        </w:rPr>
        <w:t>T</w:t>
      </w:r>
      <w:r w:rsidRPr="00D86584">
        <w:rPr>
          <w:sz w:val="22"/>
          <w:szCs w:val="22"/>
        </w:rPr>
        <w:t xml:space="preserve">aikomas </w:t>
      </w:r>
      <w:r w:rsidRPr="00D86584">
        <w:rPr>
          <w:b/>
          <w:sz w:val="22"/>
          <w:szCs w:val="22"/>
        </w:rPr>
        <w:t xml:space="preserve">garantinis laikotarpis </w:t>
      </w:r>
      <w:r w:rsidR="00381DCE">
        <w:rPr>
          <w:b/>
          <w:sz w:val="22"/>
          <w:szCs w:val="22"/>
        </w:rPr>
        <w:t>24</w:t>
      </w:r>
      <w:r w:rsidRPr="00D86584">
        <w:rPr>
          <w:b/>
          <w:sz w:val="22"/>
          <w:szCs w:val="22"/>
        </w:rPr>
        <w:t xml:space="preserve"> mėn.</w:t>
      </w:r>
      <w:r w:rsidRPr="00D86584">
        <w:rPr>
          <w:i/>
          <w:iCs/>
          <w:sz w:val="22"/>
          <w:szCs w:val="22"/>
        </w:rPr>
        <w:t xml:space="preserve"> </w:t>
      </w:r>
    </w:p>
    <w:p w:rsidR="00D42166" w:rsidRDefault="00D42166" w:rsidP="00922EB2">
      <w:pPr>
        <w:jc w:val="both"/>
        <w:rPr>
          <w:sz w:val="22"/>
          <w:szCs w:val="22"/>
        </w:rPr>
      </w:pPr>
    </w:p>
    <w:p w:rsidR="000017A2" w:rsidRDefault="000017A2" w:rsidP="000F5F0F">
      <w:pPr>
        <w:jc w:val="both"/>
        <w:rPr>
          <w:sz w:val="22"/>
          <w:szCs w:val="22"/>
        </w:rPr>
      </w:pPr>
    </w:p>
    <w:p w:rsidR="002573F1" w:rsidRPr="00D86584" w:rsidRDefault="002573F1" w:rsidP="002573F1">
      <w:pPr>
        <w:jc w:val="both"/>
        <w:rPr>
          <w:b/>
          <w:sz w:val="22"/>
          <w:szCs w:val="22"/>
        </w:rPr>
      </w:pPr>
      <w:r w:rsidRPr="00D86584">
        <w:rPr>
          <w:b/>
          <w:sz w:val="22"/>
          <w:szCs w:val="22"/>
        </w:rPr>
        <w:t>Siūlomos prekės visiškai atitinka konkurso specialiųjų pirkimo sąlygų (toliau – SPS) 1 priede „Techninė specifikacija“ nurodytus reikalavimus.</w:t>
      </w:r>
    </w:p>
    <w:p w:rsidR="002573F1" w:rsidRDefault="002573F1" w:rsidP="002573F1">
      <w:pPr>
        <w:jc w:val="both"/>
        <w:rPr>
          <w:sz w:val="22"/>
          <w:szCs w:val="22"/>
        </w:rPr>
      </w:pPr>
    </w:p>
    <w:p w:rsidR="00922EB2" w:rsidRPr="00545936" w:rsidRDefault="00922EB2" w:rsidP="00922EB2">
      <w:pPr>
        <w:jc w:val="both"/>
        <w:rPr>
          <w:b/>
          <w:i/>
          <w:sz w:val="22"/>
          <w:szCs w:val="22"/>
        </w:rPr>
      </w:pPr>
      <w:r w:rsidRPr="00545936">
        <w:rPr>
          <w:rFonts w:eastAsia="Calibri"/>
          <w:b/>
          <w:sz w:val="22"/>
          <w:szCs w:val="22"/>
          <w:u w:val="single"/>
          <w:lang w:eastAsia="lt-LT"/>
        </w:rPr>
        <w:t>Techninės specifikacijos atitikties įrodymui</w:t>
      </w:r>
      <w:r w:rsidRPr="00545936">
        <w:rPr>
          <w:b/>
          <w:sz w:val="22"/>
          <w:szCs w:val="22"/>
          <w:u w:val="single"/>
        </w:rPr>
        <w:t xml:space="preserve"> Tiekėjas privalo užpildyti ir kartu su pasiūlymu pateikti SPS 1 priedą „Techninė specifikacija“</w:t>
      </w:r>
      <w:r w:rsidRPr="00545936">
        <w:rPr>
          <w:sz w:val="22"/>
          <w:szCs w:val="22"/>
          <w:u w:val="single"/>
        </w:rPr>
        <w:t>.</w:t>
      </w:r>
    </w:p>
    <w:p w:rsidR="00922EB2" w:rsidRDefault="00922EB2" w:rsidP="00922EB2">
      <w:pPr>
        <w:jc w:val="both"/>
        <w:rPr>
          <w:sz w:val="22"/>
          <w:szCs w:val="22"/>
        </w:rPr>
      </w:pPr>
    </w:p>
    <w:p w:rsidR="004F37EA" w:rsidRDefault="004F37EA" w:rsidP="00922EB2">
      <w:pPr>
        <w:jc w:val="both"/>
        <w:rPr>
          <w:sz w:val="22"/>
          <w:szCs w:val="22"/>
        </w:rPr>
      </w:pPr>
    </w:p>
    <w:p w:rsidR="00922EB2" w:rsidRPr="00516D38" w:rsidRDefault="00922EB2" w:rsidP="00922EB2">
      <w:pPr>
        <w:jc w:val="both"/>
        <w:rPr>
          <w:sz w:val="22"/>
          <w:szCs w:val="22"/>
        </w:rPr>
      </w:pPr>
      <w:r w:rsidRPr="00516D38">
        <w:rPr>
          <w:sz w:val="22"/>
          <w:szCs w:val="22"/>
        </w:rPr>
        <w:t>Kartu su pasiūlymu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
        <w:gridCol w:w="5416"/>
        <w:gridCol w:w="3656"/>
      </w:tblGrid>
      <w:tr w:rsidR="00922EB2" w:rsidRPr="004F37EA" w:rsidTr="00144A69">
        <w:tc>
          <w:tcPr>
            <w:tcW w:w="680" w:type="dxa"/>
            <w:vAlign w:val="center"/>
          </w:tcPr>
          <w:p w:rsidR="00922EB2" w:rsidRPr="004F37EA" w:rsidRDefault="00922EB2" w:rsidP="000D463C">
            <w:pPr>
              <w:ind w:left="-79" w:right="-171"/>
              <w:jc w:val="center"/>
              <w:rPr>
                <w:sz w:val="20"/>
                <w:szCs w:val="20"/>
              </w:rPr>
            </w:pPr>
            <w:r w:rsidRPr="004F37EA">
              <w:rPr>
                <w:sz w:val="20"/>
                <w:szCs w:val="20"/>
              </w:rPr>
              <w:t>Eil.</w:t>
            </w:r>
          </w:p>
          <w:p w:rsidR="00922EB2" w:rsidRPr="004F37EA" w:rsidRDefault="00922EB2" w:rsidP="000D463C">
            <w:pPr>
              <w:ind w:left="-79" w:right="-171"/>
              <w:jc w:val="center"/>
              <w:rPr>
                <w:sz w:val="20"/>
                <w:szCs w:val="20"/>
              </w:rPr>
            </w:pPr>
            <w:r w:rsidRPr="004F37EA">
              <w:rPr>
                <w:sz w:val="20"/>
                <w:szCs w:val="20"/>
              </w:rPr>
              <w:t>Nr.</w:t>
            </w:r>
          </w:p>
        </w:tc>
        <w:tc>
          <w:tcPr>
            <w:tcW w:w="5416" w:type="dxa"/>
            <w:vAlign w:val="center"/>
          </w:tcPr>
          <w:p w:rsidR="00922EB2" w:rsidRPr="004F37EA" w:rsidRDefault="00922EB2" w:rsidP="000D463C">
            <w:pPr>
              <w:ind w:right="-187"/>
              <w:jc w:val="center"/>
              <w:rPr>
                <w:sz w:val="20"/>
                <w:szCs w:val="20"/>
              </w:rPr>
            </w:pPr>
            <w:r w:rsidRPr="004F37EA">
              <w:rPr>
                <w:sz w:val="20"/>
                <w:szCs w:val="20"/>
              </w:rPr>
              <w:t>Pateikto dokumento pavadinimas</w:t>
            </w:r>
          </w:p>
        </w:tc>
        <w:tc>
          <w:tcPr>
            <w:tcW w:w="3656" w:type="dxa"/>
            <w:vAlign w:val="center"/>
          </w:tcPr>
          <w:p w:rsidR="00922EB2" w:rsidRPr="004F37EA" w:rsidRDefault="00922EB2" w:rsidP="000D463C">
            <w:pPr>
              <w:ind w:left="-108" w:right="34"/>
              <w:jc w:val="center"/>
              <w:rPr>
                <w:sz w:val="20"/>
                <w:szCs w:val="20"/>
              </w:rPr>
            </w:pPr>
            <w:r w:rsidRPr="004F37EA">
              <w:rPr>
                <w:sz w:val="20"/>
                <w:szCs w:val="20"/>
              </w:rPr>
              <w:t>Dokumento puslapių skaičius</w:t>
            </w:r>
          </w:p>
        </w:tc>
      </w:tr>
      <w:tr w:rsidR="008F4B4F" w:rsidRPr="004F37EA" w:rsidTr="00144A69">
        <w:trPr>
          <w:trHeight w:val="381"/>
        </w:trPr>
        <w:tc>
          <w:tcPr>
            <w:tcW w:w="680" w:type="dxa"/>
          </w:tcPr>
          <w:p w:rsidR="008F4B4F" w:rsidRPr="004F37EA" w:rsidRDefault="008F4B4F" w:rsidP="001F3786">
            <w:pPr>
              <w:rPr>
                <w:sz w:val="20"/>
                <w:szCs w:val="20"/>
              </w:rPr>
            </w:pPr>
            <w:r w:rsidRPr="004F37EA">
              <w:rPr>
                <w:sz w:val="20"/>
                <w:szCs w:val="20"/>
              </w:rPr>
              <w:lastRenderedPageBreak/>
              <w:t>1.</w:t>
            </w:r>
          </w:p>
        </w:tc>
        <w:tc>
          <w:tcPr>
            <w:tcW w:w="5416" w:type="dxa"/>
            <w:vAlign w:val="center"/>
          </w:tcPr>
          <w:p w:rsidR="008F4B4F" w:rsidRPr="004F37EA" w:rsidRDefault="008F4B4F" w:rsidP="000F5F0F">
            <w:pPr>
              <w:rPr>
                <w:sz w:val="20"/>
                <w:szCs w:val="20"/>
              </w:rPr>
            </w:pPr>
            <w:r w:rsidRPr="004F37EA">
              <w:rPr>
                <w:color w:val="000000"/>
                <w:sz w:val="20"/>
                <w:szCs w:val="20"/>
              </w:rPr>
              <w:t>Jungtinės veiklos kopija (jei taikoma)</w:t>
            </w:r>
          </w:p>
        </w:tc>
        <w:tc>
          <w:tcPr>
            <w:tcW w:w="3656" w:type="dxa"/>
          </w:tcPr>
          <w:p w:rsidR="008F4B4F" w:rsidRPr="004F37EA" w:rsidRDefault="008F4B4F" w:rsidP="001F3786">
            <w:pPr>
              <w:rPr>
                <w:sz w:val="20"/>
                <w:szCs w:val="20"/>
              </w:rPr>
            </w:pPr>
          </w:p>
        </w:tc>
      </w:tr>
      <w:tr w:rsidR="008F4B4F" w:rsidRPr="004F37EA" w:rsidTr="00144A69">
        <w:trPr>
          <w:trHeight w:val="361"/>
        </w:trPr>
        <w:tc>
          <w:tcPr>
            <w:tcW w:w="680" w:type="dxa"/>
          </w:tcPr>
          <w:p w:rsidR="008F4B4F" w:rsidRPr="004F37EA" w:rsidRDefault="008F4B4F" w:rsidP="001F3786">
            <w:pPr>
              <w:rPr>
                <w:sz w:val="20"/>
                <w:szCs w:val="20"/>
              </w:rPr>
            </w:pPr>
            <w:r w:rsidRPr="004F37EA">
              <w:rPr>
                <w:sz w:val="20"/>
                <w:szCs w:val="20"/>
              </w:rPr>
              <w:t>2.</w:t>
            </w:r>
          </w:p>
        </w:tc>
        <w:tc>
          <w:tcPr>
            <w:tcW w:w="5416" w:type="dxa"/>
            <w:vAlign w:val="center"/>
          </w:tcPr>
          <w:p w:rsidR="008F4B4F" w:rsidRPr="004F37EA" w:rsidRDefault="008F4B4F" w:rsidP="000F5F0F">
            <w:pPr>
              <w:tabs>
                <w:tab w:val="left" w:pos="1296"/>
                <w:tab w:val="center" w:pos="4153"/>
                <w:tab w:val="right" w:pos="8306"/>
              </w:tabs>
              <w:overflowPunct w:val="0"/>
              <w:autoSpaceDE w:val="0"/>
              <w:autoSpaceDN w:val="0"/>
              <w:adjustRightInd w:val="0"/>
              <w:textAlignment w:val="baseline"/>
              <w:rPr>
                <w:sz w:val="20"/>
                <w:szCs w:val="20"/>
              </w:rPr>
            </w:pPr>
            <w:r w:rsidRPr="004F37EA">
              <w:rPr>
                <w:color w:val="000000"/>
                <w:sz w:val="20"/>
                <w:szCs w:val="20"/>
              </w:rPr>
              <w:t>Europos bendrasis viešųjų pirkimų dokumentas</w:t>
            </w:r>
          </w:p>
        </w:tc>
        <w:tc>
          <w:tcPr>
            <w:tcW w:w="3656" w:type="dxa"/>
          </w:tcPr>
          <w:p w:rsidR="008F4B4F" w:rsidRPr="004F37EA" w:rsidRDefault="00381DCE" w:rsidP="001F3786">
            <w:pPr>
              <w:rPr>
                <w:sz w:val="20"/>
                <w:szCs w:val="20"/>
              </w:rPr>
            </w:pPr>
            <w:r>
              <w:rPr>
                <w:sz w:val="20"/>
                <w:szCs w:val="20"/>
              </w:rPr>
              <w:t>14</w:t>
            </w:r>
          </w:p>
        </w:tc>
      </w:tr>
      <w:tr w:rsidR="008F4B4F" w:rsidRPr="004F37EA" w:rsidTr="00144A69">
        <w:trPr>
          <w:trHeight w:val="361"/>
        </w:trPr>
        <w:tc>
          <w:tcPr>
            <w:tcW w:w="680" w:type="dxa"/>
          </w:tcPr>
          <w:p w:rsidR="008F4B4F" w:rsidRPr="004F37EA" w:rsidRDefault="008F4B4F" w:rsidP="001F3786">
            <w:pPr>
              <w:rPr>
                <w:sz w:val="20"/>
                <w:szCs w:val="20"/>
              </w:rPr>
            </w:pPr>
            <w:r w:rsidRPr="004F37EA">
              <w:rPr>
                <w:sz w:val="20"/>
                <w:szCs w:val="20"/>
              </w:rPr>
              <w:t>3.</w:t>
            </w:r>
          </w:p>
        </w:tc>
        <w:tc>
          <w:tcPr>
            <w:tcW w:w="5416" w:type="dxa"/>
            <w:vAlign w:val="center"/>
          </w:tcPr>
          <w:p w:rsidR="008F4B4F" w:rsidRDefault="008F4B4F" w:rsidP="000F5F0F">
            <w:pPr>
              <w:tabs>
                <w:tab w:val="left" w:pos="1296"/>
                <w:tab w:val="center" w:pos="4153"/>
                <w:tab w:val="right" w:pos="8306"/>
              </w:tabs>
              <w:overflowPunct w:val="0"/>
              <w:autoSpaceDE w:val="0"/>
              <w:autoSpaceDN w:val="0"/>
              <w:adjustRightInd w:val="0"/>
              <w:textAlignment w:val="baseline"/>
              <w:rPr>
                <w:color w:val="000000"/>
                <w:sz w:val="20"/>
                <w:szCs w:val="20"/>
              </w:rPr>
            </w:pPr>
            <w:r w:rsidRPr="00EE6239">
              <w:rPr>
                <w:color w:val="000000"/>
                <w:sz w:val="20"/>
                <w:szCs w:val="20"/>
              </w:rPr>
              <w:t>Pasiūlymo atitikimą pirkimo sąlygų techninei specifikacijai pagrindžiantys ir nurodytų parametrų teisingumą įrodantys dokumentai.</w:t>
            </w:r>
          </w:p>
          <w:p w:rsidR="00CA6E2C" w:rsidRDefault="00CA6E2C" w:rsidP="000F5F0F">
            <w:pPr>
              <w:tabs>
                <w:tab w:val="left" w:pos="1296"/>
                <w:tab w:val="center" w:pos="4153"/>
                <w:tab w:val="right" w:pos="8306"/>
              </w:tabs>
              <w:overflowPunct w:val="0"/>
              <w:autoSpaceDE w:val="0"/>
              <w:autoSpaceDN w:val="0"/>
              <w:adjustRightInd w:val="0"/>
              <w:textAlignment w:val="baseline"/>
              <w:rPr>
                <w:color w:val="000000"/>
                <w:sz w:val="20"/>
                <w:szCs w:val="20"/>
              </w:rPr>
            </w:pPr>
            <w:r>
              <w:rPr>
                <w:color w:val="000000"/>
                <w:sz w:val="20"/>
                <w:szCs w:val="20"/>
              </w:rPr>
              <w:t>7 P.d. Katalogas</w:t>
            </w:r>
          </w:p>
          <w:p w:rsidR="00CA6E2C" w:rsidRPr="00EE6239" w:rsidRDefault="00CA6E2C" w:rsidP="000F5F0F">
            <w:pPr>
              <w:tabs>
                <w:tab w:val="left" w:pos="1296"/>
                <w:tab w:val="center" w:pos="4153"/>
                <w:tab w:val="right" w:pos="8306"/>
              </w:tabs>
              <w:overflowPunct w:val="0"/>
              <w:autoSpaceDE w:val="0"/>
              <w:autoSpaceDN w:val="0"/>
              <w:adjustRightInd w:val="0"/>
              <w:textAlignment w:val="baseline"/>
              <w:rPr>
                <w:color w:val="000000"/>
                <w:sz w:val="20"/>
                <w:szCs w:val="20"/>
              </w:rPr>
            </w:pPr>
            <w:r>
              <w:rPr>
                <w:color w:val="000000"/>
                <w:sz w:val="20"/>
                <w:szCs w:val="20"/>
              </w:rPr>
              <w:t>8 P.d. Katalogas</w:t>
            </w:r>
          </w:p>
        </w:tc>
        <w:tc>
          <w:tcPr>
            <w:tcW w:w="3656" w:type="dxa"/>
          </w:tcPr>
          <w:p w:rsidR="008F4B4F" w:rsidRDefault="008F4B4F"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Default="00CA6E2C" w:rsidP="001F3786">
            <w:pPr>
              <w:rPr>
                <w:sz w:val="20"/>
                <w:szCs w:val="20"/>
              </w:rPr>
            </w:pPr>
            <w:r>
              <w:rPr>
                <w:sz w:val="20"/>
                <w:szCs w:val="20"/>
              </w:rPr>
              <w:t>4</w:t>
            </w:r>
          </w:p>
          <w:p w:rsidR="00CA6E2C" w:rsidRPr="004F37EA" w:rsidRDefault="00CA6E2C" w:rsidP="001F3786">
            <w:pPr>
              <w:rPr>
                <w:sz w:val="20"/>
                <w:szCs w:val="20"/>
              </w:rPr>
            </w:pPr>
            <w:r>
              <w:rPr>
                <w:sz w:val="20"/>
                <w:szCs w:val="20"/>
              </w:rPr>
              <w:t>5</w:t>
            </w:r>
          </w:p>
        </w:tc>
      </w:tr>
      <w:tr w:rsidR="008F4B4F" w:rsidRPr="004F37EA" w:rsidTr="00144A69">
        <w:trPr>
          <w:trHeight w:val="361"/>
        </w:trPr>
        <w:tc>
          <w:tcPr>
            <w:tcW w:w="680" w:type="dxa"/>
          </w:tcPr>
          <w:p w:rsidR="008F4B4F" w:rsidRPr="004F37EA" w:rsidRDefault="008F4B4F" w:rsidP="001F3786">
            <w:pPr>
              <w:rPr>
                <w:sz w:val="20"/>
                <w:szCs w:val="20"/>
              </w:rPr>
            </w:pPr>
            <w:r w:rsidRPr="004F37EA">
              <w:rPr>
                <w:sz w:val="20"/>
                <w:szCs w:val="20"/>
              </w:rPr>
              <w:t>4.</w:t>
            </w:r>
          </w:p>
        </w:tc>
        <w:tc>
          <w:tcPr>
            <w:tcW w:w="5416" w:type="dxa"/>
            <w:vAlign w:val="center"/>
          </w:tcPr>
          <w:p w:rsidR="008F4B4F" w:rsidRPr="004F37EA" w:rsidRDefault="008F4B4F" w:rsidP="000F5F0F">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color w:val="000000"/>
                <w:sz w:val="20"/>
                <w:szCs w:val="20"/>
              </w:rPr>
              <w:t>Užpildytas pirkimo dokumentų 1 priedas „Techninė specifikacija“. Tiekėjas privalo nurodyti siūlomų prekių technines charakteristikas. Grafoje „Siūloma parametro reikšmė“ nurodomi konkretūs siūlomi parametrai (rašyti „Atitinka“ arba „Taip“ neleidžiama). Užpildytas dokumentas privalo būti pateiktas ne skenuota forma, bet prisegant atskiru dokumentu Microsoft Word ar kita visuotinai prieinama teksto redagavimo programa.</w:t>
            </w:r>
          </w:p>
        </w:tc>
        <w:tc>
          <w:tcPr>
            <w:tcW w:w="3656" w:type="dxa"/>
          </w:tcPr>
          <w:p w:rsidR="008F4B4F" w:rsidRDefault="008F4B4F"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Default="00CA6E2C" w:rsidP="001F3786">
            <w:pPr>
              <w:rPr>
                <w:sz w:val="20"/>
                <w:szCs w:val="20"/>
              </w:rPr>
            </w:pPr>
          </w:p>
          <w:p w:rsidR="00CA6E2C" w:rsidRPr="004F37EA" w:rsidRDefault="00CA6E2C" w:rsidP="001F3786">
            <w:pPr>
              <w:rPr>
                <w:sz w:val="20"/>
                <w:szCs w:val="20"/>
              </w:rPr>
            </w:pPr>
            <w:r>
              <w:rPr>
                <w:sz w:val="20"/>
                <w:szCs w:val="20"/>
              </w:rPr>
              <w:t>2</w:t>
            </w:r>
          </w:p>
        </w:tc>
      </w:tr>
      <w:tr w:rsidR="008F4B4F" w:rsidRPr="004F37EA" w:rsidTr="00144A69">
        <w:trPr>
          <w:trHeight w:val="361"/>
        </w:trPr>
        <w:tc>
          <w:tcPr>
            <w:tcW w:w="680" w:type="dxa"/>
          </w:tcPr>
          <w:p w:rsidR="008F4B4F" w:rsidRPr="004F37EA" w:rsidRDefault="008F4B4F" w:rsidP="001F3786">
            <w:pPr>
              <w:rPr>
                <w:sz w:val="20"/>
                <w:szCs w:val="20"/>
              </w:rPr>
            </w:pPr>
            <w:r w:rsidRPr="004F37EA">
              <w:rPr>
                <w:sz w:val="20"/>
                <w:szCs w:val="20"/>
              </w:rPr>
              <w:t>5.</w:t>
            </w:r>
          </w:p>
        </w:tc>
        <w:tc>
          <w:tcPr>
            <w:tcW w:w="5416" w:type="dxa"/>
            <w:vAlign w:val="center"/>
          </w:tcPr>
          <w:p w:rsidR="008F4B4F" w:rsidRPr="004F37EA" w:rsidRDefault="008F4B4F" w:rsidP="000F5F0F">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rFonts w:eastAsia="Calibri"/>
                <w:sz w:val="20"/>
                <w:szCs w:val="20"/>
              </w:rPr>
              <w:t xml:space="preserve">Dokumentus, patvirtinantys, kad tiekėjas yra </w:t>
            </w:r>
            <w:r w:rsidRPr="004F37EA">
              <w:rPr>
                <w:sz w:val="20"/>
                <w:szCs w:val="20"/>
              </w:rPr>
              <w:t xml:space="preserve">siūlomos prekės </w:t>
            </w:r>
            <w:r w:rsidRPr="004F37EA">
              <w:rPr>
                <w:rFonts w:eastAsia="Calibri"/>
                <w:sz w:val="20"/>
                <w:szCs w:val="20"/>
              </w:rPr>
              <w:t>gamintojo atstovas (jei jis nėra gamintojas), įgaliotas parduoti siūlomą prekę ir atlikti siūlomos prekės garantinį aptarnavimą, arba jis turi turėti rašytinį susitarimą su kitu ūkio subjektu, kuris yra gamintojo įgaliotas</w:t>
            </w:r>
            <w:r w:rsidRPr="004F37EA">
              <w:rPr>
                <w:sz w:val="20"/>
                <w:szCs w:val="20"/>
              </w:rPr>
              <w:t xml:space="preserve"> (</w:t>
            </w:r>
            <w:r w:rsidRPr="004F37EA">
              <w:rPr>
                <w:color w:val="000000"/>
                <w:sz w:val="20"/>
                <w:szCs w:val="20"/>
                <w:lang w:eastAsia="lt-LT"/>
              </w:rPr>
              <w:t>turi atstovavimo teisę gamintojui)</w:t>
            </w:r>
            <w:r w:rsidRPr="004F37EA">
              <w:rPr>
                <w:rFonts w:eastAsia="Calibri"/>
                <w:sz w:val="20"/>
                <w:szCs w:val="20"/>
              </w:rPr>
              <w:t xml:space="preserve"> parduoti siūlomą prekę ir/ar atlikti siūlomos prekės garantinį aptarnavimą. </w:t>
            </w:r>
            <w:r w:rsidRPr="004F37EA">
              <w:rPr>
                <w:color w:val="000000"/>
                <w:sz w:val="20"/>
                <w:szCs w:val="20"/>
                <w:lang w:eastAsia="lt-LT"/>
              </w:rPr>
              <w:t xml:space="preserve">Jei pateikiamas susitarimas su ūkio subjektu, turinčiu atstovavimo teisę, taip pat turi būti pateiktas ir ūkio subjektui išduotas galiojantis gamintojo dokumentas, patvirtinantis atstovavimo teisę. </w:t>
            </w:r>
            <w:r w:rsidRPr="004F37EA">
              <w:rPr>
                <w:rFonts w:eastAsia="Calibri"/>
                <w:sz w:val="20"/>
                <w:szCs w:val="20"/>
              </w:rPr>
              <w:t>Teikiama originalo skaitmeninė kopija su vertimu į lietuvių kalbą.</w:t>
            </w:r>
          </w:p>
        </w:tc>
        <w:tc>
          <w:tcPr>
            <w:tcW w:w="3656" w:type="dxa"/>
          </w:tcPr>
          <w:p w:rsidR="008F4B4F" w:rsidRPr="004F37EA" w:rsidRDefault="008F4B4F" w:rsidP="001F3786">
            <w:pPr>
              <w:rPr>
                <w:sz w:val="20"/>
                <w:szCs w:val="20"/>
              </w:rPr>
            </w:pPr>
          </w:p>
        </w:tc>
      </w:tr>
      <w:tr w:rsidR="008F4B4F" w:rsidRPr="004F37EA" w:rsidTr="00144A69">
        <w:trPr>
          <w:trHeight w:val="361"/>
        </w:trPr>
        <w:tc>
          <w:tcPr>
            <w:tcW w:w="680" w:type="dxa"/>
          </w:tcPr>
          <w:p w:rsidR="008F4B4F" w:rsidRPr="004F37EA" w:rsidRDefault="008F4B4F" w:rsidP="001F3786">
            <w:pPr>
              <w:rPr>
                <w:sz w:val="20"/>
                <w:szCs w:val="20"/>
              </w:rPr>
            </w:pPr>
            <w:r w:rsidRPr="004F37EA">
              <w:rPr>
                <w:sz w:val="20"/>
                <w:szCs w:val="20"/>
              </w:rPr>
              <w:t>6.</w:t>
            </w:r>
          </w:p>
        </w:tc>
        <w:tc>
          <w:tcPr>
            <w:tcW w:w="5416" w:type="dxa"/>
            <w:vAlign w:val="center"/>
          </w:tcPr>
          <w:p w:rsidR="008F4B4F" w:rsidRDefault="008F4B4F" w:rsidP="000F5F0F">
            <w:pPr>
              <w:tabs>
                <w:tab w:val="left" w:pos="1296"/>
                <w:tab w:val="center" w:pos="4153"/>
                <w:tab w:val="right" w:pos="8306"/>
              </w:tabs>
              <w:overflowPunct w:val="0"/>
              <w:autoSpaceDE w:val="0"/>
              <w:autoSpaceDN w:val="0"/>
              <w:adjustRightInd w:val="0"/>
              <w:textAlignment w:val="baseline"/>
              <w:rPr>
                <w:color w:val="000000"/>
                <w:sz w:val="20"/>
                <w:szCs w:val="20"/>
              </w:rPr>
            </w:pPr>
            <w:r w:rsidRPr="004F37EA">
              <w:rPr>
                <w:color w:val="000000"/>
                <w:sz w:val="20"/>
                <w:szCs w:val="20"/>
              </w:rPr>
              <w:t>Kiti dokumentai ir informacija.</w:t>
            </w:r>
          </w:p>
          <w:p w:rsidR="00DD58B5" w:rsidRPr="004F37EA" w:rsidRDefault="00DD58B5" w:rsidP="000F5F0F">
            <w:pPr>
              <w:tabs>
                <w:tab w:val="left" w:pos="1296"/>
                <w:tab w:val="center" w:pos="4153"/>
                <w:tab w:val="right" w:pos="8306"/>
              </w:tabs>
              <w:overflowPunct w:val="0"/>
              <w:autoSpaceDE w:val="0"/>
              <w:autoSpaceDN w:val="0"/>
              <w:adjustRightInd w:val="0"/>
              <w:textAlignment w:val="baseline"/>
              <w:rPr>
                <w:color w:val="000000"/>
                <w:sz w:val="20"/>
                <w:szCs w:val="20"/>
              </w:rPr>
            </w:pPr>
            <w:r>
              <w:rPr>
                <w:color w:val="000000"/>
                <w:sz w:val="20"/>
                <w:szCs w:val="20"/>
              </w:rPr>
              <w:t>Reputacijos susigrąžinimo dokumentai</w:t>
            </w:r>
          </w:p>
        </w:tc>
        <w:tc>
          <w:tcPr>
            <w:tcW w:w="3656" w:type="dxa"/>
          </w:tcPr>
          <w:p w:rsidR="008F4B4F" w:rsidRDefault="008F4B4F" w:rsidP="001F3786">
            <w:pPr>
              <w:rPr>
                <w:sz w:val="20"/>
                <w:szCs w:val="20"/>
              </w:rPr>
            </w:pPr>
          </w:p>
          <w:p w:rsidR="00DD58B5" w:rsidRPr="004F37EA" w:rsidRDefault="00DD58B5" w:rsidP="001F3786">
            <w:pPr>
              <w:rPr>
                <w:sz w:val="20"/>
                <w:szCs w:val="20"/>
              </w:rPr>
            </w:pPr>
            <w:r>
              <w:rPr>
                <w:sz w:val="20"/>
                <w:szCs w:val="20"/>
              </w:rPr>
              <w:t>4</w:t>
            </w:r>
          </w:p>
        </w:tc>
      </w:tr>
    </w:tbl>
    <w:p w:rsidR="00922EB2" w:rsidRPr="00516D38" w:rsidRDefault="00922EB2" w:rsidP="00922EB2">
      <w:pPr>
        <w:ind w:firstLine="851"/>
        <w:jc w:val="both"/>
        <w:rPr>
          <w:sz w:val="22"/>
          <w:szCs w:val="22"/>
        </w:rPr>
      </w:pPr>
    </w:p>
    <w:p w:rsidR="00922EB2" w:rsidRPr="00516D38" w:rsidRDefault="00922EB2" w:rsidP="00922EB2">
      <w:pPr>
        <w:rPr>
          <w:sz w:val="22"/>
          <w:szCs w:val="22"/>
          <w:lang w:eastAsia="lt-LT"/>
        </w:rPr>
      </w:pPr>
      <w:r w:rsidRPr="00516D38">
        <w:rPr>
          <w:sz w:val="22"/>
          <w:szCs w:val="22"/>
          <w:lang w:eastAsia="lt-LT"/>
        </w:rPr>
        <w:t>Šiame pasiūlyme yra pateikta ir konfidenciali informacija</w:t>
      </w:r>
      <w:r w:rsidRPr="00516D38">
        <w:rPr>
          <w:i/>
          <w:iCs/>
          <w:spacing w:val="-4"/>
          <w:sz w:val="22"/>
          <w:szCs w:val="22"/>
          <w:lang w:eastAsia="lt-LT"/>
        </w:rPr>
        <w:t xml:space="preserve"> (perkančioji organizacija šios informacijos</w:t>
      </w:r>
      <w:r w:rsidRPr="00516D38">
        <w:rPr>
          <w:i/>
          <w:iCs/>
          <w:sz w:val="22"/>
          <w:szCs w:val="22"/>
          <w:lang w:eastAsia="lt-LT"/>
        </w:rPr>
        <w:t xml:space="preserve"> negali atskleisti tretiesiems asmenims)</w:t>
      </w:r>
      <w:r w:rsidRPr="00516D38">
        <w:rPr>
          <w:sz w:val="22"/>
          <w:szCs w:val="22"/>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8817"/>
      </w:tblGrid>
      <w:tr w:rsidR="00922EB2" w:rsidRPr="00516D38" w:rsidTr="00144A69">
        <w:tc>
          <w:tcPr>
            <w:tcW w:w="822"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709"/>
              </w:tabs>
              <w:ind w:left="-108"/>
              <w:jc w:val="center"/>
              <w:rPr>
                <w:lang w:eastAsia="lt-LT"/>
              </w:rPr>
            </w:pPr>
            <w:r w:rsidRPr="00516D38">
              <w:rPr>
                <w:sz w:val="22"/>
                <w:szCs w:val="22"/>
                <w:lang w:eastAsia="lt-LT"/>
              </w:rPr>
              <w:t>Eil. Nr</w:t>
            </w:r>
            <w:r>
              <w:rPr>
                <w:sz w:val="22"/>
                <w:szCs w:val="22"/>
                <w:lang w:eastAsia="lt-LT"/>
              </w:rPr>
              <w:t>.</w:t>
            </w:r>
          </w:p>
        </w:tc>
        <w:tc>
          <w:tcPr>
            <w:tcW w:w="8817" w:type="dxa"/>
            <w:tcBorders>
              <w:top w:val="single" w:sz="4" w:space="0" w:color="auto"/>
              <w:left w:val="single" w:sz="4" w:space="0" w:color="auto"/>
              <w:bottom w:val="single" w:sz="4" w:space="0" w:color="auto"/>
              <w:right w:val="single" w:sz="4" w:space="0" w:color="auto"/>
            </w:tcBorders>
            <w:vAlign w:val="center"/>
          </w:tcPr>
          <w:p w:rsidR="00922EB2" w:rsidRPr="00516D38" w:rsidRDefault="00922EB2" w:rsidP="000D463C">
            <w:pPr>
              <w:tabs>
                <w:tab w:val="left" w:pos="709"/>
              </w:tabs>
              <w:jc w:val="center"/>
              <w:rPr>
                <w:lang w:eastAsia="lt-LT"/>
              </w:rPr>
            </w:pPr>
            <w:r w:rsidRPr="00516D38">
              <w:rPr>
                <w:sz w:val="22"/>
                <w:szCs w:val="22"/>
                <w:lang w:eastAsia="lt-LT"/>
              </w:rPr>
              <w:t>Pateikto dokumento pavadinimas</w:t>
            </w:r>
          </w:p>
          <w:p w:rsidR="00922EB2" w:rsidRPr="00516D38" w:rsidRDefault="00922EB2" w:rsidP="000D463C">
            <w:pPr>
              <w:tabs>
                <w:tab w:val="left" w:pos="709"/>
              </w:tabs>
              <w:jc w:val="center"/>
              <w:rPr>
                <w:lang w:eastAsia="lt-LT"/>
              </w:rPr>
            </w:pPr>
            <w:r w:rsidRPr="00516D38">
              <w:rPr>
                <w:sz w:val="22"/>
                <w:szCs w:val="22"/>
                <w:lang w:eastAsia="lt-LT"/>
              </w:rPr>
              <w:t>(rekomenduojama pavadinime vartoti žodį „Konfidencialu“)</w:t>
            </w:r>
          </w:p>
        </w:tc>
      </w:tr>
      <w:tr w:rsidR="00922EB2" w:rsidRPr="00516D38" w:rsidTr="00144A69">
        <w:trPr>
          <w:trHeight w:val="329"/>
        </w:trPr>
        <w:tc>
          <w:tcPr>
            <w:tcW w:w="822"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left="-108"/>
              <w:rPr>
                <w:highlight w:val="yellow"/>
                <w:lang w:eastAsia="lt-LT"/>
              </w:rPr>
            </w:pPr>
          </w:p>
        </w:tc>
        <w:tc>
          <w:tcPr>
            <w:tcW w:w="8817"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firstLine="289"/>
              <w:rPr>
                <w:highlight w:val="yellow"/>
                <w:lang w:eastAsia="lt-LT"/>
              </w:rPr>
            </w:pPr>
          </w:p>
        </w:tc>
      </w:tr>
      <w:tr w:rsidR="00922EB2" w:rsidRPr="00516D38" w:rsidTr="00144A69">
        <w:trPr>
          <w:trHeight w:val="332"/>
        </w:trPr>
        <w:tc>
          <w:tcPr>
            <w:tcW w:w="822"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ind w:left="-108"/>
              <w:rPr>
                <w:highlight w:val="yellow"/>
                <w:lang w:eastAsia="lt-LT"/>
              </w:rPr>
            </w:pPr>
          </w:p>
        </w:tc>
        <w:tc>
          <w:tcPr>
            <w:tcW w:w="8817" w:type="dxa"/>
            <w:tcBorders>
              <w:top w:val="single" w:sz="4" w:space="0" w:color="auto"/>
              <w:left w:val="single" w:sz="4" w:space="0" w:color="auto"/>
              <w:bottom w:val="single" w:sz="4" w:space="0" w:color="auto"/>
              <w:right w:val="single" w:sz="4" w:space="0" w:color="auto"/>
            </w:tcBorders>
          </w:tcPr>
          <w:p w:rsidR="00922EB2" w:rsidRPr="00516D38" w:rsidRDefault="00922EB2" w:rsidP="000D463C">
            <w:pPr>
              <w:tabs>
                <w:tab w:val="left" w:pos="709"/>
              </w:tabs>
              <w:rPr>
                <w:highlight w:val="yellow"/>
                <w:lang w:eastAsia="lt-LT"/>
              </w:rPr>
            </w:pPr>
          </w:p>
        </w:tc>
      </w:tr>
    </w:tbl>
    <w:p w:rsidR="00922EB2" w:rsidRPr="00516D38" w:rsidRDefault="00922EB2" w:rsidP="00922EB2">
      <w:pPr>
        <w:tabs>
          <w:tab w:val="left" w:pos="709"/>
          <w:tab w:val="center" w:pos="4320"/>
          <w:tab w:val="right" w:pos="8640"/>
        </w:tabs>
        <w:jc w:val="both"/>
        <w:rPr>
          <w:bCs/>
          <w:sz w:val="22"/>
          <w:szCs w:val="22"/>
          <w:lang w:eastAsia="ar-SA"/>
        </w:rPr>
      </w:pPr>
    </w:p>
    <w:p w:rsidR="00922EB2" w:rsidRPr="00C9295E" w:rsidRDefault="00922EB2" w:rsidP="00922EB2">
      <w:pPr>
        <w:jc w:val="both"/>
        <w:rPr>
          <w:sz w:val="20"/>
          <w:szCs w:val="20"/>
        </w:rPr>
      </w:pPr>
      <w:r w:rsidRPr="00C9295E">
        <w:rPr>
          <w:b/>
          <w:sz w:val="20"/>
          <w:szCs w:val="20"/>
        </w:rPr>
        <w:t>Pastaba</w:t>
      </w:r>
      <w:r w:rsidRPr="00C9295E">
        <w:rPr>
          <w:sz w:val="20"/>
          <w:szCs w:val="20"/>
        </w:rPr>
        <w:t xml:space="preserve">. </w:t>
      </w:r>
      <w:r w:rsidRPr="00C9295E">
        <w:rPr>
          <w:i/>
          <w:sz w:val="20"/>
          <w:szCs w:val="20"/>
        </w:rPr>
        <w:t>Tiekėjui nenurodžius, kokia informacija yra konfidenciali, laikoma, kad konfidencialios informacijos pasiūlyme nėra.</w:t>
      </w:r>
      <w:r w:rsidRPr="00C9295E">
        <w:rPr>
          <w:sz w:val="20"/>
          <w:szCs w:val="20"/>
        </w:rPr>
        <w:t xml:space="preserve"> </w:t>
      </w:r>
    </w:p>
    <w:p w:rsidR="00922EB2" w:rsidRPr="00C9295E" w:rsidRDefault="00922EB2" w:rsidP="00922EB2">
      <w:pPr>
        <w:jc w:val="both"/>
        <w:rPr>
          <w:i/>
          <w:sz w:val="20"/>
          <w:szCs w:val="20"/>
        </w:rPr>
      </w:pPr>
      <w:r w:rsidRPr="00C9295E">
        <w:rPr>
          <w:i/>
          <w:sz w:val="20"/>
          <w:szCs w:val="20"/>
        </w:rPr>
        <w:t>Tiekėjas negali nurodyti, kad konfidenciali informacija yra pasiūlymo kaina, vieneto kaina (įkainis), gamintojas, modelis, techninės charakteristikos, arba, kad visas pasiūlymas yra konfidencialus.</w:t>
      </w:r>
      <w:r w:rsidRPr="00C9295E">
        <w:rPr>
          <w:b/>
          <w:bCs/>
          <w:sz w:val="20"/>
          <w:szCs w:val="20"/>
          <w:u w:val="single"/>
        </w:rPr>
        <w:t xml:space="preserve"> </w:t>
      </w:r>
      <w:r w:rsidRPr="00C9295E">
        <w:rPr>
          <w:bCs/>
          <w:i/>
          <w:sz w:val="20"/>
          <w:szCs w:val="20"/>
        </w:rPr>
        <w:t xml:space="preserve">Primename, kad nuo 2015-01-01 </w:t>
      </w:r>
      <w:r w:rsidRPr="00C9295E">
        <w:rPr>
          <w:i/>
          <w:sz w:val="20"/>
          <w:szCs w:val="20"/>
        </w:rPr>
        <w:t xml:space="preserve">Perkančioji organizacija laimėjusių dalyvių pasiūlymus (visų pateiktų dokumentų visumą), sudarytas pirkimo sutartis ir jų pakeitimus privalo viešinti naudodamasi CVP IS priemonėmis. </w:t>
      </w:r>
    </w:p>
    <w:p w:rsidR="00922EB2" w:rsidRPr="00516D38" w:rsidRDefault="00922EB2" w:rsidP="00922EB2">
      <w:pPr>
        <w:pBdr>
          <w:top w:val="nil"/>
          <w:left w:val="nil"/>
          <w:bottom w:val="nil"/>
          <w:right w:val="nil"/>
          <w:between w:val="nil"/>
          <w:bar w:val="nil"/>
        </w:pBdr>
        <w:jc w:val="both"/>
        <w:rPr>
          <w:rFonts w:eastAsia="Arial Unicode MS"/>
          <w:i/>
          <w:sz w:val="22"/>
          <w:szCs w:val="22"/>
          <w:bdr w:val="nil"/>
        </w:rPr>
      </w:pPr>
    </w:p>
    <w:p w:rsidR="00922EB2" w:rsidRDefault="00922EB2" w:rsidP="00922EB2">
      <w:pPr>
        <w:jc w:val="both"/>
        <w:rPr>
          <w:sz w:val="22"/>
          <w:szCs w:val="22"/>
        </w:rPr>
      </w:pPr>
      <w:r>
        <w:rPr>
          <w:sz w:val="22"/>
          <w:szCs w:val="22"/>
        </w:rPr>
        <w:t xml:space="preserve">Pasiūlymas galioja </w:t>
      </w:r>
      <w:r w:rsidRPr="00516D38">
        <w:rPr>
          <w:sz w:val="22"/>
          <w:szCs w:val="22"/>
        </w:rPr>
        <w:t>iki termino, nustatyto pirkimo dokumentuose.</w:t>
      </w:r>
    </w:p>
    <w:p w:rsidR="00922EB2" w:rsidRDefault="00922EB2" w:rsidP="00922EB2">
      <w:pPr>
        <w:jc w:val="both"/>
        <w:rPr>
          <w:sz w:val="22"/>
          <w:szCs w:val="22"/>
        </w:rPr>
      </w:pPr>
    </w:p>
    <w:tbl>
      <w:tblPr>
        <w:tblW w:w="0" w:type="auto"/>
        <w:tblLayout w:type="fixed"/>
        <w:tblLook w:val="00A0"/>
      </w:tblPr>
      <w:tblGrid>
        <w:gridCol w:w="3284"/>
        <w:gridCol w:w="604"/>
        <w:gridCol w:w="1980"/>
        <w:gridCol w:w="701"/>
        <w:gridCol w:w="2470"/>
        <w:gridCol w:w="648"/>
      </w:tblGrid>
      <w:tr w:rsidR="00922EB2" w:rsidRPr="00516D38" w:rsidTr="00144A69">
        <w:trPr>
          <w:trHeight w:val="285"/>
        </w:trPr>
        <w:tc>
          <w:tcPr>
            <w:tcW w:w="3284" w:type="dxa"/>
            <w:tcBorders>
              <w:top w:val="nil"/>
              <w:left w:val="nil"/>
              <w:bottom w:val="single" w:sz="4" w:space="0" w:color="auto"/>
              <w:right w:val="nil"/>
            </w:tcBorders>
          </w:tcPr>
          <w:p w:rsidR="00922EB2" w:rsidRPr="00516D38" w:rsidRDefault="005D247E" w:rsidP="000D463C">
            <w:pPr>
              <w:ind w:right="-1"/>
            </w:pPr>
            <w:r>
              <w:t>Direktorius</w:t>
            </w:r>
          </w:p>
        </w:tc>
        <w:tc>
          <w:tcPr>
            <w:tcW w:w="604" w:type="dxa"/>
          </w:tcPr>
          <w:p w:rsidR="00922EB2" w:rsidRPr="00516D38" w:rsidRDefault="00922EB2" w:rsidP="000D463C">
            <w:pPr>
              <w:ind w:right="-1"/>
              <w:jc w:val="center"/>
            </w:pPr>
          </w:p>
        </w:tc>
        <w:tc>
          <w:tcPr>
            <w:tcW w:w="1980" w:type="dxa"/>
            <w:tcBorders>
              <w:top w:val="nil"/>
              <w:left w:val="nil"/>
              <w:bottom w:val="single" w:sz="4" w:space="0" w:color="auto"/>
              <w:right w:val="nil"/>
            </w:tcBorders>
          </w:tcPr>
          <w:p w:rsidR="00922EB2" w:rsidRPr="00516D38" w:rsidRDefault="00922EB2" w:rsidP="000D463C">
            <w:pPr>
              <w:ind w:right="-1"/>
              <w:jc w:val="center"/>
            </w:pPr>
          </w:p>
        </w:tc>
        <w:tc>
          <w:tcPr>
            <w:tcW w:w="701" w:type="dxa"/>
          </w:tcPr>
          <w:p w:rsidR="00922EB2" w:rsidRPr="00516D38" w:rsidRDefault="00922EB2" w:rsidP="000D463C">
            <w:pPr>
              <w:ind w:right="-1"/>
              <w:jc w:val="center"/>
            </w:pPr>
          </w:p>
        </w:tc>
        <w:tc>
          <w:tcPr>
            <w:tcW w:w="2470" w:type="dxa"/>
            <w:tcBorders>
              <w:top w:val="nil"/>
              <w:left w:val="nil"/>
              <w:bottom w:val="single" w:sz="4" w:space="0" w:color="auto"/>
              <w:right w:val="nil"/>
            </w:tcBorders>
          </w:tcPr>
          <w:p w:rsidR="00922EB2" w:rsidRPr="00516D38" w:rsidRDefault="005D247E" w:rsidP="000D463C">
            <w:pPr>
              <w:ind w:right="-1"/>
              <w:jc w:val="right"/>
            </w:pPr>
            <w:r>
              <w:t>Vidmantas Jocius</w:t>
            </w:r>
          </w:p>
        </w:tc>
        <w:tc>
          <w:tcPr>
            <w:tcW w:w="648" w:type="dxa"/>
          </w:tcPr>
          <w:p w:rsidR="00922EB2" w:rsidRPr="00516D38" w:rsidRDefault="00922EB2" w:rsidP="000D463C">
            <w:pPr>
              <w:ind w:right="-1"/>
              <w:jc w:val="right"/>
            </w:pPr>
          </w:p>
        </w:tc>
      </w:tr>
      <w:tr w:rsidR="00922EB2" w:rsidRPr="00516D38" w:rsidTr="00144A69">
        <w:trPr>
          <w:trHeight w:val="186"/>
        </w:trPr>
        <w:tc>
          <w:tcPr>
            <w:tcW w:w="3284" w:type="dxa"/>
            <w:tcBorders>
              <w:top w:val="single" w:sz="4" w:space="0" w:color="auto"/>
              <w:left w:val="nil"/>
              <w:bottom w:val="nil"/>
              <w:right w:val="nil"/>
            </w:tcBorders>
          </w:tcPr>
          <w:p w:rsidR="00922EB2" w:rsidRPr="00516D38" w:rsidRDefault="00922EB2" w:rsidP="000D463C">
            <w:pPr>
              <w:snapToGrid w:val="0"/>
              <w:jc w:val="center"/>
              <w:rPr>
                <w:rFonts w:eastAsia="Calibri"/>
                <w:position w:val="6"/>
              </w:rPr>
            </w:pPr>
            <w:r w:rsidRPr="00516D38">
              <w:rPr>
                <w:rFonts w:eastAsia="Calibri"/>
                <w:position w:val="6"/>
                <w:sz w:val="22"/>
                <w:szCs w:val="22"/>
              </w:rPr>
              <w:t>(Tiekėjo arba jo įgalioto asmens pareigų pavadinimas)</w:t>
            </w:r>
          </w:p>
        </w:tc>
        <w:tc>
          <w:tcPr>
            <w:tcW w:w="604" w:type="dxa"/>
          </w:tcPr>
          <w:p w:rsidR="00922EB2" w:rsidRPr="00516D38" w:rsidRDefault="00922EB2" w:rsidP="000D463C">
            <w:pPr>
              <w:ind w:right="-1"/>
              <w:jc w:val="center"/>
            </w:pPr>
          </w:p>
        </w:tc>
        <w:tc>
          <w:tcPr>
            <w:tcW w:w="1980" w:type="dxa"/>
            <w:tcBorders>
              <w:top w:val="single" w:sz="4" w:space="0" w:color="auto"/>
              <w:left w:val="nil"/>
              <w:bottom w:val="nil"/>
              <w:right w:val="nil"/>
            </w:tcBorders>
          </w:tcPr>
          <w:p w:rsidR="00922EB2" w:rsidRPr="00516D38" w:rsidRDefault="00922EB2" w:rsidP="000D463C">
            <w:pPr>
              <w:ind w:right="-1"/>
              <w:jc w:val="center"/>
            </w:pPr>
            <w:r w:rsidRPr="00516D38">
              <w:rPr>
                <w:position w:val="6"/>
                <w:sz w:val="22"/>
                <w:szCs w:val="22"/>
              </w:rPr>
              <w:t>(parašas)</w:t>
            </w:r>
          </w:p>
        </w:tc>
        <w:tc>
          <w:tcPr>
            <w:tcW w:w="701" w:type="dxa"/>
          </w:tcPr>
          <w:p w:rsidR="00922EB2" w:rsidRPr="00516D38" w:rsidRDefault="00922EB2" w:rsidP="000D463C">
            <w:pPr>
              <w:ind w:right="-1"/>
              <w:jc w:val="center"/>
            </w:pPr>
          </w:p>
        </w:tc>
        <w:tc>
          <w:tcPr>
            <w:tcW w:w="2470" w:type="dxa"/>
            <w:tcBorders>
              <w:top w:val="single" w:sz="4" w:space="0" w:color="auto"/>
              <w:left w:val="nil"/>
              <w:bottom w:val="nil"/>
              <w:right w:val="nil"/>
            </w:tcBorders>
          </w:tcPr>
          <w:p w:rsidR="00922EB2" w:rsidRPr="00516D38" w:rsidRDefault="00922EB2" w:rsidP="000D463C">
            <w:pPr>
              <w:ind w:right="-1"/>
              <w:jc w:val="center"/>
            </w:pPr>
            <w:r w:rsidRPr="00516D38">
              <w:rPr>
                <w:position w:val="6"/>
                <w:sz w:val="22"/>
                <w:szCs w:val="22"/>
              </w:rPr>
              <w:t>(vardas ir pavardė)</w:t>
            </w:r>
          </w:p>
        </w:tc>
        <w:tc>
          <w:tcPr>
            <w:tcW w:w="648" w:type="dxa"/>
          </w:tcPr>
          <w:p w:rsidR="00922EB2" w:rsidRPr="00516D38" w:rsidRDefault="00922EB2" w:rsidP="000D463C">
            <w:pPr>
              <w:ind w:right="-1"/>
              <w:jc w:val="center"/>
            </w:pPr>
          </w:p>
        </w:tc>
      </w:tr>
    </w:tbl>
    <w:p w:rsidR="00167594" w:rsidRDefault="00167594"/>
    <w:sectPr w:rsidR="00167594" w:rsidSect="00960210">
      <w:footerReference w:type="default" r:id="rId9"/>
      <w:pgSz w:w="11909" w:h="16834"/>
      <w:pgMar w:top="851" w:right="567" w:bottom="851" w:left="1701" w:header="567" w:footer="567"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AD" w:rsidRDefault="002538AD" w:rsidP="002E4366">
      <w:r>
        <w:separator/>
      </w:r>
    </w:p>
  </w:endnote>
  <w:endnote w:type="continuationSeparator" w:id="0">
    <w:p w:rsidR="002538AD" w:rsidRDefault="002538AD" w:rsidP="002E4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3379"/>
      <w:docPartObj>
        <w:docPartGallery w:val="Page Numbers (Bottom of Page)"/>
        <w:docPartUnique/>
      </w:docPartObj>
    </w:sdtPr>
    <w:sdtEndPr>
      <w:rPr>
        <w:noProof/>
      </w:rPr>
    </w:sdtEndPr>
    <w:sdtContent>
      <w:p w:rsidR="000F5F0F" w:rsidRDefault="00630549">
        <w:pPr>
          <w:pStyle w:val="Footer"/>
          <w:jc w:val="right"/>
        </w:pPr>
        <w:r>
          <w:fldChar w:fldCharType="begin"/>
        </w:r>
        <w:r w:rsidR="007F5646">
          <w:instrText xml:space="preserve"> PAGE   \* MERGEFORMAT </w:instrText>
        </w:r>
        <w:r>
          <w:fldChar w:fldCharType="separate"/>
        </w:r>
        <w:r w:rsidR="007F5646">
          <w:rPr>
            <w:noProof/>
          </w:rPr>
          <w:t>2</w:t>
        </w:r>
        <w:r>
          <w:rPr>
            <w:noProof/>
          </w:rPr>
          <w:fldChar w:fldCharType="end"/>
        </w:r>
      </w:p>
    </w:sdtContent>
  </w:sdt>
  <w:p w:rsidR="000F5F0F" w:rsidRDefault="000F5F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AD" w:rsidRDefault="002538AD" w:rsidP="002E4366">
      <w:r>
        <w:separator/>
      </w:r>
    </w:p>
  </w:footnote>
  <w:footnote w:type="continuationSeparator" w:id="0">
    <w:p w:rsidR="002538AD" w:rsidRDefault="002538AD" w:rsidP="002E43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2EB2"/>
    <w:rsid w:val="000017A2"/>
    <w:rsid w:val="00030854"/>
    <w:rsid w:val="00051F4F"/>
    <w:rsid w:val="00075980"/>
    <w:rsid w:val="000D463C"/>
    <w:rsid w:val="000D5536"/>
    <w:rsid w:val="000F5F0F"/>
    <w:rsid w:val="00144A69"/>
    <w:rsid w:val="00167594"/>
    <w:rsid w:val="00177865"/>
    <w:rsid w:val="001A54AC"/>
    <w:rsid w:val="001C5332"/>
    <w:rsid w:val="001D6B08"/>
    <w:rsid w:val="001F3786"/>
    <w:rsid w:val="00205524"/>
    <w:rsid w:val="002432EA"/>
    <w:rsid w:val="002535FC"/>
    <w:rsid w:val="002538AD"/>
    <w:rsid w:val="002573F1"/>
    <w:rsid w:val="0028175E"/>
    <w:rsid w:val="002840BA"/>
    <w:rsid w:val="002D3DC3"/>
    <w:rsid w:val="002E4366"/>
    <w:rsid w:val="002E659C"/>
    <w:rsid w:val="003259CA"/>
    <w:rsid w:val="00381DCE"/>
    <w:rsid w:val="003C25C4"/>
    <w:rsid w:val="003F6060"/>
    <w:rsid w:val="00432EA8"/>
    <w:rsid w:val="004811B9"/>
    <w:rsid w:val="004C6BB7"/>
    <w:rsid w:val="004F37EA"/>
    <w:rsid w:val="00523301"/>
    <w:rsid w:val="0053010E"/>
    <w:rsid w:val="005363E3"/>
    <w:rsid w:val="005464CD"/>
    <w:rsid w:val="00550DDB"/>
    <w:rsid w:val="005B6E90"/>
    <w:rsid w:val="005D247E"/>
    <w:rsid w:val="005D3D74"/>
    <w:rsid w:val="005F518E"/>
    <w:rsid w:val="00630549"/>
    <w:rsid w:val="0064035E"/>
    <w:rsid w:val="006671B7"/>
    <w:rsid w:val="006724F6"/>
    <w:rsid w:val="00686DBE"/>
    <w:rsid w:val="0077676B"/>
    <w:rsid w:val="007B092F"/>
    <w:rsid w:val="007F5646"/>
    <w:rsid w:val="0082143C"/>
    <w:rsid w:val="00825327"/>
    <w:rsid w:val="008604F3"/>
    <w:rsid w:val="00874C45"/>
    <w:rsid w:val="008D0F73"/>
    <w:rsid w:val="008E7D60"/>
    <w:rsid w:val="008F4B4F"/>
    <w:rsid w:val="00903881"/>
    <w:rsid w:val="00922EB2"/>
    <w:rsid w:val="0094542D"/>
    <w:rsid w:val="00960210"/>
    <w:rsid w:val="00995115"/>
    <w:rsid w:val="009977D8"/>
    <w:rsid w:val="009A2911"/>
    <w:rsid w:val="009B003A"/>
    <w:rsid w:val="009B7D11"/>
    <w:rsid w:val="009C6AF7"/>
    <w:rsid w:val="009E4D12"/>
    <w:rsid w:val="00A06A67"/>
    <w:rsid w:val="00A31CCC"/>
    <w:rsid w:val="00A41C4A"/>
    <w:rsid w:val="00AE3790"/>
    <w:rsid w:val="00B16EDB"/>
    <w:rsid w:val="00B44AC7"/>
    <w:rsid w:val="00B87B49"/>
    <w:rsid w:val="00C31C7F"/>
    <w:rsid w:val="00C31FB8"/>
    <w:rsid w:val="00C829D0"/>
    <w:rsid w:val="00C9295E"/>
    <w:rsid w:val="00CA1962"/>
    <w:rsid w:val="00CA6E2C"/>
    <w:rsid w:val="00D26CD5"/>
    <w:rsid w:val="00D26CE6"/>
    <w:rsid w:val="00D42166"/>
    <w:rsid w:val="00D47F47"/>
    <w:rsid w:val="00D77F5C"/>
    <w:rsid w:val="00D86584"/>
    <w:rsid w:val="00DA17F7"/>
    <w:rsid w:val="00DD58B5"/>
    <w:rsid w:val="00DF2448"/>
    <w:rsid w:val="00DF4B72"/>
    <w:rsid w:val="00E641D7"/>
    <w:rsid w:val="00F06A78"/>
    <w:rsid w:val="00FA1977"/>
    <w:rsid w:val="00FE23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B2"/>
    <w:pPr>
      <w:jc w:val="left"/>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2EB2"/>
    <w:pPr>
      <w:tabs>
        <w:tab w:val="center" w:pos="4819"/>
        <w:tab w:val="right" w:pos="9638"/>
      </w:tabs>
    </w:pPr>
    <w:rPr>
      <w:lang w:val="en-GB" w:eastAsia="lt-LT"/>
    </w:rPr>
  </w:style>
  <w:style w:type="character" w:customStyle="1" w:styleId="FooterChar">
    <w:name w:val="Footer Char"/>
    <w:basedOn w:val="DefaultParagraphFont"/>
    <w:link w:val="Footer"/>
    <w:uiPriority w:val="99"/>
    <w:rsid w:val="00922EB2"/>
    <w:rPr>
      <w:rFonts w:ascii="Times New Roman" w:eastAsia="Times New Roman" w:hAnsi="Times New Roman" w:cs="Times New Roman"/>
      <w:sz w:val="24"/>
      <w:szCs w:val="24"/>
      <w:lang w:val="en-GB" w:eastAsia="lt-LT"/>
    </w:rPr>
  </w:style>
  <w:style w:type="paragraph" w:styleId="Subtitle">
    <w:name w:val="Subtitle"/>
    <w:basedOn w:val="Normal"/>
    <w:link w:val="SubtitleChar"/>
    <w:uiPriority w:val="99"/>
    <w:qFormat/>
    <w:rsid w:val="00922EB2"/>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basedOn w:val="DefaultParagraphFont"/>
    <w:link w:val="Subtitle"/>
    <w:uiPriority w:val="99"/>
    <w:rsid w:val="00922EB2"/>
    <w:rPr>
      <w:rFonts w:ascii="Arial" w:eastAsia="Times New Roman" w:hAnsi="Arial" w:cs="Times New Roman"/>
      <w:b/>
      <w:sz w:val="28"/>
      <w:szCs w:val="20"/>
      <w:lang w:val="fr-BE" w:eastAsia="lt-LT"/>
    </w:rPr>
  </w:style>
  <w:style w:type="paragraph" w:customStyle="1" w:styleId="Standard">
    <w:name w:val="Standard"/>
    <w:rsid w:val="00922EB2"/>
    <w:pPr>
      <w:widowControl w:val="0"/>
      <w:autoSpaceDE w:val="0"/>
      <w:autoSpaceDN w:val="0"/>
      <w:adjustRightInd w:val="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7F5C"/>
    <w:rPr>
      <w:rFonts w:ascii="Tahoma" w:hAnsi="Tahoma" w:cs="Tahoma"/>
      <w:sz w:val="16"/>
      <w:szCs w:val="16"/>
    </w:rPr>
  </w:style>
  <w:style w:type="character" w:customStyle="1" w:styleId="BalloonTextChar">
    <w:name w:val="Balloon Text Char"/>
    <w:basedOn w:val="DefaultParagraphFont"/>
    <w:link w:val="BalloonText"/>
    <w:uiPriority w:val="99"/>
    <w:semiHidden/>
    <w:rsid w:val="00D77F5C"/>
    <w:rPr>
      <w:rFonts w:ascii="Tahoma" w:eastAsia="Times New Roman"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7FA76-375D-4891-898D-F7B7B05B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4951</Words>
  <Characters>2823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2</cp:revision>
  <cp:lastPrinted>2022-08-22T13:02:00Z</cp:lastPrinted>
  <dcterms:created xsi:type="dcterms:W3CDTF">2022-08-22T13:02:00Z</dcterms:created>
  <dcterms:modified xsi:type="dcterms:W3CDTF">2022-08-22T13:02:00Z</dcterms:modified>
</cp:coreProperties>
</file>