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13F" w:rsidRDefault="00D0613F" w:rsidP="00D0613F">
      <w:pPr>
        <w:spacing w:after="0" w:line="240" w:lineRule="auto"/>
        <w:jc w:val="right"/>
        <w:rPr>
          <w:rFonts w:ascii="Times New Roman" w:hAnsi="Times New Roman"/>
          <w:sz w:val="24"/>
          <w:szCs w:val="24"/>
        </w:rPr>
      </w:pPr>
    </w:p>
    <w:p w:rsidR="00982BD1" w:rsidRPr="00DF5C5E" w:rsidRDefault="00982BD1" w:rsidP="00982BD1">
      <w:pPr>
        <w:pStyle w:val="Pavadinimas"/>
        <w:rPr>
          <w:rFonts w:ascii="Times New Roman" w:hAnsi="Times New Roman"/>
          <w:sz w:val="24"/>
          <w:szCs w:val="24"/>
        </w:rPr>
      </w:pPr>
      <w:r w:rsidRPr="00DF5C5E">
        <w:rPr>
          <w:rFonts w:ascii="Times New Roman" w:hAnsi="Times New Roman"/>
          <w:sz w:val="24"/>
          <w:szCs w:val="24"/>
          <w:lang w:val="lt-LT"/>
        </w:rPr>
        <w:t xml:space="preserve">PAGRINDINĖ </w:t>
      </w:r>
      <w:r w:rsidRPr="00DF5C5E">
        <w:rPr>
          <w:rFonts w:ascii="Times New Roman" w:hAnsi="Times New Roman"/>
          <w:sz w:val="24"/>
          <w:szCs w:val="24"/>
        </w:rPr>
        <w:t>PAŠTO PASLAUGŲ TEIKIMO SUTARTIS</w:t>
      </w:r>
    </w:p>
    <w:p w:rsidR="00982BD1" w:rsidRDefault="00982BD1" w:rsidP="00982BD1">
      <w:pPr>
        <w:spacing w:after="0" w:line="240" w:lineRule="auto"/>
        <w:jc w:val="center"/>
        <w:rPr>
          <w:rFonts w:ascii="Times New Roman" w:hAnsi="Times New Roman"/>
          <w:sz w:val="24"/>
          <w:szCs w:val="24"/>
        </w:rPr>
      </w:pPr>
    </w:p>
    <w:p w:rsidR="00982BD1" w:rsidRPr="00DF5C5E" w:rsidRDefault="00982BD1" w:rsidP="00982BD1">
      <w:pPr>
        <w:spacing w:after="0" w:line="240" w:lineRule="auto"/>
        <w:jc w:val="center"/>
        <w:rPr>
          <w:rFonts w:ascii="Times New Roman" w:hAnsi="Times New Roman"/>
          <w:sz w:val="24"/>
          <w:szCs w:val="24"/>
        </w:rPr>
      </w:pPr>
      <w:r w:rsidRPr="00DF5C5E">
        <w:rPr>
          <w:rFonts w:ascii="Times New Roman" w:hAnsi="Times New Roman"/>
          <w:sz w:val="24"/>
          <w:szCs w:val="24"/>
        </w:rPr>
        <w:t>20</w:t>
      </w:r>
      <w:r w:rsidRPr="00807808">
        <w:rPr>
          <w:rFonts w:ascii="Times New Roman" w:hAnsi="Times New Roman"/>
          <w:sz w:val="24"/>
          <w:szCs w:val="24"/>
        </w:rPr>
        <w:t>22</w:t>
      </w:r>
      <w:r w:rsidRPr="00DF5C5E">
        <w:rPr>
          <w:rFonts w:ascii="Times New Roman" w:hAnsi="Times New Roman"/>
          <w:sz w:val="24"/>
          <w:szCs w:val="24"/>
        </w:rPr>
        <w:t xml:space="preserve"> m. </w:t>
      </w:r>
      <w:r>
        <w:rPr>
          <w:rFonts w:ascii="Times New Roman" w:hAnsi="Times New Roman"/>
          <w:sz w:val="24"/>
          <w:szCs w:val="24"/>
        </w:rPr>
        <w:t>spalio</w:t>
      </w:r>
      <w:r w:rsidRPr="00DF5C5E">
        <w:rPr>
          <w:rFonts w:ascii="Times New Roman" w:hAnsi="Times New Roman"/>
          <w:sz w:val="24"/>
          <w:szCs w:val="24"/>
        </w:rPr>
        <w:t xml:space="preserve"> </w:t>
      </w:r>
      <w:r w:rsidR="00A13D9A">
        <w:rPr>
          <w:rFonts w:ascii="Times New Roman" w:hAnsi="Times New Roman"/>
          <w:sz w:val="24"/>
          <w:szCs w:val="24"/>
        </w:rPr>
        <w:t xml:space="preserve">27 </w:t>
      </w:r>
      <w:r w:rsidRPr="00DF5C5E">
        <w:rPr>
          <w:rFonts w:ascii="Times New Roman" w:hAnsi="Times New Roman"/>
          <w:sz w:val="24"/>
          <w:szCs w:val="24"/>
        </w:rPr>
        <w:t xml:space="preserve">d.  Nr. </w:t>
      </w:r>
      <w:r w:rsidR="00A13D9A">
        <w:rPr>
          <w:rFonts w:ascii="Times New Roman" w:hAnsi="Times New Roman"/>
          <w:sz w:val="24"/>
          <w:szCs w:val="24"/>
        </w:rPr>
        <w:t>F12–</w:t>
      </w:r>
    </w:p>
    <w:p w:rsidR="00982BD1" w:rsidRDefault="00982BD1" w:rsidP="00982BD1">
      <w:pPr>
        <w:spacing w:after="0" w:line="240" w:lineRule="auto"/>
        <w:jc w:val="center"/>
        <w:rPr>
          <w:rFonts w:ascii="Times New Roman" w:hAnsi="Times New Roman"/>
          <w:sz w:val="24"/>
          <w:szCs w:val="24"/>
        </w:rPr>
      </w:pPr>
      <w:r w:rsidRPr="00DF5C5E">
        <w:rPr>
          <w:rFonts w:ascii="Times New Roman" w:hAnsi="Times New Roman"/>
          <w:sz w:val="24"/>
          <w:szCs w:val="24"/>
        </w:rPr>
        <w:t>Vilnius</w:t>
      </w:r>
    </w:p>
    <w:p w:rsidR="00982BD1" w:rsidRPr="00DF5C5E" w:rsidRDefault="00982BD1" w:rsidP="00982BD1">
      <w:pPr>
        <w:spacing w:after="0" w:line="240" w:lineRule="auto"/>
        <w:jc w:val="center"/>
        <w:rPr>
          <w:rFonts w:ascii="Times New Roman" w:hAnsi="Times New Roman"/>
          <w:sz w:val="24"/>
          <w:szCs w:val="24"/>
        </w:rPr>
      </w:pPr>
    </w:p>
    <w:p w:rsidR="00982BD1" w:rsidRPr="00807808" w:rsidRDefault="00A2128A" w:rsidP="00982BD1">
      <w:pPr>
        <w:spacing w:after="0" w:line="240" w:lineRule="auto"/>
        <w:ind w:firstLine="851"/>
        <w:jc w:val="both"/>
        <w:rPr>
          <w:rFonts w:ascii="Times New Roman" w:hAnsi="Times New Roman"/>
          <w:sz w:val="24"/>
          <w:szCs w:val="24"/>
        </w:rPr>
      </w:pPr>
      <w:r w:rsidRPr="00B03FEF">
        <w:rPr>
          <w:rFonts w:ascii="Times New Roman" w:hAnsi="Times New Roman"/>
          <w:b/>
          <w:bCs/>
          <w:iCs/>
          <w:sz w:val="24"/>
          <w:szCs w:val="24"/>
        </w:rPr>
        <w:t>Valstybės biudžetinė įstaiga Klaipėdos apygardos teismas</w:t>
      </w:r>
      <w:r w:rsidRPr="00B03FEF">
        <w:rPr>
          <w:rFonts w:ascii="Times New Roman" w:hAnsi="Times New Roman"/>
          <w:iCs/>
          <w:sz w:val="24"/>
          <w:szCs w:val="24"/>
        </w:rPr>
        <w:t>,</w:t>
      </w:r>
      <w:r w:rsidRPr="00DD2241">
        <w:rPr>
          <w:rFonts w:ascii="Times New Roman" w:hAnsi="Times New Roman"/>
          <w:sz w:val="24"/>
          <w:szCs w:val="24"/>
        </w:rPr>
        <w:t xml:space="preserve"> juridinio asmens kodas – </w:t>
      </w:r>
      <w:r>
        <w:rPr>
          <w:rFonts w:ascii="Times New Roman" w:hAnsi="Times New Roman"/>
          <w:sz w:val="24"/>
          <w:szCs w:val="24"/>
        </w:rPr>
        <w:t>191844978, adresas Herkaus Manto 26, Klaipėda,</w:t>
      </w:r>
      <w:r w:rsidR="00982BD1" w:rsidRPr="00807808">
        <w:rPr>
          <w:rFonts w:ascii="Times New Roman" w:hAnsi="Times New Roman"/>
          <w:sz w:val="24"/>
          <w:szCs w:val="24"/>
        </w:rPr>
        <w:t xml:space="preserve">, atstovaujamas </w:t>
      </w:r>
      <w:r>
        <w:rPr>
          <w:rFonts w:ascii="Times New Roman" w:hAnsi="Times New Roman"/>
          <w:sz w:val="24"/>
          <w:szCs w:val="24"/>
        </w:rPr>
        <w:t>teismo pirmininko Mariaus Dobrovolskio</w:t>
      </w:r>
      <w:r w:rsidR="00982BD1" w:rsidRPr="00807808">
        <w:rPr>
          <w:rFonts w:ascii="Times New Roman" w:hAnsi="Times New Roman"/>
          <w:sz w:val="24"/>
          <w:szCs w:val="24"/>
        </w:rPr>
        <w:t>,</w:t>
      </w:r>
      <w:r w:rsidR="00982BD1" w:rsidRPr="00807808">
        <w:rPr>
          <w:rFonts w:ascii="Times New Roman" w:hAnsi="Times New Roman"/>
        </w:rPr>
        <w:t xml:space="preserve"> </w:t>
      </w:r>
      <w:r w:rsidR="00982BD1" w:rsidRPr="00807808">
        <w:rPr>
          <w:rFonts w:ascii="Times New Roman" w:hAnsi="Times New Roman"/>
          <w:sz w:val="24"/>
          <w:szCs w:val="24"/>
        </w:rPr>
        <w:t xml:space="preserve">veikiančio pagal </w:t>
      </w:r>
      <w:r>
        <w:rPr>
          <w:rFonts w:ascii="Times New Roman" w:hAnsi="Times New Roman"/>
          <w:sz w:val="24"/>
          <w:szCs w:val="24"/>
        </w:rPr>
        <w:t>tarnybinę padėtį</w:t>
      </w:r>
      <w:r w:rsidR="00982BD1" w:rsidRPr="00807808">
        <w:rPr>
          <w:rFonts w:ascii="Times New Roman" w:hAnsi="Times New Roman"/>
          <w:sz w:val="24"/>
          <w:szCs w:val="24"/>
        </w:rPr>
        <w:t xml:space="preserve"> (toliau – </w:t>
      </w:r>
      <w:r w:rsidR="00982BD1" w:rsidRPr="00807808">
        <w:rPr>
          <w:rFonts w:ascii="Times New Roman" w:hAnsi="Times New Roman"/>
          <w:b/>
          <w:bCs/>
          <w:sz w:val="24"/>
          <w:szCs w:val="24"/>
        </w:rPr>
        <w:t>Siuntėjas</w:t>
      </w:r>
      <w:r w:rsidR="00982BD1" w:rsidRPr="00807808">
        <w:rPr>
          <w:rFonts w:ascii="Times New Roman" w:hAnsi="Times New Roman"/>
          <w:sz w:val="24"/>
          <w:szCs w:val="24"/>
        </w:rPr>
        <w:t xml:space="preserve">) ir </w:t>
      </w:r>
      <w:r w:rsidR="00982BD1" w:rsidRPr="00B03FEF">
        <w:rPr>
          <w:rFonts w:ascii="Times New Roman" w:hAnsi="Times New Roman"/>
          <w:b/>
          <w:bCs/>
          <w:sz w:val="24"/>
          <w:szCs w:val="24"/>
        </w:rPr>
        <w:t>Akcinė bendrovė Lietuvos paštas</w:t>
      </w:r>
      <w:r w:rsidR="00982BD1" w:rsidRPr="00807808">
        <w:rPr>
          <w:rFonts w:ascii="Times New Roman" w:hAnsi="Times New Roman"/>
          <w:sz w:val="24"/>
          <w:szCs w:val="24"/>
        </w:rPr>
        <w:t>, juridinio asmens kodas 121215587</w:t>
      </w:r>
      <w:r w:rsidR="00982BD1" w:rsidRPr="00807808">
        <w:rPr>
          <w:rFonts w:ascii="Times New Roman" w:hAnsi="Times New Roman"/>
          <w:i/>
          <w:sz w:val="24"/>
          <w:szCs w:val="24"/>
        </w:rPr>
        <w:t xml:space="preserve">, </w:t>
      </w:r>
      <w:r w:rsidR="00982BD1" w:rsidRPr="00807808">
        <w:rPr>
          <w:rFonts w:ascii="Times New Roman" w:hAnsi="Times New Roman"/>
          <w:sz w:val="24"/>
          <w:szCs w:val="24"/>
        </w:rPr>
        <w:t>įsikūrusi adresu J.</w:t>
      </w:r>
      <w:r w:rsidR="000B5182" w:rsidRPr="00807808">
        <w:rPr>
          <w:rFonts w:ascii="Times New Roman" w:hAnsi="Times New Roman"/>
          <w:sz w:val="24"/>
          <w:szCs w:val="24"/>
        </w:rPr>
        <w:t xml:space="preserve"> </w:t>
      </w:r>
      <w:r w:rsidR="00982BD1" w:rsidRPr="00807808">
        <w:rPr>
          <w:rFonts w:ascii="Times New Roman" w:hAnsi="Times New Roman"/>
          <w:sz w:val="24"/>
          <w:szCs w:val="24"/>
        </w:rPr>
        <w:t>Jasinskio g. 16, 03500 Vilnius atstovaujama</w:t>
      </w:r>
      <w:r w:rsidR="00963F65" w:rsidRPr="00807808">
        <w:rPr>
          <w:rFonts w:ascii="Times New Roman" w:hAnsi="Times New Roman"/>
          <w:sz w:val="24"/>
          <w:szCs w:val="24"/>
        </w:rPr>
        <w:t xml:space="preserve"> </w:t>
      </w:r>
      <w:r w:rsidR="00982BD1" w:rsidRPr="00807808">
        <w:rPr>
          <w:rFonts w:ascii="Times New Roman" w:hAnsi="Times New Roman"/>
          <w:sz w:val="24"/>
          <w:szCs w:val="24"/>
        </w:rPr>
        <w:t>generalinės direktorės Astos Sungailienės, veikiančio</w:t>
      </w:r>
      <w:r w:rsidR="00963F65" w:rsidRPr="00807808">
        <w:rPr>
          <w:rFonts w:ascii="Times New Roman" w:hAnsi="Times New Roman"/>
          <w:sz w:val="24"/>
          <w:szCs w:val="24"/>
        </w:rPr>
        <w:t>s</w:t>
      </w:r>
      <w:r w:rsidR="00982BD1" w:rsidRPr="00807808">
        <w:rPr>
          <w:rFonts w:ascii="Times New Roman" w:hAnsi="Times New Roman"/>
          <w:sz w:val="24"/>
          <w:szCs w:val="24"/>
        </w:rPr>
        <w:t xml:space="preserve"> pagal įmonės įstatus (toliau – </w:t>
      </w:r>
      <w:r w:rsidR="00982BD1" w:rsidRPr="00807808">
        <w:rPr>
          <w:rFonts w:ascii="Times New Roman" w:hAnsi="Times New Roman"/>
          <w:b/>
          <w:bCs/>
          <w:sz w:val="24"/>
          <w:szCs w:val="24"/>
        </w:rPr>
        <w:t>Vykdytojas</w:t>
      </w:r>
      <w:r w:rsidR="00982BD1" w:rsidRPr="00807808">
        <w:rPr>
          <w:rFonts w:ascii="Times New Roman" w:hAnsi="Times New Roman"/>
          <w:sz w:val="24"/>
          <w:szCs w:val="24"/>
        </w:rPr>
        <w:t xml:space="preserve">), toliau kartu ar atskirai vadinamos Šalimis, vadovaudamosi 2022 m. spalio </w:t>
      </w:r>
      <w:r w:rsidR="009A7507">
        <w:rPr>
          <w:rFonts w:ascii="Times New Roman" w:hAnsi="Times New Roman"/>
          <w:sz w:val="24"/>
          <w:szCs w:val="24"/>
        </w:rPr>
        <w:t>26</w:t>
      </w:r>
      <w:r w:rsidR="00982BD1" w:rsidRPr="00807808">
        <w:rPr>
          <w:rFonts w:ascii="Times New Roman" w:hAnsi="Times New Roman"/>
          <w:sz w:val="24"/>
          <w:szCs w:val="24"/>
        </w:rPr>
        <w:t xml:space="preserve"> d. Preliminariąja pašto paslaugų teikimo sutartimi Nr. </w:t>
      </w:r>
      <w:r w:rsidR="009A7507">
        <w:rPr>
          <w:rFonts w:ascii="Times New Roman" w:hAnsi="Times New Roman"/>
          <w:sz w:val="24"/>
          <w:szCs w:val="24"/>
        </w:rPr>
        <w:t>41P-194-(4.11) / 2022-04475</w:t>
      </w:r>
      <w:r w:rsidR="00982BD1" w:rsidRPr="00807808">
        <w:rPr>
          <w:rFonts w:ascii="Times New Roman" w:hAnsi="Times New Roman"/>
          <w:sz w:val="24"/>
          <w:szCs w:val="24"/>
        </w:rPr>
        <w:t>, pasirašyta tarp akcinės bendrovės Lietuvos pašto ir Nacionalinės teismų administracijos, (toliau – Preliminarioji sutartis) sudarė šią Pagrindinę pašto paslaugų teikimo sutartį (toliau – Sutartis).</w:t>
      </w:r>
    </w:p>
    <w:p w:rsidR="00982BD1" w:rsidRPr="00807808" w:rsidRDefault="00982BD1" w:rsidP="00982BD1">
      <w:pPr>
        <w:spacing w:after="0" w:line="240" w:lineRule="auto"/>
        <w:ind w:firstLine="851"/>
        <w:jc w:val="both"/>
        <w:rPr>
          <w:rFonts w:ascii="Times New Roman" w:hAnsi="Times New Roman"/>
          <w:sz w:val="24"/>
          <w:szCs w:val="24"/>
          <w:highlight w:val="yellow"/>
        </w:rPr>
      </w:pPr>
    </w:p>
    <w:p w:rsidR="00982BD1" w:rsidRPr="00807808" w:rsidRDefault="00982BD1" w:rsidP="00982BD1">
      <w:pPr>
        <w:numPr>
          <w:ilvl w:val="0"/>
          <w:numId w:val="17"/>
        </w:numPr>
        <w:spacing w:after="0" w:line="240" w:lineRule="auto"/>
        <w:ind w:left="0" w:firstLine="851"/>
        <w:jc w:val="both"/>
        <w:rPr>
          <w:rFonts w:ascii="Times New Roman" w:hAnsi="Times New Roman"/>
          <w:b/>
          <w:bCs/>
          <w:sz w:val="24"/>
          <w:szCs w:val="24"/>
        </w:rPr>
      </w:pPr>
      <w:r w:rsidRPr="00807808">
        <w:rPr>
          <w:rFonts w:ascii="Times New Roman" w:hAnsi="Times New Roman"/>
          <w:b/>
          <w:bCs/>
          <w:sz w:val="24"/>
          <w:szCs w:val="24"/>
        </w:rPr>
        <w:t>SUTARTIES OBJEKTAS</w:t>
      </w:r>
    </w:p>
    <w:p w:rsidR="00982BD1" w:rsidRPr="00807808" w:rsidRDefault="00982BD1" w:rsidP="00982BD1">
      <w:pPr>
        <w:spacing w:after="0" w:line="240" w:lineRule="auto"/>
        <w:ind w:left="360"/>
        <w:jc w:val="both"/>
        <w:rPr>
          <w:rFonts w:ascii="Times New Roman" w:hAnsi="Times New Roman"/>
          <w:b/>
          <w:bCs/>
          <w:sz w:val="24"/>
          <w:szCs w:val="24"/>
        </w:rPr>
      </w:pP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1.1. Sutarties objektas – pašto paslaugų teikimas (pašto korespondencijos siuntų, pašto siuntinių ir procesinių dokumentų surinkimas, paskirstymas, vežimas ir pristatymas ar įteikimas,  įrodymų apie įteikimą (ar neįteikimą) gavimas)  bei su šiomis paslaugomis susijusių papildomų paslaugų teikimas Siuntėjui.</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1.2. Paslaugų savybės detalizuotos Sutarties 1 priede.</w:t>
      </w:r>
    </w:p>
    <w:p w:rsidR="00982BD1" w:rsidRPr="00807808" w:rsidRDefault="00982BD1" w:rsidP="00982BD1">
      <w:pPr>
        <w:spacing w:after="0" w:line="240" w:lineRule="auto"/>
        <w:ind w:firstLine="851"/>
        <w:jc w:val="both"/>
        <w:rPr>
          <w:rFonts w:ascii="Times New Roman" w:eastAsia="SimSun" w:hAnsi="Times New Roman"/>
          <w:kern w:val="2"/>
          <w:sz w:val="24"/>
          <w:szCs w:val="24"/>
          <w:highlight w:val="yellow"/>
          <w:lang w:eastAsia="hi-IN" w:bidi="hi-IN"/>
        </w:rPr>
      </w:pPr>
    </w:p>
    <w:p w:rsidR="00982BD1" w:rsidRPr="00807808" w:rsidRDefault="00982BD1" w:rsidP="00982BD1">
      <w:pPr>
        <w:numPr>
          <w:ilvl w:val="0"/>
          <w:numId w:val="17"/>
        </w:numPr>
        <w:tabs>
          <w:tab w:val="left" w:pos="426"/>
        </w:tabs>
        <w:spacing w:after="0" w:line="240" w:lineRule="auto"/>
        <w:ind w:left="0" w:firstLine="851"/>
        <w:jc w:val="both"/>
        <w:rPr>
          <w:rFonts w:ascii="Times New Roman" w:eastAsia="Times New Roman" w:hAnsi="Times New Roman"/>
          <w:b/>
          <w:bCs/>
          <w:sz w:val="24"/>
          <w:szCs w:val="24"/>
        </w:rPr>
      </w:pPr>
      <w:r w:rsidRPr="00807808">
        <w:rPr>
          <w:rFonts w:ascii="Times New Roman" w:hAnsi="Times New Roman"/>
          <w:b/>
          <w:bCs/>
          <w:sz w:val="24"/>
          <w:szCs w:val="24"/>
        </w:rPr>
        <w:t>PASLAUGŲ KAINA IR ATSISKAITYMO TVARKA</w:t>
      </w:r>
    </w:p>
    <w:p w:rsidR="00982BD1" w:rsidRPr="00807808" w:rsidRDefault="00982BD1" w:rsidP="00982BD1">
      <w:pPr>
        <w:tabs>
          <w:tab w:val="left" w:pos="426"/>
        </w:tabs>
        <w:spacing w:after="0" w:line="240" w:lineRule="auto"/>
        <w:ind w:firstLine="851"/>
        <w:jc w:val="both"/>
        <w:rPr>
          <w:rFonts w:ascii="Times New Roman" w:hAnsi="Times New Roman"/>
          <w:sz w:val="24"/>
          <w:szCs w:val="24"/>
        </w:rPr>
      </w:pP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2.1. Sutarties vertė – iki </w:t>
      </w:r>
      <w:r w:rsidR="00A2128A">
        <w:rPr>
          <w:rFonts w:ascii="Times New Roman" w:hAnsi="Times New Roman"/>
          <w:b/>
          <w:bCs/>
          <w:sz w:val="24"/>
          <w:szCs w:val="24"/>
        </w:rPr>
        <w:t>110 000</w:t>
      </w:r>
      <w:r w:rsidR="00A2128A" w:rsidRPr="00807808">
        <w:rPr>
          <w:rFonts w:ascii="Times New Roman" w:hAnsi="Times New Roman"/>
          <w:b/>
          <w:bCs/>
          <w:sz w:val="24"/>
          <w:szCs w:val="24"/>
        </w:rPr>
        <w:t xml:space="preserve"> </w:t>
      </w:r>
      <w:r w:rsidRPr="00807808">
        <w:rPr>
          <w:rFonts w:ascii="Times New Roman" w:hAnsi="Times New Roman"/>
          <w:b/>
          <w:bCs/>
          <w:sz w:val="24"/>
          <w:szCs w:val="24"/>
        </w:rPr>
        <w:t xml:space="preserve">Eur </w:t>
      </w:r>
      <w:r w:rsidRPr="00807808">
        <w:rPr>
          <w:rFonts w:ascii="Times New Roman" w:hAnsi="Times New Roman"/>
          <w:b/>
          <w:bCs/>
          <w:i/>
          <w:sz w:val="24"/>
          <w:szCs w:val="24"/>
        </w:rPr>
        <w:t>(</w:t>
      </w:r>
      <w:r w:rsidR="00B03FEF">
        <w:rPr>
          <w:rFonts w:ascii="Times New Roman" w:hAnsi="Times New Roman"/>
          <w:b/>
          <w:bCs/>
          <w:i/>
          <w:sz w:val="24"/>
          <w:szCs w:val="24"/>
        </w:rPr>
        <w:t>šimtas dešimt tūkstančių eurų</w:t>
      </w:r>
      <w:r w:rsidRPr="00807808">
        <w:rPr>
          <w:rFonts w:ascii="Times New Roman" w:hAnsi="Times New Roman"/>
          <w:b/>
          <w:bCs/>
          <w:i/>
          <w:sz w:val="24"/>
          <w:szCs w:val="24"/>
        </w:rPr>
        <w:t>)</w:t>
      </w:r>
      <w:r w:rsidRPr="00807808">
        <w:rPr>
          <w:rFonts w:ascii="Times New Roman" w:hAnsi="Times New Roman"/>
          <w:sz w:val="24"/>
          <w:szCs w:val="24"/>
        </w:rPr>
        <w:t xml:space="preserve"> įskaitant pridėtinės vertės mokestį (toliau – PVM), t. y. iki </w:t>
      </w:r>
      <w:r w:rsidR="00A2128A" w:rsidRPr="006C2586">
        <w:rPr>
          <w:rFonts w:ascii="Times New Roman" w:hAnsi="Times New Roman"/>
          <w:b/>
          <w:bCs/>
          <w:sz w:val="24"/>
          <w:szCs w:val="24"/>
        </w:rPr>
        <w:t>90909,09</w:t>
      </w:r>
      <w:r w:rsidR="00B03FEF">
        <w:rPr>
          <w:rFonts w:ascii="Times New Roman" w:hAnsi="Times New Roman"/>
          <w:b/>
          <w:bCs/>
          <w:sz w:val="24"/>
          <w:szCs w:val="24"/>
        </w:rPr>
        <w:t xml:space="preserve"> </w:t>
      </w:r>
      <w:r w:rsidRPr="00807808">
        <w:rPr>
          <w:rFonts w:ascii="Times New Roman" w:hAnsi="Times New Roman"/>
          <w:sz w:val="24"/>
          <w:szCs w:val="24"/>
        </w:rPr>
        <w:t xml:space="preserve">Eur be PVM, PVM dydis – </w:t>
      </w:r>
      <w:r w:rsidR="00A2128A">
        <w:rPr>
          <w:rFonts w:ascii="Times New Roman" w:hAnsi="Times New Roman"/>
          <w:b/>
          <w:bCs/>
          <w:sz w:val="24"/>
          <w:szCs w:val="24"/>
        </w:rPr>
        <w:t xml:space="preserve">19090,91 </w:t>
      </w:r>
      <w:r w:rsidRPr="00807808">
        <w:rPr>
          <w:rFonts w:ascii="Times New Roman" w:hAnsi="Times New Roman"/>
          <w:sz w:val="24"/>
          <w:szCs w:val="24"/>
        </w:rPr>
        <w:t>Eur.</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2.2. Paslaugų įkainiai nurodyti Sutarties 2 priede.</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2.3. Į Sutarties kainą įskaitoma paslaugų kaina, visi mokesčiai ir rinkliavos bei kitos išlaidos, susijusios su tinkamu Sutarties vykdymu.</w:t>
      </w:r>
      <w:r w:rsidRPr="00807808">
        <w:rPr>
          <w:rFonts w:ascii="Times New Roman" w:hAnsi="Times New Roman"/>
        </w:rPr>
        <w:t xml:space="preserve"> </w:t>
      </w:r>
    </w:p>
    <w:p w:rsidR="00982BD1" w:rsidRPr="00807808" w:rsidRDefault="00982BD1" w:rsidP="00982BD1">
      <w:pPr>
        <w:spacing w:after="0" w:line="240" w:lineRule="auto"/>
        <w:ind w:firstLine="851"/>
        <w:jc w:val="both"/>
        <w:rPr>
          <w:rFonts w:ascii="Times New Roman" w:hAnsi="Times New Roman"/>
          <w:i/>
          <w:sz w:val="24"/>
          <w:szCs w:val="24"/>
        </w:rPr>
      </w:pPr>
      <w:r w:rsidRPr="00807808">
        <w:rPr>
          <w:rFonts w:ascii="Times New Roman" w:hAnsi="Times New Roman"/>
          <w:sz w:val="24"/>
          <w:szCs w:val="24"/>
        </w:rPr>
        <w:t xml:space="preserve">2.4. Už tinkamai ir faktiškai suteiktas paslaugas Siuntėjas su Vykdytoju atsiskaito pagal Sutartyje nurodytus įkainius mokėjimo pavedimu, pinigus pervesdamas į Vykdytojo šioje Sutartyje nurodytą banko sąskaitą ne vėliau kaip per 30 (trisdešimt) dienų nuo PVM sąskaitos faktūros gavimo dienos. </w:t>
      </w:r>
      <w:r w:rsidRPr="00807808">
        <w:rPr>
          <w:rStyle w:val="PagrindiniotekstotraukaDiagrama"/>
          <w:rFonts w:eastAsia="Calibri"/>
          <w:iCs/>
        </w:rPr>
        <w:t>Vykdytojas</w:t>
      </w:r>
      <w:r w:rsidRPr="00807808">
        <w:rPr>
          <w:rStyle w:val="PagrindiniotekstotraukaDiagrama"/>
          <w:rFonts w:eastAsia="Calibri"/>
          <w:i/>
          <w:iCs/>
        </w:rPr>
        <w:t xml:space="preserve"> </w:t>
      </w:r>
      <w:r w:rsidRPr="00807808">
        <w:rPr>
          <w:rStyle w:val="Emfaz"/>
          <w:rFonts w:ascii="Times New Roman" w:hAnsi="Times New Roman"/>
          <w:i w:val="0"/>
          <w:sz w:val="24"/>
          <w:szCs w:val="24"/>
        </w:rPr>
        <w:t>finansinius dokumentus (PVM sąskaitas faktūras, sąskaitas faktūras, kreditinius ir debetinius dokumentus bei avansines sąskaitas) teikia Siuntėjui naudodamasis elektronine paslauga „E. sąskaita“ (elektroninės paslaugos „E. sąskaita“ svetainė pasiekiama adresu </w:t>
      </w:r>
      <w:hyperlink r:id="rId8" w:history="1">
        <w:r w:rsidRPr="00807808">
          <w:rPr>
            <w:rStyle w:val="Hipersaitas"/>
            <w:rFonts w:ascii="Times New Roman" w:hAnsi="Times New Roman"/>
            <w:i/>
            <w:iCs/>
            <w:color w:val="auto"/>
            <w:sz w:val="24"/>
            <w:szCs w:val="24"/>
          </w:rPr>
          <w:t>www.esaskaita.eu</w:t>
        </w:r>
      </w:hyperlink>
      <w:r w:rsidRPr="00807808">
        <w:rPr>
          <w:rStyle w:val="Emfaz"/>
          <w:rFonts w:ascii="Times New Roman" w:hAnsi="Times New Roman"/>
          <w:i w:val="0"/>
          <w:sz w:val="24"/>
          <w:szCs w:val="24"/>
        </w:rPr>
        <w:t>) ar kita Lietuvos Respublikos viešųjų pirkimų įstatymo 22 straipsnio 3 dalyje numatyta tvarka. Nesant objektyvių galimybių finansinius dokumentus pateikti naudojantis elektronine paslauga „E. sąskaita“</w:t>
      </w:r>
      <w:r w:rsidRPr="00807808">
        <w:rPr>
          <w:rFonts w:ascii="Times New Roman" w:hAnsi="Times New Roman"/>
        </w:rPr>
        <w:t xml:space="preserve"> </w:t>
      </w:r>
      <w:r w:rsidRPr="00807808">
        <w:rPr>
          <w:rStyle w:val="Emfaz"/>
          <w:rFonts w:ascii="Times New Roman" w:hAnsi="Times New Roman"/>
          <w:i w:val="0"/>
          <w:sz w:val="24"/>
          <w:szCs w:val="24"/>
        </w:rPr>
        <w:t>ar kita Viešųjų pirkimų įstatymo 22 straipsnio 3 dalyje numatyta tvarka, Vykdytojas finansinius dokumentus teikia Siuntėjui elektroniniu paštu ar kitu su Siuntėju suderintu būdu.</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Vykdytojo pasitelktiems subtiekėjams pageidaujant ir nesant Vykdytojo prieštaravimo nepagrįstiems mokėjimams, Siuntėjas gali atsiskaityti tiesiogiai su subtiekėju Sutartyje nustatyta tvarka ir terminais už subtiekėjo suteiktas Paslaugas vykdant Sutartį. Šios nuostatos taikymas nekeičia Vykdytojo atsakomybės dėl Sutarties įvykdymo joje nustatyta tvarka ir terminais.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Sudarius Sutartį, tačiau ne vėliau negu Sutartis pradedama vykdyti, Vykdytojas įsipareigoja Siuntėjui pranešti tuo metu žinomų subtiekėjų pavadinimus, kontaktinius duomenis ir jų atstovus. Vykdytojas privalo informuoti apie minėtos informacijos pasikeitimus visu Sutarties vykdymo metu, taip pat apie naujus subtiekėjus, kuriuos jis ketina pasitelkti vėliau. Siuntėjas ne vėliau kaip per 3 darbo dienas nuo šiame punkte nurodytos informacijos gavimo raštu informuoja subtiekėjus apie tiesioginio atsiskaitymo galimybę, o subtiekėjas, norėdamas pasinaudoti tokia galimybe, raštu pateikia prašymą Siuntėjui. Jei subtiekėjas išreiškia norą pasinaudoti tiesioginio atsiskaitymo galimybe, sudaroma trišalė sutartis tarp Siuntėjo, Vykdytojo ir jo subtiekėjo, kurioje aprašoma tiesioginio atsiskaitymo su subtiekėju tvarka, atsižvelgiant į pirkimo dokumentuose ir subtiekimo sutartyje nustatytus reikalavimus.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2.5. Paslaugų įkainiai Sutarties galiojimo laikotarpiu gali būti perskaičiuojami (didinami ar mažinami) pasikeitus (padidėjus ar sumažėjus) pridėtinės vertės mokesčio tarifui, kuris turėjo tiesioginės įtakos paslaugų įkainiams. Raštiškai susitarus Vykdytojui ir Siuntėjui ir ne vėliau kaip iki PVM sąskaitos faktūros (ar ją atitinkančio finansinio dokumento) pateikimo dienos, perskaičiuojama tik ta įkainių dalis, kuriai turėjo įtakos pasikeitęs pridėtinės vertės mokesčio tarifas ir tik pasikeitusio mokesčio dydžiu.</w:t>
      </w:r>
      <w:r w:rsidRPr="00807808">
        <w:rPr>
          <w:rFonts w:ascii="Times New Roman" w:hAnsi="Times New Roman"/>
        </w:rPr>
        <w:t xml:space="preserve"> O</w:t>
      </w:r>
      <w:r w:rsidRPr="00807808">
        <w:rPr>
          <w:rFonts w:ascii="Times New Roman" w:hAnsi="Times New Roman"/>
          <w:sz w:val="24"/>
          <w:szCs w:val="24"/>
        </w:rPr>
        <w:t>bjektyviai sumažėjus Vykdytojo išlaidoms teikiant paslaugas, atitinkamai perskaičiuojami paslaugų įkainiai juos sumažinant. Bendra sutarties vertė dėl to nesikeičia“.</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2.6. Paslaugų įkainių perskaičiavimą dėl pasikeitusio (padidėjusio ar sumažėjusio)  PVM tarifo inicijuoja Vykdytojas, kreipdamasis į Siuntėją raštu, pateikdamas konkrečius skaičiavimus dėl pasikeitusio mokesčio įtakos įkainiams. Siuntėjas taip pat turi teisę inicijuoti įkainių perskaičiavimą dėl pasikeitusio (padidėjusio ar sumažėjusio) pridėtinės vertės mokesčio tarifo.</w:t>
      </w:r>
    </w:p>
    <w:p w:rsidR="00982BD1" w:rsidRPr="00807808" w:rsidRDefault="00982BD1" w:rsidP="00982BD1">
      <w:pPr>
        <w:spacing w:after="0" w:line="240" w:lineRule="auto"/>
        <w:ind w:firstLine="851"/>
        <w:jc w:val="both"/>
        <w:rPr>
          <w:rFonts w:ascii="Times New Roman" w:hAnsi="Times New Roman"/>
          <w:sz w:val="24"/>
          <w:szCs w:val="24"/>
          <w:highlight w:val="yellow"/>
        </w:rPr>
      </w:pPr>
      <w:r w:rsidRPr="00807808">
        <w:rPr>
          <w:rFonts w:ascii="Times New Roman" w:hAnsi="Times New Roman"/>
          <w:sz w:val="24"/>
          <w:szCs w:val="24"/>
        </w:rPr>
        <w:t>2.7. Įkainių perskaičiavimas įforminamas Sutarties šalių pasirašomu protokolu (susitarimu), kuriame užfiksuojama perskaičiuoti paslaugų įkainiai bei šio perskaičiavimo įsigaliojimo sąlygos. Įkainių perskaičiavimas dėl kitų mokesčių pasikeitimo neatliekamas.</w:t>
      </w:r>
    </w:p>
    <w:p w:rsidR="00982BD1" w:rsidRPr="00807808" w:rsidRDefault="00982BD1" w:rsidP="00982BD1">
      <w:pPr>
        <w:spacing w:after="0" w:line="240" w:lineRule="auto"/>
        <w:ind w:firstLine="851"/>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3. ŠALIŲ ĮSIPAREIGOJIMAI</w:t>
      </w:r>
    </w:p>
    <w:p w:rsidR="00982BD1" w:rsidRPr="00807808" w:rsidRDefault="00982BD1" w:rsidP="00982BD1">
      <w:pPr>
        <w:tabs>
          <w:tab w:val="left" w:pos="1080"/>
        </w:tabs>
        <w:spacing w:after="0" w:line="240" w:lineRule="auto"/>
        <w:ind w:firstLine="540"/>
        <w:jc w:val="both"/>
        <w:rPr>
          <w:rFonts w:ascii="Times New Roman" w:hAnsi="Times New Roman"/>
          <w:sz w:val="24"/>
          <w:szCs w:val="24"/>
          <w:highlight w:val="yellow"/>
        </w:rPr>
      </w:pPr>
    </w:p>
    <w:p w:rsidR="00982BD1" w:rsidRPr="00807808" w:rsidRDefault="00982BD1" w:rsidP="00982BD1">
      <w:pPr>
        <w:tabs>
          <w:tab w:val="left" w:pos="1080"/>
        </w:tabs>
        <w:spacing w:after="0" w:line="240" w:lineRule="auto"/>
        <w:ind w:firstLine="851"/>
        <w:jc w:val="both"/>
        <w:rPr>
          <w:rFonts w:ascii="Times New Roman" w:hAnsi="Times New Roman"/>
          <w:b/>
          <w:sz w:val="24"/>
          <w:szCs w:val="24"/>
        </w:rPr>
      </w:pPr>
      <w:r w:rsidRPr="00807808">
        <w:rPr>
          <w:rFonts w:ascii="Times New Roman" w:hAnsi="Times New Roman"/>
          <w:b/>
          <w:sz w:val="24"/>
          <w:szCs w:val="24"/>
        </w:rPr>
        <w:t>3.1. Vykdytojas įsipareigoja: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 pagal sudarytą Sutartį bei faktinį Siuntėjo poreikį teikti paslaugas, atitinkančias Sutartyje ir Sutarties 1 priede nurodytus reikalavimus, pagal Sutarties 2 priede nurodytus įkainius visą Sutarties galiojimo laiką;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3.1.2. teikti Sutartyje bei Sutarties 1 priede nurodytas paslaugas vadovaujantis Lietuvos Respublikos pašto įstatymu ir kitais teisės aktais, reglamentuojančiais pašto paslaugų teikimą;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3.1.3. Siuntėjo paruoštas išsiųsti pašto siuntas paimti iš Siuntėjo pašto siuntų dėžės,</w:t>
      </w:r>
      <w:r w:rsidRPr="00807808">
        <w:rPr>
          <w:rFonts w:ascii="Times New Roman" w:hAnsi="Times New Roman"/>
        </w:rPr>
        <w:t xml:space="preserve"> </w:t>
      </w:r>
      <w:r w:rsidRPr="00807808">
        <w:rPr>
          <w:rFonts w:ascii="Times New Roman" w:hAnsi="Times New Roman"/>
          <w:sz w:val="24"/>
          <w:szCs w:val="24"/>
        </w:rPr>
        <w:t xml:space="preserve">įrengtos adresu </w:t>
      </w:r>
      <w:r w:rsidR="00926DA9" w:rsidRPr="00926DA9">
        <w:rPr>
          <w:rFonts w:ascii="Times New Roman" w:hAnsi="Times New Roman"/>
          <w:sz w:val="24"/>
          <w:szCs w:val="24"/>
        </w:rPr>
        <w:t xml:space="preserve">Herkaus Manto g. 26, 92131 Klaipėda </w:t>
      </w:r>
      <w:r w:rsidRPr="00807808">
        <w:rPr>
          <w:rFonts w:ascii="Times New Roman" w:hAnsi="Times New Roman"/>
          <w:sz w:val="24"/>
          <w:szCs w:val="24"/>
        </w:rPr>
        <w:t xml:space="preserve"> kiekvieną darbo dieną nuo </w:t>
      </w:r>
      <w:r w:rsidR="00926DA9">
        <w:rPr>
          <w:rFonts w:ascii="Times New Roman" w:hAnsi="Times New Roman"/>
          <w:sz w:val="24"/>
          <w:szCs w:val="24"/>
        </w:rPr>
        <w:t>13.30</w:t>
      </w:r>
      <w:r w:rsidR="00926DA9" w:rsidRPr="00807808">
        <w:rPr>
          <w:rFonts w:ascii="Times New Roman" w:hAnsi="Times New Roman"/>
          <w:sz w:val="24"/>
          <w:szCs w:val="24"/>
        </w:rPr>
        <w:t xml:space="preserve"> </w:t>
      </w:r>
      <w:r w:rsidRPr="00807808">
        <w:rPr>
          <w:rFonts w:ascii="Times New Roman" w:hAnsi="Times New Roman"/>
          <w:sz w:val="24"/>
          <w:szCs w:val="24"/>
        </w:rPr>
        <w:t xml:space="preserve">val. iki </w:t>
      </w:r>
      <w:r w:rsidR="00926DA9">
        <w:rPr>
          <w:rFonts w:ascii="Times New Roman" w:hAnsi="Times New Roman"/>
          <w:sz w:val="24"/>
          <w:szCs w:val="24"/>
        </w:rPr>
        <w:t xml:space="preserve">14.00 </w:t>
      </w:r>
      <w:r w:rsidRPr="00807808">
        <w:rPr>
          <w:rFonts w:ascii="Times New Roman" w:hAnsi="Times New Roman"/>
          <w:sz w:val="24"/>
          <w:szCs w:val="24"/>
        </w:rPr>
        <w:t xml:space="preserve">val. arba kitu suderintu laiku ir priimti Vykdytojo pašto paslaugų teikimo vietoje, adresu </w:t>
      </w:r>
      <w:r w:rsidR="00926DA9" w:rsidRPr="00926DA9">
        <w:rPr>
          <w:rFonts w:ascii="Times New Roman" w:hAnsi="Times New Roman"/>
          <w:sz w:val="24"/>
          <w:szCs w:val="24"/>
        </w:rPr>
        <w:t>Herkaus Manto g. 7</w:t>
      </w:r>
      <w:r w:rsidR="00926DA9">
        <w:rPr>
          <w:rFonts w:ascii="Times New Roman" w:hAnsi="Times New Roman"/>
          <w:sz w:val="24"/>
          <w:szCs w:val="24"/>
        </w:rPr>
        <w:t>, Klaipėda,</w:t>
      </w:r>
      <w:r w:rsidR="00B03FEF">
        <w:rPr>
          <w:rFonts w:ascii="Times New Roman" w:hAnsi="Times New Roman"/>
          <w:sz w:val="24"/>
          <w:szCs w:val="24"/>
        </w:rPr>
        <w:t xml:space="preserve"> </w:t>
      </w:r>
      <w:r w:rsidRPr="00807808">
        <w:rPr>
          <w:rFonts w:ascii="Times New Roman" w:hAnsi="Times New Roman"/>
          <w:sz w:val="24"/>
          <w:szCs w:val="24"/>
        </w:rPr>
        <w:t>jo darbo laiku. Visų Vykdytojo pašto paslaugų teikimo vietų darbo laikai pateikiami interneto svetainėje</w:t>
      </w:r>
      <w:r w:rsidR="003F2E0D" w:rsidRPr="00807808">
        <w:rPr>
          <w:rFonts w:ascii="Times New Roman" w:hAnsi="Times New Roman"/>
          <w:sz w:val="24"/>
          <w:szCs w:val="24"/>
        </w:rPr>
        <w:t xml:space="preserve"> </w:t>
      </w:r>
      <w:hyperlink r:id="rId9" w:history="1">
        <w:r w:rsidR="003F2E0D" w:rsidRPr="00807808">
          <w:rPr>
            <w:rStyle w:val="Hipersaitas"/>
            <w:rFonts w:ascii="Times New Roman" w:hAnsi="Times New Roman"/>
            <w:color w:val="auto"/>
            <w:sz w:val="24"/>
            <w:szCs w:val="24"/>
          </w:rPr>
          <w:t>https://www.post.lt/lt/paslaugu-teikimo-vietos</w:t>
        </w:r>
      </w:hyperlink>
      <w:r w:rsidRPr="00807808">
        <w:rPr>
          <w:rFonts w:ascii="Times New Roman" w:hAnsi="Times New Roman"/>
          <w:sz w:val="24"/>
          <w:szCs w:val="24"/>
        </w:rPr>
        <w:t>;</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3.1.4. kiekvieną mėnesį (ne vėliau kaip iki 10 d.) pateikti Siuntėjui suteiktų paslaugų detalią ataskaitą (už praėjusį mėnesį) bei PVM sąskaitą faktūrą (ar ją atitinkantį finansinį dokumentą) arba dvi PVM sąskaitas faktūras atskirai už suteiktas pašto paslaugas ir už kurjerių paslaugas (jei nėra techninės galimybės pateikti vienos bendros sąskaitos faktūros). Šalys susitaria, kad PVM sąskaita faktūra (ar ją atitinkantis finansinis dokumentas) siunčiama Siuntėjui naudojantis elektronine paslauga „E. sąskaita“  (išspausdinta PVM sąskaita faktūra nesiunčiama);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3.1.5. 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Siuntėjo Vykdytojui suteikta informacija yra laikoma konfidencialia, nebent Siuntėjas raštu patvirtins, kad tam tikra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3.1.6. paslaugų teikimo metu užtikrinti teisės aktų, reglamentuojančių asmens duomenų tvarkymą ir apsaugą, laikymąsi ir įgyvendinimą bei įgyvendinti tinkamas asmens duomenų saugumo priemones;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3.1.7. Šalys susitaria, kad po pašto paslaugoms suteikti reikalingos informacijos perdavimo Vykdytojas tampa savarankišku joms suteikti reikalingų asmens duomenų valdytoju, o Siuntėjas visais atvejais išlieka pašto siuntose siunčiamų asmens duomenų ar kitos informacijos, jeigu tokia jose siunčiama, valdytoju;</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3.1.8. Sutarties galiojimo laikotarpiu Siuntėjas Vykdytojui gali perduoti susirašinėjimo šalių asmens duomenis (vardas, pavardė, adresas, o tam tikrais atvejais – darbovietė, pareigos, telefono numeris, el. pašto adresas ar kt.) (toliau – Duomenys). Kiekvienu atveju perduodamų Duomenų apimtį nustato Siuntėjas;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3.1.9. Siuntėjas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3.1.10. Siuntėjas yra atsakingas už Vykdytojui perduodamų Duomenų tikslumą, išsamumą ir teisingumą. Siuntėjas supranta, jog kai jis perduoda Duomenis Vykdytojui, Siuntėjas yra Duomenų valdytojas ir dėl to jis yra atsakingas už tinkamo jų perdavimo būdo bei jo metu taikomų techninių, organizacinių ir kitų saugumo priemonių pasirinkimą bei jų užtikrinimą Duomenų perdavimo Vykdytojui metu;</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3.1.11. po Duomenų perdavimo Šalys, veikdamos kaip du savarankiški Duomenų valdytojai, sutaria bendradarbiauti tarpusavyje ir, jei objektyviai reikalinga, teikti viena kitai pagalbą gavus Duomenų subjektų ir / arba kompetentingų institucijų prašymus ar paklausimus, susijusius su Duomenimis;</w:t>
      </w:r>
    </w:p>
    <w:p w:rsidR="00982BD1" w:rsidRPr="00807808" w:rsidRDefault="00982BD1" w:rsidP="00982BD1">
      <w:pPr>
        <w:tabs>
          <w:tab w:val="left" w:pos="851"/>
        </w:tabs>
        <w:spacing w:after="0" w:line="240" w:lineRule="auto"/>
        <w:jc w:val="both"/>
        <w:rPr>
          <w:rFonts w:ascii="Times New Roman" w:hAnsi="Times New Roman"/>
          <w:sz w:val="24"/>
          <w:szCs w:val="24"/>
        </w:rPr>
      </w:pPr>
      <w:r w:rsidRPr="00807808">
        <w:rPr>
          <w:rFonts w:ascii="Times New Roman" w:hAnsi="Times New Roman"/>
          <w:sz w:val="24"/>
          <w:szCs w:val="24"/>
        </w:rPr>
        <w:tab/>
        <w:t>3.1.12. Šalys supranta ir patvirtina, kad veikdamos kaip du atskiri Duomenų valdytojai, savarankiškai atsako už tinkamą Duomenų tvarkymą pagal Asmens duomenų apsaugos teisės aktus;</w:t>
      </w:r>
    </w:p>
    <w:p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3.1.13. skirti Vykdytojo atstovą ryšiams palaikyti ir apie jį raštu (Sutartyje nurodytu faksu ar el. paštu) informuoti Siuntėją ne vėliau kaip per 5 darbo dienas nuo Sutarties pasirašymo.</w:t>
      </w:r>
    </w:p>
    <w:p w:rsidR="00982BD1" w:rsidRPr="00807808" w:rsidRDefault="00982BD1" w:rsidP="00982BD1">
      <w:pPr>
        <w:tabs>
          <w:tab w:val="left" w:pos="851"/>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3.1.14. Siuntėjui paprašius, teikti informaciją, reikalingą Sutarties vykdymui;</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 nedelsdamas raštu (Sutartyje nurodytu faksu ar el. paštu) informuoti Siuntėją: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3.1.15.1. jei negali teikti paslaugų;</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3.1.15.2. apie pasikeitusius savo rekvizitus, teisinį statusą.</w:t>
      </w:r>
    </w:p>
    <w:p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3.2. Siuntėjas įsipareigoja: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3.2.1. ant pašto siuntų nurodyti tik vieną Siuntėjo Lietuvos Respublikoje adresą;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3.2.2. neklijuoti netarnybinių bei specialiai pašto siuntų siuntimui neskirtų lipdukų, nepiešti piešinių, nerašyti užrašų ir (ar) kt. ant siunčiamų pašto korespondencijos siuntų priekinės pusės. Jeigu siuntėjo adresas nurodytas kitoje voko pusėje, tuomet priekinėje voko pusėje, viršutiniame kairiajame kampe, siuntėjo adreso vietoje, galima priklijuoti, antspauduoti ar atspausdinti Siuntėjo logotipą, firminį ženklą ar emblemą, kuri gali užimti ne daugiau kaip ketvirtadalį siuntėjo adresui skirtos vietos. Papildoma ar kita reklaminė informacija šalia minėtų ženklų neleidžiama;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 xml:space="preserve">3.2.3. savo lėšomis ir jėgomis Siuntėjo adresu </w:t>
      </w:r>
      <w:r w:rsidR="00926DA9" w:rsidRPr="00926DA9">
        <w:rPr>
          <w:rFonts w:ascii="Times New Roman" w:hAnsi="Times New Roman"/>
          <w:sz w:val="24"/>
          <w:szCs w:val="24"/>
        </w:rPr>
        <w:t>Herkaus Manto g. 26, 92131 Klaipėda</w:t>
      </w:r>
      <w:r w:rsidRPr="00807808">
        <w:rPr>
          <w:rFonts w:ascii="Times New Roman" w:hAnsi="Times New Roman"/>
          <w:sz w:val="24"/>
          <w:szCs w:val="24"/>
        </w:rPr>
        <w:t xml:space="preserve"> patalpų pirmame aukšte įsirengti ir Siuntėjo pavadinimu pažymėti pašto siuntų dėžę, skirtą Siuntėjo pašto siuntoms priimti, išsiųsti ir gauti. Įteikti Vykdytojui rakinamos pašto siuntų dėžės raktą. Neatlygintinai leisti Vykdytojui transporto priemone įvažiuoti į Siuntėjo teritoriją paimti ir (ar) pristatyti pašto siuntas;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3.2.4. pateikti Vykdytojui tinkamai supakuotas, paruoštas išsiųsti pašto siuntas Sutartyje nustatytoje vietoje ir tvarka;</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3.2.5. aiškiai ir įskaitomai, tiksliai ir teisingai ant pašto siuntos bei pagal Sutartį Vykdytojui teikiamuose dokumentuose nurodyti pašto siuntos Siuntėjo ir gavėjo adresus pagal galiojančiuose teisės aktuose nustatytus reikalavimus, jei reikia, siuntą pažymėti Vykdytojo užtikrinamomis elektroninio ryšio priemonėmis suformuotu brūkšniniu arba (ir) QR kodu. Siuntėjas ant voko ar ant pašto siuntos pakuotės privalo nurodyti tik vieną siuntėjo adresą ir tik vieną gavėjo adresą;</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3.2.6. pateikiant siųsti daugiau nei 10 kg (dešimt kilogramų) pašto korespondencijos siuntų Vykdytojo pašto paslaugų teikimo vietoje, jas pateikti sudėtas į tarą, kuri kiekviena su pašto siuntomis turi sverti ne daugiau nei numato Vykdytojo pašto siuntų siuntimo taisyklės;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3.2.8</w:t>
      </w:r>
      <w:r w:rsidR="003348E7" w:rsidRPr="00807808">
        <w:rPr>
          <w:rFonts w:ascii="Times New Roman" w:hAnsi="Times New Roman"/>
          <w:sz w:val="24"/>
          <w:szCs w:val="24"/>
        </w:rPr>
        <w:t>7</w:t>
      </w:r>
      <w:r w:rsidRPr="00807808">
        <w:rPr>
          <w:rFonts w:ascii="Times New Roman" w:hAnsi="Times New Roman"/>
          <w:sz w:val="24"/>
          <w:szCs w:val="24"/>
        </w:rPr>
        <w:t xml:space="preserve"> pateikti per Vykdytojo savitarną siuntų užsakymą ir duomenis apie siunčiamas siuntas bei atlikti kitus su siuntų pateikimu išsiųsti susijusius veiksmus Vykdytojo savitarnos sistemoje, laikydamasis Vykdytojo nurodytų sąlygų bei reikalavimų;</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8.</w:t>
      </w:r>
      <w:r w:rsidRPr="00807808">
        <w:rPr>
          <w:rFonts w:ascii="Times New Roman" w:hAnsi="Times New Roman"/>
          <w:sz w:val="24"/>
          <w:szCs w:val="24"/>
        </w:rPr>
        <w:t xml:space="preserve"> paruoštas išsiųsti Siuntėjo pašto siuntas Vykdytojui pateikti į Siuntėjo pašto siuntų dėžę, įrengtą Sutarties 3.2.3 punkte nurodytu adresu ne vėliau kaip iki </w:t>
      </w:r>
      <w:r w:rsidR="00926DA9">
        <w:rPr>
          <w:rFonts w:ascii="Times New Roman" w:hAnsi="Times New Roman"/>
          <w:sz w:val="24"/>
          <w:szCs w:val="24"/>
        </w:rPr>
        <w:t>13.30</w:t>
      </w:r>
      <w:r w:rsidR="00926DA9" w:rsidRPr="00807808">
        <w:rPr>
          <w:rFonts w:ascii="Times New Roman" w:hAnsi="Times New Roman"/>
          <w:sz w:val="24"/>
          <w:szCs w:val="24"/>
        </w:rPr>
        <w:t xml:space="preserve"> </w:t>
      </w:r>
      <w:r w:rsidRPr="00807808">
        <w:rPr>
          <w:rFonts w:ascii="Times New Roman" w:hAnsi="Times New Roman"/>
          <w:sz w:val="24"/>
          <w:szCs w:val="24"/>
        </w:rPr>
        <w:t>val. darbo dienomis ir (arba) Sutarties 3.1.3 punkte nustatytoje Vykdytojo pašto paslaugų teikimo vietoje, jos darbo laiku. Visų Vykdytojo pašto paslaugų teikimo vietų darbo laikai pateikiami interneto svetainėje</w:t>
      </w:r>
      <w:r w:rsidR="003F2E0D" w:rsidRPr="00807808">
        <w:rPr>
          <w:rFonts w:ascii="Times New Roman" w:hAnsi="Times New Roman"/>
          <w:sz w:val="24"/>
          <w:szCs w:val="24"/>
        </w:rPr>
        <w:t xml:space="preserve"> </w:t>
      </w:r>
      <w:hyperlink r:id="rId10" w:history="1">
        <w:r w:rsidR="003F2E0D" w:rsidRPr="00807808">
          <w:rPr>
            <w:rStyle w:val="Hipersaitas"/>
            <w:rFonts w:ascii="Times New Roman" w:hAnsi="Times New Roman"/>
            <w:color w:val="auto"/>
            <w:sz w:val="24"/>
            <w:szCs w:val="24"/>
          </w:rPr>
          <w:t>https://www.post.lt/lt/paslaugu-teikimo-vietos</w:t>
        </w:r>
      </w:hyperlink>
      <w:r w:rsidRPr="00807808">
        <w:rPr>
          <w:rFonts w:ascii="Times New Roman" w:hAnsi="Times New Roman"/>
          <w:sz w:val="24"/>
          <w:szCs w:val="24"/>
        </w:rPr>
        <w:t>;</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9</w:t>
      </w:r>
      <w:r w:rsidRPr="00807808">
        <w:rPr>
          <w:rFonts w:ascii="Times New Roman" w:hAnsi="Times New Roman"/>
          <w:sz w:val="24"/>
          <w:szCs w:val="24"/>
        </w:rPr>
        <w:t>. pašto siuntoje nesiųsti pagal Pasaulinę pašto konvenciją ir kitus teisės aktus, reglamentuojančius pašto paslaugų teikimą ir tiekėjo patvirtintas pašto paslaugų teikimo taisykles, tiek, kiek jos neprieštarauja techninei specifikacijai, draudžiamų siųsti daiktų;</w:t>
      </w:r>
      <w:r w:rsidRPr="00807808">
        <w:rPr>
          <w:rFonts w:ascii="Times New Roman" w:hAnsi="Times New Roman"/>
        </w:rPr>
        <w:t xml:space="preserve"> </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10</w:t>
      </w:r>
      <w:r w:rsidRPr="00807808">
        <w:rPr>
          <w:rFonts w:ascii="Times New Roman" w:hAnsi="Times New Roman"/>
          <w:sz w:val="24"/>
          <w:szCs w:val="24"/>
        </w:rPr>
        <w:t xml:space="preserve"> nesiųsti per pašto siuntų dėžę įvertintųjų pašto korespondencijos siuntų ir pašto siuntinių;</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11.</w:t>
      </w:r>
      <w:r w:rsidRPr="00807808">
        <w:rPr>
          <w:rFonts w:ascii="Times New Roman" w:hAnsi="Times New Roman"/>
          <w:sz w:val="24"/>
          <w:szCs w:val="24"/>
        </w:rPr>
        <w:t xml:space="preserve"> teikti Vykdytojui Sutarties vykdymui būtiną informaciją; </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12.</w:t>
      </w:r>
      <w:r w:rsidRPr="00807808">
        <w:rPr>
          <w:rFonts w:ascii="Times New Roman" w:hAnsi="Times New Roman"/>
          <w:sz w:val="24"/>
          <w:szCs w:val="24"/>
        </w:rPr>
        <w:t xml:space="preserve"> nedelsdamas raštu (Sutartyje nurodytu faksu ar el. paštu) informuoti Vykdytoją apie pasikeitusius savo rekvizitus, teisinį statusą;</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13.</w:t>
      </w:r>
      <w:r w:rsidRPr="00807808">
        <w:rPr>
          <w:rFonts w:ascii="Times New Roman" w:hAnsi="Times New Roman"/>
          <w:sz w:val="24"/>
          <w:szCs w:val="24"/>
        </w:rPr>
        <w:t xml:space="preserve"> paskirti Siuntėjo atstovą ryšiams palaikyti ir apie jį raštu (Sutartyje nurodytu faksu ar el. paštu) informuoti Vykdytoją ne vėliau kaip per 5 darbo dienas nuo Sutarties pasirašymo;</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14.</w:t>
      </w:r>
      <w:r w:rsidRPr="00807808">
        <w:rPr>
          <w:rFonts w:ascii="Times New Roman" w:hAnsi="Times New Roman"/>
          <w:sz w:val="24"/>
          <w:szCs w:val="24"/>
        </w:rPr>
        <w:t xml:space="preserve"> sumokėti už tinkamai ir faktiškai suteiktas paslaugas Sutartyje nustatyta tvarka ir sąlygomis;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3.2.</w:t>
      </w:r>
      <w:r w:rsidR="003348E7" w:rsidRPr="00807808">
        <w:rPr>
          <w:rFonts w:ascii="Times New Roman" w:hAnsi="Times New Roman"/>
          <w:sz w:val="24"/>
          <w:szCs w:val="24"/>
        </w:rPr>
        <w:t>15.</w:t>
      </w:r>
      <w:r w:rsidRPr="00807808">
        <w:rPr>
          <w:rFonts w:ascii="Times New Roman" w:hAnsi="Times New Roman"/>
          <w:sz w:val="24"/>
          <w:szCs w:val="24"/>
        </w:rPr>
        <w:t xml:space="preserve"> Kiti Vykdytojo ir Siuntėjo sutartiniai įsipareigojimai nurodyti Sutarties 1 priede.</w:t>
      </w:r>
    </w:p>
    <w:p w:rsidR="00982BD1" w:rsidRPr="00807808" w:rsidRDefault="00982BD1" w:rsidP="00982BD1">
      <w:pPr>
        <w:spacing w:after="0" w:line="240" w:lineRule="auto"/>
        <w:ind w:firstLine="851"/>
        <w:jc w:val="both"/>
        <w:rPr>
          <w:rFonts w:ascii="Times New Roman" w:hAnsi="Times New Roman"/>
          <w:sz w:val="24"/>
          <w:szCs w:val="24"/>
        </w:rPr>
      </w:pPr>
    </w:p>
    <w:p w:rsidR="00982BD1" w:rsidRPr="00807808" w:rsidRDefault="00982BD1" w:rsidP="00982BD1">
      <w:pPr>
        <w:spacing w:after="0" w:line="240" w:lineRule="auto"/>
        <w:ind w:firstLine="851"/>
        <w:jc w:val="both"/>
        <w:rPr>
          <w:rFonts w:ascii="Times New Roman" w:hAnsi="Times New Roman"/>
          <w:b/>
          <w:bCs/>
          <w:sz w:val="24"/>
          <w:szCs w:val="24"/>
          <w:lang w:eastAsia="lt-LT"/>
        </w:rPr>
      </w:pPr>
      <w:r w:rsidRPr="00807808">
        <w:rPr>
          <w:rFonts w:ascii="Times New Roman" w:hAnsi="Times New Roman"/>
          <w:b/>
          <w:bCs/>
          <w:sz w:val="24"/>
          <w:szCs w:val="24"/>
          <w:lang w:eastAsia="lt-LT"/>
        </w:rPr>
        <w:t>4. ŠALIŲ TEISĖS</w:t>
      </w:r>
    </w:p>
    <w:p w:rsidR="00982BD1" w:rsidRPr="00807808" w:rsidRDefault="00982BD1" w:rsidP="00982BD1">
      <w:pPr>
        <w:pStyle w:val="Pagrindinistekstas"/>
        <w:ind w:firstLine="851"/>
        <w:rPr>
          <w:rFonts w:ascii="Times New Roman" w:hAnsi="Times New Roman"/>
          <w:b/>
        </w:rPr>
      </w:pPr>
      <w:r w:rsidRPr="00807808">
        <w:rPr>
          <w:rFonts w:ascii="Times New Roman" w:hAnsi="Times New Roman"/>
          <w:b/>
          <w:lang w:eastAsia="lt-LT"/>
        </w:rPr>
        <w:t>4</w:t>
      </w:r>
      <w:r w:rsidRPr="00807808">
        <w:rPr>
          <w:rFonts w:ascii="Times New Roman" w:hAnsi="Times New Roman"/>
          <w:b/>
        </w:rPr>
        <w:t>.1. Vykdytojas turi teisę:</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4.1.1. pagal Sutartį reikalauti iš Siuntėjo sumokėti už tinkamai ir faktiškai suteiktas paslaugas joje nurodyta tvarka, sąlygomis ir terminais;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4.1.2. reikalauti, kad Siuntėjas priimtų tinkamai suteiktas paslaugas arba atsisakyti vykdyti Sutartį, jeigu Siuntėjas, pažeisdamas savo įsipareigojimus, atsisako priimti tinkamai suteiktas paslaugas.</w:t>
      </w:r>
    </w:p>
    <w:p w:rsidR="00982BD1" w:rsidRPr="00807808" w:rsidRDefault="00982BD1" w:rsidP="00982BD1">
      <w:pPr>
        <w:tabs>
          <w:tab w:val="left" w:pos="1080"/>
        </w:tabs>
        <w:spacing w:after="0" w:line="240" w:lineRule="auto"/>
        <w:ind w:firstLine="851"/>
        <w:jc w:val="both"/>
        <w:rPr>
          <w:rFonts w:ascii="Times New Roman" w:hAnsi="Times New Roman"/>
          <w:sz w:val="24"/>
          <w:szCs w:val="24"/>
        </w:rPr>
      </w:pPr>
      <w:r w:rsidRPr="00807808">
        <w:rPr>
          <w:rFonts w:ascii="Times New Roman" w:hAnsi="Times New Roman"/>
          <w:sz w:val="24"/>
          <w:szCs w:val="24"/>
        </w:rPr>
        <w:t>4.1.3. savo pasirinkimu nepriimti pašto siuntų ar jas grąžinti, jei Siuntėjas neįvykdo Sutarties 3.2.1, 3.2.2, 3.2.4, 3.2.5, 3.2.8, 3.2.</w:t>
      </w:r>
      <w:r w:rsidR="00037CA8" w:rsidRPr="00807808">
        <w:rPr>
          <w:rFonts w:ascii="Times New Roman" w:hAnsi="Times New Roman"/>
          <w:sz w:val="24"/>
          <w:szCs w:val="24"/>
        </w:rPr>
        <w:t>9</w:t>
      </w:r>
      <w:r w:rsidRPr="00807808">
        <w:rPr>
          <w:rFonts w:ascii="Times New Roman" w:hAnsi="Times New Roman"/>
          <w:sz w:val="24"/>
          <w:szCs w:val="24"/>
        </w:rPr>
        <w:t>, 3.2.</w:t>
      </w:r>
      <w:r w:rsidR="00037CA8" w:rsidRPr="00807808">
        <w:rPr>
          <w:rFonts w:ascii="Times New Roman" w:hAnsi="Times New Roman"/>
          <w:sz w:val="24"/>
          <w:szCs w:val="24"/>
        </w:rPr>
        <w:t>10</w:t>
      </w:r>
      <w:r w:rsidRPr="00807808">
        <w:rPr>
          <w:rFonts w:ascii="Times New Roman" w:hAnsi="Times New Roman"/>
          <w:sz w:val="24"/>
          <w:szCs w:val="24"/>
        </w:rPr>
        <w:t xml:space="preserve"> punktų nuostatų;</w:t>
      </w:r>
    </w:p>
    <w:p w:rsidR="00982BD1" w:rsidRPr="00807808" w:rsidRDefault="00982BD1" w:rsidP="00982BD1">
      <w:pPr>
        <w:spacing w:after="0" w:line="240" w:lineRule="auto"/>
        <w:ind w:firstLine="851"/>
        <w:jc w:val="both"/>
        <w:rPr>
          <w:rFonts w:ascii="Times New Roman" w:hAnsi="Times New Roman"/>
          <w:b/>
          <w:sz w:val="24"/>
          <w:szCs w:val="24"/>
        </w:rPr>
      </w:pPr>
      <w:r w:rsidRPr="00807808">
        <w:rPr>
          <w:rFonts w:ascii="Times New Roman" w:hAnsi="Times New Roman"/>
          <w:b/>
          <w:sz w:val="24"/>
          <w:szCs w:val="24"/>
        </w:rPr>
        <w:t>4.2. Siuntėjas turi teisę:</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4.2.1. nemokėti už tinkamai suteiktas paslaugas, jeigu PVM sąskaitoje faktūroje (ar ją atitinkančiame finansiniame dokumente) nurodyta neteisinga suma (kol bus išsiaiškinta su Vykdytoju ir PVM sąskaitoje faktūroje (ar ją atitinkančiame finansiniame dokumente) bus nurodyta teisinga suma);</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4.2.2.</w:t>
      </w:r>
      <w:r w:rsidRPr="00807808">
        <w:rPr>
          <w:rFonts w:ascii="Times New Roman" w:eastAsia="Times New Roman" w:hAnsi="Times New Roman"/>
          <w:sz w:val="24"/>
          <w:szCs w:val="24"/>
        </w:rPr>
        <w:t xml:space="preserve"> nustatęs suteiktų paslaugų trūkumus, atsiradusius dėl Vykdytojo kaltės,  reikalauti, kad Vykdytojas per </w:t>
      </w:r>
      <w:r w:rsidRPr="00807808">
        <w:rPr>
          <w:rFonts w:ascii="Times New Roman" w:hAnsi="Times New Roman"/>
          <w:sz w:val="24"/>
          <w:szCs w:val="24"/>
        </w:rPr>
        <w:t>Siuntėjo</w:t>
      </w:r>
      <w:r w:rsidRPr="00807808">
        <w:rPr>
          <w:rFonts w:ascii="Times New Roman" w:eastAsia="Times New Roman" w:hAnsi="Times New Roman"/>
          <w:sz w:val="24"/>
          <w:szCs w:val="24"/>
        </w:rPr>
        <w:t xml:space="preserve"> nurodytą terminą neatlygintinai pašalintų šiuos trūkumus ir (arba) atlygintų nuostolius, susijusius su netinkamu Sutarties vykdymu;</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4.2.3. į tiesioginių nuostolių, patirtų dėl Sutarties pažeidimo, atlyginimą;</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4.2.4.</w:t>
      </w:r>
      <w:r w:rsidRPr="00807808">
        <w:rPr>
          <w:rFonts w:ascii="Times New Roman" w:hAnsi="Times New Roman"/>
          <w:b/>
          <w:bCs/>
          <w:sz w:val="24"/>
          <w:szCs w:val="24"/>
        </w:rPr>
        <w:t xml:space="preserve"> </w:t>
      </w:r>
      <w:r w:rsidRPr="00807808">
        <w:rPr>
          <w:rFonts w:ascii="Times New Roman" w:hAnsi="Times New Roman"/>
          <w:sz w:val="24"/>
          <w:szCs w:val="24"/>
        </w:rPr>
        <w:t>priskaičiuotų delspinigių, baudos ir (ar) patirtų nuostolių sumos dydžiu vienašališkai mažinti savo piniginę prievolę Vykdytojui pagal įsipareigojimus, kylančius iš Sutarties;</w:t>
      </w:r>
    </w:p>
    <w:p w:rsidR="00982BD1" w:rsidRPr="00807808" w:rsidRDefault="00982BD1" w:rsidP="00982BD1">
      <w:pPr>
        <w:spacing w:after="0" w:line="240" w:lineRule="auto"/>
        <w:ind w:firstLine="851"/>
        <w:jc w:val="both"/>
        <w:rPr>
          <w:rFonts w:ascii="Times New Roman" w:hAnsi="Times New Roman"/>
          <w:sz w:val="24"/>
          <w:szCs w:val="24"/>
        </w:rPr>
      </w:pPr>
      <w:r w:rsidRPr="00807808">
        <w:rPr>
          <w:rFonts w:ascii="Times New Roman" w:hAnsi="Times New Roman"/>
          <w:sz w:val="24"/>
          <w:szCs w:val="24"/>
        </w:rPr>
        <w:t>4.2.5. Kitos Vykdytojo ir Siuntėjo teisės nurodytos Sutarties 1 priede.</w:t>
      </w:r>
    </w:p>
    <w:p w:rsidR="00982BD1" w:rsidRPr="00807808" w:rsidRDefault="00982BD1" w:rsidP="00982BD1">
      <w:pPr>
        <w:spacing w:after="0" w:line="240" w:lineRule="auto"/>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5. ŠALIŲ ATSAKOMYBĖ</w:t>
      </w:r>
    </w:p>
    <w:p w:rsidR="00982BD1" w:rsidRPr="00807808" w:rsidRDefault="00982BD1" w:rsidP="00982BD1">
      <w:pPr>
        <w:spacing w:after="0" w:line="240" w:lineRule="auto"/>
        <w:jc w:val="both"/>
        <w:rPr>
          <w:rFonts w:ascii="Times New Roman" w:hAnsi="Times New Roman"/>
          <w:b/>
          <w:bCs/>
          <w:sz w:val="24"/>
          <w:szCs w:val="24"/>
        </w:rPr>
      </w:pP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 Už įsipareigojimų, prisiimtų Sutartimi, nevykdymą arba netinkamą vykdymą Šalys atsako įstatymų nustatyta tvarka, atsižvelgdamos į Sutartyje nustatytus ypatumus.</w:t>
      </w:r>
    </w:p>
    <w:p w:rsidR="00982BD1" w:rsidRPr="00807808" w:rsidRDefault="00982BD1" w:rsidP="00982BD1">
      <w:pPr>
        <w:spacing w:after="0" w:line="240" w:lineRule="auto"/>
        <w:ind w:right="-64" w:firstLine="851"/>
        <w:jc w:val="both"/>
        <w:rPr>
          <w:rFonts w:ascii="Times New Roman" w:hAnsi="Times New Roman"/>
          <w:noProof/>
          <w:sz w:val="24"/>
          <w:szCs w:val="24"/>
        </w:rPr>
      </w:pPr>
      <w:r w:rsidRPr="00807808">
        <w:rPr>
          <w:rFonts w:ascii="Times New Roman" w:hAnsi="Times New Roman"/>
          <w:sz w:val="24"/>
          <w:szCs w:val="24"/>
        </w:rPr>
        <w:t xml:space="preserve">5.2. Vykdytojas atsako už visus pagal Sutartį prisiimtus įsipareigojimus, nepaisant to, ar jiems vykdyti bus pasitelkiami tretieji asmenys.  Vykdytojas patvirtina, kad vykdyti Sutartį pasitelks viešojo pirkimo pasiūlyme nurodytą subtiekėją - </w:t>
      </w:r>
      <w:r w:rsidRPr="00807808">
        <w:rPr>
          <w:rFonts w:ascii="Times New Roman" w:hAnsi="Times New Roman"/>
          <w:i/>
          <w:iCs/>
          <w:sz w:val="24"/>
          <w:szCs w:val="24"/>
        </w:rPr>
        <w:t>nėra</w:t>
      </w:r>
      <w:r w:rsidRPr="00807808">
        <w:rPr>
          <w:rFonts w:ascii="Times New Roman" w:hAnsi="Times New Roman"/>
          <w:sz w:val="24"/>
          <w:szCs w:val="24"/>
        </w:rPr>
        <w:t xml:space="preserve">.  </w:t>
      </w:r>
      <w:r w:rsidRPr="00807808">
        <w:rPr>
          <w:rFonts w:ascii="Times New Roman" w:hAnsi="Times New Roman"/>
          <w:bCs/>
          <w:sz w:val="24"/>
          <w:szCs w:val="24"/>
        </w:rPr>
        <w:t>Sutartyje nurodytus subtiekėjus galima keisti ir/ar įtraukti naujus dėl objektyvių priežasčių raštu informavus apie tai Siuntėją ir gavus jo raštišką sutikimą. Keičiamų ir/ar įtraukiamų naujų subtiekėjų kvalifikacija privalo atitikti viešojo pirkimo sąlygose nurodytus reikalavimus (jei tokie reikalavimai buvo keliami), turi būti pateikiami šių reikalavimų atitikimą pagrindžiantys dokumentai. Vykdytojas įsipareigoja, kad Sutartį vykdys tik tokią teisę turintys asmenys, net jeigu Vykdytojo kvalifikacija dėl teisės verstis atitinkama veikla nebuvo tikrinama pirkimo metu arba buvo tikrinama ne visa apimtimi.</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5.3. Vykdytojas teisės aktų nustatyta tvarka atsako už asmens duomenų saugumo pažeidimus, kilusius dėl Vykdytojo veiksmų ar neveikimo, ir už dėl asmens duomenų tvarkymo pažeidžiant teisės aktų reikalavimus sukeltą žalą Vykdytojo paslaugų teikimo metu.</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5.4. Jei Siuntėjas neįvykdo Sutarties 3.2.3 punkte įtvirtinto įsipareigojimo, jo pašto siuntos priimamos tik Sutarties 3.1.3 punkte nustatytame Vykdytojo pašto paslaugų teikimo vietoje.</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5.5. Jei Siuntėjas nevykdo Sutarties 3.2.5 punkte nurodyto įsipareigojimo, Vykdytojas neatsako, jeigu pašto siuntos pristatymo terminas neatitinka nustatytų pašto paslaugų teikimo kokybės reikalavimų (standartų).</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5.6. Šalis, neįvykdžiusi Sutarties 3.1.9.2 ar 3.2.</w:t>
      </w:r>
      <w:r w:rsidR="00037CA8" w:rsidRPr="00807808">
        <w:rPr>
          <w:rFonts w:ascii="Times New Roman" w:hAnsi="Times New Roman"/>
          <w:sz w:val="24"/>
          <w:szCs w:val="24"/>
        </w:rPr>
        <w:t>12.</w:t>
      </w:r>
      <w:r w:rsidRPr="00807808">
        <w:rPr>
          <w:rFonts w:ascii="Times New Roman" w:hAnsi="Times New Roman"/>
          <w:sz w:val="24"/>
          <w:szCs w:val="24"/>
        </w:rPr>
        <w:t xml:space="preserve"> punktuose įtvirtintų įsipareigojimų, negali reikšti pretenzijų, kad ji negavo pranešimo ar kita šalis pažeidė Sutartį, jei ji atliko veiksmus pagal paskutinius jai žinomus šalies rekvizitus.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5.7. Nė viena iš Šalių nėra atsakinga už įsipareigojimų nevykdymą ar netinkamą vykdymą, jeigu juos vykdyti trukdė nenugalima jėga (</w:t>
      </w:r>
      <w:r w:rsidRPr="00807808">
        <w:rPr>
          <w:rFonts w:ascii="Times New Roman" w:hAnsi="Times New Roman"/>
          <w:i/>
          <w:iCs/>
          <w:sz w:val="24"/>
          <w:szCs w:val="24"/>
        </w:rPr>
        <w:t>force majeure</w:t>
      </w:r>
      <w:r w:rsidRPr="00807808">
        <w:rPr>
          <w:rFonts w:ascii="Times New Roman" w:hAnsi="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 Įvertinus visuotinai žinomas rizikas, susijusias su užkrečiamų ligų, įskaitant, bet neapsiribojant, koronovirusinės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Šalis yra atleidžiama nuo civilinės atsakomybės už sutartyje nustatytų įsipareigojimų nevykdymą paslaugų teikimo sąlygų ir terminų nesilaikymą, jei jis yra sąlygotas valstybės ir (arba) savivaldybių priimtų sprendimų (aktų) arba su tuo susijusių ar to pasėkoje atsiradusių aplinkybių. Išnykus šiame punkte nurodytoms aplinkybėms, paslaugos Sutartis yra vykdoma yra teikiamos sutartyje joje nustatytomis sąlygomis ir terminais.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 xml:space="preserve">5.8.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5.9. Vykdytojas, pažeidęs Sutarties 3.1.1–3.1.3 papunkčių įsipareigojimus, Siuntėjo reikalavimu privalo sumokėti baudą, lygią atitinkamos paslaugos kainai (įkainiui), už kiekvieną pašto siuntą. Jei Vykdytojas nevykdo savo sutartinių įsipareigojimų Sutartyje numatytais terminais, Siuntėjas turi teisę taikyti šiame Sutarties punkte numatytą baudą arba Sutarties 5.10 papunktyje numatytas netesybas.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5.10. Jei Vykdytojas nevykdo savo sutartinių įsipareigojimų Sutartyje numatytais terminais, Siuntėjui pareikalavus moka 0,02 procentų dydžio delspinigius nuo visos laiku nesuteiktų atitinkamų paslaugų kainos už kiekvieną uždelstą dieną. Siuntėjas turi teisę priskaičiuotų delspinigių suma mažinti savo piniginę prievolę Vykdytojui. Šalys aiškiai pažymi, kad šiame Sutarties punkte nurodyti delspinigiai nebus skaičiuojami už ilgesnį kaip 180 (vienas šimtas aštuoniasdešimt) dienų laikotarpį.</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5.11. Už kiekvieną uždelstą apmokėti darbo dieną, suėjus Sutarties 2.4 punkte nurodytam terminui, Siuntėjas Vykdytojui pareikalavus moka 0,02 procentų dydžio delspinigius nuo laiku nesumokėtos sumos už kiekvieną uždelstą mokėti darbo dieną. Šalys aiškiai pažymi, kad šiame Sutarties punkte nurodyti delspinigiai nebus skaičiuojami už ilgesnį kaip 180 (vienas šimtas aštuoniasdešimt) dienų laikotarpį.</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5.12. Delspinigių ir (ar) baudos</w:t>
      </w:r>
      <w:r w:rsidRPr="00807808">
        <w:rPr>
          <w:rFonts w:ascii="Times New Roman" w:hAnsi="Times New Roman"/>
        </w:rPr>
        <w:t xml:space="preserve"> </w:t>
      </w:r>
      <w:r w:rsidRPr="00807808">
        <w:rPr>
          <w:rFonts w:ascii="Times New Roman" w:hAnsi="Times New Roman"/>
          <w:sz w:val="24"/>
          <w:szCs w:val="24"/>
        </w:rPr>
        <w:t>sumokėjimas neatleidžia nuo Sutarties sąlygų vykdymo.</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5.13. Šalis, neįvykdžiusi ar netinkamai įvykdžiusi iš Sutarties kylančias prievoles, privalo Lietuvos Respublikos pašto įstatymo ir kitų teisės aktų nustatyta tvarka atlyginti kitos šalies dėl to patirtus tiesioginius nuostolius.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5.14. Jei Siuntėjo pateiktame pašto siuntų sąraše nurodyti duomenys neatitinka faktinių duomenų (siuntų skaičiaus, svorio, matmenų, kt.) (nepriklausomai nuo neatitikimo nustatymo momento (pašto siuntų pateikimo metu ar bet kuriuo metu po jų pateikimo), Vykdytojas turi teisę, suderinęs su Siuntėju, pakoreguoti pateiktą sąrašą – laikoma, kad Siuntėjas perdavė, o Vykdytojas priėmė tokiame pakoreguotame ir pasirašytame sąraše nurodytas siuntas, ir pagal tuos duomenis apmokestinti Siuntėjui teikiamas Paslaugas.</w:t>
      </w:r>
    </w:p>
    <w:p w:rsidR="00982BD1" w:rsidRPr="00807808" w:rsidRDefault="00982BD1" w:rsidP="00982BD1">
      <w:pPr>
        <w:spacing w:after="0" w:line="240" w:lineRule="auto"/>
        <w:ind w:right="-64" w:firstLine="851"/>
        <w:jc w:val="both"/>
        <w:rPr>
          <w:rFonts w:ascii="Times New Roman" w:hAnsi="Times New Roman"/>
          <w:sz w:val="24"/>
          <w:szCs w:val="24"/>
        </w:rPr>
      </w:pPr>
      <w:r w:rsidRPr="00807808">
        <w:rPr>
          <w:rFonts w:ascii="Times New Roman" w:hAnsi="Times New Roman"/>
          <w:sz w:val="24"/>
          <w:szCs w:val="24"/>
        </w:rPr>
        <w:t>5.15. Vykdytojas, ne dėl kitos Sutarties šalies kaltės vienašališkai nutraukęs Sutartį ar Vykdytojui nevykdant ar netinkamai vykdant Sutartį (kai tai yra esminis sutarties pažeidimas), įsipareigoja Siuntėjui pareikalavus per 3 darbo dienas sumokėti 10 proc. sutarties vertės baudą. Sutarties nutraukimui dėl esminio sutarties pažeidimo taikomos Sutarties 6.5–6.9 papunkčių nuostatos.</w:t>
      </w:r>
    </w:p>
    <w:p w:rsidR="00982BD1" w:rsidRPr="00807808" w:rsidRDefault="00982BD1" w:rsidP="00982BD1">
      <w:pPr>
        <w:spacing w:after="0" w:line="240" w:lineRule="auto"/>
        <w:ind w:right="-64" w:firstLine="851"/>
        <w:jc w:val="both"/>
        <w:rPr>
          <w:rFonts w:ascii="Times New Roman" w:hAnsi="Times New Roman"/>
          <w:spacing w:val="-2"/>
          <w:sz w:val="24"/>
          <w:szCs w:val="24"/>
        </w:rPr>
      </w:pPr>
      <w:r w:rsidRPr="00807808">
        <w:rPr>
          <w:rFonts w:ascii="Times New Roman" w:hAnsi="Times New Roman"/>
          <w:sz w:val="24"/>
          <w:szCs w:val="24"/>
        </w:rPr>
        <w:t xml:space="preserve">5.16. </w:t>
      </w:r>
      <w:r w:rsidRPr="00807808">
        <w:rPr>
          <w:rFonts w:ascii="Times New Roman" w:hAnsi="Times New Roman"/>
          <w:spacing w:val="-2"/>
          <w:sz w:val="24"/>
          <w:szCs w:val="24"/>
        </w:rPr>
        <w:t xml:space="preserve">Iš Siuntėjo pusės už Sutarties vykdymą atsakingas </w:t>
      </w:r>
      <w:r w:rsidR="00926DA9">
        <w:rPr>
          <w:rFonts w:ascii="Times New Roman" w:hAnsi="Times New Roman"/>
          <w:spacing w:val="-2"/>
          <w:sz w:val="24"/>
          <w:szCs w:val="24"/>
        </w:rPr>
        <w:t>teismo kancleris Simonas Kuoras</w:t>
      </w:r>
      <w:r w:rsidR="00926DA9" w:rsidRPr="00807808">
        <w:rPr>
          <w:rFonts w:ascii="Times New Roman" w:hAnsi="Times New Roman"/>
          <w:spacing w:val="-2"/>
          <w:sz w:val="24"/>
          <w:szCs w:val="24"/>
        </w:rPr>
        <w:t xml:space="preserve">, </w:t>
      </w:r>
      <w:r w:rsidRPr="00807808">
        <w:rPr>
          <w:rFonts w:ascii="Times New Roman" w:hAnsi="Times New Roman"/>
          <w:spacing w:val="-2"/>
          <w:sz w:val="24"/>
          <w:szCs w:val="24"/>
        </w:rPr>
        <w:t>o už Sutarties ir jos pakeitimų paskelbimą pagal Viešųjų pirkimų įstatymo 86 straipsnio 9 dalies nuostatas atsakinga</w:t>
      </w:r>
      <w:r w:rsidR="00926DA9">
        <w:rPr>
          <w:rFonts w:ascii="Times New Roman" w:hAnsi="Times New Roman"/>
          <w:spacing w:val="-2"/>
          <w:sz w:val="24"/>
          <w:szCs w:val="24"/>
        </w:rPr>
        <w:t xml:space="preserve"> Ūkio skyriaus vedėja Ingrida Ulskienė</w:t>
      </w:r>
      <w:r w:rsidR="00926DA9" w:rsidRPr="00807808">
        <w:rPr>
          <w:rFonts w:ascii="Times New Roman" w:hAnsi="Times New Roman"/>
          <w:spacing w:val="-2"/>
          <w:sz w:val="24"/>
          <w:szCs w:val="24"/>
        </w:rPr>
        <w:t xml:space="preserve"> </w:t>
      </w:r>
      <w:r w:rsidRPr="00807808">
        <w:rPr>
          <w:rFonts w:ascii="Times New Roman" w:hAnsi="Times New Roman"/>
          <w:spacing w:val="-2"/>
          <w:sz w:val="24"/>
          <w:szCs w:val="24"/>
        </w:rPr>
        <w:t>.</w:t>
      </w:r>
    </w:p>
    <w:p w:rsidR="001A6365" w:rsidRPr="00807808" w:rsidRDefault="001A6365" w:rsidP="00982BD1">
      <w:pPr>
        <w:spacing w:after="0" w:line="240" w:lineRule="auto"/>
        <w:ind w:right="-64" w:firstLine="851"/>
        <w:jc w:val="both"/>
        <w:rPr>
          <w:rFonts w:ascii="Times New Roman" w:hAnsi="Times New Roman"/>
          <w:spacing w:val="-2"/>
          <w:sz w:val="24"/>
          <w:szCs w:val="24"/>
        </w:rPr>
      </w:pPr>
    </w:p>
    <w:p w:rsidR="001A6365" w:rsidRPr="00807808" w:rsidRDefault="001A6365" w:rsidP="00982BD1">
      <w:pPr>
        <w:spacing w:after="0" w:line="240" w:lineRule="auto"/>
        <w:ind w:right="-64" w:firstLine="851"/>
        <w:jc w:val="both"/>
        <w:rPr>
          <w:rFonts w:ascii="Times New Roman" w:hAnsi="Times New Roman"/>
          <w:sz w:val="24"/>
          <w:szCs w:val="24"/>
        </w:rPr>
      </w:pPr>
    </w:p>
    <w:p w:rsidR="00982BD1" w:rsidRPr="00807808" w:rsidRDefault="00982BD1" w:rsidP="00982BD1">
      <w:pPr>
        <w:spacing w:after="0" w:line="240" w:lineRule="auto"/>
        <w:ind w:firstLine="540"/>
        <w:jc w:val="both"/>
        <w:rPr>
          <w:rFonts w:ascii="Times New Roman" w:hAnsi="Times New Roman"/>
          <w:b/>
          <w:bCs/>
          <w:sz w:val="24"/>
          <w:szCs w:val="24"/>
        </w:rPr>
      </w:pPr>
      <w:r w:rsidRPr="00807808">
        <w:rPr>
          <w:rFonts w:ascii="Times New Roman" w:hAnsi="Times New Roman"/>
          <w:b/>
          <w:bCs/>
          <w:sz w:val="24"/>
          <w:szCs w:val="24"/>
        </w:rPr>
        <w:t>6.  SUTARTIES GALIOJIMAS</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 xml:space="preserve">6.1. Sutartis įsigalioja nuo </w:t>
      </w:r>
      <w:r w:rsidRPr="00807808">
        <w:rPr>
          <w:rFonts w:ascii="Times New Roman" w:hAnsi="Times New Roman"/>
          <w:b/>
          <w:bCs/>
          <w:iCs/>
          <w:sz w:val="24"/>
          <w:szCs w:val="24"/>
        </w:rPr>
        <w:t xml:space="preserve">2022 m. lapkričio </w:t>
      </w:r>
      <w:r w:rsidR="00807808">
        <w:rPr>
          <w:rFonts w:ascii="Times New Roman" w:hAnsi="Times New Roman"/>
          <w:b/>
          <w:bCs/>
          <w:iCs/>
          <w:sz w:val="24"/>
          <w:szCs w:val="24"/>
        </w:rPr>
        <w:t xml:space="preserve">4 </w:t>
      </w:r>
      <w:r w:rsidRPr="00807808">
        <w:rPr>
          <w:rFonts w:ascii="Times New Roman" w:hAnsi="Times New Roman"/>
          <w:b/>
          <w:bCs/>
          <w:iCs/>
          <w:sz w:val="24"/>
          <w:szCs w:val="24"/>
        </w:rPr>
        <w:t>d.</w:t>
      </w:r>
      <w:r w:rsidRPr="00807808">
        <w:rPr>
          <w:rFonts w:ascii="Times New Roman" w:hAnsi="Times New Roman"/>
          <w:iCs/>
          <w:sz w:val="24"/>
          <w:szCs w:val="24"/>
        </w:rPr>
        <w:t xml:space="preserve">  ir galioja vienerius metus su galimybe pratęsti Sutartį tomis pačiomis sąlygomis ir įkainiais du kartus, tačiau bendras Sutarties ir jos pratęsimo terminas negali viršyti 3 (trejų) metų. </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6.2. Sutartis sudaroma Preliminariosios sutarties pagrindu ir joje nustatytomis sąlygomis.</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6.3. Preliminariosios sutarties nutraukimas neturi įtakos Sutarčiai, sudarytai iki Preliminariosios sutarties nutraukimo.</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iCs/>
          <w:sz w:val="24"/>
          <w:szCs w:val="24"/>
          <w:lang w:val="fi-FI"/>
        </w:rPr>
        <w:t xml:space="preserve">6.4. </w:t>
      </w:r>
      <w:r w:rsidRPr="00807808">
        <w:rPr>
          <w:rFonts w:ascii="Times New Roman" w:hAnsi="Times New Roman"/>
          <w:sz w:val="24"/>
          <w:szCs w:val="24"/>
        </w:rPr>
        <w:t>Sutartis gali būti nutraukta vienu iš šių būdų:</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6.4.1. raštišku šalių sutarimu;</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6.4.2. vienos iš šalių iniciatyva, vadovaujantis Lietuvos Respublikos civilinio kodekso 6.721 straipsnyje numatytais atvejais ir tvarka;</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6.4.3. Viešųjų pirkimų įstatymo 90 straipsnyje nustatytais atvejais, tvarka ir terminais;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6.4.4. vienašališku šalies pareiškimu, </w:t>
      </w:r>
      <w:r w:rsidRPr="00807808">
        <w:rPr>
          <w:rFonts w:ascii="Times New Roman" w:hAnsi="Times New Roman"/>
          <w:sz w:val="24"/>
          <w:szCs w:val="24"/>
          <w:shd w:val="clear" w:color="auto" w:fill="FFFFFF"/>
        </w:rPr>
        <w:t>jeigu kita Sutarties šalis sutarties neįvykdo ar netinkamai įvykdo ir tai yra esminis sutarties pažeidimas (Sutarties 6.5 punktas).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6.5.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bCs/>
          <w:sz w:val="24"/>
          <w:szCs w:val="24"/>
        </w:rPr>
        <w:t xml:space="preserve">6.6. </w:t>
      </w:r>
      <w:r w:rsidRPr="00807808">
        <w:rPr>
          <w:rFonts w:ascii="Times New Roman" w:hAnsi="Times New Roman"/>
          <w:sz w:val="24"/>
          <w:szCs w:val="24"/>
        </w:rPr>
        <w:t>Jei Sutarties 6.5 papunktyje numatyta tvarka Sutartis vienašališkai nutraukiama dėl Vykdytojo kaltės, be jam priklausančio atlyginimo už faktiškai ir tinkamai suteiktas kokybiškas Paslaugas iki Sutarties nutraukimo, atitinkančias Sutarties ir jos priedų reikalavimus, Vykdytojas neturi teisės į kokių nors patirtų nuostolių ar žalos kompensaciją.</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 xml:space="preserve">6.7. Jei Sutarties 6.5 papunktyje numatyta tvarka Sutartis vienašališkai nutraukiama dėl Vykdytojo kaltės, Siuntėjas turi teisę reikalauti sumokėti, o Vykdytojas, gavęs Siuntėjo reikalavimą raštu, privalo sumokėti 10 (dešimties) procentų nuo </w:t>
      </w:r>
      <w:r w:rsidRPr="00807808">
        <w:rPr>
          <w:rFonts w:ascii="Times New Roman" w:hAnsi="Times New Roman"/>
          <w:sz w:val="24"/>
          <w:szCs w:val="24"/>
          <w:lang w:eastAsia="lt-LT"/>
        </w:rPr>
        <w:t xml:space="preserve">Sutarties kainos </w:t>
      </w:r>
      <w:r w:rsidRPr="00807808">
        <w:rPr>
          <w:rFonts w:ascii="Times New Roman" w:hAnsi="Times New Roman"/>
          <w:sz w:val="24"/>
          <w:szCs w:val="24"/>
        </w:rPr>
        <w:t>dydžio baudą, kuri Šalių susitarimu yra laikoma minimaliais, teisingais, sąžiningais ir nekvestionuojamais (neginčijamais) Siuntėjo nuostoliais. Siuntėjas reikalavimą sumokėti baudą (toliau šiame papunktyje – reikalavimas) pateikia Vykdytojui raštu registruotu ar elektroniniu paštu Vykdytojo Sutartyje nurodytu adresu kartu su Sutarties 6.5 papunktyje numatytu pranešimu apie vienašališką Sutarties nutraukimą. Vykdytojas privalo baudą pagal šią Sutarties nuostatą sumokėti į Sutartyje ar Siuntėjo reikalavime nurodytą Siuntėjo sąskaitą ne vėliau kaip per 10 (dešimt) kalendorinių dienų nuo Sutarties nutraukimo dienos. Vykdytojas įsipareigoja netinkamai vykdžius šiame Sutarties punkte numatytus sutartinius įsipareigojimus atlyginti Siuntėjui visus jo patirtus nuostolius.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6.8. Jei Sutarties 6.5 papunktyje numatyta tvarka Sutartis vienašališkai nutraukiama dėl Siuntėjo kaltės, Siuntėjas įsipareigoja sumokėti Vykdytojui už faktiškai ir tinkamai iki Sutarties nutraukimo suteiktas kokybiškas Paslaugas, atitinkančias Sutarties ir jos priedų reikalavimus.</w:t>
      </w:r>
    </w:p>
    <w:p w:rsidR="00982BD1" w:rsidRPr="00807808" w:rsidRDefault="00982BD1" w:rsidP="00982BD1">
      <w:pPr>
        <w:tabs>
          <w:tab w:val="left" w:pos="1418"/>
        </w:tabs>
        <w:spacing w:after="0" w:line="240" w:lineRule="auto"/>
        <w:ind w:firstLine="851"/>
        <w:jc w:val="both"/>
        <w:outlineLvl w:val="7"/>
        <w:rPr>
          <w:rFonts w:ascii="Times New Roman" w:hAnsi="Times New Roman"/>
          <w:sz w:val="24"/>
          <w:szCs w:val="24"/>
        </w:rPr>
      </w:pPr>
      <w:r w:rsidRPr="00807808">
        <w:rPr>
          <w:rFonts w:ascii="Times New Roman" w:hAnsi="Times New Roman"/>
          <w:sz w:val="24"/>
          <w:szCs w:val="24"/>
        </w:rPr>
        <w:t>6.9. Nutraukus Sutartį ar jai pasibaigus, lieka galioti Sutarties nuostatos, susijusios su atsakomybe, konfidencialumo reikalavimais bei atsiskaitymais tarp Šalių pagal Sutartį.</w:t>
      </w:r>
    </w:p>
    <w:p w:rsidR="00982BD1" w:rsidRPr="00807808" w:rsidRDefault="00982BD1" w:rsidP="00982BD1">
      <w:pPr>
        <w:tabs>
          <w:tab w:val="left" w:pos="1418"/>
        </w:tabs>
        <w:spacing w:after="0" w:line="240" w:lineRule="auto"/>
        <w:ind w:firstLine="851"/>
        <w:jc w:val="both"/>
        <w:outlineLvl w:val="7"/>
        <w:rPr>
          <w:rFonts w:ascii="Times New Roman" w:hAnsi="Times New Roman"/>
          <w:iCs/>
          <w:sz w:val="24"/>
          <w:szCs w:val="24"/>
        </w:rPr>
      </w:pPr>
      <w:r w:rsidRPr="00807808">
        <w:rPr>
          <w:rFonts w:ascii="Times New Roman" w:hAnsi="Times New Roman"/>
          <w:iCs/>
          <w:sz w:val="24"/>
          <w:szCs w:val="24"/>
        </w:rPr>
        <w:t>6.10. Sutarties nutraukimas neatleidžia vienos šalies nuo įsipareigojimų kitai šaliai, kuriuos ji prisiėmė pagal Sutartį iki Sutarties nutraukimo dienos.</w:t>
      </w:r>
    </w:p>
    <w:p w:rsidR="00982BD1" w:rsidRPr="00807808" w:rsidRDefault="00982BD1" w:rsidP="00982BD1">
      <w:pPr>
        <w:shd w:val="clear" w:color="auto" w:fill="FFFFFF"/>
        <w:tabs>
          <w:tab w:val="left" w:pos="540"/>
          <w:tab w:val="left" w:pos="9720"/>
        </w:tabs>
        <w:spacing w:after="0" w:line="240" w:lineRule="auto"/>
        <w:ind w:right="-82"/>
        <w:jc w:val="both"/>
        <w:rPr>
          <w:rFonts w:ascii="Times New Roman" w:hAnsi="Times New Roman"/>
          <w:sz w:val="24"/>
          <w:szCs w:val="24"/>
          <w:highlight w:val="yellow"/>
        </w:rPr>
      </w:pPr>
    </w:p>
    <w:p w:rsidR="00982BD1" w:rsidRPr="00807808" w:rsidRDefault="00982BD1" w:rsidP="00982BD1">
      <w:pPr>
        <w:spacing w:after="0" w:line="240" w:lineRule="auto"/>
        <w:ind w:firstLine="851"/>
        <w:jc w:val="both"/>
        <w:rPr>
          <w:rFonts w:ascii="Times New Roman" w:hAnsi="Times New Roman"/>
          <w:b/>
          <w:bCs/>
          <w:sz w:val="24"/>
          <w:szCs w:val="24"/>
        </w:rPr>
      </w:pPr>
      <w:r w:rsidRPr="00807808">
        <w:rPr>
          <w:rFonts w:ascii="Times New Roman" w:hAnsi="Times New Roman"/>
          <w:b/>
          <w:bCs/>
          <w:sz w:val="24"/>
          <w:szCs w:val="24"/>
        </w:rPr>
        <w:t>7. KITOS  SĄLYGOS</w:t>
      </w:r>
    </w:p>
    <w:p w:rsidR="00982BD1" w:rsidRPr="00807808" w:rsidRDefault="00982BD1" w:rsidP="00982BD1">
      <w:pPr>
        <w:spacing w:after="0" w:line="240" w:lineRule="auto"/>
        <w:jc w:val="both"/>
        <w:rPr>
          <w:rFonts w:ascii="Times New Roman" w:hAnsi="Times New Roman"/>
          <w:b/>
          <w:bCs/>
          <w:sz w:val="24"/>
          <w:szCs w:val="24"/>
          <w:highlight w:val="yellow"/>
        </w:rPr>
      </w:pP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7.1. Sutarties sąlygos Sutarties galiojimo laikotarpiu gali būti keičiamos neatliekant naujos viešojo pirkimo procedūros Lietuvos Respublikos viešųjų pirkimų įstatymo 89 straipsnyje nustatytais atvejais. Atliekant Sutarties pakeitimą negali būti pažeisti Viešųjų pirkimų įstatymo 17 straipsnyje nustatyti principai ir tikslai. Visi Sutarties pakeitimai galioja tik tada, kai jie sudaryti raštu ir pasirašyti abiejų Šalių įgaliotų atstovų originaliais parašais – tokie Sutarties pakeitimai įsigalioja nuo abiejų Šalių pasirašymo momento, jei juose nėra nurodyta kitaip.</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z w:val="24"/>
          <w:szCs w:val="24"/>
        </w:rPr>
        <w:t xml:space="preserve">7.3. Sutarčiai aiškinti ir ginčams spręsti taikoma Lietuvos Respublikos teisė.  </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7.4. Šalių tarpusavio santykiai, neaptarti Sutartyje, reguliuojami Civilinio kodekso  ir kitų teisės aktų nustatyta tvarka.</w:t>
      </w:r>
    </w:p>
    <w:p w:rsidR="00982BD1" w:rsidRPr="00807808" w:rsidRDefault="00982BD1" w:rsidP="00982BD1">
      <w:pPr>
        <w:shd w:val="clear" w:color="auto" w:fill="FFFFFF"/>
        <w:spacing w:after="0" w:line="240" w:lineRule="auto"/>
        <w:ind w:firstLine="851"/>
        <w:jc w:val="both"/>
        <w:rPr>
          <w:rFonts w:ascii="Times New Roman" w:hAnsi="Times New Roman"/>
          <w:spacing w:val="-2"/>
          <w:sz w:val="24"/>
          <w:szCs w:val="24"/>
        </w:rPr>
      </w:pPr>
      <w:r w:rsidRPr="00807808">
        <w:rPr>
          <w:rFonts w:ascii="Times New Roman" w:hAnsi="Times New Roman"/>
          <w:spacing w:val="-2"/>
          <w:sz w:val="24"/>
          <w:szCs w:val="24"/>
        </w:rPr>
        <w:t>7.5. Sutartis sudaryta 2 (dviem) egzemplioriais, turinčiais vienodą teisinę galią, po vieną kiekvienai Šaliai.</w:t>
      </w:r>
    </w:p>
    <w:p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7.6. Sutarties neatskiriami priedai:</w:t>
      </w:r>
    </w:p>
    <w:p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1 priedas – Techninė specifikacija, </w:t>
      </w:r>
      <w:r w:rsidR="00644213" w:rsidRPr="00807808">
        <w:rPr>
          <w:rFonts w:ascii="Times New Roman" w:hAnsi="Times New Roman"/>
          <w:sz w:val="24"/>
          <w:szCs w:val="24"/>
        </w:rPr>
        <w:t xml:space="preserve">10 </w:t>
      </w:r>
      <w:r w:rsidRPr="00807808">
        <w:rPr>
          <w:rFonts w:ascii="Times New Roman" w:hAnsi="Times New Roman"/>
          <w:sz w:val="24"/>
          <w:szCs w:val="24"/>
        </w:rPr>
        <w:t>lap</w:t>
      </w:r>
      <w:r w:rsidR="00644213" w:rsidRPr="00807808">
        <w:rPr>
          <w:rFonts w:ascii="Times New Roman" w:hAnsi="Times New Roman"/>
          <w:sz w:val="24"/>
          <w:szCs w:val="24"/>
        </w:rPr>
        <w:t>ų</w:t>
      </w:r>
      <w:r w:rsidRPr="00807808">
        <w:rPr>
          <w:rFonts w:ascii="Times New Roman" w:hAnsi="Times New Roman"/>
          <w:sz w:val="24"/>
          <w:szCs w:val="24"/>
        </w:rPr>
        <w:t>;</w:t>
      </w:r>
    </w:p>
    <w:p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2 priedas – Paslaugų įkainiai,</w:t>
      </w:r>
      <w:r w:rsidR="00644213" w:rsidRPr="00807808">
        <w:rPr>
          <w:rFonts w:ascii="Times New Roman" w:hAnsi="Times New Roman"/>
          <w:sz w:val="24"/>
          <w:szCs w:val="24"/>
        </w:rPr>
        <w:t xml:space="preserve"> 6</w:t>
      </w:r>
      <w:r w:rsidRPr="00807808">
        <w:rPr>
          <w:rFonts w:ascii="Times New Roman" w:hAnsi="Times New Roman"/>
          <w:sz w:val="24"/>
          <w:szCs w:val="24"/>
        </w:rPr>
        <w:t xml:space="preserve"> lapai; </w:t>
      </w:r>
    </w:p>
    <w:p w:rsidR="00982BD1" w:rsidRPr="00807808" w:rsidRDefault="00982BD1"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3 priedas – </w:t>
      </w:r>
      <w:r w:rsidRPr="00807808">
        <w:rPr>
          <w:rFonts w:ascii="Times New Roman" w:hAnsi="Times New Roman"/>
        </w:rPr>
        <w:t xml:space="preserve"> </w:t>
      </w:r>
      <w:r w:rsidRPr="00807808">
        <w:rPr>
          <w:rFonts w:ascii="Times New Roman" w:hAnsi="Times New Roman"/>
          <w:sz w:val="24"/>
          <w:szCs w:val="24"/>
        </w:rPr>
        <w:t>Sąrašo K6 forma (procesiniams dokumentams),</w:t>
      </w:r>
      <w:r w:rsidR="00644213" w:rsidRPr="00807808">
        <w:rPr>
          <w:rFonts w:ascii="Times New Roman" w:hAnsi="Times New Roman"/>
          <w:sz w:val="24"/>
          <w:szCs w:val="24"/>
        </w:rPr>
        <w:t xml:space="preserve"> 2</w:t>
      </w:r>
      <w:r w:rsidRPr="00807808">
        <w:rPr>
          <w:rFonts w:ascii="Times New Roman" w:hAnsi="Times New Roman"/>
          <w:sz w:val="24"/>
          <w:szCs w:val="24"/>
        </w:rPr>
        <w:t xml:space="preserve"> lapai;</w:t>
      </w:r>
    </w:p>
    <w:p w:rsidR="00982BD1" w:rsidRPr="00807808" w:rsidRDefault="003348E7" w:rsidP="00982BD1">
      <w:pPr>
        <w:shd w:val="clear" w:color="auto" w:fill="FFFFFF"/>
        <w:spacing w:after="0" w:line="240" w:lineRule="auto"/>
        <w:ind w:right="-79" w:firstLine="851"/>
        <w:jc w:val="both"/>
        <w:rPr>
          <w:rFonts w:ascii="Times New Roman" w:hAnsi="Times New Roman"/>
          <w:sz w:val="24"/>
          <w:szCs w:val="24"/>
        </w:rPr>
      </w:pPr>
      <w:r w:rsidRPr="00807808">
        <w:rPr>
          <w:rFonts w:ascii="Times New Roman" w:hAnsi="Times New Roman"/>
          <w:sz w:val="24"/>
          <w:szCs w:val="24"/>
        </w:rPr>
        <w:t xml:space="preserve">4 </w:t>
      </w:r>
      <w:r w:rsidR="00982BD1" w:rsidRPr="00807808">
        <w:rPr>
          <w:rFonts w:ascii="Times New Roman" w:hAnsi="Times New Roman"/>
          <w:sz w:val="24"/>
          <w:szCs w:val="24"/>
        </w:rPr>
        <w:t xml:space="preserve">priedas – Prisijungimo prie Vykdytojo </w:t>
      </w:r>
      <w:r w:rsidR="00644213" w:rsidRPr="00807808">
        <w:rPr>
          <w:rFonts w:ascii="Times New Roman" w:hAnsi="Times New Roman"/>
          <w:sz w:val="24"/>
          <w:szCs w:val="24"/>
        </w:rPr>
        <w:t>savitarnos</w:t>
      </w:r>
      <w:r w:rsidR="00982BD1" w:rsidRPr="00807808">
        <w:rPr>
          <w:rFonts w:ascii="Times New Roman" w:hAnsi="Times New Roman"/>
          <w:sz w:val="24"/>
          <w:szCs w:val="24"/>
        </w:rPr>
        <w:t xml:space="preserve"> sistemos ir jos naudotojų duomenys,</w:t>
      </w:r>
      <w:r w:rsidR="00644213" w:rsidRPr="00807808">
        <w:rPr>
          <w:rFonts w:ascii="Times New Roman" w:hAnsi="Times New Roman"/>
          <w:sz w:val="24"/>
          <w:szCs w:val="24"/>
        </w:rPr>
        <w:t xml:space="preserve"> 1</w:t>
      </w:r>
      <w:r w:rsidR="00982BD1" w:rsidRPr="00807808">
        <w:rPr>
          <w:rFonts w:ascii="Times New Roman" w:hAnsi="Times New Roman"/>
          <w:sz w:val="24"/>
          <w:szCs w:val="24"/>
        </w:rPr>
        <w:t xml:space="preserve"> lapa</w:t>
      </w:r>
      <w:r w:rsidR="00644213" w:rsidRPr="00807808">
        <w:rPr>
          <w:rFonts w:ascii="Times New Roman" w:hAnsi="Times New Roman"/>
          <w:sz w:val="24"/>
          <w:szCs w:val="24"/>
        </w:rPr>
        <w:t>s</w:t>
      </w:r>
      <w:r w:rsidR="00982BD1" w:rsidRPr="00807808">
        <w:rPr>
          <w:rFonts w:ascii="Times New Roman" w:hAnsi="Times New Roman"/>
          <w:sz w:val="24"/>
          <w:szCs w:val="24"/>
        </w:rPr>
        <w:t>.</w:t>
      </w:r>
    </w:p>
    <w:p w:rsidR="00982BD1" w:rsidRPr="00807808" w:rsidRDefault="00982BD1" w:rsidP="00982BD1">
      <w:pPr>
        <w:shd w:val="clear" w:color="auto" w:fill="FFFFFF"/>
        <w:spacing w:line="240" w:lineRule="auto"/>
        <w:ind w:right="-82" w:firstLine="851"/>
        <w:jc w:val="both"/>
        <w:rPr>
          <w:rFonts w:ascii="Times New Roman" w:hAnsi="Times New Roman"/>
          <w:b/>
          <w:bCs/>
          <w:sz w:val="24"/>
          <w:szCs w:val="24"/>
        </w:rPr>
      </w:pPr>
    </w:p>
    <w:p w:rsidR="00982BD1" w:rsidRPr="00807808" w:rsidRDefault="00982BD1" w:rsidP="00982BD1">
      <w:pPr>
        <w:shd w:val="clear" w:color="auto" w:fill="FFFFFF"/>
        <w:spacing w:line="240" w:lineRule="auto"/>
        <w:ind w:left="720"/>
        <w:jc w:val="both"/>
        <w:rPr>
          <w:rFonts w:ascii="Times New Roman" w:hAnsi="Times New Roman"/>
          <w:b/>
          <w:bCs/>
          <w:sz w:val="24"/>
          <w:szCs w:val="24"/>
        </w:rPr>
      </w:pPr>
      <w:r w:rsidRPr="00807808">
        <w:rPr>
          <w:rFonts w:ascii="Times New Roman" w:hAnsi="Times New Roman"/>
          <w:b/>
          <w:bCs/>
          <w:sz w:val="24"/>
          <w:szCs w:val="24"/>
        </w:rPr>
        <w:t>8. ŠALIŲ REKVIZITAI</w:t>
      </w:r>
    </w:p>
    <w:p w:rsidR="00982BD1" w:rsidRPr="00807808" w:rsidRDefault="00982BD1" w:rsidP="00982BD1">
      <w:pPr>
        <w:shd w:val="clear" w:color="auto" w:fill="FFFFFF"/>
        <w:spacing w:line="240" w:lineRule="auto"/>
        <w:ind w:left="720"/>
        <w:jc w:val="both"/>
        <w:rPr>
          <w:rFonts w:ascii="Times New Roman" w:hAnsi="Times New Roman"/>
          <w:b/>
          <w:bCs/>
          <w:sz w:val="24"/>
          <w:szCs w:val="24"/>
        </w:rPr>
      </w:pPr>
    </w:p>
    <w:tbl>
      <w:tblPr>
        <w:tblW w:w="9771" w:type="dxa"/>
        <w:tblLook w:val="04A0" w:firstRow="1" w:lastRow="0" w:firstColumn="1" w:lastColumn="0" w:noHBand="0" w:noVBand="1"/>
      </w:tblPr>
      <w:tblGrid>
        <w:gridCol w:w="108"/>
        <w:gridCol w:w="5051"/>
        <w:gridCol w:w="52"/>
        <w:gridCol w:w="4560"/>
      </w:tblGrid>
      <w:tr w:rsidR="00807808" w:rsidRPr="00807808" w:rsidTr="00DB0062">
        <w:trPr>
          <w:gridBefore w:val="1"/>
          <w:wBefore w:w="108" w:type="dxa"/>
          <w:trHeight w:val="5211"/>
        </w:trPr>
        <w:tc>
          <w:tcPr>
            <w:tcW w:w="5103" w:type="dxa"/>
            <w:gridSpan w:val="2"/>
          </w:tcPr>
          <w:p w:rsidR="00982BD1" w:rsidRPr="00807808" w:rsidRDefault="00982BD1" w:rsidP="00DB0062">
            <w:pPr>
              <w:spacing w:after="0" w:line="240" w:lineRule="auto"/>
              <w:ind w:right="-6"/>
              <w:jc w:val="both"/>
              <w:rPr>
                <w:rFonts w:ascii="Times New Roman" w:hAnsi="Times New Roman"/>
                <w:b/>
                <w:bCs/>
                <w:sz w:val="24"/>
                <w:szCs w:val="24"/>
              </w:rPr>
            </w:pPr>
            <w:r w:rsidRPr="00807808">
              <w:rPr>
                <w:rFonts w:ascii="Times New Roman" w:hAnsi="Times New Roman"/>
                <w:b/>
                <w:bCs/>
                <w:sz w:val="24"/>
                <w:szCs w:val="24"/>
              </w:rPr>
              <w:t>SIUNTĖJAS</w:t>
            </w:r>
          </w:p>
          <w:p w:rsidR="00982BD1" w:rsidRPr="00807808" w:rsidRDefault="00982BD1" w:rsidP="00DB0062">
            <w:pPr>
              <w:spacing w:after="0" w:line="240" w:lineRule="auto"/>
              <w:ind w:right="-6"/>
              <w:jc w:val="both"/>
              <w:rPr>
                <w:rFonts w:ascii="Times New Roman" w:hAnsi="Times New Roman"/>
                <w:sz w:val="24"/>
                <w:szCs w:val="24"/>
              </w:rPr>
            </w:pPr>
          </w:p>
          <w:p w:rsidR="00651B95" w:rsidRPr="00B03FEF" w:rsidRDefault="00926DA9" w:rsidP="001A6365">
            <w:pPr>
              <w:spacing w:after="0" w:line="240" w:lineRule="auto"/>
              <w:rPr>
                <w:rFonts w:ascii="Times New Roman" w:hAnsi="Times New Roman"/>
                <w:b/>
                <w:bCs/>
                <w:iCs/>
                <w:sz w:val="24"/>
                <w:szCs w:val="24"/>
              </w:rPr>
            </w:pPr>
            <w:r w:rsidRPr="00B03FEF">
              <w:rPr>
                <w:rFonts w:ascii="Times New Roman" w:hAnsi="Times New Roman"/>
                <w:b/>
                <w:bCs/>
                <w:iCs/>
                <w:sz w:val="24"/>
                <w:szCs w:val="24"/>
              </w:rPr>
              <w:t>Klaipėdos apygardos teismas</w:t>
            </w:r>
          </w:p>
          <w:p w:rsidR="001A6365" w:rsidRPr="00807808" w:rsidRDefault="001A6365" w:rsidP="001A6365">
            <w:pPr>
              <w:spacing w:after="0" w:line="240" w:lineRule="auto"/>
              <w:rPr>
                <w:rFonts w:ascii="Times New Roman" w:hAnsi="Times New Roman"/>
                <w:sz w:val="24"/>
                <w:szCs w:val="24"/>
              </w:rPr>
            </w:pPr>
            <w:r w:rsidRPr="00807808">
              <w:rPr>
                <w:rFonts w:ascii="Times New Roman" w:hAnsi="Times New Roman"/>
                <w:sz w:val="24"/>
                <w:szCs w:val="24"/>
              </w:rPr>
              <w:t xml:space="preserve">Duomenys kaupiami ir saugomi Juridinių </w:t>
            </w:r>
          </w:p>
          <w:p w:rsidR="00926DA9" w:rsidRPr="00C027F6" w:rsidRDefault="001A6365" w:rsidP="00926DA9">
            <w:pPr>
              <w:spacing w:after="0" w:line="240" w:lineRule="auto"/>
              <w:jc w:val="both"/>
              <w:rPr>
                <w:rFonts w:ascii="Times New Roman" w:hAnsi="Times New Roman"/>
                <w:sz w:val="24"/>
                <w:szCs w:val="24"/>
              </w:rPr>
            </w:pPr>
            <w:r w:rsidRPr="00807808">
              <w:rPr>
                <w:rFonts w:ascii="Times New Roman" w:hAnsi="Times New Roman"/>
                <w:sz w:val="24"/>
                <w:szCs w:val="24"/>
              </w:rPr>
              <w:t xml:space="preserve">asmenų registre, kodas </w:t>
            </w:r>
            <w:r w:rsidR="00926DA9">
              <w:rPr>
                <w:rFonts w:ascii="Times New Roman" w:hAnsi="Times New Roman"/>
                <w:sz w:val="24"/>
                <w:szCs w:val="24"/>
              </w:rPr>
              <w:t>191844978</w:t>
            </w:r>
          </w:p>
          <w:p w:rsidR="00B03FEF" w:rsidRDefault="00B03FEF" w:rsidP="00926DA9">
            <w:pPr>
              <w:spacing w:after="0" w:line="240" w:lineRule="auto"/>
              <w:jc w:val="both"/>
              <w:rPr>
                <w:rFonts w:ascii="Times New Roman" w:hAnsi="Times New Roman"/>
                <w:iCs/>
                <w:color w:val="000000"/>
                <w:sz w:val="24"/>
                <w:szCs w:val="24"/>
              </w:rPr>
            </w:pPr>
          </w:p>
          <w:p w:rsidR="00926DA9" w:rsidRPr="00B03FEF" w:rsidRDefault="00926DA9" w:rsidP="00926DA9">
            <w:pPr>
              <w:spacing w:after="0" w:line="240" w:lineRule="auto"/>
              <w:jc w:val="both"/>
              <w:rPr>
                <w:rFonts w:ascii="Times New Roman" w:hAnsi="Times New Roman"/>
                <w:iCs/>
                <w:color w:val="000000"/>
                <w:sz w:val="24"/>
                <w:szCs w:val="24"/>
              </w:rPr>
            </w:pPr>
            <w:r w:rsidRPr="00B03FEF">
              <w:rPr>
                <w:rFonts w:ascii="Times New Roman" w:hAnsi="Times New Roman"/>
                <w:iCs/>
                <w:color w:val="000000"/>
                <w:sz w:val="24"/>
                <w:szCs w:val="24"/>
              </w:rPr>
              <w:t>Herkaus Manto g. 26, LT-92131 Klaipėda</w:t>
            </w:r>
          </w:p>
          <w:p w:rsidR="00926DA9" w:rsidRPr="00B03FEF" w:rsidRDefault="00926DA9" w:rsidP="00926DA9">
            <w:pPr>
              <w:spacing w:after="0" w:line="240" w:lineRule="auto"/>
              <w:jc w:val="both"/>
              <w:rPr>
                <w:rFonts w:ascii="Times New Roman" w:hAnsi="Times New Roman"/>
                <w:iCs/>
                <w:sz w:val="24"/>
                <w:szCs w:val="24"/>
              </w:rPr>
            </w:pPr>
            <w:r w:rsidRPr="00B03FEF">
              <w:rPr>
                <w:rFonts w:ascii="Times New Roman" w:hAnsi="Times New Roman"/>
                <w:iCs/>
                <w:sz w:val="24"/>
                <w:szCs w:val="24"/>
              </w:rPr>
              <w:t>Tel. (8 46) 39 09 60</w:t>
            </w:r>
          </w:p>
          <w:p w:rsidR="00926DA9" w:rsidRPr="004D730F" w:rsidRDefault="00926DA9" w:rsidP="00926DA9">
            <w:pPr>
              <w:spacing w:after="0" w:line="240" w:lineRule="auto"/>
              <w:jc w:val="both"/>
              <w:rPr>
                <w:rFonts w:ascii="Times New Roman" w:hAnsi="Times New Roman"/>
                <w:sz w:val="24"/>
                <w:szCs w:val="24"/>
                <w:lang w:val="en-US"/>
              </w:rPr>
            </w:pPr>
            <w:r w:rsidRPr="00C027F6">
              <w:rPr>
                <w:rFonts w:ascii="Times New Roman" w:hAnsi="Times New Roman"/>
                <w:sz w:val="24"/>
                <w:szCs w:val="24"/>
              </w:rPr>
              <w:t xml:space="preserve">El. p. </w:t>
            </w:r>
            <w:r>
              <w:rPr>
                <w:rFonts w:ascii="Times New Roman" w:hAnsi="Times New Roman"/>
                <w:sz w:val="24"/>
                <w:szCs w:val="24"/>
              </w:rPr>
              <w:t>klaipedos.apygardos</w:t>
            </w:r>
            <w:r>
              <w:rPr>
                <w:rFonts w:ascii="Times New Roman" w:hAnsi="Times New Roman"/>
                <w:sz w:val="24"/>
                <w:szCs w:val="24"/>
                <w:lang w:val="en-US"/>
              </w:rPr>
              <w:t>@teismas.lt</w:t>
            </w:r>
          </w:p>
          <w:p w:rsidR="00926DA9" w:rsidRPr="00C027F6" w:rsidRDefault="00926DA9" w:rsidP="00926DA9">
            <w:pPr>
              <w:spacing w:after="0" w:line="240" w:lineRule="auto"/>
              <w:jc w:val="both"/>
              <w:rPr>
                <w:rFonts w:ascii="Times New Roman" w:hAnsi="Times New Roman"/>
                <w:sz w:val="24"/>
                <w:szCs w:val="24"/>
              </w:rPr>
            </w:pPr>
            <w:r w:rsidRPr="00C027F6">
              <w:rPr>
                <w:rFonts w:ascii="Times New Roman" w:hAnsi="Times New Roman"/>
                <w:sz w:val="24"/>
                <w:szCs w:val="24"/>
              </w:rPr>
              <w:t xml:space="preserve">A. s. Nr. </w:t>
            </w:r>
            <w:r w:rsidRPr="00C027F6">
              <w:rPr>
                <w:rFonts w:ascii="Times New Roman" w:hAnsi="Times New Roman"/>
                <w:color w:val="000000"/>
                <w:sz w:val="24"/>
                <w:szCs w:val="24"/>
              </w:rPr>
              <w:t>LT</w:t>
            </w:r>
            <w:r>
              <w:rPr>
                <w:rFonts w:ascii="Times New Roman" w:hAnsi="Times New Roman"/>
                <w:color w:val="000000"/>
                <w:sz w:val="24"/>
                <w:szCs w:val="24"/>
              </w:rPr>
              <w:t>187300010002330351</w:t>
            </w:r>
          </w:p>
          <w:p w:rsidR="00926DA9" w:rsidRPr="00C027F6" w:rsidRDefault="00926DA9" w:rsidP="00926DA9">
            <w:pPr>
              <w:spacing w:after="0" w:line="240" w:lineRule="auto"/>
              <w:jc w:val="both"/>
              <w:rPr>
                <w:rFonts w:ascii="Times New Roman" w:hAnsi="Times New Roman"/>
                <w:color w:val="000000"/>
                <w:sz w:val="24"/>
                <w:szCs w:val="24"/>
              </w:rPr>
            </w:pPr>
            <w:r w:rsidRPr="00C027F6">
              <w:rPr>
                <w:rFonts w:ascii="Times New Roman" w:hAnsi="Times New Roman"/>
                <w:color w:val="000000"/>
                <w:sz w:val="24"/>
                <w:szCs w:val="24"/>
              </w:rPr>
              <w:t xml:space="preserve">AB </w:t>
            </w:r>
            <w:r>
              <w:rPr>
                <w:rFonts w:ascii="Times New Roman" w:hAnsi="Times New Roman"/>
                <w:color w:val="000000"/>
                <w:sz w:val="24"/>
                <w:szCs w:val="24"/>
              </w:rPr>
              <w:t>Swedbank</w:t>
            </w:r>
          </w:p>
          <w:p w:rsidR="001A6365" w:rsidRPr="00807808" w:rsidRDefault="001A6365" w:rsidP="001A6365">
            <w:pPr>
              <w:spacing w:after="0" w:line="240" w:lineRule="auto"/>
              <w:rPr>
                <w:rFonts w:ascii="Times New Roman" w:hAnsi="Times New Roman"/>
                <w:sz w:val="24"/>
                <w:szCs w:val="24"/>
              </w:rPr>
            </w:pPr>
          </w:p>
          <w:p w:rsidR="00982BD1" w:rsidRPr="00807808" w:rsidRDefault="00926DA9" w:rsidP="00DB0062">
            <w:pPr>
              <w:spacing w:after="0" w:line="240" w:lineRule="auto"/>
              <w:jc w:val="both"/>
              <w:rPr>
                <w:rFonts w:ascii="Times New Roman" w:hAnsi="Times New Roman"/>
                <w:sz w:val="24"/>
                <w:szCs w:val="24"/>
              </w:rPr>
            </w:pPr>
            <w:r>
              <w:rPr>
                <w:rFonts w:ascii="Times New Roman" w:hAnsi="Times New Roman"/>
                <w:sz w:val="24"/>
                <w:szCs w:val="24"/>
              </w:rPr>
              <w:t>Teismo pirmininkas</w:t>
            </w:r>
          </w:p>
          <w:p w:rsidR="00982BD1" w:rsidRPr="00807808" w:rsidRDefault="00982BD1" w:rsidP="00DB0062">
            <w:pPr>
              <w:spacing w:after="0" w:line="240" w:lineRule="auto"/>
              <w:jc w:val="both"/>
              <w:rPr>
                <w:rFonts w:ascii="Times New Roman" w:hAnsi="Times New Roman"/>
                <w:sz w:val="24"/>
                <w:szCs w:val="24"/>
              </w:rPr>
            </w:pPr>
          </w:p>
          <w:p w:rsidR="00982BD1" w:rsidRDefault="00523321" w:rsidP="00523321">
            <w:pPr>
              <w:spacing w:after="0" w:line="240" w:lineRule="auto"/>
              <w:jc w:val="both"/>
              <w:rPr>
                <w:rFonts w:ascii="Times New Roman" w:hAnsi="Times New Roman"/>
              </w:rPr>
            </w:pPr>
            <w:r w:rsidRPr="00807808">
              <w:rPr>
                <w:rFonts w:ascii="Times New Roman" w:hAnsi="Times New Roman"/>
              </w:rPr>
              <w:t xml:space="preserve">                                             A. V.</w:t>
            </w:r>
          </w:p>
          <w:p w:rsidR="00926DA9" w:rsidRPr="006C2586" w:rsidRDefault="00926DA9" w:rsidP="00523321">
            <w:pPr>
              <w:spacing w:after="0" w:line="240" w:lineRule="auto"/>
              <w:jc w:val="both"/>
              <w:rPr>
                <w:rFonts w:ascii="Times New Roman" w:hAnsi="Times New Roman"/>
                <w:sz w:val="24"/>
                <w:szCs w:val="24"/>
              </w:rPr>
            </w:pPr>
            <w:r w:rsidRPr="006C2586">
              <w:rPr>
                <w:rFonts w:ascii="Times New Roman" w:hAnsi="Times New Roman"/>
                <w:sz w:val="24"/>
                <w:szCs w:val="24"/>
              </w:rPr>
              <w:t>Marius Dobrovolskis</w:t>
            </w:r>
          </w:p>
          <w:p w:rsidR="00982BD1" w:rsidRPr="00807808" w:rsidRDefault="00982BD1" w:rsidP="00EE501D">
            <w:pPr>
              <w:spacing w:after="0" w:line="240" w:lineRule="auto"/>
              <w:jc w:val="both"/>
              <w:rPr>
                <w:rFonts w:ascii="Times New Roman" w:hAnsi="Times New Roman"/>
                <w:b/>
                <w:bCs/>
                <w:sz w:val="24"/>
                <w:szCs w:val="24"/>
              </w:rPr>
            </w:pPr>
          </w:p>
        </w:tc>
        <w:tc>
          <w:tcPr>
            <w:tcW w:w="4560" w:type="dxa"/>
          </w:tcPr>
          <w:p w:rsidR="00982BD1" w:rsidRPr="00807808" w:rsidRDefault="00982BD1" w:rsidP="00DB0062">
            <w:pPr>
              <w:spacing w:after="0" w:line="240" w:lineRule="auto"/>
              <w:jc w:val="both"/>
              <w:rPr>
                <w:rFonts w:ascii="Times New Roman" w:hAnsi="Times New Roman"/>
                <w:b/>
                <w:bCs/>
                <w:sz w:val="24"/>
                <w:szCs w:val="24"/>
              </w:rPr>
            </w:pPr>
            <w:r w:rsidRPr="00807808">
              <w:rPr>
                <w:rFonts w:ascii="Times New Roman" w:hAnsi="Times New Roman"/>
                <w:b/>
                <w:bCs/>
                <w:sz w:val="24"/>
                <w:szCs w:val="24"/>
              </w:rPr>
              <w:t>VYKDYTOJAS</w:t>
            </w:r>
          </w:p>
          <w:p w:rsidR="00982BD1" w:rsidRPr="00807808" w:rsidRDefault="00982BD1" w:rsidP="00DB0062">
            <w:pPr>
              <w:spacing w:after="0" w:line="240" w:lineRule="auto"/>
              <w:jc w:val="both"/>
              <w:rPr>
                <w:rFonts w:ascii="Times New Roman" w:hAnsi="Times New Roman"/>
                <w:b/>
                <w:bCs/>
                <w:sz w:val="24"/>
                <w:szCs w:val="24"/>
              </w:rPr>
            </w:pPr>
          </w:p>
          <w:p w:rsidR="00523321" w:rsidRPr="00807808" w:rsidRDefault="00523321" w:rsidP="00523321">
            <w:pPr>
              <w:spacing w:after="0" w:line="240" w:lineRule="auto"/>
              <w:rPr>
                <w:rFonts w:ascii="Times New Roman" w:hAnsi="Times New Roman"/>
                <w:b/>
                <w:bCs/>
                <w:sz w:val="24"/>
                <w:szCs w:val="24"/>
              </w:rPr>
            </w:pPr>
            <w:r w:rsidRPr="00807808">
              <w:rPr>
                <w:rFonts w:ascii="Times New Roman" w:hAnsi="Times New Roman"/>
                <w:b/>
                <w:bCs/>
                <w:sz w:val="24"/>
                <w:szCs w:val="24"/>
              </w:rPr>
              <w:t>Akcinė bendrovė Lietuvos paštas</w:t>
            </w:r>
          </w:p>
          <w:p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 xml:space="preserve">Duomenys kaupiami ir saugomi Juridinių </w:t>
            </w:r>
          </w:p>
          <w:p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asmenų registre, kodas 121215587</w:t>
            </w:r>
          </w:p>
          <w:p w:rsidR="00523321" w:rsidRPr="00807808" w:rsidRDefault="00523321" w:rsidP="00523321">
            <w:pPr>
              <w:spacing w:after="0" w:line="240" w:lineRule="auto"/>
              <w:jc w:val="both"/>
              <w:rPr>
                <w:rFonts w:ascii="Times New Roman" w:hAnsi="Times New Roman"/>
                <w:sz w:val="24"/>
                <w:szCs w:val="24"/>
              </w:rPr>
            </w:pPr>
            <w:r w:rsidRPr="00807808">
              <w:rPr>
                <w:rFonts w:ascii="Times New Roman" w:hAnsi="Times New Roman"/>
                <w:sz w:val="24"/>
                <w:szCs w:val="24"/>
              </w:rPr>
              <w:t xml:space="preserve">PVM kodas </w:t>
            </w:r>
            <w:r w:rsidRPr="00807808">
              <w:rPr>
                <w:rFonts w:ascii="Times New Roman" w:hAnsi="Times New Roman"/>
                <w:sz w:val="24"/>
                <w:szCs w:val="24"/>
              </w:rPr>
              <w:tab/>
              <w:t>LT212155811</w:t>
            </w:r>
          </w:p>
          <w:p w:rsidR="00523321"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J. Jasinskio g. 16, 3500 Vilnius</w:t>
            </w:r>
          </w:p>
          <w:p w:rsidR="001A6365" w:rsidRPr="00807808" w:rsidRDefault="00982BD1" w:rsidP="00523321">
            <w:pPr>
              <w:spacing w:after="0" w:line="240" w:lineRule="auto"/>
              <w:jc w:val="both"/>
              <w:rPr>
                <w:rFonts w:ascii="Times New Roman" w:hAnsi="Times New Roman"/>
                <w:sz w:val="24"/>
                <w:szCs w:val="24"/>
              </w:rPr>
            </w:pPr>
            <w:r w:rsidRPr="00807808">
              <w:rPr>
                <w:rFonts w:ascii="Times New Roman" w:eastAsia="Times New Roman" w:hAnsi="Times New Roman"/>
                <w:sz w:val="24"/>
                <w:szCs w:val="24"/>
              </w:rPr>
              <w:t xml:space="preserve">Tel. </w:t>
            </w:r>
            <w:r w:rsidR="001A6365" w:rsidRPr="00807808">
              <w:rPr>
                <w:rFonts w:ascii="Times New Roman" w:hAnsi="Times New Roman"/>
                <w:sz w:val="24"/>
                <w:szCs w:val="24"/>
              </w:rPr>
              <w:t>1842, faks (8 5) (8 5) 216 3204</w:t>
            </w:r>
          </w:p>
          <w:p w:rsidR="001A6365" w:rsidRPr="00807808" w:rsidRDefault="001A6365" w:rsidP="00523321">
            <w:pPr>
              <w:spacing w:after="0" w:line="240" w:lineRule="auto"/>
              <w:rPr>
                <w:rFonts w:ascii="Times New Roman" w:hAnsi="Times New Roman"/>
                <w:sz w:val="24"/>
                <w:szCs w:val="24"/>
              </w:rPr>
            </w:pPr>
            <w:r w:rsidRPr="00807808">
              <w:rPr>
                <w:rFonts w:ascii="Times New Roman" w:hAnsi="Times New Roman"/>
                <w:sz w:val="24"/>
                <w:szCs w:val="24"/>
              </w:rPr>
              <w:t>El.p. info@post.lt</w:t>
            </w:r>
          </w:p>
          <w:p w:rsidR="001A6365"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A. s. Nr. LT71 7044 0600 0018 7388</w:t>
            </w:r>
          </w:p>
          <w:p w:rsidR="001A6365" w:rsidRPr="00807808" w:rsidRDefault="001A6365" w:rsidP="00523321">
            <w:pPr>
              <w:spacing w:after="0" w:line="240" w:lineRule="auto"/>
              <w:jc w:val="both"/>
              <w:rPr>
                <w:rFonts w:ascii="Times New Roman" w:hAnsi="Times New Roman"/>
                <w:sz w:val="24"/>
                <w:szCs w:val="24"/>
              </w:rPr>
            </w:pPr>
            <w:r w:rsidRPr="00807808">
              <w:rPr>
                <w:rFonts w:ascii="Times New Roman" w:hAnsi="Times New Roman"/>
                <w:sz w:val="24"/>
                <w:szCs w:val="24"/>
              </w:rPr>
              <w:t>AB SEB bankas, banko kodas 70440</w:t>
            </w:r>
          </w:p>
          <w:p w:rsidR="00982BD1" w:rsidRPr="00807808" w:rsidRDefault="00982BD1" w:rsidP="00DB0062">
            <w:pPr>
              <w:spacing w:after="0" w:line="240" w:lineRule="auto"/>
              <w:jc w:val="both"/>
              <w:rPr>
                <w:rFonts w:ascii="Times New Roman" w:hAnsi="Times New Roman"/>
                <w:bCs/>
                <w:sz w:val="24"/>
                <w:szCs w:val="24"/>
              </w:rPr>
            </w:pPr>
          </w:p>
          <w:p w:rsidR="00523321" w:rsidRPr="00807808" w:rsidRDefault="00523321" w:rsidP="00523321">
            <w:pPr>
              <w:spacing w:after="0" w:line="240" w:lineRule="auto"/>
              <w:rPr>
                <w:rFonts w:ascii="Times New Roman" w:hAnsi="Times New Roman"/>
              </w:rPr>
            </w:pPr>
            <w:r w:rsidRPr="00807808">
              <w:rPr>
                <w:rFonts w:ascii="Times New Roman" w:hAnsi="Times New Roman"/>
                <w:iCs/>
              </w:rPr>
              <w:t>Generalinė direktorė</w:t>
            </w:r>
          </w:p>
          <w:p w:rsidR="00523321" w:rsidRPr="00807808" w:rsidRDefault="00523321" w:rsidP="00523321">
            <w:pPr>
              <w:spacing w:after="0" w:line="240" w:lineRule="auto"/>
              <w:rPr>
                <w:rFonts w:ascii="Times New Roman" w:hAnsi="Times New Roman"/>
              </w:rPr>
            </w:pPr>
          </w:p>
          <w:p w:rsidR="00523321" w:rsidRPr="00807808" w:rsidRDefault="00523321" w:rsidP="00523321">
            <w:pPr>
              <w:spacing w:after="0" w:line="240" w:lineRule="auto"/>
              <w:jc w:val="both"/>
              <w:rPr>
                <w:rFonts w:ascii="Times New Roman" w:hAnsi="Times New Roman"/>
              </w:rPr>
            </w:pPr>
            <w:r w:rsidRPr="00807808">
              <w:rPr>
                <w:rFonts w:ascii="Times New Roman" w:hAnsi="Times New Roman"/>
              </w:rPr>
              <w:t>_________________________</w:t>
            </w:r>
          </w:p>
          <w:p w:rsidR="00523321" w:rsidRPr="00807808" w:rsidRDefault="00523321" w:rsidP="00523321">
            <w:pPr>
              <w:spacing w:after="0" w:line="240" w:lineRule="auto"/>
              <w:rPr>
                <w:rFonts w:ascii="Times New Roman" w:hAnsi="Times New Roman"/>
              </w:rPr>
            </w:pPr>
            <w:r w:rsidRPr="00807808">
              <w:rPr>
                <w:rFonts w:ascii="Times New Roman" w:hAnsi="Times New Roman"/>
              </w:rPr>
              <w:t>Asta Sungailienė</w:t>
            </w:r>
          </w:p>
          <w:p w:rsidR="00523321" w:rsidRPr="00807808" w:rsidRDefault="00523321" w:rsidP="00523321">
            <w:pPr>
              <w:pStyle w:val="Sraopastraipa"/>
              <w:numPr>
                <w:ilvl w:val="0"/>
                <w:numId w:val="16"/>
              </w:numPr>
              <w:spacing w:after="0" w:line="240" w:lineRule="auto"/>
              <w:rPr>
                <w:rFonts w:ascii="Times New Roman" w:hAnsi="Times New Roman"/>
              </w:rPr>
            </w:pPr>
            <w:r w:rsidRPr="00807808">
              <w:rPr>
                <w:rFonts w:ascii="Times New Roman" w:hAnsi="Times New Roman"/>
              </w:rPr>
              <w:t>V.</w:t>
            </w:r>
          </w:p>
          <w:p w:rsidR="00982BD1" w:rsidRPr="00807808" w:rsidRDefault="00982BD1" w:rsidP="00DB0062">
            <w:pPr>
              <w:spacing w:after="0" w:line="240" w:lineRule="auto"/>
              <w:jc w:val="both"/>
              <w:rPr>
                <w:rFonts w:ascii="Times New Roman" w:hAnsi="Times New Roman"/>
                <w:sz w:val="24"/>
                <w:szCs w:val="24"/>
              </w:rPr>
            </w:pPr>
          </w:p>
        </w:tc>
      </w:tr>
      <w:tr w:rsidR="00807808" w:rsidRPr="00807808" w:rsidTr="00DB0062">
        <w:tblPrEx>
          <w:tblLook w:val="0000" w:firstRow="0" w:lastRow="0" w:firstColumn="0" w:lastColumn="0" w:noHBand="0" w:noVBand="0"/>
        </w:tblPrEx>
        <w:trPr>
          <w:trHeight w:val="3404"/>
        </w:trPr>
        <w:tc>
          <w:tcPr>
            <w:tcW w:w="5159" w:type="dxa"/>
            <w:gridSpan w:val="2"/>
          </w:tcPr>
          <w:p w:rsidR="00982BD1" w:rsidRPr="00807808" w:rsidRDefault="00982BD1" w:rsidP="00DB0062">
            <w:pPr>
              <w:spacing w:after="0" w:line="240" w:lineRule="auto"/>
              <w:rPr>
                <w:rFonts w:ascii="Times New Roman" w:hAnsi="Times New Roman"/>
              </w:rPr>
            </w:pPr>
          </w:p>
        </w:tc>
        <w:tc>
          <w:tcPr>
            <w:tcW w:w="4610" w:type="dxa"/>
            <w:gridSpan w:val="2"/>
          </w:tcPr>
          <w:p w:rsidR="00982BD1" w:rsidRPr="00807808" w:rsidRDefault="00982BD1" w:rsidP="00DB0062">
            <w:pPr>
              <w:spacing w:after="0" w:line="240" w:lineRule="auto"/>
              <w:rPr>
                <w:rFonts w:ascii="Times New Roman" w:hAnsi="Times New Roman"/>
              </w:rPr>
            </w:pPr>
          </w:p>
        </w:tc>
      </w:tr>
    </w:tbl>
    <w:p w:rsidR="00982BD1" w:rsidRPr="00807808" w:rsidRDefault="00982BD1" w:rsidP="00982BD1">
      <w:pPr>
        <w:spacing w:line="240" w:lineRule="auto"/>
        <w:jc w:val="both"/>
        <w:rPr>
          <w:rFonts w:ascii="Times New Roman" w:hAnsi="Times New Roman"/>
          <w:sz w:val="24"/>
          <w:szCs w:val="24"/>
        </w:rPr>
      </w:pPr>
    </w:p>
    <w:p w:rsidR="00982BD1" w:rsidRPr="00807808" w:rsidRDefault="00982BD1" w:rsidP="00982BD1">
      <w:pPr>
        <w:spacing w:line="240" w:lineRule="auto"/>
        <w:jc w:val="both"/>
        <w:rPr>
          <w:rFonts w:ascii="Times New Roman" w:hAnsi="Times New Roman"/>
          <w:sz w:val="24"/>
          <w:szCs w:val="24"/>
        </w:rPr>
      </w:pPr>
    </w:p>
    <w:p w:rsidR="00982BD1" w:rsidRPr="00807808" w:rsidRDefault="00982BD1" w:rsidP="00982BD1">
      <w:pPr>
        <w:spacing w:line="240" w:lineRule="auto"/>
        <w:jc w:val="both"/>
        <w:rPr>
          <w:rFonts w:ascii="Times New Roman" w:hAnsi="Times New Roman"/>
          <w:sz w:val="24"/>
          <w:szCs w:val="24"/>
        </w:rPr>
      </w:pPr>
    </w:p>
    <w:p w:rsidR="00982BD1" w:rsidRPr="00807808" w:rsidRDefault="00982BD1" w:rsidP="00982BD1">
      <w:pPr>
        <w:spacing w:line="240" w:lineRule="auto"/>
        <w:jc w:val="both"/>
        <w:rPr>
          <w:rFonts w:ascii="Times New Roman" w:hAnsi="Times New Roman"/>
          <w:sz w:val="24"/>
          <w:szCs w:val="24"/>
        </w:rPr>
      </w:pPr>
    </w:p>
    <w:p w:rsidR="006D4BC1" w:rsidRPr="00807808" w:rsidRDefault="006D4BC1" w:rsidP="00982BD1">
      <w:pPr>
        <w:spacing w:after="0" w:line="240" w:lineRule="auto"/>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523321" w:rsidRPr="00807808" w:rsidRDefault="00523321" w:rsidP="00D0613F">
      <w:pPr>
        <w:spacing w:after="0" w:line="240" w:lineRule="auto"/>
        <w:jc w:val="right"/>
        <w:rPr>
          <w:rFonts w:ascii="Times New Roman" w:hAnsi="Times New Roman"/>
          <w:sz w:val="24"/>
          <w:szCs w:val="24"/>
        </w:rPr>
      </w:pPr>
    </w:p>
    <w:p w:rsidR="00523321" w:rsidRPr="00807808" w:rsidRDefault="00523321" w:rsidP="00D0613F">
      <w:pPr>
        <w:spacing w:after="0" w:line="240" w:lineRule="auto"/>
        <w:jc w:val="right"/>
        <w:rPr>
          <w:rFonts w:ascii="Times New Roman" w:hAnsi="Times New Roman"/>
          <w:sz w:val="24"/>
          <w:szCs w:val="24"/>
        </w:rPr>
      </w:pPr>
    </w:p>
    <w:p w:rsidR="00523321" w:rsidRPr="00807808" w:rsidRDefault="00523321" w:rsidP="00D0613F">
      <w:pPr>
        <w:spacing w:after="0" w:line="240" w:lineRule="auto"/>
        <w:jc w:val="right"/>
        <w:rPr>
          <w:rFonts w:ascii="Times New Roman" w:hAnsi="Times New Roman"/>
          <w:sz w:val="24"/>
          <w:szCs w:val="24"/>
        </w:rPr>
      </w:pPr>
    </w:p>
    <w:p w:rsidR="00523321" w:rsidRPr="00807808" w:rsidRDefault="0052332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6D4BC1" w:rsidRPr="00807808" w:rsidRDefault="006D4BC1" w:rsidP="00D0613F">
      <w:pPr>
        <w:spacing w:after="0" w:line="240" w:lineRule="auto"/>
        <w:jc w:val="right"/>
        <w:rPr>
          <w:rFonts w:ascii="Times New Roman" w:hAnsi="Times New Roman"/>
          <w:sz w:val="24"/>
          <w:szCs w:val="24"/>
        </w:rPr>
      </w:pPr>
    </w:p>
    <w:p w:rsidR="004D3AA8" w:rsidRPr="00807808" w:rsidRDefault="004D3AA8" w:rsidP="00982BD1">
      <w:pPr>
        <w:spacing w:after="0" w:line="240" w:lineRule="auto"/>
        <w:rPr>
          <w:rFonts w:ascii="Times New Roman" w:hAnsi="Times New Roman"/>
          <w:sz w:val="24"/>
          <w:szCs w:val="24"/>
        </w:rPr>
      </w:pPr>
    </w:p>
    <w:p w:rsidR="006D4BC1" w:rsidRPr="00807808" w:rsidRDefault="006D4BC1" w:rsidP="006D4BC1">
      <w:pPr>
        <w:spacing w:after="0" w:line="240" w:lineRule="auto"/>
        <w:jc w:val="right"/>
        <w:rPr>
          <w:rFonts w:ascii="Times New Roman" w:hAnsi="Times New Roman"/>
          <w:sz w:val="24"/>
          <w:szCs w:val="24"/>
        </w:rPr>
      </w:pPr>
      <w:r w:rsidRPr="00807808">
        <w:rPr>
          <w:rFonts w:ascii="Times New Roman" w:hAnsi="Times New Roman"/>
          <w:sz w:val="24"/>
          <w:szCs w:val="24"/>
        </w:rPr>
        <w:t>Sutarties Nr. 41P-   -(4.11</w:t>
      </w:r>
    </w:p>
    <w:p w:rsidR="004278C3" w:rsidRPr="00807808" w:rsidRDefault="006D4BC1" w:rsidP="006D4BC1">
      <w:pPr>
        <w:spacing w:after="0" w:line="240" w:lineRule="auto"/>
        <w:jc w:val="right"/>
        <w:rPr>
          <w:rFonts w:ascii="Times New Roman" w:hAnsi="Times New Roman"/>
          <w:sz w:val="24"/>
          <w:szCs w:val="24"/>
        </w:rPr>
      </w:pPr>
      <w:r w:rsidRPr="00807808">
        <w:rPr>
          <w:rFonts w:ascii="Times New Roman" w:hAnsi="Times New Roman"/>
          <w:sz w:val="24"/>
          <w:szCs w:val="24"/>
        </w:rPr>
        <w:t>1 priedas</w:t>
      </w:r>
    </w:p>
    <w:p w:rsidR="00982BD1" w:rsidRPr="00807808" w:rsidRDefault="00982BD1" w:rsidP="006D4BC1">
      <w:pPr>
        <w:spacing w:after="0" w:line="240" w:lineRule="auto"/>
        <w:jc w:val="right"/>
        <w:rPr>
          <w:rFonts w:ascii="Times New Roman" w:hAnsi="Times New Roman"/>
          <w:b/>
        </w:rPr>
      </w:pPr>
    </w:p>
    <w:p w:rsidR="004278C3" w:rsidRPr="00807808" w:rsidRDefault="004278C3" w:rsidP="004278C3">
      <w:pPr>
        <w:jc w:val="center"/>
        <w:rPr>
          <w:rFonts w:ascii="Times New Roman" w:hAnsi="Times New Roman"/>
          <w:b/>
        </w:rPr>
      </w:pPr>
      <w:r w:rsidRPr="00807808">
        <w:rPr>
          <w:rFonts w:ascii="Times New Roman" w:hAnsi="Times New Roman"/>
          <w:b/>
        </w:rPr>
        <w:t>TECHNINĖ SPECIFIKACIJA</w:t>
      </w:r>
    </w:p>
    <w:p w:rsidR="004278C3" w:rsidRPr="00807808" w:rsidRDefault="004278C3" w:rsidP="004278C3">
      <w:pPr>
        <w:jc w:val="center"/>
        <w:rPr>
          <w:rFonts w:ascii="Times New Roman" w:hAnsi="Times New Roman"/>
          <w:i/>
          <w:iCs/>
        </w:rPr>
      </w:pPr>
      <w:r w:rsidRPr="00807808">
        <w:rPr>
          <w:rFonts w:ascii="Times New Roman" w:hAnsi="Times New Roman"/>
          <w:b/>
          <w:i/>
          <w:iCs/>
        </w:rPr>
        <w:t>(kiek tai taikoma II-V pirkimo dalims)</w:t>
      </w:r>
    </w:p>
    <w:p w:rsidR="004278C3" w:rsidRPr="00807808" w:rsidRDefault="004278C3" w:rsidP="004278C3">
      <w:pPr>
        <w:jc w:val="center"/>
        <w:rPr>
          <w:rFonts w:ascii="Times New Roman" w:hAnsi="Times New Roman"/>
        </w:rPr>
      </w:pPr>
    </w:p>
    <w:p w:rsidR="004278C3" w:rsidRPr="00807808" w:rsidRDefault="004278C3" w:rsidP="004278C3">
      <w:pPr>
        <w:pStyle w:val="Paantrat"/>
        <w:rPr>
          <w:sz w:val="22"/>
          <w:szCs w:val="22"/>
        </w:rPr>
      </w:pPr>
      <w:r w:rsidRPr="00807808">
        <w:rPr>
          <w:sz w:val="22"/>
          <w:szCs w:val="22"/>
        </w:rPr>
        <w:t>1. BENDROSIOS NUOSTATOS</w:t>
      </w:r>
    </w:p>
    <w:p w:rsidR="004278C3" w:rsidRPr="00807808" w:rsidRDefault="004278C3" w:rsidP="00076B5E">
      <w:pPr>
        <w:pStyle w:val="Paantrat"/>
        <w:ind w:firstLine="851"/>
        <w:rPr>
          <w:b w:val="0"/>
          <w:sz w:val="22"/>
          <w:szCs w:val="22"/>
        </w:rPr>
      </w:pPr>
    </w:p>
    <w:p w:rsidR="004278C3" w:rsidRPr="00807808" w:rsidRDefault="004278C3" w:rsidP="00076B5E">
      <w:pPr>
        <w:pStyle w:val="Paantrat"/>
        <w:ind w:firstLine="851"/>
        <w:jc w:val="both"/>
        <w:rPr>
          <w:b w:val="0"/>
          <w:sz w:val="22"/>
          <w:szCs w:val="22"/>
        </w:rPr>
      </w:pPr>
      <w:r w:rsidRPr="00807808">
        <w:rPr>
          <w:b w:val="0"/>
          <w:sz w:val="22"/>
          <w:szCs w:val="22"/>
        </w:rPr>
        <w:t xml:space="preserve">1. Pirkimo objektas – pašto paslaugos Nacionalinei teismų administracijai (toliau – Administracija) ir Lietuvos Respublikos teismams.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2. Pašto paslaugų teikimo pirkimas skaidomas į 5 (penkias) pirkimo objekto dalis: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2.1. </w:t>
      </w:r>
      <w:r w:rsidRPr="00807808">
        <w:rPr>
          <w:rFonts w:ascii="Times New Roman" w:hAnsi="Times New Roman"/>
          <w:b/>
        </w:rPr>
        <w:t>Administracijai ir Vilniaus regione esantiems teismams</w:t>
      </w:r>
      <w:r w:rsidRPr="00807808">
        <w:rPr>
          <w:rFonts w:ascii="Times New Roman" w:hAnsi="Times New Roman"/>
        </w:rPr>
        <w:t xml:space="preserve"> (subjektų sąrašas pridedamas);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2.2. </w:t>
      </w:r>
      <w:r w:rsidRPr="00807808">
        <w:rPr>
          <w:rFonts w:ascii="Times New Roman" w:hAnsi="Times New Roman"/>
          <w:b/>
        </w:rPr>
        <w:t>Kauno regione esantiems teismams</w:t>
      </w:r>
      <w:r w:rsidRPr="00807808">
        <w:rPr>
          <w:rFonts w:ascii="Times New Roman" w:hAnsi="Times New Roman"/>
        </w:rPr>
        <w:t xml:space="preserve"> (subjektų sąrašas pridedamas);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2.3. </w:t>
      </w:r>
      <w:r w:rsidRPr="00807808">
        <w:rPr>
          <w:rFonts w:ascii="Times New Roman" w:hAnsi="Times New Roman"/>
          <w:b/>
        </w:rPr>
        <w:t>Klaipėdos</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2.4. </w:t>
      </w:r>
      <w:r w:rsidRPr="00807808">
        <w:rPr>
          <w:rFonts w:ascii="Times New Roman" w:hAnsi="Times New Roman"/>
          <w:b/>
        </w:rPr>
        <w:t>Šiaulių</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2.5. </w:t>
      </w:r>
      <w:r w:rsidRPr="00807808">
        <w:rPr>
          <w:rFonts w:ascii="Times New Roman" w:hAnsi="Times New Roman"/>
          <w:b/>
        </w:rPr>
        <w:t>Panevėžio</w:t>
      </w:r>
      <w:r w:rsidRPr="00807808">
        <w:rPr>
          <w:rFonts w:ascii="Times New Roman" w:hAnsi="Times New Roman"/>
        </w:rPr>
        <w:t xml:space="preserve"> </w:t>
      </w:r>
      <w:r w:rsidRPr="00807808">
        <w:rPr>
          <w:rFonts w:ascii="Times New Roman" w:hAnsi="Times New Roman"/>
          <w:b/>
        </w:rPr>
        <w:t>regione esantiems teismams</w:t>
      </w:r>
      <w:r w:rsidRPr="00807808">
        <w:rPr>
          <w:rFonts w:ascii="Times New Roman" w:hAnsi="Times New Roman"/>
        </w:rPr>
        <w:t xml:space="preserve"> (subjektų sąrašas pridedamas).</w:t>
      </w:r>
    </w:p>
    <w:p w:rsidR="004278C3" w:rsidRPr="00807808" w:rsidRDefault="004278C3" w:rsidP="00076B5E">
      <w:pPr>
        <w:spacing w:after="0" w:line="240" w:lineRule="auto"/>
        <w:ind w:firstLine="851"/>
        <w:rPr>
          <w:rFonts w:ascii="Times New Roman" w:hAnsi="Times New Roman"/>
          <w:b/>
        </w:rPr>
      </w:pPr>
      <w:r w:rsidRPr="00807808">
        <w:rPr>
          <w:rFonts w:ascii="Times New Roman" w:hAnsi="Times New Roman"/>
        </w:rPr>
        <w:t xml:space="preserve">Paslaugos perkamos </w:t>
      </w:r>
      <w:r w:rsidRPr="00807808">
        <w:rPr>
          <w:rFonts w:ascii="Times New Roman" w:hAnsi="Times New Roman"/>
          <w:b/>
        </w:rPr>
        <w:t>Administracijai ir Lietuvos Respublikos teismams, įskaitant jų padalinius – teismų rūmus.</w:t>
      </w:r>
    </w:p>
    <w:p w:rsidR="004278C3" w:rsidRPr="00807808" w:rsidRDefault="004278C3" w:rsidP="004278C3">
      <w:pPr>
        <w:ind w:firstLine="851"/>
        <w:jc w:val="both"/>
        <w:rPr>
          <w:rFonts w:ascii="Times New Roman" w:hAnsi="Times New Roman"/>
          <w:b/>
        </w:rPr>
      </w:pPr>
    </w:p>
    <w:p w:rsidR="004278C3" w:rsidRPr="00807808" w:rsidRDefault="004278C3" w:rsidP="00EE3AEF">
      <w:pPr>
        <w:ind w:firstLine="851"/>
        <w:jc w:val="center"/>
        <w:rPr>
          <w:rFonts w:ascii="Times New Roman" w:hAnsi="Times New Roman"/>
          <w:b/>
        </w:rPr>
      </w:pPr>
      <w:r w:rsidRPr="00807808">
        <w:rPr>
          <w:rFonts w:ascii="Times New Roman" w:hAnsi="Times New Roman"/>
          <w:b/>
        </w:rPr>
        <w:t>2. PASLAUGŲ APRAŠYMAS</w:t>
      </w:r>
    </w:p>
    <w:p w:rsidR="004278C3" w:rsidRPr="00807808" w:rsidRDefault="004278C3" w:rsidP="004278C3">
      <w:pPr>
        <w:ind w:firstLine="851"/>
        <w:jc w:val="both"/>
        <w:rPr>
          <w:rFonts w:ascii="Times New Roman" w:hAnsi="Times New Roman"/>
        </w:rPr>
      </w:pPr>
      <w:r w:rsidRPr="00807808">
        <w:rPr>
          <w:rFonts w:ascii="Times New Roman" w:hAnsi="Times New Roman"/>
        </w:rPr>
        <w:t>3. Techninės specifikacijos skyrius „Paslaugų aprašymas“ yra bendras visoms pirkimo objekto dalims.</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807808">
        <w:rPr>
          <w:rFonts w:ascii="Times New Roman" w:hAnsi="Times New Roman"/>
          <w:bCs/>
        </w:rPr>
        <w:t>procesinių dokumentų pašto</w:t>
      </w:r>
      <w:r w:rsidRPr="00807808">
        <w:rPr>
          <w:rFonts w:ascii="Times New Roman" w:hAnsi="Times New Roman"/>
        </w:rPr>
        <w:t xml:space="preserve"> siuntų užsakymai ir jų duomenys pateikiami ir / arba elektroninėje sistemoje bei joje atliekami kiti su siuntų pateikimu išsiųsti susiję veiksmai.</w:t>
      </w:r>
    </w:p>
    <w:p w:rsidR="004278C3" w:rsidRPr="00807808" w:rsidRDefault="004278C3" w:rsidP="004278C3">
      <w:pPr>
        <w:pStyle w:val="Komentarotekstas"/>
        <w:ind w:firstLine="851"/>
        <w:jc w:val="both"/>
        <w:rPr>
          <w:rFonts w:ascii="Times New Roman" w:hAnsi="Times New Roman"/>
          <w:sz w:val="22"/>
          <w:szCs w:val="22"/>
        </w:rPr>
      </w:pPr>
      <w:r w:rsidRPr="00807808">
        <w:rPr>
          <w:rFonts w:ascii="Times New Roman" w:hAnsi="Times New Roman"/>
          <w:sz w:val="22"/>
          <w:szCs w:val="22"/>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rsidR="004278C3" w:rsidRPr="00807808" w:rsidRDefault="004278C3" w:rsidP="004278C3">
      <w:pPr>
        <w:ind w:firstLine="851"/>
        <w:jc w:val="both"/>
        <w:rPr>
          <w:rFonts w:ascii="Times New Roman" w:hAnsi="Times New Roman"/>
        </w:rPr>
      </w:pPr>
      <w:r w:rsidRPr="00807808">
        <w:rPr>
          <w:rFonts w:ascii="Times New Roman" w:hAnsi="Times New Roman"/>
        </w:rPr>
        <w:t>6. Paslaugų aprašymas:</w:t>
      </w:r>
    </w:p>
    <w:p w:rsidR="004278C3" w:rsidRPr="00807808" w:rsidRDefault="004278C3" w:rsidP="004278C3">
      <w:pPr>
        <w:ind w:firstLine="851"/>
        <w:jc w:val="both"/>
        <w:rPr>
          <w:rFonts w:ascii="Times New Roman" w:hAnsi="Times New Roman"/>
        </w:rPr>
      </w:pPr>
      <w:r w:rsidRPr="00807808">
        <w:rPr>
          <w:rFonts w:ascii="Times New Roman" w:eastAsiaTheme="minorEastAsia" w:hAnsi="Times New Roman"/>
          <w:lang w:eastAsia="lt-LT"/>
        </w:rPr>
        <w:t>6.1.</w:t>
      </w:r>
      <w:r w:rsidRPr="00807808">
        <w:rPr>
          <w:rFonts w:ascii="Times New Roman" w:eastAsiaTheme="minorEastAsia" w:hAnsi="Times New Roman"/>
          <w:b/>
          <w:bCs/>
          <w:lang w:eastAsia="lt-LT"/>
        </w:rPr>
        <w:t xml:space="preserve"> Pašto laiškų siuntimas be sekimo paslaugos. </w:t>
      </w:r>
      <w:r w:rsidRPr="00807808">
        <w:rPr>
          <w:rFonts w:ascii="Times New Roman" w:eastAsiaTheme="minorEastAsia" w:hAnsi="Times New Roman"/>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rsidR="004278C3" w:rsidRPr="00807808" w:rsidRDefault="004278C3" w:rsidP="004278C3">
      <w:pPr>
        <w:pStyle w:val="Komentarotekstas"/>
        <w:ind w:firstLine="851"/>
        <w:jc w:val="both"/>
        <w:rPr>
          <w:rStyle w:val="Komentaronuoroda"/>
          <w:rFonts w:ascii="Times New Roman" w:hAnsi="Times New Roman"/>
          <w:sz w:val="22"/>
          <w:szCs w:val="22"/>
        </w:rPr>
      </w:pPr>
      <w:r w:rsidRPr="00807808">
        <w:rPr>
          <w:rFonts w:ascii="Times New Roman" w:eastAsiaTheme="minorEastAsia" w:hAnsi="Times New Roman"/>
          <w:sz w:val="22"/>
          <w:szCs w:val="22"/>
          <w:lang w:eastAsia="lt-LT"/>
        </w:rPr>
        <w:t>6.2.</w:t>
      </w:r>
      <w:bookmarkStart w:id="0" w:name="_Hlk105493587"/>
      <w:r w:rsidRPr="00807808">
        <w:rPr>
          <w:rFonts w:ascii="Times New Roman" w:eastAsiaTheme="minorEastAsia" w:hAnsi="Times New Roman"/>
          <w:b/>
          <w:bCs/>
          <w:sz w:val="22"/>
          <w:szCs w:val="22"/>
          <w:lang w:eastAsia="lt-LT"/>
        </w:rPr>
        <w:t xml:space="preserve"> Pašto siuntų (S) pristatymas gavėjams be įteikimo. </w:t>
      </w:r>
      <w:r w:rsidRPr="00807808">
        <w:rPr>
          <w:rFonts w:ascii="Times New Roman" w:eastAsiaTheme="minorEastAsia" w:hAnsi="Times New Roman"/>
          <w:sz w:val="22"/>
          <w:szCs w:val="22"/>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0"/>
    <w:p w:rsidR="004278C3" w:rsidRPr="00807808" w:rsidRDefault="004278C3" w:rsidP="004278C3">
      <w:pPr>
        <w:tabs>
          <w:tab w:val="left" w:pos="426"/>
          <w:tab w:val="left" w:pos="851"/>
        </w:tabs>
        <w:suppressAutoHyphens/>
        <w:spacing w:line="272" w:lineRule="atLeast"/>
        <w:ind w:firstLine="851"/>
        <w:jc w:val="both"/>
        <w:rPr>
          <w:rFonts w:ascii="Times New Roman" w:eastAsiaTheme="minorEastAsia" w:hAnsi="Times New Roman"/>
          <w:lang w:eastAsia="lt-LT"/>
        </w:rPr>
      </w:pPr>
      <w:r w:rsidRPr="00807808">
        <w:rPr>
          <w:rFonts w:ascii="Times New Roman" w:eastAsiaTheme="minorEastAsia" w:hAnsi="Times New Roman"/>
          <w:b/>
          <w:bCs/>
          <w:lang w:eastAsia="lt-LT"/>
        </w:rPr>
        <w:t xml:space="preserve">6.4. Pašto siuntų (S, M, L) pristatymas gavėjams pasirašytinai. </w:t>
      </w:r>
      <w:r w:rsidRPr="00807808">
        <w:rPr>
          <w:rFonts w:ascii="Times New Roman" w:eastAsiaTheme="minorEastAsia" w:hAnsi="Times New Roman"/>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lang w:eastAsia="lt-LT"/>
        </w:rPr>
      </w:pPr>
      <w:r w:rsidRPr="00807808">
        <w:rPr>
          <w:rFonts w:ascii="Times New Roman" w:eastAsiaTheme="minorEastAsia" w:hAnsi="Times New Roman"/>
          <w:bCs/>
          <w:lang w:eastAsia="lt-LT"/>
        </w:rPr>
        <w:t>6.5.</w:t>
      </w:r>
      <w:r w:rsidRPr="00807808">
        <w:rPr>
          <w:rFonts w:ascii="Times New Roman" w:eastAsiaTheme="minorEastAsia" w:hAnsi="Times New Roman"/>
          <w:b/>
          <w:bCs/>
          <w:lang w:eastAsia="lt-LT"/>
        </w:rPr>
        <w:t xml:space="preserve"> Pašto siuntų pristatymas gavėjams su įteikimu, pildant įteikimo pranešimą. </w:t>
      </w:r>
      <w:r w:rsidRPr="00807808">
        <w:rPr>
          <w:rFonts w:ascii="Times New Roman" w:eastAsiaTheme="minorEastAsia" w:hAnsi="Times New Roman"/>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lang w:eastAsia="lt-LT"/>
        </w:rPr>
      </w:pPr>
      <w:r w:rsidRPr="00807808">
        <w:rPr>
          <w:rFonts w:ascii="Times New Roman" w:eastAsiaTheme="minorEastAsia" w:hAnsi="Times New Roman"/>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rsidR="004278C3" w:rsidRPr="00807808" w:rsidRDefault="004278C3" w:rsidP="004278C3">
      <w:pPr>
        <w:tabs>
          <w:tab w:val="left" w:pos="426"/>
          <w:tab w:val="left" w:pos="851"/>
        </w:tabs>
        <w:suppressAutoHyphens/>
        <w:spacing w:line="272" w:lineRule="atLeast"/>
        <w:ind w:firstLine="1134"/>
        <w:jc w:val="both"/>
        <w:rPr>
          <w:rFonts w:ascii="Times New Roman" w:eastAsiaTheme="minorEastAsia" w:hAnsi="Times New Roman"/>
          <w:bCs/>
          <w:lang w:eastAsia="lt-LT"/>
        </w:rPr>
      </w:pPr>
      <w:r w:rsidRPr="00807808">
        <w:rPr>
          <w:rFonts w:ascii="Times New Roman" w:eastAsiaTheme="minorEastAsia" w:hAnsi="Times New Roman"/>
          <w:bCs/>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rsidR="004278C3" w:rsidRPr="00807808" w:rsidRDefault="004278C3" w:rsidP="004278C3">
      <w:pPr>
        <w:ind w:firstLine="1134"/>
        <w:jc w:val="both"/>
        <w:rPr>
          <w:rFonts w:ascii="Times New Roman" w:hAnsi="Times New Roman"/>
          <w:bCs/>
        </w:rPr>
      </w:pPr>
      <w:r w:rsidRPr="00807808">
        <w:rPr>
          <w:rFonts w:ascii="Times New Roman" w:hAnsi="Times New Roman"/>
          <w:bCs/>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rsidR="004278C3" w:rsidRPr="00807808" w:rsidRDefault="004278C3" w:rsidP="004278C3">
      <w:pPr>
        <w:ind w:right="333" w:firstLine="1134"/>
        <w:jc w:val="both"/>
        <w:rPr>
          <w:rFonts w:ascii="Times New Roman" w:eastAsiaTheme="minorEastAsia" w:hAnsi="Times New Roman"/>
          <w:bCs/>
          <w:lang w:eastAsia="lt-LT"/>
        </w:rPr>
      </w:pPr>
      <w:r w:rsidRPr="00807808">
        <w:rPr>
          <w:rFonts w:ascii="Times New Roman" w:eastAsiaTheme="minorEastAsia" w:hAnsi="Times New Roman"/>
          <w:bCs/>
          <w:lang w:val="en-US" w:eastAsia="lt-LT"/>
        </w:rPr>
        <w:t xml:space="preserve">6.8.1. </w:t>
      </w:r>
      <w:r w:rsidRPr="00807808">
        <w:rPr>
          <w:rFonts w:ascii="Times New Roman" w:eastAsiaTheme="minorEastAsia" w:hAnsi="Times New Roman"/>
          <w:bCs/>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072"/>
        <w:gridCol w:w="1765"/>
        <w:gridCol w:w="1487"/>
        <w:gridCol w:w="1167"/>
      </w:tblGrid>
      <w:tr w:rsidR="00807808" w:rsidRPr="00807808" w:rsidTr="00076B5E">
        <w:trPr>
          <w:trHeight w:val="330"/>
        </w:trPr>
        <w:tc>
          <w:tcPr>
            <w:tcW w:w="595"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 Eil. Nr.</w:t>
            </w:r>
          </w:p>
        </w:tc>
        <w:tc>
          <w:tcPr>
            <w:tcW w:w="1657"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pavadinimas</w:t>
            </w:r>
          </w:p>
        </w:tc>
        <w:tc>
          <w:tcPr>
            <w:tcW w:w="2038"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Leistinas svoris ir matmenys</w:t>
            </w:r>
          </w:p>
        </w:tc>
        <w:tc>
          <w:tcPr>
            <w:tcW w:w="1072"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Siuntimo šalys</w:t>
            </w:r>
          </w:p>
        </w:tc>
        <w:tc>
          <w:tcPr>
            <w:tcW w:w="1765"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tipas</w:t>
            </w:r>
          </w:p>
        </w:tc>
        <w:tc>
          <w:tcPr>
            <w:tcW w:w="1487"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vertAlign w:val="superscript"/>
              </w:rPr>
            </w:pPr>
            <w:r w:rsidRPr="00807808">
              <w:rPr>
                <w:rFonts w:ascii="Times New Roman" w:hAnsi="Times New Roman"/>
                <w:b/>
                <w:bCs/>
                <w:sz w:val="20"/>
                <w:szCs w:val="20"/>
              </w:rPr>
              <w:t>Siuntos įteikimas**</w:t>
            </w:r>
          </w:p>
        </w:tc>
        <w:tc>
          <w:tcPr>
            <w:tcW w:w="1167" w:type="dxa"/>
            <w:shd w:val="clear" w:color="000000" w:fill="F5F5F5"/>
            <w:vAlign w:val="center"/>
            <w:hideMark/>
          </w:tcPr>
          <w:p w:rsidR="004278C3" w:rsidRPr="00807808" w:rsidRDefault="004278C3" w:rsidP="00FB3FBE">
            <w:pPr>
              <w:suppressAutoHyphens/>
              <w:jc w:val="center"/>
              <w:rPr>
                <w:rFonts w:ascii="Times New Roman" w:hAnsi="Times New Roman"/>
                <w:b/>
                <w:bCs/>
                <w:sz w:val="20"/>
                <w:szCs w:val="20"/>
              </w:rPr>
            </w:pPr>
            <w:r w:rsidRPr="00807808">
              <w:rPr>
                <w:rFonts w:ascii="Times New Roman" w:hAnsi="Times New Roman"/>
                <w:b/>
                <w:bCs/>
                <w:sz w:val="20"/>
                <w:szCs w:val="20"/>
              </w:rPr>
              <w:t>Siuntos kelio sekimas</w:t>
            </w:r>
          </w:p>
        </w:tc>
      </w:tr>
      <w:tr w:rsidR="00807808" w:rsidRPr="00807808" w:rsidTr="00076B5E">
        <w:trPr>
          <w:trHeight w:val="727"/>
        </w:trPr>
        <w:tc>
          <w:tcPr>
            <w:tcW w:w="595" w:type="dxa"/>
            <w:vMerge w:val="restart"/>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1.</w:t>
            </w:r>
          </w:p>
        </w:tc>
        <w:tc>
          <w:tcPr>
            <w:tcW w:w="1657" w:type="dxa"/>
            <w:vMerge w:val="restart"/>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b/>
                <w:bCs/>
                <w:sz w:val="20"/>
                <w:szCs w:val="20"/>
              </w:rPr>
              <w:t xml:space="preserve"> Laiškas -</w:t>
            </w:r>
            <w:r w:rsidRPr="00807808">
              <w:rPr>
                <w:rFonts w:ascii="Times New Roman" w:hAnsi="Times New Roman"/>
                <w:sz w:val="20"/>
                <w:szCs w:val="20"/>
              </w:rPr>
              <w:t xml:space="preserve"> spausdintinis pranešimas, siunčiamas popieriniame voke arba sulenkto lapo metodu. </w:t>
            </w:r>
          </w:p>
        </w:tc>
        <w:tc>
          <w:tcPr>
            <w:tcW w:w="2038" w:type="dxa"/>
            <w:vMerge w:val="restart"/>
            <w:shd w:val="clear" w:color="auto" w:fill="auto"/>
            <w:vAlign w:val="bottom"/>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Didžiausias galimas svoris: 50 gramų. Didžiausi galimi matmenys (C5 formatas): plotis 16,2 cm, ilgis 22,9 cm, aukštis 0,5 cm. Mažiausi galimi matmenys (C6 formatas): plotis 11,4 cm, ilgis 16,2 cm.</w:t>
            </w:r>
          </w:p>
        </w:tc>
        <w:tc>
          <w:tcPr>
            <w:tcW w:w="1072" w:type="dxa"/>
            <w:vMerge w:val="restart"/>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 gavėjo laiškų dėžutę / Teikėjo būstinėje (be parašo)</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Nėra</w:t>
            </w:r>
          </w:p>
        </w:tc>
      </w:tr>
      <w:tr w:rsidR="00807808" w:rsidRPr="00807808" w:rsidTr="00076B5E">
        <w:trPr>
          <w:trHeight w:val="529"/>
        </w:trPr>
        <w:tc>
          <w:tcPr>
            <w:tcW w:w="595" w:type="dxa"/>
            <w:vMerge/>
            <w:vAlign w:val="center"/>
            <w:hideMark/>
          </w:tcPr>
          <w:p w:rsidR="004278C3" w:rsidRPr="00807808" w:rsidRDefault="004278C3" w:rsidP="00FB3FBE">
            <w:pPr>
              <w:suppressAutoHyphens/>
              <w:rPr>
                <w:rFonts w:ascii="Times New Roman" w:hAnsi="Times New Roman"/>
                <w:sz w:val="20"/>
                <w:szCs w:val="20"/>
              </w:rPr>
            </w:pPr>
          </w:p>
        </w:tc>
        <w:tc>
          <w:tcPr>
            <w:tcW w:w="1657" w:type="dxa"/>
            <w:vMerge/>
            <w:vAlign w:val="center"/>
            <w:hideMark/>
          </w:tcPr>
          <w:p w:rsidR="004278C3" w:rsidRPr="00807808" w:rsidRDefault="004278C3" w:rsidP="00FB3FBE">
            <w:pPr>
              <w:suppressAutoHyphens/>
              <w:rPr>
                <w:rFonts w:ascii="Times New Roman" w:hAnsi="Times New Roman"/>
                <w:sz w:val="20"/>
                <w:szCs w:val="20"/>
              </w:rPr>
            </w:pPr>
          </w:p>
        </w:tc>
        <w:tc>
          <w:tcPr>
            <w:tcW w:w="2038" w:type="dxa"/>
            <w:vMerge/>
            <w:vAlign w:val="center"/>
            <w:hideMark/>
          </w:tcPr>
          <w:p w:rsidR="004278C3" w:rsidRPr="00807808" w:rsidRDefault="004278C3" w:rsidP="00FB3FBE">
            <w:pPr>
              <w:suppressAutoHyphens/>
              <w:rPr>
                <w:rFonts w:ascii="Times New Roman" w:hAnsi="Times New Roman"/>
                <w:sz w:val="20"/>
                <w:szCs w:val="20"/>
              </w:rPr>
            </w:pPr>
          </w:p>
        </w:tc>
        <w:tc>
          <w:tcPr>
            <w:tcW w:w="1072" w:type="dxa"/>
            <w:vMerge/>
            <w:vAlign w:val="center"/>
            <w:hideMark/>
          </w:tcPr>
          <w:p w:rsidR="004278C3" w:rsidRPr="00807808" w:rsidRDefault="004278C3" w:rsidP="00FB3FBE">
            <w:pPr>
              <w:suppressAutoHyphens/>
              <w:rPr>
                <w:rFonts w:ascii="Times New Roman" w:hAnsi="Times New Roman"/>
                <w:sz w:val="20"/>
                <w:szCs w:val="20"/>
              </w:rPr>
            </w:pP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rsidTr="00076B5E">
        <w:trPr>
          <w:trHeight w:val="703"/>
        </w:trPr>
        <w:tc>
          <w:tcPr>
            <w:tcW w:w="595" w:type="dxa"/>
            <w:vMerge w:val="restart"/>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2.</w:t>
            </w:r>
          </w:p>
        </w:tc>
        <w:tc>
          <w:tcPr>
            <w:tcW w:w="1657" w:type="dxa"/>
            <w:vMerge w:val="restart"/>
            <w:shd w:val="clear" w:color="auto" w:fill="auto"/>
            <w:vAlign w:val="center"/>
            <w:hideMark/>
          </w:tcPr>
          <w:p w:rsidR="004278C3" w:rsidRPr="00807808" w:rsidRDefault="004278C3" w:rsidP="00FB3FBE">
            <w:pPr>
              <w:suppressAutoHyphens/>
              <w:rPr>
                <w:rFonts w:ascii="Times New Roman" w:hAnsi="Times New Roman"/>
                <w:b/>
                <w:bCs/>
                <w:sz w:val="20"/>
                <w:szCs w:val="20"/>
              </w:rPr>
            </w:pPr>
            <w:r w:rsidRPr="00807808">
              <w:rPr>
                <w:rFonts w:ascii="Times New Roman" w:hAnsi="Times New Roman"/>
                <w:sz w:val="20"/>
                <w:szCs w:val="20"/>
              </w:rPr>
              <w:t xml:space="preserve"> </w:t>
            </w:r>
            <w:r w:rsidRPr="00807808">
              <w:rPr>
                <w:rFonts w:ascii="Times New Roman" w:hAnsi="Times New Roman"/>
                <w:b/>
                <w:bCs/>
                <w:sz w:val="20"/>
                <w:szCs w:val="20"/>
              </w:rPr>
              <w:t>Siunta S</w:t>
            </w:r>
          </w:p>
          <w:p w:rsidR="004278C3" w:rsidRPr="00807808" w:rsidRDefault="004278C3" w:rsidP="00FB3FBE">
            <w:pPr>
              <w:suppressAutoHyphens/>
              <w:rPr>
                <w:rFonts w:ascii="Times New Roman" w:hAnsi="Times New Roman"/>
                <w:sz w:val="20"/>
                <w:szCs w:val="20"/>
              </w:rPr>
            </w:pPr>
          </w:p>
        </w:tc>
        <w:tc>
          <w:tcPr>
            <w:tcW w:w="2038" w:type="dxa"/>
            <w:vMerge w:val="restart"/>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Didžiausias galimas svoris: 500 gramų. Didžiausi galimi matmenys: plotis 30,5 cm, ilgis 38,1 cm, aukštis 2 cm. Mažiausi galimi matmenys: plotis 9 cm, ilgis 14 cm, aukštis 2 cm.</w:t>
            </w:r>
          </w:p>
        </w:tc>
        <w:tc>
          <w:tcPr>
            <w:tcW w:w="1072" w:type="dxa"/>
            <w:vMerge w:val="restart"/>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 gavėjo laiškų dėžutę / Teikėjo būstinėje (be parašo)</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Nėra</w:t>
            </w:r>
          </w:p>
        </w:tc>
      </w:tr>
      <w:tr w:rsidR="00807808" w:rsidRPr="00807808" w:rsidTr="00076B5E">
        <w:trPr>
          <w:trHeight w:val="669"/>
        </w:trPr>
        <w:tc>
          <w:tcPr>
            <w:tcW w:w="595" w:type="dxa"/>
            <w:vMerge/>
            <w:vAlign w:val="center"/>
            <w:hideMark/>
          </w:tcPr>
          <w:p w:rsidR="004278C3" w:rsidRPr="00807808" w:rsidRDefault="004278C3" w:rsidP="00FB3FBE">
            <w:pPr>
              <w:suppressAutoHyphens/>
              <w:rPr>
                <w:rFonts w:ascii="Times New Roman" w:hAnsi="Times New Roman"/>
                <w:sz w:val="20"/>
                <w:szCs w:val="20"/>
              </w:rPr>
            </w:pPr>
          </w:p>
        </w:tc>
        <w:tc>
          <w:tcPr>
            <w:tcW w:w="1657" w:type="dxa"/>
            <w:vMerge/>
            <w:vAlign w:val="center"/>
            <w:hideMark/>
          </w:tcPr>
          <w:p w:rsidR="004278C3" w:rsidRPr="00807808" w:rsidRDefault="004278C3" w:rsidP="00FB3FBE">
            <w:pPr>
              <w:suppressAutoHyphens/>
              <w:rPr>
                <w:rFonts w:ascii="Times New Roman" w:hAnsi="Times New Roman"/>
                <w:sz w:val="20"/>
                <w:szCs w:val="20"/>
              </w:rPr>
            </w:pPr>
          </w:p>
        </w:tc>
        <w:tc>
          <w:tcPr>
            <w:tcW w:w="2038" w:type="dxa"/>
            <w:vMerge/>
            <w:vAlign w:val="center"/>
            <w:hideMark/>
          </w:tcPr>
          <w:p w:rsidR="004278C3" w:rsidRPr="00807808" w:rsidRDefault="004278C3" w:rsidP="00FB3FBE">
            <w:pPr>
              <w:suppressAutoHyphens/>
              <w:rPr>
                <w:rFonts w:ascii="Times New Roman" w:hAnsi="Times New Roman"/>
                <w:sz w:val="20"/>
                <w:szCs w:val="20"/>
              </w:rPr>
            </w:pPr>
          </w:p>
        </w:tc>
        <w:tc>
          <w:tcPr>
            <w:tcW w:w="1072" w:type="dxa"/>
            <w:vMerge/>
            <w:vAlign w:val="center"/>
            <w:hideMark/>
          </w:tcPr>
          <w:p w:rsidR="004278C3" w:rsidRPr="00807808" w:rsidRDefault="004278C3" w:rsidP="00FB3FBE">
            <w:pPr>
              <w:suppressAutoHyphens/>
              <w:rPr>
                <w:rFonts w:ascii="Times New Roman" w:hAnsi="Times New Roman"/>
                <w:sz w:val="20"/>
                <w:szCs w:val="20"/>
              </w:rPr>
            </w:pP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rsidTr="00076B5E">
        <w:trPr>
          <w:trHeight w:val="1645"/>
        </w:trPr>
        <w:tc>
          <w:tcPr>
            <w:tcW w:w="595" w:type="dxa"/>
            <w:vMerge w:val="restart"/>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3.</w:t>
            </w:r>
          </w:p>
        </w:tc>
        <w:tc>
          <w:tcPr>
            <w:tcW w:w="1657" w:type="dxa"/>
            <w:vMerge w:val="restart"/>
            <w:shd w:val="clear" w:color="auto" w:fill="auto"/>
            <w:vAlign w:val="center"/>
            <w:hideMark/>
          </w:tcPr>
          <w:p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Siunta M</w:t>
            </w:r>
          </w:p>
        </w:tc>
        <w:tc>
          <w:tcPr>
            <w:tcW w:w="2038" w:type="dxa"/>
            <w:vMerge w:val="restart"/>
            <w:shd w:val="clear" w:color="auto" w:fill="auto"/>
            <w:vAlign w:val="bottom"/>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b/>
                <w:bCs/>
                <w:sz w:val="20"/>
                <w:szCs w:val="20"/>
              </w:rPr>
              <w:t xml:space="preserve"> </w:t>
            </w:r>
            <w:r w:rsidRPr="00807808">
              <w:rPr>
                <w:rFonts w:ascii="Times New Roman" w:hAnsi="Times New Roman"/>
                <w:sz w:val="20"/>
                <w:szCs w:val="20"/>
              </w:rPr>
              <w:t>Didžiausias galimas svoris: 2 kilogramai. Didžiausi galimi matmenys: bet kuris matmuo turi neviršyti 60,0 cm, o siuntos ilgio, pločio ir aukščio suma turi neviršyti 90,0 cm; ritinio formos siuntos bet kuris matmuo turi neviršyti 90,0 cm, o ilgio ir dvigubo skersmens suma turi neviršyti 104,0 cm.</w:t>
            </w:r>
          </w:p>
        </w:tc>
        <w:tc>
          <w:tcPr>
            <w:tcW w:w="1072"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p>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Tik užsienyje</w:t>
            </w:r>
          </w:p>
          <w:p w:rsidR="004278C3" w:rsidRPr="00807808" w:rsidRDefault="004278C3" w:rsidP="00FB3FBE">
            <w:pPr>
              <w:suppressAutoHyphens/>
              <w:jc w:val="center"/>
              <w:rPr>
                <w:rFonts w:ascii="Times New Roman" w:hAnsi="Times New Roman"/>
                <w:sz w:val="20"/>
                <w:szCs w:val="20"/>
              </w:rPr>
            </w:pP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Be sekimo</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 gavėjo laiškų dėžutę / Teikėjo būstinėje (be parašo)</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Nėra</w:t>
            </w:r>
          </w:p>
        </w:tc>
      </w:tr>
      <w:tr w:rsidR="00807808" w:rsidRPr="00807808" w:rsidTr="00076B5E">
        <w:trPr>
          <w:trHeight w:val="543"/>
        </w:trPr>
        <w:tc>
          <w:tcPr>
            <w:tcW w:w="595" w:type="dxa"/>
            <w:vMerge/>
            <w:vAlign w:val="center"/>
            <w:hideMark/>
          </w:tcPr>
          <w:p w:rsidR="004278C3" w:rsidRPr="00807808" w:rsidRDefault="004278C3" w:rsidP="00FB3FBE">
            <w:pPr>
              <w:suppressAutoHyphens/>
              <w:jc w:val="center"/>
              <w:rPr>
                <w:rFonts w:ascii="Times New Roman" w:hAnsi="Times New Roman"/>
                <w:sz w:val="20"/>
                <w:szCs w:val="20"/>
              </w:rPr>
            </w:pPr>
          </w:p>
        </w:tc>
        <w:tc>
          <w:tcPr>
            <w:tcW w:w="1657" w:type="dxa"/>
            <w:vMerge/>
            <w:vAlign w:val="center"/>
            <w:hideMark/>
          </w:tcPr>
          <w:p w:rsidR="004278C3" w:rsidRPr="00807808" w:rsidRDefault="004278C3" w:rsidP="00FB3FBE">
            <w:pPr>
              <w:suppressAutoHyphens/>
              <w:rPr>
                <w:rFonts w:ascii="Times New Roman" w:hAnsi="Times New Roman"/>
                <w:b/>
                <w:bCs/>
                <w:sz w:val="20"/>
                <w:szCs w:val="20"/>
              </w:rPr>
            </w:pPr>
          </w:p>
        </w:tc>
        <w:tc>
          <w:tcPr>
            <w:tcW w:w="2038" w:type="dxa"/>
            <w:vMerge/>
            <w:vAlign w:val="center"/>
            <w:hideMark/>
          </w:tcPr>
          <w:p w:rsidR="004278C3" w:rsidRPr="00807808" w:rsidRDefault="004278C3" w:rsidP="00FB3FBE">
            <w:pPr>
              <w:suppressAutoHyphens/>
              <w:rPr>
                <w:rFonts w:ascii="Times New Roman" w:hAnsi="Times New Roman"/>
                <w:sz w:val="20"/>
                <w:szCs w:val="20"/>
              </w:rPr>
            </w:pPr>
          </w:p>
        </w:tc>
        <w:tc>
          <w:tcPr>
            <w:tcW w:w="1072" w:type="dxa"/>
            <w:vAlign w:val="center"/>
            <w:hideMark/>
          </w:tcPr>
          <w:p w:rsidR="004278C3" w:rsidRPr="00807808" w:rsidRDefault="004278C3" w:rsidP="00FB3FBE">
            <w:pPr>
              <w:suppressAutoHyphens/>
              <w:jc w:val="center"/>
              <w:rPr>
                <w:rFonts w:ascii="Times New Roman" w:hAnsi="Times New Roman"/>
                <w:sz w:val="20"/>
                <w:szCs w:val="20"/>
              </w:rPr>
            </w:pPr>
          </w:p>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vertAlign w:val="superscript"/>
              </w:rPr>
            </w:pPr>
            <w:r w:rsidRPr="00807808">
              <w:rPr>
                <w:rFonts w:ascii="Times New Roman" w:hAnsi="Times New Roman"/>
                <w:sz w:val="20"/>
                <w:szCs w:val="20"/>
              </w:rPr>
              <w:t>Yra*</w:t>
            </w:r>
          </w:p>
        </w:tc>
      </w:tr>
      <w:tr w:rsidR="00807808" w:rsidRPr="00807808" w:rsidTr="00076B5E">
        <w:trPr>
          <w:trHeight w:val="1682"/>
        </w:trPr>
        <w:tc>
          <w:tcPr>
            <w:tcW w:w="59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4.</w:t>
            </w:r>
          </w:p>
        </w:tc>
        <w:tc>
          <w:tcPr>
            <w:tcW w:w="1657" w:type="dxa"/>
            <w:shd w:val="clear" w:color="auto" w:fill="auto"/>
            <w:vAlign w:val="center"/>
            <w:hideMark/>
          </w:tcPr>
          <w:p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Siunta L</w:t>
            </w:r>
          </w:p>
        </w:tc>
        <w:tc>
          <w:tcPr>
            <w:tcW w:w="2038" w:type="dxa"/>
            <w:shd w:val="clear" w:color="auto" w:fill="auto"/>
            <w:vAlign w:val="bottom"/>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 xml:space="preserve">Didžiausias galimas svoris: Lietuvoje - 30 kilogramų, tarptautinių - pagal siuntos L gavimo šalies paskirtojo 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072"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hideMark/>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 Teikėjo būstinėje (neįteikus siuntą ne dėl Teikėjo kaltės, pasibaigus nustatytam saugojimo laikui, siuntėjui grąžinimas yra  mokamas, pagal siuntimo kainą)</w:t>
            </w:r>
          </w:p>
        </w:tc>
        <w:tc>
          <w:tcPr>
            <w:tcW w:w="1167" w:type="dxa"/>
            <w:shd w:val="clear" w:color="auto" w:fill="auto"/>
            <w:vAlign w:val="center"/>
            <w:hideMark/>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Yra</w:t>
            </w:r>
          </w:p>
        </w:tc>
      </w:tr>
      <w:tr w:rsidR="00807808" w:rsidRPr="00807808" w:rsidTr="00076B5E">
        <w:trPr>
          <w:trHeight w:val="983"/>
        </w:trPr>
        <w:tc>
          <w:tcPr>
            <w:tcW w:w="595" w:type="dxa"/>
            <w:shd w:val="clear" w:color="auto" w:fill="auto"/>
            <w:vAlign w:val="center"/>
          </w:tcPr>
          <w:p w:rsidR="004278C3" w:rsidRPr="00807808" w:rsidRDefault="004278C3" w:rsidP="00FB3FBE">
            <w:pPr>
              <w:suppressAutoHyphens/>
              <w:jc w:val="center"/>
              <w:rPr>
                <w:rFonts w:ascii="Times New Roman" w:hAnsi="Times New Roman"/>
                <w:sz w:val="20"/>
                <w:szCs w:val="20"/>
                <w:lang w:val="en-US"/>
              </w:rPr>
            </w:pPr>
            <w:r w:rsidRPr="00807808">
              <w:rPr>
                <w:rFonts w:ascii="Times New Roman" w:hAnsi="Times New Roman"/>
                <w:sz w:val="20"/>
                <w:szCs w:val="20"/>
                <w:lang w:val="en-US"/>
              </w:rPr>
              <w:t>5</w:t>
            </w:r>
          </w:p>
        </w:tc>
        <w:tc>
          <w:tcPr>
            <w:tcW w:w="1657" w:type="dxa"/>
            <w:shd w:val="clear" w:color="auto" w:fill="auto"/>
            <w:vAlign w:val="center"/>
          </w:tcPr>
          <w:p w:rsidR="004278C3" w:rsidRPr="00807808" w:rsidRDefault="004278C3" w:rsidP="00FB3FBE">
            <w:pPr>
              <w:suppressAutoHyphens/>
              <w:rPr>
                <w:rFonts w:ascii="Times New Roman" w:hAnsi="Times New Roman"/>
                <w:b/>
                <w:bCs/>
                <w:sz w:val="20"/>
                <w:szCs w:val="20"/>
              </w:rPr>
            </w:pPr>
            <w:r w:rsidRPr="00807808">
              <w:rPr>
                <w:rFonts w:ascii="Times New Roman" w:hAnsi="Times New Roman"/>
                <w:b/>
                <w:bCs/>
                <w:sz w:val="20"/>
                <w:szCs w:val="20"/>
              </w:rPr>
              <w:t>Kurjerių siunta</w:t>
            </w:r>
          </w:p>
        </w:tc>
        <w:tc>
          <w:tcPr>
            <w:tcW w:w="2038" w:type="dxa"/>
            <w:shd w:val="clear" w:color="auto" w:fill="auto"/>
            <w:vAlign w:val="bottom"/>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Mažiausi siuntos Lietuvoje ir į užsienį matmenys: 2 × 9 × 14 cm, leistina 2 mm paklaida. XS dydis iki 1 kg  (185/80/610 mm)</w:t>
            </w:r>
          </w:p>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S dydis iki 2 kg  (350/80/610 mm)</w:t>
            </w:r>
          </w:p>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M dydis iki 5 kg   (350/175/610 mm)</w:t>
            </w:r>
          </w:p>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L iki 10 kg  (350/365/610 mm)</w:t>
            </w:r>
          </w:p>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XL dydis iki 30 kg   (350/745/610 mm)</w:t>
            </w:r>
          </w:p>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Siuntos į užsienį gali sverti ne daugiau nei 30 kg. Maksimalus svoris skirtingose valstybėse gali skirtis.</w:t>
            </w:r>
          </w:p>
        </w:tc>
        <w:tc>
          <w:tcPr>
            <w:tcW w:w="1072" w:type="dxa"/>
            <w:shd w:val="clear" w:color="auto" w:fill="auto"/>
            <w:vAlign w:val="center"/>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Lietuvoje ir į užsienį</w:t>
            </w:r>
          </w:p>
        </w:tc>
        <w:tc>
          <w:tcPr>
            <w:tcW w:w="1765" w:type="dxa"/>
            <w:shd w:val="clear" w:color="auto" w:fill="auto"/>
            <w:vAlign w:val="center"/>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Pasirašytinai</w:t>
            </w:r>
          </w:p>
        </w:tc>
        <w:tc>
          <w:tcPr>
            <w:tcW w:w="1487" w:type="dxa"/>
            <w:shd w:val="clear" w:color="auto" w:fill="auto"/>
            <w:vAlign w:val="center"/>
          </w:tcPr>
          <w:p w:rsidR="004278C3" w:rsidRPr="00807808" w:rsidRDefault="004278C3" w:rsidP="00FB3FBE">
            <w:pPr>
              <w:suppressAutoHyphens/>
              <w:rPr>
                <w:rFonts w:ascii="Times New Roman" w:hAnsi="Times New Roman"/>
                <w:sz w:val="20"/>
                <w:szCs w:val="20"/>
              </w:rPr>
            </w:pPr>
            <w:r w:rsidRPr="00807808">
              <w:rPr>
                <w:rFonts w:ascii="Times New Roman" w:hAnsi="Times New Roman"/>
                <w:sz w:val="20"/>
                <w:szCs w:val="20"/>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rsidR="004278C3" w:rsidRPr="00807808" w:rsidRDefault="004278C3" w:rsidP="00FB3FBE">
            <w:pPr>
              <w:suppressAutoHyphens/>
              <w:jc w:val="center"/>
              <w:rPr>
                <w:rFonts w:ascii="Times New Roman" w:hAnsi="Times New Roman"/>
                <w:sz w:val="20"/>
                <w:szCs w:val="20"/>
              </w:rPr>
            </w:pPr>
            <w:r w:rsidRPr="00807808">
              <w:rPr>
                <w:rFonts w:ascii="Times New Roman" w:hAnsi="Times New Roman"/>
                <w:sz w:val="20"/>
                <w:szCs w:val="20"/>
              </w:rPr>
              <w:t>Yra</w:t>
            </w:r>
          </w:p>
        </w:tc>
      </w:tr>
    </w:tbl>
    <w:p w:rsidR="004278C3" w:rsidRPr="00807808" w:rsidRDefault="004278C3" w:rsidP="004278C3">
      <w:pPr>
        <w:jc w:val="both"/>
        <w:rPr>
          <w:rFonts w:ascii="Times New Roman" w:hAnsi="Times New Roman"/>
          <w:vertAlign w:val="superscript"/>
        </w:rPr>
      </w:pPr>
    </w:p>
    <w:p w:rsidR="004278C3" w:rsidRPr="00807808" w:rsidRDefault="004278C3" w:rsidP="004278C3">
      <w:pPr>
        <w:ind w:firstLine="567"/>
        <w:jc w:val="both"/>
        <w:rPr>
          <w:rFonts w:ascii="Times New Roman" w:hAnsi="Times New Roman"/>
        </w:rPr>
      </w:pPr>
      <w:r w:rsidRPr="00807808">
        <w:rPr>
          <w:rFonts w:ascii="Times New Roman" w:hAnsi="Times New Roman"/>
          <w:vertAlign w:val="superscript"/>
        </w:rPr>
        <w:t>*</w:t>
      </w:r>
      <w:r w:rsidRPr="00807808">
        <w:rPr>
          <w:rFonts w:ascii="Times New Roman" w:hAnsi="Times New Roman"/>
        </w:rPr>
        <w:t>Laiško, siuntos S ir M, L į užsienį (tipas – Pasirašytinai) kelias matomas siunčiant į šalis, kurios pasirašiusios PRIME susitarimą.</w:t>
      </w:r>
    </w:p>
    <w:p w:rsidR="004278C3" w:rsidRPr="00807808" w:rsidRDefault="004278C3" w:rsidP="004278C3">
      <w:pPr>
        <w:ind w:firstLine="567"/>
        <w:jc w:val="both"/>
        <w:rPr>
          <w:rFonts w:ascii="Times New Roman" w:hAnsi="Times New Roman"/>
        </w:rPr>
      </w:pPr>
      <w:r w:rsidRPr="00807808">
        <w:rPr>
          <w:rFonts w:ascii="Times New Roman" w:hAnsi="Times New Roman"/>
          <w:vertAlign w:val="superscript"/>
        </w:rPr>
        <w:t>**</w:t>
      </w:r>
      <w:r w:rsidRPr="00807808">
        <w:rPr>
          <w:rFonts w:ascii="Times New Roman" w:hAnsi="Times New Roman"/>
        </w:rPr>
        <w:t>Į laiškų dėžutes pristatomi laiškai, neviršijantys šių išmatavimų: 25/340/250 mm. Dėžutė turi būti rakinama, neperpildyta, lengvai pasiekiama. Jei laiškas netelpa į laiškų dėžutę, jį kviečiama atsiimti Teikėjo būstinėje.</w:t>
      </w:r>
    </w:p>
    <w:p w:rsidR="004278C3" w:rsidRPr="00807808" w:rsidRDefault="004278C3" w:rsidP="004278C3">
      <w:pPr>
        <w:suppressAutoHyphens/>
        <w:ind w:firstLine="567"/>
        <w:jc w:val="both"/>
        <w:rPr>
          <w:rFonts w:ascii="Times New Roman" w:hAnsi="Times New Roman"/>
        </w:rPr>
      </w:pPr>
      <w:r w:rsidRPr="00807808">
        <w:rPr>
          <w:rFonts w:ascii="Times New Roman" w:hAnsi="Times New Roman"/>
        </w:rPr>
        <w:t>***1 zona. Adresai esantys Vilniaus, Kauno, Klaipėdos, Šiaulių, Alytaus, Marijampolės arba Panevėžio miesto teritorijose.</w:t>
      </w:r>
    </w:p>
    <w:p w:rsidR="004278C3" w:rsidRPr="00807808" w:rsidRDefault="004278C3" w:rsidP="004278C3">
      <w:pPr>
        <w:suppressAutoHyphens/>
        <w:ind w:firstLine="567"/>
        <w:jc w:val="both"/>
        <w:rPr>
          <w:rFonts w:ascii="Times New Roman" w:hAnsi="Times New Roman"/>
        </w:rPr>
      </w:pPr>
      <w:r w:rsidRPr="00807808">
        <w:rPr>
          <w:rFonts w:ascii="Times New Roman" w:hAnsi="Times New Roman"/>
        </w:rPr>
        <w:t>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Kazlų Rūdos, Širvintų, Molėtų, Pabradės, Skuodo, Šakių, Ignalinos, Švenčionėlių, Šilalės, Nemenčinės miesto teritorijose.</w:t>
      </w:r>
    </w:p>
    <w:p w:rsidR="004278C3" w:rsidRPr="00807808" w:rsidRDefault="004278C3" w:rsidP="004278C3">
      <w:pPr>
        <w:suppressAutoHyphens/>
        <w:ind w:firstLine="567"/>
        <w:jc w:val="both"/>
        <w:rPr>
          <w:rFonts w:ascii="Times New Roman" w:hAnsi="Times New Roman"/>
        </w:rPr>
      </w:pPr>
      <w:r w:rsidRPr="00807808">
        <w:rPr>
          <w:rFonts w:ascii="Times New Roman" w:hAnsi="Times New Roman"/>
        </w:rPr>
        <w:t>3 zona. Visa Lietuvos Respublikos teritorija, išskyrus 1 ir 2 zonas.</w:t>
      </w:r>
    </w:p>
    <w:p w:rsidR="004278C3" w:rsidRPr="00807808" w:rsidRDefault="004278C3" w:rsidP="004278C3">
      <w:pPr>
        <w:suppressAutoHyphens/>
        <w:spacing w:beforeAutospacing="1" w:after="238"/>
        <w:ind w:firstLine="567"/>
        <w:jc w:val="both"/>
        <w:rPr>
          <w:rFonts w:ascii="Times New Roman" w:hAnsi="Times New Roman"/>
        </w:rPr>
      </w:pPr>
      <w:r w:rsidRPr="00807808">
        <w:rPr>
          <w:rFonts w:ascii="Times New Roman" w:hAnsi="Times New Roman"/>
        </w:rPr>
        <w:t>*****Už tarptautinės siuntos siuntimą į  užsienio valstybę, kurios nėra nurodyta lentelėje, mokama pagal Teikėjo galiojančius įkainius.</w:t>
      </w:r>
    </w:p>
    <w:p w:rsidR="004278C3" w:rsidRPr="00807808" w:rsidRDefault="004278C3" w:rsidP="004278C3">
      <w:pPr>
        <w:ind w:firstLine="851"/>
        <w:jc w:val="both"/>
        <w:rPr>
          <w:rFonts w:ascii="Times New Roman" w:hAnsi="Times New Roman"/>
        </w:rPr>
      </w:pPr>
      <w:r w:rsidRPr="00807808">
        <w:rPr>
          <w:rFonts w:ascii="Times New Roman" w:hAnsi="Times New Roman"/>
          <w:b/>
        </w:rPr>
        <w:t xml:space="preserve">7. Procesinių dokumentų pašto siuntų </w:t>
      </w:r>
      <w:r w:rsidRPr="00807808">
        <w:rPr>
          <w:rFonts w:ascii="Times New Roman" w:hAnsi="Times New Roman"/>
        </w:rPr>
        <w:t xml:space="preserve">(toliau – PDP siuntos) surinkimas, paskirstymas, vežimas ir įteikimas gavėjams nurodytais adresais Lietuvos Respublikoje, įrodymų apie įteikimą (ar neįteikimą) pateikimas siuntėjui. </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807808">
        <w:rPr>
          <w:rFonts w:ascii="Times New Roman" w:hAnsi="Times New Roman"/>
          <w:bCs/>
          <w:iCs/>
        </w:rPr>
        <w:t>vieta, skirta nurodyti pranešimo palikimo datą apie įteiktinus procesinius dokumentus, neradus gavėjo nurodytu adresu</w:t>
      </w:r>
      <w:r w:rsidRPr="00807808">
        <w:rPr>
          <w:rFonts w:ascii="Times New Roman" w:hAnsi="Times New Roman"/>
        </w:rPr>
        <w:t>.</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7.2. PDP siuntos parengiamos siuntimui, surenkamos, rūšiuojamos ir vežamos kaip registruotosios pašto korespondencijos siuntos, vadovaujantis Techninės specifikacijos 5 punkte nurodytais teisės aktais. </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7.3. PDP siuntos turi būti </w:t>
      </w:r>
      <w:r w:rsidRPr="00807808">
        <w:rPr>
          <w:rFonts w:ascii="Times New Roman" w:hAnsi="Times New Roman"/>
          <w:i/>
        </w:rPr>
        <w:t xml:space="preserve">įteikiamos </w:t>
      </w:r>
      <w:r w:rsidRPr="00807808">
        <w:rPr>
          <w:rFonts w:ascii="Times New Roman" w:hAnsi="Times New Roman"/>
        </w:rPr>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w:t>
      </w:r>
      <w:r w:rsidRPr="00807808">
        <w:rPr>
          <w:rFonts w:ascii="Times New Roman" w:hAnsi="Times New Roman"/>
          <w:u w:val="single"/>
        </w:rPr>
        <w:t xml:space="preserve"> Reikalavimai PDP siuntų </w:t>
      </w:r>
      <w:r w:rsidRPr="00807808">
        <w:rPr>
          <w:rFonts w:ascii="Times New Roman" w:hAnsi="Times New Roman"/>
          <w:i/>
          <w:u w:val="single"/>
        </w:rPr>
        <w:t>įteikimui:</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7.4.1. PDP siuntos turi būti pristatomos adresatui Lietuvoje ne vėliau kaip per 5 (penkias) darbo dienas nuo siuntos paėmimo dienos.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7.4.2. PDP siuntos turi būti įteikiamos adresatui, jo įgaliotam asmeniui ar kitam asmeniui, turinčiam teisę priimti adresatui skirtą PDP, pasirašytinai.</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7.4.3. Įteikiant PDP siuntas adresatui (gavėjui) turi būti:</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patikrinama adresato (gavėjo) asmens tapatybė, vadovaujantis asmens tapatybę liudijančiu dokumentu;</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patikrinamas asmens tapatybę liudijančio dokumento galiojimas;</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w:t>
      </w:r>
      <w:r w:rsidRPr="00807808">
        <w:rPr>
          <w:rFonts w:ascii="Times New Roman" w:hAnsi="Times New Roman"/>
        </w:rPr>
        <w:tab/>
        <w:t xml:space="preserve">atplėšiamas vokas / pakuotė adresato (gavėjo) akivaizdoje (išskyrus PDP siuntas, adresuotas asmenims į laisvės atėmimo vietas), išimama nustatytos formos pažyma.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 xml:space="preserve">PDP siuntą priimantis asmuo nustatytos formos pažymoje turi didžiosiomis spausdintinėmis raidėmis įrašyti savo vardą ir pavardę, pasirašyti, nurodyti ryšį su adresatu bei PDP siuntos gavimo datą. </w:t>
      </w:r>
    </w:p>
    <w:p w:rsidR="004278C3" w:rsidRPr="00807808" w:rsidRDefault="004278C3" w:rsidP="00076B5E">
      <w:pPr>
        <w:spacing w:after="0" w:line="240" w:lineRule="auto"/>
        <w:ind w:firstLine="851"/>
        <w:jc w:val="both"/>
        <w:rPr>
          <w:rFonts w:ascii="Times New Roman" w:hAnsi="Times New Roman"/>
        </w:rPr>
      </w:pPr>
      <w:r w:rsidRPr="00807808">
        <w:rPr>
          <w:rFonts w:ascii="Times New Roman" w:hAnsi="Times New Roman"/>
        </w:rPr>
        <w:t>7.7. PDP siunta su žyma „ĮTEIKTI ASMENIŠKAI“ adresatui turi būti įteikiama tik asmeniškai arba pagal galiojantį įgaliojimą gauti tokias siuntas.</w:t>
      </w:r>
    </w:p>
    <w:p w:rsidR="004278C3" w:rsidRPr="00807808" w:rsidRDefault="004278C3" w:rsidP="004278C3">
      <w:pPr>
        <w:ind w:firstLine="851"/>
        <w:jc w:val="both"/>
        <w:rPr>
          <w:rFonts w:ascii="Times New Roman" w:hAnsi="Times New Roman"/>
        </w:rPr>
      </w:pPr>
      <w:r w:rsidRPr="00807808">
        <w:rPr>
          <w:rFonts w:ascii="Times New Roman" w:hAnsi="Times New Roman"/>
        </w:rPr>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rsidR="004278C3" w:rsidRPr="00807808" w:rsidRDefault="004278C3" w:rsidP="004278C3">
      <w:pPr>
        <w:ind w:firstLine="851"/>
        <w:jc w:val="both"/>
        <w:rPr>
          <w:rFonts w:ascii="Times New Roman" w:hAnsi="Times New Roman"/>
          <w:shd w:val="clear" w:color="auto" w:fill="FFFFFF"/>
        </w:rPr>
      </w:pPr>
      <w:r w:rsidRPr="00807808">
        <w:rPr>
          <w:rFonts w:ascii="Times New Roman" w:hAnsi="Times New Roman"/>
        </w:rPr>
        <w:t xml:space="preserve">7.11. </w:t>
      </w:r>
      <w:r w:rsidRPr="00807808">
        <w:rPr>
          <w:rFonts w:ascii="Times New Roman" w:hAnsi="Times New Roman"/>
          <w:shd w:val="clear" w:color="auto" w:fill="FFFFFF"/>
        </w:rPr>
        <w:t>PDP s</w:t>
      </w:r>
      <w:r w:rsidRPr="00807808">
        <w:rPr>
          <w:rFonts w:ascii="Times New Roman" w:hAnsi="Times New Roman"/>
        </w:rPr>
        <w:t xml:space="preserve">iuntos su spaudo žyma ant voko/pakuotės „Saugojimo terminas </w:t>
      </w:r>
      <w:r w:rsidRPr="00807808">
        <w:rPr>
          <w:rFonts w:ascii="Times New Roman" w:hAnsi="Times New Roman"/>
          <w:shd w:val="clear" w:color="auto" w:fill="FFFFFF"/>
        </w:rPr>
        <w:t xml:space="preserve">– </w:t>
      </w:r>
      <w:r w:rsidRPr="00807808">
        <w:rPr>
          <w:rFonts w:ascii="Times New Roman" w:hAnsi="Times New Roman"/>
        </w:rPr>
        <w:t xml:space="preserve">7 kalendorines dienos“ nešamos įteikti gavėjui du kartus, kitos PDP siuntos nešamos įteikti gavėjui vieną kartą. </w:t>
      </w:r>
      <w:r w:rsidRPr="00807808">
        <w:rPr>
          <w:rFonts w:ascii="Times New Roman" w:hAnsi="Times New Roman"/>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807808">
        <w:rPr>
          <w:rFonts w:ascii="Times New Roman" w:hAnsi="Times New Roman"/>
          <w:iCs/>
          <w:shd w:val="clear" w:color="auto" w:fill="FFFFFF"/>
        </w:rPr>
        <w:t xml:space="preserve">Pašto įstatymo </w:t>
      </w:r>
      <w:r w:rsidRPr="00807808">
        <w:rPr>
          <w:rFonts w:ascii="Times New Roman" w:hAnsi="Times New Roman"/>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rsidR="004278C3" w:rsidRPr="00807808" w:rsidRDefault="004278C3" w:rsidP="004278C3">
      <w:pPr>
        <w:ind w:firstLine="851"/>
        <w:jc w:val="both"/>
        <w:rPr>
          <w:rFonts w:ascii="Times New Roman" w:hAnsi="Times New Roman"/>
        </w:rPr>
      </w:pPr>
      <w:r w:rsidRPr="00807808">
        <w:rPr>
          <w:rFonts w:ascii="Times New Roman" w:hAnsi="Times New Roman"/>
        </w:rPr>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1" w:name="pn1_16"/>
      <w:bookmarkEnd w:id="1"/>
    </w:p>
    <w:p w:rsidR="004278C3" w:rsidRPr="00807808" w:rsidRDefault="004278C3" w:rsidP="004278C3">
      <w:pPr>
        <w:ind w:firstLine="851"/>
        <w:jc w:val="both"/>
        <w:rPr>
          <w:rFonts w:ascii="Times New Roman" w:hAnsi="Times New Roman"/>
        </w:rPr>
      </w:pPr>
      <w:r w:rsidRPr="00807808">
        <w:rPr>
          <w:rFonts w:ascii="Times New Roman" w:hAnsi="Times New Roman"/>
        </w:rPr>
        <w:t>7.13. Nepristačius ir neįteikus PDP siuntos adresatui (gavėjui), saugojimo pašto paslaugų teikimo vietoje laikotarpiu adresatui turi būti sudaromos sąlygos PDP siuntą atsiimti ne tolimesniu atstumu kaip savivaldybės teritorijoje.</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vokuojama. </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7.15. PDP siuntų įteikimo (ar neįteikimo) įrodymais esančios pažymos, esant siuntėjo (teismo) rašytiniam ir iš anksto duotam sutikimui ir įdiegus teismų (siuntėjų) dokumentų valdymo infrastruktūroje tam reikalingus technologinius sprendimus, gali būti užpildomos naudojantis elektroninių ryšių priemonėmis, užtikrinant visų šios Techninės specifikacijos 7.3.-7.15. papunkčiuose numatytų reikalavimų laikymąsi su šiais ypatumais: </w:t>
      </w:r>
    </w:p>
    <w:p w:rsidR="004278C3" w:rsidRPr="00807808" w:rsidRDefault="004278C3" w:rsidP="004278C3">
      <w:pPr>
        <w:ind w:firstLine="851"/>
        <w:jc w:val="both"/>
        <w:rPr>
          <w:rFonts w:ascii="Times New Roman" w:hAnsi="Times New Roman"/>
        </w:rPr>
      </w:pPr>
      <w:r w:rsidRPr="00807808">
        <w:rPr>
          <w:rFonts w:ascii="Times New Roman" w:hAnsi="Times New Roman"/>
        </w:rPr>
        <w:t>7. 15.1. tokiu atveju PDP siuntos įteikimo (ar neįteikimo) pažymos popierinės formos galima nepildyti;</w:t>
      </w:r>
    </w:p>
    <w:p w:rsidR="004278C3" w:rsidRPr="00807808" w:rsidRDefault="004278C3" w:rsidP="004278C3">
      <w:pPr>
        <w:ind w:firstLine="851"/>
        <w:jc w:val="both"/>
        <w:rPr>
          <w:rFonts w:ascii="Times New Roman" w:hAnsi="Times New Roman"/>
        </w:rPr>
      </w:pPr>
      <w:r w:rsidRPr="00807808">
        <w:rPr>
          <w:rFonts w:ascii="Times New Roman" w:hAnsi="Times New Roman"/>
        </w:rPr>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7.15.3. </w:t>
      </w:r>
      <w:bookmarkStart w:id="2" w:name="_Hlk69394558"/>
      <w:r w:rsidRPr="00807808">
        <w:rPr>
          <w:rFonts w:ascii="Times New Roman" w:hAnsi="Times New Roman"/>
        </w:rPr>
        <w:t>pristačius ir įteikus PDP siuntą adresatui (gavėjui)</w:t>
      </w:r>
      <w:bookmarkEnd w:id="2"/>
      <w:r w:rsidRPr="00807808">
        <w:rPr>
          <w:rFonts w:ascii="Times New Roman" w:hAnsi="Times New Roman"/>
        </w:rPr>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3" w:name="_Hlk69481594"/>
      <w:r w:rsidRPr="00807808">
        <w:rPr>
          <w:rFonts w:ascii="Times New Roman" w:hAnsi="Times New Roman"/>
        </w:rPr>
        <w:t>priemonėmis neatlygintinai su PDP siuntos įteikimo (ar neįteikimo) pažyma susipažinti ir ją išsisaugoti.</w:t>
      </w:r>
      <w:bookmarkStart w:id="4" w:name="_Hlk69394533"/>
      <w:r w:rsidRPr="00807808">
        <w:rPr>
          <w:rFonts w:ascii="Times New Roman" w:hAnsi="Times New Roman"/>
        </w:rPr>
        <w:t xml:space="preserve"> </w:t>
      </w:r>
      <w:bookmarkEnd w:id="3"/>
      <w:bookmarkEnd w:id="4"/>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8. </w:t>
      </w:r>
      <w:r w:rsidRPr="00807808">
        <w:rPr>
          <w:rFonts w:ascii="Times New Roman" w:hAnsi="Times New Roman"/>
          <w:u w:val="single"/>
        </w:rPr>
        <w:t>Bendrieji reikalavimai pašto paslaugoms</w:t>
      </w:r>
      <w:r w:rsidRPr="00807808">
        <w:rPr>
          <w:rFonts w:ascii="Times New Roman" w:hAnsi="Times New Roman"/>
        </w:rPr>
        <w:t xml:space="preserve">. </w:t>
      </w:r>
    </w:p>
    <w:p w:rsidR="004278C3" w:rsidRPr="00807808" w:rsidRDefault="004278C3" w:rsidP="004278C3">
      <w:pPr>
        <w:ind w:firstLine="851"/>
        <w:jc w:val="both"/>
        <w:rPr>
          <w:rFonts w:ascii="Times New Roman" w:hAnsi="Times New Roman"/>
          <w:strike/>
        </w:rPr>
      </w:pPr>
      <w:r w:rsidRPr="00807808">
        <w:rPr>
          <w:rFonts w:ascii="Times New Roman" w:hAnsi="Times New Roman"/>
        </w:rPr>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rsidR="004278C3" w:rsidRPr="00807808" w:rsidRDefault="004278C3" w:rsidP="004278C3">
      <w:pPr>
        <w:ind w:firstLine="851"/>
        <w:jc w:val="both"/>
        <w:rPr>
          <w:rFonts w:ascii="Times New Roman" w:hAnsi="Times New Roman"/>
        </w:rPr>
      </w:pPr>
      <w:r w:rsidRPr="00807808">
        <w:rPr>
          <w:rFonts w:ascii="Times New Roman" w:hAnsi="Times New Roman"/>
        </w:rPr>
        <w:t xml:space="preserve">8.2. Pasikeitus Civilinio proceso kodekso, Baudžiamojo proceso kodekso, Administracinių nusižengimų kodekso, Administracinių bylų teisenos įstatyme ir Lietuvos Respublikos Vyriausybės 2017 m. birželio 28 d. nutarimu Nr. 519 „Dėl </w:t>
      </w:r>
      <w:r w:rsidRPr="00807808">
        <w:rPr>
          <w:rFonts w:ascii="Times New Roman" w:hAnsi="Times New Roman"/>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807808">
        <w:rPr>
          <w:rFonts w:ascii="Times New Roman" w:hAnsi="Times New Roman"/>
        </w:rPr>
        <w:t>reglamentuotai procesinių dokumentų įteikimo tvarkai, atitinkamai pasikeičia ir preliminarioje bei pagrindinėje sutartyje aptarta procesinių dokumentų pašto siuntų įteikimo adresatams tvarka.</w:t>
      </w:r>
    </w:p>
    <w:p w:rsidR="004278C3" w:rsidRPr="00807808" w:rsidRDefault="004278C3" w:rsidP="004278C3">
      <w:pPr>
        <w:ind w:firstLine="851"/>
        <w:jc w:val="both"/>
        <w:rPr>
          <w:rFonts w:ascii="Times New Roman" w:hAnsi="Times New Roman"/>
        </w:rPr>
      </w:pPr>
      <w:r w:rsidRPr="00807808">
        <w:rPr>
          <w:rFonts w:ascii="Times New Roman" w:hAnsi="Times New Roman"/>
        </w:rPr>
        <w:t>8.3. Pašto paslaugų teikėjas elektroninių ryšių priemonėmis Administracijai, teismams (siuntėjui) neatlygintinai užtikrina:</w:t>
      </w:r>
    </w:p>
    <w:p w:rsidR="004278C3" w:rsidRPr="00807808" w:rsidRDefault="004278C3" w:rsidP="004278C3">
      <w:pPr>
        <w:ind w:firstLine="851"/>
        <w:jc w:val="both"/>
        <w:rPr>
          <w:rFonts w:ascii="Times New Roman" w:hAnsi="Times New Roman"/>
        </w:rPr>
      </w:pPr>
      <w:r w:rsidRPr="00807808">
        <w:rPr>
          <w:rFonts w:ascii="Times New Roman" w:hAnsi="Times New Roman"/>
        </w:rPr>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rsidR="004278C3" w:rsidRPr="00807808" w:rsidRDefault="004278C3" w:rsidP="004278C3">
      <w:pPr>
        <w:ind w:firstLine="851"/>
        <w:jc w:val="both"/>
        <w:rPr>
          <w:rFonts w:ascii="Times New Roman" w:hAnsi="Times New Roman"/>
        </w:rPr>
      </w:pPr>
      <w:r w:rsidRPr="00807808">
        <w:rPr>
          <w:rFonts w:ascii="Times New Roman" w:hAnsi="Times New Roman"/>
        </w:rPr>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rsidR="004278C3" w:rsidRPr="00807808" w:rsidRDefault="004278C3" w:rsidP="004278C3">
      <w:pPr>
        <w:ind w:firstLine="851"/>
        <w:jc w:val="both"/>
        <w:rPr>
          <w:rFonts w:ascii="Times New Roman" w:hAnsi="Times New Roman"/>
        </w:rPr>
      </w:pPr>
      <w:r w:rsidRPr="00807808">
        <w:rPr>
          <w:rFonts w:ascii="Times New Roman" w:hAnsi="Times New Roman"/>
        </w:rPr>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rsidR="004278C3" w:rsidRPr="00807808" w:rsidRDefault="004278C3" w:rsidP="004278C3">
      <w:pPr>
        <w:ind w:firstLine="851"/>
        <w:jc w:val="both"/>
        <w:rPr>
          <w:rFonts w:ascii="Times New Roman" w:hAnsi="Times New Roman"/>
        </w:rPr>
      </w:pPr>
      <w:r w:rsidRPr="00807808">
        <w:rPr>
          <w:rFonts w:ascii="Times New Roman" w:hAnsi="Times New Roman"/>
        </w:rPr>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rsidR="004278C3" w:rsidRPr="00807808" w:rsidRDefault="004278C3" w:rsidP="004278C3">
      <w:pPr>
        <w:keepNext/>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9. Kiti reikalavimai pašto paslaugai:</w:t>
      </w:r>
    </w:p>
    <w:p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9.1.</w:t>
      </w:r>
      <w:r w:rsidRPr="00807808">
        <w:rPr>
          <w:rFonts w:ascii="Times New Roman" w:eastAsiaTheme="minorEastAsia" w:hAnsi="Times New Roman"/>
          <w:lang w:eastAsia="lt-LT"/>
        </w:rPr>
        <w:t xml:space="preserve"> Pašto paslaugos turi būti teikiamos visoje Lietuvos Respublikos teritorijoje, įskaitant kaimo vietoves.</w:t>
      </w:r>
    </w:p>
    <w:p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 xml:space="preserve">9.2. </w:t>
      </w:r>
      <w:r w:rsidRPr="00807808">
        <w:rPr>
          <w:rFonts w:ascii="Times New Roman" w:eastAsiaTheme="minorEastAsia" w:hAnsi="Times New Roman"/>
          <w:lang w:eastAsia="lt-LT"/>
        </w:rPr>
        <w:t>Turi būti teikiamos tarptautinės pašto paslaugos.</w:t>
      </w:r>
    </w:p>
    <w:p w:rsidR="004278C3" w:rsidRPr="00807808" w:rsidRDefault="004278C3" w:rsidP="004278C3">
      <w:pPr>
        <w:suppressAutoHyphens/>
        <w:ind w:firstLine="760"/>
        <w:jc w:val="both"/>
        <w:rPr>
          <w:rFonts w:ascii="Times New Roman" w:eastAsiaTheme="minorEastAsia" w:hAnsi="Times New Roman"/>
          <w:lang w:eastAsia="lt-LT"/>
        </w:rPr>
      </w:pPr>
      <w:r w:rsidRPr="00807808">
        <w:rPr>
          <w:rFonts w:ascii="Times New Roman" w:eastAsiaTheme="minorEastAsia" w:hAnsi="Times New Roman"/>
          <w:b/>
          <w:bCs/>
          <w:lang w:eastAsia="lt-LT"/>
        </w:rPr>
        <w:t>9.3.</w:t>
      </w:r>
      <w:r w:rsidRPr="00807808">
        <w:rPr>
          <w:rFonts w:ascii="Times New Roman" w:eastAsiaTheme="minorEastAsia" w:hAnsi="Times New Roman"/>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807808" w:rsidRPr="00807808" w:rsidTr="004278C3">
        <w:trPr>
          <w:trHeight w:val="671"/>
        </w:trPr>
        <w:tc>
          <w:tcPr>
            <w:tcW w:w="6230" w:type="dxa"/>
            <w:tcBorders>
              <w:top w:val="single" w:sz="4" w:space="0" w:color="auto"/>
              <w:left w:val="single" w:sz="4" w:space="0" w:color="auto"/>
              <w:bottom w:val="single" w:sz="4" w:space="0" w:color="auto"/>
              <w:right w:val="single" w:sz="4" w:space="0" w:color="auto"/>
            </w:tcBorders>
            <w:noWrap/>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 xml:space="preserve">95% siuntų per 5 darbo dienas  </w:t>
            </w:r>
          </w:p>
        </w:tc>
      </w:tr>
      <w:tr w:rsidR="00807808" w:rsidRPr="00807808" w:rsidTr="004278C3">
        <w:trPr>
          <w:trHeight w:val="697"/>
        </w:trPr>
        <w:tc>
          <w:tcPr>
            <w:tcW w:w="6230" w:type="dxa"/>
            <w:tcBorders>
              <w:top w:val="nil"/>
              <w:left w:val="single" w:sz="4" w:space="0" w:color="auto"/>
              <w:bottom w:val="single" w:sz="4" w:space="0" w:color="auto"/>
              <w:right w:val="single" w:sz="4" w:space="0" w:color="auto"/>
            </w:tcBorders>
            <w:noWrap/>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5 - 8 darbo dienas**</w:t>
            </w:r>
          </w:p>
        </w:tc>
      </w:tr>
      <w:tr w:rsidR="00807808" w:rsidRPr="00807808" w:rsidTr="004278C3">
        <w:trPr>
          <w:trHeight w:val="601"/>
        </w:trPr>
        <w:tc>
          <w:tcPr>
            <w:tcW w:w="6230" w:type="dxa"/>
            <w:tcBorders>
              <w:top w:val="nil"/>
              <w:left w:val="single" w:sz="4" w:space="0" w:color="auto"/>
              <w:bottom w:val="single" w:sz="4" w:space="0" w:color="auto"/>
              <w:right w:val="single" w:sz="4" w:space="0" w:color="auto"/>
            </w:tcBorders>
            <w:noWrap/>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6 - 8 darbo dienas**</w:t>
            </w:r>
          </w:p>
        </w:tc>
      </w:tr>
      <w:tr w:rsidR="00807808" w:rsidRPr="00807808" w:rsidTr="004278C3">
        <w:trPr>
          <w:trHeight w:val="601"/>
        </w:trPr>
        <w:tc>
          <w:tcPr>
            <w:tcW w:w="6230" w:type="dxa"/>
            <w:tcBorders>
              <w:top w:val="nil"/>
              <w:left w:val="single" w:sz="4" w:space="0" w:color="auto"/>
              <w:bottom w:val="single" w:sz="4" w:space="0" w:color="auto"/>
              <w:right w:val="single" w:sz="4" w:space="0" w:color="auto"/>
            </w:tcBorders>
            <w:noWrap/>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Kurjerių siunta visoje Lietuvoje</w:t>
            </w:r>
          </w:p>
        </w:tc>
        <w:tc>
          <w:tcPr>
            <w:tcW w:w="3263" w:type="dxa"/>
            <w:tcBorders>
              <w:top w:val="single" w:sz="4" w:space="0" w:color="auto"/>
              <w:left w:val="nil"/>
              <w:bottom w:val="single" w:sz="4" w:space="0" w:color="auto"/>
              <w:right w:val="single" w:sz="4" w:space="0" w:color="auto"/>
            </w:tcBorders>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1-2 darbo dienas</w:t>
            </w:r>
          </w:p>
        </w:tc>
      </w:tr>
      <w:tr w:rsidR="00807808" w:rsidRPr="00807808" w:rsidTr="004278C3">
        <w:trPr>
          <w:trHeight w:val="601"/>
        </w:trPr>
        <w:tc>
          <w:tcPr>
            <w:tcW w:w="6230" w:type="dxa"/>
            <w:tcBorders>
              <w:top w:val="nil"/>
              <w:left w:val="single" w:sz="4" w:space="0" w:color="auto"/>
              <w:bottom w:val="single" w:sz="4" w:space="0" w:color="auto"/>
              <w:right w:val="single" w:sz="4" w:space="0" w:color="auto"/>
            </w:tcBorders>
            <w:noWrap/>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Kurjerių siunta užsienyje</w:t>
            </w:r>
          </w:p>
        </w:tc>
        <w:tc>
          <w:tcPr>
            <w:tcW w:w="3263" w:type="dxa"/>
            <w:tcBorders>
              <w:top w:val="single" w:sz="4" w:space="0" w:color="auto"/>
              <w:left w:val="nil"/>
              <w:bottom w:val="single" w:sz="4" w:space="0" w:color="auto"/>
              <w:right w:val="single" w:sz="4" w:space="0" w:color="auto"/>
            </w:tcBorders>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Per 3-13 darbo dienų**</w:t>
            </w:r>
          </w:p>
        </w:tc>
      </w:tr>
      <w:tr w:rsidR="00807808" w:rsidRPr="00807808" w:rsidTr="004278C3">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rsidR="004278C3" w:rsidRPr="00807808" w:rsidRDefault="004278C3" w:rsidP="00FB3FBE">
            <w:pPr>
              <w:suppressAutoHyphens/>
              <w:rPr>
                <w:rFonts w:ascii="Times New Roman" w:eastAsiaTheme="minorEastAsia" w:hAnsi="Times New Roman"/>
                <w:bCs/>
                <w:lang w:eastAsia="lt-LT"/>
              </w:rPr>
            </w:pPr>
            <w:r w:rsidRPr="00807808">
              <w:rPr>
                <w:rFonts w:ascii="Times New Roman" w:eastAsiaTheme="minorEastAsia" w:hAnsi="Times New Roman"/>
                <w:bCs/>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rsidR="004278C3" w:rsidRPr="00807808" w:rsidRDefault="004278C3" w:rsidP="004278C3">
      <w:pPr>
        <w:ind w:firstLine="567"/>
        <w:jc w:val="both"/>
        <w:rPr>
          <w:rFonts w:ascii="Times New Roman" w:eastAsiaTheme="minorEastAsia" w:hAnsi="Times New Roman"/>
          <w:b/>
          <w:bCs/>
          <w:lang w:eastAsia="lt-LT"/>
        </w:rPr>
      </w:pPr>
    </w:p>
    <w:p w:rsidR="008E19C7" w:rsidRPr="00807808" w:rsidRDefault="004278C3" w:rsidP="008E19C7">
      <w:pPr>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 xml:space="preserve">9.5. Suteikti galimybę Užsakovui naudotis Teikėjo internetu pasiekiama elektronine savitarnos sistema (toliau – savitarna), kuri skirta Užsakovo siunčiamų siuntų užsakymams formuoti, redaguoti ir pateikti.  </w:t>
      </w:r>
    </w:p>
    <w:p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9.7. Teikėjas privalo pažymėti Užsakovo siunčiamas pašto siuntas numeriais (brūkšniniais kodais) arba suteikti galimybę Užsakovui formuojant siuntas per Teikėjo savitarną pažymėti siunčiamas pašto siuntas numeriais (brūkšniniais kodais).</w:t>
      </w:r>
    </w:p>
    <w:p w:rsidR="004278C3" w:rsidRPr="00807808" w:rsidRDefault="004278C3" w:rsidP="004278C3">
      <w:pPr>
        <w:suppressAutoHyphens/>
        <w:ind w:firstLine="567"/>
        <w:jc w:val="both"/>
        <w:rPr>
          <w:rFonts w:ascii="Times New Roman" w:eastAsiaTheme="minorEastAsia" w:hAnsi="Times New Roman"/>
          <w:lang w:eastAsia="lt-LT"/>
        </w:rPr>
      </w:pPr>
      <w:r w:rsidRPr="00807808">
        <w:rPr>
          <w:rFonts w:ascii="Times New Roman" w:eastAsiaTheme="minorEastAsia" w:hAnsi="Times New Roman"/>
          <w:lang w:eastAsia="lt-LT"/>
        </w:rPr>
        <w:t xml:space="preserve">9.8. </w:t>
      </w:r>
      <w:r w:rsidRPr="00807808">
        <w:rPr>
          <w:rFonts w:ascii="Times New Roman" w:hAnsi="Times New Roman"/>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807808">
        <w:rPr>
          <w:rFonts w:ascii="Times New Roman" w:hAnsi="Times New Roman"/>
        </w:rPr>
        <w:t>.</w:t>
      </w:r>
    </w:p>
    <w:p w:rsidR="004278C3" w:rsidRPr="00807808" w:rsidRDefault="004278C3" w:rsidP="004278C3">
      <w:pPr>
        <w:ind w:firstLine="851"/>
        <w:jc w:val="center"/>
        <w:rPr>
          <w:rFonts w:ascii="Times New Roman" w:hAnsi="Times New Roman"/>
          <w:b/>
          <w:bCs/>
        </w:rPr>
      </w:pPr>
      <w:r w:rsidRPr="00807808">
        <w:rPr>
          <w:rFonts w:ascii="Times New Roman" w:hAnsi="Times New Roman"/>
          <w:b/>
          <w:bCs/>
        </w:rPr>
        <w:t>3. KITI SU PASLAUGŲ TEIKIMU SUSIJĘ REIKALAVIMAI</w:t>
      </w:r>
    </w:p>
    <w:p w:rsidR="004278C3" w:rsidRPr="00807808" w:rsidRDefault="004278C3" w:rsidP="004278C3">
      <w:pPr>
        <w:suppressAutoHyphens/>
        <w:ind w:firstLine="851"/>
        <w:jc w:val="both"/>
        <w:rPr>
          <w:rFonts w:ascii="Times New Roman" w:hAnsi="Times New Roman"/>
        </w:rPr>
      </w:pPr>
      <w:r w:rsidRPr="00807808">
        <w:rPr>
          <w:rFonts w:ascii="Times New Roman" w:hAnsi="Times New Roman"/>
        </w:rPr>
        <w:t xml:space="preserve">10. </w:t>
      </w:r>
      <w:r w:rsidRPr="00807808">
        <w:rPr>
          <w:rFonts w:ascii="Times New Roman" w:eastAsiaTheme="minorEastAsia" w:hAnsi="Times New Roman"/>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807808">
        <w:rPr>
          <w:rFonts w:ascii="Times New Roman" w:hAnsi="Times New Roman"/>
        </w:rPr>
        <w:t xml:space="preserve"> Jei atitinkamos pašto paslaugos (ar jų dalis) bus teikiamos naudojantis elektroninių ryšių priemonėmis, Pašto paslaugų teikėjas turi turėti elektroninių ryšių priemonėmis pasiekiamą sistemą:</w:t>
      </w:r>
    </w:p>
    <w:p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t>10.1. kurios pagalba yra užtikrinamas šios Techninės specifikacijos 8.3.1 papunktyje numatytų pašto paslaugų užsakymų formavimas, jų paieškos vykdymas, filtravimas;</w:t>
      </w:r>
    </w:p>
    <w:p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t xml:space="preserve">10.2. kurios pagalba yra užtikrinamos šios Techninės specifikacijos 8.3.3, papunktyje numatytos sąlygos. </w:t>
      </w:r>
    </w:p>
    <w:p w:rsidR="004278C3" w:rsidRPr="00807808" w:rsidRDefault="004278C3" w:rsidP="004278C3">
      <w:pPr>
        <w:pStyle w:val="Sraopastraipa"/>
        <w:tabs>
          <w:tab w:val="left" w:pos="851"/>
        </w:tabs>
        <w:suppressAutoHyphens/>
        <w:autoSpaceDN w:val="0"/>
        <w:ind w:left="0" w:firstLine="851"/>
        <w:jc w:val="both"/>
        <w:textAlignment w:val="baseline"/>
        <w:rPr>
          <w:rFonts w:ascii="Times New Roman" w:hAnsi="Times New Roman"/>
        </w:rPr>
      </w:pPr>
      <w:r w:rsidRPr="00807808">
        <w:rPr>
          <w:rFonts w:ascii="Times New Roman" w:hAnsi="Times New Roman"/>
        </w:rPr>
        <w:t>11. Atitikimą šios Techninės specifikacijos 9.5 ir 9.6 punkto reikalavimui patvirtinta:</w:t>
      </w:r>
    </w:p>
    <w:p w:rsidR="004278C3" w:rsidRPr="00807808" w:rsidRDefault="004278C3" w:rsidP="004278C3">
      <w:pPr>
        <w:ind w:firstLine="851"/>
        <w:jc w:val="both"/>
        <w:rPr>
          <w:rFonts w:ascii="Times New Roman" w:hAnsi="Times New Roman"/>
        </w:rPr>
      </w:pPr>
      <w:r w:rsidRPr="00807808">
        <w:rPr>
          <w:rFonts w:ascii="Times New Roman" w:hAnsi="Times New Roman"/>
        </w:rPr>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rsidR="004278C3" w:rsidRPr="00807808" w:rsidRDefault="004278C3" w:rsidP="004278C3">
      <w:pPr>
        <w:ind w:firstLine="851"/>
        <w:jc w:val="both"/>
        <w:rPr>
          <w:rFonts w:ascii="Times New Roman" w:hAnsi="Times New Roman"/>
        </w:rPr>
      </w:pPr>
      <w:r w:rsidRPr="00807808">
        <w:rPr>
          <w:rFonts w:ascii="Times New Roman" w:hAnsi="Times New Roman"/>
        </w:rPr>
        <w:t>11.2. registruotų pašto siuntų registro: aprašymas ir galimybės; el. adresas (nuoroda); prisijungimo duomenys (slaptažodis); paieškos instrukcija.</w:t>
      </w:r>
    </w:p>
    <w:p w:rsidR="004278C3" w:rsidRPr="00807808" w:rsidRDefault="004278C3" w:rsidP="004278C3">
      <w:pPr>
        <w:ind w:firstLine="851"/>
        <w:jc w:val="both"/>
        <w:rPr>
          <w:rFonts w:ascii="Times New Roman" w:hAnsi="Times New Roman"/>
        </w:rPr>
      </w:pPr>
      <w:r w:rsidRPr="00807808">
        <w:rPr>
          <w:rFonts w:ascii="Times New Roman" w:hAnsi="Times New Roman"/>
        </w:rPr>
        <w:t>12. Atitikimą šios Techninės specifikacijos 10 punkto reikalavimui patvirtina:</w:t>
      </w:r>
    </w:p>
    <w:p w:rsidR="004278C3" w:rsidRPr="00807808" w:rsidRDefault="004278C3" w:rsidP="004278C3">
      <w:pPr>
        <w:ind w:firstLine="851"/>
        <w:jc w:val="both"/>
        <w:rPr>
          <w:rFonts w:ascii="Times New Roman" w:hAnsi="Times New Roman"/>
        </w:rPr>
      </w:pPr>
      <w:r w:rsidRPr="00807808">
        <w:rPr>
          <w:rFonts w:ascii="Times New Roman" w:hAnsi="Times New Roman"/>
        </w:rPr>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rsidR="004278C3" w:rsidRPr="00807808" w:rsidRDefault="004278C3" w:rsidP="004278C3">
      <w:pPr>
        <w:ind w:left="90" w:firstLine="761"/>
        <w:jc w:val="both"/>
        <w:rPr>
          <w:rFonts w:ascii="Times New Roman" w:hAnsi="Times New Roman"/>
        </w:rPr>
      </w:pPr>
      <w:r w:rsidRPr="00807808">
        <w:rPr>
          <w:rFonts w:ascii="Times New Roman" w:hAnsi="Times New Roman"/>
        </w:rPr>
        <w:t>12.2. siunčiamų pašto siuntų (užsakymų) formavimo sistemos: aprašymas ir galimybės; el. adresas (nuoroda); prisijungimo duomenys (slaptažodis); siunčiamų siuntų sąrašo sugeneravimo  instrukcija.</w:t>
      </w:r>
    </w:p>
    <w:p w:rsidR="004278C3" w:rsidRPr="00807808" w:rsidRDefault="004278C3" w:rsidP="004278C3">
      <w:pPr>
        <w:ind w:left="90" w:firstLine="761"/>
        <w:jc w:val="both"/>
        <w:rPr>
          <w:rFonts w:ascii="Times New Roman" w:hAnsi="Times New Roman"/>
        </w:rPr>
      </w:pPr>
      <w:r w:rsidRPr="00807808">
        <w:rPr>
          <w:rFonts w:ascii="Times New Roman" w:hAnsi="Times New Roman"/>
        </w:rPr>
        <w:t>13. Atitikimą šios Techninės specifikacijos 10.2 papunkčio reikalavimui patvirtina:</w:t>
      </w:r>
    </w:p>
    <w:p w:rsidR="004278C3" w:rsidRPr="00807808" w:rsidRDefault="004278C3" w:rsidP="004278C3">
      <w:pPr>
        <w:ind w:left="90" w:firstLine="761"/>
        <w:jc w:val="both"/>
        <w:rPr>
          <w:rFonts w:ascii="Times New Roman" w:hAnsi="Times New Roman"/>
        </w:rPr>
      </w:pPr>
      <w:r w:rsidRPr="00807808">
        <w:rPr>
          <w:rFonts w:ascii="Times New Roman" w:hAnsi="Times New Roman"/>
        </w:rPr>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rsidR="004278C3" w:rsidRPr="00807808" w:rsidRDefault="004278C3" w:rsidP="004278C3">
      <w:pPr>
        <w:jc w:val="center"/>
        <w:rPr>
          <w:rFonts w:ascii="Times New Roman" w:hAnsi="Times New Roman"/>
          <w:b/>
        </w:rPr>
      </w:pPr>
      <w:r w:rsidRPr="00807808">
        <w:rPr>
          <w:rFonts w:ascii="Times New Roman" w:hAnsi="Times New Roman"/>
          <w:b/>
        </w:rPr>
        <w:t>PIRKIME DALYVAUJANČIŲ SUBJEKTŲ SĄRAŠAS</w:t>
      </w:r>
    </w:p>
    <w:p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 PIRKIMO OBJEKTO DALIS</w:t>
      </w:r>
    </w:p>
    <w:p w:rsidR="000B5182" w:rsidRPr="00807808" w:rsidRDefault="000B5182" w:rsidP="004278C3">
      <w:pPr>
        <w:pStyle w:val="Pagrindinistekstas"/>
        <w:jc w:val="center"/>
        <w:rPr>
          <w:rFonts w:ascii="Times New Roman" w:hAnsi="Times New Roman"/>
          <w:b/>
          <w:sz w:val="22"/>
          <w:szCs w:val="22"/>
        </w:rPr>
      </w:pPr>
    </w:p>
    <w:p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Nacionalinei teismų administracijai ir Vilniaus regione esantiems teismams: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miesto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regiono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apygardos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Vilniaus apygardos administracinis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apeliacinis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vyriausiasis administracinis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Lietuvos Aukščiausiasis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Nacionalinė teismų administracija</w:t>
      </w:r>
    </w:p>
    <w:p w:rsidR="004278C3" w:rsidRPr="00807808" w:rsidRDefault="004278C3" w:rsidP="004278C3">
      <w:pPr>
        <w:pStyle w:val="Sraopastraipa"/>
        <w:tabs>
          <w:tab w:val="left" w:pos="1134"/>
          <w:tab w:val="left" w:pos="1276"/>
        </w:tabs>
        <w:ind w:left="1211"/>
        <w:jc w:val="both"/>
        <w:rPr>
          <w:rFonts w:ascii="Times New Roman" w:hAnsi="Times New Roman"/>
        </w:rPr>
      </w:pPr>
    </w:p>
    <w:p w:rsidR="000B5182" w:rsidRPr="00807808" w:rsidRDefault="000B5182" w:rsidP="004278C3">
      <w:pPr>
        <w:pStyle w:val="Sraopastraipa"/>
        <w:tabs>
          <w:tab w:val="left" w:pos="1134"/>
          <w:tab w:val="left" w:pos="1276"/>
        </w:tabs>
        <w:ind w:left="1211"/>
        <w:jc w:val="both"/>
        <w:rPr>
          <w:rFonts w:ascii="Times New Roman" w:hAnsi="Times New Roman"/>
        </w:rPr>
      </w:pPr>
    </w:p>
    <w:p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II PIRKIMO OBJEKTO DALIS</w:t>
      </w:r>
    </w:p>
    <w:p w:rsidR="000B5182" w:rsidRPr="00807808" w:rsidRDefault="000B5182" w:rsidP="004278C3">
      <w:pPr>
        <w:pStyle w:val="Pagrindinistekstas"/>
        <w:jc w:val="center"/>
        <w:rPr>
          <w:rFonts w:ascii="Times New Roman" w:hAnsi="Times New Roman"/>
          <w:b/>
          <w:sz w:val="22"/>
          <w:szCs w:val="22"/>
        </w:rPr>
      </w:pPr>
    </w:p>
    <w:p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Kauno regione esantiems teismams: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Kauno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Alytaus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Marijampolės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Kauno apygardos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Regionų apygardos administracinis teismas</w:t>
      </w:r>
    </w:p>
    <w:p w:rsidR="004278C3" w:rsidRPr="00807808" w:rsidRDefault="004278C3" w:rsidP="004278C3">
      <w:pPr>
        <w:pStyle w:val="Pagrindinistekstas"/>
        <w:ind w:left="1211"/>
        <w:rPr>
          <w:rFonts w:ascii="Times New Roman" w:hAnsi="Times New Roman"/>
          <w:b/>
          <w:sz w:val="22"/>
          <w:szCs w:val="22"/>
        </w:rPr>
      </w:pPr>
    </w:p>
    <w:p w:rsidR="004278C3" w:rsidRPr="00807808" w:rsidRDefault="004278C3" w:rsidP="004278C3">
      <w:pPr>
        <w:pStyle w:val="Pagrindinistekstas"/>
        <w:tabs>
          <w:tab w:val="left" w:pos="2977"/>
        </w:tabs>
        <w:ind w:left="1211"/>
        <w:rPr>
          <w:rFonts w:ascii="Times New Roman" w:hAnsi="Times New Roman"/>
          <w:b/>
          <w:sz w:val="22"/>
          <w:szCs w:val="22"/>
        </w:rPr>
      </w:pPr>
      <w:r w:rsidRPr="00807808">
        <w:rPr>
          <w:rFonts w:ascii="Times New Roman" w:hAnsi="Times New Roman"/>
          <w:b/>
          <w:sz w:val="22"/>
          <w:szCs w:val="22"/>
        </w:rPr>
        <w:tab/>
        <w:t>III PIRKIMO OBJEKTO DALIS</w:t>
      </w:r>
    </w:p>
    <w:p w:rsidR="000B5182" w:rsidRPr="00807808" w:rsidRDefault="000B5182" w:rsidP="004278C3">
      <w:pPr>
        <w:pStyle w:val="Pagrindinistekstas"/>
        <w:tabs>
          <w:tab w:val="left" w:pos="2977"/>
        </w:tabs>
        <w:ind w:left="1211"/>
        <w:rPr>
          <w:rFonts w:ascii="Times New Roman" w:hAnsi="Times New Roman"/>
          <w:b/>
          <w:sz w:val="22"/>
          <w:szCs w:val="22"/>
        </w:rPr>
      </w:pPr>
    </w:p>
    <w:p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Klaipėdos regione esantiems teismams: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Klaipėdos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Plungės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Tauragės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Klaipėdos apygardos teismas</w:t>
      </w:r>
    </w:p>
    <w:p w:rsidR="004278C3" w:rsidRPr="00807808" w:rsidRDefault="004278C3" w:rsidP="004278C3">
      <w:pPr>
        <w:pStyle w:val="Sraopastraipa"/>
        <w:tabs>
          <w:tab w:val="left" w:pos="1134"/>
          <w:tab w:val="left" w:pos="1276"/>
        </w:tabs>
        <w:ind w:left="1211"/>
        <w:jc w:val="both"/>
        <w:rPr>
          <w:rFonts w:ascii="Times New Roman" w:hAnsi="Times New Roman"/>
        </w:rPr>
      </w:pPr>
    </w:p>
    <w:p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IV PIRKIMO OBJEKTO DALIS</w:t>
      </w:r>
    </w:p>
    <w:p w:rsidR="000B5182" w:rsidRPr="00807808" w:rsidRDefault="000B5182" w:rsidP="004278C3">
      <w:pPr>
        <w:pStyle w:val="Pagrindinistekstas"/>
        <w:jc w:val="center"/>
        <w:rPr>
          <w:rFonts w:ascii="Times New Roman" w:hAnsi="Times New Roman"/>
          <w:b/>
          <w:sz w:val="22"/>
          <w:szCs w:val="22"/>
        </w:rPr>
      </w:pPr>
    </w:p>
    <w:p w:rsidR="004278C3" w:rsidRPr="00807808" w:rsidRDefault="004278C3" w:rsidP="004278C3">
      <w:pPr>
        <w:tabs>
          <w:tab w:val="left" w:pos="1134"/>
          <w:tab w:val="left" w:pos="1276"/>
        </w:tabs>
        <w:ind w:firstLine="851"/>
        <w:jc w:val="both"/>
        <w:rPr>
          <w:rFonts w:ascii="Times New Roman" w:hAnsi="Times New Roman"/>
          <w:b/>
        </w:rPr>
      </w:pPr>
      <w:r w:rsidRPr="00807808">
        <w:rPr>
          <w:rFonts w:ascii="Times New Roman" w:hAnsi="Times New Roman"/>
          <w:b/>
        </w:rPr>
        <w:t>Paslaugos Šiaulių regione esantiems teismams: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Šiaulių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Telšių apylinkės teismas</w:t>
      </w:r>
    </w:p>
    <w:p w:rsidR="004278C3" w:rsidRPr="00807808" w:rsidRDefault="004278C3" w:rsidP="004278C3">
      <w:pPr>
        <w:pStyle w:val="Sraopastraipa"/>
        <w:numPr>
          <w:ilvl w:val="0"/>
          <w:numId w:val="13"/>
        </w:numPr>
        <w:tabs>
          <w:tab w:val="left" w:pos="1134"/>
          <w:tab w:val="left" w:pos="1276"/>
        </w:tabs>
        <w:suppressAutoHyphens/>
        <w:autoSpaceDN w:val="0"/>
        <w:spacing w:after="0" w:line="240" w:lineRule="auto"/>
        <w:jc w:val="both"/>
        <w:textAlignment w:val="baseline"/>
        <w:rPr>
          <w:rFonts w:ascii="Times New Roman" w:hAnsi="Times New Roman"/>
        </w:rPr>
      </w:pPr>
      <w:r w:rsidRPr="00807808">
        <w:rPr>
          <w:rFonts w:ascii="Times New Roman" w:hAnsi="Times New Roman"/>
        </w:rPr>
        <w:t>Šiaulių apygardos teismas</w:t>
      </w:r>
    </w:p>
    <w:p w:rsidR="004278C3" w:rsidRPr="00807808" w:rsidRDefault="004278C3" w:rsidP="004278C3">
      <w:pPr>
        <w:pStyle w:val="Sraopastraipa"/>
        <w:tabs>
          <w:tab w:val="left" w:pos="1134"/>
          <w:tab w:val="left" w:pos="1276"/>
        </w:tabs>
        <w:ind w:left="1211"/>
        <w:jc w:val="both"/>
        <w:rPr>
          <w:rFonts w:ascii="Times New Roman" w:hAnsi="Times New Roman"/>
        </w:rPr>
      </w:pPr>
    </w:p>
    <w:p w:rsidR="004278C3" w:rsidRPr="00807808" w:rsidRDefault="004278C3" w:rsidP="004278C3">
      <w:pPr>
        <w:pStyle w:val="Pagrindinistekstas"/>
        <w:jc w:val="center"/>
        <w:rPr>
          <w:rFonts w:ascii="Times New Roman" w:hAnsi="Times New Roman"/>
          <w:b/>
          <w:sz w:val="22"/>
          <w:szCs w:val="22"/>
        </w:rPr>
      </w:pPr>
      <w:r w:rsidRPr="00807808">
        <w:rPr>
          <w:rFonts w:ascii="Times New Roman" w:hAnsi="Times New Roman"/>
          <w:b/>
          <w:sz w:val="22"/>
          <w:szCs w:val="22"/>
        </w:rPr>
        <w:t>V PIRKIMO OBJEKTO DALIS</w:t>
      </w:r>
    </w:p>
    <w:p w:rsidR="000B5182" w:rsidRPr="00807808" w:rsidRDefault="000B5182" w:rsidP="004278C3">
      <w:pPr>
        <w:pStyle w:val="Pagrindinistekstas"/>
        <w:jc w:val="center"/>
        <w:rPr>
          <w:rFonts w:ascii="Times New Roman" w:hAnsi="Times New Roman"/>
          <w:b/>
          <w:sz w:val="22"/>
          <w:szCs w:val="22"/>
        </w:rPr>
      </w:pPr>
    </w:p>
    <w:p w:rsidR="004278C3" w:rsidRPr="00807808" w:rsidRDefault="004278C3" w:rsidP="00076B5E">
      <w:pPr>
        <w:tabs>
          <w:tab w:val="left" w:pos="1134"/>
          <w:tab w:val="left" w:pos="1276"/>
        </w:tabs>
        <w:spacing w:after="0" w:line="240" w:lineRule="auto"/>
        <w:ind w:firstLine="851"/>
        <w:jc w:val="both"/>
        <w:rPr>
          <w:rFonts w:ascii="Times New Roman" w:hAnsi="Times New Roman"/>
          <w:b/>
        </w:rPr>
      </w:pPr>
      <w:r w:rsidRPr="00807808">
        <w:rPr>
          <w:rFonts w:ascii="Times New Roman" w:hAnsi="Times New Roman"/>
          <w:b/>
        </w:rPr>
        <w:t>Paslaugos Panevėžio regione esantiems teismams:</w:t>
      </w:r>
    </w:p>
    <w:p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Panevėžio apygardos teismas</w:t>
      </w:r>
    </w:p>
    <w:p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Panevėžio apylinkės teismas</w:t>
      </w:r>
    </w:p>
    <w:p w:rsidR="004278C3" w:rsidRPr="00807808" w:rsidRDefault="004278C3" w:rsidP="00076B5E">
      <w:pPr>
        <w:tabs>
          <w:tab w:val="left" w:pos="1134"/>
          <w:tab w:val="left" w:pos="1276"/>
        </w:tabs>
        <w:spacing w:after="0" w:line="240" w:lineRule="auto"/>
        <w:ind w:firstLine="851"/>
        <w:jc w:val="both"/>
        <w:rPr>
          <w:rFonts w:ascii="Times New Roman" w:hAnsi="Times New Roman"/>
        </w:rPr>
      </w:pPr>
      <w:r w:rsidRPr="00807808">
        <w:rPr>
          <w:rFonts w:ascii="Times New Roman" w:hAnsi="Times New Roman"/>
        </w:rPr>
        <w:t>- Utenos apylinkės teismas</w:t>
      </w:r>
    </w:p>
    <w:p w:rsidR="004278C3" w:rsidRPr="00807808" w:rsidRDefault="004278C3" w:rsidP="004278C3">
      <w:pPr>
        <w:ind w:left="90" w:firstLine="761"/>
        <w:jc w:val="both"/>
        <w:rPr>
          <w:rFonts w:ascii="Times New Roman" w:hAnsi="Times New Roman"/>
        </w:rPr>
      </w:pPr>
    </w:p>
    <w:tbl>
      <w:tblPr>
        <w:tblW w:w="9769" w:type="dxa"/>
        <w:tblLook w:val="0000" w:firstRow="0" w:lastRow="0" w:firstColumn="0" w:lastColumn="0" w:noHBand="0" w:noVBand="0"/>
      </w:tblPr>
      <w:tblGrid>
        <w:gridCol w:w="5159"/>
        <w:gridCol w:w="4610"/>
      </w:tblGrid>
      <w:tr w:rsidR="00807808" w:rsidRPr="00807808" w:rsidTr="009E6DE5">
        <w:trPr>
          <w:trHeight w:val="3404"/>
        </w:trPr>
        <w:tc>
          <w:tcPr>
            <w:tcW w:w="5079" w:type="dxa"/>
          </w:tcPr>
          <w:p w:rsidR="00EE501D" w:rsidRPr="00807808" w:rsidRDefault="00EE501D" w:rsidP="00EE501D">
            <w:pPr>
              <w:spacing w:after="0" w:line="240" w:lineRule="auto"/>
              <w:ind w:right="-6"/>
              <w:jc w:val="both"/>
              <w:rPr>
                <w:rFonts w:ascii="Times New Roman" w:hAnsi="Times New Roman"/>
                <w:b/>
                <w:bCs/>
              </w:rPr>
            </w:pPr>
            <w:r w:rsidRPr="00807808">
              <w:rPr>
                <w:rFonts w:ascii="Times New Roman" w:hAnsi="Times New Roman"/>
                <w:b/>
                <w:bCs/>
              </w:rPr>
              <w:t>SIUNTĖJAS</w:t>
            </w:r>
          </w:p>
          <w:p w:rsidR="00076B5E" w:rsidRPr="00B03FEF" w:rsidRDefault="00076B5E" w:rsidP="009E6DE5">
            <w:pPr>
              <w:spacing w:after="0" w:line="240" w:lineRule="auto"/>
              <w:ind w:right="-6"/>
              <w:jc w:val="both"/>
              <w:rPr>
                <w:rFonts w:ascii="Times New Roman" w:hAnsi="Times New Roman"/>
                <w:iCs/>
              </w:rPr>
            </w:pPr>
          </w:p>
          <w:p w:rsidR="00651B95" w:rsidRPr="00B03FEF" w:rsidRDefault="00651B95" w:rsidP="00651B95">
            <w:pPr>
              <w:spacing w:after="0" w:line="240" w:lineRule="auto"/>
              <w:rPr>
                <w:rFonts w:ascii="Times New Roman" w:hAnsi="Times New Roman"/>
                <w:b/>
                <w:bCs/>
                <w:iCs/>
                <w:sz w:val="24"/>
                <w:szCs w:val="24"/>
              </w:rPr>
            </w:pPr>
            <w:r w:rsidRPr="00B03FEF">
              <w:rPr>
                <w:rFonts w:ascii="Times New Roman" w:hAnsi="Times New Roman"/>
                <w:b/>
                <w:bCs/>
                <w:iCs/>
                <w:sz w:val="24"/>
                <w:szCs w:val="24"/>
              </w:rPr>
              <w:t>Klaipėdos apygardos teismas</w:t>
            </w:r>
          </w:p>
          <w:p w:rsidR="00651B95" w:rsidRPr="00807808" w:rsidRDefault="00651B95" w:rsidP="00651B95">
            <w:pPr>
              <w:spacing w:after="0" w:line="240" w:lineRule="auto"/>
              <w:rPr>
                <w:rFonts w:ascii="Times New Roman" w:hAnsi="Times New Roman"/>
                <w:sz w:val="24"/>
                <w:szCs w:val="24"/>
              </w:rPr>
            </w:pPr>
            <w:r w:rsidRPr="00807808">
              <w:rPr>
                <w:rFonts w:ascii="Times New Roman" w:hAnsi="Times New Roman"/>
                <w:sz w:val="24"/>
                <w:szCs w:val="24"/>
              </w:rPr>
              <w:t xml:space="preserve">Duomenys kaupiami ir saugomi Juridinių </w:t>
            </w:r>
          </w:p>
          <w:p w:rsidR="00651B95" w:rsidRPr="00C027F6" w:rsidRDefault="00651B95" w:rsidP="00651B95">
            <w:pPr>
              <w:spacing w:after="0" w:line="240" w:lineRule="auto"/>
              <w:jc w:val="both"/>
              <w:rPr>
                <w:rFonts w:ascii="Times New Roman" w:hAnsi="Times New Roman"/>
                <w:sz w:val="24"/>
                <w:szCs w:val="24"/>
              </w:rPr>
            </w:pPr>
            <w:r w:rsidRPr="00807808">
              <w:rPr>
                <w:rFonts w:ascii="Times New Roman" w:hAnsi="Times New Roman"/>
                <w:sz w:val="24"/>
                <w:szCs w:val="24"/>
              </w:rPr>
              <w:t xml:space="preserve">asmenų registre, kodas </w:t>
            </w:r>
            <w:r>
              <w:rPr>
                <w:rFonts w:ascii="Times New Roman" w:hAnsi="Times New Roman"/>
                <w:sz w:val="24"/>
                <w:szCs w:val="24"/>
              </w:rPr>
              <w:t>191844978</w:t>
            </w:r>
          </w:p>
          <w:p w:rsidR="00651B95" w:rsidRPr="00807808" w:rsidRDefault="00651B95" w:rsidP="00651B95">
            <w:pPr>
              <w:spacing w:after="0" w:line="240" w:lineRule="auto"/>
              <w:rPr>
                <w:rFonts w:ascii="Times New Roman" w:hAnsi="Times New Roman"/>
                <w:sz w:val="24"/>
                <w:szCs w:val="24"/>
              </w:rPr>
            </w:pPr>
          </w:p>
          <w:p w:rsidR="00651B95" w:rsidRPr="00807808" w:rsidRDefault="00651B95" w:rsidP="00651B95">
            <w:pPr>
              <w:spacing w:after="0" w:line="240" w:lineRule="auto"/>
              <w:jc w:val="both"/>
              <w:rPr>
                <w:rFonts w:ascii="Times New Roman" w:hAnsi="Times New Roman"/>
                <w:sz w:val="24"/>
                <w:szCs w:val="24"/>
              </w:rPr>
            </w:pPr>
            <w:r>
              <w:rPr>
                <w:rFonts w:ascii="Times New Roman" w:hAnsi="Times New Roman"/>
                <w:sz w:val="24"/>
                <w:szCs w:val="24"/>
              </w:rPr>
              <w:t>Teismo pirmininkas</w:t>
            </w:r>
          </w:p>
          <w:p w:rsidR="00651B95" w:rsidRPr="00807808" w:rsidRDefault="00651B95" w:rsidP="00651B95">
            <w:pPr>
              <w:spacing w:after="0" w:line="240" w:lineRule="auto"/>
              <w:jc w:val="both"/>
              <w:rPr>
                <w:rFonts w:ascii="Times New Roman" w:hAnsi="Times New Roman"/>
                <w:sz w:val="24"/>
                <w:szCs w:val="24"/>
              </w:rPr>
            </w:pPr>
          </w:p>
          <w:p w:rsidR="00651B95" w:rsidRDefault="00651B95" w:rsidP="00651B95">
            <w:pPr>
              <w:spacing w:after="0" w:line="240" w:lineRule="auto"/>
              <w:jc w:val="both"/>
              <w:rPr>
                <w:rFonts w:ascii="Times New Roman" w:hAnsi="Times New Roman"/>
              </w:rPr>
            </w:pPr>
            <w:r w:rsidRPr="00807808">
              <w:rPr>
                <w:rFonts w:ascii="Times New Roman" w:hAnsi="Times New Roman"/>
              </w:rPr>
              <w:t xml:space="preserve">                                             A. V.</w:t>
            </w:r>
          </w:p>
          <w:p w:rsidR="00651B95" w:rsidRPr="006C2586" w:rsidRDefault="00651B95" w:rsidP="00651B95">
            <w:pPr>
              <w:spacing w:after="0" w:line="240" w:lineRule="auto"/>
              <w:jc w:val="both"/>
              <w:rPr>
                <w:rFonts w:ascii="Times New Roman" w:hAnsi="Times New Roman"/>
                <w:sz w:val="24"/>
                <w:szCs w:val="24"/>
              </w:rPr>
            </w:pPr>
            <w:r w:rsidRPr="006C2586">
              <w:rPr>
                <w:rFonts w:ascii="Times New Roman" w:hAnsi="Times New Roman"/>
                <w:sz w:val="24"/>
                <w:szCs w:val="24"/>
              </w:rPr>
              <w:t>Marius Dobrovolskis</w:t>
            </w:r>
          </w:p>
          <w:p w:rsidR="00076B5E" w:rsidRPr="00807808" w:rsidRDefault="00076B5E" w:rsidP="009E6DE5">
            <w:pPr>
              <w:spacing w:after="0" w:line="240" w:lineRule="auto"/>
              <w:rPr>
                <w:rFonts w:ascii="Times New Roman" w:hAnsi="Times New Roman"/>
              </w:rPr>
            </w:pPr>
          </w:p>
          <w:p w:rsidR="00076B5E" w:rsidRPr="00807808" w:rsidRDefault="00076B5E" w:rsidP="009E6DE5">
            <w:pPr>
              <w:spacing w:after="0" w:line="240" w:lineRule="auto"/>
              <w:rPr>
                <w:rFonts w:ascii="Times New Roman" w:hAnsi="Times New Roman"/>
              </w:rPr>
            </w:pPr>
          </w:p>
        </w:tc>
        <w:tc>
          <w:tcPr>
            <w:tcW w:w="4538" w:type="dxa"/>
          </w:tcPr>
          <w:p w:rsidR="00076B5E" w:rsidRPr="00807808" w:rsidRDefault="00076B5E" w:rsidP="009E6DE5">
            <w:pPr>
              <w:spacing w:after="0" w:line="240" w:lineRule="auto"/>
              <w:rPr>
                <w:rFonts w:ascii="Times New Roman" w:hAnsi="Times New Roman"/>
                <w:b/>
              </w:rPr>
            </w:pPr>
            <w:r w:rsidRPr="00807808">
              <w:rPr>
                <w:rFonts w:ascii="Times New Roman" w:hAnsi="Times New Roman"/>
                <w:b/>
              </w:rPr>
              <w:t>VYKDYTOJAS</w:t>
            </w:r>
          </w:p>
          <w:p w:rsidR="00076B5E" w:rsidRPr="00807808" w:rsidRDefault="00076B5E" w:rsidP="009E6DE5">
            <w:pPr>
              <w:spacing w:after="0" w:line="240" w:lineRule="auto"/>
              <w:rPr>
                <w:rFonts w:ascii="Times New Roman" w:hAnsi="Times New Roman"/>
                <w:b/>
              </w:rPr>
            </w:pPr>
          </w:p>
          <w:p w:rsidR="00076B5E" w:rsidRPr="00807808" w:rsidRDefault="00076B5E" w:rsidP="009E6DE5">
            <w:pPr>
              <w:spacing w:after="0" w:line="240" w:lineRule="auto"/>
              <w:rPr>
                <w:rFonts w:ascii="Times New Roman" w:hAnsi="Times New Roman"/>
                <w:b/>
              </w:rPr>
            </w:pPr>
            <w:r w:rsidRPr="00807808">
              <w:rPr>
                <w:rFonts w:ascii="Times New Roman" w:hAnsi="Times New Roman"/>
                <w:b/>
              </w:rPr>
              <w:t>A</w:t>
            </w:r>
            <w:r w:rsidR="000B5182" w:rsidRPr="00807808">
              <w:rPr>
                <w:rFonts w:ascii="Times New Roman" w:hAnsi="Times New Roman"/>
                <w:b/>
              </w:rPr>
              <w:t>kcinė bendrovė</w:t>
            </w:r>
            <w:r w:rsidRPr="00807808">
              <w:rPr>
                <w:rFonts w:ascii="Times New Roman" w:hAnsi="Times New Roman"/>
                <w:b/>
              </w:rPr>
              <w:t xml:space="preserve"> Lietuvos paštas</w:t>
            </w:r>
          </w:p>
          <w:p w:rsidR="00076B5E" w:rsidRPr="00807808" w:rsidRDefault="00076B5E" w:rsidP="009E6DE5">
            <w:pPr>
              <w:spacing w:after="0" w:line="240" w:lineRule="auto"/>
              <w:rPr>
                <w:rFonts w:ascii="Times New Roman" w:hAnsi="Times New Roman"/>
                <w:b/>
              </w:rPr>
            </w:pPr>
          </w:p>
          <w:p w:rsidR="00076B5E" w:rsidRPr="00807808" w:rsidRDefault="00076B5E" w:rsidP="009E6DE5">
            <w:pPr>
              <w:spacing w:after="0" w:line="240" w:lineRule="auto"/>
              <w:rPr>
                <w:rFonts w:ascii="Times New Roman" w:hAnsi="Times New Roman"/>
              </w:rPr>
            </w:pPr>
            <w:r w:rsidRPr="00807808">
              <w:rPr>
                <w:rFonts w:ascii="Times New Roman" w:hAnsi="Times New Roman"/>
              </w:rPr>
              <w:t xml:space="preserve">Duomenys kaupiami ir saugomi Juridinių </w:t>
            </w:r>
          </w:p>
          <w:p w:rsidR="00076B5E" w:rsidRPr="00807808" w:rsidRDefault="00076B5E" w:rsidP="009E6DE5">
            <w:pPr>
              <w:spacing w:after="0" w:line="240" w:lineRule="auto"/>
              <w:rPr>
                <w:rFonts w:ascii="Times New Roman" w:hAnsi="Times New Roman"/>
              </w:rPr>
            </w:pPr>
            <w:r w:rsidRPr="00807808">
              <w:rPr>
                <w:rFonts w:ascii="Times New Roman" w:hAnsi="Times New Roman"/>
              </w:rPr>
              <w:t>asmenų registre, kodas 121215587</w:t>
            </w:r>
          </w:p>
          <w:p w:rsidR="00076B5E" w:rsidRPr="00807808" w:rsidRDefault="00076B5E" w:rsidP="009E6DE5">
            <w:pPr>
              <w:spacing w:after="0" w:line="240" w:lineRule="auto"/>
              <w:rPr>
                <w:rFonts w:ascii="Times New Roman" w:hAnsi="Times New Roman"/>
                <w:iCs/>
              </w:rPr>
            </w:pPr>
          </w:p>
          <w:p w:rsidR="00076B5E" w:rsidRPr="00807808" w:rsidRDefault="00076B5E" w:rsidP="009E6DE5">
            <w:pPr>
              <w:spacing w:after="0" w:line="240" w:lineRule="auto"/>
              <w:rPr>
                <w:rFonts w:ascii="Times New Roman" w:hAnsi="Times New Roman"/>
              </w:rPr>
            </w:pPr>
            <w:r w:rsidRPr="00807808">
              <w:rPr>
                <w:rFonts w:ascii="Times New Roman" w:hAnsi="Times New Roman"/>
                <w:iCs/>
              </w:rPr>
              <w:t>Generalinė direktorė</w:t>
            </w:r>
          </w:p>
          <w:p w:rsidR="00076B5E" w:rsidRPr="00807808" w:rsidRDefault="00076B5E" w:rsidP="009E6DE5">
            <w:pPr>
              <w:spacing w:after="0" w:line="240" w:lineRule="auto"/>
              <w:rPr>
                <w:rFonts w:ascii="Times New Roman" w:hAnsi="Times New Roman"/>
              </w:rPr>
            </w:pPr>
          </w:p>
          <w:p w:rsidR="00076B5E" w:rsidRPr="00807808" w:rsidRDefault="00076B5E" w:rsidP="009E6DE5">
            <w:pPr>
              <w:spacing w:after="0" w:line="240" w:lineRule="auto"/>
              <w:jc w:val="both"/>
              <w:rPr>
                <w:rFonts w:ascii="Times New Roman" w:hAnsi="Times New Roman"/>
              </w:rPr>
            </w:pPr>
            <w:r w:rsidRPr="00807808">
              <w:rPr>
                <w:rFonts w:ascii="Times New Roman" w:hAnsi="Times New Roman"/>
              </w:rPr>
              <w:t>_________________________</w:t>
            </w:r>
          </w:p>
          <w:p w:rsidR="00076B5E" w:rsidRPr="00807808" w:rsidRDefault="00076B5E" w:rsidP="009E6DE5">
            <w:pPr>
              <w:spacing w:after="0" w:line="240" w:lineRule="auto"/>
              <w:rPr>
                <w:rFonts w:ascii="Times New Roman" w:hAnsi="Times New Roman"/>
              </w:rPr>
            </w:pPr>
            <w:r w:rsidRPr="00807808">
              <w:rPr>
                <w:rFonts w:ascii="Times New Roman" w:hAnsi="Times New Roman"/>
              </w:rPr>
              <w:t>Asta Sungailienė</w:t>
            </w:r>
          </w:p>
          <w:p w:rsidR="00076B5E" w:rsidRPr="00807808" w:rsidRDefault="00076B5E" w:rsidP="009E6DE5">
            <w:pPr>
              <w:pStyle w:val="Sraopastraipa"/>
              <w:numPr>
                <w:ilvl w:val="0"/>
                <w:numId w:val="15"/>
              </w:numPr>
              <w:spacing w:after="0" w:line="240" w:lineRule="auto"/>
              <w:rPr>
                <w:rFonts w:ascii="Times New Roman" w:hAnsi="Times New Roman"/>
              </w:rPr>
            </w:pPr>
            <w:r w:rsidRPr="00807808">
              <w:rPr>
                <w:rFonts w:ascii="Times New Roman" w:hAnsi="Times New Roman"/>
              </w:rPr>
              <w:t>V.</w:t>
            </w:r>
          </w:p>
          <w:p w:rsidR="00076B5E" w:rsidRPr="00807808" w:rsidRDefault="00076B5E" w:rsidP="009E6DE5">
            <w:pPr>
              <w:spacing w:after="0" w:line="240" w:lineRule="auto"/>
              <w:rPr>
                <w:rFonts w:ascii="Times New Roman" w:hAnsi="Times New Roman"/>
              </w:rPr>
            </w:pPr>
          </w:p>
        </w:tc>
      </w:tr>
    </w:tbl>
    <w:p w:rsidR="00FD1CD6" w:rsidRPr="00807808" w:rsidRDefault="00FD1CD6" w:rsidP="004278C3">
      <w:pPr>
        <w:ind w:left="90" w:firstLine="761"/>
        <w:jc w:val="both"/>
        <w:rPr>
          <w:rFonts w:ascii="Times New Roman" w:hAnsi="Times New Roman"/>
        </w:rPr>
      </w:pPr>
    </w:p>
    <w:p w:rsidR="00FD1CD6" w:rsidRPr="00807808" w:rsidRDefault="00FD1CD6" w:rsidP="00FD1CD6">
      <w:pPr>
        <w:spacing w:after="0" w:line="240" w:lineRule="auto"/>
        <w:ind w:left="91" w:firstLine="760"/>
        <w:jc w:val="right"/>
        <w:rPr>
          <w:rFonts w:ascii="Times New Roman" w:hAnsi="Times New Roman"/>
        </w:rPr>
      </w:pPr>
      <w:r w:rsidRPr="00807808">
        <w:rPr>
          <w:rFonts w:ascii="Times New Roman" w:hAnsi="Times New Roman"/>
        </w:rPr>
        <w:t>Sutarties Nr. 41P-   -(4.11)</w:t>
      </w:r>
    </w:p>
    <w:p w:rsidR="00FD1CD6" w:rsidRPr="00807808" w:rsidRDefault="00FD1CD6" w:rsidP="00FD1CD6">
      <w:pPr>
        <w:spacing w:after="0" w:line="240" w:lineRule="auto"/>
        <w:ind w:left="91" w:firstLine="760"/>
        <w:jc w:val="right"/>
        <w:rPr>
          <w:rFonts w:ascii="Times New Roman" w:hAnsi="Times New Roman"/>
        </w:rPr>
      </w:pPr>
      <w:r w:rsidRPr="00807808">
        <w:rPr>
          <w:rFonts w:ascii="Times New Roman" w:hAnsi="Times New Roman"/>
        </w:rPr>
        <w:t xml:space="preserve"> 2 priedas</w:t>
      </w:r>
    </w:p>
    <w:p w:rsidR="00EE3AEF" w:rsidRPr="00807808" w:rsidRDefault="00EE3AEF" w:rsidP="00EE3AEF">
      <w:pPr>
        <w:spacing w:after="0" w:line="240" w:lineRule="auto"/>
        <w:ind w:left="2592" w:firstLine="1296"/>
        <w:rPr>
          <w:rFonts w:ascii="Times New Roman" w:hAnsi="Times New Roman"/>
          <w:b/>
          <w:sz w:val="24"/>
          <w:szCs w:val="24"/>
        </w:rPr>
      </w:pPr>
      <w:r w:rsidRPr="00807808">
        <w:rPr>
          <w:rFonts w:ascii="Times New Roman" w:hAnsi="Times New Roman"/>
          <w:b/>
          <w:sz w:val="24"/>
          <w:szCs w:val="24"/>
        </w:rPr>
        <w:t>PASLAUGŲ ĮKAINIAI</w:t>
      </w:r>
    </w:p>
    <w:p w:rsidR="00EE3AEF" w:rsidRPr="00807808" w:rsidRDefault="00EE3AEF" w:rsidP="00EE3AEF">
      <w:pPr>
        <w:jc w:val="center"/>
        <w:rPr>
          <w:rFonts w:ascii="Times New Roman" w:hAnsi="Times New Roman"/>
          <w:b/>
          <w:bCs/>
          <w:i/>
          <w:iCs/>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842"/>
        <w:gridCol w:w="1418"/>
        <w:gridCol w:w="1417"/>
      </w:tblGrid>
      <w:tr w:rsidR="00807808" w:rsidRPr="00807808" w:rsidTr="00EC1A4D">
        <w:trPr>
          <w:trHeight w:val="780"/>
        </w:trPr>
        <w:tc>
          <w:tcPr>
            <w:tcW w:w="960" w:type="dxa"/>
            <w:shd w:val="clear" w:color="auto" w:fill="auto"/>
            <w:vAlign w:val="center"/>
            <w:hideMark/>
          </w:tcPr>
          <w:p w:rsidR="00EE3AEF" w:rsidRPr="00807808" w:rsidRDefault="00EE3AEF" w:rsidP="00EC1A4D">
            <w:pPr>
              <w:jc w:val="center"/>
              <w:rPr>
                <w:rFonts w:ascii="Times New Roman" w:hAnsi="Times New Roman"/>
                <w:b/>
                <w:bCs/>
              </w:rPr>
            </w:pPr>
            <w:bookmarkStart w:id="5" w:name="_Hlk116557824"/>
            <w:r w:rsidRPr="00807808">
              <w:rPr>
                <w:rFonts w:ascii="Times New Roman" w:hAnsi="Times New Roman"/>
                <w:b/>
                <w:bCs/>
              </w:rPr>
              <w:t xml:space="preserve">Eil. Nr. </w:t>
            </w:r>
          </w:p>
        </w:tc>
        <w:tc>
          <w:tcPr>
            <w:tcW w:w="4842" w:type="dxa"/>
            <w:shd w:val="clear" w:color="auto" w:fill="auto"/>
            <w:vAlign w:val="center"/>
            <w:hideMark/>
          </w:tcPr>
          <w:p w:rsidR="00EE3AEF" w:rsidRPr="00807808" w:rsidRDefault="00EE3AEF" w:rsidP="00EC1A4D">
            <w:pPr>
              <w:jc w:val="center"/>
              <w:rPr>
                <w:rFonts w:ascii="Times New Roman" w:hAnsi="Times New Roman"/>
                <w:b/>
                <w:bCs/>
              </w:rPr>
            </w:pPr>
            <w:r w:rsidRPr="00807808">
              <w:rPr>
                <w:rFonts w:ascii="Times New Roman" w:hAnsi="Times New Roman"/>
                <w:b/>
                <w:bCs/>
              </w:rPr>
              <w:t>Paslaugų pavadinimas</w:t>
            </w:r>
          </w:p>
        </w:tc>
        <w:tc>
          <w:tcPr>
            <w:tcW w:w="1418" w:type="dxa"/>
            <w:shd w:val="clear" w:color="auto" w:fill="auto"/>
            <w:vAlign w:val="center"/>
            <w:hideMark/>
          </w:tcPr>
          <w:p w:rsidR="00EE3AEF" w:rsidRPr="00807808" w:rsidRDefault="00EE3AEF" w:rsidP="00EC1A4D">
            <w:pPr>
              <w:jc w:val="center"/>
              <w:rPr>
                <w:rFonts w:ascii="Times New Roman" w:hAnsi="Times New Roman"/>
                <w:b/>
                <w:bCs/>
              </w:rPr>
            </w:pPr>
            <w:r w:rsidRPr="00807808">
              <w:rPr>
                <w:rFonts w:ascii="Times New Roman" w:hAnsi="Times New Roman"/>
                <w:b/>
                <w:bCs/>
              </w:rPr>
              <w:t>Vieneto kaina eurais (be PVM)</w:t>
            </w:r>
          </w:p>
        </w:tc>
        <w:tc>
          <w:tcPr>
            <w:tcW w:w="1417" w:type="dxa"/>
            <w:shd w:val="clear" w:color="auto" w:fill="auto"/>
            <w:vAlign w:val="center"/>
            <w:hideMark/>
          </w:tcPr>
          <w:p w:rsidR="00EE3AEF" w:rsidRPr="00807808" w:rsidRDefault="00EE3AEF" w:rsidP="00EC1A4D">
            <w:pPr>
              <w:jc w:val="center"/>
              <w:rPr>
                <w:rFonts w:ascii="Times New Roman" w:hAnsi="Times New Roman"/>
                <w:b/>
                <w:bCs/>
                <w:vertAlign w:val="superscript"/>
              </w:rPr>
            </w:pPr>
            <w:r w:rsidRPr="00807808">
              <w:rPr>
                <w:rFonts w:ascii="Times New Roman" w:hAnsi="Times New Roman"/>
                <w:b/>
                <w:bCs/>
              </w:rPr>
              <w:t>Vieneto kaina eurais (su PVM)</w:t>
            </w:r>
            <w:r w:rsidRPr="00807808">
              <w:rPr>
                <w:rFonts w:ascii="Times New Roman" w:hAnsi="Times New Roman"/>
                <w:b/>
                <w:bCs/>
                <w:vertAlign w:val="superscript"/>
              </w:rPr>
              <w:t>1</w:t>
            </w:r>
          </w:p>
        </w:tc>
      </w:tr>
      <w:bookmarkEnd w:id="5"/>
      <w:tr w:rsidR="00807808" w:rsidRPr="00807808" w:rsidTr="00EC1A4D">
        <w:trPr>
          <w:trHeight w:val="435"/>
        </w:trPr>
        <w:tc>
          <w:tcPr>
            <w:tcW w:w="960" w:type="dxa"/>
            <w:shd w:val="clear" w:color="auto" w:fill="auto"/>
            <w:vAlign w:val="center"/>
            <w:hideMark/>
          </w:tcPr>
          <w:p w:rsidR="00EE3AEF" w:rsidRPr="00807808" w:rsidRDefault="00EE3AEF" w:rsidP="00EC1A4D">
            <w:pPr>
              <w:jc w:val="center"/>
              <w:rPr>
                <w:rFonts w:ascii="Times New Roman" w:hAnsi="Times New Roman"/>
                <w:b/>
                <w:bCs/>
              </w:rPr>
            </w:pPr>
            <w:r w:rsidRPr="00807808">
              <w:rPr>
                <w:rFonts w:ascii="Times New Roman" w:hAnsi="Times New Roman"/>
                <w:b/>
                <w:bCs/>
              </w:rPr>
              <w:t>1.</w:t>
            </w:r>
          </w:p>
        </w:tc>
        <w:tc>
          <w:tcPr>
            <w:tcW w:w="4842" w:type="dxa"/>
            <w:shd w:val="clear" w:color="auto" w:fill="auto"/>
            <w:vAlign w:val="center"/>
            <w:hideMark/>
          </w:tcPr>
          <w:p w:rsidR="00EE3AEF" w:rsidRPr="00807808" w:rsidRDefault="00EE3AEF" w:rsidP="00EC1A4D">
            <w:pPr>
              <w:rPr>
                <w:rFonts w:ascii="Times New Roman" w:hAnsi="Times New Roman"/>
                <w:b/>
                <w:bCs/>
                <w:i/>
                <w:iCs/>
              </w:rPr>
            </w:pPr>
            <w:r w:rsidRPr="00807808">
              <w:rPr>
                <w:rFonts w:ascii="Times New Roman" w:hAnsi="Times New Roman"/>
                <w:b/>
                <w:bCs/>
                <w:i/>
                <w:iCs/>
              </w:rPr>
              <w:t>Paslaugos Lietuvoje:</w:t>
            </w:r>
          </w:p>
        </w:tc>
        <w:tc>
          <w:tcPr>
            <w:tcW w:w="1418"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1.1. 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Laiškas be sekimo </w:t>
            </w:r>
          </w:p>
        </w:tc>
        <w:tc>
          <w:tcPr>
            <w:tcW w:w="1418"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1417" w:type="dxa"/>
            <w:shd w:val="clear" w:color="auto" w:fill="auto"/>
            <w:noWrap/>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1.1.1.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0,36</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0,44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1.1.2.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0,95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1,15</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1.1.3.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1,66</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2,01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1.2.</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Laiškas pasirašytinai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1.2 1.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1,56</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1,89</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1.2 2.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2,15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2,60</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1.2 3.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2,86</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3,46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1.3.</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 Siunta S be sekimo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500 gramų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1.3.1.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0,55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0,67</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1.3.2.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1,42</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1,72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1.3.3.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2,18</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2,64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1.4.</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S pasirašytinai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500 gramų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1.4.1.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1,75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2,12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1.4.2.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2,62</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3,17</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1.4.3.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III zona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3,38</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4,09</w:t>
            </w:r>
          </w:p>
        </w:tc>
      </w:tr>
      <w:tr w:rsidR="00807808" w:rsidRPr="00807808" w:rsidTr="00EC1A4D">
        <w:trPr>
          <w:trHeight w:val="491"/>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1.5.</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Siunta M pasirašytinai</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2000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3,40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4,11</w:t>
            </w:r>
          </w:p>
        </w:tc>
      </w:tr>
      <w:tr w:rsidR="00807808" w:rsidRPr="00807808" w:rsidTr="00EC1A4D">
        <w:trPr>
          <w:trHeight w:val="51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1.6.</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Papildomos paslaugos:</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60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1.6.1.</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Siuntos įteikimo patvirtinimas (POD)</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0,82</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0,99</w:t>
            </w:r>
          </w:p>
        </w:tc>
      </w:tr>
      <w:tr w:rsidR="00807808" w:rsidRPr="00807808" w:rsidTr="00EC1A4D">
        <w:trPr>
          <w:trHeight w:val="600"/>
        </w:trPr>
        <w:tc>
          <w:tcPr>
            <w:tcW w:w="960" w:type="dxa"/>
            <w:shd w:val="clear" w:color="auto" w:fill="auto"/>
            <w:vAlign w:val="center"/>
          </w:tcPr>
          <w:p w:rsidR="00EE3AEF" w:rsidRPr="00807808" w:rsidRDefault="00EE3AEF" w:rsidP="00EC1A4D">
            <w:pPr>
              <w:jc w:val="center"/>
              <w:rPr>
                <w:rFonts w:ascii="Times New Roman" w:hAnsi="Times New Roman"/>
                <w:lang w:val="en-US"/>
              </w:rPr>
            </w:pPr>
            <w:r w:rsidRPr="00807808">
              <w:rPr>
                <w:rFonts w:ascii="Times New Roman" w:hAnsi="Times New Roman"/>
                <w:lang w:val="en-US"/>
              </w:rPr>
              <w:t>1.6.2.</w:t>
            </w:r>
          </w:p>
        </w:tc>
        <w:tc>
          <w:tcPr>
            <w:tcW w:w="4842" w:type="dxa"/>
            <w:shd w:val="clear" w:color="auto" w:fill="auto"/>
            <w:vAlign w:val="center"/>
          </w:tcPr>
          <w:p w:rsidR="00EE3AEF" w:rsidRPr="00807808" w:rsidRDefault="00EE3AEF" w:rsidP="00EC1A4D">
            <w:pPr>
              <w:jc w:val="both"/>
              <w:rPr>
                <w:rFonts w:ascii="Times New Roman" w:hAnsi="Times New Roman"/>
              </w:rPr>
            </w:pPr>
            <w:r w:rsidRPr="00807808">
              <w:rPr>
                <w:rFonts w:ascii="Times New Roman" w:hAnsi="Times New Roman"/>
              </w:rPr>
              <w:t>Siuntos ar laiško Lietuvoje apdorojimas ir grąžinimas siuntėjui neatpažinus gavėjo adreso iš pateiktų el. formatu duomenų mokestis (jei Tiekėjas tokį mokestį taiko)</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0,27</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0,33</w:t>
            </w:r>
          </w:p>
        </w:tc>
      </w:tr>
      <w:tr w:rsidR="00807808" w:rsidRPr="00807808" w:rsidTr="00EC1A4D">
        <w:trPr>
          <w:trHeight w:val="105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1.6.3.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Dokumentas patvirtinantis siuntos priėmimą, įteikimą ar kitos paslaugos suteikimą (vienkartinis prašymas už 1 registruotą siuntą)</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9,91</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11,99</w:t>
            </w:r>
          </w:p>
        </w:tc>
      </w:tr>
      <w:tr w:rsidR="00807808" w:rsidRPr="00807808" w:rsidTr="00EC1A4D">
        <w:trPr>
          <w:trHeight w:val="630"/>
        </w:trPr>
        <w:tc>
          <w:tcPr>
            <w:tcW w:w="960" w:type="dxa"/>
            <w:shd w:val="clear" w:color="auto" w:fill="auto"/>
            <w:vAlign w:val="center"/>
            <w:hideMark/>
          </w:tcPr>
          <w:p w:rsidR="00EE3AEF" w:rsidRPr="00807808" w:rsidRDefault="00EE3AEF" w:rsidP="00EC1A4D">
            <w:pPr>
              <w:jc w:val="center"/>
              <w:rPr>
                <w:rFonts w:ascii="Times New Roman" w:hAnsi="Times New Roman"/>
              </w:rPr>
            </w:pPr>
            <w:bookmarkStart w:id="6" w:name="_Hlk116557800"/>
            <w:r w:rsidRPr="00807808">
              <w:rPr>
                <w:rFonts w:ascii="Times New Roman" w:hAnsi="Times New Roman"/>
              </w:rPr>
              <w:t>1.6.4.</w:t>
            </w:r>
          </w:p>
        </w:tc>
        <w:tc>
          <w:tcPr>
            <w:tcW w:w="4842" w:type="dxa"/>
            <w:shd w:val="clear" w:color="auto" w:fill="auto"/>
            <w:vAlign w:val="bottom"/>
            <w:hideMark/>
          </w:tcPr>
          <w:p w:rsidR="00EE3AEF" w:rsidRPr="00807808" w:rsidRDefault="00EE3AEF" w:rsidP="00EC1A4D">
            <w:pPr>
              <w:rPr>
                <w:rFonts w:ascii="Times New Roman" w:hAnsi="Times New Roman"/>
              </w:rPr>
            </w:pPr>
            <w:r w:rsidRPr="00807808">
              <w:rPr>
                <w:rFonts w:ascii="Times New Roman" w:hAnsi="Times New Roman"/>
              </w:rPr>
              <w:t>Tarptautinės pašto siuntos pateikimas muitinei (tarpininkavimo mokestis), kai importuojamos siuntos vertė iki 150 Eur</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6,99</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6,99</w:t>
            </w:r>
          </w:p>
        </w:tc>
      </w:tr>
      <w:bookmarkEnd w:id="6"/>
      <w:tr w:rsidR="00807808" w:rsidRPr="00807808" w:rsidTr="00EC1A4D">
        <w:trPr>
          <w:trHeight w:val="103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1.6.5.</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Siuntų (Laiškas, siunta S, siunta M)  paėmimas iš siuntėjo . (Mokestis per kalendorinį mėnesį, už kiekvieną paėmimo adresą, kai paėmimas vykdomas vieną kartą per savaitę (tą pačią savaitės dieną)).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9,00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10,89</w:t>
            </w:r>
          </w:p>
        </w:tc>
      </w:tr>
      <w:tr w:rsidR="00807808" w:rsidRPr="00807808" w:rsidTr="00EC1A4D">
        <w:trPr>
          <w:trHeight w:val="525"/>
        </w:trPr>
        <w:tc>
          <w:tcPr>
            <w:tcW w:w="960" w:type="dxa"/>
            <w:shd w:val="clear" w:color="auto" w:fill="auto"/>
            <w:vAlign w:val="center"/>
            <w:hideMark/>
          </w:tcPr>
          <w:p w:rsidR="00EE3AEF" w:rsidRPr="00807808" w:rsidRDefault="00EE3AEF" w:rsidP="00EC1A4D">
            <w:pPr>
              <w:jc w:val="center"/>
              <w:rPr>
                <w:rFonts w:ascii="Times New Roman" w:hAnsi="Times New Roman"/>
                <w:b/>
                <w:bCs/>
              </w:rPr>
            </w:pPr>
            <w:r w:rsidRPr="00807808">
              <w:rPr>
                <w:rFonts w:ascii="Times New Roman" w:hAnsi="Times New Roman"/>
                <w:b/>
                <w:bCs/>
              </w:rPr>
              <w:t>2.</w:t>
            </w:r>
          </w:p>
        </w:tc>
        <w:tc>
          <w:tcPr>
            <w:tcW w:w="4842" w:type="dxa"/>
            <w:shd w:val="clear" w:color="auto" w:fill="auto"/>
            <w:vAlign w:val="center"/>
            <w:hideMark/>
          </w:tcPr>
          <w:p w:rsidR="00EE3AEF" w:rsidRPr="00807808" w:rsidRDefault="00EE3AEF" w:rsidP="00EC1A4D">
            <w:pPr>
              <w:rPr>
                <w:rFonts w:ascii="Times New Roman" w:hAnsi="Times New Roman"/>
                <w:b/>
                <w:bCs/>
                <w:i/>
                <w:iCs/>
              </w:rPr>
            </w:pPr>
            <w:r w:rsidRPr="00807808">
              <w:rPr>
                <w:rFonts w:ascii="Times New Roman" w:hAnsi="Times New Roman"/>
                <w:b/>
                <w:bCs/>
                <w:i/>
                <w:iCs/>
              </w:rPr>
              <w:t>Tarptautinės paslaugos:</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Laiškas be sekimo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199"/>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2.1.1.</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2.1.2.</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2.1.3.</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2,20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2,66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2.2. 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Laiškas pasirašytinai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Iki 50 g</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2.2.1.</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8,35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10,10</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2.2.2.</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7,45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9,01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2.2.3.</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6,80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8,23</w:t>
            </w:r>
          </w:p>
        </w:tc>
      </w:tr>
      <w:tr w:rsidR="00807808" w:rsidRPr="00807808" w:rsidTr="00EC1A4D">
        <w:trPr>
          <w:trHeight w:val="497"/>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Siunta S be sekimo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2.3.1.</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rsidTr="00EC1A4D">
        <w:trPr>
          <w:trHeight w:val="40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2.3.4.</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4,40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5,32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2.3.5.</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rsidTr="00EC1A4D">
        <w:trPr>
          <w:trHeight w:val="37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2,50</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4,40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5,32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4,00</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2.3.7.</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2,75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3,33</w:t>
            </w:r>
          </w:p>
        </w:tc>
      </w:tr>
      <w:tr w:rsidR="00807808" w:rsidRPr="00807808" w:rsidTr="00EC1A4D">
        <w:trPr>
          <w:trHeight w:val="36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2.3.8.</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3,85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4,66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S pasirašytinai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2.4.1.</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lang w:val="en-US"/>
              </w:rPr>
            </w:pPr>
            <w:r w:rsidRPr="00807808">
              <w:rPr>
                <w:rFonts w:ascii="Times New Roman" w:hAnsi="Times New Roman"/>
                <w:lang w:val="en-US"/>
              </w:rPr>
              <w:t>8,60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10,41</w:t>
            </w:r>
          </w:p>
        </w:tc>
      </w:tr>
      <w:tr w:rsidR="00807808" w:rsidRPr="00807808" w:rsidTr="00EC1A4D">
        <w:trPr>
          <w:trHeight w:val="28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2.4.2.</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9,15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11,07</w:t>
            </w:r>
          </w:p>
        </w:tc>
      </w:tr>
      <w:tr w:rsidR="00807808" w:rsidRPr="00807808" w:rsidTr="00EC1A4D">
        <w:trPr>
          <w:trHeight w:val="315"/>
        </w:trPr>
        <w:tc>
          <w:tcPr>
            <w:tcW w:w="960" w:type="dxa"/>
            <w:shd w:val="clear" w:color="auto" w:fill="auto"/>
            <w:noWrap/>
            <w:vAlign w:val="bottom"/>
            <w:hideMark/>
          </w:tcPr>
          <w:p w:rsidR="00EE3AEF" w:rsidRPr="00807808" w:rsidRDefault="00EE3AEF" w:rsidP="00EC1A4D">
            <w:pP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2.4.3.</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7,55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9,14</w:t>
            </w:r>
          </w:p>
        </w:tc>
      </w:tr>
      <w:tr w:rsidR="00807808" w:rsidRPr="00807808" w:rsidTr="00EC1A4D">
        <w:trPr>
          <w:trHeight w:val="34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2.4.4.</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7,80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9,44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Vokietija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2.4.5.</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100 gramų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7,00</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8,47</w:t>
            </w:r>
          </w:p>
        </w:tc>
      </w:tr>
      <w:tr w:rsidR="00807808" w:rsidRPr="00807808" w:rsidTr="00EC1A4D">
        <w:trPr>
          <w:trHeight w:val="24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2.4.6.</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7,35</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8,89</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Norvegija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2.5.5.</w:t>
            </w:r>
          </w:p>
        </w:tc>
        <w:tc>
          <w:tcPr>
            <w:tcW w:w="4842" w:type="dxa"/>
            <w:shd w:val="clear" w:color="auto" w:fill="auto"/>
            <w:vAlign w:val="center"/>
            <w:hideMark/>
          </w:tcPr>
          <w:p w:rsidR="00EE3AEF" w:rsidRPr="00807808" w:rsidRDefault="00EE3AEF" w:rsidP="00EC1A4D">
            <w:pPr>
              <w:jc w:val="both"/>
              <w:rPr>
                <w:rFonts w:ascii="Times New Roman" w:hAnsi="Times New Roman"/>
                <w:strike/>
              </w:rPr>
            </w:pPr>
            <w:r w:rsidRPr="00807808">
              <w:rPr>
                <w:rFonts w:ascii="Times New Roman" w:hAnsi="Times New Roman"/>
              </w:rPr>
              <w:t>iki 100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6,95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6,95</w:t>
            </w:r>
          </w:p>
        </w:tc>
      </w:tr>
      <w:tr w:rsidR="00807808" w:rsidRPr="00807808" w:rsidTr="00EC1A4D">
        <w:trPr>
          <w:trHeight w:val="36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2.5.6.</w:t>
            </w:r>
          </w:p>
        </w:tc>
        <w:tc>
          <w:tcPr>
            <w:tcW w:w="4842" w:type="dxa"/>
            <w:shd w:val="clear" w:color="auto" w:fill="auto"/>
            <w:vAlign w:val="center"/>
            <w:hideMark/>
          </w:tcPr>
          <w:p w:rsidR="00EE3AEF" w:rsidRPr="00807808" w:rsidRDefault="00EE3AEF" w:rsidP="00EC1A4D">
            <w:pPr>
              <w:jc w:val="both"/>
              <w:rPr>
                <w:rFonts w:ascii="Times New Roman" w:hAnsi="Times New Roman"/>
                <w:strike/>
              </w:rPr>
            </w:pPr>
            <w:r w:rsidRPr="00807808">
              <w:rPr>
                <w:rFonts w:ascii="Times New Roman" w:hAnsi="Times New Roman"/>
              </w:rPr>
              <w:t>Sunkesnė kaip 100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7,55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7,55</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2.6. 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 Siunta M be sekimo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2.6.1.</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Iki 100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3,75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4,54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2.6.2.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Sunkesnė kaip 100 gramų, iki 250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4,15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5,02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2.6.3.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Sunkesnė kaip 250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6,05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7,32</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2.7. </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b/>
                <w:bCs/>
              </w:rPr>
              <w:t xml:space="preserve"> Siunta M pasirašytinai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2.7.1.</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Iki 100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8,60</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10,41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2.7.2.</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Sunkesnė kaip 100 gramų, iki 250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9,05</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10,95</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2.7.3.</w:t>
            </w:r>
          </w:p>
        </w:tc>
        <w:tc>
          <w:tcPr>
            <w:tcW w:w="4842" w:type="dxa"/>
            <w:shd w:val="clear" w:color="auto" w:fill="auto"/>
            <w:vAlign w:val="center"/>
            <w:hideMark/>
          </w:tcPr>
          <w:p w:rsidR="00EE3AEF" w:rsidRPr="00807808" w:rsidRDefault="00EE3AEF" w:rsidP="00EC1A4D">
            <w:pPr>
              <w:jc w:val="both"/>
              <w:rPr>
                <w:rFonts w:ascii="Times New Roman" w:hAnsi="Times New Roman"/>
              </w:rPr>
            </w:pPr>
            <w:r w:rsidRPr="00807808">
              <w:rPr>
                <w:rFonts w:ascii="Times New Roman" w:hAnsi="Times New Roman"/>
              </w:rPr>
              <w:t>Sunkesnė kaip 250 gramų, iki 500 gramų</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9,40</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11,37</w:t>
            </w:r>
          </w:p>
        </w:tc>
      </w:tr>
      <w:tr w:rsidR="00807808" w:rsidRPr="00807808" w:rsidTr="00EC1A4D">
        <w:trPr>
          <w:trHeight w:val="43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jc w:val="both"/>
              <w:rPr>
                <w:rFonts w:ascii="Times New Roman" w:hAnsi="Times New Roman"/>
                <w:b/>
                <w:bCs/>
              </w:rPr>
            </w:pPr>
            <w:r w:rsidRPr="00807808">
              <w:rPr>
                <w:rFonts w:ascii="Times New Roman" w:hAnsi="Times New Roman"/>
                <w:b/>
                <w:bCs/>
              </w:rPr>
              <w:t>Kitos paslaugos:</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73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2.8.</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rPr>
              <w:t xml:space="preserve"> </w:t>
            </w:r>
            <w:r w:rsidRPr="00807808">
              <w:rPr>
                <w:rFonts w:ascii="Times New Roman" w:hAnsi="Times New Roman"/>
                <w:b/>
                <w:bCs/>
              </w:rPr>
              <w:t xml:space="preserve">Siunta L Lietuvoje kai priimama iš siuntėjo Paslaugų teikėjo būstinėje  ir įteikiama gavėjui Paslaugų teikėjo būstinėje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2.8.1.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Už kiekvieną siuntą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6,00</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7,26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2.8.2.</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Papildomai už kiekvieną visą ar ne visą  kilogramą </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1,00</w:t>
            </w:r>
          </w:p>
        </w:tc>
        <w:tc>
          <w:tcPr>
            <w:tcW w:w="1417"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1,21</w:t>
            </w:r>
          </w:p>
        </w:tc>
      </w:tr>
      <w:tr w:rsidR="00807808" w:rsidRPr="00807808" w:rsidTr="00EC1A4D">
        <w:trPr>
          <w:trHeight w:val="55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2.9.</w:t>
            </w:r>
          </w:p>
        </w:tc>
        <w:tc>
          <w:tcPr>
            <w:tcW w:w="4842" w:type="dxa"/>
            <w:shd w:val="clear" w:color="auto" w:fill="auto"/>
            <w:vAlign w:val="center"/>
            <w:hideMark/>
          </w:tcPr>
          <w:p w:rsidR="00EE3AEF" w:rsidRPr="00807808" w:rsidRDefault="00EE3AEF" w:rsidP="00EC1A4D">
            <w:pPr>
              <w:rPr>
                <w:rFonts w:ascii="Times New Roman" w:hAnsi="Times New Roman"/>
                <w:b/>
                <w:bCs/>
              </w:rPr>
            </w:pPr>
            <w:r w:rsidRPr="00807808">
              <w:rPr>
                <w:rFonts w:ascii="Times New Roman" w:hAnsi="Times New Roman"/>
                <w:u w:val="single"/>
              </w:rPr>
              <w:t xml:space="preserve"> </w:t>
            </w:r>
            <w:r w:rsidRPr="00807808">
              <w:rPr>
                <w:rFonts w:ascii="Times New Roman" w:hAnsi="Times New Roman"/>
                <w:b/>
                <w:bCs/>
                <w:u w:val="single"/>
              </w:rPr>
              <w:t>Siunta L užsienyje</w:t>
            </w:r>
            <w:r w:rsidRPr="00807808">
              <w:rPr>
                <w:rFonts w:ascii="Times New Roman" w:hAnsi="Times New Roman"/>
                <w:b/>
                <w:bCs/>
              </w:rPr>
              <w:t xml:space="preserve"> (kai priimama Paslaugų teikėjo būstinėje ir įteikiama gavėjui Paslaugų teikėjo būstinėje)</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480"/>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Airija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2.9.1.</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Už kiekvieną siuntą</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11,55</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13,98</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2.9.2.</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Papildomai už kiekvieną puse kilogramą</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1,60</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1,94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Austrija</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2.9.3.</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Už kiekvieną siuntą</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14,55</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17,61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2.9.4.</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Papildomai už kiekvieną puse kilogramą</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1,35</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1,63</w:t>
            </w:r>
          </w:p>
        </w:tc>
      </w:tr>
      <w:tr w:rsidR="00807808" w:rsidRPr="00807808" w:rsidTr="00EC1A4D">
        <w:trPr>
          <w:trHeight w:val="88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2.10.</w:t>
            </w:r>
          </w:p>
        </w:tc>
        <w:tc>
          <w:tcPr>
            <w:tcW w:w="4842" w:type="dxa"/>
            <w:shd w:val="clear" w:color="auto" w:fill="auto"/>
            <w:vAlign w:val="center"/>
            <w:hideMark/>
          </w:tcPr>
          <w:p w:rsidR="00EE3AEF" w:rsidRPr="00807808" w:rsidRDefault="00EE3AEF" w:rsidP="00EC1A4D">
            <w:pPr>
              <w:jc w:val="both"/>
              <w:rPr>
                <w:rFonts w:ascii="Times New Roman" w:hAnsi="Times New Roman"/>
                <w:b/>
                <w:bCs/>
              </w:rPr>
            </w:pPr>
            <w:r w:rsidRPr="00807808">
              <w:rPr>
                <w:rFonts w:ascii="Times New Roman" w:hAnsi="Times New Roman"/>
                <w:b/>
                <w:bCs/>
                <w:u w:val="single"/>
              </w:rPr>
              <w:t>Kurjerių siunta Lietuvoje</w:t>
            </w:r>
            <w:r w:rsidRPr="00807808">
              <w:rPr>
                <w:rFonts w:ascii="Times New Roman" w:hAnsi="Times New Roman"/>
                <w:b/>
                <w:bCs/>
              </w:rPr>
              <w:t xml:space="preserve"> (kai siunta paimama iš Nacionalinės teismų administracijos ir pristatoma gavėjui  pasirašytinai per kurjerį)</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 iki 1 kg  </w:t>
            </w:r>
          </w:p>
        </w:tc>
        <w:tc>
          <w:tcPr>
            <w:tcW w:w="1418"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6,64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iki 2 kg  </w:t>
            </w:r>
          </w:p>
        </w:tc>
        <w:tc>
          <w:tcPr>
            <w:tcW w:w="1418"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6,64</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 iki 5 kg  </w:t>
            </w:r>
          </w:p>
        </w:tc>
        <w:tc>
          <w:tcPr>
            <w:tcW w:w="1418"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6,70</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8,11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 iki 10 kg  </w:t>
            </w:r>
          </w:p>
        </w:tc>
        <w:tc>
          <w:tcPr>
            <w:tcW w:w="1418"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8,07</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9,76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 xml:space="preserve"> iki 30 kg   </w:t>
            </w:r>
          </w:p>
        </w:tc>
        <w:tc>
          <w:tcPr>
            <w:tcW w:w="1418"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9,44</w:t>
            </w:r>
          </w:p>
        </w:tc>
        <w:tc>
          <w:tcPr>
            <w:tcW w:w="1417" w:type="dxa"/>
            <w:shd w:val="clear" w:color="auto" w:fill="auto"/>
            <w:vAlign w:val="bottom"/>
          </w:tcPr>
          <w:p w:rsidR="00EE3AEF" w:rsidRPr="00807808" w:rsidRDefault="00EE3AEF" w:rsidP="00EC1A4D">
            <w:pPr>
              <w:jc w:val="center"/>
              <w:rPr>
                <w:rFonts w:ascii="Times New Roman" w:hAnsi="Times New Roman"/>
              </w:rPr>
            </w:pPr>
            <w:r w:rsidRPr="00807808">
              <w:rPr>
                <w:rFonts w:ascii="Times New Roman" w:hAnsi="Times New Roman"/>
              </w:rPr>
              <w:t>11,42</w:t>
            </w:r>
          </w:p>
        </w:tc>
      </w:tr>
      <w:tr w:rsidR="00807808" w:rsidRPr="00807808" w:rsidTr="00EC1A4D">
        <w:trPr>
          <w:trHeight w:val="73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2.11.</w:t>
            </w:r>
          </w:p>
        </w:tc>
        <w:tc>
          <w:tcPr>
            <w:tcW w:w="4842" w:type="dxa"/>
            <w:shd w:val="clear" w:color="auto" w:fill="auto"/>
            <w:vAlign w:val="center"/>
            <w:hideMark/>
          </w:tcPr>
          <w:p w:rsidR="00EE3AEF" w:rsidRPr="00807808" w:rsidRDefault="00EE3AEF" w:rsidP="00EC1A4D">
            <w:pPr>
              <w:jc w:val="both"/>
              <w:rPr>
                <w:rFonts w:ascii="Times New Roman" w:hAnsi="Times New Roman"/>
                <w:b/>
                <w:bCs/>
              </w:rPr>
            </w:pPr>
            <w:r w:rsidRPr="00807808">
              <w:rPr>
                <w:rFonts w:ascii="Times New Roman" w:hAnsi="Times New Roman"/>
                <w:b/>
                <w:bCs/>
                <w:u w:val="single"/>
              </w:rPr>
              <w:t>Kurjerių siunta užsienyje</w:t>
            </w:r>
            <w:r w:rsidRPr="00807808">
              <w:rPr>
                <w:rFonts w:ascii="Times New Roman" w:hAnsi="Times New Roman"/>
                <w:b/>
                <w:bCs/>
              </w:rPr>
              <w:t xml:space="preserve"> (kai siunta paimama iš Nacionalinės teismų administracijos ir pristatoma gavėjui pasirašytinai per kurjerį )</w:t>
            </w:r>
          </w:p>
        </w:tc>
        <w:tc>
          <w:tcPr>
            <w:tcW w:w="1418" w:type="dxa"/>
            <w:shd w:val="clear" w:color="auto" w:fill="auto"/>
            <w:vAlign w:val="center"/>
          </w:tcPr>
          <w:p w:rsidR="00EE3AEF" w:rsidRPr="00807808" w:rsidRDefault="00EE3AEF" w:rsidP="00EC1A4D">
            <w:pPr>
              <w:jc w:val="center"/>
              <w:rPr>
                <w:rFonts w:ascii="Times New Roman" w:hAnsi="Times New Roman"/>
              </w:rPr>
            </w:pPr>
          </w:p>
        </w:tc>
        <w:tc>
          <w:tcPr>
            <w:tcW w:w="1417" w:type="dxa"/>
            <w:shd w:val="clear" w:color="auto" w:fill="auto"/>
            <w:noWrap/>
            <w:vAlign w:val="center"/>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Airija iki 1 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15,50</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18,76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Airija iki 2 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17,60</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21,30</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Airija iki 5 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23,85</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28,86</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Airija iki 10 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34,30</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41,50</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Austrija iki 1kg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13,40</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16,21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Austrija iki 2kg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15,05</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18,21</w:t>
            </w: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Austrija iki 5 kg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20,05</w:t>
            </w:r>
          </w:p>
        </w:tc>
        <w:tc>
          <w:tcPr>
            <w:tcW w:w="1417" w:type="dxa"/>
            <w:shd w:val="clear" w:color="auto" w:fill="auto"/>
            <w:noWrap/>
            <w:vAlign w:val="bottom"/>
          </w:tcPr>
          <w:p w:rsidR="00EE3AEF" w:rsidRPr="00807808" w:rsidRDefault="00EE3AEF" w:rsidP="00EC1A4D">
            <w:pPr>
              <w:jc w:val="center"/>
              <w:rPr>
                <w:rFonts w:ascii="Times New Roman" w:hAnsi="Times New Roman"/>
              </w:rPr>
            </w:pPr>
            <w:r w:rsidRPr="00807808">
              <w:rPr>
                <w:rFonts w:ascii="Times New Roman" w:hAnsi="Times New Roman"/>
              </w:rPr>
              <w:t>24,26</w:t>
            </w:r>
          </w:p>
        </w:tc>
      </w:tr>
      <w:tr w:rsidR="00807808" w:rsidRPr="00807808" w:rsidTr="00EC1A4D">
        <w:trPr>
          <w:trHeight w:val="40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2.12.</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Procesiniai dokumentai Lietuvoje</w:t>
            </w:r>
          </w:p>
        </w:tc>
        <w:tc>
          <w:tcPr>
            <w:tcW w:w="1418" w:type="dxa"/>
          </w:tcPr>
          <w:p w:rsidR="00EE3AEF" w:rsidRPr="00807808" w:rsidRDefault="00EE3AEF" w:rsidP="00EC1A4D">
            <w:pPr>
              <w:jc w:val="center"/>
              <w:rPr>
                <w:rFonts w:ascii="Times New Roman" w:hAnsi="Times New Roman"/>
              </w:rPr>
            </w:pPr>
          </w:p>
        </w:tc>
        <w:tc>
          <w:tcPr>
            <w:tcW w:w="1417" w:type="dxa"/>
            <w:noWrap/>
          </w:tcPr>
          <w:p w:rsidR="00EE3AEF" w:rsidRPr="00807808" w:rsidRDefault="00EE3AEF" w:rsidP="00EC1A4D">
            <w:pPr>
              <w:jc w:val="center"/>
              <w:rPr>
                <w:rFonts w:ascii="Times New Roman" w:hAnsi="Times New Roman"/>
              </w:rPr>
            </w:pPr>
          </w:p>
        </w:tc>
      </w:tr>
      <w:tr w:rsidR="00807808" w:rsidRPr="00807808" w:rsidTr="00EC1A4D">
        <w:trPr>
          <w:trHeight w:val="315"/>
        </w:trPr>
        <w:tc>
          <w:tcPr>
            <w:tcW w:w="960" w:type="dxa"/>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w:t>
            </w:r>
          </w:p>
        </w:tc>
        <w:tc>
          <w:tcPr>
            <w:tcW w:w="4842" w:type="dxa"/>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Siunta su procesiniais dokumentais iki 5000 g.</w:t>
            </w:r>
          </w:p>
        </w:tc>
        <w:tc>
          <w:tcPr>
            <w:tcW w:w="1418" w:type="dxa"/>
            <w:shd w:val="clear" w:color="auto" w:fill="auto"/>
            <w:vAlign w:val="center"/>
          </w:tcPr>
          <w:p w:rsidR="00EE3AEF" w:rsidRPr="00807808" w:rsidRDefault="00EE3AEF" w:rsidP="00EC1A4D">
            <w:pPr>
              <w:jc w:val="center"/>
              <w:rPr>
                <w:rFonts w:ascii="Times New Roman" w:hAnsi="Times New Roman"/>
              </w:rPr>
            </w:pPr>
            <w:r w:rsidRPr="00807808">
              <w:rPr>
                <w:rFonts w:ascii="Times New Roman" w:hAnsi="Times New Roman"/>
              </w:rPr>
              <w:t>5,49</w:t>
            </w:r>
          </w:p>
        </w:tc>
        <w:tc>
          <w:tcPr>
            <w:tcW w:w="1417" w:type="dxa"/>
            <w:shd w:val="clear" w:color="auto" w:fill="auto"/>
            <w:noWrap/>
            <w:vAlign w:val="center"/>
          </w:tcPr>
          <w:p w:rsidR="00EE3AEF" w:rsidRPr="00807808" w:rsidRDefault="00EE3AEF" w:rsidP="00EC1A4D">
            <w:pPr>
              <w:jc w:val="center"/>
              <w:rPr>
                <w:rFonts w:ascii="Times New Roman" w:hAnsi="Times New Roman"/>
              </w:rPr>
            </w:pPr>
            <w:r w:rsidRPr="00807808">
              <w:rPr>
                <w:rFonts w:ascii="Times New Roman" w:hAnsi="Times New Roman"/>
              </w:rPr>
              <w:t>6,64</w:t>
            </w:r>
          </w:p>
        </w:tc>
      </w:tr>
    </w:tbl>
    <w:p w:rsidR="00EE3AEF" w:rsidRPr="00807808" w:rsidRDefault="00EE3AEF" w:rsidP="00EE3AEF">
      <w:pPr>
        <w:ind w:right="-108"/>
        <w:jc w:val="both"/>
        <w:rPr>
          <w:rFonts w:ascii="Times New Roman" w:hAnsi="Times New Roman"/>
          <w:i/>
          <w:iCs/>
        </w:rPr>
      </w:pPr>
      <w:r w:rsidRPr="00807808">
        <w:rPr>
          <w:rFonts w:ascii="Times New Roman" w:hAnsi="Times New Roman"/>
          <w:i/>
          <w:iCs/>
          <w:vertAlign w:val="superscript"/>
        </w:rPr>
        <w:t>1</w:t>
      </w:r>
      <w:r w:rsidRPr="00807808">
        <w:rPr>
          <w:rFonts w:ascii="Times New Roman" w:hAnsi="Times New Roman"/>
          <w:i/>
          <w:iCs/>
        </w:rPr>
        <w:t>Siuntų siuntimas į kitas valstybes (2.5.5.-2.5.6. eilutės) apmokestinamas 0 proc. (nuliniu) pridėtinės vertės mokesčiu, vadovaujantis 2002 m. kovo 5 d. Lietuvos Respublikos pridėtinės vertės mokesčio įstatymo Nr. IX-751  45 straipsnio „Vežimo paslaugos ir susiję sandoriai“ 4 dalimi.</w:t>
      </w:r>
    </w:p>
    <w:p w:rsidR="00EE3AEF" w:rsidRPr="00807808" w:rsidRDefault="00EE3AEF" w:rsidP="00D4719F">
      <w:pPr>
        <w:spacing w:after="0" w:line="240" w:lineRule="auto"/>
        <w:ind w:right="-108"/>
        <w:jc w:val="both"/>
        <w:rPr>
          <w:rFonts w:ascii="Times New Roman" w:hAnsi="Times New Roman"/>
          <w:i/>
          <w:iCs/>
        </w:rPr>
      </w:pPr>
      <w:r w:rsidRPr="00807808">
        <w:rPr>
          <w:rFonts w:ascii="Times New Roman" w:hAnsi="Times New Roman"/>
          <w:i/>
          <w:iCs/>
        </w:rPr>
        <w:t>Papildoma paslauga 1.6.4. eilutėje neapmokestinama pridėtinės vertės mokesčiu.</w:t>
      </w:r>
    </w:p>
    <w:p w:rsidR="00EE3AEF" w:rsidRPr="00807808" w:rsidRDefault="00EE3AEF" w:rsidP="00D4719F">
      <w:pPr>
        <w:spacing w:after="0" w:line="240" w:lineRule="auto"/>
        <w:ind w:firstLine="851"/>
        <w:jc w:val="both"/>
        <w:rPr>
          <w:rFonts w:ascii="Times New Roman" w:hAnsi="Times New Roman"/>
          <w:b/>
          <w:bCs/>
          <w:i/>
          <w:iCs/>
        </w:rPr>
      </w:pPr>
      <w:r w:rsidRPr="00807808">
        <w:rPr>
          <w:rFonts w:ascii="Times New Roman" w:hAnsi="Times New Roman"/>
          <w:b/>
          <w:bCs/>
          <w:i/>
          <w:iCs/>
        </w:rPr>
        <w:t xml:space="preserve">Pastabos: </w:t>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1. Laiškas – spausdintinis pranešimas, siunčiamas popieriniame voke arba sulenkto lapo metodu. Didžiausias galimas svoris – 50 g; mažiausi galimi matmenys: ilgis – 16,2 cm, plotis – 11,4 cm (C6 formatas); didžiausi galimi matmenys: ilgis – 22,9 cm, plotis – 16,2 cm (C5 formatas), aukštis – 0,5 cm (leistina 2 mm paklaida).</w:t>
      </w:r>
      <w:r w:rsidRPr="00807808">
        <w:rPr>
          <w:rFonts w:ascii="Times New Roman" w:hAnsi="Times New Roman"/>
        </w:rPr>
        <w:tab/>
      </w:r>
      <w:r w:rsidRPr="00807808">
        <w:rPr>
          <w:rFonts w:ascii="Times New Roman" w:hAnsi="Times New Roman"/>
        </w:rPr>
        <w:tab/>
      </w:r>
      <w:r w:rsidRPr="00807808">
        <w:rPr>
          <w:rFonts w:ascii="Times New Roman" w:hAnsi="Times New Roman"/>
        </w:rPr>
        <w:tab/>
      </w:r>
      <w:r w:rsidRPr="00807808">
        <w:rPr>
          <w:rFonts w:ascii="Times New Roman" w:hAnsi="Times New Roman"/>
        </w:rPr>
        <w:tab/>
      </w:r>
      <w:r w:rsidRPr="00807808">
        <w:rPr>
          <w:rFonts w:ascii="Times New Roman" w:hAnsi="Times New Roman"/>
        </w:rPr>
        <w:tab/>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2. Siunta S – siunta, kurios didžiausias galimas svoris – 500 g; mažiausi galimi matmenys – 2 x 9 x 14 cm; didžiausi galimi matmenys: ilgis – 38,1 cm, plotis – 30,5 cm, aukštis – 2 cm (leistina 2 mm paklaida).</w:t>
      </w:r>
      <w:r w:rsidRPr="00807808">
        <w:rPr>
          <w:rFonts w:ascii="Times New Roman" w:hAnsi="Times New Roman"/>
        </w:rPr>
        <w:tab/>
        <w:t xml:space="preserve"> </w:t>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3. Siunta M – siunta, kurios didžiausias galimas svoris – 2 kg; ilgio, pločio ir aukščio suma ne didesnė nei 90 cm; didžiausias matmuo – ne didesnis kaip 60 cm; ritiniams: ilgio ir dvigubo skersmens suma lygi 104 cm, didžiausias matmuo – ne didesnis kaip 90 cm (leistina 2 mm paklaida).</w:t>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4. Siunta L – siunta, kurios didžiausias svoris iki 30 kg, nė vienas siuntinio matmuo neturi viršyti 1,05 m, Ilgio ir didžiausios apimties, matuojamos bet kuria kita kryptimi nei ilgis, suma negali būti didesnė kaip 2 m.</w:t>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rPr>
        <w:t>5. Pašto siuntos Lietuvoje suskirstomos pagal siuntų gavėjų adresų geografines zonas:</w:t>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b/>
          <w:bCs/>
          <w:i/>
          <w:iCs/>
        </w:rPr>
        <w:t>1 zona</w:t>
      </w:r>
      <w:r w:rsidRPr="00807808">
        <w:rPr>
          <w:rFonts w:ascii="Times New Roman" w:hAnsi="Times New Roman"/>
        </w:rPr>
        <w:t>. Alytus, Kaunas, Klaipėda, Marijampolė, Panevėžys, Šiauliai, Vilnius.</w:t>
      </w:r>
      <w:r w:rsidRPr="00807808">
        <w:rPr>
          <w:rFonts w:ascii="Times New Roman" w:hAnsi="Times New Roman"/>
        </w:rPr>
        <w:br/>
        <w:t>2 zona.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r w:rsidRPr="00807808">
        <w:rPr>
          <w:rFonts w:ascii="Times New Roman" w:hAnsi="Times New Roman"/>
        </w:rPr>
        <w:tab/>
      </w:r>
    </w:p>
    <w:p w:rsidR="00EE3AEF" w:rsidRPr="00807808" w:rsidRDefault="00EE3AEF" w:rsidP="00D4719F">
      <w:pPr>
        <w:spacing w:after="0" w:line="240" w:lineRule="auto"/>
        <w:ind w:firstLine="851"/>
        <w:jc w:val="both"/>
        <w:rPr>
          <w:rFonts w:ascii="Times New Roman" w:hAnsi="Times New Roman"/>
        </w:rPr>
      </w:pPr>
      <w:r w:rsidRPr="00807808">
        <w:rPr>
          <w:rFonts w:ascii="Times New Roman" w:hAnsi="Times New Roman"/>
          <w:b/>
          <w:bCs/>
          <w:i/>
          <w:iCs/>
        </w:rPr>
        <w:t>3 zona.</w:t>
      </w:r>
      <w:r w:rsidRPr="00807808">
        <w:rPr>
          <w:rFonts w:ascii="Times New Roman" w:hAnsi="Times New Roman"/>
        </w:rPr>
        <w:t xml:space="preserve"> Visa Lietuvos Respublikos teritorija, išskyrus 1 ir 2 zonas.</w:t>
      </w:r>
      <w:r w:rsidRPr="00807808">
        <w:rPr>
          <w:rFonts w:ascii="Times New Roman" w:hAnsi="Times New Roman"/>
        </w:rPr>
        <w:tab/>
      </w:r>
    </w:p>
    <w:p w:rsidR="00EE3AEF" w:rsidRPr="00807808" w:rsidRDefault="00EE3AEF" w:rsidP="00D4719F">
      <w:pPr>
        <w:spacing w:after="0" w:line="240" w:lineRule="auto"/>
        <w:ind w:firstLine="851"/>
        <w:jc w:val="both"/>
        <w:rPr>
          <w:rFonts w:ascii="Times New Roman" w:hAnsi="Times New Roman"/>
          <w:i/>
          <w:iCs/>
        </w:rPr>
      </w:pPr>
      <w:r w:rsidRPr="00807808">
        <w:rPr>
          <w:rFonts w:ascii="Times New Roman" w:hAnsi="Times New Roman"/>
          <w:i/>
          <w:iCs/>
        </w:rPr>
        <w:t>6. Už tarptautinį siuntinį į valstybę, kurios nėra nurodyta lentelėje mokama pagal Tiekėjo galiojančius įkainius.</w:t>
      </w:r>
    </w:p>
    <w:p w:rsidR="00D4719F" w:rsidRPr="00807808" w:rsidRDefault="00D4719F" w:rsidP="00D4719F">
      <w:pPr>
        <w:spacing w:after="0" w:line="240" w:lineRule="auto"/>
        <w:ind w:firstLine="851"/>
        <w:jc w:val="both"/>
        <w:rPr>
          <w:rFonts w:ascii="Times New Roman" w:hAnsi="Times New Roman"/>
          <w:i/>
          <w:iCs/>
        </w:rPr>
      </w:pPr>
      <w:r w:rsidRPr="00807808">
        <w:rPr>
          <w:rFonts w:ascii="Times New Roman" w:hAnsi="Times New Roman"/>
        </w:rPr>
        <w:t>7. Siuntų tipas:</w:t>
      </w:r>
    </w:p>
    <w:tbl>
      <w:tblPr>
        <w:tblW w:w="9493" w:type="dxa"/>
        <w:tblLook w:val="04A0" w:firstRow="1" w:lastRow="0" w:firstColumn="1" w:lastColumn="0" w:noHBand="0" w:noVBand="1"/>
      </w:tblPr>
      <w:tblGrid>
        <w:gridCol w:w="761"/>
        <w:gridCol w:w="3474"/>
        <w:gridCol w:w="1142"/>
        <w:gridCol w:w="1341"/>
        <w:gridCol w:w="1649"/>
        <w:gridCol w:w="1126"/>
      </w:tblGrid>
      <w:tr w:rsidR="00807808" w:rsidRPr="00807808" w:rsidTr="00D4719F">
        <w:trPr>
          <w:trHeight w:val="297"/>
        </w:trPr>
        <w:tc>
          <w:tcPr>
            <w:tcW w:w="4235" w:type="dxa"/>
            <w:gridSpan w:val="2"/>
            <w:tcBorders>
              <w:top w:val="nil"/>
              <w:left w:val="nil"/>
              <w:bottom w:val="single" w:sz="8" w:space="0" w:color="auto"/>
              <w:right w:val="nil"/>
            </w:tcBorders>
            <w:shd w:val="clear" w:color="auto" w:fill="auto"/>
            <w:noWrap/>
            <w:vAlign w:val="center"/>
            <w:hideMark/>
          </w:tcPr>
          <w:p w:rsidR="00EE3AEF" w:rsidRPr="00807808" w:rsidRDefault="00EE3AEF" w:rsidP="00D4719F">
            <w:pPr>
              <w:rPr>
                <w:rFonts w:ascii="Times New Roman" w:hAnsi="Times New Roman"/>
              </w:rPr>
            </w:pPr>
          </w:p>
        </w:tc>
        <w:tc>
          <w:tcPr>
            <w:tcW w:w="1142" w:type="dxa"/>
            <w:tcBorders>
              <w:top w:val="nil"/>
              <w:left w:val="nil"/>
              <w:bottom w:val="nil"/>
              <w:right w:val="nil"/>
            </w:tcBorders>
            <w:shd w:val="clear" w:color="auto" w:fill="auto"/>
            <w:noWrap/>
            <w:vAlign w:val="bottom"/>
            <w:hideMark/>
          </w:tcPr>
          <w:p w:rsidR="00EE3AEF" w:rsidRPr="00807808" w:rsidRDefault="00EE3AEF" w:rsidP="00EC1A4D">
            <w:pPr>
              <w:rPr>
                <w:rFonts w:ascii="Times New Roman" w:hAnsi="Times New Roman"/>
              </w:rPr>
            </w:pPr>
          </w:p>
        </w:tc>
        <w:tc>
          <w:tcPr>
            <w:tcW w:w="1341" w:type="dxa"/>
            <w:tcBorders>
              <w:top w:val="nil"/>
              <w:left w:val="nil"/>
              <w:bottom w:val="nil"/>
              <w:right w:val="nil"/>
            </w:tcBorders>
            <w:shd w:val="clear" w:color="auto" w:fill="auto"/>
            <w:noWrap/>
            <w:vAlign w:val="bottom"/>
            <w:hideMark/>
          </w:tcPr>
          <w:p w:rsidR="00EE3AEF" w:rsidRPr="00807808" w:rsidRDefault="00EE3AEF" w:rsidP="00EC1A4D">
            <w:pPr>
              <w:rPr>
                <w:rFonts w:ascii="Times New Roman" w:hAnsi="Times New Roman"/>
              </w:rPr>
            </w:pPr>
          </w:p>
        </w:tc>
        <w:tc>
          <w:tcPr>
            <w:tcW w:w="1649" w:type="dxa"/>
            <w:tcBorders>
              <w:top w:val="nil"/>
              <w:left w:val="nil"/>
              <w:bottom w:val="nil"/>
              <w:right w:val="nil"/>
            </w:tcBorders>
            <w:shd w:val="clear" w:color="auto" w:fill="auto"/>
            <w:noWrap/>
            <w:vAlign w:val="bottom"/>
            <w:hideMark/>
          </w:tcPr>
          <w:p w:rsidR="00EE3AEF" w:rsidRPr="00807808" w:rsidRDefault="00EE3AEF" w:rsidP="00EC1A4D">
            <w:pPr>
              <w:rPr>
                <w:rFonts w:ascii="Times New Roman" w:hAnsi="Times New Roman"/>
              </w:rPr>
            </w:pPr>
          </w:p>
        </w:tc>
        <w:tc>
          <w:tcPr>
            <w:tcW w:w="1126" w:type="dxa"/>
            <w:tcBorders>
              <w:top w:val="nil"/>
              <w:left w:val="nil"/>
              <w:bottom w:val="nil"/>
              <w:right w:val="nil"/>
            </w:tcBorders>
            <w:shd w:val="clear" w:color="auto" w:fill="auto"/>
            <w:noWrap/>
            <w:vAlign w:val="bottom"/>
            <w:hideMark/>
          </w:tcPr>
          <w:p w:rsidR="00EE3AEF" w:rsidRPr="00807808" w:rsidRDefault="00EE3AEF" w:rsidP="00EC1A4D">
            <w:pPr>
              <w:rPr>
                <w:rFonts w:ascii="Times New Roman" w:hAnsi="Times New Roman"/>
              </w:rPr>
            </w:pPr>
          </w:p>
        </w:tc>
      </w:tr>
      <w:tr w:rsidR="00807808" w:rsidRPr="00807808" w:rsidTr="00D4719F">
        <w:trPr>
          <w:trHeight w:val="439"/>
        </w:trPr>
        <w:tc>
          <w:tcPr>
            <w:tcW w:w="761" w:type="dxa"/>
            <w:tcBorders>
              <w:top w:val="nil"/>
              <w:left w:val="single" w:sz="8" w:space="0" w:color="auto"/>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 Eil. Nr.</w:t>
            </w:r>
          </w:p>
        </w:tc>
        <w:tc>
          <w:tcPr>
            <w:tcW w:w="3474"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Siunta</w:t>
            </w:r>
          </w:p>
        </w:tc>
        <w:tc>
          <w:tcPr>
            <w:tcW w:w="1142" w:type="dxa"/>
            <w:tcBorders>
              <w:top w:val="single" w:sz="8" w:space="0" w:color="auto"/>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Siuntimo šalys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Siuntos tipas</w:t>
            </w:r>
          </w:p>
        </w:tc>
        <w:tc>
          <w:tcPr>
            <w:tcW w:w="1649" w:type="dxa"/>
            <w:tcBorders>
              <w:top w:val="single" w:sz="8" w:space="0" w:color="auto"/>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Siuntos įteikimas</w:t>
            </w:r>
          </w:p>
        </w:tc>
        <w:tc>
          <w:tcPr>
            <w:tcW w:w="1126" w:type="dxa"/>
            <w:tcBorders>
              <w:top w:val="single" w:sz="8" w:space="0" w:color="auto"/>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Siuntos kelio sekimas</w:t>
            </w:r>
          </w:p>
        </w:tc>
      </w:tr>
      <w:tr w:rsidR="00807808" w:rsidRPr="00807808" w:rsidTr="00D4719F">
        <w:trPr>
          <w:trHeight w:val="681"/>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4.1.</w:t>
            </w:r>
          </w:p>
        </w:tc>
        <w:tc>
          <w:tcPr>
            <w:tcW w:w="3474"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Laiškas, siunta S</w:t>
            </w:r>
          </w:p>
        </w:tc>
        <w:tc>
          <w:tcPr>
            <w:tcW w:w="1142"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Be sekimo</w:t>
            </w:r>
          </w:p>
        </w:tc>
        <w:tc>
          <w:tcPr>
            <w:tcW w:w="1649"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Į gavėjo laiškų dėžutę* / pašte (be parašo)</w:t>
            </w:r>
          </w:p>
        </w:tc>
        <w:tc>
          <w:tcPr>
            <w:tcW w:w="1126"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Nėra</w:t>
            </w:r>
          </w:p>
        </w:tc>
      </w:tr>
      <w:tr w:rsidR="00807808" w:rsidRPr="00807808" w:rsidTr="00D4719F">
        <w:trPr>
          <w:trHeight w:val="439"/>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4.2.</w:t>
            </w:r>
          </w:p>
        </w:tc>
        <w:tc>
          <w:tcPr>
            <w:tcW w:w="3474"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Laiškas, siunta S, siunta M</w:t>
            </w:r>
          </w:p>
        </w:tc>
        <w:tc>
          <w:tcPr>
            <w:tcW w:w="1142"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Pasirašytinai</w:t>
            </w:r>
          </w:p>
        </w:tc>
        <w:tc>
          <w:tcPr>
            <w:tcW w:w="1649"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Įteikimas pasirašytinai</w:t>
            </w:r>
          </w:p>
        </w:tc>
        <w:tc>
          <w:tcPr>
            <w:tcW w:w="1126"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Yra**</w:t>
            </w:r>
          </w:p>
        </w:tc>
      </w:tr>
      <w:tr w:rsidR="00807808" w:rsidRPr="00807808" w:rsidTr="00D4719F">
        <w:trPr>
          <w:trHeight w:val="439"/>
        </w:trPr>
        <w:tc>
          <w:tcPr>
            <w:tcW w:w="761" w:type="dxa"/>
            <w:tcBorders>
              <w:top w:val="nil"/>
              <w:left w:val="single" w:sz="8" w:space="0" w:color="auto"/>
              <w:bottom w:val="single" w:sz="8" w:space="0" w:color="auto"/>
              <w:right w:val="single" w:sz="8" w:space="0" w:color="auto"/>
            </w:tcBorders>
            <w:shd w:val="clear" w:color="auto" w:fill="auto"/>
            <w:noWrap/>
            <w:vAlign w:val="center"/>
            <w:hideMark/>
          </w:tcPr>
          <w:p w:rsidR="00EE3AEF" w:rsidRPr="00807808" w:rsidRDefault="00EE3AEF" w:rsidP="00EC1A4D">
            <w:pPr>
              <w:rPr>
                <w:rFonts w:ascii="Times New Roman" w:hAnsi="Times New Roman"/>
              </w:rPr>
            </w:pPr>
            <w:r w:rsidRPr="00807808">
              <w:rPr>
                <w:rFonts w:ascii="Times New Roman" w:hAnsi="Times New Roman"/>
              </w:rPr>
              <w:t>4.3.</w:t>
            </w:r>
          </w:p>
        </w:tc>
        <w:tc>
          <w:tcPr>
            <w:tcW w:w="3474"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Siunta L</w:t>
            </w:r>
          </w:p>
        </w:tc>
        <w:tc>
          <w:tcPr>
            <w:tcW w:w="1142"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Lietuvoje ir į užsienį</w:t>
            </w:r>
          </w:p>
        </w:tc>
        <w:tc>
          <w:tcPr>
            <w:tcW w:w="1341"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Pasirašytinai</w:t>
            </w:r>
          </w:p>
        </w:tc>
        <w:tc>
          <w:tcPr>
            <w:tcW w:w="1649"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rPr>
                <w:rFonts w:ascii="Times New Roman" w:hAnsi="Times New Roman"/>
              </w:rPr>
            </w:pPr>
            <w:r w:rsidRPr="00807808">
              <w:rPr>
                <w:rFonts w:ascii="Times New Roman" w:hAnsi="Times New Roman"/>
              </w:rPr>
              <w:t>Įteikimas pasirašytinai</w:t>
            </w:r>
          </w:p>
        </w:tc>
        <w:tc>
          <w:tcPr>
            <w:tcW w:w="1126" w:type="dxa"/>
            <w:tcBorders>
              <w:top w:val="nil"/>
              <w:left w:val="nil"/>
              <w:bottom w:val="single" w:sz="8" w:space="0" w:color="auto"/>
              <w:right w:val="single" w:sz="8" w:space="0" w:color="auto"/>
            </w:tcBorders>
            <w:shd w:val="clear" w:color="auto" w:fill="auto"/>
            <w:vAlign w:val="center"/>
            <w:hideMark/>
          </w:tcPr>
          <w:p w:rsidR="00EE3AEF" w:rsidRPr="00807808" w:rsidRDefault="00EE3AEF" w:rsidP="00EC1A4D">
            <w:pPr>
              <w:jc w:val="center"/>
              <w:rPr>
                <w:rFonts w:ascii="Times New Roman" w:hAnsi="Times New Roman"/>
              </w:rPr>
            </w:pPr>
            <w:r w:rsidRPr="00807808">
              <w:rPr>
                <w:rFonts w:ascii="Times New Roman" w:hAnsi="Times New Roman"/>
              </w:rPr>
              <w:t>Yra**</w:t>
            </w:r>
          </w:p>
        </w:tc>
      </w:tr>
    </w:tbl>
    <w:p w:rsidR="00EE3AEF" w:rsidRPr="00807808" w:rsidRDefault="00EE3AEF" w:rsidP="00EE3AEF">
      <w:pPr>
        <w:rPr>
          <w:rFonts w:ascii="Times New Roman" w:hAnsi="Times New Roman"/>
        </w:rPr>
      </w:pPr>
      <w:r w:rsidRPr="00807808">
        <w:rPr>
          <w:rFonts w:ascii="Times New Roman" w:hAnsi="Times New Roman"/>
        </w:rPr>
        <w:tab/>
      </w:r>
    </w:p>
    <w:tbl>
      <w:tblPr>
        <w:tblW w:w="9769" w:type="dxa"/>
        <w:tblLook w:val="04A0" w:firstRow="1" w:lastRow="0" w:firstColumn="1" w:lastColumn="0" w:noHBand="0" w:noVBand="1"/>
      </w:tblPr>
      <w:tblGrid>
        <w:gridCol w:w="108"/>
        <w:gridCol w:w="5079"/>
        <w:gridCol w:w="4110"/>
        <w:gridCol w:w="236"/>
        <w:gridCol w:w="192"/>
        <w:gridCol w:w="44"/>
      </w:tblGrid>
      <w:tr w:rsidR="00807808" w:rsidRPr="00807808" w:rsidTr="00FD1CD6">
        <w:trPr>
          <w:trHeight w:val="645"/>
        </w:trPr>
        <w:tc>
          <w:tcPr>
            <w:tcW w:w="9769" w:type="dxa"/>
            <w:gridSpan w:val="6"/>
            <w:tcBorders>
              <w:top w:val="single" w:sz="8" w:space="0" w:color="auto"/>
              <w:left w:val="nil"/>
              <w:bottom w:val="nil"/>
              <w:right w:val="nil"/>
            </w:tcBorders>
            <w:shd w:val="clear" w:color="auto" w:fill="auto"/>
            <w:vAlign w:val="bottom"/>
            <w:hideMark/>
          </w:tcPr>
          <w:p w:rsidR="00EE3AEF" w:rsidRPr="00807808" w:rsidRDefault="00EE3AEF" w:rsidP="00D4719F">
            <w:pPr>
              <w:spacing w:after="0" w:line="240" w:lineRule="auto"/>
              <w:rPr>
                <w:rFonts w:ascii="Times New Roman" w:hAnsi="Times New Roman"/>
              </w:rPr>
            </w:pPr>
            <w:r w:rsidRPr="00807808">
              <w:rPr>
                <w:rFonts w:ascii="Times New Roman" w:hAnsi="Times New Roman"/>
              </w:rPr>
              <w:t xml:space="preserve">* Į laiškų dėžutes pristatomi laiškai, neviršijantys šių išmatavimų: 25/340/250 mm. Dėžutė turi būti rakinama, neperpildyta, lengvai pasiekiama. </w:t>
            </w:r>
          </w:p>
        </w:tc>
      </w:tr>
      <w:tr w:rsidR="00807808" w:rsidRPr="00807808" w:rsidTr="00FD1CD6">
        <w:trPr>
          <w:trHeight w:val="390"/>
        </w:trPr>
        <w:tc>
          <w:tcPr>
            <w:tcW w:w="9297" w:type="dxa"/>
            <w:gridSpan w:val="3"/>
            <w:tcBorders>
              <w:top w:val="nil"/>
              <w:left w:val="nil"/>
              <w:bottom w:val="nil"/>
              <w:right w:val="nil"/>
            </w:tcBorders>
            <w:shd w:val="clear" w:color="auto" w:fill="auto"/>
            <w:noWrap/>
            <w:vAlign w:val="center"/>
            <w:hideMark/>
          </w:tcPr>
          <w:p w:rsidR="00EE3AEF" w:rsidRPr="00807808" w:rsidRDefault="00EE3AEF" w:rsidP="00D4719F">
            <w:pPr>
              <w:spacing w:after="0" w:line="240" w:lineRule="auto"/>
              <w:rPr>
                <w:rFonts w:ascii="Times New Roman" w:hAnsi="Times New Roman"/>
              </w:rPr>
            </w:pPr>
            <w:r w:rsidRPr="00807808">
              <w:rPr>
                <w:rFonts w:ascii="Times New Roman" w:hAnsi="Times New Roman"/>
              </w:rPr>
              <w:t>**Laiškas, S, M, L (tipas – Pasirašytinai) kelias matomas siunčiant į šalis, kurios pasirašiusios PRIME susitarimą</w:t>
            </w:r>
            <w:r w:rsidR="00D4719F" w:rsidRPr="00807808">
              <w:rPr>
                <w:rFonts w:ascii="Times New Roman" w:hAnsi="Times New Roman"/>
              </w:rPr>
              <w:t>.</w:t>
            </w:r>
          </w:p>
          <w:p w:rsidR="00807808" w:rsidRPr="00807808" w:rsidRDefault="00807808" w:rsidP="00D4719F">
            <w:pPr>
              <w:spacing w:after="0" w:line="240" w:lineRule="auto"/>
              <w:rPr>
                <w:rFonts w:ascii="Times New Roman" w:hAnsi="Times New Roman"/>
              </w:rPr>
            </w:pPr>
          </w:p>
          <w:p w:rsidR="00807808" w:rsidRPr="00807808" w:rsidRDefault="00807808" w:rsidP="00D4719F">
            <w:pPr>
              <w:spacing w:after="0" w:line="240" w:lineRule="auto"/>
              <w:rPr>
                <w:rFonts w:ascii="Times New Roman" w:hAnsi="Times New Roman"/>
              </w:rPr>
            </w:pPr>
          </w:p>
          <w:p w:rsidR="00D4719F" w:rsidRPr="00807808" w:rsidRDefault="00D4719F" w:rsidP="00D4719F">
            <w:pPr>
              <w:spacing w:after="0" w:line="240" w:lineRule="auto"/>
              <w:rPr>
                <w:rFonts w:ascii="Times New Roman" w:hAnsi="Times New Roman"/>
              </w:rPr>
            </w:pPr>
          </w:p>
        </w:tc>
        <w:tc>
          <w:tcPr>
            <w:tcW w:w="236" w:type="dxa"/>
            <w:tcBorders>
              <w:top w:val="nil"/>
              <w:left w:val="nil"/>
              <w:bottom w:val="nil"/>
              <w:right w:val="nil"/>
            </w:tcBorders>
            <w:shd w:val="clear" w:color="auto" w:fill="auto"/>
            <w:noWrap/>
            <w:vAlign w:val="bottom"/>
            <w:hideMark/>
          </w:tcPr>
          <w:p w:rsidR="00EE3AEF" w:rsidRPr="00807808" w:rsidRDefault="00EE3AEF" w:rsidP="00D4719F">
            <w:pPr>
              <w:spacing w:after="0" w:line="240" w:lineRule="auto"/>
              <w:rPr>
                <w:rFonts w:ascii="Times New Roman" w:hAnsi="Times New Roman"/>
              </w:rPr>
            </w:pPr>
          </w:p>
        </w:tc>
        <w:tc>
          <w:tcPr>
            <w:tcW w:w="236" w:type="dxa"/>
            <w:gridSpan w:val="2"/>
            <w:tcBorders>
              <w:top w:val="nil"/>
              <w:left w:val="nil"/>
              <w:bottom w:val="nil"/>
              <w:right w:val="nil"/>
            </w:tcBorders>
            <w:shd w:val="clear" w:color="auto" w:fill="auto"/>
            <w:noWrap/>
            <w:vAlign w:val="bottom"/>
            <w:hideMark/>
          </w:tcPr>
          <w:p w:rsidR="00EE3AEF" w:rsidRPr="00807808" w:rsidRDefault="00EE3AEF" w:rsidP="00D4719F">
            <w:pPr>
              <w:spacing w:after="0" w:line="240" w:lineRule="auto"/>
              <w:rPr>
                <w:rFonts w:ascii="Times New Roman" w:hAnsi="Times New Roman"/>
              </w:rPr>
            </w:pPr>
          </w:p>
        </w:tc>
      </w:tr>
      <w:tr w:rsidR="00807808" w:rsidRPr="00807808" w:rsidTr="00FD1CD6">
        <w:tblPrEx>
          <w:tblLook w:val="0000" w:firstRow="0" w:lastRow="0" w:firstColumn="0" w:lastColumn="0" w:noHBand="0" w:noVBand="0"/>
        </w:tblPrEx>
        <w:trPr>
          <w:gridBefore w:val="1"/>
          <w:gridAfter w:val="1"/>
          <w:wBefore w:w="108" w:type="dxa"/>
          <w:wAfter w:w="44" w:type="dxa"/>
          <w:trHeight w:val="3404"/>
        </w:trPr>
        <w:tc>
          <w:tcPr>
            <w:tcW w:w="5079" w:type="dxa"/>
          </w:tcPr>
          <w:p w:rsidR="00EE501D" w:rsidRPr="00807808" w:rsidRDefault="00EE501D" w:rsidP="00EE501D">
            <w:pPr>
              <w:spacing w:after="0" w:line="240" w:lineRule="auto"/>
              <w:ind w:right="-6"/>
              <w:jc w:val="both"/>
              <w:rPr>
                <w:rFonts w:ascii="Times New Roman" w:hAnsi="Times New Roman"/>
                <w:b/>
                <w:bCs/>
              </w:rPr>
            </w:pPr>
            <w:r w:rsidRPr="00807808">
              <w:rPr>
                <w:rFonts w:ascii="Times New Roman" w:hAnsi="Times New Roman"/>
                <w:b/>
                <w:bCs/>
              </w:rPr>
              <w:t>SIUNTĖJAS</w:t>
            </w:r>
          </w:p>
          <w:p w:rsidR="00651B95" w:rsidRPr="00B03FEF" w:rsidRDefault="00651B95" w:rsidP="00651B95">
            <w:pPr>
              <w:spacing w:after="0" w:line="240" w:lineRule="auto"/>
              <w:rPr>
                <w:rFonts w:ascii="Times New Roman" w:hAnsi="Times New Roman"/>
                <w:b/>
                <w:bCs/>
                <w:i/>
              </w:rPr>
            </w:pPr>
          </w:p>
          <w:p w:rsidR="00651B95" w:rsidRPr="00B03FEF" w:rsidRDefault="00651B95" w:rsidP="00651B95">
            <w:pPr>
              <w:spacing w:after="0" w:line="240" w:lineRule="auto"/>
              <w:rPr>
                <w:rFonts w:ascii="Times New Roman" w:hAnsi="Times New Roman"/>
                <w:b/>
                <w:bCs/>
                <w:iCs/>
              </w:rPr>
            </w:pPr>
            <w:r w:rsidRPr="00B03FEF">
              <w:rPr>
                <w:rFonts w:ascii="Times New Roman" w:hAnsi="Times New Roman"/>
                <w:b/>
                <w:bCs/>
                <w:iCs/>
              </w:rPr>
              <w:t>Klaipėdos apygardos teismas</w:t>
            </w:r>
          </w:p>
          <w:p w:rsidR="00B03FEF" w:rsidRPr="00B03FEF" w:rsidRDefault="00B03FEF" w:rsidP="00651B95">
            <w:pPr>
              <w:spacing w:after="0" w:line="240" w:lineRule="auto"/>
              <w:rPr>
                <w:rFonts w:ascii="Times New Roman" w:hAnsi="Times New Roman"/>
              </w:rPr>
            </w:pPr>
          </w:p>
          <w:p w:rsidR="00651B95" w:rsidRPr="00B03FEF" w:rsidRDefault="00651B95" w:rsidP="00651B95">
            <w:pPr>
              <w:spacing w:after="0" w:line="240" w:lineRule="auto"/>
              <w:rPr>
                <w:rFonts w:ascii="Times New Roman" w:hAnsi="Times New Roman"/>
              </w:rPr>
            </w:pPr>
            <w:r w:rsidRPr="00B03FEF">
              <w:rPr>
                <w:rFonts w:ascii="Times New Roman" w:hAnsi="Times New Roman"/>
              </w:rPr>
              <w:t xml:space="preserve">Duomenys kaupiami ir saugomi Juridinių </w:t>
            </w: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asmenų registre, kodas 191844978</w:t>
            </w:r>
          </w:p>
          <w:p w:rsidR="00651B95" w:rsidRPr="00B03FEF" w:rsidRDefault="00651B95" w:rsidP="00651B95">
            <w:pPr>
              <w:spacing w:after="0" w:line="240" w:lineRule="auto"/>
              <w:rPr>
                <w:rFonts w:ascii="Times New Roman" w:hAnsi="Times New Roman"/>
              </w:rPr>
            </w:pP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Teismo pirmininkas</w:t>
            </w:r>
          </w:p>
          <w:p w:rsidR="00651B95" w:rsidRPr="00B03FEF" w:rsidRDefault="00651B95" w:rsidP="00651B95">
            <w:pPr>
              <w:spacing w:after="0" w:line="240" w:lineRule="auto"/>
              <w:jc w:val="both"/>
              <w:rPr>
                <w:rFonts w:ascii="Times New Roman" w:hAnsi="Times New Roman"/>
              </w:rPr>
            </w:pP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 xml:space="preserve">                                             A. V.</w:t>
            </w: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Marius Dobrovolskis</w:t>
            </w:r>
          </w:p>
          <w:p w:rsidR="00651B95" w:rsidRPr="00807808" w:rsidRDefault="00651B95" w:rsidP="00651B95">
            <w:pPr>
              <w:spacing w:after="0" w:line="240" w:lineRule="auto"/>
              <w:rPr>
                <w:rFonts w:ascii="Times New Roman" w:hAnsi="Times New Roman"/>
              </w:rPr>
            </w:pPr>
          </w:p>
          <w:p w:rsidR="00FD1CD6" w:rsidRPr="00807808" w:rsidRDefault="00FD1CD6" w:rsidP="00EC1A4D">
            <w:pPr>
              <w:spacing w:after="0" w:line="240" w:lineRule="auto"/>
              <w:rPr>
                <w:rFonts w:ascii="Times New Roman" w:hAnsi="Times New Roman"/>
              </w:rPr>
            </w:pPr>
          </w:p>
        </w:tc>
        <w:tc>
          <w:tcPr>
            <w:tcW w:w="4538" w:type="dxa"/>
            <w:gridSpan w:val="3"/>
          </w:tcPr>
          <w:p w:rsidR="00FD1CD6" w:rsidRPr="00807808" w:rsidRDefault="00FD1CD6" w:rsidP="00EC1A4D">
            <w:pPr>
              <w:spacing w:after="0" w:line="240" w:lineRule="auto"/>
              <w:rPr>
                <w:rFonts w:ascii="Times New Roman" w:hAnsi="Times New Roman"/>
                <w:b/>
              </w:rPr>
            </w:pPr>
            <w:r w:rsidRPr="00807808">
              <w:rPr>
                <w:rFonts w:ascii="Times New Roman" w:hAnsi="Times New Roman"/>
                <w:b/>
              </w:rPr>
              <w:t>VYKDYTOJAS</w:t>
            </w:r>
          </w:p>
          <w:p w:rsidR="00FD1CD6" w:rsidRPr="00807808" w:rsidRDefault="00FD1CD6" w:rsidP="00EC1A4D">
            <w:pPr>
              <w:spacing w:after="0" w:line="240" w:lineRule="auto"/>
              <w:rPr>
                <w:rFonts w:ascii="Times New Roman" w:hAnsi="Times New Roman"/>
                <w:b/>
              </w:rPr>
            </w:pPr>
          </w:p>
          <w:p w:rsidR="000B5182" w:rsidRPr="00807808" w:rsidRDefault="000B5182" w:rsidP="00EC1A4D">
            <w:pPr>
              <w:spacing w:after="0" w:line="240" w:lineRule="auto"/>
              <w:rPr>
                <w:rFonts w:ascii="Times New Roman" w:hAnsi="Times New Roman"/>
                <w:b/>
              </w:rPr>
            </w:pPr>
            <w:r w:rsidRPr="00807808">
              <w:rPr>
                <w:rFonts w:ascii="Times New Roman" w:hAnsi="Times New Roman"/>
                <w:b/>
              </w:rPr>
              <w:t>Akcinė bendrovė Lietuvos paštas</w:t>
            </w:r>
          </w:p>
          <w:p w:rsidR="000B5182" w:rsidRPr="00807808" w:rsidRDefault="000B5182" w:rsidP="00EC1A4D">
            <w:pPr>
              <w:spacing w:after="0" w:line="240" w:lineRule="auto"/>
              <w:rPr>
                <w:rFonts w:ascii="Times New Roman" w:hAnsi="Times New Roman"/>
                <w:b/>
              </w:rPr>
            </w:pPr>
          </w:p>
          <w:p w:rsidR="00FD1CD6" w:rsidRPr="00807808" w:rsidRDefault="00FD1CD6" w:rsidP="00EC1A4D">
            <w:pPr>
              <w:spacing w:after="0" w:line="240" w:lineRule="auto"/>
              <w:rPr>
                <w:rFonts w:ascii="Times New Roman" w:hAnsi="Times New Roman"/>
              </w:rPr>
            </w:pPr>
            <w:r w:rsidRPr="00807808">
              <w:rPr>
                <w:rFonts w:ascii="Times New Roman" w:hAnsi="Times New Roman"/>
              </w:rPr>
              <w:t xml:space="preserve">Duomenys kaupiami ir saugomi Juridinių </w:t>
            </w:r>
          </w:p>
          <w:p w:rsidR="00FD1CD6" w:rsidRPr="00807808" w:rsidRDefault="00FD1CD6" w:rsidP="00EC1A4D">
            <w:pPr>
              <w:spacing w:after="0" w:line="240" w:lineRule="auto"/>
              <w:rPr>
                <w:rFonts w:ascii="Times New Roman" w:hAnsi="Times New Roman"/>
              </w:rPr>
            </w:pPr>
            <w:r w:rsidRPr="00807808">
              <w:rPr>
                <w:rFonts w:ascii="Times New Roman" w:hAnsi="Times New Roman"/>
              </w:rPr>
              <w:t>asmenų registre, kodas 121215587</w:t>
            </w:r>
          </w:p>
          <w:p w:rsidR="00FD1CD6" w:rsidRPr="00807808" w:rsidRDefault="00FD1CD6" w:rsidP="00EC1A4D">
            <w:pPr>
              <w:spacing w:after="0" w:line="240" w:lineRule="auto"/>
              <w:rPr>
                <w:rFonts w:ascii="Times New Roman" w:hAnsi="Times New Roman"/>
                <w:iCs/>
              </w:rPr>
            </w:pPr>
          </w:p>
          <w:p w:rsidR="00FD1CD6" w:rsidRPr="00807808" w:rsidRDefault="00FD1CD6" w:rsidP="00EC1A4D">
            <w:pPr>
              <w:spacing w:after="0" w:line="240" w:lineRule="auto"/>
              <w:rPr>
                <w:rFonts w:ascii="Times New Roman" w:hAnsi="Times New Roman"/>
              </w:rPr>
            </w:pPr>
            <w:r w:rsidRPr="00807808">
              <w:rPr>
                <w:rFonts w:ascii="Times New Roman" w:hAnsi="Times New Roman"/>
                <w:iCs/>
              </w:rPr>
              <w:t>Generalinė direktorė</w:t>
            </w:r>
          </w:p>
          <w:p w:rsidR="00FD1CD6" w:rsidRPr="00807808" w:rsidRDefault="00FD1CD6" w:rsidP="00EC1A4D">
            <w:pPr>
              <w:spacing w:after="0" w:line="240" w:lineRule="auto"/>
              <w:rPr>
                <w:rFonts w:ascii="Times New Roman" w:hAnsi="Times New Roman"/>
              </w:rPr>
            </w:pPr>
          </w:p>
          <w:p w:rsidR="00FD1CD6" w:rsidRPr="00807808" w:rsidRDefault="00FD1CD6" w:rsidP="00EC1A4D">
            <w:pPr>
              <w:spacing w:after="0" w:line="240" w:lineRule="auto"/>
              <w:jc w:val="both"/>
              <w:rPr>
                <w:rFonts w:ascii="Times New Roman" w:hAnsi="Times New Roman"/>
              </w:rPr>
            </w:pPr>
            <w:r w:rsidRPr="00807808">
              <w:rPr>
                <w:rFonts w:ascii="Times New Roman" w:hAnsi="Times New Roman"/>
              </w:rPr>
              <w:t>_________________________</w:t>
            </w:r>
          </w:p>
          <w:p w:rsidR="00FD1CD6" w:rsidRPr="00807808" w:rsidRDefault="00FD1CD6" w:rsidP="00EC1A4D">
            <w:pPr>
              <w:spacing w:after="0" w:line="240" w:lineRule="auto"/>
              <w:rPr>
                <w:rFonts w:ascii="Times New Roman" w:hAnsi="Times New Roman"/>
              </w:rPr>
            </w:pPr>
            <w:r w:rsidRPr="00807808">
              <w:rPr>
                <w:rFonts w:ascii="Times New Roman" w:hAnsi="Times New Roman"/>
              </w:rPr>
              <w:t>Asta Sungailienė</w:t>
            </w:r>
          </w:p>
          <w:p w:rsidR="00FD1CD6" w:rsidRPr="00807808" w:rsidRDefault="00EE501D" w:rsidP="00EE501D">
            <w:pPr>
              <w:spacing w:after="0" w:line="240" w:lineRule="auto"/>
              <w:ind w:left="2400"/>
              <w:rPr>
                <w:rFonts w:ascii="Times New Roman" w:hAnsi="Times New Roman"/>
              </w:rPr>
            </w:pPr>
            <w:r w:rsidRPr="00807808">
              <w:rPr>
                <w:rFonts w:ascii="Times New Roman" w:hAnsi="Times New Roman"/>
              </w:rPr>
              <w:t>A.</w:t>
            </w:r>
            <w:r w:rsidR="00FD1CD6" w:rsidRPr="00807808">
              <w:rPr>
                <w:rFonts w:ascii="Times New Roman" w:hAnsi="Times New Roman"/>
              </w:rPr>
              <w:t>V.</w:t>
            </w:r>
          </w:p>
          <w:p w:rsidR="00FD1CD6" w:rsidRPr="00807808" w:rsidRDefault="00FD1CD6" w:rsidP="00EC1A4D">
            <w:pPr>
              <w:spacing w:after="0" w:line="240" w:lineRule="auto"/>
              <w:rPr>
                <w:rFonts w:ascii="Times New Roman" w:hAnsi="Times New Roman"/>
              </w:rPr>
            </w:pPr>
          </w:p>
        </w:tc>
      </w:tr>
    </w:tbl>
    <w:p w:rsidR="004D3AA8" w:rsidRPr="00807808" w:rsidRDefault="004D3AA8" w:rsidP="00FD1CD6">
      <w:pPr>
        <w:spacing w:after="0" w:line="240" w:lineRule="auto"/>
        <w:rPr>
          <w:rFonts w:ascii="Times New Roman" w:hAnsi="Times New Roman"/>
          <w:bCs/>
          <w:sz w:val="24"/>
          <w:szCs w:val="24"/>
        </w:rPr>
      </w:pPr>
      <w:r w:rsidRPr="00807808">
        <w:rPr>
          <w:rFonts w:ascii="Times New Roman" w:hAnsi="Times New Roman"/>
          <w:sz w:val="24"/>
          <w:szCs w:val="24"/>
        </w:rPr>
        <w:t xml:space="preserve"> </w:t>
      </w:r>
    </w:p>
    <w:p w:rsidR="0016058F" w:rsidRPr="00807808" w:rsidRDefault="0016058F" w:rsidP="0016058F">
      <w:pPr>
        <w:tabs>
          <w:tab w:val="left" w:pos="2715"/>
        </w:tabs>
        <w:rPr>
          <w:rFonts w:ascii="Times New Roman" w:hAnsi="Times New Roman"/>
          <w:sz w:val="24"/>
          <w:szCs w:val="24"/>
        </w:rPr>
        <w:sectPr w:rsidR="0016058F" w:rsidRPr="00807808" w:rsidSect="007F6634">
          <w:footerReference w:type="default" r:id="rId11"/>
          <w:pgSz w:w="11906" w:h="16838"/>
          <w:pgMar w:top="1134" w:right="567" w:bottom="1134" w:left="1701" w:header="567" w:footer="567" w:gutter="0"/>
          <w:cols w:space="1296"/>
          <w:titlePg/>
          <w:docGrid w:linePitch="360"/>
        </w:sectPr>
      </w:pPr>
    </w:p>
    <w:p w:rsidR="0016058F" w:rsidRPr="00807808" w:rsidRDefault="0016058F" w:rsidP="0016058F">
      <w:pPr>
        <w:tabs>
          <w:tab w:val="left" w:pos="2715"/>
        </w:tabs>
        <w:rPr>
          <w:rFonts w:ascii="Times New Roman" w:hAnsi="Times New Roman"/>
          <w:b/>
          <w:bCs/>
          <w:sz w:val="24"/>
          <w:szCs w:val="24"/>
        </w:rPr>
      </w:pPr>
    </w:p>
    <w:p w:rsidR="004278C3" w:rsidRPr="00807808" w:rsidRDefault="004278C3" w:rsidP="004278C3">
      <w:pPr>
        <w:framePr w:hSpace="180" w:wrap="around" w:vAnchor="page" w:hAnchor="page" w:x="10946" w:y="951"/>
        <w:spacing w:after="0" w:line="240" w:lineRule="auto"/>
        <w:ind w:left="2552"/>
        <w:jc w:val="both"/>
        <w:rPr>
          <w:rFonts w:ascii="Times New Roman" w:hAnsi="Times New Roman"/>
          <w:sz w:val="24"/>
          <w:szCs w:val="24"/>
        </w:rPr>
      </w:pPr>
      <w:r w:rsidRPr="00807808">
        <w:rPr>
          <w:rFonts w:ascii="Times New Roman" w:hAnsi="Times New Roman"/>
          <w:sz w:val="24"/>
          <w:szCs w:val="24"/>
        </w:rPr>
        <w:t>Sutarties Nr. 41P-   -(4.11)</w:t>
      </w:r>
    </w:p>
    <w:p w:rsidR="004278C3" w:rsidRPr="00807808" w:rsidRDefault="004278C3" w:rsidP="004278C3">
      <w:pPr>
        <w:spacing w:after="0" w:line="240" w:lineRule="auto"/>
        <w:jc w:val="right"/>
        <w:rPr>
          <w:rFonts w:ascii="Times New Roman" w:hAnsi="Times New Roman"/>
          <w:sz w:val="24"/>
          <w:szCs w:val="24"/>
        </w:rPr>
      </w:pPr>
    </w:p>
    <w:p w:rsidR="004278C3" w:rsidRPr="00807808" w:rsidRDefault="004278C3" w:rsidP="004278C3">
      <w:pPr>
        <w:spacing w:after="0" w:line="240" w:lineRule="auto"/>
        <w:jc w:val="right"/>
        <w:rPr>
          <w:rFonts w:ascii="Times New Roman" w:hAnsi="Times New Roman"/>
          <w:sz w:val="24"/>
          <w:szCs w:val="24"/>
        </w:rPr>
      </w:pPr>
    </w:p>
    <w:p w:rsidR="004278C3" w:rsidRPr="00807808" w:rsidRDefault="004278C3" w:rsidP="004278C3">
      <w:pPr>
        <w:spacing w:after="0" w:line="240" w:lineRule="auto"/>
        <w:jc w:val="right"/>
        <w:rPr>
          <w:rFonts w:ascii="Times New Roman" w:hAnsi="Times New Roman"/>
          <w:sz w:val="24"/>
          <w:szCs w:val="24"/>
        </w:rPr>
      </w:pPr>
      <w:r w:rsidRPr="00807808">
        <w:rPr>
          <w:rFonts w:ascii="Times New Roman" w:hAnsi="Times New Roman"/>
          <w:sz w:val="24"/>
          <w:szCs w:val="24"/>
        </w:rPr>
        <w:t>3 priedas</w:t>
      </w:r>
    </w:p>
    <w:p w:rsidR="0016058F" w:rsidRPr="00807808" w:rsidRDefault="0016058F" w:rsidP="003D26F4">
      <w:pPr>
        <w:spacing w:after="0" w:line="240" w:lineRule="auto"/>
        <w:rPr>
          <w:rFonts w:ascii="Times New Roman" w:eastAsia="Times New Roman" w:hAnsi="Times New Roman"/>
          <w:b/>
          <w:sz w:val="28"/>
          <w:szCs w:val="28"/>
        </w:rPr>
      </w:pPr>
    </w:p>
    <w:p w:rsidR="007F6634" w:rsidRPr="00807808" w:rsidRDefault="000A244A" w:rsidP="000A244A">
      <w:pPr>
        <w:jc w:val="center"/>
        <w:rPr>
          <w:rFonts w:ascii="Times New Roman" w:hAnsi="Times New Roman"/>
          <w:b/>
          <w:sz w:val="28"/>
          <w:szCs w:val="28"/>
        </w:rPr>
      </w:pPr>
      <w:r w:rsidRPr="00807808">
        <w:rPr>
          <w:rFonts w:ascii="Times New Roman" w:hAnsi="Times New Roman"/>
          <w:b/>
          <w:sz w:val="28"/>
          <w:szCs w:val="28"/>
        </w:rPr>
        <w:t>Sąrašo K 6 forma (procesiniams dokumentams)</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
        <w:gridCol w:w="1663"/>
        <w:gridCol w:w="850"/>
        <w:gridCol w:w="1559"/>
        <w:gridCol w:w="1985"/>
        <w:gridCol w:w="2410"/>
        <w:gridCol w:w="1134"/>
        <w:gridCol w:w="567"/>
        <w:gridCol w:w="850"/>
        <w:gridCol w:w="567"/>
        <w:gridCol w:w="851"/>
        <w:gridCol w:w="888"/>
        <w:gridCol w:w="1692"/>
      </w:tblGrid>
      <w:tr w:rsidR="00807808" w:rsidRPr="00807808" w:rsidTr="007F6634">
        <w:trPr>
          <w:trHeight w:val="4530"/>
        </w:trPr>
        <w:tc>
          <w:tcPr>
            <w:tcW w:w="15480" w:type="dxa"/>
            <w:gridSpan w:val="13"/>
            <w:vAlign w:val="center"/>
          </w:tcPr>
          <w:p w:rsidR="007F6634" w:rsidRPr="00807808" w:rsidRDefault="008503D2" w:rsidP="002513B0">
            <w:pPr>
              <w:spacing w:after="0" w:line="240" w:lineRule="auto"/>
              <w:jc w:val="right"/>
              <w:rPr>
                <w:rFonts w:ascii="Times New Roman" w:eastAsia="Times New Roman" w:hAnsi="Times New Roman"/>
                <w:sz w:val="24"/>
                <w:szCs w:val="20"/>
              </w:rPr>
            </w:pPr>
            <w:r w:rsidRPr="00807808">
              <w:rPr>
                <w:rFonts w:ascii="Times New Roman" w:eastAsia="Times New Roman" w:hAnsi="Times New Roman"/>
                <w:noProof/>
                <w:sz w:val="24"/>
                <w:szCs w:val="20"/>
                <w:lang w:eastAsia="lt-LT"/>
              </w:rPr>
              <w:drawing>
                <wp:anchor distT="0" distB="0" distL="114300" distR="114300" simplePos="0" relativeHeight="251658752" behindDoc="0" locked="0" layoutInCell="1" allowOverlap="1" wp14:anchorId="6368BC47" wp14:editId="1B0719C8">
                  <wp:simplePos x="0" y="0"/>
                  <wp:positionH relativeFrom="margin">
                    <wp:posOffset>36830</wp:posOffset>
                  </wp:positionH>
                  <wp:positionV relativeFrom="margin">
                    <wp:posOffset>99695</wp:posOffset>
                  </wp:positionV>
                  <wp:extent cx="1139190" cy="390525"/>
                  <wp:effectExtent l="0" t="0" r="0" b="0"/>
                  <wp:wrapSquare wrapText="bothSides"/>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9190" cy="390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F6634" w:rsidRPr="00807808">
              <w:rPr>
                <w:rFonts w:ascii="Times New Roman" w:eastAsia="Times New Roman" w:hAnsi="Times New Roman"/>
                <w:sz w:val="24"/>
                <w:szCs w:val="20"/>
              </w:rPr>
              <w:tab/>
              <w:t xml:space="preserve">                        </w:t>
            </w:r>
          </w:p>
          <w:p w:rsidR="007F6634" w:rsidRPr="00807808" w:rsidRDefault="007F6634" w:rsidP="002513B0">
            <w:pPr>
              <w:spacing w:after="0" w:line="240" w:lineRule="auto"/>
              <w:jc w:val="right"/>
              <w:rPr>
                <w:rFonts w:ascii="Times New Roman" w:eastAsia="Times New Roman" w:hAnsi="Times New Roman"/>
                <w:sz w:val="24"/>
                <w:szCs w:val="20"/>
              </w:rPr>
            </w:pPr>
            <w:r w:rsidRPr="00807808">
              <w:rPr>
                <w:rFonts w:ascii="Times New Roman" w:eastAsia="Times New Roman" w:hAnsi="Times New Roman"/>
                <w:b/>
                <w:sz w:val="24"/>
                <w:szCs w:val="20"/>
              </w:rPr>
              <w:t>SĄRAŠAS</w:t>
            </w:r>
            <w:r w:rsidRPr="00807808">
              <w:rPr>
                <w:rFonts w:ascii="Times New Roman" w:eastAsia="Times New Roman" w:hAnsi="Times New Roman"/>
                <w:sz w:val="24"/>
                <w:szCs w:val="20"/>
              </w:rPr>
              <w:t xml:space="preserve">     </w:t>
            </w:r>
            <w:r w:rsidRPr="00807808">
              <w:rPr>
                <w:rFonts w:ascii="Times New Roman" w:eastAsia="Times New Roman" w:hAnsi="Times New Roman"/>
                <w:b/>
                <w:sz w:val="24"/>
                <w:szCs w:val="20"/>
              </w:rPr>
              <w:t xml:space="preserve">                           </w:t>
            </w:r>
            <w:r w:rsidRPr="00807808">
              <w:rPr>
                <w:rFonts w:ascii="Times New Roman" w:eastAsia="Times New Roman" w:hAnsi="Times New Roman"/>
                <w:sz w:val="24"/>
                <w:szCs w:val="20"/>
              </w:rPr>
              <w:t>Nr. __________________   Pateikimo siųsti data   ______________</w:t>
            </w:r>
            <w:r w:rsidRPr="00807808">
              <w:rPr>
                <w:rFonts w:ascii="Times New Roman" w:eastAsia="Times New Roman" w:hAnsi="Times New Roman"/>
                <w:szCs w:val="20"/>
              </w:rPr>
              <w:tab/>
            </w:r>
            <w:r w:rsidRPr="00807808">
              <w:rPr>
                <w:rFonts w:ascii="Times New Roman" w:eastAsia="Times New Roman" w:hAnsi="Times New Roman"/>
                <w:sz w:val="24"/>
                <w:szCs w:val="20"/>
              </w:rPr>
              <w:t xml:space="preserve">     </w:t>
            </w:r>
            <w:r w:rsidRPr="00807808">
              <w:rPr>
                <w:rFonts w:ascii="Times New Roman" w:eastAsia="Times New Roman" w:hAnsi="Times New Roman"/>
                <w:b/>
                <w:sz w:val="24"/>
                <w:szCs w:val="20"/>
              </w:rPr>
              <w:t>K 6</w:t>
            </w:r>
          </w:p>
          <w:p w:rsidR="007F6634" w:rsidRPr="00807808" w:rsidRDefault="007F6634" w:rsidP="002513B0">
            <w:pPr>
              <w:spacing w:after="0" w:line="360" w:lineRule="auto"/>
              <w:rPr>
                <w:rFonts w:ascii="Times New Roman" w:eastAsia="Times New Roman" w:hAnsi="Times New Roman"/>
                <w:b/>
                <w:szCs w:val="20"/>
              </w:rPr>
            </w:pPr>
          </w:p>
          <w:p w:rsidR="007F6634" w:rsidRPr="00807808" w:rsidRDefault="008503D2" w:rsidP="002513B0">
            <w:pPr>
              <w:spacing w:after="0" w:line="240" w:lineRule="auto"/>
              <w:rPr>
                <w:rFonts w:ascii="Times New Roman" w:eastAsia="Times New Roman" w:hAnsi="Times New Roman"/>
                <w:b/>
                <w:szCs w:val="20"/>
              </w:rPr>
            </w:pPr>
            <w:r w:rsidRPr="00807808">
              <w:rPr>
                <w:rFonts w:ascii="Times New Roman" w:eastAsia="Times New Roman" w:hAnsi="Times New Roman"/>
                <w:b/>
                <w:noProof/>
                <w:sz w:val="24"/>
                <w:szCs w:val="20"/>
                <w:lang w:eastAsia="lt-LT"/>
              </w:rPr>
              <mc:AlternateContent>
                <mc:Choice Requires="wps">
                  <w:drawing>
                    <wp:anchor distT="0" distB="0" distL="114300" distR="114300" simplePos="0" relativeHeight="251656704" behindDoc="0" locked="0" layoutInCell="1" allowOverlap="1" wp14:anchorId="440BDA31" wp14:editId="2B74DA3C">
                      <wp:simplePos x="0" y="0"/>
                      <wp:positionH relativeFrom="column">
                        <wp:posOffset>3483610</wp:posOffset>
                      </wp:positionH>
                      <wp:positionV relativeFrom="paragraph">
                        <wp:posOffset>110490</wp:posOffset>
                      </wp:positionV>
                      <wp:extent cx="5638165" cy="2057400"/>
                      <wp:effectExtent l="6985" t="12065" r="12700"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2057400"/>
                              </a:xfrm>
                              <a:prstGeom prst="rect">
                                <a:avLst/>
                              </a:prstGeom>
                              <a:solidFill>
                                <a:srgbClr val="FFFFFF"/>
                              </a:solidFill>
                              <a:ln w="9525">
                                <a:solidFill>
                                  <a:srgbClr val="000000"/>
                                </a:solidFill>
                                <a:miter lim="800000"/>
                                <a:headEnd/>
                                <a:tailEnd/>
                              </a:ln>
                            </wps:spPr>
                            <wps:txbx>
                              <w:txbxContent>
                                <w:p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rsidR="007D394C" w:rsidRDefault="007D394C" w:rsidP="007F6634">
                                  <w:pPr>
                                    <w:jc w:val="center"/>
                                    <w:rPr>
                                      <w:rFonts w:cs="Calibri"/>
                                      <w:sz w:val="18"/>
                                      <w:szCs w:val="14"/>
                                    </w:rPr>
                                  </w:pPr>
                                </w:p>
                                <w:p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rsidR="007D394C" w:rsidRPr="000C176A" w:rsidRDefault="007D394C" w:rsidP="007F6634">
                                  <w:pPr>
                                    <w:spacing w:line="240" w:lineRule="atLeast"/>
                                    <w:rPr>
                                      <w:rFonts w:cs="Calibri"/>
                                      <w:sz w:val="18"/>
                                      <w:szCs w:val="14"/>
                                    </w:rPr>
                                  </w:pPr>
                                </w:p>
                                <w:p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BDA31" id="_x0000_t202" coordsize="21600,21600" o:spt="202" path="m,l,21600r21600,l21600,xe">
                      <v:stroke joinstyle="miter"/>
                      <v:path gradientshapeok="t" o:connecttype="rect"/>
                    </v:shapetype>
                    <v:shape id="Text Box 16" o:spid="_x0000_s1026" type="#_x0000_t202" style="position:absolute;margin-left:274.3pt;margin-top:8.7pt;width:443.95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VGFAIAACQEAAAOAAAAZHJzL2Uyb0RvYy54bWysU9uO0zAQfUfiHyy/06SlLd2o6WrpUoS0&#10;XKSFD3Acp7FwPGbsNlm+nrHTdlcLvCD8YI3H4zMzZ47X10Nn2FGh12BLPp3knCkrodZ2X/JvX3ev&#10;Vpz5IGwtDFhV8gfl+fXm5Yt17wo1gxZMrZARiPVF70rehuCKLPOyVZ3wE3DK0mUD2IlAR9xnNYqe&#10;0DuTzfJ8mfWAtUOQynvy3o6XfJPwm0bJ8LlpvArMlJxqC2nHtFdxzzZrUexRuFbLUxniH6rohLaU&#10;9AJ1K4JgB9S/QXVaInhowkRCl0HTaKlSD9TNNH/WzX0rnEq9EDneXWjy/w9Wfjreuy/IwvAWBhpg&#10;asK7O5DfPbOwbYXdqxtE6Fslako8jZRlvfPF6Wmk2hc+glT9R6hpyOIQIAENDXaRFeqTEToN4OFC&#10;uhoCk+RcLF+vpssFZ5LuZvnizTxPY8lEcX7u0If3CjoWjZIjTTXBi+OdD7EcUZxDYjYPRtc7bUw6&#10;4L7aGmRHQQrYpZU6eBZmLOtLfrWYLUYG/gqRp/UniE4HkrLRXclXlyBRRN7e2ToJLQhtRptKNvZE&#10;ZORuZDEM1UCBkdAK6geiFGGULH0xMlrAn5z1JNeS+x8HgYoz88HSWK6m83nUdzqQgU+91dkrrCSI&#10;kgfORnMbxr9wcKj3LWUYBWDhhkbY6ETuYzWnekmKifPTt4laf3pOUY+fe/MLAAD//wMAUEsDBBQA&#10;BgAIAAAAIQBTCitw4QAAAAsBAAAPAAAAZHJzL2Rvd25yZXYueG1sTI9BS8NAEIXvgv9hGcGb3dRs&#10;Y4nZlGIVRBCxevC4zU6T0OxszG7b9N93etLj8D7e+6ZYjK4TBxxC60nDdJKAQKq8banW8P31cjcH&#10;EaIhazpPqOGEARbl9VVhcuuP9ImHdawFl1DIjYYmxj6XMlQNOhMmvkfibOsHZyKfQy3tYI5c7jp5&#10;nySZdKYlXmhMj08NVrv13vFuuvt1Kq5e/fvP2+o5DB+VXW61vr0Zl48gIo7xD4aLPqtDyU4bvycb&#10;RKdhpuYZoxw8KBAXQKXZDMRGQ6qmCmRZyP8/lGcAAAD//wMAUEsBAi0AFAAGAAgAAAAhALaDOJL+&#10;AAAA4QEAABMAAAAAAAAAAAAAAAAAAAAAAFtDb250ZW50X1R5cGVzXS54bWxQSwECLQAUAAYACAAA&#10;ACEAOP0h/9YAAACUAQAACwAAAAAAAAAAAAAAAAAvAQAAX3JlbHMvLnJlbHNQSwECLQAUAAYACAAA&#10;ACEAqGllRhQCAAAkBAAADgAAAAAAAAAAAAAAAAAuAgAAZHJzL2Uyb0RvYy54bWxQSwECLQAUAAYA&#10;CAAAACEAUworcOEAAAALAQAADwAAAAAAAAAAAAAAAABuBAAAZHJzL2Rvd25yZXYueG1sUEsFBgAA&#10;AAAEAAQA8wAAAHwFAAAAAA==&#10;">
                      <v:textbox inset=",0,,0">
                        <w:txbxContent>
                          <w:p w:rsidR="007D394C" w:rsidRPr="000C176A" w:rsidRDefault="007D394C" w:rsidP="007F6634">
                            <w:pPr>
                              <w:spacing w:line="240" w:lineRule="atLeast"/>
                              <w:rPr>
                                <w:rFonts w:cs="Calibri"/>
                                <w:sz w:val="20"/>
                              </w:rPr>
                            </w:pPr>
                            <w:r w:rsidRPr="000C176A">
                              <w:rPr>
                                <w:rFonts w:cs="Calibri"/>
                                <w:b/>
                                <w:bCs/>
                              </w:rPr>
                              <w:t>Įteikimo pranešimą išsiųsti:</w:t>
                            </w:r>
                            <w:r w:rsidRPr="000C176A">
                              <w:rPr>
                                <w:rFonts w:cs="Calibri"/>
                              </w:rPr>
                              <w:t xml:space="preserve">  </w:t>
                            </w:r>
                            <w:r w:rsidRPr="00CC67F5">
                              <w:rPr>
                                <w:rFonts w:cs="Calibri"/>
                                <w:sz w:val="20"/>
                              </w:rPr>
                              <w:t xml:space="preserve"> </w:t>
                            </w:r>
                            <w:r w:rsidRPr="00CC67F5">
                              <w:rPr>
                                <w:rFonts w:cs="Calibri"/>
                                <w:sz w:val="32"/>
                              </w:rPr>
                              <w:t>□</w:t>
                            </w:r>
                            <w:r w:rsidRPr="00CC67F5">
                              <w:rPr>
                                <w:rFonts w:cs="Calibri"/>
                                <w:sz w:val="20"/>
                              </w:rPr>
                              <w:t xml:space="preserve"> </w:t>
                            </w:r>
                            <w:r>
                              <w:rPr>
                                <w:rFonts w:cs="Calibri"/>
                              </w:rPr>
                              <w:t>U</w:t>
                            </w:r>
                            <w:r w:rsidRPr="000C176A">
                              <w:rPr>
                                <w:rFonts w:cs="Calibri"/>
                              </w:rPr>
                              <w:t xml:space="preserve">žsakovui     </w:t>
                            </w:r>
                            <w:r w:rsidRPr="00CC67F5">
                              <w:rPr>
                                <w:rFonts w:cs="Calibri"/>
                                <w:sz w:val="32"/>
                              </w:rPr>
                              <w:t>□</w:t>
                            </w:r>
                            <w:r w:rsidRPr="000C176A">
                              <w:rPr>
                                <w:rFonts w:cs="Calibri"/>
                              </w:rPr>
                              <w:t xml:space="preserve"> </w:t>
                            </w:r>
                            <w:r>
                              <w:rPr>
                                <w:rFonts w:cs="Calibri"/>
                              </w:rPr>
                              <w:t>S</w:t>
                            </w:r>
                            <w:r w:rsidRPr="000C176A">
                              <w:rPr>
                                <w:rFonts w:cs="Calibri"/>
                              </w:rPr>
                              <w:t xml:space="preserve">iuntėjui     </w:t>
                            </w:r>
                            <w:r w:rsidRPr="00CC67F5">
                              <w:rPr>
                                <w:rFonts w:cs="Calibri"/>
                                <w:sz w:val="32"/>
                              </w:rPr>
                              <w:t>□</w:t>
                            </w:r>
                            <w:r>
                              <w:rPr>
                                <w:rFonts w:cs="Calibri"/>
                              </w:rPr>
                              <w:t xml:space="preserve"> K</w:t>
                            </w:r>
                            <w:r w:rsidRPr="000C176A">
                              <w:rPr>
                                <w:rFonts w:cs="Calibri"/>
                              </w:rPr>
                              <w:t>itam asmeniui</w:t>
                            </w:r>
                            <w:r>
                              <w:rPr>
                                <w:rFonts w:cs="Calibri"/>
                              </w:rPr>
                              <w:t xml:space="preserve"> </w:t>
                            </w:r>
                            <w:r w:rsidRPr="000C176A">
                              <w:rPr>
                                <w:rFonts w:cs="Calibri"/>
                              </w:rPr>
                              <w:t>adresu:</w:t>
                            </w:r>
                            <w:r w:rsidRPr="000C176A">
                              <w:rPr>
                                <w:rFonts w:cs="Calibri"/>
                                <w:sz w:val="20"/>
                              </w:rPr>
                              <w:t>____________________________________________________________________________</w:t>
                            </w:r>
                          </w:p>
                          <w:p w:rsidR="007D394C" w:rsidRDefault="007D394C" w:rsidP="007F6634">
                            <w:pPr>
                              <w:spacing w:line="240" w:lineRule="atLeast"/>
                              <w:jc w:val="center"/>
                              <w:rPr>
                                <w:rFonts w:cs="Calibri"/>
                                <w:sz w:val="18"/>
                                <w:szCs w:val="14"/>
                              </w:rPr>
                            </w:pPr>
                            <w:r>
                              <w:rPr>
                                <w:rFonts w:cs="Calibri"/>
                                <w:sz w:val="16"/>
                                <w:szCs w:val="14"/>
                              </w:rPr>
                              <w:t>(Vardas ir pavardė ar pavadinimas,</w:t>
                            </w:r>
                            <w:r w:rsidRPr="000C176A">
                              <w:rPr>
                                <w:rFonts w:cs="Calibri"/>
                                <w:sz w:val="16"/>
                                <w:szCs w:val="14"/>
                              </w:rPr>
                              <w:t xml:space="preserve"> tikslus adresas</w:t>
                            </w:r>
                            <w:r w:rsidRPr="000C176A">
                              <w:rPr>
                                <w:rFonts w:cs="Calibri"/>
                                <w:sz w:val="18"/>
                                <w:szCs w:val="14"/>
                              </w:rPr>
                              <w:t>)</w:t>
                            </w:r>
                          </w:p>
                          <w:p w:rsidR="007D394C" w:rsidRDefault="007D394C" w:rsidP="007F6634">
                            <w:pPr>
                              <w:jc w:val="center"/>
                              <w:rPr>
                                <w:rFonts w:cs="Calibri"/>
                                <w:sz w:val="18"/>
                                <w:szCs w:val="14"/>
                              </w:rPr>
                            </w:pPr>
                          </w:p>
                          <w:p w:rsidR="007D394C" w:rsidRPr="000C176A" w:rsidRDefault="007D394C" w:rsidP="007F6634">
                            <w:pPr>
                              <w:spacing w:line="240" w:lineRule="atLeast"/>
                              <w:rPr>
                                <w:rFonts w:cs="Calibri"/>
                              </w:rPr>
                            </w:pPr>
                            <w:r w:rsidRPr="000C176A">
                              <w:rPr>
                                <w:rFonts w:cs="Calibri"/>
                                <w:b/>
                                <w:bCs/>
                              </w:rPr>
                              <w:t>Išpirkos siuntimo mokestį apmoka</w:t>
                            </w:r>
                            <w:r w:rsidRPr="000C176A">
                              <w:rPr>
                                <w:rFonts w:cs="Calibri"/>
                              </w:rPr>
                              <w:t xml:space="preserve">:    </w:t>
                            </w:r>
                            <w:r w:rsidRPr="00CC67F5">
                              <w:rPr>
                                <w:rFonts w:cs="Calibri"/>
                                <w:sz w:val="32"/>
                              </w:rPr>
                              <w:t>□</w:t>
                            </w:r>
                            <w:r>
                              <w:rPr>
                                <w:rFonts w:cs="Calibri"/>
                                <w:sz w:val="36"/>
                              </w:rPr>
                              <w:t xml:space="preserve"> </w:t>
                            </w:r>
                            <w:r>
                              <w:rPr>
                                <w:rFonts w:cs="Calibri"/>
                              </w:rPr>
                              <w:t>G</w:t>
                            </w:r>
                            <w:r w:rsidRPr="000C176A">
                              <w:rPr>
                                <w:rFonts w:cs="Calibri"/>
                              </w:rPr>
                              <w:t>avėjas</w:t>
                            </w:r>
                          </w:p>
                          <w:p w:rsidR="007D394C" w:rsidRPr="000C176A" w:rsidRDefault="007D394C" w:rsidP="007F6634">
                            <w:pPr>
                              <w:pStyle w:val="Pagrindinistekstas2"/>
                              <w:spacing w:before="60" w:line="240" w:lineRule="atLeast"/>
                              <w:rPr>
                                <w:rFonts w:cs="Calibri"/>
                                <w:sz w:val="18"/>
                                <w:szCs w:val="18"/>
                              </w:rPr>
                            </w:pPr>
                            <w:r w:rsidRPr="000C176A">
                              <w:rPr>
                                <w:rFonts w:cs="Calibri"/>
                                <w:b/>
                                <w:bCs/>
                                <w:szCs w:val="18"/>
                              </w:rPr>
                              <w:t>Išperkamąjį mokestį išsiųsti</w:t>
                            </w:r>
                            <w:r>
                              <w:rPr>
                                <w:rFonts w:cs="Calibri"/>
                                <w:b/>
                                <w:bCs/>
                                <w:szCs w:val="18"/>
                              </w:rPr>
                              <w:t xml:space="preserve"> </w:t>
                            </w:r>
                            <w:r w:rsidRPr="002A40B7">
                              <w:rPr>
                                <w:rFonts w:cs="Calibri"/>
                                <w:b/>
                                <w:bCs/>
                                <w:sz w:val="24"/>
                                <w:szCs w:val="24"/>
                              </w:rPr>
                              <w:t>¹</w:t>
                            </w:r>
                            <w:r w:rsidRPr="000C176A">
                              <w:rPr>
                                <w:rFonts w:cs="Calibri"/>
                                <w:b/>
                                <w:bCs/>
                                <w:szCs w:val="18"/>
                              </w:rPr>
                              <w:t xml:space="preserve">: </w:t>
                            </w:r>
                            <w:r w:rsidRPr="000C176A">
                              <w:rPr>
                                <w:rFonts w:cs="Calibri"/>
                                <w:sz w:val="18"/>
                                <w:szCs w:val="18"/>
                              </w:rPr>
                              <w:t>______________________________________________________________</w:t>
                            </w:r>
                          </w:p>
                          <w:p w:rsidR="007D394C" w:rsidRPr="000C176A" w:rsidRDefault="007D394C" w:rsidP="007F6634">
                            <w:pPr>
                              <w:spacing w:line="240" w:lineRule="atLeast"/>
                              <w:ind w:left="2592" w:firstLine="1296"/>
                              <w:rPr>
                                <w:rFonts w:cs="Calibri"/>
                                <w:sz w:val="16"/>
                                <w:szCs w:val="14"/>
                              </w:rPr>
                            </w:pPr>
                            <w:r w:rsidRPr="000C176A">
                              <w:rPr>
                                <w:rFonts w:cs="Calibri"/>
                                <w:sz w:val="16"/>
                                <w:szCs w:val="14"/>
                              </w:rPr>
                              <w:t>(</w:t>
                            </w:r>
                            <w:r>
                              <w:rPr>
                                <w:rFonts w:cs="Calibri"/>
                                <w:sz w:val="16"/>
                                <w:szCs w:val="14"/>
                              </w:rPr>
                              <w:t>B</w:t>
                            </w:r>
                            <w:r w:rsidRPr="000C176A">
                              <w:rPr>
                                <w:rFonts w:cs="Calibri"/>
                                <w:sz w:val="16"/>
                                <w:szCs w:val="14"/>
                              </w:rPr>
                              <w:t>anko pavadinimas</w:t>
                            </w:r>
                            <w:r>
                              <w:rPr>
                                <w:rFonts w:cs="Calibri"/>
                                <w:sz w:val="16"/>
                                <w:szCs w:val="14"/>
                              </w:rPr>
                              <w:t>,</w:t>
                            </w:r>
                            <w:r w:rsidRPr="000C176A">
                              <w:rPr>
                                <w:rFonts w:cs="Calibri"/>
                                <w:sz w:val="16"/>
                                <w:szCs w:val="14"/>
                              </w:rPr>
                              <w:t xml:space="preserve"> </w:t>
                            </w:r>
                            <w:r>
                              <w:rPr>
                                <w:rFonts w:cs="Calibri"/>
                                <w:sz w:val="16"/>
                                <w:szCs w:val="14"/>
                              </w:rPr>
                              <w:t>sąskaitos numeris</w:t>
                            </w:r>
                            <w:r w:rsidRPr="000C176A">
                              <w:rPr>
                                <w:rFonts w:cs="Calibri"/>
                                <w:sz w:val="16"/>
                                <w:szCs w:val="14"/>
                              </w:rPr>
                              <w:t>)</w:t>
                            </w:r>
                          </w:p>
                          <w:p w:rsidR="007D394C" w:rsidRPr="000C176A" w:rsidRDefault="007D394C" w:rsidP="007F6634">
                            <w:pPr>
                              <w:spacing w:line="240" w:lineRule="atLeast"/>
                              <w:rPr>
                                <w:rFonts w:cs="Calibri"/>
                                <w:sz w:val="18"/>
                                <w:szCs w:val="14"/>
                              </w:rPr>
                            </w:pPr>
                          </w:p>
                          <w:p w:rsidR="007D394C" w:rsidRPr="000C176A" w:rsidRDefault="007D394C" w:rsidP="007F6634">
                            <w:pPr>
                              <w:spacing w:line="240" w:lineRule="atLeast"/>
                              <w:jc w:val="both"/>
                              <w:rPr>
                                <w:rFonts w:cs="Calibri"/>
                                <w:sz w:val="20"/>
                                <w:szCs w:val="14"/>
                              </w:rPr>
                            </w:pPr>
                            <w:r w:rsidRPr="000C176A">
                              <w:rPr>
                                <w:rFonts w:cs="Calibri"/>
                                <w:b/>
                                <w:sz w:val="20"/>
                                <w:szCs w:val="14"/>
                              </w:rPr>
                              <w:t>Pastaba</w:t>
                            </w:r>
                            <w:r w:rsidRPr="002A40B7">
                              <w:rPr>
                                <w:rFonts w:cs="Calibri"/>
                                <w:b/>
                                <w:bCs/>
                                <w:szCs w:val="24"/>
                              </w:rPr>
                              <w:t>¹</w:t>
                            </w:r>
                            <w:r w:rsidRPr="000C176A">
                              <w:rPr>
                                <w:rFonts w:cs="Calibri"/>
                                <w:b/>
                                <w:sz w:val="20"/>
                                <w:szCs w:val="14"/>
                              </w:rPr>
                              <w:t>:</w:t>
                            </w:r>
                            <w:r w:rsidRPr="000C176A">
                              <w:rPr>
                                <w:rFonts w:cs="Calibri"/>
                                <w:sz w:val="20"/>
                                <w:szCs w:val="14"/>
                              </w:rPr>
                              <w:t xml:space="preserve"> Jeigu išperkamojo mokesčio gavėjas yra</w:t>
                            </w:r>
                            <w:r>
                              <w:rPr>
                                <w:rFonts w:cs="Calibri"/>
                                <w:sz w:val="20"/>
                                <w:szCs w:val="14"/>
                              </w:rPr>
                              <w:t xml:space="preserve"> nesutartinis</w:t>
                            </w:r>
                            <w:r w:rsidRPr="000C176A">
                              <w:rPr>
                                <w:rFonts w:cs="Calibri"/>
                                <w:sz w:val="20"/>
                                <w:szCs w:val="14"/>
                              </w:rPr>
                              <w:t xml:space="preserve"> fizinis asmuo, norintis gauti išperkamąjį mokestį grynais</w:t>
                            </w:r>
                            <w:r>
                              <w:rPr>
                                <w:rFonts w:cs="Calibri"/>
                                <w:sz w:val="20"/>
                                <w:szCs w:val="14"/>
                              </w:rPr>
                              <w:t>iais pinigais</w:t>
                            </w:r>
                            <w:r w:rsidRPr="000C176A">
                              <w:rPr>
                                <w:rFonts w:cs="Calibri"/>
                                <w:sz w:val="20"/>
                                <w:szCs w:val="14"/>
                              </w:rPr>
                              <w:t>, nurodykite vardą</w:t>
                            </w:r>
                            <w:r>
                              <w:rPr>
                                <w:rFonts w:cs="Calibri"/>
                                <w:sz w:val="20"/>
                                <w:szCs w:val="14"/>
                              </w:rPr>
                              <w:t>, pavardę ir tikslų adresą.</w:t>
                            </w:r>
                          </w:p>
                        </w:txbxContent>
                      </v:textbox>
                    </v:shape>
                  </w:pict>
                </mc:Fallback>
              </mc:AlternateContent>
            </w:r>
          </w:p>
          <w:p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b/>
                <w:szCs w:val="20"/>
              </w:rPr>
              <w:t xml:space="preserve">Įmonės kodas </w:t>
            </w:r>
          </w:p>
          <w:p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szCs w:val="20"/>
              </w:rPr>
              <w:br/>
            </w:r>
            <w:r w:rsidRPr="00807808">
              <w:rPr>
                <w:rFonts w:ascii="Times New Roman" w:eastAsia="Times New Roman" w:hAnsi="Times New Roman"/>
                <w:b/>
                <w:szCs w:val="20"/>
              </w:rPr>
              <w:t>Užsakovo pavadinimas</w:t>
            </w:r>
            <w:r w:rsidRPr="00807808">
              <w:rPr>
                <w:rFonts w:ascii="Times New Roman" w:eastAsia="Times New Roman" w:hAnsi="Times New Roman"/>
                <w:szCs w:val="20"/>
              </w:rPr>
              <w:t xml:space="preserve"> </w:t>
            </w:r>
          </w:p>
          <w:p w:rsidR="007F6634" w:rsidRPr="00807808" w:rsidRDefault="007F6634" w:rsidP="002513B0">
            <w:pPr>
              <w:spacing w:after="0" w:line="240" w:lineRule="auto"/>
              <w:rPr>
                <w:rFonts w:ascii="Times New Roman" w:eastAsia="Times New Roman" w:hAnsi="Times New Roman"/>
                <w:sz w:val="18"/>
                <w:szCs w:val="20"/>
              </w:rPr>
            </w:pPr>
          </w:p>
          <w:p w:rsidR="007F6634" w:rsidRPr="00807808" w:rsidRDefault="007F6634" w:rsidP="002513B0">
            <w:pPr>
              <w:spacing w:after="0" w:line="240" w:lineRule="auto"/>
              <w:rPr>
                <w:rFonts w:ascii="Times New Roman" w:eastAsia="Times New Roman" w:hAnsi="Times New Roman"/>
                <w:szCs w:val="20"/>
              </w:rPr>
            </w:pPr>
            <w:r w:rsidRPr="00807808">
              <w:rPr>
                <w:rFonts w:ascii="Times New Roman" w:eastAsia="Times New Roman" w:hAnsi="Times New Roman"/>
                <w:szCs w:val="20"/>
              </w:rPr>
              <w:t>___________________________________________________</w:t>
            </w:r>
          </w:p>
          <w:p w:rsidR="007F6634" w:rsidRPr="00807808" w:rsidRDefault="007F6634" w:rsidP="002513B0">
            <w:pPr>
              <w:spacing w:after="0" w:line="240" w:lineRule="auto"/>
              <w:rPr>
                <w:rFonts w:ascii="Times New Roman" w:eastAsia="Times New Roman" w:hAnsi="Times New Roman"/>
                <w:sz w:val="18"/>
                <w:szCs w:val="20"/>
              </w:rPr>
            </w:pPr>
          </w:p>
          <w:p w:rsidR="007F6634" w:rsidRPr="00807808" w:rsidRDefault="007F6634" w:rsidP="002513B0">
            <w:pPr>
              <w:tabs>
                <w:tab w:val="left" w:pos="6732"/>
              </w:tabs>
              <w:spacing w:after="0" w:line="240" w:lineRule="auto"/>
              <w:rPr>
                <w:rFonts w:ascii="Times New Roman" w:eastAsia="Times New Roman" w:hAnsi="Times New Roman"/>
                <w:sz w:val="24"/>
                <w:szCs w:val="20"/>
              </w:rPr>
            </w:pPr>
            <w:r w:rsidRPr="00807808">
              <w:rPr>
                <w:rFonts w:ascii="Times New Roman" w:eastAsia="Times New Roman" w:hAnsi="Times New Roman"/>
                <w:b/>
                <w:szCs w:val="20"/>
              </w:rPr>
              <w:t>Užsakovo sutarties Nr</w:t>
            </w:r>
            <w:r w:rsidRPr="00807808">
              <w:rPr>
                <w:rFonts w:ascii="Times New Roman" w:eastAsia="Times New Roman" w:hAnsi="Times New Roman"/>
                <w:b/>
                <w:sz w:val="24"/>
                <w:szCs w:val="20"/>
              </w:rPr>
              <w:t xml:space="preserve">. </w:t>
            </w:r>
            <w:r w:rsidRPr="00807808">
              <w:rPr>
                <w:rFonts w:ascii="Times New Roman" w:eastAsia="Times New Roman" w:hAnsi="Times New Roman"/>
                <w:sz w:val="24"/>
                <w:szCs w:val="20"/>
              </w:rPr>
              <w:t xml:space="preserve"> _____________________________</w:t>
            </w:r>
          </w:p>
          <w:p w:rsidR="007F6634" w:rsidRPr="00807808" w:rsidRDefault="007F6634" w:rsidP="002513B0">
            <w:pPr>
              <w:tabs>
                <w:tab w:val="left" w:pos="6732"/>
              </w:tabs>
              <w:spacing w:after="0" w:line="240" w:lineRule="auto"/>
              <w:rPr>
                <w:rFonts w:ascii="Times New Roman" w:eastAsia="Times New Roman" w:hAnsi="Times New Roman"/>
                <w:sz w:val="18"/>
              </w:rPr>
            </w:pPr>
            <w:r w:rsidRPr="00807808">
              <w:rPr>
                <w:rFonts w:ascii="Times New Roman" w:eastAsia="Times New Roman" w:hAnsi="Times New Roman"/>
              </w:rPr>
              <w:t xml:space="preserve">           </w:t>
            </w:r>
          </w:p>
          <w:p w:rsidR="007F6634" w:rsidRPr="00807808" w:rsidRDefault="007F6634" w:rsidP="002513B0">
            <w:pPr>
              <w:tabs>
                <w:tab w:val="left" w:pos="6732"/>
              </w:tabs>
              <w:spacing w:after="0" w:line="240" w:lineRule="auto"/>
              <w:rPr>
                <w:rFonts w:ascii="Times New Roman" w:eastAsia="Times New Roman" w:hAnsi="Times New Roman"/>
                <w:sz w:val="24"/>
                <w:szCs w:val="20"/>
              </w:rPr>
            </w:pPr>
            <w:r w:rsidRPr="00807808">
              <w:rPr>
                <w:rFonts w:ascii="Times New Roman" w:eastAsia="Times New Roman" w:hAnsi="Times New Roman"/>
              </w:rPr>
              <w:t xml:space="preserve">  </w:t>
            </w:r>
            <w:r w:rsidRPr="00807808">
              <w:rPr>
                <w:rFonts w:ascii="Times New Roman" w:eastAsia="Times New Roman" w:hAnsi="Times New Roman"/>
                <w:sz w:val="32"/>
              </w:rPr>
              <w:t>□</w:t>
            </w:r>
            <w:r w:rsidRPr="00807808">
              <w:rPr>
                <w:rFonts w:ascii="Times New Roman" w:eastAsia="Times New Roman" w:hAnsi="Times New Roman"/>
                <w:sz w:val="24"/>
                <w:szCs w:val="24"/>
              </w:rPr>
              <w:t xml:space="preserve">    </w:t>
            </w:r>
            <w:r w:rsidRPr="00807808">
              <w:rPr>
                <w:rFonts w:ascii="Times New Roman" w:eastAsia="Times New Roman" w:hAnsi="Times New Roman"/>
              </w:rPr>
              <w:t xml:space="preserve">Siuntėjas: </w:t>
            </w:r>
            <w:r w:rsidRPr="00807808">
              <w:rPr>
                <w:rFonts w:ascii="Times New Roman" w:eastAsia="Times New Roman" w:hAnsi="Times New Roman"/>
                <w:sz w:val="24"/>
                <w:szCs w:val="20"/>
              </w:rPr>
              <w:t>__</w:t>
            </w:r>
            <w:r w:rsidRPr="00807808">
              <w:rPr>
                <w:rFonts w:ascii="Times New Roman" w:eastAsia="Times New Roman" w:hAnsi="Times New Roman"/>
                <w:szCs w:val="20"/>
              </w:rPr>
              <w:t xml:space="preserve"> </w:t>
            </w:r>
            <w:r w:rsidRPr="00807808">
              <w:rPr>
                <w:rFonts w:ascii="Times New Roman" w:eastAsia="Times New Roman" w:hAnsi="Times New Roman"/>
                <w:sz w:val="24"/>
                <w:szCs w:val="20"/>
              </w:rPr>
              <w:t>_________________________________</w:t>
            </w:r>
          </w:p>
          <w:p w:rsidR="007F6634" w:rsidRPr="00807808" w:rsidRDefault="007F6634" w:rsidP="002513B0">
            <w:pPr>
              <w:tabs>
                <w:tab w:val="left" w:pos="6732"/>
              </w:tabs>
              <w:spacing w:after="0" w:line="240" w:lineRule="auto"/>
              <w:rPr>
                <w:rFonts w:ascii="Times New Roman" w:eastAsia="Times New Roman" w:hAnsi="Times New Roman"/>
                <w:sz w:val="18"/>
                <w:szCs w:val="20"/>
              </w:rPr>
            </w:pPr>
          </w:p>
          <w:p w:rsidR="007F6634" w:rsidRPr="00807808" w:rsidRDefault="007F6634" w:rsidP="002513B0">
            <w:pPr>
              <w:tabs>
                <w:tab w:val="left" w:pos="4712"/>
              </w:tabs>
              <w:spacing w:after="0" w:line="240" w:lineRule="auto"/>
              <w:rPr>
                <w:rFonts w:ascii="Times New Roman" w:eastAsia="Times New Roman" w:hAnsi="Times New Roman"/>
                <w:sz w:val="24"/>
                <w:szCs w:val="20"/>
              </w:rPr>
            </w:pPr>
            <w:r w:rsidRPr="00807808">
              <w:rPr>
                <w:rFonts w:ascii="Times New Roman" w:eastAsia="Times New Roman" w:hAnsi="Times New Roman"/>
                <w:sz w:val="24"/>
                <w:szCs w:val="20"/>
              </w:rPr>
              <w:t>____________________________________________</w:t>
            </w:r>
          </w:p>
          <w:p w:rsidR="007F6634" w:rsidRPr="00807808" w:rsidRDefault="007F6634" w:rsidP="002513B0">
            <w:pPr>
              <w:spacing w:after="0" w:line="240" w:lineRule="auto"/>
              <w:rPr>
                <w:rFonts w:ascii="Times New Roman" w:eastAsia="Times New Roman" w:hAnsi="Times New Roman"/>
                <w:sz w:val="16"/>
                <w:szCs w:val="16"/>
              </w:rPr>
            </w:pPr>
            <w:r w:rsidRPr="00807808">
              <w:rPr>
                <w:rFonts w:ascii="Times New Roman" w:eastAsia="Times New Roman" w:hAnsi="Times New Roman"/>
                <w:sz w:val="16"/>
                <w:szCs w:val="16"/>
              </w:rPr>
              <w:t xml:space="preserve">                         (Vardas ir pavardė ar pavadinimas, tikslus adresas)</w:t>
            </w:r>
          </w:p>
          <w:p w:rsidR="007F6634" w:rsidRPr="00807808" w:rsidRDefault="007F6634" w:rsidP="002513B0">
            <w:pPr>
              <w:spacing w:after="0" w:line="240" w:lineRule="auto"/>
              <w:rPr>
                <w:rFonts w:ascii="Times New Roman" w:eastAsia="Times New Roman" w:hAnsi="Times New Roman"/>
                <w:sz w:val="16"/>
                <w:szCs w:val="16"/>
              </w:rPr>
            </w:pPr>
          </w:p>
          <w:p w:rsidR="007F6634" w:rsidRPr="00807808" w:rsidRDefault="007F6634" w:rsidP="002513B0">
            <w:pPr>
              <w:spacing w:after="0" w:line="240" w:lineRule="auto"/>
              <w:rPr>
                <w:rFonts w:ascii="Times New Roman" w:eastAsia="Times New Roman" w:hAnsi="Times New Roman"/>
                <w:sz w:val="16"/>
                <w:szCs w:val="16"/>
              </w:rPr>
            </w:pPr>
          </w:p>
        </w:tc>
      </w:tr>
      <w:tr w:rsidR="00807808" w:rsidRPr="00807808" w:rsidTr="007F6634">
        <w:trPr>
          <w:trHeight w:val="345"/>
        </w:trPr>
        <w:tc>
          <w:tcPr>
            <w:tcW w:w="15480" w:type="dxa"/>
            <w:gridSpan w:val="13"/>
            <w:vAlign w:val="center"/>
          </w:tcPr>
          <w:p w:rsidR="007F6634" w:rsidRPr="00807808" w:rsidRDefault="007F6634" w:rsidP="002513B0">
            <w:pPr>
              <w:spacing w:after="0" w:line="240" w:lineRule="auto"/>
              <w:ind w:right="-108"/>
              <w:jc w:val="center"/>
              <w:rPr>
                <w:rFonts w:ascii="Times New Roman" w:eastAsia="Times New Roman" w:hAnsi="Times New Roman"/>
                <w:sz w:val="32"/>
              </w:rPr>
            </w:pPr>
            <w:r w:rsidRPr="00807808">
              <w:rPr>
                <w:rFonts w:ascii="Times New Roman" w:eastAsia="Times New Roman" w:hAnsi="Times New Roman"/>
                <w:b/>
              </w:rPr>
              <w:t>Pateikta siųsti:</w:t>
            </w:r>
          </w:p>
        </w:tc>
      </w:tr>
      <w:tr w:rsidR="00807808" w:rsidRPr="00807808" w:rsidTr="007F6634">
        <w:trPr>
          <w:trHeight w:val="1039"/>
        </w:trPr>
        <w:tc>
          <w:tcPr>
            <w:tcW w:w="2977" w:type="dxa"/>
            <w:gridSpan w:val="3"/>
            <w:vAlign w:val="center"/>
          </w:tcPr>
          <w:p w:rsidR="007F6634" w:rsidRPr="00807808" w:rsidRDefault="007F6634" w:rsidP="002513B0">
            <w:pPr>
              <w:keepNext/>
              <w:spacing w:after="0" w:line="240" w:lineRule="auto"/>
              <w:jc w:val="center"/>
              <w:outlineLvl w:val="0"/>
              <w:rPr>
                <w:rFonts w:ascii="Times New Roman" w:eastAsia="Times New Roman" w:hAnsi="Times New Roman"/>
                <w:b/>
                <w:bCs/>
                <w:szCs w:val="20"/>
              </w:rPr>
            </w:pPr>
            <w:r w:rsidRPr="00807808">
              <w:rPr>
                <w:rFonts w:ascii="Times New Roman" w:eastAsia="Times New Roman" w:hAnsi="Times New Roman"/>
                <w:b/>
                <w:bCs/>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 xml:space="preserve"> suskirstyta pagal zonas abėcėlės tvarka </w:t>
            </w:r>
            <w:r w:rsidRPr="00807808">
              <w:rPr>
                <w:rFonts w:ascii="Times New Roman" w:eastAsia="Times New Roman" w:hAnsi="Times New Roman"/>
                <w:b/>
                <w:sz w:val="24"/>
                <w:szCs w:val="24"/>
              </w:rPr>
              <w:t>²</w:t>
            </w:r>
          </w:p>
        </w:tc>
        <w:tc>
          <w:tcPr>
            <w:tcW w:w="3544" w:type="dxa"/>
            <w:gridSpan w:val="2"/>
            <w:vAlign w:val="center"/>
          </w:tcPr>
          <w:p w:rsidR="007F6634" w:rsidRPr="00807808" w:rsidRDefault="007F6634" w:rsidP="002513B0">
            <w:pPr>
              <w:keepNext/>
              <w:spacing w:after="0" w:line="240" w:lineRule="auto"/>
              <w:jc w:val="center"/>
              <w:outlineLvl w:val="0"/>
              <w:rPr>
                <w:rFonts w:ascii="Times New Roman" w:eastAsia="Times New Roman" w:hAnsi="Times New Roman"/>
                <w:b/>
                <w:bCs/>
                <w:szCs w:val="20"/>
              </w:rPr>
            </w:pPr>
            <w:r w:rsidRPr="00807808">
              <w:rPr>
                <w:rFonts w:ascii="Times New Roman" w:eastAsia="Times New Roman" w:hAnsi="Times New Roman"/>
                <w:b/>
                <w:bCs/>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 xml:space="preserve">suskirstyta pagal zonas </w:t>
            </w:r>
            <w:r w:rsidRPr="00807808">
              <w:rPr>
                <w:rFonts w:ascii="Times New Roman" w:eastAsia="Times New Roman" w:hAnsi="Times New Roman"/>
                <w:b/>
                <w:bCs/>
                <w:sz w:val="24"/>
                <w:szCs w:val="24"/>
              </w:rPr>
              <w:t>²</w:t>
            </w:r>
          </w:p>
        </w:tc>
        <w:tc>
          <w:tcPr>
            <w:tcW w:w="2410" w:type="dxa"/>
            <w:vAlign w:val="center"/>
          </w:tcPr>
          <w:p w:rsidR="007F6634" w:rsidRPr="00807808" w:rsidRDefault="007F6634" w:rsidP="002513B0">
            <w:pPr>
              <w:spacing w:after="0" w:line="240" w:lineRule="auto"/>
              <w:ind w:right="-108"/>
              <w:jc w:val="center"/>
              <w:rPr>
                <w:rFonts w:ascii="Times New Roman" w:eastAsia="Times New Roman" w:hAnsi="Times New Roman"/>
                <w:b/>
                <w:szCs w:val="20"/>
              </w:rPr>
            </w:pPr>
            <w:r w:rsidRPr="00807808">
              <w:rPr>
                <w:rFonts w:ascii="Times New Roman" w:eastAsia="Times New Roman" w:hAnsi="Times New Roman"/>
                <w:sz w:val="32"/>
              </w:rPr>
              <w:t>□</w:t>
            </w:r>
            <w:r w:rsidRPr="00807808">
              <w:rPr>
                <w:rFonts w:ascii="Times New Roman" w:eastAsia="Times New Roman" w:hAnsi="Times New Roman"/>
                <w:b/>
                <w:sz w:val="20"/>
                <w:szCs w:val="20"/>
              </w:rPr>
              <w:t xml:space="preserve"> </w:t>
            </w:r>
            <w:r w:rsidRPr="00807808">
              <w:rPr>
                <w:rFonts w:ascii="Times New Roman" w:eastAsia="Times New Roman" w:hAnsi="Times New Roman"/>
                <w:bCs/>
                <w:szCs w:val="20"/>
              </w:rPr>
              <w:t xml:space="preserve"> </w:t>
            </w:r>
            <w:r w:rsidRPr="00807808">
              <w:rPr>
                <w:rFonts w:ascii="Times New Roman" w:eastAsia="Times New Roman" w:hAnsi="Times New Roman"/>
                <w:b/>
                <w:szCs w:val="20"/>
              </w:rPr>
              <w:t xml:space="preserve">į tarifuose nurodytas vietas </w:t>
            </w:r>
            <w:r w:rsidRPr="00807808">
              <w:rPr>
                <w:rFonts w:ascii="Times New Roman" w:eastAsia="Times New Roman" w:hAnsi="Times New Roman"/>
                <w:b/>
                <w:sz w:val="24"/>
                <w:szCs w:val="24"/>
              </w:rPr>
              <w:t>²</w:t>
            </w:r>
          </w:p>
        </w:tc>
        <w:tc>
          <w:tcPr>
            <w:tcW w:w="2551" w:type="dxa"/>
            <w:gridSpan w:val="3"/>
            <w:vAlign w:val="center"/>
          </w:tcPr>
          <w:p w:rsidR="007F6634" w:rsidRPr="00807808" w:rsidRDefault="007F6634" w:rsidP="002513B0">
            <w:pPr>
              <w:spacing w:after="0" w:line="240" w:lineRule="auto"/>
              <w:jc w:val="center"/>
              <w:rPr>
                <w:rFonts w:ascii="Times New Roman" w:eastAsia="Times New Roman" w:hAnsi="Times New Roman"/>
                <w:szCs w:val="20"/>
              </w:rPr>
            </w:pPr>
            <w:r w:rsidRPr="00807808">
              <w:rPr>
                <w:rFonts w:ascii="Times New Roman" w:eastAsia="Times New Roman" w:hAnsi="Times New Roman"/>
                <w:sz w:val="32"/>
              </w:rPr>
              <w:t>□</w:t>
            </w:r>
            <w:r w:rsidRPr="00807808">
              <w:rPr>
                <w:rFonts w:ascii="Times New Roman" w:eastAsia="Times New Roman" w:hAnsi="Times New Roman"/>
                <w:bCs/>
                <w:sz w:val="20"/>
                <w:szCs w:val="20"/>
              </w:rPr>
              <w:t xml:space="preserve"> </w:t>
            </w:r>
            <w:r w:rsidRPr="00807808">
              <w:rPr>
                <w:rFonts w:ascii="Times New Roman" w:eastAsia="Times New Roman" w:hAnsi="Times New Roman"/>
                <w:b/>
                <w:bCs/>
                <w:szCs w:val="20"/>
              </w:rPr>
              <w:t>po 16 kalendorinės mėnesio dienos</w:t>
            </w:r>
          </w:p>
        </w:tc>
        <w:tc>
          <w:tcPr>
            <w:tcW w:w="3998" w:type="dxa"/>
            <w:gridSpan w:val="4"/>
            <w:vAlign w:val="center"/>
          </w:tcPr>
          <w:p w:rsidR="007F6634" w:rsidRPr="00807808" w:rsidRDefault="007F6634" w:rsidP="002513B0">
            <w:pPr>
              <w:spacing w:after="0" w:line="240" w:lineRule="auto"/>
              <w:ind w:right="-108"/>
              <w:jc w:val="center"/>
              <w:rPr>
                <w:rFonts w:ascii="Times New Roman" w:eastAsia="Times New Roman" w:hAnsi="Times New Roman"/>
                <w:szCs w:val="20"/>
              </w:rPr>
            </w:pPr>
            <w:r w:rsidRPr="00807808">
              <w:rPr>
                <w:rFonts w:ascii="Times New Roman" w:eastAsia="Times New Roman" w:hAnsi="Times New Roman"/>
                <w:sz w:val="32"/>
              </w:rPr>
              <w:t>□</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per</w:t>
            </w:r>
            <w:r w:rsidRPr="00807808">
              <w:rPr>
                <w:rFonts w:ascii="Times New Roman" w:eastAsia="Times New Roman" w:hAnsi="Times New Roman"/>
                <w:bCs/>
                <w:szCs w:val="20"/>
              </w:rPr>
              <w:t xml:space="preserve"> </w:t>
            </w:r>
            <w:r w:rsidRPr="00807808">
              <w:rPr>
                <w:rFonts w:ascii="Times New Roman" w:eastAsia="Times New Roman" w:hAnsi="Times New Roman"/>
                <w:b/>
                <w:bCs/>
                <w:szCs w:val="20"/>
              </w:rPr>
              <w:t>pašto siuntų dėžę</w:t>
            </w:r>
          </w:p>
        </w:tc>
      </w:tr>
      <w:tr w:rsidR="00807808" w:rsidRPr="00807808" w:rsidTr="007F6634">
        <w:trPr>
          <w:trHeight w:val="325"/>
        </w:trPr>
        <w:tc>
          <w:tcPr>
            <w:tcW w:w="464" w:type="dxa"/>
            <w:vMerge w:val="restart"/>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Eil.</w:t>
            </w:r>
          </w:p>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Nr.</w:t>
            </w:r>
          </w:p>
        </w:tc>
        <w:tc>
          <w:tcPr>
            <w:tcW w:w="1663" w:type="dxa"/>
            <w:vMerge w:val="restart"/>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 xml:space="preserve">Pašto siuntos rūšis </w:t>
            </w:r>
            <w:r w:rsidRPr="00807808">
              <w:rPr>
                <w:rFonts w:ascii="Times New Roman" w:eastAsia="Times New Roman" w:hAnsi="Times New Roman"/>
                <w:b/>
                <w:bCs/>
                <w:sz w:val="24"/>
                <w:szCs w:val="24"/>
              </w:rPr>
              <w:t>³</w:t>
            </w:r>
          </w:p>
        </w:tc>
        <w:tc>
          <w:tcPr>
            <w:tcW w:w="850" w:type="dxa"/>
            <w:vMerge w:val="restart"/>
            <w:vAlign w:val="center"/>
          </w:tcPr>
          <w:p w:rsidR="007F6634" w:rsidRPr="00807808" w:rsidRDefault="007F6634" w:rsidP="002513B0">
            <w:pPr>
              <w:autoSpaceDE w:val="0"/>
              <w:autoSpaceDN w:val="0"/>
              <w:spacing w:after="0" w:line="240" w:lineRule="auto"/>
              <w:jc w:val="center"/>
              <w:rPr>
                <w:rFonts w:ascii="Times New Roman" w:eastAsia="Times New Roman" w:hAnsi="Times New Roman"/>
                <w:lang w:eastAsia="lt-LT"/>
              </w:rPr>
            </w:pPr>
            <w:r w:rsidRPr="00807808">
              <w:rPr>
                <w:rFonts w:ascii="Times New Roman" w:eastAsia="Times New Roman" w:hAnsi="Times New Roman"/>
                <w:b/>
                <w:bCs/>
                <w:sz w:val="17"/>
                <w:szCs w:val="17"/>
              </w:rPr>
              <w:t xml:space="preserve">Pašto siuntos klasė </w:t>
            </w:r>
            <w:r w:rsidRPr="00807808">
              <w:rPr>
                <w:rFonts w:ascii="Times New Roman" w:eastAsia="Times New Roman" w:hAnsi="Times New Roman"/>
                <w:b/>
                <w:sz w:val="24"/>
                <w:szCs w:val="24"/>
                <w:shd w:val="clear" w:color="auto" w:fill="F9F9F9"/>
                <w:vertAlign w:val="superscript"/>
              </w:rPr>
              <w:t>4</w:t>
            </w:r>
          </w:p>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p>
        </w:tc>
        <w:tc>
          <w:tcPr>
            <w:tcW w:w="1559" w:type="dxa"/>
            <w:vMerge w:val="restart"/>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Pašto siuntos brūkšninio kodo Nr.</w:t>
            </w:r>
          </w:p>
        </w:tc>
        <w:tc>
          <w:tcPr>
            <w:tcW w:w="1985" w:type="dxa"/>
            <w:vMerge w:val="restart"/>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Gavėjo vardas ir pavardė</w:t>
            </w:r>
          </w:p>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ar pavadinimas</w:t>
            </w:r>
          </w:p>
        </w:tc>
        <w:tc>
          <w:tcPr>
            <w:tcW w:w="2410" w:type="dxa"/>
            <w:vMerge w:val="restart"/>
            <w:vAlign w:val="center"/>
          </w:tcPr>
          <w:p w:rsidR="007F6634" w:rsidRPr="00807808" w:rsidRDefault="007F6634" w:rsidP="002513B0">
            <w:pPr>
              <w:keepNext/>
              <w:spacing w:after="0" w:line="240" w:lineRule="auto"/>
              <w:ind w:left="-113" w:right="-113"/>
              <w:jc w:val="center"/>
              <w:outlineLvl w:val="1"/>
              <w:rPr>
                <w:rFonts w:ascii="Times New Roman" w:eastAsia="Times New Roman" w:hAnsi="Times New Roman"/>
                <w:b/>
                <w:bCs/>
                <w:sz w:val="17"/>
                <w:szCs w:val="17"/>
              </w:rPr>
            </w:pPr>
            <w:r w:rsidRPr="00807808">
              <w:rPr>
                <w:rFonts w:ascii="Times New Roman" w:eastAsia="Times New Roman" w:hAnsi="Times New Roman"/>
                <w:b/>
                <w:bCs/>
                <w:sz w:val="17"/>
                <w:szCs w:val="17"/>
              </w:rPr>
              <w:t>Gavėjo adresas</w:t>
            </w:r>
          </w:p>
        </w:tc>
        <w:tc>
          <w:tcPr>
            <w:tcW w:w="1134" w:type="dxa"/>
            <w:vMerge w:val="restart"/>
            <w:vAlign w:val="center"/>
          </w:tcPr>
          <w:p w:rsidR="007F6634" w:rsidRPr="00807808" w:rsidRDefault="007F6634" w:rsidP="002513B0">
            <w:pPr>
              <w:spacing w:after="0" w:line="240" w:lineRule="auto"/>
              <w:ind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Išperkamasis</w:t>
            </w:r>
          </w:p>
          <w:p w:rsidR="007F6634" w:rsidRPr="00807808" w:rsidRDefault="007F6634" w:rsidP="002513B0">
            <w:pPr>
              <w:spacing w:after="0" w:line="240" w:lineRule="auto"/>
              <w:ind w:left="-250"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mokestis</w:t>
            </w:r>
          </w:p>
          <w:p w:rsidR="007F6634" w:rsidRPr="00807808" w:rsidRDefault="007F6634" w:rsidP="002513B0">
            <w:pPr>
              <w:spacing w:after="0" w:line="240" w:lineRule="auto"/>
              <w:ind w:left="-250"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eurais ir</w:t>
            </w:r>
          </w:p>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centais</w:t>
            </w:r>
          </w:p>
        </w:tc>
        <w:tc>
          <w:tcPr>
            <w:tcW w:w="567" w:type="dxa"/>
            <w:vMerge w:val="restart"/>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Svoris g</w:t>
            </w:r>
          </w:p>
        </w:tc>
        <w:tc>
          <w:tcPr>
            <w:tcW w:w="850" w:type="dxa"/>
            <w:vMerge w:val="restart"/>
            <w:vAlign w:val="center"/>
          </w:tcPr>
          <w:p w:rsidR="007F6634" w:rsidRPr="00807808" w:rsidRDefault="007F6634" w:rsidP="002513B0">
            <w:pPr>
              <w:spacing w:after="0" w:line="240" w:lineRule="auto"/>
              <w:ind w:left="-108" w:right="-113"/>
              <w:jc w:val="center"/>
              <w:rPr>
                <w:rFonts w:ascii="Times New Roman" w:eastAsia="Times New Roman" w:hAnsi="Times New Roman"/>
                <w:b/>
                <w:bCs/>
                <w:strike/>
                <w:sz w:val="17"/>
                <w:szCs w:val="17"/>
              </w:rPr>
            </w:pPr>
            <w:r w:rsidRPr="00807808">
              <w:rPr>
                <w:rFonts w:ascii="Times New Roman" w:eastAsia="Times New Roman" w:hAnsi="Times New Roman"/>
                <w:b/>
                <w:bCs/>
                <w:sz w:val="17"/>
                <w:szCs w:val="17"/>
              </w:rPr>
              <w:t>Įvertinimas</w:t>
            </w:r>
          </w:p>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(centai nerašomi)</w:t>
            </w:r>
          </w:p>
        </w:tc>
        <w:tc>
          <w:tcPr>
            <w:tcW w:w="3998" w:type="dxa"/>
            <w:gridSpan w:val="4"/>
            <w:vAlign w:val="center"/>
          </w:tcPr>
          <w:p w:rsidR="007F6634" w:rsidRPr="00807808" w:rsidRDefault="007F6634" w:rsidP="002513B0">
            <w:pPr>
              <w:spacing w:after="0" w:line="240" w:lineRule="auto"/>
              <w:ind w:left="-113" w:right="-113"/>
              <w:jc w:val="center"/>
              <w:rPr>
                <w:rFonts w:ascii="Times New Roman" w:eastAsia="Times New Roman" w:hAnsi="Times New Roman"/>
                <w:b/>
                <w:bCs/>
                <w:sz w:val="17"/>
                <w:szCs w:val="17"/>
              </w:rPr>
            </w:pPr>
            <w:r w:rsidRPr="00807808">
              <w:rPr>
                <w:rFonts w:ascii="Times New Roman" w:eastAsia="Times New Roman" w:hAnsi="Times New Roman"/>
                <w:b/>
                <w:bCs/>
                <w:sz w:val="17"/>
                <w:szCs w:val="17"/>
              </w:rPr>
              <w:t>Nuorodos</w:t>
            </w:r>
          </w:p>
        </w:tc>
      </w:tr>
      <w:tr w:rsidR="00807808" w:rsidRPr="00807808" w:rsidTr="007F6634">
        <w:trPr>
          <w:trHeight w:val="530"/>
        </w:trPr>
        <w:tc>
          <w:tcPr>
            <w:tcW w:w="464"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663"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850" w:type="dxa"/>
            <w:vMerge/>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559"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985"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2410"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1134" w:type="dxa"/>
            <w:vMerge/>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567"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850" w:type="dxa"/>
            <w:vMerge/>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p>
        </w:tc>
        <w:tc>
          <w:tcPr>
            <w:tcW w:w="567" w:type="dxa"/>
            <w:vAlign w:val="center"/>
          </w:tcPr>
          <w:p w:rsidR="007F6634" w:rsidRPr="00807808" w:rsidRDefault="007F6634" w:rsidP="002513B0">
            <w:pPr>
              <w:spacing w:after="0" w:line="240" w:lineRule="auto"/>
              <w:ind w:left="-113" w:right="-113"/>
              <w:jc w:val="center"/>
              <w:rPr>
                <w:rFonts w:ascii="Times New Roman" w:eastAsia="Times New Roman" w:hAnsi="Times New Roman"/>
                <w:sz w:val="17"/>
                <w:szCs w:val="17"/>
              </w:rPr>
            </w:pPr>
            <w:r w:rsidRPr="00807808">
              <w:rPr>
                <w:rFonts w:ascii="Times New Roman" w:eastAsia="Times New Roman" w:hAnsi="Times New Roman"/>
                <w:b/>
                <w:bCs/>
                <w:sz w:val="17"/>
                <w:szCs w:val="17"/>
              </w:rPr>
              <w:t>Įteikti pašte</w:t>
            </w:r>
          </w:p>
        </w:tc>
        <w:tc>
          <w:tcPr>
            <w:tcW w:w="851" w:type="dxa"/>
            <w:vAlign w:val="center"/>
          </w:tcPr>
          <w:p w:rsidR="007F6634" w:rsidRPr="00807808" w:rsidRDefault="007F6634" w:rsidP="002513B0">
            <w:pPr>
              <w:spacing w:after="0" w:line="240" w:lineRule="auto"/>
              <w:ind w:left="-113" w:right="-113" w:hanging="3"/>
              <w:jc w:val="center"/>
              <w:rPr>
                <w:rFonts w:ascii="Times New Roman" w:eastAsia="Times New Roman" w:hAnsi="Times New Roman"/>
                <w:b/>
                <w:sz w:val="17"/>
                <w:szCs w:val="17"/>
              </w:rPr>
            </w:pPr>
            <w:r w:rsidRPr="00807808">
              <w:rPr>
                <w:rFonts w:ascii="Times New Roman" w:eastAsia="Times New Roman" w:hAnsi="Times New Roman"/>
                <w:b/>
                <w:sz w:val="17"/>
                <w:szCs w:val="17"/>
              </w:rPr>
              <w:t>Su įteikimo pranešimu</w:t>
            </w:r>
          </w:p>
        </w:tc>
        <w:tc>
          <w:tcPr>
            <w:tcW w:w="888" w:type="dxa"/>
            <w:vAlign w:val="center"/>
          </w:tcPr>
          <w:p w:rsidR="007F6634" w:rsidRPr="00807808" w:rsidRDefault="007F6634" w:rsidP="002513B0">
            <w:pPr>
              <w:spacing w:after="0" w:line="240" w:lineRule="auto"/>
              <w:ind w:left="-113" w:right="-113" w:hanging="3"/>
              <w:jc w:val="center"/>
              <w:rPr>
                <w:rFonts w:ascii="Times New Roman" w:eastAsia="Times New Roman" w:hAnsi="Times New Roman"/>
                <w:b/>
                <w:sz w:val="17"/>
                <w:szCs w:val="17"/>
              </w:rPr>
            </w:pPr>
            <w:r w:rsidRPr="00807808">
              <w:rPr>
                <w:rFonts w:ascii="Times New Roman" w:eastAsia="Times New Roman" w:hAnsi="Times New Roman"/>
                <w:b/>
                <w:sz w:val="17"/>
                <w:szCs w:val="17"/>
              </w:rPr>
              <w:t>Įteikti asmeniškai</w:t>
            </w:r>
          </w:p>
        </w:tc>
        <w:tc>
          <w:tcPr>
            <w:tcW w:w="1692" w:type="dxa"/>
            <w:vAlign w:val="center"/>
          </w:tcPr>
          <w:p w:rsidR="007F6634" w:rsidRPr="00807808" w:rsidRDefault="007F6634" w:rsidP="002513B0">
            <w:pPr>
              <w:spacing w:after="0" w:line="240" w:lineRule="auto"/>
              <w:ind w:left="-113" w:right="-113" w:hanging="3"/>
              <w:jc w:val="center"/>
              <w:rPr>
                <w:rFonts w:ascii="Times New Roman" w:eastAsia="Times New Roman" w:hAnsi="Times New Roman"/>
                <w:b/>
                <w:strike/>
                <w:sz w:val="17"/>
                <w:szCs w:val="17"/>
              </w:rPr>
            </w:pPr>
            <w:r w:rsidRPr="00807808">
              <w:rPr>
                <w:rFonts w:ascii="Times New Roman" w:eastAsia="Times New Roman" w:hAnsi="Times New Roman"/>
                <w:b/>
                <w:sz w:val="17"/>
                <w:szCs w:val="17"/>
              </w:rPr>
              <w:t>Pašto siuntinys didelių matmenų</w:t>
            </w:r>
          </w:p>
        </w:tc>
      </w:tr>
      <w:tr w:rsidR="00807808" w:rsidRPr="00807808" w:rsidTr="007F6634">
        <w:trPr>
          <w:trHeight w:val="187"/>
        </w:trPr>
        <w:tc>
          <w:tcPr>
            <w:tcW w:w="464"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2</w:t>
            </w:r>
          </w:p>
        </w:tc>
        <w:tc>
          <w:tcPr>
            <w:tcW w:w="850" w:type="dxa"/>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3</w:t>
            </w: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4</w:t>
            </w: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5</w:t>
            </w: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6</w:t>
            </w:r>
          </w:p>
        </w:tc>
        <w:tc>
          <w:tcPr>
            <w:tcW w:w="1134" w:type="dxa"/>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7</w:t>
            </w:r>
          </w:p>
        </w:tc>
        <w:tc>
          <w:tcPr>
            <w:tcW w:w="567"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8</w:t>
            </w:r>
          </w:p>
        </w:tc>
        <w:tc>
          <w:tcPr>
            <w:tcW w:w="850"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9</w:t>
            </w:r>
          </w:p>
        </w:tc>
        <w:tc>
          <w:tcPr>
            <w:tcW w:w="567"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10</w:t>
            </w:r>
          </w:p>
        </w:tc>
        <w:tc>
          <w:tcPr>
            <w:tcW w:w="851"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11</w:t>
            </w:r>
          </w:p>
        </w:tc>
        <w:tc>
          <w:tcPr>
            <w:tcW w:w="888" w:type="dxa"/>
            <w:vAlign w:val="center"/>
          </w:tcPr>
          <w:p w:rsidR="007F6634" w:rsidRPr="00807808" w:rsidRDefault="007F6634" w:rsidP="002513B0">
            <w:pPr>
              <w:spacing w:after="0" w:line="240" w:lineRule="auto"/>
              <w:jc w:val="center"/>
              <w:rPr>
                <w:rFonts w:ascii="Times New Roman" w:eastAsia="Times New Roman" w:hAnsi="Times New Roman"/>
                <w:b/>
                <w:sz w:val="16"/>
                <w:szCs w:val="12"/>
              </w:rPr>
            </w:pPr>
            <w:r w:rsidRPr="00807808">
              <w:rPr>
                <w:rFonts w:ascii="Times New Roman" w:eastAsia="Times New Roman" w:hAnsi="Times New Roman"/>
                <w:b/>
                <w:sz w:val="16"/>
                <w:szCs w:val="12"/>
              </w:rPr>
              <w:t>12</w:t>
            </w: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b/>
                <w:strike/>
                <w:sz w:val="16"/>
                <w:szCs w:val="12"/>
              </w:rPr>
            </w:pPr>
            <w:r w:rsidRPr="00807808">
              <w:rPr>
                <w:rFonts w:ascii="Times New Roman" w:eastAsia="Times New Roman" w:hAnsi="Times New Roman"/>
                <w:b/>
                <w:sz w:val="16"/>
                <w:szCs w:val="12"/>
              </w:rPr>
              <w:t>13</w:t>
            </w:r>
          </w:p>
        </w:tc>
      </w:tr>
      <w:tr w:rsidR="00807808" w:rsidRPr="00807808" w:rsidTr="007F6634">
        <w:trPr>
          <w:trHeight w:hRule="exact" w:val="666"/>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p>
        </w:tc>
        <w:tc>
          <w:tcPr>
            <w:tcW w:w="1663" w:type="dxa"/>
            <w:vAlign w:val="center"/>
          </w:tcPr>
          <w:p w:rsidR="007F6634" w:rsidRPr="00807808" w:rsidRDefault="007F6634" w:rsidP="002513B0">
            <w:pPr>
              <w:spacing w:after="0" w:line="240" w:lineRule="auto"/>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719"/>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3</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4</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5</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24"/>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6</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6"/>
                <w:szCs w:val="18"/>
              </w:rPr>
            </w:pPr>
            <w:r w:rsidRPr="00807808">
              <w:rPr>
                <w:rFonts w:ascii="Times New Roman" w:eastAsia="Times New Roman" w:hAnsi="Times New Roman"/>
                <w:sz w:val="16"/>
                <w:szCs w:val="18"/>
              </w:rPr>
              <w:t>7</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8</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9</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10</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11</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12</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13</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14</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15</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16</w:t>
            </w:r>
          </w:p>
          <w:p w:rsidR="007F6634" w:rsidRPr="00807808" w:rsidRDefault="007F6634" w:rsidP="002513B0">
            <w:pPr>
              <w:spacing w:after="0" w:line="240" w:lineRule="auto"/>
              <w:jc w:val="center"/>
              <w:rPr>
                <w:rFonts w:ascii="Times New Roman" w:eastAsia="Times New Roman" w:hAnsi="Times New Roman"/>
                <w:sz w:val="18"/>
                <w:szCs w:val="18"/>
              </w:rPr>
            </w:pPr>
          </w:p>
          <w:p w:rsidR="007F6634" w:rsidRPr="00807808" w:rsidRDefault="007F6634" w:rsidP="002513B0">
            <w:pPr>
              <w:spacing w:after="0" w:line="240" w:lineRule="auto"/>
              <w:jc w:val="center"/>
              <w:rPr>
                <w:rFonts w:ascii="Times New Roman" w:eastAsia="Times New Roman" w:hAnsi="Times New Roman"/>
                <w:sz w:val="18"/>
                <w:szCs w:val="18"/>
              </w:rPr>
            </w:pP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17</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18</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6"/>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19</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hRule="exact" w:val="312"/>
        </w:trPr>
        <w:tc>
          <w:tcPr>
            <w:tcW w:w="464" w:type="dxa"/>
            <w:vAlign w:val="center"/>
          </w:tcPr>
          <w:p w:rsidR="007F6634" w:rsidRPr="00807808" w:rsidRDefault="007F6634" w:rsidP="002513B0">
            <w:pPr>
              <w:spacing w:after="0" w:line="240" w:lineRule="auto"/>
              <w:jc w:val="center"/>
              <w:rPr>
                <w:rFonts w:ascii="Times New Roman" w:eastAsia="Times New Roman" w:hAnsi="Times New Roman"/>
                <w:sz w:val="18"/>
                <w:szCs w:val="18"/>
              </w:rPr>
            </w:pPr>
            <w:r w:rsidRPr="00807808">
              <w:rPr>
                <w:rFonts w:ascii="Times New Roman" w:eastAsia="Times New Roman" w:hAnsi="Times New Roman"/>
                <w:sz w:val="18"/>
                <w:szCs w:val="18"/>
              </w:rPr>
              <w:t>20</w:t>
            </w:r>
          </w:p>
        </w:tc>
        <w:tc>
          <w:tcPr>
            <w:tcW w:w="1663"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559"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985"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241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134"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0"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567"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51"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888"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c>
          <w:tcPr>
            <w:tcW w:w="1692" w:type="dxa"/>
            <w:vAlign w:val="center"/>
          </w:tcPr>
          <w:p w:rsidR="007F6634" w:rsidRPr="00807808" w:rsidRDefault="007F6634" w:rsidP="002513B0">
            <w:pPr>
              <w:spacing w:after="0" w:line="240" w:lineRule="auto"/>
              <w:jc w:val="center"/>
              <w:rPr>
                <w:rFonts w:ascii="Times New Roman" w:eastAsia="Times New Roman" w:hAnsi="Times New Roman"/>
                <w:sz w:val="12"/>
                <w:szCs w:val="12"/>
              </w:rPr>
            </w:pPr>
          </w:p>
        </w:tc>
      </w:tr>
      <w:tr w:rsidR="00807808" w:rsidRPr="00807808" w:rsidTr="007F6634">
        <w:trPr>
          <w:trHeight w:val="2429"/>
        </w:trPr>
        <w:tc>
          <w:tcPr>
            <w:tcW w:w="15480" w:type="dxa"/>
            <w:gridSpan w:val="13"/>
          </w:tcPr>
          <w:p w:rsidR="007F6634" w:rsidRPr="00807808" w:rsidRDefault="007F6634" w:rsidP="002513B0">
            <w:pPr>
              <w:spacing w:after="0" w:line="240" w:lineRule="auto"/>
              <w:rPr>
                <w:rFonts w:ascii="Times New Roman" w:eastAsia="Times New Roman" w:hAnsi="Times New Roman"/>
                <w:sz w:val="18"/>
                <w:szCs w:val="20"/>
              </w:rPr>
            </w:pPr>
          </w:p>
          <w:p w:rsidR="007F6634" w:rsidRPr="00807808" w:rsidRDefault="007F6634" w:rsidP="002513B0">
            <w:pPr>
              <w:spacing w:after="0" w:line="240" w:lineRule="auto"/>
              <w:rPr>
                <w:rFonts w:ascii="Times New Roman" w:eastAsia="Times New Roman" w:hAnsi="Times New Roman"/>
                <w:sz w:val="18"/>
                <w:szCs w:val="24"/>
              </w:rPr>
            </w:pPr>
            <w:r w:rsidRPr="00807808">
              <w:rPr>
                <w:rFonts w:ascii="Times New Roman" w:eastAsia="Times New Roman" w:hAnsi="Times New Roman"/>
                <w:sz w:val="18"/>
                <w:szCs w:val="24"/>
              </w:rPr>
              <w:t>Pateikė __  ________________________________________________________________________________________________________________________</w:t>
            </w:r>
          </w:p>
          <w:p w:rsidR="007F6634" w:rsidRPr="00807808" w:rsidRDefault="008503D2" w:rsidP="002513B0">
            <w:pPr>
              <w:spacing w:after="0" w:line="240" w:lineRule="auto"/>
              <w:jc w:val="center"/>
              <w:rPr>
                <w:rFonts w:ascii="Times New Roman" w:eastAsia="Times New Roman" w:hAnsi="Times New Roman"/>
                <w:sz w:val="18"/>
                <w:szCs w:val="24"/>
              </w:rPr>
            </w:pPr>
            <w:r w:rsidRPr="00807808">
              <w:rPr>
                <w:rFonts w:ascii="Times New Roman" w:eastAsia="Times New Roman" w:hAnsi="Times New Roman"/>
                <w:noProof/>
                <w:sz w:val="16"/>
                <w:szCs w:val="20"/>
                <w:lang w:eastAsia="lt-LT"/>
              </w:rPr>
              <mc:AlternateContent>
                <mc:Choice Requires="wps">
                  <w:drawing>
                    <wp:anchor distT="0" distB="0" distL="114300" distR="114300" simplePos="0" relativeHeight="251657728" behindDoc="0" locked="0" layoutInCell="1" allowOverlap="1" wp14:anchorId="15BE60F2" wp14:editId="7F3CD0BE">
                      <wp:simplePos x="0" y="0"/>
                      <wp:positionH relativeFrom="column">
                        <wp:posOffset>7591425</wp:posOffset>
                      </wp:positionH>
                      <wp:positionV relativeFrom="paragraph">
                        <wp:posOffset>92710</wp:posOffset>
                      </wp:positionV>
                      <wp:extent cx="1866900" cy="1085850"/>
                      <wp:effectExtent l="9525" t="12065" r="9525"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085850"/>
                              </a:xfrm>
                              <a:prstGeom prst="rect">
                                <a:avLst/>
                              </a:prstGeom>
                              <a:solidFill>
                                <a:srgbClr val="FFFFFF"/>
                              </a:solidFill>
                              <a:ln w="9525">
                                <a:solidFill>
                                  <a:srgbClr val="000000"/>
                                </a:solidFill>
                                <a:miter lim="800000"/>
                                <a:headEnd/>
                                <a:tailEnd/>
                              </a:ln>
                            </wps:spPr>
                            <wps:txbx>
                              <w:txbxContent>
                                <w:p w:rsidR="007D394C" w:rsidRDefault="007D394C" w:rsidP="007F6634">
                                  <w:pPr>
                                    <w:jc w:val="center"/>
                                    <w:rPr>
                                      <w:rFonts w:cs="Calibri"/>
                                      <w:sz w:val="16"/>
                                      <w:szCs w:val="14"/>
                                    </w:rPr>
                                  </w:pPr>
                                </w:p>
                                <w:p w:rsidR="007D394C" w:rsidRPr="000C176A" w:rsidRDefault="007D394C" w:rsidP="007F6634">
                                  <w:pPr>
                                    <w:jc w:val="center"/>
                                    <w:rPr>
                                      <w:rFonts w:cs="Calibri"/>
                                      <w:sz w:val="16"/>
                                      <w:szCs w:val="14"/>
                                    </w:rPr>
                                  </w:pPr>
                                  <w:r w:rsidRPr="000C176A">
                                    <w:rPr>
                                      <w:rFonts w:cs="Calibri"/>
                                      <w:sz w:val="16"/>
                                      <w:szCs w:val="14"/>
                                    </w:rPr>
                                    <w:t>Datos spaudas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E60F2" id="Text Box 17" o:spid="_x0000_s1027" type="#_x0000_t202" style="position:absolute;left:0;text-align:left;margin-left:597.75pt;margin-top:7.3pt;width:147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dmFQIAACsEAAAOAAAAZHJzL2Uyb0RvYy54bWysU9tu2zAMfR+wfxD0vtgJmiAx4hRdugwD&#10;ugvQ7QMUWY6FyaJGKbGzrx8lO2nRbS/D9CBQInVIHh6tb/vWsJNCr8GWfDrJOVNWQqXtoeTfvu7e&#10;LDnzQdhKGLCq5Gfl+e3m9at15wo1gwZMpZARiPVF50rehOCKLPOyUa3wE3DKkrMGbEWgIx6yCkVH&#10;6K3JZnm+yDrAyiFI5T3d3g9Ovkn4da1k+FzXXgVmSk61hbRj2vdxzzZrURxQuEbLsQzxD1W0QltK&#10;eoW6F0GwI+rfoFotETzUYSKhzaCutVSpB+pmmr/o5rERTqVeiBzvrjT5/wcrP50e3RdkoX8LPQ0w&#10;NeHdA8jvnlnYNsIe1B0idI0SFSWeRsqyzvlifBqp9oWPIPvuI1Q0ZHEMkID6GtvICvXJCJ0GcL6S&#10;rvrAZEy5XCxWObkk+ab5cr6cp7Fkorg8d+jDewUti0bJkaaa4MXpwYdYjiguITGbB6OrnTYmHfCw&#10;3xpkJ0EK2KWVOngRZizrSr6az+YDA3+FyNP6E0SrA0nZ6Lbky2uQKCJv72yVhBaENoNNJRs7Ehm5&#10;G1gM/b5nuhpZjrzuoToTswiDcumnkdEA/uSsI9WW3P84ClScmQ+WprOa3txEmacDGfj8dn+5FVYS&#10;RMkDZ4O5DcOXODrUh4YyDDqwcEeTrHXi+KmasWxSZKJ+/D1R8s/PKerpj29+AQAA//8DAFBLAwQU&#10;AAYACAAAACEAh9pRGt8AAAAMAQAADwAAAGRycy9kb3ducmV2LnhtbExPy07DMBC8I/EP1iJxo04h&#10;idIQp6ooSAgJIQoHjm68TaLG62C7bfh7tie4zeyO5lEtJzuII/rQO1IwnyUgkBpnemoVfH483RQg&#10;QtRk9OAIFfxggGV9eVHp0rgTveNxE1vBJhRKraCLcSylDE2HVoeZG5H4t3Pe6sjUt9J4fWJzO8jb&#10;JMml1T1xQqdHfOiw2W8OlnPv9t82jetn9/r1sn4M/q0xq51S11fT6h5ExCn+ieFcn6tDzZ227kAm&#10;iIH5fJFlrGWU5iDOirRY8GXLqMhykHUl/4+ofwEAAP//AwBQSwECLQAUAAYACAAAACEAtoM4kv4A&#10;AADhAQAAEwAAAAAAAAAAAAAAAAAAAAAAW0NvbnRlbnRfVHlwZXNdLnhtbFBLAQItABQABgAIAAAA&#10;IQA4/SH/1gAAAJQBAAALAAAAAAAAAAAAAAAAAC8BAABfcmVscy8ucmVsc1BLAQItABQABgAIAAAA&#10;IQDW76dmFQIAACsEAAAOAAAAAAAAAAAAAAAAAC4CAABkcnMvZTJvRG9jLnhtbFBLAQItABQABgAI&#10;AAAAIQCH2lEa3wAAAAwBAAAPAAAAAAAAAAAAAAAAAG8EAABkcnMvZG93bnJldi54bWxQSwUGAAAA&#10;AAQABADzAAAAewUAAAAA&#10;">
                      <v:textbox inset=",0,,0">
                        <w:txbxContent>
                          <w:p w:rsidR="007D394C" w:rsidRDefault="007D394C" w:rsidP="007F6634">
                            <w:pPr>
                              <w:jc w:val="center"/>
                              <w:rPr>
                                <w:rFonts w:cs="Calibri"/>
                                <w:sz w:val="16"/>
                                <w:szCs w:val="14"/>
                              </w:rPr>
                            </w:pPr>
                          </w:p>
                          <w:p w:rsidR="007D394C" w:rsidRPr="000C176A" w:rsidRDefault="007D394C" w:rsidP="007F6634">
                            <w:pPr>
                              <w:jc w:val="center"/>
                              <w:rPr>
                                <w:rFonts w:cs="Calibri"/>
                                <w:sz w:val="16"/>
                                <w:szCs w:val="14"/>
                              </w:rPr>
                            </w:pPr>
                            <w:r w:rsidRPr="000C176A">
                              <w:rPr>
                                <w:rFonts w:cs="Calibri"/>
                                <w:sz w:val="16"/>
                                <w:szCs w:val="14"/>
                              </w:rPr>
                              <w:t>Datos spaudas</w:t>
                            </w:r>
                          </w:p>
                        </w:txbxContent>
                      </v:textbox>
                    </v:shape>
                  </w:pict>
                </mc:Fallback>
              </mc:AlternateContent>
            </w:r>
            <w:r w:rsidR="007F6634" w:rsidRPr="00807808">
              <w:rPr>
                <w:rFonts w:ascii="Times New Roman" w:eastAsia="Times New Roman" w:hAnsi="Times New Roman"/>
                <w:sz w:val="16"/>
                <w:szCs w:val="24"/>
              </w:rPr>
              <w:t>(Pateikusio asmens pareigos, vardas ir pavardė, parašas)</w:t>
            </w:r>
          </w:p>
          <w:p w:rsidR="007F6634" w:rsidRPr="00807808" w:rsidRDefault="007F6634" w:rsidP="002513B0">
            <w:pPr>
              <w:spacing w:after="0" w:line="240" w:lineRule="auto"/>
              <w:rPr>
                <w:rFonts w:ascii="Times New Roman" w:eastAsia="Times New Roman" w:hAnsi="Times New Roman"/>
                <w:sz w:val="18"/>
                <w:szCs w:val="24"/>
              </w:rPr>
            </w:pPr>
          </w:p>
          <w:p w:rsidR="007F6634" w:rsidRPr="00807808" w:rsidRDefault="007F6634" w:rsidP="002513B0">
            <w:pPr>
              <w:spacing w:after="0" w:line="240" w:lineRule="auto"/>
              <w:rPr>
                <w:rFonts w:ascii="Times New Roman" w:eastAsia="Times New Roman" w:hAnsi="Times New Roman"/>
                <w:sz w:val="18"/>
                <w:szCs w:val="24"/>
              </w:rPr>
            </w:pPr>
            <w:r w:rsidRPr="00807808">
              <w:rPr>
                <w:rFonts w:ascii="Times New Roman" w:eastAsia="Times New Roman" w:hAnsi="Times New Roman"/>
                <w:sz w:val="18"/>
                <w:szCs w:val="24"/>
              </w:rPr>
              <w:t>Priėmė __________________________________________________________________________________________________________________________</w:t>
            </w:r>
          </w:p>
          <w:p w:rsidR="007F6634" w:rsidRPr="00807808" w:rsidRDefault="007F6634" w:rsidP="002513B0">
            <w:pPr>
              <w:spacing w:after="0" w:line="240" w:lineRule="auto"/>
              <w:jc w:val="center"/>
              <w:rPr>
                <w:rFonts w:ascii="Times New Roman" w:eastAsia="Times New Roman" w:hAnsi="Times New Roman"/>
                <w:sz w:val="16"/>
                <w:szCs w:val="24"/>
              </w:rPr>
            </w:pPr>
            <w:r w:rsidRPr="00807808">
              <w:rPr>
                <w:rFonts w:ascii="Times New Roman" w:eastAsia="Times New Roman" w:hAnsi="Times New Roman"/>
                <w:sz w:val="16"/>
                <w:szCs w:val="24"/>
              </w:rPr>
              <w:t>(Priėmusio darbuotojo pareigos, vardas ir pavardė, parašas)</w:t>
            </w:r>
          </w:p>
          <w:p w:rsidR="007F6634" w:rsidRPr="00807808" w:rsidRDefault="007F6634" w:rsidP="002513B0">
            <w:pPr>
              <w:spacing w:after="0" w:line="240" w:lineRule="auto"/>
              <w:rPr>
                <w:rFonts w:ascii="Times New Roman" w:eastAsia="Times New Roman" w:hAnsi="Times New Roman"/>
                <w:sz w:val="20"/>
                <w:szCs w:val="24"/>
              </w:rPr>
            </w:pPr>
            <w:r w:rsidRPr="00807808">
              <w:rPr>
                <w:rFonts w:ascii="Times New Roman" w:eastAsia="Times New Roman" w:hAnsi="Times New Roman"/>
                <w:sz w:val="24"/>
                <w:szCs w:val="24"/>
              </w:rPr>
              <w:t>²</w:t>
            </w:r>
            <w:r w:rsidRPr="00807808">
              <w:rPr>
                <w:rFonts w:ascii="Times New Roman" w:eastAsia="Times New Roman" w:hAnsi="Times New Roman"/>
                <w:sz w:val="18"/>
                <w:szCs w:val="24"/>
              </w:rPr>
              <w:t xml:space="preserve"> Nuolaida taikoma tik korespondencijos siuntoms siunčiamoms Lietuvoje.</w:t>
            </w:r>
          </w:p>
          <w:p w:rsidR="007F6634" w:rsidRPr="00807808" w:rsidRDefault="007F6634" w:rsidP="002513B0">
            <w:pPr>
              <w:spacing w:after="0" w:line="240" w:lineRule="auto"/>
              <w:jc w:val="both"/>
              <w:rPr>
                <w:rFonts w:ascii="Times New Roman" w:eastAsia="Times New Roman" w:hAnsi="Times New Roman"/>
                <w:strike/>
                <w:sz w:val="18"/>
                <w:szCs w:val="24"/>
              </w:rPr>
            </w:pPr>
            <w:r w:rsidRPr="00807808">
              <w:rPr>
                <w:rFonts w:ascii="Times New Roman" w:eastAsia="Times New Roman" w:hAnsi="Times New Roman"/>
                <w:bCs/>
                <w:sz w:val="24"/>
                <w:szCs w:val="24"/>
              </w:rPr>
              <w:t>³</w:t>
            </w:r>
            <w:r w:rsidRPr="00807808">
              <w:rPr>
                <w:rFonts w:ascii="Times New Roman" w:eastAsia="Times New Roman" w:hAnsi="Times New Roman"/>
                <w:b/>
                <w:bCs/>
                <w:sz w:val="24"/>
                <w:szCs w:val="24"/>
              </w:rPr>
              <w:t xml:space="preserve"> </w:t>
            </w:r>
            <w:r w:rsidRPr="00807808">
              <w:rPr>
                <w:rFonts w:ascii="Times New Roman" w:eastAsia="Times New Roman" w:hAnsi="Times New Roman"/>
                <w:bCs/>
                <w:sz w:val="18"/>
                <w:szCs w:val="18"/>
              </w:rPr>
              <w:t>Pašto s</w:t>
            </w:r>
            <w:r w:rsidRPr="00807808">
              <w:rPr>
                <w:rFonts w:ascii="Times New Roman" w:eastAsia="Times New Roman" w:hAnsi="Times New Roman"/>
                <w:sz w:val="18"/>
                <w:szCs w:val="18"/>
              </w:rPr>
              <w:t>iuntos</w:t>
            </w:r>
            <w:r w:rsidRPr="00807808">
              <w:rPr>
                <w:rFonts w:ascii="Times New Roman" w:eastAsia="Times New Roman" w:hAnsi="Times New Roman"/>
                <w:sz w:val="18"/>
                <w:szCs w:val="24"/>
              </w:rPr>
              <w:t xml:space="preserve"> rūšis: didžioji korespondencijos siunta, mažoji korespondencijos siunta, pašto siuntinys, siunta su procesiniais dokumentais, maišas M.</w:t>
            </w:r>
          </w:p>
          <w:p w:rsidR="007F6634" w:rsidRPr="00807808" w:rsidRDefault="007F6634" w:rsidP="002513B0">
            <w:pPr>
              <w:spacing w:after="0" w:line="240" w:lineRule="auto"/>
              <w:jc w:val="both"/>
              <w:rPr>
                <w:rFonts w:ascii="Times New Roman" w:eastAsia="Times New Roman" w:hAnsi="Times New Roman"/>
                <w:sz w:val="18"/>
                <w:szCs w:val="24"/>
              </w:rPr>
            </w:pPr>
            <w:r w:rsidRPr="00807808">
              <w:rPr>
                <w:rFonts w:ascii="Times New Roman" w:eastAsia="Times New Roman" w:hAnsi="Times New Roman"/>
                <w:sz w:val="24"/>
                <w:szCs w:val="24"/>
                <w:shd w:val="clear" w:color="auto" w:fill="F9F9F9"/>
                <w:vertAlign w:val="superscript"/>
              </w:rPr>
              <w:t>4</w:t>
            </w:r>
            <w:r w:rsidRPr="00807808">
              <w:rPr>
                <w:rFonts w:ascii="Times New Roman" w:eastAsia="Times New Roman" w:hAnsi="Times New Roman"/>
                <w:b/>
                <w:sz w:val="24"/>
                <w:szCs w:val="24"/>
                <w:shd w:val="clear" w:color="auto" w:fill="F9F9F9"/>
                <w:vertAlign w:val="superscript"/>
              </w:rPr>
              <w:t xml:space="preserve"> </w:t>
            </w:r>
            <w:r w:rsidRPr="00807808">
              <w:rPr>
                <w:rFonts w:ascii="Times New Roman" w:eastAsia="Times New Roman" w:hAnsi="Times New Roman"/>
                <w:sz w:val="18"/>
                <w:szCs w:val="24"/>
              </w:rPr>
              <w:t xml:space="preserve">Pašto siuntos klasė: 1– pirmenybinė didžioji arba mažoji korespondencijos siunta, maišas M, tarptautinis pašto siuntinys oru; </w:t>
            </w:r>
          </w:p>
          <w:p w:rsidR="007F6634" w:rsidRPr="00807808" w:rsidRDefault="007F6634" w:rsidP="002513B0">
            <w:pPr>
              <w:spacing w:after="0" w:line="240" w:lineRule="auto"/>
              <w:jc w:val="both"/>
              <w:rPr>
                <w:rFonts w:ascii="Times New Roman" w:eastAsia="Times New Roman" w:hAnsi="Times New Roman"/>
                <w:sz w:val="18"/>
                <w:szCs w:val="24"/>
              </w:rPr>
            </w:pPr>
            <w:r w:rsidRPr="00807808">
              <w:rPr>
                <w:rFonts w:ascii="Times New Roman" w:eastAsia="Times New Roman" w:hAnsi="Times New Roman"/>
                <w:sz w:val="18"/>
                <w:szCs w:val="24"/>
              </w:rPr>
              <w:t xml:space="preserve">                                       0 arba tuščia – nepirmenybinė didžioji arba mažoji korespondencijos siunta Lietuvoje arba tarptautinis pašto siuntinys žeme.</w:t>
            </w:r>
          </w:p>
          <w:p w:rsidR="007F6634" w:rsidRPr="00807808" w:rsidRDefault="007F6634" w:rsidP="002513B0">
            <w:pPr>
              <w:spacing w:after="0" w:line="240" w:lineRule="auto"/>
              <w:jc w:val="both"/>
              <w:rPr>
                <w:rFonts w:ascii="Times New Roman" w:eastAsia="Times New Roman" w:hAnsi="Times New Roman"/>
                <w:sz w:val="18"/>
                <w:szCs w:val="24"/>
              </w:rPr>
            </w:pPr>
          </w:p>
        </w:tc>
      </w:tr>
    </w:tbl>
    <w:p w:rsidR="007F6634" w:rsidRPr="00807808" w:rsidRDefault="007F6634" w:rsidP="007F6634">
      <w:pPr>
        <w:rPr>
          <w:rFonts w:ascii="Times New Roman" w:hAnsi="Times New Roman"/>
          <w:sz w:val="24"/>
          <w:szCs w:val="24"/>
        </w:rPr>
      </w:pPr>
    </w:p>
    <w:p w:rsidR="007F6634" w:rsidRPr="00807808" w:rsidRDefault="007F6634" w:rsidP="007F6634">
      <w:pPr>
        <w:rPr>
          <w:rFonts w:ascii="Times New Roman" w:hAnsi="Times New Roman"/>
          <w:sz w:val="24"/>
          <w:szCs w:val="24"/>
        </w:rPr>
        <w:sectPr w:rsidR="007F6634" w:rsidRPr="00807808" w:rsidSect="002646EB">
          <w:pgSz w:w="16838" w:h="11906" w:orient="landscape"/>
          <w:pgMar w:top="238" w:right="624" w:bottom="992" w:left="567" w:header="567" w:footer="567" w:gutter="0"/>
          <w:cols w:space="1296"/>
          <w:docGrid w:linePitch="360"/>
        </w:sectPr>
      </w:pPr>
    </w:p>
    <w:p w:rsidR="005949D9" w:rsidRPr="00807808" w:rsidRDefault="004278C3" w:rsidP="004278C3">
      <w:pPr>
        <w:spacing w:after="0" w:line="240" w:lineRule="auto"/>
        <w:jc w:val="right"/>
        <w:rPr>
          <w:rFonts w:ascii="Times New Roman" w:hAnsi="Times New Roman"/>
          <w:sz w:val="24"/>
          <w:szCs w:val="24"/>
        </w:rPr>
      </w:pPr>
      <w:r w:rsidRPr="00807808">
        <w:rPr>
          <w:rFonts w:ascii="Times New Roman" w:hAnsi="Times New Roman"/>
          <w:sz w:val="24"/>
          <w:szCs w:val="24"/>
        </w:rPr>
        <w:t>Sutarties Nr. 41P-   -(4.11)</w:t>
      </w:r>
    </w:p>
    <w:p w:rsidR="0016058F" w:rsidRPr="00807808" w:rsidRDefault="00BF32D6" w:rsidP="0016058F">
      <w:pPr>
        <w:spacing w:after="0" w:line="240" w:lineRule="auto"/>
        <w:jc w:val="right"/>
        <w:rPr>
          <w:rFonts w:ascii="Times New Roman" w:hAnsi="Times New Roman"/>
          <w:sz w:val="24"/>
          <w:szCs w:val="24"/>
        </w:rPr>
      </w:pPr>
      <w:r w:rsidRPr="00807808">
        <w:rPr>
          <w:rFonts w:ascii="Times New Roman" w:hAnsi="Times New Roman"/>
          <w:sz w:val="24"/>
          <w:szCs w:val="24"/>
        </w:rPr>
        <w:t>4</w:t>
      </w:r>
      <w:r w:rsidR="0016058F" w:rsidRPr="00807808">
        <w:rPr>
          <w:rFonts w:ascii="Times New Roman" w:hAnsi="Times New Roman"/>
          <w:sz w:val="24"/>
          <w:szCs w:val="24"/>
        </w:rPr>
        <w:t xml:space="preserve"> priedas</w:t>
      </w:r>
    </w:p>
    <w:p w:rsidR="0016058F" w:rsidRPr="00807808" w:rsidRDefault="0016058F" w:rsidP="0016058F">
      <w:pPr>
        <w:tabs>
          <w:tab w:val="left" w:pos="6379"/>
        </w:tabs>
        <w:spacing w:after="0" w:line="240" w:lineRule="auto"/>
        <w:ind w:left="720" w:firstLine="720"/>
        <w:rPr>
          <w:rFonts w:ascii="Times New Roman" w:eastAsia="Times New Roman" w:hAnsi="Times New Roman"/>
          <w:b/>
          <w:sz w:val="24"/>
          <w:szCs w:val="24"/>
        </w:rPr>
      </w:pPr>
      <w:r w:rsidRPr="00807808">
        <w:rPr>
          <w:rFonts w:ascii="Times New Roman" w:hAnsi="Times New Roman"/>
          <w:sz w:val="24"/>
          <w:szCs w:val="24"/>
        </w:rPr>
        <w:tab/>
      </w:r>
    </w:p>
    <w:p w:rsidR="0016058F" w:rsidRPr="00807808" w:rsidRDefault="0016058F" w:rsidP="0016058F">
      <w:pPr>
        <w:spacing w:after="0" w:line="240" w:lineRule="auto"/>
        <w:jc w:val="center"/>
        <w:rPr>
          <w:rFonts w:ascii="Times New Roman" w:eastAsia="Times New Roman" w:hAnsi="Times New Roman"/>
          <w:b/>
        </w:rPr>
      </w:pPr>
      <w:r w:rsidRPr="00807808">
        <w:rPr>
          <w:rFonts w:ascii="Times New Roman" w:eastAsia="Times New Roman" w:hAnsi="Times New Roman"/>
          <w:b/>
        </w:rPr>
        <w:t xml:space="preserve">PRISIJUNGIMO PRIE </w:t>
      </w:r>
      <w:r w:rsidR="0051487D" w:rsidRPr="00807808">
        <w:rPr>
          <w:rFonts w:ascii="Times New Roman" w:eastAsia="Times New Roman" w:hAnsi="Times New Roman"/>
          <w:b/>
        </w:rPr>
        <w:t>SAVIT</w:t>
      </w:r>
      <w:r w:rsidR="00B42206" w:rsidRPr="00807808">
        <w:rPr>
          <w:rFonts w:ascii="Times New Roman" w:eastAsia="Times New Roman" w:hAnsi="Times New Roman"/>
          <w:b/>
        </w:rPr>
        <w:t>A</w:t>
      </w:r>
      <w:r w:rsidR="0051487D" w:rsidRPr="00807808">
        <w:rPr>
          <w:rFonts w:ascii="Times New Roman" w:eastAsia="Times New Roman" w:hAnsi="Times New Roman"/>
          <w:b/>
        </w:rPr>
        <w:t xml:space="preserve">RNOS </w:t>
      </w:r>
      <w:r w:rsidRPr="00807808">
        <w:rPr>
          <w:rFonts w:ascii="Times New Roman" w:eastAsia="Times New Roman" w:hAnsi="Times New Roman"/>
          <w:b/>
        </w:rPr>
        <w:t>NAUDOTOJŲ DUOMENYS</w:t>
      </w:r>
    </w:p>
    <w:p w:rsidR="0016058F" w:rsidRPr="00807808" w:rsidRDefault="0016058F" w:rsidP="0016058F">
      <w:pPr>
        <w:spacing w:after="0" w:line="240" w:lineRule="auto"/>
        <w:jc w:val="center"/>
        <w:rPr>
          <w:rFonts w:ascii="Times New Roman" w:eastAsia="Times New Roman" w:hAnsi="Times New Roman"/>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1626"/>
        <w:gridCol w:w="3969"/>
        <w:gridCol w:w="62"/>
        <w:gridCol w:w="1639"/>
      </w:tblGrid>
      <w:tr w:rsidR="00807808" w:rsidRPr="00807808" w:rsidTr="00F94A16">
        <w:tc>
          <w:tcPr>
            <w:tcW w:w="9243" w:type="dxa"/>
            <w:gridSpan w:val="5"/>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firstLine="37"/>
              <w:jc w:val="center"/>
              <w:rPr>
                <w:rFonts w:ascii="Times New Roman" w:eastAsia="Times New Roman" w:hAnsi="Times New Roman"/>
                <w:b/>
                <w:bCs/>
              </w:rPr>
            </w:pPr>
            <w:r w:rsidRPr="00651B95">
              <w:rPr>
                <w:rFonts w:ascii="Times New Roman" w:eastAsia="Times New Roman" w:hAnsi="Times New Roman"/>
                <w:b/>
                <w:bCs/>
              </w:rPr>
              <w:t>Pagrindinis naudotojas</w:t>
            </w:r>
            <w:r w:rsidR="00B42206" w:rsidRPr="00651B95">
              <w:rPr>
                <w:rFonts w:ascii="Times New Roman" w:eastAsia="Times New Roman" w:hAnsi="Times New Roman"/>
                <w:b/>
                <w:bCs/>
              </w:rPr>
              <w:t xml:space="preserve"> (admini</w:t>
            </w:r>
            <w:r w:rsidR="00317C46" w:rsidRPr="00651B95">
              <w:rPr>
                <w:rFonts w:ascii="Times New Roman" w:eastAsia="Times New Roman" w:hAnsi="Times New Roman"/>
                <w:b/>
                <w:bCs/>
              </w:rPr>
              <w:t>s</w:t>
            </w:r>
            <w:r w:rsidR="00B42206" w:rsidRPr="00651B95">
              <w:rPr>
                <w:rFonts w:ascii="Times New Roman" w:eastAsia="Times New Roman" w:hAnsi="Times New Roman"/>
                <w:b/>
                <w:bCs/>
              </w:rPr>
              <w:t>tratorius)</w:t>
            </w:r>
          </w:p>
        </w:tc>
      </w:tr>
      <w:tr w:rsidR="00807808" w:rsidRPr="00807808" w:rsidTr="00651B95">
        <w:tc>
          <w:tcPr>
            <w:tcW w:w="1947"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Pavardė</w:t>
            </w:r>
          </w:p>
        </w:tc>
        <w:tc>
          <w:tcPr>
            <w:tcW w:w="1626"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Vardas</w:t>
            </w:r>
          </w:p>
        </w:tc>
        <w:tc>
          <w:tcPr>
            <w:tcW w:w="3969"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 xml:space="preserve">El. pašto adresas </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Mob. tel. Nr.</w:t>
            </w:r>
          </w:p>
        </w:tc>
      </w:tr>
      <w:tr w:rsidR="00651B95" w:rsidRPr="00807808" w:rsidTr="00651B95">
        <w:tc>
          <w:tcPr>
            <w:tcW w:w="1947"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ind w:left="59"/>
              <w:rPr>
                <w:rFonts w:ascii="Times New Roman" w:eastAsia="Times New Roman" w:hAnsi="Times New Roman"/>
              </w:rPr>
            </w:pPr>
            <w:r w:rsidRPr="00651B95">
              <w:rPr>
                <w:rFonts w:ascii="Times New Roman" w:eastAsia="Times New Roman" w:hAnsi="Times New Roman"/>
              </w:rPr>
              <w:t>Zavackaitė</w:t>
            </w:r>
          </w:p>
        </w:tc>
        <w:tc>
          <w:tcPr>
            <w:tcW w:w="1626"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ind w:left="59"/>
              <w:rPr>
                <w:rFonts w:ascii="Times New Roman" w:eastAsia="Times New Roman" w:hAnsi="Times New Roman"/>
              </w:rPr>
            </w:pPr>
            <w:r w:rsidRPr="00651B95">
              <w:rPr>
                <w:rFonts w:ascii="Times New Roman" w:eastAsia="Times New Roman" w:hAnsi="Times New Roman"/>
              </w:rPr>
              <w:t xml:space="preserve">Asta </w:t>
            </w:r>
          </w:p>
        </w:tc>
        <w:tc>
          <w:tcPr>
            <w:tcW w:w="3969" w:type="dxa"/>
            <w:tcBorders>
              <w:top w:val="single" w:sz="4" w:space="0" w:color="000000"/>
              <w:left w:val="single" w:sz="4" w:space="0" w:color="000000"/>
              <w:bottom w:val="single" w:sz="4" w:space="0" w:color="000000"/>
              <w:right w:val="single" w:sz="4" w:space="0" w:color="000000"/>
            </w:tcBorders>
          </w:tcPr>
          <w:p w:rsidR="00651B95" w:rsidRPr="00651B95" w:rsidRDefault="00000000" w:rsidP="00651B95">
            <w:pPr>
              <w:spacing w:after="0" w:line="240" w:lineRule="auto"/>
              <w:ind w:left="59"/>
              <w:rPr>
                <w:rFonts w:ascii="Times New Roman" w:eastAsia="Times New Roman" w:hAnsi="Times New Roman"/>
                <w:u w:val="single"/>
                <w:lang w:val="en-CA"/>
              </w:rPr>
            </w:pPr>
            <w:hyperlink r:id="rId13" w:history="1">
              <w:r w:rsidR="00651B95" w:rsidRPr="00651B95">
                <w:rPr>
                  <w:rStyle w:val="Hipersaitas"/>
                  <w:rFonts w:ascii="Times New Roman" w:hAnsi="Times New Roman"/>
                </w:rPr>
                <w:t>Asta.Zavackaite@teismas.lt</w:t>
              </w:r>
            </w:hyperlink>
          </w:p>
        </w:tc>
        <w:tc>
          <w:tcPr>
            <w:tcW w:w="1701" w:type="dxa"/>
            <w:gridSpan w:val="2"/>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ind w:left="59"/>
              <w:rPr>
                <w:rFonts w:ascii="Times New Roman" w:eastAsia="Times New Roman" w:hAnsi="Times New Roman"/>
              </w:rPr>
            </w:pPr>
            <w:r w:rsidRPr="00651B95">
              <w:rPr>
                <w:rFonts w:ascii="Times New Roman" w:hAnsi="Times New Roman"/>
                <w:color w:val="212529"/>
              </w:rPr>
              <w:t>(8 46) 390 927</w:t>
            </w:r>
          </w:p>
        </w:tc>
      </w:tr>
      <w:tr w:rsidR="00807808" w:rsidRPr="00807808" w:rsidTr="00F94A16">
        <w:tc>
          <w:tcPr>
            <w:tcW w:w="9243" w:type="dxa"/>
            <w:gridSpan w:val="5"/>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Papildomi naudotojai</w:t>
            </w:r>
          </w:p>
        </w:tc>
      </w:tr>
      <w:tr w:rsidR="00807808" w:rsidRPr="00807808" w:rsidTr="00651B95">
        <w:tc>
          <w:tcPr>
            <w:tcW w:w="1947"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Pavardė</w:t>
            </w:r>
          </w:p>
        </w:tc>
        <w:tc>
          <w:tcPr>
            <w:tcW w:w="1626"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Vardas</w:t>
            </w:r>
          </w:p>
        </w:tc>
        <w:tc>
          <w:tcPr>
            <w:tcW w:w="4031" w:type="dxa"/>
            <w:gridSpan w:val="2"/>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El. pašto adresas</w:t>
            </w:r>
          </w:p>
        </w:tc>
        <w:tc>
          <w:tcPr>
            <w:tcW w:w="1639" w:type="dxa"/>
            <w:tcBorders>
              <w:top w:val="single" w:sz="4" w:space="0" w:color="000000"/>
              <w:left w:val="single" w:sz="4" w:space="0" w:color="000000"/>
              <w:bottom w:val="single" w:sz="4" w:space="0" w:color="000000"/>
              <w:right w:val="single" w:sz="4" w:space="0" w:color="000000"/>
            </w:tcBorders>
            <w:hideMark/>
          </w:tcPr>
          <w:p w:rsidR="0016058F" w:rsidRPr="00651B95" w:rsidRDefault="0016058F" w:rsidP="005949D9">
            <w:pPr>
              <w:spacing w:after="0" w:line="240" w:lineRule="auto"/>
              <w:ind w:left="-254"/>
              <w:jc w:val="center"/>
              <w:rPr>
                <w:rFonts w:ascii="Times New Roman" w:eastAsia="Times New Roman" w:hAnsi="Times New Roman"/>
                <w:b/>
                <w:bCs/>
              </w:rPr>
            </w:pPr>
            <w:r w:rsidRPr="00651B95">
              <w:rPr>
                <w:rFonts w:ascii="Times New Roman" w:eastAsia="Times New Roman" w:hAnsi="Times New Roman"/>
                <w:b/>
                <w:bCs/>
              </w:rPr>
              <w:t>Mob. tel. Nr.</w:t>
            </w:r>
          </w:p>
        </w:tc>
      </w:tr>
      <w:tr w:rsidR="00651B95" w:rsidRPr="00807808" w:rsidTr="00651B95">
        <w:tc>
          <w:tcPr>
            <w:tcW w:w="1947"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Galdikienė</w:t>
            </w:r>
          </w:p>
        </w:tc>
        <w:tc>
          <w:tcPr>
            <w:tcW w:w="1626"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Virginija</w:t>
            </w:r>
          </w:p>
        </w:tc>
        <w:tc>
          <w:tcPr>
            <w:tcW w:w="4031" w:type="dxa"/>
            <w:gridSpan w:val="2"/>
            <w:tcBorders>
              <w:top w:val="single" w:sz="4" w:space="0" w:color="000000"/>
              <w:left w:val="single" w:sz="4" w:space="0" w:color="000000"/>
              <w:bottom w:val="single" w:sz="4" w:space="0" w:color="000000"/>
              <w:right w:val="single" w:sz="4" w:space="0" w:color="000000"/>
            </w:tcBorders>
          </w:tcPr>
          <w:p w:rsidR="00651B95" w:rsidRPr="00651B95" w:rsidRDefault="00000000" w:rsidP="00651B95">
            <w:pPr>
              <w:spacing w:after="0" w:line="240" w:lineRule="auto"/>
              <w:rPr>
                <w:rFonts w:ascii="Times New Roman" w:eastAsia="Times New Roman" w:hAnsi="Times New Roman"/>
                <w:u w:val="single"/>
              </w:rPr>
            </w:pPr>
            <w:hyperlink r:id="rId14" w:history="1">
              <w:r w:rsidR="00651B95" w:rsidRPr="00651B95">
                <w:rPr>
                  <w:rStyle w:val="Hipersaitas"/>
                  <w:rFonts w:ascii="Times New Roman" w:hAnsi="Times New Roman"/>
                </w:rPr>
                <w:t>Virginija.Galdikiene@teismas.lt</w:t>
              </w:r>
            </w:hyperlink>
          </w:p>
        </w:tc>
        <w:tc>
          <w:tcPr>
            <w:tcW w:w="1639"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hAnsi="Times New Roman"/>
                <w:color w:val="212529"/>
              </w:rPr>
              <w:t>(8 46) 390 960</w:t>
            </w:r>
          </w:p>
        </w:tc>
      </w:tr>
      <w:tr w:rsidR="00651B95" w:rsidRPr="00807808" w:rsidTr="00651B95">
        <w:tc>
          <w:tcPr>
            <w:tcW w:w="1947"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 xml:space="preserve">Kostiukova </w:t>
            </w:r>
          </w:p>
        </w:tc>
        <w:tc>
          <w:tcPr>
            <w:tcW w:w="1626"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Ingrida</w:t>
            </w:r>
          </w:p>
        </w:tc>
        <w:tc>
          <w:tcPr>
            <w:tcW w:w="4031" w:type="dxa"/>
            <w:gridSpan w:val="2"/>
            <w:tcBorders>
              <w:top w:val="single" w:sz="4" w:space="0" w:color="000000"/>
              <w:left w:val="single" w:sz="4" w:space="0" w:color="000000"/>
              <w:bottom w:val="single" w:sz="4" w:space="0" w:color="000000"/>
              <w:right w:val="single" w:sz="4" w:space="0" w:color="000000"/>
            </w:tcBorders>
          </w:tcPr>
          <w:p w:rsidR="00651B95" w:rsidRPr="00651B95" w:rsidRDefault="00000000" w:rsidP="00651B95">
            <w:pPr>
              <w:spacing w:after="0" w:line="240" w:lineRule="auto"/>
              <w:rPr>
                <w:rFonts w:ascii="Times New Roman" w:eastAsia="Times New Roman" w:hAnsi="Times New Roman"/>
                <w:u w:val="single"/>
              </w:rPr>
            </w:pPr>
            <w:hyperlink r:id="rId15" w:history="1">
              <w:r w:rsidR="00651B95" w:rsidRPr="00651B95">
                <w:rPr>
                  <w:rStyle w:val="Hipersaitas"/>
                  <w:rFonts w:ascii="Times New Roman" w:hAnsi="Times New Roman"/>
                </w:rPr>
                <w:t>Ingrida.Kostiukova@teismas.lt</w:t>
              </w:r>
            </w:hyperlink>
          </w:p>
        </w:tc>
        <w:tc>
          <w:tcPr>
            <w:tcW w:w="1639"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864 387232</w:t>
            </w:r>
          </w:p>
        </w:tc>
      </w:tr>
      <w:tr w:rsidR="00651B95" w:rsidRPr="00807808" w:rsidTr="00651B95">
        <w:tc>
          <w:tcPr>
            <w:tcW w:w="1947"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Padvelskienė</w:t>
            </w:r>
          </w:p>
        </w:tc>
        <w:tc>
          <w:tcPr>
            <w:tcW w:w="1626"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Sandra</w:t>
            </w:r>
          </w:p>
        </w:tc>
        <w:tc>
          <w:tcPr>
            <w:tcW w:w="4031" w:type="dxa"/>
            <w:gridSpan w:val="2"/>
            <w:tcBorders>
              <w:top w:val="single" w:sz="4" w:space="0" w:color="000000"/>
              <w:left w:val="single" w:sz="4" w:space="0" w:color="000000"/>
              <w:bottom w:val="single" w:sz="4" w:space="0" w:color="000000"/>
              <w:right w:val="single" w:sz="4" w:space="0" w:color="000000"/>
            </w:tcBorders>
          </w:tcPr>
          <w:p w:rsidR="00651B95" w:rsidRPr="00651B95" w:rsidRDefault="00000000" w:rsidP="00651B95">
            <w:pPr>
              <w:spacing w:after="0" w:line="240" w:lineRule="auto"/>
              <w:rPr>
                <w:rFonts w:ascii="Times New Roman" w:eastAsia="Times New Roman" w:hAnsi="Times New Roman"/>
              </w:rPr>
            </w:pPr>
            <w:hyperlink r:id="rId16" w:history="1">
              <w:r w:rsidR="00651B95" w:rsidRPr="00651B95">
                <w:rPr>
                  <w:rStyle w:val="Hipersaitas"/>
                  <w:rFonts w:ascii="Times New Roman" w:hAnsi="Times New Roman"/>
                </w:rPr>
                <w:t>Sandra.Padvelskiene@teismas.lt</w:t>
              </w:r>
            </w:hyperlink>
          </w:p>
        </w:tc>
        <w:tc>
          <w:tcPr>
            <w:tcW w:w="1639"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eastAsia="Times New Roman" w:hAnsi="Times New Roman"/>
              </w:rPr>
              <w:t>(8 46) 390 960</w:t>
            </w:r>
          </w:p>
        </w:tc>
      </w:tr>
      <w:tr w:rsidR="00651B95" w:rsidRPr="00807808" w:rsidTr="00651B95">
        <w:tc>
          <w:tcPr>
            <w:tcW w:w="1947"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hAnsi="Times New Roman"/>
              </w:rPr>
              <w:t>Vaičekauskienė</w:t>
            </w:r>
          </w:p>
        </w:tc>
        <w:tc>
          <w:tcPr>
            <w:tcW w:w="1626"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hAnsi="Times New Roman"/>
              </w:rPr>
              <w:t>Gražina</w:t>
            </w:r>
          </w:p>
        </w:tc>
        <w:tc>
          <w:tcPr>
            <w:tcW w:w="4031" w:type="dxa"/>
            <w:gridSpan w:val="2"/>
            <w:tcBorders>
              <w:top w:val="single" w:sz="4" w:space="0" w:color="000000"/>
              <w:left w:val="single" w:sz="4" w:space="0" w:color="000000"/>
              <w:bottom w:val="single" w:sz="4" w:space="0" w:color="000000"/>
              <w:right w:val="single" w:sz="4" w:space="0" w:color="000000"/>
            </w:tcBorders>
          </w:tcPr>
          <w:p w:rsidR="00651B95" w:rsidRPr="00651B95" w:rsidRDefault="00000000" w:rsidP="00651B95">
            <w:pPr>
              <w:spacing w:after="0" w:line="240" w:lineRule="auto"/>
              <w:rPr>
                <w:rFonts w:ascii="Times New Roman" w:hAnsi="Times New Roman"/>
              </w:rPr>
            </w:pPr>
            <w:hyperlink r:id="rId17" w:history="1">
              <w:r w:rsidR="00651B95" w:rsidRPr="00651B95">
                <w:rPr>
                  <w:rStyle w:val="Hipersaitas"/>
                  <w:rFonts w:ascii="Times New Roman" w:hAnsi="Times New Roman"/>
                </w:rPr>
                <w:t>Grazina.Vaicekauskiene@teismas.lt</w:t>
              </w:r>
            </w:hyperlink>
          </w:p>
        </w:tc>
        <w:tc>
          <w:tcPr>
            <w:tcW w:w="1639" w:type="dxa"/>
            <w:tcBorders>
              <w:top w:val="single" w:sz="4" w:space="0" w:color="000000"/>
              <w:left w:val="single" w:sz="4" w:space="0" w:color="000000"/>
              <w:bottom w:val="single" w:sz="4" w:space="0" w:color="000000"/>
              <w:right w:val="single" w:sz="4" w:space="0" w:color="000000"/>
            </w:tcBorders>
          </w:tcPr>
          <w:p w:rsidR="00651B95" w:rsidRPr="00651B95" w:rsidRDefault="00651B95" w:rsidP="00651B95">
            <w:pPr>
              <w:spacing w:after="0" w:line="240" w:lineRule="auto"/>
              <w:rPr>
                <w:rFonts w:ascii="Times New Roman" w:eastAsia="Times New Roman" w:hAnsi="Times New Roman"/>
              </w:rPr>
            </w:pPr>
            <w:r w:rsidRPr="00651B95">
              <w:rPr>
                <w:rFonts w:ascii="Times New Roman" w:hAnsi="Times New Roman"/>
              </w:rPr>
              <w:t>8615 42712</w:t>
            </w:r>
          </w:p>
        </w:tc>
      </w:tr>
    </w:tbl>
    <w:p w:rsidR="0016058F" w:rsidRPr="00807808" w:rsidRDefault="0016058F" w:rsidP="0016058F">
      <w:pPr>
        <w:spacing w:after="0" w:line="240" w:lineRule="auto"/>
        <w:jc w:val="both"/>
        <w:rPr>
          <w:rFonts w:ascii="Times New Roman" w:hAnsi="Times New Roman"/>
          <w:b/>
          <w:bCs/>
        </w:rPr>
      </w:pPr>
    </w:p>
    <w:p w:rsidR="0016058F" w:rsidRPr="00807808" w:rsidRDefault="0016058F" w:rsidP="0016058F">
      <w:pPr>
        <w:spacing w:after="0" w:line="240" w:lineRule="auto"/>
        <w:ind w:right="-1" w:firstLine="720"/>
        <w:jc w:val="both"/>
        <w:rPr>
          <w:rFonts w:ascii="Times New Roman" w:eastAsia="Times New Roman" w:hAnsi="Times New Roman"/>
          <w:sz w:val="24"/>
          <w:szCs w:val="24"/>
        </w:rPr>
      </w:pPr>
      <w:r w:rsidRPr="00807808">
        <w:rPr>
          <w:rFonts w:ascii="Times New Roman" w:eastAsia="Times New Roman" w:hAnsi="Times New Roman"/>
          <w:sz w:val="24"/>
          <w:szCs w:val="24"/>
        </w:rPr>
        <w:t xml:space="preserve">Pagrindinės Sutarties </w:t>
      </w:r>
      <w:r w:rsidR="00B42206" w:rsidRPr="00807808">
        <w:rPr>
          <w:rFonts w:ascii="Times New Roman" w:eastAsia="Times New Roman" w:hAnsi="Times New Roman"/>
          <w:sz w:val="24"/>
          <w:szCs w:val="24"/>
        </w:rPr>
        <w:t xml:space="preserve"> </w:t>
      </w:r>
      <w:r w:rsidR="00BF32D6" w:rsidRPr="00807808">
        <w:rPr>
          <w:rFonts w:ascii="Times New Roman" w:eastAsia="Times New Roman" w:hAnsi="Times New Roman"/>
          <w:sz w:val="24"/>
          <w:szCs w:val="24"/>
        </w:rPr>
        <w:t>4</w:t>
      </w:r>
      <w:r w:rsidR="003569BE" w:rsidRPr="00807808">
        <w:rPr>
          <w:rFonts w:ascii="Times New Roman" w:eastAsia="Times New Roman" w:hAnsi="Times New Roman"/>
          <w:sz w:val="24"/>
          <w:szCs w:val="24"/>
        </w:rPr>
        <w:t xml:space="preserve"> </w:t>
      </w:r>
      <w:r w:rsidRPr="00807808">
        <w:rPr>
          <w:rFonts w:ascii="Times New Roman" w:eastAsia="Times New Roman" w:hAnsi="Times New Roman"/>
          <w:sz w:val="24"/>
          <w:szCs w:val="24"/>
        </w:rPr>
        <w:t xml:space="preserve">priede, pateiktoje lentelėje, turi būti nurodyti naudotojų duomenys, suteikiantys galimybę prisijungti prie </w:t>
      </w:r>
      <w:r w:rsidR="0051487D" w:rsidRPr="00807808">
        <w:rPr>
          <w:rFonts w:ascii="Times New Roman" w:eastAsia="Times New Roman" w:hAnsi="Times New Roman"/>
          <w:sz w:val="24"/>
          <w:szCs w:val="24"/>
        </w:rPr>
        <w:t xml:space="preserve">savitarnos sistemos </w:t>
      </w:r>
      <w:r w:rsidRPr="00807808">
        <w:rPr>
          <w:rFonts w:ascii="Times New Roman" w:eastAsia="Times New Roman" w:hAnsi="Times New Roman"/>
          <w:sz w:val="24"/>
          <w:szCs w:val="24"/>
        </w:rPr>
        <w:t>Jei keičiasi sutarties</w:t>
      </w:r>
      <w:r w:rsidR="00BF32D6" w:rsidRPr="00807808">
        <w:rPr>
          <w:rFonts w:ascii="Times New Roman" w:eastAsia="Times New Roman" w:hAnsi="Times New Roman"/>
          <w:sz w:val="24"/>
          <w:szCs w:val="24"/>
        </w:rPr>
        <w:t xml:space="preserve"> 4</w:t>
      </w:r>
      <w:r w:rsidR="00B42206" w:rsidRPr="00807808">
        <w:rPr>
          <w:rFonts w:ascii="Times New Roman" w:eastAsia="Times New Roman" w:hAnsi="Times New Roman"/>
          <w:sz w:val="24"/>
          <w:szCs w:val="24"/>
        </w:rPr>
        <w:t xml:space="preserve"> </w:t>
      </w:r>
      <w:r w:rsidRPr="00807808">
        <w:rPr>
          <w:rFonts w:ascii="Times New Roman" w:eastAsia="Times New Roman" w:hAnsi="Times New Roman"/>
          <w:sz w:val="24"/>
          <w:szCs w:val="24"/>
        </w:rPr>
        <w:t>priede pateikti sąraše duomenys, Užsakovas įsipareigoja nedelsiant Vykdytojui pateikti atnaujintą sąrašą, o tokio nepateikus – vadovaujamasi paskutiniais Vykdytojui pateiktais duomenimis;</w:t>
      </w:r>
    </w:p>
    <w:p w:rsidR="0016058F" w:rsidRPr="00807808" w:rsidRDefault="0016058F" w:rsidP="0016058F">
      <w:pPr>
        <w:spacing w:after="0" w:line="240" w:lineRule="auto"/>
        <w:rPr>
          <w:rFonts w:ascii="Times New Roman" w:eastAsia="Times New Roman" w:hAnsi="Times New Roman"/>
          <w:b/>
          <w:sz w:val="24"/>
          <w:szCs w:val="24"/>
        </w:rPr>
      </w:pPr>
    </w:p>
    <w:tbl>
      <w:tblPr>
        <w:tblW w:w="9769" w:type="dxa"/>
        <w:tblLook w:val="0000" w:firstRow="0" w:lastRow="0" w:firstColumn="0" w:lastColumn="0" w:noHBand="0" w:noVBand="0"/>
      </w:tblPr>
      <w:tblGrid>
        <w:gridCol w:w="5159"/>
        <w:gridCol w:w="4610"/>
      </w:tblGrid>
      <w:tr w:rsidR="00807808" w:rsidRPr="00807808" w:rsidTr="009E6DE5">
        <w:trPr>
          <w:trHeight w:val="3404"/>
        </w:trPr>
        <w:tc>
          <w:tcPr>
            <w:tcW w:w="5079" w:type="dxa"/>
          </w:tcPr>
          <w:p w:rsidR="00EE501D" w:rsidRPr="00B03FEF" w:rsidRDefault="00EE501D" w:rsidP="00EE501D">
            <w:pPr>
              <w:spacing w:after="0" w:line="240" w:lineRule="auto"/>
              <w:ind w:right="-6"/>
              <w:jc w:val="both"/>
              <w:rPr>
                <w:rFonts w:ascii="Times New Roman" w:hAnsi="Times New Roman"/>
                <w:b/>
                <w:bCs/>
              </w:rPr>
            </w:pPr>
            <w:r w:rsidRPr="00B03FEF">
              <w:rPr>
                <w:rFonts w:ascii="Times New Roman" w:hAnsi="Times New Roman"/>
                <w:b/>
                <w:bCs/>
              </w:rPr>
              <w:t>SIUNTĖJAS</w:t>
            </w:r>
          </w:p>
          <w:p w:rsidR="00076B5E" w:rsidRPr="00B03FEF" w:rsidRDefault="00076B5E" w:rsidP="009E6DE5">
            <w:pPr>
              <w:spacing w:after="0" w:line="240" w:lineRule="auto"/>
              <w:ind w:right="-6"/>
              <w:jc w:val="both"/>
              <w:rPr>
                <w:rFonts w:ascii="Times New Roman" w:hAnsi="Times New Roman"/>
              </w:rPr>
            </w:pPr>
          </w:p>
          <w:p w:rsidR="00651B95" w:rsidRPr="00B03FEF" w:rsidRDefault="00651B95" w:rsidP="00651B95">
            <w:pPr>
              <w:spacing w:after="0" w:line="240" w:lineRule="auto"/>
              <w:rPr>
                <w:rFonts w:ascii="Times New Roman" w:hAnsi="Times New Roman"/>
                <w:b/>
                <w:bCs/>
                <w:iCs/>
              </w:rPr>
            </w:pPr>
            <w:r w:rsidRPr="00B03FEF">
              <w:rPr>
                <w:rFonts w:ascii="Times New Roman" w:hAnsi="Times New Roman"/>
                <w:b/>
                <w:bCs/>
                <w:iCs/>
              </w:rPr>
              <w:t>Klaipėdos apygardos teismas</w:t>
            </w:r>
          </w:p>
          <w:p w:rsidR="00B03FEF" w:rsidRPr="00B03FEF" w:rsidRDefault="00B03FEF" w:rsidP="00651B95">
            <w:pPr>
              <w:spacing w:after="0" w:line="240" w:lineRule="auto"/>
              <w:rPr>
                <w:rFonts w:ascii="Times New Roman" w:hAnsi="Times New Roman"/>
                <w:b/>
                <w:bCs/>
                <w:iCs/>
              </w:rPr>
            </w:pPr>
          </w:p>
          <w:p w:rsidR="00651B95" w:rsidRPr="00B03FEF" w:rsidRDefault="00651B95" w:rsidP="00651B95">
            <w:pPr>
              <w:spacing w:after="0" w:line="240" w:lineRule="auto"/>
              <w:rPr>
                <w:rFonts w:ascii="Times New Roman" w:hAnsi="Times New Roman"/>
              </w:rPr>
            </w:pPr>
            <w:r w:rsidRPr="00B03FEF">
              <w:rPr>
                <w:rFonts w:ascii="Times New Roman" w:hAnsi="Times New Roman"/>
              </w:rPr>
              <w:t xml:space="preserve">Duomenys kaupiami ir saugomi Juridinių </w:t>
            </w: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asmenų registre, kodas 191844978</w:t>
            </w:r>
          </w:p>
          <w:p w:rsidR="00651B95" w:rsidRPr="00B03FEF" w:rsidRDefault="00651B95" w:rsidP="00651B95">
            <w:pPr>
              <w:spacing w:after="0" w:line="240" w:lineRule="auto"/>
              <w:rPr>
                <w:rFonts w:ascii="Times New Roman" w:hAnsi="Times New Roman"/>
              </w:rPr>
            </w:pP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Teismo pirmininkas</w:t>
            </w:r>
          </w:p>
          <w:p w:rsidR="00651B95" w:rsidRPr="00B03FEF" w:rsidRDefault="00651B95" w:rsidP="00651B95">
            <w:pPr>
              <w:spacing w:after="0" w:line="240" w:lineRule="auto"/>
              <w:jc w:val="both"/>
              <w:rPr>
                <w:rFonts w:ascii="Times New Roman" w:hAnsi="Times New Roman"/>
              </w:rPr>
            </w:pP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 xml:space="preserve">                                             A. V.</w:t>
            </w:r>
          </w:p>
          <w:p w:rsidR="00651B95" w:rsidRPr="00B03FEF" w:rsidRDefault="00651B95" w:rsidP="00651B95">
            <w:pPr>
              <w:spacing w:after="0" w:line="240" w:lineRule="auto"/>
              <w:jc w:val="both"/>
              <w:rPr>
                <w:rFonts w:ascii="Times New Roman" w:hAnsi="Times New Roman"/>
              </w:rPr>
            </w:pPr>
            <w:r w:rsidRPr="00B03FEF">
              <w:rPr>
                <w:rFonts w:ascii="Times New Roman" w:hAnsi="Times New Roman"/>
              </w:rPr>
              <w:t>Marius Dobrovolskis</w:t>
            </w:r>
          </w:p>
          <w:p w:rsidR="00651B95" w:rsidRPr="00B03FEF" w:rsidRDefault="00651B95" w:rsidP="00651B95">
            <w:pPr>
              <w:spacing w:after="0" w:line="240" w:lineRule="auto"/>
              <w:rPr>
                <w:rFonts w:ascii="Times New Roman" w:hAnsi="Times New Roman"/>
              </w:rPr>
            </w:pPr>
          </w:p>
          <w:p w:rsidR="00651B95" w:rsidRPr="00807808" w:rsidRDefault="00651B95" w:rsidP="009E6DE5">
            <w:pPr>
              <w:spacing w:after="0" w:line="240" w:lineRule="auto"/>
              <w:ind w:right="-6"/>
              <w:jc w:val="both"/>
              <w:rPr>
                <w:rFonts w:ascii="Times New Roman" w:hAnsi="Times New Roman"/>
              </w:rPr>
            </w:pPr>
          </w:p>
          <w:p w:rsidR="00076B5E" w:rsidRPr="00807808" w:rsidRDefault="00076B5E" w:rsidP="009E6DE5">
            <w:pPr>
              <w:spacing w:after="0" w:line="240" w:lineRule="auto"/>
              <w:rPr>
                <w:rFonts w:ascii="Times New Roman" w:hAnsi="Times New Roman"/>
              </w:rPr>
            </w:pPr>
          </w:p>
        </w:tc>
        <w:tc>
          <w:tcPr>
            <w:tcW w:w="4538" w:type="dxa"/>
          </w:tcPr>
          <w:p w:rsidR="00076B5E" w:rsidRPr="00807808" w:rsidRDefault="00076B5E" w:rsidP="009E6DE5">
            <w:pPr>
              <w:spacing w:after="0" w:line="240" w:lineRule="auto"/>
              <w:rPr>
                <w:rFonts w:ascii="Times New Roman" w:hAnsi="Times New Roman"/>
                <w:b/>
              </w:rPr>
            </w:pPr>
            <w:r w:rsidRPr="00807808">
              <w:rPr>
                <w:rFonts w:ascii="Times New Roman" w:hAnsi="Times New Roman"/>
                <w:b/>
              </w:rPr>
              <w:t>VYKDYTOJAS</w:t>
            </w:r>
          </w:p>
          <w:p w:rsidR="00076B5E" w:rsidRPr="00807808" w:rsidRDefault="00076B5E" w:rsidP="009E6DE5">
            <w:pPr>
              <w:spacing w:after="0" w:line="240" w:lineRule="auto"/>
              <w:rPr>
                <w:rFonts w:ascii="Times New Roman" w:hAnsi="Times New Roman"/>
                <w:b/>
              </w:rPr>
            </w:pPr>
          </w:p>
          <w:p w:rsidR="00076B5E" w:rsidRPr="00807808" w:rsidRDefault="00076B5E" w:rsidP="009E6DE5">
            <w:pPr>
              <w:spacing w:after="0" w:line="240" w:lineRule="auto"/>
              <w:rPr>
                <w:rFonts w:ascii="Times New Roman" w:hAnsi="Times New Roman"/>
                <w:b/>
              </w:rPr>
            </w:pPr>
            <w:r w:rsidRPr="00807808">
              <w:rPr>
                <w:rFonts w:ascii="Times New Roman" w:hAnsi="Times New Roman"/>
                <w:b/>
              </w:rPr>
              <w:t>A</w:t>
            </w:r>
            <w:r w:rsidR="000B5182" w:rsidRPr="00807808">
              <w:rPr>
                <w:rFonts w:ascii="Times New Roman" w:hAnsi="Times New Roman"/>
                <w:b/>
              </w:rPr>
              <w:t>kcinė bendrovė</w:t>
            </w:r>
            <w:r w:rsidRPr="00807808">
              <w:rPr>
                <w:rFonts w:ascii="Times New Roman" w:hAnsi="Times New Roman"/>
                <w:b/>
              </w:rPr>
              <w:t xml:space="preserve"> Lietuvos paštas</w:t>
            </w:r>
          </w:p>
          <w:p w:rsidR="00076B5E" w:rsidRPr="00807808" w:rsidRDefault="00076B5E" w:rsidP="009E6DE5">
            <w:pPr>
              <w:spacing w:after="0" w:line="240" w:lineRule="auto"/>
              <w:rPr>
                <w:rFonts w:ascii="Times New Roman" w:hAnsi="Times New Roman"/>
                <w:b/>
              </w:rPr>
            </w:pPr>
          </w:p>
          <w:p w:rsidR="00076B5E" w:rsidRPr="00807808" w:rsidRDefault="00076B5E" w:rsidP="009E6DE5">
            <w:pPr>
              <w:spacing w:after="0" w:line="240" w:lineRule="auto"/>
              <w:rPr>
                <w:rFonts w:ascii="Times New Roman" w:hAnsi="Times New Roman"/>
              </w:rPr>
            </w:pPr>
            <w:r w:rsidRPr="00807808">
              <w:rPr>
                <w:rFonts w:ascii="Times New Roman" w:hAnsi="Times New Roman"/>
              </w:rPr>
              <w:t xml:space="preserve">Duomenys kaupiami ir saugomi Juridinių </w:t>
            </w:r>
          </w:p>
          <w:p w:rsidR="00076B5E" w:rsidRPr="00807808" w:rsidRDefault="00076B5E" w:rsidP="009E6DE5">
            <w:pPr>
              <w:spacing w:after="0" w:line="240" w:lineRule="auto"/>
              <w:rPr>
                <w:rFonts w:ascii="Times New Roman" w:hAnsi="Times New Roman"/>
              </w:rPr>
            </w:pPr>
            <w:r w:rsidRPr="00807808">
              <w:rPr>
                <w:rFonts w:ascii="Times New Roman" w:hAnsi="Times New Roman"/>
              </w:rPr>
              <w:t>asmenų registre, kodas 121215587</w:t>
            </w:r>
          </w:p>
          <w:p w:rsidR="00076B5E" w:rsidRPr="00807808" w:rsidRDefault="00076B5E" w:rsidP="009E6DE5">
            <w:pPr>
              <w:spacing w:after="0" w:line="240" w:lineRule="auto"/>
              <w:rPr>
                <w:rFonts w:ascii="Times New Roman" w:hAnsi="Times New Roman"/>
                <w:iCs/>
              </w:rPr>
            </w:pPr>
          </w:p>
          <w:p w:rsidR="00076B5E" w:rsidRPr="00807808" w:rsidRDefault="00076B5E" w:rsidP="009E6DE5">
            <w:pPr>
              <w:spacing w:after="0" w:line="240" w:lineRule="auto"/>
              <w:rPr>
                <w:rFonts w:ascii="Times New Roman" w:hAnsi="Times New Roman"/>
              </w:rPr>
            </w:pPr>
            <w:r w:rsidRPr="00807808">
              <w:rPr>
                <w:rFonts w:ascii="Times New Roman" w:hAnsi="Times New Roman"/>
                <w:iCs/>
              </w:rPr>
              <w:t>Generalinė direktorė</w:t>
            </w:r>
          </w:p>
          <w:p w:rsidR="00076B5E" w:rsidRPr="00807808" w:rsidRDefault="00076B5E" w:rsidP="009E6DE5">
            <w:pPr>
              <w:spacing w:after="0" w:line="240" w:lineRule="auto"/>
              <w:rPr>
                <w:rFonts w:ascii="Times New Roman" w:hAnsi="Times New Roman"/>
              </w:rPr>
            </w:pPr>
          </w:p>
          <w:p w:rsidR="00076B5E" w:rsidRPr="00807808" w:rsidRDefault="00076B5E" w:rsidP="009E6DE5">
            <w:pPr>
              <w:spacing w:after="0" w:line="240" w:lineRule="auto"/>
              <w:jc w:val="both"/>
              <w:rPr>
                <w:rFonts w:ascii="Times New Roman" w:hAnsi="Times New Roman"/>
              </w:rPr>
            </w:pPr>
            <w:r w:rsidRPr="00807808">
              <w:rPr>
                <w:rFonts w:ascii="Times New Roman" w:hAnsi="Times New Roman"/>
              </w:rPr>
              <w:t>_________________________</w:t>
            </w:r>
          </w:p>
          <w:p w:rsidR="00076B5E" w:rsidRPr="00807808" w:rsidRDefault="00076B5E" w:rsidP="009E6DE5">
            <w:pPr>
              <w:spacing w:after="0" w:line="240" w:lineRule="auto"/>
              <w:rPr>
                <w:rFonts w:ascii="Times New Roman" w:hAnsi="Times New Roman"/>
              </w:rPr>
            </w:pPr>
            <w:r w:rsidRPr="00807808">
              <w:rPr>
                <w:rFonts w:ascii="Times New Roman" w:hAnsi="Times New Roman"/>
              </w:rPr>
              <w:t>Asta Sungailienė</w:t>
            </w:r>
          </w:p>
          <w:p w:rsidR="00076B5E" w:rsidRPr="00807808" w:rsidRDefault="00814831" w:rsidP="00814831">
            <w:pPr>
              <w:spacing w:after="0" w:line="240" w:lineRule="auto"/>
              <w:ind w:left="2400"/>
              <w:rPr>
                <w:rFonts w:ascii="Times New Roman" w:hAnsi="Times New Roman"/>
              </w:rPr>
            </w:pPr>
            <w:r w:rsidRPr="00807808">
              <w:rPr>
                <w:rFonts w:ascii="Times New Roman" w:hAnsi="Times New Roman"/>
              </w:rPr>
              <w:t>A.</w:t>
            </w:r>
            <w:r w:rsidR="00076B5E" w:rsidRPr="00807808">
              <w:rPr>
                <w:rFonts w:ascii="Times New Roman" w:hAnsi="Times New Roman"/>
              </w:rPr>
              <w:t>V.</w:t>
            </w:r>
          </w:p>
          <w:p w:rsidR="00076B5E" w:rsidRPr="00807808" w:rsidRDefault="00076B5E" w:rsidP="009E6DE5">
            <w:pPr>
              <w:spacing w:after="0" w:line="240" w:lineRule="auto"/>
              <w:rPr>
                <w:rFonts w:ascii="Times New Roman" w:hAnsi="Times New Roman"/>
              </w:rPr>
            </w:pPr>
          </w:p>
        </w:tc>
      </w:tr>
    </w:tbl>
    <w:p w:rsidR="00076B5E" w:rsidRPr="00807808" w:rsidRDefault="00076B5E" w:rsidP="0016058F">
      <w:pPr>
        <w:spacing w:after="0" w:line="240" w:lineRule="auto"/>
        <w:rPr>
          <w:rFonts w:ascii="Times New Roman" w:eastAsia="Times New Roman" w:hAnsi="Times New Roman"/>
          <w:b/>
          <w:sz w:val="24"/>
          <w:szCs w:val="24"/>
        </w:rPr>
      </w:pPr>
    </w:p>
    <w:p w:rsidR="00076B5E" w:rsidRPr="00807808" w:rsidRDefault="00076B5E" w:rsidP="0016058F">
      <w:pPr>
        <w:spacing w:after="0" w:line="240" w:lineRule="auto"/>
        <w:rPr>
          <w:rFonts w:ascii="Times New Roman" w:eastAsia="Times New Roman" w:hAnsi="Times New Roman"/>
          <w:b/>
          <w:sz w:val="24"/>
          <w:szCs w:val="24"/>
        </w:rPr>
      </w:pPr>
    </w:p>
    <w:p w:rsidR="004D3AA8" w:rsidRPr="00807808" w:rsidRDefault="004D3AA8" w:rsidP="00721B4E">
      <w:pPr>
        <w:spacing w:after="0" w:line="240" w:lineRule="auto"/>
        <w:rPr>
          <w:rFonts w:ascii="Times New Roman" w:hAnsi="Times New Roman"/>
          <w:sz w:val="24"/>
          <w:szCs w:val="24"/>
        </w:rPr>
      </w:pPr>
    </w:p>
    <w:sectPr w:rsidR="004D3AA8" w:rsidRPr="00807808" w:rsidSect="006E7C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6D5" w:rsidRDefault="00D466D5" w:rsidP="00DF5C5E">
      <w:pPr>
        <w:spacing w:after="0" w:line="240" w:lineRule="auto"/>
      </w:pPr>
      <w:r>
        <w:separator/>
      </w:r>
    </w:p>
  </w:endnote>
  <w:endnote w:type="continuationSeparator" w:id="0">
    <w:p w:rsidR="00D466D5" w:rsidRDefault="00D466D5" w:rsidP="00DF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394C" w:rsidRDefault="007D394C">
    <w:pPr>
      <w:pStyle w:val="Porat"/>
      <w:jc w:val="center"/>
    </w:pPr>
    <w:r>
      <w:fldChar w:fldCharType="begin"/>
    </w:r>
    <w:r>
      <w:instrText>PAGE   \* MERGEFORMAT</w:instrText>
    </w:r>
    <w:r>
      <w:fldChar w:fldCharType="separate"/>
    </w:r>
    <w:r>
      <w:rPr>
        <w:noProof/>
      </w:rPr>
      <w:t>21</w:t>
    </w:r>
    <w:r>
      <w:fldChar w:fldCharType="end"/>
    </w:r>
  </w:p>
  <w:p w:rsidR="007D394C" w:rsidRDefault="007D3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6D5" w:rsidRDefault="00D466D5" w:rsidP="00DF5C5E">
      <w:pPr>
        <w:spacing w:after="0" w:line="240" w:lineRule="auto"/>
      </w:pPr>
      <w:r>
        <w:separator/>
      </w:r>
    </w:p>
  </w:footnote>
  <w:footnote w:type="continuationSeparator" w:id="0">
    <w:p w:rsidR="00D466D5" w:rsidRDefault="00D466D5" w:rsidP="00DF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9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C2E68"/>
    <w:multiLevelType w:val="hybridMultilevel"/>
    <w:tmpl w:val="29F614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033CD2"/>
    <w:multiLevelType w:val="multilevel"/>
    <w:tmpl w:val="257C578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 w15:restartNumberingAfterBreak="0">
    <w:nsid w:val="28807412"/>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4" w15:restartNumberingAfterBreak="0">
    <w:nsid w:val="2A3E507C"/>
    <w:multiLevelType w:val="hybridMultilevel"/>
    <w:tmpl w:val="B484B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B93677"/>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6" w15:restartNumberingAfterBreak="0">
    <w:nsid w:val="3BFD1F01"/>
    <w:multiLevelType w:val="hybridMultilevel"/>
    <w:tmpl w:val="407A1DD2"/>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DE6656A"/>
    <w:multiLevelType w:val="hybridMultilevel"/>
    <w:tmpl w:val="C4B4D316"/>
    <w:lvl w:ilvl="0" w:tplc="86B4259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7047A8"/>
    <w:multiLevelType w:val="multilevel"/>
    <w:tmpl w:val="710693A8"/>
    <w:lvl w:ilvl="0">
      <w:start w:val="2"/>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131" w:hanging="720"/>
      </w:pPr>
      <w:rPr>
        <w:rFonts w:hint="default"/>
        <w:b w:val="0"/>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9" w15:restartNumberingAfterBreak="0">
    <w:nsid w:val="62A10CAD"/>
    <w:multiLevelType w:val="multilevel"/>
    <w:tmpl w:val="E0C0E24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09"/>
        </w:tabs>
        <w:ind w:left="409" w:hanging="360"/>
      </w:pPr>
      <w:rPr>
        <w:rFonts w:hint="default"/>
      </w:rPr>
    </w:lvl>
    <w:lvl w:ilvl="2">
      <w:start w:val="1"/>
      <w:numFmt w:val="decimal"/>
      <w:lvlText w:val="%1.%2.%3."/>
      <w:lvlJc w:val="left"/>
      <w:pPr>
        <w:tabs>
          <w:tab w:val="num" w:pos="818"/>
        </w:tabs>
        <w:ind w:left="818" w:hanging="720"/>
      </w:pPr>
      <w:rPr>
        <w:rFonts w:hint="default"/>
      </w:rPr>
    </w:lvl>
    <w:lvl w:ilvl="3">
      <w:start w:val="1"/>
      <w:numFmt w:val="decimal"/>
      <w:lvlText w:val="%1.%2.%3.%4."/>
      <w:lvlJc w:val="left"/>
      <w:pPr>
        <w:tabs>
          <w:tab w:val="num" w:pos="867"/>
        </w:tabs>
        <w:ind w:left="867" w:hanging="720"/>
      </w:pPr>
      <w:rPr>
        <w:rFonts w:hint="default"/>
      </w:rPr>
    </w:lvl>
    <w:lvl w:ilvl="4">
      <w:start w:val="1"/>
      <w:numFmt w:val="decimal"/>
      <w:lvlText w:val="%1.%2.%3.%4.%5."/>
      <w:lvlJc w:val="left"/>
      <w:pPr>
        <w:tabs>
          <w:tab w:val="num" w:pos="1276"/>
        </w:tabs>
        <w:ind w:left="1276" w:hanging="1080"/>
      </w:pPr>
      <w:rPr>
        <w:rFonts w:hint="default"/>
      </w:rPr>
    </w:lvl>
    <w:lvl w:ilvl="5">
      <w:start w:val="1"/>
      <w:numFmt w:val="decimal"/>
      <w:lvlText w:val="%1.%2.%3.%4.%5.%6."/>
      <w:lvlJc w:val="left"/>
      <w:pPr>
        <w:tabs>
          <w:tab w:val="num" w:pos="1325"/>
        </w:tabs>
        <w:ind w:left="1325" w:hanging="1080"/>
      </w:pPr>
      <w:rPr>
        <w:rFonts w:hint="default"/>
      </w:rPr>
    </w:lvl>
    <w:lvl w:ilvl="6">
      <w:start w:val="1"/>
      <w:numFmt w:val="decimal"/>
      <w:lvlText w:val="%1.%2.%3.%4.%5.%6.%7."/>
      <w:lvlJc w:val="left"/>
      <w:pPr>
        <w:tabs>
          <w:tab w:val="num" w:pos="1734"/>
        </w:tabs>
        <w:ind w:left="1734" w:hanging="1440"/>
      </w:pPr>
      <w:rPr>
        <w:rFonts w:hint="default"/>
      </w:rPr>
    </w:lvl>
    <w:lvl w:ilvl="7">
      <w:start w:val="1"/>
      <w:numFmt w:val="decimal"/>
      <w:lvlText w:val="%1.%2.%3.%4.%5.%6.%7.%8."/>
      <w:lvlJc w:val="left"/>
      <w:pPr>
        <w:tabs>
          <w:tab w:val="num" w:pos="1783"/>
        </w:tabs>
        <w:ind w:left="1783" w:hanging="1440"/>
      </w:pPr>
      <w:rPr>
        <w:rFonts w:hint="default"/>
      </w:rPr>
    </w:lvl>
    <w:lvl w:ilvl="8">
      <w:start w:val="1"/>
      <w:numFmt w:val="decimal"/>
      <w:lvlText w:val="%1.%2.%3.%4.%5.%6.%7.%8.%9."/>
      <w:lvlJc w:val="left"/>
      <w:pPr>
        <w:tabs>
          <w:tab w:val="num" w:pos="2192"/>
        </w:tabs>
        <w:ind w:left="2192" w:hanging="1800"/>
      </w:pPr>
      <w:rPr>
        <w:rFonts w:hint="default"/>
      </w:rPr>
    </w:lvl>
  </w:abstractNum>
  <w:abstractNum w:abstractNumId="10" w15:restartNumberingAfterBreak="0">
    <w:nsid w:val="6E8D6524"/>
    <w:multiLevelType w:val="hybridMultilevel"/>
    <w:tmpl w:val="DB2E12A0"/>
    <w:lvl w:ilvl="0" w:tplc="BC4EACFC">
      <w:start w:val="1"/>
      <w:numFmt w:val="upperLetter"/>
      <w:lvlText w:val="%1."/>
      <w:lvlJc w:val="left"/>
      <w:pPr>
        <w:ind w:left="2760" w:hanging="360"/>
      </w:pPr>
      <w:rPr>
        <w:rFonts w:hint="default"/>
      </w:rPr>
    </w:lvl>
    <w:lvl w:ilvl="1" w:tplc="04270019" w:tentative="1">
      <w:start w:val="1"/>
      <w:numFmt w:val="lowerLetter"/>
      <w:lvlText w:val="%2."/>
      <w:lvlJc w:val="left"/>
      <w:pPr>
        <w:ind w:left="3480" w:hanging="360"/>
      </w:pPr>
    </w:lvl>
    <w:lvl w:ilvl="2" w:tplc="0427001B" w:tentative="1">
      <w:start w:val="1"/>
      <w:numFmt w:val="lowerRoman"/>
      <w:lvlText w:val="%3."/>
      <w:lvlJc w:val="right"/>
      <w:pPr>
        <w:ind w:left="4200" w:hanging="180"/>
      </w:pPr>
    </w:lvl>
    <w:lvl w:ilvl="3" w:tplc="0427000F" w:tentative="1">
      <w:start w:val="1"/>
      <w:numFmt w:val="decimal"/>
      <w:lvlText w:val="%4."/>
      <w:lvlJc w:val="left"/>
      <w:pPr>
        <w:ind w:left="4920" w:hanging="360"/>
      </w:pPr>
    </w:lvl>
    <w:lvl w:ilvl="4" w:tplc="04270019" w:tentative="1">
      <w:start w:val="1"/>
      <w:numFmt w:val="lowerLetter"/>
      <w:lvlText w:val="%5."/>
      <w:lvlJc w:val="left"/>
      <w:pPr>
        <w:ind w:left="5640" w:hanging="360"/>
      </w:pPr>
    </w:lvl>
    <w:lvl w:ilvl="5" w:tplc="0427001B" w:tentative="1">
      <w:start w:val="1"/>
      <w:numFmt w:val="lowerRoman"/>
      <w:lvlText w:val="%6."/>
      <w:lvlJc w:val="right"/>
      <w:pPr>
        <w:ind w:left="6360" w:hanging="180"/>
      </w:pPr>
    </w:lvl>
    <w:lvl w:ilvl="6" w:tplc="0427000F" w:tentative="1">
      <w:start w:val="1"/>
      <w:numFmt w:val="decimal"/>
      <w:lvlText w:val="%7."/>
      <w:lvlJc w:val="left"/>
      <w:pPr>
        <w:ind w:left="7080" w:hanging="360"/>
      </w:pPr>
    </w:lvl>
    <w:lvl w:ilvl="7" w:tplc="04270019" w:tentative="1">
      <w:start w:val="1"/>
      <w:numFmt w:val="lowerLetter"/>
      <w:lvlText w:val="%8."/>
      <w:lvlJc w:val="left"/>
      <w:pPr>
        <w:ind w:left="7800" w:hanging="360"/>
      </w:pPr>
    </w:lvl>
    <w:lvl w:ilvl="8" w:tplc="0427001B" w:tentative="1">
      <w:start w:val="1"/>
      <w:numFmt w:val="lowerRoman"/>
      <w:lvlText w:val="%9."/>
      <w:lvlJc w:val="right"/>
      <w:pPr>
        <w:ind w:left="8520" w:hanging="180"/>
      </w:pPr>
    </w:lvl>
  </w:abstractNum>
  <w:abstractNum w:abstractNumId="11"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717A37F9"/>
    <w:multiLevelType w:val="hybridMultilevel"/>
    <w:tmpl w:val="B19C45DA"/>
    <w:lvl w:ilvl="0" w:tplc="0409000F">
      <w:start w:val="1"/>
      <w:numFmt w:val="decimal"/>
      <w:lvlText w:val="%1."/>
      <w:lvlJc w:val="left"/>
      <w:pPr>
        <w:ind w:left="720" w:hanging="360"/>
      </w:pPr>
    </w:lvl>
    <w:lvl w:ilvl="1" w:tplc="0427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185817"/>
    <w:multiLevelType w:val="multilevel"/>
    <w:tmpl w:val="6A0CEC42"/>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927"/>
        </w:tabs>
        <w:ind w:left="927" w:hanging="360"/>
      </w:pPr>
      <w:rPr>
        <w:rFonts w:cs="Times New Roman" w:hint="default"/>
        <w:color w:val="000000"/>
      </w:rPr>
    </w:lvl>
    <w:lvl w:ilvl="2">
      <w:start w:val="1"/>
      <w:numFmt w:val="decimal"/>
      <w:lvlText w:val="%1.%2.%3."/>
      <w:lvlJc w:val="left"/>
      <w:pPr>
        <w:tabs>
          <w:tab w:val="num" w:pos="1854"/>
        </w:tabs>
        <w:ind w:left="1854" w:hanging="720"/>
      </w:pPr>
      <w:rPr>
        <w:rFonts w:cs="Times New Roman" w:hint="default"/>
        <w:color w:val="000000"/>
      </w:rPr>
    </w:lvl>
    <w:lvl w:ilvl="3">
      <w:start w:val="1"/>
      <w:numFmt w:val="decimal"/>
      <w:lvlText w:val="%1.%2.%3.%4."/>
      <w:lvlJc w:val="left"/>
      <w:pPr>
        <w:tabs>
          <w:tab w:val="num" w:pos="2421"/>
        </w:tabs>
        <w:ind w:left="2421" w:hanging="720"/>
      </w:pPr>
      <w:rPr>
        <w:rFonts w:cs="Times New Roman" w:hint="default"/>
        <w:color w:val="000000"/>
      </w:rPr>
    </w:lvl>
    <w:lvl w:ilvl="4">
      <w:start w:val="1"/>
      <w:numFmt w:val="decimal"/>
      <w:lvlText w:val="%1.%2.%3.%4.%5."/>
      <w:lvlJc w:val="left"/>
      <w:pPr>
        <w:tabs>
          <w:tab w:val="num" w:pos="3348"/>
        </w:tabs>
        <w:ind w:left="3348" w:hanging="1080"/>
      </w:pPr>
      <w:rPr>
        <w:rFonts w:cs="Times New Roman" w:hint="default"/>
        <w:color w:val="000000"/>
      </w:rPr>
    </w:lvl>
    <w:lvl w:ilvl="5">
      <w:start w:val="1"/>
      <w:numFmt w:val="decimal"/>
      <w:lvlText w:val="%1.%2.%3.%4.%5.%6."/>
      <w:lvlJc w:val="left"/>
      <w:pPr>
        <w:tabs>
          <w:tab w:val="num" w:pos="3915"/>
        </w:tabs>
        <w:ind w:left="3915" w:hanging="1080"/>
      </w:pPr>
      <w:rPr>
        <w:rFonts w:cs="Times New Roman" w:hint="default"/>
        <w:color w:val="000000"/>
      </w:rPr>
    </w:lvl>
    <w:lvl w:ilvl="6">
      <w:start w:val="1"/>
      <w:numFmt w:val="decimal"/>
      <w:lvlText w:val="%1.%2.%3.%4.%5.%6.%7."/>
      <w:lvlJc w:val="left"/>
      <w:pPr>
        <w:tabs>
          <w:tab w:val="num" w:pos="4842"/>
        </w:tabs>
        <w:ind w:left="4842" w:hanging="1440"/>
      </w:pPr>
      <w:rPr>
        <w:rFonts w:cs="Times New Roman" w:hint="default"/>
        <w:color w:val="000000"/>
      </w:rPr>
    </w:lvl>
    <w:lvl w:ilvl="7">
      <w:start w:val="1"/>
      <w:numFmt w:val="decimal"/>
      <w:lvlText w:val="%1.%2.%3.%4.%5.%6.%7.%8."/>
      <w:lvlJc w:val="left"/>
      <w:pPr>
        <w:tabs>
          <w:tab w:val="num" w:pos="5409"/>
        </w:tabs>
        <w:ind w:left="5409" w:hanging="1440"/>
      </w:pPr>
      <w:rPr>
        <w:rFonts w:cs="Times New Roman" w:hint="default"/>
        <w:color w:val="000000"/>
      </w:rPr>
    </w:lvl>
    <w:lvl w:ilvl="8">
      <w:start w:val="1"/>
      <w:numFmt w:val="decimal"/>
      <w:lvlText w:val="%1.%2.%3.%4.%5.%6.%7.%8.%9."/>
      <w:lvlJc w:val="left"/>
      <w:pPr>
        <w:tabs>
          <w:tab w:val="num" w:pos="6336"/>
        </w:tabs>
        <w:ind w:left="6336" w:hanging="1800"/>
      </w:pPr>
      <w:rPr>
        <w:rFonts w:cs="Times New Roman" w:hint="default"/>
        <w:color w:val="000000"/>
      </w:rPr>
    </w:lvl>
  </w:abstractNum>
  <w:abstractNum w:abstractNumId="14" w15:restartNumberingAfterBreak="0">
    <w:nsid w:val="7B0679CD"/>
    <w:multiLevelType w:val="multilevel"/>
    <w:tmpl w:val="0A325F44"/>
    <w:lvl w:ilvl="0">
      <w:start w:val="3"/>
      <w:numFmt w:val="decimal"/>
      <w:lvlText w:val="%1"/>
      <w:lvlJc w:val="left"/>
      <w:pPr>
        <w:ind w:left="480" w:hanging="480"/>
      </w:pPr>
      <w:rPr>
        <w:rFonts w:hint="default"/>
      </w:rPr>
    </w:lvl>
    <w:lvl w:ilvl="1">
      <w:start w:val="2"/>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5" w15:restartNumberingAfterBreak="0">
    <w:nsid w:val="7D4E75F8"/>
    <w:multiLevelType w:val="multilevel"/>
    <w:tmpl w:val="F5844DB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27"/>
        </w:tabs>
        <w:ind w:left="927" w:hanging="36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421"/>
        </w:tabs>
        <w:ind w:left="2421" w:hanging="720"/>
      </w:pPr>
      <w:rPr>
        <w:rFonts w:cs="Times New Roman"/>
      </w:rPr>
    </w:lvl>
    <w:lvl w:ilvl="4">
      <w:start w:val="1"/>
      <w:numFmt w:val="decimal"/>
      <w:lvlText w:val="%1.%2.%3.%4.%5."/>
      <w:lvlJc w:val="left"/>
      <w:pPr>
        <w:tabs>
          <w:tab w:val="num" w:pos="3348"/>
        </w:tabs>
        <w:ind w:left="3348" w:hanging="1080"/>
      </w:pPr>
      <w:rPr>
        <w:rFonts w:cs="Times New Roman"/>
      </w:rPr>
    </w:lvl>
    <w:lvl w:ilvl="5">
      <w:start w:val="1"/>
      <w:numFmt w:val="decimal"/>
      <w:lvlText w:val="%1.%2.%3.%4.%5.%6."/>
      <w:lvlJc w:val="left"/>
      <w:pPr>
        <w:tabs>
          <w:tab w:val="num" w:pos="3915"/>
        </w:tabs>
        <w:ind w:left="3915" w:hanging="1080"/>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num w:numId="1" w16cid:durableId="940643390">
    <w:abstractNumId w:val="12"/>
  </w:num>
  <w:num w:numId="2" w16cid:durableId="15943198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37820">
    <w:abstractNumId w:val="13"/>
  </w:num>
  <w:num w:numId="4" w16cid:durableId="1695888781">
    <w:abstractNumId w:val="2"/>
  </w:num>
  <w:num w:numId="5" w16cid:durableId="2109421375">
    <w:abstractNumId w:val="9"/>
  </w:num>
  <w:num w:numId="6" w16cid:durableId="1615673987">
    <w:abstractNumId w:val="4"/>
  </w:num>
  <w:num w:numId="7" w16cid:durableId="1249073571">
    <w:abstractNumId w:val="6"/>
  </w:num>
  <w:num w:numId="8" w16cid:durableId="887496613">
    <w:abstractNumId w:val="0"/>
  </w:num>
  <w:num w:numId="9" w16cid:durableId="2121146377">
    <w:abstractNumId w:val="7"/>
  </w:num>
  <w:num w:numId="10" w16cid:durableId="1336499126">
    <w:abstractNumId w:val="1"/>
  </w:num>
  <w:num w:numId="11" w16cid:durableId="137310852">
    <w:abstractNumId w:val="8"/>
  </w:num>
  <w:num w:numId="12" w16cid:durableId="415173293">
    <w:abstractNumId w:val="14"/>
  </w:num>
  <w:num w:numId="13" w16cid:durableId="1066495361">
    <w:abstractNumId w:val="11"/>
  </w:num>
  <w:num w:numId="14" w16cid:durableId="420224036">
    <w:abstractNumId w:val="3"/>
  </w:num>
  <w:num w:numId="15" w16cid:durableId="1932544425">
    <w:abstractNumId w:val="10"/>
  </w:num>
  <w:num w:numId="16" w16cid:durableId="1265191133">
    <w:abstractNumId w:val="5"/>
  </w:num>
  <w:num w:numId="17" w16cid:durableId="2087026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uK70vlpyUAOXUyjnVY77F7bsQ7RVl0p2jJV2LkFVtU9KAgfesX8bybS0dCLFgJD9buiKOBrsZ+pMPv1I+kNmw==" w:salt="DwFaLMx13rbI9tJt5/fBy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9E"/>
    <w:rsid w:val="00001F10"/>
    <w:rsid w:val="00002396"/>
    <w:rsid w:val="00006229"/>
    <w:rsid w:val="00006D8F"/>
    <w:rsid w:val="00010BBE"/>
    <w:rsid w:val="000148FE"/>
    <w:rsid w:val="00021480"/>
    <w:rsid w:val="0002522A"/>
    <w:rsid w:val="00025DCD"/>
    <w:rsid w:val="00030512"/>
    <w:rsid w:val="00033AC7"/>
    <w:rsid w:val="00035BC6"/>
    <w:rsid w:val="00036437"/>
    <w:rsid w:val="00037CA8"/>
    <w:rsid w:val="00050FA1"/>
    <w:rsid w:val="0005530F"/>
    <w:rsid w:val="00071204"/>
    <w:rsid w:val="000766D2"/>
    <w:rsid w:val="00076B5E"/>
    <w:rsid w:val="0008194D"/>
    <w:rsid w:val="00082D6B"/>
    <w:rsid w:val="00084091"/>
    <w:rsid w:val="00084FB5"/>
    <w:rsid w:val="00087FC5"/>
    <w:rsid w:val="00091EDE"/>
    <w:rsid w:val="000957ED"/>
    <w:rsid w:val="00096AE4"/>
    <w:rsid w:val="000A244A"/>
    <w:rsid w:val="000A2DB6"/>
    <w:rsid w:val="000A428F"/>
    <w:rsid w:val="000A5112"/>
    <w:rsid w:val="000A6769"/>
    <w:rsid w:val="000B2780"/>
    <w:rsid w:val="000B3E83"/>
    <w:rsid w:val="000B4CE4"/>
    <w:rsid w:val="000B515A"/>
    <w:rsid w:val="000B5182"/>
    <w:rsid w:val="000C0DD2"/>
    <w:rsid w:val="000D1059"/>
    <w:rsid w:val="000D206C"/>
    <w:rsid w:val="000D492D"/>
    <w:rsid w:val="000D61B2"/>
    <w:rsid w:val="000D7ED8"/>
    <w:rsid w:val="000E1432"/>
    <w:rsid w:val="000E66FB"/>
    <w:rsid w:val="000F46AA"/>
    <w:rsid w:val="000F618E"/>
    <w:rsid w:val="000F68BE"/>
    <w:rsid w:val="00101EC8"/>
    <w:rsid w:val="00106356"/>
    <w:rsid w:val="00110937"/>
    <w:rsid w:val="00113C76"/>
    <w:rsid w:val="00113E06"/>
    <w:rsid w:val="00116EF5"/>
    <w:rsid w:val="00120925"/>
    <w:rsid w:val="00121AE1"/>
    <w:rsid w:val="001310EE"/>
    <w:rsid w:val="00131EB0"/>
    <w:rsid w:val="00132776"/>
    <w:rsid w:val="001365D2"/>
    <w:rsid w:val="00136CCF"/>
    <w:rsid w:val="00150FC9"/>
    <w:rsid w:val="00155E46"/>
    <w:rsid w:val="00157FF8"/>
    <w:rsid w:val="0016058F"/>
    <w:rsid w:val="0016192C"/>
    <w:rsid w:val="00164D9B"/>
    <w:rsid w:val="00165680"/>
    <w:rsid w:val="00167929"/>
    <w:rsid w:val="00172657"/>
    <w:rsid w:val="00196FA2"/>
    <w:rsid w:val="001A30BF"/>
    <w:rsid w:val="001A341B"/>
    <w:rsid w:val="001A6365"/>
    <w:rsid w:val="001B03DE"/>
    <w:rsid w:val="001B7D27"/>
    <w:rsid w:val="001C3A82"/>
    <w:rsid w:val="001C7868"/>
    <w:rsid w:val="001D3A8E"/>
    <w:rsid w:val="001D4BAB"/>
    <w:rsid w:val="001D7DF2"/>
    <w:rsid w:val="001E0066"/>
    <w:rsid w:val="001E08DC"/>
    <w:rsid w:val="002012E9"/>
    <w:rsid w:val="002023A2"/>
    <w:rsid w:val="00202B4E"/>
    <w:rsid w:val="00205A5A"/>
    <w:rsid w:val="00213007"/>
    <w:rsid w:val="00214F07"/>
    <w:rsid w:val="00216065"/>
    <w:rsid w:val="002227AE"/>
    <w:rsid w:val="002246B6"/>
    <w:rsid w:val="002260F5"/>
    <w:rsid w:val="00235F41"/>
    <w:rsid w:val="00241065"/>
    <w:rsid w:val="00246443"/>
    <w:rsid w:val="002513B0"/>
    <w:rsid w:val="002608F8"/>
    <w:rsid w:val="002628FF"/>
    <w:rsid w:val="002646EB"/>
    <w:rsid w:val="002655A0"/>
    <w:rsid w:val="00274AFC"/>
    <w:rsid w:val="002810E1"/>
    <w:rsid w:val="00286012"/>
    <w:rsid w:val="002871BC"/>
    <w:rsid w:val="00294517"/>
    <w:rsid w:val="002959CD"/>
    <w:rsid w:val="002A0D2C"/>
    <w:rsid w:val="002A60C5"/>
    <w:rsid w:val="002A74A6"/>
    <w:rsid w:val="002B0034"/>
    <w:rsid w:val="002B0E8A"/>
    <w:rsid w:val="002B376E"/>
    <w:rsid w:val="002B4773"/>
    <w:rsid w:val="002B633C"/>
    <w:rsid w:val="002C6A54"/>
    <w:rsid w:val="002D1828"/>
    <w:rsid w:val="002D318B"/>
    <w:rsid w:val="002D6C65"/>
    <w:rsid w:val="002E653E"/>
    <w:rsid w:val="002F056C"/>
    <w:rsid w:val="002F1072"/>
    <w:rsid w:val="002F225E"/>
    <w:rsid w:val="002F4F89"/>
    <w:rsid w:val="00303B75"/>
    <w:rsid w:val="003071C8"/>
    <w:rsid w:val="00310E32"/>
    <w:rsid w:val="00311A27"/>
    <w:rsid w:val="00314EB2"/>
    <w:rsid w:val="00314F59"/>
    <w:rsid w:val="00317C46"/>
    <w:rsid w:val="0032186D"/>
    <w:rsid w:val="00324C23"/>
    <w:rsid w:val="00325E76"/>
    <w:rsid w:val="00327C7C"/>
    <w:rsid w:val="003348E7"/>
    <w:rsid w:val="00335582"/>
    <w:rsid w:val="003410E1"/>
    <w:rsid w:val="0034609A"/>
    <w:rsid w:val="00352BD8"/>
    <w:rsid w:val="00354C44"/>
    <w:rsid w:val="003561F0"/>
    <w:rsid w:val="003569BE"/>
    <w:rsid w:val="003612C8"/>
    <w:rsid w:val="00363CE6"/>
    <w:rsid w:val="00371ED1"/>
    <w:rsid w:val="00374DCC"/>
    <w:rsid w:val="003874EB"/>
    <w:rsid w:val="0039609E"/>
    <w:rsid w:val="003A022B"/>
    <w:rsid w:val="003A0B75"/>
    <w:rsid w:val="003A12EA"/>
    <w:rsid w:val="003A433F"/>
    <w:rsid w:val="003A612B"/>
    <w:rsid w:val="003B0315"/>
    <w:rsid w:val="003B72EC"/>
    <w:rsid w:val="003C541A"/>
    <w:rsid w:val="003D1A3B"/>
    <w:rsid w:val="003D26F4"/>
    <w:rsid w:val="003D6D6D"/>
    <w:rsid w:val="003E133B"/>
    <w:rsid w:val="003E1A94"/>
    <w:rsid w:val="003E264A"/>
    <w:rsid w:val="003E372E"/>
    <w:rsid w:val="003F2456"/>
    <w:rsid w:val="003F2E0D"/>
    <w:rsid w:val="00400DC9"/>
    <w:rsid w:val="004147C3"/>
    <w:rsid w:val="0041616A"/>
    <w:rsid w:val="004167B5"/>
    <w:rsid w:val="0042109B"/>
    <w:rsid w:val="00423440"/>
    <w:rsid w:val="00423763"/>
    <w:rsid w:val="00423D56"/>
    <w:rsid w:val="004244A2"/>
    <w:rsid w:val="004266A6"/>
    <w:rsid w:val="00427178"/>
    <w:rsid w:val="004278C3"/>
    <w:rsid w:val="004421C0"/>
    <w:rsid w:val="00442B1A"/>
    <w:rsid w:val="004435CC"/>
    <w:rsid w:val="0044566C"/>
    <w:rsid w:val="00445C56"/>
    <w:rsid w:val="00450902"/>
    <w:rsid w:val="00450B09"/>
    <w:rsid w:val="00450E52"/>
    <w:rsid w:val="00454F4F"/>
    <w:rsid w:val="00457235"/>
    <w:rsid w:val="0046156E"/>
    <w:rsid w:val="00462335"/>
    <w:rsid w:val="00464F33"/>
    <w:rsid w:val="004700A2"/>
    <w:rsid w:val="00470B5C"/>
    <w:rsid w:val="0049165E"/>
    <w:rsid w:val="0049227E"/>
    <w:rsid w:val="004A16B6"/>
    <w:rsid w:val="004A1CC8"/>
    <w:rsid w:val="004A226A"/>
    <w:rsid w:val="004A5136"/>
    <w:rsid w:val="004B1E27"/>
    <w:rsid w:val="004B3A76"/>
    <w:rsid w:val="004C253F"/>
    <w:rsid w:val="004C6F72"/>
    <w:rsid w:val="004C6FFA"/>
    <w:rsid w:val="004D3AA8"/>
    <w:rsid w:val="004E5C0E"/>
    <w:rsid w:val="004F2ABF"/>
    <w:rsid w:val="004F61CE"/>
    <w:rsid w:val="0050377E"/>
    <w:rsid w:val="00505907"/>
    <w:rsid w:val="0051013D"/>
    <w:rsid w:val="005127D7"/>
    <w:rsid w:val="0051487D"/>
    <w:rsid w:val="00514963"/>
    <w:rsid w:val="00520100"/>
    <w:rsid w:val="0052136E"/>
    <w:rsid w:val="005213D8"/>
    <w:rsid w:val="00522B00"/>
    <w:rsid w:val="00523321"/>
    <w:rsid w:val="00527AE5"/>
    <w:rsid w:val="005352CB"/>
    <w:rsid w:val="005368EB"/>
    <w:rsid w:val="00541926"/>
    <w:rsid w:val="005419A9"/>
    <w:rsid w:val="00545FCE"/>
    <w:rsid w:val="00562084"/>
    <w:rsid w:val="00563651"/>
    <w:rsid w:val="00564013"/>
    <w:rsid w:val="00571992"/>
    <w:rsid w:val="005730BA"/>
    <w:rsid w:val="005777CB"/>
    <w:rsid w:val="005847A7"/>
    <w:rsid w:val="00585B9E"/>
    <w:rsid w:val="005949D9"/>
    <w:rsid w:val="005956B6"/>
    <w:rsid w:val="005A153D"/>
    <w:rsid w:val="005A2FCF"/>
    <w:rsid w:val="005A60D9"/>
    <w:rsid w:val="005B1236"/>
    <w:rsid w:val="005B54FB"/>
    <w:rsid w:val="005B72EC"/>
    <w:rsid w:val="005C558F"/>
    <w:rsid w:val="005D0538"/>
    <w:rsid w:val="005D0869"/>
    <w:rsid w:val="005D13E0"/>
    <w:rsid w:val="005D15E7"/>
    <w:rsid w:val="005D2B07"/>
    <w:rsid w:val="005E0EBB"/>
    <w:rsid w:val="005E2DDC"/>
    <w:rsid w:val="005F42A7"/>
    <w:rsid w:val="0060040B"/>
    <w:rsid w:val="00602C5F"/>
    <w:rsid w:val="00604D04"/>
    <w:rsid w:val="006109BE"/>
    <w:rsid w:val="006128A6"/>
    <w:rsid w:val="0062163C"/>
    <w:rsid w:val="00623FD9"/>
    <w:rsid w:val="0063359D"/>
    <w:rsid w:val="006340E1"/>
    <w:rsid w:val="0064006C"/>
    <w:rsid w:val="00644213"/>
    <w:rsid w:val="00644E19"/>
    <w:rsid w:val="00646022"/>
    <w:rsid w:val="006517FC"/>
    <w:rsid w:val="00651B95"/>
    <w:rsid w:val="00655E67"/>
    <w:rsid w:val="00661FE0"/>
    <w:rsid w:val="00662DBA"/>
    <w:rsid w:val="0067059C"/>
    <w:rsid w:val="00670C1F"/>
    <w:rsid w:val="00672C47"/>
    <w:rsid w:val="00674C03"/>
    <w:rsid w:val="00674D13"/>
    <w:rsid w:val="00684CE9"/>
    <w:rsid w:val="00687465"/>
    <w:rsid w:val="006912F0"/>
    <w:rsid w:val="00693A37"/>
    <w:rsid w:val="006A5D7F"/>
    <w:rsid w:val="006B56E8"/>
    <w:rsid w:val="006C2586"/>
    <w:rsid w:val="006C6478"/>
    <w:rsid w:val="006D0EF8"/>
    <w:rsid w:val="006D4BC1"/>
    <w:rsid w:val="006E5598"/>
    <w:rsid w:val="006E7C6D"/>
    <w:rsid w:val="006F5399"/>
    <w:rsid w:val="00702D1B"/>
    <w:rsid w:val="007072FB"/>
    <w:rsid w:val="00714324"/>
    <w:rsid w:val="0071644B"/>
    <w:rsid w:val="00721B4E"/>
    <w:rsid w:val="0072251D"/>
    <w:rsid w:val="00733E74"/>
    <w:rsid w:val="00734AEE"/>
    <w:rsid w:val="00736C55"/>
    <w:rsid w:val="007446A7"/>
    <w:rsid w:val="00756F6C"/>
    <w:rsid w:val="00766591"/>
    <w:rsid w:val="0077295D"/>
    <w:rsid w:val="0077573E"/>
    <w:rsid w:val="00775ED3"/>
    <w:rsid w:val="00776CAA"/>
    <w:rsid w:val="00782312"/>
    <w:rsid w:val="00783060"/>
    <w:rsid w:val="00785559"/>
    <w:rsid w:val="007857D3"/>
    <w:rsid w:val="007938F4"/>
    <w:rsid w:val="007A0552"/>
    <w:rsid w:val="007B05ED"/>
    <w:rsid w:val="007B1019"/>
    <w:rsid w:val="007C1E26"/>
    <w:rsid w:val="007C46A2"/>
    <w:rsid w:val="007C5BE3"/>
    <w:rsid w:val="007C6C28"/>
    <w:rsid w:val="007C75FD"/>
    <w:rsid w:val="007C7E89"/>
    <w:rsid w:val="007D11A0"/>
    <w:rsid w:val="007D2509"/>
    <w:rsid w:val="007D394C"/>
    <w:rsid w:val="007D55BB"/>
    <w:rsid w:val="007D62E5"/>
    <w:rsid w:val="007E6EBD"/>
    <w:rsid w:val="007F19D6"/>
    <w:rsid w:val="007F4623"/>
    <w:rsid w:val="007F48F4"/>
    <w:rsid w:val="007F5844"/>
    <w:rsid w:val="007F64A8"/>
    <w:rsid w:val="007F6634"/>
    <w:rsid w:val="00807808"/>
    <w:rsid w:val="00810FB3"/>
    <w:rsid w:val="00814831"/>
    <w:rsid w:val="0081642E"/>
    <w:rsid w:val="00821A55"/>
    <w:rsid w:val="0082308A"/>
    <w:rsid w:val="00830318"/>
    <w:rsid w:val="008379A1"/>
    <w:rsid w:val="00842E3D"/>
    <w:rsid w:val="00846C80"/>
    <w:rsid w:val="008503D2"/>
    <w:rsid w:val="00854E05"/>
    <w:rsid w:val="008572A5"/>
    <w:rsid w:val="00860486"/>
    <w:rsid w:val="00861231"/>
    <w:rsid w:val="0086391E"/>
    <w:rsid w:val="00864A9B"/>
    <w:rsid w:val="0087701F"/>
    <w:rsid w:val="00882215"/>
    <w:rsid w:val="00886CF4"/>
    <w:rsid w:val="00890D82"/>
    <w:rsid w:val="00893376"/>
    <w:rsid w:val="00897C5F"/>
    <w:rsid w:val="008A1271"/>
    <w:rsid w:val="008B1243"/>
    <w:rsid w:val="008C154E"/>
    <w:rsid w:val="008C22F3"/>
    <w:rsid w:val="008C2ECC"/>
    <w:rsid w:val="008C69A2"/>
    <w:rsid w:val="008D1081"/>
    <w:rsid w:val="008D5F6D"/>
    <w:rsid w:val="008E029B"/>
    <w:rsid w:val="008E19C7"/>
    <w:rsid w:val="008E3EB4"/>
    <w:rsid w:val="008F3585"/>
    <w:rsid w:val="009004A4"/>
    <w:rsid w:val="009030B8"/>
    <w:rsid w:val="00905947"/>
    <w:rsid w:val="0091378E"/>
    <w:rsid w:val="00914236"/>
    <w:rsid w:val="0091434B"/>
    <w:rsid w:val="00916CCC"/>
    <w:rsid w:val="00926DA9"/>
    <w:rsid w:val="0093488C"/>
    <w:rsid w:val="00934AAF"/>
    <w:rsid w:val="00935947"/>
    <w:rsid w:val="00941299"/>
    <w:rsid w:val="00943FBC"/>
    <w:rsid w:val="0094683D"/>
    <w:rsid w:val="0096062A"/>
    <w:rsid w:val="0096120E"/>
    <w:rsid w:val="00962CB9"/>
    <w:rsid w:val="00963F65"/>
    <w:rsid w:val="0096723C"/>
    <w:rsid w:val="009768ED"/>
    <w:rsid w:val="00976B7D"/>
    <w:rsid w:val="00982BD1"/>
    <w:rsid w:val="00990AF9"/>
    <w:rsid w:val="00992700"/>
    <w:rsid w:val="00995F18"/>
    <w:rsid w:val="009A6B50"/>
    <w:rsid w:val="009A7507"/>
    <w:rsid w:val="009B333D"/>
    <w:rsid w:val="009B47D5"/>
    <w:rsid w:val="009C3E4C"/>
    <w:rsid w:val="009E1494"/>
    <w:rsid w:val="009E2936"/>
    <w:rsid w:val="009E30C4"/>
    <w:rsid w:val="009E4533"/>
    <w:rsid w:val="009F331D"/>
    <w:rsid w:val="009F5C33"/>
    <w:rsid w:val="009F5FB2"/>
    <w:rsid w:val="00A02961"/>
    <w:rsid w:val="00A13D9A"/>
    <w:rsid w:val="00A14139"/>
    <w:rsid w:val="00A1487A"/>
    <w:rsid w:val="00A20DF9"/>
    <w:rsid w:val="00A2128A"/>
    <w:rsid w:val="00A2211C"/>
    <w:rsid w:val="00A2234C"/>
    <w:rsid w:val="00A22C0F"/>
    <w:rsid w:val="00A25409"/>
    <w:rsid w:val="00A307BA"/>
    <w:rsid w:val="00A319D5"/>
    <w:rsid w:val="00A37CF5"/>
    <w:rsid w:val="00A446BD"/>
    <w:rsid w:val="00A44F60"/>
    <w:rsid w:val="00A725A1"/>
    <w:rsid w:val="00A746C0"/>
    <w:rsid w:val="00A750D2"/>
    <w:rsid w:val="00A85C63"/>
    <w:rsid w:val="00A874FA"/>
    <w:rsid w:val="00A87CB2"/>
    <w:rsid w:val="00A95871"/>
    <w:rsid w:val="00A95F5A"/>
    <w:rsid w:val="00AA1F02"/>
    <w:rsid w:val="00AA23CF"/>
    <w:rsid w:val="00AA5D76"/>
    <w:rsid w:val="00AB0F79"/>
    <w:rsid w:val="00AB3954"/>
    <w:rsid w:val="00AC63CE"/>
    <w:rsid w:val="00AE0592"/>
    <w:rsid w:val="00AE21F5"/>
    <w:rsid w:val="00AE33B6"/>
    <w:rsid w:val="00AE68C1"/>
    <w:rsid w:val="00AE7492"/>
    <w:rsid w:val="00AF38DB"/>
    <w:rsid w:val="00AF7C86"/>
    <w:rsid w:val="00B00D29"/>
    <w:rsid w:val="00B03FEF"/>
    <w:rsid w:val="00B065A8"/>
    <w:rsid w:val="00B07910"/>
    <w:rsid w:val="00B11C2C"/>
    <w:rsid w:val="00B15C07"/>
    <w:rsid w:val="00B22325"/>
    <w:rsid w:val="00B30E9F"/>
    <w:rsid w:val="00B32F01"/>
    <w:rsid w:val="00B407DD"/>
    <w:rsid w:val="00B42206"/>
    <w:rsid w:val="00B4685D"/>
    <w:rsid w:val="00B53F86"/>
    <w:rsid w:val="00B558A3"/>
    <w:rsid w:val="00B6240E"/>
    <w:rsid w:val="00B63078"/>
    <w:rsid w:val="00B64CAB"/>
    <w:rsid w:val="00B82709"/>
    <w:rsid w:val="00B86533"/>
    <w:rsid w:val="00B86B2E"/>
    <w:rsid w:val="00B8744E"/>
    <w:rsid w:val="00B87C93"/>
    <w:rsid w:val="00B93B2B"/>
    <w:rsid w:val="00B949AC"/>
    <w:rsid w:val="00B95E72"/>
    <w:rsid w:val="00B96D1F"/>
    <w:rsid w:val="00BA07F0"/>
    <w:rsid w:val="00BA14E1"/>
    <w:rsid w:val="00BA2756"/>
    <w:rsid w:val="00BB3E0C"/>
    <w:rsid w:val="00BC17AB"/>
    <w:rsid w:val="00BC1FBE"/>
    <w:rsid w:val="00BE5FA4"/>
    <w:rsid w:val="00BF32D6"/>
    <w:rsid w:val="00BF6964"/>
    <w:rsid w:val="00C02348"/>
    <w:rsid w:val="00C030FF"/>
    <w:rsid w:val="00C06625"/>
    <w:rsid w:val="00C06E14"/>
    <w:rsid w:val="00C21C8B"/>
    <w:rsid w:val="00C22428"/>
    <w:rsid w:val="00C24065"/>
    <w:rsid w:val="00C338B4"/>
    <w:rsid w:val="00C347B6"/>
    <w:rsid w:val="00C4204B"/>
    <w:rsid w:val="00C537F7"/>
    <w:rsid w:val="00C64DCF"/>
    <w:rsid w:val="00C67FFB"/>
    <w:rsid w:val="00C720E4"/>
    <w:rsid w:val="00C74C6F"/>
    <w:rsid w:val="00C76FEF"/>
    <w:rsid w:val="00C77821"/>
    <w:rsid w:val="00C83148"/>
    <w:rsid w:val="00C834D3"/>
    <w:rsid w:val="00C93C0C"/>
    <w:rsid w:val="00CA2300"/>
    <w:rsid w:val="00CB4060"/>
    <w:rsid w:val="00CB4AD1"/>
    <w:rsid w:val="00CB7E54"/>
    <w:rsid w:val="00CD077C"/>
    <w:rsid w:val="00CD338E"/>
    <w:rsid w:val="00CD77C3"/>
    <w:rsid w:val="00CE3337"/>
    <w:rsid w:val="00CF092F"/>
    <w:rsid w:val="00CF3077"/>
    <w:rsid w:val="00CF4968"/>
    <w:rsid w:val="00D0613F"/>
    <w:rsid w:val="00D166ED"/>
    <w:rsid w:val="00D337D7"/>
    <w:rsid w:val="00D37849"/>
    <w:rsid w:val="00D402F6"/>
    <w:rsid w:val="00D42D98"/>
    <w:rsid w:val="00D466D5"/>
    <w:rsid w:val="00D4719F"/>
    <w:rsid w:val="00D52733"/>
    <w:rsid w:val="00D544AD"/>
    <w:rsid w:val="00D62D28"/>
    <w:rsid w:val="00D757BD"/>
    <w:rsid w:val="00D80176"/>
    <w:rsid w:val="00D82F14"/>
    <w:rsid w:val="00D842D9"/>
    <w:rsid w:val="00D91404"/>
    <w:rsid w:val="00D91E4A"/>
    <w:rsid w:val="00DA3CA6"/>
    <w:rsid w:val="00DA6081"/>
    <w:rsid w:val="00DA71DD"/>
    <w:rsid w:val="00DB1861"/>
    <w:rsid w:val="00DB34EE"/>
    <w:rsid w:val="00DB67FD"/>
    <w:rsid w:val="00DB6A46"/>
    <w:rsid w:val="00DC116C"/>
    <w:rsid w:val="00DC3E0A"/>
    <w:rsid w:val="00DC6213"/>
    <w:rsid w:val="00DD007E"/>
    <w:rsid w:val="00DD1B4C"/>
    <w:rsid w:val="00DD3E22"/>
    <w:rsid w:val="00DD7BF1"/>
    <w:rsid w:val="00DE459C"/>
    <w:rsid w:val="00DE7CB4"/>
    <w:rsid w:val="00DF5C5E"/>
    <w:rsid w:val="00DF64DF"/>
    <w:rsid w:val="00E0606E"/>
    <w:rsid w:val="00E3044F"/>
    <w:rsid w:val="00E31297"/>
    <w:rsid w:val="00E407CA"/>
    <w:rsid w:val="00E56E30"/>
    <w:rsid w:val="00E57C8B"/>
    <w:rsid w:val="00E66856"/>
    <w:rsid w:val="00E7013E"/>
    <w:rsid w:val="00E83367"/>
    <w:rsid w:val="00E903FB"/>
    <w:rsid w:val="00EA281B"/>
    <w:rsid w:val="00EA31AC"/>
    <w:rsid w:val="00EA497C"/>
    <w:rsid w:val="00EA75FA"/>
    <w:rsid w:val="00EB55DE"/>
    <w:rsid w:val="00EC58DE"/>
    <w:rsid w:val="00EC6E28"/>
    <w:rsid w:val="00ED1CD5"/>
    <w:rsid w:val="00ED3533"/>
    <w:rsid w:val="00EE3454"/>
    <w:rsid w:val="00EE3AEF"/>
    <w:rsid w:val="00EE501D"/>
    <w:rsid w:val="00EE71A0"/>
    <w:rsid w:val="00EF037F"/>
    <w:rsid w:val="00EF0810"/>
    <w:rsid w:val="00EF236D"/>
    <w:rsid w:val="00EF3DCE"/>
    <w:rsid w:val="00EF416D"/>
    <w:rsid w:val="00EF6A30"/>
    <w:rsid w:val="00F0515D"/>
    <w:rsid w:val="00F063DD"/>
    <w:rsid w:val="00F076B5"/>
    <w:rsid w:val="00F10F76"/>
    <w:rsid w:val="00F11543"/>
    <w:rsid w:val="00F1246F"/>
    <w:rsid w:val="00F1667E"/>
    <w:rsid w:val="00F1705C"/>
    <w:rsid w:val="00F2322E"/>
    <w:rsid w:val="00F26811"/>
    <w:rsid w:val="00F34017"/>
    <w:rsid w:val="00F346E9"/>
    <w:rsid w:val="00F51089"/>
    <w:rsid w:val="00F807A0"/>
    <w:rsid w:val="00F873A4"/>
    <w:rsid w:val="00F94A16"/>
    <w:rsid w:val="00F96194"/>
    <w:rsid w:val="00FA0846"/>
    <w:rsid w:val="00FA1ECF"/>
    <w:rsid w:val="00FA462A"/>
    <w:rsid w:val="00FB0D4D"/>
    <w:rsid w:val="00FB1E6C"/>
    <w:rsid w:val="00FB46C6"/>
    <w:rsid w:val="00FB6252"/>
    <w:rsid w:val="00FC3C16"/>
    <w:rsid w:val="00FC6583"/>
    <w:rsid w:val="00FC7F98"/>
    <w:rsid w:val="00FD1CD6"/>
    <w:rsid w:val="00FE0040"/>
    <w:rsid w:val="00FE0A6A"/>
    <w:rsid w:val="00FF7110"/>
    <w:rsid w:val="00FF71E4"/>
    <w:rsid w:val="00FF7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BCB3"/>
  <w15:chartTrackingRefBased/>
  <w15:docId w15:val="{3672A822-EEDF-4A71-8848-594F0B49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1BC"/>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9609E"/>
    <w:rPr>
      <w:color w:val="0000FF"/>
      <w:u w:val="single"/>
    </w:rPr>
  </w:style>
  <w:style w:type="paragraph" w:styleId="Pavadinimas">
    <w:name w:val="Title"/>
    <w:basedOn w:val="prastasis"/>
    <w:link w:val="PavadinimasDiagrama"/>
    <w:uiPriority w:val="10"/>
    <w:qFormat/>
    <w:rsid w:val="0039609E"/>
    <w:pPr>
      <w:spacing w:after="0" w:line="240" w:lineRule="auto"/>
      <w:jc w:val="center"/>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39609E"/>
    <w:rPr>
      <w:rFonts w:ascii="Cambria" w:eastAsia="Times New Roman" w:hAnsi="Cambria"/>
      <w:b/>
      <w:bCs/>
      <w:kern w:val="28"/>
      <w:sz w:val="32"/>
      <w:szCs w:val="32"/>
      <w:lang w:val="x-none" w:eastAsia="en-US"/>
    </w:rPr>
  </w:style>
  <w:style w:type="character" w:customStyle="1" w:styleId="PagrindinistekstasDiagrama">
    <w:name w:val="Pagrindinis tekstas Diagrama"/>
    <w:aliases w:val="Diagrama Diagrama,Char Char Diagrama,body text Diagrama,contents Diagrama,bt Diagrama,Corps de texte Diagrama,body tesx Diagrama,heading_txt Diagrama,bodytxy2... Diagrama,bodytxy2 Diagrama,Body Text - Level 2 Diagrama"/>
    <w:link w:val="Pagrindinistekstas"/>
    <w:uiPriority w:val="99"/>
    <w:semiHidden/>
    <w:locked/>
    <w:rsid w:val="0039609E"/>
    <w:rPr>
      <w:sz w:val="24"/>
      <w:szCs w:val="24"/>
      <w:lang w:eastAsia="en-US"/>
    </w:rPr>
  </w:style>
  <w:style w:type="paragraph" w:styleId="Pagrindinistekstas">
    <w:name w:val="Body Text"/>
    <w:aliases w:val="Diagrama,Char Char,body text,contents,bt,Corps de texte,body tesx,heading_txt,bodytxy2...,bodytxy2,Body Text - Level 2,??2,Head3NoNumber,?drad,ändrad,Body Text Ro,body indent,Body single,EHPT,Body Text2,Body Text1"/>
    <w:basedOn w:val="prastasis"/>
    <w:link w:val="PagrindinistekstasDiagrama"/>
    <w:uiPriority w:val="99"/>
    <w:semiHidden/>
    <w:unhideWhenUsed/>
    <w:rsid w:val="0039609E"/>
    <w:pPr>
      <w:spacing w:after="0" w:line="240" w:lineRule="auto"/>
      <w:jc w:val="both"/>
    </w:pPr>
    <w:rPr>
      <w:sz w:val="24"/>
      <w:szCs w:val="24"/>
    </w:rPr>
  </w:style>
  <w:style w:type="character" w:customStyle="1" w:styleId="BodyTextChar1">
    <w:name w:val="Body Text Char1"/>
    <w:uiPriority w:val="99"/>
    <w:semiHidden/>
    <w:rsid w:val="0039609E"/>
    <w:rPr>
      <w:sz w:val="22"/>
      <w:szCs w:val="22"/>
      <w:lang w:eastAsia="en-US"/>
    </w:rPr>
  </w:style>
  <w:style w:type="paragraph" w:styleId="Pagrindiniotekstotrauka">
    <w:name w:val="Body Text Indent"/>
    <w:basedOn w:val="prastasis"/>
    <w:link w:val="PagrindiniotekstotraukaDiagrama"/>
    <w:uiPriority w:val="99"/>
    <w:semiHidden/>
    <w:unhideWhenUsed/>
    <w:rsid w:val="0039609E"/>
    <w:pPr>
      <w:shd w:val="clear" w:color="auto" w:fill="FFFFFF"/>
      <w:spacing w:after="0" w:line="240" w:lineRule="auto"/>
      <w:ind w:firstLine="627"/>
      <w:jc w:val="both"/>
    </w:pPr>
    <w:rPr>
      <w:rFonts w:ascii="Times New Roman" w:eastAsia="Times New Roman" w:hAnsi="Times New Roman"/>
      <w:sz w:val="24"/>
      <w:szCs w:val="24"/>
      <w:lang w:val="x-none"/>
    </w:rPr>
  </w:style>
  <w:style w:type="character" w:customStyle="1" w:styleId="PagrindiniotekstotraukaDiagrama">
    <w:name w:val="Pagrindinio teksto įtrauka Diagrama"/>
    <w:link w:val="Pagrindiniotekstotrauka"/>
    <w:uiPriority w:val="99"/>
    <w:rsid w:val="0039609E"/>
    <w:rPr>
      <w:rFonts w:ascii="Times New Roman" w:eastAsia="Times New Roman" w:hAnsi="Times New Roman"/>
      <w:sz w:val="24"/>
      <w:szCs w:val="24"/>
      <w:shd w:val="clear" w:color="auto" w:fill="FFFFFF"/>
      <w:lang w:val="x-none" w:eastAsia="en-US"/>
    </w:rPr>
  </w:style>
  <w:style w:type="paragraph" w:styleId="Debesliotekstas">
    <w:name w:val="Balloon Text"/>
    <w:basedOn w:val="prastasis"/>
    <w:link w:val="DebesliotekstasDiagrama"/>
    <w:uiPriority w:val="99"/>
    <w:semiHidden/>
    <w:unhideWhenUsed/>
    <w:rsid w:val="00EF3DC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F3DCE"/>
    <w:rPr>
      <w:rFonts w:ascii="Tahoma" w:hAnsi="Tahoma" w:cs="Tahoma"/>
      <w:sz w:val="16"/>
      <w:szCs w:val="16"/>
      <w:lang w:eastAsia="en-US"/>
    </w:rPr>
  </w:style>
  <w:style w:type="paragraph" w:styleId="Pagrindinistekstas2">
    <w:name w:val="Body Text 2"/>
    <w:basedOn w:val="prastasis"/>
    <w:link w:val="Pagrindinistekstas2Diagrama"/>
    <w:uiPriority w:val="99"/>
    <w:semiHidden/>
    <w:unhideWhenUsed/>
    <w:rsid w:val="002A74A6"/>
    <w:pPr>
      <w:spacing w:after="120" w:line="480" w:lineRule="auto"/>
    </w:pPr>
  </w:style>
  <w:style w:type="character" w:customStyle="1" w:styleId="Pagrindinistekstas2Diagrama">
    <w:name w:val="Pagrindinis tekstas 2 Diagrama"/>
    <w:link w:val="Pagrindinistekstas2"/>
    <w:uiPriority w:val="99"/>
    <w:semiHidden/>
    <w:rsid w:val="002A74A6"/>
    <w:rPr>
      <w:sz w:val="22"/>
      <w:szCs w:val="22"/>
      <w:lang w:eastAsia="en-US"/>
    </w:rPr>
  </w:style>
  <w:style w:type="character" w:styleId="Komentaronuoroda">
    <w:name w:val="annotation reference"/>
    <w:uiPriority w:val="99"/>
    <w:unhideWhenUsed/>
    <w:qFormat/>
    <w:rsid w:val="00F063DD"/>
    <w:rPr>
      <w:sz w:val="16"/>
      <w:szCs w:val="16"/>
    </w:rPr>
  </w:style>
  <w:style w:type="paragraph" w:styleId="Komentarotekstas">
    <w:name w:val="annotation text"/>
    <w:basedOn w:val="prastasis"/>
    <w:link w:val="KomentarotekstasDiagrama"/>
    <w:uiPriority w:val="99"/>
    <w:unhideWhenUsed/>
    <w:qFormat/>
    <w:rsid w:val="00F063DD"/>
    <w:rPr>
      <w:sz w:val="20"/>
      <w:szCs w:val="20"/>
    </w:rPr>
  </w:style>
  <w:style w:type="character" w:customStyle="1" w:styleId="KomentarotekstasDiagrama">
    <w:name w:val="Komentaro tekstas Diagrama"/>
    <w:link w:val="Komentarotekstas"/>
    <w:uiPriority w:val="99"/>
    <w:qFormat/>
    <w:rsid w:val="00F063DD"/>
    <w:rPr>
      <w:lang w:eastAsia="en-US"/>
    </w:rPr>
  </w:style>
  <w:style w:type="paragraph" w:styleId="Komentarotema">
    <w:name w:val="annotation subject"/>
    <w:basedOn w:val="Komentarotekstas"/>
    <w:next w:val="Komentarotekstas"/>
    <w:link w:val="KomentarotemaDiagrama"/>
    <w:uiPriority w:val="99"/>
    <w:semiHidden/>
    <w:unhideWhenUsed/>
    <w:rsid w:val="00F063DD"/>
    <w:rPr>
      <w:b/>
      <w:bCs/>
    </w:rPr>
  </w:style>
  <w:style w:type="character" w:customStyle="1" w:styleId="KomentarotemaDiagrama">
    <w:name w:val="Komentaro tema Diagrama"/>
    <w:link w:val="Komentarotema"/>
    <w:uiPriority w:val="99"/>
    <w:semiHidden/>
    <w:rsid w:val="00F063DD"/>
    <w:rPr>
      <w:b/>
      <w:bCs/>
      <w:lang w:eastAsia="en-US"/>
    </w:rPr>
  </w:style>
  <w:style w:type="paragraph" w:styleId="Pagrindiniotekstotrauka3">
    <w:name w:val="Body Text Indent 3"/>
    <w:basedOn w:val="prastasis"/>
    <w:link w:val="Pagrindiniotekstotrauka3Diagrama"/>
    <w:uiPriority w:val="99"/>
    <w:semiHidden/>
    <w:unhideWhenUsed/>
    <w:rsid w:val="00A319D5"/>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319D5"/>
    <w:rPr>
      <w:sz w:val="16"/>
      <w:szCs w:val="16"/>
      <w:lang w:eastAsia="en-US"/>
    </w:rPr>
  </w:style>
  <w:style w:type="character" w:styleId="Grietas">
    <w:name w:val="Strong"/>
    <w:qFormat/>
    <w:rsid w:val="0077573E"/>
    <w:rPr>
      <w:b/>
      <w:bCs/>
    </w:rPr>
  </w:style>
  <w:style w:type="paragraph" w:styleId="Pataisymai">
    <w:name w:val="Revision"/>
    <w:hidden/>
    <w:uiPriority w:val="99"/>
    <w:semiHidden/>
    <w:rsid w:val="00672C47"/>
    <w:rPr>
      <w:sz w:val="22"/>
      <w:szCs w:val="22"/>
      <w:lang w:eastAsia="en-US"/>
    </w:rPr>
  </w:style>
  <w:style w:type="paragraph" w:styleId="Antrats">
    <w:name w:val="header"/>
    <w:basedOn w:val="prastasis"/>
    <w:link w:val="AntratsDiagrama"/>
    <w:uiPriority w:val="99"/>
    <w:unhideWhenUsed/>
    <w:rsid w:val="00DF5C5E"/>
    <w:pPr>
      <w:tabs>
        <w:tab w:val="center" w:pos="4819"/>
        <w:tab w:val="right" w:pos="9638"/>
      </w:tabs>
    </w:pPr>
  </w:style>
  <w:style w:type="character" w:customStyle="1" w:styleId="AntratsDiagrama">
    <w:name w:val="Antraštės Diagrama"/>
    <w:link w:val="Antrats"/>
    <w:uiPriority w:val="99"/>
    <w:rsid w:val="00DF5C5E"/>
    <w:rPr>
      <w:sz w:val="22"/>
      <w:szCs w:val="22"/>
      <w:lang w:eastAsia="en-US"/>
    </w:rPr>
  </w:style>
  <w:style w:type="paragraph" w:styleId="Porat">
    <w:name w:val="footer"/>
    <w:basedOn w:val="prastasis"/>
    <w:link w:val="PoratDiagrama"/>
    <w:uiPriority w:val="99"/>
    <w:unhideWhenUsed/>
    <w:rsid w:val="00DF5C5E"/>
    <w:pPr>
      <w:tabs>
        <w:tab w:val="center" w:pos="4819"/>
        <w:tab w:val="right" w:pos="9638"/>
      </w:tabs>
    </w:pPr>
  </w:style>
  <w:style w:type="character" w:customStyle="1" w:styleId="PoratDiagrama">
    <w:name w:val="Poraštė Diagrama"/>
    <w:link w:val="Porat"/>
    <w:uiPriority w:val="99"/>
    <w:rsid w:val="00DF5C5E"/>
    <w:rPr>
      <w:sz w:val="22"/>
      <w:szCs w:val="22"/>
      <w:lang w:eastAsia="en-US"/>
    </w:rPr>
  </w:style>
  <w:style w:type="character" w:styleId="Emfaz">
    <w:name w:val="Emphasis"/>
    <w:uiPriority w:val="20"/>
    <w:qFormat/>
    <w:rsid w:val="00893376"/>
    <w:rPr>
      <w:i/>
      <w:iCs/>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157FF8"/>
    <w:pPr>
      <w:ind w:left="1296"/>
    </w:pPr>
  </w:style>
  <w:style w:type="paragraph" w:styleId="Paantrat">
    <w:name w:val="Subtitle"/>
    <w:basedOn w:val="prastasis"/>
    <w:link w:val="PaantratDiagrama"/>
    <w:qFormat/>
    <w:rsid w:val="00327C7C"/>
    <w:pPr>
      <w:spacing w:after="0" w:line="240" w:lineRule="auto"/>
      <w:jc w:val="center"/>
    </w:pPr>
    <w:rPr>
      <w:rFonts w:ascii="Times New Roman" w:eastAsia="Times New Roman" w:hAnsi="Times New Roman"/>
      <w:b/>
      <w:bCs/>
      <w:sz w:val="24"/>
      <w:szCs w:val="24"/>
    </w:rPr>
  </w:style>
  <w:style w:type="character" w:customStyle="1" w:styleId="PaantratDiagrama">
    <w:name w:val="Paantraštė Diagrama"/>
    <w:link w:val="Paantrat"/>
    <w:rsid w:val="00327C7C"/>
    <w:rPr>
      <w:rFonts w:ascii="Times New Roman" w:eastAsia="Times New Roman" w:hAnsi="Times New Roman"/>
      <w:b/>
      <w:bCs/>
      <w:sz w:val="24"/>
      <w:szCs w:val="24"/>
      <w:lang w:eastAsia="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7D394C"/>
    <w:rPr>
      <w:sz w:val="22"/>
      <w:szCs w:val="22"/>
      <w:lang w:eastAsia="en-US"/>
    </w:rPr>
  </w:style>
  <w:style w:type="character" w:styleId="Neapdorotaspaminjimas">
    <w:name w:val="Unresolved Mention"/>
    <w:basedOn w:val="Numatytasispastraiposriftas"/>
    <w:uiPriority w:val="99"/>
    <w:semiHidden/>
    <w:unhideWhenUsed/>
    <w:rsid w:val="003F2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9064">
      <w:bodyDiv w:val="1"/>
      <w:marLeft w:val="0"/>
      <w:marRight w:val="0"/>
      <w:marTop w:val="0"/>
      <w:marBottom w:val="0"/>
      <w:divBdr>
        <w:top w:val="none" w:sz="0" w:space="0" w:color="auto"/>
        <w:left w:val="none" w:sz="0" w:space="0" w:color="auto"/>
        <w:bottom w:val="none" w:sz="0" w:space="0" w:color="auto"/>
        <w:right w:val="none" w:sz="0" w:space="0" w:color="auto"/>
      </w:divBdr>
    </w:div>
    <w:div w:id="402030142">
      <w:bodyDiv w:val="1"/>
      <w:marLeft w:val="0"/>
      <w:marRight w:val="0"/>
      <w:marTop w:val="0"/>
      <w:marBottom w:val="0"/>
      <w:divBdr>
        <w:top w:val="none" w:sz="0" w:space="0" w:color="auto"/>
        <w:left w:val="none" w:sz="0" w:space="0" w:color="auto"/>
        <w:bottom w:val="none" w:sz="0" w:space="0" w:color="auto"/>
        <w:right w:val="none" w:sz="0" w:space="0" w:color="auto"/>
      </w:divBdr>
    </w:div>
    <w:div w:id="681779101">
      <w:bodyDiv w:val="1"/>
      <w:marLeft w:val="0"/>
      <w:marRight w:val="0"/>
      <w:marTop w:val="0"/>
      <w:marBottom w:val="0"/>
      <w:divBdr>
        <w:top w:val="none" w:sz="0" w:space="0" w:color="auto"/>
        <w:left w:val="none" w:sz="0" w:space="0" w:color="auto"/>
        <w:bottom w:val="none" w:sz="0" w:space="0" w:color="auto"/>
        <w:right w:val="none" w:sz="0" w:space="0" w:color="auto"/>
      </w:divBdr>
    </w:div>
    <w:div w:id="696345802">
      <w:bodyDiv w:val="1"/>
      <w:marLeft w:val="0"/>
      <w:marRight w:val="0"/>
      <w:marTop w:val="0"/>
      <w:marBottom w:val="0"/>
      <w:divBdr>
        <w:top w:val="none" w:sz="0" w:space="0" w:color="auto"/>
        <w:left w:val="none" w:sz="0" w:space="0" w:color="auto"/>
        <w:bottom w:val="none" w:sz="0" w:space="0" w:color="auto"/>
        <w:right w:val="none" w:sz="0" w:space="0" w:color="auto"/>
      </w:divBdr>
    </w:div>
    <w:div w:id="754790893">
      <w:bodyDiv w:val="1"/>
      <w:marLeft w:val="0"/>
      <w:marRight w:val="0"/>
      <w:marTop w:val="0"/>
      <w:marBottom w:val="0"/>
      <w:divBdr>
        <w:top w:val="none" w:sz="0" w:space="0" w:color="auto"/>
        <w:left w:val="none" w:sz="0" w:space="0" w:color="auto"/>
        <w:bottom w:val="none" w:sz="0" w:space="0" w:color="auto"/>
        <w:right w:val="none" w:sz="0" w:space="0" w:color="auto"/>
      </w:divBdr>
    </w:div>
    <w:div w:id="769008133">
      <w:bodyDiv w:val="1"/>
      <w:marLeft w:val="0"/>
      <w:marRight w:val="0"/>
      <w:marTop w:val="0"/>
      <w:marBottom w:val="0"/>
      <w:divBdr>
        <w:top w:val="none" w:sz="0" w:space="0" w:color="auto"/>
        <w:left w:val="none" w:sz="0" w:space="0" w:color="auto"/>
        <w:bottom w:val="none" w:sz="0" w:space="0" w:color="auto"/>
        <w:right w:val="none" w:sz="0" w:space="0" w:color="auto"/>
      </w:divBdr>
    </w:div>
    <w:div w:id="851797231">
      <w:bodyDiv w:val="1"/>
      <w:marLeft w:val="0"/>
      <w:marRight w:val="0"/>
      <w:marTop w:val="0"/>
      <w:marBottom w:val="0"/>
      <w:divBdr>
        <w:top w:val="none" w:sz="0" w:space="0" w:color="auto"/>
        <w:left w:val="none" w:sz="0" w:space="0" w:color="auto"/>
        <w:bottom w:val="none" w:sz="0" w:space="0" w:color="auto"/>
        <w:right w:val="none" w:sz="0" w:space="0" w:color="auto"/>
      </w:divBdr>
    </w:div>
    <w:div w:id="1047023079">
      <w:bodyDiv w:val="1"/>
      <w:marLeft w:val="0"/>
      <w:marRight w:val="0"/>
      <w:marTop w:val="0"/>
      <w:marBottom w:val="0"/>
      <w:divBdr>
        <w:top w:val="none" w:sz="0" w:space="0" w:color="auto"/>
        <w:left w:val="none" w:sz="0" w:space="0" w:color="auto"/>
        <w:bottom w:val="none" w:sz="0" w:space="0" w:color="auto"/>
        <w:right w:val="none" w:sz="0" w:space="0" w:color="auto"/>
      </w:divBdr>
    </w:div>
    <w:div w:id="1070811628">
      <w:bodyDiv w:val="1"/>
      <w:marLeft w:val="0"/>
      <w:marRight w:val="0"/>
      <w:marTop w:val="0"/>
      <w:marBottom w:val="0"/>
      <w:divBdr>
        <w:top w:val="none" w:sz="0" w:space="0" w:color="auto"/>
        <w:left w:val="none" w:sz="0" w:space="0" w:color="auto"/>
        <w:bottom w:val="none" w:sz="0" w:space="0" w:color="auto"/>
        <w:right w:val="none" w:sz="0" w:space="0" w:color="auto"/>
      </w:divBdr>
    </w:div>
    <w:div w:id="1082213257">
      <w:bodyDiv w:val="1"/>
      <w:marLeft w:val="0"/>
      <w:marRight w:val="0"/>
      <w:marTop w:val="0"/>
      <w:marBottom w:val="0"/>
      <w:divBdr>
        <w:top w:val="none" w:sz="0" w:space="0" w:color="auto"/>
        <w:left w:val="none" w:sz="0" w:space="0" w:color="auto"/>
        <w:bottom w:val="none" w:sz="0" w:space="0" w:color="auto"/>
        <w:right w:val="none" w:sz="0" w:space="0" w:color="auto"/>
      </w:divBdr>
    </w:div>
    <w:div w:id="1224560863">
      <w:bodyDiv w:val="1"/>
      <w:marLeft w:val="0"/>
      <w:marRight w:val="0"/>
      <w:marTop w:val="0"/>
      <w:marBottom w:val="0"/>
      <w:divBdr>
        <w:top w:val="none" w:sz="0" w:space="0" w:color="auto"/>
        <w:left w:val="none" w:sz="0" w:space="0" w:color="auto"/>
        <w:bottom w:val="none" w:sz="0" w:space="0" w:color="auto"/>
        <w:right w:val="none" w:sz="0" w:space="0" w:color="auto"/>
      </w:divBdr>
    </w:div>
    <w:div w:id="1277249995">
      <w:bodyDiv w:val="1"/>
      <w:marLeft w:val="0"/>
      <w:marRight w:val="0"/>
      <w:marTop w:val="0"/>
      <w:marBottom w:val="0"/>
      <w:divBdr>
        <w:top w:val="none" w:sz="0" w:space="0" w:color="auto"/>
        <w:left w:val="none" w:sz="0" w:space="0" w:color="auto"/>
        <w:bottom w:val="none" w:sz="0" w:space="0" w:color="auto"/>
        <w:right w:val="none" w:sz="0" w:space="0" w:color="auto"/>
      </w:divBdr>
    </w:div>
    <w:div w:id="1694575138">
      <w:bodyDiv w:val="1"/>
      <w:marLeft w:val="0"/>
      <w:marRight w:val="0"/>
      <w:marTop w:val="0"/>
      <w:marBottom w:val="0"/>
      <w:divBdr>
        <w:top w:val="none" w:sz="0" w:space="0" w:color="auto"/>
        <w:left w:val="none" w:sz="0" w:space="0" w:color="auto"/>
        <w:bottom w:val="none" w:sz="0" w:space="0" w:color="auto"/>
        <w:right w:val="none" w:sz="0" w:space="0" w:color="auto"/>
      </w:divBdr>
    </w:div>
    <w:div w:id="1880780296">
      <w:bodyDiv w:val="1"/>
      <w:marLeft w:val="0"/>
      <w:marRight w:val="0"/>
      <w:marTop w:val="0"/>
      <w:marBottom w:val="0"/>
      <w:divBdr>
        <w:top w:val="none" w:sz="0" w:space="0" w:color="auto"/>
        <w:left w:val="none" w:sz="0" w:space="0" w:color="auto"/>
        <w:bottom w:val="none" w:sz="0" w:space="0" w:color="auto"/>
        <w:right w:val="none" w:sz="0" w:space="0" w:color="auto"/>
      </w:divBdr>
    </w:div>
    <w:div w:id="1965455316">
      <w:bodyDiv w:val="1"/>
      <w:marLeft w:val="0"/>
      <w:marRight w:val="0"/>
      <w:marTop w:val="0"/>
      <w:marBottom w:val="0"/>
      <w:divBdr>
        <w:top w:val="none" w:sz="0" w:space="0" w:color="auto"/>
        <w:left w:val="none" w:sz="0" w:space="0" w:color="auto"/>
        <w:bottom w:val="none" w:sz="0" w:space="0" w:color="auto"/>
        <w:right w:val="none" w:sz="0" w:space="0" w:color="auto"/>
      </w:divBdr>
    </w:div>
    <w:div w:id="21423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Asta.Zavackaite@teism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Grazina.Vaicekauskiene@teismas.lt" TargetMode="External"/><Relationship Id="rId2" Type="http://schemas.openxmlformats.org/officeDocument/2006/relationships/numbering" Target="numbering.xml"/><Relationship Id="rId16" Type="http://schemas.openxmlformats.org/officeDocument/2006/relationships/hyperlink" Target="mailto:Sandra.Padvelskiene@teis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grida.Kostiukova@teismas.lt" TargetMode="External"/><Relationship Id="rId10" Type="http://schemas.openxmlformats.org/officeDocument/2006/relationships/hyperlink" Target="https://www.post.lt/lt/paslaugu-teikimo-viet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st.lt/lt/paslaugu-teikimo-vietos" TargetMode="External"/><Relationship Id="rId14" Type="http://schemas.openxmlformats.org/officeDocument/2006/relationships/hyperlink" Target="mailto:Virginija.Galdikien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F2D3-D7A5-4F00-A9E5-1B3C34A7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43710</Words>
  <Characters>24916</Characters>
  <Application>Microsoft Office Word</Application>
  <DocSecurity>8</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68490</CharactersWithSpaces>
  <SharedDoc>false</SharedDoc>
  <HLinks>
    <vt:vector size="54" baseType="variant">
      <vt:variant>
        <vt:i4>17956930</vt:i4>
      </vt:variant>
      <vt:variant>
        <vt:i4>24</vt:i4>
      </vt:variant>
      <vt:variant>
        <vt:i4>0</vt:i4>
      </vt:variant>
      <vt:variant>
        <vt:i4>5</vt:i4>
      </vt:variant>
      <vt:variant>
        <vt:lpwstr>http://www.lietuvospaštas.lt/</vt:lpwstr>
      </vt:variant>
      <vt:variant>
        <vt:lpwstr/>
      </vt:variant>
      <vt:variant>
        <vt:i4>17956930</vt:i4>
      </vt:variant>
      <vt:variant>
        <vt:i4>21</vt:i4>
      </vt:variant>
      <vt:variant>
        <vt:i4>0</vt:i4>
      </vt:variant>
      <vt:variant>
        <vt:i4>5</vt:i4>
      </vt:variant>
      <vt:variant>
        <vt:lpwstr>http://www.lietuvospaštas.lt/</vt:lpwstr>
      </vt:variant>
      <vt:variant>
        <vt:lpwstr/>
      </vt:variant>
      <vt:variant>
        <vt:i4>17956930</vt:i4>
      </vt:variant>
      <vt:variant>
        <vt:i4>18</vt:i4>
      </vt:variant>
      <vt:variant>
        <vt:i4>0</vt:i4>
      </vt:variant>
      <vt:variant>
        <vt:i4>5</vt:i4>
      </vt:variant>
      <vt:variant>
        <vt:lpwstr>http://www.lietuvospaštas.lt/</vt:lpwstr>
      </vt:variant>
      <vt:variant>
        <vt:lpwstr/>
      </vt:variant>
      <vt:variant>
        <vt:i4>17956930</vt:i4>
      </vt:variant>
      <vt:variant>
        <vt:i4>15</vt:i4>
      </vt:variant>
      <vt:variant>
        <vt:i4>0</vt:i4>
      </vt:variant>
      <vt:variant>
        <vt:i4>5</vt:i4>
      </vt:variant>
      <vt:variant>
        <vt:lpwstr>http://www.lietuvospaštas.lt/</vt:lpwstr>
      </vt:variant>
      <vt:variant>
        <vt:lpwstr/>
      </vt:variant>
      <vt:variant>
        <vt:i4>17956930</vt:i4>
      </vt:variant>
      <vt:variant>
        <vt:i4>12</vt:i4>
      </vt:variant>
      <vt:variant>
        <vt:i4>0</vt:i4>
      </vt:variant>
      <vt:variant>
        <vt:i4>5</vt:i4>
      </vt:variant>
      <vt:variant>
        <vt:lpwstr>http://www.lietuvospaštas.lt/</vt:lpwstr>
      </vt:variant>
      <vt:variant>
        <vt:lpwstr/>
      </vt:variant>
      <vt:variant>
        <vt:i4>17956930</vt:i4>
      </vt:variant>
      <vt:variant>
        <vt:i4>9</vt:i4>
      </vt:variant>
      <vt:variant>
        <vt:i4>0</vt:i4>
      </vt:variant>
      <vt:variant>
        <vt:i4>5</vt:i4>
      </vt:variant>
      <vt:variant>
        <vt:lpwstr>http://www.lietuvospaštas.lt/</vt:lpwstr>
      </vt:variant>
      <vt:variant>
        <vt:lpwstr/>
      </vt:variant>
      <vt:variant>
        <vt:i4>17956930</vt:i4>
      </vt:variant>
      <vt:variant>
        <vt:i4>6</vt:i4>
      </vt:variant>
      <vt:variant>
        <vt:i4>0</vt:i4>
      </vt:variant>
      <vt:variant>
        <vt:i4>5</vt:i4>
      </vt:variant>
      <vt:variant>
        <vt:lpwstr>http://www.lietuvospaštas.lt/</vt:lpwstr>
      </vt:variant>
      <vt:variant>
        <vt:lpwstr/>
      </vt:variant>
      <vt:variant>
        <vt:i4>17956930</vt:i4>
      </vt:variant>
      <vt:variant>
        <vt:i4>3</vt:i4>
      </vt:variant>
      <vt:variant>
        <vt:i4>0</vt:i4>
      </vt:variant>
      <vt:variant>
        <vt:i4>5</vt:i4>
      </vt:variant>
      <vt:variant>
        <vt:lpwstr>http://www.lietuvospaštas.lt/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Gaubys</dc:creator>
  <cp:keywords/>
  <cp:lastModifiedBy>Ingrida Ulskienė</cp:lastModifiedBy>
  <cp:revision>1</cp:revision>
  <cp:lastPrinted>2012-11-15T08:34:00Z</cp:lastPrinted>
  <dcterms:created xsi:type="dcterms:W3CDTF">2022-11-15T12:24:00Z</dcterms:created>
  <dcterms:modified xsi:type="dcterms:W3CDTF">2022-11-15T12:24:00Z</dcterms:modified>
</cp:coreProperties>
</file>