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DBD1" w14:textId="77777777" w:rsidR="00404CF5" w:rsidRPr="00557928" w:rsidRDefault="00404CF5" w:rsidP="003054AE">
      <w:pPr>
        <w:spacing w:after="0" w:line="264" w:lineRule="auto"/>
        <w:jc w:val="center"/>
        <w:rPr>
          <w:rFonts w:eastAsia="Times New Roman"/>
          <w:b/>
          <w:lang w:eastAsia="lt-LT"/>
        </w:rPr>
      </w:pPr>
      <w:r w:rsidRPr="00557928">
        <w:rPr>
          <w:rFonts w:eastAsia="Times New Roman"/>
          <w:b/>
          <w:szCs w:val="20"/>
          <w:lang w:eastAsia="lt-LT"/>
        </w:rPr>
        <w:t>SPECIALIOS PASKIRTIES ŠARVUOTŲ TRANSPORTO PRIEMONIŲ</w:t>
      </w:r>
    </w:p>
    <w:p w14:paraId="5CC4A88E" w14:textId="77777777" w:rsidR="00404CF5" w:rsidRPr="00557928" w:rsidRDefault="00404CF5" w:rsidP="003054AE">
      <w:pPr>
        <w:spacing w:after="0" w:line="264" w:lineRule="auto"/>
        <w:jc w:val="center"/>
        <w:rPr>
          <w:rFonts w:eastAsia="Times New Roman"/>
          <w:b/>
          <w:caps/>
          <w:lang w:eastAsia="lt-LT"/>
        </w:rPr>
      </w:pPr>
      <w:r w:rsidRPr="00557928">
        <w:rPr>
          <w:rFonts w:eastAsia="Times New Roman"/>
          <w:b/>
          <w:lang w:eastAsia="lt-LT"/>
        </w:rPr>
        <w:t xml:space="preserve">PIRKIMO-PARDAVIMO </w:t>
      </w:r>
      <w:r w:rsidRPr="00557928">
        <w:rPr>
          <w:rFonts w:eastAsia="Times New Roman"/>
          <w:b/>
          <w:caps/>
          <w:lang w:eastAsia="lt-LT"/>
        </w:rPr>
        <w:t>SUTARTIs</w:t>
      </w:r>
    </w:p>
    <w:p w14:paraId="7F83424C" w14:textId="77777777" w:rsidR="00404CF5" w:rsidRPr="00557928" w:rsidRDefault="00404CF5" w:rsidP="003054AE">
      <w:pPr>
        <w:spacing w:after="0" w:line="264" w:lineRule="auto"/>
        <w:jc w:val="center"/>
        <w:rPr>
          <w:rFonts w:eastAsia="Times New Roman"/>
          <w:lang w:eastAsia="lt-LT"/>
        </w:rPr>
      </w:pPr>
    </w:p>
    <w:p w14:paraId="69936155" w14:textId="43C2AC6C" w:rsidR="00404CF5" w:rsidRPr="00557928" w:rsidRDefault="00404CF5" w:rsidP="003054AE">
      <w:pPr>
        <w:spacing w:after="0" w:line="264" w:lineRule="auto"/>
        <w:jc w:val="center"/>
        <w:rPr>
          <w:rFonts w:eastAsia="Times New Roman"/>
          <w:lang w:eastAsia="lt-LT"/>
        </w:rPr>
      </w:pPr>
      <w:r w:rsidRPr="00557928">
        <w:rPr>
          <w:rFonts w:eastAsia="Times New Roman"/>
          <w:lang w:eastAsia="lt-LT"/>
        </w:rPr>
        <w:t>20</w:t>
      </w:r>
      <w:r w:rsidR="00FD5D56">
        <w:rPr>
          <w:rFonts w:eastAsia="Times New Roman"/>
          <w:lang w:eastAsia="lt-LT"/>
        </w:rPr>
        <w:t>22</w:t>
      </w:r>
      <w:r w:rsidRPr="00557928">
        <w:rPr>
          <w:rFonts w:eastAsia="Times New Roman"/>
          <w:lang w:eastAsia="lt-LT"/>
        </w:rPr>
        <w:t xml:space="preserve"> m.                      d. Nr. </w:t>
      </w:r>
    </w:p>
    <w:p w14:paraId="5609E04E" w14:textId="77777777" w:rsidR="00404CF5" w:rsidRPr="00557928" w:rsidRDefault="00404CF5" w:rsidP="003054AE">
      <w:pPr>
        <w:spacing w:after="0" w:line="264" w:lineRule="auto"/>
        <w:jc w:val="center"/>
        <w:rPr>
          <w:rFonts w:eastAsia="Times New Roman"/>
          <w:lang w:eastAsia="lt-LT"/>
        </w:rPr>
      </w:pPr>
      <w:r w:rsidRPr="00557928">
        <w:rPr>
          <w:rFonts w:eastAsia="Times New Roman"/>
          <w:lang w:eastAsia="lt-LT"/>
        </w:rPr>
        <w:t>Vilnius</w:t>
      </w:r>
    </w:p>
    <w:p w14:paraId="53EEF5CA" w14:textId="77777777" w:rsidR="00404CF5" w:rsidRPr="00557928" w:rsidRDefault="00404CF5" w:rsidP="003054AE">
      <w:pPr>
        <w:spacing w:after="0" w:line="264" w:lineRule="auto"/>
        <w:jc w:val="center"/>
        <w:rPr>
          <w:rFonts w:eastAsia="Times New Roman"/>
          <w:lang w:eastAsia="lt-LT"/>
        </w:rPr>
      </w:pPr>
    </w:p>
    <w:p w14:paraId="11581DFA" w14:textId="1C8557B0" w:rsidR="00404CF5" w:rsidRPr="00557928" w:rsidRDefault="00404CF5" w:rsidP="003054AE">
      <w:pPr>
        <w:suppressAutoHyphens/>
        <w:autoSpaceDN w:val="0"/>
        <w:spacing w:after="0" w:line="264" w:lineRule="auto"/>
        <w:ind w:firstLine="709"/>
        <w:jc w:val="both"/>
        <w:textAlignment w:val="baseline"/>
        <w:rPr>
          <w:rFonts w:eastAsia="SimSun"/>
          <w:lang w:eastAsia="zh-CN" w:bidi="hi-IN"/>
        </w:rPr>
      </w:pPr>
      <w:r w:rsidRPr="00557928">
        <w:t xml:space="preserve">Viešojo saugumo tarnyba prie Vidaus reikalų ministerijos, įstaigos kodas 300666165 (toliau – Tarnyba arba Pirkėjas), atstovaujama </w:t>
      </w:r>
      <w:r w:rsidR="00220500" w:rsidRPr="00720EF4">
        <w:rPr>
          <w:lang w:eastAsia="lt-LT"/>
        </w:rPr>
        <w:t>Tarnybos Pajėgų tiesioginės paramos valdybos (toliau – PTPV) Taktinės paramos skyriaus viršininko, atliekančio Tarnybos PTPV viršininko funkcijas, Jevgenijaus Matusevičiaus</w:t>
      </w:r>
      <w:r w:rsidR="00220500">
        <w:t>,</w:t>
      </w:r>
      <w:r w:rsidR="00220500" w:rsidRPr="00557928">
        <w:t xml:space="preserve"> </w:t>
      </w:r>
      <w:r w:rsidRPr="00557928">
        <w:t xml:space="preserve"> veikiančio pagal Tarnybos vado 2019 m. birželio 6 d. įsakymo Nr. 47V-745 „Dėl Viešojo saugumo tarnybos prie Vidaus reikalų ministerijos veiklos organizavimo“ 2.3.3.1 papunktį</w:t>
      </w:r>
      <w:r w:rsidRPr="00557928">
        <w:rPr>
          <w:rFonts w:eastAsia="SimSun"/>
        </w:rPr>
        <w:t xml:space="preserve"> </w:t>
      </w:r>
      <w:r w:rsidR="00220500" w:rsidRPr="00557928">
        <w:rPr>
          <w:rFonts w:eastAsia="SimSun"/>
        </w:rPr>
        <w:t xml:space="preserve">toliau vadinama Pirkėju </w:t>
      </w:r>
      <w:r w:rsidR="00220500">
        <w:rPr>
          <w:rFonts w:eastAsia="SimSun"/>
          <w:lang w:eastAsia="zh-CN" w:bidi="hi-IN"/>
        </w:rPr>
        <w:t xml:space="preserve">2000007 </w:t>
      </w:r>
      <w:proofErr w:type="spellStart"/>
      <w:r w:rsidR="00220500" w:rsidRPr="00B85845">
        <w:rPr>
          <w:rFonts w:eastAsia="SimSun"/>
          <w:lang w:eastAsia="zh-CN" w:bidi="hi-IN"/>
        </w:rPr>
        <w:t>Ontario</w:t>
      </w:r>
      <w:proofErr w:type="spellEnd"/>
      <w:r w:rsidR="00220500" w:rsidRPr="00B85845">
        <w:rPr>
          <w:rFonts w:eastAsia="SimSun"/>
          <w:lang w:eastAsia="zh-CN" w:bidi="hi-IN"/>
        </w:rPr>
        <w:t xml:space="preserve"> </w:t>
      </w:r>
      <w:proofErr w:type="spellStart"/>
      <w:r w:rsidR="00220500" w:rsidRPr="00B85845">
        <w:rPr>
          <w:rFonts w:eastAsia="SimSun"/>
          <w:lang w:eastAsia="zh-CN" w:bidi="hi-IN"/>
        </w:rPr>
        <w:t>Inc</w:t>
      </w:r>
      <w:proofErr w:type="spellEnd"/>
      <w:r w:rsidR="00220500" w:rsidRPr="00B85845">
        <w:rPr>
          <w:rFonts w:eastAsia="SimSun"/>
          <w:lang w:eastAsia="zh-CN" w:bidi="hi-IN"/>
        </w:rPr>
        <w:t xml:space="preserve">/ INKAS </w:t>
      </w:r>
      <w:proofErr w:type="spellStart"/>
      <w:r w:rsidR="00220500" w:rsidRPr="00B85845">
        <w:rPr>
          <w:rFonts w:eastAsia="SimSun"/>
          <w:lang w:eastAsia="zh-CN" w:bidi="hi-IN"/>
        </w:rPr>
        <w:t>Armored</w:t>
      </w:r>
      <w:proofErr w:type="spellEnd"/>
      <w:r w:rsidR="00220500" w:rsidRPr="00B85845">
        <w:rPr>
          <w:rFonts w:eastAsia="SimSun"/>
          <w:lang w:eastAsia="zh-CN" w:bidi="hi-IN"/>
        </w:rPr>
        <w:t xml:space="preserve"> </w:t>
      </w:r>
      <w:proofErr w:type="spellStart"/>
      <w:r w:rsidR="00220500" w:rsidRPr="00B85845">
        <w:rPr>
          <w:rFonts w:eastAsia="SimSun"/>
          <w:lang w:eastAsia="zh-CN" w:bidi="hi-IN"/>
        </w:rPr>
        <w:t>Vehicle</w:t>
      </w:r>
      <w:proofErr w:type="spellEnd"/>
      <w:r w:rsidR="00220500" w:rsidRPr="00B85845">
        <w:rPr>
          <w:rFonts w:eastAsia="SimSun"/>
          <w:lang w:eastAsia="zh-CN" w:bidi="hi-IN"/>
        </w:rPr>
        <w:t xml:space="preserve"> </w:t>
      </w:r>
      <w:proofErr w:type="spellStart"/>
      <w:r w:rsidR="00220500" w:rsidRPr="00B85845">
        <w:rPr>
          <w:rFonts w:eastAsia="SimSun"/>
          <w:lang w:eastAsia="zh-CN" w:bidi="hi-IN"/>
        </w:rPr>
        <w:t>Manufacturing</w:t>
      </w:r>
      <w:proofErr w:type="spellEnd"/>
      <w:r w:rsidRPr="00557928">
        <w:rPr>
          <w:rFonts w:eastAsia="Times New Roman"/>
          <w:lang w:eastAsia="lt-LT"/>
        </w:rPr>
        <w:t xml:space="preserve">, </w:t>
      </w:r>
      <w:r w:rsidRPr="00557928">
        <w:rPr>
          <w:rFonts w:eastAsia="SimSun"/>
          <w:lang w:eastAsia="zh-CN" w:bidi="hi-IN"/>
        </w:rPr>
        <w:t xml:space="preserve">toliau vadinama Pardavėju, atstovaujama </w:t>
      </w:r>
      <w:r w:rsidR="00164E2B">
        <w:rPr>
          <w:rFonts w:eastAsia="SimSun"/>
          <w:lang w:eastAsia="zh-CN" w:bidi="hi-IN"/>
        </w:rPr>
        <w:t xml:space="preserve">                              </w:t>
      </w:r>
      <w:r w:rsidR="00220500" w:rsidRPr="00CF050D">
        <w:rPr>
          <w:rFonts w:eastAsia="SimSun"/>
          <w:lang w:eastAsia="zh-CN" w:bidi="hi-IN"/>
        </w:rPr>
        <w:t xml:space="preserve"> </w:t>
      </w:r>
      <w:r w:rsidR="00220500" w:rsidRPr="00557928">
        <w:rPr>
          <w:rFonts w:eastAsia="SimSun"/>
          <w:lang w:eastAsia="zh-CN" w:bidi="hi-IN"/>
        </w:rPr>
        <w:t>veikiančio pagal</w:t>
      </w:r>
      <w:r w:rsidR="00220500">
        <w:rPr>
          <w:rFonts w:eastAsia="SimSun"/>
          <w:lang w:eastAsia="zh-CN" w:bidi="hi-IN"/>
        </w:rPr>
        <w:t xml:space="preserve"> įmonės įstatus</w:t>
      </w:r>
      <w:r w:rsidRPr="00557928">
        <w:rPr>
          <w:rFonts w:eastAsia="SimSun"/>
          <w:lang w:eastAsia="zh-CN" w:bidi="hi-IN"/>
        </w:rPr>
        <w:t>, kartu vadinamos „Šalimis“ arba atskirai „Šalimi“</w:t>
      </w:r>
      <w:r w:rsidRPr="00557928">
        <w:rPr>
          <w:rFonts w:eastAsia="Times New Roman"/>
          <w:lang w:eastAsia="zh-CN" w:bidi="hi-IN"/>
        </w:rPr>
        <w:t xml:space="preserve">, sudarė šią </w:t>
      </w:r>
      <w:r w:rsidRPr="00557928">
        <w:rPr>
          <w:rFonts w:eastAsia="Times New Roman"/>
          <w:szCs w:val="20"/>
          <w:lang w:eastAsia="lt-LT"/>
        </w:rPr>
        <w:t>specialios paskirties šarvuotų transporto priemonių</w:t>
      </w:r>
      <w:r w:rsidRPr="00557928">
        <w:rPr>
          <w:rFonts w:eastAsia="Times New Roman"/>
          <w:lang w:eastAsia="zh-CN" w:bidi="hi-IN"/>
        </w:rPr>
        <w:t xml:space="preserve"> viešojo pirkimo–pardavimo Sutartį (toliau – Sutartis), ir susitarė dėl toliau išvardintų sąlygų.</w:t>
      </w:r>
    </w:p>
    <w:p w14:paraId="7C82C041" w14:textId="77777777" w:rsidR="00404CF5" w:rsidRPr="00557928" w:rsidRDefault="00404CF5" w:rsidP="003054AE">
      <w:pPr>
        <w:suppressAutoHyphens/>
        <w:autoSpaceDN w:val="0"/>
        <w:spacing w:after="0" w:line="264" w:lineRule="auto"/>
        <w:jc w:val="both"/>
        <w:textAlignment w:val="baseline"/>
        <w:rPr>
          <w:rFonts w:eastAsia="SimSun"/>
          <w:lang w:eastAsia="zh-CN" w:bidi="hi-IN"/>
        </w:rPr>
      </w:pPr>
    </w:p>
    <w:p w14:paraId="3F1685E9" w14:textId="77777777" w:rsidR="00404CF5" w:rsidRPr="00557928" w:rsidRDefault="00404CF5" w:rsidP="003054AE">
      <w:pPr>
        <w:numPr>
          <w:ilvl w:val="0"/>
          <w:numId w:val="1"/>
        </w:numPr>
        <w:tabs>
          <w:tab w:val="left" w:pos="1134"/>
        </w:tabs>
        <w:suppressAutoHyphens/>
        <w:autoSpaceDN w:val="0"/>
        <w:spacing w:after="0" w:line="264" w:lineRule="auto"/>
        <w:ind w:left="0" w:firstLine="709"/>
        <w:contextualSpacing/>
        <w:jc w:val="both"/>
        <w:textAlignment w:val="baseline"/>
        <w:rPr>
          <w:rFonts w:eastAsia="SimSun"/>
          <w:b/>
          <w:lang w:eastAsia="zh-CN" w:bidi="hi-IN"/>
        </w:rPr>
      </w:pPr>
      <w:r w:rsidRPr="00557928">
        <w:rPr>
          <w:rFonts w:eastAsia="SimSun"/>
          <w:b/>
          <w:lang w:eastAsia="zh-CN" w:bidi="hi-IN"/>
        </w:rPr>
        <w:t>SUTARTIES DALYKAS</w:t>
      </w:r>
    </w:p>
    <w:p w14:paraId="5E1BFEB4" w14:textId="77777777" w:rsidR="00404CF5" w:rsidRPr="00557928" w:rsidRDefault="00404CF5" w:rsidP="003054AE">
      <w:pPr>
        <w:tabs>
          <w:tab w:val="left" w:pos="1276"/>
        </w:tabs>
        <w:suppressAutoHyphens/>
        <w:autoSpaceDN w:val="0"/>
        <w:spacing w:after="0" w:line="264" w:lineRule="auto"/>
        <w:textAlignment w:val="baseline"/>
        <w:rPr>
          <w:rFonts w:eastAsia="SimSun"/>
          <w:lang w:eastAsia="zh-CN" w:bidi="hi-IN"/>
        </w:rPr>
      </w:pPr>
    </w:p>
    <w:p w14:paraId="73072F08" w14:textId="71AD5173" w:rsidR="00404CF5" w:rsidRPr="00557928" w:rsidRDefault="00404CF5" w:rsidP="003054AE">
      <w:pPr>
        <w:numPr>
          <w:ilvl w:val="1"/>
          <w:numId w:val="2"/>
        </w:numPr>
        <w:tabs>
          <w:tab w:val="left" w:pos="1276"/>
        </w:tabs>
        <w:suppressAutoHyphens/>
        <w:autoSpaceDN w:val="0"/>
        <w:spacing w:after="0" w:line="264" w:lineRule="auto"/>
        <w:ind w:left="0" w:firstLine="709"/>
        <w:jc w:val="both"/>
        <w:textAlignment w:val="baseline"/>
        <w:rPr>
          <w:rFonts w:eastAsia="SimSun"/>
          <w:bCs/>
          <w:lang w:eastAsia="zh-CN" w:bidi="hi-IN"/>
        </w:rPr>
      </w:pPr>
      <w:r w:rsidRPr="00557928">
        <w:rPr>
          <w:rFonts w:eastAsia="Times New Roman"/>
          <w:i/>
          <w:szCs w:val="20"/>
          <w:lang w:eastAsia="lt-LT"/>
        </w:rPr>
        <w:t>Specialios paskirties šarvuot</w:t>
      </w:r>
      <w:r w:rsidR="00104970">
        <w:rPr>
          <w:rFonts w:eastAsia="Times New Roman"/>
          <w:i/>
          <w:szCs w:val="20"/>
          <w:lang w:eastAsia="lt-LT"/>
        </w:rPr>
        <w:t>ų</w:t>
      </w:r>
      <w:r w:rsidRPr="00557928">
        <w:rPr>
          <w:rFonts w:eastAsia="Times New Roman"/>
          <w:i/>
          <w:szCs w:val="20"/>
          <w:lang w:eastAsia="lt-LT"/>
        </w:rPr>
        <w:t xml:space="preserve"> transporto priemon</w:t>
      </w:r>
      <w:r w:rsidR="00104970">
        <w:rPr>
          <w:rFonts w:eastAsia="Times New Roman"/>
          <w:i/>
          <w:szCs w:val="20"/>
          <w:lang w:eastAsia="lt-LT"/>
        </w:rPr>
        <w:t>ių</w:t>
      </w:r>
      <w:r w:rsidRPr="00557928">
        <w:rPr>
          <w:rFonts w:eastAsia="Times New Roman"/>
          <w:i/>
          <w:szCs w:val="20"/>
          <w:lang w:eastAsia="lt-LT"/>
        </w:rPr>
        <w:t>,</w:t>
      </w:r>
      <w:r w:rsidRPr="00557928">
        <w:rPr>
          <w:rFonts w:eastAsia="Times New Roman"/>
          <w:szCs w:val="20"/>
          <w:lang w:eastAsia="lt-LT"/>
        </w:rPr>
        <w:t xml:space="preserve"> </w:t>
      </w:r>
      <w:r w:rsidRPr="0089243A">
        <w:rPr>
          <w:rFonts w:eastAsia="Times New Roman"/>
          <w:i/>
          <w:iCs/>
          <w:szCs w:val="20"/>
          <w:lang w:eastAsia="lt-LT"/>
        </w:rPr>
        <w:t>2</w:t>
      </w:r>
      <w:r w:rsidR="007A5B73">
        <w:rPr>
          <w:rFonts w:eastAsia="Times New Roman"/>
          <w:i/>
          <w:iCs/>
          <w:szCs w:val="20"/>
          <w:lang w:eastAsia="lt-LT"/>
        </w:rPr>
        <w:t xml:space="preserve"> vnt.</w:t>
      </w:r>
      <w:r w:rsidR="004A6AA5" w:rsidRPr="0089243A">
        <w:rPr>
          <w:rFonts w:eastAsia="Times New Roman"/>
          <w:i/>
          <w:iCs/>
          <w:szCs w:val="20"/>
          <w:lang w:eastAsia="lt-LT"/>
        </w:rPr>
        <w:t xml:space="preserve">, </w:t>
      </w:r>
      <w:r w:rsidRPr="00557928">
        <w:rPr>
          <w:rFonts w:eastAsia="SimSun"/>
          <w:lang w:eastAsia="zh-CN" w:bidi="hi-IN"/>
        </w:rPr>
        <w:t>atitinkan</w:t>
      </w:r>
      <w:r w:rsidR="00C80354">
        <w:rPr>
          <w:rFonts w:eastAsia="SimSun"/>
          <w:lang w:eastAsia="zh-CN" w:bidi="hi-IN"/>
        </w:rPr>
        <w:t>či</w:t>
      </w:r>
      <w:r w:rsidR="00104970">
        <w:rPr>
          <w:rFonts w:eastAsia="SimSun"/>
          <w:lang w:eastAsia="zh-CN" w:bidi="hi-IN"/>
        </w:rPr>
        <w:t>ų</w:t>
      </w:r>
      <w:r w:rsidRPr="00557928">
        <w:rPr>
          <w:rFonts w:eastAsia="SimSun"/>
          <w:lang w:eastAsia="zh-CN" w:bidi="hi-IN"/>
        </w:rPr>
        <w:t xml:space="preserve"> Sutarties 1 priede esančioje techninėje specifikacijoje nustatytus reikalavimus, pirkimas-pardavimas, įskaitant pristatymą, registravimą, techninį aptarnavimą</w:t>
      </w:r>
      <w:r w:rsidR="00922C77">
        <w:rPr>
          <w:rFonts w:eastAsia="SimSun"/>
          <w:lang w:eastAsia="zh-CN" w:bidi="hi-IN"/>
        </w:rPr>
        <w:t xml:space="preserve">, Pirkėjo darbuotojų apmokymą </w:t>
      </w:r>
      <w:r w:rsidRPr="00557928">
        <w:rPr>
          <w:rFonts w:eastAsia="SimSun"/>
          <w:lang w:eastAsia="zh-CN" w:bidi="hi-IN"/>
        </w:rPr>
        <w:t xml:space="preserve">(toliau – </w:t>
      </w:r>
      <w:r w:rsidR="00A35747">
        <w:rPr>
          <w:rFonts w:eastAsia="SimSun"/>
          <w:lang w:eastAsia="zh-CN" w:bidi="hi-IN"/>
        </w:rPr>
        <w:t>p</w:t>
      </w:r>
      <w:r w:rsidRPr="00557928">
        <w:rPr>
          <w:rFonts w:eastAsia="SimSun"/>
          <w:lang w:eastAsia="zh-CN" w:bidi="hi-IN"/>
        </w:rPr>
        <w:t>rekė</w:t>
      </w:r>
      <w:r w:rsidR="009F0622">
        <w:rPr>
          <w:rFonts w:eastAsia="SimSun"/>
          <w:lang w:eastAsia="zh-CN" w:bidi="hi-IN"/>
        </w:rPr>
        <w:t>s</w:t>
      </w:r>
      <w:r w:rsidRPr="00557928">
        <w:rPr>
          <w:rFonts w:eastAsia="SimSun"/>
          <w:lang w:eastAsia="zh-CN" w:bidi="hi-IN"/>
        </w:rPr>
        <w:t xml:space="preserve">). Reikalavimai </w:t>
      </w:r>
      <w:r w:rsidR="009F0622">
        <w:rPr>
          <w:rFonts w:eastAsia="SimSun"/>
          <w:lang w:eastAsia="zh-CN" w:bidi="hi-IN"/>
        </w:rPr>
        <w:t>p</w:t>
      </w:r>
      <w:r w:rsidRPr="00557928">
        <w:rPr>
          <w:rFonts w:eastAsia="SimSun"/>
          <w:lang w:eastAsia="zh-CN" w:bidi="hi-IN"/>
        </w:rPr>
        <w:t>rekėms yra apibrėžti techninėje specifikacijoje (Sutarties 1 priedas).</w:t>
      </w:r>
    </w:p>
    <w:p w14:paraId="75A43878" w14:textId="132F2263" w:rsidR="00404CF5" w:rsidRPr="00557928" w:rsidRDefault="00404CF5" w:rsidP="003054AE">
      <w:pPr>
        <w:numPr>
          <w:ilvl w:val="1"/>
          <w:numId w:val="2"/>
        </w:numPr>
        <w:tabs>
          <w:tab w:val="left" w:pos="1276"/>
        </w:tabs>
        <w:suppressAutoHyphens/>
        <w:autoSpaceDN w:val="0"/>
        <w:spacing w:after="0" w:line="264" w:lineRule="auto"/>
        <w:ind w:left="0" w:firstLine="709"/>
        <w:jc w:val="both"/>
        <w:textAlignment w:val="baseline"/>
        <w:rPr>
          <w:rFonts w:eastAsia="SimSun"/>
          <w:bCs/>
          <w:lang w:eastAsia="zh-CN" w:bidi="hi-IN"/>
        </w:rPr>
      </w:pPr>
      <w:r w:rsidRPr="00557928">
        <w:rPr>
          <w:rFonts w:eastAsia="Times New Roman"/>
          <w:szCs w:val="20"/>
          <w:lang w:eastAsia="lt-LT"/>
        </w:rPr>
        <w:t xml:space="preserve">Techninio aptarnavimo kaštai garantinio laikotarpio metu </w:t>
      </w:r>
      <w:r w:rsidR="00A35747">
        <w:rPr>
          <w:rFonts w:eastAsia="Times New Roman"/>
          <w:szCs w:val="20"/>
          <w:lang w:eastAsia="lt-LT"/>
        </w:rPr>
        <w:t xml:space="preserve"> ir techninio aptarnavimo garantinio laikotarpio metu terminas </w:t>
      </w:r>
      <w:r w:rsidRPr="00557928">
        <w:rPr>
          <w:rFonts w:eastAsia="Times New Roman"/>
          <w:szCs w:val="20"/>
          <w:lang w:eastAsia="lt-LT"/>
        </w:rPr>
        <w:t>nurodyti Sutarties 2</w:t>
      </w:r>
      <w:r w:rsidR="00C80354">
        <w:rPr>
          <w:rFonts w:eastAsia="Times New Roman"/>
          <w:szCs w:val="20"/>
          <w:lang w:eastAsia="lt-LT"/>
        </w:rPr>
        <w:t xml:space="preserve"> ir 3</w:t>
      </w:r>
      <w:r w:rsidRPr="00557928">
        <w:rPr>
          <w:rFonts w:eastAsia="Times New Roman"/>
          <w:szCs w:val="20"/>
          <w:lang w:eastAsia="lt-LT"/>
        </w:rPr>
        <w:t xml:space="preserve"> pried</w:t>
      </w:r>
      <w:r w:rsidR="00C80354">
        <w:rPr>
          <w:rFonts w:eastAsia="Times New Roman"/>
          <w:szCs w:val="20"/>
          <w:lang w:eastAsia="lt-LT"/>
        </w:rPr>
        <w:t>uose</w:t>
      </w:r>
      <w:r w:rsidRPr="00557928">
        <w:rPr>
          <w:rFonts w:eastAsia="Times New Roman"/>
          <w:szCs w:val="20"/>
          <w:lang w:eastAsia="lt-LT"/>
        </w:rPr>
        <w:t>.</w:t>
      </w:r>
    </w:p>
    <w:p w14:paraId="38174975" w14:textId="7CD153C5" w:rsidR="00404CF5" w:rsidRPr="00557928" w:rsidRDefault="00404CF5" w:rsidP="003054AE">
      <w:pPr>
        <w:numPr>
          <w:ilvl w:val="1"/>
          <w:numId w:val="2"/>
        </w:numPr>
        <w:tabs>
          <w:tab w:val="left" w:pos="1276"/>
        </w:tabs>
        <w:suppressAutoHyphens/>
        <w:autoSpaceDN w:val="0"/>
        <w:spacing w:after="0" w:line="264" w:lineRule="auto"/>
        <w:ind w:left="0" w:firstLine="709"/>
        <w:jc w:val="both"/>
        <w:textAlignment w:val="baseline"/>
        <w:rPr>
          <w:rFonts w:eastAsia="SimSun"/>
          <w:bCs/>
          <w:lang w:eastAsia="zh-CN" w:bidi="hi-IN"/>
        </w:rPr>
      </w:pPr>
      <w:r w:rsidRPr="00557928">
        <w:rPr>
          <w:rFonts w:eastAsia="SimSun"/>
          <w:lang w:eastAsia="zh-CN" w:bidi="hi-IN"/>
        </w:rPr>
        <w:t>Prekių pristatymo vieta – M. K. Paco g. 4, LT-10309 Vilnius</w:t>
      </w:r>
      <w:r w:rsidR="00A35747">
        <w:rPr>
          <w:rFonts w:eastAsia="SimSun"/>
          <w:lang w:eastAsia="zh-CN" w:bidi="hi-IN"/>
        </w:rPr>
        <w:t>, Lietuva</w:t>
      </w:r>
      <w:r w:rsidRPr="00557928">
        <w:rPr>
          <w:rFonts w:eastAsia="SimSun"/>
          <w:lang w:eastAsia="zh-CN" w:bidi="hi-IN"/>
        </w:rPr>
        <w:t>.</w:t>
      </w:r>
    </w:p>
    <w:p w14:paraId="7069DCB3" w14:textId="6EF96D50" w:rsidR="00404CF5" w:rsidRPr="00557928" w:rsidRDefault="00404CF5" w:rsidP="003054AE">
      <w:pPr>
        <w:numPr>
          <w:ilvl w:val="1"/>
          <w:numId w:val="2"/>
        </w:numPr>
        <w:tabs>
          <w:tab w:val="left" w:pos="1276"/>
        </w:tabs>
        <w:suppressAutoHyphens/>
        <w:autoSpaceDN w:val="0"/>
        <w:spacing w:after="0" w:line="264" w:lineRule="auto"/>
        <w:ind w:left="0" w:firstLine="709"/>
        <w:jc w:val="both"/>
        <w:textAlignment w:val="baseline"/>
        <w:rPr>
          <w:rFonts w:eastAsia="SimSun"/>
          <w:bCs/>
          <w:lang w:eastAsia="zh-CN" w:bidi="hi-IN"/>
        </w:rPr>
      </w:pPr>
      <w:r w:rsidRPr="00557928">
        <w:rPr>
          <w:rFonts w:eastAsia="SimSun"/>
          <w:lang w:eastAsia="zh-CN" w:bidi="hi-IN"/>
        </w:rPr>
        <w:t>Prekių pristatymo terminas –11</w:t>
      </w:r>
      <w:r w:rsidRPr="00557928">
        <w:rPr>
          <w:rFonts w:eastAsia="Calibri"/>
          <w:lang w:eastAsia="zh-CN" w:bidi="hi-IN"/>
        </w:rPr>
        <w:t xml:space="preserve"> (vienuolika) mėnesių po </w:t>
      </w:r>
      <w:r w:rsidR="00A35747">
        <w:rPr>
          <w:rFonts w:eastAsia="Calibri"/>
          <w:lang w:eastAsia="zh-CN" w:bidi="hi-IN"/>
        </w:rPr>
        <w:t>S</w:t>
      </w:r>
      <w:r w:rsidRPr="00557928">
        <w:rPr>
          <w:rFonts w:eastAsia="Calibri"/>
          <w:lang w:eastAsia="zh-CN" w:bidi="hi-IN"/>
        </w:rPr>
        <w:t>utarties įsigaliojimo su galimybe pratęsti vieną kartą</w:t>
      </w:r>
      <w:r w:rsidR="004A6AA5" w:rsidRPr="00557928">
        <w:rPr>
          <w:rFonts w:eastAsia="Calibri"/>
          <w:lang w:eastAsia="zh-CN" w:bidi="hi-IN"/>
        </w:rPr>
        <w:t>,</w:t>
      </w:r>
      <w:r w:rsidRPr="00557928">
        <w:rPr>
          <w:rFonts w:eastAsia="Calibri"/>
          <w:lang w:eastAsia="zh-CN" w:bidi="hi-IN"/>
        </w:rPr>
        <w:t xml:space="preserve"> 1 mėn.</w:t>
      </w:r>
    </w:p>
    <w:p w14:paraId="2844BF02" w14:textId="71E3796A" w:rsidR="00404CF5" w:rsidRPr="00557928" w:rsidRDefault="00404CF5" w:rsidP="003054AE">
      <w:pPr>
        <w:numPr>
          <w:ilvl w:val="1"/>
          <w:numId w:val="2"/>
        </w:numPr>
        <w:tabs>
          <w:tab w:val="left" w:pos="1276"/>
        </w:tabs>
        <w:suppressAutoHyphens/>
        <w:autoSpaceDN w:val="0"/>
        <w:spacing w:after="0" w:line="264" w:lineRule="auto"/>
        <w:ind w:left="0" w:firstLine="709"/>
        <w:jc w:val="both"/>
        <w:textAlignment w:val="baseline"/>
        <w:rPr>
          <w:rFonts w:eastAsia="SimSun"/>
          <w:bCs/>
          <w:lang w:eastAsia="zh-CN" w:bidi="hi-IN"/>
        </w:rPr>
      </w:pPr>
      <w:r w:rsidRPr="00557928">
        <w:rPr>
          <w:rFonts w:eastAsia="SimSun"/>
          <w:lang w:eastAsia="zh-CN" w:bidi="hi-IN"/>
        </w:rPr>
        <w:t>Šios Sutarties įsigaliojimo diena laikoma diena, kai Sutartį pasirašo abi Šalys ir Pardavėjas Pirkėjui pateikia Sutarties įvykdymo užtikrinimą Sutarties 6.2 punkte nustatyta tvarka ir sąlygomis.</w:t>
      </w:r>
    </w:p>
    <w:p w14:paraId="70606C7E" w14:textId="77777777" w:rsidR="00404CF5" w:rsidRPr="00557928" w:rsidRDefault="00404CF5" w:rsidP="003054AE">
      <w:pPr>
        <w:tabs>
          <w:tab w:val="left" w:pos="1276"/>
        </w:tabs>
        <w:suppressAutoHyphens/>
        <w:autoSpaceDN w:val="0"/>
        <w:spacing w:after="0" w:line="264" w:lineRule="auto"/>
        <w:jc w:val="both"/>
        <w:textAlignment w:val="baseline"/>
        <w:rPr>
          <w:rFonts w:eastAsia="SimSun"/>
          <w:bCs/>
          <w:lang w:eastAsia="zh-CN" w:bidi="hi-IN"/>
        </w:rPr>
      </w:pPr>
    </w:p>
    <w:p w14:paraId="3E2F0387" w14:textId="77777777" w:rsidR="00404CF5" w:rsidRPr="00557928" w:rsidRDefault="00404CF5" w:rsidP="003054AE">
      <w:pPr>
        <w:numPr>
          <w:ilvl w:val="0"/>
          <w:numId w:val="1"/>
        </w:numPr>
        <w:tabs>
          <w:tab w:val="left" w:pos="1134"/>
        </w:tabs>
        <w:suppressAutoHyphens/>
        <w:autoSpaceDN w:val="0"/>
        <w:spacing w:after="0" w:line="264" w:lineRule="auto"/>
        <w:ind w:left="0" w:firstLine="709"/>
        <w:contextualSpacing/>
        <w:jc w:val="both"/>
        <w:textAlignment w:val="baseline"/>
        <w:rPr>
          <w:rFonts w:eastAsia="SimSun"/>
          <w:b/>
          <w:caps/>
          <w:lang w:eastAsia="zh-CN" w:bidi="hi-IN"/>
        </w:rPr>
      </w:pPr>
      <w:r w:rsidRPr="00557928">
        <w:rPr>
          <w:rFonts w:eastAsia="Times New Roman"/>
          <w:b/>
        </w:rPr>
        <w:t>SUTARTIES KAINODAROS TAISYKLĖS IR MOKĖJIMO SĄLYGOS</w:t>
      </w:r>
    </w:p>
    <w:p w14:paraId="2CA71F4C" w14:textId="77777777" w:rsidR="00404CF5" w:rsidRPr="00557928" w:rsidRDefault="00404CF5" w:rsidP="003054AE">
      <w:pPr>
        <w:tabs>
          <w:tab w:val="left" w:pos="1134"/>
        </w:tabs>
        <w:suppressAutoHyphens/>
        <w:autoSpaceDN w:val="0"/>
        <w:spacing w:after="0" w:line="264" w:lineRule="auto"/>
        <w:ind w:firstLine="709"/>
        <w:textAlignment w:val="baseline"/>
        <w:rPr>
          <w:rFonts w:eastAsia="SimSun"/>
          <w:caps/>
          <w:lang w:eastAsia="zh-CN" w:bidi="hi-IN"/>
        </w:rPr>
      </w:pPr>
    </w:p>
    <w:p w14:paraId="22686481" w14:textId="25237B0C" w:rsidR="00404CF5" w:rsidRPr="00557928" w:rsidRDefault="00404CF5" w:rsidP="003054AE">
      <w:pPr>
        <w:numPr>
          <w:ilvl w:val="1"/>
          <w:numId w:val="3"/>
        </w:numPr>
        <w:tabs>
          <w:tab w:val="left" w:pos="1276"/>
        </w:tabs>
        <w:spacing w:after="0" w:line="264" w:lineRule="auto"/>
        <w:ind w:left="0" w:firstLine="709"/>
        <w:contextualSpacing/>
        <w:jc w:val="both"/>
        <w:rPr>
          <w:rFonts w:eastAsia="Times New Roman"/>
        </w:rPr>
      </w:pPr>
      <w:r w:rsidRPr="00557928">
        <w:rPr>
          <w:rFonts w:eastAsia="Times New Roman"/>
        </w:rPr>
        <w:t xml:space="preserve">Ši Sutartis yra fiksuotos kainos </w:t>
      </w:r>
      <w:r w:rsidR="00435BEB">
        <w:rPr>
          <w:rFonts w:eastAsia="Times New Roman"/>
        </w:rPr>
        <w:t>S</w:t>
      </w:r>
      <w:r w:rsidRPr="00557928">
        <w:rPr>
          <w:rFonts w:eastAsia="Times New Roman"/>
        </w:rPr>
        <w:t xml:space="preserve">utartis. </w:t>
      </w:r>
    </w:p>
    <w:p w14:paraId="19E45DB1" w14:textId="5EC16500" w:rsidR="00404CF5" w:rsidRPr="00220500" w:rsidRDefault="00404CF5" w:rsidP="003054AE">
      <w:pPr>
        <w:numPr>
          <w:ilvl w:val="1"/>
          <w:numId w:val="3"/>
        </w:numPr>
        <w:tabs>
          <w:tab w:val="left" w:pos="1276"/>
        </w:tabs>
        <w:spacing w:after="0" w:line="264" w:lineRule="auto"/>
        <w:ind w:left="0" w:firstLine="709"/>
        <w:contextualSpacing/>
        <w:jc w:val="both"/>
        <w:rPr>
          <w:rFonts w:eastAsia="Times New Roman"/>
        </w:rPr>
      </w:pPr>
      <w:r w:rsidRPr="00557928">
        <w:rPr>
          <w:rFonts w:eastAsia="Times New Roman"/>
        </w:rPr>
        <w:t xml:space="preserve">Bendrą </w:t>
      </w:r>
      <w:r w:rsidR="00435BEB">
        <w:rPr>
          <w:rFonts w:eastAsia="Times New Roman"/>
        </w:rPr>
        <w:t>S</w:t>
      </w:r>
      <w:r w:rsidRPr="00557928">
        <w:rPr>
          <w:rFonts w:eastAsia="Times New Roman"/>
        </w:rPr>
        <w:t xml:space="preserve">utarties kainą sudaro </w:t>
      </w:r>
      <w:r w:rsidR="00435BEB">
        <w:rPr>
          <w:rFonts w:eastAsia="Times New Roman"/>
        </w:rPr>
        <w:t>p</w:t>
      </w:r>
      <w:r w:rsidRPr="00557928">
        <w:rPr>
          <w:rFonts w:eastAsia="Times New Roman"/>
        </w:rPr>
        <w:t>rek</w:t>
      </w:r>
      <w:r w:rsidR="000A3A35">
        <w:rPr>
          <w:rFonts w:eastAsia="Times New Roman"/>
        </w:rPr>
        <w:t>ės (-</w:t>
      </w:r>
      <w:proofErr w:type="spellStart"/>
      <w:r w:rsidR="009F0622">
        <w:rPr>
          <w:rFonts w:eastAsia="Times New Roman"/>
        </w:rPr>
        <w:t>ių</w:t>
      </w:r>
      <w:proofErr w:type="spellEnd"/>
      <w:r w:rsidR="000A3A35">
        <w:rPr>
          <w:rFonts w:eastAsia="Times New Roman"/>
        </w:rPr>
        <w:t>)</w:t>
      </w:r>
      <w:r w:rsidRPr="00557928">
        <w:rPr>
          <w:rFonts w:eastAsia="Times New Roman"/>
        </w:rPr>
        <w:t xml:space="preserve"> kaina ir </w:t>
      </w:r>
      <w:r w:rsidR="00220500">
        <w:rPr>
          <w:rFonts w:eastAsia="Times New Roman"/>
        </w:rPr>
        <w:t>6</w:t>
      </w:r>
      <w:r w:rsidRPr="00557928">
        <w:rPr>
          <w:rFonts w:eastAsia="Times New Roman"/>
        </w:rPr>
        <w:t xml:space="preserve">-ių </w:t>
      </w:r>
      <w:r w:rsidRPr="00557928">
        <w:rPr>
          <w:rFonts w:eastAsia="Times New Roman"/>
          <w:szCs w:val="20"/>
        </w:rPr>
        <w:t xml:space="preserve">techninių aptarnavimų kaštai garantinio laikotarpio metu, t. y. </w:t>
      </w:r>
      <w:r w:rsidR="00220500">
        <w:rPr>
          <w:rFonts w:eastAsia="Times New Roman"/>
          <w:szCs w:val="20"/>
        </w:rPr>
        <w:t>623113,60</w:t>
      </w:r>
      <w:r w:rsidR="00220500" w:rsidRPr="00557928">
        <w:rPr>
          <w:rFonts w:eastAsia="Times New Roman"/>
          <w:szCs w:val="20"/>
        </w:rPr>
        <w:t xml:space="preserve"> Eur</w:t>
      </w:r>
      <w:r w:rsidR="00220500">
        <w:rPr>
          <w:rFonts w:eastAsia="Times New Roman"/>
          <w:szCs w:val="20"/>
        </w:rPr>
        <w:t xml:space="preserve"> (šeši šimtai dvidešimt trys tūkstančiai vienas šimtas trylika Eur  60 ct</w:t>
      </w:r>
      <w:r w:rsidR="00F423C2">
        <w:rPr>
          <w:rFonts w:eastAsia="Times New Roman"/>
        </w:rPr>
        <w:t>)</w:t>
      </w:r>
      <w:r w:rsidRPr="00220500">
        <w:rPr>
          <w:rFonts w:eastAsia="Times New Roman"/>
        </w:rPr>
        <w:t>:</w:t>
      </w:r>
    </w:p>
    <w:p w14:paraId="68EB04F3" w14:textId="78B2163D" w:rsidR="00404CF5" w:rsidRPr="00557928" w:rsidRDefault="00404CF5" w:rsidP="003054AE">
      <w:pPr>
        <w:numPr>
          <w:ilvl w:val="2"/>
          <w:numId w:val="3"/>
        </w:numPr>
        <w:tabs>
          <w:tab w:val="left" w:pos="1276"/>
        </w:tabs>
        <w:spacing w:after="0" w:line="264" w:lineRule="auto"/>
        <w:ind w:left="0" w:firstLine="709"/>
        <w:contextualSpacing/>
        <w:jc w:val="both"/>
        <w:rPr>
          <w:rFonts w:eastAsia="Times New Roman"/>
        </w:rPr>
      </w:pPr>
      <w:r w:rsidRPr="00557928">
        <w:rPr>
          <w:rFonts w:eastAsia="Times New Roman"/>
        </w:rPr>
        <w:t>Prek</w:t>
      </w:r>
      <w:r w:rsidR="009F0622">
        <w:rPr>
          <w:rFonts w:eastAsia="Times New Roman"/>
        </w:rPr>
        <w:t>ių</w:t>
      </w:r>
      <w:r w:rsidRPr="00557928">
        <w:rPr>
          <w:rFonts w:eastAsia="Times New Roman"/>
        </w:rPr>
        <w:t xml:space="preserve"> kaina:</w:t>
      </w:r>
    </w:p>
    <w:tbl>
      <w:tblPr>
        <w:tblW w:w="93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657"/>
        <w:gridCol w:w="948"/>
        <w:gridCol w:w="1500"/>
        <w:gridCol w:w="1133"/>
        <w:gridCol w:w="1444"/>
      </w:tblGrid>
      <w:tr w:rsidR="00404CF5" w:rsidRPr="00557928" w14:paraId="70584838"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1B29BA38" w14:textId="77777777" w:rsidR="00404CF5" w:rsidRPr="00557928" w:rsidRDefault="00404CF5" w:rsidP="003054AE">
            <w:pPr>
              <w:tabs>
                <w:tab w:val="left" w:pos="1134"/>
              </w:tabs>
              <w:spacing w:after="0" w:line="264" w:lineRule="auto"/>
              <w:jc w:val="both"/>
              <w:rPr>
                <w:rFonts w:eastAsia="Times New Roman"/>
                <w:b/>
                <w:lang w:eastAsia="lt-LT"/>
              </w:rPr>
            </w:pPr>
            <w:r w:rsidRPr="00557928">
              <w:rPr>
                <w:rFonts w:eastAsia="Times New Roman"/>
                <w:b/>
                <w:lang w:eastAsia="lt-LT"/>
              </w:rPr>
              <w:t xml:space="preserve">Eil. Nr. </w:t>
            </w:r>
          </w:p>
        </w:tc>
        <w:tc>
          <w:tcPr>
            <w:tcW w:w="1963" w:type="pct"/>
            <w:tcBorders>
              <w:top w:val="single" w:sz="4" w:space="0" w:color="auto"/>
              <w:left w:val="single" w:sz="4" w:space="0" w:color="auto"/>
              <w:bottom w:val="single" w:sz="4" w:space="0" w:color="auto"/>
              <w:right w:val="single" w:sz="4" w:space="0" w:color="auto"/>
            </w:tcBorders>
            <w:vAlign w:val="center"/>
            <w:hideMark/>
          </w:tcPr>
          <w:p w14:paraId="2AD9A4F3" w14:textId="630C165F"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Prek</w:t>
            </w:r>
            <w:r w:rsidR="009F0622">
              <w:rPr>
                <w:rFonts w:eastAsia="Times New Roman"/>
                <w:b/>
                <w:lang w:eastAsia="lt-LT"/>
              </w:rPr>
              <w:t>ių</w:t>
            </w:r>
            <w:r w:rsidRPr="00557928">
              <w:rPr>
                <w:rFonts w:eastAsia="Times New Roman"/>
                <w:b/>
                <w:lang w:eastAsia="lt-LT"/>
              </w:rPr>
              <w:t xml:space="preserve"> pavadinimas </w:t>
            </w:r>
          </w:p>
          <w:p w14:paraId="7A99D75D" w14:textId="181DE243" w:rsidR="00404CF5" w:rsidRPr="00557928" w:rsidRDefault="00404CF5" w:rsidP="003054AE">
            <w:pPr>
              <w:tabs>
                <w:tab w:val="left" w:pos="1134"/>
              </w:tabs>
              <w:spacing w:after="0" w:line="264" w:lineRule="auto"/>
              <w:jc w:val="center"/>
              <w:rPr>
                <w:rFonts w:eastAsia="Times New Roman"/>
                <w:lang w:eastAsia="lt-LT"/>
              </w:rPr>
            </w:pPr>
            <w:r w:rsidRPr="00557928">
              <w:rPr>
                <w:rFonts w:eastAsia="Times New Roman"/>
                <w:i/>
                <w:lang w:eastAsia="lt-LT"/>
              </w:rPr>
              <w:t xml:space="preserve">(nurodomas </w:t>
            </w:r>
            <w:r w:rsidR="009F0622">
              <w:rPr>
                <w:rFonts w:eastAsia="Times New Roman"/>
                <w:i/>
                <w:lang w:eastAsia="lt-LT"/>
              </w:rPr>
              <w:t>p</w:t>
            </w:r>
            <w:r w:rsidRPr="00557928">
              <w:rPr>
                <w:rFonts w:eastAsia="Times New Roman"/>
                <w:i/>
                <w:lang w:eastAsia="lt-LT"/>
              </w:rPr>
              <w:t>rek</w:t>
            </w:r>
            <w:r w:rsidR="009F0622">
              <w:rPr>
                <w:rFonts w:eastAsia="Times New Roman"/>
                <w:i/>
                <w:lang w:eastAsia="lt-LT"/>
              </w:rPr>
              <w:t>ių</w:t>
            </w:r>
            <w:r w:rsidRPr="00557928">
              <w:rPr>
                <w:rFonts w:eastAsia="Times New Roman"/>
                <w:i/>
                <w:lang w:eastAsia="lt-LT"/>
              </w:rPr>
              <w:t xml:space="preserve"> gamintojo ir modelio pavadinimas)  </w:t>
            </w:r>
          </w:p>
        </w:tc>
        <w:tc>
          <w:tcPr>
            <w:tcW w:w="509" w:type="pct"/>
            <w:tcBorders>
              <w:top w:val="single" w:sz="4" w:space="0" w:color="auto"/>
              <w:left w:val="single" w:sz="4" w:space="0" w:color="auto"/>
              <w:bottom w:val="single" w:sz="4" w:space="0" w:color="auto"/>
              <w:right w:val="single" w:sz="4" w:space="0" w:color="auto"/>
            </w:tcBorders>
            <w:vAlign w:val="center"/>
            <w:hideMark/>
          </w:tcPr>
          <w:p w14:paraId="7AE809DC"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 xml:space="preserve">Kiekis, vnt. </w:t>
            </w:r>
          </w:p>
        </w:tc>
        <w:tc>
          <w:tcPr>
            <w:tcW w:w="805" w:type="pct"/>
            <w:tcBorders>
              <w:top w:val="single" w:sz="4" w:space="0" w:color="auto"/>
              <w:left w:val="single" w:sz="4" w:space="0" w:color="auto"/>
              <w:bottom w:val="single" w:sz="4" w:space="0" w:color="auto"/>
              <w:right w:val="single" w:sz="4" w:space="0" w:color="auto"/>
            </w:tcBorders>
            <w:vAlign w:val="center"/>
            <w:hideMark/>
          </w:tcPr>
          <w:p w14:paraId="32CF3F86"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 xml:space="preserve">Kaina </w:t>
            </w:r>
          </w:p>
          <w:p w14:paraId="53C4C23C"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(Eur be PVM)</w:t>
            </w:r>
          </w:p>
        </w:tc>
        <w:tc>
          <w:tcPr>
            <w:tcW w:w="608" w:type="pct"/>
            <w:tcBorders>
              <w:top w:val="single" w:sz="4" w:space="0" w:color="auto"/>
              <w:left w:val="single" w:sz="4" w:space="0" w:color="auto"/>
              <w:bottom w:val="single" w:sz="4" w:space="0" w:color="auto"/>
              <w:right w:val="single" w:sz="4" w:space="0" w:color="auto"/>
            </w:tcBorders>
            <w:vAlign w:val="center"/>
            <w:hideMark/>
          </w:tcPr>
          <w:p w14:paraId="3E5C475F"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PVM</w:t>
            </w:r>
          </w:p>
          <w:p w14:paraId="752ADD9A"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(Eur)</w:t>
            </w:r>
          </w:p>
        </w:tc>
        <w:tc>
          <w:tcPr>
            <w:tcW w:w="775" w:type="pct"/>
            <w:tcBorders>
              <w:top w:val="single" w:sz="4" w:space="0" w:color="auto"/>
              <w:left w:val="single" w:sz="4" w:space="0" w:color="auto"/>
              <w:bottom w:val="single" w:sz="4" w:space="0" w:color="auto"/>
              <w:right w:val="single" w:sz="4" w:space="0" w:color="auto"/>
            </w:tcBorders>
            <w:vAlign w:val="center"/>
            <w:hideMark/>
          </w:tcPr>
          <w:p w14:paraId="088451D6"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 xml:space="preserve">Bendra kaina </w:t>
            </w:r>
          </w:p>
          <w:p w14:paraId="57444001" w14:textId="77777777" w:rsidR="00404CF5" w:rsidRPr="00557928" w:rsidRDefault="00404CF5" w:rsidP="003054AE">
            <w:pPr>
              <w:tabs>
                <w:tab w:val="left" w:pos="1134"/>
              </w:tabs>
              <w:spacing w:after="0" w:line="264" w:lineRule="auto"/>
              <w:jc w:val="center"/>
              <w:rPr>
                <w:rFonts w:eastAsia="Times New Roman"/>
                <w:b/>
                <w:lang w:eastAsia="lt-LT"/>
              </w:rPr>
            </w:pPr>
            <w:r w:rsidRPr="00557928">
              <w:rPr>
                <w:rFonts w:eastAsia="Times New Roman"/>
                <w:b/>
                <w:lang w:eastAsia="lt-LT"/>
              </w:rPr>
              <w:t>(Eur be PVM)</w:t>
            </w:r>
          </w:p>
        </w:tc>
      </w:tr>
      <w:tr w:rsidR="00404CF5" w:rsidRPr="00557928" w14:paraId="62F10759"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05D76EBA"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BF9C14"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35D3822F"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3</w:t>
            </w:r>
          </w:p>
        </w:tc>
        <w:tc>
          <w:tcPr>
            <w:tcW w:w="805" w:type="pct"/>
            <w:tcBorders>
              <w:top w:val="single" w:sz="4" w:space="0" w:color="auto"/>
              <w:left w:val="single" w:sz="4" w:space="0" w:color="auto"/>
              <w:bottom w:val="single" w:sz="4" w:space="0" w:color="auto"/>
              <w:right w:val="single" w:sz="4" w:space="0" w:color="auto"/>
            </w:tcBorders>
            <w:vAlign w:val="center"/>
            <w:hideMark/>
          </w:tcPr>
          <w:p w14:paraId="0E361387"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4</w:t>
            </w:r>
          </w:p>
        </w:tc>
        <w:tc>
          <w:tcPr>
            <w:tcW w:w="608" w:type="pct"/>
            <w:tcBorders>
              <w:top w:val="single" w:sz="4" w:space="0" w:color="auto"/>
              <w:left w:val="single" w:sz="4" w:space="0" w:color="auto"/>
              <w:bottom w:val="single" w:sz="4" w:space="0" w:color="auto"/>
              <w:right w:val="single" w:sz="4" w:space="0" w:color="auto"/>
            </w:tcBorders>
            <w:vAlign w:val="center"/>
            <w:hideMark/>
          </w:tcPr>
          <w:p w14:paraId="4B97DC56"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5</w:t>
            </w:r>
          </w:p>
        </w:tc>
        <w:tc>
          <w:tcPr>
            <w:tcW w:w="775" w:type="pct"/>
            <w:tcBorders>
              <w:top w:val="single" w:sz="4" w:space="0" w:color="auto"/>
              <w:left w:val="single" w:sz="4" w:space="0" w:color="auto"/>
              <w:bottom w:val="single" w:sz="4" w:space="0" w:color="auto"/>
              <w:right w:val="single" w:sz="4" w:space="0" w:color="auto"/>
            </w:tcBorders>
            <w:vAlign w:val="center"/>
            <w:hideMark/>
          </w:tcPr>
          <w:p w14:paraId="1BECB539" w14:textId="77777777" w:rsidR="00404CF5" w:rsidRPr="00557928" w:rsidRDefault="00404CF5" w:rsidP="003054AE">
            <w:pPr>
              <w:tabs>
                <w:tab w:val="left" w:pos="1134"/>
              </w:tabs>
              <w:spacing w:after="0" w:line="264" w:lineRule="auto"/>
              <w:jc w:val="center"/>
              <w:rPr>
                <w:rFonts w:eastAsia="Times New Roman"/>
                <w:i/>
                <w:sz w:val="20"/>
                <w:lang w:eastAsia="lt-LT"/>
              </w:rPr>
            </w:pPr>
            <w:r w:rsidRPr="00557928">
              <w:rPr>
                <w:rFonts w:eastAsia="Times New Roman"/>
                <w:i/>
                <w:sz w:val="20"/>
                <w:lang w:eastAsia="lt-LT"/>
              </w:rPr>
              <w:t>6</w:t>
            </w:r>
          </w:p>
        </w:tc>
      </w:tr>
      <w:tr w:rsidR="00404CF5" w:rsidRPr="00557928" w14:paraId="6AA13DE1"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53B3D1A6" w14:textId="77777777" w:rsidR="00404CF5" w:rsidRPr="00557928" w:rsidRDefault="00404CF5" w:rsidP="003054AE">
            <w:pPr>
              <w:tabs>
                <w:tab w:val="left" w:pos="1134"/>
              </w:tabs>
              <w:spacing w:after="0" w:line="264" w:lineRule="auto"/>
              <w:jc w:val="center"/>
              <w:rPr>
                <w:rFonts w:eastAsia="Times New Roman"/>
                <w:lang w:eastAsia="lt-LT"/>
              </w:rPr>
            </w:pPr>
            <w:bookmarkStart w:id="0" w:name="_Hlk3978755"/>
            <w:r w:rsidRPr="00557928">
              <w:rPr>
                <w:rFonts w:eastAsia="Times New Roman"/>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7EB1DC" w14:textId="3AC1B5EB" w:rsidR="00404CF5" w:rsidRPr="00557928" w:rsidRDefault="004A6AA5" w:rsidP="003054AE">
            <w:pPr>
              <w:tabs>
                <w:tab w:val="left" w:pos="1134"/>
              </w:tabs>
              <w:spacing w:after="0" w:line="264" w:lineRule="auto"/>
              <w:rPr>
                <w:rFonts w:eastAsia="Times New Roman"/>
                <w:lang w:eastAsia="lt-LT"/>
              </w:rPr>
            </w:pPr>
            <w:r w:rsidRPr="00557928">
              <w:rPr>
                <w:rFonts w:eastAsia="Times New Roman"/>
                <w:lang w:eastAsia="lt-LT"/>
              </w:rPr>
              <w:t>S</w:t>
            </w:r>
            <w:r w:rsidR="00404CF5" w:rsidRPr="00557928">
              <w:rPr>
                <w:rFonts w:eastAsia="Times New Roman"/>
                <w:lang w:eastAsia="lt-LT"/>
              </w:rPr>
              <w:t>pecialios paskirties šarvuota transporto priemonė</w:t>
            </w:r>
            <w:r w:rsidR="00435BEB">
              <w:rPr>
                <w:rFonts w:eastAsia="Times New Roman"/>
                <w:lang w:eastAsia="lt-LT"/>
              </w:rPr>
              <w:t xml:space="preserve"> </w:t>
            </w:r>
          </w:p>
        </w:tc>
        <w:tc>
          <w:tcPr>
            <w:tcW w:w="509" w:type="pct"/>
            <w:tcBorders>
              <w:top w:val="single" w:sz="4" w:space="0" w:color="auto"/>
              <w:left w:val="single" w:sz="4" w:space="0" w:color="auto"/>
              <w:bottom w:val="single" w:sz="4" w:space="0" w:color="auto"/>
              <w:right w:val="single" w:sz="4" w:space="0" w:color="auto"/>
            </w:tcBorders>
            <w:vAlign w:val="center"/>
          </w:tcPr>
          <w:p w14:paraId="7B7A159E" w14:textId="36582F6A" w:rsidR="00404CF5" w:rsidRPr="00557928" w:rsidRDefault="00220500" w:rsidP="003054AE">
            <w:pPr>
              <w:tabs>
                <w:tab w:val="left" w:pos="1134"/>
              </w:tabs>
              <w:spacing w:after="0" w:line="264" w:lineRule="auto"/>
              <w:jc w:val="center"/>
              <w:rPr>
                <w:rFonts w:eastAsia="Times New Roman"/>
                <w:lang w:eastAsia="lt-LT"/>
              </w:rPr>
            </w:pPr>
            <w:r>
              <w:rPr>
                <w:rFonts w:eastAsia="Times New Roman"/>
                <w:lang w:eastAsia="lt-LT"/>
              </w:rPr>
              <w:t>2</w:t>
            </w:r>
          </w:p>
        </w:tc>
        <w:tc>
          <w:tcPr>
            <w:tcW w:w="805" w:type="pct"/>
            <w:tcBorders>
              <w:top w:val="single" w:sz="4" w:space="0" w:color="auto"/>
              <w:left w:val="single" w:sz="4" w:space="0" w:color="auto"/>
              <w:bottom w:val="single" w:sz="4" w:space="0" w:color="auto"/>
              <w:right w:val="single" w:sz="4" w:space="0" w:color="auto"/>
            </w:tcBorders>
            <w:vAlign w:val="center"/>
          </w:tcPr>
          <w:p w14:paraId="159C404B" w14:textId="7AA9D84D" w:rsidR="00404CF5" w:rsidRPr="00557928" w:rsidRDefault="00220500" w:rsidP="003054AE">
            <w:pPr>
              <w:tabs>
                <w:tab w:val="left" w:pos="1134"/>
              </w:tabs>
              <w:spacing w:after="0" w:line="264" w:lineRule="auto"/>
              <w:jc w:val="center"/>
              <w:rPr>
                <w:rFonts w:eastAsia="Times New Roman"/>
                <w:lang w:eastAsia="lt-LT"/>
              </w:rPr>
            </w:pPr>
            <w:r>
              <w:rPr>
                <w:rFonts w:eastAsia="Times New Roman"/>
                <w:lang w:eastAsia="lt-LT"/>
              </w:rPr>
              <w:t>274918</w:t>
            </w:r>
          </w:p>
        </w:tc>
        <w:tc>
          <w:tcPr>
            <w:tcW w:w="608" w:type="pct"/>
            <w:tcBorders>
              <w:top w:val="single" w:sz="4" w:space="0" w:color="auto"/>
              <w:left w:val="single" w:sz="4" w:space="0" w:color="auto"/>
              <w:bottom w:val="single" w:sz="4" w:space="0" w:color="auto"/>
              <w:right w:val="single" w:sz="4" w:space="0" w:color="auto"/>
            </w:tcBorders>
            <w:vAlign w:val="center"/>
          </w:tcPr>
          <w:p w14:paraId="265B3452" w14:textId="60DBFDAD" w:rsidR="00404CF5" w:rsidRPr="00557928" w:rsidRDefault="00220500" w:rsidP="003054AE">
            <w:pPr>
              <w:tabs>
                <w:tab w:val="left" w:pos="1134"/>
              </w:tabs>
              <w:spacing w:after="0" w:line="264" w:lineRule="auto"/>
              <w:jc w:val="center"/>
              <w:rPr>
                <w:rFonts w:eastAsia="Times New Roman"/>
                <w:snapToGrid w:val="0"/>
              </w:rPr>
            </w:pPr>
            <w:r>
              <w:rPr>
                <w:rFonts w:eastAsia="Times New Roman"/>
                <w:snapToGrid w:val="0"/>
              </w:rPr>
              <w:t>0</w:t>
            </w:r>
          </w:p>
        </w:tc>
        <w:tc>
          <w:tcPr>
            <w:tcW w:w="775" w:type="pct"/>
            <w:tcBorders>
              <w:top w:val="single" w:sz="4" w:space="0" w:color="auto"/>
              <w:left w:val="single" w:sz="4" w:space="0" w:color="auto"/>
              <w:bottom w:val="single" w:sz="4" w:space="0" w:color="auto"/>
              <w:right w:val="single" w:sz="4" w:space="0" w:color="auto"/>
            </w:tcBorders>
            <w:vAlign w:val="center"/>
          </w:tcPr>
          <w:p w14:paraId="13F2F4AD" w14:textId="37344307" w:rsidR="00404CF5" w:rsidRPr="00557928" w:rsidRDefault="00220500" w:rsidP="003054AE">
            <w:pPr>
              <w:tabs>
                <w:tab w:val="left" w:pos="1134"/>
              </w:tabs>
              <w:spacing w:after="0" w:line="264" w:lineRule="auto"/>
              <w:jc w:val="center"/>
              <w:rPr>
                <w:rFonts w:eastAsia="Times New Roman"/>
                <w:lang w:eastAsia="lt-LT"/>
              </w:rPr>
            </w:pPr>
            <w:r>
              <w:rPr>
                <w:rFonts w:eastAsia="Times New Roman"/>
                <w:lang w:eastAsia="lt-LT"/>
              </w:rPr>
              <w:t>549836,00</w:t>
            </w:r>
          </w:p>
        </w:tc>
      </w:tr>
    </w:tbl>
    <w:bookmarkEnd w:id="0"/>
    <w:p w14:paraId="4E1FFAC3" w14:textId="723D7660" w:rsidR="00220500" w:rsidRPr="00220500" w:rsidRDefault="00104970" w:rsidP="003054AE">
      <w:pPr>
        <w:pStyle w:val="Sraopastraipa"/>
        <w:tabs>
          <w:tab w:val="left" w:pos="993"/>
        </w:tabs>
        <w:spacing w:after="0" w:line="264" w:lineRule="auto"/>
        <w:ind w:left="567"/>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rPr>
        <w:lastRenderedPageBreak/>
        <w:t xml:space="preserve">2.2.2. </w:t>
      </w:r>
      <w:r w:rsidR="00220500" w:rsidRPr="00220500">
        <w:rPr>
          <w:rFonts w:ascii="Times New Roman" w:eastAsia="Times New Roman" w:hAnsi="Times New Roman" w:cs="Times New Roman"/>
          <w:sz w:val="24"/>
          <w:szCs w:val="20"/>
          <w:lang w:val="lt-LT"/>
        </w:rPr>
        <w:t xml:space="preserve">6-ių techninių aptarnavimų kaštai garantiniu laikotarpiu dviem specialios paskirties šarvuotoms transporto priemonėms, nustatyto Sutarties 7.10 punkte, metu 73277,60 Eur (septyniasdešimt trys tūkstančiai du šimtai septyniasdešimt septyni Eur 60 ct) su PVM, kur PVM sudaro 12717,60 Eur (dvylika tūkstančių septyni šimtai septyniolika Eur 60 ct). </w:t>
      </w:r>
    </w:p>
    <w:p w14:paraId="2B29E672" w14:textId="3BE3DCBD" w:rsidR="00404CF5" w:rsidRPr="00220500" w:rsidRDefault="00404CF5" w:rsidP="003054AE">
      <w:pPr>
        <w:numPr>
          <w:ilvl w:val="1"/>
          <w:numId w:val="3"/>
        </w:numPr>
        <w:tabs>
          <w:tab w:val="left" w:pos="1276"/>
        </w:tabs>
        <w:spacing w:after="0" w:line="264" w:lineRule="auto"/>
        <w:ind w:left="0" w:firstLine="709"/>
        <w:contextualSpacing/>
        <w:jc w:val="both"/>
        <w:rPr>
          <w:rFonts w:eastAsia="Times New Roman"/>
          <w:szCs w:val="20"/>
        </w:rPr>
      </w:pPr>
      <w:r w:rsidRPr="00220500">
        <w:rPr>
          <w:rFonts w:eastAsia="Times New Roman"/>
          <w:szCs w:val="20"/>
        </w:rPr>
        <w:t xml:space="preserve">Prekės pristatomos </w:t>
      </w:r>
      <w:proofErr w:type="spellStart"/>
      <w:r w:rsidRPr="00220500">
        <w:rPr>
          <w:rFonts w:eastAsia="Times New Roman"/>
          <w:i/>
          <w:szCs w:val="20"/>
        </w:rPr>
        <w:t>Incoterm</w:t>
      </w:r>
      <w:proofErr w:type="spellEnd"/>
      <w:r w:rsidRPr="00220500">
        <w:rPr>
          <w:rFonts w:eastAsia="Times New Roman"/>
          <w:i/>
          <w:szCs w:val="20"/>
        </w:rPr>
        <w:t xml:space="preserve"> DDP</w:t>
      </w:r>
      <w:r w:rsidRPr="00220500">
        <w:rPr>
          <w:rFonts w:eastAsia="Times New Roman"/>
          <w:szCs w:val="20"/>
        </w:rPr>
        <w:t xml:space="preserve"> sąlygomis (Pardavėjas yra atsakingas už prekių pristatymą į Sutarties 1.3. punkte nurodytą vietą  ir apmoka visas prekių gabenimo į nurodytąją vietą išlaidas, kartu ir importo muitus). Jei Pardavėjas, yra kitos valstybės fizinis arba juridinis asmuo – muito mokestį ir deklaranto paslaugas apmoka Pardavėjas, esant reikalui, Pirkėjas išduos Pardavėjui įgaliojimą atlikti importo procedūras Pirkėjo vardu. PVM į Lietuvos Respublikos biudžetą sumoka Pirkėjas.</w:t>
      </w:r>
    </w:p>
    <w:p w14:paraId="017A77CA" w14:textId="0E0D9359" w:rsidR="00404CF5" w:rsidRPr="00557928" w:rsidRDefault="00404CF5" w:rsidP="003054AE">
      <w:pPr>
        <w:numPr>
          <w:ilvl w:val="1"/>
          <w:numId w:val="3"/>
        </w:numPr>
        <w:tabs>
          <w:tab w:val="left" w:pos="1276"/>
          <w:tab w:val="left" w:pos="1418"/>
        </w:tabs>
        <w:spacing w:after="0" w:line="264" w:lineRule="auto"/>
        <w:ind w:left="0" w:firstLine="709"/>
        <w:contextualSpacing/>
        <w:jc w:val="both"/>
        <w:rPr>
          <w:rFonts w:eastAsia="Times New Roman"/>
          <w:szCs w:val="20"/>
        </w:rPr>
      </w:pPr>
      <w:r w:rsidRPr="00557928">
        <w:rPr>
          <w:rFonts w:eastAsia="Times New Roman"/>
          <w:szCs w:val="20"/>
        </w:rPr>
        <w:t>Sutarties galiojimo trukmė – 13</w:t>
      </w:r>
      <w:r w:rsidRPr="00557928">
        <w:t xml:space="preserve"> (trylika) mėnesių</w:t>
      </w:r>
      <w:r w:rsidR="00DD6FEB" w:rsidRPr="00557928">
        <w:t xml:space="preserve"> nuo </w:t>
      </w:r>
      <w:r w:rsidR="00377AE4">
        <w:t xml:space="preserve">Sutarties </w:t>
      </w:r>
      <w:r w:rsidR="00DD6FEB" w:rsidRPr="00557928">
        <w:t>įsigaliojimo dienos (</w:t>
      </w:r>
      <w:r w:rsidRPr="00557928">
        <w:t>įskaitant apmokėjimo už prekes terminą</w:t>
      </w:r>
      <w:r w:rsidR="00DD6FEB" w:rsidRPr="00557928">
        <w:t>)</w:t>
      </w:r>
      <w:r w:rsidRPr="00557928">
        <w:t>.</w:t>
      </w:r>
    </w:p>
    <w:p w14:paraId="525221BA" w14:textId="4D7DD8DD" w:rsidR="00404CF5" w:rsidRPr="00557928" w:rsidRDefault="00404CF5" w:rsidP="003054AE">
      <w:pPr>
        <w:numPr>
          <w:ilvl w:val="1"/>
          <w:numId w:val="3"/>
        </w:numPr>
        <w:tabs>
          <w:tab w:val="left" w:pos="1276"/>
          <w:tab w:val="left" w:pos="1418"/>
        </w:tabs>
        <w:spacing w:after="0" w:line="264" w:lineRule="auto"/>
        <w:ind w:left="0" w:firstLine="709"/>
        <w:contextualSpacing/>
        <w:jc w:val="both"/>
        <w:rPr>
          <w:rFonts w:eastAsia="Times New Roman"/>
          <w:szCs w:val="20"/>
        </w:rPr>
      </w:pPr>
      <w:r w:rsidRPr="00557928">
        <w:rPr>
          <w:rFonts w:eastAsia="Times New Roman"/>
          <w:szCs w:val="20"/>
        </w:rPr>
        <w:t>Sutarties 2.2.1 ir 2.2.2 papunkčiuose nurodyta prek</w:t>
      </w:r>
      <w:r w:rsidR="009F0622">
        <w:rPr>
          <w:rFonts w:eastAsia="Times New Roman"/>
          <w:szCs w:val="20"/>
        </w:rPr>
        <w:t>ių</w:t>
      </w:r>
      <w:r w:rsidRPr="00557928">
        <w:rPr>
          <w:rFonts w:eastAsia="Times New Roman"/>
          <w:szCs w:val="20"/>
        </w:rPr>
        <w:t xml:space="preserve"> ir techninio aptarnavimo kaina negali būti keičiama visą Sutarties galiojimo laikotarpį, išskyrus Sutarties 2.6 punkte numatytą atvejį.</w:t>
      </w:r>
    </w:p>
    <w:p w14:paraId="33E4AFE5" w14:textId="05594D8A" w:rsidR="00404CF5" w:rsidRPr="00557928" w:rsidRDefault="00404CF5" w:rsidP="003054AE">
      <w:pPr>
        <w:numPr>
          <w:ilvl w:val="1"/>
          <w:numId w:val="3"/>
        </w:numPr>
        <w:tabs>
          <w:tab w:val="left" w:pos="1276"/>
          <w:tab w:val="left" w:pos="1418"/>
        </w:tabs>
        <w:spacing w:after="0" w:line="264" w:lineRule="auto"/>
        <w:ind w:left="0" w:firstLine="709"/>
        <w:contextualSpacing/>
        <w:jc w:val="both"/>
        <w:rPr>
          <w:rFonts w:eastAsia="Times New Roman"/>
          <w:szCs w:val="20"/>
        </w:rPr>
      </w:pPr>
      <w:r w:rsidRPr="00557928">
        <w:rPr>
          <w:rFonts w:eastAsia="Times New Roman"/>
          <w:szCs w:val="20"/>
        </w:rPr>
        <w:t>Sutartyje nurodyta prekių</w:t>
      </w:r>
      <w:r w:rsidR="00104970">
        <w:rPr>
          <w:rFonts w:eastAsia="Times New Roman"/>
          <w:szCs w:val="20"/>
        </w:rPr>
        <w:t xml:space="preserve"> ir techninio aptarnavimo</w:t>
      </w:r>
      <w:r w:rsidRPr="00557928">
        <w:rPr>
          <w:rFonts w:eastAsia="Times New Roman"/>
          <w:szCs w:val="20"/>
        </w:rPr>
        <w:t xml:space="preserve"> kaina bus perskaičiuojama teisės aktais pakeitus taikomą PVM. Prekių </w:t>
      </w:r>
      <w:r w:rsidR="00104970" w:rsidRPr="00104970">
        <w:rPr>
          <w:rFonts w:eastAsia="Times New Roman"/>
          <w:szCs w:val="20"/>
        </w:rPr>
        <w:t xml:space="preserve">ir techninio aptarnavimo </w:t>
      </w:r>
      <w:r w:rsidRPr="00557928">
        <w:rPr>
          <w:rFonts w:eastAsia="Times New Roman"/>
          <w:szCs w:val="20"/>
        </w:rPr>
        <w:t>įkainio pokyčio dydis yra proporcingas PVM tarifo pokyčio dydžiui. Pasikeitus pridėtinės vertės mokesčio dydžiui prekių</w:t>
      </w:r>
      <w:r w:rsidR="00104970" w:rsidRPr="00104970">
        <w:t xml:space="preserve"> </w:t>
      </w:r>
      <w:r w:rsidR="00104970" w:rsidRPr="00104970">
        <w:rPr>
          <w:rFonts w:eastAsia="Times New Roman"/>
          <w:szCs w:val="20"/>
        </w:rPr>
        <w:t>ir techninio aptarnavimo</w:t>
      </w:r>
      <w:r w:rsidRPr="00557928">
        <w:rPr>
          <w:rFonts w:eastAsia="Times New Roman"/>
          <w:szCs w:val="20"/>
        </w:rPr>
        <w:t xml:space="preserve"> kaina perskaičiuojama vadovaujantis šia formule:</w:t>
      </w:r>
    </w:p>
    <w:p w14:paraId="673CA288" w14:textId="77777777" w:rsidR="00404CF5" w:rsidRPr="00557928" w:rsidRDefault="00000000" w:rsidP="003054AE">
      <w:pPr>
        <w:spacing w:after="0" w:line="264" w:lineRule="auto"/>
        <w:jc w:val="center"/>
        <w:rPr>
          <w:rFonts w:eastAsia="Calibri"/>
          <w:szCs w:val="20"/>
          <w:lang w:eastAsia="zh-CN"/>
        </w:rPr>
      </w:pPr>
      <m:oMathPara>
        <m:oMathParaPr>
          <m:jc m:val="center"/>
        </m:oMathPara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r>
            <w:rPr>
              <w:rFonts w:ascii="Cambria Math" w:eastAsia="Calibri" w:hAnsi="Cambria Math"/>
              <w:szCs w:val="20"/>
              <w:lang w:eastAsia="zh-CN"/>
            </w:rPr>
            <m:t>=A+</m:t>
          </m:r>
          <m:f>
            <m:fPr>
              <m:ctrlPr>
                <w:rPr>
                  <w:rFonts w:ascii="Cambria Math" w:eastAsia="Calibri" w:hAnsi="Cambria Math"/>
                  <w:lang w:eastAsia="zh-CN"/>
                </w:rPr>
              </m:ctrlPr>
            </m:fPr>
            <m:num>
              <m:r>
                <w:rPr>
                  <w:rFonts w:ascii="Cambria Math" w:eastAsia="Calibri" w:hAnsi="Cambria Math"/>
                  <w:szCs w:val="20"/>
                  <w:lang w:eastAsia="zh-CN"/>
                </w:rPr>
                <m:t>(</m:t>
              </m:r>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r>
                <w:rPr>
                  <w:rFonts w:ascii="Cambria Math" w:eastAsia="Calibri" w:hAnsi="Cambria Math"/>
                  <w:szCs w:val="20"/>
                  <w:lang w:eastAsia="zh-CN"/>
                </w:rPr>
                <m:t>-A)</m:t>
              </m:r>
            </m:num>
            <m:den>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den>
          </m:f>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oMath>
      </m:oMathPara>
    </w:p>
    <w:p w14:paraId="1C341A0B" w14:textId="77777777" w:rsidR="00404CF5" w:rsidRPr="00557928" w:rsidRDefault="00404CF5" w:rsidP="003054AE">
      <w:pPr>
        <w:spacing w:after="0" w:line="264" w:lineRule="auto"/>
        <w:ind w:firstLine="709"/>
        <w:jc w:val="both"/>
        <w:rPr>
          <w:rFonts w:eastAsia="Calibri"/>
          <w:szCs w:val="20"/>
          <w:lang w:eastAsia="zh-CN"/>
        </w:rPr>
      </w:pPr>
    </w:p>
    <w:p w14:paraId="15D7DB49" w14:textId="77777777" w:rsidR="00404CF5" w:rsidRPr="00557928" w:rsidRDefault="00000000" w:rsidP="003054AE">
      <w:pPr>
        <w:spacing w:after="0" w:line="264"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oMath>
      <w:r w:rsidR="00404CF5" w:rsidRPr="00557928">
        <w:rPr>
          <w:rFonts w:eastAsia="Calibri"/>
          <w:szCs w:val="20"/>
          <w:lang w:eastAsia="zh-CN"/>
        </w:rPr>
        <w:t>- perskaičiuota  bendra Sutarties kaina (su PVM)</w:t>
      </w:r>
    </w:p>
    <w:p w14:paraId="15043758" w14:textId="77777777" w:rsidR="00404CF5" w:rsidRPr="00557928" w:rsidRDefault="00000000" w:rsidP="003054AE">
      <w:pPr>
        <w:spacing w:after="0" w:line="264"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oMath>
      <w:r w:rsidR="00404CF5" w:rsidRPr="00557928">
        <w:rPr>
          <w:rFonts w:eastAsia="Calibri"/>
          <w:szCs w:val="20"/>
          <w:lang w:eastAsia="zh-CN"/>
        </w:rPr>
        <w:t xml:space="preserve">-  bendra </w:t>
      </w:r>
      <w:r w:rsidR="00404CF5" w:rsidRPr="00557928">
        <w:rPr>
          <w:rFonts w:eastAsia="Calibri"/>
          <w:iCs/>
          <w:szCs w:val="20"/>
          <w:lang w:eastAsia="zh-CN"/>
        </w:rPr>
        <w:t>Sutarties kaina (su PVM) iki perskaičiavimo</w:t>
      </w:r>
    </w:p>
    <w:p w14:paraId="5DCBEACE" w14:textId="5BA0D6A6" w:rsidR="00404CF5" w:rsidRPr="00557928" w:rsidRDefault="00404CF5" w:rsidP="003054AE">
      <w:pPr>
        <w:spacing w:after="0" w:line="264" w:lineRule="auto"/>
        <w:ind w:firstLine="709"/>
        <w:jc w:val="both"/>
        <w:rPr>
          <w:rFonts w:eastAsia="Calibri"/>
          <w:iCs/>
          <w:szCs w:val="20"/>
          <w:lang w:eastAsia="zh-CN"/>
        </w:rPr>
      </w:pPr>
      <w:r w:rsidRPr="00557928">
        <w:rPr>
          <w:rFonts w:eastAsia="Calibri"/>
          <w:iCs/>
          <w:szCs w:val="20"/>
          <w:lang w:eastAsia="zh-CN"/>
        </w:rPr>
        <w:t xml:space="preserve">A – įvykdytų sutartinių įsipareigojimų (pristatytų </w:t>
      </w:r>
      <w:r w:rsidR="00E43049">
        <w:rPr>
          <w:rFonts w:eastAsia="Calibri"/>
          <w:iCs/>
          <w:szCs w:val="20"/>
          <w:lang w:eastAsia="zh-CN"/>
        </w:rPr>
        <w:t>p</w:t>
      </w:r>
      <w:r w:rsidRPr="00557928">
        <w:rPr>
          <w:rFonts w:eastAsia="Calibri"/>
          <w:iCs/>
          <w:szCs w:val="20"/>
          <w:lang w:eastAsia="zh-CN"/>
        </w:rPr>
        <w:t>rekių</w:t>
      </w:r>
      <w:r w:rsidR="00104970">
        <w:rPr>
          <w:rFonts w:eastAsia="Calibri"/>
          <w:iCs/>
          <w:szCs w:val="20"/>
          <w:lang w:eastAsia="zh-CN"/>
        </w:rPr>
        <w:t>, suteiktų techninių aptarnavimų</w:t>
      </w:r>
      <w:r w:rsidRPr="00557928">
        <w:rPr>
          <w:rFonts w:eastAsia="Calibri"/>
          <w:iCs/>
          <w:szCs w:val="20"/>
          <w:lang w:eastAsia="zh-CN"/>
        </w:rPr>
        <w:t xml:space="preserve"> kaina (su PVM) iki perskaičiavimo</w:t>
      </w:r>
    </w:p>
    <w:p w14:paraId="72FBD7BF" w14:textId="77777777" w:rsidR="00404CF5" w:rsidRPr="00557928" w:rsidRDefault="00000000" w:rsidP="003054AE">
      <w:pPr>
        <w:spacing w:after="0" w:line="264"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oMath>
      <w:r w:rsidR="00404CF5" w:rsidRPr="00557928">
        <w:rPr>
          <w:rFonts w:eastAsia="Calibri"/>
          <w:szCs w:val="20"/>
          <w:lang w:eastAsia="zh-CN"/>
        </w:rPr>
        <w:t xml:space="preserve">- </w:t>
      </w:r>
      <w:r w:rsidR="00404CF5" w:rsidRPr="00557928">
        <w:rPr>
          <w:rFonts w:eastAsia="Calibri"/>
          <w:iCs/>
          <w:szCs w:val="20"/>
          <w:lang w:eastAsia="zh-CN"/>
        </w:rPr>
        <w:t>senas PVM tarifas (procentais)</w:t>
      </w:r>
    </w:p>
    <w:p w14:paraId="42909E57" w14:textId="77777777" w:rsidR="00404CF5" w:rsidRPr="00557928" w:rsidRDefault="00000000" w:rsidP="003054AE">
      <w:pPr>
        <w:spacing w:after="0" w:line="264"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oMath>
      <w:r w:rsidR="00404CF5" w:rsidRPr="00557928">
        <w:rPr>
          <w:rFonts w:eastAsia="Calibri"/>
          <w:szCs w:val="20"/>
          <w:lang w:eastAsia="zh-CN"/>
        </w:rPr>
        <w:t xml:space="preserve">- </w:t>
      </w:r>
      <w:r w:rsidR="00404CF5" w:rsidRPr="00557928">
        <w:rPr>
          <w:rFonts w:eastAsia="Calibri"/>
          <w:iCs/>
          <w:szCs w:val="20"/>
          <w:lang w:eastAsia="zh-CN"/>
        </w:rPr>
        <w:t>naujas PVM tarifas (procentais)</w:t>
      </w:r>
    </w:p>
    <w:p w14:paraId="4117556F" w14:textId="77777777" w:rsidR="00404CF5" w:rsidRPr="00557928" w:rsidRDefault="00404CF5" w:rsidP="003054AE">
      <w:pPr>
        <w:tabs>
          <w:tab w:val="left" w:pos="1276"/>
          <w:tab w:val="left" w:pos="1418"/>
        </w:tabs>
        <w:spacing w:after="0" w:line="264" w:lineRule="auto"/>
        <w:jc w:val="both"/>
        <w:rPr>
          <w:rFonts w:eastAsia="Times New Roman"/>
          <w:szCs w:val="20"/>
          <w:lang w:eastAsia="lt-LT"/>
        </w:rPr>
      </w:pPr>
    </w:p>
    <w:p w14:paraId="37355765" w14:textId="3D6ABFCD" w:rsidR="00404CF5" w:rsidRPr="00557928" w:rsidRDefault="00404CF5" w:rsidP="003054AE">
      <w:pPr>
        <w:numPr>
          <w:ilvl w:val="1"/>
          <w:numId w:val="3"/>
        </w:numPr>
        <w:tabs>
          <w:tab w:val="left" w:pos="1276"/>
        </w:tabs>
        <w:spacing w:after="0" w:line="264" w:lineRule="auto"/>
        <w:ind w:left="0" w:firstLine="709"/>
        <w:contextualSpacing/>
        <w:jc w:val="both"/>
        <w:rPr>
          <w:rFonts w:eastAsia="Times New Roman"/>
        </w:rPr>
      </w:pPr>
      <w:r w:rsidRPr="00557928">
        <w:rPr>
          <w:rFonts w:eastAsia="Times New Roman"/>
        </w:rPr>
        <w:t xml:space="preserve">Prekių </w:t>
      </w:r>
      <w:r w:rsidR="00104970" w:rsidRPr="00104970">
        <w:rPr>
          <w:rFonts w:eastAsia="Times New Roman"/>
        </w:rPr>
        <w:t xml:space="preserve">ir techninio aptarnavimo </w:t>
      </w:r>
      <w:r w:rsidRPr="00557928">
        <w:rPr>
          <w:rFonts w:eastAsia="Times New Roman"/>
        </w:rPr>
        <w:t xml:space="preserve">kainos perskaičiavimas įforminamas </w:t>
      </w:r>
      <w:r w:rsidR="00C80354">
        <w:rPr>
          <w:rFonts w:eastAsia="Times New Roman"/>
        </w:rPr>
        <w:t>S</w:t>
      </w:r>
      <w:r w:rsidRPr="00557928">
        <w:rPr>
          <w:rFonts w:eastAsia="Times New Roman"/>
        </w:rPr>
        <w:t xml:space="preserve">utarties </w:t>
      </w:r>
      <w:r w:rsidR="00C80354">
        <w:rPr>
          <w:rFonts w:eastAsia="Times New Roman"/>
        </w:rPr>
        <w:t>Š</w:t>
      </w:r>
      <w:r w:rsidRPr="00557928">
        <w:rPr>
          <w:rFonts w:eastAsia="Times New Roman"/>
        </w:rPr>
        <w:t xml:space="preserve">alių pasirašytu </w:t>
      </w:r>
      <w:r w:rsidR="00A27973">
        <w:rPr>
          <w:rFonts w:eastAsia="Times New Roman"/>
        </w:rPr>
        <w:t>susitarimu</w:t>
      </w:r>
      <w:r w:rsidRPr="00557928">
        <w:rPr>
          <w:rFonts w:eastAsia="Times New Roman"/>
        </w:rPr>
        <w:t xml:space="preserve">, kuris yra neatsiejama sutarties dalis. Perskaičiuota kaina taikoma </w:t>
      </w:r>
      <w:r w:rsidR="007707F6">
        <w:rPr>
          <w:rFonts w:eastAsia="Times New Roman"/>
        </w:rPr>
        <w:t>p</w:t>
      </w:r>
      <w:r w:rsidRPr="00557928">
        <w:rPr>
          <w:rFonts w:eastAsia="Times New Roman"/>
        </w:rPr>
        <w:t xml:space="preserve">rekėms, kurios bus tiekiamos po </w:t>
      </w:r>
      <w:r w:rsidR="00C80354">
        <w:rPr>
          <w:rFonts w:eastAsia="Times New Roman"/>
        </w:rPr>
        <w:t>Š</w:t>
      </w:r>
      <w:r w:rsidRPr="00557928">
        <w:rPr>
          <w:rFonts w:eastAsia="Times New Roman"/>
        </w:rPr>
        <w:t>alių pasirašyto susitarimo įsigaliojimo dienos.</w:t>
      </w:r>
    </w:p>
    <w:p w14:paraId="14668FE4" w14:textId="55BD12E4" w:rsidR="00404CF5" w:rsidRPr="00557928" w:rsidRDefault="00404CF5" w:rsidP="003054AE">
      <w:pPr>
        <w:numPr>
          <w:ilvl w:val="1"/>
          <w:numId w:val="3"/>
        </w:numPr>
        <w:tabs>
          <w:tab w:val="left" w:pos="1276"/>
        </w:tabs>
        <w:spacing w:after="0" w:line="264" w:lineRule="auto"/>
        <w:ind w:left="0" w:firstLine="709"/>
        <w:contextualSpacing/>
        <w:jc w:val="both"/>
        <w:rPr>
          <w:rFonts w:eastAsia="Times New Roman"/>
        </w:rPr>
      </w:pPr>
      <w:r w:rsidRPr="00557928">
        <w:rPr>
          <w:rFonts w:eastAsia="Times New Roman"/>
          <w:szCs w:val="20"/>
        </w:rPr>
        <w:t>Prekių kaina apima visas Pardavėjo išlaidas, susijusias su Sutartyje numatytų įsipareigojimų vykdymu (</w:t>
      </w:r>
      <w:r w:rsidR="007707F6">
        <w:rPr>
          <w:rFonts w:eastAsia="Times New Roman"/>
          <w:szCs w:val="20"/>
        </w:rPr>
        <w:t>p</w:t>
      </w:r>
      <w:r w:rsidRPr="00557928">
        <w:rPr>
          <w:rFonts w:eastAsia="Times New Roman"/>
          <w:szCs w:val="20"/>
        </w:rPr>
        <w:t xml:space="preserve">rekių transportavimo ir pristatymo Pirkėjui, mokesčių, draudimo, sertifikavimo naudojimui Lietuvos Respublikoje, registravimo VĮ ,,Regitra“, Pirkėjo įgaliotų </w:t>
      </w:r>
      <w:r w:rsidR="004A6AA5" w:rsidRPr="00557928">
        <w:rPr>
          <w:rFonts w:eastAsia="Times New Roman"/>
          <w:szCs w:val="20"/>
        </w:rPr>
        <w:t>10</w:t>
      </w:r>
      <w:r w:rsidRPr="00557928">
        <w:rPr>
          <w:rFonts w:eastAsia="Times New Roman"/>
          <w:szCs w:val="20"/>
        </w:rPr>
        <w:t xml:space="preserve"> specialistų apmokymo </w:t>
      </w:r>
      <w:r w:rsidR="00A27973">
        <w:rPr>
          <w:rFonts w:eastAsia="Times New Roman"/>
          <w:szCs w:val="20"/>
        </w:rPr>
        <w:t xml:space="preserve">apie </w:t>
      </w:r>
      <w:r w:rsidRPr="00557928">
        <w:rPr>
          <w:rFonts w:eastAsia="Times New Roman"/>
          <w:szCs w:val="20"/>
        </w:rPr>
        <w:t>siūlomos šarvuotos transporto priemonės vairavimo ir eksploatacijos ypatum</w:t>
      </w:r>
      <w:r w:rsidR="00A27973">
        <w:rPr>
          <w:rFonts w:eastAsia="Times New Roman"/>
          <w:szCs w:val="20"/>
        </w:rPr>
        <w:t>us</w:t>
      </w:r>
      <w:r w:rsidRPr="00557928">
        <w:rPr>
          <w:rFonts w:eastAsia="Times New Roman"/>
          <w:szCs w:val="20"/>
        </w:rPr>
        <w:t xml:space="preserve">, </w:t>
      </w:r>
      <w:r w:rsidR="00A27973">
        <w:rPr>
          <w:rFonts w:eastAsia="Times New Roman"/>
          <w:szCs w:val="20"/>
        </w:rPr>
        <w:t xml:space="preserve">prekės </w:t>
      </w:r>
      <w:r w:rsidRPr="00557928">
        <w:rPr>
          <w:rFonts w:eastAsia="Times New Roman"/>
          <w:szCs w:val="20"/>
        </w:rPr>
        <w:t xml:space="preserve">naudojimo ir priežiūros instrukcijų lietuvių kalba pateikimo, </w:t>
      </w:r>
      <w:r w:rsidR="007707F6">
        <w:rPr>
          <w:rFonts w:eastAsia="Times New Roman"/>
          <w:szCs w:val="20"/>
        </w:rPr>
        <w:t>p</w:t>
      </w:r>
      <w:r w:rsidRPr="00557928">
        <w:rPr>
          <w:rFonts w:eastAsia="Times New Roman"/>
          <w:szCs w:val="20"/>
        </w:rPr>
        <w:t>rekių garantinio remonto išlaidas).</w:t>
      </w:r>
    </w:p>
    <w:p w14:paraId="1F532864" w14:textId="69B17717" w:rsidR="009128A6" w:rsidRDefault="009128A6" w:rsidP="003054AE">
      <w:pPr>
        <w:numPr>
          <w:ilvl w:val="1"/>
          <w:numId w:val="3"/>
        </w:numPr>
        <w:tabs>
          <w:tab w:val="left" w:pos="1276"/>
        </w:tabs>
        <w:spacing w:after="0" w:line="264" w:lineRule="auto"/>
        <w:ind w:left="0" w:firstLine="720"/>
        <w:contextualSpacing/>
        <w:jc w:val="both"/>
        <w:rPr>
          <w:rFonts w:eastAsia="Times New Roman"/>
          <w:szCs w:val="20"/>
        </w:rPr>
      </w:pPr>
      <w:r w:rsidRPr="00557928">
        <w:rPr>
          <w:rFonts w:eastAsia="Times New Roman"/>
          <w:szCs w:val="20"/>
        </w:rPr>
        <w:t xml:space="preserve">Pirkėjas Pardavėjui po </w:t>
      </w:r>
      <w:r w:rsidR="007707F6">
        <w:rPr>
          <w:rFonts w:eastAsia="Times New Roman"/>
          <w:szCs w:val="20"/>
        </w:rPr>
        <w:t>S</w:t>
      </w:r>
      <w:r w:rsidRPr="00557928">
        <w:rPr>
          <w:rFonts w:eastAsia="Times New Roman"/>
          <w:szCs w:val="20"/>
        </w:rPr>
        <w:t xml:space="preserve">utarties pasirašymo, gali atlikti </w:t>
      </w:r>
      <w:r w:rsidR="00FE2F48" w:rsidRPr="00557928">
        <w:rPr>
          <w:rFonts w:eastAsia="Times New Roman"/>
          <w:szCs w:val="20"/>
        </w:rPr>
        <w:t xml:space="preserve">nuo </w:t>
      </w:r>
      <w:r w:rsidR="007707F6">
        <w:rPr>
          <w:rFonts w:eastAsia="Times New Roman"/>
          <w:szCs w:val="20"/>
        </w:rPr>
        <w:t>4</w:t>
      </w:r>
      <w:r w:rsidR="00FE2F48" w:rsidRPr="00557928">
        <w:rPr>
          <w:rFonts w:eastAsia="Times New Roman"/>
          <w:szCs w:val="20"/>
        </w:rPr>
        <w:t xml:space="preserve">0 proc. iki </w:t>
      </w:r>
      <w:r w:rsidR="00781285">
        <w:rPr>
          <w:rFonts w:eastAsia="Times New Roman"/>
          <w:szCs w:val="20"/>
        </w:rPr>
        <w:t>7</w:t>
      </w:r>
      <w:r w:rsidR="00FE2F48" w:rsidRPr="00557928">
        <w:rPr>
          <w:rFonts w:eastAsia="Times New Roman"/>
          <w:szCs w:val="20"/>
        </w:rPr>
        <w:t>0 proc.</w:t>
      </w:r>
      <w:r w:rsidRPr="00557928">
        <w:rPr>
          <w:rFonts w:eastAsia="Times New Roman"/>
          <w:szCs w:val="20"/>
        </w:rPr>
        <w:t xml:space="preserve">                             nuo </w:t>
      </w:r>
      <w:r w:rsidR="00D21B81">
        <w:rPr>
          <w:rFonts w:eastAsia="Times New Roman"/>
          <w:szCs w:val="20"/>
        </w:rPr>
        <w:t xml:space="preserve">bendros </w:t>
      </w:r>
      <w:r w:rsidR="00FE2F48" w:rsidRPr="00557928">
        <w:rPr>
          <w:rFonts w:eastAsia="Times New Roman"/>
          <w:szCs w:val="20"/>
        </w:rPr>
        <w:t xml:space="preserve">Sutarties </w:t>
      </w:r>
      <w:r w:rsidR="00D21B81">
        <w:rPr>
          <w:rFonts w:eastAsia="Times New Roman"/>
          <w:szCs w:val="20"/>
        </w:rPr>
        <w:t>kainos</w:t>
      </w:r>
      <w:r w:rsidRPr="00557928">
        <w:rPr>
          <w:rFonts w:eastAsia="Times New Roman"/>
          <w:szCs w:val="20"/>
        </w:rPr>
        <w:t xml:space="preserve">, išankstinį mokėjimą. Išankstinis mokėjimas išmokamas po to kai Pardavėjas pateikia Pirkėjui sąskaitą faktūrą išankstiniam mokėjimui ir Lietuvos Respublikoje ar užsienyje registruoto banko ar Lietuvos Respublikoje ar užsienyje registruotos draudimo bendrovės laidavimo raštą </w:t>
      </w:r>
      <w:r w:rsidR="00E96CE1" w:rsidRPr="00557928">
        <w:rPr>
          <w:rFonts w:eastAsia="Times New Roman"/>
          <w:szCs w:val="20"/>
        </w:rPr>
        <w:t xml:space="preserve">paruoštą pagal </w:t>
      </w:r>
      <w:r w:rsidR="00401721" w:rsidRPr="00557928">
        <w:rPr>
          <w:rFonts w:eastAsia="Times New Roman"/>
          <w:szCs w:val="20"/>
        </w:rPr>
        <w:t>S</w:t>
      </w:r>
      <w:r w:rsidR="00E96CE1" w:rsidRPr="00557928">
        <w:rPr>
          <w:rFonts w:eastAsia="Times New Roman"/>
          <w:szCs w:val="20"/>
        </w:rPr>
        <w:t xml:space="preserve">utarties </w:t>
      </w:r>
      <w:r w:rsidR="00C80354">
        <w:rPr>
          <w:rFonts w:eastAsia="Times New Roman"/>
          <w:szCs w:val="20"/>
        </w:rPr>
        <w:t>4</w:t>
      </w:r>
      <w:r w:rsidR="00E96CE1" w:rsidRPr="00557928">
        <w:rPr>
          <w:rFonts w:eastAsia="Times New Roman"/>
          <w:szCs w:val="20"/>
        </w:rPr>
        <w:t xml:space="preserve">  priedą arba Sutarties </w:t>
      </w:r>
      <w:r w:rsidR="00C80354">
        <w:rPr>
          <w:rFonts w:eastAsia="Times New Roman"/>
          <w:szCs w:val="20"/>
        </w:rPr>
        <w:t>5</w:t>
      </w:r>
      <w:r w:rsidR="00E96CE1" w:rsidRPr="00557928">
        <w:rPr>
          <w:rFonts w:eastAsia="Times New Roman"/>
          <w:szCs w:val="20"/>
        </w:rPr>
        <w:t xml:space="preserve">  priedą </w:t>
      </w:r>
      <w:r w:rsidRPr="00557928">
        <w:rPr>
          <w:rFonts w:eastAsia="Times New Roman"/>
          <w:szCs w:val="20"/>
        </w:rPr>
        <w:t>(pateikiamas kartu su laidavimo draudimo polisu) visai išankstinio mokėjimo sumai</w:t>
      </w:r>
      <w:r w:rsidR="00DD6FEB" w:rsidRPr="00557928">
        <w:rPr>
          <w:rFonts w:eastAsia="Times New Roman"/>
          <w:szCs w:val="20"/>
        </w:rPr>
        <w:t>.</w:t>
      </w:r>
      <w:r w:rsidRPr="00557928">
        <w:rPr>
          <w:rFonts w:eastAsia="SimSun"/>
          <w:kern w:val="1"/>
          <w:lang w:eastAsia="zh-CN" w:bidi="hi-IN"/>
        </w:rPr>
        <w:t xml:space="preserve"> Pardavėjas banko garantiją, draudimo bendrovės ar kredito unijos laidavimo raštą turi iš anksto suderinti su Pirkėju ir pateikti iki avanso išmokėjimo. Pardavėjui nepateikus reikalavimus atitinkančios garantijos arba laidavimo rašto, </w:t>
      </w:r>
      <w:r w:rsidRPr="00557928">
        <w:rPr>
          <w:rFonts w:eastAsia="SimSun"/>
          <w:kern w:val="1"/>
          <w:lang w:eastAsia="zh-CN" w:bidi="hi-IN"/>
        </w:rPr>
        <w:lastRenderedPageBreak/>
        <w:t>avansas nebus išmokamas, tačiau Sutartis lieka galioti ir mokėjimai atliekami Sutarties 2.1</w:t>
      </w:r>
      <w:r w:rsidR="0035552B">
        <w:rPr>
          <w:rFonts w:eastAsia="SimSun"/>
          <w:kern w:val="1"/>
          <w:lang w:val="en-US" w:eastAsia="zh-CN" w:bidi="hi-IN"/>
        </w:rPr>
        <w:t xml:space="preserve">2 </w:t>
      </w:r>
      <w:r w:rsidRPr="00557928">
        <w:rPr>
          <w:rFonts w:eastAsia="SimSun"/>
          <w:kern w:val="1"/>
          <w:lang w:eastAsia="zh-CN" w:bidi="hi-IN"/>
        </w:rPr>
        <w:t xml:space="preserve"> papunktyje numatyta tvarka. </w:t>
      </w:r>
      <w:r w:rsidRPr="00557928">
        <w:rPr>
          <w:rFonts w:eastAsia="Times New Roman"/>
          <w:szCs w:val="20"/>
        </w:rPr>
        <w:t xml:space="preserve">Išankstinio mokėjimo garantija ar laidavimo raštas turi galioti iki </w:t>
      </w:r>
      <w:r w:rsidR="007707F6">
        <w:rPr>
          <w:rFonts w:eastAsia="Times New Roman"/>
          <w:szCs w:val="20"/>
        </w:rPr>
        <w:t>p</w:t>
      </w:r>
      <w:r w:rsidRPr="00557928">
        <w:rPr>
          <w:rFonts w:eastAsia="Times New Roman"/>
          <w:szCs w:val="20"/>
        </w:rPr>
        <w:t>rek</w:t>
      </w:r>
      <w:r w:rsidR="009F0622">
        <w:rPr>
          <w:rFonts w:eastAsia="Times New Roman"/>
          <w:szCs w:val="20"/>
        </w:rPr>
        <w:t>ių</w:t>
      </w:r>
      <w:r w:rsidRPr="00557928">
        <w:rPr>
          <w:rFonts w:eastAsia="Times New Roman"/>
          <w:szCs w:val="20"/>
        </w:rPr>
        <w:t xml:space="preserve"> pristatymo momento visą </w:t>
      </w:r>
      <w:r w:rsidR="007707F6">
        <w:rPr>
          <w:rFonts w:eastAsia="Times New Roman"/>
          <w:szCs w:val="20"/>
        </w:rPr>
        <w:t>S</w:t>
      </w:r>
      <w:r w:rsidRPr="00557928">
        <w:rPr>
          <w:rFonts w:eastAsia="Times New Roman"/>
          <w:szCs w:val="20"/>
        </w:rPr>
        <w:t>utarties galiojimo laiką.</w:t>
      </w:r>
    </w:p>
    <w:p w14:paraId="262E71AF" w14:textId="0F89FDA3" w:rsidR="00E5255B" w:rsidRPr="00E5255B" w:rsidRDefault="00E5255B" w:rsidP="003054AE">
      <w:pPr>
        <w:numPr>
          <w:ilvl w:val="1"/>
          <w:numId w:val="3"/>
        </w:numPr>
        <w:tabs>
          <w:tab w:val="left" w:pos="993"/>
        </w:tabs>
        <w:spacing w:after="0" w:line="264" w:lineRule="auto"/>
        <w:ind w:left="0" w:firstLine="709"/>
        <w:contextualSpacing/>
        <w:jc w:val="both"/>
        <w:rPr>
          <w:rFonts w:eastAsia="Times New Roman"/>
          <w:szCs w:val="20"/>
        </w:rPr>
      </w:pPr>
      <w:r w:rsidRPr="00E5255B">
        <w:rPr>
          <w:rFonts w:eastAsia="Times New Roman"/>
          <w:szCs w:val="20"/>
        </w:rPr>
        <w:t>Pirkėjas turi teisę neatlikti atitinkamo mokėjimo kol Pardavėjas ištaisys trūkumus jeigu:</w:t>
      </w:r>
      <w:r>
        <w:rPr>
          <w:rFonts w:eastAsia="Times New Roman"/>
          <w:szCs w:val="20"/>
        </w:rPr>
        <w:t xml:space="preserve"> </w:t>
      </w:r>
    </w:p>
    <w:p w14:paraId="62F9F0F3" w14:textId="74630698" w:rsidR="00E5255B" w:rsidRDefault="00E5255B" w:rsidP="003054AE">
      <w:pPr>
        <w:tabs>
          <w:tab w:val="left" w:pos="993"/>
        </w:tabs>
        <w:spacing w:after="0" w:line="264" w:lineRule="auto"/>
        <w:ind w:firstLine="709"/>
        <w:contextualSpacing/>
        <w:jc w:val="both"/>
        <w:rPr>
          <w:rFonts w:eastAsia="Times New Roman"/>
          <w:szCs w:val="20"/>
        </w:rPr>
      </w:pPr>
      <w:r>
        <w:rPr>
          <w:rFonts w:eastAsia="Times New Roman"/>
          <w:szCs w:val="20"/>
        </w:rPr>
        <w:t xml:space="preserve">2.10.1. </w:t>
      </w:r>
      <w:r w:rsidRPr="00E5255B">
        <w:rPr>
          <w:rFonts w:eastAsia="Times New Roman"/>
          <w:szCs w:val="20"/>
        </w:rPr>
        <w:t>išankstinio mokėjimo sąskaitoje (jei taikoma) ar sąskaitoje nenurodytas Sutarties numeris ir jos sudarymo data ar nurodyta neteisinga suma;</w:t>
      </w:r>
    </w:p>
    <w:p w14:paraId="301F256B" w14:textId="5A3740C3" w:rsidR="00E5255B" w:rsidRDefault="00E5255B" w:rsidP="003054AE">
      <w:pPr>
        <w:tabs>
          <w:tab w:val="left" w:pos="993"/>
        </w:tabs>
        <w:spacing w:after="0" w:line="264" w:lineRule="auto"/>
        <w:ind w:firstLine="709"/>
        <w:contextualSpacing/>
        <w:jc w:val="both"/>
        <w:rPr>
          <w:rFonts w:eastAsia="Times New Roman"/>
          <w:szCs w:val="20"/>
        </w:rPr>
      </w:pPr>
      <w:r>
        <w:rPr>
          <w:rFonts w:eastAsia="Times New Roman"/>
          <w:szCs w:val="20"/>
        </w:rPr>
        <w:t xml:space="preserve">2.10.2. </w:t>
      </w:r>
      <w:r w:rsidRPr="00E5255B">
        <w:rPr>
          <w:rFonts w:eastAsia="Times New Roman"/>
          <w:szCs w:val="20"/>
        </w:rPr>
        <w:t>sąskaita pateikiama ne Sutartyje numatytomis elektroninėmis priemonėmis;</w:t>
      </w:r>
    </w:p>
    <w:p w14:paraId="67658E16" w14:textId="77777777" w:rsidR="00E5255B" w:rsidRDefault="00E5255B" w:rsidP="003054AE">
      <w:pPr>
        <w:tabs>
          <w:tab w:val="left" w:pos="993"/>
        </w:tabs>
        <w:spacing w:after="0" w:line="264" w:lineRule="auto"/>
        <w:ind w:firstLine="709"/>
        <w:contextualSpacing/>
        <w:jc w:val="both"/>
        <w:rPr>
          <w:rFonts w:eastAsia="Times New Roman"/>
          <w:szCs w:val="20"/>
        </w:rPr>
      </w:pPr>
      <w:r>
        <w:rPr>
          <w:rFonts w:eastAsia="Times New Roman"/>
          <w:szCs w:val="20"/>
        </w:rPr>
        <w:t xml:space="preserve">2.10.3. </w:t>
      </w:r>
      <w:r w:rsidRPr="00E5255B">
        <w:rPr>
          <w:rFonts w:eastAsia="Times New Roman"/>
          <w:szCs w:val="20"/>
        </w:rPr>
        <w:t>nepateikiama arba pateikiama Sutarties reikalavimų neatitinkanti Lietuvos Respublikoje ar užsienyje registruoto banko garantija ar Lietuvos Respublikoje ar užsienyje registruotos draudimo bendrovės laidavimo raštas;</w:t>
      </w:r>
    </w:p>
    <w:p w14:paraId="3981435F" w14:textId="77777777" w:rsidR="00E5255B" w:rsidRDefault="00E5255B" w:rsidP="003054AE">
      <w:pPr>
        <w:tabs>
          <w:tab w:val="left" w:pos="993"/>
        </w:tabs>
        <w:spacing w:after="0" w:line="264" w:lineRule="auto"/>
        <w:ind w:firstLine="709"/>
        <w:contextualSpacing/>
        <w:jc w:val="both"/>
        <w:rPr>
          <w:rFonts w:eastAsia="Times New Roman"/>
          <w:szCs w:val="20"/>
        </w:rPr>
      </w:pPr>
      <w:r>
        <w:rPr>
          <w:rFonts w:eastAsia="Times New Roman"/>
          <w:szCs w:val="20"/>
        </w:rPr>
        <w:t xml:space="preserve">2.10.4. </w:t>
      </w:r>
      <w:r w:rsidRPr="00E5255B">
        <w:rPr>
          <w:rFonts w:eastAsia="Times New Roman"/>
          <w:szCs w:val="20"/>
        </w:rPr>
        <w:t>perduotos prekės neatitinka Sutartyje nustatytų reikalavimų;</w:t>
      </w:r>
    </w:p>
    <w:p w14:paraId="217B82AE" w14:textId="49AD032A" w:rsidR="00E5255B" w:rsidRPr="00E5255B" w:rsidRDefault="00E5255B" w:rsidP="003054AE">
      <w:pPr>
        <w:tabs>
          <w:tab w:val="left" w:pos="993"/>
        </w:tabs>
        <w:spacing w:after="0" w:line="264" w:lineRule="auto"/>
        <w:ind w:firstLine="709"/>
        <w:contextualSpacing/>
        <w:jc w:val="both"/>
        <w:rPr>
          <w:rFonts w:eastAsia="Times New Roman"/>
          <w:szCs w:val="20"/>
        </w:rPr>
      </w:pPr>
      <w:r>
        <w:rPr>
          <w:rFonts w:eastAsia="Times New Roman"/>
          <w:szCs w:val="20"/>
        </w:rPr>
        <w:t xml:space="preserve">2.10.5. </w:t>
      </w:r>
      <w:r w:rsidRPr="00E5255B">
        <w:rPr>
          <w:rFonts w:eastAsia="Times New Roman"/>
          <w:szCs w:val="20"/>
        </w:rPr>
        <w:t>kitais Sutartyje nustatytais atvejais.</w:t>
      </w:r>
    </w:p>
    <w:p w14:paraId="63759DBE" w14:textId="60BE048E" w:rsidR="00E5255B" w:rsidRPr="00557928" w:rsidRDefault="00104970" w:rsidP="003054AE">
      <w:pPr>
        <w:tabs>
          <w:tab w:val="left" w:pos="993"/>
        </w:tabs>
        <w:spacing w:after="0" w:line="264" w:lineRule="auto"/>
        <w:contextualSpacing/>
        <w:jc w:val="both"/>
        <w:rPr>
          <w:rFonts w:eastAsia="Times New Roman"/>
          <w:szCs w:val="20"/>
        </w:rPr>
      </w:pPr>
      <w:r>
        <w:rPr>
          <w:rFonts w:eastAsia="Times New Roman"/>
          <w:szCs w:val="20"/>
        </w:rPr>
        <w:t xml:space="preserve">2.11. </w:t>
      </w:r>
      <w:r w:rsidR="00E5255B" w:rsidRPr="00E5255B">
        <w:rPr>
          <w:rFonts w:eastAsia="Times New Roman"/>
          <w:szCs w:val="20"/>
        </w:rPr>
        <w:t>Nutraukus Sutartį Pardavėjas privalo grąžinti Pirkėjui gautą avansą per 7 (septynias) darbo dienas (jeigu dalis prekių pristatyta, Pirkėjas jas yra priėmęs ir jomis gali naudotis pagal paskirtį – grąžinama ta avanso dalis, kuri viršija Pirkėjo priimtų prekių kainą). Jei Pardavėjas negrąžina gauto avanso, Pirkėjas pasinaudoja avanso užtikrinimu.</w:t>
      </w:r>
    </w:p>
    <w:p w14:paraId="6CBCBAB2" w14:textId="3491993F" w:rsidR="009128A6" w:rsidRPr="00557928" w:rsidRDefault="00104970" w:rsidP="003054AE">
      <w:pPr>
        <w:spacing w:after="0" w:line="264" w:lineRule="auto"/>
        <w:contextualSpacing/>
        <w:jc w:val="both"/>
        <w:rPr>
          <w:rFonts w:eastAsia="Times New Roman"/>
          <w:szCs w:val="20"/>
        </w:rPr>
      </w:pPr>
      <w:r>
        <w:rPr>
          <w:rFonts w:eastAsia="Calibri"/>
        </w:rPr>
        <w:t xml:space="preserve">2.12. </w:t>
      </w:r>
      <w:r w:rsidR="0035552B">
        <w:rPr>
          <w:rFonts w:eastAsia="Calibri"/>
        </w:rPr>
        <w:t xml:space="preserve">Sutarties </w:t>
      </w:r>
      <w:r w:rsidR="0035552B">
        <w:rPr>
          <w:rFonts w:eastAsia="Calibri"/>
          <w:lang w:val="en-US"/>
        </w:rPr>
        <w:t>2.2.1</w:t>
      </w:r>
      <w:r w:rsidR="0035552B">
        <w:rPr>
          <w:rFonts w:eastAsia="Calibri"/>
        </w:rPr>
        <w:t xml:space="preserve"> p. numatyta prekių kaina arba l</w:t>
      </w:r>
      <w:r w:rsidR="009128A6" w:rsidRPr="00557928">
        <w:rPr>
          <w:rFonts w:eastAsia="Calibri"/>
        </w:rPr>
        <w:t>ikusi nuo išankstinio mokėjimo, nurodyto Sutarties 2.9 p</w:t>
      </w:r>
      <w:r w:rsidR="009F15CE">
        <w:rPr>
          <w:rFonts w:eastAsia="Calibri"/>
        </w:rPr>
        <w:t>unkte</w:t>
      </w:r>
      <w:r w:rsidR="009128A6" w:rsidRPr="00557928">
        <w:rPr>
          <w:rFonts w:eastAsia="Calibri"/>
        </w:rPr>
        <w:t xml:space="preserve">, suma Sutarties galiojimo metu Pardavėjui sumokama  per </w:t>
      </w:r>
      <w:r w:rsidR="009128A6" w:rsidRPr="00557928">
        <w:rPr>
          <w:rFonts w:eastAsia="Calibri"/>
          <w:iCs/>
        </w:rPr>
        <w:t>30 (trisdešimt) kalendorinių dienų nuo</w:t>
      </w:r>
      <w:r w:rsidR="009128A6" w:rsidRPr="00557928">
        <w:rPr>
          <w:rFonts w:eastAsia="Calibri"/>
        </w:rPr>
        <w:t xml:space="preserve"> prekių priėmimo-perdavimo akto pasirašymo ir jo pagrindu išrašytos PVM sąskaitos-faktūros ir E. sąskaitos gavimo dienos.</w:t>
      </w:r>
    </w:p>
    <w:p w14:paraId="5EAABDCE" w14:textId="0B8A4790" w:rsidR="00404CF5" w:rsidRPr="00557928" w:rsidRDefault="00104970" w:rsidP="003054AE">
      <w:pPr>
        <w:tabs>
          <w:tab w:val="left" w:pos="1276"/>
        </w:tabs>
        <w:spacing w:after="0" w:line="264" w:lineRule="auto"/>
        <w:ind w:firstLine="709"/>
        <w:contextualSpacing/>
        <w:jc w:val="both"/>
        <w:rPr>
          <w:rFonts w:eastAsia="Times New Roman"/>
        </w:rPr>
      </w:pPr>
      <w:r>
        <w:rPr>
          <w:rFonts w:eastAsia="Times New Roman"/>
          <w:szCs w:val="20"/>
          <w:bdr w:val="none" w:sz="0" w:space="0" w:color="auto" w:frame="1"/>
          <w:shd w:val="clear" w:color="auto" w:fill="FFFFFF"/>
        </w:rPr>
        <w:t xml:space="preserve">2.13. </w:t>
      </w:r>
      <w:r w:rsidR="00404CF5" w:rsidRPr="00557928">
        <w:rPr>
          <w:rFonts w:eastAsia="Times New Roman"/>
          <w:szCs w:val="20"/>
          <w:bdr w:val="none" w:sz="0" w:space="0" w:color="auto" w:frame="1"/>
          <w:shd w:val="clear" w:color="auto" w:fill="FFFFFF"/>
        </w:rPr>
        <w:t xml:space="preserve">Vykdant </w:t>
      </w:r>
      <w:r w:rsidR="007707F6">
        <w:rPr>
          <w:rFonts w:eastAsia="Times New Roman"/>
          <w:szCs w:val="20"/>
          <w:bdr w:val="none" w:sz="0" w:space="0" w:color="auto" w:frame="1"/>
          <w:shd w:val="clear" w:color="auto" w:fill="FFFFFF"/>
        </w:rPr>
        <w:t>S</w:t>
      </w:r>
      <w:r w:rsidR="00404CF5" w:rsidRPr="00557928">
        <w:rPr>
          <w:rFonts w:eastAsia="Times New Roman"/>
          <w:szCs w:val="20"/>
          <w:bdr w:val="none" w:sz="0" w:space="0" w:color="auto" w:frame="1"/>
          <w:shd w:val="clear" w:color="auto" w:fill="FFFFFF"/>
        </w:rPr>
        <w:t xml:space="preserve">utartį, </w:t>
      </w:r>
      <w:r w:rsidR="00E753E6">
        <w:rPr>
          <w:rFonts w:eastAsia="Times New Roman"/>
          <w:szCs w:val="20"/>
          <w:bdr w:val="none" w:sz="0" w:space="0" w:color="auto" w:frame="1"/>
          <w:shd w:val="clear" w:color="auto" w:fill="FFFFFF"/>
        </w:rPr>
        <w:t xml:space="preserve">PVM </w:t>
      </w:r>
      <w:r w:rsidR="00404CF5" w:rsidRPr="00557928">
        <w:rPr>
          <w:rFonts w:eastAsia="Times New Roman"/>
          <w:szCs w:val="20"/>
          <w:bdr w:val="none" w:sz="0" w:space="0" w:color="auto" w:frame="1"/>
          <w:shd w:val="clear" w:color="auto" w:fill="FFFFFF"/>
        </w:rPr>
        <w:t>sąskaitos faktūros, sąskaitos faktūros</w:t>
      </w:r>
      <w:r w:rsidR="00E753E6">
        <w:rPr>
          <w:rFonts w:eastAsia="Times New Roman"/>
          <w:szCs w:val="20"/>
          <w:bdr w:val="none" w:sz="0" w:space="0" w:color="auto" w:frame="1"/>
          <w:shd w:val="clear" w:color="auto" w:fill="FFFFFF"/>
        </w:rPr>
        <w:t xml:space="preserve"> (toliau – sąskaitos faktūros)</w:t>
      </w:r>
      <w:r w:rsidR="00404CF5" w:rsidRPr="00557928">
        <w:rPr>
          <w:rFonts w:eastAsia="Times New Roman"/>
          <w:szCs w:val="20"/>
          <w:bdr w:val="none" w:sz="0" w:space="0" w:color="auto" w:frame="1"/>
          <w:shd w:val="clear" w:color="auto" w:fill="FFFFFF"/>
        </w:rPr>
        <w:t>, kreditiniai ir debetiniai dokumentai bei avansinės sąskaitos turi būti teikiami naudojantis informacinės sistemos „E. sąskaita“ priemonėmis. Prisijungti prie elektroninės paslaugos „E. sąskaita“ galima interneto adresu </w:t>
      </w:r>
      <w:hyperlink r:id="rId8" w:tgtFrame="_top" w:history="1">
        <w:r w:rsidR="00404CF5" w:rsidRPr="00557928">
          <w:rPr>
            <w:rStyle w:val="Hipersaitas"/>
            <w:rFonts w:eastAsia="Times New Roman"/>
            <w:color w:val="auto"/>
            <w:szCs w:val="20"/>
            <w:bdr w:val="none" w:sz="0" w:space="0" w:color="auto" w:frame="1"/>
          </w:rPr>
          <w:t>www.esaskaita.eu</w:t>
        </w:r>
      </w:hyperlink>
      <w:r w:rsidR="00404CF5" w:rsidRPr="00557928">
        <w:rPr>
          <w:rFonts w:eastAsia="Times New Roman"/>
          <w:szCs w:val="20"/>
          <w:bdr w:val="none" w:sz="0" w:space="0" w:color="auto" w:frame="1"/>
          <w:shd w:val="clear" w:color="auto" w:fill="FFFFFF"/>
        </w:rPr>
        <w:t>. Paslauga yra apmokama Lietuvos Respublikos finansų ministro nustatyta tvarka.</w:t>
      </w:r>
    </w:p>
    <w:p w14:paraId="57407C93" w14:textId="27010739" w:rsidR="00404CF5" w:rsidRPr="00557928" w:rsidRDefault="00104970" w:rsidP="003054AE">
      <w:pPr>
        <w:tabs>
          <w:tab w:val="left" w:pos="1134"/>
        </w:tabs>
        <w:spacing w:after="0" w:line="264" w:lineRule="auto"/>
        <w:ind w:firstLine="709"/>
        <w:contextualSpacing/>
        <w:jc w:val="both"/>
        <w:rPr>
          <w:rFonts w:eastAsia="Times New Roman"/>
        </w:rPr>
      </w:pPr>
      <w:r>
        <w:rPr>
          <w:rFonts w:eastAsia="Times New Roman"/>
        </w:rPr>
        <w:t xml:space="preserve">2.14. </w:t>
      </w:r>
      <w:r w:rsidR="00404CF5" w:rsidRPr="00557928">
        <w:rPr>
          <w:rFonts w:eastAsia="Times New Roman"/>
        </w:rPr>
        <w:t xml:space="preserve">Prekių perdavimas ir priėmimas įforminamas </w:t>
      </w:r>
      <w:r w:rsidR="00540F15" w:rsidRPr="00557928">
        <w:rPr>
          <w:rFonts w:eastAsia="Times New Roman"/>
        </w:rPr>
        <w:t xml:space="preserve">Pardavėjo pagal Sutarties </w:t>
      </w:r>
      <w:r w:rsidR="00C80354">
        <w:rPr>
          <w:rFonts w:eastAsia="Times New Roman"/>
          <w:lang w:val="en-US"/>
        </w:rPr>
        <w:t>6</w:t>
      </w:r>
      <w:r w:rsidR="00540F15" w:rsidRPr="00557928">
        <w:rPr>
          <w:rFonts w:eastAsia="Times New Roman"/>
          <w:lang w:val="en-US"/>
        </w:rPr>
        <w:t xml:space="preserve"> </w:t>
      </w:r>
      <w:r w:rsidR="00540F15" w:rsidRPr="00557928">
        <w:rPr>
          <w:rFonts w:eastAsia="Times New Roman"/>
        </w:rPr>
        <w:t xml:space="preserve">priede esančią formą parengtu </w:t>
      </w:r>
      <w:r w:rsidR="00E43049">
        <w:rPr>
          <w:rFonts w:eastAsia="Times New Roman"/>
        </w:rPr>
        <w:t>p</w:t>
      </w:r>
      <w:r w:rsidR="00404CF5" w:rsidRPr="00557928">
        <w:rPr>
          <w:rFonts w:eastAsia="Times New Roman"/>
        </w:rPr>
        <w:t>rekių priėmimo</w:t>
      </w:r>
      <w:r w:rsidR="007707F6">
        <w:rPr>
          <w:rFonts w:eastAsia="Times New Roman"/>
        </w:rPr>
        <w:t>-perdavimo</w:t>
      </w:r>
      <w:r w:rsidR="00404CF5" w:rsidRPr="00557928">
        <w:rPr>
          <w:rFonts w:eastAsia="Times New Roman"/>
        </w:rPr>
        <w:t xml:space="preserve"> aktu, kuris pasirašomas Pardavėjo ir Pirkėjo įgaliotų atstovų; detali </w:t>
      </w:r>
      <w:r w:rsidR="00E43049">
        <w:rPr>
          <w:rFonts w:eastAsia="Times New Roman"/>
        </w:rPr>
        <w:t>p</w:t>
      </w:r>
      <w:r w:rsidR="00404CF5" w:rsidRPr="00557928">
        <w:rPr>
          <w:rFonts w:eastAsia="Times New Roman"/>
        </w:rPr>
        <w:t>rekių priėmimo</w:t>
      </w:r>
      <w:r w:rsidR="007707F6">
        <w:rPr>
          <w:rFonts w:eastAsia="Times New Roman"/>
        </w:rPr>
        <w:t>-perdavimo</w:t>
      </w:r>
      <w:r w:rsidR="00404CF5" w:rsidRPr="00557928">
        <w:rPr>
          <w:rFonts w:eastAsia="Times New Roman"/>
        </w:rPr>
        <w:t xml:space="preserve"> tvarka aprašyta šios Sutarties III skyriuje. </w:t>
      </w:r>
    </w:p>
    <w:p w14:paraId="5FF7ED17" w14:textId="0109FF19" w:rsidR="00404CF5" w:rsidRPr="00557928" w:rsidRDefault="00104970" w:rsidP="003054AE">
      <w:pPr>
        <w:keepNext/>
        <w:tabs>
          <w:tab w:val="left" w:pos="1134"/>
        </w:tabs>
        <w:spacing w:after="0" w:line="264" w:lineRule="auto"/>
        <w:ind w:firstLine="709"/>
        <w:contextualSpacing/>
        <w:jc w:val="both"/>
        <w:rPr>
          <w:rFonts w:eastAsia="Times New Roman"/>
        </w:rPr>
      </w:pPr>
      <w:r>
        <w:rPr>
          <w:rFonts w:eastAsia="Times New Roman"/>
        </w:rPr>
        <w:t xml:space="preserve">2.15. </w:t>
      </w:r>
      <w:r w:rsidR="00404CF5" w:rsidRPr="00557928">
        <w:rPr>
          <w:rFonts w:eastAsia="Times New Roman"/>
        </w:rPr>
        <w:t xml:space="preserve">Pirkėjas už pristatytas </w:t>
      </w:r>
      <w:r w:rsidR="007707F6">
        <w:rPr>
          <w:rFonts w:eastAsia="Times New Roman"/>
        </w:rPr>
        <w:t>p</w:t>
      </w:r>
      <w:r w:rsidR="00404CF5" w:rsidRPr="00557928">
        <w:rPr>
          <w:rFonts w:eastAsia="Times New Roman"/>
        </w:rPr>
        <w:t>rekes su Pardavėju atsiskaito mokėjimo pavedimu į Pardavėjo šioje Sutartyje nurodytą banko sąskaitą.</w:t>
      </w:r>
    </w:p>
    <w:p w14:paraId="454F7574" w14:textId="77777777" w:rsidR="00404CF5" w:rsidRPr="00557928" w:rsidRDefault="00404CF5" w:rsidP="003054AE">
      <w:pPr>
        <w:tabs>
          <w:tab w:val="right" w:pos="884"/>
          <w:tab w:val="left" w:pos="1026"/>
          <w:tab w:val="left" w:pos="1134"/>
        </w:tabs>
        <w:spacing w:after="0" w:line="264" w:lineRule="auto"/>
        <w:contextualSpacing/>
        <w:jc w:val="both"/>
        <w:rPr>
          <w:rFonts w:eastAsia="Times New Roman"/>
        </w:rPr>
      </w:pPr>
    </w:p>
    <w:p w14:paraId="1459C4C6" w14:textId="77777777" w:rsidR="00404CF5" w:rsidRPr="00557928" w:rsidRDefault="00404CF5" w:rsidP="003054AE">
      <w:pPr>
        <w:numPr>
          <w:ilvl w:val="0"/>
          <w:numId w:val="1"/>
        </w:numPr>
        <w:tabs>
          <w:tab w:val="left" w:pos="1276"/>
        </w:tabs>
        <w:suppressAutoHyphens/>
        <w:autoSpaceDN w:val="0"/>
        <w:spacing w:after="0" w:line="264" w:lineRule="auto"/>
        <w:ind w:left="0" w:firstLine="709"/>
        <w:contextualSpacing/>
        <w:jc w:val="both"/>
        <w:textAlignment w:val="baseline"/>
        <w:rPr>
          <w:rFonts w:eastAsia="SimSun"/>
          <w:b/>
          <w:lang w:eastAsia="zh-CN" w:bidi="hi-IN"/>
        </w:rPr>
      </w:pPr>
      <w:r w:rsidRPr="00557928">
        <w:rPr>
          <w:rFonts w:eastAsia="SimSun"/>
          <w:b/>
          <w:lang w:eastAsia="zh-CN" w:bidi="hi-IN"/>
        </w:rPr>
        <w:t>PREKĖS PERDAVIMAS–PRIĖMIMAS</w:t>
      </w:r>
    </w:p>
    <w:p w14:paraId="52DEAD68" w14:textId="27152D79"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szCs w:val="20"/>
          <w:lang w:eastAsia="zh-CN" w:bidi="hi-IN"/>
        </w:rPr>
        <w:t xml:space="preserve">Perduodamos </w:t>
      </w:r>
      <w:r w:rsidR="007707F6">
        <w:rPr>
          <w:rFonts w:eastAsia="SimSun"/>
          <w:szCs w:val="20"/>
          <w:lang w:eastAsia="zh-CN" w:bidi="hi-IN"/>
        </w:rPr>
        <w:t>p</w:t>
      </w:r>
      <w:r w:rsidRPr="00557928">
        <w:rPr>
          <w:rFonts w:eastAsia="SimSun"/>
          <w:szCs w:val="20"/>
          <w:lang w:eastAsia="zh-CN" w:bidi="hi-IN"/>
        </w:rPr>
        <w:t xml:space="preserve">rekės turi būti naujos, nenaudotos, atitinkančios </w:t>
      </w:r>
      <w:r w:rsidRPr="00557928">
        <w:rPr>
          <w:rFonts w:eastAsia="Times New Roman"/>
          <w:szCs w:val="20"/>
        </w:rPr>
        <w:t>Specialios paskirties šarvuotų transporto priemonių</w:t>
      </w:r>
      <w:r w:rsidRPr="00557928">
        <w:rPr>
          <w:rFonts w:eastAsia="SimSun"/>
          <w:szCs w:val="20"/>
          <w:lang w:eastAsia="zh-CN" w:bidi="hi-IN"/>
        </w:rPr>
        <w:t xml:space="preserve"> pirkimo </w:t>
      </w:r>
      <w:r w:rsidR="00063D8D" w:rsidRPr="00557928">
        <w:rPr>
          <w:rFonts w:eastAsia="SimSun"/>
          <w:szCs w:val="20"/>
          <w:lang w:eastAsia="zh-CN" w:bidi="hi-IN"/>
        </w:rPr>
        <w:t xml:space="preserve">CVP IS </w:t>
      </w:r>
      <w:r w:rsidRPr="00557928">
        <w:rPr>
          <w:rFonts w:eastAsia="SimSun"/>
          <w:szCs w:val="20"/>
          <w:lang w:eastAsia="zh-CN" w:bidi="hi-IN"/>
        </w:rPr>
        <w:t xml:space="preserve">Nr. </w:t>
      </w:r>
      <w:r w:rsidR="00220500" w:rsidRPr="00220500">
        <w:rPr>
          <w:rFonts w:eastAsia="Times New Roman"/>
          <w:shd w:val="clear" w:color="auto" w:fill="FFFFFF"/>
        </w:rPr>
        <w:t>594541</w:t>
      </w:r>
      <w:r w:rsidR="00220500">
        <w:rPr>
          <w:rFonts w:eastAsia="Times New Roman"/>
          <w:shd w:val="clear" w:color="auto" w:fill="FFFFFF"/>
        </w:rPr>
        <w:t>,</w:t>
      </w:r>
      <w:r w:rsidRPr="00557928">
        <w:rPr>
          <w:rFonts w:eastAsia="SimSun"/>
          <w:szCs w:val="20"/>
          <w:lang w:eastAsia="zh-CN" w:bidi="hi-IN"/>
        </w:rPr>
        <w:t xml:space="preserve"> sąlygas, Pardavėjo pateiktame pasiūlyme nurodytą </w:t>
      </w:r>
      <w:r w:rsidR="007707F6">
        <w:rPr>
          <w:rFonts w:eastAsia="SimSun"/>
          <w:szCs w:val="20"/>
          <w:lang w:eastAsia="zh-CN" w:bidi="hi-IN"/>
        </w:rPr>
        <w:t>p</w:t>
      </w:r>
      <w:r w:rsidRPr="00557928">
        <w:rPr>
          <w:rFonts w:eastAsia="SimSun"/>
          <w:szCs w:val="20"/>
          <w:lang w:eastAsia="zh-CN" w:bidi="hi-IN"/>
        </w:rPr>
        <w:t>rekių aprašymą</w:t>
      </w:r>
      <w:r w:rsidRPr="00557928">
        <w:rPr>
          <w:rFonts w:eastAsia="Calibri"/>
          <w:szCs w:val="20"/>
          <w:lang w:eastAsia="zh-CN" w:bidi="hi-IN"/>
        </w:rPr>
        <w:t xml:space="preserve"> ir </w:t>
      </w:r>
      <w:r w:rsidR="001300C6">
        <w:rPr>
          <w:rFonts w:eastAsia="SimSun"/>
          <w:szCs w:val="20"/>
          <w:lang w:eastAsia="zh-CN" w:bidi="hi-IN"/>
        </w:rPr>
        <w:t>T</w:t>
      </w:r>
      <w:r w:rsidRPr="00557928">
        <w:rPr>
          <w:rFonts w:eastAsia="SimSun"/>
          <w:szCs w:val="20"/>
          <w:lang w:eastAsia="zh-CN" w:bidi="hi-IN"/>
        </w:rPr>
        <w:t>echninės specifikacijos reikalavimus.</w:t>
      </w:r>
    </w:p>
    <w:p w14:paraId="43AF4194" w14:textId="0ABDEB41"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Times New Roman"/>
          <w:szCs w:val="20"/>
        </w:rPr>
        <w:t xml:space="preserve">Pardavėjas garantuoja, kad nėra paslėptų </w:t>
      </w:r>
      <w:r w:rsidR="00792F11">
        <w:rPr>
          <w:rFonts w:eastAsia="Times New Roman"/>
          <w:szCs w:val="20"/>
        </w:rPr>
        <w:t>p</w:t>
      </w:r>
      <w:r w:rsidRPr="00557928">
        <w:rPr>
          <w:rFonts w:eastAsia="Times New Roman"/>
          <w:szCs w:val="20"/>
        </w:rPr>
        <w:t xml:space="preserve">rekių trūkumų, dėl kurių </w:t>
      </w:r>
      <w:r w:rsidR="00792F11">
        <w:rPr>
          <w:rFonts w:eastAsia="Times New Roman"/>
          <w:szCs w:val="20"/>
        </w:rPr>
        <w:t>p</w:t>
      </w:r>
      <w:r w:rsidRPr="00557928">
        <w:rPr>
          <w:rFonts w:eastAsia="Times New Roman"/>
          <w:szCs w:val="20"/>
        </w:rPr>
        <w:t xml:space="preserve">rekių nebūtų galima naudoti tam tikslui, kuriam Pirkėjas jas ketina naudoti, arba dėl kurių </w:t>
      </w:r>
      <w:r w:rsidR="00792F11">
        <w:rPr>
          <w:rFonts w:eastAsia="Times New Roman"/>
          <w:szCs w:val="20"/>
        </w:rPr>
        <w:t>p</w:t>
      </w:r>
      <w:r w:rsidRPr="00557928">
        <w:rPr>
          <w:rFonts w:eastAsia="Times New Roman"/>
          <w:szCs w:val="20"/>
        </w:rPr>
        <w:t xml:space="preserve">rekių naudingumas sumažėtų taip, kad Pirkėjas, žinodamas apie trūkumus nebūtų tų </w:t>
      </w:r>
      <w:r w:rsidR="00792F11">
        <w:rPr>
          <w:rFonts w:eastAsia="Times New Roman"/>
          <w:szCs w:val="20"/>
        </w:rPr>
        <w:t>p</w:t>
      </w:r>
      <w:r w:rsidRPr="00557928">
        <w:rPr>
          <w:rFonts w:eastAsia="Times New Roman"/>
          <w:szCs w:val="20"/>
        </w:rPr>
        <w:t>rekių pirkęs, arba nebūtų už jas tiek mokėjęs.</w:t>
      </w:r>
    </w:p>
    <w:p w14:paraId="35739997" w14:textId="13D74E55" w:rsidR="00404CF5" w:rsidRPr="00557928" w:rsidRDefault="00404CF5" w:rsidP="003054AE">
      <w:pPr>
        <w:numPr>
          <w:ilvl w:val="1"/>
          <w:numId w:val="4"/>
        </w:numPr>
        <w:tabs>
          <w:tab w:val="left" w:pos="1134"/>
        </w:tabs>
        <w:spacing w:after="0" w:line="264" w:lineRule="auto"/>
        <w:ind w:left="0" w:firstLine="709"/>
        <w:contextualSpacing/>
        <w:jc w:val="both"/>
        <w:rPr>
          <w:rFonts w:eastAsia="Times New Roman"/>
          <w:szCs w:val="20"/>
        </w:rPr>
      </w:pPr>
      <w:r w:rsidRPr="00557928">
        <w:rPr>
          <w:rFonts w:eastAsia="Times New Roman"/>
          <w:szCs w:val="20"/>
        </w:rPr>
        <w:t xml:space="preserve">Prieš perduodant </w:t>
      </w:r>
      <w:r w:rsidR="00792F11">
        <w:rPr>
          <w:rFonts w:eastAsia="Times New Roman"/>
          <w:szCs w:val="20"/>
        </w:rPr>
        <w:t>p</w:t>
      </w:r>
      <w:r w:rsidRPr="00557928">
        <w:rPr>
          <w:rFonts w:eastAsia="Times New Roman"/>
          <w:szCs w:val="20"/>
        </w:rPr>
        <w:t xml:space="preserve">rekes, Pirkėjo įgaliotas atstovas atlieka jų patikrą </w:t>
      </w:r>
      <w:r w:rsidR="009128A6" w:rsidRPr="00557928">
        <w:rPr>
          <w:rFonts w:eastAsia="Times New Roman"/>
          <w:szCs w:val="20"/>
        </w:rPr>
        <w:t>nuotoliniu būdu</w:t>
      </w:r>
      <w:r w:rsidRPr="00557928">
        <w:rPr>
          <w:rFonts w:eastAsia="Times New Roman"/>
          <w:szCs w:val="20"/>
        </w:rPr>
        <w:t xml:space="preserve"> ir pasirašo </w:t>
      </w:r>
      <w:r w:rsidR="00792F11">
        <w:rPr>
          <w:rFonts w:eastAsia="Times New Roman"/>
          <w:szCs w:val="20"/>
        </w:rPr>
        <w:t>p</w:t>
      </w:r>
      <w:r w:rsidRPr="00557928">
        <w:rPr>
          <w:rFonts w:eastAsia="Times New Roman"/>
          <w:szCs w:val="20"/>
        </w:rPr>
        <w:t xml:space="preserve">rekių patikros aktą, kuriame nurodo </w:t>
      </w:r>
      <w:r w:rsidR="00792F11">
        <w:rPr>
          <w:rFonts w:eastAsia="Times New Roman"/>
          <w:szCs w:val="20"/>
        </w:rPr>
        <w:t>p</w:t>
      </w:r>
      <w:r w:rsidRPr="00557928">
        <w:rPr>
          <w:rFonts w:eastAsia="Times New Roman"/>
          <w:szCs w:val="20"/>
        </w:rPr>
        <w:t>rekių trūkumus (jei šie nustatomi). Prekių patikros akte Pirkėjo įgalioto atstovo nurodytus trūkumus Pardavėjas pašalina iki prekės perdavimo momento, numatyto Sutarties 3.4 p</w:t>
      </w:r>
      <w:r w:rsidR="00F423C2">
        <w:rPr>
          <w:rFonts w:eastAsia="Times New Roman"/>
          <w:szCs w:val="20"/>
        </w:rPr>
        <w:t>unkte</w:t>
      </w:r>
      <w:r w:rsidRPr="00557928">
        <w:rPr>
          <w:rFonts w:eastAsia="Times New Roman"/>
          <w:szCs w:val="20"/>
        </w:rPr>
        <w:t xml:space="preserve">. </w:t>
      </w:r>
    </w:p>
    <w:p w14:paraId="2ED812FE" w14:textId="667ABE05"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 xml:space="preserve">Pardavėjui pristačius </w:t>
      </w:r>
      <w:r w:rsidR="00792F11">
        <w:rPr>
          <w:rFonts w:eastAsia="SimSun"/>
          <w:lang w:eastAsia="zh-CN" w:bidi="hi-IN"/>
        </w:rPr>
        <w:t>p</w:t>
      </w:r>
      <w:r w:rsidRPr="00557928">
        <w:rPr>
          <w:rFonts w:eastAsia="SimSun"/>
          <w:lang w:eastAsia="zh-CN" w:bidi="hi-IN"/>
        </w:rPr>
        <w:t>rekes į Sutarties 1.3 punkte nustatytą vietą bei pateikus prekių priėmimo</w:t>
      </w:r>
      <w:r w:rsidR="00792F11">
        <w:rPr>
          <w:rFonts w:eastAsia="SimSun"/>
          <w:lang w:eastAsia="zh-CN" w:bidi="hi-IN"/>
        </w:rPr>
        <w:t>-perdavimo</w:t>
      </w:r>
      <w:r w:rsidRPr="00557928">
        <w:rPr>
          <w:rFonts w:eastAsia="SimSun"/>
          <w:lang w:eastAsia="zh-CN" w:bidi="hi-IN"/>
        </w:rPr>
        <w:t xml:space="preserve"> aktą pasirašymui, Pirkėjas, patikrinęs ir įsitikinęs, kad </w:t>
      </w:r>
      <w:r w:rsidR="00792F11">
        <w:rPr>
          <w:rFonts w:eastAsia="SimSun"/>
          <w:lang w:eastAsia="zh-CN" w:bidi="hi-IN"/>
        </w:rPr>
        <w:t>p</w:t>
      </w:r>
      <w:r w:rsidRPr="00557928">
        <w:rPr>
          <w:rFonts w:eastAsia="SimSun"/>
          <w:lang w:eastAsia="zh-CN" w:bidi="hi-IN"/>
        </w:rPr>
        <w:t xml:space="preserve">rekės atitinka Sutartyje ir jos prieduose nustatytus reikalavimus, ir kad yra įvykdyti visi kiti Pardavėjo įsipareigojimai pagal </w:t>
      </w:r>
      <w:r w:rsidRPr="00557928">
        <w:rPr>
          <w:rFonts w:eastAsia="SimSun"/>
          <w:lang w:eastAsia="zh-CN" w:bidi="hi-IN"/>
        </w:rPr>
        <w:lastRenderedPageBreak/>
        <w:t xml:space="preserve">Sutartį, ne vėliau kaip per 3 darbo dienas nuo </w:t>
      </w:r>
      <w:r w:rsidR="00E43049">
        <w:rPr>
          <w:rFonts w:eastAsia="SimSun"/>
          <w:lang w:eastAsia="zh-CN" w:bidi="hi-IN"/>
        </w:rPr>
        <w:t>prekių</w:t>
      </w:r>
      <w:r w:rsidRPr="00557928">
        <w:rPr>
          <w:rFonts w:eastAsia="SimSun"/>
          <w:lang w:eastAsia="zh-CN" w:bidi="hi-IN"/>
        </w:rPr>
        <w:t xml:space="preserve"> priėmimo</w:t>
      </w:r>
      <w:r w:rsidR="00792F11">
        <w:rPr>
          <w:rFonts w:eastAsia="SimSun"/>
          <w:lang w:eastAsia="zh-CN" w:bidi="hi-IN"/>
        </w:rPr>
        <w:t>-perdavimo</w:t>
      </w:r>
      <w:r w:rsidRPr="00557928">
        <w:rPr>
          <w:rFonts w:eastAsia="SimSun"/>
          <w:lang w:eastAsia="zh-CN" w:bidi="hi-IN"/>
        </w:rPr>
        <w:t xml:space="preserve"> akto gavimo dienos privalo priimti pateiktas </w:t>
      </w:r>
      <w:r w:rsidR="00792F11">
        <w:rPr>
          <w:rFonts w:eastAsia="SimSun"/>
          <w:lang w:eastAsia="zh-CN" w:bidi="hi-IN"/>
        </w:rPr>
        <w:t>p</w:t>
      </w:r>
      <w:r w:rsidRPr="00557928">
        <w:rPr>
          <w:rFonts w:eastAsia="SimSun"/>
          <w:lang w:eastAsia="zh-CN" w:bidi="hi-IN"/>
        </w:rPr>
        <w:t xml:space="preserve">rekes ir pasirašyti </w:t>
      </w:r>
      <w:r w:rsidR="00E43049">
        <w:rPr>
          <w:rFonts w:eastAsia="SimSun"/>
          <w:lang w:eastAsia="zh-CN" w:bidi="hi-IN"/>
        </w:rPr>
        <w:t>p</w:t>
      </w:r>
      <w:r w:rsidRPr="00557928">
        <w:rPr>
          <w:rFonts w:eastAsia="SimSun"/>
          <w:lang w:eastAsia="zh-CN" w:bidi="hi-IN"/>
        </w:rPr>
        <w:t>rekių priėmimo</w:t>
      </w:r>
      <w:r w:rsidR="00792F11">
        <w:rPr>
          <w:rFonts w:eastAsia="SimSun"/>
          <w:lang w:eastAsia="zh-CN" w:bidi="hi-IN"/>
        </w:rPr>
        <w:t>-perdavimo</w:t>
      </w:r>
      <w:r w:rsidRPr="00557928">
        <w:rPr>
          <w:rFonts w:eastAsia="SimSun"/>
          <w:lang w:eastAsia="zh-CN" w:bidi="hi-IN"/>
        </w:rPr>
        <w:t xml:space="preserve"> aktą arba pateikti Pardavėjui raštiškas pastabas.</w:t>
      </w:r>
    </w:p>
    <w:p w14:paraId="325D6BA6" w14:textId="34A10343"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Jeigu Pirkėjas priėmimo metu turi pastabų dėl pate</w:t>
      </w:r>
      <w:r w:rsidR="00063D8D" w:rsidRPr="00557928">
        <w:rPr>
          <w:rFonts w:eastAsia="SimSun"/>
          <w:lang w:eastAsia="zh-CN" w:bidi="hi-IN"/>
        </w:rPr>
        <w:t>i</w:t>
      </w:r>
      <w:r w:rsidRPr="00557928">
        <w:rPr>
          <w:rFonts w:eastAsia="SimSun"/>
          <w:lang w:eastAsia="zh-CN" w:bidi="hi-IN"/>
        </w:rPr>
        <w:t xml:space="preserve">ktų </w:t>
      </w:r>
      <w:r w:rsidR="00792F11">
        <w:rPr>
          <w:rFonts w:eastAsia="SimSun"/>
          <w:lang w:eastAsia="zh-CN" w:bidi="hi-IN"/>
        </w:rPr>
        <w:t>p</w:t>
      </w:r>
      <w:r w:rsidRPr="00557928">
        <w:rPr>
          <w:rFonts w:eastAsia="SimSun"/>
          <w:lang w:eastAsia="zh-CN" w:bidi="hi-IN"/>
        </w:rPr>
        <w:t>rekių kiekio ir/arba kokybės ir/arba nustatomi pate</w:t>
      </w:r>
      <w:r w:rsidR="00063D8D" w:rsidRPr="00557928">
        <w:rPr>
          <w:rFonts w:eastAsia="SimSun"/>
          <w:lang w:eastAsia="zh-CN" w:bidi="hi-IN"/>
        </w:rPr>
        <w:t>i</w:t>
      </w:r>
      <w:r w:rsidRPr="00557928">
        <w:rPr>
          <w:rFonts w:eastAsia="SimSun"/>
          <w:lang w:eastAsia="zh-CN" w:bidi="hi-IN"/>
        </w:rPr>
        <w:t xml:space="preserve">ktų </w:t>
      </w:r>
      <w:r w:rsidR="00792F11">
        <w:rPr>
          <w:rFonts w:eastAsia="SimSun"/>
          <w:lang w:eastAsia="zh-CN" w:bidi="hi-IN"/>
        </w:rPr>
        <w:t>p</w:t>
      </w:r>
      <w:r w:rsidRPr="00557928">
        <w:rPr>
          <w:rFonts w:eastAsia="SimSun"/>
          <w:lang w:eastAsia="zh-CN" w:bidi="hi-IN"/>
        </w:rPr>
        <w:t xml:space="preserve">rekių kokybės trūkumai ir/arba neatitikimai </w:t>
      </w:r>
      <w:r w:rsidR="00792F11">
        <w:rPr>
          <w:rFonts w:eastAsia="SimSun"/>
          <w:lang w:eastAsia="zh-CN" w:bidi="hi-IN"/>
        </w:rPr>
        <w:t>T</w:t>
      </w:r>
      <w:r w:rsidRPr="00557928">
        <w:rPr>
          <w:rFonts w:eastAsia="SimSun"/>
          <w:lang w:eastAsia="zh-CN" w:bidi="hi-IN"/>
        </w:rPr>
        <w:t xml:space="preserve">echninės specifikacijos (Sutarties 1 priedo) reikalavimams, visi neatitikimai/trūkumai raštu nurodomi </w:t>
      </w:r>
      <w:r w:rsidR="00792F11">
        <w:rPr>
          <w:rFonts w:eastAsia="SimSun"/>
          <w:lang w:eastAsia="zh-CN" w:bidi="hi-IN"/>
        </w:rPr>
        <w:t>p</w:t>
      </w:r>
      <w:r w:rsidRPr="00557928">
        <w:rPr>
          <w:rFonts w:eastAsia="SimSun"/>
          <w:lang w:eastAsia="zh-CN" w:bidi="hi-IN"/>
        </w:rPr>
        <w:t>rekių grąžinimo</w:t>
      </w:r>
      <w:r w:rsidRPr="00557928">
        <w:rPr>
          <w:rFonts w:eastAsia="Times New Roman"/>
          <w:szCs w:val="20"/>
        </w:rPr>
        <w:t xml:space="preserve"> </w:t>
      </w:r>
      <w:r w:rsidRPr="00557928">
        <w:rPr>
          <w:rFonts w:eastAsia="SimSun"/>
          <w:lang w:eastAsia="zh-CN" w:bidi="hi-IN"/>
        </w:rPr>
        <w:t>akte.</w:t>
      </w:r>
    </w:p>
    <w:p w14:paraId="44F77CD2" w14:textId="0DD8ACD9"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 xml:space="preserve">Pirkėjas, atsižvelgdamas į trūkumų pobūdį, kiekį bei sudėtingumą, prekių grąžinimo akte nurodo Pardavėjui protingą terminą pašalinti </w:t>
      </w:r>
      <w:r w:rsidR="00792F11">
        <w:rPr>
          <w:rFonts w:eastAsia="SimSun"/>
          <w:lang w:eastAsia="zh-CN" w:bidi="hi-IN"/>
        </w:rPr>
        <w:t>p</w:t>
      </w:r>
      <w:r w:rsidRPr="00557928">
        <w:rPr>
          <w:rFonts w:eastAsia="SimSun"/>
          <w:lang w:eastAsia="zh-CN" w:bidi="hi-IN"/>
        </w:rPr>
        <w:t xml:space="preserve">rekių neatitikimus/trūkumus nuo raštiškų pastabų pateikimo dienos. Pardavėjui pašalinus per Pirkėjo nurodytą protingą terminą </w:t>
      </w:r>
      <w:r w:rsidR="00792F11">
        <w:rPr>
          <w:rFonts w:eastAsia="SimSun"/>
          <w:lang w:eastAsia="zh-CN" w:bidi="hi-IN"/>
        </w:rPr>
        <w:t>p</w:t>
      </w:r>
      <w:r w:rsidRPr="00557928">
        <w:rPr>
          <w:rFonts w:eastAsia="SimSun"/>
          <w:lang w:eastAsia="zh-CN" w:bidi="hi-IN"/>
        </w:rPr>
        <w:t xml:space="preserve">rekių neatitikimus/ trūkumus, numatytus prekių grąžinimo akte, Šalys pasirašo naują </w:t>
      </w:r>
      <w:r w:rsidR="00E43049">
        <w:rPr>
          <w:rFonts w:eastAsia="SimSun"/>
          <w:lang w:eastAsia="zh-CN" w:bidi="hi-IN"/>
        </w:rPr>
        <w:t>p</w:t>
      </w:r>
      <w:r w:rsidRPr="00557928">
        <w:rPr>
          <w:rFonts w:eastAsia="SimSun"/>
          <w:lang w:eastAsia="zh-CN" w:bidi="hi-IN"/>
        </w:rPr>
        <w:t>rekių priėmimo</w:t>
      </w:r>
      <w:r w:rsidR="00792F11">
        <w:rPr>
          <w:rFonts w:eastAsia="SimSun"/>
          <w:lang w:eastAsia="zh-CN" w:bidi="hi-IN"/>
        </w:rPr>
        <w:t>-perdavimo</w:t>
      </w:r>
      <w:r w:rsidRPr="00557928">
        <w:rPr>
          <w:rFonts w:eastAsia="SimSun"/>
          <w:lang w:eastAsia="zh-CN" w:bidi="hi-IN"/>
        </w:rPr>
        <w:t xml:space="preserve"> aktą.</w:t>
      </w:r>
    </w:p>
    <w:p w14:paraId="657C62FF" w14:textId="77777777"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Pirkėjui pareikalavus, Pardavėjas per Pirkėjo nustatytą terminą pateikia visą informaciją apie Sutarties vykdymo eigą.</w:t>
      </w:r>
    </w:p>
    <w:p w14:paraId="6FEEC140" w14:textId="4C6BAAF1"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 xml:space="preserve">Prekių nuosavybės teisės ir Prekių žuvimo ar sugadinimo rizika pereina Pirkėjui nuo </w:t>
      </w:r>
      <w:r w:rsidR="00E43049">
        <w:rPr>
          <w:rFonts w:eastAsia="SimSun"/>
          <w:lang w:eastAsia="zh-CN" w:bidi="hi-IN"/>
        </w:rPr>
        <w:t>p</w:t>
      </w:r>
      <w:r w:rsidRPr="00557928">
        <w:rPr>
          <w:rFonts w:eastAsia="SimSun"/>
          <w:lang w:eastAsia="zh-CN" w:bidi="hi-IN"/>
        </w:rPr>
        <w:t>rekių priėmimo</w:t>
      </w:r>
      <w:r w:rsidR="00792F11">
        <w:rPr>
          <w:rFonts w:eastAsia="SimSun"/>
          <w:lang w:eastAsia="zh-CN" w:bidi="hi-IN"/>
        </w:rPr>
        <w:t>-perdavimo</w:t>
      </w:r>
      <w:r w:rsidRPr="00557928">
        <w:rPr>
          <w:rFonts w:eastAsia="SimSun"/>
          <w:lang w:eastAsia="zh-CN" w:bidi="hi-IN"/>
        </w:rPr>
        <w:t xml:space="preserve"> akto (be trūkumų/pastabų) pasirašymo momento. </w:t>
      </w:r>
    </w:p>
    <w:p w14:paraId="3578B4AE" w14:textId="0BF8C7D7" w:rsidR="00404CF5" w:rsidRPr="00557928" w:rsidRDefault="00404CF5" w:rsidP="003054AE">
      <w:pPr>
        <w:numPr>
          <w:ilvl w:val="1"/>
          <w:numId w:val="4"/>
        </w:numPr>
        <w:tabs>
          <w:tab w:val="left" w:pos="1134"/>
        </w:tabs>
        <w:spacing w:after="0" w:line="264" w:lineRule="auto"/>
        <w:ind w:left="0" w:firstLine="709"/>
        <w:contextualSpacing/>
        <w:jc w:val="both"/>
        <w:rPr>
          <w:rFonts w:eastAsia="SimSun"/>
          <w:lang w:eastAsia="zh-CN" w:bidi="hi-IN"/>
        </w:rPr>
      </w:pPr>
      <w:r w:rsidRPr="00557928">
        <w:rPr>
          <w:rFonts w:eastAsia="SimSun"/>
          <w:lang w:eastAsia="zh-CN" w:bidi="hi-IN"/>
        </w:rPr>
        <w:t>Prekių priėmimo</w:t>
      </w:r>
      <w:r w:rsidR="00792F11">
        <w:rPr>
          <w:rFonts w:eastAsia="SimSun"/>
          <w:lang w:eastAsia="zh-CN" w:bidi="hi-IN"/>
        </w:rPr>
        <w:t>-perdavimo</w:t>
      </w:r>
      <w:r w:rsidRPr="00557928">
        <w:rPr>
          <w:rFonts w:eastAsia="SimSun"/>
          <w:lang w:eastAsia="zh-CN" w:bidi="hi-IN"/>
        </w:rPr>
        <w:t xml:space="preserve"> aktas pasirašomas 2 (dviem) vienodą teisinę galią turinčiais egzemplioriais. </w:t>
      </w:r>
    </w:p>
    <w:p w14:paraId="72B83792" w14:textId="77777777" w:rsidR="00404CF5" w:rsidRPr="00557928" w:rsidRDefault="00404CF5" w:rsidP="003054AE">
      <w:pPr>
        <w:shd w:val="clear" w:color="auto" w:fill="FFFFFF"/>
        <w:tabs>
          <w:tab w:val="left" w:pos="1134"/>
        </w:tabs>
        <w:suppressAutoHyphens/>
        <w:autoSpaceDN w:val="0"/>
        <w:spacing w:after="0" w:line="264" w:lineRule="auto"/>
        <w:jc w:val="both"/>
        <w:textAlignment w:val="baseline"/>
        <w:rPr>
          <w:rFonts w:eastAsia="SimSun"/>
          <w:lang w:eastAsia="zh-CN" w:bidi="hi-IN"/>
        </w:rPr>
      </w:pPr>
    </w:p>
    <w:p w14:paraId="2038DD5E" w14:textId="77777777" w:rsidR="00404CF5" w:rsidRPr="00557928" w:rsidRDefault="00404CF5" w:rsidP="003054AE">
      <w:pPr>
        <w:numPr>
          <w:ilvl w:val="0"/>
          <w:numId w:val="1"/>
        </w:numPr>
        <w:shd w:val="clear" w:color="auto" w:fill="FFFFFF"/>
        <w:tabs>
          <w:tab w:val="left" w:pos="1418"/>
        </w:tabs>
        <w:suppressAutoHyphens/>
        <w:autoSpaceDN w:val="0"/>
        <w:spacing w:after="0" w:line="264" w:lineRule="auto"/>
        <w:ind w:left="0" w:firstLine="709"/>
        <w:contextualSpacing/>
        <w:jc w:val="both"/>
        <w:textAlignment w:val="baseline"/>
        <w:rPr>
          <w:rFonts w:eastAsia="SimSun"/>
          <w:b/>
          <w:caps/>
          <w:lang w:eastAsia="zh-CN" w:bidi="hi-IN"/>
        </w:rPr>
      </w:pPr>
      <w:r w:rsidRPr="00557928">
        <w:rPr>
          <w:rFonts w:eastAsia="Times New Roman"/>
          <w:b/>
          <w:caps/>
        </w:rPr>
        <w:t>PIRKIMO SUTARTIES ŠALIŲ TEISĖS IR PAREIGOS</w:t>
      </w:r>
    </w:p>
    <w:p w14:paraId="40912668" w14:textId="77777777" w:rsidR="00404CF5" w:rsidRPr="00557928" w:rsidRDefault="00404CF5" w:rsidP="003054AE">
      <w:pPr>
        <w:numPr>
          <w:ilvl w:val="1"/>
          <w:numId w:val="5"/>
        </w:numPr>
        <w:tabs>
          <w:tab w:val="left" w:pos="1418"/>
        </w:tabs>
        <w:suppressAutoHyphens/>
        <w:autoSpaceDN w:val="0"/>
        <w:spacing w:after="0" w:line="264" w:lineRule="auto"/>
        <w:ind w:left="0" w:firstLine="709"/>
        <w:contextualSpacing/>
        <w:jc w:val="both"/>
        <w:textAlignment w:val="baseline"/>
        <w:rPr>
          <w:rFonts w:eastAsia="SimSun"/>
          <w:b/>
          <w:lang w:eastAsia="zh-CN" w:bidi="hi-IN"/>
        </w:rPr>
      </w:pPr>
      <w:r w:rsidRPr="00557928">
        <w:rPr>
          <w:rFonts w:eastAsia="Times New Roman"/>
          <w:b/>
        </w:rPr>
        <w:t>Pardavėjas</w:t>
      </w:r>
      <w:r w:rsidRPr="00557928">
        <w:rPr>
          <w:rFonts w:eastAsia="SimSun"/>
          <w:b/>
          <w:lang w:eastAsia="zh-CN" w:bidi="hi-IN"/>
        </w:rPr>
        <w:t xml:space="preserve"> įsipareigoja:</w:t>
      </w:r>
    </w:p>
    <w:p w14:paraId="1B7B33A8" w14:textId="3216C6F6"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Times New Roman"/>
        </w:rPr>
        <w:t xml:space="preserve">pristatyti kokybiškas šioje Sutartyje ir jos prieduose numatytas </w:t>
      </w:r>
      <w:r w:rsidR="00792F11">
        <w:rPr>
          <w:rFonts w:eastAsia="Times New Roman"/>
        </w:rPr>
        <w:t>p</w:t>
      </w:r>
      <w:r w:rsidRPr="00557928">
        <w:rPr>
          <w:rFonts w:eastAsia="Times New Roman"/>
        </w:rPr>
        <w:t xml:space="preserve">rekes bei vykdyti kitus Sutartyje ir jos prieduose nustatytus įsipareigojimus Sutartyje nustatytais terminais ir tvarka savo rizika bei sąskaita kaip įmanoma rūpestingai bei efektyviai, įskaitant, bet neapsiribojant, </w:t>
      </w:r>
      <w:r w:rsidR="00792F11">
        <w:rPr>
          <w:rFonts w:eastAsia="Times New Roman"/>
        </w:rPr>
        <w:t>p</w:t>
      </w:r>
      <w:r w:rsidRPr="00557928">
        <w:rPr>
          <w:rFonts w:eastAsia="Times New Roman"/>
        </w:rPr>
        <w:t>rekių tiekimą pagal geriausius visuotinai pripažįstamus profesinius, techninius standartus ir praktiką, panaudodamas visus reikiamus įgūdžius, žinias;</w:t>
      </w:r>
    </w:p>
    <w:p w14:paraId="60797FA2" w14:textId="2EDBA67B"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Times New Roman"/>
        </w:rPr>
        <w:t xml:space="preserve">bendradarbiauti su Pirkėju visos Sutarties vykdymo metu ir nedelsdamas raštu informuoti Pirkėją apie bet kokias aplinkybes, kurios trukdo ar gali sutrukdyti Pardavėjui įvykdyti įsipareigojimus Sutartyje nustatytais terminais arba gali turėti įtakos tiekiamų </w:t>
      </w:r>
      <w:r w:rsidR="00792F11">
        <w:rPr>
          <w:rFonts w:eastAsia="Times New Roman"/>
        </w:rPr>
        <w:t>p</w:t>
      </w:r>
      <w:r w:rsidRPr="00557928">
        <w:rPr>
          <w:rFonts w:eastAsia="Times New Roman"/>
        </w:rPr>
        <w:t>rekių kokybei;</w:t>
      </w:r>
    </w:p>
    <w:p w14:paraId="30224E42" w14:textId="3B8E91BA"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savo lėšomis užregistruoti </w:t>
      </w:r>
      <w:r w:rsidR="00792F11">
        <w:rPr>
          <w:rFonts w:eastAsia="SimSun"/>
          <w:lang w:eastAsia="zh-CN" w:bidi="hi-IN"/>
        </w:rPr>
        <w:t>p</w:t>
      </w:r>
      <w:r w:rsidRPr="00557928">
        <w:rPr>
          <w:rFonts w:eastAsia="SimSun"/>
          <w:lang w:eastAsia="zh-CN" w:bidi="hi-IN"/>
        </w:rPr>
        <w:t xml:space="preserve">rekes Pirkėjo vardu </w:t>
      </w:r>
      <w:r w:rsidR="00792F11">
        <w:rPr>
          <w:rFonts w:eastAsia="SimSun"/>
          <w:lang w:eastAsia="zh-CN" w:bidi="hi-IN"/>
        </w:rPr>
        <w:t xml:space="preserve">Lietuvoje, </w:t>
      </w:r>
      <w:r w:rsidRPr="00557928">
        <w:rPr>
          <w:rFonts w:eastAsia="SimSun"/>
          <w:lang w:eastAsia="zh-CN" w:bidi="hi-IN"/>
        </w:rPr>
        <w:t>VĮ „Regitra“ pagal nustatytą kelių transporto priemonių registravimo tvarką;</w:t>
      </w:r>
    </w:p>
    <w:p w14:paraId="2E1B05F4" w14:textId="65791E7D" w:rsidR="009128A6"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savo lėšomis </w:t>
      </w:r>
      <w:r w:rsidRPr="00557928">
        <w:rPr>
          <w:rFonts w:eastAsia="Calibri"/>
        </w:rPr>
        <w:t xml:space="preserve">apmokyti 10 (dešimt) </w:t>
      </w:r>
      <w:r w:rsidR="00F423C2">
        <w:rPr>
          <w:rFonts w:eastAsia="Calibri"/>
        </w:rPr>
        <w:t>Tarnybos</w:t>
      </w:r>
      <w:r w:rsidR="00F423C2" w:rsidRPr="00557928">
        <w:rPr>
          <w:rFonts w:eastAsia="Calibri"/>
        </w:rPr>
        <w:t xml:space="preserve">  </w:t>
      </w:r>
      <w:r w:rsidRPr="00557928">
        <w:rPr>
          <w:rFonts w:eastAsia="Calibri"/>
        </w:rPr>
        <w:t xml:space="preserve">pareigūnų studijuojant tiekiamos </w:t>
      </w:r>
      <w:r w:rsidR="00792F11">
        <w:rPr>
          <w:rFonts w:eastAsia="Calibri"/>
        </w:rPr>
        <w:t>p</w:t>
      </w:r>
      <w:r w:rsidRPr="00557928">
        <w:rPr>
          <w:rFonts w:eastAsia="Calibri"/>
        </w:rPr>
        <w:t xml:space="preserve">rekės vairavimo ir bei papildomos įrangos eksploatacijos ypatumus. Apmokymai atliekami </w:t>
      </w:r>
      <w:r w:rsidR="00662C5D" w:rsidRPr="00557928">
        <w:rPr>
          <w:rFonts w:eastAsia="Calibri"/>
        </w:rPr>
        <w:t xml:space="preserve">Pirkėjo </w:t>
      </w:r>
      <w:r w:rsidRPr="00557928">
        <w:rPr>
          <w:rFonts w:eastAsia="Calibri"/>
        </w:rPr>
        <w:t xml:space="preserve">teritorijoje per ne daugiau kaip </w:t>
      </w:r>
      <w:r w:rsidR="00557928">
        <w:rPr>
          <w:rFonts w:eastAsia="Calibri"/>
          <w:lang w:val="en-US"/>
        </w:rPr>
        <w:t>20</w:t>
      </w:r>
      <w:r w:rsidRPr="00557928">
        <w:rPr>
          <w:rFonts w:eastAsia="Calibri"/>
        </w:rPr>
        <w:t xml:space="preserve"> darbo dienų nuo </w:t>
      </w:r>
      <w:r w:rsidR="009128A6" w:rsidRPr="00557928">
        <w:rPr>
          <w:rFonts w:eastAsia="Calibri"/>
        </w:rPr>
        <w:t xml:space="preserve">transporto priemonės priėmimo-perdavimo akto pasirašymo </w:t>
      </w:r>
      <w:r w:rsidR="00377AE4">
        <w:rPr>
          <w:rFonts w:eastAsia="Calibri"/>
        </w:rPr>
        <w:t xml:space="preserve">ir transporto priemonės įregistravimo Pirkėjo vardu </w:t>
      </w:r>
      <w:r w:rsidR="009128A6" w:rsidRPr="00557928">
        <w:rPr>
          <w:rFonts w:eastAsia="Calibri"/>
        </w:rPr>
        <w:t>dienos.</w:t>
      </w:r>
    </w:p>
    <w:p w14:paraId="1F8CB26F" w14:textId="6AECCF3D"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Times New Roman"/>
        </w:rPr>
        <w:t xml:space="preserve">ne vėliau kaip likus 10 darbo dienų  iki </w:t>
      </w:r>
      <w:r w:rsidR="00FA2F21">
        <w:rPr>
          <w:rFonts w:eastAsia="Times New Roman"/>
        </w:rPr>
        <w:t>p</w:t>
      </w:r>
      <w:r w:rsidRPr="00557928">
        <w:rPr>
          <w:rFonts w:eastAsia="Times New Roman"/>
        </w:rPr>
        <w:t xml:space="preserve">rekių pristatymo, informuoti Pirkėją apie ketinimą pristatyti </w:t>
      </w:r>
      <w:r w:rsidR="00FA2F21">
        <w:rPr>
          <w:rFonts w:eastAsia="Times New Roman"/>
        </w:rPr>
        <w:t>p</w:t>
      </w:r>
      <w:r w:rsidRPr="00557928">
        <w:rPr>
          <w:rFonts w:eastAsia="Times New Roman"/>
        </w:rPr>
        <w:t>rekes;</w:t>
      </w:r>
    </w:p>
    <w:p w14:paraId="73A602A5" w14:textId="726AFD1F"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kartu su </w:t>
      </w:r>
      <w:r w:rsidR="00FA2F21">
        <w:rPr>
          <w:rFonts w:eastAsia="SimSun"/>
          <w:lang w:eastAsia="zh-CN" w:bidi="hi-IN"/>
        </w:rPr>
        <w:t>p</w:t>
      </w:r>
      <w:r w:rsidRPr="00557928">
        <w:rPr>
          <w:rFonts w:eastAsia="SimSun"/>
          <w:lang w:eastAsia="zh-CN" w:bidi="hi-IN"/>
        </w:rPr>
        <w:t xml:space="preserve">rekėmis pateikti Pirkėjui visą būtiną dokumentaciją, įskaitant </w:t>
      </w:r>
      <w:r w:rsidR="00FA2F21">
        <w:rPr>
          <w:rFonts w:eastAsia="SimSun"/>
          <w:lang w:eastAsia="zh-CN" w:bidi="hi-IN"/>
        </w:rPr>
        <w:t>p</w:t>
      </w:r>
      <w:r w:rsidRPr="00557928">
        <w:rPr>
          <w:rFonts w:eastAsia="SimSun"/>
          <w:lang w:eastAsia="zh-CN" w:bidi="hi-IN"/>
        </w:rPr>
        <w:t>rekių naudojimo ir priežiūros instrukcijas lietuvių kalba;</w:t>
      </w:r>
    </w:p>
    <w:p w14:paraId="42C0683B" w14:textId="2C671B95"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Times New Roman"/>
        </w:rPr>
        <w:t xml:space="preserve">prisiimti </w:t>
      </w:r>
      <w:r w:rsidR="00FA2F21">
        <w:rPr>
          <w:rFonts w:eastAsia="Times New Roman"/>
        </w:rPr>
        <w:t>p</w:t>
      </w:r>
      <w:r w:rsidRPr="00557928">
        <w:rPr>
          <w:rFonts w:eastAsia="Times New Roman"/>
        </w:rPr>
        <w:t xml:space="preserve">rekių žuvimo ar sugadinimo riziką iki </w:t>
      </w:r>
      <w:r w:rsidR="00FA2F21">
        <w:rPr>
          <w:rFonts w:eastAsia="Times New Roman"/>
        </w:rPr>
        <w:t>p</w:t>
      </w:r>
      <w:r w:rsidRPr="00557928">
        <w:rPr>
          <w:rFonts w:eastAsia="Times New Roman"/>
        </w:rPr>
        <w:t>rekių priėmimo</w:t>
      </w:r>
      <w:r w:rsidR="00FA2F21">
        <w:rPr>
          <w:rFonts w:eastAsia="Times New Roman"/>
        </w:rPr>
        <w:t>-perdavimo</w:t>
      </w:r>
      <w:r w:rsidRPr="00557928">
        <w:rPr>
          <w:rFonts w:eastAsia="Times New Roman"/>
        </w:rPr>
        <w:t xml:space="preserve"> akto (be  trūkumų) pasirašymo momento;</w:t>
      </w:r>
    </w:p>
    <w:p w14:paraId="6A6B75AC" w14:textId="62EE2B98"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perleisti Pirkėjui nuosavybės teises į </w:t>
      </w:r>
      <w:r w:rsidR="00FA2F21">
        <w:rPr>
          <w:rFonts w:eastAsia="SimSun"/>
          <w:lang w:eastAsia="zh-CN" w:bidi="hi-IN"/>
        </w:rPr>
        <w:t>p</w:t>
      </w:r>
      <w:r w:rsidRPr="00557928">
        <w:rPr>
          <w:rFonts w:eastAsia="SimSun"/>
          <w:lang w:eastAsia="zh-CN" w:bidi="hi-IN"/>
        </w:rPr>
        <w:t xml:space="preserve">rekes po </w:t>
      </w:r>
      <w:r w:rsidR="00FA2F21">
        <w:rPr>
          <w:rFonts w:eastAsia="SimSun"/>
          <w:lang w:eastAsia="zh-CN" w:bidi="hi-IN"/>
        </w:rPr>
        <w:t>p</w:t>
      </w:r>
      <w:r w:rsidRPr="00557928">
        <w:rPr>
          <w:rFonts w:eastAsia="SimSun"/>
          <w:lang w:eastAsia="zh-CN" w:bidi="hi-IN"/>
        </w:rPr>
        <w:t>rekių priėmimo</w:t>
      </w:r>
      <w:r w:rsidR="00FA2F21">
        <w:rPr>
          <w:rFonts w:eastAsia="SimSun"/>
          <w:lang w:eastAsia="zh-CN" w:bidi="hi-IN"/>
        </w:rPr>
        <w:t>-perdavimo</w:t>
      </w:r>
      <w:r w:rsidRPr="00557928">
        <w:rPr>
          <w:rFonts w:eastAsia="SimSun"/>
          <w:lang w:eastAsia="zh-CN" w:bidi="hi-IN"/>
        </w:rPr>
        <w:t xml:space="preserve"> akto (be trūkumų) pasirašymo;</w:t>
      </w:r>
    </w:p>
    <w:p w14:paraId="378E4A4F" w14:textId="77777777"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Times New Roman"/>
        </w:rPr>
        <w:t>užtikrinti iš Pirkėjo Sutarties vykdymo metu gautos ir su Sutarties vykdymu susijusios informacijos konfidencialumą bei apsaugą;</w:t>
      </w:r>
    </w:p>
    <w:p w14:paraId="68C59815" w14:textId="660B5363"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nenaudoti Pirkėjo </w:t>
      </w:r>
      <w:r w:rsidR="00FA2F21">
        <w:rPr>
          <w:rFonts w:eastAsia="SimSun"/>
          <w:lang w:eastAsia="zh-CN" w:bidi="hi-IN"/>
        </w:rPr>
        <w:t>p</w:t>
      </w:r>
      <w:r w:rsidRPr="00557928">
        <w:rPr>
          <w:rFonts w:eastAsia="SimSun"/>
          <w:lang w:eastAsia="zh-CN" w:bidi="hi-IN"/>
        </w:rPr>
        <w:t>rekių ženklų ar pavadinimo jokioje reklamoje, leidiniuose ar kitur be išankstinio raštiško Pirkėjo sutikimo;</w:t>
      </w:r>
    </w:p>
    <w:p w14:paraId="7F68403B" w14:textId="77777777"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lastRenderedPageBreak/>
        <w:t>Pirkėjui raštu paprašius, grąžinti visus iš Pirkėjo gautus, Sutarčiai vykdyti reikalingus dokumentus;</w:t>
      </w:r>
    </w:p>
    <w:p w14:paraId="5D751922" w14:textId="5B8AEFC1"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Pirkėjui nurodžius pateiktų </w:t>
      </w:r>
      <w:r w:rsidR="00FA2F21">
        <w:rPr>
          <w:rFonts w:eastAsia="SimSun"/>
          <w:lang w:eastAsia="zh-CN" w:bidi="hi-IN"/>
        </w:rPr>
        <w:t>p</w:t>
      </w:r>
      <w:r w:rsidRPr="00557928">
        <w:rPr>
          <w:rFonts w:eastAsia="SimSun"/>
          <w:lang w:eastAsia="zh-CN" w:bidi="hi-IN"/>
        </w:rPr>
        <w:t xml:space="preserve">rekių trūkumus/neatitikimus/pastabas, ištaisyti juos savo sąskaita per Pirkėjo nurodytą protingą terminą, bet ne ilgesnį nei </w:t>
      </w:r>
      <w:r w:rsidR="00FA2F21">
        <w:rPr>
          <w:rFonts w:eastAsia="SimSun"/>
          <w:lang w:eastAsia="zh-CN" w:bidi="hi-IN"/>
        </w:rPr>
        <w:t xml:space="preserve">per </w:t>
      </w:r>
      <w:r w:rsidRPr="00557928">
        <w:rPr>
          <w:rFonts w:eastAsia="SimSun"/>
          <w:lang w:eastAsia="zh-CN" w:bidi="hi-IN"/>
        </w:rPr>
        <w:t>1 mėn.;</w:t>
      </w:r>
    </w:p>
    <w:p w14:paraId="7052175F" w14:textId="71B70834"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 xml:space="preserve">savo sąskaita per Pirkėjo nurodytą terminą atsiimti pristatytas Sutarties reikalavimų neatitinkančias </w:t>
      </w:r>
      <w:r w:rsidR="00FA2F21">
        <w:rPr>
          <w:rFonts w:eastAsia="SimSun"/>
          <w:lang w:eastAsia="zh-CN" w:bidi="hi-IN"/>
        </w:rPr>
        <w:t>p</w:t>
      </w:r>
      <w:r w:rsidRPr="00557928">
        <w:rPr>
          <w:rFonts w:eastAsia="SimSun"/>
          <w:lang w:eastAsia="zh-CN" w:bidi="hi-IN"/>
        </w:rPr>
        <w:t xml:space="preserve">rekes ir Pirkėjo reikalavimu atlyginti tokių </w:t>
      </w:r>
      <w:r w:rsidR="00FA2F21">
        <w:rPr>
          <w:rFonts w:eastAsia="SimSun"/>
          <w:lang w:eastAsia="zh-CN" w:bidi="hi-IN"/>
        </w:rPr>
        <w:t>p</w:t>
      </w:r>
      <w:r w:rsidRPr="00557928">
        <w:rPr>
          <w:rFonts w:eastAsia="SimSun"/>
          <w:lang w:eastAsia="zh-CN" w:bidi="hi-IN"/>
        </w:rPr>
        <w:t>rekių saugojimo išlaidas;</w:t>
      </w:r>
    </w:p>
    <w:p w14:paraId="1857988A" w14:textId="03E78ACA"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vykdant Sutartį,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7383B7E0" w14:textId="77777777"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rūpestingai tvarkyti sąskaitas, įrašus ir kvitus, susijusius su Pirkėjo vykdomais mokėjimais pagal šią Sutartį. Pirkėjo prašymu Pardavėjas pateikia Pirkėjui ar nepriklausomam auditoriui ar kitai institucijai, turinčiai teisę gauti informaciją apie šios Sutarties vykdymą, visas sąskaitas, įrašus ir kvitus. Pardavėjas pateikia visus paaiškinimus, susijusius su išlaidomis, kurias Pirkėjas prašo paaiškinti;</w:t>
      </w:r>
    </w:p>
    <w:p w14:paraId="1F321319" w14:textId="3486A171" w:rsidR="00404CF5" w:rsidRPr="00557928" w:rsidRDefault="00404CF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tinkamai vykdyti kitus įsipareigojimus, numatytus Sutartyje ir galiojančiuose Lietuvos Respublikos teisės aktuose</w:t>
      </w:r>
      <w:r w:rsidR="00540F15" w:rsidRPr="00557928">
        <w:rPr>
          <w:rFonts w:eastAsia="SimSun"/>
          <w:lang w:eastAsia="zh-CN" w:bidi="hi-IN"/>
        </w:rPr>
        <w:t>;</w:t>
      </w:r>
    </w:p>
    <w:p w14:paraId="386BF1E7" w14:textId="73E72DF1" w:rsidR="00540F15" w:rsidRDefault="00540F15"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sidRPr="00557928">
        <w:rPr>
          <w:rFonts w:eastAsia="SimSun"/>
          <w:lang w:eastAsia="zh-CN" w:bidi="hi-IN"/>
        </w:rPr>
        <w:t>užtikrinti, kad Pardavėjas ir bet kurie asmenys, veikiantys jo vardu, yra gavę visus būtinus leidimus, kvalifikacijos atestacijos pažymėjimus, sertifikatus ar kitokius dokumentus, leidžiančius užsiimti šioje Sutartyje nustatyta veikla, kuri yra P</w:t>
      </w:r>
      <w:r w:rsidR="00FA2F21">
        <w:rPr>
          <w:rFonts w:eastAsia="SimSun"/>
          <w:lang w:eastAsia="zh-CN" w:bidi="hi-IN"/>
        </w:rPr>
        <w:t>a</w:t>
      </w:r>
      <w:r w:rsidRPr="00557928">
        <w:rPr>
          <w:rFonts w:eastAsia="SimSun"/>
          <w:lang w:eastAsia="zh-CN" w:bidi="hi-IN"/>
        </w:rPr>
        <w:t>rdavėjo įsipareigojimų pagal šią Sutartį dalis.</w:t>
      </w:r>
    </w:p>
    <w:p w14:paraId="73FE6DE6" w14:textId="439E53C4" w:rsidR="00663E0C" w:rsidRDefault="00F423C2" w:rsidP="003054AE">
      <w:pPr>
        <w:numPr>
          <w:ilvl w:val="2"/>
          <w:numId w:val="5"/>
        </w:numPr>
        <w:tabs>
          <w:tab w:val="left" w:pos="1418"/>
        </w:tabs>
        <w:suppressAutoHyphens/>
        <w:autoSpaceDN w:val="0"/>
        <w:spacing w:after="0" w:line="264" w:lineRule="auto"/>
        <w:ind w:left="0" w:firstLine="709"/>
        <w:jc w:val="both"/>
        <w:textAlignment w:val="baseline"/>
        <w:rPr>
          <w:rFonts w:eastAsia="SimSun"/>
          <w:lang w:eastAsia="zh-CN" w:bidi="hi-IN"/>
        </w:rPr>
      </w:pPr>
      <w:r>
        <w:rPr>
          <w:rFonts w:eastAsia="SimSun"/>
          <w:lang w:eastAsia="zh-CN" w:bidi="hi-IN"/>
        </w:rPr>
        <w:t>užtikrinti, kad</w:t>
      </w:r>
      <w:r w:rsidR="00663E0C">
        <w:rPr>
          <w:rFonts w:eastAsia="SimSun"/>
          <w:lang w:eastAsia="zh-CN" w:bidi="hi-IN"/>
        </w:rPr>
        <w:t xml:space="preserve"> visą Sutarties galiojimo laikotarpį jam netaikomi 2022 m. balandžio 8 d. Europos Sąjungos  Tarybos Reglament</w:t>
      </w:r>
      <w:r w:rsidR="0035552B">
        <w:rPr>
          <w:rFonts w:eastAsia="SimSun"/>
          <w:lang w:eastAsia="zh-CN" w:bidi="hi-IN"/>
        </w:rPr>
        <w:t>e</w:t>
      </w:r>
      <w:r w:rsidR="00663E0C">
        <w:rPr>
          <w:rFonts w:eastAsia="SimSun"/>
          <w:lang w:eastAsia="zh-CN" w:bidi="hi-IN"/>
        </w:rPr>
        <w:t xml:space="preserve">  (ES) 2022/576 nustatyti ribojimai.</w:t>
      </w:r>
    </w:p>
    <w:p w14:paraId="06DA612D" w14:textId="02CAF81C" w:rsidR="00F423C2" w:rsidRPr="00557928" w:rsidRDefault="00F423C2" w:rsidP="003054AE">
      <w:pPr>
        <w:tabs>
          <w:tab w:val="left" w:pos="1418"/>
        </w:tabs>
        <w:suppressAutoHyphens/>
        <w:autoSpaceDN w:val="0"/>
        <w:spacing w:after="0" w:line="264" w:lineRule="auto"/>
        <w:jc w:val="both"/>
        <w:textAlignment w:val="baseline"/>
        <w:rPr>
          <w:rFonts w:eastAsia="SimSun"/>
          <w:lang w:eastAsia="zh-CN" w:bidi="hi-IN"/>
        </w:rPr>
      </w:pPr>
    </w:p>
    <w:p w14:paraId="5F137056" w14:textId="77777777" w:rsidR="00404CF5" w:rsidRPr="00557928" w:rsidRDefault="00404CF5" w:rsidP="003054AE">
      <w:pPr>
        <w:numPr>
          <w:ilvl w:val="1"/>
          <w:numId w:val="5"/>
        </w:numPr>
        <w:tabs>
          <w:tab w:val="left" w:pos="1418"/>
        </w:tabs>
        <w:suppressAutoHyphens/>
        <w:autoSpaceDE w:val="0"/>
        <w:spacing w:after="0" w:line="264" w:lineRule="auto"/>
        <w:ind w:left="0" w:firstLine="709"/>
        <w:jc w:val="both"/>
        <w:rPr>
          <w:rFonts w:eastAsia="Times New Roman"/>
          <w:b/>
        </w:rPr>
      </w:pPr>
      <w:r w:rsidRPr="00557928">
        <w:rPr>
          <w:rFonts w:eastAsia="Times New Roman"/>
          <w:b/>
        </w:rPr>
        <w:t>Pardavėjas turi teisę:</w:t>
      </w:r>
    </w:p>
    <w:p w14:paraId="07C96D4F" w14:textId="5989BC89" w:rsidR="00404CF5" w:rsidRPr="00557928" w:rsidRDefault="00404CF5" w:rsidP="003054AE">
      <w:pPr>
        <w:numPr>
          <w:ilvl w:val="0"/>
          <w:numId w:val="6"/>
        </w:numPr>
        <w:tabs>
          <w:tab w:val="left" w:pos="1168"/>
          <w:tab w:val="left" w:pos="1418"/>
          <w:tab w:val="left" w:pos="1735"/>
        </w:tabs>
        <w:suppressAutoHyphens/>
        <w:autoSpaceDE w:val="0"/>
        <w:spacing w:after="0" w:line="264" w:lineRule="auto"/>
        <w:ind w:left="0" w:firstLine="709"/>
        <w:jc w:val="both"/>
        <w:rPr>
          <w:rFonts w:eastAsia="Times New Roman"/>
        </w:rPr>
      </w:pPr>
      <w:r w:rsidRPr="00557928">
        <w:rPr>
          <w:rFonts w:eastAsia="Times New Roman"/>
        </w:rPr>
        <w:t xml:space="preserve">gauti </w:t>
      </w:r>
      <w:r w:rsidR="00FA2F21">
        <w:rPr>
          <w:rFonts w:eastAsia="Times New Roman"/>
        </w:rPr>
        <w:t>p</w:t>
      </w:r>
      <w:r w:rsidRPr="00557928">
        <w:rPr>
          <w:rFonts w:eastAsia="Times New Roman"/>
        </w:rPr>
        <w:t>rek</w:t>
      </w:r>
      <w:r w:rsidR="00E43049">
        <w:rPr>
          <w:rFonts w:eastAsia="Times New Roman"/>
        </w:rPr>
        <w:t>ių</w:t>
      </w:r>
      <w:r w:rsidRPr="00557928">
        <w:rPr>
          <w:rFonts w:eastAsia="Times New Roman"/>
        </w:rPr>
        <w:t xml:space="preserve"> kainą su sąlyga, kad jis tinkamai ir laiku įvykdo visus šioje Sutartyje numatytus įsipareigojimus;</w:t>
      </w:r>
    </w:p>
    <w:p w14:paraId="55732FE9" w14:textId="77777777" w:rsidR="00404CF5" w:rsidRPr="00557928" w:rsidRDefault="00404CF5" w:rsidP="003054AE">
      <w:pPr>
        <w:numPr>
          <w:ilvl w:val="0"/>
          <w:numId w:val="6"/>
        </w:numPr>
        <w:tabs>
          <w:tab w:val="left" w:pos="1168"/>
          <w:tab w:val="left" w:pos="1418"/>
        </w:tabs>
        <w:suppressAutoHyphens/>
        <w:autoSpaceDE w:val="0"/>
        <w:spacing w:after="0" w:line="264" w:lineRule="auto"/>
        <w:ind w:left="0" w:firstLine="709"/>
        <w:jc w:val="both"/>
        <w:rPr>
          <w:rFonts w:eastAsia="Times New Roman"/>
        </w:rPr>
      </w:pPr>
      <w:r w:rsidRPr="00557928">
        <w:rPr>
          <w:rFonts w:eastAsia="Times New Roman"/>
        </w:rPr>
        <w:t>Pardavėjas turi ir kitas šios Sutarties ir Lietuvos Respublikoje galiojančių teisės aktų numatytas teises.</w:t>
      </w:r>
    </w:p>
    <w:p w14:paraId="3F01F109" w14:textId="77777777" w:rsidR="00404CF5" w:rsidRPr="00557928" w:rsidRDefault="00404CF5" w:rsidP="003054AE">
      <w:pPr>
        <w:numPr>
          <w:ilvl w:val="1"/>
          <w:numId w:val="5"/>
        </w:numPr>
        <w:tabs>
          <w:tab w:val="left" w:pos="1418"/>
        </w:tabs>
        <w:suppressAutoHyphens/>
        <w:autoSpaceDN w:val="0"/>
        <w:spacing w:after="0" w:line="264" w:lineRule="auto"/>
        <w:ind w:left="0" w:firstLine="709"/>
        <w:jc w:val="both"/>
        <w:textAlignment w:val="baseline"/>
        <w:rPr>
          <w:rFonts w:eastAsia="SimSun"/>
          <w:b/>
          <w:lang w:eastAsia="zh-CN" w:bidi="hi-IN"/>
        </w:rPr>
      </w:pPr>
      <w:r w:rsidRPr="00557928">
        <w:rPr>
          <w:rFonts w:eastAsia="SimSun"/>
          <w:b/>
          <w:lang w:eastAsia="zh-CN" w:bidi="hi-IN"/>
        </w:rPr>
        <w:t>Pirkėjas įsipareigoja:</w:t>
      </w:r>
    </w:p>
    <w:p w14:paraId="4888B59E" w14:textId="69CBE037" w:rsidR="00404CF5" w:rsidRPr="00557928" w:rsidRDefault="00404CF5" w:rsidP="003054AE">
      <w:pPr>
        <w:numPr>
          <w:ilvl w:val="0"/>
          <w:numId w:val="7"/>
        </w:numPr>
        <w:tabs>
          <w:tab w:val="left" w:pos="1418"/>
        </w:tabs>
        <w:suppressAutoHyphens/>
        <w:autoSpaceDE w:val="0"/>
        <w:spacing w:after="0" w:line="264" w:lineRule="auto"/>
        <w:ind w:left="0" w:firstLine="709"/>
        <w:jc w:val="both"/>
        <w:rPr>
          <w:rFonts w:eastAsia="Times New Roman"/>
        </w:rPr>
      </w:pPr>
      <w:r w:rsidRPr="00557928">
        <w:rPr>
          <w:rFonts w:eastAsia="Times New Roman"/>
          <w:lang w:eastAsia="ar-SA"/>
        </w:rPr>
        <w:t xml:space="preserve">Sutartyje nustatytu laiku </w:t>
      </w:r>
      <w:r w:rsidR="00F05873">
        <w:rPr>
          <w:rFonts w:eastAsia="Times New Roman"/>
          <w:lang w:eastAsia="ar-SA"/>
        </w:rPr>
        <w:t xml:space="preserve">ir tvarka </w:t>
      </w:r>
      <w:r w:rsidRPr="00557928">
        <w:rPr>
          <w:rFonts w:eastAsia="Times New Roman"/>
          <w:lang w:eastAsia="ar-SA"/>
        </w:rPr>
        <w:t xml:space="preserve">priimti iš Pardavėjo tinkamas ir kokybiškas </w:t>
      </w:r>
      <w:r w:rsidR="00FA2F21">
        <w:rPr>
          <w:rFonts w:eastAsia="Times New Roman"/>
          <w:lang w:eastAsia="ar-SA"/>
        </w:rPr>
        <w:t>p</w:t>
      </w:r>
      <w:r w:rsidRPr="00557928">
        <w:rPr>
          <w:rFonts w:eastAsia="Times New Roman"/>
          <w:lang w:eastAsia="ar-SA"/>
        </w:rPr>
        <w:t>rekes;</w:t>
      </w:r>
    </w:p>
    <w:p w14:paraId="3FAC55F3" w14:textId="3A02962B" w:rsidR="00404CF5" w:rsidRPr="00557928" w:rsidRDefault="00404CF5" w:rsidP="003054AE">
      <w:pPr>
        <w:numPr>
          <w:ilvl w:val="0"/>
          <w:numId w:val="7"/>
        </w:numPr>
        <w:tabs>
          <w:tab w:val="left" w:pos="1418"/>
        </w:tabs>
        <w:suppressAutoHyphens/>
        <w:autoSpaceDE w:val="0"/>
        <w:spacing w:after="0" w:line="264" w:lineRule="auto"/>
        <w:ind w:left="0" w:firstLine="709"/>
        <w:jc w:val="both"/>
        <w:rPr>
          <w:rFonts w:eastAsia="Times New Roman"/>
        </w:rPr>
      </w:pPr>
      <w:r w:rsidRPr="00557928">
        <w:rPr>
          <w:rFonts w:eastAsia="Times New Roman"/>
        </w:rPr>
        <w:t xml:space="preserve">nuo </w:t>
      </w:r>
      <w:r w:rsidR="00FA2F21">
        <w:rPr>
          <w:rFonts w:eastAsia="Times New Roman"/>
        </w:rPr>
        <w:t>p</w:t>
      </w:r>
      <w:r w:rsidRPr="00557928">
        <w:rPr>
          <w:rFonts w:eastAsia="Times New Roman"/>
        </w:rPr>
        <w:t xml:space="preserve">rekių pristatymo į Sutarties 1.3 punkte nustatytą vietą iki </w:t>
      </w:r>
      <w:r w:rsidR="00E43049">
        <w:rPr>
          <w:rFonts w:eastAsia="Times New Roman"/>
        </w:rPr>
        <w:t xml:space="preserve">prekių </w:t>
      </w:r>
      <w:r w:rsidRPr="00557928">
        <w:rPr>
          <w:rFonts w:eastAsia="Times New Roman"/>
        </w:rPr>
        <w:t>priėmimo</w:t>
      </w:r>
      <w:r w:rsidR="00FA2F21">
        <w:rPr>
          <w:rFonts w:eastAsia="Times New Roman"/>
        </w:rPr>
        <w:t>-perdavimo</w:t>
      </w:r>
      <w:r w:rsidRPr="00557928">
        <w:rPr>
          <w:rFonts w:eastAsia="Times New Roman"/>
        </w:rPr>
        <w:t xml:space="preserve"> akto (be trūkumų/pastabų) pasirašymo arba iki termino, per kurį Pirkėjas įpareigoja Pardavėją atsiimti Sutarties reikalavimų neatitinkančias </w:t>
      </w:r>
      <w:r w:rsidR="00906121">
        <w:rPr>
          <w:rFonts w:eastAsia="Times New Roman"/>
        </w:rPr>
        <w:t>p</w:t>
      </w:r>
      <w:r w:rsidRPr="00557928">
        <w:rPr>
          <w:rFonts w:eastAsia="Times New Roman"/>
        </w:rPr>
        <w:t xml:space="preserve">rekes, pabaigos imtis visų protingų priemonių, reikalingų apsaugoti </w:t>
      </w:r>
      <w:r w:rsidR="00906121">
        <w:rPr>
          <w:rFonts w:eastAsia="Times New Roman"/>
        </w:rPr>
        <w:t>p</w:t>
      </w:r>
      <w:r w:rsidRPr="00557928">
        <w:rPr>
          <w:rFonts w:eastAsia="Times New Roman"/>
        </w:rPr>
        <w:t>rekes nuo praradimo ar sugadinimo;</w:t>
      </w:r>
    </w:p>
    <w:p w14:paraId="516A262A" w14:textId="77777777" w:rsidR="00404CF5" w:rsidRPr="00557928" w:rsidRDefault="00404CF5" w:rsidP="003054AE">
      <w:pPr>
        <w:numPr>
          <w:ilvl w:val="0"/>
          <w:numId w:val="7"/>
        </w:numPr>
        <w:tabs>
          <w:tab w:val="left" w:pos="1418"/>
        </w:tabs>
        <w:suppressAutoHyphens/>
        <w:autoSpaceDE w:val="0"/>
        <w:spacing w:after="0" w:line="264" w:lineRule="auto"/>
        <w:ind w:left="0" w:firstLine="709"/>
        <w:jc w:val="both"/>
        <w:rPr>
          <w:rFonts w:eastAsia="Times New Roman"/>
          <w:bCs/>
          <w:lang w:eastAsia="ar-SA"/>
        </w:rPr>
      </w:pPr>
      <w:r w:rsidRPr="00557928">
        <w:rPr>
          <w:rFonts w:eastAsia="Times New Roman"/>
          <w:bCs/>
          <w:lang w:eastAsia="ar-SA"/>
        </w:rPr>
        <w:t xml:space="preserve">nedelsiant pranešti </w:t>
      </w:r>
      <w:r w:rsidRPr="00557928">
        <w:rPr>
          <w:rFonts w:eastAsia="Times New Roman"/>
          <w:lang w:eastAsia="ar-SA"/>
        </w:rPr>
        <w:t>Pardavėjui</w:t>
      </w:r>
      <w:r w:rsidRPr="00557928">
        <w:rPr>
          <w:rFonts w:eastAsia="Times New Roman"/>
          <w:bCs/>
          <w:lang w:eastAsia="ar-SA"/>
        </w:rPr>
        <w:t xml:space="preserve"> apie Sutarties sąlygų pažeidimą, kai tik toks pažeidimas yra nustatomas;</w:t>
      </w:r>
    </w:p>
    <w:p w14:paraId="7046FFC2" w14:textId="64C42A24" w:rsidR="00404CF5" w:rsidRPr="00557928" w:rsidRDefault="00540F15" w:rsidP="003054AE">
      <w:pPr>
        <w:numPr>
          <w:ilvl w:val="0"/>
          <w:numId w:val="7"/>
        </w:numPr>
        <w:tabs>
          <w:tab w:val="left" w:pos="1418"/>
        </w:tabs>
        <w:suppressAutoHyphens/>
        <w:autoSpaceDE w:val="0"/>
        <w:spacing w:after="0" w:line="264" w:lineRule="auto"/>
        <w:ind w:left="0" w:firstLine="709"/>
        <w:jc w:val="both"/>
        <w:rPr>
          <w:rFonts w:eastAsia="Times New Roman"/>
        </w:rPr>
      </w:pPr>
      <w:r w:rsidRPr="00557928">
        <w:rPr>
          <w:rFonts w:eastAsia="Times New Roman"/>
        </w:rPr>
        <w:t xml:space="preserve">Pardavėjui prašant, </w:t>
      </w:r>
      <w:r w:rsidR="00404CF5" w:rsidRPr="00557928">
        <w:rPr>
          <w:rFonts w:eastAsia="Times New Roman"/>
        </w:rPr>
        <w:t xml:space="preserve">  suteikti informaciją ar dokumentus, būtinus Sutarčiai vykdyti;</w:t>
      </w:r>
    </w:p>
    <w:p w14:paraId="6ECEA1E5" w14:textId="77777777" w:rsidR="00404CF5" w:rsidRPr="00557928" w:rsidRDefault="00404CF5" w:rsidP="003054AE">
      <w:pPr>
        <w:numPr>
          <w:ilvl w:val="1"/>
          <w:numId w:val="5"/>
        </w:numPr>
        <w:tabs>
          <w:tab w:val="left" w:pos="1418"/>
        </w:tabs>
        <w:suppressAutoHyphens/>
        <w:autoSpaceDE w:val="0"/>
        <w:spacing w:after="0" w:line="264" w:lineRule="auto"/>
        <w:ind w:left="0" w:firstLine="709"/>
        <w:jc w:val="both"/>
        <w:rPr>
          <w:rFonts w:eastAsia="Times New Roman"/>
          <w:b/>
        </w:rPr>
      </w:pPr>
      <w:r w:rsidRPr="00557928">
        <w:rPr>
          <w:rFonts w:eastAsia="Times New Roman"/>
          <w:b/>
        </w:rPr>
        <w:t>Pirkėjas turi teisę:</w:t>
      </w:r>
    </w:p>
    <w:p w14:paraId="0825C81A" w14:textId="5B0710BE" w:rsidR="00404CF5" w:rsidRPr="00557928" w:rsidRDefault="00553935" w:rsidP="003054AE">
      <w:pPr>
        <w:numPr>
          <w:ilvl w:val="0"/>
          <w:numId w:val="8"/>
        </w:numPr>
        <w:tabs>
          <w:tab w:val="left" w:pos="1418"/>
        </w:tabs>
        <w:suppressAutoHyphens/>
        <w:autoSpaceDE w:val="0"/>
        <w:spacing w:after="0" w:line="264" w:lineRule="auto"/>
        <w:ind w:left="0" w:firstLine="709"/>
        <w:jc w:val="both"/>
        <w:rPr>
          <w:rFonts w:eastAsia="Times New Roman"/>
        </w:rPr>
      </w:pPr>
      <w:r>
        <w:rPr>
          <w:rFonts w:eastAsia="Times New Roman"/>
        </w:rPr>
        <w:t xml:space="preserve">reikalauti pateikti dokumentus, patvirtinančius Pardavėjo atitiktį Sutarties </w:t>
      </w:r>
      <w:r>
        <w:rPr>
          <w:rFonts w:eastAsia="Times New Roman"/>
          <w:lang w:val="en-US"/>
        </w:rPr>
        <w:t xml:space="preserve">4.1.18 p. </w:t>
      </w:r>
      <w:proofErr w:type="spellStart"/>
      <w:r>
        <w:rPr>
          <w:rFonts w:eastAsia="Times New Roman"/>
          <w:lang w:val="en-US"/>
        </w:rPr>
        <w:t>reikalavimui</w:t>
      </w:r>
      <w:proofErr w:type="spellEnd"/>
      <w:r>
        <w:rPr>
          <w:rFonts w:eastAsia="Times New Roman"/>
          <w:lang w:val="en-US"/>
        </w:rPr>
        <w:t xml:space="preserve">, </w:t>
      </w:r>
      <w:r w:rsidR="00404CF5" w:rsidRPr="00557928">
        <w:rPr>
          <w:rFonts w:eastAsia="Times New Roman"/>
        </w:rPr>
        <w:t xml:space="preserve">reikalauti, jog tinkamai, laiku ir kokybiškai būtų tiekiamos </w:t>
      </w:r>
      <w:r w:rsidR="00906121">
        <w:rPr>
          <w:rFonts w:eastAsia="Times New Roman"/>
        </w:rPr>
        <w:t>p</w:t>
      </w:r>
      <w:r w:rsidR="00404CF5" w:rsidRPr="00557928">
        <w:rPr>
          <w:rFonts w:eastAsia="Times New Roman"/>
        </w:rPr>
        <w:t xml:space="preserve">rekės bei vykdomi kiti Sutartyje numatyti Pardavėjo įsipareigojimai, prižiūrėti Sutarties vykdymą ir teikti pastabas dėl jos vykdymo, taip pat žodžiu ir raštu nurodyti Pardavėjui tiekiamų </w:t>
      </w:r>
      <w:r w:rsidR="00906121">
        <w:rPr>
          <w:rFonts w:eastAsia="Times New Roman"/>
        </w:rPr>
        <w:t>p</w:t>
      </w:r>
      <w:r w:rsidR="00404CF5" w:rsidRPr="00557928">
        <w:rPr>
          <w:rFonts w:eastAsia="Times New Roman"/>
        </w:rPr>
        <w:t>rekių trūkumus ir/ar neatitikimus; reikalauti, kad jie būtų pašalinti per protingą terminą;</w:t>
      </w:r>
    </w:p>
    <w:p w14:paraId="2C7A554E" w14:textId="1BD07688" w:rsidR="00404CF5" w:rsidRPr="00557928" w:rsidRDefault="00404CF5" w:rsidP="003054AE">
      <w:pPr>
        <w:numPr>
          <w:ilvl w:val="0"/>
          <w:numId w:val="8"/>
        </w:numPr>
        <w:tabs>
          <w:tab w:val="left" w:pos="1418"/>
        </w:tabs>
        <w:suppressAutoHyphens/>
        <w:autoSpaceDE w:val="0"/>
        <w:spacing w:after="0" w:line="264" w:lineRule="auto"/>
        <w:ind w:left="0" w:firstLine="709"/>
        <w:jc w:val="both"/>
        <w:rPr>
          <w:rFonts w:eastAsia="Times New Roman"/>
        </w:rPr>
      </w:pPr>
      <w:r w:rsidRPr="00557928">
        <w:rPr>
          <w:rFonts w:eastAsia="Times New Roman"/>
        </w:rPr>
        <w:t>Pirkėjas turi ir kitas šios Sutarties bei Lietuvos Respublikoje galiojančių teisės aktų numatytas teises.</w:t>
      </w:r>
    </w:p>
    <w:p w14:paraId="6C274C3A" w14:textId="77777777" w:rsidR="00404CF5" w:rsidRPr="00557928" w:rsidRDefault="00404CF5" w:rsidP="003054AE">
      <w:pPr>
        <w:tabs>
          <w:tab w:val="left" w:pos="1418"/>
        </w:tabs>
        <w:suppressAutoHyphens/>
        <w:autoSpaceDE w:val="0"/>
        <w:spacing w:after="0" w:line="264" w:lineRule="auto"/>
        <w:jc w:val="both"/>
        <w:rPr>
          <w:rFonts w:eastAsia="Times New Roman"/>
        </w:rPr>
      </w:pPr>
    </w:p>
    <w:p w14:paraId="3AA4446F" w14:textId="49F0F6E2" w:rsidR="00404CF5" w:rsidRPr="00557928" w:rsidRDefault="00404CF5" w:rsidP="003054AE">
      <w:pPr>
        <w:spacing w:after="0" w:line="264" w:lineRule="auto"/>
        <w:ind w:firstLine="720"/>
        <w:rPr>
          <w:rFonts w:eastAsia="Times New Roman"/>
          <w:b/>
          <w:bCs/>
          <w:color w:val="000000"/>
          <w:lang w:eastAsia="lt-LT"/>
        </w:rPr>
      </w:pPr>
      <w:r w:rsidRPr="00557928">
        <w:rPr>
          <w:rFonts w:eastAsia="Calibri"/>
          <w:b/>
        </w:rPr>
        <w:t>V. SUBTIEKĖJŲ PASITELKIMO IR KEITIMO SĄLYGOS</w:t>
      </w:r>
    </w:p>
    <w:p w14:paraId="4AE21770" w14:textId="37A6452F"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 xml:space="preserve">5.1. Vykdydamas šią Sutartį, Pardavėjas turi teisę pasitelkti trečiuosius asmenis (subtiekėjus), laikydamasis Pardavėjo pasiūlymo. Pardavėjo pasitelkti subtiekėjai turi būti nurodyti Pardavėjo pasiūlyme. Susitarimas, pagal kurį Pardavėjas dalies įsipareigojimų, numatytų šioje Sutartyje, vykdymui pasitelkia trečiuosius asmenis, yra laikomas </w:t>
      </w:r>
      <w:proofErr w:type="spellStart"/>
      <w:r w:rsidRPr="00557928">
        <w:rPr>
          <w:rFonts w:eastAsia="Times New Roman"/>
          <w:color w:val="000000"/>
          <w:lang w:eastAsia="lt-LT"/>
        </w:rPr>
        <w:t>subtiekimo</w:t>
      </w:r>
      <w:proofErr w:type="spellEnd"/>
      <w:r w:rsidRPr="00557928">
        <w:rPr>
          <w:rFonts w:eastAsia="Times New Roman"/>
          <w:color w:val="000000"/>
          <w:lang w:eastAsia="lt-LT"/>
        </w:rPr>
        <w:t xml:space="preserve"> sutartimi. Pardavėjas Sutarčiai vykdyti gali pasitelkti tik tuos subtiekėjus, kurie numatyti Pardavėjo pasiūlyme.</w:t>
      </w:r>
      <w:r w:rsidR="00220500" w:rsidRPr="00220500">
        <w:rPr>
          <w:rFonts w:eastAsia="Times New Roman"/>
          <w:color w:val="000000"/>
          <w:lang w:eastAsia="lt-LT"/>
        </w:rPr>
        <w:t xml:space="preserve"> Pardavėjas patvirtina, kad Sutarties vykdymui pasitelks subtiekėjus: UAB ,,</w:t>
      </w:r>
      <w:proofErr w:type="spellStart"/>
      <w:r w:rsidR="00220500" w:rsidRPr="00220500">
        <w:rPr>
          <w:rFonts w:eastAsia="Times New Roman"/>
          <w:color w:val="000000"/>
          <w:lang w:eastAsia="lt-LT"/>
        </w:rPr>
        <w:t>Autokurtas</w:t>
      </w:r>
      <w:proofErr w:type="spellEnd"/>
      <w:r w:rsidR="00220500" w:rsidRPr="00220500">
        <w:rPr>
          <w:rFonts w:eastAsia="Times New Roman"/>
          <w:color w:val="000000"/>
          <w:lang w:eastAsia="lt-LT"/>
        </w:rPr>
        <w:t>“ ir UAB ,,Taiklu“.</w:t>
      </w:r>
    </w:p>
    <w:p w14:paraId="5EA9F79B"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5.2. Pardavėjas Sutarties vykdymo metu gali keisti pasiūlyme nurodytus subtiekėjus pasikeitus aplinkybėms, kai:</w:t>
      </w:r>
    </w:p>
    <w:p w14:paraId="398CDFEF"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5.2.1. tos aplinkybės atsiranda arba Pardavėjui tampa žinomos po Sutarties sudarymo;</w:t>
      </w:r>
    </w:p>
    <w:p w14:paraId="6C779981"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5.2.2. tų aplinkybių atsiradimo Pardavėjas pasiūlymo pateikimo ar Sutarties sudarymo metu negalėjo protingai numatyti;</w:t>
      </w:r>
    </w:p>
    <w:p w14:paraId="4348E738"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5.2.3. tų aplinkybių Pardavėjas negali kontroliuoti;</w:t>
      </w:r>
    </w:p>
    <w:p w14:paraId="5EDB24D6"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5.2.4. Pardavėjas nebuvo prisiėmęs tų aplinkybių atsiradimo rizikos.</w:t>
      </w:r>
    </w:p>
    <w:p w14:paraId="18210940"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5.3. Pirkėjas Sutarties vykdymo metu gali inicijuoti Pardavėjo subtiekėjo keitimą, nurodydamas tokio keitimo motyvus.</w:t>
      </w:r>
    </w:p>
    <w:p w14:paraId="466C981E" w14:textId="77777777"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5.4. Jeigu Pardavėjas Sutarties vykdymo metu ketina keisti Pardavėjo pasiūlyme nurodytus subtiekėjus, Pardavėjas privalo apie tai iš anksto informuoti Pirkėją, pateikti išsamius argumentus, kokie subtiekėjai ir kokiai prekių daliai planuojami pasitelkti, ir gauti rašytinį Pirkėjo sutikimą dėl konkrečių subtiekėjų pasitelkimo (Pirkėjas turi teisę neduoti sutikimo). Nauji subtiekėjai gali būti pasitelkiami Sutarties vykdymo metu, jei nėra jų pašalinimo pagrindų. Susitarimas dėl subtiekėjų keitimo tampa neatskiriama Sutarties dalimi..</w:t>
      </w:r>
    </w:p>
    <w:p w14:paraId="4F1495C2" w14:textId="0EC9FC03"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 xml:space="preserve">5.5. Pardavėjo subtiekėjų pasitelkimas nekeičia Pardavėjo atsakomybės Pirkėjui dėl šios Sutarties įvykdymo. Pardavėjas visais atvejais lieka tiesiogiai ir asmeniškai atsakingas prieš Pirkėją už tinkamą </w:t>
      </w:r>
      <w:r w:rsidR="008170B3">
        <w:rPr>
          <w:rFonts w:eastAsia="Times New Roman"/>
          <w:color w:val="000000"/>
          <w:lang w:eastAsia="lt-LT"/>
        </w:rPr>
        <w:t>p</w:t>
      </w:r>
      <w:r w:rsidRPr="00557928">
        <w:rPr>
          <w:rFonts w:eastAsia="Times New Roman"/>
          <w:color w:val="000000"/>
          <w:lang w:eastAsia="lt-LT"/>
        </w:rPr>
        <w:t>rekių tiekimą ir/ar bet kokią žalą (nuostolius), kuriuos Pirkėjas ir/ar tretieji asmenys patiria dėl Pardavėjo ir/ar jo pasitelktų trečiųjų asmenų sutartinių įsipareigojimų pažeidimo.</w:t>
      </w:r>
    </w:p>
    <w:p w14:paraId="63C20BAA" w14:textId="219E34E0" w:rsidR="00404CF5" w:rsidRPr="00557928"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 xml:space="preserve">5.6. Pardavėjas įsipareigoja užtikrinti, kad jo pasitelkti subtiekėjai atliks veiksmus, kurie atitiks pirkimo sąlygas ir Pardavėjo pasiūlymą. </w:t>
      </w:r>
    </w:p>
    <w:p w14:paraId="264670F2" w14:textId="3786CEE5" w:rsidR="00404CF5" w:rsidRDefault="00404CF5" w:rsidP="003054AE">
      <w:pPr>
        <w:spacing w:after="0" w:line="264" w:lineRule="auto"/>
        <w:ind w:firstLine="720"/>
        <w:jc w:val="both"/>
        <w:rPr>
          <w:rFonts w:eastAsia="Times New Roman"/>
          <w:color w:val="000000"/>
          <w:lang w:eastAsia="lt-LT"/>
        </w:rPr>
      </w:pPr>
      <w:r w:rsidRPr="00557928">
        <w:rPr>
          <w:rFonts w:eastAsia="Times New Roman"/>
          <w:color w:val="000000"/>
          <w:lang w:eastAsia="lt-LT"/>
        </w:rPr>
        <w:t xml:space="preserve">5.7. </w:t>
      </w:r>
      <w:proofErr w:type="spellStart"/>
      <w:r w:rsidRPr="00557928">
        <w:rPr>
          <w:rFonts w:eastAsia="Times New Roman"/>
          <w:color w:val="000000"/>
          <w:lang w:eastAsia="lt-LT"/>
        </w:rPr>
        <w:t>Subtiekimas</w:t>
      </w:r>
      <w:proofErr w:type="spellEnd"/>
      <w:r w:rsidRPr="00557928">
        <w:rPr>
          <w:rFonts w:eastAsia="Times New Roman"/>
          <w:color w:val="000000"/>
          <w:lang w:eastAsia="lt-LT"/>
        </w:rPr>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 </w:t>
      </w:r>
    </w:p>
    <w:p w14:paraId="49BBF8B7" w14:textId="15BDAF08" w:rsidR="00663E0C" w:rsidRPr="00557928" w:rsidRDefault="00663E0C" w:rsidP="003054AE">
      <w:pPr>
        <w:spacing w:after="0" w:line="264" w:lineRule="auto"/>
        <w:ind w:firstLine="720"/>
        <w:jc w:val="both"/>
        <w:rPr>
          <w:rFonts w:eastAsia="Times New Roman"/>
          <w:color w:val="000000"/>
          <w:lang w:eastAsia="lt-LT"/>
        </w:rPr>
      </w:pPr>
      <w:r>
        <w:rPr>
          <w:rFonts w:eastAsia="Times New Roman"/>
          <w:color w:val="000000"/>
          <w:lang w:eastAsia="lt-LT"/>
        </w:rPr>
        <w:t>5.8. Pardavėjas užtikrina, kad visą Sutarties galiojimo laikotarpį jo pasitelktam subtiekėjui netaikomi 2022 m. balandžio 8 d. Europos Sąjungos  Tarybos Reglament</w:t>
      </w:r>
      <w:r w:rsidR="00553935">
        <w:rPr>
          <w:rFonts w:eastAsia="Times New Roman"/>
          <w:color w:val="000000"/>
          <w:lang w:eastAsia="lt-LT"/>
        </w:rPr>
        <w:t>e</w:t>
      </w:r>
      <w:r>
        <w:rPr>
          <w:rFonts w:eastAsia="Times New Roman"/>
          <w:color w:val="000000"/>
          <w:lang w:eastAsia="lt-LT"/>
        </w:rPr>
        <w:t xml:space="preserve">  (ES) 2022/576 nustatyti ribojimai</w:t>
      </w:r>
      <w:r w:rsidR="00553935">
        <w:rPr>
          <w:rFonts w:eastAsia="Times New Roman"/>
          <w:color w:val="000000"/>
          <w:lang w:eastAsia="lt-LT"/>
        </w:rPr>
        <w:t>.</w:t>
      </w:r>
      <w:r>
        <w:rPr>
          <w:rFonts w:eastAsia="Times New Roman"/>
          <w:color w:val="000000"/>
          <w:lang w:eastAsia="lt-LT"/>
        </w:rPr>
        <w:t xml:space="preserve"> </w:t>
      </w:r>
    </w:p>
    <w:p w14:paraId="7DEA42DB" w14:textId="77777777" w:rsidR="00404CF5" w:rsidRPr="00557928" w:rsidRDefault="00404CF5" w:rsidP="003054AE">
      <w:pPr>
        <w:tabs>
          <w:tab w:val="left" w:pos="1418"/>
        </w:tabs>
        <w:suppressAutoHyphens/>
        <w:autoSpaceDE w:val="0"/>
        <w:spacing w:after="0" w:line="264" w:lineRule="auto"/>
        <w:jc w:val="both"/>
        <w:rPr>
          <w:rFonts w:eastAsia="Times New Roman"/>
        </w:rPr>
      </w:pPr>
    </w:p>
    <w:p w14:paraId="1F13C4CB" w14:textId="77777777" w:rsidR="00404CF5" w:rsidRPr="00557928" w:rsidRDefault="00404CF5" w:rsidP="003054AE">
      <w:pPr>
        <w:pStyle w:val="Sraopastraipa"/>
        <w:numPr>
          <w:ilvl w:val="0"/>
          <w:numId w:val="9"/>
        </w:numPr>
        <w:tabs>
          <w:tab w:val="left" w:pos="851"/>
          <w:tab w:val="left" w:pos="1276"/>
        </w:tabs>
        <w:suppressAutoHyphens/>
        <w:autoSpaceDN w:val="0"/>
        <w:spacing w:after="0" w:line="264" w:lineRule="auto"/>
        <w:ind w:left="709" w:firstLine="0"/>
        <w:jc w:val="both"/>
        <w:textAlignment w:val="baseline"/>
        <w:rPr>
          <w:rFonts w:ascii="Times New Roman" w:eastAsia="SimSun" w:hAnsi="Times New Roman" w:cs="Times New Roman"/>
          <w:b/>
          <w:caps/>
          <w:sz w:val="24"/>
          <w:szCs w:val="24"/>
          <w:lang w:eastAsia="zh-CN" w:bidi="hi-IN"/>
        </w:rPr>
      </w:pPr>
      <w:r w:rsidRPr="00557928">
        <w:rPr>
          <w:rFonts w:ascii="Times New Roman" w:eastAsia="SimSun" w:hAnsi="Times New Roman" w:cs="Times New Roman"/>
          <w:b/>
          <w:caps/>
          <w:sz w:val="24"/>
          <w:szCs w:val="24"/>
          <w:lang w:eastAsia="zh-CN" w:bidi="hi-IN"/>
        </w:rPr>
        <w:t>Sutarties įvykdymo užtikrinimas</w:t>
      </w:r>
    </w:p>
    <w:p w14:paraId="547175B0" w14:textId="5752DD7F" w:rsidR="00404CF5" w:rsidRPr="00557928" w:rsidRDefault="00404CF5" w:rsidP="003054AE">
      <w:pPr>
        <w:numPr>
          <w:ilvl w:val="1"/>
          <w:numId w:val="9"/>
        </w:numPr>
        <w:spacing w:after="0" w:line="264" w:lineRule="auto"/>
        <w:ind w:left="0" w:firstLine="709"/>
        <w:jc w:val="both"/>
      </w:pPr>
      <w:r w:rsidRPr="00557928">
        <w:t xml:space="preserve">Sutarties tinkamas įvykdymas yra užtikrinamas Sutarties įvykdymo užtikrinimu. Šios Sutarties įvykdymas turi būti užtikrinamas Lietuvos Respublikoje ar užsienyje registruoto banko ar kredito unijos garantija arba draudimo bendrovės laidavimo raštu. </w:t>
      </w:r>
      <w:r w:rsidR="005C58EF" w:rsidRPr="00557928">
        <w:t>Pardavėjas</w:t>
      </w:r>
      <w:r w:rsidRPr="00557928">
        <w:t xml:space="preserve"> banko garantiją, draudimo bendrovės ar kredito unijos laidavimo raštą turi iš anksto suderinti su Pirkėju ir pateikti Sutarties 6.2 papunktyje nustatytu terminu.</w:t>
      </w:r>
    </w:p>
    <w:p w14:paraId="1FBCC7E4" w14:textId="3CDCE9AF" w:rsidR="00404CF5" w:rsidRPr="00557928" w:rsidRDefault="005C58EF" w:rsidP="003054AE">
      <w:pPr>
        <w:numPr>
          <w:ilvl w:val="1"/>
          <w:numId w:val="9"/>
        </w:numPr>
        <w:spacing w:after="0" w:line="264" w:lineRule="auto"/>
        <w:ind w:left="0" w:firstLine="709"/>
        <w:jc w:val="both"/>
      </w:pPr>
      <w:r w:rsidRPr="00557928">
        <w:t>Pardavėjas</w:t>
      </w:r>
      <w:r w:rsidR="00404CF5" w:rsidRPr="00557928">
        <w:t xml:space="preserve">, per </w:t>
      </w:r>
      <w:r w:rsidR="00504410">
        <w:t>10</w:t>
      </w:r>
      <w:r w:rsidR="00404CF5" w:rsidRPr="00557928">
        <w:t xml:space="preserve"> (</w:t>
      </w:r>
      <w:r w:rsidR="00504410">
        <w:t>dešimt</w:t>
      </w:r>
      <w:r w:rsidR="00404CF5" w:rsidRPr="00557928">
        <w:t>) darbo dien</w:t>
      </w:r>
      <w:r w:rsidR="00504410">
        <w:t>ų</w:t>
      </w:r>
      <w:r w:rsidR="00404CF5" w:rsidRPr="00557928">
        <w:t xml:space="preserve"> nuo Sutarties pasirašymo dienos privalo Pirkėjui pateikti deramai įformintą besąlygišką ir neatšaukiamą sutarties sąlygų įvykdymo garantiją </w:t>
      </w:r>
      <w:r w:rsidR="00404CF5" w:rsidRPr="00557928">
        <w:lastRenderedPageBreak/>
        <w:t>(laidavimą), Pirkėj</w:t>
      </w:r>
      <w:r w:rsidRPr="00557928">
        <w:t>o</w:t>
      </w:r>
      <w:r w:rsidR="00404CF5" w:rsidRPr="00557928">
        <w:t xml:space="preserve"> </w:t>
      </w:r>
      <w:r w:rsidRPr="00557928">
        <w:t>nustatyta</w:t>
      </w:r>
      <w:r w:rsidR="00404CF5" w:rsidRPr="00557928">
        <w:t xml:space="preserve"> forma bei visus ją lydinčius dokumentus (originalus) tokiomis sąlygomis:</w:t>
      </w:r>
    </w:p>
    <w:p w14:paraId="284D3F56" w14:textId="0115C423" w:rsidR="00404CF5" w:rsidRPr="00557928" w:rsidRDefault="00404CF5" w:rsidP="003054AE">
      <w:pPr>
        <w:numPr>
          <w:ilvl w:val="2"/>
          <w:numId w:val="9"/>
        </w:numPr>
        <w:spacing w:after="0" w:line="264" w:lineRule="auto"/>
        <w:ind w:left="0" w:firstLine="709"/>
        <w:jc w:val="both"/>
      </w:pPr>
      <w:r w:rsidRPr="00557928">
        <w:t xml:space="preserve">garantijos (laidavimo) suma: </w:t>
      </w:r>
      <w:r w:rsidR="00220500">
        <w:t>18693,41</w:t>
      </w:r>
      <w:r w:rsidRPr="00557928">
        <w:t xml:space="preserve"> Eur</w:t>
      </w:r>
      <w:r w:rsidR="00F423C2">
        <w:t xml:space="preserve"> </w:t>
      </w:r>
      <w:r w:rsidR="009210A1">
        <w:t>(aštuoniolika tūkstančių šeši šimtai devyniasdešimt trys Eur, 41 ct</w:t>
      </w:r>
      <w:r w:rsidR="00F423C2">
        <w:t>)</w:t>
      </w:r>
      <w:r w:rsidRPr="00557928">
        <w:t xml:space="preserve">, t. y. 3 (trys) procentai nuo </w:t>
      </w:r>
      <w:r w:rsidR="00910322">
        <w:t xml:space="preserve">bendros </w:t>
      </w:r>
      <w:r w:rsidRPr="00557928">
        <w:t>Sutarties kainos;</w:t>
      </w:r>
    </w:p>
    <w:p w14:paraId="368380FD" w14:textId="75D5B736" w:rsidR="00404CF5" w:rsidRPr="00557928" w:rsidRDefault="00404CF5" w:rsidP="003054AE">
      <w:pPr>
        <w:numPr>
          <w:ilvl w:val="2"/>
          <w:numId w:val="9"/>
        </w:numPr>
        <w:spacing w:after="0" w:line="264" w:lineRule="auto"/>
        <w:ind w:left="0" w:firstLine="709"/>
        <w:jc w:val="both"/>
      </w:pPr>
      <w:r w:rsidRPr="00557928">
        <w:t xml:space="preserve">garantijos (laidavimo) galiojimo terminas: </w:t>
      </w:r>
      <w:r w:rsidR="00910322">
        <w:t>S</w:t>
      </w:r>
      <w:r w:rsidRPr="00557928">
        <w:t xml:space="preserve">utarties galiojimo laikotarpis (įskaitant apmokėjimo laikotarpį) iki visiško sutartinių įsipareigojimų įvykdymo. Pratęsus Sutarties galiojimo terminą turi būti atitinkamai pratęstas ir banko garantijos (draudimo bendrovės laidavimo rašto) galiojimo terminas. </w:t>
      </w:r>
      <w:r w:rsidR="005C58EF" w:rsidRPr="00557928">
        <w:t>Pardavėjas</w:t>
      </w:r>
      <w:r w:rsidRPr="00557928">
        <w:t xml:space="preserve"> turi užtikrinti, kad pratęsiant Sutarties įvykdymo užtikrinimo terminą neatsirastų laikotarpis, per kurį </w:t>
      </w:r>
      <w:r w:rsidR="005C58EF" w:rsidRPr="00557928">
        <w:t>Pardavėjo</w:t>
      </w:r>
      <w:r w:rsidRPr="00557928">
        <w:t xml:space="preserve"> prievolių vykdymas būtų neužtikrintas;</w:t>
      </w:r>
    </w:p>
    <w:p w14:paraId="6DF82CF8" w14:textId="65D6A23C" w:rsidR="00404CF5" w:rsidRPr="00557928" w:rsidRDefault="00404CF5" w:rsidP="003054AE">
      <w:pPr>
        <w:numPr>
          <w:ilvl w:val="2"/>
          <w:numId w:val="9"/>
        </w:numPr>
        <w:spacing w:after="0" w:line="264" w:lineRule="auto"/>
        <w:ind w:left="0" w:firstLine="709"/>
        <w:jc w:val="both"/>
      </w:pPr>
      <w:r w:rsidRPr="00557928">
        <w:t xml:space="preserve">garantijos (laidavimo) dalykas: bet koks </w:t>
      </w:r>
      <w:r w:rsidR="005C58EF" w:rsidRPr="00557928">
        <w:t>Pardavėjo</w:t>
      </w:r>
      <w:r w:rsidRPr="00557928">
        <w:t xml:space="preserve"> prievolių pagal </w:t>
      </w:r>
      <w:r w:rsidR="00910322">
        <w:t>S</w:t>
      </w:r>
      <w:r w:rsidRPr="00557928">
        <w:t>utartį ir jos priedus pažeidimas, dalinis ar visiškas jų nevykdymas ar netinkamas jų vykdymas</w:t>
      </w:r>
      <w:r w:rsidR="00910322">
        <w:t>;</w:t>
      </w:r>
      <w:r w:rsidRPr="00557928">
        <w:t xml:space="preserve"> </w:t>
      </w:r>
    </w:p>
    <w:p w14:paraId="64E215BC" w14:textId="77777777" w:rsidR="00404CF5" w:rsidRPr="00557928" w:rsidRDefault="00404CF5" w:rsidP="003054AE">
      <w:pPr>
        <w:numPr>
          <w:ilvl w:val="2"/>
          <w:numId w:val="9"/>
        </w:numPr>
        <w:tabs>
          <w:tab w:val="left" w:pos="993"/>
        </w:tabs>
        <w:spacing w:after="0" w:line="264" w:lineRule="auto"/>
        <w:ind w:left="0" w:firstLine="709"/>
        <w:jc w:val="both"/>
      </w:pPr>
      <w:r w:rsidRPr="00557928">
        <w:t>Sutarties įvykdymo užtikrinime privalo būti nurodyta:</w:t>
      </w:r>
    </w:p>
    <w:p w14:paraId="5068C003" w14:textId="77777777" w:rsidR="00404CF5" w:rsidRPr="00557928" w:rsidRDefault="00404CF5" w:rsidP="003054AE">
      <w:pPr>
        <w:numPr>
          <w:ilvl w:val="3"/>
          <w:numId w:val="9"/>
        </w:numPr>
        <w:tabs>
          <w:tab w:val="left" w:pos="993"/>
        </w:tabs>
        <w:spacing w:after="0" w:line="264" w:lineRule="auto"/>
        <w:ind w:left="0" w:firstLine="709"/>
        <w:jc w:val="both"/>
      </w:pPr>
      <w:r w:rsidRPr="00557928">
        <w:t xml:space="preserve"> tikslus pirkimo pavadinimas;</w:t>
      </w:r>
    </w:p>
    <w:p w14:paraId="5D9B1073" w14:textId="77777777" w:rsidR="00404CF5" w:rsidRPr="00557928" w:rsidRDefault="00404CF5" w:rsidP="003054AE">
      <w:pPr>
        <w:numPr>
          <w:ilvl w:val="3"/>
          <w:numId w:val="9"/>
        </w:numPr>
        <w:tabs>
          <w:tab w:val="left" w:pos="993"/>
        </w:tabs>
        <w:spacing w:after="0" w:line="264" w:lineRule="auto"/>
        <w:ind w:left="0" w:firstLine="709"/>
        <w:jc w:val="both"/>
      </w:pPr>
      <w:r w:rsidRPr="00557928">
        <w:t>data, iki kurios galioja Sutarties įvykdymo užtikrinimas;</w:t>
      </w:r>
    </w:p>
    <w:p w14:paraId="20D2F20F" w14:textId="77777777" w:rsidR="00404CF5" w:rsidRPr="00557928" w:rsidRDefault="00404CF5" w:rsidP="003054AE">
      <w:pPr>
        <w:numPr>
          <w:ilvl w:val="3"/>
          <w:numId w:val="9"/>
        </w:numPr>
        <w:tabs>
          <w:tab w:val="left" w:pos="993"/>
        </w:tabs>
        <w:spacing w:after="0" w:line="264" w:lineRule="auto"/>
        <w:ind w:left="0" w:firstLine="709"/>
        <w:jc w:val="both"/>
      </w:pPr>
      <w:r w:rsidRPr="00557928">
        <w:t xml:space="preserve">Sutarties įvykdymo užtikrinimo vertė. </w:t>
      </w:r>
    </w:p>
    <w:p w14:paraId="579CDA9A" w14:textId="7E78AE32" w:rsidR="00404CF5" w:rsidRPr="00557928" w:rsidRDefault="00404CF5" w:rsidP="003054AE">
      <w:pPr>
        <w:numPr>
          <w:ilvl w:val="2"/>
          <w:numId w:val="9"/>
        </w:numPr>
        <w:tabs>
          <w:tab w:val="left" w:pos="993"/>
        </w:tabs>
        <w:spacing w:after="0" w:line="264" w:lineRule="auto"/>
        <w:ind w:left="0" w:firstLine="709"/>
        <w:jc w:val="both"/>
      </w:pPr>
      <w:r w:rsidRPr="00557928">
        <w:t xml:space="preserve">banko garantijos (laidavimo) sumos išmokėjimo sąlygos ir tvarka: per 7 (septynias) darbo dienas nuo pirmo raštiško Pirkėjo pranešimo garantui apie </w:t>
      </w:r>
      <w:r w:rsidR="005C58EF" w:rsidRPr="00557928">
        <w:t>Pardavėjo</w:t>
      </w:r>
      <w:r w:rsidRPr="00557928">
        <w:t xml:space="preserve"> sutartyje nustatytų prievolių pažeidimą, dalinį ar visišką jų nevykdymą arba netinkamą vykdymą. Garantas neturi teisės reikalauti, kad pirkėjas pagrįstų savo reikalavimą. Pirkėjas garantui nurodys, kad garantijos (laidavimo) suma jam priklauso dėl to, kad </w:t>
      </w:r>
      <w:r w:rsidR="005C58EF" w:rsidRPr="00557928">
        <w:t>Pardavėjas</w:t>
      </w:r>
      <w:r w:rsidRPr="00557928">
        <w:t xml:space="preserve"> iš dalies ar visiškai neįvykdė </w:t>
      </w:r>
      <w:r w:rsidR="00910322">
        <w:t>S</w:t>
      </w:r>
      <w:r w:rsidRPr="00557928">
        <w:t xml:space="preserve">utarties sąlygų ar kitaip pažeidė </w:t>
      </w:r>
      <w:r w:rsidR="00910322">
        <w:t>S</w:t>
      </w:r>
      <w:r w:rsidRPr="00557928">
        <w:t xml:space="preserve">utartį.    </w:t>
      </w:r>
    </w:p>
    <w:p w14:paraId="377B25C8" w14:textId="76BFAAC6" w:rsidR="00404CF5" w:rsidRPr="00557928" w:rsidRDefault="00404CF5" w:rsidP="003054AE">
      <w:pPr>
        <w:numPr>
          <w:ilvl w:val="1"/>
          <w:numId w:val="9"/>
        </w:numPr>
        <w:tabs>
          <w:tab w:val="left" w:pos="567"/>
          <w:tab w:val="left" w:pos="1134"/>
          <w:tab w:val="left" w:pos="1560"/>
        </w:tabs>
        <w:spacing w:after="0" w:line="264" w:lineRule="auto"/>
        <w:ind w:left="0" w:firstLine="709"/>
        <w:jc w:val="both"/>
      </w:pPr>
      <w:r w:rsidRPr="00557928">
        <w:t xml:space="preserve">Jei </w:t>
      </w:r>
      <w:r w:rsidR="005C58EF" w:rsidRPr="00557928">
        <w:t>Pardavėjas</w:t>
      </w:r>
      <w:r w:rsidRPr="00557928">
        <w:t xml:space="preserve"> nevykdo arba netinkamai vykdo savo sutartinius įsipareigojimus ir Pirkėjas Sutarties vykdymo metu pasinaudoja Sutarties įvykdymo užtikrinimu, bet Sutartis nėra nutraukiama, </w:t>
      </w:r>
      <w:r w:rsidR="005C58EF" w:rsidRPr="00557928">
        <w:t>Pardavėjas</w:t>
      </w:r>
      <w:r w:rsidRPr="00557928">
        <w:t xml:space="preserve"> turi ne vėliau kaip per </w:t>
      </w:r>
      <w:r w:rsidR="00504410">
        <w:t>10</w:t>
      </w:r>
      <w:r w:rsidRPr="00557928">
        <w:t xml:space="preserve"> (</w:t>
      </w:r>
      <w:r w:rsidR="00504410">
        <w:t>dešimt</w:t>
      </w:r>
      <w:r w:rsidRPr="00557928">
        <w:t>) darbo dien</w:t>
      </w:r>
      <w:r w:rsidR="00504410">
        <w:t>ų</w:t>
      </w:r>
      <w:r w:rsidRPr="00557928">
        <w:t xml:space="preserve"> nuo tos dienos, kai Pirkėjas raštu informuoja </w:t>
      </w:r>
      <w:r w:rsidR="005C58EF" w:rsidRPr="00557928">
        <w:t>Pardavėjas</w:t>
      </w:r>
      <w:r w:rsidRPr="00557928">
        <w:t>, kad pasinaudojo Sutarties įvykdymo užtikrinimu, pateikti naują Sutarties įvykdymo užtikrinimą, atitinkantį šios Sutarties sąlygas ir kurio vertė būtų ne mažesnė nei Sutarties 6.2.1 papunktyje numatyta vertė.</w:t>
      </w:r>
    </w:p>
    <w:p w14:paraId="0A652959" w14:textId="24B1F842" w:rsidR="00404CF5" w:rsidRPr="00557928" w:rsidRDefault="00404CF5" w:rsidP="003054AE">
      <w:pPr>
        <w:numPr>
          <w:ilvl w:val="1"/>
          <w:numId w:val="9"/>
        </w:numPr>
        <w:tabs>
          <w:tab w:val="left" w:pos="567"/>
          <w:tab w:val="left" w:pos="1134"/>
          <w:tab w:val="left" w:pos="1560"/>
        </w:tabs>
        <w:spacing w:after="0" w:line="264" w:lineRule="auto"/>
        <w:ind w:left="0" w:firstLine="709"/>
        <w:jc w:val="both"/>
      </w:pPr>
      <w:r w:rsidRPr="00557928">
        <w:t xml:space="preserve">Jeigu </w:t>
      </w:r>
      <w:r w:rsidR="005C58EF" w:rsidRPr="00557928">
        <w:t>Pardavėjas</w:t>
      </w:r>
      <w:r w:rsidRPr="00557928">
        <w:t xml:space="preserve"> tinkamai ir laiku įvykdo sutartinius įsipareigojimus, Pirkėjas Sutarties įvykdymo užtikrinimą grąžina </w:t>
      </w:r>
      <w:r w:rsidR="005C58EF" w:rsidRPr="00557928">
        <w:t>Pardavėjui</w:t>
      </w:r>
      <w:r w:rsidRPr="00557928">
        <w:t xml:space="preserve"> ne vėliau kaip per 5 (penkias) darbo dienas nuo šio Sutarties įvykdymo užtikrinimo galiojimo termino pabaigos, </w:t>
      </w:r>
      <w:r w:rsidR="005C58EF" w:rsidRPr="00557928">
        <w:t>Pardavėjui</w:t>
      </w:r>
      <w:r w:rsidRPr="00557928">
        <w:t xml:space="preserve"> pateikus raštišką prašymą.</w:t>
      </w:r>
    </w:p>
    <w:p w14:paraId="65EFFDF1" w14:textId="4670613E" w:rsidR="00404CF5" w:rsidRPr="00557928" w:rsidRDefault="00404CF5" w:rsidP="003054AE">
      <w:pPr>
        <w:numPr>
          <w:ilvl w:val="1"/>
          <w:numId w:val="9"/>
        </w:numPr>
        <w:tabs>
          <w:tab w:val="left" w:pos="567"/>
          <w:tab w:val="left" w:pos="1134"/>
          <w:tab w:val="left" w:pos="1560"/>
        </w:tabs>
        <w:spacing w:after="0" w:line="264" w:lineRule="auto"/>
        <w:ind w:left="0" w:firstLine="709"/>
        <w:jc w:val="both"/>
      </w:pPr>
      <w:r w:rsidRPr="00557928">
        <w:t xml:space="preserve">Jeigu </w:t>
      </w:r>
      <w:r w:rsidR="005C58EF" w:rsidRPr="00557928">
        <w:t xml:space="preserve">Pardavėjas </w:t>
      </w:r>
      <w:r w:rsidRPr="00557928">
        <w:t xml:space="preserve">per 6.2 punkte nurodytą laikotarpį </w:t>
      </w:r>
      <w:r w:rsidR="00910322">
        <w:t>S</w:t>
      </w:r>
      <w:r w:rsidRPr="00557928">
        <w:t xml:space="preserve">utarties įvykdymo užtikrinimo nepateikia, laikoma, kad </w:t>
      </w:r>
      <w:r w:rsidR="005C58EF" w:rsidRPr="00557928">
        <w:t>Pardavėjas</w:t>
      </w:r>
      <w:r w:rsidRPr="00557928">
        <w:t xml:space="preserve"> atsisakė sudaryti </w:t>
      </w:r>
      <w:r w:rsidR="00910322">
        <w:t>S</w:t>
      </w:r>
      <w:r w:rsidRPr="00557928">
        <w:t>utartį.</w:t>
      </w:r>
    </w:p>
    <w:p w14:paraId="42EDF2BF" w14:textId="53BFCAB9" w:rsidR="00404CF5" w:rsidRPr="00557928" w:rsidRDefault="00404CF5" w:rsidP="003054AE">
      <w:pPr>
        <w:numPr>
          <w:ilvl w:val="1"/>
          <w:numId w:val="9"/>
        </w:numPr>
        <w:tabs>
          <w:tab w:val="left" w:pos="567"/>
          <w:tab w:val="left" w:pos="1134"/>
          <w:tab w:val="left" w:pos="1560"/>
        </w:tabs>
        <w:spacing w:after="0" w:line="264" w:lineRule="auto"/>
        <w:ind w:left="0" w:firstLine="709"/>
        <w:jc w:val="both"/>
      </w:pPr>
      <w:r w:rsidRPr="00557928">
        <w:t xml:space="preserve">Jeigu Sutarties vykdymo metu užtikrinimą išdavęs juridinis asmuo (garantas, laiduotojas) negali įvykdyti savo įsipareigojimų, Pirkėjui raštu pareikalavus, </w:t>
      </w:r>
      <w:r w:rsidR="005C58EF" w:rsidRPr="00557928">
        <w:t>Pardavėjas</w:t>
      </w:r>
      <w:r w:rsidRPr="00557928">
        <w:t xml:space="preserve"> per 14 (keturiolika) dienų nuo Pirkėjo rašto pateikimo dienos, pateikia Pirkėjui naują Sutarties įvykdymo užtikrinimą, tokiomis pačiomis sąlygomis kaip ir ankstesnysis. Jei </w:t>
      </w:r>
      <w:r w:rsidR="005C58EF" w:rsidRPr="00557928">
        <w:t xml:space="preserve">Pardavėjas </w:t>
      </w:r>
      <w:r w:rsidRPr="00557928">
        <w:t>nepateikia naujo užtikrinimo, Pirkėjas turi teisę nutraukti Sutartį.</w:t>
      </w:r>
    </w:p>
    <w:p w14:paraId="3D866E51" w14:textId="77777777" w:rsidR="00404CF5" w:rsidRPr="00557928" w:rsidRDefault="00404CF5" w:rsidP="003054AE">
      <w:pPr>
        <w:tabs>
          <w:tab w:val="left" w:pos="1276"/>
        </w:tabs>
        <w:suppressAutoHyphens/>
        <w:autoSpaceDN w:val="0"/>
        <w:spacing w:after="0" w:line="264" w:lineRule="auto"/>
        <w:textAlignment w:val="baseline"/>
        <w:rPr>
          <w:rFonts w:eastAsia="SimSun"/>
          <w:lang w:eastAsia="zh-CN" w:bidi="hi-IN"/>
        </w:rPr>
      </w:pPr>
    </w:p>
    <w:p w14:paraId="6942E69A" w14:textId="7FD0ED8D" w:rsidR="00404CF5" w:rsidRPr="00FA71EA" w:rsidRDefault="00404CF5" w:rsidP="003054AE">
      <w:pPr>
        <w:numPr>
          <w:ilvl w:val="0"/>
          <w:numId w:val="9"/>
        </w:numPr>
        <w:tabs>
          <w:tab w:val="left" w:pos="1276"/>
        </w:tabs>
        <w:suppressAutoHyphens/>
        <w:autoSpaceDN w:val="0"/>
        <w:spacing w:after="0" w:line="264" w:lineRule="auto"/>
        <w:ind w:left="0" w:firstLine="709"/>
        <w:jc w:val="both"/>
        <w:textAlignment w:val="baseline"/>
        <w:rPr>
          <w:rFonts w:eastAsia="SimSun"/>
          <w:b/>
          <w:lang w:eastAsia="zh-CN" w:bidi="hi-IN"/>
        </w:rPr>
      </w:pPr>
      <w:r w:rsidRPr="00910322">
        <w:rPr>
          <w:rFonts w:eastAsia="Times New Roman"/>
          <w:b/>
          <w:bCs/>
          <w:lang w:eastAsia="lt-LT"/>
        </w:rPr>
        <w:t>PREK</w:t>
      </w:r>
      <w:r w:rsidR="005C58EF" w:rsidRPr="00910322">
        <w:rPr>
          <w:rFonts w:eastAsia="Times New Roman"/>
          <w:b/>
          <w:bCs/>
          <w:lang w:eastAsia="lt-LT"/>
        </w:rPr>
        <w:t>IŲ</w:t>
      </w:r>
      <w:r w:rsidRPr="00497C23">
        <w:rPr>
          <w:rFonts w:eastAsia="Times New Roman"/>
          <w:b/>
          <w:bCs/>
          <w:lang w:eastAsia="lt-LT"/>
        </w:rPr>
        <w:t xml:space="preserve"> KOKYBĖ IR GARANTINIAI ĮSIPAREIGOJIMAI</w:t>
      </w:r>
    </w:p>
    <w:p w14:paraId="46957F3B" w14:textId="1412BD92" w:rsidR="00404CF5" w:rsidRPr="0089243A" w:rsidRDefault="00404CF5" w:rsidP="003054AE">
      <w:pPr>
        <w:pStyle w:val="Sraopastraipa"/>
        <w:numPr>
          <w:ilvl w:val="1"/>
          <w:numId w:val="9"/>
        </w:numPr>
        <w:tabs>
          <w:tab w:val="left" w:pos="1276"/>
          <w:tab w:val="left" w:pos="1418"/>
        </w:tabs>
        <w:suppressAutoHyphens/>
        <w:autoSpaceDN w:val="0"/>
        <w:spacing w:after="0" w:line="264" w:lineRule="auto"/>
        <w:ind w:left="0" w:firstLine="709"/>
        <w:jc w:val="both"/>
        <w:textAlignment w:val="baseline"/>
        <w:rPr>
          <w:rFonts w:ascii="Times New Roman" w:eastAsia="SimSun" w:hAnsi="Times New Roman" w:cs="Times New Roman"/>
          <w:sz w:val="24"/>
          <w:szCs w:val="24"/>
          <w:lang w:val="lt-LT" w:eastAsia="zh-CN" w:bidi="hi-IN"/>
        </w:rPr>
      </w:pPr>
      <w:r w:rsidRPr="0089243A">
        <w:rPr>
          <w:rFonts w:ascii="Times New Roman" w:eastAsia="Times New Roman" w:hAnsi="Times New Roman" w:cs="Times New Roman"/>
          <w:sz w:val="24"/>
          <w:szCs w:val="24"/>
          <w:lang w:val="lt-LT"/>
        </w:rPr>
        <w:t xml:space="preserve">Pardavėjas garantuoja </w:t>
      </w:r>
      <w:r w:rsidR="00E43049">
        <w:rPr>
          <w:rFonts w:ascii="Times New Roman" w:eastAsia="Times New Roman" w:hAnsi="Times New Roman" w:cs="Times New Roman"/>
          <w:sz w:val="24"/>
          <w:szCs w:val="24"/>
          <w:lang w:val="lt-LT"/>
        </w:rPr>
        <w:t>p</w:t>
      </w:r>
      <w:r w:rsidRPr="0089243A">
        <w:rPr>
          <w:rFonts w:ascii="Times New Roman" w:eastAsia="Times New Roman" w:hAnsi="Times New Roman" w:cs="Times New Roman"/>
          <w:sz w:val="24"/>
          <w:szCs w:val="24"/>
          <w:lang w:val="lt-LT"/>
        </w:rPr>
        <w:t>rekių kokybę bei paslėptų trūkumų/defektų nebuvimą. Prekių kokybė privalo atitikti Sutartyje ir jos prieduose nustatytus reikalavimus.</w:t>
      </w:r>
    </w:p>
    <w:p w14:paraId="703ED9BD" w14:textId="2DFF4FCC" w:rsidR="00404CF5" w:rsidRPr="00557928" w:rsidRDefault="00404CF5" w:rsidP="003054AE">
      <w:pPr>
        <w:numPr>
          <w:ilvl w:val="1"/>
          <w:numId w:val="9"/>
        </w:numPr>
        <w:tabs>
          <w:tab w:val="left" w:pos="1276"/>
        </w:tabs>
        <w:suppressAutoHyphens/>
        <w:autoSpaceDN w:val="0"/>
        <w:spacing w:after="0" w:line="264" w:lineRule="auto"/>
        <w:ind w:left="0" w:firstLine="709"/>
        <w:contextualSpacing/>
        <w:jc w:val="both"/>
        <w:textAlignment w:val="baseline"/>
        <w:rPr>
          <w:rFonts w:eastAsia="SimSun"/>
          <w:lang w:eastAsia="zh-CN" w:bidi="hi-IN"/>
        </w:rPr>
      </w:pPr>
      <w:r w:rsidRPr="00910322">
        <w:rPr>
          <w:rFonts w:eastAsia="Times New Roman"/>
        </w:rPr>
        <w:t xml:space="preserve">Garantinis laikotarpis pradedamas skaičiuoti nuo </w:t>
      </w:r>
      <w:r w:rsidR="00910322">
        <w:rPr>
          <w:rFonts w:eastAsia="Times New Roman"/>
        </w:rPr>
        <w:t>p</w:t>
      </w:r>
      <w:r w:rsidRPr="00910322">
        <w:rPr>
          <w:rFonts w:eastAsia="Times New Roman"/>
        </w:rPr>
        <w:t>rekių  perdavimo Pirkėjo</w:t>
      </w:r>
      <w:r w:rsidRPr="00557928">
        <w:rPr>
          <w:rFonts w:eastAsia="Times New Roman"/>
        </w:rPr>
        <w:t xml:space="preserve"> nuosavybėn dienos (t. y. </w:t>
      </w:r>
      <w:r w:rsidR="00E43049">
        <w:rPr>
          <w:rFonts w:eastAsia="Times New Roman"/>
        </w:rPr>
        <w:t>p</w:t>
      </w:r>
      <w:r w:rsidRPr="00557928">
        <w:rPr>
          <w:rFonts w:eastAsia="Times New Roman"/>
        </w:rPr>
        <w:t>rekių priėmimo</w:t>
      </w:r>
      <w:r w:rsidR="00910322">
        <w:rPr>
          <w:rFonts w:eastAsia="Times New Roman"/>
        </w:rPr>
        <w:t>-perdavimo</w:t>
      </w:r>
      <w:r w:rsidRPr="00557928">
        <w:rPr>
          <w:rFonts w:eastAsia="Times New Roman"/>
        </w:rPr>
        <w:t xml:space="preserve"> akto be trūkumų pasirašymo dienos). Garantinis terminas visoms pakeistoms ar sutaisytoms </w:t>
      </w:r>
      <w:r w:rsidR="00910322">
        <w:rPr>
          <w:rFonts w:eastAsia="Times New Roman"/>
        </w:rPr>
        <w:t>p</w:t>
      </w:r>
      <w:r w:rsidRPr="00557928">
        <w:rPr>
          <w:rFonts w:eastAsia="Times New Roman"/>
        </w:rPr>
        <w:t xml:space="preserve">rekėms ar jų dalims vėl įsigalioja nuo tinkamai pakeistų ar sutaisytų </w:t>
      </w:r>
      <w:r w:rsidR="00910322">
        <w:rPr>
          <w:rFonts w:eastAsia="Times New Roman"/>
        </w:rPr>
        <w:t>p</w:t>
      </w:r>
      <w:r w:rsidRPr="00557928">
        <w:rPr>
          <w:rFonts w:eastAsia="Times New Roman"/>
        </w:rPr>
        <w:t>rekių ar jų dalių perdavimo Pirkėjui dienos.</w:t>
      </w:r>
    </w:p>
    <w:p w14:paraId="363429A9" w14:textId="75D5B0E0" w:rsidR="00404CF5" w:rsidRPr="00557928" w:rsidRDefault="00404CF5" w:rsidP="003054AE">
      <w:pPr>
        <w:numPr>
          <w:ilvl w:val="1"/>
          <w:numId w:val="9"/>
        </w:numPr>
        <w:tabs>
          <w:tab w:val="left" w:pos="1276"/>
          <w:tab w:val="left" w:pos="1418"/>
        </w:tabs>
        <w:spacing w:after="0" w:line="264" w:lineRule="auto"/>
        <w:ind w:left="0" w:firstLine="709"/>
        <w:contextualSpacing/>
        <w:jc w:val="both"/>
        <w:rPr>
          <w:rFonts w:eastAsia="Times New Roman"/>
          <w:szCs w:val="20"/>
        </w:rPr>
      </w:pPr>
      <w:r w:rsidRPr="00557928">
        <w:rPr>
          <w:rFonts w:eastAsia="Arial Unicode MS"/>
          <w:szCs w:val="20"/>
          <w:lang w:eastAsia="lt-LT"/>
        </w:rPr>
        <w:lastRenderedPageBreak/>
        <w:t xml:space="preserve">Pateikęs nekokybiškas, neatitinkančias Sutarties 1 priede pateiktos </w:t>
      </w:r>
      <w:r w:rsidR="00910322">
        <w:rPr>
          <w:rFonts w:eastAsia="Arial Unicode MS"/>
          <w:szCs w:val="20"/>
          <w:lang w:eastAsia="lt-LT"/>
        </w:rPr>
        <w:t>T</w:t>
      </w:r>
      <w:r w:rsidRPr="00557928">
        <w:rPr>
          <w:rFonts w:eastAsia="Arial Unicode MS"/>
          <w:szCs w:val="20"/>
          <w:lang w:eastAsia="lt-LT"/>
        </w:rPr>
        <w:t xml:space="preserve">echninės specifikacijos reikalavimų prekes, Pardavėjas privalo neatlygintinai per 30 (trisdešimt) kalendorinių dienų, nuo </w:t>
      </w:r>
      <w:r w:rsidR="00910322">
        <w:rPr>
          <w:rFonts w:eastAsia="Arial Unicode MS"/>
          <w:szCs w:val="20"/>
          <w:lang w:eastAsia="lt-LT"/>
        </w:rPr>
        <w:t>p</w:t>
      </w:r>
      <w:r w:rsidRPr="00557928">
        <w:rPr>
          <w:rFonts w:eastAsia="Arial Unicode MS"/>
          <w:szCs w:val="20"/>
          <w:lang w:eastAsia="lt-LT"/>
        </w:rPr>
        <w:t xml:space="preserve">rekių grąžinimo akto surašymo dienos, </w:t>
      </w:r>
      <w:r w:rsidR="00910322">
        <w:rPr>
          <w:rFonts w:eastAsia="Arial Unicode MS"/>
          <w:szCs w:val="20"/>
          <w:lang w:eastAsia="lt-LT"/>
        </w:rPr>
        <w:t>p</w:t>
      </w:r>
      <w:r w:rsidRPr="00557928">
        <w:rPr>
          <w:rFonts w:eastAsia="Arial Unicode MS"/>
          <w:szCs w:val="20"/>
          <w:lang w:eastAsia="lt-LT"/>
        </w:rPr>
        <w:t>rekes pakeisti kokybiškomis.</w:t>
      </w:r>
    </w:p>
    <w:p w14:paraId="0A2F17EF" w14:textId="4C9E0CEB" w:rsidR="00404CF5" w:rsidRPr="00557928" w:rsidRDefault="00404CF5" w:rsidP="003054AE">
      <w:pPr>
        <w:numPr>
          <w:ilvl w:val="1"/>
          <w:numId w:val="9"/>
        </w:numPr>
        <w:tabs>
          <w:tab w:val="left" w:pos="1276"/>
          <w:tab w:val="left" w:pos="1418"/>
        </w:tabs>
        <w:spacing w:after="0" w:line="264" w:lineRule="auto"/>
        <w:ind w:left="0" w:firstLine="709"/>
        <w:contextualSpacing/>
        <w:jc w:val="both"/>
        <w:rPr>
          <w:rFonts w:eastAsia="Times New Roman"/>
          <w:szCs w:val="20"/>
        </w:rPr>
      </w:pPr>
      <w:r w:rsidRPr="00557928">
        <w:rPr>
          <w:rFonts w:eastAsia="Times New Roman"/>
          <w:szCs w:val="20"/>
        </w:rPr>
        <w:t>Pardavėjas atlieka Sutarties 2.2.2 p</w:t>
      </w:r>
      <w:r w:rsidR="00A16831">
        <w:rPr>
          <w:rFonts w:eastAsia="Times New Roman"/>
          <w:szCs w:val="20"/>
        </w:rPr>
        <w:t>unkte</w:t>
      </w:r>
      <w:r w:rsidRPr="00557928">
        <w:rPr>
          <w:rFonts w:eastAsia="Times New Roman"/>
          <w:szCs w:val="20"/>
        </w:rPr>
        <w:t xml:space="preserve"> nurodytą transporto priemonių techninį aptarnavimą garantinio laikotarpio metu 14.2. punkte nurodytuose garantinio techninio aptarnavimo autoservisuose. Kiekvieno techninio aptarnavimo garantinio laikotarpio metu atlikimo trukmė turi būti neilgesnė nei 10 (dešimt) darbo dienų</w:t>
      </w:r>
      <w:r w:rsidR="00F05873">
        <w:rPr>
          <w:rFonts w:eastAsia="Times New Roman"/>
          <w:szCs w:val="20"/>
        </w:rPr>
        <w:t xml:space="preserve">, skaičiuojant nuo pranešimo pateikimo Sutarties </w:t>
      </w:r>
      <w:r w:rsidR="00F05873">
        <w:rPr>
          <w:rFonts w:eastAsia="Times New Roman"/>
          <w:szCs w:val="20"/>
          <w:lang w:val="en-US"/>
        </w:rPr>
        <w:t xml:space="preserve">7.5 </w:t>
      </w:r>
      <w:r w:rsidR="00F05873" w:rsidRPr="00F530BF">
        <w:rPr>
          <w:rFonts w:eastAsia="Times New Roman"/>
          <w:szCs w:val="20"/>
        </w:rPr>
        <w:t>p</w:t>
      </w:r>
      <w:r w:rsidR="0015639D" w:rsidRPr="00F530BF">
        <w:rPr>
          <w:rFonts w:eastAsia="Times New Roman"/>
          <w:szCs w:val="20"/>
        </w:rPr>
        <w:t>unkte</w:t>
      </w:r>
      <w:r w:rsidR="00F05873" w:rsidRPr="00F530BF">
        <w:rPr>
          <w:rFonts w:eastAsia="Times New Roman"/>
          <w:szCs w:val="20"/>
        </w:rPr>
        <w:t xml:space="preserve"> </w:t>
      </w:r>
      <w:r w:rsidR="00F05873">
        <w:rPr>
          <w:rFonts w:eastAsia="Times New Roman"/>
          <w:szCs w:val="20"/>
        </w:rPr>
        <w:t>nustatyta tvarka</w:t>
      </w:r>
      <w:r w:rsidRPr="00557928">
        <w:rPr>
          <w:rFonts w:eastAsia="Times New Roman"/>
          <w:szCs w:val="20"/>
        </w:rPr>
        <w:t>.</w:t>
      </w:r>
    </w:p>
    <w:p w14:paraId="4BB5CFA4" w14:textId="28CC02FE" w:rsidR="00404CF5" w:rsidRPr="00557928" w:rsidRDefault="00404CF5" w:rsidP="003054AE">
      <w:pPr>
        <w:numPr>
          <w:ilvl w:val="1"/>
          <w:numId w:val="9"/>
        </w:numPr>
        <w:tabs>
          <w:tab w:val="left" w:pos="1276"/>
          <w:tab w:val="left" w:pos="1418"/>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Pardavėjas privalo per </w:t>
      </w:r>
      <w:r w:rsidR="00540F15" w:rsidRPr="00557928">
        <w:rPr>
          <w:rFonts w:eastAsia="Calibri"/>
          <w:szCs w:val="20"/>
          <w:lang w:val="en-US" w:eastAsia="zh-CN"/>
        </w:rPr>
        <w:t>10</w:t>
      </w:r>
      <w:r w:rsidRPr="00557928">
        <w:rPr>
          <w:rFonts w:eastAsia="Calibri"/>
          <w:szCs w:val="20"/>
          <w:lang w:eastAsia="zh-CN"/>
        </w:rPr>
        <w:t xml:space="preserve"> (dešimt) darbo dienų nuo  raštiško </w:t>
      </w:r>
      <w:r w:rsidR="00F05873">
        <w:rPr>
          <w:rFonts w:eastAsia="Calibri"/>
          <w:szCs w:val="20"/>
          <w:lang w:eastAsia="zh-CN"/>
        </w:rPr>
        <w:t xml:space="preserve">Pirkėjo </w:t>
      </w:r>
      <w:r w:rsidRPr="00557928">
        <w:rPr>
          <w:rFonts w:eastAsia="Calibri"/>
          <w:szCs w:val="20"/>
          <w:lang w:eastAsia="zh-CN"/>
        </w:rPr>
        <w:t xml:space="preserve">pranešimo </w:t>
      </w:r>
      <w:r w:rsidR="00540F15" w:rsidRPr="00557928">
        <w:rPr>
          <w:rFonts w:eastAsia="Calibri"/>
          <w:szCs w:val="20"/>
          <w:lang w:eastAsia="zh-CN"/>
        </w:rPr>
        <w:t xml:space="preserve">pateikimo el. pašto adresu, nurodytu Sutarties </w:t>
      </w:r>
      <w:r w:rsidR="00540F15" w:rsidRPr="00557928">
        <w:rPr>
          <w:rFonts w:eastAsia="Calibri"/>
          <w:szCs w:val="20"/>
          <w:lang w:val="en-US" w:eastAsia="zh-CN"/>
        </w:rPr>
        <w:t xml:space="preserve">14.2 </w:t>
      </w:r>
      <w:r w:rsidR="00540F15" w:rsidRPr="00F530BF">
        <w:rPr>
          <w:rFonts w:eastAsia="Calibri"/>
          <w:szCs w:val="20"/>
          <w:lang w:eastAsia="zh-CN"/>
        </w:rPr>
        <w:t>p</w:t>
      </w:r>
      <w:r w:rsidR="00A16831" w:rsidRPr="00F530BF">
        <w:rPr>
          <w:rFonts w:eastAsia="Calibri"/>
          <w:szCs w:val="20"/>
          <w:lang w:eastAsia="zh-CN"/>
        </w:rPr>
        <w:t>unkte</w:t>
      </w:r>
      <w:r w:rsidR="00540F15" w:rsidRPr="00557928">
        <w:rPr>
          <w:rFonts w:eastAsia="Calibri"/>
          <w:szCs w:val="20"/>
          <w:lang w:val="en-US" w:eastAsia="zh-CN"/>
        </w:rPr>
        <w:t>,</w:t>
      </w:r>
      <w:r w:rsidRPr="00557928">
        <w:rPr>
          <w:rFonts w:eastAsia="Calibri"/>
          <w:szCs w:val="20"/>
          <w:lang w:eastAsia="zh-CN"/>
        </w:rPr>
        <w:t xml:space="preserve"> savo sąskaita paimti </w:t>
      </w:r>
      <w:r w:rsidR="00391213">
        <w:rPr>
          <w:rFonts w:eastAsia="Calibri"/>
          <w:szCs w:val="20"/>
          <w:lang w:eastAsia="zh-CN"/>
        </w:rPr>
        <w:t>p</w:t>
      </w:r>
      <w:r w:rsidRPr="00557928">
        <w:rPr>
          <w:rFonts w:eastAsia="Calibri"/>
          <w:szCs w:val="20"/>
          <w:lang w:eastAsia="zh-CN"/>
        </w:rPr>
        <w:t xml:space="preserve">rekes ir pašalinti visus garantinio laikotarpio metu pastebėtus defektus ar įvykusius gedimus, kurie atsirado ne dėl Pirkėjo kaltės, ne dėl trečiųjų asmenų kaltės, ne dėl </w:t>
      </w:r>
      <w:r w:rsidRPr="00557928">
        <w:rPr>
          <w:rFonts w:eastAsia="Calibri"/>
          <w:i/>
          <w:iCs/>
          <w:szCs w:val="20"/>
          <w:lang w:eastAsia="zh-CN"/>
        </w:rPr>
        <w:t>force majeure</w:t>
      </w:r>
      <w:r w:rsidRPr="00557928">
        <w:rPr>
          <w:rFonts w:eastAsia="Calibri"/>
          <w:szCs w:val="20"/>
          <w:lang w:eastAsia="zh-CN"/>
        </w:rPr>
        <w:t xml:space="preserve"> aplinkybių. Prekės garantinis aptarnavimas atliekamas Sutarties 14.2 p</w:t>
      </w:r>
      <w:r w:rsidR="00A16831">
        <w:rPr>
          <w:rFonts w:eastAsia="Calibri"/>
          <w:szCs w:val="20"/>
          <w:lang w:eastAsia="zh-CN"/>
        </w:rPr>
        <w:t>unkte</w:t>
      </w:r>
      <w:r w:rsidRPr="00557928">
        <w:rPr>
          <w:rFonts w:eastAsia="Calibri"/>
          <w:szCs w:val="20"/>
          <w:lang w:eastAsia="zh-CN"/>
        </w:rPr>
        <w:t xml:space="preserve"> nurodytoje vietoje. </w:t>
      </w:r>
    </w:p>
    <w:p w14:paraId="18EB99AD" w14:textId="77777777" w:rsidR="00404CF5" w:rsidRPr="00557928" w:rsidRDefault="00404CF5" w:rsidP="003054AE">
      <w:pPr>
        <w:numPr>
          <w:ilvl w:val="1"/>
          <w:numId w:val="9"/>
        </w:numPr>
        <w:tabs>
          <w:tab w:val="left" w:pos="1276"/>
          <w:tab w:val="left" w:pos="1418"/>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Jei defektai išaiškėja arba gedimai įvyksta garantinio laikotarpio metu, Pirkėjas raštu informuoja apie tai Pardavėją, nurodydamas, kad Pardavėjas privalo:</w:t>
      </w:r>
    </w:p>
    <w:p w14:paraId="2173462F" w14:textId="6662674A" w:rsidR="00404CF5" w:rsidRPr="00557928" w:rsidRDefault="00404CF5" w:rsidP="003054AE">
      <w:pPr>
        <w:numPr>
          <w:ilvl w:val="2"/>
          <w:numId w:val="9"/>
        </w:numPr>
        <w:tabs>
          <w:tab w:val="left" w:pos="1276"/>
          <w:tab w:val="left" w:pos="1560"/>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arba per </w:t>
      </w:r>
      <w:r w:rsidR="00F05873">
        <w:rPr>
          <w:rFonts w:eastAsia="Calibri"/>
          <w:szCs w:val="20"/>
          <w:lang w:eastAsia="zh-CN"/>
        </w:rPr>
        <w:t>nurodytą terminą</w:t>
      </w:r>
      <w:r w:rsidRPr="00557928">
        <w:rPr>
          <w:rFonts w:eastAsia="Calibri"/>
          <w:szCs w:val="20"/>
          <w:lang w:eastAsia="zh-CN"/>
        </w:rPr>
        <w:t xml:space="preserve"> pašalinti defektą/gedimą, </w:t>
      </w:r>
    </w:p>
    <w:p w14:paraId="5E5845B9" w14:textId="68216C81" w:rsidR="00404CF5" w:rsidRPr="00557928" w:rsidRDefault="00404CF5" w:rsidP="003054AE">
      <w:pPr>
        <w:numPr>
          <w:ilvl w:val="2"/>
          <w:numId w:val="9"/>
        </w:numPr>
        <w:tabs>
          <w:tab w:val="left" w:pos="1276"/>
          <w:tab w:val="left" w:pos="1560"/>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arba per Pirkėjo nustatytą terminą netinkamų </w:t>
      </w:r>
      <w:r w:rsidR="00A16831">
        <w:rPr>
          <w:rFonts w:eastAsia="Calibri"/>
          <w:szCs w:val="20"/>
          <w:lang w:eastAsia="zh-CN"/>
        </w:rPr>
        <w:t>p</w:t>
      </w:r>
      <w:r w:rsidRPr="00557928">
        <w:rPr>
          <w:rFonts w:eastAsia="Calibri"/>
          <w:szCs w:val="20"/>
          <w:lang w:eastAsia="zh-CN"/>
        </w:rPr>
        <w:t xml:space="preserve">rekių detalę pakeisti tinkama. Jeigu nėra galimybės pakeisti detalės nauja detale, </w:t>
      </w:r>
      <w:r w:rsidR="00A16831">
        <w:rPr>
          <w:rFonts w:eastAsia="Calibri"/>
          <w:szCs w:val="20"/>
          <w:lang w:eastAsia="zh-CN"/>
        </w:rPr>
        <w:t>p</w:t>
      </w:r>
      <w:r w:rsidRPr="00557928">
        <w:rPr>
          <w:rFonts w:eastAsia="Calibri"/>
          <w:szCs w:val="20"/>
          <w:lang w:eastAsia="zh-CN"/>
        </w:rPr>
        <w:t>rekės</w:t>
      </w:r>
      <w:r w:rsidR="00A16831" w:rsidRPr="00A16831">
        <w:rPr>
          <w:rFonts w:eastAsia="Calibri"/>
          <w:szCs w:val="20"/>
          <w:lang w:eastAsia="zh-CN"/>
        </w:rPr>
        <w:t xml:space="preserve"> </w:t>
      </w:r>
      <w:r w:rsidR="00A16831" w:rsidRPr="00557928">
        <w:rPr>
          <w:rFonts w:eastAsia="Calibri"/>
          <w:szCs w:val="20"/>
          <w:lang w:eastAsia="zh-CN"/>
        </w:rPr>
        <w:t>keičiamos</w:t>
      </w:r>
      <w:r w:rsidR="00A16831">
        <w:rPr>
          <w:rFonts w:eastAsia="Calibri"/>
          <w:szCs w:val="20"/>
          <w:lang w:eastAsia="zh-CN"/>
        </w:rPr>
        <w:t xml:space="preserve"> naujomis</w:t>
      </w:r>
      <w:r w:rsidRPr="00557928">
        <w:rPr>
          <w:rFonts w:eastAsia="Calibri"/>
          <w:szCs w:val="20"/>
          <w:lang w:eastAsia="zh-CN"/>
        </w:rPr>
        <w:t>.</w:t>
      </w:r>
    </w:p>
    <w:p w14:paraId="7B77C370" w14:textId="698A4A06" w:rsidR="00404CF5" w:rsidRPr="00557928" w:rsidRDefault="00404CF5" w:rsidP="003054AE">
      <w:pPr>
        <w:numPr>
          <w:ilvl w:val="1"/>
          <w:numId w:val="9"/>
        </w:numPr>
        <w:tabs>
          <w:tab w:val="left" w:pos="1276"/>
          <w:tab w:val="left" w:pos="1418"/>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Jei Pardavėjas per Pirkėjo nustatytą terminą nepašalina defekto/gedimo arba nepakeičia netinkamų </w:t>
      </w:r>
      <w:r w:rsidR="00A16831">
        <w:rPr>
          <w:rFonts w:eastAsia="Calibri"/>
          <w:szCs w:val="20"/>
          <w:lang w:eastAsia="zh-CN"/>
        </w:rPr>
        <w:t>p</w:t>
      </w:r>
      <w:r w:rsidRPr="00557928">
        <w:rPr>
          <w:rFonts w:eastAsia="Calibri"/>
          <w:szCs w:val="20"/>
          <w:lang w:eastAsia="zh-CN"/>
        </w:rPr>
        <w:t>rekių dalies kita, Pirkėjas turi teisę pasitelkti kitus asmenis, kad šie ištaisytų defektą/gedimą Pardavėjo atsakomybe ir jo sąskaita.</w:t>
      </w:r>
    </w:p>
    <w:p w14:paraId="3C919BD8" w14:textId="2C067E5C" w:rsidR="00404CF5" w:rsidRPr="00557928" w:rsidRDefault="00404CF5" w:rsidP="003054AE">
      <w:pPr>
        <w:numPr>
          <w:ilvl w:val="1"/>
          <w:numId w:val="9"/>
        </w:numPr>
        <w:tabs>
          <w:tab w:val="left" w:pos="1276"/>
          <w:tab w:val="left" w:pos="1418"/>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Pašalinus </w:t>
      </w:r>
      <w:r w:rsidR="00A16831">
        <w:rPr>
          <w:rFonts w:eastAsia="Calibri"/>
          <w:szCs w:val="20"/>
          <w:lang w:eastAsia="zh-CN"/>
        </w:rPr>
        <w:t>p</w:t>
      </w:r>
      <w:r w:rsidRPr="00557928">
        <w:rPr>
          <w:rFonts w:eastAsia="Calibri"/>
          <w:szCs w:val="20"/>
          <w:lang w:eastAsia="zh-CN"/>
        </w:rPr>
        <w:t xml:space="preserve">rekių trūkumus garantijos terminas pratęsiamas tokiam laikui, kurį Pirkėjas negalėjo </w:t>
      </w:r>
      <w:r w:rsidR="00391213">
        <w:rPr>
          <w:rFonts w:eastAsia="Calibri"/>
          <w:szCs w:val="20"/>
          <w:lang w:eastAsia="zh-CN"/>
        </w:rPr>
        <w:t>p</w:t>
      </w:r>
      <w:r w:rsidRPr="00557928">
        <w:rPr>
          <w:rFonts w:eastAsia="Calibri"/>
          <w:szCs w:val="20"/>
          <w:lang w:eastAsia="zh-CN"/>
        </w:rPr>
        <w:t xml:space="preserve">rekėmis naudotis dėl trūkumų, jei Pirkėjas </w:t>
      </w:r>
      <w:r w:rsidR="00A27973">
        <w:rPr>
          <w:rFonts w:eastAsia="Calibri"/>
          <w:szCs w:val="20"/>
          <w:lang w:eastAsia="zh-CN"/>
        </w:rPr>
        <w:t xml:space="preserve">Sutarties </w:t>
      </w:r>
      <w:r w:rsidR="00A27973">
        <w:rPr>
          <w:rFonts w:eastAsia="Calibri"/>
          <w:szCs w:val="20"/>
          <w:lang w:val="en-US" w:eastAsia="zh-CN"/>
        </w:rPr>
        <w:t>7.5</w:t>
      </w:r>
      <w:r w:rsidR="00A27973">
        <w:rPr>
          <w:rFonts w:eastAsia="Calibri"/>
          <w:szCs w:val="20"/>
          <w:lang w:eastAsia="zh-CN"/>
        </w:rPr>
        <w:t xml:space="preserve"> p</w:t>
      </w:r>
      <w:r w:rsidR="0015639D">
        <w:rPr>
          <w:rFonts w:eastAsia="Calibri"/>
          <w:szCs w:val="20"/>
          <w:lang w:eastAsia="zh-CN"/>
        </w:rPr>
        <w:t>unkte</w:t>
      </w:r>
      <w:r w:rsidR="00A27973">
        <w:rPr>
          <w:rFonts w:eastAsia="Calibri"/>
          <w:szCs w:val="20"/>
          <w:lang w:eastAsia="zh-CN"/>
        </w:rPr>
        <w:t xml:space="preserve"> nustatyta tvarka </w:t>
      </w:r>
      <w:r w:rsidRPr="00557928">
        <w:rPr>
          <w:rFonts w:eastAsia="Calibri"/>
          <w:szCs w:val="20"/>
          <w:lang w:eastAsia="zh-CN"/>
        </w:rPr>
        <w:t xml:space="preserve"> pranešė Pardavėjui apie pastebėtus trūkumus. Garantinis terminas visoms pakeistoms </w:t>
      </w:r>
      <w:r w:rsidR="00A16831">
        <w:rPr>
          <w:rFonts w:eastAsia="Calibri"/>
          <w:szCs w:val="20"/>
          <w:lang w:eastAsia="zh-CN"/>
        </w:rPr>
        <w:t>p</w:t>
      </w:r>
      <w:r w:rsidRPr="00557928">
        <w:rPr>
          <w:rFonts w:eastAsia="Calibri"/>
          <w:szCs w:val="20"/>
          <w:lang w:eastAsia="zh-CN"/>
        </w:rPr>
        <w:t xml:space="preserve">rekėms ar jų dalims vėl įsigalioja nuo tinkamai pakeistų </w:t>
      </w:r>
      <w:r w:rsidR="00A16831">
        <w:rPr>
          <w:rFonts w:eastAsia="Calibri"/>
          <w:szCs w:val="20"/>
          <w:lang w:eastAsia="zh-CN"/>
        </w:rPr>
        <w:t>p</w:t>
      </w:r>
      <w:r w:rsidRPr="00557928">
        <w:rPr>
          <w:rFonts w:eastAsia="Calibri"/>
          <w:szCs w:val="20"/>
          <w:lang w:eastAsia="zh-CN"/>
        </w:rPr>
        <w:t>rekių ar jų dalies perdavimo Pirkėjui dienos.</w:t>
      </w:r>
    </w:p>
    <w:p w14:paraId="3914868F" w14:textId="6F29D99A" w:rsidR="00404CF5" w:rsidRPr="00557928" w:rsidRDefault="00404CF5" w:rsidP="003054AE">
      <w:pPr>
        <w:numPr>
          <w:ilvl w:val="1"/>
          <w:numId w:val="9"/>
        </w:numPr>
        <w:tabs>
          <w:tab w:val="left" w:pos="1276"/>
          <w:tab w:val="left" w:pos="1418"/>
        </w:tabs>
        <w:suppressAutoHyphens/>
        <w:autoSpaceDN w:val="0"/>
        <w:spacing w:after="0" w:line="264" w:lineRule="auto"/>
        <w:ind w:left="0" w:firstLine="709"/>
        <w:jc w:val="both"/>
        <w:textAlignment w:val="baseline"/>
        <w:rPr>
          <w:rFonts w:eastAsia="Calibri"/>
          <w:szCs w:val="20"/>
          <w:lang w:eastAsia="zh-CN"/>
        </w:rPr>
      </w:pPr>
      <w:r w:rsidRPr="00557928">
        <w:rPr>
          <w:rFonts w:eastAsia="Calibri"/>
          <w:szCs w:val="20"/>
          <w:lang w:eastAsia="zh-CN"/>
        </w:rPr>
        <w:t xml:space="preserve">Jeigu defektas nustatomas garantinio laikotarpio metu ir yra akivaizdu, kad panašių defektų bus ir garantiniam laikotarpiui pasibaigus, Pardavėjas turi imtis reikiamų prevencinių priemonių, kad neatsirastų panašių </w:t>
      </w:r>
      <w:r w:rsidR="00A16831">
        <w:rPr>
          <w:rFonts w:eastAsia="Calibri"/>
          <w:szCs w:val="20"/>
          <w:lang w:eastAsia="zh-CN"/>
        </w:rPr>
        <w:t>p</w:t>
      </w:r>
      <w:r w:rsidRPr="00557928">
        <w:rPr>
          <w:rFonts w:eastAsia="Calibri"/>
          <w:szCs w:val="20"/>
          <w:lang w:eastAsia="zh-CN"/>
        </w:rPr>
        <w:t>rekių, pristatytų pagal Sutartį, defektų, o šiems atsiradus, turi juos pašalinti.</w:t>
      </w:r>
    </w:p>
    <w:p w14:paraId="637AF4AA" w14:textId="73F044D8" w:rsidR="00404CF5" w:rsidRPr="00557928" w:rsidRDefault="00404CF5" w:rsidP="003054AE">
      <w:pPr>
        <w:numPr>
          <w:ilvl w:val="1"/>
          <w:numId w:val="9"/>
        </w:numPr>
        <w:tabs>
          <w:tab w:val="left" w:pos="1276"/>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SimSun"/>
          <w:lang w:eastAsia="zh-CN" w:bidi="hi-IN"/>
        </w:rPr>
        <w:t xml:space="preserve">Pardavėjas suteikia </w:t>
      </w:r>
      <w:r w:rsidR="00391213">
        <w:rPr>
          <w:rFonts w:eastAsia="SimSun"/>
          <w:lang w:eastAsia="zh-CN" w:bidi="hi-IN"/>
        </w:rPr>
        <w:t>p</w:t>
      </w:r>
      <w:r w:rsidRPr="00557928">
        <w:rPr>
          <w:rFonts w:eastAsia="SimSun"/>
          <w:lang w:eastAsia="zh-CN" w:bidi="hi-IN"/>
        </w:rPr>
        <w:t>rekėms</w:t>
      </w:r>
      <w:r w:rsidR="00540F15" w:rsidRPr="00557928">
        <w:rPr>
          <w:rFonts w:eastAsia="SimSun"/>
          <w:lang w:eastAsia="zh-CN" w:bidi="hi-IN"/>
        </w:rPr>
        <w:t xml:space="preserve"> </w:t>
      </w:r>
      <w:r w:rsidR="00220500">
        <w:rPr>
          <w:rFonts w:eastAsia="SimSun"/>
          <w:lang w:eastAsia="zh-CN" w:bidi="hi-IN"/>
        </w:rPr>
        <w:t>72</w:t>
      </w:r>
      <w:r w:rsidRPr="00557928">
        <w:rPr>
          <w:rFonts w:eastAsia="SimSun"/>
          <w:lang w:eastAsia="zh-CN" w:bidi="hi-IN"/>
        </w:rPr>
        <w:t xml:space="preserve"> mėnesių arba</w:t>
      </w:r>
      <w:r w:rsidR="00220500">
        <w:rPr>
          <w:rFonts w:eastAsia="SimSun"/>
          <w:lang w:eastAsia="zh-CN" w:bidi="hi-IN"/>
        </w:rPr>
        <w:t xml:space="preserve"> 100000</w:t>
      </w:r>
      <w:r w:rsidRPr="00557928">
        <w:rPr>
          <w:rFonts w:eastAsia="SimSun"/>
          <w:lang w:eastAsia="zh-CN" w:bidi="hi-IN"/>
        </w:rPr>
        <w:t xml:space="preserve"> kilometrų ridos</w:t>
      </w:r>
      <w:r w:rsidR="00830AA1" w:rsidRPr="00557928">
        <w:rPr>
          <w:rFonts w:eastAsia="SimSun"/>
          <w:lang w:eastAsia="zh-CN" w:bidi="hi-IN"/>
        </w:rPr>
        <w:t xml:space="preserve"> garantiją</w:t>
      </w:r>
      <w:r w:rsidRPr="00557928">
        <w:rPr>
          <w:rFonts w:eastAsia="SimSun"/>
          <w:lang w:eastAsia="zh-CN" w:bidi="hi-IN"/>
        </w:rPr>
        <w:t xml:space="preserve">, priklausomai, kuris parametras bus pasiektas anksčiau, </w:t>
      </w:r>
      <w:r w:rsidR="00391213">
        <w:rPr>
          <w:rFonts w:eastAsia="SimSun"/>
          <w:lang w:eastAsia="zh-CN" w:bidi="hi-IN"/>
        </w:rPr>
        <w:t>p</w:t>
      </w:r>
      <w:r w:rsidRPr="00557928">
        <w:rPr>
          <w:rFonts w:eastAsia="SimSun"/>
          <w:lang w:eastAsia="zh-CN" w:bidi="hi-IN"/>
        </w:rPr>
        <w:t xml:space="preserve">rekių aktyvios eksploatacijos sąlygomis. Kokybės garantijos terminas pradedamas skaičiuoti nuo </w:t>
      </w:r>
      <w:r w:rsidR="00391213">
        <w:rPr>
          <w:rFonts w:eastAsia="SimSun"/>
          <w:lang w:eastAsia="zh-CN" w:bidi="hi-IN"/>
        </w:rPr>
        <w:t>p</w:t>
      </w:r>
      <w:r w:rsidRPr="00557928">
        <w:rPr>
          <w:rFonts w:eastAsia="SimSun"/>
          <w:lang w:eastAsia="zh-CN" w:bidi="hi-IN"/>
        </w:rPr>
        <w:t>rekių priėmimo</w:t>
      </w:r>
      <w:r w:rsidR="00A16831">
        <w:rPr>
          <w:rFonts w:eastAsia="SimSun"/>
          <w:lang w:eastAsia="zh-CN" w:bidi="hi-IN"/>
        </w:rPr>
        <w:t>-perdavimo</w:t>
      </w:r>
      <w:r w:rsidRPr="00557928">
        <w:rPr>
          <w:rFonts w:eastAsia="SimSun"/>
          <w:lang w:eastAsia="zh-CN" w:bidi="hi-IN"/>
        </w:rPr>
        <w:t xml:space="preserve"> akto, nurodyto šios Sutarties </w:t>
      </w:r>
      <w:r w:rsidR="00830AA1" w:rsidRPr="00557928">
        <w:rPr>
          <w:rFonts w:eastAsia="SimSun"/>
          <w:lang w:val="en-US" w:eastAsia="zh-CN" w:bidi="hi-IN"/>
        </w:rPr>
        <w:t xml:space="preserve">3.4, </w:t>
      </w:r>
      <w:r w:rsidRPr="00557928">
        <w:rPr>
          <w:rFonts w:eastAsia="SimSun"/>
          <w:lang w:eastAsia="zh-CN" w:bidi="hi-IN"/>
        </w:rPr>
        <w:t>3.6 punkt</w:t>
      </w:r>
      <w:r w:rsidR="00830AA1" w:rsidRPr="00557928">
        <w:rPr>
          <w:rFonts w:eastAsia="SimSun"/>
          <w:lang w:eastAsia="zh-CN" w:bidi="hi-IN"/>
        </w:rPr>
        <w:t>uos</w:t>
      </w:r>
      <w:r w:rsidRPr="00557928">
        <w:rPr>
          <w:rFonts w:eastAsia="SimSun"/>
          <w:lang w:eastAsia="zh-CN" w:bidi="hi-IN"/>
        </w:rPr>
        <w:t>e,  pasirašymo dienos.</w:t>
      </w:r>
    </w:p>
    <w:p w14:paraId="7F08F9FE" w14:textId="77777777" w:rsidR="00404CF5" w:rsidRPr="00557928" w:rsidRDefault="00404CF5" w:rsidP="003054AE">
      <w:pPr>
        <w:numPr>
          <w:ilvl w:val="1"/>
          <w:numId w:val="9"/>
        </w:numPr>
        <w:tabs>
          <w:tab w:val="left" w:pos="1276"/>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SimSun"/>
          <w:lang w:eastAsia="zh-CN" w:bidi="hi-IN"/>
        </w:rPr>
        <w:t>Pardav</w:t>
      </w:r>
      <w:r w:rsidRPr="00557928">
        <w:rPr>
          <w:rFonts w:eastAsia="Times New Roman"/>
        </w:rPr>
        <w:t>ėjas privalo kuo greičiau savo sąskaita pašalinti visus garantinio laikotarpio metu pastebėtus defektus ar įvykusius gedimus, kurie atsirado ne dėl Pirkėjo kaltės.</w:t>
      </w:r>
    </w:p>
    <w:p w14:paraId="166B761E" w14:textId="79C361AD" w:rsidR="00404CF5" w:rsidRPr="00557928" w:rsidRDefault="00404CF5" w:rsidP="003054AE">
      <w:pPr>
        <w:numPr>
          <w:ilvl w:val="1"/>
          <w:numId w:val="9"/>
        </w:numPr>
        <w:tabs>
          <w:tab w:val="left" w:pos="1276"/>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Times New Roman"/>
          <w:szCs w:val="20"/>
          <w:lang w:eastAsia="lt-LT"/>
        </w:rPr>
        <w:t>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surašant prekių grąžinimo aktą, nurodant terminą trūkumams pašalinti.</w:t>
      </w:r>
      <w:r w:rsidR="00830AA1" w:rsidRPr="00557928">
        <w:rPr>
          <w:rFonts w:eastAsia="Times New Roman"/>
          <w:szCs w:val="20"/>
          <w:lang w:eastAsia="lt-LT"/>
        </w:rPr>
        <w:t xml:space="preserve"> Pardavėjo atstovo neatvykimas netrukdo Pirkėjui priimti atitinkamus sprendimus.</w:t>
      </w:r>
      <w:r w:rsidRPr="00557928">
        <w:rPr>
          <w:rFonts w:eastAsia="Times New Roman"/>
          <w:szCs w:val="20"/>
          <w:lang w:eastAsia="lt-LT"/>
        </w:rPr>
        <w:t xml:space="preserve"> Prekės grąžinamos Pardavėjui </w:t>
      </w:r>
      <w:r w:rsidR="00830AA1" w:rsidRPr="00557928">
        <w:rPr>
          <w:rFonts w:eastAsia="Times New Roman"/>
          <w:szCs w:val="20"/>
          <w:lang w:eastAsia="lt-LT"/>
        </w:rPr>
        <w:t>prekių grąžinimo aktu.</w:t>
      </w:r>
      <w:r w:rsidRPr="00557928">
        <w:rPr>
          <w:rFonts w:eastAsia="Times New Roman"/>
          <w:szCs w:val="20"/>
          <w:lang w:eastAsia="lt-LT"/>
        </w:rPr>
        <w:t xml:space="preserve"> Prekes, pakeistas į kokybiškas, Pardavėjas Pirkėjui grąžina </w:t>
      </w:r>
      <w:r w:rsidR="00D21B81">
        <w:rPr>
          <w:rFonts w:eastAsia="Times New Roman"/>
          <w:szCs w:val="20"/>
          <w:lang w:eastAsia="lt-LT"/>
        </w:rPr>
        <w:t xml:space="preserve">prekių </w:t>
      </w:r>
      <w:r w:rsidR="006A4951" w:rsidRPr="00557928">
        <w:rPr>
          <w:rFonts w:eastAsia="Times New Roman"/>
          <w:szCs w:val="20"/>
          <w:lang w:eastAsia="lt-LT"/>
        </w:rPr>
        <w:t>grąžinimo aktu</w:t>
      </w:r>
      <w:r w:rsidRPr="00557928">
        <w:rPr>
          <w:rFonts w:eastAsia="Times New Roman"/>
          <w:szCs w:val="20"/>
          <w:lang w:eastAsia="lt-LT"/>
        </w:rPr>
        <w:t>.</w:t>
      </w:r>
    </w:p>
    <w:p w14:paraId="339F25A8" w14:textId="77777777" w:rsidR="00404CF5" w:rsidRPr="00557928" w:rsidRDefault="00404CF5" w:rsidP="003054AE">
      <w:pPr>
        <w:tabs>
          <w:tab w:val="left" w:pos="1276"/>
        </w:tabs>
        <w:suppressAutoHyphens/>
        <w:autoSpaceDN w:val="0"/>
        <w:spacing w:after="0" w:line="264" w:lineRule="auto"/>
        <w:contextualSpacing/>
        <w:jc w:val="both"/>
        <w:textAlignment w:val="baseline"/>
        <w:rPr>
          <w:rFonts w:eastAsia="SimSun"/>
          <w:lang w:eastAsia="zh-CN" w:bidi="hi-IN"/>
        </w:rPr>
      </w:pPr>
    </w:p>
    <w:p w14:paraId="7B745FD1" w14:textId="77777777" w:rsidR="00404CF5" w:rsidRPr="00557928" w:rsidRDefault="00404CF5" w:rsidP="003054AE">
      <w:pPr>
        <w:numPr>
          <w:ilvl w:val="0"/>
          <w:numId w:val="9"/>
        </w:numPr>
        <w:tabs>
          <w:tab w:val="left" w:pos="993"/>
        </w:tabs>
        <w:suppressAutoHyphens/>
        <w:autoSpaceDN w:val="0"/>
        <w:spacing w:after="0" w:line="264" w:lineRule="auto"/>
        <w:ind w:left="0" w:firstLine="709"/>
        <w:jc w:val="both"/>
        <w:textAlignment w:val="baseline"/>
        <w:rPr>
          <w:rFonts w:eastAsia="SimSun"/>
          <w:b/>
          <w:lang w:eastAsia="zh-CN" w:bidi="hi-IN"/>
        </w:rPr>
      </w:pPr>
      <w:r w:rsidRPr="00557928">
        <w:rPr>
          <w:rFonts w:eastAsia="SimSun"/>
          <w:b/>
          <w:lang w:eastAsia="zh-CN" w:bidi="hi-IN"/>
        </w:rPr>
        <w:t>ŠALIŲ ATSAKOMYBĖ</w:t>
      </w:r>
    </w:p>
    <w:p w14:paraId="3A8CC133" w14:textId="77777777" w:rsidR="00404CF5" w:rsidRPr="0089243A" w:rsidRDefault="00404CF5" w:rsidP="003054AE">
      <w:pPr>
        <w:pStyle w:val="Sraopastraipa"/>
        <w:numPr>
          <w:ilvl w:val="1"/>
          <w:numId w:val="9"/>
        </w:numPr>
        <w:tabs>
          <w:tab w:val="left" w:pos="1276"/>
        </w:tabs>
        <w:suppressAutoHyphens/>
        <w:autoSpaceDN w:val="0"/>
        <w:spacing w:after="0" w:line="264" w:lineRule="auto"/>
        <w:ind w:left="0" w:firstLine="709"/>
        <w:jc w:val="both"/>
        <w:textAlignment w:val="baseline"/>
        <w:rPr>
          <w:rFonts w:ascii="Times New Roman" w:eastAsia="SimSun" w:hAnsi="Times New Roman" w:cs="Times New Roman"/>
          <w:sz w:val="24"/>
          <w:szCs w:val="24"/>
          <w:lang w:val="lt-LT" w:eastAsia="zh-CN" w:bidi="hi-IN"/>
        </w:rPr>
      </w:pPr>
      <w:r w:rsidRPr="0089243A">
        <w:rPr>
          <w:rFonts w:ascii="Times New Roman" w:eastAsia="Times New Roman" w:hAnsi="Times New Roman" w:cs="Times New Roman"/>
          <w:sz w:val="24"/>
          <w:szCs w:val="24"/>
          <w:lang w:val="lt-LT"/>
        </w:rPr>
        <w:t xml:space="preserve">Šalių atsakomybė yra nustatoma pagal galiojančius Lietuvos Respublikos teisės aktus ir šią Sutartį. Šalys įsipareigoja tinkamai vykdyti savo įsipareigojimus, prisiimtus šia Sutartimi, ir </w:t>
      </w:r>
      <w:r w:rsidRPr="0089243A">
        <w:rPr>
          <w:rFonts w:ascii="Times New Roman" w:eastAsia="Times New Roman" w:hAnsi="Times New Roman" w:cs="Times New Roman"/>
          <w:sz w:val="24"/>
          <w:szCs w:val="24"/>
          <w:lang w:val="lt-LT"/>
        </w:rPr>
        <w:lastRenderedPageBreak/>
        <w:t>susilaikyti nuo bet kokių veiksmų, kuriais galėtų padaryti žalos viena kitai ar apsunkintų kitos Šalies prisiimtų įsipareigojimų įvykdymą.</w:t>
      </w:r>
    </w:p>
    <w:p w14:paraId="44DC8723" w14:textId="56BCF049"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szCs w:val="20"/>
        </w:rPr>
      </w:pPr>
      <w:r w:rsidRPr="00557928">
        <w:rPr>
          <w:rFonts w:eastAsia="Times New Roman"/>
          <w:szCs w:val="20"/>
        </w:rPr>
        <w:t xml:space="preserve">Jei Pardavėjas dėl savo kaltės vėluoja įvykdyti sutartinius įsipareigojimus per Sutartyje nustatytą terminą, </w:t>
      </w:r>
      <w:r w:rsidR="00F1669B">
        <w:rPr>
          <w:rFonts w:eastAsia="Times New Roman"/>
          <w:szCs w:val="20"/>
        </w:rPr>
        <w:t xml:space="preserve">kitaip netinkamai vykdo Sutartį, </w:t>
      </w:r>
      <w:r w:rsidRPr="00557928">
        <w:rPr>
          <w:rFonts w:eastAsia="Times New Roman"/>
          <w:szCs w:val="20"/>
        </w:rPr>
        <w:t>Pirkėjas turi teisę be oficialaus įspėjimo ir neprarasdamas teisės į kitas savo teisių gynimo priemones pagal Sutartį pradėti skaičiuoti, o Pardavėjas įsipareigoja mokėti 0,05 % dydžio delspinigius nuo bendros Sutarties kainos už kiekvieną termino praleidimo dieną.</w:t>
      </w:r>
      <w:r w:rsidR="00830AA1" w:rsidRPr="00557928">
        <w:t xml:space="preserve"> </w:t>
      </w:r>
      <w:r w:rsidR="00830AA1" w:rsidRPr="00557928">
        <w:rPr>
          <w:rFonts w:eastAsia="Times New Roman"/>
          <w:szCs w:val="20"/>
        </w:rPr>
        <w:t>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5B3919BD" w14:textId="77777777"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szCs w:val="20"/>
        </w:rPr>
      </w:pPr>
      <w:r w:rsidRPr="00557928">
        <w:rPr>
          <w:rFonts w:eastAsia="Times New Roman"/>
          <w:szCs w:val="20"/>
        </w:rPr>
        <w:t>Jei ne dėl Pardavėjo kaltės Pirkėjas vėluoja sumokėti Pardavėjui, Pardavėjas turi teisę be oficialaus įspėjimo pradėti skaičiuoti 0,05 % dydžio delspinigius nuo laiku nesumokėtos sumos už kiekvieną termino praleidimo dieną.</w:t>
      </w:r>
    </w:p>
    <w:p w14:paraId="389D4133" w14:textId="77777777"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szCs w:val="20"/>
        </w:rPr>
      </w:pPr>
      <w:r w:rsidRPr="00557928">
        <w:rPr>
          <w:rFonts w:eastAsia="Times New Roman"/>
          <w:szCs w:val="20"/>
        </w:rPr>
        <w:t>Delspinigių sumokėjimas neatleidžia šalių nuo pareigos vykdyti sutartyje prisiimtus įsipareigojimus.</w:t>
      </w:r>
    </w:p>
    <w:p w14:paraId="26728CE1" w14:textId="75D75861" w:rsidR="00404CF5" w:rsidRPr="00557928" w:rsidRDefault="00404CF5" w:rsidP="003054AE">
      <w:pPr>
        <w:tabs>
          <w:tab w:val="left" w:pos="1276"/>
        </w:tabs>
        <w:suppressAutoHyphens/>
        <w:autoSpaceDN w:val="0"/>
        <w:spacing w:after="0" w:line="264" w:lineRule="auto"/>
        <w:ind w:firstLine="709"/>
        <w:jc w:val="both"/>
        <w:textAlignment w:val="baseline"/>
        <w:rPr>
          <w:rFonts w:eastAsia="SimSun"/>
          <w:lang w:eastAsia="zh-CN" w:bidi="hi-IN"/>
        </w:rPr>
      </w:pPr>
    </w:p>
    <w:p w14:paraId="13936D48" w14:textId="77777777" w:rsidR="00404CF5" w:rsidRPr="00557928" w:rsidRDefault="00404CF5" w:rsidP="003054AE">
      <w:pPr>
        <w:numPr>
          <w:ilvl w:val="0"/>
          <w:numId w:val="9"/>
        </w:numPr>
        <w:tabs>
          <w:tab w:val="left" w:pos="1276"/>
        </w:tabs>
        <w:suppressAutoHyphens/>
        <w:autoSpaceDN w:val="0"/>
        <w:spacing w:after="0" w:line="264" w:lineRule="auto"/>
        <w:ind w:left="0" w:firstLine="709"/>
        <w:contextualSpacing/>
        <w:jc w:val="both"/>
        <w:textAlignment w:val="baseline"/>
        <w:rPr>
          <w:rFonts w:eastAsia="Times New Roman"/>
          <w:b/>
          <w:iCs/>
          <w:lang w:eastAsia="zh-CN"/>
        </w:rPr>
      </w:pPr>
      <w:r w:rsidRPr="00557928">
        <w:rPr>
          <w:rFonts w:eastAsia="Times New Roman"/>
          <w:b/>
          <w:caps/>
        </w:rPr>
        <w:t xml:space="preserve">Nenugalimos jėgos aplinkybės </w:t>
      </w:r>
      <w:r w:rsidRPr="00557928">
        <w:rPr>
          <w:rFonts w:eastAsia="Times New Roman"/>
          <w:b/>
          <w:i/>
          <w:iCs/>
          <w:caps/>
        </w:rPr>
        <w:t>(force majeure)</w:t>
      </w:r>
    </w:p>
    <w:p w14:paraId="19D418F5" w14:textId="77777777" w:rsidR="00404CF5" w:rsidRPr="0089243A" w:rsidRDefault="00404CF5" w:rsidP="003054AE">
      <w:pPr>
        <w:pStyle w:val="Sraopastraipa"/>
        <w:numPr>
          <w:ilvl w:val="1"/>
          <w:numId w:val="9"/>
        </w:numPr>
        <w:tabs>
          <w:tab w:val="left" w:pos="1276"/>
        </w:tabs>
        <w:suppressAutoHyphens/>
        <w:autoSpaceDE w:val="0"/>
        <w:spacing w:after="0" w:line="264" w:lineRule="auto"/>
        <w:ind w:left="0" w:firstLine="709"/>
        <w:jc w:val="both"/>
        <w:rPr>
          <w:rFonts w:ascii="Times New Roman" w:eastAsia="Times New Roman" w:hAnsi="Times New Roman" w:cs="Times New Roman"/>
          <w:sz w:val="24"/>
          <w:szCs w:val="24"/>
          <w:lang w:val="lt-LT" w:eastAsia="ar-SA"/>
        </w:rPr>
      </w:pPr>
      <w:r w:rsidRPr="0089243A">
        <w:rPr>
          <w:rFonts w:ascii="Times New Roman" w:eastAsia="Times New Roman" w:hAnsi="Times New Roman" w:cs="Times New Roman"/>
          <w:sz w:val="24"/>
          <w:szCs w:val="24"/>
          <w:lang w:val="lt-LT"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8CE3283" w14:textId="77777777" w:rsidR="00404CF5" w:rsidRPr="00557928" w:rsidRDefault="00404CF5" w:rsidP="003054AE">
      <w:pPr>
        <w:tabs>
          <w:tab w:val="left" w:pos="1276"/>
        </w:tabs>
        <w:spacing w:after="0" w:line="264" w:lineRule="auto"/>
        <w:ind w:firstLine="709"/>
        <w:jc w:val="both"/>
        <w:rPr>
          <w:rFonts w:eastAsia="Times New Roman"/>
          <w:snapToGrid w:val="0"/>
        </w:rPr>
      </w:pPr>
      <w:r w:rsidRPr="00557928">
        <w:rPr>
          <w:rFonts w:eastAsia="Times New Roman"/>
          <w:snapToGrid w:val="0"/>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974BEAF" w14:textId="77777777" w:rsidR="00404CF5" w:rsidRPr="00557928" w:rsidRDefault="00404CF5" w:rsidP="003054AE">
      <w:pPr>
        <w:numPr>
          <w:ilvl w:val="1"/>
          <w:numId w:val="9"/>
        </w:numPr>
        <w:tabs>
          <w:tab w:val="left" w:pos="1059"/>
          <w:tab w:val="left" w:pos="1276"/>
        </w:tabs>
        <w:spacing w:after="0" w:line="264" w:lineRule="auto"/>
        <w:ind w:left="0" w:firstLine="709"/>
        <w:jc w:val="both"/>
        <w:rPr>
          <w:rFonts w:eastAsia="Times New Roman"/>
          <w:snapToGrid w:val="0"/>
        </w:rPr>
      </w:pPr>
      <w:r w:rsidRPr="00557928">
        <w:rPr>
          <w:rFonts w:eastAsia="Times New Roman"/>
          <w:snapToGrid w:val="0"/>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C3F30D" w14:textId="77777777" w:rsidR="00404CF5" w:rsidRPr="00557928" w:rsidRDefault="00404CF5" w:rsidP="003054AE">
      <w:pPr>
        <w:numPr>
          <w:ilvl w:val="1"/>
          <w:numId w:val="9"/>
        </w:numPr>
        <w:tabs>
          <w:tab w:val="left" w:pos="1276"/>
        </w:tabs>
        <w:suppressAutoHyphens/>
        <w:autoSpaceDN w:val="0"/>
        <w:spacing w:after="0" w:line="264" w:lineRule="auto"/>
        <w:ind w:left="0" w:firstLine="709"/>
        <w:jc w:val="both"/>
        <w:textAlignment w:val="baseline"/>
        <w:rPr>
          <w:rFonts w:eastAsia="Times New Roman"/>
          <w:iCs/>
          <w:lang w:eastAsia="zh-CN"/>
        </w:rPr>
      </w:pPr>
      <w:r w:rsidRPr="00557928">
        <w:rPr>
          <w:rFonts w:eastAsia="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E500B65" w14:textId="77777777" w:rsidR="00404CF5" w:rsidRPr="00557928" w:rsidRDefault="00404CF5" w:rsidP="003054AE">
      <w:pPr>
        <w:tabs>
          <w:tab w:val="left" w:pos="1276"/>
        </w:tabs>
        <w:suppressAutoHyphens/>
        <w:autoSpaceDN w:val="0"/>
        <w:spacing w:after="0" w:line="264" w:lineRule="auto"/>
        <w:jc w:val="both"/>
        <w:textAlignment w:val="baseline"/>
        <w:rPr>
          <w:rFonts w:eastAsia="Times New Roman"/>
          <w:iCs/>
          <w:lang w:eastAsia="zh-CN"/>
        </w:rPr>
      </w:pPr>
    </w:p>
    <w:p w14:paraId="4FD1FB15" w14:textId="77777777" w:rsidR="00404CF5" w:rsidRPr="00557928" w:rsidRDefault="00404CF5" w:rsidP="003054AE">
      <w:pPr>
        <w:keepNext/>
        <w:numPr>
          <w:ilvl w:val="0"/>
          <w:numId w:val="9"/>
        </w:numPr>
        <w:tabs>
          <w:tab w:val="left" w:pos="1276"/>
        </w:tabs>
        <w:suppressAutoHyphens/>
        <w:autoSpaceDN w:val="0"/>
        <w:spacing w:after="0" w:line="264" w:lineRule="auto"/>
        <w:ind w:left="0" w:firstLine="709"/>
        <w:contextualSpacing/>
        <w:jc w:val="both"/>
        <w:textAlignment w:val="baseline"/>
        <w:outlineLvl w:val="4"/>
        <w:rPr>
          <w:rFonts w:eastAsia="Times New Roman"/>
          <w:b/>
          <w:lang w:eastAsia="zh-CN" w:bidi="hi-IN"/>
        </w:rPr>
      </w:pPr>
      <w:r w:rsidRPr="00557928">
        <w:rPr>
          <w:rFonts w:eastAsia="Times New Roman"/>
          <w:b/>
          <w:lang w:eastAsia="zh-CN" w:bidi="hi-IN"/>
        </w:rPr>
        <w:t>KONFIDENCIALUMO ĮSIPAREIGOJIMAI</w:t>
      </w:r>
    </w:p>
    <w:p w14:paraId="459A22DB" w14:textId="65B1EE80" w:rsidR="00404CF5" w:rsidRPr="0089243A" w:rsidRDefault="00404CF5" w:rsidP="003054AE">
      <w:pPr>
        <w:pStyle w:val="Sraopastraipa"/>
        <w:keepNext/>
        <w:numPr>
          <w:ilvl w:val="1"/>
          <w:numId w:val="9"/>
        </w:numPr>
        <w:tabs>
          <w:tab w:val="left" w:pos="1276"/>
        </w:tabs>
        <w:suppressAutoHyphens/>
        <w:autoSpaceDN w:val="0"/>
        <w:spacing w:after="0" w:line="264" w:lineRule="auto"/>
        <w:ind w:left="0" w:firstLine="709"/>
        <w:jc w:val="both"/>
        <w:textAlignment w:val="baseline"/>
        <w:outlineLvl w:val="4"/>
        <w:rPr>
          <w:rFonts w:ascii="Times New Roman" w:eastAsia="Times New Roman" w:hAnsi="Times New Roman" w:cs="Times New Roman"/>
          <w:sz w:val="24"/>
          <w:szCs w:val="24"/>
          <w:lang w:val="lt-LT" w:eastAsia="zh-CN" w:bidi="hi-IN"/>
        </w:rPr>
      </w:pPr>
      <w:r w:rsidRPr="0089243A">
        <w:rPr>
          <w:rFonts w:ascii="Times New Roman" w:eastAsia="Times New Roman" w:hAnsi="Times New Roman" w:cs="Times New Roman"/>
          <w:sz w:val="24"/>
          <w:szCs w:val="24"/>
          <w:lang w:val="lt-LT" w:eastAsia="zh-CN" w:bidi="hi-IN"/>
        </w:rPr>
        <w:t xml:space="preserve"> 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w:t>
      </w:r>
      <w:r w:rsidRPr="0089243A">
        <w:rPr>
          <w:rFonts w:ascii="Times New Roman" w:eastAsia="Times New Roman" w:hAnsi="Times New Roman" w:cs="Times New Roman"/>
          <w:sz w:val="24"/>
          <w:szCs w:val="24"/>
          <w:lang w:val="lt-LT" w:eastAsia="zh-CN" w:bidi="hi-IN"/>
        </w:rPr>
        <w:lastRenderedPageBreak/>
        <w:t xml:space="preserve">interesus arba turėtų neigiamą poveikį tiekėjų konkurencijai, </w:t>
      </w:r>
      <w:r w:rsidR="00B951F2" w:rsidRPr="0089243A">
        <w:rPr>
          <w:rFonts w:ascii="Times New Roman" w:eastAsia="Times New Roman" w:hAnsi="Times New Roman" w:cs="Times New Roman"/>
          <w:sz w:val="24"/>
          <w:szCs w:val="24"/>
          <w:lang w:val="lt-LT" w:eastAsia="zh-CN" w:bidi="hi-IN"/>
        </w:rPr>
        <w:t>L</w:t>
      </w:r>
      <w:r w:rsidR="00557575">
        <w:rPr>
          <w:rFonts w:ascii="Times New Roman" w:eastAsia="Times New Roman" w:hAnsi="Times New Roman" w:cs="Times New Roman"/>
          <w:sz w:val="24"/>
          <w:szCs w:val="24"/>
          <w:lang w:val="lt-LT" w:eastAsia="zh-CN" w:bidi="hi-IN"/>
        </w:rPr>
        <w:t>ietuvos Respublikos</w:t>
      </w:r>
      <w:r w:rsidR="00B951F2" w:rsidRPr="0089243A">
        <w:rPr>
          <w:rFonts w:ascii="Times New Roman" w:eastAsia="Times New Roman" w:hAnsi="Times New Roman" w:cs="Times New Roman"/>
          <w:sz w:val="24"/>
          <w:szCs w:val="24"/>
          <w:lang w:val="lt-LT" w:eastAsia="zh-CN" w:bidi="hi-IN"/>
        </w:rPr>
        <w:t xml:space="preserve"> viešųjų pirkimų įstatymo nustatyta tvarka </w:t>
      </w:r>
      <w:r w:rsidRPr="0089243A">
        <w:rPr>
          <w:rFonts w:ascii="Times New Roman" w:eastAsia="Times New Roman" w:hAnsi="Times New Roman" w:cs="Times New Roman"/>
          <w:sz w:val="24"/>
          <w:szCs w:val="24"/>
          <w:lang w:val="lt-LT" w:eastAsia="zh-CN" w:bidi="hi-IN"/>
        </w:rPr>
        <w:t>skelbia viešai.</w:t>
      </w:r>
    </w:p>
    <w:p w14:paraId="4537F750" w14:textId="7617829B" w:rsidR="00404CF5" w:rsidRPr="00557928" w:rsidRDefault="00404CF5" w:rsidP="003054AE">
      <w:pPr>
        <w:keepNext/>
        <w:numPr>
          <w:ilvl w:val="1"/>
          <w:numId w:val="9"/>
        </w:numPr>
        <w:tabs>
          <w:tab w:val="left" w:pos="1276"/>
        </w:tabs>
        <w:suppressAutoHyphens/>
        <w:autoSpaceDN w:val="0"/>
        <w:spacing w:after="0" w:line="264" w:lineRule="auto"/>
        <w:ind w:left="0" w:firstLine="567"/>
        <w:contextualSpacing/>
        <w:jc w:val="both"/>
        <w:textAlignment w:val="baseline"/>
        <w:outlineLvl w:val="4"/>
        <w:rPr>
          <w:rFonts w:eastAsia="Times New Roman"/>
          <w:lang w:eastAsia="zh-CN" w:bidi="hi-IN"/>
        </w:rPr>
      </w:pPr>
      <w:r w:rsidRPr="00557575">
        <w:rPr>
          <w:rFonts w:eastAsia="Times New Roman"/>
          <w:lang w:eastAsia="zh-CN" w:bidi="hi-IN"/>
        </w:rPr>
        <w:t>Konfidencialumo</w:t>
      </w:r>
      <w:r w:rsidRPr="00557928">
        <w:rPr>
          <w:rFonts w:eastAsia="Times New Roman"/>
          <w:lang w:eastAsia="zh-CN" w:bidi="hi-IN"/>
        </w:rPr>
        <w:t xml:space="preserve"> įsipareigojimai Sutarties Šalims nustatomi vadovaujantis</w:t>
      </w:r>
      <w:r w:rsidR="00557575">
        <w:rPr>
          <w:rFonts w:eastAsia="Times New Roman"/>
          <w:lang w:eastAsia="zh-CN" w:bidi="hi-IN"/>
        </w:rPr>
        <w:t xml:space="preserve"> </w:t>
      </w:r>
      <w:r w:rsidR="00B951F2" w:rsidRPr="00557928">
        <w:rPr>
          <w:rFonts w:eastAsia="Times New Roman"/>
          <w:lang w:eastAsia="zh-CN" w:bidi="hi-IN"/>
        </w:rPr>
        <w:t>V</w:t>
      </w:r>
      <w:r w:rsidRPr="00557928">
        <w:rPr>
          <w:rFonts w:eastAsia="Times New Roman"/>
          <w:lang w:eastAsia="zh-CN" w:bidi="hi-IN"/>
        </w:rPr>
        <w:t>iešųjų pirkimų įstatymo 20 straipsniu.</w:t>
      </w:r>
    </w:p>
    <w:p w14:paraId="0F17840B" w14:textId="77777777" w:rsidR="00404CF5" w:rsidRPr="00557928" w:rsidRDefault="00404CF5" w:rsidP="003054AE">
      <w:pPr>
        <w:keepNext/>
        <w:tabs>
          <w:tab w:val="left" w:pos="1276"/>
        </w:tabs>
        <w:suppressAutoHyphens/>
        <w:autoSpaceDN w:val="0"/>
        <w:spacing w:after="0" w:line="264" w:lineRule="auto"/>
        <w:textAlignment w:val="baseline"/>
        <w:outlineLvl w:val="4"/>
        <w:rPr>
          <w:rFonts w:eastAsia="Times New Roman"/>
          <w:lang w:eastAsia="zh-CN" w:bidi="hi-IN"/>
        </w:rPr>
      </w:pPr>
    </w:p>
    <w:p w14:paraId="14315485" w14:textId="77777777" w:rsidR="00404CF5" w:rsidRPr="00557928" w:rsidRDefault="00404CF5" w:rsidP="003054AE">
      <w:pPr>
        <w:keepNext/>
        <w:numPr>
          <w:ilvl w:val="0"/>
          <w:numId w:val="9"/>
        </w:numPr>
        <w:tabs>
          <w:tab w:val="left" w:pos="1276"/>
        </w:tabs>
        <w:suppressAutoHyphens/>
        <w:autoSpaceDN w:val="0"/>
        <w:spacing w:after="0" w:line="264" w:lineRule="auto"/>
        <w:ind w:left="0" w:firstLine="709"/>
        <w:contextualSpacing/>
        <w:jc w:val="both"/>
        <w:textAlignment w:val="baseline"/>
        <w:outlineLvl w:val="4"/>
        <w:rPr>
          <w:rFonts w:eastAsia="Times New Roman"/>
          <w:b/>
          <w:lang w:eastAsia="zh-CN" w:bidi="hi-IN"/>
        </w:rPr>
      </w:pPr>
      <w:r w:rsidRPr="00557928">
        <w:rPr>
          <w:rFonts w:eastAsia="Times New Roman"/>
          <w:b/>
          <w:lang w:eastAsia="zh-CN" w:bidi="hi-IN"/>
        </w:rPr>
        <w:t>SUTARTIES PAKEITIMAI</w:t>
      </w:r>
    </w:p>
    <w:p w14:paraId="43842079" w14:textId="6A238E06" w:rsidR="00404CF5" w:rsidRPr="0089243A" w:rsidRDefault="00404CF5" w:rsidP="003054AE">
      <w:pPr>
        <w:pStyle w:val="Sraopastraipa"/>
        <w:keepNext/>
        <w:numPr>
          <w:ilvl w:val="1"/>
          <w:numId w:val="9"/>
        </w:numPr>
        <w:tabs>
          <w:tab w:val="left" w:pos="1276"/>
        </w:tabs>
        <w:suppressAutoHyphens/>
        <w:autoSpaceDN w:val="0"/>
        <w:spacing w:after="0" w:line="264" w:lineRule="auto"/>
        <w:ind w:left="0" w:firstLine="709"/>
        <w:jc w:val="both"/>
        <w:textAlignment w:val="baseline"/>
        <w:outlineLvl w:val="4"/>
        <w:rPr>
          <w:rFonts w:ascii="Times New Roman" w:eastAsia="Times New Roman" w:hAnsi="Times New Roman" w:cs="Times New Roman"/>
          <w:sz w:val="24"/>
          <w:szCs w:val="24"/>
          <w:lang w:val="lt-LT" w:eastAsia="zh-CN" w:bidi="hi-IN"/>
        </w:rPr>
      </w:pPr>
      <w:r w:rsidRPr="0089243A">
        <w:rPr>
          <w:rFonts w:ascii="Times New Roman" w:eastAsia="Times New Roman" w:hAnsi="Times New Roman" w:cs="Times New Roman"/>
          <w:sz w:val="24"/>
          <w:szCs w:val="24"/>
          <w:lang w:val="lt-LT" w:eastAsia="zh-CN" w:bidi="hi-IN"/>
        </w:rPr>
        <w:t xml:space="preserve">Sutarties sąlygos Sutarties galiojimo laikotarpiu gali būti keičiamos </w:t>
      </w:r>
      <w:r w:rsidR="00557575">
        <w:rPr>
          <w:rFonts w:ascii="Times New Roman" w:eastAsia="Times New Roman" w:hAnsi="Times New Roman" w:cs="Times New Roman"/>
          <w:sz w:val="24"/>
          <w:szCs w:val="24"/>
          <w:lang w:val="lt-LT" w:eastAsia="zh-CN" w:bidi="hi-IN"/>
        </w:rPr>
        <w:t>V</w:t>
      </w:r>
      <w:r w:rsidRPr="0089243A">
        <w:rPr>
          <w:rFonts w:ascii="Times New Roman" w:eastAsia="Times New Roman" w:hAnsi="Times New Roman" w:cs="Times New Roman"/>
          <w:sz w:val="24"/>
          <w:szCs w:val="24"/>
          <w:lang w:val="lt-LT" w:eastAsia="zh-CN" w:bidi="hi-IN"/>
        </w:rPr>
        <w:t xml:space="preserve">iešųjų pirkimų įstatymo 89 straipsnio 1-3 dalyse numatyta tvarka. Visais atvejais keičiant Sutarties sąlygas turi būti nepažeistos 89 straipsnio 4 dalies sąlygos. </w:t>
      </w:r>
    </w:p>
    <w:p w14:paraId="3EDE979A" w14:textId="710C66CD"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lang w:eastAsia="zh-CN" w:bidi="hi-IN"/>
        </w:rPr>
      </w:pPr>
      <w:r w:rsidRPr="00557928">
        <w:rPr>
          <w:rFonts w:eastAsia="Times New Roman"/>
          <w:lang w:eastAsia="zh-CN" w:bidi="hi-IN"/>
        </w:rPr>
        <w:t xml:space="preserve">Sudarytos Sutarties Šalis gali būti pakeista </w:t>
      </w:r>
      <w:r w:rsidR="00557575">
        <w:rPr>
          <w:rFonts w:eastAsia="Times New Roman"/>
          <w:lang w:eastAsia="zh-CN" w:bidi="hi-IN"/>
        </w:rPr>
        <w:t>V</w:t>
      </w:r>
      <w:r w:rsidRPr="00557928">
        <w:rPr>
          <w:rFonts w:eastAsia="Times New Roman"/>
          <w:lang w:eastAsia="zh-CN" w:bidi="hi-IN"/>
        </w:rPr>
        <w:t xml:space="preserve">iešųjų pirkimų įstatymo 89 straipsnio 1 dalies 4 punkte numatytais atvejais. </w:t>
      </w:r>
    </w:p>
    <w:p w14:paraId="7C6ABA05" w14:textId="77777777"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lang w:eastAsia="zh-CN" w:bidi="hi-IN"/>
        </w:rPr>
      </w:pPr>
      <w:r w:rsidRPr="00557928">
        <w:rPr>
          <w:rFonts w:eastAsia="Times New Roman"/>
          <w:lang w:eastAsia="zh-CN" w:bidi="hi-IN"/>
        </w:rPr>
        <w:t>Sutarties sąlygų pakeitimas turi būti įformintas papildomu susitarimu ir pasirašytas abiejų Šalių.</w:t>
      </w:r>
    </w:p>
    <w:p w14:paraId="256F522C" w14:textId="77777777" w:rsidR="00404CF5" w:rsidRPr="00557928" w:rsidRDefault="00404CF5" w:rsidP="003054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firstLine="709"/>
        <w:rPr>
          <w:rFonts w:eastAsia="Times New Roman"/>
          <w:lang w:eastAsia="zh-CN" w:bidi="hi-IN"/>
        </w:rPr>
      </w:pPr>
    </w:p>
    <w:p w14:paraId="3AB01B4E" w14:textId="77777777" w:rsidR="00404CF5" w:rsidRPr="00557928" w:rsidRDefault="00404CF5" w:rsidP="003054AE">
      <w:pPr>
        <w:numPr>
          <w:ilvl w:val="0"/>
          <w:numId w:val="9"/>
        </w:numPr>
        <w:tabs>
          <w:tab w:val="left" w:pos="1560"/>
        </w:tabs>
        <w:spacing w:after="0" w:line="264" w:lineRule="auto"/>
        <w:ind w:left="0" w:firstLine="709"/>
        <w:contextualSpacing/>
        <w:jc w:val="both"/>
        <w:rPr>
          <w:rFonts w:eastAsia="Times New Roman"/>
          <w:b/>
        </w:rPr>
      </w:pPr>
      <w:r w:rsidRPr="00557928">
        <w:rPr>
          <w:rFonts w:eastAsia="Times New Roman"/>
          <w:b/>
          <w:lang w:eastAsia="zh-CN" w:bidi="hi-IN"/>
        </w:rPr>
        <w:t>SUTARTIES NUTRAUKIMAS</w:t>
      </w:r>
    </w:p>
    <w:p w14:paraId="11145774" w14:textId="273C17E8" w:rsidR="00404CF5" w:rsidRPr="0089243A" w:rsidRDefault="00404CF5" w:rsidP="003054AE">
      <w:pPr>
        <w:pStyle w:val="Sraopastraipa"/>
        <w:numPr>
          <w:ilvl w:val="1"/>
          <w:numId w:val="9"/>
        </w:numPr>
        <w:tabs>
          <w:tab w:val="left" w:pos="1276"/>
        </w:tabs>
        <w:spacing w:after="0" w:line="264" w:lineRule="auto"/>
        <w:ind w:left="0" w:firstLine="709"/>
        <w:jc w:val="both"/>
        <w:rPr>
          <w:rFonts w:ascii="Times New Roman" w:eastAsia="Times New Roman" w:hAnsi="Times New Roman" w:cs="Times New Roman"/>
          <w:sz w:val="24"/>
          <w:szCs w:val="24"/>
          <w:lang w:val="lt-LT"/>
        </w:rPr>
      </w:pPr>
      <w:r w:rsidRPr="0089243A">
        <w:rPr>
          <w:rFonts w:ascii="Times New Roman" w:eastAsia="SimSun" w:hAnsi="Times New Roman" w:cs="Times New Roman"/>
          <w:sz w:val="24"/>
          <w:szCs w:val="24"/>
          <w:lang w:val="lt-LT" w:eastAsia="zh-CN" w:bidi="hi-IN"/>
        </w:rPr>
        <w:t xml:space="preserve">Sutartis gali būti nutraukiama </w:t>
      </w:r>
      <w:r w:rsidR="00F423C2">
        <w:rPr>
          <w:rFonts w:ascii="Times New Roman" w:eastAsia="SimSun" w:hAnsi="Times New Roman" w:cs="Times New Roman"/>
          <w:sz w:val="24"/>
          <w:szCs w:val="24"/>
          <w:lang w:val="lt-LT" w:eastAsia="zh-CN" w:bidi="hi-IN"/>
        </w:rPr>
        <w:t xml:space="preserve">Lietuvos </w:t>
      </w:r>
      <w:proofErr w:type="spellStart"/>
      <w:r w:rsidR="00F423C2">
        <w:rPr>
          <w:rFonts w:ascii="Times New Roman" w:eastAsia="SimSun" w:hAnsi="Times New Roman" w:cs="Times New Roman"/>
          <w:sz w:val="24"/>
          <w:szCs w:val="24"/>
          <w:lang w:val="lt-LT" w:eastAsia="zh-CN" w:bidi="hi-IN"/>
        </w:rPr>
        <w:t>Reswublikos</w:t>
      </w:r>
      <w:proofErr w:type="spellEnd"/>
      <w:r w:rsidR="00F423C2">
        <w:rPr>
          <w:rFonts w:ascii="Times New Roman" w:eastAsia="SimSun" w:hAnsi="Times New Roman" w:cs="Times New Roman"/>
          <w:sz w:val="24"/>
          <w:szCs w:val="24"/>
          <w:lang w:val="lt-LT" w:eastAsia="zh-CN" w:bidi="hi-IN"/>
        </w:rPr>
        <w:t xml:space="preserve"> v</w:t>
      </w:r>
      <w:r w:rsidRPr="0089243A">
        <w:rPr>
          <w:rFonts w:ascii="Times New Roman" w:eastAsia="SimSun" w:hAnsi="Times New Roman" w:cs="Times New Roman"/>
          <w:sz w:val="24"/>
          <w:szCs w:val="24"/>
          <w:lang w:val="lt-LT" w:eastAsia="zh-CN" w:bidi="hi-IN"/>
        </w:rPr>
        <w:t>iešųjų pirkimų įstatymo 90 straipsnyje numatytais atvejais.</w:t>
      </w:r>
    </w:p>
    <w:p w14:paraId="546BC7FE" w14:textId="77777777"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rPr>
      </w:pPr>
      <w:r w:rsidRPr="00557928">
        <w:rPr>
          <w:rFonts w:eastAsia="SimSun"/>
          <w:lang w:eastAsia="zh-CN" w:bidi="hi-IN"/>
        </w:rPr>
        <w:t>Sutartis gali būti nutraukiama raštišku Šalių susitarimu.</w:t>
      </w:r>
    </w:p>
    <w:p w14:paraId="45E446B8" w14:textId="77777777"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rPr>
      </w:pPr>
      <w:r w:rsidRPr="00557928">
        <w:rPr>
          <w:rFonts w:eastAsia="Times New Roman"/>
        </w:rPr>
        <w:t>Jei kuri nors Sutarties Šalis nevykdo arba netinkamai vykdo kokius nors savo įsipareigojimus pagal Sutartį, ji pažeidžia Sutartį.</w:t>
      </w:r>
    </w:p>
    <w:p w14:paraId="6179ECD0" w14:textId="77777777" w:rsidR="00404CF5" w:rsidRPr="00557928" w:rsidRDefault="00404CF5" w:rsidP="003054AE">
      <w:pPr>
        <w:numPr>
          <w:ilvl w:val="1"/>
          <w:numId w:val="9"/>
        </w:numPr>
        <w:tabs>
          <w:tab w:val="left" w:pos="1276"/>
        </w:tabs>
        <w:suppressAutoHyphens/>
        <w:autoSpaceDE w:val="0"/>
        <w:spacing w:after="0" w:line="264" w:lineRule="auto"/>
        <w:ind w:left="0" w:firstLine="709"/>
        <w:jc w:val="both"/>
        <w:rPr>
          <w:rFonts w:eastAsia="Times New Roman"/>
          <w:lang w:eastAsia="ar-SA"/>
        </w:rPr>
      </w:pPr>
      <w:r w:rsidRPr="00557928">
        <w:rPr>
          <w:rFonts w:eastAsia="SimSun"/>
          <w:lang w:eastAsia="zh-CN" w:bidi="hi-IN"/>
        </w:rPr>
        <w:t>Sutartis gali būti nutraukiama n</w:t>
      </w:r>
      <w:r w:rsidRPr="00557928">
        <w:rPr>
          <w:rFonts w:eastAsia="Times New Roman"/>
          <w:lang w:eastAsia="ar-SA"/>
        </w:rPr>
        <w:t>enugalimos jėgos aplinkybėms užtrukus ilgiau nei 1 (vieną) mėnesį ir Šalims nepasirašius papildomo susitarimo dėl šios Sutarties pakeitimo, leidžiančio Šalims toliau vykdyti savo sutartinius įsipareigojimus.</w:t>
      </w:r>
    </w:p>
    <w:p w14:paraId="1D7EDDF4" w14:textId="3389BEDC" w:rsidR="00404CF5" w:rsidRPr="00557928" w:rsidRDefault="00404CF5" w:rsidP="003054AE">
      <w:pPr>
        <w:numPr>
          <w:ilvl w:val="1"/>
          <w:numId w:val="9"/>
        </w:numPr>
        <w:tabs>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Sutartis gali būti nutraukiama bet kurios iš Šalių valia apie tai prieš 30 (trisdešimt) kalendorinių dienų raštu pranešus kitai šaliai, jeigu kita </w:t>
      </w:r>
      <w:r w:rsidR="00557575">
        <w:rPr>
          <w:rFonts w:eastAsia="Times New Roman"/>
          <w:lang w:eastAsia="ar-SA"/>
        </w:rPr>
        <w:t>Š</w:t>
      </w:r>
      <w:r w:rsidRPr="00557928">
        <w:rPr>
          <w:rFonts w:eastAsia="Times New Roman"/>
          <w:lang w:eastAsia="ar-SA"/>
        </w:rPr>
        <w:t xml:space="preserve">alis padarė esminį </w:t>
      </w:r>
      <w:r w:rsidR="00557575">
        <w:rPr>
          <w:rFonts w:eastAsia="Times New Roman"/>
          <w:lang w:eastAsia="ar-SA"/>
        </w:rPr>
        <w:t>S</w:t>
      </w:r>
      <w:r w:rsidRPr="00557928">
        <w:rPr>
          <w:rFonts w:eastAsia="Times New Roman"/>
          <w:lang w:eastAsia="ar-SA"/>
        </w:rPr>
        <w:t>utarties pažeidimą.</w:t>
      </w:r>
    </w:p>
    <w:p w14:paraId="27158CD2" w14:textId="24CAE995" w:rsidR="00404CF5" w:rsidRPr="00557928" w:rsidRDefault="00404CF5" w:rsidP="003054AE">
      <w:pPr>
        <w:numPr>
          <w:ilvl w:val="1"/>
          <w:numId w:val="9"/>
        </w:numPr>
        <w:tabs>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Pirkėjas šią Sutartį gali nutraukti vienašališkai, </w:t>
      </w:r>
      <w:r w:rsidR="00F1669B">
        <w:rPr>
          <w:rFonts w:eastAsia="Times New Roman"/>
          <w:lang w:eastAsia="ar-SA"/>
        </w:rPr>
        <w:t xml:space="preserve">nesikreipdamas į teismą, </w:t>
      </w:r>
      <w:r w:rsidRPr="00557928">
        <w:rPr>
          <w:rFonts w:eastAsia="Times New Roman"/>
          <w:lang w:eastAsia="ar-SA"/>
        </w:rPr>
        <w:t>įspėjęs Pardavėją prieš 30 (trisdešimt) kalendorinių dienų, jeigu:</w:t>
      </w:r>
    </w:p>
    <w:p w14:paraId="00C80A17" w14:textId="02FC625D" w:rsidR="00404CF5" w:rsidRPr="00557928" w:rsidRDefault="00404CF5" w:rsidP="003054AE">
      <w:pPr>
        <w:numPr>
          <w:ilvl w:val="2"/>
          <w:numId w:val="9"/>
        </w:numPr>
        <w:tabs>
          <w:tab w:val="left" w:pos="1343"/>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Pardavėjo pateiktų </w:t>
      </w:r>
      <w:r w:rsidR="00391213">
        <w:rPr>
          <w:rFonts w:eastAsia="Times New Roman"/>
          <w:lang w:eastAsia="ar-SA"/>
        </w:rPr>
        <w:t>p</w:t>
      </w:r>
      <w:r w:rsidRPr="00557928">
        <w:rPr>
          <w:rFonts w:eastAsia="Times New Roman"/>
          <w:lang w:eastAsia="ar-SA"/>
        </w:rPr>
        <w:t>rekių kokybė neatitinka Sutartyje nurodytų techninių reikalavimų ir Specialios paskirties šarvuotų transporto priemonių</w:t>
      </w:r>
      <w:r w:rsidRPr="00557928">
        <w:rPr>
          <w:rFonts w:eastAsia="SimSun"/>
          <w:lang w:eastAsia="zh-CN" w:bidi="hi-IN"/>
        </w:rPr>
        <w:t xml:space="preserve"> pirkimui, pirkimo</w:t>
      </w:r>
      <w:r w:rsidR="00B951F2" w:rsidRPr="00557928">
        <w:rPr>
          <w:rFonts w:eastAsia="SimSun"/>
          <w:lang w:eastAsia="zh-CN" w:bidi="hi-IN"/>
        </w:rPr>
        <w:t xml:space="preserve"> CVP IS</w:t>
      </w:r>
      <w:r w:rsidRPr="00557928">
        <w:rPr>
          <w:rFonts w:eastAsia="SimSun"/>
          <w:lang w:eastAsia="zh-CN" w:bidi="hi-IN"/>
        </w:rPr>
        <w:t xml:space="preserve"> Nr. </w:t>
      </w:r>
      <w:r w:rsidR="003D3728">
        <w:rPr>
          <w:rFonts w:eastAsia="Times New Roman"/>
          <w:shd w:val="clear" w:color="auto" w:fill="FFFFFF"/>
          <w:lang w:eastAsia="ar-SA"/>
        </w:rPr>
        <w:t>594541</w:t>
      </w:r>
      <w:r w:rsidRPr="00557928">
        <w:rPr>
          <w:rFonts w:eastAsia="SimSun"/>
          <w:lang w:eastAsia="zh-CN" w:bidi="hi-IN"/>
        </w:rPr>
        <w:t xml:space="preserve">, Pardavėjo pateiktame pasiūlyme </w:t>
      </w:r>
      <w:r w:rsidR="00F1669B">
        <w:rPr>
          <w:rFonts w:eastAsia="SimSun"/>
          <w:lang w:eastAsia="zh-CN" w:bidi="hi-IN"/>
        </w:rPr>
        <w:t xml:space="preserve">esančių </w:t>
      </w:r>
      <w:r w:rsidR="00391213">
        <w:rPr>
          <w:rFonts w:eastAsia="SimSun"/>
          <w:lang w:eastAsia="zh-CN" w:bidi="hi-IN"/>
        </w:rPr>
        <w:t>p</w:t>
      </w:r>
      <w:r w:rsidRPr="00557928">
        <w:rPr>
          <w:rFonts w:eastAsia="SimSun"/>
          <w:lang w:eastAsia="zh-CN" w:bidi="hi-IN"/>
        </w:rPr>
        <w:t>rekių aprašymo</w:t>
      </w:r>
      <w:r w:rsidRPr="00557928">
        <w:rPr>
          <w:rFonts w:eastAsia="Calibri"/>
          <w:lang w:eastAsia="zh-CN" w:bidi="hi-IN"/>
        </w:rPr>
        <w:t xml:space="preserve"> ir </w:t>
      </w:r>
      <w:r w:rsidR="00557575">
        <w:rPr>
          <w:rFonts w:eastAsia="SimSun"/>
          <w:lang w:eastAsia="zh-CN" w:bidi="hi-IN"/>
        </w:rPr>
        <w:t>T</w:t>
      </w:r>
      <w:r w:rsidRPr="00557928">
        <w:rPr>
          <w:rFonts w:eastAsia="SimSun"/>
          <w:lang w:eastAsia="zh-CN" w:bidi="hi-IN"/>
        </w:rPr>
        <w:t>echninės specifikacijos</w:t>
      </w:r>
      <w:r w:rsidR="00557575">
        <w:rPr>
          <w:rFonts w:eastAsia="SimSun"/>
          <w:lang w:eastAsia="zh-CN" w:bidi="hi-IN"/>
        </w:rPr>
        <w:t>,</w:t>
      </w:r>
      <w:r w:rsidRPr="00557928">
        <w:rPr>
          <w:rFonts w:eastAsia="SimSun"/>
          <w:lang w:eastAsia="zh-CN" w:bidi="hi-IN"/>
        </w:rPr>
        <w:t xml:space="preserve"> </w:t>
      </w:r>
      <w:r w:rsidRPr="00557928">
        <w:rPr>
          <w:rFonts w:eastAsia="Times New Roman"/>
          <w:lang w:eastAsia="ar-SA"/>
        </w:rPr>
        <w:t xml:space="preserve">ir tai yra esminis </w:t>
      </w:r>
      <w:r w:rsidR="00557575">
        <w:rPr>
          <w:rFonts w:eastAsia="Times New Roman"/>
          <w:lang w:eastAsia="ar-SA"/>
        </w:rPr>
        <w:t>S</w:t>
      </w:r>
      <w:r w:rsidRPr="00557928">
        <w:rPr>
          <w:rFonts w:eastAsia="Times New Roman"/>
          <w:lang w:eastAsia="ar-SA"/>
        </w:rPr>
        <w:t>utarties pažeidimas;</w:t>
      </w:r>
    </w:p>
    <w:p w14:paraId="1537D7DE" w14:textId="784B4ADF" w:rsidR="00404CF5" w:rsidRPr="00557928" w:rsidRDefault="00404CF5" w:rsidP="003054AE">
      <w:pPr>
        <w:numPr>
          <w:ilvl w:val="2"/>
          <w:numId w:val="9"/>
        </w:numPr>
        <w:tabs>
          <w:tab w:val="left" w:pos="1343"/>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Pardavėjas yra likviduojamas, sustabdo ūkinę veiklą, jo atžvilgiu vykdomas bankroto procesas, arba teisės aktų nustatyta tvarka susidaro analogiška situacija</w:t>
      </w:r>
      <w:r w:rsidR="00497C23">
        <w:rPr>
          <w:rFonts w:eastAsia="Times New Roman"/>
          <w:lang w:eastAsia="ar-SA"/>
        </w:rPr>
        <w:t>,</w:t>
      </w:r>
      <w:r w:rsidRPr="00557928">
        <w:rPr>
          <w:rFonts w:eastAsia="Times New Roman"/>
          <w:lang w:eastAsia="ar-SA"/>
        </w:rPr>
        <w:t xml:space="preserve"> </w:t>
      </w:r>
      <w:r w:rsidR="00F1669B">
        <w:rPr>
          <w:rFonts w:eastAsia="Times New Roman"/>
          <w:lang w:eastAsia="ar-SA"/>
        </w:rPr>
        <w:t xml:space="preserve">tuomet </w:t>
      </w:r>
      <w:r w:rsidR="00497C23">
        <w:rPr>
          <w:rFonts w:eastAsia="Times New Roman"/>
          <w:lang w:eastAsia="ar-SA"/>
        </w:rPr>
        <w:t>P</w:t>
      </w:r>
      <w:r w:rsidRPr="00557928">
        <w:rPr>
          <w:rFonts w:eastAsia="Times New Roman"/>
          <w:lang w:eastAsia="ar-SA"/>
        </w:rPr>
        <w:t xml:space="preserve">irkėjas gali vienašališkai nutraukti </w:t>
      </w:r>
      <w:r w:rsidR="00497C23">
        <w:rPr>
          <w:rFonts w:eastAsia="Times New Roman"/>
          <w:lang w:eastAsia="ar-SA"/>
        </w:rPr>
        <w:t>S</w:t>
      </w:r>
      <w:r w:rsidRPr="00557928">
        <w:rPr>
          <w:rFonts w:eastAsia="Times New Roman"/>
          <w:lang w:eastAsia="ar-SA"/>
        </w:rPr>
        <w:t>utartį;</w:t>
      </w:r>
    </w:p>
    <w:p w14:paraId="1A612C61" w14:textId="18D98319" w:rsidR="00404CF5" w:rsidRPr="00557928" w:rsidRDefault="00404CF5" w:rsidP="003054AE">
      <w:pPr>
        <w:numPr>
          <w:ilvl w:val="2"/>
          <w:numId w:val="9"/>
        </w:numPr>
        <w:tabs>
          <w:tab w:val="left" w:pos="1343"/>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Pardavėjas nepristato </w:t>
      </w:r>
      <w:r w:rsidR="00391213">
        <w:rPr>
          <w:rFonts w:eastAsia="Times New Roman"/>
          <w:lang w:eastAsia="ar-SA"/>
        </w:rPr>
        <w:t>p</w:t>
      </w:r>
      <w:r w:rsidRPr="00557928">
        <w:rPr>
          <w:rFonts w:eastAsia="Times New Roman"/>
          <w:lang w:eastAsia="ar-SA"/>
        </w:rPr>
        <w:t xml:space="preserve">rekių pagal </w:t>
      </w:r>
      <w:r w:rsidR="00F1669B">
        <w:rPr>
          <w:rFonts w:eastAsia="Times New Roman"/>
          <w:lang w:eastAsia="ar-SA"/>
        </w:rPr>
        <w:t xml:space="preserve">sutartyje </w:t>
      </w:r>
      <w:r w:rsidRPr="00557928">
        <w:rPr>
          <w:rFonts w:eastAsia="Times New Roman"/>
          <w:lang w:eastAsia="ar-SA"/>
        </w:rPr>
        <w:t>nustatytą terminą</w:t>
      </w:r>
      <w:r w:rsidR="00497C23">
        <w:rPr>
          <w:rFonts w:eastAsia="Times New Roman"/>
          <w:lang w:eastAsia="ar-SA"/>
        </w:rPr>
        <w:t>,</w:t>
      </w:r>
      <w:r w:rsidRPr="00557928">
        <w:rPr>
          <w:rFonts w:eastAsia="Times New Roman"/>
          <w:lang w:eastAsia="ar-SA"/>
        </w:rPr>
        <w:t xml:space="preserve"> ir tai yra esminis </w:t>
      </w:r>
      <w:r w:rsidR="00497C23">
        <w:rPr>
          <w:rFonts w:eastAsia="Times New Roman"/>
          <w:lang w:eastAsia="ar-SA"/>
        </w:rPr>
        <w:t>S</w:t>
      </w:r>
      <w:r w:rsidRPr="00557928">
        <w:rPr>
          <w:rFonts w:eastAsia="Times New Roman"/>
          <w:lang w:eastAsia="ar-SA"/>
        </w:rPr>
        <w:t>utarties pažeidimas;</w:t>
      </w:r>
    </w:p>
    <w:p w14:paraId="05CDF5EF" w14:textId="684E3E86" w:rsidR="00F423C2" w:rsidRPr="00F530BF" w:rsidRDefault="005C2D4F" w:rsidP="003054AE">
      <w:pPr>
        <w:numPr>
          <w:ilvl w:val="2"/>
          <w:numId w:val="9"/>
        </w:numPr>
        <w:tabs>
          <w:tab w:val="left" w:pos="634"/>
          <w:tab w:val="left" w:pos="1418"/>
        </w:tabs>
        <w:suppressAutoHyphens/>
        <w:autoSpaceDE w:val="0"/>
        <w:spacing w:after="0" w:line="264" w:lineRule="auto"/>
        <w:ind w:left="0" w:firstLine="709"/>
        <w:jc w:val="both"/>
        <w:rPr>
          <w:rFonts w:eastAsia="Times New Roman"/>
          <w:lang w:eastAsia="ar-SA"/>
        </w:rPr>
      </w:pPr>
      <w:r>
        <w:rPr>
          <w:rFonts w:eastAsia="Times New Roman"/>
          <w:lang w:eastAsia="ar-SA"/>
        </w:rPr>
        <w:t xml:space="preserve">Pardavėjas neatitinka Sutarties </w:t>
      </w:r>
      <w:r>
        <w:rPr>
          <w:rFonts w:eastAsia="Times New Roman"/>
          <w:lang w:val="en-US" w:eastAsia="ar-SA"/>
        </w:rPr>
        <w:t>4.</w:t>
      </w:r>
      <w:r w:rsidRPr="005C2D4F">
        <w:rPr>
          <w:rFonts w:eastAsia="Times New Roman"/>
          <w:lang w:eastAsia="ar-SA"/>
        </w:rPr>
        <w:t>1.18 p. nustatytų reikalavimų arba nepateikia Pirkėjo reikalaujamų dokumentų, tai yra esminis sutarties pažeidimas.</w:t>
      </w:r>
    </w:p>
    <w:p w14:paraId="4875D24D" w14:textId="098671F2" w:rsidR="00404CF5" w:rsidRPr="00655466" w:rsidRDefault="00404CF5" w:rsidP="003054AE">
      <w:pPr>
        <w:numPr>
          <w:ilvl w:val="2"/>
          <w:numId w:val="9"/>
        </w:numPr>
        <w:tabs>
          <w:tab w:val="left" w:pos="634"/>
          <w:tab w:val="left" w:pos="1418"/>
        </w:tabs>
        <w:suppressAutoHyphens/>
        <w:autoSpaceDE w:val="0"/>
        <w:spacing w:after="0" w:line="264" w:lineRule="auto"/>
        <w:ind w:left="0" w:firstLine="709"/>
        <w:jc w:val="both"/>
        <w:rPr>
          <w:rFonts w:eastAsia="Times New Roman"/>
          <w:lang w:eastAsia="ar-SA"/>
        </w:rPr>
      </w:pPr>
      <w:r w:rsidRPr="00557928">
        <w:rPr>
          <w:rFonts w:eastAsia="Times New Roman"/>
          <w:color w:val="000000"/>
          <w:lang w:eastAsia="ar-SA"/>
        </w:rPr>
        <w:t>Pirkėjas turi teisę, netaikydamas numatyto 30 (trisdešimt)</w:t>
      </w:r>
      <w:r w:rsidRPr="00557928">
        <w:rPr>
          <w:rFonts w:eastAsia="Times New Roman"/>
          <w:lang w:eastAsia="ar-SA"/>
        </w:rPr>
        <w:t xml:space="preserve"> </w:t>
      </w:r>
      <w:r w:rsidRPr="00557928">
        <w:rPr>
          <w:rFonts w:eastAsia="Times New Roman"/>
          <w:color w:val="000000"/>
          <w:lang w:eastAsia="ar-SA"/>
        </w:rPr>
        <w:t>dienų įspėjimo termino, nutraukti Sutartį tuo atveju, kai Sutarties įvykdymo užtikrinimą išdavęs</w:t>
      </w:r>
      <w:r w:rsidRPr="00557928">
        <w:rPr>
          <w:rFonts w:eastAsia="Times New Roman"/>
          <w:lang w:eastAsia="ar-SA"/>
        </w:rPr>
        <w:t xml:space="preserve"> </w:t>
      </w:r>
      <w:r w:rsidRPr="00557928">
        <w:rPr>
          <w:rFonts w:eastAsia="Times New Roman"/>
          <w:color w:val="000000"/>
          <w:lang w:eastAsia="ar-SA"/>
        </w:rPr>
        <w:t>ūkio subjektas negali įvykdyti savo įsipareigojimų, o Pardavėjas, Pirkėjui raštu pareikalavus, kaip</w:t>
      </w:r>
      <w:r w:rsidRPr="00557928">
        <w:rPr>
          <w:rFonts w:eastAsia="Times New Roman"/>
          <w:lang w:eastAsia="ar-SA"/>
        </w:rPr>
        <w:t xml:space="preserve"> </w:t>
      </w:r>
      <w:r w:rsidRPr="00557928">
        <w:rPr>
          <w:rFonts w:eastAsia="Times New Roman"/>
          <w:color w:val="000000"/>
          <w:lang w:eastAsia="ar-SA"/>
        </w:rPr>
        <w:t>numatyta Sutarties 6.6 punkte, nepateikia naujo Sutarties įvykdymo užtikrinimo tomis</w:t>
      </w:r>
      <w:r w:rsidRPr="00557928">
        <w:rPr>
          <w:rFonts w:eastAsia="Times New Roman"/>
          <w:lang w:eastAsia="ar-SA"/>
        </w:rPr>
        <w:t xml:space="preserve"> </w:t>
      </w:r>
      <w:r w:rsidRPr="00557928">
        <w:rPr>
          <w:rFonts w:eastAsia="Times New Roman"/>
          <w:color w:val="000000"/>
          <w:lang w:eastAsia="ar-SA"/>
        </w:rPr>
        <w:t>pačiomis sąlygomis, kaip ir ankstesnysis</w:t>
      </w:r>
      <w:r w:rsidRPr="00557928">
        <w:rPr>
          <w:rFonts w:eastAsia="Times New Roman"/>
          <w:lang w:eastAsia="ar-SA"/>
        </w:rPr>
        <w:t>;</w:t>
      </w:r>
    </w:p>
    <w:p w14:paraId="6B11ADC6" w14:textId="0A22962D" w:rsidR="00404CF5" w:rsidRPr="00557928" w:rsidRDefault="00404CF5" w:rsidP="003054AE">
      <w:pPr>
        <w:numPr>
          <w:ilvl w:val="1"/>
          <w:numId w:val="9"/>
        </w:numPr>
        <w:tabs>
          <w:tab w:val="left" w:pos="1059"/>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Sutartį nutraukus dėl Pardavėjo kaltės, be jam priklausančio atlyginimo už Pirkėjo įsigytas </w:t>
      </w:r>
      <w:r w:rsidR="00497C23">
        <w:rPr>
          <w:rFonts w:eastAsia="Times New Roman"/>
          <w:lang w:eastAsia="ar-SA"/>
        </w:rPr>
        <w:t>p</w:t>
      </w:r>
      <w:r w:rsidRPr="00557928">
        <w:rPr>
          <w:rFonts w:eastAsia="Times New Roman"/>
          <w:lang w:eastAsia="ar-SA"/>
        </w:rPr>
        <w:t>rekes, Pardavėjas neturi teisės į jokių patirtų nuostolių ar žalos kompensaciją.</w:t>
      </w:r>
    </w:p>
    <w:p w14:paraId="20446657" w14:textId="0575FC8C" w:rsidR="00404CF5" w:rsidRPr="00557928" w:rsidRDefault="00404CF5" w:rsidP="003054AE">
      <w:pPr>
        <w:numPr>
          <w:ilvl w:val="1"/>
          <w:numId w:val="9"/>
        </w:numPr>
        <w:tabs>
          <w:tab w:val="left" w:pos="1059"/>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lt-LT"/>
        </w:rPr>
        <w:t>Pardavėjui savavališkai pakeitus prekių techninę specifikaciją</w:t>
      </w:r>
      <w:r w:rsidRPr="00557928">
        <w:rPr>
          <w:rFonts w:eastAsia="Arial Unicode MS"/>
          <w:lang w:eastAsia="lt-LT"/>
        </w:rPr>
        <w:t xml:space="preserve">, </w:t>
      </w:r>
      <w:r w:rsidRPr="00557928">
        <w:rPr>
          <w:rFonts w:eastAsia="Times New Roman"/>
          <w:lang w:eastAsia="lt-LT"/>
        </w:rPr>
        <w:t>Sutartis nutraukiama vienašališkai</w:t>
      </w:r>
      <w:r w:rsidR="00830AA1" w:rsidRPr="00557928">
        <w:rPr>
          <w:rFonts w:eastAsia="Times New Roman"/>
          <w:lang w:eastAsia="lt-LT"/>
        </w:rPr>
        <w:t>.</w:t>
      </w:r>
      <w:r w:rsidRPr="00557928">
        <w:rPr>
          <w:rFonts w:eastAsia="Times New Roman"/>
          <w:lang w:eastAsia="lt-LT"/>
        </w:rPr>
        <w:t xml:space="preserve"> Tokiu atveju Pardavėjas atlygina Pirkėjui jo patirtus nuostolius.</w:t>
      </w:r>
    </w:p>
    <w:p w14:paraId="7B16D02C" w14:textId="77777777" w:rsidR="00404CF5" w:rsidRPr="00557928" w:rsidRDefault="00404CF5" w:rsidP="003054AE">
      <w:pPr>
        <w:numPr>
          <w:ilvl w:val="1"/>
          <w:numId w:val="9"/>
        </w:numPr>
        <w:tabs>
          <w:tab w:val="left" w:pos="1059"/>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ar-SA"/>
        </w:rPr>
        <w:lastRenderedPageBreak/>
        <w:t>Pardavėjas negali perleisti visų ar dalies savo įsipareigojimų pagal šią Sutartį be išankstinio raštiško Pirkėjo sutikimo.</w:t>
      </w:r>
    </w:p>
    <w:p w14:paraId="353D2D82" w14:textId="77777777" w:rsidR="00404CF5" w:rsidRPr="00557928" w:rsidRDefault="00404CF5" w:rsidP="003054AE">
      <w:pPr>
        <w:numPr>
          <w:ilvl w:val="1"/>
          <w:numId w:val="9"/>
        </w:numPr>
        <w:tabs>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Nutraukus Sutartį ar jai pasibaigus, lieka galioti šios Sutarties nuostatos, susijusios su atsakomybe bei atsiskaitymais tarp Šalių pagal šią Sutartį, techninio aptarnavimo įsipareigojimais, garantiniais įsipareigojimais, taip pat visos kitos šios Sutarties nuostatos, kurios, kaip aiškiai nurodyta, išlieka galioti po Sutarties nutraukimo arba turi išlikti galioti, kad būtų visiškai įvykdyta ši Sutartis.</w:t>
      </w:r>
    </w:p>
    <w:p w14:paraId="0707A215" w14:textId="1A663398" w:rsidR="00404CF5" w:rsidRPr="00557928" w:rsidRDefault="00404CF5" w:rsidP="003054AE">
      <w:pPr>
        <w:numPr>
          <w:ilvl w:val="1"/>
          <w:numId w:val="9"/>
        </w:numPr>
        <w:tabs>
          <w:tab w:val="left" w:pos="1059"/>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Pardavėjas turi nedelsiant pranešti Pirkėjui apie bet kokius esminius Pardavėjo pasikeitimus, patvirtinant, kad prielaidos, būtinos Sutarčiai vykdyti, nenustojo galioti.</w:t>
      </w:r>
    </w:p>
    <w:p w14:paraId="4AE1A88A" w14:textId="77777777" w:rsidR="00404CF5" w:rsidRPr="00557928" w:rsidRDefault="00404CF5" w:rsidP="003054AE">
      <w:pPr>
        <w:numPr>
          <w:ilvl w:val="1"/>
          <w:numId w:val="9"/>
        </w:numPr>
        <w:tabs>
          <w:tab w:val="left" w:pos="1418"/>
        </w:tabs>
        <w:suppressAutoHyphens/>
        <w:autoSpaceDE w:val="0"/>
        <w:spacing w:after="0" w:line="264" w:lineRule="auto"/>
        <w:ind w:left="0" w:firstLine="709"/>
        <w:jc w:val="both"/>
        <w:rPr>
          <w:rFonts w:eastAsia="Times New Roman"/>
          <w:lang w:eastAsia="ar-SA"/>
        </w:rPr>
      </w:pPr>
      <w:r w:rsidRPr="00557928">
        <w:rPr>
          <w:rFonts w:eastAsia="Times New Roman"/>
          <w:lang w:eastAsia="ar-SA"/>
        </w:rPr>
        <w:t>Šioje Sutartyje esminėmis sąlygomis laikoma:</w:t>
      </w:r>
    </w:p>
    <w:p w14:paraId="4E0B96B7" w14:textId="6BE7E33C" w:rsidR="00404CF5" w:rsidRDefault="00404CF5" w:rsidP="003054AE">
      <w:pPr>
        <w:numPr>
          <w:ilvl w:val="2"/>
          <w:numId w:val="9"/>
        </w:numPr>
        <w:tabs>
          <w:tab w:val="left" w:pos="1560"/>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Sutarties dalykas, įskaitant </w:t>
      </w:r>
      <w:r w:rsidR="00497C23">
        <w:rPr>
          <w:rFonts w:eastAsia="Times New Roman"/>
          <w:lang w:eastAsia="ar-SA"/>
        </w:rPr>
        <w:t>p</w:t>
      </w:r>
      <w:r w:rsidRPr="00557928">
        <w:rPr>
          <w:rFonts w:eastAsia="Times New Roman"/>
          <w:lang w:eastAsia="ar-SA"/>
        </w:rPr>
        <w:t>rekės modelius;</w:t>
      </w:r>
    </w:p>
    <w:p w14:paraId="4C7FA052" w14:textId="5A505716" w:rsidR="00497C23" w:rsidRPr="00557928" w:rsidRDefault="00497C23" w:rsidP="003054AE">
      <w:pPr>
        <w:numPr>
          <w:ilvl w:val="2"/>
          <w:numId w:val="9"/>
        </w:numPr>
        <w:tabs>
          <w:tab w:val="left" w:pos="1560"/>
        </w:tabs>
        <w:suppressAutoHyphens/>
        <w:autoSpaceDE w:val="0"/>
        <w:spacing w:after="0" w:line="264" w:lineRule="auto"/>
        <w:ind w:left="0" w:firstLine="709"/>
        <w:jc w:val="both"/>
        <w:rPr>
          <w:rFonts w:eastAsia="Times New Roman"/>
          <w:lang w:eastAsia="ar-SA"/>
        </w:rPr>
      </w:pPr>
      <w:r>
        <w:rPr>
          <w:rFonts w:eastAsia="Times New Roman"/>
          <w:lang w:eastAsia="ar-SA"/>
        </w:rPr>
        <w:t>techniniai aptarnavimai garantinio laikotarpio metu;</w:t>
      </w:r>
    </w:p>
    <w:p w14:paraId="2DA1C97E" w14:textId="3A05590D" w:rsidR="00404CF5" w:rsidRPr="00557928" w:rsidRDefault="00497C23" w:rsidP="003054AE">
      <w:pPr>
        <w:numPr>
          <w:ilvl w:val="2"/>
          <w:numId w:val="9"/>
        </w:numPr>
        <w:tabs>
          <w:tab w:val="left" w:pos="1560"/>
        </w:tabs>
        <w:suppressAutoHyphens/>
        <w:autoSpaceDE w:val="0"/>
        <w:spacing w:after="0" w:line="264" w:lineRule="auto"/>
        <w:ind w:left="0" w:firstLine="709"/>
        <w:jc w:val="both"/>
        <w:rPr>
          <w:rFonts w:eastAsia="Times New Roman"/>
          <w:lang w:eastAsia="ar-SA"/>
        </w:rPr>
      </w:pPr>
      <w:r>
        <w:rPr>
          <w:rFonts w:eastAsia="Times New Roman"/>
          <w:lang w:eastAsia="ar-SA"/>
        </w:rPr>
        <w:t>p</w:t>
      </w:r>
      <w:r w:rsidR="00404CF5" w:rsidRPr="00557928">
        <w:rPr>
          <w:rFonts w:eastAsia="Times New Roman"/>
          <w:lang w:eastAsia="ar-SA"/>
        </w:rPr>
        <w:t>rekių pristatymo terminai;</w:t>
      </w:r>
    </w:p>
    <w:p w14:paraId="32BBA68A" w14:textId="0184008B" w:rsidR="00404CF5" w:rsidRDefault="00404CF5" w:rsidP="003054AE">
      <w:pPr>
        <w:numPr>
          <w:ilvl w:val="2"/>
          <w:numId w:val="9"/>
        </w:numPr>
        <w:tabs>
          <w:tab w:val="left" w:pos="1560"/>
        </w:tabs>
        <w:suppressAutoHyphens/>
        <w:autoSpaceDE w:val="0"/>
        <w:spacing w:after="0" w:line="264" w:lineRule="auto"/>
        <w:ind w:left="0" w:firstLine="709"/>
        <w:jc w:val="both"/>
        <w:rPr>
          <w:rFonts w:eastAsia="Times New Roman"/>
          <w:lang w:eastAsia="ar-SA"/>
        </w:rPr>
      </w:pPr>
      <w:r w:rsidRPr="00557928">
        <w:rPr>
          <w:rFonts w:eastAsia="Times New Roman"/>
          <w:lang w:eastAsia="ar-SA"/>
        </w:rPr>
        <w:t>Sutarties kaina ir kainodaros taisyklės.</w:t>
      </w:r>
    </w:p>
    <w:p w14:paraId="40159310" w14:textId="4098875D" w:rsidR="00663E0C" w:rsidRPr="00663E0C" w:rsidRDefault="00663E0C" w:rsidP="003054AE">
      <w:pPr>
        <w:numPr>
          <w:ilvl w:val="2"/>
          <w:numId w:val="9"/>
        </w:numPr>
        <w:tabs>
          <w:tab w:val="left" w:pos="1560"/>
        </w:tabs>
        <w:suppressAutoHyphens/>
        <w:autoSpaceDE w:val="0"/>
        <w:spacing w:after="0" w:line="264" w:lineRule="auto"/>
        <w:ind w:left="0" w:firstLine="709"/>
        <w:jc w:val="both"/>
        <w:rPr>
          <w:rFonts w:eastAsia="Times New Roman"/>
          <w:lang w:eastAsia="ar-SA"/>
        </w:rPr>
      </w:pPr>
      <w:r>
        <w:rPr>
          <w:rFonts w:eastAsia="Times New Roman"/>
          <w:lang w:eastAsia="ar-SA"/>
        </w:rPr>
        <w:t xml:space="preserve">užtikrinimas, kad visą Sutarties galiojimo laikotarpį </w:t>
      </w:r>
      <w:r w:rsidR="005C2D4F">
        <w:rPr>
          <w:rFonts w:eastAsia="Times New Roman"/>
          <w:lang w:eastAsia="ar-SA"/>
        </w:rPr>
        <w:t>Pardavėjui</w:t>
      </w:r>
      <w:r>
        <w:rPr>
          <w:rFonts w:eastAsia="Times New Roman"/>
          <w:lang w:eastAsia="ar-SA"/>
        </w:rPr>
        <w:t xml:space="preserve"> ir jo pasitelktam subtiekėjui netaikomi 2022 m. balandžio 8 d. Europos Sąjungos  Tarybos Reglament</w:t>
      </w:r>
      <w:r w:rsidR="005C2D4F">
        <w:rPr>
          <w:rFonts w:eastAsia="Times New Roman"/>
          <w:lang w:eastAsia="ar-SA"/>
        </w:rPr>
        <w:t>e</w:t>
      </w:r>
      <w:r>
        <w:rPr>
          <w:rFonts w:eastAsia="Times New Roman"/>
          <w:lang w:eastAsia="ar-SA"/>
        </w:rPr>
        <w:t xml:space="preserve">  (ES) 2022/576  nustatyti ribojimai.</w:t>
      </w:r>
    </w:p>
    <w:p w14:paraId="63F0C5B6" w14:textId="77777777" w:rsidR="00404CF5" w:rsidRPr="00557928" w:rsidRDefault="00404CF5" w:rsidP="003054AE">
      <w:pPr>
        <w:tabs>
          <w:tab w:val="left" w:pos="1560"/>
        </w:tabs>
        <w:suppressAutoHyphens/>
        <w:autoSpaceDE w:val="0"/>
        <w:spacing w:after="0" w:line="264" w:lineRule="auto"/>
        <w:jc w:val="both"/>
        <w:rPr>
          <w:rFonts w:eastAsia="Times New Roman"/>
          <w:lang w:eastAsia="ar-SA"/>
        </w:rPr>
      </w:pPr>
    </w:p>
    <w:p w14:paraId="26DDBF32" w14:textId="77777777" w:rsidR="00404CF5" w:rsidRPr="00557928" w:rsidRDefault="00404CF5" w:rsidP="003054AE">
      <w:pPr>
        <w:keepNext/>
        <w:numPr>
          <w:ilvl w:val="0"/>
          <w:numId w:val="9"/>
        </w:numPr>
        <w:tabs>
          <w:tab w:val="left" w:pos="1560"/>
        </w:tabs>
        <w:suppressAutoHyphens/>
        <w:autoSpaceDN w:val="0"/>
        <w:spacing w:after="0" w:line="264" w:lineRule="auto"/>
        <w:ind w:left="0" w:firstLine="709"/>
        <w:contextualSpacing/>
        <w:jc w:val="both"/>
        <w:textAlignment w:val="baseline"/>
        <w:outlineLvl w:val="4"/>
        <w:rPr>
          <w:rFonts w:eastAsia="Times New Roman"/>
          <w:b/>
          <w:lang w:eastAsia="zh-CN" w:bidi="hi-IN"/>
        </w:rPr>
      </w:pPr>
      <w:r w:rsidRPr="00557928">
        <w:rPr>
          <w:rFonts w:eastAsia="Times New Roman"/>
          <w:b/>
          <w:caps/>
        </w:rPr>
        <w:t>Ginčų nagrinėjimo tvarka</w:t>
      </w:r>
    </w:p>
    <w:p w14:paraId="23FCA01B" w14:textId="77777777" w:rsidR="00404CF5" w:rsidRPr="00557928" w:rsidRDefault="00404CF5" w:rsidP="003054AE">
      <w:pPr>
        <w:pStyle w:val="Sraopastraipa"/>
        <w:keepNext/>
        <w:numPr>
          <w:ilvl w:val="1"/>
          <w:numId w:val="9"/>
        </w:numPr>
        <w:tabs>
          <w:tab w:val="left" w:pos="1276"/>
        </w:tabs>
        <w:suppressAutoHyphens/>
        <w:autoSpaceDN w:val="0"/>
        <w:spacing w:after="0" w:line="264" w:lineRule="auto"/>
        <w:ind w:left="0" w:firstLine="709"/>
        <w:jc w:val="both"/>
        <w:textAlignment w:val="baseline"/>
        <w:outlineLvl w:val="4"/>
        <w:rPr>
          <w:rFonts w:ascii="Times New Roman" w:eastAsia="Times New Roman" w:hAnsi="Times New Roman" w:cs="Times New Roman"/>
          <w:sz w:val="24"/>
          <w:szCs w:val="24"/>
          <w:lang w:val="lt-LT"/>
        </w:rPr>
      </w:pPr>
      <w:r w:rsidRPr="00557928">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D96F577" w14:textId="77777777"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rPr>
      </w:pPr>
      <w:r w:rsidRPr="00557928">
        <w:rPr>
          <w:rFonts w:eastAsia="Times New Roman"/>
          <w:szCs w:val="20"/>
        </w:rPr>
        <w:t>Bet kokie nesutarimai ar ginčai, kylantys tarp Šalių dėl šios Sutarties vykdymo, sprendžiami dvišalių derybų būdu.</w:t>
      </w:r>
    </w:p>
    <w:p w14:paraId="13539EEA" w14:textId="77777777"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rPr>
      </w:pPr>
      <w:r w:rsidRPr="00557928">
        <w:rPr>
          <w:rFonts w:eastAsia="Times New Roman"/>
          <w:szCs w:val="20"/>
        </w:rPr>
        <w:t>Jeigu Šalims nepavyksta išspręsti ginčo dvišalių derybų būdu per 30 (trisdešimt)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0A0431D5" w14:textId="77777777"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rPr>
      </w:pPr>
      <w:r w:rsidRPr="00557928">
        <w:rPr>
          <w:rFonts w:eastAsia="Times New Roman"/>
          <w:szCs w:val="20"/>
        </w:rPr>
        <w:t>Nepaisydamos to, kad ginčas yra nagrinėjamas teisme, Šalys ir toliau vykdo savo sutartinius įsipareigojimus, jeigu nesusitarta kitaip.</w:t>
      </w:r>
    </w:p>
    <w:p w14:paraId="5DF85C0B" w14:textId="7A36230F" w:rsidR="00404CF5" w:rsidRPr="00557928" w:rsidRDefault="00404CF5" w:rsidP="003054AE">
      <w:pPr>
        <w:keepNext/>
        <w:numPr>
          <w:ilvl w:val="1"/>
          <w:numId w:val="9"/>
        </w:numPr>
        <w:tabs>
          <w:tab w:val="left" w:pos="1276"/>
        </w:tabs>
        <w:suppressAutoHyphens/>
        <w:autoSpaceDN w:val="0"/>
        <w:spacing w:after="0" w:line="264" w:lineRule="auto"/>
        <w:ind w:left="0" w:firstLine="709"/>
        <w:contextualSpacing/>
        <w:jc w:val="both"/>
        <w:textAlignment w:val="baseline"/>
        <w:outlineLvl w:val="4"/>
        <w:rPr>
          <w:rFonts w:eastAsia="Times New Roman"/>
        </w:rPr>
      </w:pPr>
      <w:r w:rsidRPr="00557928">
        <w:rPr>
          <w:rFonts w:eastAsia="Times New Roman"/>
          <w:szCs w:val="20"/>
        </w:rPr>
        <w:t xml:space="preserve">Šalys susitaria, kad Sutartyje nereglamentuoti klausimai sprendžiami remiantis Lietuvos Respublikos teise ir sutinka, kad ši Sutartis būtų reglamentuojama ir aiškinama pagal Lietuvos Respublikos įstatymus. Pardavėjas atlygina Pirkėjui nuostolius, patirtus dėl trečiųjų šalių skundų, pareikštų dėl patentinių, prekių ženklų ar pramoninių dizainų teisių pažeidimų, kylančių dėl </w:t>
      </w:r>
      <w:r w:rsidR="000C5390">
        <w:rPr>
          <w:rFonts w:eastAsia="Times New Roman"/>
          <w:szCs w:val="20"/>
        </w:rPr>
        <w:t>p</w:t>
      </w:r>
      <w:r w:rsidRPr="00557928">
        <w:rPr>
          <w:rFonts w:eastAsia="Times New Roman"/>
          <w:szCs w:val="20"/>
        </w:rPr>
        <w:t>rekės ar kurios nors jos dalies panaudojimo Pirkėjo šalyje.</w:t>
      </w:r>
    </w:p>
    <w:p w14:paraId="1BEFFD85" w14:textId="77777777" w:rsidR="00404CF5" w:rsidRPr="00557928" w:rsidRDefault="00404CF5" w:rsidP="003054AE">
      <w:pPr>
        <w:tabs>
          <w:tab w:val="left" w:pos="1560"/>
        </w:tabs>
        <w:suppressAutoHyphens/>
        <w:autoSpaceDN w:val="0"/>
        <w:spacing w:after="0" w:line="264" w:lineRule="auto"/>
        <w:jc w:val="both"/>
        <w:textAlignment w:val="baseline"/>
        <w:rPr>
          <w:rFonts w:eastAsia="Times New Roman"/>
          <w:lang w:eastAsia="zh-CN"/>
        </w:rPr>
      </w:pPr>
    </w:p>
    <w:p w14:paraId="60DDA3E4" w14:textId="77777777" w:rsidR="00404CF5" w:rsidRPr="00557928" w:rsidRDefault="00404CF5" w:rsidP="003054AE">
      <w:pPr>
        <w:numPr>
          <w:ilvl w:val="0"/>
          <w:numId w:val="9"/>
        </w:numPr>
        <w:tabs>
          <w:tab w:val="left" w:pos="1276"/>
          <w:tab w:val="left" w:pos="1560"/>
        </w:tabs>
        <w:suppressAutoHyphens/>
        <w:autoSpaceDN w:val="0"/>
        <w:spacing w:after="0" w:line="264" w:lineRule="auto"/>
        <w:ind w:left="0" w:firstLine="709"/>
        <w:jc w:val="both"/>
        <w:textAlignment w:val="baseline"/>
        <w:rPr>
          <w:rFonts w:eastAsia="Times New Roman"/>
          <w:b/>
          <w:lang w:eastAsia="zh-CN" w:bidi="hi-IN"/>
        </w:rPr>
      </w:pPr>
      <w:r w:rsidRPr="00557928">
        <w:rPr>
          <w:rFonts w:eastAsia="Times New Roman"/>
          <w:b/>
          <w:lang w:eastAsia="lt-LT"/>
        </w:rPr>
        <w:t>TECHNINIO APTARNAVIMO KAŠTAI GARANTINIO LAIKOTARPIO METU</w:t>
      </w:r>
    </w:p>
    <w:p w14:paraId="31E55418" w14:textId="3A85DE11" w:rsidR="00404CF5" w:rsidRPr="00557928" w:rsidRDefault="00404CF5" w:rsidP="003054AE">
      <w:pPr>
        <w:pStyle w:val="Sraopastraipa"/>
        <w:numPr>
          <w:ilvl w:val="1"/>
          <w:numId w:val="9"/>
        </w:numPr>
        <w:tabs>
          <w:tab w:val="left" w:pos="1276"/>
          <w:tab w:val="left" w:pos="1560"/>
        </w:tabs>
        <w:suppressAutoHyphens/>
        <w:autoSpaceDN w:val="0"/>
        <w:spacing w:after="0" w:line="264" w:lineRule="auto"/>
        <w:ind w:left="0" w:firstLine="709"/>
        <w:jc w:val="both"/>
        <w:textAlignment w:val="baseline"/>
        <w:rPr>
          <w:rFonts w:ascii="Times New Roman" w:eastAsia="Times New Roman" w:hAnsi="Times New Roman" w:cs="Times New Roman"/>
          <w:sz w:val="24"/>
          <w:szCs w:val="24"/>
          <w:lang w:val="lt-LT"/>
        </w:rPr>
      </w:pPr>
      <w:r w:rsidRPr="00557928">
        <w:rPr>
          <w:rFonts w:ascii="Times New Roman" w:eastAsia="Times New Roman" w:hAnsi="Times New Roman" w:cs="Times New Roman"/>
          <w:sz w:val="24"/>
          <w:szCs w:val="24"/>
          <w:lang w:val="lt-LT"/>
        </w:rPr>
        <w:t xml:space="preserve">Pardavėjas (jo atstovai, nurodyti šios Sutarties </w:t>
      </w:r>
      <w:r w:rsidR="00B951F2" w:rsidRPr="00557928">
        <w:rPr>
          <w:rFonts w:ascii="Times New Roman" w:eastAsia="Times New Roman" w:hAnsi="Times New Roman" w:cs="Times New Roman"/>
          <w:sz w:val="24"/>
          <w:szCs w:val="24"/>
          <w:lang w:val="lt-LT"/>
        </w:rPr>
        <w:t>15.1</w:t>
      </w:r>
      <w:r w:rsidRPr="00557928">
        <w:rPr>
          <w:rFonts w:ascii="Times New Roman" w:eastAsia="Times New Roman" w:hAnsi="Times New Roman" w:cs="Times New Roman"/>
          <w:sz w:val="24"/>
          <w:szCs w:val="24"/>
          <w:lang w:val="lt-LT"/>
        </w:rPr>
        <w:t xml:space="preserve"> punkte) turės užtikrinti techninį  aptarnavimą  garantinio laikotarpio metu pagal pasiūlyme pateiktą periodiškumą ir įkainius (pridedama Sutarties 2 </w:t>
      </w:r>
      <w:r w:rsidR="00325F9E">
        <w:rPr>
          <w:rFonts w:ascii="Times New Roman" w:eastAsia="Times New Roman" w:hAnsi="Times New Roman" w:cs="Times New Roman"/>
          <w:sz w:val="24"/>
          <w:szCs w:val="24"/>
          <w:lang w:val="lt-LT"/>
        </w:rPr>
        <w:t xml:space="preserve">ir 3 </w:t>
      </w:r>
      <w:r w:rsidRPr="00557928">
        <w:rPr>
          <w:rFonts w:ascii="Times New Roman" w:eastAsia="Times New Roman" w:hAnsi="Times New Roman" w:cs="Times New Roman"/>
          <w:sz w:val="24"/>
          <w:szCs w:val="24"/>
          <w:lang w:val="lt-LT"/>
        </w:rPr>
        <w:t>prieda</w:t>
      </w:r>
      <w:r w:rsidR="00325F9E">
        <w:rPr>
          <w:rFonts w:ascii="Times New Roman" w:eastAsia="Times New Roman" w:hAnsi="Times New Roman" w:cs="Times New Roman"/>
          <w:sz w:val="24"/>
          <w:szCs w:val="24"/>
          <w:lang w:val="lt-LT"/>
        </w:rPr>
        <w:t>i</w:t>
      </w:r>
      <w:r w:rsidRPr="00557928">
        <w:rPr>
          <w:rFonts w:ascii="Times New Roman" w:eastAsia="Times New Roman" w:hAnsi="Times New Roman" w:cs="Times New Roman"/>
          <w:sz w:val="24"/>
          <w:szCs w:val="24"/>
          <w:lang w:val="lt-LT"/>
        </w:rPr>
        <w:t xml:space="preserve">), Pardavėjo nurodytuose autoservisuose. </w:t>
      </w:r>
    </w:p>
    <w:p w14:paraId="45D7F6A2" w14:textId="77777777" w:rsidR="00404CF5" w:rsidRPr="00557928" w:rsidRDefault="00404CF5" w:rsidP="003054AE">
      <w:pPr>
        <w:numPr>
          <w:ilvl w:val="1"/>
          <w:numId w:val="9"/>
        </w:numPr>
        <w:tabs>
          <w:tab w:val="left" w:pos="1276"/>
        </w:tabs>
        <w:suppressAutoHyphens/>
        <w:autoSpaceDN w:val="0"/>
        <w:spacing w:after="0" w:line="264" w:lineRule="auto"/>
        <w:ind w:left="0" w:firstLine="709"/>
        <w:contextualSpacing/>
        <w:jc w:val="both"/>
        <w:textAlignment w:val="baseline"/>
        <w:rPr>
          <w:rFonts w:eastAsia="Times New Roman"/>
        </w:rPr>
      </w:pPr>
      <w:r w:rsidRPr="00557928">
        <w:rPr>
          <w:rFonts w:eastAsia="Calibri"/>
        </w:rPr>
        <w:t>Techninio aptarnavimo garantinio laikotarpio metu autoservisų sąrašas: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985"/>
        <w:gridCol w:w="3686"/>
        <w:gridCol w:w="2547"/>
      </w:tblGrid>
      <w:tr w:rsidR="00404CF5" w:rsidRPr="00557928" w14:paraId="4BF47E4C" w14:textId="77777777" w:rsidTr="003054AE">
        <w:tc>
          <w:tcPr>
            <w:tcW w:w="1412" w:type="dxa"/>
            <w:tcBorders>
              <w:top w:val="single" w:sz="4" w:space="0" w:color="auto"/>
              <w:left w:val="single" w:sz="4" w:space="0" w:color="auto"/>
              <w:bottom w:val="single" w:sz="4" w:space="0" w:color="auto"/>
              <w:right w:val="single" w:sz="4" w:space="0" w:color="auto"/>
            </w:tcBorders>
            <w:hideMark/>
          </w:tcPr>
          <w:p w14:paraId="091D7D7F" w14:textId="77777777" w:rsidR="00404CF5" w:rsidRPr="00557928" w:rsidRDefault="00404CF5" w:rsidP="003054AE">
            <w:pPr>
              <w:tabs>
                <w:tab w:val="left" w:pos="4140"/>
                <w:tab w:val="center" w:pos="5038"/>
              </w:tabs>
              <w:spacing w:after="0" w:line="264" w:lineRule="auto"/>
              <w:jc w:val="center"/>
              <w:rPr>
                <w:rFonts w:eastAsia="Calibri"/>
                <w:b/>
              </w:rPr>
            </w:pPr>
            <w:r w:rsidRPr="00557928">
              <w:rPr>
                <w:rFonts w:eastAsia="Calibri"/>
                <w:b/>
              </w:rPr>
              <w:t>Eil. Nr.</w:t>
            </w:r>
          </w:p>
        </w:tc>
        <w:tc>
          <w:tcPr>
            <w:tcW w:w="1985" w:type="dxa"/>
            <w:tcBorders>
              <w:top w:val="single" w:sz="4" w:space="0" w:color="auto"/>
              <w:left w:val="single" w:sz="4" w:space="0" w:color="auto"/>
              <w:bottom w:val="single" w:sz="4" w:space="0" w:color="auto"/>
              <w:right w:val="single" w:sz="4" w:space="0" w:color="auto"/>
            </w:tcBorders>
            <w:hideMark/>
          </w:tcPr>
          <w:p w14:paraId="4B64200B" w14:textId="77777777" w:rsidR="00404CF5" w:rsidRPr="00557928" w:rsidRDefault="00404CF5" w:rsidP="003054AE">
            <w:pPr>
              <w:tabs>
                <w:tab w:val="left" w:pos="4140"/>
                <w:tab w:val="center" w:pos="5038"/>
              </w:tabs>
              <w:spacing w:after="0" w:line="264" w:lineRule="auto"/>
              <w:jc w:val="center"/>
              <w:rPr>
                <w:rFonts w:eastAsia="Calibri"/>
                <w:b/>
              </w:rPr>
            </w:pPr>
            <w:r w:rsidRPr="00557928">
              <w:rPr>
                <w:rFonts w:eastAsia="Calibri"/>
                <w:b/>
              </w:rPr>
              <w:t>Autoserviso adresas</w:t>
            </w:r>
          </w:p>
        </w:tc>
        <w:tc>
          <w:tcPr>
            <w:tcW w:w="3686" w:type="dxa"/>
            <w:tcBorders>
              <w:top w:val="single" w:sz="4" w:space="0" w:color="auto"/>
              <w:left w:val="single" w:sz="4" w:space="0" w:color="auto"/>
              <w:bottom w:val="single" w:sz="4" w:space="0" w:color="auto"/>
              <w:right w:val="single" w:sz="4" w:space="0" w:color="auto"/>
            </w:tcBorders>
            <w:hideMark/>
          </w:tcPr>
          <w:p w14:paraId="5B2E1498" w14:textId="77777777" w:rsidR="00404CF5" w:rsidRPr="00557928" w:rsidRDefault="00404CF5" w:rsidP="003054AE">
            <w:pPr>
              <w:tabs>
                <w:tab w:val="left" w:pos="4140"/>
                <w:tab w:val="center" w:pos="5038"/>
              </w:tabs>
              <w:spacing w:after="0" w:line="264" w:lineRule="auto"/>
              <w:jc w:val="center"/>
              <w:rPr>
                <w:rFonts w:eastAsia="Calibri"/>
                <w:b/>
              </w:rPr>
            </w:pPr>
            <w:r w:rsidRPr="00557928">
              <w:rPr>
                <w:rFonts w:eastAsia="Calibri"/>
                <w:b/>
              </w:rPr>
              <w:t>Tel., faks., el. paštas</w:t>
            </w:r>
          </w:p>
        </w:tc>
        <w:tc>
          <w:tcPr>
            <w:tcW w:w="2547" w:type="dxa"/>
            <w:tcBorders>
              <w:top w:val="single" w:sz="4" w:space="0" w:color="auto"/>
              <w:left w:val="single" w:sz="4" w:space="0" w:color="auto"/>
              <w:bottom w:val="single" w:sz="4" w:space="0" w:color="auto"/>
              <w:right w:val="single" w:sz="4" w:space="0" w:color="auto"/>
            </w:tcBorders>
            <w:hideMark/>
          </w:tcPr>
          <w:p w14:paraId="11D8F9D1" w14:textId="77777777" w:rsidR="00404CF5" w:rsidRPr="00557928" w:rsidRDefault="00404CF5" w:rsidP="003054AE">
            <w:pPr>
              <w:tabs>
                <w:tab w:val="left" w:pos="4140"/>
                <w:tab w:val="center" w:pos="5038"/>
              </w:tabs>
              <w:spacing w:after="0" w:line="264" w:lineRule="auto"/>
              <w:jc w:val="center"/>
              <w:rPr>
                <w:rFonts w:eastAsia="Calibri"/>
                <w:b/>
              </w:rPr>
            </w:pPr>
            <w:r w:rsidRPr="00557928">
              <w:rPr>
                <w:rFonts w:eastAsia="Calibri"/>
                <w:b/>
              </w:rPr>
              <w:t>Atsakingas darbuotojas</w:t>
            </w:r>
          </w:p>
        </w:tc>
      </w:tr>
      <w:tr w:rsidR="00220500" w:rsidRPr="00557928" w14:paraId="692D048A" w14:textId="77777777" w:rsidTr="003054AE">
        <w:trPr>
          <w:trHeight w:val="168"/>
        </w:trPr>
        <w:tc>
          <w:tcPr>
            <w:tcW w:w="1412" w:type="dxa"/>
            <w:tcBorders>
              <w:top w:val="single" w:sz="4" w:space="0" w:color="auto"/>
              <w:left w:val="single" w:sz="4" w:space="0" w:color="auto"/>
              <w:bottom w:val="single" w:sz="4" w:space="0" w:color="auto"/>
              <w:right w:val="single" w:sz="4" w:space="0" w:color="auto"/>
            </w:tcBorders>
          </w:tcPr>
          <w:p w14:paraId="7D9E0C5D" w14:textId="77777777" w:rsidR="00220500" w:rsidRPr="00557928" w:rsidRDefault="00220500" w:rsidP="003054AE">
            <w:pPr>
              <w:tabs>
                <w:tab w:val="left" w:pos="4140"/>
                <w:tab w:val="center" w:pos="5038"/>
              </w:tabs>
              <w:spacing w:after="0" w:line="264" w:lineRule="auto"/>
              <w:jc w:val="center"/>
              <w:rPr>
                <w:rFonts w:eastAsia="Calibri"/>
                <w:b/>
              </w:rPr>
            </w:pPr>
          </w:p>
          <w:p w14:paraId="334D350F" w14:textId="34ABF604" w:rsidR="00220500" w:rsidRPr="00557928" w:rsidRDefault="00220500" w:rsidP="003054AE">
            <w:pPr>
              <w:tabs>
                <w:tab w:val="left" w:pos="4140"/>
                <w:tab w:val="center" w:pos="5038"/>
              </w:tabs>
              <w:spacing w:after="0" w:line="264" w:lineRule="auto"/>
              <w:jc w:val="center"/>
              <w:rPr>
                <w:rFonts w:eastAsia="Calibri"/>
                <w:b/>
              </w:rPr>
            </w:pPr>
            <w:r>
              <w:rPr>
                <w:rFonts w:eastAsia="Calibri"/>
                <w:b/>
              </w:rPr>
              <w:t>1.</w:t>
            </w:r>
          </w:p>
        </w:tc>
        <w:tc>
          <w:tcPr>
            <w:tcW w:w="1985" w:type="dxa"/>
            <w:tcBorders>
              <w:top w:val="single" w:sz="4" w:space="0" w:color="auto"/>
              <w:left w:val="single" w:sz="4" w:space="0" w:color="auto"/>
              <w:bottom w:val="single" w:sz="4" w:space="0" w:color="auto"/>
              <w:right w:val="single" w:sz="4" w:space="0" w:color="auto"/>
            </w:tcBorders>
          </w:tcPr>
          <w:p w14:paraId="33F9623B" w14:textId="2BE62BA3" w:rsidR="00220500" w:rsidRPr="00557928" w:rsidRDefault="00220500" w:rsidP="003054AE">
            <w:pPr>
              <w:tabs>
                <w:tab w:val="left" w:pos="4140"/>
                <w:tab w:val="center" w:pos="5038"/>
              </w:tabs>
              <w:spacing w:after="0" w:line="264" w:lineRule="auto"/>
              <w:jc w:val="center"/>
              <w:rPr>
                <w:rFonts w:eastAsia="Calibri"/>
                <w:b/>
              </w:rPr>
            </w:pPr>
            <w:r>
              <w:t>Verslo g. 13, Kumpių k., Kauno r.</w:t>
            </w:r>
          </w:p>
        </w:tc>
        <w:tc>
          <w:tcPr>
            <w:tcW w:w="3686" w:type="dxa"/>
            <w:tcBorders>
              <w:top w:val="single" w:sz="4" w:space="0" w:color="auto"/>
              <w:left w:val="single" w:sz="4" w:space="0" w:color="auto"/>
              <w:bottom w:val="single" w:sz="4" w:space="0" w:color="auto"/>
              <w:right w:val="single" w:sz="4" w:space="0" w:color="auto"/>
            </w:tcBorders>
          </w:tcPr>
          <w:p w14:paraId="2E18940E" w14:textId="2AC809A2" w:rsidR="003054AE" w:rsidRDefault="003054AE" w:rsidP="003054AE">
            <w:pPr>
              <w:spacing w:after="0" w:line="264" w:lineRule="auto"/>
              <w:rPr>
                <w:lang w:val="en-US"/>
              </w:rPr>
            </w:pPr>
            <w:r w:rsidRPr="003054AE">
              <w:rPr>
                <w:lang w:val="en-US"/>
              </w:rPr>
              <w:t>+370 700 55244</w:t>
            </w:r>
          </w:p>
          <w:p w14:paraId="66AD099E" w14:textId="20BCD254" w:rsidR="003054AE" w:rsidRDefault="00000000" w:rsidP="003054AE">
            <w:pPr>
              <w:spacing w:after="0" w:line="264" w:lineRule="auto"/>
              <w:rPr>
                <w:lang w:val="en-US"/>
              </w:rPr>
            </w:pPr>
            <w:hyperlink r:id="rId9" w:history="1">
              <w:r w:rsidR="003054AE" w:rsidRPr="00766ACC">
                <w:rPr>
                  <w:rStyle w:val="Hipersaitas"/>
                  <w:lang w:val="en-US"/>
                </w:rPr>
                <w:t>servisas.kaunas@autokurtas.com</w:t>
              </w:r>
            </w:hyperlink>
            <w:r w:rsidR="003054AE">
              <w:rPr>
                <w:lang w:val="en-US"/>
              </w:rPr>
              <w:t>;</w:t>
            </w:r>
          </w:p>
          <w:p w14:paraId="013A4CDA" w14:textId="77777777" w:rsidR="00220500" w:rsidRPr="00557928" w:rsidRDefault="00220500" w:rsidP="003054AE">
            <w:pPr>
              <w:tabs>
                <w:tab w:val="left" w:pos="4140"/>
                <w:tab w:val="center" w:pos="5038"/>
              </w:tabs>
              <w:spacing w:after="0" w:line="264" w:lineRule="auto"/>
              <w:jc w:val="center"/>
              <w:rPr>
                <w:rFonts w:eastAsia="Calibri"/>
                <w:b/>
              </w:rPr>
            </w:pPr>
          </w:p>
        </w:tc>
        <w:tc>
          <w:tcPr>
            <w:tcW w:w="2547" w:type="dxa"/>
            <w:tcBorders>
              <w:top w:val="single" w:sz="4" w:space="0" w:color="auto"/>
              <w:left w:val="single" w:sz="4" w:space="0" w:color="auto"/>
              <w:bottom w:val="single" w:sz="4" w:space="0" w:color="auto"/>
              <w:right w:val="single" w:sz="4" w:space="0" w:color="auto"/>
            </w:tcBorders>
          </w:tcPr>
          <w:p w14:paraId="34A2EB63" w14:textId="76D4E1BE" w:rsidR="00220500" w:rsidRPr="00557928" w:rsidRDefault="003054AE" w:rsidP="003054AE">
            <w:pPr>
              <w:tabs>
                <w:tab w:val="left" w:pos="4140"/>
                <w:tab w:val="center" w:pos="5038"/>
              </w:tabs>
              <w:spacing w:after="0" w:line="264" w:lineRule="auto"/>
              <w:jc w:val="center"/>
              <w:rPr>
                <w:rFonts w:eastAsia="Calibri"/>
                <w:b/>
              </w:rPr>
            </w:pPr>
            <w:r>
              <w:rPr>
                <w:lang w:val="en-US"/>
              </w:rPr>
              <w:t xml:space="preserve">Egidijus </w:t>
            </w:r>
            <w:proofErr w:type="spellStart"/>
            <w:r>
              <w:rPr>
                <w:lang w:val="en-US"/>
              </w:rPr>
              <w:t>Gintilas</w:t>
            </w:r>
            <w:proofErr w:type="spellEnd"/>
          </w:p>
        </w:tc>
      </w:tr>
      <w:tr w:rsidR="00220500" w:rsidRPr="00557928" w14:paraId="47EAD629" w14:textId="77777777" w:rsidTr="003054AE">
        <w:trPr>
          <w:trHeight w:val="168"/>
        </w:trPr>
        <w:tc>
          <w:tcPr>
            <w:tcW w:w="1412" w:type="dxa"/>
            <w:tcBorders>
              <w:top w:val="single" w:sz="4" w:space="0" w:color="auto"/>
              <w:left w:val="single" w:sz="4" w:space="0" w:color="auto"/>
              <w:bottom w:val="single" w:sz="4" w:space="0" w:color="auto"/>
              <w:right w:val="single" w:sz="4" w:space="0" w:color="auto"/>
            </w:tcBorders>
          </w:tcPr>
          <w:p w14:paraId="5288D4F6" w14:textId="5C1FCB70" w:rsidR="00220500" w:rsidRPr="00557928" w:rsidRDefault="00220500" w:rsidP="003054AE">
            <w:pPr>
              <w:tabs>
                <w:tab w:val="left" w:pos="4140"/>
                <w:tab w:val="center" w:pos="5038"/>
              </w:tabs>
              <w:spacing w:after="0" w:line="264" w:lineRule="auto"/>
              <w:jc w:val="center"/>
              <w:rPr>
                <w:rFonts w:eastAsia="Calibri"/>
                <w:b/>
              </w:rPr>
            </w:pPr>
            <w:r>
              <w:rPr>
                <w:rFonts w:eastAsia="Calibri"/>
                <w:b/>
              </w:rPr>
              <w:t>2.</w:t>
            </w:r>
          </w:p>
        </w:tc>
        <w:tc>
          <w:tcPr>
            <w:tcW w:w="1985" w:type="dxa"/>
            <w:tcBorders>
              <w:top w:val="single" w:sz="4" w:space="0" w:color="auto"/>
              <w:left w:val="single" w:sz="4" w:space="0" w:color="auto"/>
              <w:bottom w:val="single" w:sz="4" w:space="0" w:color="auto"/>
              <w:right w:val="single" w:sz="4" w:space="0" w:color="auto"/>
            </w:tcBorders>
          </w:tcPr>
          <w:p w14:paraId="665EB92E" w14:textId="3824CCE1" w:rsidR="00220500" w:rsidRPr="00557928" w:rsidRDefault="00220500" w:rsidP="003054AE">
            <w:pPr>
              <w:tabs>
                <w:tab w:val="left" w:pos="4140"/>
                <w:tab w:val="center" w:pos="5038"/>
              </w:tabs>
              <w:spacing w:after="0" w:line="264" w:lineRule="auto"/>
              <w:jc w:val="center"/>
              <w:rPr>
                <w:rFonts w:eastAsia="Calibri"/>
                <w:b/>
              </w:rPr>
            </w:pPr>
            <w:r>
              <w:t>Jankiškių g. 41, Vilnius</w:t>
            </w:r>
          </w:p>
        </w:tc>
        <w:tc>
          <w:tcPr>
            <w:tcW w:w="3686" w:type="dxa"/>
            <w:tcBorders>
              <w:top w:val="single" w:sz="4" w:space="0" w:color="auto"/>
              <w:left w:val="single" w:sz="4" w:space="0" w:color="auto"/>
              <w:bottom w:val="single" w:sz="4" w:space="0" w:color="auto"/>
              <w:right w:val="single" w:sz="4" w:space="0" w:color="auto"/>
            </w:tcBorders>
          </w:tcPr>
          <w:p w14:paraId="29E96090" w14:textId="58A8D404" w:rsidR="003054AE" w:rsidRDefault="003054AE" w:rsidP="003054AE">
            <w:pPr>
              <w:spacing w:after="0" w:line="264" w:lineRule="auto"/>
              <w:rPr>
                <w:lang w:val="en-US"/>
              </w:rPr>
            </w:pPr>
            <w:r w:rsidRPr="003054AE">
              <w:rPr>
                <w:lang w:val="en-US"/>
              </w:rPr>
              <w:t>+370 700 552 44</w:t>
            </w:r>
          </w:p>
          <w:p w14:paraId="5CC3A0B3" w14:textId="291B6F0B" w:rsidR="003054AE" w:rsidRDefault="00000000" w:rsidP="003054AE">
            <w:pPr>
              <w:spacing w:after="0" w:line="264" w:lineRule="auto"/>
              <w:rPr>
                <w:sz w:val="20"/>
                <w:szCs w:val="20"/>
                <w:lang w:val="en-US"/>
              </w:rPr>
            </w:pPr>
            <w:hyperlink r:id="rId10" w:history="1">
              <w:r w:rsidR="003054AE" w:rsidRPr="00766ACC">
                <w:rPr>
                  <w:rStyle w:val="Hipersaitas"/>
                  <w:lang w:val="en-US"/>
                </w:rPr>
                <w:t>servisas.vilnius@autokurtas.com</w:t>
              </w:r>
            </w:hyperlink>
          </w:p>
          <w:p w14:paraId="5AF3156B" w14:textId="77777777" w:rsidR="00220500" w:rsidRPr="00557928" w:rsidRDefault="00220500" w:rsidP="003054AE">
            <w:pPr>
              <w:tabs>
                <w:tab w:val="left" w:pos="4140"/>
                <w:tab w:val="center" w:pos="5038"/>
              </w:tabs>
              <w:spacing w:after="0" w:line="264" w:lineRule="auto"/>
              <w:jc w:val="center"/>
              <w:rPr>
                <w:rFonts w:eastAsia="Calibri"/>
                <w:b/>
              </w:rPr>
            </w:pPr>
          </w:p>
        </w:tc>
        <w:tc>
          <w:tcPr>
            <w:tcW w:w="2547" w:type="dxa"/>
            <w:tcBorders>
              <w:top w:val="single" w:sz="4" w:space="0" w:color="auto"/>
              <w:left w:val="single" w:sz="4" w:space="0" w:color="auto"/>
              <w:bottom w:val="single" w:sz="4" w:space="0" w:color="auto"/>
              <w:right w:val="single" w:sz="4" w:space="0" w:color="auto"/>
            </w:tcBorders>
          </w:tcPr>
          <w:p w14:paraId="3A897F71" w14:textId="0514A611" w:rsidR="00220500" w:rsidRPr="00557928" w:rsidRDefault="003054AE" w:rsidP="003054AE">
            <w:pPr>
              <w:tabs>
                <w:tab w:val="left" w:pos="4140"/>
                <w:tab w:val="center" w:pos="5038"/>
              </w:tabs>
              <w:spacing w:after="0" w:line="264" w:lineRule="auto"/>
              <w:jc w:val="center"/>
              <w:rPr>
                <w:rFonts w:eastAsia="Calibri"/>
                <w:b/>
              </w:rPr>
            </w:pPr>
            <w:proofErr w:type="spellStart"/>
            <w:r>
              <w:rPr>
                <w:lang w:val="en-US"/>
              </w:rPr>
              <w:t>Rytis</w:t>
            </w:r>
            <w:proofErr w:type="spellEnd"/>
            <w:r>
              <w:rPr>
                <w:lang w:val="en-US"/>
              </w:rPr>
              <w:t xml:space="preserve"> </w:t>
            </w:r>
            <w:proofErr w:type="spellStart"/>
            <w:r>
              <w:rPr>
                <w:lang w:val="en-US"/>
              </w:rPr>
              <w:t>Reinys</w:t>
            </w:r>
            <w:proofErr w:type="spellEnd"/>
          </w:p>
        </w:tc>
      </w:tr>
      <w:tr w:rsidR="00220500" w:rsidRPr="00557928" w14:paraId="7AB14122" w14:textId="77777777" w:rsidTr="003054AE">
        <w:trPr>
          <w:trHeight w:val="168"/>
        </w:trPr>
        <w:tc>
          <w:tcPr>
            <w:tcW w:w="1412" w:type="dxa"/>
            <w:tcBorders>
              <w:top w:val="single" w:sz="4" w:space="0" w:color="auto"/>
              <w:left w:val="single" w:sz="4" w:space="0" w:color="auto"/>
              <w:bottom w:val="single" w:sz="4" w:space="0" w:color="auto"/>
              <w:right w:val="single" w:sz="4" w:space="0" w:color="auto"/>
            </w:tcBorders>
          </w:tcPr>
          <w:p w14:paraId="2C33FC37" w14:textId="1EDA3D4D" w:rsidR="00220500" w:rsidRPr="00557928" w:rsidRDefault="00220500" w:rsidP="003054AE">
            <w:pPr>
              <w:tabs>
                <w:tab w:val="left" w:pos="4140"/>
                <w:tab w:val="center" w:pos="5038"/>
              </w:tabs>
              <w:spacing w:after="0" w:line="264" w:lineRule="auto"/>
              <w:jc w:val="center"/>
              <w:rPr>
                <w:rFonts w:eastAsia="Calibri"/>
                <w:b/>
              </w:rPr>
            </w:pPr>
            <w:r>
              <w:rPr>
                <w:rFonts w:eastAsia="Calibri"/>
                <w:b/>
              </w:rPr>
              <w:t>3.</w:t>
            </w:r>
          </w:p>
        </w:tc>
        <w:tc>
          <w:tcPr>
            <w:tcW w:w="1985" w:type="dxa"/>
            <w:tcBorders>
              <w:top w:val="single" w:sz="4" w:space="0" w:color="auto"/>
              <w:left w:val="single" w:sz="4" w:space="0" w:color="auto"/>
              <w:bottom w:val="single" w:sz="4" w:space="0" w:color="auto"/>
              <w:right w:val="single" w:sz="4" w:space="0" w:color="auto"/>
            </w:tcBorders>
          </w:tcPr>
          <w:p w14:paraId="615FA4B8" w14:textId="76D4A435" w:rsidR="00220500" w:rsidRPr="00557928" w:rsidRDefault="00220500" w:rsidP="003054AE">
            <w:pPr>
              <w:tabs>
                <w:tab w:val="left" w:pos="4140"/>
                <w:tab w:val="center" w:pos="5038"/>
              </w:tabs>
              <w:spacing w:after="0" w:line="264" w:lineRule="auto"/>
              <w:jc w:val="center"/>
              <w:rPr>
                <w:rFonts w:eastAsia="Calibri"/>
                <w:b/>
              </w:rPr>
            </w:pPr>
            <w:r>
              <w:t>Tilžės g. 49, Klaipėda</w:t>
            </w:r>
          </w:p>
        </w:tc>
        <w:tc>
          <w:tcPr>
            <w:tcW w:w="3686" w:type="dxa"/>
            <w:tcBorders>
              <w:top w:val="single" w:sz="4" w:space="0" w:color="auto"/>
              <w:left w:val="single" w:sz="4" w:space="0" w:color="auto"/>
              <w:bottom w:val="single" w:sz="4" w:space="0" w:color="auto"/>
              <w:right w:val="single" w:sz="4" w:space="0" w:color="auto"/>
            </w:tcBorders>
          </w:tcPr>
          <w:p w14:paraId="27411628" w14:textId="0CD6C9C4" w:rsidR="003054AE" w:rsidRDefault="003054AE" w:rsidP="003054AE">
            <w:pPr>
              <w:spacing w:after="0" w:line="264" w:lineRule="auto"/>
              <w:rPr>
                <w:lang w:val="en-US"/>
              </w:rPr>
            </w:pPr>
            <w:r w:rsidRPr="003054AE">
              <w:rPr>
                <w:lang w:val="en-US"/>
              </w:rPr>
              <w:t>+370 700 552 44</w:t>
            </w:r>
          </w:p>
          <w:p w14:paraId="2D3EFF69" w14:textId="2F81F281" w:rsidR="00220500" w:rsidRPr="003054AE" w:rsidRDefault="00000000" w:rsidP="003054AE">
            <w:pPr>
              <w:spacing w:after="0" w:line="264" w:lineRule="auto"/>
              <w:rPr>
                <w:sz w:val="20"/>
                <w:szCs w:val="20"/>
                <w:lang w:val="en-US"/>
              </w:rPr>
            </w:pPr>
            <w:hyperlink r:id="rId11" w:history="1">
              <w:r w:rsidR="003054AE">
                <w:rPr>
                  <w:rStyle w:val="Hipersaitas"/>
                  <w:lang w:val="en-US"/>
                </w:rPr>
                <w:t>servisas.klaipeda@autokurtas.com</w:t>
              </w:r>
            </w:hyperlink>
            <w:r w:rsidR="003054AE">
              <w:rPr>
                <w:lang w:val="en-US"/>
              </w:rPr>
              <w:t>;</w:t>
            </w:r>
          </w:p>
        </w:tc>
        <w:tc>
          <w:tcPr>
            <w:tcW w:w="2547" w:type="dxa"/>
            <w:tcBorders>
              <w:top w:val="single" w:sz="4" w:space="0" w:color="auto"/>
              <w:left w:val="single" w:sz="4" w:space="0" w:color="auto"/>
              <w:bottom w:val="single" w:sz="4" w:space="0" w:color="auto"/>
              <w:right w:val="single" w:sz="4" w:space="0" w:color="auto"/>
            </w:tcBorders>
          </w:tcPr>
          <w:p w14:paraId="64D92D71" w14:textId="278462B7" w:rsidR="00220500" w:rsidRPr="003054AE" w:rsidRDefault="003054AE" w:rsidP="003054AE">
            <w:pPr>
              <w:tabs>
                <w:tab w:val="left" w:pos="4140"/>
                <w:tab w:val="center" w:pos="5038"/>
              </w:tabs>
              <w:spacing w:after="0" w:line="264" w:lineRule="auto"/>
              <w:jc w:val="center"/>
              <w:rPr>
                <w:rFonts w:eastAsia="Calibri"/>
                <w:bCs/>
              </w:rPr>
            </w:pPr>
            <w:r w:rsidRPr="003054AE">
              <w:rPr>
                <w:rFonts w:eastAsia="Calibri"/>
                <w:bCs/>
              </w:rPr>
              <w:t>Valdas Grikšas</w:t>
            </w:r>
          </w:p>
        </w:tc>
      </w:tr>
      <w:tr w:rsidR="00220500" w:rsidRPr="00557928" w14:paraId="55597B29" w14:textId="77777777" w:rsidTr="003054AE">
        <w:trPr>
          <w:trHeight w:val="479"/>
        </w:trPr>
        <w:tc>
          <w:tcPr>
            <w:tcW w:w="1412" w:type="dxa"/>
            <w:tcBorders>
              <w:top w:val="single" w:sz="4" w:space="0" w:color="auto"/>
              <w:left w:val="single" w:sz="4" w:space="0" w:color="auto"/>
              <w:bottom w:val="single" w:sz="4" w:space="0" w:color="auto"/>
              <w:right w:val="single" w:sz="4" w:space="0" w:color="auto"/>
            </w:tcBorders>
          </w:tcPr>
          <w:p w14:paraId="7D1CA391" w14:textId="6B3FAEB3" w:rsidR="00220500" w:rsidRPr="00557928" w:rsidRDefault="00220500" w:rsidP="003054AE">
            <w:pPr>
              <w:tabs>
                <w:tab w:val="left" w:pos="4140"/>
                <w:tab w:val="center" w:pos="5038"/>
              </w:tabs>
              <w:spacing w:after="0" w:line="264" w:lineRule="auto"/>
              <w:jc w:val="center"/>
              <w:rPr>
                <w:rFonts w:eastAsia="Calibri"/>
                <w:b/>
              </w:rPr>
            </w:pPr>
            <w:r>
              <w:rPr>
                <w:rFonts w:eastAsia="Calibri"/>
                <w:b/>
              </w:rPr>
              <w:t>4.</w:t>
            </w:r>
          </w:p>
        </w:tc>
        <w:tc>
          <w:tcPr>
            <w:tcW w:w="1985" w:type="dxa"/>
            <w:tcBorders>
              <w:top w:val="single" w:sz="4" w:space="0" w:color="auto"/>
              <w:left w:val="single" w:sz="4" w:space="0" w:color="auto"/>
              <w:bottom w:val="single" w:sz="4" w:space="0" w:color="auto"/>
              <w:right w:val="single" w:sz="4" w:space="0" w:color="auto"/>
            </w:tcBorders>
          </w:tcPr>
          <w:p w14:paraId="4EBBF95F" w14:textId="56AC889A" w:rsidR="00220500" w:rsidRPr="00557928" w:rsidRDefault="00220500" w:rsidP="003054AE">
            <w:pPr>
              <w:tabs>
                <w:tab w:val="left" w:pos="4140"/>
                <w:tab w:val="center" w:pos="5038"/>
              </w:tabs>
              <w:spacing w:after="0" w:line="264" w:lineRule="auto"/>
              <w:jc w:val="center"/>
              <w:rPr>
                <w:rFonts w:eastAsia="Calibri"/>
                <w:b/>
              </w:rPr>
            </w:pPr>
            <w:r>
              <w:t>Televizorių g. 5, Šiauliai</w:t>
            </w:r>
          </w:p>
        </w:tc>
        <w:tc>
          <w:tcPr>
            <w:tcW w:w="3686" w:type="dxa"/>
            <w:tcBorders>
              <w:top w:val="single" w:sz="4" w:space="0" w:color="auto"/>
              <w:left w:val="single" w:sz="4" w:space="0" w:color="auto"/>
              <w:bottom w:val="single" w:sz="4" w:space="0" w:color="auto"/>
              <w:right w:val="single" w:sz="4" w:space="0" w:color="auto"/>
            </w:tcBorders>
          </w:tcPr>
          <w:p w14:paraId="568BBB3A" w14:textId="4D9D0BA7" w:rsidR="003054AE" w:rsidRDefault="003054AE" w:rsidP="003054AE">
            <w:pPr>
              <w:spacing w:after="0" w:line="264" w:lineRule="auto"/>
              <w:rPr>
                <w:lang w:val="en-US"/>
              </w:rPr>
            </w:pPr>
            <w:r w:rsidRPr="003054AE">
              <w:rPr>
                <w:lang w:val="en-US"/>
              </w:rPr>
              <w:t>+370 700 552 44</w:t>
            </w:r>
          </w:p>
          <w:p w14:paraId="387AB236" w14:textId="7F9A4061" w:rsidR="003054AE" w:rsidRDefault="00000000" w:rsidP="003054AE">
            <w:pPr>
              <w:spacing w:after="0" w:line="264" w:lineRule="auto"/>
              <w:rPr>
                <w:sz w:val="20"/>
                <w:szCs w:val="20"/>
                <w:lang w:val="en-US"/>
              </w:rPr>
            </w:pPr>
            <w:hyperlink r:id="rId12" w:history="1">
              <w:r w:rsidR="003054AE" w:rsidRPr="00766ACC">
                <w:rPr>
                  <w:rStyle w:val="Hipersaitas"/>
                  <w:lang w:val="en-US"/>
                </w:rPr>
                <w:t>servisas.siauliai@autokurtas.com</w:t>
              </w:r>
            </w:hyperlink>
          </w:p>
          <w:p w14:paraId="1C5A898E" w14:textId="77777777" w:rsidR="00220500" w:rsidRPr="00557928" w:rsidRDefault="00220500" w:rsidP="003054AE">
            <w:pPr>
              <w:tabs>
                <w:tab w:val="left" w:pos="4140"/>
                <w:tab w:val="center" w:pos="5038"/>
              </w:tabs>
              <w:spacing w:after="0" w:line="264" w:lineRule="auto"/>
              <w:jc w:val="center"/>
              <w:rPr>
                <w:rFonts w:eastAsia="Calibri"/>
                <w:b/>
              </w:rPr>
            </w:pPr>
          </w:p>
        </w:tc>
        <w:tc>
          <w:tcPr>
            <w:tcW w:w="2547" w:type="dxa"/>
            <w:tcBorders>
              <w:top w:val="single" w:sz="4" w:space="0" w:color="auto"/>
              <w:left w:val="single" w:sz="4" w:space="0" w:color="auto"/>
              <w:bottom w:val="single" w:sz="4" w:space="0" w:color="auto"/>
              <w:right w:val="single" w:sz="4" w:space="0" w:color="auto"/>
            </w:tcBorders>
          </w:tcPr>
          <w:p w14:paraId="585BD078" w14:textId="51AE373E" w:rsidR="00220500" w:rsidRPr="003054AE" w:rsidRDefault="003054AE" w:rsidP="003054AE">
            <w:pPr>
              <w:tabs>
                <w:tab w:val="left" w:pos="4140"/>
                <w:tab w:val="center" w:pos="5038"/>
              </w:tabs>
              <w:spacing w:after="0" w:line="264" w:lineRule="auto"/>
              <w:jc w:val="center"/>
              <w:rPr>
                <w:rFonts w:eastAsia="Calibri"/>
                <w:bCs/>
              </w:rPr>
            </w:pPr>
            <w:r w:rsidRPr="003054AE">
              <w:rPr>
                <w:rFonts w:eastAsia="Calibri"/>
                <w:bCs/>
              </w:rPr>
              <w:t>Skaistė Songailienė</w:t>
            </w:r>
          </w:p>
        </w:tc>
      </w:tr>
    </w:tbl>
    <w:p w14:paraId="7F1403B9" w14:textId="3448F414" w:rsidR="00404CF5" w:rsidRPr="00557928" w:rsidRDefault="00404CF5" w:rsidP="003054AE">
      <w:pPr>
        <w:pStyle w:val="Sraopastraipa"/>
        <w:numPr>
          <w:ilvl w:val="1"/>
          <w:numId w:val="9"/>
        </w:numPr>
        <w:tabs>
          <w:tab w:val="left" w:pos="1276"/>
        </w:tabs>
        <w:suppressAutoHyphens/>
        <w:autoSpaceDN w:val="0"/>
        <w:spacing w:after="0" w:line="264" w:lineRule="auto"/>
        <w:ind w:left="0" w:firstLine="709"/>
        <w:jc w:val="both"/>
        <w:textAlignment w:val="baseline"/>
        <w:rPr>
          <w:rFonts w:ascii="Times New Roman" w:eastAsia="Times New Roman" w:hAnsi="Times New Roman" w:cs="Times New Roman"/>
          <w:b/>
          <w:sz w:val="24"/>
          <w:szCs w:val="24"/>
          <w:lang w:val="lt-LT" w:eastAsia="zh-CN" w:bidi="hi-IN"/>
        </w:rPr>
      </w:pPr>
      <w:r w:rsidRPr="00557928">
        <w:rPr>
          <w:rFonts w:ascii="Times New Roman" w:eastAsia="Times New Roman" w:hAnsi="Times New Roman" w:cs="Times New Roman"/>
          <w:sz w:val="24"/>
          <w:szCs w:val="24"/>
          <w:lang w:val="lt-LT"/>
        </w:rPr>
        <w:t>Prek</w:t>
      </w:r>
      <w:r w:rsidR="00391213">
        <w:rPr>
          <w:rFonts w:ascii="Times New Roman" w:eastAsia="Times New Roman" w:hAnsi="Times New Roman" w:cs="Times New Roman"/>
          <w:sz w:val="24"/>
          <w:szCs w:val="24"/>
          <w:lang w:val="lt-LT"/>
        </w:rPr>
        <w:t>ių</w:t>
      </w:r>
      <w:r w:rsidRPr="00557928">
        <w:rPr>
          <w:rFonts w:ascii="Times New Roman" w:eastAsia="Times New Roman" w:hAnsi="Times New Roman" w:cs="Times New Roman"/>
          <w:sz w:val="24"/>
          <w:szCs w:val="24"/>
          <w:lang w:val="lt-LT"/>
        </w:rPr>
        <w:t xml:space="preserve"> techninis aptarnavimas atliekamas </w:t>
      </w:r>
      <w:r w:rsidR="000C5390">
        <w:rPr>
          <w:rFonts w:ascii="Times New Roman" w:eastAsia="Times New Roman" w:hAnsi="Times New Roman" w:cs="Times New Roman"/>
          <w:sz w:val="24"/>
          <w:szCs w:val="24"/>
          <w:lang w:val="lt-LT"/>
        </w:rPr>
        <w:t>Š</w:t>
      </w:r>
      <w:r w:rsidRPr="00557928">
        <w:rPr>
          <w:rFonts w:ascii="Times New Roman" w:eastAsia="Times New Roman" w:hAnsi="Times New Roman" w:cs="Times New Roman"/>
          <w:sz w:val="24"/>
          <w:szCs w:val="24"/>
          <w:lang w:val="lt-LT"/>
        </w:rPr>
        <w:t>alių suderintu laiku ir servise per 10 darbo dienų nuo Pirkėjo pranešimo pateikimo Sutarties</w:t>
      </w:r>
      <w:r w:rsidR="00830AA1" w:rsidRPr="00557928">
        <w:rPr>
          <w:rFonts w:ascii="Times New Roman" w:eastAsia="Times New Roman" w:hAnsi="Times New Roman" w:cs="Times New Roman"/>
          <w:sz w:val="24"/>
          <w:szCs w:val="24"/>
          <w:lang w:val="lt-LT"/>
        </w:rPr>
        <w:t xml:space="preserve"> 14.2 p</w:t>
      </w:r>
      <w:r w:rsidR="000C3498">
        <w:rPr>
          <w:rFonts w:ascii="Times New Roman" w:eastAsia="Times New Roman" w:hAnsi="Times New Roman" w:cs="Times New Roman"/>
          <w:sz w:val="24"/>
          <w:szCs w:val="24"/>
          <w:lang w:val="lt-LT"/>
        </w:rPr>
        <w:t>unkte</w:t>
      </w:r>
      <w:r w:rsidRPr="00557928">
        <w:rPr>
          <w:rFonts w:ascii="Times New Roman" w:eastAsia="Times New Roman" w:hAnsi="Times New Roman" w:cs="Times New Roman"/>
          <w:sz w:val="24"/>
          <w:szCs w:val="24"/>
          <w:lang w:val="lt-LT"/>
        </w:rPr>
        <w:t xml:space="preserve"> nurodyt</w:t>
      </w:r>
      <w:r w:rsidR="00830AA1" w:rsidRPr="00557928">
        <w:rPr>
          <w:rFonts w:ascii="Times New Roman" w:eastAsia="Times New Roman" w:hAnsi="Times New Roman" w:cs="Times New Roman"/>
          <w:sz w:val="24"/>
          <w:szCs w:val="24"/>
          <w:lang w:val="lt-LT"/>
        </w:rPr>
        <w:t>u</w:t>
      </w:r>
      <w:r w:rsidR="00B54C9B" w:rsidRPr="00557928">
        <w:rPr>
          <w:rFonts w:ascii="Times New Roman" w:eastAsia="Times New Roman" w:hAnsi="Times New Roman" w:cs="Times New Roman"/>
          <w:sz w:val="24"/>
          <w:szCs w:val="24"/>
          <w:lang w:val="lt-LT"/>
        </w:rPr>
        <w:t xml:space="preserve"> el. pašto adresu</w:t>
      </w:r>
      <w:r w:rsidRPr="00557928">
        <w:rPr>
          <w:rFonts w:ascii="Times New Roman" w:eastAsia="Times New Roman" w:hAnsi="Times New Roman" w:cs="Times New Roman"/>
          <w:sz w:val="24"/>
          <w:szCs w:val="24"/>
          <w:lang w:val="lt-LT"/>
        </w:rPr>
        <w:t xml:space="preserve"> Pardavėjo atstovui. Pirkėjas už suteiktą techninio aptarnavimo paslaugą atsiskaito Sutarties 2 </w:t>
      </w:r>
      <w:r w:rsidR="00325F9E">
        <w:rPr>
          <w:rFonts w:ascii="Times New Roman" w:eastAsia="Times New Roman" w:hAnsi="Times New Roman" w:cs="Times New Roman"/>
          <w:sz w:val="24"/>
          <w:szCs w:val="24"/>
          <w:lang w:val="lt-LT"/>
        </w:rPr>
        <w:t xml:space="preserve">ir 3 </w:t>
      </w:r>
      <w:r w:rsidRPr="00557928">
        <w:rPr>
          <w:rFonts w:ascii="Times New Roman" w:eastAsia="Times New Roman" w:hAnsi="Times New Roman" w:cs="Times New Roman"/>
          <w:sz w:val="24"/>
          <w:szCs w:val="24"/>
          <w:lang w:val="lt-LT"/>
        </w:rPr>
        <w:t>pried</w:t>
      </w:r>
      <w:r w:rsidR="00325F9E">
        <w:rPr>
          <w:rFonts w:ascii="Times New Roman" w:eastAsia="Times New Roman" w:hAnsi="Times New Roman" w:cs="Times New Roman"/>
          <w:sz w:val="24"/>
          <w:szCs w:val="24"/>
          <w:lang w:val="lt-LT"/>
        </w:rPr>
        <w:t>uos</w:t>
      </w:r>
      <w:r w:rsidRPr="00557928">
        <w:rPr>
          <w:rFonts w:ascii="Times New Roman" w:eastAsia="Times New Roman" w:hAnsi="Times New Roman" w:cs="Times New Roman"/>
          <w:sz w:val="24"/>
          <w:szCs w:val="24"/>
          <w:lang w:val="lt-LT"/>
        </w:rPr>
        <w:t xml:space="preserve">e nustatytais įkainiais per </w:t>
      </w:r>
      <w:r w:rsidR="000C3498">
        <w:rPr>
          <w:rFonts w:ascii="Times New Roman" w:eastAsia="Times New Roman" w:hAnsi="Times New Roman" w:cs="Times New Roman"/>
          <w:sz w:val="24"/>
          <w:szCs w:val="24"/>
          <w:lang w:val="lt-LT"/>
        </w:rPr>
        <w:t>3</w:t>
      </w:r>
      <w:r w:rsidR="000C3498" w:rsidRPr="00557928">
        <w:rPr>
          <w:rFonts w:ascii="Times New Roman" w:eastAsia="Times New Roman" w:hAnsi="Times New Roman" w:cs="Times New Roman"/>
          <w:sz w:val="24"/>
          <w:szCs w:val="24"/>
          <w:lang w:val="lt-LT"/>
        </w:rPr>
        <w:t xml:space="preserve">0 </w:t>
      </w:r>
      <w:r w:rsidRPr="00557928">
        <w:rPr>
          <w:rFonts w:ascii="Times New Roman" w:eastAsia="Times New Roman" w:hAnsi="Times New Roman" w:cs="Times New Roman"/>
          <w:sz w:val="24"/>
          <w:szCs w:val="24"/>
          <w:lang w:val="lt-LT"/>
        </w:rPr>
        <w:t>(</w:t>
      </w:r>
      <w:r w:rsidR="000C3498">
        <w:rPr>
          <w:rFonts w:ascii="Times New Roman" w:eastAsia="Times New Roman" w:hAnsi="Times New Roman" w:cs="Times New Roman"/>
          <w:sz w:val="24"/>
          <w:szCs w:val="24"/>
          <w:lang w:val="lt-LT"/>
        </w:rPr>
        <w:t>trisdešimt</w:t>
      </w:r>
      <w:r w:rsidRPr="00557928">
        <w:rPr>
          <w:rFonts w:ascii="Times New Roman" w:eastAsia="Times New Roman" w:hAnsi="Times New Roman" w:cs="Times New Roman"/>
          <w:sz w:val="24"/>
          <w:szCs w:val="24"/>
          <w:lang w:val="lt-LT"/>
        </w:rPr>
        <w:t>) dienų nuo suteiktų techninio aptarnavimo paslaugų priėmimo-perdavimo akto pasirašymo ir jo pagrindu išrašytos sąskaitos faktūros gavimo dienos.</w:t>
      </w:r>
      <w:r w:rsidR="00B54C9B" w:rsidRPr="00557928">
        <w:rPr>
          <w:rFonts w:ascii="Times New Roman" w:eastAsia="Times New Roman" w:hAnsi="Times New Roman" w:cs="Times New Roman"/>
          <w:sz w:val="24"/>
          <w:szCs w:val="24"/>
          <w:lang w:val="lt-LT"/>
        </w:rPr>
        <w:t xml:space="preserve"> Pardavėjo atstovas parengia paslaugos priėmimo-perdavimo aktą pagal </w:t>
      </w:r>
      <w:r w:rsidR="00B54C9B" w:rsidRPr="000C3498">
        <w:rPr>
          <w:rFonts w:ascii="Times New Roman" w:eastAsia="Times New Roman" w:hAnsi="Times New Roman" w:cs="Times New Roman"/>
          <w:sz w:val="24"/>
          <w:szCs w:val="24"/>
          <w:lang w:val="lt-LT"/>
        </w:rPr>
        <w:t xml:space="preserve">Sutarties </w:t>
      </w:r>
      <w:r w:rsidR="00325F9E">
        <w:rPr>
          <w:rFonts w:ascii="Times New Roman" w:eastAsia="Times New Roman" w:hAnsi="Times New Roman" w:cs="Times New Roman"/>
          <w:sz w:val="24"/>
          <w:szCs w:val="24"/>
          <w:lang w:val="lt-LT"/>
        </w:rPr>
        <w:t>7</w:t>
      </w:r>
      <w:r w:rsidR="00B54C9B" w:rsidRPr="0089243A">
        <w:rPr>
          <w:rFonts w:ascii="Times New Roman" w:eastAsia="Times New Roman" w:hAnsi="Times New Roman" w:cs="Times New Roman"/>
          <w:sz w:val="24"/>
          <w:szCs w:val="24"/>
          <w:lang w:val="lt-LT"/>
        </w:rPr>
        <w:t xml:space="preserve"> priede e</w:t>
      </w:r>
      <w:r w:rsidR="00B54C9B" w:rsidRPr="000C3498">
        <w:rPr>
          <w:rFonts w:ascii="Times New Roman" w:eastAsia="Times New Roman" w:hAnsi="Times New Roman" w:cs="Times New Roman"/>
          <w:sz w:val="24"/>
          <w:szCs w:val="24"/>
          <w:lang w:val="lt-LT"/>
        </w:rPr>
        <w:t>sančią</w:t>
      </w:r>
      <w:r w:rsidR="00B54C9B" w:rsidRPr="00557928">
        <w:rPr>
          <w:rFonts w:ascii="Times New Roman" w:eastAsia="Times New Roman" w:hAnsi="Times New Roman" w:cs="Times New Roman"/>
          <w:sz w:val="24"/>
          <w:szCs w:val="24"/>
          <w:lang w:val="lt-LT"/>
        </w:rPr>
        <w:t xml:space="preserve"> formą.</w:t>
      </w:r>
    </w:p>
    <w:p w14:paraId="3DDFD3C8" w14:textId="77777777" w:rsidR="00404CF5" w:rsidRPr="00557928" w:rsidRDefault="00404CF5" w:rsidP="003054AE">
      <w:pPr>
        <w:tabs>
          <w:tab w:val="left" w:pos="1276"/>
        </w:tabs>
        <w:suppressAutoHyphens/>
        <w:autoSpaceDN w:val="0"/>
        <w:spacing w:after="0" w:line="264" w:lineRule="auto"/>
        <w:jc w:val="both"/>
        <w:textAlignment w:val="baseline"/>
        <w:rPr>
          <w:rFonts w:eastAsia="Times New Roman"/>
          <w:b/>
          <w:lang w:eastAsia="zh-CN" w:bidi="hi-IN"/>
        </w:rPr>
      </w:pPr>
    </w:p>
    <w:p w14:paraId="4ECC77FF" w14:textId="77777777" w:rsidR="00404CF5" w:rsidRPr="00557928" w:rsidRDefault="00404CF5" w:rsidP="003054AE">
      <w:pPr>
        <w:numPr>
          <w:ilvl w:val="0"/>
          <w:numId w:val="9"/>
        </w:numPr>
        <w:tabs>
          <w:tab w:val="left" w:pos="1276"/>
        </w:tabs>
        <w:suppressAutoHyphens/>
        <w:autoSpaceDN w:val="0"/>
        <w:spacing w:after="0" w:line="264" w:lineRule="auto"/>
        <w:ind w:left="0" w:firstLine="709"/>
        <w:contextualSpacing/>
        <w:jc w:val="both"/>
        <w:textAlignment w:val="baseline"/>
        <w:rPr>
          <w:rFonts w:eastAsia="Times New Roman"/>
          <w:b/>
          <w:lang w:eastAsia="zh-CN" w:bidi="hi-IN"/>
        </w:rPr>
      </w:pPr>
      <w:r w:rsidRPr="00557928">
        <w:rPr>
          <w:rFonts w:eastAsia="Times New Roman"/>
          <w:b/>
          <w:lang w:eastAsia="zh-CN" w:bidi="hi-IN"/>
        </w:rPr>
        <w:t>BAIGIAMOSIOS NUOSTATOS</w:t>
      </w:r>
    </w:p>
    <w:p w14:paraId="15245166" w14:textId="3744A1F0" w:rsidR="00404CF5" w:rsidRPr="00557928" w:rsidRDefault="00404CF5" w:rsidP="003054AE">
      <w:pPr>
        <w:pStyle w:val="Sraopastraipa"/>
        <w:numPr>
          <w:ilvl w:val="1"/>
          <w:numId w:val="9"/>
        </w:numPr>
        <w:spacing w:after="0" w:line="264" w:lineRule="auto"/>
        <w:ind w:left="0" w:firstLine="709"/>
        <w:jc w:val="both"/>
        <w:rPr>
          <w:rFonts w:ascii="Times New Roman" w:eastAsia="Times New Roman" w:hAnsi="Times New Roman" w:cs="Times New Roman"/>
          <w:color w:val="000000"/>
          <w:sz w:val="24"/>
          <w:szCs w:val="24"/>
          <w:lang w:val="lt-LT" w:eastAsia="lt-LT"/>
        </w:rPr>
      </w:pPr>
      <w:r w:rsidRPr="00557928">
        <w:rPr>
          <w:rFonts w:ascii="Times New Roman" w:eastAsia="Times New Roman" w:hAnsi="Times New Roman" w:cs="Times New Roman"/>
          <w:color w:val="000000"/>
          <w:sz w:val="24"/>
          <w:szCs w:val="24"/>
          <w:lang w:val="lt-LT" w:eastAsia="lt-LT"/>
        </w:rPr>
        <w:t>Šalių įgaliotieji asmenys, kurie stebi, prižiūri, koordinuoja, kontroliuoja Sutarties vykdymą, atsiskaito už su Sutarties vykdymu susijusius klausimus, ir palaiko ryšį tarp Pardavėjo ir Pirkėjo, taip pat perduoda ir priima prek</w:t>
      </w:r>
      <w:r w:rsidR="00391213">
        <w:rPr>
          <w:rFonts w:ascii="Times New Roman" w:eastAsia="Times New Roman" w:hAnsi="Times New Roman" w:cs="Times New Roman"/>
          <w:color w:val="000000"/>
          <w:sz w:val="24"/>
          <w:szCs w:val="24"/>
          <w:lang w:val="lt-LT" w:eastAsia="lt-LT"/>
        </w:rPr>
        <w:t>es</w:t>
      </w:r>
      <w:r w:rsidRPr="00557928">
        <w:rPr>
          <w:rFonts w:ascii="Times New Roman" w:eastAsia="Times New Roman" w:hAnsi="Times New Roman" w:cs="Times New Roman"/>
          <w:color w:val="000000"/>
          <w:sz w:val="24"/>
          <w:szCs w:val="24"/>
          <w:lang w:val="lt-LT" w:eastAsia="lt-LT"/>
        </w:rPr>
        <w:t xml:space="preserve"> bei pasirašo </w:t>
      </w:r>
      <w:r w:rsidR="0007556D">
        <w:rPr>
          <w:rFonts w:ascii="Times New Roman" w:eastAsia="Times New Roman" w:hAnsi="Times New Roman" w:cs="Times New Roman"/>
          <w:color w:val="000000"/>
          <w:sz w:val="24"/>
          <w:szCs w:val="24"/>
          <w:lang w:val="lt-LT" w:eastAsia="lt-LT"/>
        </w:rPr>
        <w:t>p</w:t>
      </w:r>
      <w:r w:rsidRPr="00557928">
        <w:rPr>
          <w:rFonts w:ascii="Times New Roman" w:eastAsia="Times New Roman" w:hAnsi="Times New Roman" w:cs="Times New Roman"/>
          <w:color w:val="000000"/>
          <w:sz w:val="24"/>
          <w:szCs w:val="24"/>
          <w:lang w:val="lt-LT" w:eastAsia="lt-LT"/>
        </w:rPr>
        <w:t xml:space="preserve">rekių </w:t>
      </w:r>
      <w:r w:rsidR="0007556D">
        <w:rPr>
          <w:rFonts w:ascii="Times New Roman" w:eastAsia="Times New Roman" w:hAnsi="Times New Roman" w:cs="Times New Roman"/>
          <w:color w:val="000000"/>
          <w:sz w:val="24"/>
          <w:szCs w:val="24"/>
          <w:lang w:val="lt-LT" w:eastAsia="lt-LT"/>
        </w:rPr>
        <w:t xml:space="preserve"> ir paslaugų </w:t>
      </w:r>
      <w:r w:rsidRPr="00557928">
        <w:rPr>
          <w:rFonts w:ascii="Times New Roman" w:eastAsia="Times New Roman" w:hAnsi="Times New Roman" w:cs="Times New Roman"/>
          <w:color w:val="000000"/>
          <w:sz w:val="24"/>
          <w:szCs w:val="24"/>
          <w:lang w:val="lt-LT" w:eastAsia="lt-LT"/>
        </w:rPr>
        <w:t>priėmimo</w:t>
      </w:r>
      <w:r w:rsidR="0007556D">
        <w:rPr>
          <w:rFonts w:ascii="Times New Roman" w:eastAsia="Times New Roman" w:hAnsi="Times New Roman" w:cs="Times New Roman"/>
          <w:color w:val="000000"/>
          <w:sz w:val="24"/>
          <w:szCs w:val="24"/>
          <w:lang w:val="lt-LT" w:eastAsia="lt-LT"/>
        </w:rPr>
        <w:t>-perdavimo, prekių grąžinimo</w:t>
      </w:r>
      <w:r w:rsidRPr="00557928">
        <w:rPr>
          <w:rFonts w:ascii="Times New Roman" w:eastAsia="Times New Roman" w:hAnsi="Times New Roman" w:cs="Times New Roman"/>
          <w:color w:val="000000"/>
          <w:sz w:val="24"/>
          <w:szCs w:val="24"/>
          <w:lang w:val="lt-LT" w:eastAsia="lt-LT"/>
        </w:rPr>
        <w:t xml:space="preserve"> aktus: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3583"/>
        <w:gridCol w:w="4163"/>
      </w:tblGrid>
      <w:tr w:rsidR="00404CF5" w:rsidRPr="00557928" w14:paraId="25367987" w14:textId="77777777" w:rsidTr="003D3728">
        <w:tc>
          <w:tcPr>
            <w:tcW w:w="1169" w:type="pct"/>
            <w:tcBorders>
              <w:top w:val="single" w:sz="4" w:space="0" w:color="auto"/>
              <w:left w:val="single" w:sz="4" w:space="0" w:color="auto"/>
              <w:bottom w:val="single" w:sz="4" w:space="0" w:color="auto"/>
              <w:right w:val="single" w:sz="4" w:space="0" w:color="auto"/>
            </w:tcBorders>
          </w:tcPr>
          <w:p w14:paraId="2D536EC7" w14:textId="77777777" w:rsidR="00404CF5" w:rsidRPr="00557928" w:rsidRDefault="00404CF5" w:rsidP="003054AE">
            <w:pPr>
              <w:spacing w:after="0" w:line="264" w:lineRule="auto"/>
              <w:jc w:val="center"/>
              <w:rPr>
                <w:rFonts w:eastAsia="Times New Roman"/>
                <w:b/>
                <w:lang w:eastAsia="lt-LT"/>
              </w:rPr>
            </w:pPr>
          </w:p>
        </w:tc>
        <w:tc>
          <w:tcPr>
            <w:tcW w:w="1478" w:type="pct"/>
            <w:tcBorders>
              <w:top w:val="single" w:sz="4" w:space="0" w:color="auto"/>
              <w:left w:val="single" w:sz="4" w:space="0" w:color="auto"/>
              <w:bottom w:val="single" w:sz="4" w:space="0" w:color="auto"/>
              <w:right w:val="single" w:sz="4" w:space="0" w:color="auto"/>
            </w:tcBorders>
            <w:hideMark/>
          </w:tcPr>
          <w:p w14:paraId="74CD8F06" w14:textId="77777777" w:rsidR="00404CF5" w:rsidRPr="00557928" w:rsidRDefault="00404CF5" w:rsidP="003054AE">
            <w:pPr>
              <w:spacing w:after="0" w:line="264" w:lineRule="auto"/>
              <w:jc w:val="center"/>
              <w:rPr>
                <w:rFonts w:eastAsia="Times New Roman"/>
                <w:b/>
                <w:lang w:eastAsia="lt-LT"/>
              </w:rPr>
            </w:pPr>
            <w:r w:rsidRPr="00557928">
              <w:rPr>
                <w:rFonts w:eastAsia="Times New Roman"/>
                <w:b/>
                <w:lang w:eastAsia="lt-LT"/>
              </w:rPr>
              <w:t>Pirkėjo atstovai</w:t>
            </w:r>
          </w:p>
        </w:tc>
        <w:tc>
          <w:tcPr>
            <w:tcW w:w="2353" w:type="pct"/>
            <w:tcBorders>
              <w:top w:val="single" w:sz="4" w:space="0" w:color="auto"/>
              <w:left w:val="single" w:sz="4" w:space="0" w:color="auto"/>
              <w:bottom w:val="single" w:sz="4" w:space="0" w:color="auto"/>
              <w:right w:val="single" w:sz="4" w:space="0" w:color="auto"/>
            </w:tcBorders>
            <w:hideMark/>
          </w:tcPr>
          <w:p w14:paraId="0CF4C501" w14:textId="77777777" w:rsidR="00404CF5" w:rsidRPr="00557928" w:rsidRDefault="00404CF5" w:rsidP="003054AE">
            <w:pPr>
              <w:spacing w:after="0" w:line="264" w:lineRule="auto"/>
              <w:jc w:val="center"/>
              <w:rPr>
                <w:rFonts w:eastAsia="Times New Roman"/>
                <w:b/>
                <w:lang w:eastAsia="lt-LT"/>
              </w:rPr>
            </w:pPr>
            <w:r w:rsidRPr="00557928">
              <w:rPr>
                <w:rFonts w:eastAsia="Times New Roman"/>
                <w:b/>
                <w:lang w:eastAsia="lt-LT"/>
              </w:rPr>
              <w:t>Pardavėjo atstovai</w:t>
            </w:r>
          </w:p>
        </w:tc>
      </w:tr>
      <w:tr w:rsidR="00220500" w:rsidRPr="00557928" w14:paraId="6842ED8C" w14:textId="77777777" w:rsidTr="003D3728">
        <w:trPr>
          <w:trHeight w:val="604"/>
        </w:trPr>
        <w:tc>
          <w:tcPr>
            <w:tcW w:w="1169" w:type="pct"/>
            <w:tcBorders>
              <w:top w:val="single" w:sz="4" w:space="0" w:color="auto"/>
              <w:left w:val="single" w:sz="4" w:space="0" w:color="auto"/>
              <w:bottom w:val="single" w:sz="4" w:space="0" w:color="auto"/>
              <w:right w:val="single" w:sz="4" w:space="0" w:color="auto"/>
            </w:tcBorders>
            <w:hideMark/>
          </w:tcPr>
          <w:p w14:paraId="35E0F26E" w14:textId="77777777" w:rsidR="00220500" w:rsidRPr="00557928" w:rsidRDefault="00220500" w:rsidP="003054AE">
            <w:pPr>
              <w:spacing w:after="0" w:line="264" w:lineRule="auto"/>
              <w:jc w:val="both"/>
              <w:rPr>
                <w:rFonts w:eastAsia="Times New Roman"/>
                <w:lang w:eastAsia="lt-LT"/>
              </w:rPr>
            </w:pPr>
            <w:r w:rsidRPr="00557928">
              <w:rPr>
                <w:rFonts w:eastAsia="Times New Roman"/>
                <w:lang w:eastAsia="lt-LT"/>
              </w:rPr>
              <w:t>Vardas, pavardė</w:t>
            </w:r>
          </w:p>
        </w:tc>
        <w:tc>
          <w:tcPr>
            <w:tcW w:w="1478" w:type="pct"/>
            <w:tcBorders>
              <w:top w:val="single" w:sz="4" w:space="0" w:color="auto"/>
              <w:left w:val="single" w:sz="4" w:space="0" w:color="auto"/>
              <w:bottom w:val="single" w:sz="4" w:space="0" w:color="auto"/>
              <w:right w:val="single" w:sz="4" w:space="0" w:color="auto"/>
            </w:tcBorders>
          </w:tcPr>
          <w:p w14:paraId="11C13D41" w14:textId="6F92B68C" w:rsidR="00220500" w:rsidRPr="00557928" w:rsidRDefault="00220500" w:rsidP="003054AE">
            <w:pPr>
              <w:spacing w:after="0" w:line="264" w:lineRule="auto"/>
              <w:jc w:val="both"/>
              <w:rPr>
                <w:rFonts w:eastAsia="Times New Roman"/>
                <w:lang w:eastAsia="lt-LT"/>
              </w:rPr>
            </w:pPr>
            <w:r>
              <w:rPr>
                <w:rFonts w:eastAsia="Times New Roman"/>
                <w:lang w:eastAsia="lt-LT"/>
              </w:rPr>
              <w:t>Audrius Radvinauskas</w:t>
            </w:r>
          </w:p>
        </w:tc>
        <w:tc>
          <w:tcPr>
            <w:tcW w:w="2353" w:type="pct"/>
            <w:tcBorders>
              <w:top w:val="single" w:sz="4" w:space="0" w:color="auto"/>
              <w:left w:val="single" w:sz="4" w:space="0" w:color="auto"/>
              <w:bottom w:val="single" w:sz="4" w:space="0" w:color="auto"/>
              <w:right w:val="single" w:sz="4" w:space="0" w:color="auto"/>
            </w:tcBorders>
          </w:tcPr>
          <w:p w14:paraId="3D57B18B" w14:textId="1D58A952" w:rsidR="00220500" w:rsidRPr="00557928" w:rsidRDefault="00164E2B" w:rsidP="003054AE">
            <w:pPr>
              <w:spacing w:after="0" w:line="264" w:lineRule="auto"/>
              <w:jc w:val="both"/>
              <w:rPr>
                <w:rFonts w:eastAsia="Times New Roman"/>
                <w:lang w:eastAsia="lt-LT"/>
              </w:rPr>
            </w:pPr>
            <w:r>
              <w:rPr>
                <w:rFonts w:eastAsia="Times New Roman"/>
                <w:lang w:eastAsia="lt-LT"/>
              </w:rPr>
              <w:t xml:space="preserve">                   </w:t>
            </w:r>
          </w:p>
        </w:tc>
      </w:tr>
      <w:tr w:rsidR="00220500" w:rsidRPr="00557928" w14:paraId="14484E04" w14:textId="77777777" w:rsidTr="003D3728">
        <w:tc>
          <w:tcPr>
            <w:tcW w:w="1169" w:type="pct"/>
            <w:tcBorders>
              <w:top w:val="single" w:sz="4" w:space="0" w:color="auto"/>
              <w:left w:val="single" w:sz="4" w:space="0" w:color="auto"/>
              <w:bottom w:val="single" w:sz="4" w:space="0" w:color="auto"/>
              <w:right w:val="single" w:sz="4" w:space="0" w:color="auto"/>
            </w:tcBorders>
            <w:hideMark/>
          </w:tcPr>
          <w:p w14:paraId="6A9FFBB5" w14:textId="77777777" w:rsidR="00220500" w:rsidRPr="00557928" w:rsidRDefault="00220500" w:rsidP="003054AE">
            <w:pPr>
              <w:spacing w:after="0" w:line="264" w:lineRule="auto"/>
              <w:jc w:val="both"/>
              <w:rPr>
                <w:rFonts w:eastAsia="Times New Roman"/>
                <w:lang w:eastAsia="lt-LT"/>
              </w:rPr>
            </w:pPr>
            <w:r w:rsidRPr="00557928">
              <w:rPr>
                <w:rFonts w:eastAsia="Times New Roman"/>
                <w:lang w:eastAsia="lt-LT"/>
              </w:rPr>
              <w:t>Adresas</w:t>
            </w:r>
          </w:p>
        </w:tc>
        <w:tc>
          <w:tcPr>
            <w:tcW w:w="1478" w:type="pct"/>
            <w:tcBorders>
              <w:top w:val="single" w:sz="4" w:space="0" w:color="auto"/>
              <w:left w:val="single" w:sz="4" w:space="0" w:color="auto"/>
              <w:bottom w:val="single" w:sz="4" w:space="0" w:color="auto"/>
              <w:right w:val="single" w:sz="4" w:space="0" w:color="auto"/>
            </w:tcBorders>
            <w:hideMark/>
          </w:tcPr>
          <w:p w14:paraId="16884585" w14:textId="77777777" w:rsidR="00220500" w:rsidRPr="00557928" w:rsidRDefault="00220500" w:rsidP="003054AE">
            <w:pPr>
              <w:spacing w:after="0" w:line="264" w:lineRule="auto"/>
              <w:jc w:val="both"/>
              <w:rPr>
                <w:rFonts w:eastAsia="Times New Roman"/>
                <w:lang w:eastAsia="lt-LT"/>
              </w:rPr>
            </w:pPr>
            <w:r w:rsidRPr="00557928">
              <w:rPr>
                <w:rFonts w:eastAsia="SimSun"/>
                <w:lang w:eastAsia="zh-CN" w:bidi="hi-IN"/>
              </w:rPr>
              <w:t>M. K. Paco g. 4, LT-10309 Vilnius</w:t>
            </w:r>
          </w:p>
        </w:tc>
        <w:tc>
          <w:tcPr>
            <w:tcW w:w="2353" w:type="pct"/>
            <w:tcBorders>
              <w:top w:val="single" w:sz="4" w:space="0" w:color="auto"/>
              <w:left w:val="single" w:sz="4" w:space="0" w:color="auto"/>
              <w:bottom w:val="single" w:sz="4" w:space="0" w:color="auto"/>
              <w:right w:val="single" w:sz="4" w:space="0" w:color="auto"/>
            </w:tcBorders>
          </w:tcPr>
          <w:p w14:paraId="04DFAEFA" w14:textId="66FB1688" w:rsidR="00220500" w:rsidRPr="00557928" w:rsidRDefault="00220500" w:rsidP="003054AE">
            <w:pPr>
              <w:spacing w:after="0" w:line="264" w:lineRule="auto"/>
              <w:jc w:val="both"/>
              <w:rPr>
                <w:rFonts w:eastAsia="Times New Roman"/>
                <w:iCs/>
                <w:lang w:eastAsia="lt-LT"/>
              </w:rPr>
            </w:pPr>
            <w:r w:rsidRPr="001C78B6">
              <w:rPr>
                <w:rFonts w:eastAsia="Times New Roman"/>
                <w:iCs/>
                <w:lang w:eastAsia="lt-LT"/>
              </w:rPr>
              <w:t xml:space="preserve">3605 </w:t>
            </w:r>
            <w:proofErr w:type="spellStart"/>
            <w:r w:rsidRPr="001C78B6">
              <w:rPr>
                <w:rFonts w:eastAsia="Times New Roman"/>
                <w:iCs/>
                <w:lang w:eastAsia="lt-LT"/>
              </w:rPr>
              <w:t>Weston</w:t>
            </w:r>
            <w:proofErr w:type="spellEnd"/>
            <w:r w:rsidRPr="001C78B6">
              <w:rPr>
                <w:rFonts w:eastAsia="Times New Roman"/>
                <w:iCs/>
                <w:lang w:eastAsia="lt-LT"/>
              </w:rPr>
              <w:t xml:space="preserve"> </w:t>
            </w:r>
            <w:proofErr w:type="spellStart"/>
            <w:r w:rsidRPr="001C78B6">
              <w:rPr>
                <w:rFonts w:eastAsia="Times New Roman"/>
                <w:iCs/>
                <w:lang w:eastAsia="lt-LT"/>
              </w:rPr>
              <w:t>Rd</w:t>
            </w:r>
            <w:proofErr w:type="spellEnd"/>
            <w:r w:rsidRPr="001C78B6">
              <w:rPr>
                <w:rFonts w:eastAsia="Times New Roman"/>
                <w:iCs/>
                <w:lang w:eastAsia="lt-LT"/>
              </w:rPr>
              <w:t xml:space="preserve">., Toronto, ON M9L 1V7, </w:t>
            </w:r>
            <w:proofErr w:type="spellStart"/>
            <w:r w:rsidRPr="001C78B6">
              <w:rPr>
                <w:rFonts w:eastAsia="Times New Roman"/>
                <w:iCs/>
                <w:lang w:eastAsia="lt-LT"/>
              </w:rPr>
              <w:t>Canada</w:t>
            </w:r>
            <w:proofErr w:type="spellEnd"/>
          </w:p>
        </w:tc>
      </w:tr>
      <w:tr w:rsidR="00220500" w:rsidRPr="00557928" w14:paraId="4C5C3AB6" w14:textId="77777777" w:rsidTr="003D3728">
        <w:trPr>
          <w:trHeight w:val="284"/>
        </w:trPr>
        <w:tc>
          <w:tcPr>
            <w:tcW w:w="1169" w:type="pct"/>
            <w:tcBorders>
              <w:top w:val="single" w:sz="4" w:space="0" w:color="auto"/>
              <w:left w:val="single" w:sz="4" w:space="0" w:color="auto"/>
              <w:bottom w:val="single" w:sz="4" w:space="0" w:color="auto"/>
              <w:right w:val="single" w:sz="4" w:space="0" w:color="auto"/>
            </w:tcBorders>
            <w:hideMark/>
          </w:tcPr>
          <w:p w14:paraId="34E5B4D6" w14:textId="77777777" w:rsidR="00220500" w:rsidRPr="00557928" w:rsidRDefault="00220500" w:rsidP="003054AE">
            <w:pPr>
              <w:spacing w:after="0" w:line="264" w:lineRule="auto"/>
              <w:jc w:val="both"/>
              <w:rPr>
                <w:rFonts w:eastAsia="Times New Roman"/>
                <w:lang w:eastAsia="lt-LT"/>
              </w:rPr>
            </w:pPr>
            <w:r w:rsidRPr="00557928">
              <w:rPr>
                <w:rFonts w:eastAsia="Times New Roman"/>
                <w:lang w:eastAsia="lt-LT"/>
              </w:rPr>
              <w:t>Telefonas</w:t>
            </w:r>
          </w:p>
        </w:tc>
        <w:tc>
          <w:tcPr>
            <w:tcW w:w="1478" w:type="pct"/>
            <w:tcBorders>
              <w:top w:val="single" w:sz="4" w:space="0" w:color="auto"/>
              <w:left w:val="single" w:sz="4" w:space="0" w:color="auto"/>
              <w:bottom w:val="single" w:sz="4" w:space="0" w:color="auto"/>
              <w:right w:val="single" w:sz="4" w:space="0" w:color="auto"/>
            </w:tcBorders>
          </w:tcPr>
          <w:p w14:paraId="6B575739" w14:textId="7519525A" w:rsidR="00220500" w:rsidRPr="00557928" w:rsidRDefault="003D3728" w:rsidP="003054AE">
            <w:pPr>
              <w:spacing w:after="0" w:line="264" w:lineRule="auto"/>
              <w:jc w:val="both"/>
              <w:rPr>
                <w:rFonts w:eastAsia="Times New Roman"/>
                <w:lang w:eastAsia="lt-LT"/>
              </w:rPr>
            </w:pPr>
            <w:r>
              <w:rPr>
                <w:rFonts w:eastAsia="Times New Roman"/>
                <w:lang w:eastAsia="lt-LT"/>
              </w:rPr>
              <w:t>8570759256</w:t>
            </w:r>
          </w:p>
        </w:tc>
        <w:tc>
          <w:tcPr>
            <w:tcW w:w="2353" w:type="pct"/>
            <w:tcBorders>
              <w:top w:val="single" w:sz="4" w:space="0" w:color="auto"/>
              <w:left w:val="single" w:sz="4" w:space="0" w:color="auto"/>
              <w:bottom w:val="single" w:sz="4" w:space="0" w:color="auto"/>
              <w:right w:val="single" w:sz="4" w:space="0" w:color="auto"/>
            </w:tcBorders>
          </w:tcPr>
          <w:p w14:paraId="10BA0B9D" w14:textId="5AA25155" w:rsidR="00220500" w:rsidRPr="00557928" w:rsidRDefault="00164E2B" w:rsidP="003054AE">
            <w:pPr>
              <w:spacing w:before="120" w:after="0" w:line="264" w:lineRule="auto"/>
              <w:jc w:val="both"/>
              <w:rPr>
                <w:rFonts w:eastAsia="Times New Roman"/>
                <w:snapToGrid w:val="0"/>
              </w:rPr>
            </w:pPr>
            <w:r>
              <w:rPr>
                <w:rFonts w:eastAsia="Times New Roman"/>
                <w:snapToGrid w:val="0"/>
              </w:rPr>
              <w:t xml:space="preserve">            </w:t>
            </w:r>
          </w:p>
        </w:tc>
      </w:tr>
      <w:tr w:rsidR="00220500" w:rsidRPr="00557928" w14:paraId="36B06D8D" w14:textId="77777777" w:rsidTr="003D3728">
        <w:tc>
          <w:tcPr>
            <w:tcW w:w="1169" w:type="pct"/>
            <w:tcBorders>
              <w:top w:val="single" w:sz="4" w:space="0" w:color="auto"/>
              <w:left w:val="single" w:sz="4" w:space="0" w:color="auto"/>
              <w:bottom w:val="single" w:sz="4" w:space="0" w:color="auto"/>
              <w:right w:val="single" w:sz="4" w:space="0" w:color="auto"/>
            </w:tcBorders>
            <w:hideMark/>
          </w:tcPr>
          <w:p w14:paraId="09452632" w14:textId="77777777" w:rsidR="00220500" w:rsidRPr="00557928" w:rsidRDefault="00220500" w:rsidP="003054AE">
            <w:pPr>
              <w:spacing w:after="0" w:line="264" w:lineRule="auto"/>
              <w:jc w:val="both"/>
              <w:rPr>
                <w:rFonts w:eastAsia="Times New Roman"/>
                <w:lang w:eastAsia="lt-LT"/>
              </w:rPr>
            </w:pPr>
            <w:r w:rsidRPr="00557928">
              <w:rPr>
                <w:rFonts w:eastAsia="Times New Roman"/>
                <w:lang w:eastAsia="lt-LT"/>
              </w:rPr>
              <w:t>El. paštas</w:t>
            </w:r>
          </w:p>
        </w:tc>
        <w:tc>
          <w:tcPr>
            <w:tcW w:w="1478" w:type="pct"/>
            <w:tcBorders>
              <w:top w:val="single" w:sz="4" w:space="0" w:color="auto"/>
              <w:left w:val="single" w:sz="4" w:space="0" w:color="auto"/>
              <w:bottom w:val="single" w:sz="4" w:space="0" w:color="auto"/>
              <w:right w:val="single" w:sz="4" w:space="0" w:color="auto"/>
            </w:tcBorders>
          </w:tcPr>
          <w:p w14:paraId="3CD709FB" w14:textId="30D2E8A1" w:rsidR="00220500" w:rsidRPr="00557928" w:rsidRDefault="003D3728" w:rsidP="003054AE">
            <w:pPr>
              <w:spacing w:after="0" w:line="264" w:lineRule="auto"/>
              <w:jc w:val="both"/>
              <w:rPr>
                <w:rFonts w:eastAsia="Times New Roman"/>
                <w:lang w:eastAsia="lt-LT"/>
              </w:rPr>
            </w:pPr>
            <w:r>
              <w:rPr>
                <w:rFonts w:eastAsia="Times New Roman"/>
                <w:lang w:eastAsia="lt-LT"/>
              </w:rPr>
              <w:t>audrius.radvinauskas@vstarnyba.lt</w:t>
            </w:r>
          </w:p>
        </w:tc>
        <w:tc>
          <w:tcPr>
            <w:tcW w:w="2353" w:type="pct"/>
            <w:tcBorders>
              <w:top w:val="single" w:sz="4" w:space="0" w:color="auto"/>
              <w:left w:val="single" w:sz="4" w:space="0" w:color="auto"/>
              <w:bottom w:val="single" w:sz="4" w:space="0" w:color="auto"/>
              <w:right w:val="single" w:sz="4" w:space="0" w:color="auto"/>
            </w:tcBorders>
          </w:tcPr>
          <w:p w14:paraId="20A6B668" w14:textId="0B88FDD4" w:rsidR="00220500" w:rsidRPr="00557928" w:rsidRDefault="00220500" w:rsidP="003054AE">
            <w:pPr>
              <w:spacing w:after="0" w:line="264" w:lineRule="auto"/>
              <w:jc w:val="both"/>
              <w:rPr>
                <w:rFonts w:eastAsia="Times New Roman"/>
                <w:lang w:eastAsia="lt-LT"/>
              </w:rPr>
            </w:pPr>
            <w:r w:rsidRPr="00A04695">
              <w:rPr>
                <w:rFonts w:eastAsia="Times New Roman"/>
                <w:lang w:eastAsia="lt-LT"/>
              </w:rPr>
              <w:t>info@inkas.ca</w:t>
            </w:r>
          </w:p>
        </w:tc>
      </w:tr>
    </w:tbl>
    <w:p w14:paraId="296795C9" w14:textId="5A3804A0" w:rsidR="00404CF5" w:rsidRPr="003D3728" w:rsidRDefault="00404CF5" w:rsidP="003054AE">
      <w:pPr>
        <w:pStyle w:val="Sraopastraipa"/>
        <w:numPr>
          <w:ilvl w:val="1"/>
          <w:numId w:val="9"/>
        </w:numPr>
        <w:spacing w:after="0" w:line="264" w:lineRule="auto"/>
        <w:ind w:left="0" w:firstLine="709"/>
        <w:rPr>
          <w:rFonts w:ascii="Times New Roman" w:eastAsia="Times New Roman" w:hAnsi="Times New Roman" w:cs="Times New Roman"/>
          <w:color w:val="000000"/>
          <w:sz w:val="24"/>
          <w:szCs w:val="24"/>
          <w:lang w:val="lt-LT" w:eastAsia="lt-LT"/>
        </w:rPr>
      </w:pPr>
      <w:r w:rsidRPr="003D3728">
        <w:rPr>
          <w:rFonts w:ascii="Times New Roman" w:eastAsia="Times New Roman" w:hAnsi="Times New Roman" w:cs="Times New Roman"/>
          <w:color w:val="000000"/>
          <w:sz w:val="24"/>
          <w:szCs w:val="24"/>
          <w:lang w:val="lt-LT" w:eastAsia="lt-LT"/>
        </w:rPr>
        <w:t>Asmuo</w:t>
      </w:r>
      <w:r w:rsidR="0007556D" w:rsidRPr="003D3728">
        <w:rPr>
          <w:rFonts w:ascii="Times New Roman" w:eastAsia="Times New Roman" w:hAnsi="Times New Roman" w:cs="Times New Roman"/>
          <w:color w:val="000000"/>
          <w:sz w:val="24"/>
          <w:szCs w:val="24"/>
          <w:lang w:val="lt-LT" w:eastAsia="lt-LT"/>
        </w:rPr>
        <w:t>,</w:t>
      </w:r>
      <w:r w:rsidRPr="003D3728">
        <w:rPr>
          <w:rFonts w:ascii="Times New Roman" w:eastAsia="Times New Roman" w:hAnsi="Times New Roman" w:cs="Times New Roman"/>
          <w:color w:val="000000"/>
          <w:sz w:val="24"/>
          <w:szCs w:val="24"/>
          <w:lang w:val="lt-LT" w:eastAsia="lt-LT"/>
        </w:rPr>
        <w:t xml:space="preserve"> atsakingas už Sutarties ir pakeitimų paskelbimą – </w:t>
      </w:r>
      <w:r w:rsidR="003D3728" w:rsidRPr="003D3728">
        <w:rPr>
          <w:rFonts w:ascii="Times New Roman" w:eastAsia="Times New Roman" w:hAnsi="Times New Roman" w:cs="Times New Roman"/>
          <w:color w:val="000000"/>
          <w:sz w:val="24"/>
          <w:szCs w:val="24"/>
          <w:lang w:val="lt-LT" w:eastAsia="lt-LT"/>
        </w:rPr>
        <w:t xml:space="preserve">Viešojo saugumo tarnybos prie Vidaus reikalų ministerijos Biudžeto vykdymo ir pirkimų valdybos Viešųjų pirkimų skyriaus pirkimų specialistas Edvin Galkovskij, tel. 8 (707) 48034, el. p. </w:t>
      </w:r>
      <w:proofErr w:type="spellStart"/>
      <w:r w:rsidR="003D3728" w:rsidRPr="003D3728">
        <w:rPr>
          <w:rFonts w:ascii="Times New Roman" w:eastAsia="Times New Roman" w:hAnsi="Times New Roman" w:cs="Times New Roman"/>
          <w:color w:val="000000"/>
          <w:sz w:val="24"/>
          <w:szCs w:val="24"/>
          <w:lang w:val="lt-LT" w:eastAsia="lt-LT"/>
        </w:rPr>
        <w:t>edvin.galkovskij@vstarnyba.lt</w:t>
      </w:r>
      <w:proofErr w:type="spellEnd"/>
      <w:r w:rsidR="003D3728" w:rsidRPr="003D3728">
        <w:rPr>
          <w:rFonts w:ascii="Times New Roman" w:eastAsia="Times New Roman" w:hAnsi="Times New Roman" w:cs="Times New Roman"/>
          <w:color w:val="000000"/>
          <w:sz w:val="24"/>
          <w:szCs w:val="24"/>
          <w:lang w:val="lt-LT" w:eastAsia="lt-LT"/>
        </w:rPr>
        <w:t>.</w:t>
      </w:r>
    </w:p>
    <w:p w14:paraId="05EA1884" w14:textId="49C7CB5C" w:rsidR="00404CF5" w:rsidRPr="00557928" w:rsidRDefault="00404CF5" w:rsidP="003054AE">
      <w:pPr>
        <w:numPr>
          <w:ilvl w:val="1"/>
          <w:numId w:val="9"/>
        </w:numPr>
        <w:tabs>
          <w:tab w:val="left" w:pos="1276"/>
        </w:tabs>
        <w:suppressAutoHyphens/>
        <w:autoSpaceDE w:val="0"/>
        <w:spacing w:after="0" w:line="264" w:lineRule="auto"/>
        <w:ind w:left="0" w:firstLine="709"/>
        <w:jc w:val="both"/>
        <w:rPr>
          <w:rFonts w:eastAsia="Times New Roman"/>
          <w:lang w:eastAsia="ar-SA"/>
        </w:rPr>
      </w:pPr>
      <w:r w:rsidRPr="00557928">
        <w:rPr>
          <w:rFonts w:eastAsia="Times New Roman"/>
          <w:lang w:eastAsia="ar-SA"/>
        </w:rPr>
        <w:t xml:space="preserve">Jei pasikeičia Šalies adresas ir/ar kiti duomenys, tokia Šalis turi informuoti kitą Šalį pranešdama ne vėliau, kaip per 2 (dvi) darbo dienas. Jei Šaliai nepavyksta laikytis šių reikalavimų, ji neturi teisės į pretenziją ar atsiliepimą, jei kitos Šalies veiksmai, atlikti </w:t>
      </w:r>
      <w:r w:rsidR="0007556D">
        <w:rPr>
          <w:rFonts w:eastAsia="Times New Roman"/>
          <w:lang w:eastAsia="ar-SA"/>
        </w:rPr>
        <w:t>atsižvelgiant į</w:t>
      </w:r>
      <w:r w:rsidR="0007556D" w:rsidRPr="00557928">
        <w:rPr>
          <w:rFonts w:eastAsia="Times New Roman"/>
          <w:lang w:eastAsia="ar-SA"/>
        </w:rPr>
        <w:t xml:space="preserve"> </w:t>
      </w:r>
      <w:r w:rsidRPr="00557928">
        <w:rPr>
          <w:rFonts w:eastAsia="Times New Roman"/>
          <w:lang w:eastAsia="ar-SA"/>
        </w:rPr>
        <w:t>paskutini</w:t>
      </w:r>
      <w:r w:rsidR="0007556D">
        <w:rPr>
          <w:rFonts w:eastAsia="Times New Roman"/>
          <w:lang w:eastAsia="ar-SA"/>
        </w:rPr>
        <w:t>u</w:t>
      </w:r>
      <w:r w:rsidRPr="00557928">
        <w:rPr>
          <w:rFonts w:eastAsia="Times New Roman"/>
          <w:lang w:eastAsia="ar-SA"/>
        </w:rPr>
        <w:t>s žinom</w:t>
      </w:r>
      <w:r w:rsidR="0007556D">
        <w:rPr>
          <w:rFonts w:eastAsia="Times New Roman"/>
          <w:lang w:eastAsia="ar-SA"/>
        </w:rPr>
        <w:t>u</w:t>
      </w:r>
      <w:r w:rsidRPr="00557928">
        <w:rPr>
          <w:rFonts w:eastAsia="Times New Roman"/>
          <w:lang w:eastAsia="ar-SA"/>
        </w:rPr>
        <w:t>s jai duomenis, prieštarauja Sutarties sąlygoms arba ji negavo jokio pranešimo, išsiųsto pagal tuos duomenis.</w:t>
      </w:r>
    </w:p>
    <w:p w14:paraId="00BB20ED" w14:textId="77777777"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rPr>
      </w:pPr>
      <w:r w:rsidRPr="00557928">
        <w:rPr>
          <w:rFonts w:eastAsia="Times New Roman"/>
        </w:rPr>
        <w:t>Sutartis yra Sutarties Šalių perskaityta, jų suprasta ir jos autentiškumas patvirtintas Šalių tinkamus įgaliojimus turinčių asmenų parašais.</w:t>
      </w:r>
    </w:p>
    <w:p w14:paraId="25EAD494" w14:textId="29F38EE8" w:rsidR="00404CF5" w:rsidRDefault="00404CF5" w:rsidP="003054AE">
      <w:pPr>
        <w:numPr>
          <w:ilvl w:val="1"/>
          <w:numId w:val="9"/>
        </w:numPr>
        <w:tabs>
          <w:tab w:val="left" w:pos="1276"/>
        </w:tabs>
        <w:spacing w:after="0" w:line="264" w:lineRule="auto"/>
        <w:ind w:left="0" w:firstLine="709"/>
        <w:contextualSpacing/>
        <w:jc w:val="both"/>
        <w:rPr>
          <w:rFonts w:eastAsia="Times New Roman"/>
        </w:rPr>
      </w:pPr>
      <w:r w:rsidRPr="00557928">
        <w:rPr>
          <w:rFonts w:eastAsia="Times New Roman"/>
        </w:rPr>
        <w:t>Ši Sutartis sudaryta lietuvių</w:t>
      </w:r>
      <w:r w:rsidR="00A820DB">
        <w:rPr>
          <w:rFonts w:eastAsia="Times New Roman"/>
        </w:rPr>
        <w:t xml:space="preserve"> ir anglų</w:t>
      </w:r>
      <w:r w:rsidRPr="00557928">
        <w:rPr>
          <w:rFonts w:eastAsia="Times New Roman"/>
        </w:rPr>
        <w:t xml:space="preserve"> kalb</w:t>
      </w:r>
      <w:r w:rsidR="001A1F0D">
        <w:rPr>
          <w:rFonts w:eastAsia="Times New Roman"/>
        </w:rPr>
        <w:t>a</w:t>
      </w:r>
      <w:r w:rsidRPr="00557928">
        <w:rPr>
          <w:rFonts w:eastAsia="Times New Roman"/>
        </w:rPr>
        <w:t xml:space="preserve">, </w:t>
      </w:r>
      <w:r w:rsidR="00A820DB">
        <w:rPr>
          <w:rFonts w:eastAsia="Times New Roman"/>
        </w:rPr>
        <w:t>4</w:t>
      </w:r>
      <w:r w:rsidRPr="00557928">
        <w:rPr>
          <w:rFonts w:eastAsia="Times New Roman"/>
        </w:rPr>
        <w:t xml:space="preserve"> (</w:t>
      </w:r>
      <w:r w:rsidR="00A820DB">
        <w:rPr>
          <w:rFonts w:eastAsia="Times New Roman"/>
        </w:rPr>
        <w:t>keturiais</w:t>
      </w:r>
      <w:r w:rsidRPr="00557928">
        <w:rPr>
          <w:rFonts w:eastAsia="Times New Roman"/>
        </w:rPr>
        <w:t>)</w:t>
      </w:r>
      <w:r w:rsidR="002002DA">
        <w:rPr>
          <w:rFonts w:eastAsia="Times New Roman"/>
        </w:rPr>
        <w:t xml:space="preserve"> </w:t>
      </w:r>
      <w:r w:rsidRPr="00557928">
        <w:rPr>
          <w:rFonts w:eastAsia="Times New Roman"/>
        </w:rPr>
        <w:t xml:space="preserve">egzemplioriais, turinčiais vienodą teisinę galią – po </w:t>
      </w:r>
      <w:r w:rsidR="00A820DB">
        <w:rPr>
          <w:rFonts w:eastAsia="Times New Roman"/>
        </w:rPr>
        <w:t>du</w:t>
      </w:r>
      <w:r w:rsidRPr="00557928">
        <w:rPr>
          <w:rFonts w:eastAsia="Times New Roman"/>
        </w:rPr>
        <w:t xml:space="preserve"> kiekvienai Šaliai. </w:t>
      </w:r>
      <w:r w:rsidR="000A248E">
        <w:rPr>
          <w:rFonts w:eastAsia="Times New Roman"/>
        </w:rPr>
        <w:t>Kilus ginčui dėl sutarties teksto, remiamasi lietuvių kalba sudarytos sutarties tekstu.</w:t>
      </w:r>
    </w:p>
    <w:p w14:paraId="1AA7312B" w14:textId="7DCD9410" w:rsidR="000A248E" w:rsidRPr="00557928" w:rsidRDefault="000A248E" w:rsidP="003054AE">
      <w:pPr>
        <w:numPr>
          <w:ilvl w:val="1"/>
          <w:numId w:val="9"/>
        </w:numPr>
        <w:tabs>
          <w:tab w:val="left" w:pos="1276"/>
        </w:tabs>
        <w:spacing w:after="0" w:line="264" w:lineRule="auto"/>
        <w:ind w:left="0" w:firstLine="709"/>
        <w:contextualSpacing/>
        <w:jc w:val="both"/>
        <w:rPr>
          <w:rFonts w:eastAsia="Times New Roman"/>
        </w:rPr>
      </w:pPr>
      <w:r w:rsidRPr="000A248E">
        <w:rPr>
          <w:rFonts w:eastAsia="Times New Roman"/>
        </w:rPr>
        <w:t xml:space="preserve">Šalys susitaria, kad pasirašyta, patvirtinta antspaudu (jei yra) ir šioje Sutartyje nurodytais adresais atsiųsta faksu ar elektroniniu paštu </w:t>
      </w:r>
      <w:proofErr w:type="spellStart"/>
      <w:r w:rsidRPr="000A248E">
        <w:rPr>
          <w:rFonts w:eastAsia="Times New Roman"/>
        </w:rPr>
        <w:t>pdf</w:t>
      </w:r>
      <w:proofErr w:type="spellEnd"/>
      <w:r w:rsidRPr="000A248E">
        <w:rPr>
          <w:rFonts w:eastAsia="Times New Roman"/>
        </w:rPr>
        <w:t xml:space="preserve">, kitu visuotinai prieinamu duomenų failų </w:t>
      </w:r>
      <w:r w:rsidRPr="000A248E">
        <w:rPr>
          <w:rFonts w:eastAsia="Times New Roman"/>
        </w:rPr>
        <w:lastRenderedPageBreak/>
        <w:t xml:space="preserve">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0A248E">
        <w:rPr>
          <w:rFonts w:eastAsia="Times New Roman"/>
        </w:rPr>
        <w:t>pdf</w:t>
      </w:r>
      <w:proofErr w:type="spellEnd"/>
      <w:r w:rsidRPr="000A248E">
        <w:rPr>
          <w:rFonts w:eastAsia="Times New Roman"/>
        </w:rPr>
        <w:t>, kitu visuotinai prieinamu duomenų failų formatu. Šalys taip pat susitaria, kad ši Sutartis gali būti pasirašoma kvalifikuotu elektroniniu parašu.</w:t>
      </w:r>
    </w:p>
    <w:p w14:paraId="3CE9F940" w14:textId="10D15CA5" w:rsidR="00404CF5" w:rsidRPr="00557928" w:rsidRDefault="00404CF5" w:rsidP="003054AE">
      <w:pPr>
        <w:numPr>
          <w:ilvl w:val="1"/>
          <w:numId w:val="9"/>
        </w:numPr>
        <w:tabs>
          <w:tab w:val="left" w:pos="1276"/>
        </w:tabs>
        <w:spacing w:after="0" w:line="264" w:lineRule="auto"/>
        <w:ind w:left="0" w:firstLine="709"/>
        <w:contextualSpacing/>
        <w:jc w:val="both"/>
        <w:rPr>
          <w:rFonts w:eastAsia="Times New Roman"/>
        </w:rPr>
      </w:pPr>
      <w:r w:rsidRPr="00557928">
        <w:rPr>
          <w:rFonts w:eastAsia="Times New Roman"/>
        </w:rPr>
        <w:t>Sutarties priedai yra sudėtinės ir neatskiriamos šios Sutarties dalys:</w:t>
      </w:r>
    </w:p>
    <w:p w14:paraId="770BD62A" w14:textId="347E0BED" w:rsidR="00404CF5" w:rsidRPr="00557928" w:rsidRDefault="00404CF5"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SimSun"/>
          <w:lang w:eastAsia="zh-CN" w:bidi="hi-IN"/>
        </w:rPr>
        <w:t xml:space="preserve">Sutarties 1 priedas – </w:t>
      </w:r>
      <w:r w:rsidR="009128A6" w:rsidRPr="00557928">
        <w:rPr>
          <w:rFonts w:eastAsia="Times New Roman"/>
        </w:rPr>
        <w:t>Techninė specifikacija</w:t>
      </w:r>
      <w:r w:rsidR="00F4791B" w:rsidRPr="00557928">
        <w:rPr>
          <w:rFonts w:eastAsia="Times New Roman"/>
        </w:rPr>
        <w:t>.</w:t>
      </w:r>
    </w:p>
    <w:p w14:paraId="1C23FD8D" w14:textId="65D0D2EF" w:rsidR="00404CF5" w:rsidRPr="00C80354" w:rsidRDefault="00404CF5"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Times New Roman"/>
        </w:rPr>
        <w:t xml:space="preserve">Sutarties 2 priedas – </w:t>
      </w:r>
      <w:r w:rsidR="009128A6" w:rsidRPr="00557928">
        <w:rPr>
          <w:rFonts w:eastAsia="Times New Roman"/>
          <w:szCs w:val="20"/>
        </w:rPr>
        <w:t>Pasiūlymas</w:t>
      </w:r>
      <w:r w:rsidR="00C80354">
        <w:rPr>
          <w:rFonts w:eastAsia="Times New Roman"/>
          <w:szCs w:val="20"/>
        </w:rPr>
        <w:t xml:space="preserve"> I-ai pirkimo objekto daliai</w:t>
      </w:r>
      <w:r w:rsidRPr="00557928">
        <w:rPr>
          <w:rFonts w:eastAsia="SimSun"/>
          <w:szCs w:val="20"/>
          <w:lang w:eastAsia="zh-CN" w:bidi="hi-IN"/>
        </w:rPr>
        <w:t>.</w:t>
      </w:r>
    </w:p>
    <w:p w14:paraId="17390C45" w14:textId="2537EF26" w:rsidR="00C80354" w:rsidRPr="00557928" w:rsidRDefault="00C80354"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Pr>
          <w:rFonts w:eastAsia="SimSun"/>
          <w:szCs w:val="20"/>
          <w:lang w:eastAsia="zh-CN" w:bidi="hi-IN"/>
        </w:rPr>
        <w:t>Sutarties 3 priedas – Pasiūlymas II-ai pirkimo objekto daliai.</w:t>
      </w:r>
    </w:p>
    <w:p w14:paraId="7FEB42DB" w14:textId="74622EB4" w:rsidR="00E96CE1" w:rsidRPr="00557928" w:rsidRDefault="00E96CE1"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sidRPr="00557928">
        <w:rPr>
          <w:rFonts w:eastAsia="SimSun"/>
          <w:szCs w:val="20"/>
          <w:lang w:eastAsia="zh-CN" w:bidi="hi-IN"/>
        </w:rPr>
        <w:t>Sutarties</w:t>
      </w:r>
      <w:r w:rsidR="00F530BF">
        <w:rPr>
          <w:rFonts w:eastAsia="SimSun"/>
          <w:szCs w:val="20"/>
          <w:lang w:eastAsia="zh-CN" w:bidi="hi-IN"/>
        </w:rPr>
        <w:t xml:space="preserve"> </w:t>
      </w:r>
      <w:r w:rsidR="00C80354">
        <w:rPr>
          <w:rFonts w:eastAsia="SimSun"/>
          <w:szCs w:val="20"/>
          <w:lang w:eastAsia="zh-CN" w:bidi="hi-IN"/>
        </w:rPr>
        <w:t>4</w:t>
      </w:r>
      <w:r w:rsidRPr="00557928">
        <w:rPr>
          <w:rFonts w:eastAsia="SimSun"/>
          <w:szCs w:val="20"/>
          <w:lang w:eastAsia="zh-CN" w:bidi="hi-IN"/>
        </w:rPr>
        <w:t xml:space="preserve"> priedas – </w:t>
      </w:r>
      <w:r w:rsidRPr="00557928">
        <w:rPr>
          <w:bCs/>
        </w:rPr>
        <w:t>Pavyzdinė išankstinio mokėjimo užtikrinimo forma (banko garantija</w:t>
      </w:r>
      <w:r w:rsidR="00F4791B" w:rsidRPr="00557928">
        <w:rPr>
          <w:bCs/>
        </w:rPr>
        <w:t>).</w:t>
      </w:r>
    </w:p>
    <w:p w14:paraId="65BD4DB9" w14:textId="3554659B" w:rsidR="00E96CE1" w:rsidRPr="00557928" w:rsidRDefault="00E96CE1"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sidRPr="00557928">
        <w:rPr>
          <w:bCs/>
        </w:rPr>
        <w:t xml:space="preserve">Sutarties </w:t>
      </w:r>
      <w:r w:rsidR="00C80354">
        <w:rPr>
          <w:bCs/>
        </w:rPr>
        <w:t>5</w:t>
      </w:r>
      <w:r w:rsidRPr="00557928">
        <w:rPr>
          <w:bCs/>
        </w:rPr>
        <w:t xml:space="preserve"> priedas – Pavyzdinė išankstinio mokėjimo užtikrinimo forma (laidavimo draudimo raštas)</w:t>
      </w:r>
      <w:r w:rsidR="00F4791B" w:rsidRPr="00557928">
        <w:rPr>
          <w:bCs/>
        </w:rPr>
        <w:t>.</w:t>
      </w:r>
    </w:p>
    <w:p w14:paraId="7AC37C9E" w14:textId="3A8E0583" w:rsidR="00F4791B" w:rsidRPr="0089243A" w:rsidRDefault="00B54C9B"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sidRPr="00557928">
        <w:rPr>
          <w:bCs/>
        </w:rPr>
        <w:t xml:space="preserve">Sutarties </w:t>
      </w:r>
      <w:r w:rsidR="00C80354">
        <w:rPr>
          <w:bCs/>
          <w:lang w:val="en-US"/>
        </w:rPr>
        <w:t>6</w:t>
      </w:r>
      <w:r w:rsidRPr="00557928">
        <w:rPr>
          <w:bCs/>
          <w:lang w:val="en-US"/>
        </w:rPr>
        <w:t xml:space="preserve"> </w:t>
      </w:r>
      <w:r w:rsidRPr="0089243A">
        <w:rPr>
          <w:bCs/>
        </w:rPr>
        <w:t>priedas</w:t>
      </w:r>
      <w:r w:rsidRPr="00557928">
        <w:rPr>
          <w:bCs/>
          <w:lang w:val="en-US"/>
        </w:rPr>
        <w:t xml:space="preserve"> – </w:t>
      </w:r>
      <w:r w:rsidR="00391213">
        <w:rPr>
          <w:bCs/>
        </w:rPr>
        <w:t>p</w:t>
      </w:r>
      <w:r w:rsidR="00F4791B" w:rsidRPr="00557928">
        <w:rPr>
          <w:bCs/>
        </w:rPr>
        <w:t>rekių priėmimo</w:t>
      </w:r>
      <w:r w:rsidR="007707F6">
        <w:rPr>
          <w:bCs/>
        </w:rPr>
        <w:t>-perdavimo</w:t>
      </w:r>
      <w:r w:rsidR="00F4791B" w:rsidRPr="00557928">
        <w:rPr>
          <w:bCs/>
        </w:rPr>
        <w:t xml:space="preserve"> akto forma.</w:t>
      </w:r>
    </w:p>
    <w:p w14:paraId="72484CBA" w14:textId="4EB41A3C" w:rsidR="000C3498" w:rsidRPr="00557928" w:rsidRDefault="000C3498" w:rsidP="003054AE">
      <w:pPr>
        <w:numPr>
          <w:ilvl w:val="2"/>
          <w:numId w:val="9"/>
        </w:numPr>
        <w:tabs>
          <w:tab w:val="left" w:pos="1418"/>
        </w:tabs>
        <w:suppressAutoHyphens/>
        <w:autoSpaceDN w:val="0"/>
        <w:spacing w:after="0" w:line="264" w:lineRule="auto"/>
        <w:ind w:left="0" w:firstLine="709"/>
        <w:contextualSpacing/>
        <w:jc w:val="both"/>
        <w:textAlignment w:val="baseline"/>
        <w:rPr>
          <w:rFonts w:eastAsia="SimSun"/>
          <w:lang w:eastAsia="zh-CN" w:bidi="hi-IN"/>
        </w:rPr>
      </w:pPr>
      <w:r>
        <w:rPr>
          <w:bCs/>
        </w:rPr>
        <w:t xml:space="preserve">Sutarties </w:t>
      </w:r>
      <w:r w:rsidR="00C80354">
        <w:rPr>
          <w:bCs/>
        </w:rPr>
        <w:t>7</w:t>
      </w:r>
      <w:r>
        <w:rPr>
          <w:bCs/>
        </w:rPr>
        <w:t xml:space="preserve"> priedas – Paslaugų priėmimo</w:t>
      </w:r>
      <w:r w:rsidR="00110525">
        <w:rPr>
          <w:bCs/>
        </w:rPr>
        <w:t>-</w:t>
      </w:r>
      <w:r>
        <w:rPr>
          <w:bCs/>
        </w:rPr>
        <w:t>perdavimo akto forma.</w:t>
      </w:r>
    </w:p>
    <w:p w14:paraId="750E3EBC" w14:textId="77777777" w:rsidR="003F01AE" w:rsidRPr="00557928" w:rsidRDefault="003F01AE" w:rsidP="003054AE">
      <w:pPr>
        <w:tabs>
          <w:tab w:val="left" w:pos="9360"/>
        </w:tabs>
        <w:suppressAutoHyphens/>
        <w:autoSpaceDN w:val="0"/>
        <w:spacing w:after="0" w:line="264" w:lineRule="auto"/>
        <w:jc w:val="both"/>
        <w:textAlignment w:val="baseline"/>
        <w:rPr>
          <w:rFonts w:eastAsia="SimSun"/>
          <w:b/>
          <w:lang w:eastAsia="zh-CN" w:bidi="hi-IN"/>
        </w:rPr>
      </w:pPr>
    </w:p>
    <w:tbl>
      <w:tblPr>
        <w:tblW w:w="9870" w:type="dxa"/>
        <w:tblLayout w:type="fixed"/>
        <w:tblCellMar>
          <w:left w:w="10" w:type="dxa"/>
          <w:right w:w="10" w:type="dxa"/>
        </w:tblCellMar>
        <w:tblLook w:val="04A0" w:firstRow="1" w:lastRow="0" w:firstColumn="1" w:lastColumn="0" w:noHBand="0" w:noVBand="1"/>
      </w:tblPr>
      <w:tblGrid>
        <w:gridCol w:w="5106"/>
        <w:gridCol w:w="20"/>
        <w:gridCol w:w="4629"/>
        <w:gridCol w:w="115"/>
      </w:tblGrid>
      <w:tr w:rsidR="00404CF5" w:rsidRPr="00557928" w14:paraId="4E5BD11F" w14:textId="77777777" w:rsidTr="00404CF5">
        <w:tc>
          <w:tcPr>
            <w:tcW w:w="5103" w:type="dxa"/>
            <w:shd w:val="clear" w:color="auto" w:fill="FFFFFF"/>
            <w:tcMar>
              <w:top w:w="0" w:type="dxa"/>
              <w:left w:w="0" w:type="dxa"/>
              <w:bottom w:w="0" w:type="dxa"/>
              <w:right w:w="0" w:type="dxa"/>
            </w:tcMar>
            <w:hideMark/>
          </w:tcPr>
          <w:p w14:paraId="686A53E8" w14:textId="77777777" w:rsidR="00404CF5" w:rsidRPr="00557928" w:rsidRDefault="00404CF5" w:rsidP="003054AE">
            <w:pPr>
              <w:suppressAutoHyphens/>
              <w:autoSpaceDN w:val="0"/>
              <w:spacing w:after="0" w:line="264" w:lineRule="auto"/>
              <w:textAlignment w:val="baseline"/>
              <w:rPr>
                <w:rFonts w:eastAsia="Times New Roman"/>
                <w:lang w:eastAsia="ru-RU"/>
              </w:rPr>
            </w:pPr>
            <w:r w:rsidRPr="00557928">
              <w:rPr>
                <w:rFonts w:eastAsia="Times New Roman"/>
                <w:b/>
                <w:bCs/>
                <w:caps/>
                <w:lang w:eastAsia="ru-RU"/>
              </w:rPr>
              <w:t>Pirkėjas</w:t>
            </w:r>
          </w:p>
        </w:tc>
        <w:tc>
          <w:tcPr>
            <w:tcW w:w="20" w:type="dxa"/>
            <w:shd w:val="clear" w:color="auto" w:fill="FFFFFF"/>
            <w:tcMar>
              <w:top w:w="0" w:type="dxa"/>
              <w:left w:w="0" w:type="dxa"/>
              <w:bottom w:w="0" w:type="dxa"/>
              <w:right w:w="0" w:type="dxa"/>
            </w:tcMar>
          </w:tcPr>
          <w:p w14:paraId="5221CAAA" w14:textId="77777777" w:rsidR="00404CF5" w:rsidRPr="00557928" w:rsidRDefault="00404CF5" w:rsidP="003054AE">
            <w:pPr>
              <w:suppressAutoHyphens/>
              <w:autoSpaceDN w:val="0"/>
              <w:spacing w:after="0" w:line="264" w:lineRule="auto"/>
              <w:textAlignment w:val="baseline"/>
              <w:rPr>
                <w:rFonts w:eastAsia="Times New Roman"/>
                <w:lang w:eastAsia="ru-RU"/>
              </w:rPr>
            </w:pPr>
          </w:p>
        </w:tc>
        <w:tc>
          <w:tcPr>
            <w:tcW w:w="4742" w:type="dxa"/>
            <w:gridSpan w:val="2"/>
            <w:shd w:val="clear" w:color="auto" w:fill="FFFFFF"/>
            <w:tcMar>
              <w:top w:w="0" w:type="dxa"/>
              <w:left w:w="0" w:type="dxa"/>
              <w:bottom w:w="0" w:type="dxa"/>
              <w:right w:w="0" w:type="dxa"/>
            </w:tcMar>
            <w:hideMark/>
          </w:tcPr>
          <w:p w14:paraId="7568BE5C" w14:textId="77777777" w:rsidR="00404CF5" w:rsidRPr="00557928" w:rsidRDefault="00404CF5" w:rsidP="003054AE">
            <w:pPr>
              <w:suppressAutoHyphens/>
              <w:autoSpaceDN w:val="0"/>
              <w:spacing w:after="0" w:line="264" w:lineRule="auto"/>
              <w:textAlignment w:val="baseline"/>
              <w:rPr>
                <w:rFonts w:eastAsia="Times New Roman"/>
                <w:lang w:eastAsia="ru-RU"/>
              </w:rPr>
            </w:pPr>
            <w:r w:rsidRPr="00557928">
              <w:rPr>
                <w:rFonts w:eastAsia="Times New Roman"/>
                <w:b/>
                <w:bCs/>
                <w:caps/>
                <w:lang w:eastAsia="ru-RU"/>
              </w:rPr>
              <w:t>Pardavėjas</w:t>
            </w:r>
          </w:p>
        </w:tc>
      </w:tr>
      <w:tr w:rsidR="00404CF5" w:rsidRPr="00557928" w14:paraId="013F1424" w14:textId="77777777" w:rsidTr="00404CF5">
        <w:trPr>
          <w:gridAfter w:val="1"/>
          <w:wAfter w:w="115" w:type="dxa"/>
        </w:trPr>
        <w:tc>
          <w:tcPr>
            <w:tcW w:w="5103" w:type="dxa"/>
            <w:shd w:val="clear" w:color="auto" w:fill="FFFFFF"/>
            <w:tcMar>
              <w:top w:w="0" w:type="dxa"/>
              <w:left w:w="0" w:type="dxa"/>
              <w:bottom w:w="0" w:type="dxa"/>
              <w:right w:w="0" w:type="dxa"/>
            </w:tcMar>
            <w:hideMark/>
          </w:tcPr>
          <w:p w14:paraId="33727C49" w14:textId="77777777" w:rsidR="00404CF5" w:rsidRPr="00557928" w:rsidRDefault="00404CF5" w:rsidP="003054AE">
            <w:pPr>
              <w:suppressAutoHyphens/>
              <w:autoSpaceDN w:val="0"/>
              <w:spacing w:after="0" w:line="264" w:lineRule="auto"/>
              <w:textAlignment w:val="baseline"/>
              <w:rPr>
                <w:rFonts w:eastAsia="Times New Roman"/>
                <w:b/>
                <w:bCs/>
                <w:lang w:eastAsia="ru-RU"/>
              </w:rPr>
            </w:pPr>
            <w:r w:rsidRPr="00557928">
              <w:rPr>
                <w:rFonts w:eastAsia="Times New Roman"/>
                <w:b/>
                <w:bCs/>
                <w:lang w:eastAsia="ru-RU"/>
              </w:rPr>
              <w:t>Viešojo saugumo tarnyba prie</w:t>
            </w:r>
          </w:p>
          <w:p w14:paraId="4A16D72F" w14:textId="77777777" w:rsidR="00404CF5" w:rsidRPr="00557928" w:rsidRDefault="00404CF5" w:rsidP="003054AE">
            <w:pPr>
              <w:suppressAutoHyphens/>
              <w:autoSpaceDN w:val="0"/>
              <w:spacing w:after="0" w:line="264" w:lineRule="auto"/>
              <w:textAlignment w:val="baseline"/>
              <w:rPr>
                <w:rFonts w:eastAsia="Times New Roman"/>
                <w:b/>
                <w:bCs/>
                <w:lang w:eastAsia="ru-RU"/>
              </w:rPr>
            </w:pPr>
            <w:r w:rsidRPr="00557928">
              <w:rPr>
                <w:rFonts w:eastAsia="Times New Roman"/>
                <w:b/>
                <w:bCs/>
                <w:lang w:eastAsia="ru-RU"/>
              </w:rPr>
              <w:t>Vidaus reikalų ministerijos</w:t>
            </w:r>
          </w:p>
          <w:p w14:paraId="6949F7AB" w14:textId="77777777" w:rsidR="00404CF5" w:rsidRPr="00557928" w:rsidRDefault="00404CF5" w:rsidP="003054AE">
            <w:pPr>
              <w:suppressAutoHyphens/>
              <w:autoSpaceDN w:val="0"/>
              <w:spacing w:after="0" w:line="264" w:lineRule="auto"/>
              <w:textAlignment w:val="baseline"/>
              <w:rPr>
                <w:rFonts w:eastAsia="Times New Roman"/>
                <w:lang w:eastAsia="ru-RU"/>
              </w:rPr>
            </w:pPr>
            <w:r w:rsidRPr="00557928">
              <w:rPr>
                <w:rFonts w:eastAsia="Times New Roman"/>
                <w:lang w:eastAsia="ru-RU"/>
              </w:rPr>
              <w:t>Įstaigos kodas 300666165</w:t>
            </w:r>
          </w:p>
          <w:p w14:paraId="55AF53E8" w14:textId="39B6EA39" w:rsidR="00404CF5" w:rsidRPr="00557928" w:rsidRDefault="00404CF5" w:rsidP="003054AE">
            <w:pPr>
              <w:suppressAutoHyphens/>
              <w:autoSpaceDN w:val="0"/>
              <w:spacing w:after="0" w:line="264" w:lineRule="auto"/>
              <w:textAlignment w:val="baseline"/>
              <w:rPr>
                <w:rFonts w:eastAsia="SimSun"/>
                <w:lang w:eastAsia="zh-CN" w:bidi="hi-IN"/>
              </w:rPr>
            </w:pPr>
            <w:r w:rsidRPr="00557928">
              <w:rPr>
                <w:rFonts w:eastAsia="Times New Roman"/>
                <w:lang w:eastAsia="ru-RU"/>
              </w:rPr>
              <w:t>M. K. Paco g. 4, LT-10309 Vilnius</w:t>
            </w:r>
            <w:r w:rsidR="00FA71EA">
              <w:rPr>
                <w:rFonts w:eastAsia="Times New Roman"/>
                <w:lang w:eastAsia="ru-RU"/>
              </w:rPr>
              <w:t>, Lietuva</w:t>
            </w:r>
          </w:p>
          <w:p w14:paraId="4232BDA1" w14:textId="77777777" w:rsidR="00404CF5" w:rsidRPr="00557928" w:rsidRDefault="00404CF5" w:rsidP="003054AE">
            <w:pPr>
              <w:suppressAutoHyphens/>
              <w:autoSpaceDN w:val="0"/>
              <w:spacing w:after="0" w:line="264" w:lineRule="auto"/>
              <w:textAlignment w:val="baseline"/>
              <w:rPr>
                <w:rFonts w:eastAsia="Times New Roman"/>
                <w:lang w:eastAsia="ru-RU"/>
              </w:rPr>
            </w:pPr>
            <w:r w:rsidRPr="00557928">
              <w:rPr>
                <w:rFonts w:eastAsia="Times New Roman"/>
                <w:lang w:eastAsia="ru-RU"/>
              </w:rPr>
              <w:t>Tel. (+370 5) 271 9260</w:t>
            </w:r>
          </w:p>
          <w:p w14:paraId="2FA194DE" w14:textId="77777777" w:rsidR="00404CF5" w:rsidRPr="00557928" w:rsidRDefault="00404CF5" w:rsidP="003054AE">
            <w:pPr>
              <w:widowControl w:val="0"/>
              <w:suppressAutoHyphens/>
              <w:autoSpaceDE w:val="0"/>
              <w:autoSpaceDN w:val="0"/>
              <w:spacing w:after="0" w:line="264" w:lineRule="auto"/>
              <w:textAlignment w:val="baseline"/>
              <w:rPr>
                <w:rFonts w:eastAsia="Times New Roman"/>
                <w:lang w:eastAsia="zh-CN" w:bidi="hi-IN"/>
              </w:rPr>
            </w:pPr>
            <w:r w:rsidRPr="00557928">
              <w:rPr>
                <w:rFonts w:eastAsia="Times New Roman"/>
                <w:lang w:eastAsia="zh-CN" w:bidi="hi-IN"/>
              </w:rPr>
              <w:t>El. paštas info@vstarnyba.lt</w:t>
            </w:r>
          </w:p>
          <w:p w14:paraId="64D8D825" w14:textId="77777777" w:rsidR="00404CF5" w:rsidRPr="00557928" w:rsidRDefault="00404CF5" w:rsidP="003054AE">
            <w:pPr>
              <w:widowControl w:val="0"/>
              <w:suppressAutoHyphens/>
              <w:autoSpaceDE w:val="0"/>
              <w:autoSpaceDN w:val="0"/>
              <w:spacing w:after="0" w:line="264" w:lineRule="auto"/>
              <w:textAlignment w:val="baseline"/>
              <w:rPr>
                <w:rFonts w:eastAsia="Times New Roman"/>
                <w:lang w:eastAsia="zh-CN" w:bidi="hi-IN"/>
              </w:rPr>
            </w:pPr>
            <w:proofErr w:type="spellStart"/>
            <w:r w:rsidRPr="00557928">
              <w:rPr>
                <w:rFonts w:eastAsia="Times New Roman"/>
                <w:lang w:eastAsia="zh-CN" w:bidi="hi-IN"/>
              </w:rPr>
              <w:t>Atsisk</w:t>
            </w:r>
            <w:proofErr w:type="spellEnd"/>
            <w:r w:rsidRPr="00557928">
              <w:rPr>
                <w:rFonts w:eastAsia="Times New Roman"/>
                <w:lang w:eastAsia="zh-CN" w:bidi="hi-IN"/>
              </w:rPr>
              <w:t>. sąs. LT237300010100522003</w:t>
            </w:r>
          </w:p>
          <w:p w14:paraId="4B3F9961" w14:textId="77777777" w:rsidR="00404CF5" w:rsidRDefault="00404CF5" w:rsidP="003054AE">
            <w:pPr>
              <w:suppressAutoHyphens/>
              <w:autoSpaceDN w:val="0"/>
              <w:spacing w:after="0" w:line="264" w:lineRule="auto"/>
              <w:textAlignment w:val="baseline"/>
              <w:rPr>
                <w:rFonts w:eastAsia="Times New Roman"/>
                <w:lang w:eastAsia="zh-CN" w:bidi="hi-IN"/>
              </w:rPr>
            </w:pPr>
            <w:r w:rsidRPr="00557928">
              <w:rPr>
                <w:rFonts w:eastAsia="Times New Roman"/>
                <w:lang w:eastAsia="zh-CN" w:bidi="hi-IN"/>
              </w:rPr>
              <w:t>AB ,,Swedbank“</w:t>
            </w:r>
          </w:p>
          <w:p w14:paraId="333D1896" w14:textId="77777777" w:rsidR="003D3728" w:rsidRDefault="003D3728" w:rsidP="003054AE">
            <w:pPr>
              <w:suppressAutoHyphens/>
              <w:autoSpaceDN w:val="0"/>
              <w:spacing w:after="0" w:line="264" w:lineRule="auto"/>
              <w:textAlignment w:val="baseline"/>
              <w:rPr>
                <w:rFonts w:eastAsia="Times New Roman"/>
                <w:lang w:eastAsia="zh-CN" w:bidi="hi-IN"/>
              </w:rPr>
            </w:pPr>
          </w:p>
          <w:p w14:paraId="650C3983" w14:textId="77777777" w:rsidR="003D3728" w:rsidRPr="003D3728" w:rsidRDefault="003D3728" w:rsidP="003054AE">
            <w:pPr>
              <w:spacing w:after="0" w:line="264" w:lineRule="auto"/>
              <w:rPr>
                <w:rFonts w:eastAsia="Times New Roman"/>
                <w:color w:val="000000"/>
              </w:rPr>
            </w:pPr>
            <w:r w:rsidRPr="003D3728">
              <w:rPr>
                <w:rFonts w:eastAsia="Times New Roman"/>
                <w:color w:val="000000"/>
                <w:lang w:eastAsia="lt-LT"/>
              </w:rPr>
              <w:t>PTPV Taktinės paramos skyriaus viršininkas, atliekantis PTPV viršininko funkcijas,</w:t>
            </w:r>
          </w:p>
          <w:p w14:paraId="21073082" w14:textId="77777777" w:rsidR="003D3728" w:rsidRPr="003D3728" w:rsidRDefault="003D3728" w:rsidP="003054AE">
            <w:pPr>
              <w:spacing w:after="0" w:line="264" w:lineRule="auto"/>
              <w:jc w:val="both"/>
              <w:rPr>
                <w:rFonts w:eastAsia="Times New Roman"/>
                <w:color w:val="000000"/>
                <w:lang w:eastAsia="lt-LT"/>
              </w:rPr>
            </w:pPr>
            <w:r w:rsidRPr="003D3728">
              <w:rPr>
                <w:rFonts w:eastAsia="Times New Roman"/>
                <w:color w:val="000000"/>
                <w:lang w:eastAsia="lt-LT"/>
              </w:rPr>
              <w:t>Jevgenij Matusevič</w:t>
            </w:r>
          </w:p>
          <w:p w14:paraId="55BEC5BF" w14:textId="77777777" w:rsidR="003D3728" w:rsidRPr="00557928" w:rsidRDefault="003D3728" w:rsidP="003054A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uppressAutoHyphens/>
              <w:autoSpaceDN w:val="0"/>
              <w:spacing w:after="0" w:line="264" w:lineRule="auto"/>
              <w:jc w:val="both"/>
              <w:textAlignment w:val="baseline"/>
              <w:outlineLvl w:val="0"/>
              <w:rPr>
                <w:rFonts w:eastAsia="HG Mincho Light J"/>
                <w:lang w:eastAsia="zh-CN"/>
              </w:rPr>
            </w:pPr>
            <w:r w:rsidRPr="00557928">
              <w:rPr>
                <w:rFonts w:eastAsia="HG Mincho Light J"/>
                <w:lang w:eastAsia="zh-CN"/>
              </w:rPr>
              <w:t>__________________________</w:t>
            </w:r>
          </w:p>
          <w:p w14:paraId="6DE8F8ED" w14:textId="252EFB58" w:rsidR="003D3728" w:rsidRPr="00557928" w:rsidRDefault="003D3728" w:rsidP="003054AE">
            <w:pPr>
              <w:suppressAutoHyphens/>
              <w:autoSpaceDN w:val="0"/>
              <w:spacing w:after="0" w:line="264" w:lineRule="auto"/>
              <w:textAlignment w:val="baseline"/>
              <w:rPr>
                <w:rFonts w:eastAsia="SimSun"/>
                <w:lang w:eastAsia="zh-CN" w:bidi="hi-IN"/>
              </w:rPr>
            </w:pPr>
            <w:r w:rsidRPr="00557928">
              <w:rPr>
                <w:rFonts w:eastAsia="HG Mincho Light J"/>
                <w:lang w:eastAsia="zh-CN"/>
              </w:rPr>
              <w:t>A.V.</w:t>
            </w:r>
            <w:r w:rsidRPr="00557928">
              <w:rPr>
                <w:rFonts w:eastAsia="HG Mincho Light J"/>
                <w:lang w:eastAsia="zh-CN"/>
              </w:rPr>
              <w:tab/>
            </w:r>
            <w:r w:rsidRPr="00557928">
              <w:rPr>
                <w:rFonts w:eastAsia="HG Mincho Light J"/>
                <w:lang w:eastAsia="zh-CN"/>
              </w:rPr>
              <w:tab/>
            </w:r>
          </w:p>
        </w:tc>
        <w:tc>
          <w:tcPr>
            <w:tcW w:w="4647" w:type="dxa"/>
            <w:gridSpan w:val="2"/>
            <w:shd w:val="clear" w:color="auto" w:fill="FFFFFF"/>
            <w:tcMar>
              <w:top w:w="0" w:type="dxa"/>
              <w:left w:w="0" w:type="dxa"/>
              <w:bottom w:w="0" w:type="dxa"/>
              <w:right w:w="0" w:type="dxa"/>
            </w:tcMar>
          </w:tcPr>
          <w:p w14:paraId="5377E835" w14:textId="77777777" w:rsidR="003D3728" w:rsidRPr="003D3728" w:rsidRDefault="003D3728" w:rsidP="003054AE">
            <w:pPr>
              <w:tabs>
                <w:tab w:val="left" w:pos="720"/>
              </w:tabs>
              <w:suppressAutoHyphens/>
              <w:autoSpaceDN w:val="0"/>
              <w:spacing w:after="0" w:line="264" w:lineRule="auto"/>
              <w:textAlignment w:val="baseline"/>
              <w:rPr>
                <w:rFonts w:eastAsia="SimSun"/>
                <w:b/>
                <w:bCs/>
                <w:lang w:eastAsia="zh-CN" w:bidi="hi-IN"/>
              </w:rPr>
            </w:pPr>
            <w:r w:rsidRPr="003D3728">
              <w:rPr>
                <w:rFonts w:eastAsia="SimSun"/>
                <w:b/>
                <w:bCs/>
                <w:lang w:eastAsia="zh-CN" w:bidi="hi-IN"/>
              </w:rPr>
              <w:t xml:space="preserve">2000007 </w:t>
            </w:r>
            <w:proofErr w:type="spellStart"/>
            <w:r w:rsidRPr="003D3728">
              <w:rPr>
                <w:rFonts w:eastAsia="SimSun"/>
                <w:b/>
                <w:bCs/>
                <w:lang w:eastAsia="zh-CN" w:bidi="hi-IN"/>
              </w:rPr>
              <w:t>Ontario</w:t>
            </w:r>
            <w:proofErr w:type="spellEnd"/>
            <w:r w:rsidRPr="003D3728">
              <w:rPr>
                <w:rFonts w:eastAsia="SimSun"/>
                <w:b/>
                <w:bCs/>
                <w:lang w:eastAsia="zh-CN" w:bidi="hi-IN"/>
              </w:rPr>
              <w:t xml:space="preserve"> </w:t>
            </w:r>
            <w:proofErr w:type="spellStart"/>
            <w:r w:rsidRPr="003D3728">
              <w:rPr>
                <w:rFonts w:eastAsia="SimSun"/>
                <w:b/>
                <w:bCs/>
                <w:lang w:eastAsia="zh-CN" w:bidi="hi-IN"/>
              </w:rPr>
              <w:t>Inc</w:t>
            </w:r>
            <w:proofErr w:type="spellEnd"/>
            <w:r w:rsidRPr="003D3728">
              <w:rPr>
                <w:rFonts w:eastAsia="SimSun"/>
                <w:b/>
                <w:bCs/>
                <w:lang w:eastAsia="zh-CN" w:bidi="hi-IN"/>
              </w:rPr>
              <w:t xml:space="preserve">/ INKAS </w:t>
            </w:r>
            <w:proofErr w:type="spellStart"/>
            <w:r w:rsidRPr="003D3728">
              <w:rPr>
                <w:rFonts w:eastAsia="SimSun"/>
                <w:b/>
                <w:bCs/>
                <w:lang w:eastAsia="zh-CN" w:bidi="hi-IN"/>
              </w:rPr>
              <w:t>Armored</w:t>
            </w:r>
            <w:proofErr w:type="spellEnd"/>
            <w:r w:rsidRPr="003D3728">
              <w:rPr>
                <w:rFonts w:eastAsia="SimSun"/>
                <w:b/>
                <w:bCs/>
                <w:lang w:eastAsia="zh-CN" w:bidi="hi-IN"/>
              </w:rPr>
              <w:t xml:space="preserve"> </w:t>
            </w:r>
            <w:proofErr w:type="spellStart"/>
            <w:r w:rsidRPr="003D3728">
              <w:rPr>
                <w:rFonts w:eastAsia="SimSun"/>
                <w:b/>
                <w:bCs/>
                <w:lang w:eastAsia="zh-CN" w:bidi="hi-IN"/>
              </w:rPr>
              <w:t>Vehicle</w:t>
            </w:r>
            <w:proofErr w:type="spellEnd"/>
            <w:r w:rsidRPr="003D3728">
              <w:rPr>
                <w:rFonts w:eastAsia="SimSun"/>
                <w:b/>
                <w:bCs/>
                <w:lang w:eastAsia="zh-CN" w:bidi="hi-IN"/>
              </w:rPr>
              <w:t xml:space="preserve"> </w:t>
            </w:r>
            <w:proofErr w:type="spellStart"/>
            <w:r w:rsidRPr="003D3728">
              <w:rPr>
                <w:rFonts w:eastAsia="SimSun"/>
                <w:b/>
                <w:bCs/>
                <w:lang w:eastAsia="zh-CN" w:bidi="hi-IN"/>
              </w:rPr>
              <w:t>Manufacturing</w:t>
            </w:r>
            <w:proofErr w:type="spellEnd"/>
          </w:p>
          <w:p w14:paraId="3A1426E0" w14:textId="77777777" w:rsidR="003D3728" w:rsidRPr="003D3728" w:rsidRDefault="003D3728" w:rsidP="003054AE">
            <w:pPr>
              <w:tabs>
                <w:tab w:val="left" w:pos="720"/>
              </w:tabs>
              <w:suppressAutoHyphens/>
              <w:autoSpaceDN w:val="0"/>
              <w:spacing w:after="0" w:line="264" w:lineRule="auto"/>
              <w:textAlignment w:val="baseline"/>
              <w:rPr>
                <w:rFonts w:eastAsia="SimSun"/>
                <w:lang w:eastAsia="zh-CN" w:bidi="hi-IN"/>
              </w:rPr>
            </w:pPr>
            <w:r w:rsidRPr="003D3728">
              <w:rPr>
                <w:rFonts w:eastAsia="SimSun"/>
                <w:lang w:eastAsia="zh-CN" w:bidi="hi-IN"/>
              </w:rPr>
              <w:t>kodas 2000007</w:t>
            </w:r>
          </w:p>
          <w:p w14:paraId="32242F40" w14:textId="77777777" w:rsidR="003D3728" w:rsidRPr="003D3728" w:rsidRDefault="003D3728" w:rsidP="003054AE">
            <w:pPr>
              <w:tabs>
                <w:tab w:val="left" w:pos="720"/>
              </w:tabs>
              <w:suppressAutoHyphens/>
              <w:autoSpaceDN w:val="0"/>
              <w:spacing w:after="0" w:line="264" w:lineRule="auto"/>
              <w:textAlignment w:val="baseline"/>
            </w:pPr>
            <w:r w:rsidRPr="003D3728">
              <w:t xml:space="preserve">3605 </w:t>
            </w:r>
            <w:proofErr w:type="spellStart"/>
            <w:r w:rsidRPr="003D3728">
              <w:t>Weston</w:t>
            </w:r>
            <w:proofErr w:type="spellEnd"/>
            <w:r w:rsidRPr="003D3728">
              <w:t xml:space="preserve"> </w:t>
            </w:r>
            <w:proofErr w:type="spellStart"/>
            <w:r w:rsidRPr="003D3728">
              <w:t>Rd</w:t>
            </w:r>
            <w:proofErr w:type="spellEnd"/>
            <w:r w:rsidRPr="003D3728">
              <w:t xml:space="preserve">., Toronto, ON M9L 1V7, </w:t>
            </w:r>
            <w:proofErr w:type="spellStart"/>
            <w:r w:rsidRPr="003D3728">
              <w:t>Canada</w:t>
            </w:r>
            <w:proofErr w:type="spellEnd"/>
          </w:p>
          <w:p w14:paraId="313575DB" w14:textId="77777777" w:rsidR="003D3728" w:rsidRPr="003D3728" w:rsidRDefault="003D3728" w:rsidP="003054AE">
            <w:pPr>
              <w:tabs>
                <w:tab w:val="left" w:pos="720"/>
              </w:tabs>
              <w:suppressAutoHyphens/>
              <w:autoSpaceDN w:val="0"/>
              <w:spacing w:after="0" w:line="264" w:lineRule="auto"/>
              <w:textAlignment w:val="baseline"/>
              <w:rPr>
                <w:rFonts w:eastAsia="SimSun"/>
                <w:lang w:eastAsia="zh-CN"/>
              </w:rPr>
            </w:pPr>
            <w:r w:rsidRPr="003D3728">
              <w:rPr>
                <w:rFonts w:eastAsia="SimSun"/>
                <w:lang w:eastAsia="zh-CN"/>
              </w:rPr>
              <w:t>Tel.</w:t>
            </w:r>
            <w:r w:rsidRPr="003D3728">
              <w:t xml:space="preserve"> </w:t>
            </w:r>
            <w:r w:rsidRPr="003D3728">
              <w:rPr>
                <w:rFonts w:eastAsia="SimSun"/>
                <w:lang w:eastAsia="zh-CN"/>
              </w:rPr>
              <w:t>+1 416 645 8725</w:t>
            </w:r>
          </w:p>
          <w:p w14:paraId="6AF71099" w14:textId="77777777" w:rsidR="003D3728" w:rsidRPr="003D3728" w:rsidRDefault="003D3728" w:rsidP="003054AE">
            <w:pPr>
              <w:tabs>
                <w:tab w:val="left" w:pos="720"/>
              </w:tabs>
              <w:suppressAutoHyphens/>
              <w:autoSpaceDN w:val="0"/>
              <w:spacing w:after="0" w:line="264" w:lineRule="auto"/>
              <w:textAlignment w:val="baseline"/>
              <w:rPr>
                <w:rFonts w:eastAsia="SimSun"/>
                <w:lang w:eastAsia="zh-CN"/>
              </w:rPr>
            </w:pPr>
            <w:r w:rsidRPr="003D3728">
              <w:rPr>
                <w:rFonts w:eastAsia="SimSun"/>
                <w:lang w:eastAsia="zh-CN"/>
              </w:rPr>
              <w:t xml:space="preserve">El. paštas </w:t>
            </w:r>
            <w:hyperlink r:id="rId13" w:history="1">
              <w:r w:rsidRPr="003D3728">
                <w:rPr>
                  <w:rFonts w:eastAsia="SimSun"/>
                  <w:color w:val="0000FF" w:themeColor="hyperlink"/>
                  <w:u w:val="single"/>
                  <w:lang w:eastAsia="zh-CN"/>
                </w:rPr>
                <w:t>info@inkas.ca</w:t>
              </w:r>
            </w:hyperlink>
          </w:p>
          <w:p w14:paraId="1BBC419A" w14:textId="32A96CCE" w:rsidR="003D3728" w:rsidRPr="003D3728" w:rsidRDefault="003D3728" w:rsidP="003054AE">
            <w:pPr>
              <w:tabs>
                <w:tab w:val="left" w:pos="720"/>
              </w:tabs>
              <w:suppressAutoHyphens/>
              <w:autoSpaceDN w:val="0"/>
              <w:spacing w:after="0" w:line="264" w:lineRule="auto"/>
              <w:textAlignment w:val="baseline"/>
              <w:rPr>
                <w:rFonts w:eastAsia="SimSun"/>
                <w:lang w:eastAsia="zh-CN"/>
              </w:rPr>
            </w:pPr>
            <w:proofErr w:type="spellStart"/>
            <w:r w:rsidRPr="003D3728">
              <w:rPr>
                <w:rFonts w:eastAsia="Times New Roman"/>
                <w:lang w:eastAsia="zh-CN" w:bidi="hi-IN"/>
              </w:rPr>
              <w:t>Atsisk</w:t>
            </w:r>
            <w:proofErr w:type="spellEnd"/>
            <w:r w:rsidRPr="003D3728">
              <w:rPr>
                <w:rFonts w:eastAsia="Times New Roman"/>
                <w:lang w:eastAsia="zh-CN" w:bidi="hi-IN"/>
              </w:rPr>
              <w:t>. Sąs.</w:t>
            </w:r>
            <w:r>
              <w:rPr>
                <w:rFonts w:eastAsia="SimSun"/>
                <w:lang w:eastAsia="zh-CN"/>
              </w:rPr>
              <w:t xml:space="preserve"> </w:t>
            </w:r>
            <w:r w:rsidRPr="003D3728">
              <w:rPr>
                <w:color w:val="000000"/>
                <w:sz w:val="23"/>
                <w:szCs w:val="23"/>
                <w:lang w:val="en-US"/>
              </w:rPr>
              <w:t xml:space="preserve">Account 597570560 </w:t>
            </w:r>
          </w:p>
          <w:p w14:paraId="202D6E3D" w14:textId="5C0A7899" w:rsidR="003D3728" w:rsidRDefault="003D3728" w:rsidP="003054AE">
            <w:pPr>
              <w:autoSpaceDE w:val="0"/>
              <w:autoSpaceDN w:val="0"/>
              <w:adjustRightInd w:val="0"/>
              <w:spacing w:after="0" w:line="264" w:lineRule="auto"/>
              <w:rPr>
                <w:color w:val="000000"/>
                <w:sz w:val="23"/>
                <w:szCs w:val="23"/>
                <w:lang w:val="en-US"/>
              </w:rPr>
            </w:pPr>
            <w:r w:rsidRPr="003D3728">
              <w:rPr>
                <w:color w:val="000000"/>
                <w:sz w:val="23"/>
                <w:szCs w:val="23"/>
                <w:lang w:val="en-US"/>
              </w:rPr>
              <w:t xml:space="preserve">Aba code 072000326 </w:t>
            </w:r>
          </w:p>
          <w:p w14:paraId="18C174C7" w14:textId="77777777" w:rsidR="003D3728" w:rsidRPr="003D3728" w:rsidRDefault="003D3728" w:rsidP="003054AE">
            <w:pPr>
              <w:autoSpaceDE w:val="0"/>
              <w:autoSpaceDN w:val="0"/>
              <w:adjustRightInd w:val="0"/>
              <w:spacing w:after="0" w:line="264" w:lineRule="auto"/>
              <w:rPr>
                <w:color w:val="000000"/>
                <w:sz w:val="23"/>
                <w:szCs w:val="23"/>
                <w:lang w:val="en-US"/>
              </w:rPr>
            </w:pPr>
          </w:p>
          <w:p w14:paraId="7F4681DC" w14:textId="3EBEA084" w:rsidR="003D3728" w:rsidRPr="003D3728" w:rsidRDefault="00164E2B" w:rsidP="003054AE">
            <w:pPr>
              <w:tabs>
                <w:tab w:val="left" w:pos="720"/>
              </w:tabs>
              <w:suppressAutoHyphens/>
              <w:autoSpaceDN w:val="0"/>
              <w:spacing w:after="0" w:line="264" w:lineRule="auto"/>
              <w:textAlignment w:val="baseline"/>
              <w:rPr>
                <w:rFonts w:eastAsia="SimSun"/>
                <w:lang w:eastAsia="zh-CN" w:bidi="hi-IN"/>
              </w:rPr>
            </w:pPr>
            <w:r>
              <w:rPr>
                <w:rFonts w:eastAsia="SimSun"/>
                <w:lang w:eastAsia="zh-CN" w:bidi="hi-IN"/>
              </w:rPr>
              <w:t xml:space="preserve"> </w:t>
            </w:r>
          </w:p>
          <w:p w14:paraId="4FB019A9" w14:textId="77777777" w:rsidR="003D3728" w:rsidRPr="00557928" w:rsidRDefault="003D3728" w:rsidP="003054A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uppressAutoHyphens/>
              <w:autoSpaceDN w:val="0"/>
              <w:spacing w:after="0" w:line="264" w:lineRule="auto"/>
              <w:jc w:val="both"/>
              <w:textAlignment w:val="baseline"/>
              <w:outlineLvl w:val="0"/>
              <w:rPr>
                <w:rFonts w:eastAsia="HG Mincho Light J"/>
                <w:lang w:eastAsia="zh-CN"/>
              </w:rPr>
            </w:pPr>
            <w:r w:rsidRPr="00557928">
              <w:rPr>
                <w:rFonts w:eastAsia="HG Mincho Light J"/>
                <w:lang w:eastAsia="zh-CN"/>
              </w:rPr>
              <w:t>__________________________</w:t>
            </w:r>
          </w:p>
          <w:p w14:paraId="1DA2951C" w14:textId="31D53978" w:rsidR="003D3728" w:rsidRPr="00557928" w:rsidRDefault="003D3728" w:rsidP="003054AE">
            <w:pPr>
              <w:tabs>
                <w:tab w:val="left" w:pos="720"/>
              </w:tabs>
              <w:suppressAutoHyphens/>
              <w:autoSpaceDN w:val="0"/>
              <w:spacing w:after="0" w:line="264" w:lineRule="auto"/>
              <w:textAlignment w:val="baseline"/>
              <w:rPr>
                <w:rFonts w:eastAsia="SimSun"/>
                <w:lang w:eastAsia="zh-CN"/>
              </w:rPr>
            </w:pPr>
            <w:r w:rsidRPr="00557928">
              <w:rPr>
                <w:rFonts w:eastAsia="HG Mincho Light J"/>
                <w:lang w:eastAsia="zh-CN"/>
              </w:rPr>
              <w:t>A.V.</w:t>
            </w:r>
          </w:p>
        </w:tc>
      </w:tr>
    </w:tbl>
    <w:p w14:paraId="7CA371F6" w14:textId="77777777" w:rsidR="00F530BF" w:rsidRDefault="00F530BF" w:rsidP="003054AE">
      <w:pPr>
        <w:spacing w:line="264" w:lineRule="auto"/>
        <w:jc w:val="right"/>
      </w:pPr>
    </w:p>
    <w:p w14:paraId="385E99C1" w14:textId="77777777" w:rsidR="00F530BF" w:rsidRDefault="00F530BF" w:rsidP="003054AE">
      <w:pPr>
        <w:spacing w:line="264" w:lineRule="auto"/>
        <w:jc w:val="right"/>
      </w:pPr>
    </w:p>
    <w:p w14:paraId="6DDCA88B" w14:textId="77777777" w:rsidR="00F530BF" w:rsidRDefault="00F530BF" w:rsidP="003054AE">
      <w:pPr>
        <w:spacing w:line="264" w:lineRule="auto"/>
        <w:jc w:val="right"/>
      </w:pPr>
    </w:p>
    <w:p w14:paraId="79AB24D0" w14:textId="77777777" w:rsidR="00F530BF" w:rsidRDefault="00F530BF" w:rsidP="003054AE">
      <w:pPr>
        <w:spacing w:line="264" w:lineRule="auto"/>
        <w:jc w:val="right"/>
      </w:pPr>
    </w:p>
    <w:p w14:paraId="47262188" w14:textId="77777777" w:rsidR="00F530BF" w:rsidRDefault="00F530BF" w:rsidP="003054AE">
      <w:pPr>
        <w:spacing w:line="264" w:lineRule="auto"/>
        <w:jc w:val="right"/>
      </w:pPr>
    </w:p>
    <w:p w14:paraId="07293B35" w14:textId="77777777" w:rsidR="00F530BF" w:rsidRDefault="00F530BF" w:rsidP="003054AE">
      <w:pPr>
        <w:spacing w:line="264" w:lineRule="auto"/>
        <w:jc w:val="right"/>
      </w:pPr>
    </w:p>
    <w:p w14:paraId="19F3FBD2" w14:textId="77777777" w:rsidR="00F530BF" w:rsidRDefault="00F530BF" w:rsidP="003054AE">
      <w:pPr>
        <w:spacing w:line="264" w:lineRule="auto"/>
        <w:jc w:val="right"/>
      </w:pPr>
    </w:p>
    <w:p w14:paraId="4EFDFCCC" w14:textId="77777777" w:rsidR="00F530BF" w:rsidRDefault="00F530BF" w:rsidP="003054AE">
      <w:pPr>
        <w:spacing w:line="264" w:lineRule="auto"/>
        <w:jc w:val="right"/>
      </w:pPr>
    </w:p>
    <w:p w14:paraId="77F6DAF5" w14:textId="77777777" w:rsidR="00F530BF" w:rsidRDefault="00F530BF" w:rsidP="003054AE">
      <w:pPr>
        <w:spacing w:line="264" w:lineRule="auto"/>
        <w:jc w:val="right"/>
      </w:pPr>
    </w:p>
    <w:p w14:paraId="7E471969" w14:textId="77777777" w:rsidR="00CD3429" w:rsidRDefault="00CD3429" w:rsidP="003054AE">
      <w:pPr>
        <w:spacing w:line="264" w:lineRule="auto"/>
        <w:jc w:val="right"/>
      </w:pPr>
    </w:p>
    <w:p w14:paraId="691E06B0" w14:textId="35AE2C83" w:rsidR="003D3728" w:rsidRDefault="003D3728" w:rsidP="003054AE">
      <w:pPr>
        <w:spacing w:line="264" w:lineRule="auto"/>
        <w:jc w:val="right"/>
      </w:pPr>
      <w:r>
        <w:lastRenderedPageBreak/>
        <w:t>Sutarties 1 priedas</w:t>
      </w:r>
    </w:p>
    <w:p w14:paraId="05CAA122" w14:textId="77777777" w:rsidR="003D3728" w:rsidRPr="003D3728" w:rsidRDefault="003D3728" w:rsidP="003054AE">
      <w:pPr>
        <w:pBdr>
          <w:top w:val="nil"/>
          <w:left w:val="nil"/>
          <w:bottom w:val="nil"/>
          <w:right w:val="nil"/>
          <w:between w:val="nil"/>
          <w:bar w:val="nil"/>
        </w:pBdr>
        <w:spacing w:after="0" w:line="264" w:lineRule="auto"/>
        <w:ind w:firstLine="850"/>
        <w:jc w:val="center"/>
        <w:rPr>
          <w:rFonts w:eastAsia="Arial Unicode MS"/>
          <w:b/>
          <w:caps/>
          <w:bdr w:val="nil"/>
        </w:rPr>
      </w:pPr>
      <w:r w:rsidRPr="003D3728">
        <w:rPr>
          <w:rFonts w:eastAsia="Arial Unicode MS"/>
          <w:b/>
          <w:caps/>
          <w:bdr w:val="nil"/>
        </w:rPr>
        <w:t xml:space="preserve">Specialios paskirties šarvuotŲ transporto priemonIŲ TECHNINĖ SPECIFIKACIJA </w:t>
      </w:r>
    </w:p>
    <w:p w14:paraId="4994454E" w14:textId="77777777" w:rsidR="003D3728" w:rsidRPr="003D3728" w:rsidRDefault="003D3728" w:rsidP="003054AE">
      <w:pPr>
        <w:pBdr>
          <w:top w:val="nil"/>
          <w:left w:val="nil"/>
          <w:bottom w:val="nil"/>
          <w:right w:val="nil"/>
          <w:between w:val="nil"/>
          <w:bar w:val="nil"/>
        </w:pBdr>
        <w:spacing w:after="0" w:line="264" w:lineRule="auto"/>
        <w:ind w:firstLine="850"/>
        <w:jc w:val="center"/>
        <w:rPr>
          <w:rFonts w:eastAsia="Arial Unicode MS"/>
          <w:b/>
          <w:caps/>
          <w:bdr w:val="nil"/>
        </w:rPr>
      </w:pPr>
      <w:r w:rsidRPr="003D3728">
        <w:rPr>
          <w:rFonts w:eastAsia="Arial Unicode MS"/>
          <w:b/>
          <w:caps/>
          <w:bdr w:val="nil"/>
        </w:rPr>
        <w:t>I ir II  pirkimo objekto dalims</w:t>
      </w:r>
    </w:p>
    <w:p w14:paraId="5833A4C4" w14:textId="77777777" w:rsidR="003D3728" w:rsidRPr="003D3728" w:rsidRDefault="003D3728" w:rsidP="003054AE">
      <w:pPr>
        <w:pBdr>
          <w:top w:val="nil"/>
          <w:left w:val="nil"/>
          <w:bottom w:val="nil"/>
          <w:right w:val="nil"/>
          <w:between w:val="nil"/>
          <w:bar w:val="nil"/>
        </w:pBdr>
        <w:tabs>
          <w:tab w:val="left" w:pos="1418"/>
        </w:tabs>
        <w:spacing w:after="0" w:line="264" w:lineRule="auto"/>
        <w:jc w:val="center"/>
        <w:rPr>
          <w:rFonts w:eastAsia="Arial Unicode MS"/>
          <w:u w:val="single"/>
          <w:bdr w:val="nil"/>
        </w:rPr>
      </w:pPr>
    </w:p>
    <w:p w14:paraId="5044CE77" w14:textId="77777777" w:rsidR="003D3728" w:rsidRPr="003D3728" w:rsidRDefault="003D3728" w:rsidP="003054AE">
      <w:pPr>
        <w:pBdr>
          <w:top w:val="nil"/>
          <w:left w:val="nil"/>
          <w:bottom w:val="nil"/>
          <w:right w:val="nil"/>
          <w:between w:val="nil"/>
          <w:bar w:val="nil"/>
        </w:pBdr>
        <w:spacing w:after="0" w:line="264" w:lineRule="auto"/>
        <w:rPr>
          <w:rFonts w:eastAsia="Arial Unicode MS"/>
          <w:bdr w:val="nil"/>
        </w:rPr>
      </w:pPr>
    </w:p>
    <w:tbl>
      <w:tblPr>
        <w:tblW w:w="9782" w:type="dxa"/>
        <w:tblInd w:w="-147"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51"/>
        <w:gridCol w:w="8931"/>
      </w:tblGrid>
      <w:tr w:rsidR="003D3728" w:rsidRPr="003D3728" w14:paraId="03CF1DB1" w14:textId="77777777" w:rsidTr="00354C85">
        <w:tc>
          <w:tcPr>
            <w:tcW w:w="851" w:type="dxa"/>
            <w:tcBorders>
              <w:top w:val="single" w:sz="4" w:space="0" w:color="auto"/>
              <w:left w:val="single" w:sz="4" w:space="0" w:color="auto"/>
              <w:bottom w:val="single" w:sz="4" w:space="0" w:color="auto"/>
              <w:right w:val="nil"/>
            </w:tcBorders>
            <w:shd w:val="clear" w:color="auto" w:fill="FFFFFF"/>
          </w:tcPr>
          <w:p w14:paraId="7AB18E35" w14:textId="77777777" w:rsidR="003D3728" w:rsidRPr="003D3728" w:rsidRDefault="003D3728" w:rsidP="003054AE">
            <w:pPr>
              <w:pBdr>
                <w:top w:val="nil"/>
                <w:left w:val="nil"/>
                <w:bottom w:val="nil"/>
                <w:right w:val="nil"/>
                <w:between w:val="nil"/>
                <w:bar w:val="nil"/>
              </w:pBdr>
              <w:spacing w:after="200" w:line="264" w:lineRule="auto"/>
              <w:jc w:val="center"/>
              <w:rPr>
                <w:rFonts w:eastAsia="Calibri"/>
                <w:b/>
                <w:sz w:val="22"/>
                <w:szCs w:val="22"/>
                <w:bdr w:val="nil"/>
              </w:rPr>
            </w:pPr>
          </w:p>
        </w:tc>
        <w:tc>
          <w:tcPr>
            <w:tcW w:w="8931" w:type="dxa"/>
            <w:tcBorders>
              <w:top w:val="single" w:sz="4" w:space="0" w:color="auto"/>
              <w:left w:val="nil"/>
              <w:bottom w:val="single" w:sz="4" w:space="0" w:color="auto"/>
              <w:right w:val="single" w:sz="4" w:space="0" w:color="auto"/>
            </w:tcBorders>
            <w:shd w:val="clear" w:color="auto" w:fill="FFFFFF"/>
          </w:tcPr>
          <w:p w14:paraId="08A98570" w14:textId="77777777" w:rsidR="003D3728" w:rsidRPr="003D3728" w:rsidRDefault="003D3728" w:rsidP="003054AE">
            <w:pPr>
              <w:pBdr>
                <w:top w:val="nil"/>
                <w:left w:val="nil"/>
                <w:bottom w:val="nil"/>
                <w:right w:val="nil"/>
                <w:between w:val="nil"/>
                <w:bar w:val="nil"/>
              </w:pBdr>
              <w:spacing w:after="0" w:line="264" w:lineRule="auto"/>
              <w:jc w:val="center"/>
              <w:rPr>
                <w:rFonts w:eastAsia="Calibri"/>
                <w:b/>
                <w:bdr w:val="nil"/>
              </w:rPr>
            </w:pPr>
            <w:r w:rsidRPr="003D3728">
              <w:rPr>
                <w:rFonts w:eastAsia="Calibri"/>
                <w:b/>
                <w:bdr w:val="nil"/>
              </w:rPr>
              <w:t>Specialiosios paskirties šarvuotos transporto priemonės</w:t>
            </w:r>
          </w:p>
          <w:p w14:paraId="6A70C8AA" w14:textId="77777777" w:rsidR="003D3728" w:rsidRPr="003D3728" w:rsidRDefault="003D3728" w:rsidP="003054AE">
            <w:pPr>
              <w:pBdr>
                <w:top w:val="nil"/>
                <w:left w:val="nil"/>
                <w:bottom w:val="nil"/>
                <w:right w:val="nil"/>
                <w:between w:val="nil"/>
                <w:bar w:val="nil"/>
              </w:pBdr>
              <w:spacing w:after="0" w:line="264" w:lineRule="auto"/>
              <w:ind w:firstLine="850"/>
              <w:jc w:val="center"/>
              <w:rPr>
                <w:rFonts w:eastAsia="Calibri"/>
                <w:b/>
                <w:bdr w:val="nil"/>
              </w:rPr>
            </w:pPr>
            <w:r w:rsidRPr="003D3728">
              <w:rPr>
                <w:rFonts w:eastAsia="Calibri"/>
                <w:b/>
                <w:bdr w:val="nil"/>
              </w:rPr>
              <w:t>TECHNINĖ SPECIFIKACIJA</w:t>
            </w:r>
          </w:p>
        </w:tc>
      </w:tr>
      <w:tr w:rsidR="003D3728" w:rsidRPr="003D3728" w14:paraId="058539DA" w14:textId="77777777" w:rsidTr="00354C85">
        <w:trPr>
          <w:trHeight w:val="411"/>
        </w:trPr>
        <w:tc>
          <w:tcPr>
            <w:tcW w:w="851" w:type="dxa"/>
            <w:tcBorders>
              <w:top w:val="single" w:sz="4" w:space="0" w:color="auto"/>
              <w:left w:val="single" w:sz="4" w:space="0" w:color="00000A"/>
              <w:bottom w:val="single" w:sz="4" w:space="0" w:color="00000A"/>
            </w:tcBorders>
            <w:shd w:val="clear" w:color="auto" w:fill="FFFFFF"/>
            <w:vAlign w:val="center"/>
          </w:tcPr>
          <w:p w14:paraId="3BB2D369" w14:textId="77777777" w:rsidR="003D3728" w:rsidRPr="003D3728" w:rsidRDefault="003D3728" w:rsidP="003054AE">
            <w:pPr>
              <w:pBdr>
                <w:top w:val="nil"/>
                <w:left w:val="nil"/>
                <w:bottom w:val="nil"/>
                <w:right w:val="nil"/>
                <w:between w:val="nil"/>
                <w:bar w:val="nil"/>
              </w:pBdr>
              <w:spacing w:after="0" w:line="264" w:lineRule="auto"/>
              <w:jc w:val="center"/>
              <w:rPr>
                <w:rFonts w:eastAsia="Calibri"/>
                <w:b/>
                <w:sz w:val="22"/>
                <w:szCs w:val="22"/>
                <w:bdr w:val="nil"/>
              </w:rPr>
            </w:pPr>
            <w:r w:rsidRPr="003D3728">
              <w:rPr>
                <w:rFonts w:eastAsia="Calibri"/>
                <w:b/>
                <w:sz w:val="22"/>
                <w:szCs w:val="22"/>
                <w:bdr w:val="nil"/>
              </w:rPr>
              <w:t>Eil. Nr.</w:t>
            </w:r>
          </w:p>
        </w:tc>
        <w:tc>
          <w:tcPr>
            <w:tcW w:w="8931" w:type="dxa"/>
            <w:tcBorders>
              <w:top w:val="single" w:sz="4" w:space="0" w:color="auto"/>
              <w:left w:val="single" w:sz="4" w:space="0" w:color="00000A"/>
              <w:bottom w:val="single" w:sz="4" w:space="0" w:color="00000A"/>
            </w:tcBorders>
            <w:shd w:val="clear" w:color="auto" w:fill="FFFFFF"/>
            <w:vAlign w:val="center"/>
          </w:tcPr>
          <w:p w14:paraId="56654141" w14:textId="77777777" w:rsidR="003D3728" w:rsidRPr="003D3728" w:rsidRDefault="003D3728" w:rsidP="003054AE">
            <w:pPr>
              <w:pBdr>
                <w:top w:val="nil"/>
                <w:left w:val="nil"/>
                <w:bottom w:val="nil"/>
                <w:right w:val="nil"/>
                <w:between w:val="nil"/>
                <w:bar w:val="nil"/>
              </w:pBdr>
              <w:spacing w:after="200" w:line="264" w:lineRule="auto"/>
              <w:jc w:val="center"/>
              <w:rPr>
                <w:rFonts w:eastAsia="Calibri"/>
                <w:b/>
                <w:sz w:val="22"/>
                <w:szCs w:val="22"/>
                <w:bdr w:val="nil"/>
              </w:rPr>
            </w:pPr>
            <w:r w:rsidRPr="003D3728">
              <w:rPr>
                <w:rFonts w:eastAsia="Calibri"/>
                <w:b/>
                <w:sz w:val="22"/>
                <w:szCs w:val="22"/>
                <w:bdr w:val="nil"/>
              </w:rPr>
              <w:t>Reikalaujama minimali reikšmė</w:t>
            </w:r>
          </w:p>
        </w:tc>
      </w:tr>
      <w:tr w:rsidR="003D3728" w:rsidRPr="003D3728" w14:paraId="1BD47078" w14:textId="77777777" w:rsidTr="00354C85">
        <w:tc>
          <w:tcPr>
            <w:tcW w:w="851" w:type="dxa"/>
            <w:tcBorders>
              <w:top w:val="single" w:sz="4" w:space="0" w:color="00000A"/>
              <w:left w:val="single" w:sz="4" w:space="0" w:color="00000A"/>
              <w:bottom w:val="single" w:sz="4" w:space="0" w:color="00000A"/>
            </w:tcBorders>
            <w:shd w:val="clear" w:color="auto" w:fill="FFFFFF"/>
          </w:tcPr>
          <w:p w14:paraId="63090E80" w14:textId="77777777" w:rsidR="003D3728" w:rsidRPr="003D3728" w:rsidRDefault="003D3728" w:rsidP="003054AE">
            <w:pPr>
              <w:numPr>
                <w:ilvl w:val="0"/>
                <w:numId w:val="12"/>
              </w:numPr>
              <w:pBdr>
                <w:top w:val="nil"/>
                <w:left w:val="nil"/>
                <w:bottom w:val="nil"/>
                <w:right w:val="nil"/>
                <w:between w:val="nil"/>
                <w:bar w:val="nil"/>
              </w:pBdr>
              <w:tabs>
                <w:tab w:val="left" w:pos="210"/>
              </w:tabs>
              <w:suppressAutoHyphens/>
              <w:spacing w:after="0" w:line="264" w:lineRule="auto"/>
              <w:contextualSpacing/>
              <w:jc w:val="center"/>
              <w:rPr>
                <w:rFonts w:eastAsia="Times New Roman"/>
                <w:b/>
                <w:sz w:val="22"/>
                <w:szCs w:val="22"/>
                <w:bdr w:val="nil"/>
              </w:rPr>
            </w:pPr>
          </w:p>
        </w:tc>
        <w:tc>
          <w:tcPr>
            <w:tcW w:w="8931" w:type="dxa"/>
            <w:tcBorders>
              <w:top w:val="single" w:sz="4" w:space="0" w:color="00000A"/>
              <w:left w:val="single" w:sz="4" w:space="0" w:color="00000A"/>
              <w:bottom w:val="single" w:sz="4" w:space="0" w:color="00000A"/>
            </w:tcBorders>
            <w:shd w:val="clear" w:color="auto" w:fill="FFFFFF"/>
          </w:tcPr>
          <w:p w14:paraId="6D7E2814" w14:textId="77777777" w:rsidR="003D3728" w:rsidRPr="003D3728" w:rsidRDefault="003D3728" w:rsidP="003054AE">
            <w:pPr>
              <w:pBdr>
                <w:top w:val="nil"/>
                <w:left w:val="nil"/>
                <w:bottom w:val="nil"/>
                <w:right w:val="nil"/>
                <w:between w:val="nil"/>
                <w:bar w:val="nil"/>
              </w:pBdr>
              <w:tabs>
                <w:tab w:val="left" w:pos="281"/>
              </w:tabs>
              <w:spacing w:after="200" w:line="264" w:lineRule="auto"/>
              <w:jc w:val="center"/>
              <w:rPr>
                <w:rFonts w:eastAsia="Calibri"/>
                <w:b/>
                <w:sz w:val="22"/>
                <w:szCs w:val="22"/>
                <w:bdr w:val="nil"/>
              </w:rPr>
            </w:pPr>
            <w:r w:rsidRPr="003D3728">
              <w:rPr>
                <w:rFonts w:eastAsia="Calibri"/>
                <w:b/>
                <w:sz w:val="22"/>
                <w:szCs w:val="22"/>
                <w:bdr w:val="nil"/>
              </w:rPr>
              <w:t>Bendrieji reikalavimai</w:t>
            </w:r>
          </w:p>
        </w:tc>
      </w:tr>
      <w:tr w:rsidR="003D3728" w:rsidRPr="003D3728" w14:paraId="3E8D72B2" w14:textId="77777777" w:rsidTr="00354C85">
        <w:tc>
          <w:tcPr>
            <w:tcW w:w="851" w:type="dxa"/>
            <w:tcBorders>
              <w:top w:val="single" w:sz="4" w:space="0" w:color="00000A"/>
              <w:left w:val="single" w:sz="4" w:space="0" w:color="00000A"/>
              <w:bottom w:val="single" w:sz="4" w:space="0" w:color="00000A"/>
            </w:tcBorders>
            <w:shd w:val="clear" w:color="auto" w:fill="FFFFFF"/>
            <w:vAlign w:val="center"/>
          </w:tcPr>
          <w:p w14:paraId="3FEB5FF8"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b/>
                <w:sz w:val="22"/>
                <w:szCs w:val="22"/>
                <w:bdr w:val="nil"/>
              </w:rPr>
            </w:pPr>
            <w:r w:rsidRPr="003D3728">
              <w:rPr>
                <w:rFonts w:eastAsia="Times New Roman"/>
                <w:sz w:val="22"/>
                <w:szCs w:val="22"/>
                <w:bdr w:val="nil"/>
                <w:lang w:eastAsia="zh-CN"/>
              </w:rPr>
              <w:t>1.1</w:t>
            </w:r>
          </w:p>
        </w:tc>
        <w:tc>
          <w:tcPr>
            <w:tcW w:w="8931" w:type="dxa"/>
            <w:tcBorders>
              <w:top w:val="single" w:sz="4" w:space="0" w:color="00000A"/>
              <w:left w:val="single" w:sz="4" w:space="0" w:color="00000A"/>
              <w:bottom w:val="single" w:sz="4" w:space="0" w:color="00000A"/>
            </w:tcBorders>
            <w:shd w:val="clear" w:color="auto" w:fill="FFFFFF"/>
          </w:tcPr>
          <w:p w14:paraId="43CD85A9" w14:textId="77777777" w:rsidR="003D3728" w:rsidRPr="003D3728" w:rsidRDefault="003D3728" w:rsidP="003054AE">
            <w:pPr>
              <w:pBdr>
                <w:top w:val="nil"/>
                <w:left w:val="nil"/>
                <w:bottom w:val="nil"/>
                <w:right w:val="nil"/>
                <w:between w:val="nil"/>
                <w:bar w:val="nil"/>
              </w:pBdr>
              <w:tabs>
                <w:tab w:val="left" w:pos="281"/>
              </w:tabs>
              <w:spacing w:after="200" w:line="264" w:lineRule="auto"/>
              <w:jc w:val="both"/>
              <w:rPr>
                <w:rFonts w:eastAsia="Calibri"/>
                <w:sz w:val="22"/>
                <w:szCs w:val="22"/>
                <w:bdr w:val="nil"/>
              </w:rPr>
            </w:pPr>
            <w:r w:rsidRPr="003D3728">
              <w:rPr>
                <w:rFonts w:eastAsia="Calibri"/>
                <w:sz w:val="22"/>
                <w:szCs w:val="22"/>
                <w:bdr w:val="nil"/>
              </w:rPr>
              <w:t>Gamintojas, modelis</w:t>
            </w:r>
          </w:p>
        </w:tc>
      </w:tr>
      <w:tr w:rsidR="003D3728" w:rsidRPr="003D3728" w14:paraId="791B538B" w14:textId="77777777" w:rsidTr="00354C85">
        <w:tc>
          <w:tcPr>
            <w:tcW w:w="851" w:type="dxa"/>
            <w:tcBorders>
              <w:top w:val="single" w:sz="4" w:space="0" w:color="00000A"/>
              <w:left w:val="single" w:sz="4" w:space="0" w:color="00000A"/>
              <w:bottom w:val="single" w:sz="4" w:space="0" w:color="00000A"/>
            </w:tcBorders>
            <w:shd w:val="clear" w:color="auto" w:fill="FFFFFF"/>
          </w:tcPr>
          <w:p w14:paraId="5375E962" w14:textId="77777777" w:rsidR="003D3728" w:rsidRPr="003D3728" w:rsidRDefault="003D3728" w:rsidP="003054AE">
            <w:pPr>
              <w:numPr>
                <w:ilvl w:val="0"/>
                <w:numId w:val="12"/>
              </w:numPr>
              <w:pBdr>
                <w:top w:val="nil"/>
                <w:left w:val="nil"/>
                <w:bottom w:val="nil"/>
                <w:right w:val="nil"/>
                <w:between w:val="nil"/>
                <w:bar w:val="nil"/>
              </w:pBdr>
              <w:tabs>
                <w:tab w:val="left" w:pos="277"/>
              </w:tabs>
              <w:suppressAutoHyphens/>
              <w:spacing w:after="0" w:line="264" w:lineRule="auto"/>
              <w:contextualSpacing/>
              <w:jc w:val="center"/>
              <w:rPr>
                <w:rFonts w:eastAsia="Times New Roman"/>
                <w:b/>
                <w:bCs/>
                <w:sz w:val="22"/>
                <w:szCs w:val="22"/>
                <w:lang w:eastAsia="zh-CN"/>
              </w:rPr>
            </w:pPr>
          </w:p>
        </w:tc>
        <w:tc>
          <w:tcPr>
            <w:tcW w:w="8931" w:type="dxa"/>
            <w:tcBorders>
              <w:top w:val="single" w:sz="4" w:space="0" w:color="00000A"/>
              <w:left w:val="single" w:sz="4" w:space="0" w:color="00000A"/>
              <w:bottom w:val="single" w:sz="4" w:space="0" w:color="00000A"/>
            </w:tcBorders>
            <w:shd w:val="clear" w:color="auto" w:fill="FFFFFF"/>
            <w:vAlign w:val="center"/>
          </w:tcPr>
          <w:p w14:paraId="6D8742D2" w14:textId="77777777" w:rsidR="003D3728" w:rsidRPr="003D3728" w:rsidRDefault="003D3728" w:rsidP="003054AE">
            <w:pPr>
              <w:pBdr>
                <w:top w:val="nil"/>
                <w:left w:val="nil"/>
                <w:bottom w:val="nil"/>
                <w:right w:val="nil"/>
                <w:between w:val="nil"/>
                <w:bar w:val="nil"/>
              </w:pBdr>
              <w:tabs>
                <w:tab w:val="left" w:pos="281"/>
              </w:tabs>
              <w:spacing w:after="200" w:line="264" w:lineRule="auto"/>
              <w:ind w:right="129"/>
              <w:jc w:val="center"/>
              <w:rPr>
                <w:rFonts w:eastAsia="Calibri"/>
                <w:bdr w:val="nil"/>
                <w:lang w:eastAsia="lt-LT"/>
              </w:rPr>
            </w:pPr>
            <w:r w:rsidRPr="003D3728">
              <w:rPr>
                <w:rFonts w:eastAsia="Calibri"/>
                <w:b/>
                <w:sz w:val="22"/>
                <w:szCs w:val="22"/>
                <w:bdr w:val="nil"/>
              </w:rPr>
              <w:t>Reikalavimai bazinei transporto priemonei</w:t>
            </w:r>
          </w:p>
        </w:tc>
      </w:tr>
      <w:tr w:rsidR="003D3728" w:rsidRPr="003D3728" w14:paraId="757537F8" w14:textId="77777777" w:rsidTr="00354C85">
        <w:tc>
          <w:tcPr>
            <w:tcW w:w="851" w:type="dxa"/>
            <w:tcBorders>
              <w:top w:val="single" w:sz="4" w:space="0" w:color="00000A"/>
              <w:left w:val="single" w:sz="4" w:space="0" w:color="00000A"/>
              <w:bottom w:val="single" w:sz="4" w:space="0" w:color="00000A"/>
            </w:tcBorders>
            <w:shd w:val="clear" w:color="auto" w:fill="FFFFFF"/>
          </w:tcPr>
          <w:p w14:paraId="2860F302"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w:t>
            </w:r>
          </w:p>
        </w:tc>
        <w:tc>
          <w:tcPr>
            <w:tcW w:w="8931" w:type="dxa"/>
            <w:tcBorders>
              <w:top w:val="single" w:sz="4" w:space="0" w:color="00000A"/>
              <w:left w:val="single" w:sz="4" w:space="0" w:color="00000A"/>
              <w:bottom w:val="single" w:sz="4" w:space="0" w:color="00000A"/>
            </w:tcBorders>
            <w:shd w:val="clear" w:color="auto" w:fill="FFFFFF"/>
          </w:tcPr>
          <w:p w14:paraId="2A5762C7"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
                <w:sz w:val="22"/>
                <w:szCs w:val="22"/>
                <w:bdr w:val="nil"/>
              </w:rPr>
            </w:pPr>
            <w:r w:rsidRPr="003D3728">
              <w:rPr>
                <w:rFonts w:eastAsia="Calibri"/>
                <w:bdr w:val="nil"/>
              </w:rPr>
              <w:t>Transporto priemonės kėbulas, kuriame talpinama įgula – vienatūris.</w:t>
            </w:r>
          </w:p>
        </w:tc>
      </w:tr>
      <w:tr w:rsidR="003D3728" w:rsidRPr="003D3728" w14:paraId="4311A79B" w14:textId="77777777" w:rsidTr="00354C85">
        <w:tc>
          <w:tcPr>
            <w:tcW w:w="851" w:type="dxa"/>
            <w:tcBorders>
              <w:top w:val="single" w:sz="4" w:space="0" w:color="00000A"/>
              <w:left w:val="single" w:sz="4" w:space="0" w:color="00000A"/>
              <w:bottom w:val="single" w:sz="4" w:space="0" w:color="00000A"/>
            </w:tcBorders>
            <w:shd w:val="clear" w:color="auto" w:fill="FFFFFF"/>
          </w:tcPr>
          <w:p w14:paraId="2CF11078"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2.2</w:t>
            </w:r>
          </w:p>
        </w:tc>
        <w:tc>
          <w:tcPr>
            <w:tcW w:w="8931" w:type="dxa"/>
            <w:tcBorders>
              <w:top w:val="single" w:sz="4" w:space="0" w:color="00000A"/>
              <w:left w:val="single" w:sz="4" w:space="0" w:color="00000A"/>
              <w:bottom w:val="single" w:sz="4" w:space="0" w:color="00000A"/>
            </w:tcBorders>
            <w:shd w:val="clear" w:color="auto" w:fill="FFFFFF"/>
          </w:tcPr>
          <w:p w14:paraId="37118A4F"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Arial Unicode MS"/>
                <w:bCs/>
                <w:bdr w:val="nil"/>
              </w:rPr>
            </w:pPr>
            <w:r w:rsidRPr="003D3728">
              <w:rPr>
                <w:rFonts w:eastAsia="Arial Unicode MS"/>
                <w:bdr w:val="nil"/>
              </w:rPr>
              <w:t>Ne mažesnės kaip N</w:t>
            </w:r>
            <w:r w:rsidRPr="003D3728">
              <w:rPr>
                <w:rFonts w:eastAsia="Arial Unicode MS"/>
                <w:bdr w:val="nil"/>
                <w:vertAlign w:val="subscript"/>
              </w:rPr>
              <w:t xml:space="preserve">2 </w:t>
            </w:r>
            <w:r w:rsidRPr="003D3728">
              <w:rPr>
                <w:rFonts w:eastAsia="Arial Unicode MS"/>
                <w:bdr w:val="nil"/>
              </w:rPr>
              <w:t xml:space="preserve"> klasės (pagal </w:t>
            </w:r>
            <w:r w:rsidRPr="003D3728">
              <w:rPr>
                <w:rFonts w:eastAsia="Arial Unicode MS"/>
                <w:bdr w:val="nil"/>
                <w:lang w:eastAsia="lt-LT"/>
              </w:rPr>
              <w:t>Lietuvos transporto saugos administracijos direktoriaus 2008-12-02 d. įsakymą Nr. 2B-479 „D</w:t>
            </w:r>
            <w:r w:rsidRPr="003D3728">
              <w:rPr>
                <w:rFonts w:eastAsia="Arial Unicode MS"/>
                <w:bCs/>
                <w:bdr w:val="nil"/>
              </w:rPr>
              <w:t xml:space="preserve">ėl motorinių transporto priemonių ir jų priekabų kategorijų ir klasių pagal konstrukciją reikalavimų patvirtinimo“. </w:t>
            </w:r>
          </w:p>
          <w:p w14:paraId="36F3D3D0"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dr w:val="nil"/>
              </w:rPr>
            </w:pPr>
            <w:r w:rsidRPr="003D3728">
              <w:rPr>
                <w:rFonts w:eastAsia="Arial Unicode MS"/>
                <w:bdr w:val="nil"/>
              </w:rPr>
              <w:t>Važiuoklė ne mažiau kaip su dviem varančiosiomis ašimis (priekinės ašies konstrukcija – vairuojamasis tiltas, galinės ašies konstrukcija – tiltas, turintis padidintos trinties diferencialą arba analogišką diferencialo blokavimo įrenginį).</w:t>
            </w:r>
          </w:p>
        </w:tc>
      </w:tr>
      <w:tr w:rsidR="003D3728" w:rsidRPr="003D3728" w14:paraId="0E0704A3" w14:textId="77777777" w:rsidTr="00354C85">
        <w:tc>
          <w:tcPr>
            <w:tcW w:w="851" w:type="dxa"/>
            <w:tcBorders>
              <w:top w:val="single" w:sz="4" w:space="0" w:color="00000A"/>
              <w:left w:val="single" w:sz="4" w:space="0" w:color="00000A"/>
              <w:bottom w:val="single" w:sz="4" w:space="0" w:color="00000A"/>
            </w:tcBorders>
            <w:shd w:val="clear" w:color="auto" w:fill="FFFFFF"/>
          </w:tcPr>
          <w:p w14:paraId="1757C55F"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2.3</w:t>
            </w:r>
          </w:p>
        </w:tc>
        <w:tc>
          <w:tcPr>
            <w:tcW w:w="8931" w:type="dxa"/>
            <w:tcBorders>
              <w:top w:val="single" w:sz="4" w:space="0" w:color="00000A"/>
              <w:left w:val="single" w:sz="4" w:space="0" w:color="00000A"/>
              <w:bottom w:val="single" w:sz="4" w:space="0" w:color="00000A"/>
            </w:tcBorders>
            <w:shd w:val="clear" w:color="auto" w:fill="FFFFFF"/>
          </w:tcPr>
          <w:p w14:paraId="1D3B7BBF"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dr w:val="nil"/>
              </w:rPr>
            </w:pPr>
            <w:r w:rsidRPr="003D3728">
              <w:rPr>
                <w:rFonts w:eastAsia="Calibri"/>
                <w:bdr w:val="nil"/>
              </w:rPr>
              <w:t>Transmisija – nuolat varoma visų ratų pavara (varantys visi tiltai).</w:t>
            </w:r>
          </w:p>
        </w:tc>
      </w:tr>
      <w:tr w:rsidR="003D3728" w:rsidRPr="003D3728" w14:paraId="74F3846A" w14:textId="77777777" w:rsidTr="00354C85">
        <w:tc>
          <w:tcPr>
            <w:tcW w:w="851" w:type="dxa"/>
            <w:tcBorders>
              <w:top w:val="single" w:sz="4" w:space="0" w:color="00000A"/>
              <w:left w:val="single" w:sz="4" w:space="0" w:color="00000A"/>
              <w:bottom w:val="single" w:sz="4" w:space="0" w:color="00000A"/>
            </w:tcBorders>
            <w:shd w:val="clear" w:color="auto" w:fill="FFFFFF"/>
          </w:tcPr>
          <w:p w14:paraId="3E49A82C"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2.4</w:t>
            </w:r>
          </w:p>
        </w:tc>
        <w:tc>
          <w:tcPr>
            <w:tcW w:w="8931" w:type="dxa"/>
            <w:tcBorders>
              <w:top w:val="single" w:sz="4" w:space="0" w:color="00000A"/>
              <w:left w:val="single" w:sz="4" w:space="0" w:color="00000A"/>
              <w:bottom w:val="single" w:sz="4" w:space="0" w:color="00000A"/>
            </w:tcBorders>
            <w:shd w:val="clear" w:color="auto" w:fill="FFFFFF"/>
          </w:tcPr>
          <w:p w14:paraId="2AC57A59"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dr w:val="nil"/>
              </w:rPr>
            </w:pPr>
            <w:r w:rsidRPr="003D3728">
              <w:rPr>
                <w:rFonts w:eastAsia="Calibri"/>
                <w:bdr w:val="nil"/>
              </w:rPr>
              <w:t>Ratai su ,,</w:t>
            </w:r>
            <w:proofErr w:type="spellStart"/>
            <w:r w:rsidRPr="003D3728">
              <w:rPr>
                <w:rFonts w:eastAsia="Calibri"/>
                <w:i/>
                <w:iCs/>
                <w:bdr w:val="nil"/>
              </w:rPr>
              <w:t>Run</w:t>
            </w:r>
            <w:proofErr w:type="spellEnd"/>
            <w:r w:rsidRPr="003D3728">
              <w:rPr>
                <w:rFonts w:eastAsia="Calibri"/>
                <w:i/>
                <w:iCs/>
                <w:bdr w:val="nil"/>
              </w:rPr>
              <w:t xml:space="preserve"> </w:t>
            </w:r>
            <w:proofErr w:type="spellStart"/>
            <w:r w:rsidRPr="003D3728">
              <w:rPr>
                <w:rFonts w:eastAsia="Calibri"/>
                <w:i/>
                <w:iCs/>
                <w:bdr w:val="nil"/>
              </w:rPr>
              <w:t>Flat</w:t>
            </w:r>
            <w:proofErr w:type="spellEnd"/>
            <w:r w:rsidRPr="003D3728">
              <w:rPr>
                <w:rFonts w:eastAsia="Calibri"/>
                <w:bdr w:val="nil"/>
              </w:rPr>
              <w:t>“ arba lygiaverte sistema.</w:t>
            </w:r>
          </w:p>
        </w:tc>
      </w:tr>
      <w:tr w:rsidR="003D3728" w:rsidRPr="003D3728" w14:paraId="18479EEF" w14:textId="77777777" w:rsidTr="00354C85">
        <w:tc>
          <w:tcPr>
            <w:tcW w:w="851" w:type="dxa"/>
            <w:tcBorders>
              <w:top w:val="single" w:sz="4" w:space="0" w:color="00000A"/>
              <w:left w:val="single" w:sz="4" w:space="0" w:color="00000A"/>
              <w:bottom w:val="single" w:sz="4" w:space="0" w:color="00000A"/>
            </w:tcBorders>
            <w:shd w:val="clear" w:color="auto" w:fill="FFFFFF"/>
          </w:tcPr>
          <w:p w14:paraId="3D2BDFC7"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2.5</w:t>
            </w:r>
          </w:p>
        </w:tc>
        <w:tc>
          <w:tcPr>
            <w:tcW w:w="8931" w:type="dxa"/>
            <w:tcBorders>
              <w:top w:val="single" w:sz="4" w:space="0" w:color="00000A"/>
              <w:left w:val="single" w:sz="4" w:space="0" w:color="00000A"/>
              <w:bottom w:val="single" w:sz="4" w:space="0" w:color="00000A"/>
            </w:tcBorders>
            <w:shd w:val="clear" w:color="auto" w:fill="FFFFFF"/>
          </w:tcPr>
          <w:p w14:paraId="5734A624" w14:textId="77777777" w:rsidR="003D3728" w:rsidRPr="003D3728" w:rsidRDefault="003D3728" w:rsidP="003054AE">
            <w:pPr>
              <w:numPr>
                <w:ilvl w:val="0"/>
                <w:numId w:val="21"/>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 xml:space="preserve">Padangos – tinkančios kietai dangai ir bekelei, vasarinėms ir žieminėms oro sąlygoms (universalios). </w:t>
            </w:r>
          </w:p>
          <w:p w14:paraId="19D68C8C" w14:textId="77777777" w:rsidR="003D3728" w:rsidRPr="003D3728" w:rsidRDefault="003D3728" w:rsidP="003054AE">
            <w:pPr>
              <w:numPr>
                <w:ilvl w:val="0"/>
                <w:numId w:val="21"/>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P</w:t>
            </w:r>
            <w:r w:rsidRPr="003D3728">
              <w:rPr>
                <w:rFonts w:eastAsia="Calibri"/>
                <w:shd w:val="clear" w:color="auto" w:fill="FFFFFF"/>
              </w:rPr>
              <w:t>adangos turi būti pažymėtos, kaip nustatyta EEK taisyklėse Nr. 30 ir Nr. 54</w:t>
            </w:r>
            <w:r w:rsidRPr="003D3728">
              <w:rPr>
                <w:rFonts w:eastAsia="Calibri"/>
              </w:rPr>
              <w:t>.</w:t>
            </w:r>
          </w:p>
          <w:p w14:paraId="56DA85B0" w14:textId="77777777" w:rsidR="003D3728" w:rsidRPr="003D3728" w:rsidRDefault="003D3728" w:rsidP="003054AE">
            <w:pPr>
              <w:numPr>
                <w:ilvl w:val="0"/>
                <w:numId w:val="21"/>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Vidinis diametras R ne mažiau 20 colių.</w:t>
            </w:r>
          </w:p>
        </w:tc>
      </w:tr>
      <w:tr w:rsidR="003D3728" w:rsidRPr="003D3728" w14:paraId="6133B008" w14:textId="77777777" w:rsidTr="00354C85">
        <w:tc>
          <w:tcPr>
            <w:tcW w:w="851" w:type="dxa"/>
            <w:tcBorders>
              <w:top w:val="single" w:sz="4" w:space="0" w:color="00000A"/>
              <w:left w:val="single" w:sz="4" w:space="0" w:color="00000A"/>
              <w:bottom w:val="single" w:sz="4" w:space="0" w:color="00000A"/>
            </w:tcBorders>
            <w:shd w:val="clear" w:color="auto" w:fill="FFFFFF"/>
          </w:tcPr>
          <w:p w14:paraId="0EA9032E"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2.6</w:t>
            </w:r>
          </w:p>
        </w:tc>
        <w:tc>
          <w:tcPr>
            <w:tcW w:w="8931" w:type="dxa"/>
            <w:tcBorders>
              <w:top w:val="single" w:sz="4" w:space="0" w:color="00000A"/>
              <w:left w:val="single" w:sz="4" w:space="0" w:color="00000A"/>
              <w:bottom w:val="single" w:sz="4" w:space="0" w:color="00000A"/>
            </w:tcBorders>
            <w:shd w:val="clear" w:color="auto" w:fill="FFFFFF"/>
          </w:tcPr>
          <w:p w14:paraId="04EBB2B6"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dr w:val="nil"/>
              </w:rPr>
            </w:pPr>
            <w:r w:rsidRPr="003D3728">
              <w:rPr>
                <w:rFonts w:eastAsia="Calibri"/>
                <w:bdr w:val="nil"/>
              </w:rPr>
              <w:t>Stabdantys visi ratai, visų ratų stabdžiai su ABS sistema.</w:t>
            </w:r>
          </w:p>
        </w:tc>
      </w:tr>
      <w:tr w:rsidR="003D3728" w:rsidRPr="003D3728" w14:paraId="0D9AAD0C" w14:textId="77777777" w:rsidTr="00354C85">
        <w:tc>
          <w:tcPr>
            <w:tcW w:w="851" w:type="dxa"/>
            <w:tcBorders>
              <w:top w:val="single" w:sz="4" w:space="0" w:color="00000A"/>
              <w:left w:val="single" w:sz="4" w:space="0" w:color="00000A"/>
              <w:bottom w:val="single" w:sz="4" w:space="0" w:color="00000A"/>
            </w:tcBorders>
            <w:shd w:val="clear" w:color="auto" w:fill="FFFFFF"/>
          </w:tcPr>
          <w:p w14:paraId="16F4FA6D"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2.7</w:t>
            </w:r>
          </w:p>
        </w:tc>
        <w:tc>
          <w:tcPr>
            <w:tcW w:w="8931" w:type="dxa"/>
            <w:tcBorders>
              <w:top w:val="single" w:sz="4" w:space="0" w:color="00000A"/>
              <w:left w:val="single" w:sz="4" w:space="0" w:color="00000A"/>
              <w:bottom w:val="single" w:sz="4" w:space="0" w:color="00000A"/>
            </w:tcBorders>
            <w:shd w:val="clear" w:color="auto" w:fill="FFFFFF"/>
          </w:tcPr>
          <w:p w14:paraId="4F37E111"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Arial Unicode MS"/>
                <w:color w:val="000000"/>
                <w:bdr w:val="nil"/>
              </w:rPr>
            </w:pPr>
            <w:r w:rsidRPr="003D3728">
              <w:rPr>
                <w:rFonts w:eastAsia="Calibri"/>
                <w:bdr w:val="nil"/>
              </w:rPr>
              <w:t>Pavarų dėžė – automatinė. Galima automatizuota mechaninė pavarų dėžė atitinkanti automatinės pavarų dėžės funkcijas vairuotojo veiksmų atžvilgiu (vairuotojas atlieka identiškus veiksmus lyg vairuotų transporto priemonę su automatine pavarų dėže. Važiuojant, aukštesnę ar žemesnę pavarą pagal važiavimo sąlygas, perjungia automatinis mechanizmas, o ne vairuotojas rankiniu būdu).</w:t>
            </w:r>
          </w:p>
          <w:p w14:paraId="2DC22F3B" w14:textId="77777777" w:rsidR="003D3728" w:rsidRPr="003D3728" w:rsidRDefault="003D3728" w:rsidP="003054AE">
            <w:pPr>
              <w:pBdr>
                <w:top w:val="nil"/>
                <w:left w:val="nil"/>
                <w:bottom w:val="nil"/>
                <w:right w:val="nil"/>
                <w:between w:val="nil"/>
                <w:bar w:val="nil"/>
              </w:pBdr>
              <w:tabs>
                <w:tab w:val="left" w:pos="281"/>
              </w:tabs>
              <w:spacing w:after="200" w:line="264" w:lineRule="auto"/>
              <w:rPr>
                <w:rFonts w:eastAsia="Calibri"/>
                <w:bdr w:val="nil"/>
              </w:rPr>
            </w:pPr>
            <w:r w:rsidRPr="003D3728">
              <w:rPr>
                <w:rFonts w:eastAsia="Calibri"/>
                <w:bdr w:val="nil"/>
              </w:rPr>
              <w:t>Pavarų skaičius – ne mažiau 6 pavarų judėjimui pirmyn, 1 – atgal.</w:t>
            </w:r>
          </w:p>
        </w:tc>
      </w:tr>
      <w:tr w:rsidR="003D3728" w:rsidRPr="003D3728" w14:paraId="254EEE58" w14:textId="77777777" w:rsidTr="00354C85">
        <w:tc>
          <w:tcPr>
            <w:tcW w:w="851" w:type="dxa"/>
            <w:tcBorders>
              <w:top w:val="single" w:sz="4" w:space="0" w:color="00000A"/>
              <w:left w:val="single" w:sz="4" w:space="0" w:color="00000A"/>
              <w:bottom w:val="single" w:sz="4" w:space="0" w:color="00000A"/>
            </w:tcBorders>
            <w:shd w:val="clear" w:color="auto" w:fill="FFFFFF"/>
          </w:tcPr>
          <w:p w14:paraId="01ED6B32"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2.8</w:t>
            </w:r>
          </w:p>
        </w:tc>
        <w:tc>
          <w:tcPr>
            <w:tcW w:w="8931" w:type="dxa"/>
            <w:tcBorders>
              <w:top w:val="single" w:sz="4" w:space="0" w:color="00000A"/>
              <w:left w:val="single" w:sz="4" w:space="0" w:color="00000A"/>
              <w:bottom w:val="single" w:sz="4" w:space="0" w:color="00000A"/>
            </w:tcBorders>
            <w:shd w:val="clear" w:color="auto" w:fill="FFFFFF"/>
          </w:tcPr>
          <w:p w14:paraId="0C361BBC" w14:textId="77777777" w:rsidR="003D3728" w:rsidRPr="003D3728" w:rsidRDefault="003D3728" w:rsidP="003054AE">
            <w:pPr>
              <w:numPr>
                <w:ilvl w:val="0"/>
                <w:numId w:val="19"/>
              </w:numPr>
              <w:pBdr>
                <w:top w:val="nil"/>
                <w:left w:val="nil"/>
                <w:bottom w:val="nil"/>
                <w:right w:val="nil"/>
                <w:between w:val="nil"/>
                <w:bar w:val="nil"/>
              </w:pBdr>
              <w:tabs>
                <w:tab w:val="left" w:pos="271"/>
              </w:tabs>
              <w:spacing w:after="0" w:line="264" w:lineRule="auto"/>
              <w:ind w:firstLine="2"/>
              <w:contextualSpacing/>
              <w:rPr>
                <w:rFonts w:eastAsia="Calibri"/>
              </w:rPr>
            </w:pPr>
            <w:r w:rsidRPr="003D3728">
              <w:rPr>
                <w:rFonts w:eastAsia="Calibri"/>
              </w:rPr>
              <w:t>Ratų bazė – ne mažiau 3300 mm.</w:t>
            </w:r>
          </w:p>
          <w:p w14:paraId="12D2A21D" w14:textId="77777777" w:rsidR="003D3728" w:rsidRPr="003D3728" w:rsidRDefault="003D3728" w:rsidP="003054AE">
            <w:pPr>
              <w:numPr>
                <w:ilvl w:val="0"/>
                <w:numId w:val="19"/>
              </w:numPr>
              <w:pBdr>
                <w:top w:val="nil"/>
                <w:left w:val="nil"/>
                <w:bottom w:val="nil"/>
                <w:right w:val="nil"/>
                <w:between w:val="nil"/>
                <w:bar w:val="nil"/>
              </w:pBdr>
              <w:tabs>
                <w:tab w:val="left" w:pos="271"/>
              </w:tabs>
              <w:spacing w:after="0" w:line="264" w:lineRule="auto"/>
              <w:ind w:firstLine="2"/>
              <w:contextualSpacing/>
              <w:rPr>
                <w:rFonts w:eastAsia="Calibri"/>
              </w:rPr>
            </w:pPr>
            <w:r w:rsidRPr="003D3728">
              <w:rPr>
                <w:rFonts w:eastAsia="Calibri"/>
              </w:rPr>
              <w:t>Bendras ilgis – ne daugiau 7 metrų.</w:t>
            </w:r>
          </w:p>
          <w:p w14:paraId="35A20074" w14:textId="77777777" w:rsidR="003D3728" w:rsidRPr="003D3728" w:rsidRDefault="003D3728" w:rsidP="003054AE">
            <w:pPr>
              <w:numPr>
                <w:ilvl w:val="0"/>
                <w:numId w:val="19"/>
              </w:numPr>
              <w:pBdr>
                <w:top w:val="nil"/>
                <w:left w:val="nil"/>
                <w:bottom w:val="nil"/>
                <w:right w:val="nil"/>
                <w:between w:val="nil"/>
                <w:bar w:val="nil"/>
              </w:pBdr>
              <w:tabs>
                <w:tab w:val="left" w:pos="271"/>
              </w:tabs>
              <w:spacing w:after="0" w:line="264" w:lineRule="auto"/>
              <w:ind w:firstLine="2"/>
              <w:contextualSpacing/>
              <w:rPr>
                <w:rFonts w:eastAsia="Calibri"/>
              </w:rPr>
            </w:pPr>
            <w:r w:rsidRPr="003D3728">
              <w:rPr>
                <w:rFonts w:eastAsia="Calibri"/>
              </w:rPr>
              <w:t xml:space="preserve">Turi būti įrengta transporto priemonės gabaritų (įskaitant </w:t>
            </w:r>
            <w:proofErr w:type="spellStart"/>
            <w:r w:rsidRPr="003D3728">
              <w:rPr>
                <w:rFonts w:eastAsia="Calibri"/>
              </w:rPr>
              <w:t>antsparnių</w:t>
            </w:r>
            <w:proofErr w:type="spellEnd"/>
            <w:r w:rsidRPr="003D3728">
              <w:rPr>
                <w:rFonts w:eastAsia="Calibri"/>
              </w:rPr>
              <w:t xml:space="preserve"> kraštinius taškus) ženklinimas, kuris būtų aiškiai matomas transporto priemonės </w:t>
            </w:r>
            <w:r w:rsidRPr="003D3728">
              <w:rPr>
                <w:rFonts w:eastAsia="Calibri"/>
              </w:rPr>
              <w:lastRenderedPageBreak/>
              <w:t xml:space="preserve">vairuotojui vairuojant transporto priemonę (galimas papildomų šoninių/galinių vaizdo veidrodžių montavimas). </w:t>
            </w:r>
          </w:p>
          <w:p w14:paraId="22F82923" w14:textId="77777777" w:rsidR="003D3728" w:rsidRPr="003D3728" w:rsidRDefault="003D3728" w:rsidP="003054AE">
            <w:pPr>
              <w:numPr>
                <w:ilvl w:val="0"/>
                <w:numId w:val="19"/>
              </w:numPr>
              <w:pBdr>
                <w:top w:val="nil"/>
                <w:left w:val="nil"/>
                <w:bottom w:val="nil"/>
                <w:right w:val="nil"/>
                <w:between w:val="nil"/>
                <w:bar w:val="nil"/>
              </w:pBdr>
              <w:tabs>
                <w:tab w:val="left" w:pos="271"/>
              </w:tabs>
              <w:spacing w:after="0" w:line="264" w:lineRule="auto"/>
              <w:ind w:firstLine="2"/>
              <w:contextualSpacing/>
              <w:rPr>
                <w:rFonts w:eastAsia="Calibri"/>
              </w:rPr>
            </w:pPr>
            <w:r w:rsidRPr="003D3728">
              <w:rPr>
                <w:rFonts w:eastAsia="Calibri"/>
              </w:rPr>
              <w:t xml:space="preserve">Jeigu transporto priemonės ratai išsikiša už kėbulo ribų, jie turi būti uždengti </w:t>
            </w:r>
            <w:proofErr w:type="spellStart"/>
            <w:r w:rsidRPr="003D3728">
              <w:rPr>
                <w:rFonts w:eastAsia="Calibri"/>
              </w:rPr>
              <w:t>antsparniais</w:t>
            </w:r>
            <w:proofErr w:type="spellEnd"/>
            <w:r w:rsidRPr="003D3728">
              <w:rPr>
                <w:rFonts w:eastAsia="Calibri"/>
              </w:rPr>
              <w:t>.</w:t>
            </w:r>
          </w:p>
        </w:tc>
      </w:tr>
      <w:tr w:rsidR="003D3728" w:rsidRPr="003D3728" w14:paraId="6520CB54" w14:textId="77777777" w:rsidTr="00354C85">
        <w:tc>
          <w:tcPr>
            <w:tcW w:w="851" w:type="dxa"/>
            <w:tcBorders>
              <w:top w:val="single" w:sz="4" w:space="0" w:color="00000A"/>
              <w:left w:val="single" w:sz="4" w:space="0" w:color="00000A"/>
              <w:bottom w:val="single" w:sz="4" w:space="0" w:color="00000A"/>
            </w:tcBorders>
            <w:shd w:val="clear" w:color="auto" w:fill="FFFFFF"/>
          </w:tcPr>
          <w:p w14:paraId="601A7C82"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lastRenderedPageBreak/>
              <w:t>2.9</w:t>
            </w:r>
          </w:p>
        </w:tc>
        <w:tc>
          <w:tcPr>
            <w:tcW w:w="8931" w:type="dxa"/>
            <w:tcBorders>
              <w:top w:val="single" w:sz="4" w:space="0" w:color="00000A"/>
              <w:left w:val="single" w:sz="4" w:space="0" w:color="00000A"/>
              <w:bottom w:val="single" w:sz="4" w:space="0" w:color="00000A"/>
            </w:tcBorders>
            <w:shd w:val="clear" w:color="auto" w:fill="FFFFFF"/>
          </w:tcPr>
          <w:p w14:paraId="73277F8F" w14:textId="77777777" w:rsidR="003D3728" w:rsidRPr="003D3728" w:rsidRDefault="003D3728" w:rsidP="003054AE">
            <w:pPr>
              <w:numPr>
                <w:ilvl w:val="0"/>
                <w:numId w:val="15"/>
              </w:numPr>
              <w:pBdr>
                <w:top w:val="nil"/>
                <w:left w:val="nil"/>
                <w:bottom w:val="nil"/>
                <w:right w:val="nil"/>
                <w:between w:val="nil"/>
                <w:bar w:val="nil"/>
              </w:pBdr>
              <w:tabs>
                <w:tab w:val="left" w:pos="281"/>
              </w:tabs>
              <w:spacing w:after="0" w:line="264" w:lineRule="auto"/>
              <w:ind w:hanging="2"/>
              <w:contextualSpacing/>
              <w:rPr>
                <w:rFonts w:eastAsia="Calibri"/>
              </w:rPr>
            </w:pPr>
            <w:r w:rsidRPr="003D3728">
              <w:rPr>
                <w:rFonts w:eastAsia="Calibri"/>
              </w:rPr>
              <w:t xml:space="preserve">Variklis – vidaus degimo, slėginio kuro mišinio uždegimo tipo, naudojantis priverstinį oro padavimą turbinos pagalba. </w:t>
            </w:r>
          </w:p>
          <w:p w14:paraId="4D558636" w14:textId="77777777" w:rsidR="003D3728" w:rsidRPr="003D3728" w:rsidRDefault="003D3728" w:rsidP="003054AE">
            <w:pPr>
              <w:numPr>
                <w:ilvl w:val="0"/>
                <w:numId w:val="15"/>
              </w:numPr>
              <w:pBdr>
                <w:top w:val="nil"/>
                <w:left w:val="nil"/>
                <w:bottom w:val="nil"/>
                <w:right w:val="nil"/>
                <w:between w:val="nil"/>
                <w:bar w:val="nil"/>
              </w:pBdr>
              <w:tabs>
                <w:tab w:val="left" w:pos="281"/>
              </w:tabs>
              <w:spacing w:after="0" w:line="264" w:lineRule="auto"/>
              <w:ind w:hanging="2"/>
              <w:contextualSpacing/>
              <w:rPr>
                <w:rFonts w:eastAsia="Calibri"/>
              </w:rPr>
            </w:pPr>
            <w:r w:rsidRPr="003D3728">
              <w:rPr>
                <w:rFonts w:eastAsia="Calibri"/>
              </w:rPr>
              <w:t xml:space="preserve">Variklio darbinis tūris – ne mažesnis nei 6000 cm3, galia ne mažesnė nei 300 AG. </w:t>
            </w:r>
          </w:p>
          <w:p w14:paraId="650AA9CB" w14:textId="77777777" w:rsidR="003D3728" w:rsidRPr="003D3728" w:rsidRDefault="003D3728" w:rsidP="003054AE">
            <w:pPr>
              <w:numPr>
                <w:ilvl w:val="0"/>
                <w:numId w:val="15"/>
              </w:numPr>
              <w:pBdr>
                <w:top w:val="nil"/>
                <w:left w:val="nil"/>
                <w:bottom w:val="nil"/>
                <w:right w:val="nil"/>
                <w:between w:val="nil"/>
                <w:bar w:val="nil"/>
              </w:pBdr>
              <w:tabs>
                <w:tab w:val="left" w:pos="281"/>
              </w:tabs>
              <w:spacing w:after="0" w:line="264" w:lineRule="auto"/>
              <w:ind w:hanging="2"/>
              <w:contextualSpacing/>
              <w:rPr>
                <w:rFonts w:eastAsia="Calibri"/>
              </w:rPr>
            </w:pPr>
            <w:r w:rsidRPr="003D3728">
              <w:rPr>
                <w:rFonts w:eastAsia="Calibri"/>
              </w:rPr>
              <w:t>Maksimalus transporto priemonės pasiekiamas greitis – ne mažesnis nei 100 km/h.</w:t>
            </w:r>
          </w:p>
        </w:tc>
      </w:tr>
      <w:tr w:rsidR="003D3728" w:rsidRPr="003D3728" w14:paraId="18643FFD" w14:textId="77777777" w:rsidTr="00354C85">
        <w:tc>
          <w:tcPr>
            <w:tcW w:w="851" w:type="dxa"/>
            <w:tcBorders>
              <w:top w:val="single" w:sz="4" w:space="0" w:color="00000A"/>
              <w:left w:val="single" w:sz="4" w:space="0" w:color="00000A"/>
              <w:bottom w:val="single" w:sz="4" w:space="0" w:color="00000A"/>
            </w:tcBorders>
            <w:shd w:val="clear" w:color="auto" w:fill="FFFFFF"/>
          </w:tcPr>
          <w:p w14:paraId="362535A6"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2.10</w:t>
            </w:r>
          </w:p>
        </w:tc>
        <w:tc>
          <w:tcPr>
            <w:tcW w:w="8931" w:type="dxa"/>
            <w:tcBorders>
              <w:top w:val="single" w:sz="4" w:space="0" w:color="00000A"/>
              <w:left w:val="single" w:sz="4" w:space="0" w:color="00000A"/>
              <w:bottom w:val="single" w:sz="4" w:space="0" w:color="00000A"/>
            </w:tcBorders>
            <w:shd w:val="clear" w:color="auto" w:fill="FFFFFF"/>
          </w:tcPr>
          <w:p w14:paraId="4C87FCDE" w14:textId="77777777" w:rsidR="003D3728" w:rsidRPr="003D3728" w:rsidRDefault="003D3728" w:rsidP="003054AE">
            <w:pPr>
              <w:numPr>
                <w:ilvl w:val="0"/>
                <w:numId w:val="20"/>
              </w:numPr>
              <w:pBdr>
                <w:top w:val="nil"/>
                <w:left w:val="nil"/>
                <w:bottom w:val="nil"/>
                <w:right w:val="nil"/>
                <w:between w:val="nil"/>
                <w:bar w:val="nil"/>
              </w:pBdr>
              <w:tabs>
                <w:tab w:val="left" w:pos="286"/>
              </w:tabs>
              <w:spacing w:after="0" w:line="264" w:lineRule="auto"/>
              <w:ind w:hanging="2"/>
              <w:contextualSpacing/>
              <w:rPr>
                <w:rFonts w:eastAsia="Calibri"/>
              </w:rPr>
            </w:pPr>
            <w:r w:rsidRPr="003D3728">
              <w:rPr>
                <w:rFonts w:eastAsia="Calibri"/>
              </w:rPr>
              <w:t>Generatoriaus (-</w:t>
            </w:r>
            <w:proofErr w:type="spellStart"/>
            <w:r w:rsidRPr="003D3728">
              <w:rPr>
                <w:rFonts w:eastAsia="Calibri"/>
              </w:rPr>
              <w:t>ių</w:t>
            </w:r>
            <w:proofErr w:type="spellEnd"/>
            <w:r w:rsidRPr="003D3728">
              <w:rPr>
                <w:rFonts w:eastAsia="Calibri"/>
              </w:rPr>
              <w:t xml:space="preserve">) našumas turi užtikrinti visos transporto priemonės bei transporto priemonėje sumontuotos papildomos įrangos tinkamą funkcionavimą. </w:t>
            </w:r>
          </w:p>
          <w:p w14:paraId="17FCA924" w14:textId="77777777" w:rsidR="003D3728" w:rsidRPr="003D3728" w:rsidRDefault="003D3728" w:rsidP="003054AE">
            <w:pPr>
              <w:numPr>
                <w:ilvl w:val="0"/>
                <w:numId w:val="20"/>
              </w:numPr>
              <w:pBdr>
                <w:top w:val="nil"/>
                <w:left w:val="nil"/>
                <w:bottom w:val="nil"/>
                <w:right w:val="nil"/>
                <w:between w:val="nil"/>
                <w:bar w:val="nil"/>
              </w:pBdr>
              <w:tabs>
                <w:tab w:val="left" w:pos="281"/>
              </w:tabs>
              <w:spacing w:after="0" w:line="264" w:lineRule="auto"/>
              <w:ind w:hanging="2"/>
              <w:contextualSpacing/>
              <w:rPr>
                <w:rFonts w:eastAsia="Calibri"/>
              </w:rPr>
            </w:pPr>
            <w:r w:rsidRPr="003D3728">
              <w:rPr>
                <w:rFonts w:eastAsia="Calibri"/>
              </w:rPr>
              <w:t xml:space="preserve">Ne mažiau nei 2 vnt. akumuliatorių, kurių kiekvieno talpa ne mažesnė nei 100 Ah , AGM technologijos arba lygiavertės (visą naudojimo laiką priežiūros nereikalaujančios akumuliatorinių baterijos.) </w:t>
            </w:r>
          </w:p>
          <w:p w14:paraId="52F19169" w14:textId="77777777" w:rsidR="003D3728" w:rsidRPr="003D3728" w:rsidRDefault="003D3728" w:rsidP="003054AE">
            <w:pPr>
              <w:numPr>
                <w:ilvl w:val="0"/>
                <w:numId w:val="20"/>
              </w:numPr>
              <w:pBdr>
                <w:top w:val="nil"/>
                <w:left w:val="nil"/>
                <w:bottom w:val="nil"/>
                <w:right w:val="nil"/>
                <w:between w:val="nil"/>
                <w:bar w:val="nil"/>
              </w:pBdr>
              <w:tabs>
                <w:tab w:val="left" w:pos="281"/>
              </w:tabs>
              <w:spacing w:after="0" w:line="264" w:lineRule="auto"/>
              <w:ind w:hanging="2"/>
              <w:contextualSpacing/>
              <w:rPr>
                <w:rFonts w:eastAsia="Calibri"/>
              </w:rPr>
            </w:pPr>
            <w:r w:rsidRPr="003D3728">
              <w:rPr>
                <w:rFonts w:eastAsia="Calibri"/>
              </w:rPr>
              <w:t xml:space="preserve">Sumontuotas elektrinis arba mechaninis akumuliatorių masės </w:t>
            </w:r>
            <w:proofErr w:type="spellStart"/>
            <w:r w:rsidRPr="003D3728">
              <w:rPr>
                <w:rFonts w:eastAsia="Calibri"/>
              </w:rPr>
              <w:t>išjungėjas</w:t>
            </w:r>
            <w:proofErr w:type="spellEnd"/>
            <w:r w:rsidRPr="003D3728">
              <w:rPr>
                <w:rFonts w:eastAsia="Calibri"/>
              </w:rPr>
              <w:t xml:space="preserve">. Akumuliatorių masės </w:t>
            </w:r>
            <w:proofErr w:type="spellStart"/>
            <w:r w:rsidRPr="003D3728">
              <w:rPr>
                <w:rFonts w:eastAsia="Calibri"/>
              </w:rPr>
              <w:t>išjungėjo</w:t>
            </w:r>
            <w:proofErr w:type="spellEnd"/>
            <w:r w:rsidRPr="003D3728">
              <w:rPr>
                <w:rFonts w:eastAsia="Calibri"/>
              </w:rPr>
              <w:t xml:space="preserve"> valdiklis įmontuotas prietaisų panelėje, transporto priemonę vairuojančiam asmeniui patogiai pasiekiamoje vietoje.  </w:t>
            </w:r>
          </w:p>
        </w:tc>
      </w:tr>
      <w:tr w:rsidR="003D3728" w:rsidRPr="003D3728" w14:paraId="263EE26A" w14:textId="77777777" w:rsidTr="00354C85">
        <w:tc>
          <w:tcPr>
            <w:tcW w:w="851" w:type="dxa"/>
            <w:tcBorders>
              <w:top w:val="single" w:sz="4" w:space="0" w:color="00000A"/>
              <w:left w:val="single" w:sz="4" w:space="0" w:color="00000A"/>
              <w:bottom w:val="single" w:sz="4" w:space="0" w:color="00000A"/>
            </w:tcBorders>
            <w:shd w:val="clear" w:color="auto" w:fill="FFFFFF"/>
          </w:tcPr>
          <w:p w14:paraId="58F79464"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2.11</w:t>
            </w:r>
          </w:p>
        </w:tc>
        <w:tc>
          <w:tcPr>
            <w:tcW w:w="8931" w:type="dxa"/>
            <w:tcBorders>
              <w:top w:val="single" w:sz="4" w:space="0" w:color="00000A"/>
              <w:left w:val="single" w:sz="4" w:space="0" w:color="00000A"/>
              <w:bottom w:val="single" w:sz="4" w:space="0" w:color="00000A"/>
            </w:tcBorders>
            <w:shd w:val="clear" w:color="auto" w:fill="FFFFFF"/>
          </w:tcPr>
          <w:p w14:paraId="2D04A51C"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Naudojama kuro rūšis – dyzelinas. Naudojamų degalų bako (-ų) talpa ne mažesnė nei 150 </w:t>
            </w:r>
            <w:proofErr w:type="spellStart"/>
            <w:r w:rsidRPr="003D3728">
              <w:rPr>
                <w:rFonts w:eastAsia="Calibri"/>
              </w:rPr>
              <w:t>ltr</w:t>
            </w:r>
            <w:proofErr w:type="spellEnd"/>
            <w:r w:rsidRPr="003D3728">
              <w:rPr>
                <w:rFonts w:eastAsia="Calibri"/>
              </w:rPr>
              <w:t>.</w:t>
            </w:r>
          </w:p>
        </w:tc>
      </w:tr>
      <w:tr w:rsidR="003D3728" w:rsidRPr="003D3728" w14:paraId="65B84CAD" w14:textId="77777777" w:rsidTr="00354C85">
        <w:tc>
          <w:tcPr>
            <w:tcW w:w="851" w:type="dxa"/>
            <w:tcBorders>
              <w:top w:val="single" w:sz="4" w:space="0" w:color="00000A"/>
              <w:left w:val="single" w:sz="4" w:space="0" w:color="00000A"/>
              <w:bottom w:val="single" w:sz="4" w:space="0" w:color="00000A"/>
            </w:tcBorders>
            <w:shd w:val="clear" w:color="auto" w:fill="FFFFFF"/>
          </w:tcPr>
          <w:p w14:paraId="5580BBAC"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2.12</w:t>
            </w:r>
          </w:p>
        </w:tc>
        <w:tc>
          <w:tcPr>
            <w:tcW w:w="8931" w:type="dxa"/>
            <w:tcBorders>
              <w:top w:val="single" w:sz="4" w:space="0" w:color="00000A"/>
              <w:left w:val="single" w:sz="4" w:space="0" w:color="00000A"/>
              <w:bottom w:val="single" w:sz="4" w:space="0" w:color="00000A"/>
            </w:tcBorders>
            <w:shd w:val="clear" w:color="auto" w:fill="FFFFFF"/>
          </w:tcPr>
          <w:p w14:paraId="46AC940B"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Vairo stiprintuvas.</w:t>
            </w:r>
          </w:p>
        </w:tc>
      </w:tr>
      <w:tr w:rsidR="003D3728" w:rsidRPr="003D3728" w14:paraId="3E54B6B5" w14:textId="77777777" w:rsidTr="00354C85">
        <w:tc>
          <w:tcPr>
            <w:tcW w:w="851" w:type="dxa"/>
            <w:tcBorders>
              <w:top w:val="single" w:sz="4" w:space="0" w:color="00000A"/>
              <w:left w:val="single" w:sz="4" w:space="0" w:color="00000A"/>
              <w:bottom w:val="single" w:sz="4" w:space="0" w:color="00000A"/>
            </w:tcBorders>
            <w:shd w:val="clear" w:color="auto" w:fill="FFFFFF"/>
          </w:tcPr>
          <w:p w14:paraId="6A626B27"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2.13</w:t>
            </w:r>
          </w:p>
        </w:tc>
        <w:tc>
          <w:tcPr>
            <w:tcW w:w="8931" w:type="dxa"/>
            <w:tcBorders>
              <w:top w:val="single" w:sz="4" w:space="0" w:color="00000A"/>
              <w:left w:val="single" w:sz="4" w:space="0" w:color="00000A"/>
              <w:bottom w:val="single" w:sz="4" w:space="0" w:color="00000A"/>
            </w:tcBorders>
            <w:shd w:val="clear" w:color="auto" w:fill="FFFFFF"/>
          </w:tcPr>
          <w:p w14:paraId="5CB59CFE"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Mechaniškai reguliuojamo aukščio ir posvyrio kampo vairas (vairas – kairėje automobilio pusėje).</w:t>
            </w:r>
          </w:p>
        </w:tc>
      </w:tr>
      <w:tr w:rsidR="003D3728" w:rsidRPr="003D3728" w14:paraId="53AE1A5E" w14:textId="77777777" w:rsidTr="00354C85">
        <w:tc>
          <w:tcPr>
            <w:tcW w:w="851" w:type="dxa"/>
            <w:tcBorders>
              <w:top w:val="single" w:sz="4" w:space="0" w:color="00000A"/>
              <w:left w:val="single" w:sz="4" w:space="0" w:color="00000A"/>
              <w:bottom w:val="single" w:sz="4" w:space="0" w:color="00000A"/>
            </w:tcBorders>
            <w:shd w:val="clear" w:color="auto" w:fill="FFFFFF"/>
          </w:tcPr>
          <w:p w14:paraId="52F20FF3"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2.14</w:t>
            </w:r>
          </w:p>
        </w:tc>
        <w:tc>
          <w:tcPr>
            <w:tcW w:w="8931" w:type="dxa"/>
            <w:tcBorders>
              <w:top w:val="single" w:sz="4" w:space="0" w:color="00000A"/>
              <w:left w:val="single" w:sz="4" w:space="0" w:color="00000A"/>
              <w:bottom w:val="single" w:sz="4" w:space="0" w:color="00000A"/>
            </w:tcBorders>
            <w:shd w:val="clear" w:color="auto" w:fill="FFFFFF"/>
          </w:tcPr>
          <w:p w14:paraId="2B5AC115"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Apsisukimo spindulys – ne didesnis nei 9 metrai (pagal išorinį kėbulo gabaritą).</w:t>
            </w:r>
          </w:p>
        </w:tc>
      </w:tr>
      <w:tr w:rsidR="003D3728" w:rsidRPr="003D3728" w14:paraId="3960C444" w14:textId="77777777" w:rsidTr="00354C85">
        <w:tc>
          <w:tcPr>
            <w:tcW w:w="851" w:type="dxa"/>
            <w:tcBorders>
              <w:top w:val="single" w:sz="4" w:space="0" w:color="00000A"/>
              <w:left w:val="single" w:sz="4" w:space="0" w:color="00000A"/>
              <w:bottom w:val="single" w:sz="4" w:space="0" w:color="00000A"/>
            </w:tcBorders>
            <w:shd w:val="clear" w:color="auto" w:fill="FFFFFF"/>
          </w:tcPr>
          <w:p w14:paraId="59367CE3"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2.15</w:t>
            </w:r>
          </w:p>
        </w:tc>
        <w:tc>
          <w:tcPr>
            <w:tcW w:w="8931" w:type="dxa"/>
            <w:tcBorders>
              <w:top w:val="single" w:sz="4" w:space="0" w:color="00000A"/>
              <w:left w:val="single" w:sz="4" w:space="0" w:color="00000A"/>
              <w:bottom w:val="single" w:sz="4" w:space="0" w:color="00000A"/>
            </w:tcBorders>
            <w:shd w:val="clear" w:color="auto" w:fill="FFFFFF"/>
          </w:tcPr>
          <w:p w14:paraId="1A61EA28"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Transporto priemonėje vykstantis ekipažas sudarytas pagal schemą 2 + 2 + 4,  t. y. pirma eilė – vairuotojas ir ekipažo vadovas, antra eilė -  šoniniai šauliai, galinė dalis – įgula (įskaitant šarvuotojo bokšto operatorių).</w:t>
            </w:r>
          </w:p>
        </w:tc>
      </w:tr>
      <w:tr w:rsidR="003D3728" w:rsidRPr="003D3728" w14:paraId="152E73D0" w14:textId="77777777" w:rsidTr="00354C85">
        <w:tc>
          <w:tcPr>
            <w:tcW w:w="851" w:type="dxa"/>
            <w:tcBorders>
              <w:top w:val="single" w:sz="4" w:space="0" w:color="00000A"/>
              <w:left w:val="single" w:sz="4" w:space="0" w:color="00000A"/>
              <w:bottom w:val="single" w:sz="4" w:space="0" w:color="00000A"/>
            </w:tcBorders>
            <w:shd w:val="clear" w:color="auto" w:fill="FFFFFF"/>
          </w:tcPr>
          <w:p w14:paraId="50564656"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2.16</w:t>
            </w:r>
          </w:p>
        </w:tc>
        <w:tc>
          <w:tcPr>
            <w:tcW w:w="8931" w:type="dxa"/>
            <w:tcBorders>
              <w:top w:val="single" w:sz="4" w:space="0" w:color="00000A"/>
              <w:left w:val="single" w:sz="4" w:space="0" w:color="00000A"/>
              <w:bottom w:val="single" w:sz="4" w:space="0" w:color="00000A"/>
            </w:tcBorders>
            <w:shd w:val="clear" w:color="auto" w:fill="FFFFFF"/>
          </w:tcPr>
          <w:p w14:paraId="18D51EB9" w14:textId="77777777" w:rsidR="003D3728" w:rsidRPr="003D3728" w:rsidRDefault="003D3728" w:rsidP="003054AE">
            <w:pPr>
              <w:pBdr>
                <w:top w:val="nil"/>
                <w:left w:val="nil"/>
                <w:bottom w:val="nil"/>
                <w:right w:val="nil"/>
                <w:between w:val="nil"/>
                <w:bar w:val="nil"/>
              </w:pBdr>
              <w:spacing w:after="0" w:line="264" w:lineRule="auto"/>
              <w:jc w:val="both"/>
              <w:rPr>
                <w:rFonts w:eastAsia="Arial Unicode MS"/>
                <w:bdr w:val="nil"/>
              </w:rPr>
            </w:pPr>
            <w:r w:rsidRPr="003D3728">
              <w:rPr>
                <w:rFonts w:eastAsia="Arial Unicode MS"/>
                <w:bdr w:val="nil"/>
              </w:rPr>
              <w:t xml:space="preserve">Sėdimų vietų išdėstymas: </w:t>
            </w:r>
          </w:p>
          <w:p w14:paraId="43084BA4" w14:textId="77777777" w:rsidR="003D3728" w:rsidRPr="003D3728" w:rsidRDefault="003D3728" w:rsidP="003054AE">
            <w:pPr>
              <w:pBdr>
                <w:top w:val="nil"/>
                <w:left w:val="nil"/>
                <w:bottom w:val="nil"/>
                <w:right w:val="nil"/>
                <w:between w:val="nil"/>
                <w:bar w:val="nil"/>
              </w:pBdr>
              <w:spacing w:after="0" w:line="264" w:lineRule="auto"/>
              <w:jc w:val="both"/>
              <w:rPr>
                <w:rFonts w:eastAsia="Arial Unicode MS"/>
                <w:bdr w:val="nil"/>
              </w:rPr>
            </w:pPr>
            <w:r w:rsidRPr="003D3728">
              <w:rPr>
                <w:rFonts w:eastAsia="Arial Unicode MS"/>
                <w:bdr w:val="nil"/>
              </w:rPr>
              <w:t xml:space="preserve">2 vnt. priekinėje dalyje; </w:t>
            </w:r>
          </w:p>
          <w:p w14:paraId="304AA167" w14:textId="77777777" w:rsidR="003D3728" w:rsidRPr="003D3728" w:rsidRDefault="003D3728" w:rsidP="003054AE">
            <w:pPr>
              <w:pBdr>
                <w:top w:val="nil"/>
                <w:left w:val="nil"/>
                <w:bottom w:val="nil"/>
                <w:right w:val="nil"/>
                <w:between w:val="nil"/>
                <w:bar w:val="nil"/>
              </w:pBdr>
              <w:spacing w:after="0" w:line="264" w:lineRule="auto"/>
              <w:jc w:val="both"/>
              <w:rPr>
                <w:rFonts w:eastAsia="Arial Unicode MS"/>
                <w:bdr w:val="nil"/>
              </w:rPr>
            </w:pPr>
            <w:r w:rsidRPr="003D3728">
              <w:rPr>
                <w:rFonts w:eastAsia="Arial Unicode MS"/>
                <w:bdr w:val="nil"/>
              </w:rPr>
              <w:t xml:space="preserve">2 vnt. salone už pirmos eilės sėdynių (šios sėdynės gali būti montuojamos priešinga važiavimo kryptimi). Ekipažo išlipimui per antros eilės šonines duris užtikrinti turi būti numatyti tokie konstrukciniai sprendimai: antros eilės sėdynės, jei jos montuojamos priešinga važiavimo kryptimi, turi turėti atgal atverčiamą ir fiksuojamą sėdimąją dalį (pagalvę), o jei montuojamos važiavimo kryptimi – turėtų būti paverčiamos per sėdynių priekinius tvirtinimo taškus, t. y. ekipažo nariai turi turėti galimybę mechaniškai atkelti ir atkėlus toje padėtyje užfiksuoti antros eilės sėdynes. Galimi ir kiti sprendimai, iš anksto suderinus su </w:t>
            </w:r>
            <w:proofErr w:type="spellStart"/>
            <w:r w:rsidRPr="003D3728">
              <w:rPr>
                <w:rFonts w:eastAsia="Arial Unicode MS"/>
                <w:bdr w:val="nil"/>
              </w:rPr>
              <w:t>perkančiaja</w:t>
            </w:r>
            <w:proofErr w:type="spellEnd"/>
            <w:r w:rsidRPr="003D3728">
              <w:rPr>
                <w:rFonts w:eastAsia="Arial Unicode MS"/>
                <w:bdr w:val="nil"/>
              </w:rPr>
              <w:t xml:space="preserve"> organizacija ir jam patvirtinus, tačiau bet kokiu atveju ekipažo išlipimas per antros eilės šonines duris privalo būti užtikrintas;</w:t>
            </w:r>
          </w:p>
          <w:p w14:paraId="3A1EC98E" w14:textId="77777777" w:rsidR="003D3728" w:rsidRPr="003D3728" w:rsidRDefault="003D3728" w:rsidP="003054AE">
            <w:pPr>
              <w:pBdr>
                <w:top w:val="nil"/>
                <w:left w:val="nil"/>
                <w:bottom w:val="nil"/>
                <w:right w:val="nil"/>
                <w:between w:val="nil"/>
                <w:bar w:val="nil"/>
              </w:pBdr>
              <w:spacing w:after="0" w:line="264" w:lineRule="auto"/>
              <w:jc w:val="both"/>
              <w:rPr>
                <w:rFonts w:eastAsia="Arial Unicode MS"/>
                <w:bdr w:val="nil"/>
              </w:rPr>
            </w:pPr>
            <w:r w:rsidRPr="003D3728">
              <w:rPr>
                <w:rFonts w:eastAsia="Arial Unicode MS"/>
                <w:bdr w:val="nil"/>
              </w:rPr>
              <w:t xml:space="preserve">po 2 vnt. abiejose kėbulo galinės dalies šonuose (arba 2-viečiai suolai). </w:t>
            </w:r>
          </w:p>
          <w:p w14:paraId="4A271DF5" w14:textId="77777777" w:rsidR="003D3728" w:rsidRPr="003D3728" w:rsidRDefault="003D3728" w:rsidP="003054AE">
            <w:pPr>
              <w:tabs>
                <w:tab w:val="left" w:pos="281"/>
              </w:tabs>
              <w:spacing w:after="0" w:line="264" w:lineRule="auto"/>
              <w:contextualSpacing/>
              <w:jc w:val="both"/>
              <w:rPr>
                <w:rFonts w:eastAsia="Calibri"/>
              </w:rPr>
            </w:pPr>
            <w:r w:rsidRPr="003D3728">
              <w:rPr>
                <w:rFonts w:eastAsia="Calibri"/>
              </w:rPr>
              <w:t>Įmontuotos daiktadėžės po galinėje dalyje įrengtomis sėdimomis vietomis.</w:t>
            </w:r>
          </w:p>
          <w:p w14:paraId="59B523E2"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Galimi ir kiti sprendimai, iš anksto suderinus su </w:t>
            </w:r>
            <w:proofErr w:type="spellStart"/>
            <w:r w:rsidRPr="003D3728">
              <w:rPr>
                <w:rFonts w:eastAsia="Calibri"/>
              </w:rPr>
              <w:t>perkančiaja</w:t>
            </w:r>
            <w:proofErr w:type="spellEnd"/>
            <w:r w:rsidRPr="003D3728">
              <w:rPr>
                <w:rFonts w:eastAsia="Calibri"/>
              </w:rPr>
              <w:t xml:space="preserve"> organizacija ir jai patvirtinus.</w:t>
            </w:r>
          </w:p>
        </w:tc>
      </w:tr>
      <w:tr w:rsidR="003D3728" w:rsidRPr="003D3728" w14:paraId="0D96A30A" w14:textId="77777777" w:rsidTr="00354C85">
        <w:tc>
          <w:tcPr>
            <w:tcW w:w="851" w:type="dxa"/>
            <w:tcBorders>
              <w:top w:val="single" w:sz="4" w:space="0" w:color="00000A"/>
              <w:left w:val="single" w:sz="4" w:space="0" w:color="00000A"/>
              <w:bottom w:val="single" w:sz="4" w:space="0" w:color="00000A"/>
            </w:tcBorders>
            <w:shd w:val="clear" w:color="auto" w:fill="FFFFFF"/>
          </w:tcPr>
          <w:p w14:paraId="321DBCD1"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2.17</w:t>
            </w:r>
          </w:p>
        </w:tc>
        <w:tc>
          <w:tcPr>
            <w:tcW w:w="8931" w:type="dxa"/>
            <w:tcBorders>
              <w:top w:val="single" w:sz="4" w:space="0" w:color="00000A"/>
              <w:left w:val="single" w:sz="4" w:space="0" w:color="00000A"/>
              <w:bottom w:val="single" w:sz="4" w:space="0" w:color="00000A"/>
            </w:tcBorders>
            <w:shd w:val="clear" w:color="auto" w:fill="FFFFFF"/>
          </w:tcPr>
          <w:p w14:paraId="39E177FE" w14:textId="77777777" w:rsidR="003D3728" w:rsidRPr="003D3728" w:rsidRDefault="003D3728" w:rsidP="003054AE">
            <w:pPr>
              <w:numPr>
                <w:ilvl w:val="0"/>
                <w:numId w:val="16"/>
              </w:numPr>
              <w:pBdr>
                <w:top w:val="nil"/>
                <w:left w:val="nil"/>
                <w:bottom w:val="nil"/>
                <w:right w:val="nil"/>
                <w:between w:val="nil"/>
                <w:bar w:val="nil"/>
              </w:pBdr>
              <w:tabs>
                <w:tab w:val="left" w:pos="301"/>
              </w:tabs>
              <w:spacing w:after="0" w:line="264" w:lineRule="auto"/>
              <w:contextualSpacing/>
              <w:rPr>
                <w:rFonts w:eastAsia="Calibri"/>
              </w:rPr>
            </w:pPr>
            <w:r w:rsidRPr="003D3728">
              <w:rPr>
                <w:rFonts w:eastAsia="Calibri"/>
              </w:rPr>
              <w:t>Priekinės sėdynės – mechaniškai reguliuojamos į priekį ir atgal su reguliuojamu atlošo kampu. Su ne mažiau kaip trijų taškų tvirtinimo saugos diržais.</w:t>
            </w:r>
          </w:p>
          <w:p w14:paraId="19C50B7D" w14:textId="77777777" w:rsidR="003D3728" w:rsidRPr="003D3728" w:rsidRDefault="003D3728" w:rsidP="003054AE">
            <w:pPr>
              <w:numPr>
                <w:ilvl w:val="0"/>
                <w:numId w:val="16"/>
              </w:numPr>
              <w:pBdr>
                <w:top w:val="nil"/>
                <w:left w:val="nil"/>
                <w:bottom w:val="nil"/>
                <w:right w:val="nil"/>
                <w:between w:val="nil"/>
                <w:bar w:val="nil"/>
              </w:pBdr>
              <w:tabs>
                <w:tab w:val="left" w:pos="301"/>
              </w:tabs>
              <w:spacing w:after="0" w:line="264" w:lineRule="auto"/>
              <w:contextualSpacing/>
              <w:rPr>
                <w:rFonts w:eastAsia="Calibri"/>
              </w:rPr>
            </w:pPr>
            <w:r w:rsidRPr="003D3728">
              <w:rPr>
                <w:rFonts w:eastAsia="Calibri"/>
              </w:rPr>
              <w:t>Antros eilės sėdynėse ir šoninei judėjimo krypčiai orientuotose sėdimose vietose turi būti sumontuoti penkių taškų tvirtinimo saugos diržai.</w:t>
            </w:r>
          </w:p>
          <w:p w14:paraId="37568770" w14:textId="77777777" w:rsidR="003D3728" w:rsidRPr="003D3728" w:rsidRDefault="003D3728" w:rsidP="003054AE">
            <w:pPr>
              <w:numPr>
                <w:ilvl w:val="0"/>
                <w:numId w:val="16"/>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 xml:space="preserve">Sėdynės ir saugos diržai turi turėti ne trumpiau kaip 5 metus galiojančią </w:t>
            </w:r>
            <w:proofErr w:type="spellStart"/>
            <w:r w:rsidRPr="003D3728">
              <w:rPr>
                <w:rFonts w:eastAsia="Calibri"/>
              </w:rPr>
              <w:t>homologaciją</w:t>
            </w:r>
            <w:proofErr w:type="spellEnd"/>
            <w:r w:rsidRPr="003D3728">
              <w:rPr>
                <w:rFonts w:eastAsia="Calibri"/>
              </w:rPr>
              <w:t>.</w:t>
            </w:r>
          </w:p>
        </w:tc>
      </w:tr>
      <w:tr w:rsidR="003D3728" w:rsidRPr="003D3728" w14:paraId="5E393AD9" w14:textId="77777777" w:rsidTr="00354C85">
        <w:tc>
          <w:tcPr>
            <w:tcW w:w="851" w:type="dxa"/>
            <w:tcBorders>
              <w:top w:val="single" w:sz="4" w:space="0" w:color="00000A"/>
              <w:left w:val="single" w:sz="4" w:space="0" w:color="00000A"/>
              <w:bottom w:val="single" w:sz="4" w:space="0" w:color="00000A"/>
            </w:tcBorders>
            <w:shd w:val="clear" w:color="auto" w:fill="FFFFFF"/>
          </w:tcPr>
          <w:p w14:paraId="66F977D2"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2.18</w:t>
            </w:r>
          </w:p>
        </w:tc>
        <w:tc>
          <w:tcPr>
            <w:tcW w:w="8931" w:type="dxa"/>
            <w:tcBorders>
              <w:top w:val="single" w:sz="4" w:space="0" w:color="00000A"/>
              <w:left w:val="single" w:sz="4" w:space="0" w:color="00000A"/>
              <w:bottom w:val="single" w:sz="4" w:space="0" w:color="00000A"/>
            </w:tcBorders>
            <w:shd w:val="clear" w:color="auto" w:fill="FFFFFF"/>
          </w:tcPr>
          <w:p w14:paraId="0B768E2E" w14:textId="77777777" w:rsidR="003D3728" w:rsidRPr="003D3728" w:rsidRDefault="003D3728" w:rsidP="003054AE">
            <w:pPr>
              <w:tabs>
                <w:tab w:val="left" w:pos="301"/>
              </w:tabs>
              <w:spacing w:after="0" w:line="264" w:lineRule="auto"/>
              <w:ind w:left="2"/>
              <w:contextualSpacing/>
              <w:rPr>
                <w:rFonts w:eastAsia="Calibri"/>
              </w:rPr>
            </w:pPr>
            <w:r w:rsidRPr="003D3728">
              <w:rPr>
                <w:rFonts w:eastAsia="Calibri"/>
              </w:rPr>
              <w:t>Kėbule sumontuotos durys (ne mažiau 5 vnt.).</w:t>
            </w:r>
          </w:p>
        </w:tc>
      </w:tr>
      <w:tr w:rsidR="003D3728" w:rsidRPr="003D3728" w14:paraId="6CED2EF7" w14:textId="77777777" w:rsidTr="00354C85">
        <w:tc>
          <w:tcPr>
            <w:tcW w:w="851" w:type="dxa"/>
            <w:tcBorders>
              <w:top w:val="single" w:sz="4" w:space="0" w:color="00000A"/>
              <w:left w:val="single" w:sz="4" w:space="0" w:color="00000A"/>
              <w:bottom w:val="single" w:sz="4" w:space="0" w:color="00000A"/>
            </w:tcBorders>
            <w:shd w:val="clear" w:color="auto" w:fill="FFFFFF"/>
          </w:tcPr>
          <w:p w14:paraId="54938341"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lastRenderedPageBreak/>
              <w:t>2.19</w:t>
            </w:r>
          </w:p>
        </w:tc>
        <w:tc>
          <w:tcPr>
            <w:tcW w:w="8931" w:type="dxa"/>
            <w:tcBorders>
              <w:top w:val="single" w:sz="4" w:space="0" w:color="00000A"/>
              <w:left w:val="single" w:sz="4" w:space="0" w:color="00000A"/>
              <w:bottom w:val="single" w:sz="4" w:space="0" w:color="00000A"/>
            </w:tcBorders>
            <w:shd w:val="clear" w:color="auto" w:fill="FFFFFF"/>
          </w:tcPr>
          <w:p w14:paraId="3A1F2816" w14:textId="77777777" w:rsidR="003D3728" w:rsidRPr="003D3728" w:rsidRDefault="003D3728" w:rsidP="003054AE">
            <w:pPr>
              <w:numPr>
                <w:ilvl w:val="0"/>
                <w:numId w:val="17"/>
              </w:numPr>
              <w:pBdr>
                <w:top w:val="nil"/>
                <w:left w:val="nil"/>
                <w:bottom w:val="nil"/>
                <w:right w:val="nil"/>
                <w:between w:val="nil"/>
                <w:bar w:val="nil"/>
              </w:pBdr>
              <w:tabs>
                <w:tab w:val="left" w:pos="256"/>
              </w:tabs>
              <w:spacing w:after="0" w:line="264" w:lineRule="auto"/>
              <w:contextualSpacing/>
              <w:rPr>
                <w:rFonts w:eastAsia="Calibri"/>
              </w:rPr>
            </w:pPr>
            <w:r w:rsidRPr="003D3728">
              <w:rPr>
                <w:rFonts w:eastAsia="Calibri"/>
              </w:rPr>
              <w:t xml:space="preserve">Kėbulo durų konfigūracija: </w:t>
            </w:r>
          </w:p>
          <w:p w14:paraId="585194CE"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po 2 vnt. kėbulo šonuose;</w:t>
            </w:r>
          </w:p>
          <w:p w14:paraId="4CC6813F"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 xml:space="preserve">galinės </w:t>
            </w:r>
            <w:proofErr w:type="spellStart"/>
            <w:r w:rsidRPr="003D3728">
              <w:rPr>
                <w:rFonts w:eastAsia="Calibri"/>
              </w:rPr>
              <w:t>vienvėrės</w:t>
            </w:r>
            <w:proofErr w:type="spellEnd"/>
            <w:r w:rsidRPr="003D3728">
              <w:rPr>
                <w:rFonts w:eastAsia="Calibri"/>
              </w:rPr>
              <w:t xml:space="preserve"> atsidarančios į šoną;</w:t>
            </w:r>
          </w:p>
          <w:p w14:paraId="765922A1"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visos blokuojamos iš vidaus;</w:t>
            </w:r>
          </w:p>
          <w:p w14:paraId="54926509"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atidarytų durų fiksavimas ne mažiau 80º kampu;</w:t>
            </w:r>
          </w:p>
          <w:p w14:paraId="0F3AEF80"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 xml:space="preserve">ant galinių durų pritvirtintos papildomos kilpinio tipo rankenos (pageidautina – tvirtos medžiaginės), pritvirtintos prie galinių durų konstrukcijos vienu tvirtinimo tašku; </w:t>
            </w:r>
          </w:p>
          <w:p w14:paraId="6302C42F" w14:textId="77777777" w:rsidR="003D3728" w:rsidRPr="003D3728" w:rsidRDefault="003D3728" w:rsidP="003054AE">
            <w:pPr>
              <w:numPr>
                <w:ilvl w:val="1"/>
                <w:numId w:val="17"/>
              </w:numPr>
              <w:pBdr>
                <w:top w:val="nil"/>
                <w:left w:val="nil"/>
                <w:bottom w:val="nil"/>
                <w:right w:val="nil"/>
                <w:between w:val="nil"/>
                <w:bar w:val="nil"/>
              </w:pBdr>
              <w:tabs>
                <w:tab w:val="left" w:pos="256"/>
                <w:tab w:val="left" w:pos="423"/>
              </w:tabs>
              <w:spacing w:after="0" w:line="264" w:lineRule="auto"/>
              <w:contextualSpacing/>
              <w:rPr>
                <w:rFonts w:eastAsia="Calibri"/>
              </w:rPr>
            </w:pPr>
            <w:r w:rsidRPr="003D3728">
              <w:rPr>
                <w:rFonts w:eastAsia="Calibri"/>
              </w:rPr>
              <w:t xml:space="preserve">vienoms durims dvi rankenos, kurios leistų kraštiniams įgulos nariams sėdimoje padėtyje uždaryti galines duris joms esant atidarytoms 80º laipsnių kampu. </w:t>
            </w:r>
          </w:p>
          <w:p w14:paraId="7C2D323C" w14:textId="77777777" w:rsidR="003D3728" w:rsidRPr="003D3728" w:rsidRDefault="003D3728" w:rsidP="003054AE">
            <w:pPr>
              <w:numPr>
                <w:ilvl w:val="0"/>
                <w:numId w:val="17"/>
              </w:numPr>
              <w:pBdr>
                <w:top w:val="nil"/>
                <w:left w:val="nil"/>
                <w:bottom w:val="nil"/>
                <w:right w:val="nil"/>
                <w:between w:val="nil"/>
                <w:bar w:val="nil"/>
              </w:pBdr>
              <w:tabs>
                <w:tab w:val="left" w:pos="256"/>
                <w:tab w:val="left" w:pos="301"/>
              </w:tabs>
              <w:spacing w:after="0" w:line="264" w:lineRule="auto"/>
              <w:contextualSpacing/>
              <w:rPr>
                <w:rFonts w:eastAsia="Calibri"/>
              </w:rPr>
            </w:pPr>
            <w:r w:rsidRPr="003D3728">
              <w:rPr>
                <w:rFonts w:eastAsia="Calibri"/>
              </w:rPr>
              <w:t>Jeigu galinės durys turės galimybę atsidaryti 180º kampu kėbule, turi būti numatyta gumuota atrama, į kurią atsiremtų galinės durys, jas atidarius 180º kampu.</w:t>
            </w:r>
          </w:p>
        </w:tc>
      </w:tr>
      <w:tr w:rsidR="003D3728" w:rsidRPr="003D3728" w14:paraId="68CB0653" w14:textId="77777777" w:rsidTr="00354C85">
        <w:tc>
          <w:tcPr>
            <w:tcW w:w="851" w:type="dxa"/>
            <w:tcBorders>
              <w:top w:val="single" w:sz="4" w:space="0" w:color="00000A"/>
              <w:left w:val="single" w:sz="4" w:space="0" w:color="00000A"/>
              <w:bottom w:val="single" w:sz="4" w:space="0" w:color="00000A"/>
            </w:tcBorders>
            <w:shd w:val="clear" w:color="auto" w:fill="FFFFFF"/>
          </w:tcPr>
          <w:p w14:paraId="622FADA5"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2.20</w:t>
            </w:r>
          </w:p>
        </w:tc>
        <w:tc>
          <w:tcPr>
            <w:tcW w:w="8931" w:type="dxa"/>
            <w:tcBorders>
              <w:top w:val="single" w:sz="4" w:space="0" w:color="00000A"/>
              <w:left w:val="single" w:sz="4" w:space="0" w:color="00000A"/>
              <w:bottom w:val="single" w:sz="4" w:space="0" w:color="00000A"/>
            </w:tcBorders>
            <w:shd w:val="clear" w:color="auto" w:fill="FFFFFF"/>
          </w:tcPr>
          <w:p w14:paraId="5A256CC7" w14:textId="77777777" w:rsidR="003D3728" w:rsidRPr="003D3728" w:rsidRDefault="003D3728" w:rsidP="003054AE">
            <w:pPr>
              <w:tabs>
                <w:tab w:val="left" w:pos="256"/>
              </w:tabs>
              <w:spacing w:after="0" w:line="264" w:lineRule="auto"/>
              <w:contextualSpacing/>
              <w:rPr>
                <w:rFonts w:eastAsia="Calibri"/>
              </w:rPr>
            </w:pPr>
            <w:r w:rsidRPr="003D3728">
              <w:rPr>
                <w:rFonts w:eastAsia="Calibri"/>
              </w:rPr>
              <w:t>Transporto priemonės galinio įlipimo į kėbulą atlenkiamas laiptelis turi būti ne aukščiau kaip 500 mm nuo kelio dangos.</w:t>
            </w:r>
          </w:p>
        </w:tc>
      </w:tr>
      <w:tr w:rsidR="003D3728" w:rsidRPr="003D3728" w14:paraId="04A695FC" w14:textId="77777777" w:rsidTr="00354C85">
        <w:tc>
          <w:tcPr>
            <w:tcW w:w="851" w:type="dxa"/>
            <w:tcBorders>
              <w:top w:val="single" w:sz="4" w:space="0" w:color="00000A"/>
              <w:left w:val="single" w:sz="4" w:space="0" w:color="00000A"/>
              <w:bottom w:val="single" w:sz="4" w:space="0" w:color="00000A"/>
            </w:tcBorders>
            <w:shd w:val="clear" w:color="auto" w:fill="FFFFFF"/>
          </w:tcPr>
          <w:p w14:paraId="4FBE9DE8"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2.21</w:t>
            </w:r>
          </w:p>
        </w:tc>
        <w:tc>
          <w:tcPr>
            <w:tcW w:w="8931" w:type="dxa"/>
            <w:tcBorders>
              <w:top w:val="single" w:sz="4" w:space="0" w:color="00000A"/>
              <w:left w:val="single" w:sz="4" w:space="0" w:color="00000A"/>
              <w:bottom w:val="single" w:sz="4" w:space="0" w:color="00000A"/>
            </w:tcBorders>
            <w:shd w:val="clear" w:color="auto" w:fill="FFFFFF"/>
          </w:tcPr>
          <w:p w14:paraId="5EBC9B81" w14:textId="77777777" w:rsidR="003D3728" w:rsidRPr="003D3728" w:rsidRDefault="003D3728" w:rsidP="003054AE">
            <w:pPr>
              <w:tabs>
                <w:tab w:val="left" w:pos="256"/>
              </w:tabs>
              <w:spacing w:after="0" w:line="264" w:lineRule="auto"/>
              <w:contextualSpacing/>
              <w:rPr>
                <w:rFonts w:eastAsia="Calibri"/>
              </w:rPr>
            </w:pPr>
            <w:r w:rsidRPr="003D3728">
              <w:rPr>
                <w:rFonts w:eastAsia="Calibri"/>
              </w:rPr>
              <w:t>Įlipimo į kėbulą aukštis turi būti ne didesnis kaip 1000 mm. Taktiniam priartėjimui turi būti slenksčiai iš abiejų transporto priemonės pusių ir galo.</w:t>
            </w:r>
          </w:p>
        </w:tc>
      </w:tr>
      <w:tr w:rsidR="003D3728" w:rsidRPr="003D3728" w14:paraId="3793D1D0" w14:textId="77777777" w:rsidTr="00354C85">
        <w:tc>
          <w:tcPr>
            <w:tcW w:w="851" w:type="dxa"/>
            <w:tcBorders>
              <w:top w:val="single" w:sz="4" w:space="0" w:color="00000A"/>
              <w:left w:val="single" w:sz="4" w:space="0" w:color="00000A"/>
              <w:bottom w:val="single" w:sz="4" w:space="0" w:color="00000A"/>
            </w:tcBorders>
            <w:shd w:val="clear" w:color="auto" w:fill="FFFFFF"/>
          </w:tcPr>
          <w:p w14:paraId="05D48A2A" w14:textId="77777777" w:rsidR="003D3728" w:rsidRPr="003D3728" w:rsidRDefault="003D3728" w:rsidP="003054AE">
            <w:pPr>
              <w:suppressAutoHyphens/>
              <w:spacing w:after="0" w:line="264" w:lineRule="auto"/>
              <w:contextualSpacing/>
              <w:jc w:val="center"/>
              <w:rPr>
                <w:rFonts w:eastAsia="Times New Roman"/>
                <w:sz w:val="22"/>
                <w:szCs w:val="22"/>
                <w:lang w:eastAsia="zh-CN"/>
              </w:rPr>
            </w:pPr>
            <w:r w:rsidRPr="003D3728">
              <w:rPr>
                <w:rFonts w:eastAsia="Times New Roman"/>
                <w:sz w:val="22"/>
                <w:szCs w:val="22"/>
                <w:lang w:eastAsia="zh-CN"/>
              </w:rPr>
              <w:t>2.22</w:t>
            </w:r>
          </w:p>
        </w:tc>
        <w:tc>
          <w:tcPr>
            <w:tcW w:w="8931" w:type="dxa"/>
            <w:tcBorders>
              <w:top w:val="single" w:sz="4" w:space="0" w:color="00000A"/>
              <w:left w:val="single" w:sz="4" w:space="0" w:color="00000A"/>
              <w:bottom w:val="single" w:sz="4" w:space="0" w:color="00000A"/>
            </w:tcBorders>
            <w:shd w:val="clear" w:color="auto" w:fill="FFFFFF"/>
          </w:tcPr>
          <w:p w14:paraId="45C527C7" w14:textId="77777777" w:rsidR="003D3728" w:rsidRPr="003D3728" w:rsidRDefault="003D3728" w:rsidP="003054AE">
            <w:pPr>
              <w:tabs>
                <w:tab w:val="left" w:pos="256"/>
              </w:tabs>
              <w:spacing w:after="0" w:line="264" w:lineRule="auto"/>
              <w:contextualSpacing/>
              <w:rPr>
                <w:rFonts w:eastAsia="Calibri"/>
              </w:rPr>
            </w:pPr>
            <w:r w:rsidRPr="003D3728">
              <w:rPr>
                <w:rFonts w:eastAsia="Calibri"/>
              </w:rPr>
              <w:t>Vidinis kėbulo aukštis įgulos sėdėjimo vietose ne mažiau 1400 mm.</w:t>
            </w:r>
          </w:p>
        </w:tc>
      </w:tr>
      <w:tr w:rsidR="003D3728" w:rsidRPr="003D3728" w14:paraId="6AFEC0DE" w14:textId="77777777" w:rsidTr="00354C85">
        <w:tc>
          <w:tcPr>
            <w:tcW w:w="851" w:type="dxa"/>
            <w:tcBorders>
              <w:top w:val="single" w:sz="4" w:space="0" w:color="00000A"/>
              <w:left w:val="single" w:sz="4" w:space="0" w:color="00000A"/>
              <w:bottom w:val="single" w:sz="4" w:space="0" w:color="00000A"/>
            </w:tcBorders>
            <w:shd w:val="clear" w:color="auto" w:fill="FFFFFF"/>
          </w:tcPr>
          <w:p w14:paraId="3CE4EE35" w14:textId="77777777" w:rsidR="003D3728" w:rsidRPr="003D3728" w:rsidRDefault="003D3728" w:rsidP="003054AE">
            <w:pPr>
              <w:numPr>
                <w:ilvl w:val="0"/>
                <w:numId w:val="17"/>
              </w:numPr>
              <w:pBdr>
                <w:top w:val="nil"/>
                <w:left w:val="nil"/>
                <w:bottom w:val="nil"/>
                <w:right w:val="nil"/>
                <w:between w:val="nil"/>
                <w:bar w:val="nil"/>
              </w:pBdr>
              <w:tabs>
                <w:tab w:val="left" w:pos="277"/>
              </w:tabs>
              <w:suppressAutoHyphens/>
              <w:spacing w:after="0" w:line="264" w:lineRule="auto"/>
              <w:contextualSpacing/>
              <w:jc w:val="center"/>
              <w:rPr>
                <w:rFonts w:eastAsia="Times New Roman"/>
                <w:b/>
                <w:bCs/>
                <w:sz w:val="22"/>
                <w:szCs w:val="22"/>
                <w:lang w:eastAsia="zh-CN"/>
              </w:rPr>
            </w:pPr>
          </w:p>
        </w:tc>
        <w:tc>
          <w:tcPr>
            <w:tcW w:w="8931" w:type="dxa"/>
            <w:tcBorders>
              <w:top w:val="single" w:sz="4" w:space="0" w:color="00000A"/>
              <w:left w:val="single" w:sz="4" w:space="0" w:color="00000A"/>
              <w:bottom w:val="single" w:sz="4" w:space="0" w:color="00000A"/>
            </w:tcBorders>
            <w:shd w:val="clear" w:color="auto" w:fill="FFFFFF"/>
          </w:tcPr>
          <w:p w14:paraId="35933255" w14:textId="77777777" w:rsidR="003D3728" w:rsidRPr="003D3728" w:rsidRDefault="003D3728" w:rsidP="003054AE">
            <w:pPr>
              <w:tabs>
                <w:tab w:val="left" w:pos="256"/>
              </w:tabs>
              <w:spacing w:after="0" w:line="264" w:lineRule="auto"/>
              <w:contextualSpacing/>
              <w:jc w:val="center"/>
              <w:rPr>
                <w:rFonts w:eastAsia="Calibri"/>
              </w:rPr>
            </w:pPr>
            <w:r w:rsidRPr="003D3728">
              <w:rPr>
                <w:rFonts w:eastAsia="Calibri"/>
                <w:b/>
                <w:sz w:val="22"/>
                <w:szCs w:val="22"/>
              </w:rPr>
              <w:t>Reikalavimai papildomai įrangai</w:t>
            </w:r>
          </w:p>
        </w:tc>
      </w:tr>
      <w:tr w:rsidR="003D3728" w:rsidRPr="003D3728" w14:paraId="71F75F99"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4A39E442"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3.1</w:t>
            </w:r>
          </w:p>
        </w:tc>
        <w:tc>
          <w:tcPr>
            <w:tcW w:w="8931" w:type="dxa"/>
            <w:tcBorders>
              <w:top w:val="single" w:sz="4" w:space="0" w:color="00000A"/>
              <w:left w:val="single" w:sz="4" w:space="0" w:color="00000A"/>
              <w:bottom w:val="single" w:sz="4" w:space="0" w:color="00000A"/>
            </w:tcBorders>
            <w:shd w:val="clear" w:color="auto" w:fill="FFFFFF"/>
          </w:tcPr>
          <w:p w14:paraId="29F68920"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Transporto priemonės šarvai </w:t>
            </w:r>
            <w:proofErr w:type="spellStart"/>
            <w:r w:rsidRPr="003D3728">
              <w:rPr>
                <w:rFonts w:eastAsia="Calibri"/>
              </w:rPr>
              <w:t>vienasluoksniai</w:t>
            </w:r>
            <w:proofErr w:type="spellEnd"/>
            <w:r w:rsidRPr="003D3728">
              <w:rPr>
                <w:rFonts w:eastAsia="Calibri"/>
              </w:rPr>
              <w:t xml:space="preserve">, ne mažiau BR6 (pagal EN1063) apsaugos lygio plieno arba lygiavertis. </w:t>
            </w:r>
          </w:p>
        </w:tc>
      </w:tr>
      <w:tr w:rsidR="003D3728" w:rsidRPr="003D3728" w14:paraId="510DBA65"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3A1B5BA8"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3.2</w:t>
            </w:r>
          </w:p>
        </w:tc>
        <w:tc>
          <w:tcPr>
            <w:tcW w:w="8931" w:type="dxa"/>
            <w:tcBorders>
              <w:top w:val="single" w:sz="4" w:space="0" w:color="00000A"/>
              <w:left w:val="single" w:sz="4" w:space="0" w:color="00000A"/>
              <w:bottom w:val="single" w:sz="4" w:space="0" w:color="00000A"/>
            </w:tcBorders>
            <w:shd w:val="clear" w:color="auto" w:fill="FFFFFF"/>
          </w:tcPr>
          <w:p w14:paraId="4698053C"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Visoms šarvo vertikalioms, horizontalioms plokštėms naudojamas šarvas iš sertifikuotos balistinės medžiagos. </w:t>
            </w:r>
          </w:p>
        </w:tc>
      </w:tr>
      <w:tr w:rsidR="003D3728" w:rsidRPr="003D3728" w14:paraId="47301ED7"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16B4883D"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3.3</w:t>
            </w:r>
          </w:p>
        </w:tc>
        <w:tc>
          <w:tcPr>
            <w:tcW w:w="8931" w:type="dxa"/>
            <w:tcBorders>
              <w:top w:val="single" w:sz="4" w:space="0" w:color="00000A"/>
              <w:left w:val="single" w:sz="4" w:space="0" w:color="00000A"/>
              <w:bottom w:val="single" w:sz="4" w:space="0" w:color="00000A"/>
            </w:tcBorders>
            <w:shd w:val="clear" w:color="auto" w:fill="FFFFFF"/>
          </w:tcPr>
          <w:p w14:paraId="26DB53F1"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Variklio skyriaus šarvavimas ne mažiau BR6 lygio (pagal EN1063) arba lygiavertį.</w:t>
            </w:r>
          </w:p>
        </w:tc>
      </w:tr>
      <w:tr w:rsidR="003D3728" w:rsidRPr="003D3728" w14:paraId="2211D4C6"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1C1BF33A"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3.4</w:t>
            </w:r>
          </w:p>
        </w:tc>
        <w:tc>
          <w:tcPr>
            <w:tcW w:w="8931" w:type="dxa"/>
            <w:tcBorders>
              <w:top w:val="single" w:sz="4" w:space="0" w:color="00000A"/>
              <w:left w:val="single" w:sz="4" w:space="0" w:color="00000A"/>
              <w:bottom w:val="single" w:sz="4" w:space="0" w:color="00000A"/>
            </w:tcBorders>
            <w:shd w:val="clear" w:color="auto" w:fill="FFFFFF"/>
          </w:tcPr>
          <w:p w14:paraId="774EB8BB"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Stiklų šarvavimas – daugiasluoksnis balistinis stiklas, ne mažiau BR6 apsaugos lygio (pagal EN1063) arba lygiavertis, dengtas </w:t>
            </w:r>
            <w:proofErr w:type="spellStart"/>
            <w:r w:rsidRPr="003D3728">
              <w:rPr>
                <w:rFonts w:eastAsia="Calibri"/>
              </w:rPr>
              <w:t>polikarbonatu</w:t>
            </w:r>
            <w:proofErr w:type="spellEnd"/>
            <w:r w:rsidRPr="003D3728">
              <w:rPr>
                <w:rFonts w:eastAsia="Calibri"/>
              </w:rPr>
              <w:t xml:space="preserve">. </w:t>
            </w:r>
          </w:p>
        </w:tc>
      </w:tr>
      <w:tr w:rsidR="003D3728" w:rsidRPr="003D3728" w14:paraId="2224635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211C66B4"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3.5</w:t>
            </w:r>
          </w:p>
        </w:tc>
        <w:tc>
          <w:tcPr>
            <w:tcW w:w="8931" w:type="dxa"/>
            <w:tcBorders>
              <w:top w:val="single" w:sz="4" w:space="0" w:color="00000A"/>
              <w:left w:val="single" w:sz="4" w:space="0" w:color="00000A"/>
              <w:bottom w:val="single" w:sz="4" w:space="0" w:color="00000A"/>
            </w:tcBorders>
            <w:shd w:val="clear" w:color="auto" w:fill="FFFFFF"/>
          </w:tcPr>
          <w:p w14:paraId="599CD8C3"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Elektra valdomas šarvuotasis bokštas su papildomai numatytu avariniu rankiniu valdymu (valdymą vykdo šarvuotojo bokšto operatorius), integruotas į transporto priemonės viršutinę dalį. Bokšto šarvas pagamintas iš sertifikuotos balistinės medžiagos, šarvavimas ne mažesnis kaip BR6 (pagal EN1063) arba lygiaverčio lygmens.</w:t>
            </w:r>
            <w:r w:rsidRPr="003D3728">
              <w:rPr>
                <w:rFonts w:eastAsia="Helvetica Neue UltraLight" w:cs="Helvetica Neue UltraLight"/>
              </w:rPr>
              <w:br/>
              <w:t>Pagrindiniai reikalavimai šarvuotajam bokštui:</w:t>
            </w:r>
            <w:r w:rsidRPr="003D3728">
              <w:rPr>
                <w:rFonts w:eastAsia="Helvetica Neue UltraLight" w:cs="Helvetica Neue UltraLight"/>
              </w:rPr>
              <w:br/>
              <w:t>-turi užtikrinti sukimąsi 360</w:t>
            </w:r>
            <w:r w:rsidRPr="003D3728">
              <w:rPr>
                <w:rFonts w:eastAsia="Helvetica Neue UltraLight"/>
              </w:rPr>
              <w:t>º</w:t>
            </w:r>
            <w:r w:rsidRPr="003D3728">
              <w:rPr>
                <w:rFonts w:eastAsia="Helvetica Neue UltraLight" w:cs="Helvetica Neue UltraLight"/>
              </w:rPr>
              <w:t xml:space="preserve"> laipsnių spinduliu į abi puses;</w:t>
            </w:r>
          </w:p>
          <w:p w14:paraId="713494B7"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-turi turėti evakuacinį liuką, kurį atvertus kaip bokšto sudedamąją dalį, bokšto operatoriaus nugarinėje pusėje tuo pačiu atlieka ir apsauginio šarvuoto skydo funkcijas. Liuko šarvavimas ne mažesnis kaip B6 (pagal EN1063)  arba lygiaverčio lygmens;</w:t>
            </w:r>
          </w:p>
          <w:p w14:paraId="093A358F"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 xml:space="preserve">-šarvuotojo bokšto stiklai privalo būti daugiasluoksniai balistiniai, ne mažesnio BR6 apsaugos lygio (pagal EN1063) arba lygiaverčio, dengti </w:t>
            </w:r>
            <w:proofErr w:type="spellStart"/>
            <w:r w:rsidRPr="003D3728">
              <w:rPr>
                <w:rFonts w:eastAsia="Helvetica Neue UltraLight" w:cs="Helvetica Neue UltraLight"/>
              </w:rPr>
              <w:t>polikarbonatu</w:t>
            </w:r>
            <w:proofErr w:type="spellEnd"/>
            <w:r w:rsidRPr="003D3728">
              <w:rPr>
                <w:rFonts w:eastAsia="Helvetica Neue UltraLight" w:cs="Helvetica Neue UltraLight"/>
              </w:rPr>
              <w:t>, bei apsaugoti nuo vandalizmo cinkuotos vielos lygaus pynimo tinklu, padengtu nuo korozijos ar kito aplinkos žalingo poveikio saugančia atsparia, juoda matine, danga;</w:t>
            </w:r>
          </w:p>
          <w:p w14:paraId="192552D8"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-šarvuotojo bokšto viršuje turi būti numatytas stogas, skirtas apsaugoti nuo pašalinių daiktų patekimo į šarvuotojo bokšto ir kėbulo vidų. Stogo konstrukcija gali būti sudaryta iš kelių dalių. Turi būti užtikrintas stogo uždėjimas/nuėmimas ant/nuo šarvuotojo bokšto, l</w:t>
            </w:r>
            <w:r w:rsidRPr="003D3728">
              <w:rPr>
                <w:rFonts w:eastAsia="Helvetica Neue UltraLight" w:cs="Helvetica Neue UltraLight"/>
                <w:lang w:eastAsia="lt-LT"/>
              </w:rPr>
              <w:t>aiko resursas, skirtas pilnai sumontuoti/išmontuoti stogą – ne daugiau kaip 10 min., dirbant 2 asmenimis.</w:t>
            </w:r>
            <w:r w:rsidRPr="003D3728">
              <w:rPr>
                <w:rFonts w:eastAsia="Helvetica Neue UltraLight" w:cs="Helvetica Neue UltraLight"/>
              </w:rPr>
              <w:t xml:space="preserve"> Jeigu stogo sumontavimui/išmontavimui reikalingi įrankiai, jie turi būti pateikti kartu transporto priemonės komplektacijoje. Stogo šarvas pagamintas iš sertifikuotos balistinės medžiagos, šarvavimas ne mažesnis kaip B6 (pagal EN1063)  arba lygiaverčio </w:t>
            </w:r>
            <w:r w:rsidRPr="003D3728">
              <w:rPr>
                <w:rFonts w:eastAsia="Helvetica Neue UltraLight" w:cs="Helvetica Neue UltraLight"/>
              </w:rPr>
              <w:lastRenderedPageBreak/>
              <w:t xml:space="preserve">lygmens. Jei stogo sudedamosiose dalyse numatyti stiklai, jie turi būti daugiasluoksniai balistiniai, ne mažesnio BR6 apsaugos lygio (pagal EN1063) arba lygiaverčio, dengti </w:t>
            </w:r>
            <w:proofErr w:type="spellStart"/>
            <w:r w:rsidRPr="003D3728">
              <w:rPr>
                <w:rFonts w:eastAsia="Helvetica Neue UltraLight" w:cs="Helvetica Neue UltraLight"/>
              </w:rPr>
              <w:t>polikarbonatu</w:t>
            </w:r>
            <w:proofErr w:type="spellEnd"/>
            <w:r w:rsidRPr="003D3728">
              <w:rPr>
                <w:rFonts w:eastAsia="Helvetica Neue UltraLight" w:cs="Helvetica Neue UltraLight"/>
              </w:rPr>
              <w:t>, apsaugoti nuo vandalizmo cinkuotos vielos lygaus pynimo tinklu, padengtu nuo korozijos ar kito aplinkos žalingo poveikio saugančia atsparia, juoda matine, danga;</w:t>
            </w:r>
          </w:p>
          <w:p w14:paraId="47E7DC2B"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 xml:space="preserve">-šaudymo angos dydis ir bokšto dalis skirta montuoti ginklą turi būti tinkama naudoti šiuos ginklus: sunkusis kulkosvaidis M2 HB QCB (50 cal.) ir kulkosvaidis MG-3 (kartu su pasiūlymu turi būti pateikiami preliminarūs ginklų tvirtinimo mechanizmo ir bokštelio konstrukcijos brėžiniai (suderinus su </w:t>
            </w:r>
            <w:proofErr w:type="spellStart"/>
            <w:r w:rsidRPr="003D3728">
              <w:rPr>
                <w:rFonts w:eastAsia="Helvetica Neue UltraLight" w:cs="Helvetica Neue UltraLight"/>
              </w:rPr>
              <w:t>perkančiaja</w:t>
            </w:r>
            <w:proofErr w:type="spellEnd"/>
            <w:r w:rsidRPr="003D3728">
              <w:rPr>
                <w:rFonts w:eastAsia="Helvetica Neue UltraLight" w:cs="Helvetica Neue UltraLight"/>
              </w:rPr>
              <w:t xml:space="preserve"> organizacija, pagal poreikį, gali būti papildomai keičiama prieš pradedant įrengimo darbus);</w:t>
            </w:r>
          </w:p>
          <w:p w14:paraId="24F64433"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-šaudymo angos dydis ir mechanizmas (kai nesumontuoti kulkosvaidžiai) turi būti šarvuotojo bokšto operatoriui saugus ir tinkamas šaudyti šiais ginklais: rankiniu granatsvaidžiu B&amp;T GL-06, automatiniu ginklu B&amp;T APC556 (tvirtinimo mechanizmas bei ginklų komplektacija bus derinama gamybos metu);</w:t>
            </w:r>
          </w:p>
          <w:p w14:paraId="16A3258E"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 šarvuotojo bokštelio šaudymo anga (nesant sumontuotam ginklui) turi turėti galimybę rankiniu būdu būti uždengta šarvuotu dangčiu. Dangčio šarvavimas ne mažesnis kaip B6 (pagal EN1063) arba lygiaverčio lygmens;</w:t>
            </w:r>
          </w:p>
          <w:p w14:paraId="0BE487F0"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w:t>
            </w:r>
            <w:r w:rsidRPr="003D3728">
              <w:rPr>
                <w:rFonts w:ascii="Helvetica Neue UltraLight" w:eastAsia="Helvetica Neue UltraLight" w:hAnsi="Helvetica Neue UltraLight" w:cs="Helvetica Neue UltraLight"/>
                <w:sz w:val="22"/>
                <w:szCs w:val="22"/>
              </w:rPr>
              <w:t xml:space="preserve"> </w:t>
            </w:r>
            <w:r w:rsidRPr="003D3728">
              <w:rPr>
                <w:rFonts w:eastAsia="Helvetica Neue UltraLight" w:cs="Helvetica Neue UltraLight"/>
              </w:rPr>
              <w:t>kėbulo viduje turi būti įrengta mobili sėdima vieta šarvuotojo bokšto operatoriui. Sėdima vieta turi būti lengvai sumontuojama/išmontuojama, galinti keisti sėdinčiojo aukštį bokštelio atžvilgiu (į viršų/ į apačią);</w:t>
            </w:r>
          </w:p>
          <w:p w14:paraId="593FC360" w14:textId="77777777" w:rsidR="003D3728" w:rsidRPr="003D3728" w:rsidRDefault="003D3728" w:rsidP="003054AE">
            <w:pPr>
              <w:spacing w:after="0" w:line="264" w:lineRule="auto"/>
              <w:rPr>
                <w:rFonts w:eastAsia="Helvetica Neue UltraLight" w:cs="Helvetica Neue UltraLight"/>
              </w:rPr>
            </w:pPr>
            <w:r w:rsidRPr="003D3728">
              <w:rPr>
                <w:rFonts w:eastAsia="Helvetica Neue UltraLight" w:cs="Helvetica Neue UltraLight"/>
              </w:rPr>
              <w:t>- bokšto operatoriui turi būti sumontuota mechaniškai reguliuojama ir fiksuojama pakyla, pakilimo aukštis ne mažiau kaip 35 cm;</w:t>
            </w:r>
          </w:p>
          <w:p w14:paraId="7E3714C2" w14:textId="77777777" w:rsidR="003D3728" w:rsidRPr="003D3728" w:rsidRDefault="003D3728" w:rsidP="003054AE">
            <w:pPr>
              <w:tabs>
                <w:tab w:val="left" w:pos="281"/>
              </w:tabs>
              <w:spacing w:after="0" w:line="264" w:lineRule="auto"/>
              <w:contextualSpacing/>
              <w:rPr>
                <w:rFonts w:eastAsia="Calibri"/>
              </w:rPr>
            </w:pPr>
            <w:r w:rsidRPr="003D3728">
              <w:rPr>
                <w:rFonts w:eastAsia="Helvetica Neue UltraLight"/>
              </w:rPr>
              <w:t>- šarvuotasis bokštas ir visos jo sudedamosios dalys, kontaktuojančios su išorine aplinka, turi būti padengti nuo korozijos ar kito aplinkos žalingo poveikio saugančia atsparia, juoda matine, danga.</w:t>
            </w:r>
          </w:p>
        </w:tc>
      </w:tr>
      <w:tr w:rsidR="003D3728" w:rsidRPr="003D3728" w14:paraId="0C6E274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6903ED06"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lastRenderedPageBreak/>
              <w:t>3.6</w:t>
            </w:r>
          </w:p>
        </w:tc>
        <w:tc>
          <w:tcPr>
            <w:tcW w:w="8931" w:type="dxa"/>
            <w:tcBorders>
              <w:top w:val="single" w:sz="4" w:space="0" w:color="00000A"/>
              <w:left w:val="single" w:sz="4" w:space="0" w:color="00000A"/>
              <w:bottom w:val="single" w:sz="4" w:space="0" w:color="00000A"/>
            </w:tcBorders>
            <w:shd w:val="clear" w:color="auto" w:fill="FFFFFF"/>
          </w:tcPr>
          <w:p w14:paraId="56A8F903" w14:textId="77777777" w:rsidR="003D3728" w:rsidRPr="003D3728" w:rsidRDefault="003D3728" w:rsidP="003054AE">
            <w:pPr>
              <w:numPr>
                <w:ilvl w:val="0"/>
                <w:numId w:val="13"/>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Kėbulas ir jo dalys turi būti padengti nuo korozijos ar kito aplinkos žalingo poveikio saugančia atsparia, juoda matine, danga.</w:t>
            </w:r>
          </w:p>
          <w:p w14:paraId="2B65CF45" w14:textId="77777777" w:rsidR="003D3728" w:rsidRPr="003D3728" w:rsidRDefault="003D3728" w:rsidP="003054AE">
            <w:pPr>
              <w:numPr>
                <w:ilvl w:val="0"/>
                <w:numId w:val="13"/>
              </w:numPr>
              <w:pBdr>
                <w:top w:val="nil"/>
                <w:left w:val="nil"/>
                <w:bottom w:val="nil"/>
                <w:right w:val="nil"/>
                <w:between w:val="nil"/>
                <w:bar w:val="nil"/>
              </w:pBdr>
              <w:tabs>
                <w:tab w:val="left" w:pos="281"/>
              </w:tabs>
              <w:spacing w:after="0" w:line="264" w:lineRule="auto"/>
              <w:contextualSpacing/>
              <w:jc w:val="both"/>
              <w:rPr>
                <w:rFonts w:eastAsia="Calibri"/>
              </w:rPr>
            </w:pPr>
            <w:r w:rsidRPr="003D3728">
              <w:rPr>
                <w:rFonts w:eastAsia="Calibri"/>
              </w:rPr>
              <w:t xml:space="preserve">Kėbulo dugnas, jo ertmės ir transmisija turi būti papildomai padengti nedegia antikorozine danga.    </w:t>
            </w:r>
          </w:p>
          <w:p w14:paraId="7BCD421C" w14:textId="77777777" w:rsidR="003D3728" w:rsidRPr="003D3728" w:rsidRDefault="003D3728" w:rsidP="003054AE">
            <w:pPr>
              <w:numPr>
                <w:ilvl w:val="0"/>
                <w:numId w:val="13"/>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 xml:space="preserve">Transporto priemonė ir atskirai bokštelis turi turėti </w:t>
            </w:r>
            <w:proofErr w:type="spellStart"/>
            <w:r w:rsidRPr="003D3728">
              <w:rPr>
                <w:rFonts w:eastAsia="Calibri"/>
              </w:rPr>
              <w:t>chaki</w:t>
            </w:r>
            <w:proofErr w:type="spellEnd"/>
            <w:r w:rsidRPr="003D3728">
              <w:rPr>
                <w:rFonts w:eastAsia="Calibri"/>
              </w:rPr>
              <w:t xml:space="preserve"> spalvos, apsaugančius nuo sniego, lietaus, krušos, saulės, smėlio ir dulkių, lapų ir teršiančių paukščių, atsparius UV spinduliams bei pralaidų garams uždangalus. </w:t>
            </w:r>
          </w:p>
        </w:tc>
      </w:tr>
      <w:tr w:rsidR="003D3728" w:rsidRPr="003D3728" w14:paraId="2554D549"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78E5B96A"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3.7</w:t>
            </w:r>
          </w:p>
        </w:tc>
        <w:tc>
          <w:tcPr>
            <w:tcW w:w="8931" w:type="dxa"/>
            <w:tcBorders>
              <w:top w:val="single" w:sz="4" w:space="0" w:color="00000A"/>
              <w:left w:val="single" w:sz="4" w:space="0" w:color="00000A"/>
              <w:bottom w:val="single" w:sz="4" w:space="0" w:color="00000A"/>
            </w:tcBorders>
            <w:shd w:val="clear" w:color="auto" w:fill="FFFFFF"/>
          </w:tcPr>
          <w:p w14:paraId="2007038F"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 xml:space="preserve">Stiklų išdėstymas: </w:t>
            </w:r>
          </w:p>
          <w:p w14:paraId="482035BA" w14:textId="77777777" w:rsidR="003D3728" w:rsidRPr="003D3728" w:rsidRDefault="003D3728" w:rsidP="003054AE">
            <w:pPr>
              <w:numPr>
                <w:ilvl w:val="0"/>
                <w:numId w:val="11"/>
              </w:numPr>
              <w:pBdr>
                <w:top w:val="nil"/>
                <w:left w:val="nil"/>
                <w:bottom w:val="nil"/>
                <w:right w:val="nil"/>
                <w:between w:val="nil"/>
                <w:bar w:val="nil"/>
              </w:pBdr>
              <w:tabs>
                <w:tab w:val="left" w:pos="273"/>
              </w:tabs>
              <w:spacing w:after="0" w:line="264" w:lineRule="auto"/>
              <w:ind w:left="131" w:firstLine="0"/>
              <w:contextualSpacing/>
              <w:rPr>
                <w:rFonts w:eastAsia="Calibri"/>
              </w:rPr>
            </w:pPr>
            <w:r w:rsidRPr="003D3728">
              <w:rPr>
                <w:rFonts w:eastAsia="Calibri"/>
              </w:rPr>
              <w:t xml:space="preserve">priekinis stiklas – 1 vnt. (galimas variantas iš dviejų dalių – vairuotojui ir ekipažo vadui); </w:t>
            </w:r>
          </w:p>
          <w:p w14:paraId="16BA03EE" w14:textId="77777777" w:rsidR="003D3728" w:rsidRPr="003D3728" w:rsidRDefault="003D3728" w:rsidP="003054AE">
            <w:pPr>
              <w:numPr>
                <w:ilvl w:val="0"/>
                <w:numId w:val="11"/>
              </w:numPr>
              <w:pBdr>
                <w:top w:val="nil"/>
                <w:left w:val="nil"/>
                <w:bottom w:val="nil"/>
                <w:right w:val="nil"/>
                <w:between w:val="nil"/>
                <w:bar w:val="nil"/>
              </w:pBdr>
              <w:tabs>
                <w:tab w:val="left" w:pos="273"/>
              </w:tabs>
              <w:spacing w:after="0" w:line="264" w:lineRule="auto"/>
              <w:ind w:left="131" w:firstLine="0"/>
              <w:contextualSpacing/>
              <w:rPr>
                <w:rFonts w:eastAsia="Calibri"/>
              </w:rPr>
            </w:pPr>
            <w:r w:rsidRPr="003D3728">
              <w:rPr>
                <w:rFonts w:eastAsia="Calibri"/>
              </w:rPr>
              <w:t>šoninėse duryse – po 1 vnt.;</w:t>
            </w:r>
          </w:p>
          <w:p w14:paraId="79356F64" w14:textId="77777777" w:rsidR="003D3728" w:rsidRPr="003D3728" w:rsidRDefault="003D3728" w:rsidP="003054AE">
            <w:pPr>
              <w:numPr>
                <w:ilvl w:val="0"/>
                <w:numId w:val="11"/>
              </w:numPr>
              <w:pBdr>
                <w:top w:val="nil"/>
                <w:left w:val="nil"/>
                <w:bottom w:val="nil"/>
                <w:right w:val="nil"/>
                <w:between w:val="nil"/>
                <w:bar w:val="nil"/>
              </w:pBdr>
              <w:tabs>
                <w:tab w:val="left" w:pos="273"/>
              </w:tabs>
              <w:spacing w:after="0" w:line="264" w:lineRule="auto"/>
              <w:ind w:left="131" w:firstLine="0"/>
              <w:contextualSpacing/>
              <w:rPr>
                <w:rFonts w:eastAsia="Calibri"/>
              </w:rPr>
            </w:pPr>
            <w:r w:rsidRPr="003D3728">
              <w:rPr>
                <w:rFonts w:eastAsia="Calibri"/>
              </w:rPr>
              <w:t xml:space="preserve">šonuose galinėje kėbulo dalyje ne mažiau – po 2 vnt.; </w:t>
            </w:r>
          </w:p>
          <w:p w14:paraId="11FF366F" w14:textId="77777777" w:rsidR="003D3728" w:rsidRPr="003D3728" w:rsidRDefault="003D3728" w:rsidP="003054AE">
            <w:pPr>
              <w:numPr>
                <w:ilvl w:val="0"/>
                <w:numId w:val="11"/>
              </w:numPr>
              <w:pBdr>
                <w:top w:val="nil"/>
                <w:left w:val="nil"/>
                <w:bottom w:val="nil"/>
                <w:right w:val="nil"/>
                <w:between w:val="nil"/>
                <w:bar w:val="nil"/>
              </w:pBdr>
              <w:tabs>
                <w:tab w:val="left" w:pos="281"/>
              </w:tabs>
              <w:spacing w:after="0" w:line="264" w:lineRule="auto"/>
              <w:ind w:left="131" w:firstLine="0"/>
              <w:contextualSpacing/>
              <w:rPr>
                <w:rFonts w:eastAsia="Calibri"/>
              </w:rPr>
            </w:pPr>
            <w:r w:rsidRPr="003D3728">
              <w:rPr>
                <w:rFonts w:eastAsia="Calibri"/>
              </w:rPr>
              <w:t>galinėje dalyje – 3 vnt. (iš kurių vienas galinėse duryse).</w:t>
            </w:r>
          </w:p>
          <w:p w14:paraId="06D7F168" w14:textId="77777777" w:rsidR="003D3728" w:rsidRPr="003D3728" w:rsidRDefault="003D3728" w:rsidP="003054AE">
            <w:pPr>
              <w:pBdr>
                <w:top w:val="nil"/>
                <w:left w:val="nil"/>
                <w:bottom w:val="nil"/>
                <w:right w:val="nil"/>
                <w:between w:val="nil"/>
                <w:bar w:val="nil"/>
              </w:pBdr>
              <w:tabs>
                <w:tab w:val="left" w:pos="281"/>
              </w:tabs>
              <w:spacing w:after="0" w:line="264" w:lineRule="auto"/>
              <w:rPr>
                <w:rFonts w:eastAsia="Calibri"/>
                <w:bdr w:val="nil"/>
              </w:rPr>
            </w:pPr>
            <w:r w:rsidRPr="003D3728">
              <w:rPr>
                <w:rFonts w:eastAsia="Arial Unicode MS"/>
                <w:bdr w:val="nil"/>
              </w:rPr>
              <w:t>Bokšto stiklai (ne mažiau): priekinėje dalyje – 1 vnt.; šonuose po – 1 vnt.; galinėje dalyje – 1 vnt. (vadovautis scheminiu išdėstymu brėžinyje).</w:t>
            </w:r>
          </w:p>
        </w:tc>
      </w:tr>
      <w:tr w:rsidR="003D3728" w:rsidRPr="003D3728" w14:paraId="7FE0D8C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42871554"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3.8</w:t>
            </w:r>
          </w:p>
        </w:tc>
        <w:tc>
          <w:tcPr>
            <w:tcW w:w="8931" w:type="dxa"/>
            <w:tcBorders>
              <w:top w:val="single" w:sz="4" w:space="0" w:color="00000A"/>
              <w:left w:val="single" w:sz="4" w:space="0" w:color="00000A"/>
              <w:bottom w:val="single" w:sz="4" w:space="0" w:color="00000A"/>
            </w:tcBorders>
            <w:shd w:val="clear" w:color="auto" w:fill="FFFFFF"/>
          </w:tcPr>
          <w:p w14:paraId="534A201D"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Stiklai apsaugoti nuo vandalizmo cinkuotos vielos lygaus pynimo tinklu, padengtu nuo korozijos ar kito aplinkos žalingo poveikio saugančia atsparia, juoda matine, danga.</w:t>
            </w:r>
          </w:p>
          <w:p w14:paraId="5DBEE840" w14:textId="77777777" w:rsidR="003D3728" w:rsidRPr="003D3728" w:rsidRDefault="003D3728" w:rsidP="003054AE">
            <w:pPr>
              <w:tabs>
                <w:tab w:val="left" w:pos="281"/>
              </w:tabs>
              <w:spacing w:after="0" w:line="264" w:lineRule="auto"/>
              <w:contextualSpacing/>
              <w:rPr>
                <w:rFonts w:eastAsia="Calibri"/>
              </w:rPr>
            </w:pPr>
            <w:r w:rsidRPr="003D3728">
              <w:rPr>
                <w:rFonts w:eastAsia="Calibri"/>
              </w:rPr>
              <w:t xml:space="preserve">Priekinio stiklo bei priekinių durų stiklų grotos atveriamos (atlenkiamos) su tvirtinimo mechanizmais, leidžiančiais saugiai naudoti transporto priemonę su atidengtais stiklais (su nulenktais apsauginiais tinklais). Fiksavimui naudojamos greito užsukimo </w:t>
            </w:r>
            <w:proofErr w:type="spellStart"/>
            <w:r w:rsidRPr="003D3728">
              <w:rPr>
                <w:rFonts w:eastAsia="Calibri"/>
              </w:rPr>
              <w:t>beraktės</w:t>
            </w:r>
            <w:proofErr w:type="spellEnd"/>
            <w:r w:rsidRPr="003D3728">
              <w:rPr>
                <w:rFonts w:eastAsia="Calibri"/>
              </w:rPr>
              <w:t xml:space="preserve"> veržlės.</w:t>
            </w:r>
          </w:p>
        </w:tc>
      </w:tr>
      <w:tr w:rsidR="003D3728" w:rsidRPr="003D3728" w14:paraId="7B3B36C3"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6FE96252"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t>3.9</w:t>
            </w:r>
          </w:p>
        </w:tc>
        <w:tc>
          <w:tcPr>
            <w:tcW w:w="8931" w:type="dxa"/>
            <w:tcBorders>
              <w:top w:val="single" w:sz="4" w:space="0" w:color="00000A"/>
              <w:left w:val="single" w:sz="4" w:space="0" w:color="00000A"/>
              <w:bottom w:val="single" w:sz="4" w:space="0" w:color="00000A"/>
            </w:tcBorders>
            <w:shd w:val="clear" w:color="auto" w:fill="FFFFFF"/>
          </w:tcPr>
          <w:p w14:paraId="676DD2C1" w14:textId="77777777" w:rsidR="003D3728" w:rsidRPr="003D3728" w:rsidRDefault="003D3728" w:rsidP="003054AE">
            <w:pPr>
              <w:tabs>
                <w:tab w:val="left" w:pos="281"/>
              </w:tabs>
              <w:spacing w:after="0" w:line="264" w:lineRule="auto"/>
              <w:contextualSpacing/>
              <w:rPr>
                <w:rFonts w:eastAsia="Calibri"/>
                <w:color w:val="00B050"/>
              </w:rPr>
            </w:pPr>
            <w:r w:rsidRPr="003D3728">
              <w:rPr>
                <w:rFonts w:eastAsia="Calibri"/>
              </w:rPr>
              <w:t>Priekinio stiklo plovimo bei valymo įranga (skirta nuplauti ir nuvalyti patekusius ant stiklo teršalus).</w:t>
            </w:r>
          </w:p>
        </w:tc>
      </w:tr>
      <w:tr w:rsidR="003D3728" w:rsidRPr="003D3728" w14:paraId="24F10B6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29B0D253" w14:textId="77777777" w:rsidR="003D3728" w:rsidRPr="003D3728" w:rsidRDefault="003D3728" w:rsidP="003054AE">
            <w:pPr>
              <w:pBdr>
                <w:top w:val="nil"/>
                <w:left w:val="nil"/>
                <w:bottom w:val="nil"/>
                <w:right w:val="nil"/>
                <w:between w:val="nil"/>
                <w:bar w:val="nil"/>
              </w:pBdr>
              <w:suppressAutoHyphens/>
              <w:spacing w:after="0" w:line="264" w:lineRule="auto"/>
              <w:contextualSpacing/>
              <w:jc w:val="center"/>
              <w:rPr>
                <w:rFonts w:eastAsia="Times New Roman"/>
                <w:sz w:val="22"/>
                <w:szCs w:val="22"/>
                <w:bdr w:val="nil"/>
                <w:lang w:eastAsia="zh-CN"/>
              </w:rPr>
            </w:pPr>
            <w:r w:rsidRPr="003D3728">
              <w:rPr>
                <w:rFonts w:eastAsia="Times New Roman"/>
                <w:sz w:val="22"/>
                <w:szCs w:val="22"/>
                <w:bdr w:val="nil"/>
                <w:lang w:eastAsia="zh-CN"/>
              </w:rPr>
              <w:lastRenderedPageBreak/>
              <w:t>3.10</w:t>
            </w:r>
          </w:p>
        </w:tc>
        <w:tc>
          <w:tcPr>
            <w:tcW w:w="8931" w:type="dxa"/>
            <w:tcBorders>
              <w:top w:val="single" w:sz="4" w:space="0" w:color="00000A"/>
              <w:left w:val="single" w:sz="4" w:space="0" w:color="00000A"/>
              <w:bottom w:val="single" w:sz="4" w:space="0" w:color="00000A"/>
            </w:tcBorders>
            <w:shd w:val="clear" w:color="auto" w:fill="FFFFFF"/>
          </w:tcPr>
          <w:p w14:paraId="7F817AD0"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Ne mažiau 13 vnt. šaudymo angų (angos uždarymo mechanizmas šarvuotas):</w:t>
            </w:r>
          </w:p>
          <w:p w14:paraId="25517467" w14:textId="77777777" w:rsidR="003D3728" w:rsidRPr="003D3728" w:rsidRDefault="003D3728" w:rsidP="003054AE">
            <w:pPr>
              <w:numPr>
                <w:ilvl w:val="1"/>
                <w:numId w:val="18"/>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po 5 vnt. kėbulo šonuose (tame tarpe po 1 vnt. šoninėse duryse);</w:t>
            </w:r>
          </w:p>
          <w:p w14:paraId="40EB4A31" w14:textId="77777777" w:rsidR="003D3728" w:rsidRPr="003D3728" w:rsidRDefault="003D3728" w:rsidP="003054AE">
            <w:pPr>
              <w:numPr>
                <w:ilvl w:val="1"/>
                <w:numId w:val="18"/>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3 vnt. galinėje dalyje (tame tarpe 1 vnt. galinėse duryse);. </w:t>
            </w:r>
          </w:p>
          <w:p w14:paraId="1D8A0B2D"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shd w:val="clear" w:color="auto" w:fill="FFFFFF"/>
              </w:rPr>
              <w:t xml:space="preserve">Šoninėse duryse turi būti pritvirtintas </w:t>
            </w:r>
            <w:proofErr w:type="spellStart"/>
            <w:r w:rsidRPr="003D3728">
              <w:rPr>
                <w:rFonts w:eastAsia="Calibri"/>
                <w:shd w:val="clear" w:color="auto" w:fill="FFFFFF"/>
              </w:rPr>
              <w:t>aramidinio</w:t>
            </w:r>
            <w:proofErr w:type="spellEnd"/>
            <w:r w:rsidRPr="003D3728">
              <w:rPr>
                <w:rFonts w:eastAsia="Calibri"/>
                <w:shd w:val="clear" w:color="auto" w:fill="FFFFFF"/>
              </w:rPr>
              <w:t xml:space="preserve"> audeklo (</w:t>
            </w:r>
            <w:proofErr w:type="spellStart"/>
            <w:r w:rsidRPr="003D3728">
              <w:rPr>
                <w:rFonts w:eastAsia="Calibri"/>
                <w:shd w:val="clear" w:color="auto" w:fill="FFFFFF"/>
              </w:rPr>
              <w:t>kevlaro</w:t>
            </w:r>
            <w:proofErr w:type="spellEnd"/>
            <w:r w:rsidRPr="003D3728">
              <w:rPr>
                <w:rFonts w:eastAsia="Calibri"/>
                <w:shd w:val="clear" w:color="auto" w:fill="FFFFFF"/>
              </w:rPr>
              <w:t xml:space="preserve">) rulonas (plotis – per visą durų plotį). </w:t>
            </w:r>
          </w:p>
          <w:p w14:paraId="53DB7ADD"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shd w:val="clear" w:color="auto" w:fill="FFFFFF"/>
              </w:rPr>
              <w:t xml:space="preserve">Atidarius duris, išvyniotame stovyje siekiantis grindinį (žemę). </w:t>
            </w:r>
          </w:p>
          <w:p w14:paraId="26054EFF"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shd w:val="clear" w:color="auto" w:fill="FFFFFF"/>
              </w:rPr>
              <w:t xml:space="preserve">Audeklo tankis ne mažiau 170 g/m². </w:t>
            </w:r>
          </w:p>
          <w:p w14:paraId="34B456E4"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shd w:val="clear" w:color="auto" w:fill="FFFFFF"/>
              </w:rPr>
              <w:t xml:space="preserve">Audeklo apačioje turi būti numatytas karkasas, leidžiantis audeklui maksimaliai išlaikyti savo formą išskleistoje padėtyje. </w:t>
            </w:r>
          </w:p>
          <w:p w14:paraId="057642E5" w14:textId="77777777" w:rsidR="003D3728" w:rsidRPr="003D3728" w:rsidRDefault="003D3728" w:rsidP="003054AE">
            <w:pPr>
              <w:numPr>
                <w:ilvl w:val="0"/>
                <w:numId w:val="1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shd w:val="clear" w:color="auto" w:fill="FFFFFF"/>
              </w:rPr>
              <w:t>Audeklo apačioje (jį išvyniojus) turi būti ne mažiau kaip 2000 mm ilgio virvė greitam audeklo paėmimui.</w:t>
            </w:r>
          </w:p>
        </w:tc>
      </w:tr>
      <w:tr w:rsidR="003D3728" w:rsidRPr="003D3728" w14:paraId="083F6E01"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4E4F61CF" w14:textId="77777777" w:rsidR="003D3728" w:rsidRPr="003D3728" w:rsidRDefault="003D3728" w:rsidP="003054AE">
            <w:pPr>
              <w:pBdr>
                <w:top w:val="nil"/>
                <w:left w:val="nil"/>
                <w:bottom w:val="nil"/>
                <w:right w:val="nil"/>
                <w:between w:val="nil"/>
                <w:bar w:val="nil"/>
              </w:pBdr>
              <w:spacing w:after="0" w:line="264" w:lineRule="auto"/>
              <w:jc w:val="center"/>
              <w:rPr>
                <w:rFonts w:eastAsia="Calibri"/>
                <w:sz w:val="22"/>
                <w:szCs w:val="22"/>
                <w:bdr w:val="nil"/>
              </w:rPr>
            </w:pPr>
            <w:r w:rsidRPr="003D3728">
              <w:rPr>
                <w:rFonts w:eastAsia="Calibri"/>
                <w:sz w:val="22"/>
                <w:szCs w:val="22"/>
                <w:bdr w:val="nil"/>
              </w:rPr>
              <w:t>3.11</w:t>
            </w:r>
          </w:p>
        </w:tc>
        <w:tc>
          <w:tcPr>
            <w:tcW w:w="8931" w:type="dxa"/>
            <w:tcBorders>
              <w:top w:val="single" w:sz="4" w:space="0" w:color="00000A"/>
              <w:left w:val="single" w:sz="4" w:space="0" w:color="00000A"/>
              <w:bottom w:val="single" w:sz="4" w:space="0" w:color="00000A"/>
            </w:tcBorders>
            <w:shd w:val="clear" w:color="auto" w:fill="FFFFFF"/>
          </w:tcPr>
          <w:p w14:paraId="5668118C" w14:textId="77777777" w:rsidR="003D3728" w:rsidRPr="003D3728" w:rsidRDefault="003D3728" w:rsidP="003054AE">
            <w:pPr>
              <w:numPr>
                <w:ilvl w:val="0"/>
                <w:numId w:val="14"/>
              </w:numPr>
              <w:pBdr>
                <w:top w:val="nil"/>
                <w:left w:val="nil"/>
                <w:bottom w:val="nil"/>
                <w:right w:val="nil"/>
                <w:between w:val="nil"/>
                <w:bar w:val="nil"/>
              </w:pBdr>
              <w:tabs>
                <w:tab w:val="left" w:pos="271"/>
              </w:tabs>
              <w:spacing w:after="0" w:line="264" w:lineRule="auto"/>
              <w:contextualSpacing/>
              <w:rPr>
                <w:rFonts w:eastAsia="Calibri"/>
              </w:rPr>
            </w:pPr>
            <w:r w:rsidRPr="003D3728">
              <w:rPr>
                <w:rFonts w:eastAsia="Calibri"/>
              </w:rPr>
              <w:t xml:space="preserve"> Transporto priemonėje sumontuota atitinkanti JT EEK Nr. R65 arba lygiavertį standartą  specialiųjų šviesų ir garso įranga su garsiakalbiu bei mikrofonu:</w:t>
            </w:r>
          </w:p>
          <w:p w14:paraId="71760F68" w14:textId="77777777" w:rsidR="003D3728" w:rsidRPr="003D3728" w:rsidRDefault="003D3728" w:rsidP="003054AE">
            <w:pPr>
              <w:numPr>
                <w:ilvl w:val="1"/>
                <w:numId w:val="14"/>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švyturėlių juosta montuojama ant transporto priemonės stogo priekio (šviesos šaltinis – mėlynos spalvos LED);</w:t>
            </w:r>
          </w:p>
          <w:p w14:paraId="593A0A08" w14:textId="77777777" w:rsidR="003D3728" w:rsidRPr="003D3728" w:rsidRDefault="003D3728" w:rsidP="003054AE">
            <w:pPr>
              <w:numPr>
                <w:ilvl w:val="1"/>
                <w:numId w:val="14"/>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priekyje, radiatoriaus grotelių lygyje, 2 vnt. žibintai (šviesos šaltinis – mėlynos spalvos LED); </w:t>
            </w:r>
          </w:p>
          <w:p w14:paraId="229FBB7C" w14:textId="77777777" w:rsidR="003D3728" w:rsidRPr="003D3728" w:rsidRDefault="003D3728" w:rsidP="003054AE">
            <w:pPr>
              <w:numPr>
                <w:ilvl w:val="1"/>
                <w:numId w:val="14"/>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transporto priemonės galinėje viršutinėje dalyje, 2 vnt. žibintai (šviesos šaltinis – mėlynos spalvos LED);</w:t>
            </w:r>
          </w:p>
          <w:p w14:paraId="64E85112" w14:textId="77777777" w:rsidR="003D3728" w:rsidRPr="003D3728" w:rsidRDefault="003D3728" w:rsidP="003054AE">
            <w:pPr>
              <w:numPr>
                <w:ilvl w:val="1"/>
                <w:numId w:val="14"/>
              </w:numPr>
              <w:pBdr>
                <w:top w:val="nil"/>
                <w:left w:val="nil"/>
                <w:bottom w:val="nil"/>
                <w:right w:val="nil"/>
                <w:between w:val="nil"/>
                <w:bar w:val="nil"/>
              </w:pBdr>
              <w:tabs>
                <w:tab w:val="left" w:pos="423"/>
              </w:tabs>
              <w:spacing w:after="0" w:line="264" w:lineRule="auto"/>
              <w:contextualSpacing/>
              <w:rPr>
                <w:rFonts w:eastAsia="Calibri"/>
              </w:rPr>
            </w:pPr>
            <w:proofErr w:type="spellStart"/>
            <w:r w:rsidRPr="003D3728">
              <w:rPr>
                <w:rFonts w:eastAsia="Calibri"/>
              </w:rPr>
              <w:t>tansporto</w:t>
            </w:r>
            <w:proofErr w:type="spellEnd"/>
            <w:r w:rsidRPr="003D3728">
              <w:rPr>
                <w:rFonts w:eastAsia="Calibri"/>
              </w:rPr>
              <w:t xml:space="preserve"> priemonės šonuose, gale, viršutinėje dalyje – po 1 vnt. žibintą (šviesos šaltinis – mėlynos spalvos LED). </w:t>
            </w:r>
          </w:p>
          <w:p w14:paraId="3F7B1540" w14:textId="77777777" w:rsidR="003D3728" w:rsidRPr="003D3728" w:rsidRDefault="003D3728" w:rsidP="003054AE">
            <w:pPr>
              <w:numPr>
                <w:ilvl w:val="0"/>
                <w:numId w:val="14"/>
              </w:numPr>
              <w:pBdr>
                <w:top w:val="nil"/>
                <w:left w:val="nil"/>
                <w:bottom w:val="nil"/>
                <w:right w:val="nil"/>
                <w:between w:val="nil"/>
                <w:bar w:val="nil"/>
              </w:pBdr>
              <w:tabs>
                <w:tab w:val="left" w:pos="271"/>
              </w:tabs>
              <w:spacing w:after="0" w:line="264" w:lineRule="auto"/>
              <w:contextualSpacing/>
              <w:rPr>
                <w:rFonts w:eastAsia="Calibri"/>
              </w:rPr>
            </w:pPr>
            <w:r w:rsidRPr="003D3728">
              <w:rPr>
                <w:rFonts w:eastAsia="Calibri"/>
              </w:rPr>
              <w:t>Visi švyturėliai ir žibintai apsaugoti nuo vandalizmo lygaus pynimo cinkuotos metalinės vielos tinklu, padengtu nuo korozijos ar kito aplinkos žalingo poveikio saugančia atsparia, juoda matine, danga.</w:t>
            </w:r>
          </w:p>
          <w:p w14:paraId="6FEB1FCC" w14:textId="77777777" w:rsidR="003D3728" w:rsidRPr="003D3728" w:rsidRDefault="003D3728" w:rsidP="003054AE">
            <w:pPr>
              <w:numPr>
                <w:ilvl w:val="0"/>
                <w:numId w:val="14"/>
              </w:numPr>
              <w:pBdr>
                <w:top w:val="nil"/>
                <w:left w:val="nil"/>
                <w:bottom w:val="nil"/>
                <w:right w:val="nil"/>
                <w:between w:val="nil"/>
                <w:bar w:val="nil"/>
              </w:pBdr>
              <w:tabs>
                <w:tab w:val="left" w:pos="271"/>
              </w:tabs>
              <w:spacing w:after="0" w:line="264" w:lineRule="auto"/>
              <w:contextualSpacing/>
              <w:rPr>
                <w:rFonts w:eastAsia="Calibri"/>
              </w:rPr>
            </w:pPr>
            <w:r w:rsidRPr="003D3728">
              <w:rPr>
                <w:rFonts w:eastAsia="Calibri"/>
              </w:rPr>
              <w:t>Garsiakalbis, ne mažiau 100W galios, montuojamas variklio skyriuje už transporto priemonės variklio skyriaus priekinių grotelių. Jei nėra galimybės sumontuoti variklio skyriuje, garsiakalbis montuojamas ten, kur tai neturės įtakos garsiakalbio funkcionalumui. Tokiu atveju garsiakalbis taip pat turi būti apsaugotas nuo vandalizmo.</w:t>
            </w:r>
          </w:p>
          <w:p w14:paraId="2A2FD65D" w14:textId="77777777" w:rsidR="003D3728" w:rsidRPr="003D3728" w:rsidRDefault="003D3728" w:rsidP="003054AE">
            <w:pPr>
              <w:numPr>
                <w:ilvl w:val="0"/>
                <w:numId w:val="14"/>
              </w:numPr>
              <w:pBdr>
                <w:top w:val="nil"/>
                <w:left w:val="nil"/>
                <w:bottom w:val="nil"/>
                <w:right w:val="nil"/>
                <w:between w:val="nil"/>
                <w:bar w:val="nil"/>
              </w:pBdr>
              <w:tabs>
                <w:tab w:val="left" w:pos="271"/>
              </w:tabs>
              <w:spacing w:after="0" w:line="264" w:lineRule="auto"/>
              <w:contextualSpacing/>
              <w:rPr>
                <w:rFonts w:eastAsia="Calibri"/>
              </w:rPr>
            </w:pPr>
            <w:r w:rsidRPr="003D3728">
              <w:rPr>
                <w:rFonts w:eastAsia="Calibri"/>
              </w:rPr>
              <w:t>Specialiųjų šviesų ir garso įrangos įjungimo, išjungimo ir valdymo pultas transporto priemonę vairuojančiam asmeniui ir ekipažo vadui turi būti patogiai pasiekiamas ir valdomas iš transporto priemonės vidaus.</w:t>
            </w:r>
          </w:p>
        </w:tc>
      </w:tr>
      <w:tr w:rsidR="003D3728" w:rsidRPr="003D3728" w14:paraId="024CBC62"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046BC308" w14:textId="77777777" w:rsidR="003D3728" w:rsidRPr="003D3728" w:rsidRDefault="003D3728" w:rsidP="003054AE">
            <w:pPr>
              <w:pBdr>
                <w:top w:val="nil"/>
                <w:left w:val="nil"/>
                <w:bottom w:val="nil"/>
                <w:right w:val="nil"/>
                <w:between w:val="nil"/>
                <w:bar w:val="nil"/>
              </w:pBdr>
              <w:spacing w:after="0" w:line="264" w:lineRule="auto"/>
              <w:jc w:val="center"/>
              <w:rPr>
                <w:rFonts w:eastAsia="Calibri"/>
                <w:sz w:val="22"/>
                <w:szCs w:val="22"/>
                <w:bdr w:val="nil"/>
              </w:rPr>
            </w:pPr>
            <w:r w:rsidRPr="003D3728">
              <w:rPr>
                <w:rFonts w:eastAsia="Calibri"/>
                <w:sz w:val="22"/>
                <w:szCs w:val="22"/>
                <w:bdr w:val="nil"/>
              </w:rPr>
              <w:t>3.12</w:t>
            </w:r>
          </w:p>
        </w:tc>
        <w:tc>
          <w:tcPr>
            <w:tcW w:w="8931" w:type="dxa"/>
            <w:tcBorders>
              <w:top w:val="single" w:sz="4" w:space="0" w:color="00000A"/>
              <w:left w:val="single" w:sz="4" w:space="0" w:color="00000A"/>
              <w:bottom w:val="single" w:sz="4" w:space="0" w:color="00000A"/>
            </w:tcBorders>
            <w:shd w:val="clear" w:color="auto" w:fill="FFFFFF"/>
          </w:tcPr>
          <w:p w14:paraId="3525B2E5" w14:textId="77777777" w:rsidR="003D3728" w:rsidRPr="003D3728" w:rsidRDefault="003D3728" w:rsidP="003054AE">
            <w:pPr>
              <w:tabs>
                <w:tab w:val="left" w:pos="271"/>
              </w:tabs>
              <w:spacing w:after="0" w:line="264" w:lineRule="auto"/>
              <w:contextualSpacing/>
              <w:rPr>
                <w:rFonts w:eastAsia="Calibri"/>
              </w:rPr>
            </w:pPr>
            <w:r w:rsidRPr="003D3728">
              <w:rPr>
                <w:rFonts w:eastAsia="Calibri"/>
              </w:rPr>
              <w:t>Įrengta pasikalbėjimo su išore įranga turi būti patogiai pasiekiama transporto priemonę vairuojančiam asmeniui ir ekipažo vadui bei valdoma iš transporto priemonės vidaus.</w:t>
            </w:r>
          </w:p>
        </w:tc>
      </w:tr>
      <w:tr w:rsidR="003D3728" w:rsidRPr="003D3728" w14:paraId="71640D9F"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54E3B020"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ascii="Calibri" w:eastAsia="Calibri" w:hAnsi="Calibri"/>
                <w:sz w:val="22"/>
                <w:szCs w:val="22"/>
                <w:bdr w:val="nil"/>
              </w:rPr>
              <w:t>3.13</w:t>
            </w:r>
          </w:p>
        </w:tc>
        <w:tc>
          <w:tcPr>
            <w:tcW w:w="8931" w:type="dxa"/>
            <w:tcBorders>
              <w:top w:val="single" w:sz="4" w:space="0" w:color="00000A"/>
              <w:left w:val="single" w:sz="4" w:space="0" w:color="00000A"/>
              <w:bottom w:val="single" w:sz="4" w:space="0" w:color="00000A"/>
            </w:tcBorders>
            <w:shd w:val="clear" w:color="auto" w:fill="FFFFFF"/>
          </w:tcPr>
          <w:p w14:paraId="3DE8A221" w14:textId="77777777" w:rsidR="003D3728" w:rsidRPr="003D3728" w:rsidRDefault="003D3728" w:rsidP="003054AE">
            <w:pPr>
              <w:numPr>
                <w:ilvl w:val="0"/>
                <w:numId w:val="23"/>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 xml:space="preserve">Išorės gesinimo sistema – jungiama rankiniu būdu, pritaikyta kiekvienam transporto priemonės skyriui ir kiekvienam transporto priemonės ratui (variklio skyriui ir ratams įrengiami atskiri gesinimo įjungimai, įjungimai atitinkamai paženklinti). </w:t>
            </w:r>
          </w:p>
          <w:p w14:paraId="20A0A90D" w14:textId="77777777" w:rsidR="003D3728" w:rsidRPr="003D3728" w:rsidRDefault="003D3728" w:rsidP="003054AE">
            <w:pPr>
              <w:numPr>
                <w:ilvl w:val="0"/>
                <w:numId w:val="23"/>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 xml:space="preserve">Sistema turi turėti manometrą, kad būtų galimybė kontroliuoti jos būklę. </w:t>
            </w:r>
          </w:p>
          <w:p w14:paraId="4E822220" w14:textId="77777777" w:rsidR="003D3728" w:rsidRPr="003D3728" w:rsidRDefault="003D3728" w:rsidP="003054AE">
            <w:pPr>
              <w:numPr>
                <w:ilvl w:val="0"/>
                <w:numId w:val="23"/>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Aktyvavimas (paleidimas) turi būti lengvai prieinamas ekipažo nariams, tačiau apsaugotas nuo netyčinio paspaudimo.</w:t>
            </w:r>
          </w:p>
        </w:tc>
      </w:tr>
      <w:tr w:rsidR="003D3728" w:rsidRPr="003D3728" w14:paraId="3F25471E" w14:textId="77777777" w:rsidTr="00354C85">
        <w:trPr>
          <w:trHeight w:val="378"/>
        </w:trPr>
        <w:tc>
          <w:tcPr>
            <w:tcW w:w="851" w:type="dxa"/>
            <w:tcBorders>
              <w:top w:val="single" w:sz="4" w:space="0" w:color="00000A"/>
              <w:left w:val="single" w:sz="4" w:space="0" w:color="00000A"/>
              <w:bottom w:val="single" w:sz="4" w:space="0" w:color="00000A"/>
            </w:tcBorders>
            <w:shd w:val="clear" w:color="auto" w:fill="FFFFFF"/>
          </w:tcPr>
          <w:p w14:paraId="266B9176"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ascii="Calibri" w:eastAsia="Calibri" w:hAnsi="Calibri"/>
                <w:sz w:val="22"/>
                <w:szCs w:val="22"/>
                <w:bdr w:val="nil"/>
              </w:rPr>
              <w:t>3.14</w:t>
            </w:r>
          </w:p>
        </w:tc>
        <w:tc>
          <w:tcPr>
            <w:tcW w:w="8931" w:type="dxa"/>
            <w:tcBorders>
              <w:top w:val="single" w:sz="4" w:space="0" w:color="00000A"/>
              <w:left w:val="single" w:sz="4" w:space="0" w:color="00000A"/>
              <w:bottom w:val="single" w:sz="4" w:space="0" w:color="00000A"/>
            </w:tcBorders>
            <w:shd w:val="clear" w:color="auto" w:fill="FFFFFF"/>
          </w:tcPr>
          <w:p w14:paraId="07B829B9"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Vidaus įrangos, grindų dangos atsparumo degumui komponentai testuojami ir atitinka degumo klasę pagal FMVSS#302 (vidaus komponentų degumas) arba lygiavertį (pateikiami tai įrodantys dokumentai).</w:t>
            </w:r>
          </w:p>
        </w:tc>
      </w:tr>
      <w:tr w:rsidR="003D3728" w:rsidRPr="003D3728" w14:paraId="4E843E5C" w14:textId="77777777" w:rsidTr="00354C85">
        <w:trPr>
          <w:trHeight w:val="1565"/>
        </w:trPr>
        <w:tc>
          <w:tcPr>
            <w:tcW w:w="851" w:type="dxa"/>
            <w:tcBorders>
              <w:top w:val="single" w:sz="4" w:space="0" w:color="00000A"/>
              <w:left w:val="single" w:sz="4" w:space="0" w:color="00000A"/>
              <w:bottom w:val="single" w:sz="4" w:space="0" w:color="00000A"/>
            </w:tcBorders>
            <w:shd w:val="clear" w:color="auto" w:fill="FFFFFF"/>
          </w:tcPr>
          <w:p w14:paraId="14262A7C" w14:textId="77777777" w:rsidR="003D3728" w:rsidRPr="003D3728" w:rsidRDefault="003D3728" w:rsidP="003054AE">
            <w:pPr>
              <w:pBdr>
                <w:top w:val="nil"/>
                <w:left w:val="nil"/>
                <w:bottom w:val="nil"/>
                <w:right w:val="nil"/>
                <w:between w:val="nil"/>
                <w:bar w:val="nil"/>
              </w:pBdr>
              <w:tabs>
                <w:tab w:val="left" w:pos="180"/>
              </w:tabs>
              <w:suppressAutoHyphens/>
              <w:spacing w:after="0" w:line="264" w:lineRule="auto"/>
              <w:contextualSpacing/>
              <w:jc w:val="center"/>
              <w:rPr>
                <w:rFonts w:eastAsia="Times New Roman"/>
                <w:bCs/>
                <w:sz w:val="22"/>
                <w:szCs w:val="22"/>
                <w:bdr w:val="nil"/>
              </w:rPr>
            </w:pPr>
            <w:r w:rsidRPr="003D3728">
              <w:rPr>
                <w:rFonts w:eastAsia="Times New Roman"/>
                <w:bCs/>
                <w:sz w:val="22"/>
                <w:szCs w:val="22"/>
                <w:bdr w:val="nil"/>
              </w:rPr>
              <w:lastRenderedPageBreak/>
              <w:t>3.15</w:t>
            </w:r>
          </w:p>
        </w:tc>
        <w:tc>
          <w:tcPr>
            <w:tcW w:w="8931" w:type="dxa"/>
            <w:tcBorders>
              <w:top w:val="single" w:sz="4" w:space="0" w:color="00000A"/>
              <w:left w:val="single" w:sz="4" w:space="0" w:color="00000A"/>
              <w:bottom w:val="single" w:sz="4" w:space="0" w:color="00000A"/>
            </w:tcBorders>
            <w:shd w:val="clear" w:color="auto" w:fill="FFFFFF"/>
          </w:tcPr>
          <w:p w14:paraId="17388FB2" w14:textId="77777777" w:rsidR="003D3728" w:rsidRPr="003D3728" w:rsidRDefault="003D3728" w:rsidP="003054AE">
            <w:pPr>
              <w:numPr>
                <w:ilvl w:val="0"/>
                <w:numId w:val="22"/>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 xml:space="preserve">Kėbulo vidaus gesinimui sumontuoti 2 vnt. gesintuvų. Jų talpa ne mažiau 4 kg/vnt. </w:t>
            </w:r>
          </w:p>
          <w:p w14:paraId="6FED5F6D" w14:textId="77777777" w:rsidR="003D3728" w:rsidRPr="003D3728" w:rsidRDefault="003D3728" w:rsidP="003054AE">
            <w:pPr>
              <w:numPr>
                <w:ilvl w:val="0"/>
                <w:numId w:val="22"/>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 xml:space="preserve">Gesintuvai turi turėti manometrą, kad būtų galimybė kontroliuoti jų būklę. </w:t>
            </w:r>
          </w:p>
          <w:p w14:paraId="0072C88B" w14:textId="77777777" w:rsidR="003D3728" w:rsidRPr="003D3728" w:rsidRDefault="003D3728" w:rsidP="003054AE">
            <w:pPr>
              <w:numPr>
                <w:ilvl w:val="0"/>
                <w:numId w:val="22"/>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Gesintuvai turi būti saugiai pritvirtinti su metalinėmis apkabomis, ir turi būti lengvai pasiekiami ekipažo nariams.</w:t>
            </w:r>
          </w:p>
        </w:tc>
      </w:tr>
      <w:tr w:rsidR="003D3728" w:rsidRPr="003D3728" w14:paraId="07EC1036" w14:textId="77777777" w:rsidTr="00354C85">
        <w:trPr>
          <w:trHeight w:val="1565"/>
        </w:trPr>
        <w:tc>
          <w:tcPr>
            <w:tcW w:w="851" w:type="dxa"/>
            <w:tcBorders>
              <w:top w:val="single" w:sz="4" w:space="0" w:color="00000A"/>
              <w:left w:val="single" w:sz="4" w:space="0" w:color="00000A"/>
              <w:bottom w:val="single" w:sz="4" w:space="0" w:color="00000A"/>
            </w:tcBorders>
            <w:shd w:val="clear" w:color="auto" w:fill="FFFFFF"/>
          </w:tcPr>
          <w:p w14:paraId="42591C4D" w14:textId="77777777" w:rsidR="003D3728" w:rsidRPr="003D3728" w:rsidRDefault="003D3728" w:rsidP="003054AE">
            <w:pPr>
              <w:pBdr>
                <w:top w:val="nil"/>
                <w:left w:val="nil"/>
                <w:bottom w:val="nil"/>
                <w:right w:val="nil"/>
                <w:between w:val="nil"/>
                <w:bar w:val="nil"/>
              </w:pBdr>
              <w:suppressAutoHyphens/>
              <w:spacing w:after="200" w:line="264" w:lineRule="auto"/>
              <w:contextualSpacing/>
              <w:jc w:val="center"/>
              <w:rPr>
                <w:rFonts w:eastAsia="Times New Roman"/>
                <w:bCs/>
                <w:sz w:val="22"/>
                <w:szCs w:val="22"/>
                <w:bdr w:val="nil"/>
              </w:rPr>
            </w:pPr>
            <w:r w:rsidRPr="003D3728">
              <w:rPr>
                <w:rFonts w:eastAsia="Times New Roman"/>
                <w:bCs/>
                <w:sz w:val="22"/>
                <w:szCs w:val="22"/>
                <w:bdr w:val="nil"/>
              </w:rPr>
              <w:t>3.16</w:t>
            </w:r>
          </w:p>
        </w:tc>
        <w:tc>
          <w:tcPr>
            <w:tcW w:w="8931" w:type="dxa"/>
            <w:tcBorders>
              <w:top w:val="single" w:sz="4" w:space="0" w:color="00000A"/>
              <w:left w:val="single" w:sz="4" w:space="0" w:color="00000A"/>
              <w:bottom w:val="single" w:sz="4" w:space="0" w:color="00000A"/>
            </w:tcBorders>
            <w:shd w:val="clear" w:color="auto" w:fill="FFFFFF"/>
          </w:tcPr>
          <w:p w14:paraId="6F9F82D9" w14:textId="77777777" w:rsidR="003D3728" w:rsidRPr="003D3728" w:rsidRDefault="003D3728" w:rsidP="003054AE">
            <w:pPr>
              <w:numPr>
                <w:ilvl w:val="0"/>
                <w:numId w:val="27"/>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Kėbulo išorėje, viršutinėje dalyje įrengti prožektorinio tipo 5 vnt. LED žibintai:</w:t>
            </w:r>
          </w:p>
          <w:p w14:paraId="556BA69B" w14:textId="77777777" w:rsidR="003D3728" w:rsidRPr="003D3728" w:rsidRDefault="003D3728" w:rsidP="003054AE">
            <w:pPr>
              <w:numPr>
                <w:ilvl w:val="1"/>
                <w:numId w:val="27"/>
              </w:numPr>
              <w:pBdr>
                <w:top w:val="nil"/>
                <w:left w:val="nil"/>
                <w:bottom w:val="nil"/>
                <w:right w:val="nil"/>
                <w:between w:val="nil"/>
                <w:bar w:val="nil"/>
              </w:pBdr>
              <w:tabs>
                <w:tab w:val="left" w:pos="423"/>
              </w:tabs>
              <w:spacing w:after="0" w:line="264" w:lineRule="auto"/>
              <w:ind w:firstLine="2"/>
              <w:contextualSpacing/>
              <w:rPr>
                <w:rFonts w:eastAsia="Calibri"/>
              </w:rPr>
            </w:pPr>
            <w:r w:rsidRPr="003D3728">
              <w:rPr>
                <w:rFonts w:eastAsia="Calibri"/>
              </w:rPr>
              <w:t>2 vnt. priekinėje dalyje, galintys pasisukti ne mažiau 180° kampu;</w:t>
            </w:r>
          </w:p>
          <w:p w14:paraId="1DE3782E" w14:textId="77777777" w:rsidR="003D3728" w:rsidRPr="003D3728" w:rsidRDefault="003D3728" w:rsidP="003054AE">
            <w:pPr>
              <w:numPr>
                <w:ilvl w:val="1"/>
                <w:numId w:val="27"/>
              </w:numPr>
              <w:pBdr>
                <w:top w:val="nil"/>
                <w:left w:val="nil"/>
                <w:bottom w:val="nil"/>
                <w:right w:val="nil"/>
                <w:between w:val="nil"/>
                <w:bar w:val="nil"/>
              </w:pBdr>
              <w:tabs>
                <w:tab w:val="left" w:pos="423"/>
              </w:tabs>
              <w:spacing w:after="0" w:line="264" w:lineRule="auto"/>
              <w:ind w:firstLine="2"/>
              <w:contextualSpacing/>
              <w:rPr>
                <w:rFonts w:eastAsia="Calibri"/>
              </w:rPr>
            </w:pPr>
            <w:r w:rsidRPr="003D3728">
              <w:rPr>
                <w:rFonts w:eastAsia="Calibri"/>
              </w:rPr>
              <w:t>2 vnt. kėbulo šonuose;</w:t>
            </w:r>
          </w:p>
          <w:p w14:paraId="3A863775" w14:textId="77777777" w:rsidR="003D3728" w:rsidRPr="003D3728" w:rsidRDefault="003D3728" w:rsidP="003054AE">
            <w:pPr>
              <w:numPr>
                <w:ilvl w:val="1"/>
                <w:numId w:val="27"/>
              </w:numPr>
              <w:pBdr>
                <w:top w:val="nil"/>
                <w:left w:val="nil"/>
                <w:bottom w:val="nil"/>
                <w:right w:val="nil"/>
                <w:between w:val="nil"/>
                <w:bar w:val="nil"/>
              </w:pBdr>
              <w:tabs>
                <w:tab w:val="left" w:pos="423"/>
              </w:tabs>
              <w:spacing w:after="0" w:line="264" w:lineRule="auto"/>
              <w:ind w:firstLine="2"/>
              <w:contextualSpacing/>
              <w:rPr>
                <w:rFonts w:eastAsia="Calibri"/>
              </w:rPr>
            </w:pPr>
            <w:r w:rsidRPr="003D3728">
              <w:rPr>
                <w:rFonts w:eastAsia="Calibri"/>
              </w:rPr>
              <w:t xml:space="preserve">1 vnt. kėbulo gale virš galinių durų. </w:t>
            </w:r>
          </w:p>
          <w:p w14:paraId="4A0A4690" w14:textId="77777777" w:rsidR="003D3728" w:rsidRPr="003D3728" w:rsidRDefault="003D3728" w:rsidP="003054AE">
            <w:pPr>
              <w:numPr>
                <w:ilvl w:val="0"/>
                <w:numId w:val="27"/>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Calibri"/>
              </w:rPr>
              <w:t>Žibintai apsaugoti nuo vandalizmo lygaus pynimo cinkuotos metalinės vielos tinklu, padengtu nuo korozijos ar kito aplinkos žalingo poveikio saugančia atsparia, juoda matine, danga.</w:t>
            </w:r>
            <w:r w:rsidRPr="003D3728">
              <w:rPr>
                <w:rFonts w:eastAsia="Helvetica Neue UltraLight"/>
              </w:rPr>
              <w:t xml:space="preserve"> </w:t>
            </w:r>
          </w:p>
          <w:p w14:paraId="0741F1F6" w14:textId="77777777" w:rsidR="003D3728" w:rsidRPr="003D3728" w:rsidRDefault="003D3728" w:rsidP="003054AE">
            <w:pPr>
              <w:numPr>
                <w:ilvl w:val="0"/>
                <w:numId w:val="27"/>
              </w:numPr>
              <w:pBdr>
                <w:top w:val="nil"/>
                <w:left w:val="nil"/>
                <w:bottom w:val="nil"/>
                <w:right w:val="nil"/>
                <w:between w:val="nil"/>
                <w:bar w:val="nil"/>
              </w:pBdr>
              <w:tabs>
                <w:tab w:val="left" w:pos="281"/>
              </w:tabs>
              <w:spacing w:after="0" w:line="264" w:lineRule="auto"/>
              <w:ind w:firstLine="2"/>
              <w:contextualSpacing/>
              <w:rPr>
                <w:rFonts w:eastAsia="Calibri"/>
              </w:rPr>
            </w:pPr>
            <w:r w:rsidRPr="003D3728">
              <w:rPr>
                <w:rFonts w:eastAsia="Helvetica Neue UltraLight"/>
              </w:rPr>
              <w:t>Žibintų įjungimo, išjungimo ir valdymo</w:t>
            </w:r>
            <w:r w:rsidRPr="003D3728">
              <w:rPr>
                <w:rFonts w:eastAsia="Calibri"/>
              </w:rPr>
              <w:t xml:space="preserve"> pultas turi būti patogiai pasiekiamas transporto priemonę vairuojančiam asmeniui ir ekipažo vadui bei valdomas iš transporto priemonės vidaus.</w:t>
            </w:r>
          </w:p>
        </w:tc>
      </w:tr>
      <w:tr w:rsidR="003D3728" w:rsidRPr="003D3728" w14:paraId="410064BE"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063690AF" w14:textId="77777777" w:rsidR="003D3728" w:rsidRPr="003D3728" w:rsidRDefault="003D3728" w:rsidP="003054AE">
            <w:pPr>
              <w:pBdr>
                <w:top w:val="nil"/>
                <w:left w:val="nil"/>
                <w:bottom w:val="nil"/>
                <w:right w:val="nil"/>
                <w:between w:val="nil"/>
                <w:bar w:val="nil"/>
              </w:pBdr>
              <w:spacing w:after="200" w:line="264" w:lineRule="auto"/>
              <w:rPr>
                <w:rFonts w:eastAsia="Calibri"/>
                <w:sz w:val="22"/>
                <w:szCs w:val="22"/>
                <w:bdr w:val="nil"/>
              </w:rPr>
            </w:pPr>
            <w:r w:rsidRPr="003D3728">
              <w:rPr>
                <w:rFonts w:eastAsia="Calibri"/>
                <w:sz w:val="22"/>
                <w:szCs w:val="22"/>
                <w:bdr w:val="nil"/>
              </w:rPr>
              <w:t>3.17</w:t>
            </w:r>
          </w:p>
        </w:tc>
        <w:tc>
          <w:tcPr>
            <w:tcW w:w="8931" w:type="dxa"/>
            <w:tcBorders>
              <w:top w:val="single" w:sz="4" w:space="0" w:color="00000A"/>
              <w:left w:val="single" w:sz="4" w:space="0" w:color="00000A"/>
              <w:bottom w:val="single" w:sz="4" w:space="0" w:color="00000A"/>
            </w:tcBorders>
            <w:shd w:val="clear" w:color="auto" w:fill="FFFFFF"/>
          </w:tcPr>
          <w:p w14:paraId="76592B5D" w14:textId="77777777" w:rsidR="003D3728" w:rsidRPr="003D3728" w:rsidRDefault="003D3728" w:rsidP="003054AE">
            <w:pPr>
              <w:numPr>
                <w:ilvl w:val="0"/>
                <w:numId w:val="2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 xml:space="preserve">Papildomi galinio vaizdo veidrodžiai (2 vnt.), pritvirtinti priekinėje kėbulo dalyje virš priekinių ratų </w:t>
            </w:r>
            <w:proofErr w:type="spellStart"/>
            <w:r w:rsidRPr="003D3728">
              <w:rPr>
                <w:rFonts w:eastAsia="Calibri"/>
              </w:rPr>
              <w:t>antsparnių</w:t>
            </w:r>
            <w:proofErr w:type="spellEnd"/>
            <w:r w:rsidRPr="003D3728">
              <w:rPr>
                <w:rFonts w:eastAsia="Calibri"/>
              </w:rPr>
              <w:t xml:space="preserve"> (neturi būti išsikišę už automobilio gabaritų), vertikalioje projekcijoje priekinių ratų stebulių centrų atžvilgiu.</w:t>
            </w:r>
          </w:p>
          <w:p w14:paraId="55E18BEA" w14:textId="77777777" w:rsidR="003D3728" w:rsidRPr="003D3728" w:rsidRDefault="003D3728" w:rsidP="003054AE">
            <w:pPr>
              <w:numPr>
                <w:ilvl w:val="0"/>
                <w:numId w:val="2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 xml:space="preserve">Tvirtinimo konstrukcijoje plastiko ar kitos mechaniškai pažeidžiamos medžiagos naudojimas yra draudžiamas, o veidrodžių tvirtinimas prie kėbulo turi būti užtikrintas mažiausiai dviem tvirtinimo taškais. </w:t>
            </w:r>
          </w:p>
          <w:p w14:paraId="48C17709" w14:textId="77777777" w:rsidR="003D3728" w:rsidRPr="003D3728" w:rsidRDefault="003D3728" w:rsidP="003054AE">
            <w:pPr>
              <w:numPr>
                <w:ilvl w:val="0"/>
                <w:numId w:val="28"/>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Tiek veidrodžių tvirtinimo konstrukcija, tiek patys veidrodžių uždengimai turi būti padengti nuo korozijos ar kito aplinkos žalingo poveikio saugančia atsparia, juoda matine, danga.</w:t>
            </w:r>
          </w:p>
        </w:tc>
      </w:tr>
      <w:tr w:rsidR="003D3728" w:rsidRPr="003D3728" w14:paraId="72976F4D"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4725AA02"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t>3.18</w:t>
            </w:r>
          </w:p>
        </w:tc>
        <w:tc>
          <w:tcPr>
            <w:tcW w:w="8931" w:type="dxa"/>
            <w:tcBorders>
              <w:top w:val="single" w:sz="4" w:space="0" w:color="00000A"/>
              <w:left w:val="single" w:sz="4" w:space="0" w:color="00000A"/>
              <w:bottom w:val="single" w:sz="4" w:space="0" w:color="00000A"/>
            </w:tcBorders>
            <w:shd w:val="clear" w:color="auto" w:fill="FFFFFF"/>
          </w:tcPr>
          <w:p w14:paraId="0AF7F887" w14:textId="77777777" w:rsidR="003D3728" w:rsidRPr="003D3728" w:rsidRDefault="003D3728" w:rsidP="003054AE">
            <w:pPr>
              <w:pBdr>
                <w:top w:val="nil"/>
                <w:left w:val="nil"/>
                <w:bottom w:val="nil"/>
                <w:right w:val="nil"/>
                <w:between w:val="nil"/>
                <w:bar w:val="nil"/>
              </w:pBdr>
              <w:tabs>
                <w:tab w:val="left" w:pos="286"/>
              </w:tabs>
              <w:spacing w:after="0" w:line="264" w:lineRule="auto"/>
              <w:rPr>
                <w:rFonts w:eastAsia="Calibri"/>
                <w:bdr w:val="nil"/>
              </w:rPr>
            </w:pPr>
            <w:r w:rsidRPr="003D3728">
              <w:rPr>
                <w:rFonts w:eastAsia="Calibri"/>
                <w:bdr w:val="nil"/>
              </w:rPr>
              <w:t xml:space="preserve">Vaizdo stebėjimo sistema: </w:t>
            </w:r>
          </w:p>
          <w:p w14:paraId="660618CD" w14:textId="77777777" w:rsidR="003D3728" w:rsidRPr="003D3728" w:rsidRDefault="003D3728" w:rsidP="003054AE">
            <w:pPr>
              <w:numPr>
                <w:ilvl w:val="0"/>
                <w:numId w:val="24"/>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filmuojami ir fiksuojami įvykiai transporto priemonės priekyje, gale, šonuose. </w:t>
            </w:r>
          </w:p>
          <w:p w14:paraId="12F24E70" w14:textId="77777777" w:rsidR="003D3728" w:rsidRPr="003D3728" w:rsidRDefault="003D3728" w:rsidP="003054AE">
            <w:pPr>
              <w:numPr>
                <w:ilvl w:val="0"/>
                <w:numId w:val="24"/>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Priekinėje transporto priemonės dalyje (tarp vairuotojo ir ekipažo vadovo) įrengtas ne mažiau 10 colių įstrižainės ekranas, rodantis filmavimo kamerų fiksuojamą vaizdą, pasirinktinai. </w:t>
            </w:r>
          </w:p>
          <w:p w14:paraId="74B7C99E" w14:textId="77777777" w:rsidR="003D3728" w:rsidRPr="003D3728" w:rsidRDefault="003D3728" w:rsidP="003054AE">
            <w:pPr>
              <w:numPr>
                <w:ilvl w:val="0"/>
                <w:numId w:val="24"/>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Turi būti numatyta galimybė į vaizduoklį vienu metu pateikti 4 kamerų teikiamą vaizdą. </w:t>
            </w:r>
          </w:p>
          <w:p w14:paraId="49BEB5AC" w14:textId="77777777" w:rsidR="003D3728" w:rsidRPr="003D3728" w:rsidRDefault="003D3728" w:rsidP="003054AE">
            <w:pPr>
              <w:numPr>
                <w:ilvl w:val="0"/>
                <w:numId w:val="24"/>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Išorinės vaizdo kameros uždengtos plieniniais gaubtais, apsaugančiais nuo vandalizmo. </w:t>
            </w:r>
          </w:p>
          <w:p w14:paraId="344C6A51" w14:textId="77777777" w:rsidR="003D3728" w:rsidRPr="003D3728" w:rsidRDefault="003D3728" w:rsidP="003054AE">
            <w:pPr>
              <w:numPr>
                <w:ilvl w:val="0"/>
                <w:numId w:val="24"/>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Vaizdo stebėjimo sistema turi turėti galimybę išsaugoti ne trumpesnį kaip 10 dienų vaizdo įrašą. Visi vidiniai ir duomenų saugojimo komponentai turi būti pritaikyti dirbti automobilyje (atsparūs vibracijai).</w:t>
            </w:r>
          </w:p>
        </w:tc>
      </w:tr>
      <w:tr w:rsidR="003D3728" w:rsidRPr="003D3728" w14:paraId="451FFC9C"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3695E0EC"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t>3.19</w:t>
            </w:r>
          </w:p>
        </w:tc>
        <w:tc>
          <w:tcPr>
            <w:tcW w:w="8931" w:type="dxa"/>
            <w:tcBorders>
              <w:top w:val="single" w:sz="4" w:space="0" w:color="00000A"/>
              <w:left w:val="single" w:sz="4" w:space="0" w:color="00000A"/>
              <w:bottom w:val="single" w:sz="4" w:space="0" w:color="00000A"/>
            </w:tcBorders>
            <w:shd w:val="clear" w:color="auto" w:fill="FFFFFF"/>
          </w:tcPr>
          <w:p w14:paraId="2EE292A1"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 xml:space="preserve">Vaizdo sistema turi būti suderinama su Tarnyboje naudojama </w:t>
            </w:r>
            <w:r w:rsidRPr="003D3728">
              <w:rPr>
                <w:rFonts w:eastAsia="Calibri"/>
                <w:i/>
                <w:iCs/>
                <w:bdr w:val="nil"/>
              </w:rPr>
              <w:t>DAHUA</w:t>
            </w:r>
            <w:r w:rsidRPr="003D3728">
              <w:rPr>
                <w:rFonts w:eastAsia="Calibri"/>
                <w:bdr w:val="nil"/>
              </w:rPr>
              <w:t xml:space="preserve"> gamintojo naujausia viešai prieinama  </w:t>
            </w:r>
            <w:r w:rsidRPr="003D3728">
              <w:rPr>
                <w:rFonts w:eastAsia="Calibri"/>
                <w:i/>
                <w:iCs/>
                <w:bdr w:val="nil"/>
              </w:rPr>
              <w:t>SMART PSS</w:t>
            </w:r>
            <w:r w:rsidRPr="003D3728">
              <w:rPr>
                <w:rFonts w:eastAsia="Calibri"/>
                <w:bdr w:val="nil"/>
              </w:rPr>
              <w:t xml:space="preserve"> programinės įrangos versija </w:t>
            </w:r>
            <w:proofErr w:type="spellStart"/>
            <w:r w:rsidRPr="003D3728">
              <w:rPr>
                <w:rFonts w:eastAsia="Calibri"/>
                <w:bdr w:val="nil"/>
              </w:rPr>
              <w:t>abra</w:t>
            </w:r>
            <w:proofErr w:type="spellEnd"/>
            <w:r w:rsidRPr="003D3728">
              <w:rPr>
                <w:rFonts w:eastAsia="Calibri"/>
                <w:bdr w:val="nil"/>
              </w:rPr>
              <w:t xml:space="preserve"> </w:t>
            </w:r>
            <w:proofErr w:type="spellStart"/>
            <w:r w:rsidRPr="003D3728">
              <w:rPr>
                <w:rFonts w:eastAsia="Calibri"/>
                <w:i/>
                <w:iCs/>
                <w:bdr w:val="nil"/>
              </w:rPr>
              <w:t>Milestone</w:t>
            </w:r>
            <w:proofErr w:type="spellEnd"/>
            <w:r w:rsidRPr="003D3728">
              <w:rPr>
                <w:rFonts w:eastAsia="Calibri"/>
                <w:i/>
                <w:iCs/>
                <w:bdr w:val="nil"/>
              </w:rPr>
              <w:t xml:space="preserve"> VMS </w:t>
            </w:r>
            <w:r w:rsidRPr="003D3728">
              <w:rPr>
                <w:rFonts w:eastAsia="Calibri"/>
                <w:bdr w:val="nil"/>
              </w:rPr>
              <w:t xml:space="preserve">programine įranga. Jeigu teikiama siūloma vaizdo stebėjimo sistema yra suderinama su </w:t>
            </w:r>
            <w:proofErr w:type="spellStart"/>
            <w:r w:rsidRPr="003D3728">
              <w:rPr>
                <w:rFonts w:eastAsia="Calibri"/>
                <w:i/>
                <w:iCs/>
                <w:bdr w:val="nil"/>
              </w:rPr>
              <w:t>Milestone</w:t>
            </w:r>
            <w:proofErr w:type="spellEnd"/>
            <w:r w:rsidRPr="003D3728">
              <w:rPr>
                <w:rFonts w:eastAsia="Calibri"/>
                <w:i/>
                <w:iCs/>
                <w:bdr w:val="nil"/>
              </w:rPr>
              <w:t xml:space="preserve"> VMS</w:t>
            </w:r>
            <w:r w:rsidRPr="003D3728">
              <w:rPr>
                <w:rFonts w:eastAsia="Calibri"/>
                <w:bdr w:val="nil"/>
              </w:rPr>
              <w:t xml:space="preserve"> programine įranga, kartu turi būti pateiktos vaizdo kamerų licencijos.</w:t>
            </w:r>
          </w:p>
        </w:tc>
      </w:tr>
      <w:tr w:rsidR="003D3728" w:rsidRPr="003D3728" w14:paraId="60B6AC81"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772AC981"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t>3.20</w:t>
            </w:r>
          </w:p>
        </w:tc>
        <w:tc>
          <w:tcPr>
            <w:tcW w:w="8931" w:type="dxa"/>
            <w:tcBorders>
              <w:top w:val="single" w:sz="4" w:space="0" w:color="00000A"/>
              <w:left w:val="single" w:sz="4" w:space="0" w:color="00000A"/>
              <w:bottom w:val="single" w:sz="4" w:space="0" w:color="00000A"/>
            </w:tcBorders>
            <w:shd w:val="clear" w:color="auto" w:fill="FFFFFF"/>
          </w:tcPr>
          <w:p w14:paraId="3F815C17"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Prie stebėjimo sistemos integruoti ne prastesnį nei 4G (LTE arba lygiavertės technologijos, leidžiantį užtikrinti visų vaizdo kamerų vaizdo transliavimą 1080p raiška) ryšio režimą, palaikantį modemą  su išorinėmis antenomis ir ne mažiau kaip viena laisva RJ45 jungtimi  papildomai įrangai pajungti.</w:t>
            </w:r>
          </w:p>
        </w:tc>
      </w:tr>
      <w:tr w:rsidR="003D3728" w:rsidRPr="003D3728" w14:paraId="1A458D24" w14:textId="77777777" w:rsidTr="003D3728">
        <w:trPr>
          <w:trHeight w:val="273"/>
        </w:trPr>
        <w:tc>
          <w:tcPr>
            <w:tcW w:w="851" w:type="dxa"/>
            <w:tcBorders>
              <w:top w:val="single" w:sz="4" w:space="0" w:color="00000A"/>
              <w:left w:val="single" w:sz="4" w:space="0" w:color="00000A"/>
              <w:bottom w:val="single" w:sz="4" w:space="0" w:color="00000A"/>
            </w:tcBorders>
            <w:shd w:val="clear" w:color="auto" w:fill="FFFFFF"/>
          </w:tcPr>
          <w:p w14:paraId="5B04BC02"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t>3.21</w:t>
            </w:r>
          </w:p>
        </w:tc>
        <w:tc>
          <w:tcPr>
            <w:tcW w:w="8931" w:type="dxa"/>
            <w:tcBorders>
              <w:top w:val="single" w:sz="4" w:space="0" w:color="00000A"/>
              <w:left w:val="single" w:sz="4" w:space="0" w:color="00000A"/>
              <w:bottom w:val="single" w:sz="4" w:space="0" w:color="00000A"/>
            </w:tcBorders>
            <w:shd w:val="clear" w:color="auto" w:fill="FFFFFF"/>
          </w:tcPr>
          <w:p w14:paraId="5FAD8F30" w14:textId="77777777" w:rsidR="003D3728" w:rsidRPr="003D3728" w:rsidRDefault="003D3728" w:rsidP="003054AE">
            <w:pPr>
              <w:pBdr>
                <w:top w:val="nil"/>
                <w:left w:val="nil"/>
                <w:bottom w:val="nil"/>
                <w:right w:val="nil"/>
                <w:between w:val="nil"/>
                <w:bar w:val="nil"/>
              </w:pBdr>
              <w:tabs>
                <w:tab w:val="left" w:pos="376"/>
              </w:tabs>
              <w:spacing w:after="0" w:line="264" w:lineRule="auto"/>
              <w:rPr>
                <w:rFonts w:eastAsia="Calibri"/>
                <w:bdr w:val="nil"/>
              </w:rPr>
            </w:pPr>
            <w:r w:rsidRPr="003D3728">
              <w:rPr>
                <w:rFonts w:eastAsia="Calibri"/>
                <w:bdr w:val="nil"/>
              </w:rPr>
              <w:t>Sumontuota skaitmeninė radijo ryšio įranga, privalomi parametrai:</w:t>
            </w:r>
          </w:p>
          <w:p w14:paraId="205B04F3"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lastRenderedPageBreak/>
              <w:t>Suderinamumas –  skaitmeninis automobilinis radijo ryšio terminalas (toliau – terminalas) su priedais privalo dirbti Vidaus reikalų radijo ryšio tinkle, įdiegtame naudojant profesionalaus radijo ryšio standartą („</w:t>
            </w:r>
            <w:proofErr w:type="spellStart"/>
            <w:r w:rsidRPr="003D3728">
              <w:rPr>
                <w:rFonts w:eastAsia="Calibri"/>
                <w:i/>
                <w:iCs/>
              </w:rPr>
              <w:t>Dimetra</w:t>
            </w:r>
            <w:proofErr w:type="spellEnd"/>
            <w:r w:rsidRPr="003D3728">
              <w:rPr>
                <w:rFonts w:eastAsia="Calibri"/>
                <w:i/>
                <w:iCs/>
              </w:rPr>
              <w:t xml:space="preserve"> IP</w:t>
            </w:r>
            <w:r w:rsidRPr="003D3728">
              <w:rPr>
                <w:rFonts w:eastAsia="Calibri"/>
              </w:rPr>
              <w:t xml:space="preserve"> 8.0“ „</w:t>
            </w:r>
            <w:r w:rsidRPr="003D3728">
              <w:rPr>
                <w:rFonts w:eastAsia="Calibri"/>
                <w:i/>
                <w:iCs/>
              </w:rPr>
              <w:t>TETRA</w:t>
            </w:r>
            <w:r w:rsidRPr="003D3728">
              <w:rPr>
                <w:rFonts w:eastAsia="Calibri"/>
              </w:rPr>
              <w:t>“ standarto skaitmeninė mobiliojo radijo ryšio sistema). Pirkėjui pareikalavus, turi būti sudaryta galimybė išbandyti terminalą ir patikrinti jo funkcionalumą.</w:t>
            </w:r>
          </w:p>
          <w:p w14:paraId="5ED98FF4"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t xml:space="preserve">Veikimo dažnio palaikymas – </w:t>
            </w:r>
            <w:r w:rsidRPr="003D3728">
              <w:rPr>
                <w:rFonts w:eastAsia="Times New Roman"/>
                <w:lang w:eastAsia="zh-CN"/>
              </w:rPr>
              <w:t>ne blogiau kaip nuo 380 iki 430 MHz.</w:t>
            </w:r>
          </w:p>
          <w:p w14:paraId="5B746DE3"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t xml:space="preserve">Displėjus – </w:t>
            </w:r>
            <w:r w:rsidRPr="003D3728">
              <w:rPr>
                <w:rFonts w:eastAsia="Times New Roman"/>
                <w:lang w:eastAsia="zh-CN"/>
              </w:rPr>
              <w:t>ne blogesnis kaip 320 x 240 rezoliucijos spalvotas LCD.</w:t>
            </w:r>
          </w:p>
          <w:p w14:paraId="1CA88D09"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Times New Roman"/>
                <w:lang w:eastAsia="zh-CN"/>
              </w:rPr>
              <w:t>Kanalų kiekis – ne mažiau 2000.</w:t>
            </w:r>
          </w:p>
          <w:p w14:paraId="09375782"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t xml:space="preserve">Kanalų išskyrimo dažnis – </w:t>
            </w:r>
            <w:r w:rsidRPr="003D3728">
              <w:rPr>
                <w:rFonts w:eastAsia="Times New Roman"/>
                <w:lang w:eastAsia="zh-CN"/>
              </w:rPr>
              <w:t xml:space="preserve">25 </w:t>
            </w:r>
            <w:proofErr w:type="spellStart"/>
            <w:r w:rsidRPr="003D3728">
              <w:rPr>
                <w:rFonts w:eastAsia="Times New Roman"/>
                <w:lang w:eastAsia="zh-CN"/>
              </w:rPr>
              <w:t>kHz</w:t>
            </w:r>
            <w:proofErr w:type="spellEnd"/>
            <w:r w:rsidRPr="003D3728">
              <w:rPr>
                <w:rFonts w:eastAsia="Calibri"/>
              </w:rPr>
              <w:t xml:space="preserve"> r</w:t>
            </w:r>
            <w:r w:rsidRPr="003D3728">
              <w:rPr>
                <w:rFonts w:eastAsia="Times New Roman"/>
                <w:lang w:eastAsia="zh-CN"/>
              </w:rPr>
              <w:t xml:space="preserve">adijo dažnių žingsnis (tinklelis) ir 12,5 </w:t>
            </w:r>
            <w:proofErr w:type="spellStart"/>
            <w:r w:rsidRPr="003D3728">
              <w:rPr>
                <w:rFonts w:eastAsia="Times New Roman"/>
                <w:lang w:eastAsia="zh-CN"/>
              </w:rPr>
              <w:t>kHz</w:t>
            </w:r>
            <w:proofErr w:type="spellEnd"/>
            <w:r w:rsidRPr="003D3728">
              <w:rPr>
                <w:rFonts w:eastAsia="Times New Roman"/>
                <w:lang w:eastAsia="zh-CN"/>
              </w:rPr>
              <w:t xml:space="preserve"> radijo dažnių programavimo žingsnis.</w:t>
            </w:r>
          </w:p>
          <w:p w14:paraId="2B24C369"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Times New Roman"/>
                <w:lang w:eastAsia="zh-CN"/>
              </w:rPr>
              <w:t>Siųstuvo spinduliuojamo signalo galia – ne mažiau nei 10 W.</w:t>
            </w:r>
          </w:p>
          <w:p w14:paraId="3C695AED"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Times New Roman"/>
                <w:lang w:eastAsia="zh-CN"/>
              </w:rPr>
              <w:t xml:space="preserve">Imtuvo jautrumas – ne blogiau 112 </w:t>
            </w:r>
            <w:proofErr w:type="spellStart"/>
            <w:r w:rsidRPr="003D3728">
              <w:rPr>
                <w:rFonts w:eastAsia="Times New Roman"/>
                <w:lang w:eastAsia="zh-CN"/>
              </w:rPr>
              <w:t>dBm</w:t>
            </w:r>
            <w:proofErr w:type="spellEnd"/>
            <w:r w:rsidRPr="003D3728">
              <w:rPr>
                <w:rFonts w:eastAsia="Times New Roman"/>
                <w:lang w:eastAsia="zh-CN"/>
              </w:rPr>
              <w:t xml:space="preserve"> (statinis) ir ne blogiau 103 </w:t>
            </w:r>
            <w:proofErr w:type="spellStart"/>
            <w:r w:rsidRPr="003D3728">
              <w:rPr>
                <w:rFonts w:eastAsia="Times New Roman"/>
                <w:lang w:eastAsia="zh-CN"/>
              </w:rPr>
              <w:t>dBm</w:t>
            </w:r>
            <w:proofErr w:type="spellEnd"/>
            <w:r w:rsidRPr="003D3728">
              <w:rPr>
                <w:rFonts w:eastAsia="Times New Roman"/>
                <w:lang w:eastAsia="zh-CN"/>
              </w:rPr>
              <w:t xml:space="preserve"> (dinaminis).</w:t>
            </w:r>
          </w:p>
          <w:p w14:paraId="30D21063"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proofErr w:type="spellStart"/>
            <w:r w:rsidRPr="003D3728">
              <w:rPr>
                <w:rFonts w:eastAsia="Times New Roman"/>
                <w:lang w:eastAsia="zh-CN"/>
              </w:rPr>
              <w:t>Audio</w:t>
            </w:r>
            <w:proofErr w:type="spellEnd"/>
            <w:r w:rsidRPr="003D3728">
              <w:rPr>
                <w:rFonts w:eastAsia="Times New Roman"/>
                <w:lang w:eastAsia="zh-CN"/>
              </w:rPr>
              <w:t xml:space="preserve"> išėjimas – ne mažiau 6 W.</w:t>
            </w:r>
          </w:p>
          <w:p w14:paraId="05CB7B16"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t>Klaviatūra –  DTMF tipo arba lygiavertė.</w:t>
            </w:r>
          </w:p>
          <w:p w14:paraId="6A3DBBA7"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bCs/>
              </w:rPr>
              <w:t xml:space="preserve">Atsparumo klasė –  </w:t>
            </w:r>
            <w:r w:rsidRPr="003D3728">
              <w:rPr>
                <w:rFonts w:eastAsia="Calibri"/>
              </w:rPr>
              <w:t xml:space="preserve">nuo purvo ir vandens, ne mažiau </w:t>
            </w:r>
            <w:r w:rsidRPr="003D3728">
              <w:rPr>
                <w:rFonts w:eastAsia="Calibri"/>
                <w:bCs/>
              </w:rPr>
              <w:t>IP 54.</w:t>
            </w:r>
          </w:p>
          <w:p w14:paraId="5D54EC81"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Calibri"/>
              </w:rPr>
              <w:t xml:space="preserve">Darbinė įtampa – </w:t>
            </w:r>
            <w:r w:rsidRPr="003D3728">
              <w:rPr>
                <w:rFonts w:eastAsia="Times New Roman"/>
                <w:lang w:eastAsia="zh-CN"/>
              </w:rPr>
              <w:t xml:space="preserve">ne blogiau kaip nuo 11 iki 15,5V </w:t>
            </w:r>
            <w:r w:rsidRPr="003D3728">
              <w:rPr>
                <w:rFonts w:eastAsia="Calibri"/>
              </w:rPr>
              <w:t>(esant būtinumui, turi būti įdiegtas atitinkamos galios išorinis konverteris įrenginio maitinimo palaikymui užtikrinti)</w:t>
            </w:r>
            <w:r w:rsidRPr="003D3728">
              <w:rPr>
                <w:rFonts w:eastAsia="Times New Roman"/>
                <w:lang w:eastAsia="zh-CN"/>
              </w:rPr>
              <w:t>.</w:t>
            </w:r>
          </w:p>
          <w:p w14:paraId="1E01EDDA"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Times New Roman"/>
                <w:lang w:eastAsia="zh-CN"/>
              </w:rPr>
              <w:t>Darbo temperatūros ribos – nuo -25°C iki + 60°C.</w:t>
            </w:r>
          </w:p>
          <w:p w14:paraId="4B0E87A1" w14:textId="77777777" w:rsidR="003D3728" w:rsidRPr="003D3728" w:rsidRDefault="003D3728" w:rsidP="003054AE">
            <w:pPr>
              <w:numPr>
                <w:ilvl w:val="0"/>
                <w:numId w:val="25"/>
              </w:numPr>
              <w:pBdr>
                <w:top w:val="nil"/>
                <w:left w:val="nil"/>
                <w:bottom w:val="nil"/>
                <w:right w:val="nil"/>
                <w:between w:val="nil"/>
                <w:bar w:val="nil"/>
              </w:pBdr>
              <w:tabs>
                <w:tab w:val="left" w:pos="376"/>
              </w:tabs>
              <w:spacing w:after="0" w:line="264" w:lineRule="auto"/>
              <w:contextualSpacing/>
              <w:rPr>
                <w:rFonts w:eastAsia="Calibri"/>
              </w:rPr>
            </w:pPr>
            <w:r w:rsidRPr="003D3728">
              <w:rPr>
                <w:rFonts w:eastAsia="Times New Roman"/>
                <w:lang w:eastAsia="zh-CN"/>
              </w:rPr>
              <w:t>Veikimo režimai – radijo terminalai turi palaikyti (įdiegta su visomis reikiamomis licencijomis):</w:t>
            </w:r>
          </w:p>
          <w:p w14:paraId="0776179D" w14:textId="77777777" w:rsidR="003D3728" w:rsidRPr="003D3728" w:rsidRDefault="003D3728" w:rsidP="003054AE">
            <w:pPr>
              <w:numPr>
                <w:ilvl w:val="1"/>
                <w:numId w:val="25"/>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Times New Roman"/>
                <w:lang w:eastAsia="zh-CN"/>
              </w:rPr>
              <w:t>kamieninio veikimo režimą (angl. trumpinys – TMO);</w:t>
            </w:r>
          </w:p>
          <w:p w14:paraId="587499A1" w14:textId="77777777" w:rsidR="003D3728" w:rsidRPr="003D3728" w:rsidRDefault="003D3728" w:rsidP="003054AE">
            <w:pPr>
              <w:numPr>
                <w:ilvl w:val="1"/>
                <w:numId w:val="25"/>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Times New Roman"/>
                <w:lang w:eastAsia="zh-CN"/>
              </w:rPr>
              <w:t>tiesioginio veikimo režimą (angl. trumpinys – DMO);</w:t>
            </w:r>
          </w:p>
          <w:p w14:paraId="0C36AD27" w14:textId="77777777" w:rsidR="003D3728" w:rsidRPr="003D3728" w:rsidRDefault="003D3728" w:rsidP="003054AE">
            <w:pPr>
              <w:numPr>
                <w:ilvl w:val="1"/>
                <w:numId w:val="25"/>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 xml:space="preserve">tiesioginio ryšio kartotuvo funkcionalumą (angl. trumpinys </w:t>
            </w:r>
            <w:r w:rsidRPr="003D3728">
              <w:rPr>
                <w:rFonts w:eastAsia="Times New Roman"/>
                <w:lang w:eastAsia="zh-CN"/>
              </w:rPr>
              <w:t>–</w:t>
            </w:r>
            <w:r w:rsidRPr="003D3728">
              <w:rPr>
                <w:rFonts w:eastAsia="Calibri"/>
              </w:rPr>
              <w:t xml:space="preserve"> DMO </w:t>
            </w:r>
            <w:proofErr w:type="spellStart"/>
            <w:r w:rsidRPr="003D3728">
              <w:rPr>
                <w:rFonts w:eastAsia="Calibri"/>
                <w:i/>
                <w:iCs/>
              </w:rPr>
              <w:t>Repeater</w:t>
            </w:r>
            <w:proofErr w:type="spellEnd"/>
            <w:r w:rsidRPr="003D3728">
              <w:rPr>
                <w:rFonts w:eastAsia="Calibri"/>
              </w:rPr>
              <w:t xml:space="preserve">); </w:t>
            </w:r>
          </w:p>
          <w:p w14:paraId="289D67B8" w14:textId="77777777" w:rsidR="003D3728" w:rsidRPr="003D3728" w:rsidRDefault="003D3728" w:rsidP="003054AE">
            <w:pPr>
              <w:numPr>
                <w:ilvl w:val="1"/>
                <w:numId w:val="25"/>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 xml:space="preserve">TMO/DMO vartų (angl. trumpinys </w:t>
            </w:r>
            <w:r w:rsidRPr="003D3728">
              <w:rPr>
                <w:rFonts w:eastAsia="Times New Roman"/>
                <w:lang w:eastAsia="zh-CN"/>
              </w:rPr>
              <w:t xml:space="preserve">– </w:t>
            </w:r>
            <w:r w:rsidRPr="003D3728">
              <w:rPr>
                <w:rFonts w:eastAsia="Calibri"/>
              </w:rPr>
              <w:t xml:space="preserve">TMO </w:t>
            </w:r>
            <w:proofErr w:type="spellStart"/>
            <w:r w:rsidRPr="003D3728">
              <w:rPr>
                <w:rFonts w:eastAsia="Calibri"/>
                <w:i/>
                <w:iCs/>
              </w:rPr>
              <w:t>Gateway</w:t>
            </w:r>
            <w:proofErr w:type="spellEnd"/>
            <w:r w:rsidRPr="003D3728">
              <w:rPr>
                <w:rFonts w:eastAsia="Calibri"/>
              </w:rPr>
              <w:t>) funkcionalumą;</w:t>
            </w:r>
          </w:p>
          <w:p w14:paraId="39A0BA50" w14:textId="77777777" w:rsidR="003D3728" w:rsidRPr="003D3728" w:rsidRDefault="003D3728" w:rsidP="003054AE">
            <w:pPr>
              <w:numPr>
                <w:ilvl w:val="1"/>
                <w:numId w:val="25"/>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Times New Roman"/>
                <w:lang w:eastAsia="zh-CN"/>
              </w:rPr>
              <w:t xml:space="preserve">grįžimo veikimo režimą (angl.  </w:t>
            </w:r>
            <w:proofErr w:type="spellStart"/>
            <w:r w:rsidRPr="003D3728">
              <w:rPr>
                <w:rFonts w:eastAsia="Times New Roman"/>
                <w:i/>
                <w:iCs/>
                <w:lang w:eastAsia="zh-CN"/>
              </w:rPr>
              <w:t>Fallback</w:t>
            </w:r>
            <w:proofErr w:type="spellEnd"/>
            <w:r w:rsidRPr="003D3728">
              <w:rPr>
                <w:rFonts w:eastAsia="Times New Roman"/>
                <w:i/>
                <w:iCs/>
                <w:lang w:eastAsia="zh-CN"/>
              </w:rPr>
              <w:t xml:space="preserve"> </w:t>
            </w:r>
            <w:proofErr w:type="spellStart"/>
            <w:r w:rsidRPr="003D3728">
              <w:rPr>
                <w:rFonts w:eastAsia="Times New Roman"/>
                <w:i/>
                <w:iCs/>
                <w:lang w:eastAsia="zh-CN"/>
              </w:rPr>
              <w:t>operation</w:t>
            </w:r>
            <w:proofErr w:type="spellEnd"/>
            <w:r w:rsidRPr="003D3728">
              <w:rPr>
                <w:rFonts w:eastAsia="Times New Roman"/>
                <w:lang w:eastAsia="zh-CN"/>
              </w:rPr>
              <w:t>).</w:t>
            </w:r>
          </w:p>
          <w:p w14:paraId="661858F1"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s>
              <w:suppressAutoHyphens/>
              <w:autoSpaceDE w:val="0"/>
              <w:spacing w:after="0" w:line="264" w:lineRule="auto"/>
              <w:contextualSpacing/>
              <w:jc w:val="both"/>
              <w:rPr>
                <w:rFonts w:eastAsia="Calibri"/>
              </w:rPr>
            </w:pPr>
            <w:r w:rsidRPr="003D3728">
              <w:rPr>
                <w:rFonts w:eastAsia="Calibri"/>
              </w:rPr>
              <w:t>atlikti vienalaikio dvipusio ryšio individualius ir telefoninius pokalbius (</w:t>
            </w:r>
            <w:r w:rsidRPr="003D3728">
              <w:rPr>
                <w:rFonts w:eastAsia="Times New Roman"/>
                <w:lang w:eastAsia="zh-CN"/>
              </w:rPr>
              <w:t xml:space="preserve">angl. </w:t>
            </w:r>
            <w:proofErr w:type="spellStart"/>
            <w:r w:rsidRPr="003D3728">
              <w:rPr>
                <w:rFonts w:eastAsia="Calibri"/>
                <w:i/>
                <w:iCs/>
              </w:rPr>
              <w:t>Full</w:t>
            </w:r>
            <w:proofErr w:type="spellEnd"/>
            <w:r w:rsidRPr="003D3728">
              <w:rPr>
                <w:rFonts w:eastAsia="Calibri"/>
                <w:i/>
                <w:iCs/>
              </w:rPr>
              <w:t xml:space="preserve"> </w:t>
            </w:r>
            <w:proofErr w:type="spellStart"/>
            <w:r w:rsidRPr="003D3728">
              <w:rPr>
                <w:rFonts w:eastAsia="Calibri"/>
                <w:i/>
                <w:iCs/>
              </w:rPr>
              <w:t>Duplex</w:t>
            </w:r>
            <w:proofErr w:type="spellEnd"/>
            <w:r w:rsidRPr="003D3728">
              <w:rPr>
                <w:rFonts w:eastAsia="Calibri"/>
                <w:i/>
                <w:iCs/>
              </w:rPr>
              <w:t>)</w:t>
            </w:r>
            <w:r w:rsidRPr="003D3728">
              <w:rPr>
                <w:rFonts w:eastAsia="Calibri"/>
              </w:rPr>
              <w:t>.</w:t>
            </w:r>
          </w:p>
          <w:p w14:paraId="4F18F323"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Funkcinės savybės: radijo terminaluose privalo būti:</w:t>
            </w:r>
          </w:p>
          <w:p w14:paraId="0B345A8A"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individualūs skambučiai;</w:t>
            </w:r>
          </w:p>
          <w:p w14:paraId="728204EB"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grupiniai skambučiai;</w:t>
            </w:r>
          </w:p>
          <w:p w14:paraId="0103B2B2"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vėlyvas prisijungimas (angl. – </w:t>
            </w:r>
            <w:r w:rsidRPr="003D3728">
              <w:rPr>
                <w:rFonts w:eastAsia="Times New Roman"/>
                <w:i/>
                <w:iCs/>
                <w:lang w:eastAsia="zh-CN"/>
              </w:rPr>
              <w:t xml:space="preserve">late </w:t>
            </w:r>
            <w:proofErr w:type="spellStart"/>
            <w:r w:rsidRPr="003D3728">
              <w:rPr>
                <w:rFonts w:eastAsia="Times New Roman"/>
                <w:i/>
                <w:iCs/>
                <w:lang w:eastAsia="zh-CN"/>
              </w:rPr>
              <w:t>entry</w:t>
            </w:r>
            <w:proofErr w:type="spellEnd"/>
            <w:r w:rsidRPr="003D3728">
              <w:rPr>
                <w:rFonts w:eastAsia="Times New Roman"/>
                <w:i/>
                <w:iCs/>
                <w:lang w:eastAsia="zh-CN"/>
              </w:rPr>
              <w:t>);</w:t>
            </w:r>
          </w:p>
          <w:p w14:paraId="05EB0BF1"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dinaminės grupės;</w:t>
            </w:r>
          </w:p>
          <w:p w14:paraId="2535D5A6"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avariniai skambučiai;</w:t>
            </w:r>
          </w:p>
          <w:p w14:paraId="1D521004"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prioritetiniai skambučiai;</w:t>
            </w:r>
          </w:p>
          <w:p w14:paraId="703D214F"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paketinis duomenų perdavimas:</w:t>
            </w:r>
          </w:p>
          <w:p w14:paraId="7433D090" w14:textId="77777777" w:rsidR="003D3728" w:rsidRPr="003D3728" w:rsidRDefault="003D3728" w:rsidP="003054AE">
            <w:pPr>
              <w:widowControl w:val="0"/>
              <w:numPr>
                <w:ilvl w:val="2"/>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paketinių duomenų perdavimas naudojant kelis laiko tarpsnius;</w:t>
            </w:r>
          </w:p>
          <w:p w14:paraId="02D52C76" w14:textId="77777777" w:rsidR="003D3728" w:rsidRPr="003D3728" w:rsidRDefault="003D3728" w:rsidP="003054AE">
            <w:pPr>
              <w:widowControl w:val="0"/>
              <w:numPr>
                <w:ilvl w:val="2"/>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paketinių duomenų perdavimas WAP protokolu;</w:t>
            </w:r>
          </w:p>
          <w:p w14:paraId="47175FFE" w14:textId="77777777" w:rsidR="003D3728" w:rsidRPr="003D3728" w:rsidRDefault="003D3728" w:rsidP="003054AE">
            <w:pPr>
              <w:widowControl w:val="0"/>
              <w:numPr>
                <w:ilvl w:val="2"/>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trumpųjų duomenų perdavimas </w:t>
            </w:r>
            <w:r w:rsidRPr="003D3728">
              <w:rPr>
                <w:rFonts w:eastAsia="Calibri"/>
              </w:rPr>
              <w:t>(</w:t>
            </w:r>
            <w:r w:rsidRPr="003D3728">
              <w:rPr>
                <w:rFonts w:eastAsia="Times New Roman"/>
                <w:lang w:eastAsia="zh-CN"/>
              </w:rPr>
              <w:t xml:space="preserve">angl. </w:t>
            </w:r>
            <w:r w:rsidRPr="003D3728">
              <w:rPr>
                <w:rFonts w:eastAsia="Calibri"/>
              </w:rPr>
              <w:t>SDA)</w:t>
            </w:r>
            <w:r w:rsidRPr="003D3728">
              <w:rPr>
                <w:rFonts w:eastAsia="Times New Roman"/>
                <w:lang w:eastAsia="zh-CN"/>
              </w:rPr>
              <w:t>;</w:t>
            </w:r>
          </w:p>
          <w:p w14:paraId="66CA64CC" w14:textId="77777777" w:rsidR="003D3728" w:rsidRPr="003D3728" w:rsidRDefault="003D3728" w:rsidP="003054AE">
            <w:pPr>
              <w:widowControl w:val="0"/>
              <w:numPr>
                <w:ilvl w:val="2"/>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būsenos pranešimai </w:t>
            </w:r>
            <w:r w:rsidRPr="003D3728">
              <w:rPr>
                <w:rFonts w:eastAsia="Calibri"/>
              </w:rPr>
              <w:t>(</w:t>
            </w:r>
            <w:r w:rsidRPr="003D3728">
              <w:rPr>
                <w:rFonts w:eastAsia="Times New Roman"/>
                <w:lang w:eastAsia="zh-CN"/>
              </w:rPr>
              <w:t xml:space="preserve">angl. </w:t>
            </w:r>
            <w:r w:rsidRPr="003D3728">
              <w:rPr>
                <w:rFonts w:eastAsia="Calibri"/>
                <w:i/>
                <w:iCs/>
              </w:rPr>
              <w:t xml:space="preserve">Status </w:t>
            </w:r>
            <w:proofErr w:type="spellStart"/>
            <w:r w:rsidRPr="003D3728">
              <w:rPr>
                <w:rFonts w:eastAsia="Calibri"/>
                <w:i/>
                <w:iCs/>
              </w:rPr>
              <w:t>Messaging</w:t>
            </w:r>
            <w:proofErr w:type="spellEnd"/>
            <w:r w:rsidRPr="003D3728">
              <w:rPr>
                <w:rFonts w:eastAsia="Calibri"/>
              </w:rPr>
              <w:t>);</w:t>
            </w:r>
          </w:p>
          <w:p w14:paraId="7D89C890"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terminalo identifikavimas pokalbio metu;</w:t>
            </w:r>
          </w:p>
          <w:p w14:paraId="29E03014"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galimybė vykdyti pokalbių grupių skenavimą, prioritetinį pokalbių grupių skenavimą;</w:t>
            </w:r>
          </w:p>
          <w:p w14:paraId="18A13B2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Calibri"/>
              </w:rPr>
              <w:t>ne blogiau kaip TEA2 šifravimas;</w:t>
            </w:r>
          </w:p>
          <w:p w14:paraId="7C67BA88"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Calibri"/>
              </w:rPr>
              <w:t>įspėjimo apie tinklo nebuvimą funkcija;</w:t>
            </w:r>
          </w:p>
          <w:p w14:paraId="326BF269"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Calibri"/>
              </w:rPr>
              <w:t>tinklo našumo monitoringas.</w:t>
            </w:r>
          </w:p>
          <w:p w14:paraId="723F7B7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lastRenderedPageBreak/>
              <w:t xml:space="preserve">celių perrinkimas (angl. </w:t>
            </w:r>
            <w:proofErr w:type="spellStart"/>
            <w:r w:rsidRPr="003D3728">
              <w:rPr>
                <w:rFonts w:eastAsia="Times New Roman"/>
                <w:i/>
                <w:iCs/>
                <w:lang w:eastAsia="zh-CN"/>
              </w:rPr>
              <w:t>Handover</w:t>
            </w:r>
            <w:proofErr w:type="spellEnd"/>
            <w:r w:rsidRPr="003D3728">
              <w:rPr>
                <w:rFonts w:eastAsia="Times New Roman"/>
                <w:lang w:eastAsia="zh-CN"/>
              </w:rPr>
              <w:t>);</w:t>
            </w:r>
          </w:p>
          <w:p w14:paraId="08713FFB"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identifikavimas unikaliais identifikatoriais (tokie kaip unikalus numeris, IP adresai);</w:t>
            </w:r>
          </w:p>
          <w:p w14:paraId="7BB04471"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programuojamas raudonas avarinis mygtukas;</w:t>
            </w:r>
          </w:p>
          <w:p w14:paraId="343E8F19"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siuntimo draudimas;</w:t>
            </w:r>
          </w:p>
          <w:p w14:paraId="5F048939"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rinkto telefoninio abonento numerio (angl. DTMF) perrinkimas;</w:t>
            </w:r>
          </w:p>
          <w:p w14:paraId="4C113310"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telefonų knyga, galinti palaikyti ne mažiau 50 įrašų, kuriuos gali redaguoti vartotojai;</w:t>
            </w:r>
          </w:p>
          <w:p w14:paraId="4AE0C11B"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skambučių istorija (įeinantys, išeinantys, praleisti skambučiai);</w:t>
            </w:r>
          </w:p>
          <w:p w14:paraId="2B5D0FE9"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radijo terminalo profiliai (tokie kaip normalus profilis ir tylus profilis), kuriuos vartotojai gali padaryti aktyviais;</w:t>
            </w:r>
          </w:p>
          <w:p w14:paraId="2C383516"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vartotojų grupei būdingi trumpieji numeriai (angl. </w:t>
            </w:r>
            <w:proofErr w:type="spellStart"/>
            <w:r w:rsidRPr="003D3728">
              <w:rPr>
                <w:rFonts w:eastAsia="Times New Roman"/>
                <w:i/>
                <w:iCs/>
                <w:lang w:eastAsia="zh-CN"/>
              </w:rPr>
              <w:t>Fleet</w:t>
            </w:r>
            <w:proofErr w:type="spellEnd"/>
            <w:r w:rsidRPr="003D3728">
              <w:rPr>
                <w:rFonts w:eastAsia="Times New Roman"/>
                <w:i/>
                <w:iCs/>
                <w:lang w:eastAsia="zh-CN"/>
              </w:rPr>
              <w:t xml:space="preserve"> </w:t>
            </w:r>
            <w:proofErr w:type="spellStart"/>
            <w:r w:rsidRPr="003D3728">
              <w:rPr>
                <w:rFonts w:eastAsia="Times New Roman"/>
                <w:i/>
                <w:iCs/>
                <w:lang w:eastAsia="zh-CN"/>
              </w:rPr>
              <w:t>Specific</w:t>
            </w:r>
            <w:proofErr w:type="spellEnd"/>
            <w:r w:rsidRPr="003D3728">
              <w:rPr>
                <w:rFonts w:eastAsia="Times New Roman"/>
                <w:i/>
                <w:iCs/>
                <w:lang w:eastAsia="zh-CN"/>
              </w:rPr>
              <w:t xml:space="preserve"> </w:t>
            </w:r>
            <w:proofErr w:type="spellStart"/>
            <w:r w:rsidRPr="003D3728">
              <w:rPr>
                <w:rFonts w:eastAsia="Times New Roman"/>
                <w:i/>
                <w:iCs/>
                <w:lang w:eastAsia="zh-CN"/>
              </w:rPr>
              <w:t>Short</w:t>
            </w:r>
            <w:proofErr w:type="spellEnd"/>
            <w:r w:rsidRPr="003D3728">
              <w:rPr>
                <w:rFonts w:eastAsia="Times New Roman"/>
                <w:i/>
                <w:iCs/>
                <w:lang w:eastAsia="zh-CN"/>
              </w:rPr>
              <w:t xml:space="preserve"> </w:t>
            </w:r>
            <w:proofErr w:type="spellStart"/>
            <w:r w:rsidRPr="003D3728">
              <w:rPr>
                <w:rFonts w:eastAsia="Times New Roman"/>
                <w:i/>
                <w:iCs/>
                <w:lang w:eastAsia="zh-CN"/>
              </w:rPr>
              <w:t>Number</w:t>
            </w:r>
            <w:proofErr w:type="spellEnd"/>
            <w:r w:rsidRPr="003D3728">
              <w:rPr>
                <w:rFonts w:eastAsia="Times New Roman"/>
                <w:lang w:eastAsia="zh-CN"/>
              </w:rPr>
              <w:t>);</w:t>
            </w:r>
          </w:p>
          <w:p w14:paraId="035965D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vieta modulio įdiegimui (pvz. SIM kortelė), modulis gali būti naudojamas ištisiniam kodavimui;</w:t>
            </w:r>
          </w:p>
          <w:p w14:paraId="17A56CB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įdiegtas ir aktyvuotas GPS modulio funkcionalumas </w:t>
            </w:r>
            <w:r w:rsidRPr="003D3728">
              <w:rPr>
                <w:rFonts w:eastAsia="Calibri"/>
              </w:rPr>
              <w:t>su visomis reikalingomis licencijomis (turi būti GPS koordinačių siuntimo funkcija)</w:t>
            </w:r>
            <w:r w:rsidRPr="003D3728">
              <w:rPr>
                <w:rFonts w:eastAsia="Times New Roman"/>
                <w:lang w:eastAsia="zh-CN"/>
              </w:rPr>
              <w:t>, kurio funkcionalumas būtų suderinamas su Viešojo saugumo tarnybos prie Vidaus reikalų ministerijos (toliau – VST) jau naudojama programine įranga „Akis“ (duomenims priimti naudojami GPS duomenų gavimo terminalai „</w:t>
            </w:r>
            <w:proofErr w:type="spellStart"/>
            <w:r w:rsidRPr="003D3728">
              <w:rPr>
                <w:rFonts w:eastAsia="Calibri"/>
                <w:shd w:val="clear" w:color="auto" w:fill="FFFFFF"/>
              </w:rPr>
              <w:t>Sepura</w:t>
            </w:r>
            <w:proofErr w:type="spellEnd"/>
            <w:r w:rsidRPr="003D3728">
              <w:rPr>
                <w:rFonts w:eastAsia="Calibri"/>
                <w:shd w:val="clear" w:color="auto" w:fill="FFFFFF"/>
              </w:rPr>
              <w:t xml:space="preserve"> SRG3900“)</w:t>
            </w:r>
            <w:r w:rsidRPr="003D3728">
              <w:rPr>
                <w:rFonts w:eastAsia="Times New Roman"/>
                <w:lang w:eastAsia="zh-CN"/>
              </w:rPr>
              <w:t>;</w:t>
            </w:r>
          </w:p>
          <w:p w14:paraId="40492A89"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706"/>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taip pat turi būti galima nurodyti siųsti ne mažiau kaip dviem </w:t>
            </w:r>
            <w:r w:rsidRPr="003D3728">
              <w:rPr>
                <w:rFonts w:eastAsia="Calibri"/>
                <w:shd w:val="clear" w:color="auto" w:fill="FFFFFF"/>
              </w:rPr>
              <w:t>GPS koordinačių gavimo adresatams vienu metu (</w:t>
            </w:r>
            <w:r w:rsidRPr="003D3728">
              <w:rPr>
                <w:rFonts w:eastAsia="Calibri"/>
              </w:rPr>
              <w:t>e</w:t>
            </w:r>
            <w:r w:rsidRPr="003D3728">
              <w:rPr>
                <w:rFonts w:eastAsia="Times New Roman"/>
                <w:lang w:eastAsia="zh-CN"/>
              </w:rPr>
              <w:t>sant poreikiui tiekėjas turi pademonstruoti veikimą)</w:t>
            </w:r>
            <w:r w:rsidRPr="003D3728">
              <w:rPr>
                <w:rFonts w:eastAsia="Calibri"/>
                <w:shd w:val="clear" w:color="auto" w:fill="FFFFFF"/>
              </w:rPr>
              <w:t xml:space="preserve">. </w:t>
            </w:r>
            <w:r w:rsidRPr="003D3728">
              <w:rPr>
                <w:rFonts w:eastAsia="Calibri"/>
              </w:rPr>
              <w:t>Jei suderinamumas negalimas, tiekėjas turi savo lėšomis pateikti terminalus, skirtus GPS koordinačių priėmimui, suderinamus su siūlomais ir VST</w:t>
            </w:r>
            <w:r w:rsidRPr="003D3728">
              <w:rPr>
                <w:rFonts w:eastAsia="Times New Roman"/>
                <w:lang w:eastAsia="zh-CN"/>
              </w:rPr>
              <w:t xml:space="preserve"> jau</w:t>
            </w:r>
            <w:r w:rsidRPr="003D3728">
              <w:rPr>
                <w:rFonts w:eastAsia="Calibri"/>
              </w:rPr>
              <w:t xml:space="preserve"> naudojamais radijo ryšio terminalais, bei savo lėšomis atlikti integracijos darbus</w:t>
            </w:r>
            <w:r w:rsidRPr="003D3728">
              <w:rPr>
                <w:rFonts w:eastAsia="Times New Roman"/>
                <w:lang w:eastAsia="zh-CN"/>
              </w:rPr>
              <w:t>.</w:t>
            </w:r>
          </w:p>
          <w:p w14:paraId="51F19320"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Times New Roman"/>
                <w:lang w:eastAsia="zh-CN"/>
              </w:rPr>
              <w:t xml:space="preserve">Vartotojo sąsaja (kalba) – </w:t>
            </w:r>
            <w:r w:rsidRPr="003D3728">
              <w:rPr>
                <w:rFonts w:eastAsia="Calibri"/>
              </w:rPr>
              <w:t xml:space="preserve">grafinė (angl. trumpinys </w:t>
            </w:r>
            <w:r w:rsidRPr="003D3728">
              <w:rPr>
                <w:rFonts w:eastAsia="Calibri"/>
                <w:i/>
                <w:iCs/>
              </w:rPr>
              <w:t>– GUI</w:t>
            </w:r>
            <w:r w:rsidRPr="003D3728">
              <w:rPr>
                <w:rFonts w:eastAsia="Calibri"/>
              </w:rPr>
              <w:t>), visos terminalo programinės įrangos aplinkos ir navigaciniai pasirinkimai lietuvių kalba, tačiau sunkiai verčiami žodžiai ar neverčiami terminai (pvz.: TMO, DMO, SDS ir t. t.) gali būti pateikiami anglų kalba.</w:t>
            </w:r>
          </w:p>
          <w:p w14:paraId="3BA605CC"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 xml:space="preserve">Sertifikatai ir licencijos. </w:t>
            </w:r>
            <w:r w:rsidRPr="003D3728">
              <w:rPr>
                <w:rFonts w:eastAsia="Times New Roman"/>
                <w:lang w:eastAsia="zh-CN"/>
              </w:rPr>
              <w:t>Visa pateikiama įranga privalo turėti Europos Sąjungos „CE“ sertifikavimą ir ženklinimą, bei</w:t>
            </w:r>
            <w:r w:rsidRPr="003D3728">
              <w:rPr>
                <w:rFonts w:eastAsia="Calibri"/>
              </w:rPr>
              <w:t xml:space="preserve"> būti pateiktos visos licencijos, reikalingos reikalaujamam funkcionalumui užtikrinti.</w:t>
            </w:r>
          </w:p>
          <w:p w14:paraId="6B392E69"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Programavimas. Terminalą su priedais pagal funkcionalumo poreikius programuos Informatikos ir ryšių departamento prie Lietuvos Respublikos vidaus reikalų ministerijos (toliau – IRD) specialistai. Naujausia terminalų programinė įranga su programavimo kabeliais</w:t>
            </w:r>
            <w:r w:rsidRPr="003D3728">
              <w:rPr>
                <w:rFonts w:ascii="Calibri" w:eastAsia="Calibri" w:hAnsi="Calibri"/>
                <w:sz w:val="22"/>
                <w:szCs w:val="22"/>
              </w:rPr>
              <w:t xml:space="preserve"> </w:t>
            </w:r>
            <w:r w:rsidRPr="003D3728">
              <w:rPr>
                <w:rFonts w:eastAsia="Calibri"/>
              </w:rPr>
              <w:t>turi būti teikiama IRD.</w:t>
            </w:r>
          </w:p>
          <w:p w14:paraId="0BB6610B"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 xml:space="preserve">Garantija – </w:t>
            </w:r>
            <w:r w:rsidRPr="003D3728">
              <w:rPr>
                <w:rFonts w:eastAsia="Times New Roman"/>
                <w:lang w:eastAsia="zh-CN"/>
              </w:rPr>
              <w:t xml:space="preserve">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kalendorinių dienų skaičiuojant nuo įrangos pridavimo garantiniam </w:t>
            </w:r>
            <w:r w:rsidRPr="003D3728">
              <w:rPr>
                <w:rFonts w:eastAsia="Times New Roman"/>
                <w:lang w:eastAsia="zh-CN"/>
              </w:rPr>
              <w:lastRenderedPageBreak/>
              <w:t>remontui ar techniniam aptarnavimui dienos iki pranešimo (elektroninėmis informavimo priemonėmis) įrangą pridavusiai įstaigai, kad įranga suremontuota ar techninis aptarnavimas atliktas ir ją galima paimti, gavimo dienos.</w:t>
            </w:r>
          </w:p>
          <w:p w14:paraId="6EB58FE0" w14:textId="77777777" w:rsidR="003D3728" w:rsidRPr="003D3728" w:rsidRDefault="003D3728" w:rsidP="003054AE">
            <w:pPr>
              <w:widowControl w:val="0"/>
              <w:numPr>
                <w:ilvl w:val="0"/>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Komplektacija. Turi būti:</w:t>
            </w:r>
          </w:p>
          <w:p w14:paraId="465D7D02"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siųstuvo/imtuvo blokas su spalvotu displėjumi ir pilna valdymo klaviatūra – panelė (siųstuvo/imtuvo blokas ir valdymo panelė turi būti atskiruose korpusuose su jiems skirtu standartiniu jungiamuoju kabeliu);</w:t>
            </w:r>
          </w:p>
          <w:p w14:paraId="0B91A0A7"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montavimo stovas su reikiamais laikikliais bei tvirtinimo detalėmis tiek siųstuvo-imtuvo blokui, tiek valdymo panelei;</w:t>
            </w:r>
          </w:p>
          <w:p w14:paraId="6CCCE1D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delninis mikrofonas-manipuliatorius;</w:t>
            </w:r>
          </w:p>
          <w:p w14:paraId="0B01A1CC"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atitinkamos varžos ir galios išorinis montuojamas garsiakalbis, atsparus vandeniui (drėgmei);</w:t>
            </w:r>
          </w:p>
          <w:p w14:paraId="58A8BFBD"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 xml:space="preserve">įgręžiama, tinkanti siūlomiems terminalams ¼ bangos ilgio, lanksti, kombinuota (radijo ryšio ir GPS signalo), ant automobilio stogo montuojama, antena su atitinkamo ilgio </w:t>
            </w:r>
            <w:proofErr w:type="spellStart"/>
            <w:r w:rsidRPr="003D3728">
              <w:rPr>
                <w:rFonts w:eastAsia="Calibri"/>
              </w:rPr>
              <w:t>anteniniu</w:t>
            </w:r>
            <w:proofErr w:type="spellEnd"/>
            <w:r w:rsidRPr="003D3728">
              <w:rPr>
                <w:rFonts w:eastAsia="Calibri"/>
              </w:rPr>
              <w:t xml:space="preserve"> kabeliu ir  visomis reikiamomis jungtimis ir kabeliniais perėjimais;</w:t>
            </w:r>
          </w:p>
          <w:p w14:paraId="5CD08B14"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12V standartinis maitinimo laidas;</w:t>
            </w:r>
          </w:p>
          <w:p w14:paraId="47745ACD"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vartotojo instrukcija lietuvių kalba.</w:t>
            </w:r>
          </w:p>
          <w:p w14:paraId="55CC50D3" w14:textId="77777777" w:rsidR="003D3728" w:rsidRPr="003D3728" w:rsidRDefault="003D3728" w:rsidP="003054AE">
            <w:pPr>
              <w:widowControl w:val="0"/>
              <w:numPr>
                <w:ilvl w:val="1"/>
                <w:numId w:val="25"/>
              </w:numPr>
              <w:pBdr>
                <w:top w:val="nil"/>
                <w:left w:val="nil"/>
                <w:bottom w:val="nil"/>
                <w:right w:val="nil"/>
                <w:between w:val="nil"/>
                <w:bar w:val="nil"/>
              </w:pBdr>
              <w:tabs>
                <w:tab w:val="left" w:pos="376"/>
                <w:tab w:val="left" w:pos="541"/>
                <w:tab w:val="left" w:pos="604"/>
              </w:tabs>
              <w:suppressAutoHyphens/>
              <w:autoSpaceDE w:val="0"/>
              <w:spacing w:after="0" w:line="264" w:lineRule="auto"/>
              <w:contextualSpacing/>
              <w:jc w:val="both"/>
              <w:rPr>
                <w:rFonts w:eastAsia="Times New Roman"/>
                <w:lang w:eastAsia="zh-CN"/>
              </w:rPr>
            </w:pPr>
            <w:r w:rsidRPr="003D3728">
              <w:rPr>
                <w:rFonts w:eastAsia="Calibri"/>
              </w:rPr>
              <w:t xml:space="preserve">taip pat (jeigu reikia) turi būti </w:t>
            </w:r>
            <w:r w:rsidRPr="003D3728">
              <w:rPr>
                <w:rFonts w:eastAsia="Times New Roman"/>
                <w:lang w:eastAsia="zh-CN"/>
              </w:rPr>
              <w:t xml:space="preserve">visi reikalingi bet neišvardyti pajungimo laidai, kabeliai, jungtys bei priedai pilnam terminalo funkcionavimui užtikrinti. </w:t>
            </w:r>
            <w:r w:rsidRPr="003D3728">
              <w:rPr>
                <w:rFonts w:eastAsia="Calibri"/>
              </w:rPr>
              <w:t xml:space="preserve">Visa įranga ir jos komplektuojančios dalys turi būti naujos ir nenaudotos, </w:t>
            </w:r>
            <w:proofErr w:type="spellStart"/>
            <w:r w:rsidRPr="003D3728">
              <w:rPr>
                <w:rFonts w:eastAsia="Calibri"/>
              </w:rPr>
              <w:t>gamykliškai</w:t>
            </w:r>
            <w:proofErr w:type="spellEnd"/>
            <w:r w:rsidRPr="003D3728">
              <w:rPr>
                <w:rFonts w:eastAsia="Calibri"/>
              </w:rPr>
              <w:t xml:space="preserve"> atnaujinti komponentai (</w:t>
            </w:r>
            <w:r w:rsidRPr="003D3728">
              <w:rPr>
                <w:rFonts w:eastAsia="Calibri"/>
                <w:shd w:val="clear" w:color="auto" w:fill="FFFFFF"/>
              </w:rPr>
              <w:t xml:space="preserve">angl. </w:t>
            </w:r>
            <w:proofErr w:type="spellStart"/>
            <w:r w:rsidRPr="003D3728">
              <w:rPr>
                <w:rFonts w:eastAsia="Calibri"/>
                <w:i/>
                <w:iCs/>
                <w:shd w:val="clear" w:color="auto" w:fill="FFFFFF"/>
              </w:rPr>
              <w:t>remarketing</w:t>
            </w:r>
            <w:proofErr w:type="spellEnd"/>
            <w:r w:rsidRPr="003D3728">
              <w:rPr>
                <w:rFonts w:eastAsia="Calibri"/>
                <w:i/>
                <w:iCs/>
                <w:shd w:val="clear" w:color="auto" w:fill="FFFFFF"/>
              </w:rPr>
              <w:t>/</w:t>
            </w:r>
            <w:proofErr w:type="spellStart"/>
            <w:r w:rsidRPr="003D3728">
              <w:rPr>
                <w:rFonts w:eastAsia="Calibri"/>
                <w:i/>
                <w:iCs/>
                <w:shd w:val="clear" w:color="auto" w:fill="FFFFFF"/>
              </w:rPr>
              <w:t>refurbished</w:t>
            </w:r>
            <w:proofErr w:type="spellEnd"/>
            <w:r w:rsidRPr="003D3728">
              <w:rPr>
                <w:rFonts w:eastAsia="Calibri"/>
                <w:shd w:val="clear" w:color="auto" w:fill="FFFFFF"/>
              </w:rPr>
              <w:t xml:space="preserve">) </w:t>
            </w:r>
            <w:r w:rsidRPr="003D3728">
              <w:rPr>
                <w:rFonts w:eastAsia="Calibri"/>
              </w:rPr>
              <w:t>neleistini.</w:t>
            </w:r>
          </w:p>
        </w:tc>
      </w:tr>
      <w:tr w:rsidR="003D3728" w:rsidRPr="003D3728" w14:paraId="4B3D01DF"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7944536D"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lastRenderedPageBreak/>
              <w:t>3.22</w:t>
            </w:r>
          </w:p>
        </w:tc>
        <w:tc>
          <w:tcPr>
            <w:tcW w:w="8931" w:type="dxa"/>
            <w:tcBorders>
              <w:top w:val="single" w:sz="4" w:space="0" w:color="00000A"/>
              <w:left w:val="single" w:sz="4" w:space="0" w:color="00000A"/>
              <w:bottom w:val="single" w:sz="4" w:space="0" w:color="00000A"/>
            </w:tcBorders>
            <w:shd w:val="clear" w:color="auto" w:fill="FFFFFF"/>
          </w:tcPr>
          <w:p w14:paraId="4D416306" w14:textId="77777777" w:rsidR="003D3728" w:rsidRPr="003D3728" w:rsidRDefault="003D3728" w:rsidP="003054AE">
            <w:pPr>
              <w:numPr>
                <w:ilvl w:val="0"/>
                <w:numId w:val="26"/>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Sumontuota profesionali programuojama įprastinio (angl. </w:t>
            </w:r>
            <w:proofErr w:type="spellStart"/>
            <w:r w:rsidRPr="003D3728">
              <w:rPr>
                <w:rFonts w:eastAsia="Calibri"/>
                <w:i/>
                <w:iCs/>
              </w:rPr>
              <w:t>Conventional</w:t>
            </w:r>
            <w:proofErr w:type="spellEnd"/>
            <w:r w:rsidRPr="003D3728">
              <w:rPr>
                <w:rFonts w:eastAsia="Calibri"/>
              </w:rPr>
              <w:t>) radijo ryšio įranga, parametrai:</w:t>
            </w:r>
          </w:p>
          <w:p w14:paraId="6080C2B5"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ryšio tipas – analoginis/skaitmeninis;</w:t>
            </w:r>
          </w:p>
          <w:p w14:paraId="46BA7850"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dažnių ruožas – nuo 136 MHz iki 174 MHz;</w:t>
            </w:r>
          </w:p>
          <w:p w14:paraId="7AA677BD"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kanalų išskyrimo dažnis – 12,5 </w:t>
            </w:r>
            <w:proofErr w:type="spellStart"/>
            <w:r w:rsidRPr="003D3728">
              <w:rPr>
                <w:rFonts w:eastAsia="Calibri"/>
              </w:rPr>
              <w:t>kHz</w:t>
            </w:r>
            <w:proofErr w:type="spellEnd"/>
            <w:r w:rsidRPr="003D3728">
              <w:rPr>
                <w:rFonts w:eastAsia="Calibri"/>
              </w:rPr>
              <w:t xml:space="preserve">, 20 </w:t>
            </w:r>
            <w:proofErr w:type="spellStart"/>
            <w:r w:rsidRPr="003D3728">
              <w:rPr>
                <w:rFonts w:eastAsia="Calibri"/>
              </w:rPr>
              <w:t>kHz</w:t>
            </w:r>
            <w:proofErr w:type="spellEnd"/>
            <w:r w:rsidRPr="003D3728">
              <w:rPr>
                <w:rFonts w:eastAsia="Calibri"/>
              </w:rPr>
              <w:t xml:space="preserve">, 25 </w:t>
            </w:r>
            <w:proofErr w:type="spellStart"/>
            <w:r w:rsidRPr="003D3728">
              <w:rPr>
                <w:rFonts w:eastAsia="Calibri"/>
              </w:rPr>
              <w:t>kHz</w:t>
            </w:r>
            <w:proofErr w:type="spellEnd"/>
            <w:r w:rsidRPr="003D3728">
              <w:rPr>
                <w:rFonts w:eastAsia="Calibri"/>
              </w:rPr>
              <w:t>;</w:t>
            </w:r>
          </w:p>
          <w:p w14:paraId="5F4C9654"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triukšmai ir trikdžiai – ne daugiau kaip -40dB prie 12.5kHz ir </w:t>
            </w:r>
          </w:p>
          <w:p w14:paraId="182FFA59" w14:textId="77777777" w:rsidR="003D3728" w:rsidRPr="003D3728" w:rsidRDefault="003D3728" w:rsidP="003054AE">
            <w:pPr>
              <w:pBdr>
                <w:top w:val="nil"/>
                <w:left w:val="nil"/>
                <w:bottom w:val="nil"/>
                <w:right w:val="nil"/>
                <w:between w:val="nil"/>
                <w:bar w:val="nil"/>
              </w:pBdr>
              <w:tabs>
                <w:tab w:val="left" w:pos="423"/>
              </w:tabs>
              <w:spacing w:after="0" w:line="264" w:lineRule="auto"/>
              <w:rPr>
                <w:rFonts w:eastAsia="Calibri"/>
                <w:bdr w:val="nil"/>
              </w:rPr>
            </w:pPr>
            <w:r w:rsidRPr="003D3728">
              <w:rPr>
                <w:rFonts w:eastAsia="Calibri"/>
                <w:bdr w:val="nil"/>
              </w:rPr>
              <w:t xml:space="preserve">-45dB prie 20/25 </w:t>
            </w:r>
            <w:proofErr w:type="spellStart"/>
            <w:r w:rsidRPr="003D3728">
              <w:rPr>
                <w:rFonts w:eastAsia="Calibri"/>
                <w:bdr w:val="nil"/>
              </w:rPr>
              <w:t>kHz</w:t>
            </w:r>
            <w:proofErr w:type="spellEnd"/>
            <w:r w:rsidRPr="003D3728">
              <w:rPr>
                <w:rFonts w:eastAsia="Calibri"/>
                <w:bdr w:val="nil"/>
              </w:rPr>
              <w:t>;</w:t>
            </w:r>
          </w:p>
          <w:p w14:paraId="03A3D60B"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skaitmeninis standartas - ETSI TS 102 361-1, -2, -3; </w:t>
            </w:r>
          </w:p>
          <w:p w14:paraId="3F570FD4"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balso kodavimo (</w:t>
            </w:r>
            <w:proofErr w:type="spellStart"/>
            <w:r w:rsidRPr="003D3728">
              <w:rPr>
                <w:rFonts w:eastAsia="Calibri"/>
                <w:i/>
                <w:iCs/>
              </w:rPr>
              <w:t>encryption</w:t>
            </w:r>
            <w:proofErr w:type="spellEnd"/>
            <w:r w:rsidRPr="003D3728">
              <w:rPr>
                <w:rFonts w:eastAsia="Calibri"/>
              </w:rPr>
              <w:t xml:space="preserve">) lygis – ne mažiau kaip 40 </w:t>
            </w:r>
            <w:proofErr w:type="spellStart"/>
            <w:r w:rsidRPr="003D3728">
              <w:rPr>
                <w:rFonts w:eastAsia="Calibri"/>
              </w:rPr>
              <w:t>bit</w:t>
            </w:r>
            <w:proofErr w:type="spellEnd"/>
            <w:r w:rsidRPr="003D3728">
              <w:rPr>
                <w:rFonts w:eastAsia="Calibri"/>
              </w:rPr>
              <w:t xml:space="preserve"> (vartotojui turi būti galima kurti balso apsaugos raktus, kodavimas turi patikimai veikti su radijo stotimis Motorola DP2400e, DM2600e, DP4400e);</w:t>
            </w:r>
          </w:p>
          <w:p w14:paraId="0A071BD3"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signalo kodavimas – AMBE+2TM;</w:t>
            </w:r>
          </w:p>
          <w:p w14:paraId="4DC31F08"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signalo stabilumas – ne daugiau kaip ± 0.5 </w:t>
            </w:r>
            <w:proofErr w:type="spellStart"/>
            <w:r w:rsidRPr="003D3728">
              <w:rPr>
                <w:rFonts w:eastAsia="Calibri"/>
              </w:rPr>
              <w:t>ppm</w:t>
            </w:r>
            <w:proofErr w:type="spellEnd"/>
            <w:r w:rsidRPr="003D3728">
              <w:rPr>
                <w:rFonts w:eastAsia="Calibri"/>
              </w:rPr>
              <w:t>;</w:t>
            </w:r>
          </w:p>
          <w:p w14:paraId="518A4448"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garsiakalbio garso galia – ne mažiau 3 W;</w:t>
            </w:r>
          </w:p>
          <w:p w14:paraId="406A57D9" w14:textId="77777777" w:rsidR="003D3728" w:rsidRPr="003D3728" w:rsidRDefault="003D3728" w:rsidP="003054AE">
            <w:pPr>
              <w:numPr>
                <w:ilvl w:val="1"/>
                <w:numId w:val="26"/>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radijo stoties komplektas turi veikti ne siauresniame temperatūrų ruože kaip -30°C iki +60°C;</w:t>
            </w:r>
          </w:p>
          <w:p w14:paraId="4AB8E391" w14:textId="77777777" w:rsidR="003D3728" w:rsidRPr="003D3728" w:rsidRDefault="003D3728" w:rsidP="003054AE">
            <w:pPr>
              <w:numPr>
                <w:ilvl w:val="1"/>
                <w:numId w:val="26"/>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programuojamų kanalų skaičius – ne mažiau 32;</w:t>
            </w:r>
          </w:p>
          <w:p w14:paraId="31FF134F" w14:textId="77777777" w:rsidR="003D3728" w:rsidRPr="003D3728" w:rsidRDefault="003D3728" w:rsidP="003054AE">
            <w:pPr>
              <w:numPr>
                <w:ilvl w:val="1"/>
                <w:numId w:val="26"/>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siųstuvo galia – ne mažesnė kaip 25 W;</w:t>
            </w:r>
          </w:p>
          <w:p w14:paraId="21948B2D" w14:textId="77777777" w:rsidR="003D3728" w:rsidRPr="003D3728" w:rsidRDefault="003D3728" w:rsidP="003054AE">
            <w:pPr>
              <w:numPr>
                <w:ilvl w:val="1"/>
                <w:numId w:val="26"/>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 xml:space="preserve">antena (komplektuojama) – automobilinė, 5/8 bangos ilgio, ne mažiau kaip 3 </w:t>
            </w:r>
            <w:proofErr w:type="spellStart"/>
            <w:r w:rsidRPr="003D3728">
              <w:rPr>
                <w:rFonts w:eastAsia="Calibri"/>
              </w:rPr>
              <w:t>dB</w:t>
            </w:r>
            <w:proofErr w:type="spellEnd"/>
            <w:r w:rsidRPr="003D3728">
              <w:rPr>
                <w:rFonts w:eastAsia="Calibri"/>
              </w:rPr>
              <w:t xml:space="preserve"> stiprinimu ir montuojama į transporto priemonės korpuso kiaurymę;</w:t>
            </w:r>
          </w:p>
          <w:p w14:paraId="5AAC1024" w14:textId="77777777" w:rsidR="003D3728" w:rsidRPr="003D3728" w:rsidRDefault="003D3728" w:rsidP="003054AE">
            <w:pPr>
              <w:numPr>
                <w:ilvl w:val="1"/>
                <w:numId w:val="26"/>
              </w:numPr>
              <w:pBdr>
                <w:top w:val="nil"/>
                <w:left w:val="nil"/>
                <w:bottom w:val="nil"/>
                <w:right w:val="nil"/>
                <w:between w:val="nil"/>
                <w:bar w:val="nil"/>
              </w:pBdr>
              <w:tabs>
                <w:tab w:val="left" w:pos="565"/>
              </w:tabs>
              <w:spacing w:after="0" w:line="264" w:lineRule="auto"/>
              <w:contextualSpacing/>
              <w:rPr>
                <w:rFonts w:eastAsia="Calibri"/>
              </w:rPr>
            </w:pPr>
            <w:r w:rsidRPr="003D3728">
              <w:rPr>
                <w:rFonts w:eastAsia="Calibri"/>
              </w:rPr>
              <w:t>maitinimas – 11V-15V ribose (esant būtinumui, turi būti įdiegtas atitinkamos galios išorinis konverteris įrenginio maitinimo palaikymui užtikrinti).</w:t>
            </w:r>
          </w:p>
          <w:p w14:paraId="15F42A45" w14:textId="77777777" w:rsidR="003D3728" w:rsidRPr="003D3728" w:rsidRDefault="003D3728" w:rsidP="003054AE">
            <w:pPr>
              <w:numPr>
                <w:ilvl w:val="0"/>
                <w:numId w:val="26"/>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Komplektacija:</w:t>
            </w:r>
          </w:p>
          <w:p w14:paraId="53064FD7"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turi būti pateikta radijo stotis;</w:t>
            </w:r>
          </w:p>
          <w:p w14:paraId="3431BC7B"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lastRenderedPageBreak/>
              <w:t>manipuliatorius;</w:t>
            </w:r>
          </w:p>
          <w:p w14:paraId="73187832"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manipuliatoriaus laikiklis;</w:t>
            </w:r>
          </w:p>
          <w:p w14:paraId="0CC81B3D"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antena;</w:t>
            </w:r>
          </w:p>
          <w:p w14:paraId="73C9BD69"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maitinimo laidai su saugikliu;</w:t>
            </w:r>
          </w:p>
          <w:p w14:paraId="1D746593"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naudojimosi instrukcija lietuvių kalba;</w:t>
            </w:r>
          </w:p>
          <w:p w14:paraId="156978C5"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programavimo įranga ir programavimo laidas (2 komplektai);</w:t>
            </w:r>
          </w:p>
          <w:p w14:paraId="0A4AD22B" w14:textId="77777777" w:rsidR="003D3728" w:rsidRPr="003D3728" w:rsidRDefault="003D3728" w:rsidP="003054AE">
            <w:pPr>
              <w:numPr>
                <w:ilvl w:val="1"/>
                <w:numId w:val="26"/>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 xml:space="preserve">taip pat visi reikalingi, bet neišvardyti pajungimo laidai, kabeliai, jungtys bei priedai pilnam funkcionavimui užtikrinti. Visa įranga ir jos komplektuojančios dalys turi būti naujos ir nenaudotos, </w:t>
            </w:r>
            <w:proofErr w:type="spellStart"/>
            <w:r w:rsidRPr="003D3728">
              <w:rPr>
                <w:rFonts w:eastAsia="Calibri"/>
              </w:rPr>
              <w:t>gamykliškai</w:t>
            </w:r>
            <w:proofErr w:type="spellEnd"/>
            <w:r w:rsidRPr="003D3728">
              <w:rPr>
                <w:rFonts w:eastAsia="Calibri"/>
              </w:rPr>
              <w:t xml:space="preserve"> atnaujinti komponentai (angl. </w:t>
            </w:r>
            <w:proofErr w:type="spellStart"/>
            <w:r w:rsidRPr="003D3728">
              <w:rPr>
                <w:rFonts w:eastAsia="Calibri"/>
                <w:i/>
                <w:iCs/>
              </w:rPr>
              <w:t>remarketing</w:t>
            </w:r>
            <w:proofErr w:type="spellEnd"/>
            <w:r w:rsidRPr="003D3728">
              <w:rPr>
                <w:rFonts w:eastAsia="Calibri"/>
                <w:i/>
                <w:iCs/>
              </w:rPr>
              <w:t>/</w:t>
            </w:r>
            <w:proofErr w:type="spellStart"/>
            <w:r w:rsidRPr="003D3728">
              <w:rPr>
                <w:rFonts w:eastAsia="Calibri"/>
                <w:i/>
                <w:iCs/>
              </w:rPr>
              <w:t>refurbished</w:t>
            </w:r>
            <w:proofErr w:type="spellEnd"/>
            <w:r w:rsidRPr="003D3728">
              <w:rPr>
                <w:rFonts w:eastAsia="Calibri"/>
              </w:rPr>
              <w:t>) neleistini.</w:t>
            </w:r>
          </w:p>
          <w:p w14:paraId="736D82BA" w14:textId="77777777" w:rsidR="003D3728" w:rsidRPr="003D3728" w:rsidRDefault="003D3728" w:rsidP="003054AE">
            <w:pPr>
              <w:numPr>
                <w:ilvl w:val="0"/>
                <w:numId w:val="26"/>
              </w:numPr>
              <w:pBdr>
                <w:top w:val="nil"/>
                <w:left w:val="nil"/>
                <w:bottom w:val="nil"/>
                <w:right w:val="nil"/>
                <w:between w:val="nil"/>
                <w:bar w:val="nil"/>
              </w:pBdr>
              <w:tabs>
                <w:tab w:val="left" w:pos="286"/>
              </w:tabs>
              <w:spacing w:after="0" w:line="264" w:lineRule="auto"/>
              <w:contextualSpacing/>
              <w:rPr>
                <w:rFonts w:eastAsia="Times New Roman"/>
                <w:lang w:eastAsia="zh-CN"/>
              </w:rPr>
            </w:pPr>
            <w:r w:rsidRPr="003D3728">
              <w:rPr>
                <w:rFonts w:eastAsia="Calibri"/>
              </w:rPr>
              <w:t>Garantija – ne mažiau kaip 24 mėn. Garantiniu laikotarpiu tiekėjas privalo nemokamai teikti naujausius vidinės programinės įrangos atnaujinimus/modernizavimus.</w:t>
            </w:r>
          </w:p>
        </w:tc>
      </w:tr>
      <w:tr w:rsidR="003D3728" w:rsidRPr="003D3728" w14:paraId="749B7BEF"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7E7D9BDA"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ascii="Calibri" w:eastAsia="Calibri" w:hAnsi="Calibri"/>
                <w:sz w:val="22"/>
                <w:szCs w:val="22"/>
                <w:bdr w:val="nil"/>
              </w:rPr>
            </w:pPr>
            <w:r w:rsidRPr="003D3728">
              <w:rPr>
                <w:rFonts w:eastAsia="Calibri"/>
                <w:sz w:val="22"/>
                <w:szCs w:val="22"/>
                <w:bdr w:val="nil"/>
              </w:rPr>
              <w:lastRenderedPageBreak/>
              <w:t>3.23</w:t>
            </w:r>
          </w:p>
        </w:tc>
        <w:tc>
          <w:tcPr>
            <w:tcW w:w="8931" w:type="dxa"/>
            <w:tcBorders>
              <w:top w:val="single" w:sz="4" w:space="0" w:color="00000A"/>
              <w:left w:val="single" w:sz="4" w:space="0" w:color="00000A"/>
              <w:bottom w:val="single" w:sz="4" w:space="0" w:color="00000A"/>
            </w:tcBorders>
            <w:shd w:val="clear" w:color="auto" w:fill="FFFFFF"/>
          </w:tcPr>
          <w:p w14:paraId="33D10437"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 xml:space="preserve">Visa pateikiama radijo ryšio įranga privalo turėti </w:t>
            </w:r>
            <w:bookmarkStart w:id="1" w:name="_Hlk535836491"/>
            <w:r w:rsidRPr="003D3728">
              <w:rPr>
                <w:rFonts w:eastAsia="Calibri"/>
                <w:bdr w:val="nil"/>
              </w:rPr>
              <w:t>Europos Sąjungos „CE“ sertifikavimą ir ženklinimą</w:t>
            </w:r>
            <w:bookmarkEnd w:id="1"/>
            <w:r w:rsidRPr="003D3728">
              <w:rPr>
                <w:rFonts w:eastAsia="Calibri"/>
                <w:bdr w:val="nil"/>
              </w:rPr>
              <w:t>.</w:t>
            </w:r>
          </w:p>
        </w:tc>
      </w:tr>
      <w:tr w:rsidR="003D3728" w:rsidRPr="003D3728" w14:paraId="7D5C5B74"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0BEE6462" w14:textId="77777777" w:rsidR="003D3728" w:rsidRPr="003D3728" w:rsidRDefault="003D3728" w:rsidP="003054AE">
            <w:pPr>
              <w:pBdr>
                <w:top w:val="nil"/>
                <w:left w:val="nil"/>
                <w:bottom w:val="nil"/>
                <w:right w:val="nil"/>
                <w:between w:val="nil"/>
                <w:bar w:val="nil"/>
              </w:pBdr>
              <w:spacing w:after="200" w:line="264" w:lineRule="auto"/>
              <w:jc w:val="center"/>
              <w:rPr>
                <w:rFonts w:ascii="Calibri" w:eastAsia="Calibri" w:hAnsi="Calibri"/>
                <w:sz w:val="22"/>
                <w:szCs w:val="22"/>
                <w:bdr w:val="nil"/>
              </w:rPr>
            </w:pPr>
            <w:r w:rsidRPr="003D3728">
              <w:rPr>
                <w:rFonts w:eastAsia="Calibri"/>
                <w:sz w:val="22"/>
                <w:szCs w:val="22"/>
                <w:bdr w:val="nil"/>
              </w:rPr>
              <w:t>3.24</w:t>
            </w:r>
          </w:p>
        </w:tc>
        <w:tc>
          <w:tcPr>
            <w:tcW w:w="8931" w:type="dxa"/>
            <w:tcBorders>
              <w:top w:val="single" w:sz="4" w:space="0" w:color="00000A"/>
              <w:left w:val="single" w:sz="4" w:space="0" w:color="00000A"/>
              <w:bottom w:val="single" w:sz="4" w:space="0" w:color="00000A"/>
            </w:tcBorders>
            <w:shd w:val="clear" w:color="auto" w:fill="FFFFFF"/>
          </w:tcPr>
          <w:p w14:paraId="538DAE16"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Papildoma įranga lyno užkabinimui (kilpos, arba omegos tipo jungtys). Montuojama transporto priemonės priekinėje ir galinėse dalyse, po 2 vnt.</w:t>
            </w:r>
          </w:p>
        </w:tc>
      </w:tr>
      <w:tr w:rsidR="003D3728" w:rsidRPr="003D3728" w14:paraId="586066DE" w14:textId="77777777" w:rsidTr="00354C85">
        <w:trPr>
          <w:trHeight w:val="217"/>
        </w:trPr>
        <w:tc>
          <w:tcPr>
            <w:tcW w:w="851" w:type="dxa"/>
            <w:tcBorders>
              <w:top w:val="single" w:sz="4" w:space="0" w:color="00000A"/>
              <w:left w:val="single" w:sz="4" w:space="0" w:color="00000A"/>
              <w:bottom w:val="single" w:sz="4" w:space="0" w:color="00000A"/>
            </w:tcBorders>
            <w:shd w:val="clear" w:color="auto" w:fill="FFFFFF"/>
          </w:tcPr>
          <w:p w14:paraId="5B2D6CB2" w14:textId="77777777" w:rsidR="003D3728" w:rsidRPr="003D3728" w:rsidRDefault="003D3728" w:rsidP="003054AE">
            <w:pPr>
              <w:pBdr>
                <w:top w:val="nil"/>
                <w:left w:val="nil"/>
                <w:bottom w:val="nil"/>
                <w:right w:val="nil"/>
                <w:between w:val="nil"/>
                <w:bar w:val="nil"/>
              </w:pBdr>
              <w:spacing w:after="200" w:line="264" w:lineRule="auto"/>
              <w:jc w:val="center"/>
              <w:rPr>
                <w:rFonts w:ascii="Calibri" w:eastAsia="Calibri" w:hAnsi="Calibri"/>
                <w:sz w:val="22"/>
                <w:szCs w:val="22"/>
                <w:bdr w:val="nil"/>
              </w:rPr>
            </w:pPr>
            <w:r w:rsidRPr="003D3728">
              <w:rPr>
                <w:rFonts w:eastAsia="Calibri"/>
                <w:sz w:val="22"/>
                <w:szCs w:val="22"/>
                <w:bdr w:val="nil"/>
              </w:rPr>
              <w:t>3.25</w:t>
            </w:r>
          </w:p>
        </w:tc>
        <w:tc>
          <w:tcPr>
            <w:tcW w:w="8931" w:type="dxa"/>
            <w:tcBorders>
              <w:top w:val="single" w:sz="4" w:space="0" w:color="00000A"/>
              <w:left w:val="single" w:sz="4" w:space="0" w:color="00000A"/>
              <w:bottom w:val="single" w:sz="4" w:space="0" w:color="00000A"/>
            </w:tcBorders>
            <w:shd w:val="clear" w:color="auto" w:fill="FFFFFF"/>
          </w:tcPr>
          <w:p w14:paraId="78AFD6BB" w14:textId="77777777" w:rsidR="003D3728" w:rsidRPr="003D3728" w:rsidRDefault="003D3728" w:rsidP="003054AE">
            <w:pPr>
              <w:numPr>
                <w:ilvl w:val="0"/>
                <w:numId w:val="29"/>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Papildomos kėbulo vidaus kondicionavimo ir šildymo sistemos ekipažui.</w:t>
            </w:r>
          </w:p>
          <w:p w14:paraId="0CCDBD9F" w14:textId="77777777" w:rsidR="003D3728" w:rsidRPr="003D3728" w:rsidRDefault="003D3728" w:rsidP="003054AE">
            <w:pPr>
              <w:numPr>
                <w:ilvl w:val="0"/>
                <w:numId w:val="29"/>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 xml:space="preserve">Taip pat turi būti užtikrintas priekinio bei priekinių šoninių langų apipūtimas (šaltu/karštu oru), valdymą numatant centrinėje automobilio konsolėje. </w:t>
            </w:r>
          </w:p>
          <w:p w14:paraId="4BF02FA3" w14:textId="77777777" w:rsidR="003D3728" w:rsidRPr="003D3728" w:rsidRDefault="003D3728" w:rsidP="003054AE">
            <w:pPr>
              <w:numPr>
                <w:ilvl w:val="0"/>
                <w:numId w:val="29"/>
              </w:numPr>
              <w:pBdr>
                <w:top w:val="nil"/>
                <w:left w:val="nil"/>
                <w:bottom w:val="nil"/>
                <w:right w:val="nil"/>
                <w:between w:val="nil"/>
                <w:bar w:val="nil"/>
              </w:pBdr>
              <w:tabs>
                <w:tab w:val="left" w:pos="286"/>
              </w:tabs>
              <w:spacing w:after="0" w:line="264" w:lineRule="auto"/>
              <w:contextualSpacing/>
              <w:rPr>
                <w:rFonts w:eastAsia="Calibri"/>
              </w:rPr>
            </w:pPr>
            <w:r w:rsidRPr="003D3728">
              <w:rPr>
                <w:rFonts w:eastAsia="Calibri"/>
              </w:rPr>
              <w:t>Oras tiekiamas oro kondicionieriaus arba šildymo sistemos ventiliatoriumi.</w:t>
            </w:r>
          </w:p>
        </w:tc>
      </w:tr>
      <w:tr w:rsidR="003D3728" w:rsidRPr="003D3728" w14:paraId="6BED808B"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055726A6" w14:textId="77777777" w:rsidR="003D3728" w:rsidRPr="003D3728" w:rsidRDefault="003D3728" w:rsidP="003054AE">
            <w:pPr>
              <w:pBdr>
                <w:top w:val="nil"/>
                <w:left w:val="nil"/>
                <w:bottom w:val="nil"/>
                <w:right w:val="nil"/>
                <w:between w:val="nil"/>
                <w:bar w:val="nil"/>
              </w:pBdr>
              <w:spacing w:after="200" w:line="264" w:lineRule="auto"/>
              <w:jc w:val="center"/>
              <w:rPr>
                <w:rFonts w:ascii="Calibri" w:eastAsia="Calibri" w:hAnsi="Calibri"/>
                <w:sz w:val="22"/>
                <w:szCs w:val="22"/>
                <w:bdr w:val="nil"/>
              </w:rPr>
            </w:pPr>
            <w:r w:rsidRPr="003D3728">
              <w:rPr>
                <w:rFonts w:eastAsia="Calibri"/>
                <w:sz w:val="22"/>
                <w:szCs w:val="22"/>
                <w:bdr w:val="nil"/>
              </w:rPr>
              <w:t>3.26</w:t>
            </w:r>
          </w:p>
        </w:tc>
        <w:tc>
          <w:tcPr>
            <w:tcW w:w="8931" w:type="dxa"/>
            <w:tcBorders>
              <w:top w:val="single" w:sz="4" w:space="0" w:color="00000A"/>
              <w:left w:val="single" w:sz="4" w:space="0" w:color="00000A"/>
              <w:bottom w:val="single" w:sz="4" w:space="0" w:color="00000A"/>
            </w:tcBorders>
            <w:shd w:val="clear" w:color="auto" w:fill="FFFFFF"/>
          </w:tcPr>
          <w:p w14:paraId="7B72532B"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Ventiliacijos sistema, turinti galimybes sulaikyti kenksmingų medžiagų patekimą į kėbulo vidų bei jas šalinti.</w:t>
            </w:r>
          </w:p>
        </w:tc>
      </w:tr>
      <w:tr w:rsidR="003D3728" w:rsidRPr="003D3728" w14:paraId="2CD2D7CA"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1169524E" w14:textId="77777777" w:rsidR="003D3728" w:rsidRPr="003D3728" w:rsidRDefault="003D3728" w:rsidP="003054AE">
            <w:pPr>
              <w:pBdr>
                <w:top w:val="nil"/>
                <w:left w:val="nil"/>
                <w:bottom w:val="nil"/>
                <w:right w:val="nil"/>
                <w:between w:val="nil"/>
                <w:bar w:val="nil"/>
              </w:pBdr>
              <w:spacing w:after="200" w:line="264" w:lineRule="auto"/>
              <w:jc w:val="center"/>
              <w:rPr>
                <w:rFonts w:ascii="Calibri" w:eastAsia="Calibri" w:hAnsi="Calibri"/>
                <w:sz w:val="22"/>
                <w:szCs w:val="22"/>
                <w:bdr w:val="nil"/>
              </w:rPr>
            </w:pPr>
            <w:r w:rsidRPr="003D3728">
              <w:rPr>
                <w:rFonts w:eastAsia="Calibri"/>
                <w:sz w:val="22"/>
                <w:szCs w:val="22"/>
                <w:bdr w:val="nil"/>
              </w:rPr>
              <w:t>3.27</w:t>
            </w:r>
          </w:p>
        </w:tc>
        <w:tc>
          <w:tcPr>
            <w:tcW w:w="8931" w:type="dxa"/>
            <w:tcBorders>
              <w:top w:val="single" w:sz="4" w:space="0" w:color="00000A"/>
              <w:left w:val="single" w:sz="4" w:space="0" w:color="00000A"/>
              <w:bottom w:val="single" w:sz="4" w:space="0" w:color="00000A"/>
            </w:tcBorders>
            <w:shd w:val="clear" w:color="auto" w:fill="FFFFFF"/>
          </w:tcPr>
          <w:p w14:paraId="10872CEA"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Priekinių aušinimo radiatorių apsauga nuo mechaninio poveikio. Papildoma kėbulo dugne įmontuotų priemonių (jei tokios numatytos) apsauga nuo mechaninio poveikio.</w:t>
            </w:r>
          </w:p>
        </w:tc>
      </w:tr>
      <w:tr w:rsidR="003D3728" w:rsidRPr="003D3728" w14:paraId="54954D15"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2FAD1E80" w14:textId="77777777" w:rsidR="003D3728" w:rsidRPr="003D3728" w:rsidRDefault="003D3728" w:rsidP="003054AE">
            <w:pPr>
              <w:pBdr>
                <w:top w:val="nil"/>
                <w:left w:val="nil"/>
                <w:bottom w:val="nil"/>
                <w:right w:val="nil"/>
                <w:between w:val="nil"/>
                <w:bar w:val="nil"/>
              </w:pBdr>
              <w:spacing w:after="200" w:line="264" w:lineRule="auto"/>
              <w:jc w:val="center"/>
              <w:rPr>
                <w:rFonts w:ascii="Calibri" w:eastAsia="Calibri" w:hAnsi="Calibri"/>
                <w:sz w:val="22"/>
                <w:szCs w:val="22"/>
                <w:bdr w:val="nil"/>
              </w:rPr>
            </w:pPr>
            <w:r w:rsidRPr="003D3728">
              <w:rPr>
                <w:rFonts w:eastAsia="Calibri"/>
                <w:sz w:val="22"/>
                <w:szCs w:val="22"/>
                <w:bdr w:val="nil"/>
              </w:rPr>
              <w:t>3.28</w:t>
            </w:r>
          </w:p>
        </w:tc>
        <w:tc>
          <w:tcPr>
            <w:tcW w:w="8931" w:type="dxa"/>
            <w:tcBorders>
              <w:top w:val="single" w:sz="4" w:space="0" w:color="00000A"/>
              <w:left w:val="single" w:sz="4" w:space="0" w:color="00000A"/>
              <w:bottom w:val="single" w:sz="4" w:space="0" w:color="00000A"/>
            </w:tcBorders>
            <w:shd w:val="clear" w:color="auto" w:fill="FFFFFF"/>
          </w:tcPr>
          <w:p w14:paraId="1F77DE3B"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Laikiklis (gali būti vamzdinė konstrukcija) kėbulo vidinės dalies šonuose (nuo galinių durų iki pirmųjų šoninių) su žiedinėmis sąsagomis (karabinais, ne mažiau 8 vnt.), fiksuojamomis ant laikiklio ir naudojamas papildomai amunicijai susikabinti.</w:t>
            </w:r>
          </w:p>
        </w:tc>
      </w:tr>
      <w:tr w:rsidR="003D3728" w:rsidRPr="003D3728" w14:paraId="1F6E047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7EBAFBB0" w14:textId="77777777" w:rsidR="003D3728" w:rsidRPr="003D3728" w:rsidRDefault="003D3728" w:rsidP="003054AE">
            <w:pPr>
              <w:numPr>
                <w:ilvl w:val="0"/>
                <w:numId w:val="31"/>
              </w:numPr>
              <w:pBdr>
                <w:top w:val="nil"/>
                <w:left w:val="nil"/>
                <w:bottom w:val="nil"/>
                <w:right w:val="nil"/>
                <w:between w:val="nil"/>
                <w:bar w:val="nil"/>
              </w:pBdr>
              <w:spacing w:after="200" w:line="264" w:lineRule="auto"/>
              <w:contextualSpacing/>
              <w:jc w:val="center"/>
              <w:rPr>
                <w:rFonts w:eastAsia="Calibri"/>
                <w:b/>
                <w:bCs/>
                <w:sz w:val="22"/>
                <w:szCs w:val="22"/>
              </w:rPr>
            </w:pPr>
          </w:p>
        </w:tc>
        <w:tc>
          <w:tcPr>
            <w:tcW w:w="8931" w:type="dxa"/>
            <w:tcBorders>
              <w:top w:val="single" w:sz="4" w:space="0" w:color="00000A"/>
              <w:left w:val="single" w:sz="4" w:space="0" w:color="00000A"/>
              <w:bottom w:val="single" w:sz="4" w:space="0" w:color="00000A"/>
            </w:tcBorders>
            <w:shd w:val="clear" w:color="auto" w:fill="FFFFFF"/>
          </w:tcPr>
          <w:p w14:paraId="66567FB4" w14:textId="77777777" w:rsidR="003D3728" w:rsidRPr="003D3728" w:rsidRDefault="003D3728" w:rsidP="003054AE">
            <w:pPr>
              <w:pBdr>
                <w:top w:val="nil"/>
                <w:left w:val="nil"/>
                <w:bottom w:val="nil"/>
                <w:right w:val="nil"/>
                <w:between w:val="nil"/>
                <w:bar w:val="nil"/>
              </w:pBdr>
              <w:spacing w:after="0" w:line="264" w:lineRule="auto"/>
              <w:jc w:val="center"/>
              <w:rPr>
                <w:rFonts w:eastAsia="Calibri"/>
                <w:bdr w:val="nil"/>
              </w:rPr>
            </w:pPr>
            <w:r w:rsidRPr="003D3728">
              <w:rPr>
                <w:rFonts w:eastAsia="Calibri"/>
                <w:b/>
                <w:sz w:val="22"/>
                <w:szCs w:val="22"/>
                <w:bdr w:val="nil"/>
              </w:rPr>
              <w:t>Baigiamieji reikalavimai</w:t>
            </w:r>
          </w:p>
        </w:tc>
      </w:tr>
      <w:tr w:rsidR="003D3728" w:rsidRPr="003D3728" w14:paraId="04F5A948"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5AAE2E88" w14:textId="77777777" w:rsidR="003D3728" w:rsidRPr="003D3728" w:rsidRDefault="003D3728" w:rsidP="003054AE">
            <w:pPr>
              <w:pBdr>
                <w:top w:val="nil"/>
                <w:left w:val="nil"/>
                <w:bottom w:val="nil"/>
                <w:right w:val="nil"/>
                <w:between w:val="nil"/>
                <w:bar w:val="nil"/>
              </w:pBdr>
              <w:tabs>
                <w:tab w:val="left" w:pos="1440"/>
              </w:tabs>
              <w:suppressAutoHyphens/>
              <w:spacing w:after="200" w:line="264" w:lineRule="auto"/>
              <w:contextualSpacing/>
              <w:jc w:val="center"/>
              <w:rPr>
                <w:rFonts w:eastAsia="Times New Roman"/>
                <w:b/>
                <w:sz w:val="22"/>
                <w:szCs w:val="22"/>
                <w:bdr w:val="nil"/>
              </w:rPr>
            </w:pPr>
            <w:r w:rsidRPr="003D3728">
              <w:rPr>
                <w:rFonts w:eastAsia="Calibri"/>
                <w:sz w:val="22"/>
                <w:szCs w:val="22"/>
                <w:bdr w:val="nil"/>
              </w:rPr>
              <w:t>4.1</w:t>
            </w:r>
          </w:p>
        </w:tc>
        <w:tc>
          <w:tcPr>
            <w:tcW w:w="8931" w:type="dxa"/>
            <w:tcBorders>
              <w:top w:val="single" w:sz="4" w:space="0" w:color="00000A"/>
              <w:left w:val="single" w:sz="4" w:space="0" w:color="00000A"/>
              <w:bottom w:val="single" w:sz="4" w:space="0" w:color="00000A"/>
            </w:tcBorders>
            <w:shd w:val="clear" w:color="auto" w:fill="FFFFFF"/>
          </w:tcPr>
          <w:p w14:paraId="673C076C"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Transporto priemonė su papildoma įranga turi būti sertifikuota naudojimui Lietuvos Respublikoje (privalo turėti gamintojo ar jo įgalioto atstovo išduotus išmetamųjų dujų toksiškumo ir triukšmingumo reikalavimų atitikties ir eismo saugumo reikalavimų atitikties sertifikatus, ETMK</w:t>
            </w:r>
            <w:r w:rsidRPr="003D3728">
              <w:rPr>
                <w:rFonts w:eastAsia="Calibri"/>
                <w:bdr w:val="nil"/>
                <w:vertAlign w:val="superscript"/>
              </w:rPr>
              <w:footnoteReference w:id="1"/>
            </w:r>
            <w:r w:rsidRPr="003D3728">
              <w:rPr>
                <w:rFonts w:eastAsia="Calibri"/>
                <w:bdr w:val="nil"/>
              </w:rPr>
              <w:t xml:space="preserve"> ir kitus sertifikatus, kuriais patvirtinama, kad transporto priemonė atitinka techninius ir saugumo reikalavimus).</w:t>
            </w:r>
          </w:p>
        </w:tc>
      </w:tr>
      <w:tr w:rsidR="003D3728" w:rsidRPr="003D3728" w14:paraId="2313ECA3"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5F6BE9F9" w14:textId="77777777" w:rsidR="003D3728" w:rsidRPr="003D3728" w:rsidRDefault="003D3728" w:rsidP="003054AE">
            <w:pPr>
              <w:pBdr>
                <w:top w:val="nil"/>
                <w:left w:val="nil"/>
                <w:bottom w:val="nil"/>
                <w:right w:val="nil"/>
                <w:between w:val="nil"/>
                <w:bar w:val="nil"/>
              </w:pBdr>
              <w:spacing w:after="200" w:line="264" w:lineRule="auto"/>
              <w:jc w:val="center"/>
              <w:rPr>
                <w:rFonts w:eastAsia="Calibri"/>
                <w:sz w:val="22"/>
                <w:szCs w:val="22"/>
                <w:bdr w:val="nil"/>
              </w:rPr>
            </w:pPr>
            <w:r w:rsidRPr="003D3728">
              <w:rPr>
                <w:rFonts w:eastAsia="Calibri"/>
                <w:sz w:val="22"/>
                <w:szCs w:val="22"/>
                <w:bdr w:val="nil"/>
              </w:rPr>
              <w:t>4.2</w:t>
            </w:r>
          </w:p>
        </w:tc>
        <w:tc>
          <w:tcPr>
            <w:tcW w:w="8931" w:type="dxa"/>
            <w:tcBorders>
              <w:top w:val="single" w:sz="4" w:space="0" w:color="00000A"/>
              <w:left w:val="single" w:sz="4" w:space="0" w:color="00000A"/>
              <w:bottom w:val="single" w:sz="4" w:space="0" w:color="00000A"/>
            </w:tcBorders>
            <w:shd w:val="clear" w:color="auto" w:fill="FFFFFF"/>
          </w:tcPr>
          <w:p w14:paraId="49FBE5D9"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Transporto priemonė su papildoma įranga turi būti registruota VĮ ,,Regitra</w:t>
            </w:r>
          </w:p>
          <w:p w14:paraId="5FADA15A"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(pagal Lietuvos transporto saugos administracijos direktoriaus 2008-12-02 d. įsakymą Nr.2B-479 naujausios redakcijos „Dėl motorinių transporto priemonių ir jų priekabų kategorijų ir klasių pagal konstrukciją reikalavimų patvirtinimo“ VST vardu.</w:t>
            </w:r>
          </w:p>
        </w:tc>
      </w:tr>
      <w:tr w:rsidR="003D3728" w:rsidRPr="003D3728" w14:paraId="199B5935" w14:textId="77777777" w:rsidTr="00354C85">
        <w:trPr>
          <w:trHeight w:val="273"/>
        </w:trPr>
        <w:tc>
          <w:tcPr>
            <w:tcW w:w="851" w:type="dxa"/>
            <w:tcBorders>
              <w:top w:val="single" w:sz="4" w:space="0" w:color="00000A"/>
              <w:left w:val="single" w:sz="4" w:space="0" w:color="00000A"/>
              <w:bottom w:val="single" w:sz="4" w:space="0" w:color="00000A"/>
            </w:tcBorders>
            <w:shd w:val="clear" w:color="auto" w:fill="FFFFFF"/>
          </w:tcPr>
          <w:p w14:paraId="4E69F51E" w14:textId="77777777" w:rsidR="003D3728" w:rsidRPr="003D3728" w:rsidRDefault="003D3728" w:rsidP="003054AE">
            <w:pPr>
              <w:pBdr>
                <w:top w:val="nil"/>
                <w:left w:val="nil"/>
                <w:bottom w:val="nil"/>
                <w:right w:val="nil"/>
                <w:between w:val="nil"/>
                <w:bar w:val="nil"/>
              </w:pBdr>
              <w:spacing w:after="200" w:line="264" w:lineRule="auto"/>
              <w:jc w:val="center"/>
              <w:rPr>
                <w:rFonts w:eastAsia="Calibri"/>
                <w:sz w:val="22"/>
                <w:szCs w:val="22"/>
                <w:bdr w:val="nil"/>
              </w:rPr>
            </w:pPr>
            <w:r w:rsidRPr="003D3728">
              <w:rPr>
                <w:rFonts w:eastAsia="Calibri"/>
                <w:sz w:val="22"/>
                <w:szCs w:val="22"/>
                <w:bdr w:val="nil"/>
              </w:rPr>
              <w:t>4.3</w:t>
            </w:r>
          </w:p>
        </w:tc>
        <w:tc>
          <w:tcPr>
            <w:tcW w:w="8931" w:type="dxa"/>
            <w:tcBorders>
              <w:top w:val="single" w:sz="4" w:space="0" w:color="00000A"/>
              <w:left w:val="single" w:sz="4" w:space="0" w:color="00000A"/>
              <w:bottom w:val="single" w:sz="4" w:space="0" w:color="00000A"/>
            </w:tcBorders>
            <w:shd w:val="clear" w:color="auto" w:fill="FFFFFF"/>
          </w:tcPr>
          <w:p w14:paraId="51ED59D0"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 xml:space="preserve">Tiekėjas turės užtikrinti garantinį, techninį perkamų prekių aptarnavimą visos garantijos metu, pagal pasiūlyme pateiktą periodiškumą ir įkainius (pridedama), tiekėjo nurodytuose autoservisuose esančiuose Lietuvos Respublikoje (nurodyti adresus). Jeigu garantinį techninį aptarnavimą atlieka subtiekėjai, atsiskaitymas gali būti vykdomas tiesiogiai su </w:t>
            </w:r>
            <w:r w:rsidRPr="003D3728">
              <w:rPr>
                <w:rFonts w:eastAsia="Calibri"/>
                <w:bdr w:val="nil"/>
              </w:rPr>
              <w:lastRenderedPageBreak/>
              <w:t>subtiekėju, pateikus sąskaita faktūra už atliktą garantinio techninio aptarnavimo paslaugą per 30 dienų nuo atlikto garantinio techninio aptarnavimo dienos.</w:t>
            </w:r>
          </w:p>
        </w:tc>
      </w:tr>
      <w:tr w:rsidR="003D3728" w:rsidRPr="003D3728" w14:paraId="297685C0" w14:textId="77777777" w:rsidTr="00354C85">
        <w:trPr>
          <w:trHeight w:val="273"/>
        </w:trPr>
        <w:tc>
          <w:tcPr>
            <w:tcW w:w="851" w:type="dxa"/>
            <w:tcBorders>
              <w:top w:val="single" w:sz="4" w:space="0" w:color="00000A"/>
              <w:left w:val="single" w:sz="4" w:space="0" w:color="00000A"/>
              <w:bottom w:val="single" w:sz="4" w:space="0" w:color="auto"/>
            </w:tcBorders>
            <w:shd w:val="clear" w:color="auto" w:fill="FFFFFF"/>
          </w:tcPr>
          <w:p w14:paraId="77B9F528"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r w:rsidRPr="003D3728">
              <w:rPr>
                <w:rFonts w:eastAsia="Calibri"/>
                <w:sz w:val="22"/>
                <w:szCs w:val="22"/>
                <w:bdr w:val="nil"/>
              </w:rPr>
              <w:lastRenderedPageBreak/>
              <w:t>4.5</w:t>
            </w:r>
          </w:p>
        </w:tc>
        <w:tc>
          <w:tcPr>
            <w:tcW w:w="8931" w:type="dxa"/>
            <w:tcBorders>
              <w:top w:val="single" w:sz="4" w:space="0" w:color="00000A"/>
              <w:left w:val="single" w:sz="4" w:space="0" w:color="00000A"/>
              <w:bottom w:val="single" w:sz="4" w:space="0" w:color="auto"/>
            </w:tcBorders>
            <w:shd w:val="clear" w:color="auto" w:fill="FFFFFF"/>
          </w:tcPr>
          <w:p w14:paraId="33FEF47F" w14:textId="77777777" w:rsidR="003D3728" w:rsidRPr="003D3728" w:rsidRDefault="003D3728" w:rsidP="003054AE">
            <w:pPr>
              <w:numPr>
                <w:ilvl w:val="0"/>
                <w:numId w:val="30"/>
              </w:numPr>
              <w:pBdr>
                <w:top w:val="nil"/>
                <w:left w:val="nil"/>
                <w:bottom w:val="nil"/>
                <w:right w:val="nil"/>
                <w:between w:val="nil"/>
                <w:bar w:val="nil"/>
              </w:pBdr>
              <w:tabs>
                <w:tab w:val="left" w:pos="281"/>
              </w:tabs>
              <w:spacing w:after="0" w:line="264" w:lineRule="auto"/>
              <w:contextualSpacing/>
              <w:rPr>
                <w:rFonts w:eastAsia="Calibri"/>
              </w:rPr>
            </w:pPr>
            <w:r w:rsidRPr="003D3728">
              <w:rPr>
                <w:rFonts w:eastAsia="Calibri"/>
              </w:rPr>
              <w:t>Garantinis remontas bei aptarnavimas atliekamas Lietuvoje:</w:t>
            </w:r>
          </w:p>
          <w:p w14:paraId="56F67471" w14:textId="77777777" w:rsidR="003D3728" w:rsidRPr="003D3728" w:rsidRDefault="003D3728" w:rsidP="003054AE">
            <w:pPr>
              <w:numPr>
                <w:ilvl w:val="1"/>
                <w:numId w:val="30"/>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transporto priemonei ir jos sudedamosioms konstrukcijoms – ne mažiau 5 metai arba 100000 kilometrų ridos, priklausomai kas sueis pirmiau;</w:t>
            </w:r>
          </w:p>
          <w:p w14:paraId="47DDF7C1" w14:textId="77777777" w:rsidR="003D3728" w:rsidRPr="003D3728" w:rsidRDefault="003D3728" w:rsidP="003054AE">
            <w:pPr>
              <w:numPr>
                <w:ilvl w:val="1"/>
                <w:numId w:val="30"/>
              </w:numPr>
              <w:pBdr>
                <w:top w:val="nil"/>
                <w:left w:val="nil"/>
                <w:bottom w:val="nil"/>
                <w:right w:val="nil"/>
                <w:between w:val="nil"/>
                <w:bar w:val="nil"/>
              </w:pBdr>
              <w:tabs>
                <w:tab w:val="left" w:pos="423"/>
              </w:tabs>
              <w:spacing w:after="0" w:line="264" w:lineRule="auto"/>
              <w:contextualSpacing/>
              <w:rPr>
                <w:rFonts w:eastAsia="Calibri"/>
              </w:rPr>
            </w:pPr>
            <w:r w:rsidRPr="003D3728">
              <w:rPr>
                <w:rFonts w:eastAsia="Calibri"/>
              </w:rPr>
              <w:t>visai radijo ryšio įrangai – ne mažiau nei 2 metai.</w:t>
            </w:r>
          </w:p>
        </w:tc>
      </w:tr>
      <w:tr w:rsidR="003D3728" w:rsidRPr="003D3728" w14:paraId="466C6D58" w14:textId="77777777" w:rsidTr="00354C85">
        <w:trPr>
          <w:trHeight w:val="273"/>
        </w:trPr>
        <w:tc>
          <w:tcPr>
            <w:tcW w:w="851" w:type="dxa"/>
            <w:tcBorders>
              <w:top w:val="single" w:sz="4" w:space="0" w:color="00000A"/>
              <w:left w:val="single" w:sz="4" w:space="0" w:color="00000A"/>
              <w:bottom w:val="single" w:sz="4" w:space="0" w:color="auto"/>
            </w:tcBorders>
            <w:shd w:val="clear" w:color="auto" w:fill="FFFFFF"/>
          </w:tcPr>
          <w:p w14:paraId="42F5DA09"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r w:rsidRPr="003D3728">
              <w:rPr>
                <w:rFonts w:eastAsia="Calibri"/>
                <w:sz w:val="22"/>
                <w:szCs w:val="22"/>
                <w:bdr w:val="nil"/>
              </w:rPr>
              <w:t>4.6</w:t>
            </w:r>
          </w:p>
        </w:tc>
        <w:tc>
          <w:tcPr>
            <w:tcW w:w="8931" w:type="dxa"/>
            <w:tcBorders>
              <w:top w:val="single" w:sz="4" w:space="0" w:color="00000A"/>
              <w:left w:val="single" w:sz="4" w:space="0" w:color="00000A"/>
              <w:bottom w:val="single" w:sz="4" w:space="0" w:color="auto"/>
            </w:tcBorders>
            <w:shd w:val="clear" w:color="auto" w:fill="FFFFFF"/>
          </w:tcPr>
          <w:p w14:paraId="6CBA6974" w14:textId="77777777" w:rsidR="003D3728" w:rsidRPr="003D3728" w:rsidRDefault="003D3728" w:rsidP="003054AE">
            <w:pPr>
              <w:pBdr>
                <w:top w:val="nil"/>
                <w:left w:val="nil"/>
                <w:bottom w:val="nil"/>
                <w:right w:val="nil"/>
                <w:between w:val="nil"/>
                <w:bar w:val="nil"/>
              </w:pBdr>
              <w:spacing w:after="0" w:line="264" w:lineRule="auto"/>
              <w:rPr>
                <w:rFonts w:eastAsia="Calibri"/>
                <w:bdr w:val="nil"/>
                <w:lang w:eastAsia="lt-LT"/>
              </w:rPr>
            </w:pPr>
            <w:r w:rsidRPr="003D3728">
              <w:rPr>
                <w:rFonts w:eastAsia="Calibri"/>
                <w:bdr w:val="nil"/>
                <w:lang w:eastAsia="lt-LT"/>
              </w:rPr>
              <w:t>Tiekėjas privalo pateikti visą dokumentaciją, susijusią su pirkimo objektu, įskaitant sistemų techninį aprašymą, bei sertifikatus.</w:t>
            </w:r>
          </w:p>
        </w:tc>
      </w:tr>
      <w:tr w:rsidR="003D3728" w:rsidRPr="003D3728" w14:paraId="351FE9F6" w14:textId="77777777" w:rsidTr="00354C85">
        <w:trPr>
          <w:trHeight w:val="273"/>
        </w:trPr>
        <w:tc>
          <w:tcPr>
            <w:tcW w:w="851" w:type="dxa"/>
            <w:tcBorders>
              <w:top w:val="single" w:sz="4" w:space="0" w:color="00000A"/>
              <w:left w:val="single" w:sz="4" w:space="0" w:color="00000A"/>
              <w:bottom w:val="single" w:sz="4" w:space="0" w:color="auto"/>
            </w:tcBorders>
            <w:shd w:val="clear" w:color="auto" w:fill="FFFFFF"/>
          </w:tcPr>
          <w:p w14:paraId="48AB9984"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r w:rsidRPr="003D3728">
              <w:rPr>
                <w:rFonts w:eastAsia="Calibri"/>
                <w:sz w:val="22"/>
                <w:szCs w:val="22"/>
                <w:bdr w:val="nil"/>
              </w:rPr>
              <w:t>4.7</w:t>
            </w:r>
          </w:p>
        </w:tc>
        <w:tc>
          <w:tcPr>
            <w:tcW w:w="8931" w:type="dxa"/>
            <w:tcBorders>
              <w:top w:val="single" w:sz="4" w:space="0" w:color="00000A"/>
              <w:left w:val="single" w:sz="4" w:space="0" w:color="00000A"/>
              <w:bottom w:val="single" w:sz="4" w:space="0" w:color="auto"/>
            </w:tcBorders>
            <w:shd w:val="clear" w:color="auto" w:fill="FFFFFF"/>
          </w:tcPr>
          <w:p w14:paraId="7A2D40E7" w14:textId="77777777" w:rsidR="003D3728" w:rsidRPr="003D3728" w:rsidRDefault="003D3728" w:rsidP="003054AE">
            <w:pPr>
              <w:pBdr>
                <w:top w:val="nil"/>
                <w:left w:val="nil"/>
                <w:bottom w:val="nil"/>
                <w:right w:val="nil"/>
                <w:between w:val="nil"/>
                <w:bar w:val="nil"/>
              </w:pBdr>
              <w:spacing w:after="0" w:line="264" w:lineRule="auto"/>
              <w:rPr>
                <w:rFonts w:eastAsia="Calibri"/>
                <w:bdr w:val="nil"/>
                <w:lang w:eastAsia="lt-LT"/>
              </w:rPr>
            </w:pPr>
            <w:r w:rsidRPr="003D3728">
              <w:rPr>
                <w:rFonts w:eastAsia="Calibri"/>
                <w:bdr w:val="nil"/>
              </w:rPr>
              <w:t>Papildomai pateikiami 2 (du) atsarginiai ratlankiai su padangomis, analogiškomis naudojamoms transporto priemonėje.</w:t>
            </w:r>
          </w:p>
        </w:tc>
      </w:tr>
      <w:tr w:rsidR="003D3728" w:rsidRPr="003D3728" w14:paraId="4441B422" w14:textId="77777777" w:rsidTr="00354C85">
        <w:trPr>
          <w:trHeight w:val="273"/>
        </w:trPr>
        <w:tc>
          <w:tcPr>
            <w:tcW w:w="851" w:type="dxa"/>
            <w:tcBorders>
              <w:top w:val="single" w:sz="4" w:space="0" w:color="00000A"/>
              <w:left w:val="single" w:sz="4" w:space="0" w:color="00000A"/>
              <w:bottom w:val="single" w:sz="4" w:space="0" w:color="auto"/>
            </w:tcBorders>
            <w:shd w:val="clear" w:color="auto" w:fill="FFFFFF"/>
          </w:tcPr>
          <w:p w14:paraId="245F4894"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r w:rsidRPr="003D3728">
              <w:rPr>
                <w:rFonts w:eastAsia="Calibri"/>
                <w:sz w:val="22"/>
                <w:szCs w:val="22"/>
                <w:bdr w:val="nil"/>
              </w:rPr>
              <w:t>4.8</w:t>
            </w:r>
          </w:p>
        </w:tc>
        <w:tc>
          <w:tcPr>
            <w:tcW w:w="8931" w:type="dxa"/>
            <w:tcBorders>
              <w:top w:val="single" w:sz="4" w:space="0" w:color="00000A"/>
              <w:left w:val="single" w:sz="4" w:space="0" w:color="00000A"/>
              <w:bottom w:val="single" w:sz="4" w:space="0" w:color="auto"/>
            </w:tcBorders>
            <w:shd w:val="clear" w:color="auto" w:fill="FFFFFF"/>
          </w:tcPr>
          <w:p w14:paraId="767010CE"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Arial Unicode MS"/>
                <w:bdr w:val="nil"/>
              </w:rPr>
              <w:t>Transporto priemonės priekinėje dalyje įrengta gervė, kurios traukimo parametrai turi viršyti automobilio svorį mažiausiai 1,4 karto. Gervė turi būti gerai izoliuota bei atspari vandeniui, su plieniniu lynu, kurio ilgis – ne mažesnis kaip 20 metrų, ir tvirtinimo kabliu. Komplektacijoje turi būti belaidis valdymo pultas bei apsauginis uždangalas nuo purvo.</w:t>
            </w:r>
          </w:p>
        </w:tc>
      </w:tr>
      <w:tr w:rsidR="003D3728" w:rsidRPr="003D3728" w14:paraId="07FF2E7A" w14:textId="77777777" w:rsidTr="00354C85">
        <w:trPr>
          <w:trHeight w:val="273"/>
        </w:trPr>
        <w:tc>
          <w:tcPr>
            <w:tcW w:w="851" w:type="dxa"/>
            <w:tcBorders>
              <w:top w:val="single" w:sz="4" w:space="0" w:color="auto"/>
              <w:left w:val="single" w:sz="4" w:space="0" w:color="auto"/>
              <w:bottom w:val="single" w:sz="4" w:space="0" w:color="auto"/>
            </w:tcBorders>
            <w:shd w:val="clear" w:color="auto" w:fill="FFFFFF"/>
          </w:tcPr>
          <w:p w14:paraId="27A85B96"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r w:rsidRPr="003D3728">
              <w:rPr>
                <w:rFonts w:eastAsia="Calibri"/>
                <w:sz w:val="22"/>
                <w:szCs w:val="22"/>
                <w:bdr w:val="nil"/>
              </w:rPr>
              <w:t>4.9</w:t>
            </w:r>
          </w:p>
        </w:tc>
        <w:tc>
          <w:tcPr>
            <w:tcW w:w="8931" w:type="dxa"/>
            <w:tcBorders>
              <w:top w:val="single" w:sz="4" w:space="0" w:color="auto"/>
              <w:left w:val="single" w:sz="4" w:space="0" w:color="00000A"/>
              <w:bottom w:val="single" w:sz="4" w:space="0" w:color="auto"/>
              <w:right w:val="single" w:sz="4" w:space="0" w:color="auto"/>
            </w:tcBorders>
            <w:shd w:val="clear" w:color="auto" w:fill="FFFFFF"/>
          </w:tcPr>
          <w:p w14:paraId="00CE5E2A" w14:textId="77777777" w:rsidR="003D3728" w:rsidRPr="003D3728" w:rsidRDefault="003D3728" w:rsidP="003054AE">
            <w:pPr>
              <w:pBdr>
                <w:top w:val="nil"/>
                <w:left w:val="nil"/>
                <w:bottom w:val="nil"/>
                <w:right w:val="nil"/>
                <w:between w:val="nil"/>
                <w:bar w:val="nil"/>
              </w:pBdr>
              <w:spacing w:after="0" w:line="264" w:lineRule="auto"/>
              <w:rPr>
                <w:rFonts w:eastAsia="Calibri"/>
                <w:bdr w:val="nil"/>
              </w:rPr>
            </w:pPr>
            <w:r w:rsidRPr="003D3728">
              <w:rPr>
                <w:rFonts w:eastAsia="Calibri"/>
                <w:bdr w:val="nil"/>
              </w:rPr>
              <w:t>Tiekėjo sąskaita apmokyti 10 (dešimt) VST  pareigūnų studijuojant siūlomos transporto priemonės vairavimo ir papildomos įrangos eksploatacijos ypatumus. Apmokymai atliekami VST teritorijoje per ne daugiau kaip 20 darbo dienų nuo transporto priemonės priėmimo-perdavimo ir įregistravimo VST vardu.</w:t>
            </w:r>
          </w:p>
        </w:tc>
      </w:tr>
      <w:tr w:rsidR="003D3728" w:rsidRPr="003D3728" w14:paraId="1849C9D2" w14:textId="77777777" w:rsidTr="00354C85">
        <w:trPr>
          <w:trHeight w:val="273"/>
        </w:trPr>
        <w:tc>
          <w:tcPr>
            <w:tcW w:w="851" w:type="dxa"/>
            <w:tcBorders>
              <w:top w:val="single" w:sz="4" w:space="0" w:color="auto"/>
              <w:left w:val="single" w:sz="4" w:space="0" w:color="auto"/>
              <w:bottom w:val="single" w:sz="4" w:space="0" w:color="auto"/>
            </w:tcBorders>
            <w:shd w:val="clear" w:color="auto" w:fill="FFFFFF"/>
          </w:tcPr>
          <w:p w14:paraId="63A6C128" w14:textId="77777777" w:rsidR="003D3728" w:rsidRPr="003D3728"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p>
        </w:tc>
        <w:tc>
          <w:tcPr>
            <w:tcW w:w="8931" w:type="dxa"/>
            <w:tcBorders>
              <w:top w:val="single" w:sz="4" w:space="0" w:color="auto"/>
              <w:left w:val="single" w:sz="4" w:space="0" w:color="00000A"/>
              <w:bottom w:val="single" w:sz="4" w:space="0" w:color="auto"/>
              <w:right w:val="single" w:sz="4" w:space="0" w:color="auto"/>
            </w:tcBorders>
            <w:shd w:val="clear" w:color="auto" w:fill="FFFFFF"/>
          </w:tcPr>
          <w:p w14:paraId="0F4D01C6" w14:textId="77777777" w:rsidR="003D3728" w:rsidRPr="003D3728" w:rsidRDefault="003D3728" w:rsidP="003054AE">
            <w:pPr>
              <w:pBdr>
                <w:top w:val="nil"/>
                <w:left w:val="nil"/>
                <w:bottom w:val="nil"/>
                <w:right w:val="nil"/>
                <w:between w:val="nil"/>
                <w:bar w:val="nil"/>
              </w:pBdr>
              <w:spacing w:after="0" w:line="264" w:lineRule="auto"/>
              <w:rPr>
                <w:rFonts w:eastAsia="Calibri"/>
                <w:color w:val="00B050"/>
                <w:bdr w:val="nil"/>
              </w:rPr>
            </w:pPr>
          </w:p>
        </w:tc>
      </w:tr>
      <w:tr w:rsidR="003D3728" w:rsidRPr="003D3728" w14:paraId="62E33DED" w14:textId="77777777" w:rsidTr="00354C85">
        <w:trPr>
          <w:trHeight w:val="273"/>
        </w:trPr>
        <w:tc>
          <w:tcPr>
            <w:tcW w:w="851" w:type="dxa"/>
            <w:tcBorders>
              <w:top w:val="single" w:sz="4" w:space="0" w:color="auto"/>
              <w:left w:val="single" w:sz="4" w:space="0" w:color="auto"/>
              <w:bottom w:val="single" w:sz="4" w:space="0" w:color="auto"/>
            </w:tcBorders>
            <w:shd w:val="clear" w:color="auto" w:fill="FFFFFF"/>
          </w:tcPr>
          <w:p w14:paraId="61D03C4D" w14:textId="77777777" w:rsidR="003D3728" w:rsidRPr="003D3728" w:rsidDel="00804885" w:rsidRDefault="003D3728" w:rsidP="003054AE">
            <w:pPr>
              <w:pBdr>
                <w:top w:val="nil"/>
                <w:left w:val="nil"/>
                <w:bottom w:val="nil"/>
                <w:right w:val="nil"/>
                <w:between w:val="nil"/>
                <w:bar w:val="nil"/>
              </w:pBdr>
              <w:tabs>
                <w:tab w:val="left" w:pos="1440"/>
              </w:tabs>
              <w:spacing w:after="200" w:line="264" w:lineRule="auto"/>
              <w:jc w:val="center"/>
              <w:rPr>
                <w:rFonts w:eastAsia="Calibri"/>
                <w:sz w:val="22"/>
                <w:szCs w:val="22"/>
                <w:bdr w:val="nil"/>
              </w:rPr>
            </w:pPr>
          </w:p>
        </w:tc>
        <w:tc>
          <w:tcPr>
            <w:tcW w:w="8931" w:type="dxa"/>
            <w:tcBorders>
              <w:top w:val="single" w:sz="4" w:space="0" w:color="auto"/>
              <w:left w:val="single" w:sz="4" w:space="0" w:color="00000A"/>
              <w:bottom w:val="single" w:sz="4" w:space="0" w:color="auto"/>
              <w:right w:val="single" w:sz="4" w:space="0" w:color="auto"/>
            </w:tcBorders>
            <w:shd w:val="clear" w:color="auto" w:fill="FFFFFF"/>
          </w:tcPr>
          <w:p w14:paraId="0CA64CF6" w14:textId="77777777" w:rsidR="003D3728" w:rsidRPr="003D3728" w:rsidDel="00804885" w:rsidRDefault="003D3728" w:rsidP="003054AE">
            <w:pPr>
              <w:pBdr>
                <w:top w:val="nil"/>
                <w:left w:val="nil"/>
                <w:bottom w:val="nil"/>
                <w:right w:val="nil"/>
                <w:between w:val="nil"/>
                <w:bar w:val="nil"/>
              </w:pBdr>
              <w:spacing w:after="0" w:line="264" w:lineRule="auto"/>
              <w:rPr>
                <w:rFonts w:eastAsia="Arial Unicode MS"/>
                <w:bdr w:val="nil"/>
              </w:rPr>
            </w:pPr>
            <w:r w:rsidRPr="003D3728">
              <w:rPr>
                <w:rFonts w:eastAsia="Arial Unicode MS"/>
                <w:bdr w:val="nil"/>
              </w:rPr>
              <w:t>PRIDEDAMA: Scheminis langų ir šaudymo angų išdėstymas (brėžinys).</w:t>
            </w:r>
          </w:p>
        </w:tc>
      </w:tr>
    </w:tbl>
    <w:p w14:paraId="42CB8EA8" w14:textId="77777777" w:rsidR="003D3728" w:rsidRPr="003D3728" w:rsidRDefault="003D3728" w:rsidP="003054AE">
      <w:pPr>
        <w:pBdr>
          <w:top w:val="nil"/>
          <w:left w:val="nil"/>
          <w:bottom w:val="nil"/>
          <w:right w:val="nil"/>
          <w:between w:val="nil"/>
          <w:bar w:val="nil"/>
        </w:pBdr>
        <w:spacing w:after="0" w:line="264" w:lineRule="auto"/>
        <w:rPr>
          <w:rFonts w:eastAsia="Arial Unicode MS"/>
          <w:bdr w:val="nil"/>
        </w:rPr>
      </w:pPr>
      <w:r w:rsidRPr="003D3728">
        <w:rPr>
          <w:rFonts w:eastAsia="Arial Unicode MS"/>
          <w:bdr w:val="nil"/>
        </w:rPr>
        <w:object w:dxaOrig="7724" w:dyaOrig="9884" w14:anchorId="26DCF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431.25pt" o:ole="">
            <v:imagedata r:id="rId14" o:title=""/>
          </v:shape>
          <o:OLEObject Type="Embed" ProgID="PBrush" ShapeID="_x0000_i1025" DrawAspect="Content" ObjectID="_1730042304" r:id="rId15"/>
        </w:object>
      </w:r>
    </w:p>
    <w:p w14:paraId="211E0A9F" w14:textId="77777777" w:rsidR="003D3728" w:rsidRDefault="003D3728" w:rsidP="003054AE">
      <w:pPr>
        <w:spacing w:line="264" w:lineRule="auto"/>
        <w:jc w:val="right"/>
      </w:pPr>
    </w:p>
    <w:p w14:paraId="0D9A8689" w14:textId="0E47FC15" w:rsidR="003D3728" w:rsidRDefault="003D3728" w:rsidP="003054AE">
      <w:pPr>
        <w:spacing w:line="264" w:lineRule="auto"/>
      </w:pPr>
    </w:p>
    <w:p w14:paraId="7A9E6E2B" w14:textId="2AF55ED5" w:rsidR="00854A71" w:rsidRDefault="00854A71" w:rsidP="003054AE">
      <w:pPr>
        <w:spacing w:line="264" w:lineRule="auto"/>
      </w:pPr>
    </w:p>
    <w:p w14:paraId="2243EAEC" w14:textId="22981589" w:rsidR="00854A71" w:rsidRDefault="00854A71" w:rsidP="003054AE">
      <w:pPr>
        <w:spacing w:line="264" w:lineRule="auto"/>
      </w:pPr>
    </w:p>
    <w:p w14:paraId="3F7EEC48" w14:textId="033B52E3" w:rsidR="00854A71" w:rsidRDefault="00854A71" w:rsidP="003054AE">
      <w:pPr>
        <w:spacing w:line="264" w:lineRule="auto"/>
      </w:pPr>
    </w:p>
    <w:p w14:paraId="15E781F2" w14:textId="6D70CC39" w:rsidR="00854A71" w:rsidRDefault="00854A71" w:rsidP="003054AE">
      <w:pPr>
        <w:spacing w:line="264" w:lineRule="auto"/>
      </w:pPr>
    </w:p>
    <w:p w14:paraId="1B57971A" w14:textId="0A4C859C" w:rsidR="00854A71" w:rsidRDefault="00854A71" w:rsidP="003054AE">
      <w:pPr>
        <w:spacing w:line="264" w:lineRule="auto"/>
      </w:pPr>
    </w:p>
    <w:p w14:paraId="34AE57E3" w14:textId="1F6E6B5F" w:rsidR="00854A71" w:rsidRDefault="00854A71" w:rsidP="003054AE">
      <w:pPr>
        <w:spacing w:line="264" w:lineRule="auto"/>
      </w:pPr>
    </w:p>
    <w:p w14:paraId="6A19CF0F" w14:textId="7B297173" w:rsidR="00854A71" w:rsidRDefault="00854A71" w:rsidP="003054AE">
      <w:pPr>
        <w:spacing w:line="264" w:lineRule="auto"/>
      </w:pPr>
    </w:p>
    <w:p w14:paraId="37AAAC85" w14:textId="29A92DE7" w:rsidR="00854A71" w:rsidRDefault="00854A71" w:rsidP="003054AE">
      <w:pPr>
        <w:spacing w:line="264" w:lineRule="auto"/>
      </w:pPr>
    </w:p>
    <w:p w14:paraId="5A52CA9D" w14:textId="77777777" w:rsidR="00854A71" w:rsidRDefault="00854A71" w:rsidP="003054AE">
      <w:pPr>
        <w:spacing w:line="264" w:lineRule="auto"/>
      </w:pPr>
    </w:p>
    <w:p w14:paraId="4F1A5A7C" w14:textId="6E5F3F38" w:rsidR="00E96CE1" w:rsidRPr="00557928" w:rsidRDefault="00E96CE1" w:rsidP="003054AE">
      <w:pPr>
        <w:spacing w:line="264" w:lineRule="auto"/>
        <w:jc w:val="right"/>
      </w:pPr>
      <w:r w:rsidRPr="00557928">
        <w:lastRenderedPageBreak/>
        <w:t xml:space="preserve">Sutarties </w:t>
      </w:r>
      <w:r w:rsidR="00C80354">
        <w:t>4</w:t>
      </w:r>
      <w:r w:rsidRPr="00557928">
        <w:t xml:space="preserve"> priedas</w:t>
      </w:r>
    </w:p>
    <w:p w14:paraId="1C68E1B6" w14:textId="77777777" w:rsidR="00E96CE1" w:rsidRPr="00557928" w:rsidRDefault="00E96CE1" w:rsidP="003054AE">
      <w:pPr>
        <w:spacing w:after="0" w:line="264" w:lineRule="auto"/>
        <w:ind w:firstLine="454"/>
        <w:jc w:val="right"/>
        <w:rPr>
          <w:bCs/>
        </w:rPr>
      </w:pPr>
      <w:r w:rsidRPr="00557928">
        <w:rPr>
          <w:bCs/>
        </w:rPr>
        <w:t>(Pavyzdinė išankstinio mokėjimo užtikrinimo forma (banko garantija))</w:t>
      </w:r>
      <w:r w:rsidRPr="00557928">
        <w:rPr>
          <w:rStyle w:val="Puslapioinaosnuoroda"/>
          <w:bCs/>
        </w:rPr>
        <w:footnoteReference w:id="2"/>
      </w:r>
    </w:p>
    <w:p w14:paraId="26837694" w14:textId="77777777" w:rsidR="00E96CE1" w:rsidRPr="00557928" w:rsidRDefault="00E96CE1" w:rsidP="003054AE">
      <w:pPr>
        <w:spacing w:line="264" w:lineRule="auto"/>
      </w:pPr>
    </w:p>
    <w:p w14:paraId="62C41786" w14:textId="77777777" w:rsidR="00E96CE1" w:rsidRPr="00557928" w:rsidRDefault="00E96CE1" w:rsidP="003054AE">
      <w:pPr>
        <w:spacing w:after="0" w:line="264" w:lineRule="auto"/>
        <w:ind w:firstLine="454"/>
        <w:jc w:val="center"/>
      </w:pPr>
    </w:p>
    <w:p w14:paraId="17C753F0" w14:textId="77777777" w:rsidR="00E96CE1" w:rsidRPr="00557928" w:rsidRDefault="00E96CE1" w:rsidP="003054AE">
      <w:pPr>
        <w:spacing w:after="0" w:line="264" w:lineRule="auto"/>
        <w:jc w:val="both"/>
      </w:pPr>
      <w:r w:rsidRPr="00557928">
        <w:t xml:space="preserve">Viešojo saugumo tarnybai prie </w:t>
      </w:r>
    </w:p>
    <w:p w14:paraId="54EBD303" w14:textId="77777777" w:rsidR="00E96CE1" w:rsidRPr="00557928" w:rsidRDefault="00E96CE1" w:rsidP="003054AE">
      <w:pPr>
        <w:spacing w:after="0" w:line="264" w:lineRule="auto"/>
        <w:jc w:val="both"/>
      </w:pPr>
      <w:r w:rsidRPr="00557928">
        <w:t>Vidaus reikalų ministerijos</w:t>
      </w:r>
    </w:p>
    <w:p w14:paraId="760AF619" w14:textId="77777777" w:rsidR="00E96CE1" w:rsidRPr="00557928" w:rsidRDefault="00E96CE1" w:rsidP="003054AE">
      <w:pPr>
        <w:spacing w:after="0" w:line="264" w:lineRule="auto"/>
        <w:jc w:val="both"/>
      </w:pPr>
      <w:r w:rsidRPr="00557928">
        <w:t>M. K. Paco g. 4</w:t>
      </w:r>
    </w:p>
    <w:p w14:paraId="1D901F62" w14:textId="77777777" w:rsidR="00E96CE1" w:rsidRPr="00557928" w:rsidRDefault="00E96CE1" w:rsidP="003054AE">
      <w:pPr>
        <w:spacing w:after="0" w:line="264" w:lineRule="auto"/>
        <w:jc w:val="both"/>
      </w:pPr>
      <w:r w:rsidRPr="00557928">
        <w:t>LT-10309 Vilnius</w:t>
      </w:r>
    </w:p>
    <w:p w14:paraId="3D10C7A5" w14:textId="77777777" w:rsidR="00E96CE1" w:rsidRPr="00557928" w:rsidRDefault="00E96CE1" w:rsidP="003054AE">
      <w:pPr>
        <w:spacing w:after="0" w:line="264" w:lineRule="auto"/>
        <w:ind w:firstLine="454"/>
        <w:jc w:val="both"/>
      </w:pPr>
    </w:p>
    <w:p w14:paraId="47C7E500" w14:textId="77777777" w:rsidR="00E96CE1" w:rsidRPr="00557928" w:rsidRDefault="00E96CE1" w:rsidP="003054AE">
      <w:pPr>
        <w:spacing w:after="0" w:line="264" w:lineRule="auto"/>
        <w:ind w:firstLine="454"/>
        <w:jc w:val="center"/>
      </w:pPr>
      <w:r w:rsidRPr="00557928">
        <w:t>AVANSINIO MOKĖJIMO GARANTINIS RAŠTAS</w:t>
      </w:r>
    </w:p>
    <w:p w14:paraId="5AA90598" w14:textId="77777777" w:rsidR="00E96CE1" w:rsidRPr="00557928" w:rsidRDefault="00E96CE1" w:rsidP="003054AE">
      <w:pPr>
        <w:spacing w:after="0" w:line="264" w:lineRule="auto"/>
        <w:ind w:firstLine="454"/>
        <w:jc w:val="center"/>
      </w:pPr>
    </w:p>
    <w:p w14:paraId="214874D5" w14:textId="77777777" w:rsidR="00E96CE1" w:rsidRPr="00557928" w:rsidRDefault="00E96CE1" w:rsidP="003054AE">
      <w:pPr>
        <w:spacing w:after="0" w:line="264" w:lineRule="auto"/>
        <w:ind w:firstLine="454"/>
        <w:jc w:val="center"/>
      </w:pPr>
      <w:r w:rsidRPr="00557928">
        <w:t>Išdavimo data 20_______ d. Nr. ____</w:t>
      </w:r>
    </w:p>
    <w:p w14:paraId="73B6D655" w14:textId="77777777" w:rsidR="00E96CE1" w:rsidRPr="00557928" w:rsidRDefault="00E96CE1" w:rsidP="003054AE">
      <w:pPr>
        <w:spacing w:after="0" w:line="264" w:lineRule="auto"/>
        <w:ind w:firstLine="454"/>
        <w:jc w:val="center"/>
      </w:pPr>
      <w:r w:rsidRPr="00557928">
        <w:t>(</w:t>
      </w:r>
      <w:r w:rsidRPr="00557928">
        <w:rPr>
          <w:i/>
        </w:rPr>
        <w:t>išdavimo</w:t>
      </w:r>
      <w:r w:rsidRPr="00557928">
        <w:t xml:space="preserve"> </w:t>
      </w:r>
      <w:r w:rsidRPr="00557928">
        <w:rPr>
          <w:i/>
        </w:rPr>
        <w:t>vieta</w:t>
      </w:r>
      <w:r w:rsidRPr="00557928">
        <w:t>)</w:t>
      </w:r>
    </w:p>
    <w:p w14:paraId="48497B9B" w14:textId="77777777" w:rsidR="00E96CE1" w:rsidRPr="00557928" w:rsidRDefault="00E96CE1" w:rsidP="003054AE">
      <w:pPr>
        <w:spacing w:after="0" w:line="264" w:lineRule="auto"/>
        <w:ind w:firstLine="454"/>
        <w:jc w:val="center"/>
      </w:pPr>
    </w:p>
    <w:p w14:paraId="4617C58C" w14:textId="77777777" w:rsidR="00E96CE1" w:rsidRPr="00557928" w:rsidRDefault="00E96CE1" w:rsidP="003054AE">
      <w:pPr>
        <w:spacing w:after="0" w:line="264" w:lineRule="auto"/>
        <w:ind w:firstLine="454"/>
        <w:jc w:val="both"/>
      </w:pPr>
      <w:r w:rsidRPr="00557928">
        <w:t xml:space="preserve"> Tiekėjas (</w:t>
      </w:r>
      <w:r w:rsidRPr="00557928">
        <w:rPr>
          <w:i/>
        </w:rPr>
        <w:t>pavadinimas, juridinio asmens kodas, buveinės adresas</w:t>
      </w:r>
      <w:r w:rsidRPr="00557928">
        <w:t>) (toliau – Tiekėjas) pranešė, kad sudarė sutartį Nr.____ (toliau – sutartis) su Viešojo saugumo tarnyba prie Vidaus reikalų ministerijos, juridinio asmens kodas 300666165, M. K. Paco g. 4, LT-10309 Vilnius, Lietuva (toliau – Užsakovas) dėl (</w:t>
      </w:r>
      <w:r w:rsidRPr="00557928">
        <w:rPr>
          <w:i/>
        </w:rPr>
        <w:t>prekių, paslaugų ar darbų  pavadinimas tiekimo, teikimo ar atlikimo</w:t>
      </w:r>
      <w:r w:rsidRPr="00557928">
        <w:t>).</w:t>
      </w:r>
      <w:r w:rsidRPr="00557928">
        <w:rPr>
          <w:rStyle w:val="Puslapioinaosnuoroda"/>
        </w:rPr>
        <w:footnoteReference w:id="3"/>
      </w:r>
      <w:r w:rsidRPr="00557928">
        <w:t xml:space="preserve"> </w:t>
      </w:r>
    </w:p>
    <w:p w14:paraId="19025657" w14:textId="77777777" w:rsidR="00E96CE1" w:rsidRPr="00557928" w:rsidRDefault="00E96CE1" w:rsidP="003054AE">
      <w:pPr>
        <w:spacing w:after="0" w:line="264" w:lineRule="auto"/>
        <w:ind w:firstLine="454"/>
        <w:jc w:val="both"/>
      </w:pPr>
      <w:r w:rsidRPr="00557928">
        <w:t>Pagal sutartį Užsakovas sumokės avansu ____ Eur</w:t>
      </w:r>
      <w:r w:rsidRPr="00557928">
        <w:rPr>
          <w:rStyle w:val="Puslapioinaosnuoroda"/>
        </w:rPr>
        <w:footnoteReference w:id="4"/>
      </w:r>
      <w:r w:rsidRPr="00557928">
        <w:t xml:space="preserve"> (</w:t>
      </w:r>
      <w:r w:rsidRPr="00557928">
        <w:rPr>
          <w:i/>
        </w:rPr>
        <w:t>suma žodžiais</w:t>
      </w:r>
      <w:r w:rsidRPr="00557928">
        <w:t xml:space="preserve">) Tiekėjui, kai Užsakovas gaus avansinio mokėjimo garantinį raštą. </w:t>
      </w:r>
    </w:p>
    <w:p w14:paraId="09B71037" w14:textId="77777777" w:rsidR="00E96CE1" w:rsidRPr="00557928" w:rsidRDefault="00E96CE1" w:rsidP="003054AE">
      <w:pPr>
        <w:spacing w:after="0" w:line="264" w:lineRule="auto"/>
        <w:ind w:firstLine="454"/>
        <w:jc w:val="both"/>
      </w:pPr>
      <w:r w:rsidRPr="00557928">
        <w:t>Bankas (</w:t>
      </w:r>
      <w:r w:rsidRPr="00557928">
        <w:rPr>
          <w:i/>
        </w:rPr>
        <w:t>pavadinimas, juridinio asmens kodas, buveinės adresas</w:t>
      </w:r>
      <w:r w:rsidRPr="00557928">
        <w:t>) (toliau – Bankas) šiame garantiniame rašte nustatytomis sąlygomis neatšaukiamai ir besąlygiškai įsipareigoja sumokėti Užsakovui ne daugiau kaip ___ Eur</w:t>
      </w:r>
      <w:r w:rsidRPr="00557928">
        <w:rPr>
          <w:rStyle w:val="Puslapioinaosnuoroda"/>
        </w:rPr>
        <w:footnoteReference w:id="5"/>
      </w:r>
      <w:r w:rsidRPr="00557928">
        <w:t xml:space="preserve"> (</w:t>
      </w:r>
      <w:r w:rsidRPr="00557928">
        <w:rPr>
          <w:i/>
        </w:rPr>
        <w:t>suma žodžiais</w:t>
      </w:r>
      <w:r w:rsidRPr="00557928">
        <w:t>) per 7 (septynias) darbo dienas, gavęs pirmą Užsakovo raštišką reikalavimą mokėti (originalą) su nuoroda į šio garantinio rašto Nr. ___, kuriame nurodyta, kad reikalaujama suma Užsakovui priklauso dėl to, kad Tiekėjas iš dalies ar visiškai neįvykdė sutarties sąlygų ir negrąžino iš Užsakovo gauto avanso pagal sutartį Nr. _____.</w:t>
      </w:r>
    </w:p>
    <w:p w14:paraId="4EF5C1D5" w14:textId="77777777" w:rsidR="00E96CE1" w:rsidRPr="00557928" w:rsidRDefault="00E96CE1" w:rsidP="003054AE">
      <w:pPr>
        <w:spacing w:after="0" w:line="264" w:lineRule="auto"/>
        <w:ind w:firstLine="454"/>
        <w:jc w:val="both"/>
      </w:pPr>
      <w:r w:rsidRPr="00557928">
        <w:t xml:space="preserve">Bet kuris mokėjimo reikalavimas turi būti patvirtintas Viešojo saugumo tarnybos prie Vidaus reikalų ministerijos vado rašytiniu parašu ir pateiktas Bankui pirmiau nurodytu Banko adresu. Mokėjimo reikalavimas taip pat gali būti pasirašytas Viešojo saugumo tarnybos prie Vidaus reikalų ministerijos vado kvalifikuotu elektroniniu parašu, kuris atitinka Europos Parlamento ir Tarybos reglamento (ES) Nr. 910/2014 nuostatas, yra su elektronine laiko žyma, jame yra nurodytas pasirašančio atstovo asmens kodas (toliau vadinamas Elektroniniu parašu) ir kuris yra atsiųstas Bankui elektroninio pašto adresu ____. </w:t>
      </w:r>
    </w:p>
    <w:p w14:paraId="4519D687" w14:textId="77777777" w:rsidR="00E96CE1" w:rsidRPr="00557928" w:rsidRDefault="00E96CE1" w:rsidP="003054AE">
      <w:pPr>
        <w:spacing w:after="0" w:line="264" w:lineRule="auto"/>
        <w:ind w:firstLine="454"/>
        <w:jc w:val="both"/>
      </w:pPr>
      <w:r w:rsidRPr="00557928">
        <w:t xml:space="preserve">Pagal šį garantinį raštą reikalavimas mokėti negali būti pateiktas anksčiau, negu visa avansinio mokėjimo suma bus pervesta ir įskaityta į Tiekėjo sąskaitą Nr. ____, esančią ___ banke. Avansinio mokėjimo nurodyme turi būti įrašytas šio garantinio rašto numeris Nr. __. Bankas įsipareigoja tik Užsakovui, todėl reikalavimo teisė pagal šį garantinį raštą yra neperleistina ir neįkeistina. Šiame garantiniame rašte nurodyta suma atitinkamai sumažės po kiekvieno Banko mokėjimo pagal šį </w:t>
      </w:r>
      <w:r w:rsidRPr="00557928">
        <w:lastRenderedPageBreak/>
        <w:t xml:space="preserve">garantinį raštą. Šis garantinis raštas įsigalioja nuo avanso pagal sutartį išmokėjimo dienos ir galioja iki 20__ m. ___ d. </w:t>
      </w:r>
    </w:p>
    <w:p w14:paraId="0B47E432" w14:textId="77777777" w:rsidR="00E96CE1" w:rsidRPr="00557928" w:rsidRDefault="00E96CE1" w:rsidP="003054AE">
      <w:pPr>
        <w:spacing w:after="0" w:line="264" w:lineRule="auto"/>
        <w:ind w:firstLine="454"/>
        <w:jc w:val="both"/>
      </w:pPr>
      <w:r w:rsidRPr="00557928">
        <w:t>Ši garantija baigiasi, jei jos galiojimo laikotarpiu Bankas Užsakovo tinkamo mokėjimo reikalavimo (originalo) nebus gavęs anksčiau nurodytu savo adresu (pasirašyto rašytiniu parašu) arba anksčiau nurodytu savo elektroninio pašto adresu (pasirašyto Elektroniniu parašu). Ši garantija taip pat pasibaigs, jei iki jos galiojimo termino pabaigos Užsakovas pateiks Bankui tinkamą raštišką pranešimą apie savo teisių pagal šią garantiją atsisakymą (originalą), pasirašytą kaip nurodyta šiame rašte. Mokėjimo reikalavimas, gautas anksčiau nurodytu Banko adresu ar elektroninio pašto adresu po garantijos galiojimo termino paskutinės dienos, nebus vykdomas.</w:t>
      </w:r>
    </w:p>
    <w:p w14:paraId="6009FBE6" w14:textId="77777777" w:rsidR="00E96CE1" w:rsidRPr="00557928" w:rsidRDefault="00E96CE1" w:rsidP="003054AE">
      <w:pPr>
        <w:spacing w:after="0" w:line="264" w:lineRule="auto"/>
        <w:ind w:firstLine="454"/>
        <w:jc w:val="both"/>
      </w:pPr>
      <w:r w:rsidRPr="00557928">
        <w:t>Šiam garantiniam raštui taikomos Bendrosios garantijų pagal pirmą pareikalavimą taisyklės (</w:t>
      </w:r>
      <w:proofErr w:type="spellStart"/>
      <w:r w:rsidRPr="00557928">
        <w:t>Uniform</w:t>
      </w:r>
      <w:proofErr w:type="spellEnd"/>
      <w:r w:rsidRPr="00557928">
        <w:t xml:space="preserve"> </w:t>
      </w:r>
      <w:proofErr w:type="spellStart"/>
      <w:r w:rsidRPr="00557928">
        <w:t>Rules</w:t>
      </w:r>
      <w:proofErr w:type="spellEnd"/>
      <w:r w:rsidRPr="00557928">
        <w:t xml:space="preserve"> </w:t>
      </w:r>
      <w:proofErr w:type="spellStart"/>
      <w:r w:rsidRPr="00557928">
        <w:t>for</w:t>
      </w:r>
      <w:proofErr w:type="spellEnd"/>
      <w:r w:rsidRPr="00557928">
        <w:t xml:space="preserve"> </w:t>
      </w:r>
      <w:proofErr w:type="spellStart"/>
      <w:r w:rsidRPr="00557928">
        <w:t>Demand</w:t>
      </w:r>
      <w:proofErr w:type="spellEnd"/>
      <w:r w:rsidRPr="00557928">
        <w:t xml:space="preserve"> </w:t>
      </w:r>
      <w:proofErr w:type="spellStart"/>
      <w:r w:rsidRPr="00557928">
        <w:t>Guarantees</w:t>
      </w:r>
      <w:proofErr w:type="spellEnd"/>
      <w:r w:rsidRPr="00557928">
        <w:t xml:space="preserve">. ICC </w:t>
      </w:r>
      <w:proofErr w:type="spellStart"/>
      <w:r w:rsidRPr="00557928">
        <w:t>Publication</w:t>
      </w:r>
      <w:proofErr w:type="spellEnd"/>
      <w:r w:rsidRPr="00557928">
        <w:t xml:space="preserve"> No.758) su išimtimis, nustatytomis šiame garantiniame rašte ir (ar) imperatyviose Lietuvos Respublikos teisės aktų normose. Visi tarp šalių kilę ginčai sprendžiami Lietuvos Respublikos įstatymų nustatyta tvarka Lietuvos Respublikos teismuose Vilniuje.</w:t>
      </w:r>
    </w:p>
    <w:p w14:paraId="7A11870F" w14:textId="77777777" w:rsidR="00E96CE1" w:rsidRPr="00557928" w:rsidRDefault="00E96CE1" w:rsidP="003054AE">
      <w:pPr>
        <w:spacing w:after="0" w:line="264" w:lineRule="auto"/>
        <w:ind w:firstLine="454"/>
        <w:jc w:val="both"/>
      </w:pPr>
    </w:p>
    <w:p w14:paraId="0D7748DB" w14:textId="77777777" w:rsidR="00E96CE1" w:rsidRPr="00557928" w:rsidRDefault="00E96CE1" w:rsidP="003054AE">
      <w:pPr>
        <w:spacing w:after="0" w:line="264" w:lineRule="auto"/>
        <w:ind w:firstLine="454"/>
        <w:jc w:val="both"/>
        <w:rPr>
          <w:i/>
        </w:rPr>
      </w:pPr>
      <w:r w:rsidRPr="00557928">
        <w:rPr>
          <w:i/>
        </w:rPr>
        <w:t>Banko atstovo pareigos, vardas, pavardė, parašas, antspaudas</w:t>
      </w:r>
    </w:p>
    <w:p w14:paraId="400C8893" w14:textId="050BC043" w:rsidR="00E96CE1" w:rsidRPr="00557928" w:rsidRDefault="00E96CE1" w:rsidP="003054AE">
      <w:pPr>
        <w:spacing w:line="264" w:lineRule="auto"/>
      </w:pPr>
    </w:p>
    <w:p w14:paraId="2EDB8529" w14:textId="36903FED" w:rsidR="00E96CE1" w:rsidRPr="00557928" w:rsidRDefault="00E96CE1" w:rsidP="003054AE">
      <w:pPr>
        <w:spacing w:line="264" w:lineRule="auto"/>
      </w:pPr>
    </w:p>
    <w:p w14:paraId="56F12C41" w14:textId="7D3BAC8D" w:rsidR="00E96CE1" w:rsidRPr="00557928" w:rsidRDefault="00E96CE1" w:rsidP="003054AE">
      <w:pPr>
        <w:spacing w:line="264" w:lineRule="auto"/>
      </w:pPr>
    </w:p>
    <w:p w14:paraId="75578F7C" w14:textId="3B288866" w:rsidR="00E96CE1" w:rsidRPr="00557928" w:rsidRDefault="00E96CE1" w:rsidP="003054AE">
      <w:pPr>
        <w:spacing w:line="264" w:lineRule="auto"/>
      </w:pPr>
    </w:p>
    <w:p w14:paraId="1D0590BE" w14:textId="798E7AC6" w:rsidR="00E96CE1" w:rsidRPr="00557928" w:rsidRDefault="00E96CE1" w:rsidP="003054AE">
      <w:pPr>
        <w:spacing w:line="264" w:lineRule="auto"/>
      </w:pPr>
    </w:p>
    <w:p w14:paraId="6A08EF25" w14:textId="73CB49F6" w:rsidR="00E96CE1" w:rsidRPr="00557928" w:rsidRDefault="00E96CE1" w:rsidP="003054AE">
      <w:pPr>
        <w:spacing w:line="264" w:lineRule="auto"/>
      </w:pPr>
    </w:p>
    <w:p w14:paraId="58E1554E" w14:textId="579283C0" w:rsidR="00E96CE1" w:rsidRPr="00557928" w:rsidRDefault="00E96CE1" w:rsidP="003054AE">
      <w:pPr>
        <w:spacing w:line="264" w:lineRule="auto"/>
      </w:pPr>
    </w:p>
    <w:p w14:paraId="2AD5449A" w14:textId="52B59858" w:rsidR="00E96CE1" w:rsidRPr="00557928" w:rsidRDefault="00E96CE1" w:rsidP="003054AE">
      <w:pPr>
        <w:spacing w:line="264" w:lineRule="auto"/>
      </w:pPr>
    </w:p>
    <w:p w14:paraId="1BA23DFD" w14:textId="3A30DA78" w:rsidR="00E96CE1" w:rsidRPr="00557928" w:rsidRDefault="00E96CE1" w:rsidP="003054AE">
      <w:pPr>
        <w:spacing w:line="264" w:lineRule="auto"/>
      </w:pPr>
    </w:p>
    <w:p w14:paraId="7F39F2F9" w14:textId="6D2B424D" w:rsidR="00E96CE1" w:rsidRPr="00557928" w:rsidRDefault="00E96CE1" w:rsidP="003054AE">
      <w:pPr>
        <w:spacing w:line="264" w:lineRule="auto"/>
      </w:pPr>
    </w:p>
    <w:p w14:paraId="2F9B69F4" w14:textId="783C715B" w:rsidR="00E96CE1" w:rsidRPr="00557928" w:rsidRDefault="00E96CE1" w:rsidP="003054AE">
      <w:pPr>
        <w:spacing w:line="264" w:lineRule="auto"/>
      </w:pPr>
    </w:p>
    <w:p w14:paraId="41D5A758" w14:textId="3C81BB67" w:rsidR="00E96CE1" w:rsidRPr="00557928" w:rsidRDefault="00E96CE1" w:rsidP="003054AE">
      <w:pPr>
        <w:spacing w:line="264" w:lineRule="auto"/>
      </w:pPr>
    </w:p>
    <w:p w14:paraId="57FF2F7D" w14:textId="73CDBCC7" w:rsidR="00E96CE1" w:rsidRPr="00557928" w:rsidRDefault="00E96CE1" w:rsidP="003054AE">
      <w:pPr>
        <w:spacing w:line="264" w:lineRule="auto"/>
      </w:pPr>
    </w:p>
    <w:p w14:paraId="36D00D7D" w14:textId="66A23D2A" w:rsidR="00E96CE1" w:rsidRPr="00557928" w:rsidRDefault="00E96CE1" w:rsidP="003054AE">
      <w:pPr>
        <w:spacing w:line="264" w:lineRule="auto"/>
      </w:pPr>
    </w:p>
    <w:p w14:paraId="79115C68" w14:textId="2A12EE0E" w:rsidR="00E96CE1" w:rsidRPr="00557928" w:rsidRDefault="00E96CE1" w:rsidP="003054AE">
      <w:pPr>
        <w:spacing w:line="264" w:lineRule="auto"/>
      </w:pPr>
    </w:p>
    <w:p w14:paraId="334354B2" w14:textId="391500B0" w:rsidR="00E96CE1" w:rsidRPr="00557928" w:rsidRDefault="00E96CE1" w:rsidP="003054AE">
      <w:pPr>
        <w:spacing w:line="264" w:lineRule="auto"/>
      </w:pPr>
    </w:p>
    <w:p w14:paraId="75C83979" w14:textId="1D51D97C" w:rsidR="00E96CE1" w:rsidRPr="00557928" w:rsidRDefault="00E96CE1" w:rsidP="003054AE">
      <w:pPr>
        <w:spacing w:line="264" w:lineRule="auto"/>
      </w:pPr>
    </w:p>
    <w:p w14:paraId="38E83BE6" w14:textId="404EB228" w:rsidR="00E96CE1" w:rsidRPr="00557928" w:rsidRDefault="00E96CE1" w:rsidP="003054AE">
      <w:pPr>
        <w:spacing w:line="264" w:lineRule="auto"/>
      </w:pPr>
    </w:p>
    <w:p w14:paraId="0CFEF945" w14:textId="3533BEC1" w:rsidR="008F0CE1" w:rsidRDefault="008F0CE1" w:rsidP="003054AE">
      <w:pPr>
        <w:spacing w:line="264" w:lineRule="auto"/>
      </w:pPr>
    </w:p>
    <w:p w14:paraId="1D29C42A" w14:textId="77777777" w:rsidR="00854A71" w:rsidRPr="00557928" w:rsidRDefault="00854A71" w:rsidP="003054AE">
      <w:pPr>
        <w:spacing w:line="264" w:lineRule="auto"/>
      </w:pPr>
    </w:p>
    <w:p w14:paraId="26158CF0" w14:textId="286ADCAB" w:rsidR="00E96CE1" w:rsidRPr="00557928" w:rsidRDefault="00E96CE1" w:rsidP="003054AE">
      <w:pPr>
        <w:spacing w:line="264" w:lineRule="auto"/>
        <w:jc w:val="right"/>
      </w:pPr>
      <w:r w:rsidRPr="00557928">
        <w:lastRenderedPageBreak/>
        <w:t xml:space="preserve">Sutarties </w:t>
      </w:r>
      <w:r w:rsidR="00C80354">
        <w:t>5</w:t>
      </w:r>
      <w:r w:rsidRPr="00557928">
        <w:t xml:space="preserve"> priedas</w:t>
      </w:r>
    </w:p>
    <w:p w14:paraId="6BB32203" w14:textId="77777777" w:rsidR="00E96CE1" w:rsidRPr="00557928" w:rsidRDefault="00E96CE1" w:rsidP="003054AE">
      <w:pPr>
        <w:spacing w:after="0" w:line="264" w:lineRule="auto"/>
        <w:ind w:firstLine="454"/>
        <w:jc w:val="right"/>
        <w:rPr>
          <w:bCs/>
        </w:rPr>
      </w:pPr>
      <w:r w:rsidRPr="00557928">
        <w:rPr>
          <w:bCs/>
        </w:rPr>
        <w:t>(Pavyzdinė išankstinio mokėjimo užtikrinimo forma (laidavimo draudimo raštas))</w:t>
      </w:r>
      <w:r w:rsidRPr="00557928">
        <w:rPr>
          <w:rStyle w:val="Puslapioinaosnuoroda"/>
          <w:bCs/>
        </w:rPr>
        <w:footnoteReference w:id="6"/>
      </w:r>
    </w:p>
    <w:p w14:paraId="4D91C158" w14:textId="77777777" w:rsidR="00E96CE1" w:rsidRPr="00557928" w:rsidRDefault="00E96CE1" w:rsidP="003054AE">
      <w:pPr>
        <w:spacing w:line="264" w:lineRule="auto"/>
        <w:jc w:val="right"/>
      </w:pPr>
    </w:p>
    <w:p w14:paraId="365CF87A" w14:textId="77777777" w:rsidR="00E96CE1" w:rsidRPr="00557928" w:rsidRDefault="00E96CE1" w:rsidP="003054AE">
      <w:pPr>
        <w:spacing w:after="0" w:line="264" w:lineRule="auto"/>
        <w:ind w:firstLine="454"/>
        <w:jc w:val="center"/>
      </w:pPr>
    </w:p>
    <w:p w14:paraId="27B52003" w14:textId="77777777" w:rsidR="00E96CE1" w:rsidRPr="00557928" w:rsidRDefault="00E96CE1" w:rsidP="003054AE">
      <w:pPr>
        <w:spacing w:after="0" w:line="264" w:lineRule="auto"/>
        <w:jc w:val="both"/>
      </w:pPr>
      <w:r w:rsidRPr="00557928">
        <w:t xml:space="preserve">Viešojo saugumo tarnybai prie </w:t>
      </w:r>
    </w:p>
    <w:p w14:paraId="6A99D5B3" w14:textId="77777777" w:rsidR="00E96CE1" w:rsidRPr="00557928" w:rsidRDefault="00E96CE1" w:rsidP="003054AE">
      <w:pPr>
        <w:spacing w:after="0" w:line="264" w:lineRule="auto"/>
        <w:jc w:val="both"/>
      </w:pPr>
      <w:r w:rsidRPr="00557928">
        <w:t>Vidaus reikalų ministerijos</w:t>
      </w:r>
    </w:p>
    <w:p w14:paraId="2AA8203A" w14:textId="77777777" w:rsidR="00E96CE1" w:rsidRPr="00557928" w:rsidRDefault="00E96CE1" w:rsidP="003054AE">
      <w:pPr>
        <w:spacing w:after="0" w:line="264" w:lineRule="auto"/>
        <w:jc w:val="both"/>
      </w:pPr>
      <w:r w:rsidRPr="00557928">
        <w:t>M. K. Paco g. 4</w:t>
      </w:r>
    </w:p>
    <w:p w14:paraId="0EE90FA4" w14:textId="77777777" w:rsidR="00E96CE1" w:rsidRPr="00557928" w:rsidRDefault="00E96CE1" w:rsidP="003054AE">
      <w:pPr>
        <w:spacing w:after="0" w:line="264" w:lineRule="auto"/>
        <w:jc w:val="both"/>
      </w:pPr>
      <w:r w:rsidRPr="00557928">
        <w:t>LT-10309 Vilnius</w:t>
      </w:r>
    </w:p>
    <w:p w14:paraId="1E09AD65" w14:textId="77777777" w:rsidR="00E96CE1" w:rsidRPr="00557928" w:rsidRDefault="00E96CE1" w:rsidP="003054AE">
      <w:pPr>
        <w:spacing w:after="0" w:line="264" w:lineRule="auto"/>
        <w:ind w:firstLine="454"/>
        <w:jc w:val="both"/>
      </w:pPr>
    </w:p>
    <w:p w14:paraId="744DB29C" w14:textId="77777777" w:rsidR="00E96CE1" w:rsidRPr="00557928" w:rsidRDefault="00E96CE1" w:rsidP="003054AE">
      <w:pPr>
        <w:spacing w:after="0" w:line="264" w:lineRule="auto"/>
        <w:ind w:firstLine="454"/>
        <w:jc w:val="center"/>
      </w:pPr>
      <w:r w:rsidRPr="00557928">
        <w:t>AVANSINIO MOKĖJIMO UŽTIKRINIMO LAIDAVIMO DRAUDIMO RAŠTAS</w:t>
      </w:r>
    </w:p>
    <w:p w14:paraId="63CA1058" w14:textId="77777777" w:rsidR="00E96CE1" w:rsidRPr="00557928" w:rsidRDefault="00E96CE1" w:rsidP="003054AE">
      <w:pPr>
        <w:spacing w:after="0" w:line="264" w:lineRule="auto"/>
        <w:ind w:firstLine="454"/>
        <w:jc w:val="center"/>
      </w:pPr>
    </w:p>
    <w:p w14:paraId="59E1DB9B" w14:textId="77777777" w:rsidR="00E96CE1" w:rsidRPr="00557928" w:rsidRDefault="00E96CE1" w:rsidP="003054AE">
      <w:pPr>
        <w:spacing w:after="0" w:line="264" w:lineRule="auto"/>
        <w:ind w:firstLine="454"/>
        <w:jc w:val="center"/>
      </w:pPr>
      <w:r w:rsidRPr="00557928">
        <w:t>Išdavimo data 20_______ d. Nr. ____</w:t>
      </w:r>
    </w:p>
    <w:p w14:paraId="48B2A8C4" w14:textId="77777777" w:rsidR="00E96CE1" w:rsidRPr="00557928" w:rsidRDefault="00E96CE1" w:rsidP="003054AE">
      <w:pPr>
        <w:spacing w:after="0" w:line="264" w:lineRule="auto"/>
        <w:ind w:firstLine="454"/>
        <w:jc w:val="center"/>
      </w:pPr>
      <w:r w:rsidRPr="00557928">
        <w:t>(</w:t>
      </w:r>
      <w:r w:rsidRPr="00557928">
        <w:rPr>
          <w:i/>
        </w:rPr>
        <w:t>išdavimo</w:t>
      </w:r>
      <w:r w:rsidRPr="00557928">
        <w:t xml:space="preserve"> </w:t>
      </w:r>
      <w:r w:rsidRPr="00557928">
        <w:rPr>
          <w:i/>
        </w:rPr>
        <w:t>vieta</w:t>
      </w:r>
      <w:r w:rsidRPr="00557928">
        <w:t>)</w:t>
      </w:r>
    </w:p>
    <w:p w14:paraId="090150C8" w14:textId="77777777" w:rsidR="00E96CE1" w:rsidRPr="00557928" w:rsidRDefault="00E96CE1" w:rsidP="003054AE">
      <w:pPr>
        <w:spacing w:after="0" w:line="264" w:lineRule="auto"/>
        <w:ind w:firstLine="454"/>
        <w:jc w:val="center"/>
      </w:pPr>
    </w:p>
    <w:p w14:paraId="1284B983" w14:textId="77777777" w:rsidR="00E96CE1" w:rsidRPr="00557928" w:rsidRDefault="00E96CE1" w:rsidP="003054AE">
      <w:pPr>
        <w:spacing w:after="0" w:line="264" w:lineRule="auto"/>
        <w:ind w:firstLine="454"/>
        <w:jc w:val="both"/>
      </w:pPr>
      <w:r w:rsidRPr="00557928">
        <w:t xml:space="preserve"> Tiekėjas (</w:t>
      </w:r>
      <w:r w:rsidRPr="00557928">
        <w:rPr>
          <w:i/>
        </w:rPr>
        <w:t>pavadinimas, juridinio asmens kodas, buveinės adresas</w:t>
      </w:r>
      <w:r w:rsidRPr="00557928">
        <w:t>) (toliau – Draudėjas) pranešė, kad sudarė sutartį Nr.____ (toliau – sutartis) su Viešojo saugumo tarnyba prie Vidaus reikalų ministerijos, juridinio asmens kodas 300666165, M. K. Paco g. 4, LT-10309 Vilnius, Lietuva (toliau – Naudos gavėjas) dėl (</w:t>
      </w:r>
      <w:r w:rsidRPr="00557928">
        <w:rPr>
          <w:i/>
        </w:rPr>
        <w:t>prekių, paslaugų ar darbų  pavadinimas tiekimo, teikimo ar atlikimo</w:t>
      </w:r>
      <w:r w:rsidRPr="00557928">
        <w:t>).</w:t>
      </w:r>
      <w:r w:rsidRPr="00557928">
        <w:rPr>
          <w:rStyle w:val="Puslapioinaosnuoroda"/>
        </w:rPr>
        <w:footnoteReference w:id="7"/>
      </w:r>
      <w:r w:rsidRPr="00557928">
        <w:t xml:space="preserve"> </w:t>
      </w:r>
    </w:p>
    <w:p w14:paraId="08CD9A8E" w14:textId="77777777" w:rsidR="00E96CE1" w:rsidRPr="00557928" w:rsidRDefault="00E96CE1" w:rsidP="003054AE">
      <w:pPr>
        <w:spacing w:after="0" w:line="264" w:lineRule="auto"/>
        <w:ind w:firstLine="454"/>
        <w:jc w:val="both"/>
      </w:pPr>
      <w:r w:rsidRPr="00557928">
        <w:t>Pagal sutartį Naudos gavėjas sumokės avansu ____ Eur</w:t>
      </w:r>
      <w:r w:rsidRPr="00557928">
        <w:rPr>
          <w:rStyle w:val="Puslapioinaosnuoroda"/>
        </w:rPr>
        <w:footnoteReference w:id="8"/>
      </w:r>
      <w:r w:rsidRPr="00557928">
        <w:t xml:space="preserve"> (</w:t>
      </w:r>
      <w:r w:rsidRPr="00557928">
        <w:rPr>
          <w:i/>
        </w:rPr>
        <w:t>suma žodžiais</w:t>
      </w:r>
      <w:r w:rsidRPr="00557928">
        <w:t xml:space="preserve">) Draudėjui, kai Naudos gavėjas gaus avansinio mokėjimo užtikrinimo laidavimo draudimo raštą, o Draudėjas įsipareigoja Naudos gavėjui suteiktą jam avansą panaudoti pagal sutartį. Užtikrinant, kad ši sutartyje numatyta prievolė bus įvykdyta ir įvykdyta tinkamai, pateikiamas šis avansinio mokėjimo užtikrinimo laidavimo raštas (toliau – raštas). </w:t>
      </w:r>
    </w:p>
    <w:p w14:paraId="52AEE365" w14:textId="77777777" w:rsidR="00E96CE1" w:rsidRPr="00557928" w:rsidRDefault="00E96CE1" w:rsidP="003054AE">
      <w:pPr>
        <w:spacing w:after="0" w:line="264" w:lineRule="auto"/>
        <w:ind w:firstLine="454"/>
        <w:jc w:val="both"/>
      </w:pPr>
      <w:r w:rsidRPr="00557928">
        <w:t>Draudikas (</w:t>
      </w:r>
      <w:r w:rsidRPr="00557928">
        <w:rPr>
          <w:i/>
        </w:rPr>
        <w:t>pavadinimas, juridinio asmens kodas, buveinės adresas</w:t>
      </w:r>
      <w:r w:rsidRPr="00557928">
        <w:t>) (toliau – Draudikas) šiame rašte nustatytomis sąlygomis neatšaukiamai ir besąlygiškai įsipareigoja sumokėti Naudos gavėjui ne daugiau kaip ___ Eur</w:t>
      </w:r>
      <w:r w:rsidRPr="00557928">
        <w:rPr>
          <w:rStyle w:val="Puslapioinaosnuoroda"/>
        </w:rPr>
        <w:footnoteReference w:id="9"/>
      </w:r>
      <w:r w:rsidRPr="00557928">
        <w:t xml:space="preserve"> (</w:t>
      </w:r>
      <w:r w:rsidRPr="00557928">
        <w:rPr>
          <w:i/>
        </w:rPr>
        <w:t>suma žodžiais</w:t>
      </w:r>
      <w:r w:rsidRPr="00557928">
        <w:t>) per 7 (septynias) darbo dienas, gavęs pirmą Naudos gavėjo raštišką reikalavimą mokėti (originalą) su nuoroda į šio rašto Nr. ___, kuriame nurodyta, kad reikalaujama suma Naudos gavėjui priklauso dėl to, kad Draudėjas iš dalies ar visiškai neįvykdė sutarties sąlygų ir negrąžino iš Naudos gavėjo gauto avanso pagal sutartį Nr. _____.</w:t>
      </w:r>
    </w:p>
    <w:p w14:paraId="1A56812C" w14:textId="77777777" w:rsidR="00E96CE1" w:rsidRPr="00557928" w:rsidRDefault="00E96CE1" w:rsidP="003054AE">
      <w:pPr>
        <w:spacing w:after="0" w:line="264" w:lineRule="auto"/>
        <w:ind w:firstLine="454"/>
        <w:jc w:val="both"/>
      </w:pPr>
      <w:r w:rsidRPr="00557928">
        <w:t xml:space="preserve">Bet kuris mokėjimo reikalavimas turi būti patvirtintas Viešojo saugumo tarnybos prie Vidaus reikalų ministerijos vado rašytiniu parašu ir pateiktas Draudikui pirmiau nurodytu Draudiko adresu. Mokėjimo reikalavimas taip pat gali būti pasirašytas Viešojo saugumo tarnybos prie Vidaus reikalų ministerijos vado kvalifikuotu elektroniniu parašu, kuris atitinka Europos Parlamento ir Tarybos reglamento (ES) Nr. 910/2014 nuostatas, yra su elektronine laiko žyma, jame yra nurodytas pasirašančio atstovo asmens kodas (toliau vadinamas Elektroniniu parašu) ir kuris yra atsiųstas Draudikui elektroninio pašto adresu ____. </w:t>
      </w:r>
    </w:p>
    <w:p w14:paraId="03A6228B" w14:textId="77777777" w:rsidR="00E96CE1" w:rsidRPr="00557928" w:rsidRDefault="00E96CE1" w:rsidP="003054AE">
      <w:pPr>
        <w:spacing w:after="0" w:line="264" w:lineRule="auto"/>
        <w:ind w:firstLine="454"/>
        <w:jc w:val="both"/>
      </w:pPr>
      <w:r w:rsidRPr="00557928">
        <w:t xml:space="preserve">Pagal šį raštą reikalavimas mokėti negali būti pateiktas anksčiau, negu visa avansinio mokėjimo suma bus pervesta ir įskaityta į Draudėjo sąskaitą Nr. ____, esančią ___ banke. Avansinio mokėjimo </w:t>
      </w:r>
      <w:r w:rsidRPr="00557928">
        <w:lastRenderedPageBreak/>
        <w:t xml:space="preserve">nurodyme turi būti įrašytas šio rašto numeris Nr. __. Draudikas įsipareigoja tik Naudos gavėjui, todėl reikalavimo teisė pagal šį raštą yra neperleistina ir neįkeistina. Šiame rašte nurodyta suma atitinkamai sumažės po kiekvieno Draudiko mokėjimo pagal šį raštą. Šis raštas įsigalioja nuo avanso pagal sutartį išmokėjimo dienos ir galioja iki 20__ m. ___ d. </w:t>
      </w:r>
    </w:p>
    <w:p w14:paraId="1787F2C2" w14:textId="77777777" w:rsidR="00E96CE1" w:rsidRPr="00557928" w:rsidRDefault="00E96CE1" w:rsidP="003054AE">
      <w:pPr>
        <w:spacing w:after="0" w:line="264" w:lineRule="auto"/>
        <w:ind w:firstLine="454"/>
        <w:jc w:val="both"/>
      </w:pPr>
      <w:r w:rsidRPr="00557928">
        <w:t>Visi Draudiko įsipareigojimai pagal šį raštą baigia galioti, esant nors vienai iš šių sąlygų:</w:t>
      </w:r>
    </w:p>
    <w:p w14:paraId="5578C229" w14:textId="77777777" w:rsidR="00E96CE1" w:rsidRPr="00557928" w:rsidRDefault="00E96CE1" w:rsidP="003054AE">
      <w:pPr>
        <w:spacing w:after="0" w:line="264" w:lineRule="auto"/>
        <w:ind w:firstLine="454"/>
        <w:jc w:val="both"/>
      </w:pPr>
      <w:r w:rsidRPr="00557928">
        <w:t>1. iki paskutinės rašto galiojimo dienos imtinai Draudikas pirmiau nurodytu adresu nėra gavęs Naudos gavėjo raštiško reikalavimo mokėti (originalo) (pasirašyto rašytiniu parašu) arba anksčiau nurodytu Draudiko elektroninio pašto adresu (pasirašyto Elektroniniu parašu);</w:t>
      </w:r>
    </w:p>
    <w:p w14:paraId="14BD75E4" w14:textId="77777777" w:rsidR="00E96CE1" w:rsidRPr="00557928" w:rsidRDefault="00E96CE1" w:rsidP="003054AE">
      <w:pPr>
        <w:spacing w:after="0" w:line="264" w:lineRule="auto"/>
        <w:ind w:firstLine="454"/>
        <w:jc w:val="both"/>
      </w:pPr>
      <w:r w:rsidRPr="00557928">
        <w:t>2. Naudos gavėjas raštu praneša Draudikui, kad atsisako savo teisių pagal šį raštą.</w:t>
      </w:r>
    </w:p>
    <w:p w14:paraId="43605AE2" w14:textId="77777777" w:rsidR="00E96CE1" w:rsidRPr="00557928" w:rsidRDefault="00E96CE1" w:rsidP="003054AE">
      <w:pPr>
        <w:spacing w:after="0" w:line="264" w:lineRule="auto"/>
        <w:ind w:firstLine="454"/>
        <w:jc w:val="both"/>
      </w:pPr>
      <w:r w:rsidRPr="00557928">
        <w:t>Bet kokie Naudos gavėjo reikalavimai mokėti nebus vykdomi, jeigu jie bus gauti pirmiau nurodytu Draudiko adresu ar elektroninio pašto adresu pasibaigus šio rašto galiojimo laikotarpiui. Šiam garantiniam raštui taikoma Lietuvos Respublikos teisė. Visi tarp šalių kilę ginčai sprendžiami Lietuvos Respublikos įstatymų nustatyta tvarka Lietuvos Respublikos teismuose Vilniuje.</w:t>
      </w:r>
    </w:p>
    <w:p w14:paraId="628B6CA3" w14:textId="77777777" w:rsidR="00E96CE1" w:rsidRPr="00557928" w:rsidRDefault="00E96CE1" w:rsidP="003054AE">
      <w:pPr>
        <w:spacing w:after="0" w:line="264" w:lineRule="auto"/>
        <w:ind w:firstLine="454"/>
        <w:jc w:val="both"/>
        <w:rPr>
          <w:i/>
        </w:rPr>
      </w:pPr>
    </w:p>
    <w:p w14:paraId="19D38F92" w14:textId="77777777" w:rsidR="00E96CE1" w:rsidRPr="00557928" w:rsidRDefault="00E96CE1" w:rsidP="003054AE">
      <w:pPr>
        <w:spacing w:after="0" w:line="264" w:lineRule="auto"/>
        <w:ind w:firstLine="454"/>
        <w:jc w:val="both"/>
      </w:pPr>
      <w:r w:rsidRPr="00557928">
        <w:rPr>
          <w:i/>
        </w:rPr>
        <w:t>Draudiko atstovo pareigos, vardas, pavardė, parašas, antspaudas</w:t>
      </w:r>
    </w:p>
    <w:p w14:paraId="201935F0" w14:textId="77777777" w:rsidR="00E96CE1" w:rsidRPr="00557928" w:rsidRDefault="00E96CE1" w:rsidP="003054AE">
      <w:pPr>
        <w:spacing w:line="264" w:lineRule="auto"/>
        <w:jc w:val="right"/>
      </w:pPr>
    </w:p>
    <w:p w14:paraId="04AFB8F8" w14:textId="77777777" w:rsidR="008F0CE1" w:rsidRPr="00557928" w:rsidRDefault="008F0CE1" w:rsidP="003054AE">
      <w:pPr>
        <w:spacing w:line="264" w:lineRule="auto"/>
        <w:jc w:val="right"/>
      </w:pPr>
    </w:p>
    <w:p w14:paraId="6457C48E" w14:textId="77777777" w:rsidR="008F0CE1" w:rsidRPr="00557928" w:rsidRDefault="008F0CE1" w:rsidP="003054AE">
      <w:pPr>
        <w:spacing w:line="264" w:lineRule="auto"/>
        <w:jc w:val="right"/>
      </w:pPr>
    </w:p>
    <w:p w14:paraId="161C59D9" w14:textId="77777777" w:rsidR="008F0CE1" w:rsidRPr="00557928" w:rsidRDefault="008F0CE1" w:rsidP="003054AE">
      <w:pPr>
        <w:spacing w:line="264" w:lineRule="auto"/>
        <w:jc w:val="right"/>
      </w:pPr>
    </w:p>
    <w:p w14:paraId="58AFA0A3" w14:textId="77777777" w:rsidR="008F0CE1" w:rsidRPr="00557928" w:rsidRDefault="008F0CE1" w:rsidP="003054AE">
      <w:pPr>
        <w:spacing w:line="264" w:lineRule="auto"/>
        <w:jc w:val="right"/>
      </w:pPr>
    </w:p>
    <w:p w14:paraId="64B28001" w14:textId="77777777" w:rsidR="008F0CE1" w:rsidRPr="00557928" w:rsidRDefault="008F0CE1" w:rsidP="003054AE">
      <w:pPr>
        <w:spacing w:line="264" w:lineRule="auto"/>
        <w:jc w:val="right"/>
      </w:pPr>
    </w:p>
    <w:p w14:paraId="2EE58AB2" w14:textId="77777777" w:rsidR="008F0CE1" w:rsidRPr="00557928" w:rsidRDefault="008F0CE1" w:rsidP="003054AE">
      <w:pPr>
        <w:spacing w:line="264" w:lineRule="auto"/>
        <w:jc w:val="right"/>
      </w:pPr>
    </w:p>
    <w:p w14:paraId="37068A75" w14:textId="77777777" w:rsidR="008F0CE1" w:rsidRPr="00557928" w:rsidRDefault="008F0CE1" w:rsidP="003054AE">
      <w:pPr>
        <w:spacing w:line="264" w:lineRule="auto"/>
        <w:jc w:val="right"/>
      </w:pPr>
    </w:p>
    <w:p w14:paraId="10FA8266" w14:textId="77777777" w:rsidR="008F0CE1" w:rsidRPr="00557928" w:rsidRDefault="008F0CE1" w:rsidP="003054AE">
      <w:pPr>
        <w:spacing w:line="264" w:lineRule="auto"/>
        <w:jc w:val="right"/>
      </w:pPr>
    </w:p>
    <w:p w14:paraId="75693900" w14:textId="77777777" w:rsidR="008F0CE1" w:rsidRPr="00557928" w:rsidRDefault="008F0CE1" w:rsidP="003054AE">
      <w:pPr>
        <w:spacing w:line="264" w:lineRule="auto"/>
        <w:jc w:val="right"/>
      </w:pPr>
    </w:p>
    <w:p w14:paraId="60BCACCF" w14:textId="77777777" w:rsidR="008F0CE1" w:rsidRPr="00557928" w:rsidRDefault="008F0CE1" w:rsidP="003054AE">
      <w:pPr>
        <w:spacing w:line="264" w:lineRule="auto"/>
        <w:jc w:val="right"/>
      </w:pPr>
    </w:p>
    <w:p w14:paraId="413E6C1F" w14:textId="77777777" w:rsidR="008F0CE1" w:rsidRPr="00557928" w:rsidRDefault="008F0CE1" w:rsidP="003054AE">
      <w:pPr>
        <w:spacing w:line="264" w:lineRule="auto"/>
        <w:jc w:val="right"/>
      </w:pPr>
    </w:p>
    <w:p w14:paraId="12C6C2D2" w14:textId="77777777" w:rsidR="008F0CE1" w:rsidRPr="00557928" w:rsidRDefault="008F0CE1" w:rsidP="003054AE">
      <w:pPr>
        <w:spacing w:line="264" w:lineRule="auto"/>
        <w:jc w:val="right"/>
      </w:pPr>
    </w:p>
    <w:p w14:paraId="6E2CB8CB" w14:textId="77777777" w:rsidR="008F0CE1" w:rsidRPr="00557928" w:rsidRDefault="008F0CE1" w:rsidP="003054AE">
      <w:pPr>
        <w:spacing w:line="264" w:lineRule="auto"/>
        <w:jc w:val="right"/>
      </w:pPr>
    </w:p>
    <w:p w14:paraId="44BA4107" w14:textId="77777777" w:rsidR="008F0CE1" w:rsidRPr="00557928" w:rsidRDefault="008F0CE1" w:rsidP="003054AE">
      <w:pPr>
        <w:spacing w:line="264" w:lineRule="auto"/>
        <w:jc w:val="right"/>
      </w:pPr>
    </w:p>
    <w:p w14:paraId="385D77FE" w14:textId="77777777" w:rsidR="008F0CE1" w:rsidRPr="00557928" w:rsidRDefault="008F0CE1" w:rsidP="003054AE">
      <w:pPr>
        <w:spacing w:line="264" w:lineRule="auto"/>
        <w:jc w:val="right"/>
      </w:pPr>
    </w:p>
    <w:p w14:paraId="74D12BEE" w14:textId="77777777" w:rsidR="008F0CE1" w:rsidRPr="00557928" w:rsidRDefault="008F0CE1" w:rsidP="003054AE">
      <w:pPr>
        <w:spacing w:line="264" w:lineRule="auto"/>
        <w:jc w:val="right"/>
      </w:pPr>
    </w:p>
    <w:p w14:paraId="178F2F71" w14:textId="77777777" w:rsidR="008F0CE1" w:rsidRPr="00557928" w:rsidRDefault="008F0CE1" w:rsidP="003054AE">
      <w:pPr>
        <w:spacing w:line="264" w:lineRule="auto"/>
        <w:jc w:val="right"/>
      </w:pPr>
    </w:p>
    <w:p w14:paraId="3ADE48E0" w14:textId="66572EC3" w:rsidR="003D3728" w:rsidRDefault="003D3728" w:rsidP="00854A71">
      <w:pPr>
        <w:spacing w:line="264" w:lineRule="auto"/>
      </w:pPr>
    </w:p>
    <w:p w14:paraId="39A9CED3" w14:textId="77777777" w:rsidR="00854A71" w:rsidRDefault="00854A71" w:rsidP="00854A71">
      <w:pPr>
        <w:spacing w:line="264" w:lineRule="auto"/>
      </w:pPr>
    </w:p>
    <w:p w14:paraId="4A8B3A1C" w14:textId="766C10C1" w:rsidR="008F0CE1" w:rsidRPr="00557928" w:rsidRDefault="008F0CE1" w:rsidP="003054AE">
      <w:pPr>
        <w:widowControl w:val="0"/>
        <w:suppressAutoHyphens/>
        <w:autoSpaceDE w:val="0"/>
        <w:spacing w:line="264" w:lineRule="auto"/>
        <w:jc w:val="right"/>
        <w:rPr>
          <w:rFonts w:eastAsia="Times New Roman"/>
          <w:i/>
          <w:bdr w:val="none" w:sz="0" w:space="0" w:color="auto" w:frame="1"/>
          <w:lang w:eastAsia="zh-CN"/>
        </w:rPr>
      </w:pPr>
      <w:r w:rsidRPr="00557928">
        <w:rPr>
          <w:rFonts w:eastAsia="Times New Roman"/>
          <w:bdr w:val="none" w:sz="0" w:space="0" w:color="auto" w:frame="1"/>
          <w:lang w:eastAsia="zh-CN"/>
        </w:rPr>
        <w:lastRenderedPageBreak/>
        <w:t xml:space="preserve">Sutarties  </w:t>
      </w:r>
      <w:r w:rsidR="00C80354">
        <w:rPr>
          <w:rFonts w:eastAsia="Times New Roman"/>
          <w:bdr w:val="none" w:sz="0" w:space="0" w:color="auto" w:frame="1"/>
          <w:lang w:eastAsia="zh-CN"/>
        </w:rPr>
        <w:t>6</w:t>
      </w:r>
      <w:r w:rsidRPr="00557928">
        <w:rPr>
          <w:rFonts w:eastAsia="Times New Roman"/>
          <w:bdr w:val="none" w:sz="0" w:space="0" w:color="auto" w:frame="1"/>
          <w:lang w:eastAsia="zh-CN"/>
        </w:rPr>
        <w:t xml:space="preserve"> priedas</w:t>
      </w:r>
    </w:p>
    <w:p w14:paraId="0F5728B2" w14:textId="7810E65D" w:rsidR="008F0CE1" w:rsidRPr="00557928" w:rsidRDefault="008F0CE1" w:rsidP="003054AE">
      <w:pPr>
        <w:tabs>
          <w:tab w:val="left" w:pos="1296"/>
        </w:tabs>
        <w:suppressAutoHyphens/>
        <w:spacing w:line="264" w:lineRule="auto"/>
        <w:jc w:val="center"/>
        <w:outlineLvl w:val="1"/>
        <w:rPr>
          <w:rFonts w:eastAsia="Times New Roman"/>
          <w:b/>
          <w:bdr w:val="none" w:sz="0" w:space="0" w:color="auto" w:frame="1"/>
          <w:lang w:eastAsia="zh-CN"/>
        </w:rPr>
      </w:pPr>
      <w:r w:rsidRPr="00557928">
        <w:rPr>
          <w:rFonts w:eastAsia="Times New Roman"/>
          <w:b/>
          <w:bdr w:val="none" w:sz="0" w:space="0" w:color="auto" w:frame="1"/>
          <w:lang w:eastAsia="zh-CN"/>
        </w:rPr>
        <w:t>PREKIŲ PRIĖMIMO–PERDAVIMO AKTO FORMA</w:t>
      </w:r>
    </w:p>
    <w:p w14:paraId="1DC0F27B" w14:textId="77777777" w:rsidR="008F0CE1" w:rsidRPr="00557928" w:rsidRDefault="008F0CE1" w:rsidP="003054AE">
      <w:pPr>
        <w:widowControl w:val="0"/>
        <w:suppressAutoHyphens/>
        <w:autoSpaceDE w:val="0"/>
        <w:spacing w:line="264" w:lineRule="auto"/>
        <w:ind w:firstLine="720"/>
        <w:jc w:val="center"/>
        <w:rPr>
          <w:rFonts w:eastAsia="Times New Roman"/>
          <w:b/>
          <w:bCs/>
          <w:iCs/>
          <w:bdr w:val="none" w:sz="0" w:space="0" w:color="auto" w:frame="1"/>
          <w:lang w:eastAsia="zh-CN"/>
        </w:rPr>
      </w:pPr>
      <w:r w:rsidRPr="00557928">
        <w:rPr>
          <w:rFonts w:eastAsia="Times New Roman"/>
          <w:b/>
          <w:bCs/>
          <w:iCs/>
          <w:bdr w:val="none" w:sz="0" w:space="0" w:color="auto" w:frame="1"/>
          <w:lang w:eastAsia="zh-CN"/>
        </w:rPr>
        <w:t>PREKIŲ PRIĖMIMO–PERDAVIMO AKTAS Nr.__________</w:t>
      </w:r>
    </w:p>
    <w:p w14:paraId="0E232CE8" w14:textId="77777777" w:rsidR="008F0CE1" w:rsidRPr="00557928" w:rsidRDefault="008F0CE1" w:rsidP="00854A71">
      <w:pPr>
        <w:widowControl w:val="0"/>
        <w:suppressAutoHyphens/>
        <w:autoSpaceDE w:val="0"/>
        <w:spacing w:after="0" w:line="264" w:lineRule="auto"/>
        <w:ind w:firstLine="720"/>
        <w:jc w:val="center"/>
        <w:rPr>
          <w:rFonts w:eastAsia="Times New Roman"/>
          <w:bdr w:val="none" w:sz="0" w:space="0" w:color="auto" w:frame="1"/>
          <w:lang w:eastAsia="zh-CN"/>
        </w:rPr>
      </w:pPr>
      <w:r w:rsidRPr="00557928">
        <w:rPr>
          <w:rFonts w:eastAsia="Times New Roman"/>
          <w:bdr w:val="none" w:sz="0" w:space="0" w:color="auto" w:frame="1"/>
          <w:lang w:eastAsia="zh-CN"/>
        </w:rPr>
        <w:t>(Data ir numeris)</w:t>
      </w:r>
    </w:p>
    <w:p w14:paraId="6D1D2048" w14:textId="3B626809" w:rsidR="008F0CE1" w:rsidRPr="00557928" w:rsidRDefault="008F0CE1" w:rsidP="003054AE">
      <w:pPr>
        <w:widowControl w:val="0"/>
        <w:suppressAutoHyphens/>
        <w:autoSpaceDE w:val="0"/>
        <w:spacing w:after="0" w:line="264" w:lineRule="auto"/>
        <w:ind w:firstLine="720"/>
        <w:jc w:val="center"/>
        <w:rPr>
          <w:rFonts w:eastAsia="Times New Roman"/>
          <w:bCs/>
          <w:iCs/>
          <w:bdr w:val="none" w:sz="0" w:space="0" w:color="auto" w:frame="1"/>
          <w:lang w:eastAsia="zh-CN"/>
        </w:rPr>
      </w:pPr>
      <w:r w:rsidRPr="00557928">
        <w:rPr>
          <w:rFonts w:eastAsia="Times New Roman"/>
          <w:b/>
          <w:bCs/>
          <w:iCs/>
          <w:bdr w:val="none" w:sz="0" w:space="0" w:color="auto" w:frame="1"/>
          <w:lang w:eastAsia="zh-CN"/>
        </w:rPr>
        <w:t>(</w:t>
      </w:r>
      <w:r w:rsidRPr="00557928">
        <w:rPr>
          <w:rFonts w:eastAsia="Times New Roman"/>
          <w:bCs/>
          <w:iCs/>
          <w:bdr w:val="none" w:sz="0" w:space="0" w:color="auto" w:frame="1"/>
          <w:lang w:eastAsia="zh-CN"/>
        </w:rPr>
        <w:t>Sudarymo vieta)</w:t>
      </w:r>
    </w:p>
    <w:tbl>
      <w:tblPr>
        <w:tblW w:w="9379" w:type="dxa"/>
        <w:tblInd w:w="108" w:type="dxa"/>
        <w:tblLook w:val="04A0" w:firstRow="1" w:lastRow="0" w:firstColumn="1" w:lastColumn="0" w:noHBand="0" w:noVBand="1"/>
      </w:tblPr>
      <w:tblGrid>
        <w:gridCol w:w="9379"/>
      </w:tblGrid>
      <w:tr w:rsidR="008F0CE1" w:rsidRPr="00557928" w14:paraId="070B1F3E" w14:textId="77777777" w:rsidTr="008F0CE1">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116C692A" w14:textId="77777777" w:rsidR="008F0CE1" w:rsidRPr="00557928" w:rsidRDefault="008F0CE1" w:rsidP="003054AE">
            <w:pPr>
              <w:widowControl w:val="0"/>
              <w:suppressAutoHyphens/>
              <w:autoSpaceDE w:val="0"/>
              <w:spacing w:after="0" w:line="264" w:lineRule="auto"/>
              <w:rPr>
                <w:rFonts w:eastAsia="Times New Roman"/>
                <w:bdr w:val="none" w:sz="0" w:space="0" w:color="auto" w:frame="1"/>
                <w:lang w:eastAsia="zh-CN"/>
              </w:rPr>
            </w:pPr>
            <w:r w:rsidRPr="00557928">
              <w:rPr>
                <w:rFonts w:eastAsia="Times New Roman"/>
                <w:bdr w:val="none" w:sz="0" w:space="0" w:color="auto" w:frame="1"/>
                <w:lang w:eastAsia="zh-CN"/>
              </w:rPr>
              <w:t>Perkančioji organizacija (Pirkėjas):</w:t>
            </w:r>
          </w:p>
        </w:tc>
      </w:tr>
      <w:tr w:rsidR="008F0CE1" w:rsidRPr="00557928" w14:paraId="2B61021C" w14:textId="77777777" w:rsidTr="008F0CE1">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50BA3CBA" w14:textId="103675DF" w:rsidR="008F0CE1" w:rsidRPr="00557928" w:rsidRDefault="008F0CE1" w:rsidP="003054AE">
            <w:pPr>
              <w:widowControl w:val="0"/>
              <w:suppressAutoHyphens/>
              <w:autoSpaceDE w:val="0"/>
              <w:spacing w:after="0" w:line="264" w:lineRule="auto"/>
              <w:rPr>
                <w:rFonts w:eastAsia="Times New Roman"/>
                <w:bdr w:val="none" w:sz="0" w:space="0" w:color="auto" w:frame="1"/>
                <w:lang w:eastAsia="zh-CN"/>
              </w:rPr>
            </w:pPr>
            <w:r w:rsidRPr="00557928">
              <w:rPr>
                <w:rFonts w:eastAsia="Times New Roman"/>
                <w:bdr w:val="none" w:sz="0" w:space="0" w:color="auto" w:frame="1"/>
                <w:lang w:eastAsia="zh-CN"/>
              </w:rPr>
              <w:t>Tiekėjas</w:t>
            </w:r>
            <w:r w:rsidR="00FA71EA">
              <w:rPr>
                <w:rFonts w:eastAsia="Times New Roman"/>
                <w:bdr w:val="none" w:sz="0" w:space="0" w:color="auto" w:frame="1"/>
                <w:lang w:eastAsia="zh-CN"/>
              </w:rPr>
              <w:t xml:space="preserve"> (Pardavėjas)</w:t>
            </w:r>
            <w:r w:rsidRPr="00557928">
              <w:rPr>
                <w:rFonts w:eastAsia="Times New Roman"/>
                <w:bdr w:val="none" w:sz="0" w:space="0" w:color="auto" w:frame="1"/>
                <w:lang w:eastAsia="zh-CN"/>
              </w:rPr>
              <w:t>:</w:t>
            </w:r>
          </w:p>
          <w:p w14:paraId="13B8960C" w14:textId="77777777" w:rsidR="008F0CE1" w:rsidRPr="00557928" w:rsidRDefault="008F0CE1" w:rsidP="003054AE">
            <w:pPr>
              <w:autoSpaceDE w:val="0"/>
              <w:autoSpaceDN w:val="0"/>
              <w:adjustRightInd w:val="0"/>
              <w:spacing w:after="0" w:line="264" w:lineRule="auto"/>
              <w:jc w:val="both"/>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(jei tai ūkio subjektų grupė, nurodyti: (</w:t>
            </w:r>
            <w:r w:rsidRPr="00557928">
              <w:rPr>
                <w:rFonts w:eastAsia="Times New Roman"/>
                <w:i/>
                <w:color w:val="000000"/>
                <w:highlight w:val="lightGray"/>
                <w:bdr w:val="none" w:sz="0" w:space="0" w:color="auto" w:frame="1"/>
                <w:lang w:eastAsia="lt-LT"/>
              </w:rPr>
              <w:t>jungtinės veiklos sutarties pagrindu veikianti ūkio subjektų grupė, sudaryta iš: (nurodyti visų ūkio subjektų pavadinimus), atstovaujamas atsakingojo partnerio (nurodyti atsakingojo partnerio pavadinimą),</w:t>
            </w:r>
            <w:r w:rsidRPr="00557928">
              <w:rPr>
                <w:rFonts w:eastAsia="Times New Roman"/>
                <w:color w:val="000000"/>
                <w:bdr w:val="none" w:sz="0" w:space="0" w:color="auto" w:frame="1"/>
                <w:lang w:eastAsia="lt-LT"/>
              </w:rPr>
              <w:t xml:space="preserve">  </w:t>
            </w:r>
          </w:p>
        </w:tc>
      </w:tr>
      <w:tr w:rsidR="008F0CE1" w:rsidRPr="00557928" w14:paraId="1EBA6BAB" w14:textId="77777777" w:rsidTr="008F0CE1">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39AA50B" w14:textId="77777777" w:rsidR="008F0CE1" w:rsidRPr="00557928" w:rsidRDefault="008F0CE1" w:rsidP="003054AE">
            <w:pPr>
              <w:autoSpaceDE w:val="0"/>
              <w:autoSpaceDN w:val="0"/>
              <w:adjustRightInd w:val="0"/>
              <w:spacing w:after="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Sutarties Nr.:</w:t>
            </w:r>
          </w:p>
        </w:tc>
      </w:tr>
      <w:tr w:rsidR="008F0CE1" w:rsidRPr="00557928" w14:paraId="40349871" w14:textId="77777777" w:rsidTr="008F0CE1">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0C13C56" w14:textId="77777777" w:rsidR="008F0CE1" w:rsidRPr="00557928" w:rsidRDefault="008F0CE1" w:rsidP="003054AE">
            <w:pPr>
              <w:autoSpaceDE w:val="0"/>
              <w:autoSpaceDN w:val="0"/>
              <w:adjustRightInd w:val="0"/>
              <w:spacing w:after="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Sutarties pavadinimas: </w:t>
            </w:r>
          </w:p>
        </w:tc>
      </w:tr>
    </w:tbl>
    <w:p w14:paraId="3CC901CA"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Visos prekės, nurodytos Sutartyje , buvo pristatytos</w:t>
      </w:r>
      <w:r w:rsidRPr="00557928">
        <w:rPr>
          <w:rFonts w:eastAsia="Times New Roman"/>
          <w:i/>
          <w:bdr w:val="none" w:sz="0" w:space="0" w:color="auto" w:frame="1"/>
          <w:lang w:eastAsia="zh-CN"/>
        </w:rPr>
        <w:t xml:space="preserve"> </w:t>
      </w:r>
      <w:r w:rsidRPr="00557928">
        <w:rPr>
          <w:rFonts w:eastAsia="Times New Roman"/>
          <w:highlight w:val="lightGray"/>
          <w:bdr w:val="none" w:sz="0" w:space="0" w:color="auto" w:frame="1"/>
          <w:lang w:eastAsia="zh-CN"/>
        </w:rPr>
        <w:t>(</w:t>
      </w:r>
      <w:r w:rsidRPr="00557928">
        <w:rPr>
          <w:rFonts w:eastAsia="Times New Roman"/>
          <w:i/>
          <w:highlight w:val="lightGray"/>
          <w:bdr w:val="none" w:sz="0" w:space="0" w:color="auto" w:frame="1"/>
          <w:lang w:eastAsia="zh-CN"/>
        </w:rPr>
        <w:t>įrašyti datą (datas).</w:t>
      </w:r>
      <w:r w:rsidRPr="00557928">
        <w:rPr>
          <w:rFonts w:eastAsia="Times New Roman"/>
          <w:bdr w:val="none" w:sz="0" w:space="0" w:color="auto" w:frame="1"/>
          <w:lang w:eastAsia="zh-CN"/>
        </w:rPr>
        <w:t xml:space="preserve"> </w:t>
      </w:r>
    </w:p>
    <w:p w14:paraId="06567AF4"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Visi Sutarties  sąlygų  __punkte numatyti Tiekėjo įsipareigojimai įvykdyti (</w:t>
      </w:r>
      <w:r w:rsidRPr="00557928">
        <w:rPr>
          <w:rFonts w:eastAsia="Times New Roman"/>
          <w:i/>
          <w:highlight w:val="lightGray"/>
          <w:bdr w:val="none" w:sz="0" w:space="0" w:color="auto" w:frame="1"/>
          <w:lang w:eastAsia="zh-CN"/>
        </w:rPr>
        <w:t xml:space="preserve">įrašyti datą).  </w:t>
      </w:r>
    </w:p>
    <w:p w14:paraId="3EB78A94" w14:textId="77777777" w:rsidR="008F0CE1" w:rsidRPr="00557928" w:rsidRDefault="008F0CE1" w:rsidP="003054AE">
      <w:pPr>
        <w:widowControl w:val="0"/>
        <w:suppressAutoHyphens/>
        <w:autoSpaceDE w:val="0"/>
        <w:spacing w:after="0" w:line="264" w:lineRule="auto"/>
        <w:ind w:right="282" w:firstLine="720"/>
        <w:jc w:val="both"/>
        <w:rPr>
          <w:rFonts w:eastAsia="Times New Roman"/>
          <w:bdr w:val="none" w:sz="0" w:space="0" w:color="auto" w:frame="1"/>
          <w:lang w:eastAsia="zh-CN"/>
        </w:rPr>
      </w:pPr>
      <w:r w:rsidRPr="00557928">
        <w:rPr>
          <w:rFonts w:eastAsia="Times New Roman"/>
          <w:bdr w:val="none" w:sz="0" w:space="0" w:color="auto" w:frame="1"/>
          <w:lang w:eastAsia="zh-CN"/>
        </w:rPr>
        <w:t>Pateikti visi reikalingi dokumentai (sąskaitos, sertifikatai, naudojimo ir priežiūros instrukcijos) (</w:t>
      </w:r>
      <w:r w:rsidRPr="00557928">
        <w:rPr>
          <w:rFonts w:eastAsia="Times New Roman"/>
          <w:i/>
          <w:bdr w:val="none" w:sz="0" w:space="0" w:color="auto" w:frame="1"/>
          <w:lang w:eastAsia="zh-CN"/>
        </w:rPr>
        <w:t>nurodyti, jei tai numatyta sutartyje</w:t>
      </w:r>
      <w:r w:rsidRPr="00557928">
        <w:rPr>
          <w:rFonts w:eastAsia="Times New Roman"/>
          <w:bdr w:val="none" w:sz="0" w:space="0" w:color="auto" w:frame="1"/>
          <w:lang w:eastAsia="zh-CN"/>
        </w:rPr>
        <w:t xml:space="preserve">). </w:t>
      </w:r>
    </w:p>
    <w:p w14:paraId="224C227D"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Pirkėjas neturi Tiekėjui pretenzijų Sutarties vykdymo, dėl perduodamų prekių kokybės/Pirkėjas turi Tiekėjui pretenzijų dėl Sutarties vykdymo, perduodamų prekių kokybės</w:t>
      </w:r>
      <w:r w:rsidRPr="00557928">
        <w:rPr>
          <w:rFonts w:eastAsia="Times New Roman"/>
          <w:bdr w:val="none" w:sz="0" w:space="0" w:color="auto" w:frame="1"/>
          <w:vertAlign w:val="superscript"/>
          <w:lang w:eastAsia="zh-CN"/>
        </w:rPr>
        <w:footnoteReference w:id="10"/>
      </w:r>
      <w:r w:rsidRPr="00557928">
        <w:rPr>
          <w:rFonts w:eastAsia="Times New Roman"/>
          <w:bdr w:val="none" w:sz="0" w:space="0" w:color="auto" w:frame="1"/>
          <w:lang w:eastAsia="zh-CN"/>
        </w:rPr>
        <w:t>(</w:t>
      </w:r>
      <w:r w:rsidRPr="00557928">
        <w:rPr>
          <w:rFonts w:eastAsia="Times New Roman"/>
          <w:i/>
          <w:bdr w:val="none" w:sz="0" w:space="0" w:color="auto" w:frame="1"/>
          <w:lang w:eastAsia="zh-CN"/>
        </w:rPr>
        <w:t>nurodyti konkrečias pretenzijas</w:t>
      </w:r>
      <w:r w:rsidRPr="00557928">
        <w:rPr>
          <w:rFonts w:eastAsia="Times New Roman"/>
          <w:bdr w:val="none" w:sz="0" w:space="0" w:color="auto" w:frame="1"/>
          <w:lang w:eastAsia="zh-CN"/>
        </w:rPr>
        <w:t xml:space="preserve">). </w:t>
      </w:r>
    </w:p>
    <w:p w14:paraId="5DD3DD44"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Pirkėjas pristatytas prekes priėmė ir patvirtina, kad pristatytos prekės atitinka Sutarties sąlygas ir yra tinkamos naudoti, visos Sutartyje numatytos sąlygos įvykdytos.</w:t>
      </w:r>
    </w:p>
    <w:p w14:paraId="23DC5AF6"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i/>
          <w:highlight w:val="lightGray"/>
          <w:bdr w:val="none" w:sz="0" w:space="0" w:color="auto" w:frame="1"/>
          <w:lang w:eastAsia="zh-CN"/>
        </w:rPr>
        <w:t>(Laikantis Sutarties nuostatų, buvo pateikti garantiniai pažymėjimai (pasai)</w:t>
      </w:r>
      <w:r w:rsidRPr="00557928">
        <w:rPr>
          <w:rFonts w:eastAsia="Times New Roman"/>
          <w:i/>
          <w:bdr w:val="none" w:sz="0" w:space="0" w:color="auto" w:frame="1"/>
          <w:lang w:eastAsia="zh-CN"/>
        </w:rPr>
        <w:t>)</w:t>
      </w:r>
      <w:r w:rsidRPr="00557928">
        <w:rPr>
          <w:rFonts w:eastAsia="Times New Roman"/>
          <w:bdr w:val="none" w:sz="0" w:space="0" w:color="auto" w:frame="1"/>
          <w:lang w:eastAsia="zh-CN"/>
        </w:rPr>
        <w:t xml:space="preserve"> (</w:t>
      </w:r>
      <w:r w:rsidRPr="00557928">
        <w:rPr>
          <w:rFonts w:eastAsia="Times New Roman"/>
          <w:i/>
          <w:highlight w:val="lightGray"/>
          <w:bdr w:val="none" w:sz="0" w:space="0" w:color="auto" w:frame="1"/>
          <w:lang w:eastAsia="zh-CN"/>
        </w:rPr>
        <w:t>nurodyti, jei tai  numatyta Sutartyje).</w:t>
      </w:r>
      <w:r w:rsidRPr="00557928">
        <w:rPr>
          <w:rFonts w:eastAsia="Times New Roman"/>
          <w:bdr w:val="none" w:sz="0" w:space="0" w:color="auto" w:frame="1"/>
          <w:lang w:eastAsia="zh-CN"/>
        </w:rPr>
        <w:t xml:space="preserve"> </w:t>
      </w:r>
    </w:p>
    <w:p w14:paraId="579A605D"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Šiuo aktu Pirkėjas patvirtina, kad prekės priimtos (</w:t>
      </w:r>
      <w:r w:rsidRPr="00557928">
        <w:rPr>
          <w:rFonts w:eastAsia="Times New Roman"/>
          <w:i/>
          <w:highlight w:val="lightGray"/>
          <w:bdr w:val="none" w:sz="0" w:space="0" w:color="auto" w:frame="1"/>
          <w:lang w:eastAsia="zh-CN"/>
        </w:rPr>
        <w:t>įrašyti datą),</w:t>
      </w:r>
      <w:r w:rsidRPr="00557928">
        <w:rPr>
          <w:rFonts w:eastAsia="Times New Roman"/>
          <w:bdr w:val="none" w:sz="0" w:space="0" w:color="auto" w:frame="1"/>
          <w:lang w:eastAsia="zh-CN"/>
        </w:rPr>
        <w:t xml:space="preserve"> ir ši data yra laikoma prekių garantinio laikotarpio pradžia.</w:t>
      </w:r>
    </w:p>
    <w:p w14:paraId="586FB72F"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Pirkėjui paliekama teisė Sutarties nustatytomis sąlygomis ir terminais pateikti Tiekėjui rašytines pretenzijas:</w:t>
      </w:r>
    </w:p>
    <w:p w14:paraId="50D37963"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1. Dėl prekių priėmimo metu nepastebėtų, paslėptų ar dėl kitų priežasčių nenustatytų trūkumų ir defektų;</w:t>
      </w:r>
    </w:p>
    <w:p w14:paraId="5BE4B9B5" w14:textId="77777777" w:rsidR="008F0CE1" w:rsidRPr="00557928" w:rsidRDefault="008F0CE1"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rFonts w:eastAsia="Times New Roman"/>
          <w:bdr w:val="none" w:sz="0" w:space="0" w:color="auto" w:frame="1"/>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8F0CE1" w:rsidRPr="00557928" w14:paraId="585ACC32" w14:textId="77777777" w:rsidTr="00854A71">
        <w:trPr>
          <w:trHeight w:val="346"/>
        </w:trPr>
        <w:tc>
          <w:tcPr>
            <w:tcW w:w="4678" w:type="dxa"/>
            <w:tcBorders>
              <w:top w:val="single" w:sz="6" w:space="0" w:color="000000"/>
              <w:left w:val="single" w:sz="6" w:space="0" w:color="000000"/>
              <w:bottom w:val="nil"/>
              <w:right w:val="single" w:sz="6" w:space="0" w:color="000000"/>
            </w:tcBorders>
            <w:hideMark/>
          </w:tcPr>
          <w:p w14:paraId="70B5406C"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Perdavė</w:t>
            </w:r>
          </w:p>
        </w:tc>
        <w:tc>
          <w:tcPr>
            <w:tcW w:w="4682" w:type="dxa"/>
            <w:tcBorders>
              <w:top w:val="single" w:sz="6" w:space="0" w:color="000000"/>
              <w:left w:val="single" w:sz="6" w:space="0" w:color="000000"/>
              <w:bottom w:val="nil"/>
              <w:right w:val="single" w:sz="6" w:space="0" w:color="000000"/>
            </w:tcBorders>
            <w:hideMark/>
          </w:tcPr>
          <w:p w14:paraId="7475701C"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Priėmė </w:t>
            </w:r>
          </w:p>
        </w:tc>
      </w:tr>
      <w:tr w:rsidR="008F0CE1" w:rsidRPr="00557928" w14:paraId="43F85559" w14:textId="77777777" w:rsidTr="008F0CE1">
        <w:trPr>
          <w:trHeight w:val="375"/>
        </w:trPr>
        <w:tc>
          <w:tcPr>
            <w:tcW w:w="4678" w:type="dxa"/>
            <w:tcBorders>
              <w:top w:val="nil"/>
              <w:left w:val="single" w:sz="6" w:space="0" w:color="000000"/>
              <w:bottom w:val="single" w:sz="6" w:space="0" w:color="000000"/>
              <w:right w:val="single" w:sz="6" w:space="0" w:color="000000"/>
            </w:tcBorders>
            <w:vAlign w:val="center"/>
            <w:hideMark/>
          </w:tcPr>
          <w:p w14:paraId="2E5874E7"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Tiekėjas</w:t>
            </w:r>
          </w:p>
        </w:tc>
        <w:tc>
          <w:tcPr>
            <w:tcW w:w="4682" w:type="dxa"/>
            <w:tcBorders>
              <w:top w:val="nil"/>
              <w:left w:val="single" w:sz="6" w:space="0" w:color="000000"/>
              <w:bottom w:val="single" w:sz="6" w:space="0" w:color="000000"/>
              <w:right w:val="single" w:sz="6" w:space="0" w:color="000000"/>
            </w:tcBorders>
            <w:vAlign w:val="center"/>
            <w:hideMark/>
          </w:tcPr>
          <w:p w14:paraId="12899A7C"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Pirkėjas</w:t>
            </w:r>
          </w:p>
        </w:tc>
      </w:tr>
      <w:tr w:rsidR="008F0CE1" w:rsidRPr="00557928" w14:paraId="38E938CF" w14:textId="77777777" w:rsidTr="008F0CE1">
        <w:trPr>
          <w:trHeight w:val="285"/>
        </w:trPr>
        <w:tc>
          <w:tcPr>
            <w:tcW w:w="4678" w:type="dxa"/>
            <w:tcBorders>
              <w:top w:val="single" w:sz="6" w:space="0" w:color="000000"/>
              <w:left w:val="single" w:sz="6" w:space="0" w:color="000000"/>
              <w:bottom w:val="nil"/>
              <w:right w:val="single" w:sz="6" w:space="0" w:color="000000"/>
            </w:tcBorders>
            <w:hideMark/>
          </w:tcPr>
          <w:p w14:paraId="28EF0A0E"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(Data) </w:t>
            </w:r>
          </w:p>
        </w:tc>
        <w:tc>
          <w:tcPr>
            <w:tcW w:w="4682" w:type="dxa"/>
            <w:tcBorders>
              <w:top w:val="single" w:sz="6" w:space="0" w:color="000000"/>
              <w:left w:val="single" w:sz="6" w:space="0" w:color="000000"/>
              <w:bottom w:val="nil"/>
              <w:right w:val="single" w:sz="6" w:space="0" w:color="000000"/>
            </w:tcBorders>
            <w:hideMark/>
          </w:tcPr>
          <w:p w14:paraId="756182F0"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(Data)</w:t>
            </w:r>
          </w:p>
        </w:tc>
      </w:tr>
      <w:tr w:rsidR="008F0CE1" w:rsidRPr="00557928" w14:paraId="29CD2A69" w14:textId="77777777" w:rsidTr="008F0CE1">
        <w:trPr>
          <w:trHeight w:val="285"/>
        </w:trPr>
        <w:tc>
          <w:tcPr>
            <w:tcW w:w="4678" w:type="dxa"/>
            <w:tcBorders>
              <w:top w:val="nil"/>
              <w:left w:val="single" w:sz="6" w:space="0" w:color="000000"/>
              <w:bottom w:val="nil"/>
              <w:right w:val="single" w:sz="6" w:space="0" w:color="000000"/>
            </w:tcBorders>
            <w:hideMark/>
          </w:tcPr>
          <w:p w14:paraId="66352E58"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(Parašas) </w:t>
            </w:r>
          </w:p>
        </w:tc>
        <w:tc>
          <w:tcPr>
            <w:tcW w:w="4682" w:type="dxa"/>
            <w:tcBorders>
              <w:top w:val="nil"/>
              <w:left w:val="single" w:sz="6" w:space="0" w:color="000000"/>
              <w:bottom w:val="nil"/>
              <w:right w:val="single" w:sz="6" w:space="0" w:color="000000"/>
            </w:tcBorders>
            <w:hideMark/>
          </w:tcPr>
          <w:p w14:paraId="213FDB4F"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(Parašas) </w:t>
            </w:r>
          </w:p>
        </w:tc>
      </w:tr>
      <w:tr w:rsidR="008F0CE1" w:rsidRPr="00557928" w14:paraId="3580F01E" w14:textId="77777777" w:rsidTr="008F0CE1">
        <w:trPr>
          <w:trHeight w:val="310"/>
        </w:trPr>
        <w:tc>
          <w:tcPr>
            <w:tcW w:w="4678" w:type="dxa"/>
            <w:tcBorders>
              <w:top w:val="nil"/>
              <w:left w:val="single" w:sz="6" w:space="0" w:color="000000"/>
              <w:bottom w:val="nil"/>
              <w:right w:val="single" w:sz="6" w:space="0" w:color="000000"/>
            </w:tcBorders>
            <w:hideMark/>
          </w:tcPr>
          <w:p w14:paraId="3EE0C746"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(Vardas, pavardė) </w:t>
            </w:r>
          </w:p>
        </w:tc>
        <w:tc>
          <w:tcPr>
            <w:tcW w:w="4682" w:type="dxa"/>
            <w:tcBorders>
              <w:top w:val="nil"/>
              <w:left w:val="single" w:sz="6" w:space="0" w:color="000000"/>
              <w:bottom w:val="nil"/>
              <w:right w:val="single" w:sz="6" w:space="0" w:color="000000"/>
            </w:tcBorders>
            <w:hideMark/>
          </w:tcPr>
          <w:p w14:paraId="5049AD0F"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(Vardas, pavardė) </w:t>
            </w:r>
          </w:p>
        </w:tc>
      </w:tr>
      <w:tr w:rsidR="008F0CE1" w:rsidRPr="00557928" w14:paraId="6A54B12A" w14:textId="77777777" w:rsidTr="008F0CE1">
        <w:trPr>
          <w:trHeight w:val="310"/>
        </w:trPr>
        <w:tc>
          <w:tcPr>
            <w:tcW w:w="4678" w:type="dxa"/>
            <w:tcBorders>
              <w:top w:val="nil"/>
              <w:left w:val="single" w:sz="6" w:space="0" w:color="000000"/>
              <w:bottom w:val="nil"/>
              <w:right w:val="single" w:sz="6" w:space="0" w:color="000000"/>
            </w:tcBorders>
            <w:hideMark/>
          </w:tcPr>
          <w:p w14:paraId="2E88764E"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(Pareigos) </w:t>
            </w:r>
          </w:p>
        </w:tc>
        <w:tc>
          <w:tcPr>
            <w:tcW w:w="4682" w:type="dxa"/>
            <w:tcBorders>
              <w:top w:val="nil"/>
              <w:left w:val="single" w:sz="6" w:space="0" w:color="000000"/>
              <w:bottom w:val="nil"/>
              <w:right w:val="single" w:sz="6" w:space="0" w:color="000000"/>
            </w:tcBorders>
            <w:hideMark/>
          </w:tcPr>
          <w:p w14:paraId="442F6C25" w14:textId="77777777" w:rsidR="008F0CE1" w:rsidRPr="00557928" w:rsidRDefault="008F0CE1" w:rsidP="003054AE">
            <w:pPr>
              <w:autoSpaceDE w:val="0"/>
              <w:autoSpaceDN w:val="0"/>
              <w:adjustRightInd w:val="0"/>
              <w:spacing w:before="120" w:after="120" w:line="264" w:lineRule="auto"/>
              <w:rPr>
                <w:rFonts w:eastAsia="Times New Roman"/>
                <w:color w:val="000000"/>
                <w:bdr w:val="none" w:sz="0" w:space="0" w:color="auto" w:frame="1"/>
                <w:lang w:eastAsia="lt-LT"/>
              </w:rPr>
            </w:pPr>
            <w:r w:rsidRPr="00557928">
              <w:rPr>
                <w:rFonts w:eastAsia="Times New Roman"/>
                <w:color w:val="000000"/>
                <w:bdr w:val="none" w:sz="0" w:space="0" w:color="auto" w:frame="1"/>
                <w:lang w:eastAsia="lt-LT"/>
              </w:rPr>
              <w:t xml:space="preserve">(Pareigos) </w:t>
            </w:r>
          </w:p>
        </w:tc>
      </w:tr>
      <w:tr w:rsidR="008F0CE1" w:rsidRPr="00557928" w14:paraId="115F0CFF" w14:textId="77777777" w:rsidTr="00854A71">
        <w:trPr>
          <w:trHeight w:val="63"/>
        </w:trPr>
        <w:tc>
          <w:tcPr>
            <w:tcW w:w="4678" w:type="dxa"/>
            <w:tcBorders>
              <w:top w:val="nil"/>
              <w:left w:val="single" w:sz="6" w:space="0" w:color="000000"/>
              <w:bottom w:val="single" w:sz="6" w:space="0" w:color="000000"/>
              <w:right w:val="single" w:sz="6" w:space="0" w:color="000000"/>
            </w:tcBorders>
            <w:hideMark/>
          </w:tcPr>
          <w:p w14:paraId="4E1D7D69" w14:textId="77777777" w:rsidR="008F0CE1" w:rsidRPr="00557928" w:rsidRDefault="008F0CE1" w:rsidP="003054AE">
            <w:pPr>
              <w:spacing w:line="264" w:lineRule="auto"/>
              <w:rPr>
                <w:sz w:val="20"/>
                <w:szCs w:val="20"/>
                <w:lang w:eastAsia="lt-LT"/>
              </w:rPr>
            </w:pPr>
          </w:p>
        </w:tc>
        <w:tc>
          <w:tcPr>
            <w:tcW w:w="4682" w:type="dxa"/>
            <w:tcBorders>
              <w:top w:val="nil"/>
              <w:left w:val="single" w:sz="6" w:space="0" w:color="000000"/>
              <w:bottom w:val="single" w:sz="6" w:space="0" w:color="000000"/>
              <w:right w:val="single" w:sz="6" w:space="0" w:color="000000"/>
            </w:tcBorders>
            <w:hideMark/>
          </w:tcPr>
          <w:p w14:paraId="5C610739" w14:textId="77777777" w:rsidR="008F0CE1" w:rsidRPr="00557928" w:rsidRDefault="008F0CE1" w:rsidP="003054AE">
            <w:pPr>
              <w:spacing w:line="264" w:lineRule="auto"/>
              <w:rPr>
                <w:sz w:val="20"/>
                <w:szCs w:val="20"/>
                <w:lang w:eastAsia="lt-LT"/>
              </w:rPr>
            </w:pPr>
          </w:p>
        </w:tc>
      </w:tr>
    </w:tbl>
    <w:p w14:paraId="4FC58CD3" w14:textId="2F94E7D1" w:rsidR="008F0CE1" w:rsidRPr="00557928" w:rsidRDefault="00695CCE" w:rsidP="003054AE">
      <w:pPr>
        <w:widowControl w:val="0"/>
        <w:suppressAutoHyphens/>
        <w:autoSpaceDE w:val="0"/>
        <w:spacing w:line="264" w:lineRule="auto"/>
        <w:jc w:val="right"/>
        <w:rPr>
          <w:rFonts w:eastAsia="Times New Roman"/>
          <w:i/>
          <w:bdr w:val="none" w:sz="0" w:space="0" w:color="auto" w:frame="1"/>
          <w:lang w:eastAsia="zh-CN"/>
        </w:rPr>
      </w:pPr>
      <w:bookmarkStart w:id="2" w:name="_Hlk99539350"/>
      <w:r w:rsidRPr="00557928">
        <w:rPr>
          <w:rFonts w:eastAsia="Times New Roman"/>
          <w:bdr w:val="none" w:sz="0" w:space="0" w:color="auto" w:frame="1"/>
          <w:lang w:eastAsia="zh-CN"/>
        </w:rPr>
        <w:lastRenderedPageBreak/>
        <w:t xml:space="preserve">Sutarties </w:t>
      </w:r>
      <w:r w:rsidR="00C80354">
        <w:rPr>
          <w:rFonts w:eastAsia="Times New Roman"/>
          <w:bdr w:val="none" w:sz="0" w:space="0" w:color="auto" w:frame="1"/>
          <w:lang w:eastAsia="zh-CN"/>
        </w:rPr>
        <w:t>7</w:t>
      </w:r>
      <w:r w:rsidRPr="00557928">
        <w:rPr>
          <w:rFonts w:eastAsia="Times New Roman"/>
          <w:bdr w:val="none" w:sz="0" w:space="0" w:color="auto" w:frame="1"/>
          <w:lang w:eastAsia="zh-CN"/>
        </w:rPr>
        <w:t xml:space="preserve"> priedas</w:t>
      </w:r>
    </w:p>
    <w:p w14:paraId="1587B45A" w14:textId="6B656175" w:rsidR="00695CCE" w:rsidRPr="00557928" w:rsidRDefault="00695CCE" w:rsidP="003054AE">
      <w:pPr>
        <w:tabs>
          <w:tab w:val="left" w:pos="1296"/>
        </w:tabs>
        <w:suppressAutoHyphens/>
        <w:spacing w:after="0" w:line="264" w:lineRule="auto"/>
        <w:jc w:val="center"/>
        <w:outlineLvl w:val="1"/>
        <w:rPr>
          <w:b/>
          <w:bdr w:val="none" w:sz="0" w:space="0" w:color="auto" w:frame="1"/>
          <w:lang w:eastAsia="zh-CN"/>
        </w:rPr>
      </w:pPr>
      <w:r w:rsidRPr="00557928">
        <w:rPr>
          <w:b/>
          <w:bdr w:val="none" w:sz="0" w:space="0" w:color="auto" w:frame="1"/>
          <w:lang w:eastAsia="zh-CN"/>
        </w:rPr>
        <w:t>PASLAUGŲ PRIĖMIMO–PERDAVIMO AKTO FORMA</w:t>
      </w:r>
    </w:p>
    <w:p w14:paraId="121E95BF" w14:textId="77777777" w:rsidR="00695CCE" w:rsidRPr="00557928" w:rsidRDefault="00695CCE" w:rsidP="003054AE">
      <w:pPr>
        <w:widowControl w:val="0"/>
        <w:suppressAutoHyphens/>
        <w:autoSpaceDE w:val="0"/>
        <w:spacing w:after="0" w:line="264" w:lineRule="auto"/>
        <w:ind w:firstLine="720"/>
        <w:jc w:val="center"/>
        <w:rPr>
          <w:b/>
          <w:bCs/>
          <w:iCs/>
          <w:bdr w:val="none" w:sz="0" w:space="0" w:color="auto" w:frame="1"/>
          <w:lang w:eastAsia="zh-CN"/>
        </w:rPr>
      </w:pPr>
      <w:r w:rsidRPr="00557928">
        <w:rPr>
          <w:b/>
          <w:bCs/>
          <w:iCs/>
          <w:bdr w:val="none" w:sz="0" w:space="0" w:color="auto" w:frame="1"/>
          <w:lang w:eastAsia="zh-CN"/>
        </w:rPr>
        <w:t>PASLAUGŲ PRIĖMIMO–PERDAVIMO AKTAS Nr.__________</w:t>
      </w:r>
    </w:p>
    <w:p w14:paraId="3A638AF1" w14:textId="77777777" w:rsidR="00695CCE" w:rsidRPr="00557928" w:rsidRDefault="00695CCE" w:rsidP="003054AE">
      <w:pPr>
        <w:widowControl w:val="0"/>
        <w:suppressAutoHyphens/>
        <w:autoSpaceDE w:val="0"/>
        <w:spacing w:after="0" w:line="264" w:lineRule="auto"/>
        <w:ind w:firstLine="720"/>
        <w:jc w:val="center"/>
        <w:rPr>
          <w:bdr w:val="none" w:sz="0" w:space="0" w:color="auto" w:frame="1"/>
          <w:lang w:eastAsia="zh-CN"/>
        </w:rPr>
      </w:pPr>
      <w:r w:rsidRPr="00557928">
        <w:rPr>
          <w:bdr w:val="none" w:sz="0" w:space="0" w:color="auto" w:frame="1"/>
          <w:lang w:eastAsia="zh-CN"/>
        </w:rPr>
        <w:t>(Data ir numeris)</w:t>
      </w:r>
    </w:p>
    <w:p w14:paraId="17D60F21" w14:textId="77777777" w:rsidR="00695CCE" w:rsidRPr="00557928" w:rsidRDefault="00695CCE" w:rsidP="003054AE">
      <w:pPr>
        <w:widowControl w:val="0"/>
        <w:suppressAutoHyphens/>
        <w:autoSpaceDE w:val="0"/>
        <w:spacing w:after="0" w:line="264" w:lineRule="auto"/>
        <w:ind w:firstLine="720"/>
        <w:jc w:val="center"/>
        <w:rPr>
          <w:bCs/>
          <w:iCs/>
          <w:bdr w:val="none" w:sz="0" w:space="0" w:color="auto" w:frame="1"/>
          <w:lang w:eastAsia="zh-CN"/>
        </w:rPr>
      </w:pPr>
      <w:r w:rsidRPr="00557928">
        <w:rPr>
          <w:b/>
          <w:bCs/>
          <w:iCs/>
          <w:bdr w:val="none" w:sz="0" w:space="0" w:color="auto" w:frame="1"/>
          <w:lang w:eastAsia="zh-CN"/>
        </w:rPr>
        <w:t>(</w:t>
      </w:r>
      <w:r w:rsidRPr="00557928">
        <w:rPr>
          <w:bCs/>
          <w:iCs/>
          <w:bdr w:val="none" w:sz="0" w:space="0" w:color="auto" w:frame="1"/>
          <w:lang w:eastAsia="zh-CN"/>
        </w:rPr>
        <w:t>Sudarymo vieta)</w:t>
      </w:r>
    </w:p>
    <w:p w14:paraId="0A0F14B9" w14:textId="77777777" w:rsidR="00695CCE" w:rsidRPr="00557928" w:rsidRDefault="00695CCE" w:rsidP="003054AE">
      <w:pPr>
        <w:autoSpaceDE w:val="0"/>
        <w:autoSpaceDN w:val="0"/>
        <w:adjustRightInd w:val="0"/>
        <w:spacing w:after="0" w:line="264" w:lineRule="auto"/>
        <w:rPr>
          <w:i/>
          <w:color w:val="000000"/>
          <w:bdr w:val="none" w:sz="0" w:space="0" w:color="auto" w:frame="1"/>
        </w:rPr>
      </w:pPr>
    </w:p>
    <w:tbl>
      <w:tblPr>
        <w:tblW w:w="9379" w:type="dxa"/>
        <w:tblInd w:w="108" w:type="dxa"/>
        <w:tblLook w:val="04A0" w:firstRow="1" w:lastRow="0" w:firstColumn="1" w:lastColumn="0" w:noHBand="0" w:noVBand="1"/>
      </w:tblPr>
      <w:tblGrid>
        <w:gridCol w:w="9379"/>
      </w:tblGrid>
      <w:tr w:rsidR="00695CCE" w:rsidRPr="00557928" w14:paraId="6AC6EEC6" w14:textId="77777777" w:rsidTr="00695CCE">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7F9AA55D" w14:textId="77777777" w:rsidR="00695CCE" w:rsidRPr="00557928" w:rsidRDefault="00695CCE" w:rsidP="003054AE">
            <w:pPr>
              <w:widowControl w:val="0"/>
              <w:suppressAutoHyphens/>
              <w:autoSpaceDE w:val="0"/>
              <w:spacing w:after="0" w:line="264" w:lineRule="auto"/>
              <w:rPr>
                <w:rFonts w:eastAsia="Times New Roman"/>
                <w:bdr w:val="none" w:sz="0" w:space="0" w:color="auto" w:frame="1"/>
                <w:lang w:eastAsia="zh-CN"/>
              </w:rPr>
            </w:pPr>
            <w:r w:rsidRPr="00557928">
              <w:rPr>
                <w:bdr w:val="none" w:sz="0" w:space="0" w:color="auto" w:frame="1"/>
                <w:lang w:eastAsia="zh-CN"/>
              </w:rPr>
              <w:t>Perkančioji organizacija (Pirkėjas):</w:t>
            </w:r>
          </w:p>
        </w:tc>
      </w:tr>
      <w:tr w:rsidR="00695CCE" w:rsidRPr="00557928" w14:paraId="657F37AF" w14:textId="77777777" w:rsidTr="00695CCE">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CC303DC" w14:textId="09C5FCD4" w:rsidR="00695CCE" w:rsidRPr="00557928" w:rsidRDefault="00695CCE" w:rsidP="003054AE">
            <w:pPr>
              <w:widowControl w:val="0"/>
              <w:suppressAutoHyphens/>
              <w:autoSpaceDE w:val="0"/>
              <w:spacing w:after="0" w:line="264" w:lineRule="auto"/>
              <w:rPr>
                <w:rFonts w:eastAsia="Times New Roman"/>
                <w:bdr w:val="none" w:sz="0" w:space="0" w:color="auto" w:frame="1"/>
                <w:lang w:eastAsia="zh-CN"/>
              </w:rPr>
            </w:pPr>
            <w:r w:rsidRPr="00557928">
              <w:rPr>
                <w:bdr w:val="none" w:sz="0" w:space="0" w:color="auto" w:frame="1"/>
                <w:lang w:eastAsia="zh-CN"/>
              </w:rPr>
              <w:t>Tiekėjas</w:t>
            </w:r>
            <w:r w:rsidR="00110525">
              <w:rPr>
                <w:bdr w:val="none" w:sz="0" w:space="0" w:color="auto" w:frame="1"/>
                <w:lang w:eastAsia="zh-CN"/>
              </w:rPr>
              <w:t xml:space="preserve"> (Pardavėjas)</w:t>
            </w:r>
            <w:r w:rsidRPr="00557928">
              <w:rPr>
                <w:bdr w:val="none" w:sz="0" w:space="0" w:color="auto" w:frame="1"/>
                <w:lang w:eastAsia="zh-CN"/>
              </w:rPr>
              <w:t>:</w:t>
            </w:r>
          </w:p>
          <w:p w14:paraId="1077F859" w14:textId="77777777" w:rsidR="00695CCE" w:rsidRPr="00557928" w:rsidRDefault="00695CCE" w:rsidP="003054AE">
            <w:pPr>
              <w:autoSpaceDE w:val="0"/>
              <w:autoSpaceDN w:val="0"/>
              <w:adjustRightInd w:val="0"/>
              <w:spacing w:after="0" w:line="264" w:lineRule="auto"/>
              <w:jc w:val="both"/>
              <w:rPr>
                <w:rFonts w:eastAsia="Times New Roman"/>
                <w:color w:val="000000"/>
                <w:bdr w:val="none" w:sz="0" w:space="0" w:color="auto" w:frame="1"/>
              </w:rPr>
            </w:pPr>
            <w:r w:rsidRPr="00557928">
              <w:rPr>
                <w:color w:val="000000"/>
                <w:bdr w:val="none" w:sz="0" w:space="0" w:color="auto" w:frame="1"/>
              </w:rPr>
              <w:t>(jei tai ūkio subjektų grupė, nurodyti: (</w:t>
            </w:r>
            <w:r w:rsidRPr="00557928">
              <w:rPr>
                <w:i/>
                <w:color w:val="000000"/>
                <w:highlight w:val="lightGray"/>
                <w:bdr w:val="none" w:sz="0" w:space="0" w:color="auto" w:frame="1"/>
              </w:rPr>
              <w:t>jungtinės veiklos sutarties pagrindu veikianti ūkio subjektų grupė, sudaryta iš: (nurodyti visų ūkio subjektų pavadinimus), atstovaujamas atsakingojo partnerio (nurodyti atsakingojo partnerio pavadinimą),</w:t>
            </w:r>
            <w:r w:rsidRPr="00557928">
              <w:rPr>
                <w:color w:val="000000"/>
                <w:bdr w:val="none" w:sz="0" w:space="0" w:color="auto" w:frame="1"/>
              </w:rPr>
              <w:t xml:space="preserve">  </w:t>
            </w:r>
          </w:p>
        </w:tc>
      </w:tr>
      <w:tr w:rsidR="00695CCE" w:rsidRPr="00557928" w14:paraId="6F5DB379" w14:textId="77777777" w:rsidTr="00695CCE">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C882E1B"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Sutarties Nr.:</w:t>
            </w:r>
          </w:p>
        </w:tc>
      </w:tr>
      <w:tr w:rsidR="00695CCE" w:rsidRPr="00557928" w14:paraId="3C8ED971" w14:textId="77777777" w:rsidTr="00695CCE">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8BB17D9"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Sutarties pavadinimas: </w:t>
            </w:r>
          </w:p>
        </w:tc>
      </w:tr>
    </w:tbl>
    <w:p w14:paraId="4F389665" w14:textId="77777777" w:rsidR="00695CCE" w:rsidRPr="00557928" w:rsidRDefault="00695CCE" w:rsidP="003054AE">
      <w:pPr>
        <w:widowControl w:val="0"/>
        <w:suppressAutoHyphens/>
        <w:autoSpaceDE w:val="0"/>
        <w:spacing w:after="0" w:line="264" w:lineRule="auto"/>
        <w:ind w:right="140" w:firstLine="720"/>
        <w:jc w:val="both"/>
        <w:rPr>
          <w:rFonts w:eastAsia="Times New Roman"/>
          <w:bdr w:val="none" w:sz="0" w:space="0" w:color="auto" w:frame="1"/>
          <w:lang w:eastAsia="zh-CN"/>
        </w:rPr>
      </w:pPr>
      <w:r w:rsidRPr="00557928">
        <w:rPr>
          <w:bdr w:val="none" w:sz="0" w:space="0" w:color="auto" w:frame="1"/>
          <w:lang w:eastAsia="zh-CN"/>
        </w:rPr>
        <w:t>Visos paslaugos, nurodytos Sutartyje, buvo suteiktos</w:t>
      </w:r>
      <w:r w:rsidRPr="00557928">
        <w:rPr>
          <w:i/>
          <w:bdr w:val="none" w:sz="0" w:space="0" w:color="auto" w:frame="1"/>
          <w:lang w:eastAsia="zh-CN"/>
        </w:rPr>
        <w:t xml:space="preserve"> </w:t>
      </w:r>
      <w:r w:rsidRPr="00557928">
        <w:rPr>
          <w:highlight w:val="lightGray"/>
          <w:bdr w:val="none" w:sz="0" w:space="0" w:color="auto" w:frame="1"/>
          <w:lang w:eastAsia="zh-CN"/>
        </w:rPr>
        <w:t>(</w:t>
      </w:r>
      <w:r w:rsidRPr="00557928">
        <w:rPr>
          <w:i/>
          <w:highlight w:val="lightGray"/>
          <w:bdr w:val="none" w:sz="0" w:space="0" w:color="auto" w:frame="1"/>
          <w:lang w:eastAsia="zh-CN"/>
        </w:rPr>
        <w:t>įrašyti datą (datas).</w:t>
      </w:r>
      <w:r w:rsidRPr="00557928">
        <w:rPr>
          <w:bdr w:val="none" w:sz="0" w:space="0" w:color="auto" w:frame="1"/>
          <w:lang w:eastAsia="zh-CN"/>
        </w:rPr>
        <w:t xml:space="preserve"> </w:t>
      </w:r>
    </w:p>
    <w:p w14:paraId="48EE926F"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Visi Sutarties  sąlygų  __punkte numatyti Tiekėjo įsipareigojimai įvykdyti (</w:t>
      </w:r>
      <w:r w:rsidRPr="00557928">
        <w:rPr>
          <w:i/>
          <w:highlight w:val="lightGray"/>
          <w:bdr w:val="none" w:sz="0" w:space="0" w:color="auto" w:frame="1"/>
          <w:lang w:eastAsia="zh-CN"/>
        </w:rPr>
        <w:t xml:space="preserve">įrašyti datą).  </w:t>
      </w:r>
    </w:p>
    <w:p w14:paraId="03747BD4" w14:textId="77777777" w:rsidR="00695CCE" w:rsidRPr="00557928" w:rsidRDefault="00695CCE" w:rsidP="003054AE">
      <w:pPr>
        <w:widowControl w:val="0"/>
        <w:suppressAutoHyphens/>
        <w:autoSpaceDE w:val="0"/>
        <w:spacing w:after="0" w:line="264" w:lineRule="auto"/>
        <w:ind w:right="282" w:firstLine="720"/>
        <w:jc w:val="both"/>
        <w:rPr>
          <w:bdr w:val="none" w:sz="0" w:space="0" w:color="auto" w:frame="1"/>
          <w:lang w:eastAsia="zh-CN"/>
        </w:rPr>
      </w:pPr>
      <w:r w:rsidRPr="00557928">
        <w:rPr>
          <w:bdr w:val="none" w:sz="0" w:space="0" w:color="auto" w:frame="1"/>
          <w:lang w:eastAsia="zh-CN"/>
        </w:rPr>
        <w:t>Pateikti visi reikalingi dokumentai (sąskaitos, sertifikatai, naudojimo ir priežiūros instrukcijos) (</w:t>
      </w:r>
      <w:r w:rsidRPr="00557928">
        <w:rPr>
          <w:i/>
          <w:bdr w:val="none" w:sz="0" w:space="0" w:color="auto" w:frame="1"/>
          <w:lang w:eastAsia="zh-CN"/>
        </w:rPr>
        <w:t>nurodyti, jei tai numatyta sutartyje</w:t>
      </w:r>
      <w:r w:rsidRPr="00557928">
        <w:rPr>
          <w:bdr w:val="none" w:sz="0" w:space="0" w:color="auto" w:frame="1"/>
          <w:lang w:eastAsia="zh-CN"/>
        </w:rPr>
        <w:t xml:space="preserve">). </w:t>
      </w:r>
    </w:p>
    <w:p w14:paraId="26BF1CC7"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Pirkėjas neturi Tiekėjui pretenzijų dėl Sutarties vykdymo, suteiktų paslaugų kokybės/Pirkėjas turi Tiekėjui pretenzijų dėl Sutarties vykdymo, suteiktų paslaugų kokybės</w:t>
      </w:r>
      <w:r w:rsidRPr="00557928">
        <w:rPr>
          <w:bdr w:val="none" w:sz="0" w:space="0" w:color="auto" w:frame="1"/>
          <w:vertAlign w:val="superscript"/>
          <w:lang w:eastAsia="zh-CN"/>
        </w:rPr>
        <w:footnoteReference w:id="11"/>
      </w:r>
      <w:r w:rsidRPr="00557928">
        <w:rPr>
          <w:bdr w:val="none" w:sz="0" w:space="0" w:color="auto" w:frame="1"/>
          <w:lang w:eastAsia="zh-CN"/>
        </w:rPr>
        <w:t>(</w:t>
      </w:r>
      <w:r w:rsidRPr="00557928">
        <w:rPr>
          <w:i/>
          <w:bdr w:val="none" w:sz="0" w:space="0" w:color="auto" w:frame="1"/>
          <w:lang w:eastAsia="zh-CN"/>
        </w:rPr>
        <w:t>nurodyti konkrečias pretenzijas</w:t>
      </w:r>
      <w:r w:rsidRPr="00557928">
        <w:rPr>
          <w:bdr w:val="none" w:sz="0" w:space="0" w:color="auto" w:frame="1"/>
          <w:lang w:eastAsia="zh-CN"/>
        </w:rPr>
        <w:t xml:space="preserve">).  </w:t>
      </w:r>
    </w:p>
    <w:p w14:paraId="0CBFD0F1"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Pirkėjas suteiktas paslaugas priėmė ir patvirtina, kad suteiktos paslaugos atitinka Sutarties sąlygas ir yra tinkamos naudoti, visos Sutartyje numatytos sąlygos įvykdytos.</w:t>
      </w:r>
    </w:p>
    <w:p w14:paraId="35BF6E71"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i/>
          <w:highlight w:val="lightGray"/>
          <w:bdr w:val="none" w:sz="0" w:space="0" w:color="auto" w:frame="1"/>
          <w:lang w:eastAsia="zh-CN"/>
        </w:rPr>
        <w:t>(Laikantis Sutarties nuostatų, buvo pateikti garantiniai pažymėjimai (pasai)</w:t>
      </w:r>
      <w:r w:rsidRPr="00557928">
        <w:rPr>
          <w:i/>
          <w:bdr w:val="none" w:sz="0" w:space="0" w:color="auto" w:frame="1"/>
          <w:lang w:eastAsia="zh-CN"/>
        </w:rPr>
        <w:t>)</w:t>
      </w:r>
      <w:r w:rsidRPr="00557928">
        <w:rPr>
          <w:bdr w:val="none" w:sz="0" w:space="0" w:color="auto" w:frame="1"/>
          <w:lang w:eastAsia="zh-CN"/>
        </w:rPr>
        <w:t xml:space="preserve"> (</w:t>
      </w:r>
      <w:r w:rsidRPr="00557928">
        <w:rPr>
          <w:i/>
          <w:highlight w:val="lightGray"/>
          <w:bdr w:val="none" w:sz="0" w:space="0" w:color="auto" w:frame="1"/>
          <w:lang w:eastAsia="zh-CN"/>
        </w:rPr>
        <w:t>nurodyti, jei tai  numatyta Sutartyje).</w:t>
      </w:r>
      <w:r w:rsidRPr="00557928">
        <w:rPr>
          <w:bdr w:val="none" w:sz="0" w:space="0" w:color="auto" w:frame="1"/>
          <w:lang w:eastAsia="zh-CN"/>
        </w:rPr>
        <w:t xml:space="preserve"> </w:t>
      </w:r>
    </w:p>
    <w:p w14:paraId="0BFCA412"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Šiuo aktu Pirkėjas patvirtina, kad suteiktos paslaugos priimtos (</w:t>
      </w:r>
      <w:r w:rsidRPr="00557928">
        <w:rPr>
          <w:i/>
          <w:highlight w:val="lightGray"/>
          <w:bdr w:val="none" w:sz="0" w:space="0" w:color="auto" w:frame="1"/>
          <w:lang w:eastAsia="zh-CN"/>
        </w:rPr>
        <w:t>įrašyti datą),</w:t>
      </w:r>
      <w:r w:rsidRPr="00557928">
        <w:rPr>
          <w:bdr w:val="none" w:sz="0" w:space="0" w:color="auto" w:frame="1"/>
          <w:lang w:eastAsia="zh-CN"/>
        </w:rPr>
        <w:t xml:space="preserve"> ir ši data yra laikoma paslaugų kokybės garantinio laikotarpio pradžia.</w:t>
      </w:r>
    </w:p>
    <w:p w14:paraId="762EF0CC"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Pirkėjui paliekama teisė Sutarties nustatytomis sąlygomis ir terminais pateikti Tiekėjui rašytines pretenzijas:</w:t>
      </w:r>
    </w:p>
    <w:p w14:paraId="01D8AD09"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1. Dėl paslaugų priėmimo metu nepastebėtų, paslėptų ar dėl kitų priežasčių nenustatytų trūkumų ir defektų;</w:t>
      </w:r>
    </w:p>
    <w:p w14:paraId="7072ED89" w14:textId="77777777" w:rsidR="00695CCE" w:rsidRPr="00557928" w:rsidRDefault="00695CCE" w:rsidP="003054AE">
      <w:pPr>
        <w:widowControl w:val="0"/>
        <w:suppressAutoHyphens/>
        <w:autoSpaceDE w:val="0"/>
        <w:spacing w:after="0" w:line="264" w:lineRule="auto"/>
        <w:ind w:right="140" w:firstLine="720"/>
        <w:jc w:val="both"/>
        <w:rPr>
          <w:bdr w:val="none" w:sz="0" w:space="0" w:color="auto" w:frame="1"/>
          <w:lang w:eastAsia="zh-CN"/>
        </w:rPr>
      </w:pPr>
      <w:r w:rsidRPr="00557928">
        <w:rPr>
          <w:bdr w:val="none" w:sz="0" w:space="0" w:color="auto" w:frame="1"/>
          <w:lang w:eastAsia="zh-CN"/>
        </w:rPr>
        <w:t>2. Dėl neatitikimo techninei specifikacijai, kas gali paaiškėti tik atlikus detalius tyrimus ir matavimus.</w:t>
      </w:r>
    </w:p>
    <w:p w14:paraId="040F949D" w14:textId="77777777" w:rsidR="00695CCE" w:rsidRPr="00557928" w:rsidRDefault="00695CCE" w:rsidP="003054AE">
      <w:pPr>
        <w:autoSpaceDE w:val="0"/>
        <w:autoSpaceDN w:val="0"/>
        <w:adjustRightInd w:val="0"/>
        <w:spacing w:after="0" w:line="264" w:lineRule="auto"/>
        <w:rPr>
          <w:color w:val="000000"/>
          <w:bdr w:val="none" w:sz="0" w:space="0" w:color="auto" w:frame="1"/>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695CCE" w:rsidRPr="00557928" w14:paraId="06009D56" w14:textId="77777777" w:rsidTr="00695CCE">
        <w:trPr>
          <w:trHeight w:val="270"/>
        </w:trPr>
        <w:tc>
          <w:tcPr>
            <w:tcW w:w="4678" w:type="dxa"/>
            <w:tcBorders>
              <w:top w:val="single" w:sz="6" w:space="0" w:color="000000"/>
              <w:left w:val="single" w:sz="6" w:space="0" w:color="000000"/>
              <w:bottom w:val="nil"/>
              <w:right w:val="single" w:sz="6" w:space="0" w:color="000000"/>
            </w:tcBorders>
            <w:hideMark/>
          </w:tcPr>
          <w:p w14:paraId="64C50E8B"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Perdavė</w:t>
            </w:r>
          </w:p>
        </w:tc>
        <w:tc>
          <w:tcPr>
            <w:tcW w:w="4682" w:type="dxa"/>
            <w:tcBorders>
              <w:top w:val="single" w:sz="6" w:space="0" w:color="000000"/>
              <w:left w:val="single" w:sz="6" w:space="0" w:color="000000"/>
              <w:bottom w:val="nil"/>
              <w:right w:val="single" w:sz="6" w:space="0" w:color="000000"/>
            </w:tcBorders>
            <w:hideMark/>
          </w:tcPr>
          <w:p w14:paraId="76CBDD95"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Priėmė </w:t>
            </w:r>
          </w:p>
        </w:tc>
      </w:tr>
      <w:tr w:rsidR="00695CCE" w:rsidRPr="00557928" w14:paraId="06702028" w14:textId="77777777" w:rsidTr="00695CCE">
        <w:trPr>
          <w:trHeight w:val="375"/>
        </w:trPr>
        <w:tc>
          <w:tcPr>
            <w:tcW w:w="4678" w:type="dxa"/>
            <w:tcBorders>
              <w:top w:val="nil"/>
              <w:left w:val="single" w:sz="6" w:space="0" w:color="000000"/>
              <w:bottom w:val="single" w:sz="6" w:space="0" w:color="000000"/>
              <w:right w:val="single" w:sz="6" w:space="0" w:color="000000"/>
            </w:tcBorders>
            <w:vAlign w:val="center"/>
            <w:hideMark/>
          </w:tcPr>
          <w:p w14:paraId="60A097A0"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Tiekėjas</w:t>
            </w:r>
          </w:p>
        </w:tc>
        <w:tc>
          <w:tcPr>
            <w:tcW w:w="4682" w:type="dxa"/>
            <w:tcBorders>
              <w:top w:val="nil"/>
              <w:left w:val="single" w:sz="6" w:space="0" w:color="000000"/>
              <w:bottom w:val="single" w:sz="6" w:space="0" w:color="000000"/>
              <w:right w:val="single" w:sz="6" w:space="0" w:color="000000"/>
            </w:tcBorders>
            <w:vAlign w:val="center"/>
            <w:hideMark/>
          </w:tcPr>
          <w:p w14:paraId="0BE5B57C"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Pirkėjas</w:t>
            </w:r>
          </w:p>
        </w:tc>
      </w:tr>
      <w:tr w:rsidR="00695CCE" w:rsidRPr="00557928" w14:paraId="0346B875" w14:textId="77777777" w:rsidTr="00695CCE">
        <w:trPr>
          <w:trHeight w:val="285"/>
        </w:trPr>
        <w:tc>
          <w:tcPr>
            <w:tcW w:w="4678" w:type="dxa"/>
            <w:tcBorders>
              <w:top w:val="single" w:sz="6" w:space="0" w:color="000000"/>
              <w:left w:val="single" w:sz="6" w:space="0" w:color="000000"/>
              <w:bottom w:val="nil"/>
              <w:right w:val="single" w:sz="6" w:space="0" w:color="000000"/>
            </w:tcBorders>
            <w:hideMark/>
          </w:tcPr>
          <w:p w14:paraId="168E444C"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(Data) </w:t>
            </w:r>
          </w:p>
        </w:tc>
        <w:tc>
          <w:tcPr>
            <w:tcW w:w="4682" w:type="dxa"/>
            <w:tcBorders>
              <w:top w:val="single" w:sz="6" w:space="0" w:color="000000"/>
              <w:left w:val="single" w:sz="6" w:space="0" w:color="000000"/>
              <w:bottom w:val="nil"/>
              <w:right w:val="single" w:sz="6" w:space="0" w:color="000000"/>
            </w:tcBorders>
            <w:hideMark/>
          </w:tcPr>
          <w:p w14:paraId="6ADEE010"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(Data)</w:t>
            </w:r>
          </w:p>
        </w:tc>
      </w:tr>
      <w:tr w:rsidR="00695CCE" w:rsidRPr="00557928" w14:paraId="1E266FC4" w14:textId="77777777" w:rsidTr="00695CCE">
        <w:trPr>
          <w:trHeight w:val="285"/>
        </w:trPr>
        <w:tc>
          <w:tcPr>
            <w:tcW w:w="4678" w:type="dxa"/>
            <w:tcBorders>
              <w:top w:val="nil"/>
              <w:left w:val="single" w:sz="6" w:space="0" w:color="000000"/>
              <w:bottom w:val="nil"/>
              <w:right w:val="single" w:sz="6" w:space="0" w:color="000000"/>
            </w:tcBorders>
            <w:hideMark/>
          </w:tcPr>
          <w:p w14:paraId="4B1F10AF"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(Parašas) </w:t>
            </w:r>
          </w:p>
        </w:tc>
        <w:tc>
          <w:tcPr>
            <w:tcW w:w="4682" w:type="dxa"/>
            <w:tcBorders>
              <w:top w:val="nil"/>
              <w:left w:val="single" w:sz="6" w:space="0" w:color="000000"/>
              <w:bottom w:val="nil"/>
              <w:right w:val="single" w:sz="6" w:space="0" w:color="000000"/>
            </w:tcBorders>
            <w:hideMark/>
          </w:tcPr>
          <w:p w14:paraId="01CFDB8D"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(Parašas) </w:t>
            </w:r>
          </w:p>
        </w:tc>
      </w:tr>
      <w:tr w:rsidR="00695CCE" w:rsidRPr="00557928" w14:paraId="11CAEF0B" w14:textId="77777777" w:rsidTr="00695CCE">
        <w:trPr>
          <w:trHeight w:val="310"/>
        </w:trPr>
        <w:tc>
          <w:tcPr>
            <w:tcW w:w="4678" w:type="dxa"/>
            <w:tcBorders>
              <w:top w:val="nil"/>
              <w:left w:val="single" w:sz="6" w:space="0" w:color="000000"/>
              <w:bottom w:val="nil"/>
              <w:right w:val="single" w:sz="6" w:space="0" w:color="000000"/>
            </w:tcBorders>
            <w:hideMark/>
          </w:tcPr>
          <w:p w14:paraId="439A66E1"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(Vardas, pavardė) </w:t>
            </w:r>
          </w:p>
        </w:tc>
        <w:tc>
          <w:tcPr>
            <w:tcW w:w="4682" w:type="dxa"/>
            <w:tcBorders>
              <w:top w:val="nil"/>
              <w:left w:val="single" w:sz="6" w:space="0" w:color="000000"/>
              <w:bottom w:val="nil"/>
              <w:right w:val="single" w:sz="6" w:space="0" w:color="000000"/>
            </w:tcBorders>
            <w:hideMark/>
          </w:tcPr>
          <w:p w14:paraId="1569AAD2"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(Vardas, pavardė) </w:t>
            </w:r>
          </w:p>
        </w:tc>
      </w:tr>
      <w:tr w:rsidR="00695CCE" w:rsidRPr="00557928" w14:paraId="198253E1" w14:textId="77777777" w:rsidTr="00695CCE">
        <w:trPr>
          <w:trHeight w:val="310"/>
        </w:trPr>
        <w:tc>
          <w:tcPr>
            <w:tcW w:w="4678" w:type="dxa"/>
            <w:tcBorders>
              <w:top w:val="nil"/>
              <w:left w:val="single" w:sz="6" w:space="0" w:color="000000"/>
              <w:bottom w:val="nil"/>
              <w:right w:val="single" w:sz="6" w:space="0" w:color="000000"/>
            </w:tcBorders>
            <w:hideMark/>
          </w:tcPr>
          <w:p w14:paraId="314127AD"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(Pareigos) </w:t>
            </w:r>
          </w:p>
        </w:tc>
        <w:tc>
          <w:tcPr>
            <w:tcW w:w="4682" w:type="dxa"/>
            <w:tcBorders>
              <w:top w:val="nil"/>
              <w:left w:val="single" w:sz="6" w:space="0" w:color="000000"/>
              <w:bottom w:val="nil"/>
              <w:right w:val="single" w:sz="6" w:space="0" w:color="000000"/>
            </w:tcBorders>
            <w:hideMark/>
          </w:tcPr>
          <w:p w14:paraId="2B9BF7E8"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 xml:space="preserve">(Pareigos) </w:t>
            </w:r>
          </w:p>
        </w:tc>
      </w:tr>
      <w:tr w:rsidR="00695CCE" w:rsidRPr="00557928" w14:paraId="2D084303" w14:textId="77777777" w:rsidTr="00695CCE">
        <w:trPr>
          <w:trHeight w:val="345"/>
        </w:trPr>
        <w:tc>
          <w:tcPr>
            <w:tcW w:w="4678" w:type="dxa"/>
            <w:tcBorders>
              <w:top w:val="nil"/>
              <w:left w:val="single" w:sz="6" w:space="0" w:color="000000"/>
              <w:bottom w:val="single" w:sz="6" w:space="0" w:color="000000"/>
              <w:right w:val="single" w:sz="6" w:space="0" w:color="000000"/>
            </w:tcBorders>
            <w:hideMark/>
          </w:tcPr>
          <w:p w14:paraId="37D894FD" w14:textId="77777777" w:rsidR="00695CCE" w:rsidRPr="00557928" w:rsidRDefault="00695CCE" w:rsidP="003054AE">
            <w:pPr>
              <w:autoSpaceDE w:val="0"/>
              <w:autoSpaceDN w:val="0"/>
              <w:adjustRightInd w:val="0"/>
              <w:spacing w:after="0" w:line="264" w:lineRule="auto"/>
              <w:rPr>
                <w:rFonts w:eastAsia="Times New Roman"/>
                <w:color w:val="000000"/>
                <w:bdr w:val="none" w:sz="0" w:space="0" w:color="auto" w:frame="1"/>
              </w:rPr>
            </w:pPr>
            <w:r w:rsidRPr="00557928">
              <w:rPr>
                <w:color w:val="000000"/>
                <w:bdr w:val="none" w:sz="0" w:space="0" w:color="auto" w:frame="1"/>
              </w:rPr>
              <w:t>(Antspaudas) (jei yra)</w:t>
            </w:r>
          </w:p>
        </w:tc>
        <w:tc>
          <w:tcPr>
            <w:tcW w:w="4682" w:type="dxa"/>
            <w:tcBorders>
              <w:top w:val="nil"/>
              <w:left w:val="single" w:sz="6" w:space="0" w:color="000000"/>
              <w:bottom w:val="single" w:sz="6" w:space="0" w:color="000000"/>
              <w:right w:val="single" w:sz="6" w:space="0" w:color="000000"/>
            </w:tcBorders>
            <w:hideMark/>
          </w:tcPr>
          <w:p w14:paraId="0AD874DF" w14:textId="77777777" w:rsidR="00695CCE" w:rsidRPr="00557928" w:rsidRDefault="00695CCE" w:rsidP="003054AE">
            <w:pPr>
              <w:spacing w:after="0" w:line="264" w:lineRule="auto"/>
              <w:rPr>
                <w:rFonts w:eastAsia="Calibri"/>
                <w:sz w:val="20"/>
                <w:szCs w:val="20"/>
                <w:lang w:val="en-US"/>
              </w:rPr>
            </w:pPr>
          </w:p>
        </w:tc>
      </w:tr>
      <w:bookmarkEnd w:id="2"/>
    </w:tbl>
    <w:p w14:paraId="5E90B321" w14:textId="46B346E2" w:rsidR="008F0CE1" w:rsidRDefault="008F0CE1" w:rsidP="003054AE">
      <w:pPr>
        <w:spacing w:line="264" w:lineRule="auto"/>
        <w:jc w:val="right"/>
      </w:pPr>
    </w:p>
    <w:p w14:paraId="66B32EA1" w14:textId="0310D13A" w:rsidR="002002DA" w:rsidRDefault="002002DA" w:rsidP="003054AE">
      <w:pPr>
        <w:spacing w:line="264" w:lineRule="auto"/>
        <w:jc w:val="right"/>
      </w:pPr>
    </w:p>
    <w:p w14:paraId="37373F6A" w14:textId="472C064D" w:rsidR="002002DA" w:rsidRDefault="002002DA" w:rsidP="003054AE">
      <w:pPr>
        <w:spacing w:line="264" w:lineRule="auto"/>
        <w:jc w:val="right"/>
      </w:pPr>
    </w:p>
    <w:p w14:paraId="12F70790" w14:textId="77777777" w:rsidR="002002DA" w:rsidRPr="002002DA" w:rsidRDefault="002002DA" w:rsidP="003054AE">
      <w:pPr>
        <w:spacing w:after="0" w:line="264" w:lineRule="auto"/>
        <w:jc w:val="center"/>
        <w:rPr>
          <w:rFonts w:eastAsia="Times New Roman"/>
          <w:b/>
          <w:caps/>
          <w:lang w:val="en-GB" w:eastAsia="lt-LT"/>
        </w:rPr>
      </w:pPr>
      <w:r w:rsidRPr="002002DA">
        <w:rPr>
          <w:rFonts w:eastAsia="Times New Roman"/>
          <w:b/>
          <w:szCs w:val="20"/>
          <w:lang w:val="en-GB" w:eastAsia="lt-LT"/>
        </w:rPr>
        <w:t>SALE AND PURCHASE CONTRACT FOR SPECIAL-PURPOSE ARMORED VEHICLES</w:t>
      </w:r>
    </w:p>
    <w:p w14:paraId="29E9D483" w14:textId="77777777" w:rsidR="002002DA" w:rsidRPr="002002DA" w:rsidRDefault="002002DA" w:rsidP="003054AE">
      <w:pPr>
        <w:spacing w:after="0" w:line="264" w:lineRule="auto"/>
        <w:jc w:val="center"/>
        <w:rPr>
          <w:rFonts w:eastAsia="Times New Roman"/>
          <w:b/>
          <w:caps/>
          <w:lang w:val="en-GB" w:eastAsia="lt-LT"/>
        </w:rPr>
      </w:pPr>
    </w:p>
    <w:p w14:paraId="0A8A7E15" w14:textId="77777777" w:rsidR="002002DA" w:rsidRPr="002002DA" w:rsidRDefault="002002DA" w:rsidP="003054AE">
      <w:pPr>
        <w:spacing w:after="0" w:line="264" w:lineRule="auto"/>
        <w:jc w:val="center"/>
        <w:rPr>
          <w:rFonts w:eastAsia="Times New Roman"/>
          <w:lang w:val="en-US" w:eastAsia="lt-LT"/>
        </w:rPr>
      </w:pPr>
    </w:p>
    <w:p w14:paraId="7E13B2F5" w14:textId="77777777" w:rsidR="002002DA" w:rsidRPr="002002DA" w:rsidRDefault="002002DA" w:rsidP="003054AE">
      <w:pPr>
        <w:spacing w:after="0" w:line="264" w:lineRule="auto"/>
        <w:jc w:val="center"/>
        <w:rPr>
          <w:rFonts w:eastAsia="Times New Roman"/>
          <w:lang w:val="en-GB" w:eastAsia="lt-LT"/>
        </w:rPr>
      </w:pPr>
      <w:r w:rsidRPr="002002DA">
        <w:rPr>
          <w:rFonts w:eastAsia="Times New Roman"/>
          <w:lang w:val="en-GB" w:eastAsia="lt-LT"/>
        </w:rPr>
        <w:t>No ____ of _________ 2022</w:t>
      </w:r>
    </w:p>
    <w:p w14:paraId="54C55E35" w14:textId="77777777" w:rsidR="002002DA" w:rsidRPr="002002DA" w:rsidRDefault="002002DA" w:rsidP="003054AE">
      <w:pPr>
        <w:spacing w:after="0" w:line="264" w:lineRule="auto"/>
        <w:jc w:val="center"/>
        <w:rPr>
          <w:rFonts w:eastAsia="Times New Roman"/>
          <w:lang w:val="en-GB" w:eastAsia="lt-LT"/>
        </w:rPr>
      </w:pPr>
      <w:r w:rsidRPr="002002DA">
        <w:rPr>
          <w:rFonts w:eastAsia="Times New Roman"/>
          <w:lang w:val="en-GB" w:eastAsia="lt-LT"/>
        </w:rPr>
        <w:t>Vilnius</w:t>
      </w:r>
    </w:p>
    <w:p w14:paraId="32BC052D" w14:textId="77777777" w:rsidR="002002DA" w:rsidRPr="002002DA" w:rsidRDefault="002002DA" w:rsidP="003054AE">
      <w:pPr>
        <w:spacing w:after="0" w:line="264" w:lineRule="auto"/>
        <w:jc w:val="center"/>
        <w:rPr>
          <w:rFonts w:eastAsia="Times New Roman"/>
          <w:lang w:val="en-GB" w:eastAsia="lt-LT"/>
        </w:rPr>
      </w:pPr>
    </w:p>
    <w:p w14:paraId="721F54BB" w14:textId="2AEE3666" w:rsidR="002002DA" w:rsidRPr="002002DA" w:rsidRDefault="002002DA" w:rsidP="003054AE">
      <w:pPr>
        <w:suppressAutoHyphens/>
        <w:autoSpaceDN w:val="0"/>
        <w:spacing w:after="0" w:line="264" w:lineRule="auto"/>
        <w:ind w:firstLine="709"/>
        <w:jc w:val="both"/>
        <w:textAlignment w:val="baseline"/>
        <w:rPr>
          <w:rFonts w:eastAsia="SimSun"/>
          <w:lang w:val="en-GB" w:eastAsia="zh-CN" w:bidi="hi-IN"/>
        </w:rPr>
      </w:pPr>
      <w:r w:rsidRPr="002002DA">
        <w:rPr>
          <w:lang w:val="en-GB"/>
        </w:rPr>
        <w:t xml:space="preserve">The Public Security Service under the Ministry of the Interior, institution code 300666165 (hereinafter referred to as the Service or the Buyer), represented by </w:t>
      </w:r>
      <w:r w:rsidR="00CA3321">
        <w:rPr>
          <w:lang w:val="en-GB"/>
        </w:rPr>
        <w:t xml:space="preserve">Jevgenij </w:t>
      </w:r>
      <w:proofErr w:type="spellStart"/>
      <w:r w:rsidR="00CA3321">
        <w:rPr>
          <w:lang w:val="en-GB"/>
        </w:rPr>
        <w:t>Matusevi</w:t>
      </w:r>
      <w:proofErr w:type="spellEnd"/>
      <w:r w:rsidR="00CA3321">
        <w:t>č</w:t>
      </w:r>
      <w:r w:rsidRPr="002002DA">
        <w:t xml:space="preserve">, </w:t>
      </w:r>
      <w:r w:rsidRPr="002002DA">
        <w:rPr>
          <w:lang w:val="en-GB"/>
        </w:rPr>
        <w:t xml:space="preserve"> the </w:t>
      </w:r>
      <w:r w:rsidR="00CA3321" w:rsidRPr="00142036">
        <w:rPr>
          <w:rFonts w:eastAsia="Times New Roman"/>
          <w:lang w:val="en-GB"/>
        </w:rPr>
        <w:t xml:space="preserve">Head of the Tactical Support Division </w:t>
      </w:r>
      <w:r w:rsidRPr="002002DA">
        <w:rPr>
          <w:lang w:val="en-GB"/>
        </w:rPr>
        <w:t>of the Direct Support Forces Board of the Service, performing the functions of the head of the Direct Support Forces Board of the Service, acting under sub-paragraph 2.3.3.1 of Order of the head of the Service No. 47V-745 “On the Organization of Activities of the Public Security Service under the Ministry of the Interior“ of 6 June 2019, hereinafter referred to as the Buyer, and</w:t>
      </w:r>
      <w:r w:rsidRPr="002002DA">
        <w:rPr>
          <w:rFonts w:eastAsia="Times New Roman"/>
          <w:lang w:val="en-GB" w:eastAsia="lt-LT"/>
        </w:rPr>
        <w:t xml:space="preserve"> </w:t>
      </w:r>
      <w:proofErr w:type="spellStart"/>
      <w:r w:rsidRPr="002002DA">
        <w:rPr>
          <w:rFonts w:eastAsia="SimSun"/>
          <w:lang w:eastAsia="zh-CN" w:bidi="hi-IN"/>
        </w:rPr>
        <w:t>Ontario</w:t>
      </w:r>
      <w:proofErr w:type="spellEnd"/>
      <w:r w:rsidRPr="002002DA">
        <w:rPr>
          <w:rFonts w:eastAsia="SimSun"/>
          <w:lang w:eastAsia="zh-CN" w:bidi="hi-IN"/>
        </w:rPr>
        <w:t xml:space="preserve"> </w:t>
      </w:r>
      <w:proofErr w:type="spellStart"/>
      <w:r w:rsidRPr="002002DA">
        <w:rPr>
          <w:rFonts w:eastAsia="SimSun"/>
          <w:lang w:eastAsia="zh-CN" w:bidi="hi-IN"/>
        </w:rPr>
        <w:t>Inc</w:t>
      </w:r>
      <w:proofErr w:type="spellEnd"/>
      <w:r w:rsidRPr="002002DA">
        <w:rPr>
          <w:rFonts w:eastAsia="SimSun"/>
          <w:lang w:eastAsia="zh-CN" w:bidi="hi-IN"/>
        </w:rPr>
        <w:t xml:space="preserve">/ INKAS </w:t>
      </w:r>
      <w:proofErr w:type="spellStart"/>
      <w:r w:rsidRPr="002002DA">
        <w:rPr>
          <w:rFonts w:eastAsia="SimSun"/>
          <w:lang w:eastAsia="zh-CN" w:bidi="hi-IN"/>
        </w:rPr>
        <w:t>Armored</w:t>
      </w:r>
      <w:proofErr w:type="spellEnd"/>
      <w:r w:rsidRPr="002002DA">
        <w:rPr>
          <w:rFonts w:eastAsia="SimSun"/>
          <w:lang w:eastAsia="zh-CN" w:bidi="hi-IN"/>
        </w:rPr>
        <w:t xml:space="preserve"> </w:t>
      </w:r>
      <w:proofErr w:type="spellStart"/>
      <w:r w:rsidRPr="002002DA">
        <w:rPr>
          <w:rFonts w:eastAsia="SimSun"/>
          <w:lang w:eastAsia="zh-CN" w:bidi="hi-IN"/>
        </w:rPr>
        <w:t>Vehicle</w:t>
      </w:r>
      <w:proofErr w:type="spellEnd"/>
      <w:r w:rsidRPr="002002DA">
        <w:rPr>
          <w:rFonts w:eastAsia="SimSun"/>
          <w:lang w:eastAsia="zh-CN" w:bidi="hi-IN"/>
        </w:rPr>
        <w:t xml:space="preserve"> </w:t>
      </w:r>
      <w:proofErr w:type="spellStart"/>
      <w:r w:rsidRPr="002002DA">
        <w:rPr>
          <w:rFonts w:eastAsia="SimSun"/>
          <w:lang w:eastAsia="zh-CN" w:bidi="hi-IN"/>
        </w:rPr>
        <w:t>Manufacturing</w:t>
      </w:r>
      <w:proofErr w:type="spellEnd"/>
      <w:r w:rsidRPr="002002DA">
        <w:rPr>
          <w:rFonts w:eastAsia="SimSun"/>
          <w:lang w:eastAsia="zh-CN" w:bidi="hi-IN"/>
        </w:rPr>
        <w:t>,</w:t>
      </w:r>
      <w:r w:rsidRPr="002002DA">
        <w:rPr>
          <w:rFonts w:eastAsia="SimSun"/>
          <w:lang w:val="en-GB" w:eastAsia="zh-CN" w:bidi="hi-IN"/>
        </w:rPr>
        <w:t xml:space="preserve"> hereinafter referred to as the Seller, represented by </w:t>
      </w:r>
      <w:r w:rsidR="00164E2B">
        <w:rPr>
          <w:rFonts w:eastAsia="SimSun"/>
          <w:lang w:val="en-GB" w:eastAsia="zh-CN" w:bidi="hi-IN"/>
        </w:rPr>
        <w:t xml:space="preserve">                                     </w:t>
      </w:r>
      <w:r w:rsidRPr="002002DA">
        <w:rPr>
          <w:rFonts w:eastAsia="SimSun"/>
          <w:lang w:val="en-GB" w:eastAsia="zh-CN" w:bidi="hi-IN"/>
        </w:rPr>
        <w:t xml:space="preserve"> acting under the articles of association of the company, hereinafter collectively referred to as the Parties and each individually as the Party, concluded this contract on public sale and purchase of special-purpose </w:t>
      </w:r>
      <w:proofErr w:type="spellStart"/>
      <w:r w:rsidRPr="002002DA">
        <w:rPr>
          <w:rFonts w:eastAsia="SimSun"/>
          <w:lang w:val="en-GB" w:eastAsia="zh-CN" w:bidi="hi-IN"/>
        </w:rPr>
        <w:t>armored</w:t>
      </w:r>
      <w:proofErr w:type="spellEnd"/>
      <w:r w:rsidRPr="002002DA">
        <w:rPr>
          <w:rFonts w:eastAsia="SimSun"/>
          <w:lang w:val="en-GB" w:eastAsia="zh-CN" w:bidi="hi-IN"/>
        </w:rPr>
        <w:t xml:space="preserve"> vehicles </w:t>
      </w:r>
      <w:r w:rsidRPr="002002DA">
        <w:rPr>
          <w:rFonts w:eastAsia="Times New Roman"/>
          <w:lang w:val="en-GB" w:eastAsia="zh-CN" w:bidi="hi-IN"/>
        </w:rPr>
        <w:t>(hereinafter referred to as the Contract), and agreed on the following terms and conditions.</w:t>
      </w:r>
    </w:p>
    <w:p w14:paraId="37026B6B" w14:textId="77777777" w:rsidR="002002DA" w:rsidRPr="002002DA" w:rsidRDefault="002002DA" w:rsidP="003054AE">
      <w:pPr>
        <w:suppressAutoHyphens/>
        <w:autoSpaceDN w:val="0"/>
        <w:spacing w:after="0" w:line="264" w:lineRule="auto"/>
        <w:jc w:val="both"/>
        <w:textAlignment w:val="baseline"/>
        <w:rPr>
          <w:rFonts w:eastAsia="SimSun"/>
          <w:lang w:val="en-GB" w:eastAsia="zh-CN" w:bidi="hi-IN"/>
        </w:rPr>
      </w:pPr>
    </w:p>
    <w:p w14:paraId="0929220F" w14:textId="77E611C7" w:rsidR="002002DA" w:rsidRPr="00854A71" w:rsidRDefault="002002DA" w:rsidP="00854A71">
      <w:pPr>
        <w:tabs>
          <w:tab w:val="left" w:pos="1134"/>
        </w:tabs>
        <w:suppressAutoHyphens/>
        <w:autoSpaceDN w:val="0"/>
        <w:spacing w:after="0" w:line="264" w:lineRule="auto"/>
        <w:ind w:left="360"/>
        <w:contextualSpacing/>
        <w:jc w:val="both"/>
        <w:textAlignment w:val="baseline"/>
        <w:rPr>
          <w:rFonts w:eastAsia="SimSun"/>
          <w:b/>
          <w:lang w:val="en-GB" w:eastAsia="zh-CN" w:bidi="hi-IN"/>
        </w:rPr>
      </w:pPr>
      <w:r w:rsidRPr="002002DA">
        <w:rPr>
          <w:rFonts w:eastAsia="SimSun"/>
          <w:b/>
          <w:lang w:val="en-GB" w:eastAsia="zh-CN" w:bidi="hi-IN"/>
        </w:rPr>
        <w:t>I. SUBJECT MATTER OF THE CONTRACT</w:t>
      </w:r>
    </w:p>
    <w:p w14:paraId="0A0C3D0B" w14:textId="77777777" w:rsidR="002002DA" w:rsidRPr="002002DA" w:rsidRDefault="002002DA" w:rsidP="003054AE">
      <w:pPr>
        <w:suppressAutoHyphens/>
        <w:autoSpaceDN w:val="0"/>
        <w:spacing w:after="0" w:line="264" w:lineRule="auto"/>
        <w:jc w:val="both"/>
        <w:textAlignment w:val="baseline"/>
        <w:rPr>
          <w:rFonts w:eastAsia="SimSun"/>
          <w:bCs/>
          <w:lang w:val="en-GB" w:eastAsia="zh-CN" w:bidi="hi-IN"/>
        </w:rPr>
      </w:pPr>
      <w:r w:rsidRPr="002002DA">
        <w:rPr>
          <w:rFonts w:eastAsia="Times New Roman"/>
          <w:szCs w:val="20"/>
          <w:lang w:val="en-US" w:eastAsia="lt-LT"/>
        </w:rPr>
        <w:t xml:space="preserve">1.1. </w:t>
      </w:r>
      <w:r w:rsidRPr="002002DA">
        <w:rPr>
          <w:rFonts w:eastAsia="Times New Roman"/>
          <w:szCs w:val="20"/>
          <w:lang w:val="en-GB" w:eastAsia="lt-LT"/>
        </w:rPr>
        <w:t>Purchase-sale</w:t>
      </w:r>
      <w:r w:rsidRPr="002002DA">
        <w:rPr>
          <w:rFonts w:eastAsia="Times New Roman"/>
          <w:i/>
          <w:szCs w:val="20"/>
          <w:lang w:val="en-GB" w:eastAsia="lt-LT"/>
        </w:rPr>
        <w:t xml:space="preserve"> </w:t>
      </w:r>
      <w:r w:rsidRPr="002002DA">
        <w:rPr>
          <w:rFonts w:eastAsia="Times New Roman"/>
          <w:szCs w:val="20"/>
          <w:lang w:val="en-GB" w:eastAsia="lt-LT"/>
        </w:rPr>
        <w:t>of</w:t>
      </w:r>
      <w:r w:rsidRPr="002002DA">
        <w:rPr>
          <w:rFonts w:eastAsia="Times New Roman"/>
          <w:i/>
          <w:szCs w:val="20"/>
          <w:lang w:val="en-GB" w:eastAsia="lt-LT"/>
        </w:rPr>
        <w:t xml:space="preserve"> special-purpose </w:t>
      </w:r>
      <w:proofErr w:type="spellStart"/>
      <w:r w:rsidRPr="002002DA">
        <w:rPr>
          <w:rFonts w:eastAsia="Times New Roman"/>
          <w:i/>
          <w:szCs w:val="20"/>
          <w:lang w:val="en-GB" w:eastAsia="lt-LT"/>
        </w:rPr>
        <w:t>armored</w:t>
      </w:r>
      <w:proofErr w:type="spellEnd"/>
      <w:r w:rsidRPr="002002DA">
        <w:rPr>
          <w:rFonts w:eastAsia="Times New Roman"/>
          <w:i/>
          <w:szCs w:val="20"/>
          <w:lang w:val="en-GB" w:eastAsia="lt-LT"/>
        </w:rPr>
        <w:t xml:space="preserve"> vehicles, </w:t>
      </w:r>
      <w:r w:rsidRPr="002002DA">
        <w:rPr>
          <w:rFonts w:eastAsia="Times New Roman"/>
          <w:szCs w:val="20"/>
          <w:lang w:val="en-GB" w:eastAsia="lt-LT"/>
        </w:rPr>
        <w:t>2 units that meet the requirements set out in the technical specification outlined in Annex No. 1 to the Contract, including delivery, registration, and technical maintenance, Training of the buyer's employees (hereinafter referred to as the Products). The requirements for the Products are defined in the technical specification (Annex No. 1 to the Contract).</w:t>
      </w:r>
    </w:p>
    <w:p w14:paraId="128E8D31" w14:textId="4E6D00ED" w:rsidR="002002DA" w:rsidRPr="002002DA" w:rsidRDefault="002002DA" w:rsidP="003054AE">
      <w:pPr>
        <w:suppressAutoHyphens/>
        <w:autoSpaceDN w:val="0"/>
        <w:spacing w:after="0" w:line="264" w:lineRule="auto"/>
        <w:jc w:val="both"/>
        <w:textAlignment w:val="baseline"/>
        <w:rPr>
          <w:rFonts w:eastAsia="SimSun"/>
          <w:bCs/>
          <w:lang w:val="en-GB" w:eastAsia="zh-CN" w:bidi="hi-IN"/>
        </w:rPr>
      </w:pPr>
      <w:r w:rsidRPr="002002DA">
        <w:rPr>
          <w:rFonts w:eastAsia="Times New Roman"/>
          <w:szCs w:val="20"/>
          <w:lang w:val="en-GB" w:eastAsia="lt-LT"/>
        </w:rPr>
        <w:t>1.2. Technical maintenance costs during the warranty period and the deadline for technical service during the warranty period are listed in Annex</w:t>
      </w:r>
      <w:r w:rsidR="00663E0C">
        <w:rPr>
          <w:rFonts w:eastAsia="Times New Roman"/>
          <w:szCs w:val="20"/>
          <w:lang w:val="en-GB" w:eastAsia="lt-LT"/>
        </w:rPr>
        <w:t>es</w:t>
      </w:r>
      <w:r w:rsidRPr="002002DA">
        <w:rPr>
          <w:rFonts w:eastAsia="Times New Roman"/>
          <w:szCs w:val="20"/>
          <w:lang w:val="en-GB" w:eastAsia="lt-LT"/>
        </w:rPr>
        <w:t xml:space="preserve"> No. 2 </w:t>
      </w:r>
      <w:r w:rsidR="00663E0C">
        <w:rPr>
          <w:rFonts w:eastAsia="Times New Roman"/>
          <w:szCs w:val="20"/>
          <w:lang w:val="en-GB" w:eastAsia="lt-LT"/>
        </w:rPr>
        <w:t xml:space="preserve">and No. 3 </w:t>
      </w:r>
      <w:r w:rsidRPr="002002DA">
        <w:rPr>
          <w:rFonts w:eastAsia="Times New Roman"/>
          <w:szCs w:val="20"/>
          <w:lang w:val="en-GB" w:eastAsia="lt-LT"/>
        </w:rPr>
        <w:t>to the Contract.</w:t>
      </w:r>
    </w:p>
    <w:p w14:paraId="01CB3B24" w14:textId="77777777" w:rsidR="002002DA" w:rsidRPr="002002DA" w:rsidRDefault="002002DA" w:rsidP="003054AE">
      <w:pPr>
        <w:suppressAutoHyphens/>
        <w:autoSpaceDN w:val="0"/>
        <w:spacing w:after="0" w:line="264" w:lineRule="auto"/>
        <w:jc w:val="both"/>
        <w:textAlignment w:val="baseline"/>
        <w:rPr>
          <w:rFonts w:eastAsia="SimSun"/>
          <w:bCs/>
          <w:lang w:val="en-GB" w:eastAsia="zh-CN" w:bidi="hi-IN"/>
        </w:rPr>
      </w:pPr>
      <w:r w:rsidRPr="002002DA">
        <w:rPr>
          <w:rFonts w:eastAsia="SimSun"/>
          <w:lang w:val="en-GB" w:eastAsia="zh-CN" w:bidi="hi-IN"/>
        </w:rPr>
        <w:t xml:space="preserve">1.3. The point for the delivery of Products – M. K. Paco </w:t>
      </w:r>
      <w:proofErr w:type="spellStart"/>
      <w:r w:rsidRPr="002002DA">
        <w:rPr>
          <w:rFonts w:eastAsia="SimSun"/>
          <w:lang w:val="en-GB" w:eastAsia="zh-CN" w:bidi="hi-IN"/>
        </w:rPr>
        <w:t>st.</w:t>
      </w:r>
      <w:proofErr w:type="spellEnd"/>
      <w:r w:rsidRPr="002002DA">
        <w:rPr>
          <w:rFonts w:eastAsia="SimSun"/>
          <w:lang w:val="en-GB" w:eastAsia="zh-CN" w:bidi="hi-IN"/>
        </w:rPr>
        <w:t xml:space="preserve"> 4, LT-10309 Vilnius, Lithuania. </w:t>
      </w:r>
    </w:p>
    <w:p w14:paraId="6CA8793D" w14:textId="77777777" w:rsidR="002002DA" w:rsidRPr="002002DA" w:rsidRDefault="002002DA" w:rsidP="003054AE">
      <w:pPr>
        <w:suppressAutoHyphens/>
        <w:autoSpaceDN w:val="0"/>
        <w:spacing w:after="0" w:line="264" w:lineRule="auto"/>
        <w:jc w:val="both"/>
        <w:textAlignment w:val="baseline"/>
        <w:rPr>
          <w:rFonts w:eastAsia="SimSun"/>
          <w:bCs/>
          <w:lang w:val="en-GB" w:eastAsia="zh-CN" w:bidi="hi-IN"/>
        </w:rPr>
      </w:pPr>
      <w:r w:rsidRPr="002002DA">
        <w:rPr>
          <w:rFonts w:eastAsia="SimSun"/>
          <w:lang w:val="en-GB" w:eastAsia="zh-CN" w:bidi="hi-IN"/>
        </w:rPr>
        <w:t xml:space="preserve">1.4. The deadline for the delivery of Products – 11 (eleven) months after the </w:t>
      </w:r>
      <w:proofErr w:type="gramStart"/>
      <w:r w:rsidRPr="002002DA">
        <w:rPr>
          <w:rFonts w:eastAsia="SimSun"/>
          <w:lang w:val="en-GB" w:eastAsia="zh-CN" w:bidi="hi-IN"/>
        </w:rPr>
        <w:t>contract‘</w:t>
      </w:r>
      <w:proofErr w:type="gramEnd"/>
      <w:r w:rsidRPr="002002DA">
        <w:rPr>
          <w:rFonts w:eastAsia="SimSun"/>
          <w:lang w:val="en-GB" w:eastAsia="zh-CN" w:bidi="hi-IN"/>
        </w:rPr>
        <w:t>s entry into force, with the possibility to extend it one time for 1 month</w:t>
      </w:r>
      <w:r w:rsidRPr="002002DA">
        <w:rPr>
          <w:rFonts w:eastAsia="Calibri"/>
          <w:lang w:val="en-GB" w:eastAsia="zh-CN" w:bidi="hi-IN"/>
        </w:rPr>
        <w:t>.</w:t>
      </w:r>
    </w:p>
    <w:p w14:paraId="16401CF7" w14:textId="77777777" w:rsidR="002002DA" w:rsidRPr="002002DA" w:rsidRDefault="002002DA" w:rsidP="003054AE">
      <w:pPr>
        <w:suppressAutoHyphens/>
        <w:autoSpaceDN w:val="0"/>
        <w:spacing w:after="0" w:line="264" w:lineRule="auto"/>
        <w:jc w:val="both"/>
        <w:textAlignment w:val="baseline"/>
        <w:rPr>
          <w:rFonts w:eastAsia="SimSun"/>
          <w:bCs/>
          <w:lang w:val="en-GB" w:eastAsia="zh-CN" w:bidi="hi-IN"/>
        </w:rPr>
      </w:pPr>
      <w:r w:rsidRPr="002002DA">
        <w:rPr>
          <w:rFonts w:eastAsia="SimSun"/>
          <w:lang w:val="en-GB" w:eastAsia="zh-CN" w:bidi="hi-IN"/>
        </w:rPr>
        <w:t>1.5. The day of entry into force of this Contract shall be the day when the Contract is signed by both Parties and the Seller provides the Buyer with the Contract Performance Security in accordance with the procedure and terms established in sub-paragraph 6.2 of the Contract.</w:t>
      </w:r>
    </w:p>
    <w:p w14:paraId="34A3E741" w14:textId="77777777" w:rsidR="002002DA" w:rsidRPr="002002DA" w:rsidRDefault="002002DA" w:rsidP="003054AE">
      <w:pPr>
        <w:tabs>
          <w:tab w:val="left" w:pos="1276"/>
        </w:tabs>
        <w:suppressAutoHyphens/>
        <w:autoSpaceDN w:val="0"/>
        <w:spacing w:after="0" w:line="264" w:lineRule="auto"/>
        <w:jc w:val="both"/>
        <w:textAlignment w:val="baseline"/>
        <w:rPr>
          <w:rFonts w:eastAsia="SimSun"/>
          <w:bCs/>
          <w:lang w:val="en-GB" w:eastAsia="zh-CN" w:bidi="hi-IN"/>
        </w:rPr>
      </w:pPr>
    </w:p>
    <w:p w14:paraId="79A56894" w14:textId="239A7779" w:rsidR="002002DA" w:rsidRPr="00854A71" w:rsidRDefault="002002DA" w:rsidP="00854A71">
      <w:pPr>
        <w:tabs>
          <w:tab w:val="left" w:pos="1134"/>
        </w:tabs>
        <w:suppressAutoHyphens/>
        <w:autoSpaceDN w:val="0"/>
        <w:spacing w:after="0" w:line="264" w:lineRule="auto"/>
        <w:ind w:left="709"/>
        <w:contextualSpacing/>
        <w:jc w:val="both"/>
        <w:textAlignment w:val="baseline"/>
        <w:rPr>
          <w:rFonts w:eastAsia="SimSun"/>
          <w:b/>
          <w:caps/>
          <w:lang w:val="en-GB" w:eastAsia="zh-CN" w:bidi="hi-IN"/>
        </w:rPr>
      </w:pPr>
      <w:r w:rsidRPr="002002DA">
        <w:rPr>
          <w:rFonts w:eastAsia="Times New Roman"/>
          <w:b/>
          <w:lang w:val="en-GB"/>
        </w:rPr>
        <w:t>II. CONTRACT PRICING RULES AND TERMS OF PAYMENT</w:t>
      </w:r>
    </w:p>
    <w:p w14:paraId="59A9FE95" w14:textId="2D1B211C" w:rsidR="002002DA" w:rsidRPr="002002DA" w:rsidRDefault="002002DA" w:rsidP="003054AE">
      <w:pPr>
        <w:tabs>
          <w:tab w:val="left" w:pos="567"/>
        </w:tabs>
        <w:spacing w:after="0" w:line="264" w:lineRule="auto"/>
        <w:contextualSpacing/>
        <w:jc w:val="both"/>
        <w:rPr>
          <w:rFonts w:eastAsia="Times New Roman"/>
          <w:lang w:val="en-GB"/>
        </w:rPr>
      </w:pPr>
      <w:r w:rsidRPr="002002DA">
        <w:rPr>
          <w:rFonts w:eastAsia="Times New Roman"/>
          <w:lang w:val="en-GB"/>
        </w:rPr>
        <w:t xml:space="preserve">2.1. This Contract is a fixed price contract. </w:t>
      </w:r>
    </w:p>
    <w:p w14:paraId="69988E0A" w14:textId="77777777" w:rsidR="002002DA" w:rsidRPr="002002DA" w:rsidRDefault="002002DA" w:rsidP="003054AE">
      <w:pPr>
        <w:tabs>
          <w:tab w:val="left" w:pos="567"/>
        </w:tabs>
        <w:spacing w:after="0" w:line="264" w:lineRule="auto"/>
        <w:contextualSpacing/>
        <w:jc w:val="both"/>
        <w:rPr>
          <w:rFonts w:eastAsia="Times New Roman"/>
          <w:lang w:val="en-GB"/>
        </w:rPr>
      </w:pPr>
      <w:r w:rsidRPr="002002DA">
        <w:rPr>
          <w:rFonts w:eastAsia="Times New Roman"/>
          <w:lang w:val="en-GB"/>
        </w:rPr>
        <w:t xml:space="preserve">2.2. The total price of the Contract consists of the price of the Products and costs of 6 maintenance visits during the warranty period, </w:t>
      </w:r>
      <w:proofErr w:type="gramStart"/>
      <w:r w:rsidRPr="002002DA">
        <w:rPr>
          <w:rFonts w:eastAsia="Times New Roman"/>
          <w:lang w:val="en-GB"/>
        </w:rPr>
        <w:t>i.e.</w:t>
      </w:r>
      <w:proofErr w:type="gramEnd"/>
      <w:r w:rsidRPr="002002DA">
        <w:rPr>
          <w:rFonts w:eastAsia="Times New Roman"/>
          <w:lang w:val="en-GB"/>
        </w:rPr>
        <w:t xml:space="preserve"> EUR  623113,60 (six hundred twenty three thousand one hundred thirteen </w:t>
      </w:r>
      <w:proofErr w:type="spellStart"/>
      <w:r w:rsidRPr="002002DA">
        <w:rPr>
          <w:rFonts w:eastAsia="Times New Roman"/>
          <w:lang w:val="en-GB"/>
        </w:rPr>
        <w:t>Eur</w:t>
      </w:r>
      <w:proofErr w:type="spellEnd"/>
      <w:r w:rsidRPr="002002DA">
        <w:rPr>
          <w:rFonts w:eastAsia="Times New Roman"/>
          <w:lang w:val="en-GB"/>
        </w:rPr>
        <w:t xml:space="preserve"> 60 </w:t>
      </w:r>
      <w:proofErr w:type="spellStart"/>
      <w:r w:rsidRPr="002002DA">
        <w:rPr>
          <w:rFonts w:eastAsia="Times New Roman"/>
          <w:lang w:val="en-GB"/>
        </w:rPr>
        <w:t>ct</w:t>
      </w:r>
      <w:proofErr w:type="spellEnd"/>
      <w:r w:rsidRPr="002002DA">
        <w:rPr>
          <w:rFonts w:eastAsia="Times New Roman"/>
          <w:lang w:val="en-GB"/>
        </w:rPr>
        <w:t>):</w:t>
      </w:r>
    </w:p>
    <w:p w14:paraId="1C8E15C3" w14:textId="77777777" w:rsidR="002002DA" w:rsidRPr="002002DA" w:rsidRDefault="002002DA" w:rsidP="003054AE">
      <w:pPr>
        <w:tabs>
          <w:tab w:val="left" w:pos="567"/>
        </w:tabs>
        <w:spacing w:after="0" w:line="264" w:lineRule="auto"/>
        <w:ind w:firstLine="1276"/>
        <w:contextualSpacing/>
        <w:jc w:val="both"/>
        <w:rPr>
          <w:rFonts w:eastAsia="Times New Roman"/>
          <w:lang w:val="en-GB"/>
        </w:rPr>
      </w:pPr>
      <w:r w:rsidRPr="002002DA">
        <w:rPr>
          <w:rFonts w:eastAsia="Times New Roman"/>
          <w:lang w:val="en-GB"/>
        </w:rPr>
        <w:t>2.2.1. Price of Products:</w:t>
      </w:r>
    </w:p>
    <w:tbl>
      <w:tblPr>
        <w:tblW w:w="93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657"/>
        <w:gridCol w:w="948"/>
        <w:gridCol w:w="1500"/>
        <w:gridCol w:w="1133"/>
        <w:gridCol w:w="1444"/>
      </w:tblGrid>
      <w:tr w:rsidR="002002DA" w:rsidRPr="002002DA" w14:paraId="3CC0BFBF" w14:textId="77777777" w:rsidTr="00354C85">
        <w:tc>
          <w:tcPr>
            <w:tcW w:w="340" w:type="pct"/>
            <w:tcBorders>
              <w:top w:val="single" w:sz="4" w:space="0" w:color="auto"/>
              <w:left w:val="single" w:sz="4" w:space="0" w:color="auto"/>
              <w:bottom w:val="single" w:sz="4" w:space="0" w:color="auto"/>
              <w:right w:val="single" w:sz="4" w:space="0" w:color="auto"/>
            </w:tcBorders>
            <w:vAlign w:val="center"/>
            <w:hideMark/>
          </w:tcPr>
          <w:p w14:paraId="11E5A48C" w14:textId="77777777" w:rsidR="002002DA" w:rsidRPr="002002DA" w:rsidRDefault="002002DA" w:rsidP="003054AE">
            <w:pPr>
              <w:tabs>
                <w:tab w:val="left" w:pos="1134"/>
              </w:tabs>
              <w:spacing w:after="0" w:line="264" w:lineRule="auto"/>
              <w:jc w:val="both"/>
              <w:rPr>
                <w:rFonts w:eastAsia="Times New Roman"/>
                <w:b/>
                <w:lang w:val="en-GB" w:eastAsia="lt-LT"/>
              </w:rPr>
            </w:pPr>
            <w:r w:rsidRPr="002002DA">
              <w:rPr>
                <w:rFonts w:eastAsia="Times New Roman"/>
                <w:b/>
                <w:lang w:val="en-GB" w:eastAsia="lt-LT"/>
              </w:rPr>
              <w:t>Ser. No.</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1E64602"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 xml:space="preserve">Name of product </w:t>
            </w:r>
          </w:p>
          <w:p w14:paraId="6A188893" w14:textId="77777777" w:rsidR="002002DA" w:rsidRPr="002002DA" w:rsidRDefault="002002DA" w:rsidP="003054AE">
            <w:pPr>
              <w:tabs>
                <w:tab w:val="left" w:pos="1134"/>
              </w:tabs>
              <w:spacing w:after="0" w:line="264" w:lineRule="auto"/>
              <w:jc w:val="center"/>
              <w:rPr>
                <w:rFonts w:eastAsia="Times New Roman"/>
                <w:lang w:val="en-GB" w:eastAsia="lt-LT"/>
              </w:rPr>
            </w:pPr>
            <w:r w:rsidRPr="002002DA">
              <w:rPr>
                <w:rFonts w:eastAsia="Times New Roman"/>
                <w:i/>
                <w:lang w:val="en-GB" w:eastAsia="lt-LT"/>
              </w:rPr>
              <w:t xml:space="preserve">(please specify the name of the </w:t>
            </w:r>
            <w:proofErr w:type="gramStart"/>
            <w:r w:rsidRPr="002002DA">
              <w:rPr>
                <w:rFonts w:eastAsia="Times New Roman"/>
                <w:i/>
                <w:lang w:val="en-GB" w:eastAsia="lt-LT"/>
              </w:rPr>
              <w:t>Product‘</w:t>
            </w:r>
            <w:proofErr w:type="gramEnd"/>
            <w:r w:rsidRPr="002002DA">
              <w:rPr>
                <w:rFonts w:eastAsia="Times New Roman"/>
                <w:i/>
                <w:lang w:val="en-GB" w:eastAsia="lt-LT"/>
              </w:rPr>
              <w:t xml:space="preserve">s manufacturer and model)  </w:t>
            </w:r>
          </w:p>
        </w:tc>
        <w:tc>
          <w:tcPr>
            <w:tcW w:w="509" w:type="pct"/>
            <w:tcBorders>
              <w:top w:val="single" w:sz="4" w:space="0" w:color="auto"/>
              <w:left w:val="single" w:sz="4" w:space="0" w:color="auto"/>
              <w:bottom w:val="single" w:sz="4" w:space="0" w:color="auto"/>
              <w:right w:val="single" w:sz="4" w:space="0" w:color="auto"/>
            </w:tcBorders>
            <w:vAlign w:val="center"/>
            <w:hideMark/>
          </w:tcPr>
          <w:p w14:paraId="4A3C650A"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Quantity, pcs</w:t>
            </w:r>
          </w:p>
        </w:tc>
        <w:tc>
          <w:tcPr>
            <w:tcW w:w="805" w:type="pct"/>
            <w:tcBorders>
              <w:top w:val="single" w:sz="4" w:space="0" w:color="auto"/>
              <w:left w:val="single" w:sz="4" w:space="0" w:color="auto"/>
              <w:bottom w:val="single" w:sz="4" w:space="0" w:color="auto"/>
              <w:right w:val="single" w:sz="4" w:space="0" w:color="auto"/>
            </w:tcBorders>
            <w:vAlign w:val="center"/>
            <w:hideMark/>
          </w:tcPr>
          <w:p w14:paraId="09FD1138"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Price</w:t>
            </w:r>
          </w:p>
          <w:p w14:paraId="4C8A49FD"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w:t>
            </w:r>
            <w:proofErr w:type="spellStart"/>
            <w:r w:rsidRPr="002002DA">
              <w:rPr>
                <w:rFonts w:eastAsia="Times New Roman"/>
                <w:b/>
                <w:lang w:val="en-GB" w:eastAsia="lt-LT"/>
              </w:rPr>
              <w:t>Eur</w:t>
            </w:r>
            <w:proofErr w:type="spellEnd"/>
            <w:r w:rsidRPr="002002DA">
              <w:rPr>
                <w:rFonts w:eastAsia="Times New Roman"/>
                <w:b/>
                <w:lang w:val="en-GB" w:eastAsia="lt-LT"/>
              </w:rPr>
              <w:t xml:space="preserve"> without VAT)</w:t>
            </w:r>
          </w:p>
        </w:tc>
        <w:tc>
          <w:tcPr>
            <w:tcW w:w="608" w:type="pct"/>
            <w:tcBorders>
              <w:top w:val="single" w:sz="4" w:space="0" w:color="auto"/>
              <w:left w:val="single" w:sz="4" w:space="0" w:color="auto"/>
              <w:bottom w:val="single" w:sz="4" w:space="0" w:color="auto"/>
              <w:right w:val="single" w:sz="4" w:space="0" w:color="auto"/>
            </w:tcBorders>
            <w:vAlign w:val="center"/>
            <w:hideMark/>
          </w:tcPr>
          <w:p w14:paraId="70455509"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VAT</w:t>
            </w:r>
          </w:p>
          <w:p w14:paraId="2EDC2A37"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w:t>
            </w:r>
            <w:proofErr w:type="spellStart"/>
            <w:r w:rsidRPr="002002DA">
              <w:rPr>
                <w:rFonts w:eastAsia="Times New Roman"/>
                <w:b/>
                <w:lang w:val="en-GB" w:eastAsia="lt-LT"/>
              </w:rPr>
              <w:t>Eur</w:t>
            </w:r>
            <w:proofErr w:type="spellEnd"/>
            <w:r w:rsidRPr="002002DA">
              <w:rPr>
                <w:rFonts w:eastAsia="Times New Roman"/>
                <w:b/>
                <w:lang w:val="en-GB" w:eastAsia="lt-LT"/>
              </w:rPr>
              <w:t>)</w:t>
            </w:r>
          </w:p>
        </w:tc>
        <w:tc>
          <w:tcPr>
            <w:tcW w:w="775" w:type="pct"/>
            <w:tcBorders>
              <w:top w:val="single" w:sz="4" w:space="0" w:color="auto"/>
              <w:left w:val="single" w:sz="4" w:space="0" w:color="auto"/>
              <w:bottom w:val="single" w:sz="4" w:space="0" w:color="auto"/>
              <w:right w:val="single" w:sz="4" w:space="0" w:color="auto"/>
            </w:tcBorders>
            <w:vAlign w:val="center"/>
            <w:hideMark/>
          </w:tcPr>
          <w:p w14:paraId="4F4C41D8"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 xml:space="preserve">Total price </w:t>
            </w:r>
          </w:p>
          <w:p w14:paraId="3B86C859" w14:textId="77777777" w:rsidR="002002DA" w:rsidRPr="002002DA" w:rsidRDefault="002002DA" w:rsidP="003054AE">
            <w:pPr>
              <w:tabs>
                <w:tab w:val="left" w:pos="1134"/>
              </w:tabs>
              <w:spacing w:after="0" w:line="264" w:lineRule="auto"/>
              <w:jc w:val="center"/>
              <w:rPr>
                <w:rFonts w:eastAsia="Times New Roman"/>
                <w:b/>
                <w:lang w:val="en-GB" w:eastAsia="lt-LT"/>
              </w:rPr>
            </w:pPr>
            <w:r w:rsidRPr="002002DA">
              <w:rPr>
                <w:rFonts w:eastAsia="Times New Roman"/>
                <w:b/>
                <w:lang w:val="en-GB" w:eastAsia="lt-LT"/>
              </w:rPr>
              <w:t>(</w:t>
            </w:r>
            <w:proofErr w:type="spellStart"/>
            <w:r w:rsidRPr="002002DA">
              <w:rPr>
                <w:rFonts w:eastAsia="Times New Roman"/>
                <w:b/>
                <w:lang w:val="en-GB" w:eastAsia="lt-LT"/>
              </w:rPr>
              <w:t>Eur</w:t>
            </w:r>
            <w:proofErr w:type="spellEnd"/>
            <w:r w:rsidRPr="002002DA">
              <w:rPr>
                <w:rFonts w:eastAsia="Times New Roman"/>
                <w:b/>
                <w:lang w:val="en-GB" w:eastAsia="lt-LT"/>
              </w:rPr>
              <w:t xml:space="preserve"> without VAT)</w:t>
            </w:r>
          </w:p>
        </w:tc>
      </w:tr>
      <w:tr w:rsidR="002002DA" w:rsidRPr="002002DA" w14:paraId="64814815" w14:textId="77777777" w:rsidTr="00354C85">
        <w:tc>
          <w:tcPr>
            <w:tcW w:w="340" w:type="pct"/>
            <w:tcBorders>
              <w:top w:val="single" w:sz="4" w:space="0" w:color="auto"/>
              <w:left w:val="single" w:sz="4" w:space="0" w:color="auto"/>
              <w:bottom w:val="single" w:sz="4" w:space="0" w:color="auto"/>
              <w:right w:val="single" w:sz="4" w:space="0" w:color="auto"/>
            </w:tcBorders>
            <w:vAlign w:val="center"/>
            <w:hideMark/>
          </w:tcPr>
          <w:p w14:paraId="4988CBD1"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1FFFEB11"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37E9B25C"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3</w:t>
            </w:r>
          </w:p>
        </w:tc>
        <w:tc>
          <w:tcPr>
            <w:tcW w:w="805" w:type="pct"/>
            <w:tcBorders>
              <w:top w:val="single" w:sz="4" w:space="0" w:color="auto"/>
              <w:left w:val="single" w:sz="4" w:space="0" w:color="auto"/>
              <w:bottom w:val="single" w:sz="4" w:space="0" w:color="auto"/>
              <w:right w:val="single" w:sz="4" w:space="0" w:color="auto"/>
            </w:tcBorders>
            <w:vAlign w:val="center"/>
            <w:hideMark/>
          </w:tcPr>
          <w:p w14:paraId="1B6C3C54"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4</w:t>
            </w:r>
          </w:p>
        </w:tc>
        <w:tc>
          <w:tcPr>
            <w:tcW w:w="608" w:type="pct"/>
            <w:tcBorders>
              <w:top w:val="single" w:sz="4" w:space="0" w:color="auto"/>
              <w:left w:val="single" w:sz="4" w:space="0" w:color="auto"/>
              <w:bottom w:val="single" w:sz="4" w:space="0" w:color="auto"/>
              <w:right w:val="single" w:sz="4" w:space="0" w:color="auto"/>
            </w:tcBorders>
            <w:vAlign w:val="center"/>
            <w:hideMark/>
          </w:tcPr>
          <w:p w14:paraId="2253323E"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5</w:t>
            </w:r>
          </w:p>
        </w:tc>
        <w:tc>
          <w:tcPr>
            <w:tcW w:w="775" w:type="pct"/>
            <w:tcBorders>
              <w:top w:val="single" w:sz="4" w:space="0" w:color="auto"/>
              <w:left w:val="single" w:sz="4" w:space="0" w:color="auto"/>
              <w:bottom w:val="single" w:sz="4" w:space="0" w:color="auto"/>
              <w:right w:val="single" w:sz="4" w:space="0" w:color="auto"/>
            </w:tcBorders>
            <w:vAlign w:val="center"/>
            <w:hideMark/>
          </w:tcPr>
          <w:p w14:paraId="6CBB3230" w14:textId="77777777" w:rsidR="002002DA" w:rsidRPr="002002DA" w:rsidRDefault="002002DA" w:rsidP="003054AE">
            <w:pPr>
              <w:tabs>
                <w:tab w:val="left" w:pos="1134"/>
              </w:tabs>
              <w:spacing w:after="0" w:line="264" w:lineRule="auto"/>
              <w:jc w:val="center"/>
              <w:rPr>
                <w:rFonts w:eastAsia="Times New Roman"/>
                <w:i/>
                <w:sz w:val="20"/>
                <w:lang w:val="en-GB" w:eastAsia="lt-LT"/>
              </w:rPr>
            </w:pPr>
            <w:r w:rsidRPr="002002DA">
              <w:rPr>
                <w:rFonts w:eastAsia="Times New Roman"/>
                <w:i/>
                <w:sz w:val="20"/>
                <w:lang w:val="en-GB" w:eastAsia="lt-LT"/>
              </w:rPr>
              <w:t>6</w:t>
            </w:r>
          </w:p>
        </w:tc>
      </w:tr>
      <w:tr w:rsidR="002002DA" w:rsidRPr="002002DA" w14:paraId="0902813E" w14:textId="77777777" w:rsidTr="00354C85">
        <w:tc>
          <w:tcPr>
            <w:tcW w:w="340" w:type="pct"/>
            <w:tcBorders>
              <w:top w:val="single" w:sz="4" w:space="0" w:color="auto"/>
              <w:left w:val="single" w:sz="4" w:space="0" w:color="auto"/>
              <w:bottom w:val="single" w:sz="4" w:space="0" w:color="auto"/>
              <w:right w:val="single" w:sz="4" w:space="0" w:color="auto"/>
            </w:tcBorders>
            <w:vAlign w:val="center"/>
            <w:hideMark/>
          </w:tcPr>
          <w:p w14:paraId="4EB73627" w14:textId="77777777" w:rsidR="002002DA" w:rsidRPr="002002DA" w:rsidRDefault="002002DA" w:rsidP="003054AE">
            <w:pPr>
              <w:tabs>
                <w:tab w:val="left" w:pos="1134"/>
              </w:tabs>
              <w:spacing w:after="0" w:line="264" w:lineRule="auto"/>
              <w:jc w:val="center"/>
              <w:rPr>
                <w:rFonts w:eastAsia="Times New Roman"/>
                <w:lang w:val="en-GB" w:eastAsia="lt-LT"/>
              </w:rPr>
            </w:pPr>
            <w:r w:rsidRPr="002002DA">
              <w:rPr>
                <w:rFonts w:eastAsia="Times New Roman"/>
                <w:lang w:val="en-GB" w:eastAsia="lt-LT"/>
              </w:rPr>
              <w:lastRenderedPageBreak/>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65A55EEA" w14:textId="77777777" w:rsidR="002002DA" w:rsidRPr="002002DA" w:rsidRDefault="002002DA" w:rsidP="003054AE">
            <w:pPr>
              <w:tabs>
                <w:tab w:val="left" w:pos="1134"/>
              </w:tabs>
              <w:spacing w:after="0" w:line="264" w:lineRule="auto"/>
              <w:rPr>
                <w:rFonts w:eastAsia="Times New Roman"/>
                <w:lang w:val="en-GB" w:eastAsia="lt-LT"/>
              </w:rPr>
            </w:pPr>
            <w:r w:rsidRPr="002002DA">
              <w:rPr>
                <w:rFonts w:eastAsia="Times New Roman"/>
                <w:lang w:val="en-GB" w:eastAsia="lt-LT"/>
              </w:rPr>
              <w:t xml:space="preserve">Special-purpose </w:t>
            </w:r>
            <w:proofErr w:type="spellStart"/>
            <w:r w:rsidRPr="002002DA">
              <w:rPr>
                <w:rFonts w:eastAsia="Times New Roman"/>
                <w:lang w:val="en-GB" w:eastAsia="lt-LT"/>
              </w:rPr>
              <w:t>armored</w:t>
            </w:r>
            <w:proofErr w:type="spellEnd"/>
            <w:r w:rsidRPr="002002DA">
              <w:rPr>
                <w:rFonts w:eastAsia="Times New Roman"/>
                <w:lang w:val="en-GB" w:eastAsia="lt-LT"/>
              </w:rPr>
              <w:t xml:space="preserve"> vehicle</w:t>
            </w:r>
          </w:p>
        </w:tc>
        <w:tc>
          <w:tcPr>
            <w:tcW w:w="509" w:type="pct"/>
            <w:tcBorders>
              <w:top w:val="single" w:sz="4" w:space="0" w:color="auto"/>
              <w:left w:val="single" w:sz="4" w:space="0" w:color="auto"/>
              <w:bottom w:val="single" w:sz="4" w:space="0" w:color="auto"/>
              <w:right w:val="single" w:sz="4" w:space="0" w:color="auto"/>
            </w:tcBorders>
            <w:vAlign w:val="center"/>
          </w:tcPr>
          <w:p w14:paraId="143734AA" w14:textId="77777777" w:rsidR="002002DA" w:rsidRPr="002002DA" w:rsidRDefault="002002DA" w:rsidP="003054AE">
            <w:pPr>
              <w:tabs>
                <w:tab w:val="left" w:pos="1134"/>
              </w:tabs>
              <w:spacing w:after="0" w:line="264" w:lineRule="auto"/>
              <w:jc w:val="center"/>
              <w:rPr>
                <w:rFonts w:eastAsia="Times New Roman"/>
                <w:lang w:val="en-GB" w:eastAsia="lt-LT"/>
              </w:rPr>
            </w:pPr>
            <w:r w:rsidRPr="002002DA">
              <w:rPr>
                <w:rFonts w:eastAsia="Times New Roman"/>
                <w:lang w:val="en-GB" w:eastAsia="lt-LT"/>
              </w:rPr>
              <w:t>2</w:t>
            </w:r>
          </w:p>
        </w:tc>
        <w:tc>
          <w:tcPr>
            <w:tcW w:w="805" w:type="pct"/>
            <w:tcBorders>
              <w:top w:val="single" w:sz="4" w:space="0" w:color="auto"/>
              <w:left w:val="single" w:sz="4" w:space="0" w:color="auto"/>
              <w:bottom w:val="single" w:sz="4" w:space="0" w:color="auto"/>
              <w:right w:val="single" w:sz="4" w:space="0" w:color="auto"/>
            </w:tcBorders>
            <w:vAlign w:val="center"/>
          </w:tcPr>
          <w:p w14:paraId="24EC28B0" w14:textId="77777777" w:rsidR="002002DA" w:rsidRPr="002002DA" w:rsidRDefault="002002DA" w:rsidP="003054AE">
            <w:pPr>
              <w:tabs>
                <w:tab w:val="left" w:pos="1134"/>
              </w:tabs>
              <w:spacing w:after="0" w:line="264" w:lineRule="auto"/>
              <w:jc w:val="center"/>
              <w:rPr>
                <w:rFonts w:eastAsia="Times New Roman"/>
                <w:lang w:val="en-GB" w:eastAsia="lt-LT"/>
              </w:rPr>
            </w:pPr>
            <w:r w:rsidRPr="002002DA">
              <w:rPr>
                <w:rFonts w:eastAsia="Times New Roman"/>
                <w:lang w:val="en-GB" w:eastAsia="lt-LT"/>
              </w:rPr>
              <w:t> 274,918.00</w:t>
            </w:r>
          </w:p>
        </w:tc>
        <w:tc>
          <w:tcPr>
            <w:tcW w:w="608" w:type="pct"/>
            <w:tcBorders>
              <w:top w:val="single" w:sz="4" w:space="0" w:color="auto"/>
              <w:left w:val="single" w:sz="4" w:space="0" w:color="auto"/>
              <w:bottom w:val="single" w:sz="4" w:space="0" w:color="auto"/>
              <w:right w:val="single" w:sz="4" w:space="0" w:color="auto"/>
            </w:tcBorders>
            <w:vAlign w:val="center"/>
          </w:tcPr>
          <w:p w14:paraId="12E1B3FE" w14:textId="77777777" w:rsidR="002002DA" w:rsidRPr="002002DA" w:rsidRDefault="002002DA" w:rsidP="003054AE">
            <w:pPr>
              <w:tabs>
                <w:tab w:val="left" w:pos="1134"/>
              </w:tabs>
              <w:spacing w:after="0" w:line="264" w:lineRule="auto"/>
              <w:jc w:val="center"/>
              <w:rPr>
                <w:rFonts w:eastAsia="Times New Roman"/>
                <w:snapToGrid w:val="0"/>
                <w:lang w:val="en-GB"/>
              </w:rPr>
            </w:pPr>
            <w:r w:rsidRPr="002002DA">
              <w:rPr>
                <w:rFonts w:eastAsia="Times New Roman"/>
                <w:snapToGrid w:val="0"/>
                <w:lang w:val="en-GB"/>
              </w:rPr>
              <w:t>0.00</w:t>
            </w:r>
          </w:p>
        </w:tc>
        <w:tc>
          <w:tcPr>
            <w:tcW w:w="775" w:type="pct"/>
            <w:tcBorders>
              <w:top w:val="single" w:sz="4" w:space="0" w:color="auto"/>
              <w:left w:val="single" w:sz="4" w:space="0" w:color="auto"/>
              <w:bottom w:val="single" w:sz="4" w:space="0" w:color="auto"/>
              <w:right w:val="single" w:sz="4" w:space="0" w:color="auto"/>
            </w:tcBorders>
            <w:vAlign w:val="center"/>
          </w:tcPr>
          <w:p w14:paraId="77C2D8C2" w14:textId="77777777" w:rsidR="002002DA" w:rsidRPr="002002DA" w:rsidRDefault="002002DA" w:rsidP="003054AE">
            <w:pPr>
              <w:tabs>
                <w:tab w:val="left" w:pos="1134"/>
              </w:tabs>
              <w:spacing w:after="0" w:line="264" w:lineRule="auto"/>
              <w:jc w:val="center"/>
              <w:rPr>
                <w:rFonts w:eastAsia="Times New Roman"/>
                <w:lang w:val="en-GB" w:eastAsia="lt-LT"/>
              </w:rPr>
            </w:pPr>
            <w:r w:rsidRPr="002002DA">
              <w:rPr>
                <w:rFonts w:eastAsia="Times New Roman"/>
                <w:lang w:val="en-GB" w:eastAsia="lt-LT"/>
              </w:rPr>
              <w:t> 549,836.00</w:t>
            </w:r>
          </w:p>
        </w:tc>
      </w:tr>
    </w:tbl>
    <w:p w14:paraId="4024D741" w14:textId="7BC08FD2" w:rsidR="002002DA" w:rsidRPr="002002DA" w:rsidRDefault="002002DA" w:rsidP="003054AE">
      <w:pPr>
        <w:tabs>
          <w:tab w:val="left" w:pos="1276"/>
        </w:tabs>
        <w:spacing w:after="0" w:line="264" w:lineRule="auto"/>
        <w:contextualSpacing/>
        <w:jc w:val="both"/>
        <w:rPr>
          <w:rFonts w:eastAsia="Times New Roman"/>
          <w:lang w:val="en-GB"/>
        </w:rPr>
      </w:pPr>
      <w:r w:rsidRPr="002002DA">
        <w:rPr>
          <w:rFonts w:eastAsia="Times New Roman"/>
          <w:lang w:val="en-GB"/>
        </w:rPr>
        <w:tab/>
        <w:t xml:space="preserve">2.2.2. The cost of 6 technical maintenance visits during the warranty period for two special-purpose </w:t>
      </w:r>
      <w:proofErr w:type="spellStart"/>
      <w:r w:rsidRPr="002002DA">
        <w:rPr>
          <w:rFonts w:eastAsia="Times New Roman"/>
          <w:lang w:val="en-GB"/>
        </w:rPr>
        <w:t>armored</w:t>
      </w:r>
      <w:proofErr w:type="spellEnd"/>
      <w:r w:rsidRPr="002002DA">
        <w:rPr>
          <w:rFonts w:eastAsia="Times New Roman"/>
          <w:lang w:val="en-GB"/>
        </w:rPr>
        <w:t xml:space="preserve"> vehicle</w:t>
      </w:r>
      <w:r w:rsidR="00B06CE0">
        <w:rPr>
          <w:rFonts w:eastAsia="Times New Roman"/>
          <w:lang w:val="en-GB"/>
        </w:rPr>
        <w:t>s</w:t>
      </w:r>
      <w:r w:rsidRPr="002002DA">
        <w:rPr>
          <w:rFonts w:eastAsia="Times New Roman"/>
          <w:lang w:val="en-GB"/>
        </w:rPr>
        <w:t xml:space="preserve"> specified in Paragraph 7.10 of the Contract is EUR 73,277.60 (</w:t>
      </w:r>
      <w:proofErr w:type="gramStart"/>
      <w:r w:rsidRPr="002002DA">
        <w:rPr>
          <w:rFonts w:eastAsia="Times New Roman"/>
          <w:lang w:val="en-GB"/>
        </w:rPr>
        <w:t>seventy three</w:t>
      </w:r>
      <w:proofErr w:type="gramEnd"/>
      <w:r w:rsidRPr="002002DA">
        <w:rPr>
          <w:rFonts w:eastAsia="Times New Roman"/>
          <w:lang w:val="en-GB"/>
        </w:rPr>
        <w:t xml:space="preserve"> thousand two hundred seventy seven </w:t>
      </w:r>
      <w:proofErr w:type="spellStart"/>
      <w:r w:rsidRPr="002002DA">
        <w:rPr>
          <w:rFonts w:eastAsia="Times New Roman"/>
          <w:lang w:val="en-GB"/>
        </w:rPr>
        <w:t>Eur</w:t>
      </w:r>
      <w:proofErr w:type="spellEnd"/>
      <w:r w:rsidRPr="002002DA">
        <w:rPr>
          <w:rFonts w:eastAsia="Times New Roman"/>
          <w:lang w:val="en-GB"/>
        </w:rPr>
        <w:t xml:space="preserve"> 60 </w:t>
      </w:r>
      <w:proofErr w:type="spellStart"/>
      <w:r w:rsidRPr="002002DA">
        <w:rPr>
          <w:rFonts w:eastAsia="Times New Roman"/>
          <w:lang w:val="en-GB"/>
        </w:rPr>
        <w:t>ct</w:t>
      </w:r>
      <w:proofErr w:type="spellEnd"/>
      <w:r w:rsidRPr="002002DA">
        <w:rPr>
          <w:rFonts w:eastAsia="Times New Roman"/>
          <w:lang w:val="en-GB"/>
        </w:rPr>
        <w:t>) with VAT, where VAT amounts to EUR 12,717.60 (</w:t>
      </w:r>
      <w:r w:rsidRPr="002002DA">
        <w:rPr>
          <w:rFonts w:eastAsia="Times New Roman"/>
          <w:iCs/>
          <w:lang w:val="en-GB"/>
        </w:rPr>
        <w:t xml:space="preserve">twelve thousand seven hundred and seventeen </w:t>
      </w:r>
      <w:proofErr w:type="spellStart"/>
      <w:r w:rsidRPr="002002DA">
        <w:rPr>
          <w:rFonts w:eastAsia="Times New Roman"/>
          <w:iCs/>
          <w:lang w:val="en-GB"/>
        </w:rPr>
        <w:t>Eur</w:t>
      </w:r>
      <w:proofErr w:type="spellEnd"/>
      <w:r w:rsidRPr="002002DA">
        <w:rPr>
          <w:rFonts w:eastAsia="Times New Roman"/>
          <w:iCs/>
          <w:lang w:val="en-GB"/>
        </w:rPr>
        <w:t xml:space="preserve"> 60 </w:t>
      </w:r>
      <w:proofErr w:type="spellStart"/>
      <w:r w:rsidRPr="002002DA">
        <w:rPr>
          <w:rFonts w:eastAsia="Times New Roman"/>
          <w:iCs/>
          <w:lang w:val="en-GB"/>
        </w:rPr>
        <w:t>ct</w:t>
      </w:r>
      <w:proofErr w:type="spellEnd"/>
      <w:r w:rsidRPr="002002DA">
        <w:rPr>
          <w:rFonts w:eastAsia="Times New Roman"/>
          <w:lang w:val="en-GB"/>
        </w:rPr>
        <w:t>).</w:t>
      </w:r>
    </w:p>
    <w:p w14:paraId="6062A723"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2.3. The Products are delivered under the terms of </w:t>
      </w:r>
      <w:r w:rsidRPr="002002DA">
        <w:rPr>
          <w:rFonts w:eastAsia="Times New Roman"/>
          <w:i/>
          <w:lang w:val="en-GB"/>
        </w:rPr>
        <w:t>Incoterm DDP</w:t>
      </w:r>
      <w:r w:rsidRPr="002002DA">
        <w:rPr>
          <w:rFonts w:eastAsia="Times New Roman"/>
          <w:lang w:val="en-GB"/>
        </w:rPr>
        <w:t xml:space="preserve"> (the Seller is responsible for the delivery of the products to the location specified in Paragraph 1.3 of the Contract and pays all the costs of transporting of the products to the specified location, including import duties). If the Seller is a natural or legal person of another state - the customs duties and the services of the declarant are paid by the Seller, if necessary, the Buyer will issue a power of attorney to the Seller to perform import procedures on behalf of the Buyer. VAT is paid to the budget of the Republic of Lithuania by the Buyer.</w:t>
      </w:r>
    </w:p>
    <w:p w14:paraId="43B2D157"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2.4. The term of the Contract is 13 (thirteen) months from the date of entry into force (including the term of payment for the products).</w:t>
      </w:r>
    </w:p>
    <w:p w14:paraId="3E15D876"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2.5. The price of the Products and technical maintenance specified in sub-paragraphs 2.2.1 and 2.2.2 of the Contract may not be changed during the entire term of the Contract, except for the case provided for in sub-paragraph 2.6 of the Contract.</w:t>
      </w:r>
    </w:p>
    <w:p w14:paraId="671E093F" w14:textId="510C6D41"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2.6. The price of the </w:t>
      </w:r>
      <w:r w:rsidR="00B06CE0">
        <w:rPr>
          <w:rFonts w:eastAsia="Times New Roman"/>
          <w:lang w:val="en-GB"/>
        </w:rPr>
        <w:t xml:space="preserve">Products and </w:t>
      </w:r>
      <w:r w:rsidRPr="002002DA">
        <w:rPr>
          <w:rFonts w:eastAsia="Times New Roman"/>
          <w:lang w:val="en-GB"/>
        </w:rPr>
        <w:t xml:space="preserve">technical maintenance for the Products specified in the Contract will be recalculated if the applicable VAT is changed via legislation. The amount of change in the rate for the </w:t>
      </w:r>
      <w:r w:rsidR="00B06CE0">
        <w:rPr>
          <w:rFonts w:eastAsia="Times New Roman"/>
          <w:lang w:val="en-GB"/>
        </w:rPr>
        <w:t xml:space="preserve">Products and </w:t>
      </w:r>
      <w:r w:rsidRPr="002002DA">
        <w:rPr>
          <w:rFonts w:eastAsia="Times New Roman"/>
          <w:lang w:val="en-GB"/>
        </w:rPr>
        <w:t xml:space="preserve">technical maintenance is proportional to the amount of the change in the VAT rate. If the rate of VAT changes, the price of </w:t>
      </w:r>
      <w:r w:rsidR="00B06CE0">
        <w:rPr>
          <w:rFonts w:eastAsia="Times New Roman"/>
          <w:lang w:val="en-GB"/>
        </w:rPr>
        <w:t xml:space="preserve">the Products and </w:t>
      </w:r>
      <w:r w:rsidRPr="002002DA">
        <w:rPr>
          <w:rFonts w:eastAsia="Times New Roman"/>
          <w:lang w:val="en-GB"/>
        </w:rPr>
        <w:t>technical maintenance is recalculated according to the following formula:</w:t>
      </w:r>
    </w:p>
    <w:p w14:paraId="0655A2B0" w14:textId="77777777" w:rsidR="002002DA" w:rsidRPr="002002DA" w:rsidRDefault="002002DA" w:rsidP="003054AE">
      <w:pPr>
        <w:tabs>
          <w:tab w:val="left" w:pos="1276"/>
        </w:tabs>
        <w:spacing w:after="0" w:line="264" w:lineRule="auto"/>
        <w:ind w:left="709"/>
        <w:contextualSpacing/>
        <w:jc w:val="both"/>
        <w:rPr>
          <w:rFonts w:eastAsia="Times New Roman"/>
          <w:lang w:val="en-GB"/>
        </w:rPr>
      </w:pPr>
    </w:p>
    <w:p w14:paraId="1E4EE386" w14:textId="77777777" w:rsidR="002002DA" w:rsidRPr="002002DA" w:rsidRDefault="00000000" w:rsidP="003054AE">
      <w:pPr>
        <w:spacing w:after="0" w:line="264" w:lineRule="auto"/>
        <w:jc w:val="center"/>
        <w:rPr>
          <w:rFonts w:eastAsia="Calibri"/>
          <w:szCs w:val="20"/>
          <w:lang w:val="en-GB" w:eastAsia="zh-CN"/>
        </w:rPr>
      </w:pPr>
      <m:oMathPara>
        <m:oMathParaPr>
          <m:jc m:val="center"/>
        </m:oMathParaPr>
        <m:oMath>
          <m:sSub>
            <m:sSubPr>
              <m:ctrlPr>
                <w:rPr>
                  <w:rFonts w:ascii="Cambria Math" w:eastAsia="Calibri" w:hAnsi="Cambria Math"/>
                  <w:lang w:val="en-GB" w:eastAsia="zh-CN"/>
                </w:rPr>
              </m:ctrlPr>
            </m:sSubPr>
            <m:e>
              <m:r>
                <w:rPr>
                  <w:rFonts w:ascii="Cambria Math" w:eastAsia="Calibri" w:hAnsi="Cambria Math"/>
                  <w:szCs w:val="20"/>
                  <w:lang w:val="en-GB" w:eastAsia="zh-CN"/>
                </w:rPr>
                <m:t>S</m:t>
              </m:r>
            </m:e>
            <m:sub>
              <m:r>
                <w:rPr>
                  <w:rFonts w:ascii="Cambria Math" w:eastAsia="Calibri" w:hAnsi="Cambria Math"/>
                  <w:szCs w:val="20"/>
                  <w:lang w:val="en-GB" w:eastAsia="zh-CN"/>
                </w:rPr>
                <m:t>N</m:t>
              </m:r>
            </m:sub>
          </m:sSub>
          <m:r>
            <w:rPr>
              <w:rFonts w:ascii="Cambria Math" w:eastAsia="Calibri" w:hAnsi="Cambria Math"/>
              <w:szCs w:val="20"/>
              <w:lang w:val="en-GB" w:eastAsia="zh-CN"/>
            </w:rPr>
            <m:t>=A+</m:t>
          </m:r>
          <m:f>
            <m:fPr>
              <m:ctrlPr>
                <w:rPr>
                  <w:rFonts w:ascii="Cambria Math" w:eastAsia="Calibri" w:hAnsi="Cambria Math"/>
                  <w:lang w:val="en-GB" w:eastAsia="zh-CN"/>
                </w:rPr>
              </m:ctrlPr>
            </m:fPr>
            <m:num>
              <m:r>
                <w:rPr>
                  <w:rFonts w:ascii="Cambria Math" w:eastAsia="Calibri" w:hAnsi="Cambria Math"/>
                  <w:szCs w:val="20"/>
                  <w:lang w:val="en-GB" w:eastAsia="zh-CN"/>
                </w:rPr>
                <m:t>(</m:t>
              </m:r>
              <m:sSub>
                <m:sSubPr>
                  <m:ctrlPr>
                    <w:rPr>
                      <w:rFonts w:ascii="Cambria Math" w:eastAsia="Calibri" w:hAnsi="Cambria Math"/>
                      <w:lang w:val="en-GB" w:eastAsia="zh-CN"/>
                    </w:rPr>
                  </m:ctrlPr>
                </m:sSubPr>
                <m:e>
                  <m:r>
                    <w:rPr>
                      <w:rFonts w:ascii="Cambria Math" w:eastAsia="Calibri" w:hAnsi="Cambria Math"/>
                      <w:szCs w:val="20"/>
                      <w:lang w:val="en-GB" w:eastAsia="zh-CN"/>
                    </w:rPr>
                    <m:t>S</m:t>
                  </m:r>
                </m:e>
                <m:sub>
                  <m:r>
                    <w:rPr>
                      <w:rFonts w:ascii="Cambria Math" w:eastAsia="Calibri" w:hAnsi="Cambria Math"/>
                      <w:szCs w:val="20"/>
                      <w:lang w:val="en-GB" w:eastAsia="zh-CN"/>
                    </w:rPr>
                    <m:t>S</m:t>
                  </m:r>
                </m:sub>
              </m:sSub>
              <m:r>
                <w:rPr>
                  <w:rFonts w:ascii="Cambria Math" w:eastAsia="Calibri" w:hAnsi="Cambria Math"/>
                  <w:szCs w:val="20"/>
                  <w:lang w:val="en-GB" w:eastAsia="zh-CN"/>
                </w:rPr>
                <m:t>-A)</m:t>
              </m:r>
            </m:num>
            <m:den>
              <m:r>
                <w:rPr>
                  <w:rFonts w:ascii="Cambria Math" w:eastAsia="Calibri" w:hAnsi="Cambria Math"/>
                  <w:szCs w:val="20"/>
                  <w:lang w:val="en-GB" w:eastAsia="zh-CN"/>
                </w:rPr>
                <m:t>(1+</m:t>
              </m:r>
              <m:f>
                <m:fPr>
                  <m:ctrlPr>
                    <w:rPr>
                      <w:rFonts w:ascii="Cambria Math" w:eastAsia="Calibri" w:hAnsi="Cambria Math"/>
                      <w:lang w:val="en-GB" w:eastAsia="zh-CN"/>
                    </w:rPr>
                  </m:ctrlPr>
                </m:fPr>
                <m:num>
                  <m:sSub>
                    <m:sSubPr>
                      <m:ctrlPr>
                        <w:rPr>
                          <w:rFonts w:ascii="Cambria Math" w:eastAsia="Calibri" w:hAnsi="Cambria Math"/>
                          <w:lang w:val="en-GB" w:eastAsia="zh-CN"/>
                        </w:rPr>
                      </m:ctrlPr>
                    </m:sSubPr>
                    <m:e>
                      <m:r>
                        <w:rPr>
                          <w:rFonts w:ascii="Cambria Math" w:eastAsia="Calibri" w:hAnsi="Cambria Math"/>
                          <w:szCs w:val="20"/>
                          <w:lang w:val="en-GB" w:eastAsia="zh-CN"/>
                        </w:rPr>
                        <m:t>T</m:t>
                      </m:r>
                    </m:e>
                    <m:sub>
                      <m:r>
                        <w:rPr>
                          <w:rFonts w:ascii="Cambria Math" w:eastAsia="Calibri" w:hAnsi="Cambria Math"/>
                          <w:szCs w:val="20"/>
                          <w:lang w:val="en-GB" w:eastAsia="zh-CN"/>
                        </w:rPr>
                        <m:t>S</m:t>
                      </m:r>
                    </m:sub>
                  </m:sSub>
                </m:num>
                <m:den>
                  <m:r>
                    <m:rPr>
                      <m:sty m:val="p"/>
                    </m:rPr>
                    <w:rPr>
                      <w:rFonts w:ascii="Cambria Math" w:eastAsia="Calibri" w:hAnsi="Cambria Math"/>
                      <w:szCs w:val="20"/>
                      <w:lang w:val="en-GB" w:eastAsia="zh-CN"/>
                    </w:rPr>
                    <m:t>100</m:t>
                  </m:r>
                </m:den>
              </m:f>
              <m:r>
                <w:rPr>
                  <w:rFonts w:ascii="Cambria Math" w:eastAsia="Calibri" w:hAnsi="Cambria Math"/>
                  <w:szCs w:val="20"/>
                  <w:lang w:val="en-GB" w:eastAsia="zh-CN"/>
                </w:rPr>
                <m:t>)</m:t>
              </m:r>
            </m:den>
          </m:f>
          <m:r>
            <w:rPr>
              <w:rFonts w:ascii="Cambria Math" w:eastAsia="Calibri" w:hAnsi="Cambria Math"/>
              <w:szCs w:val="20"/>
              <w:lang w:val="en-GB" w:eastAsia="zh-CN"/>
            </w:rPr>
            <m:t>×(1+</m:t>
          </m:r>
          <m:f>
            <m:fPr>
              <m:ctrlPr>
                <w:rPr>
                  <w:rFonts w:ascii="Cambria Math" w:eastAsia="Calibri" w:hAnsi="Cambria Math"/>
                  <w:lang w:val="en-GB" w:eastAsia="zh-CN"/>
                </w:rPr>
              </m:ctrlPr>
            </m:fPr>
            <m:num>
              <m:sSub>
                <m:sSubPr>
                  <m:ctrlPr>
                    <w:rPr>
                      <w:rFonts w:ascii="Cambria Math" w:eastAsia="Calibri" w:hAnsi="Cambria Math"/>
                      <w:lang w:val="en-GB" w:eastAsia="zh-CN"/>
                    </w:rPr>
                  </m:ctrlPr>
                </m:sSubPr>
                <m:e>
                  <m:r>
                    <w:rPr>
                      <w:rFonts w:ascii="Cambria Math" w:eastAsia="Calibri" w:hAnsi="Cambria Math"/>
                      <w:szCs w:val="20"/>
                      <w:lang w:val="en-GB" w:eastAsia="zh-CN"/>
                    </w:rPr>
                    <m:t>T</m:t>
                  </m:r>
                </m:e>
                <m:sub>
                  <m:r>
                    <w:rPr>
                      <w:rFonts w:ascii="Cambria Math" w:eastAsia="Calibri" w:hAnsi="Cambria Math"/>
                      <w:szCs w:val="20"/>
                      <w:lang w:val="en-GB" w:eastAsia="zh-CN"/>
                    </w:rPr>
                    <m:t>N</m:t>
                  </m:r>
                </m:sub>
              </m:sSub>
            </m:num>
            <m:den>
              <m:r>
                <m:rPr>
                  <m:sty m:val="p"/>
                </m:rPr>
                <w:rPr>
                  <w:rFonts w:ascii="Cambria Math" w:eastAsia="Calibri" w:hAnsi="Cambria Math"/>
                  <w:szCs w:val="20"/>
                  <w:lang w:val="en-GB" w:eastAsia="zh-CN"/>
                </w:rPr>
                <m:t>100</m:t>
              </m:r>
            </m:den>
          </m:f>
          <m:r>
            <w:rPr>
              <w:rFonts w:ascii="Cambria Math" w:eastAsia="Calibri" w:hAnsi="Cambria Math"/>
              <w:szCs w:val="20"/>
              <w:lang w:val="en-GB" w:eastAsia="zh-CN"/>
            </w:rPr>
            <m:t>)</m:t>
          </m:r>
        </m:oMath>
      </m:oMathPara>
    </w:p>
    <w:p w14:paraId="537B5E40" w14:textId="77777777" w:rsidR="002002DA" w:rsidRPr="002002DA" w:rsidRDefault="002002DA" w:rsidP="003054AE">
      <w:pPr>
        <w:spacing w:after="0" w:line="264" w:lineRule="auto"/>
        <w:ind w:firstLine="709"/>
        <w:jc w:val="both"/>
        <w:rPr>
          <w:rFonts w:eastAsia="Calibri"/>
          <w:szCs w:val="20"/>
          <w:lang w:val="en-GB" w:eastAsia="zh-CN"/>
        </w:rPr>
      </w:pPr>
    </w:p>
    <w:p w14:paraId="3EDB9D89" w14:textId="77777777" w:rsidR="002002DA" w:rsidRPr="002002DA" w:rsidRDefault="00000000" w:rsidP="003054AE">
      <w:pPr>
        <w:spacing w:after="0" w:line="264" w:lineRule="auto"/>
        <w:ind w:firstLine="709"/>
        <w:jc w:val="both"/>
        <w:rPr>
          <w:rFonts w:eastAsia="Calibri"/>
          <w:szCs w:val="20"/>
          <w:lang w:val="en-GB" w:eastAsia="zh-CN"/>
        </w:rPr>
      </w:pPr>
      <m:oMath>
        <m:sSub>
          <m:sSubPr>
            <m:ctrlPr>
              <w:rPr>
                <w:rFonts w:ascii="Cambria Math" w:eastAsia="Calibri" w:hAnsi="Cambria Math"/>
                <w:lang w:val="en-GB" w:eastAsia="zh-CN"/>
              </w:rPr>
            </m:ctrlPr>
          </m:sSubPr>
          <m:e>
            <m:r>
              <w:rPr>
                <w:rFonts w:ascii="Cambria Math" w:eastAsia="Calibri" w:hAnsi="Cambria Math"/>
                <w:szCs w:val="20"/>
                <w:lang w:val="en-GB" w:eastAsia="zh-CN"/>
              </w:rPr>
              <m:t>S</m:t>
            </m:r>
          </m:e>
          <m:sub>
            <m:r>
              <w:rPr>
                <w:rFonts w:ascii="Cambria Math" w:eastAsia="Calibri" w:hAnsi="Cambria Math"/>
                <w:szCs w:val="20"/>
                <w:lang w:val="en-GB" w:eastAsia="zh-CN"/>
              </w:rPr>
              <m:t>N</m:t>
            </m:r>
          </m:sub>
        </m:sSub>
      </m:oMath>
      <w:r w:rsidR="002002DA" w:rsidRPr="002002DA">
        <w:rPr>
          <w:rFonts w:eastAsia="Calibri"/>
          <w:szCs w:val="20"/>
          <w:lang w:val="en-GB" w:eastAsia="zh-CN"/>
        </w:rPr>
        <w:t>- recalculated total price of the Contract (including VAT)</w:t>
      </w:r>
    </w:p>
    <w:p w14:paraId="0A3753E9" w14:textId="77777777" w:rsidR="002002DA" w:rsidRPr="002002DA" w:rsidRDefault="00000000" w:rsidP="003054AE">
      <w:pPr>
        <w:spacing w:after="0" w:line="264" w:lineRule="auto"/>
        <w:ind w:firstLine="709"/>
        <w:jc w:val="both"/>
        <w:rPr>
          <w:rFonts w:eastAsia="Calibri"/>
          <w:szCs w:val="20"/>
          <w:lang w:val="en-GB" w:eastAsia="zh-CN"/>
        </w:rPr>
      </w:pPr>
      <m:oMath>
        <m:sSub>
          <m:sSubPr>
            <m:ctrlPr>
              <w:rPr>
                <w:rFonts w:ascii="Cambria Math" w:eastAsia="Calibri" w:hAnsi="Cambria Math"/>
                <w:lang w:val="en-GB" w:eastAsia="zh-CN"/>
              </w:rPr>
            </m:ctrlPr>
          </m:sSubPr>
          <m:e>
            <m:r>
              <w:rPr>
                <w:rFonts w:ascii="Cambria Math" w:eastAsia="Calibri" w:hAnsi="Cambria Math"/>
                <w:szCs w:val="20"/>
                <w:lang w:val="en-GB" w:eastAsia="zh-CN"/>
              </w:rPr>
              <m:t>S</m:t>
            </m:r>
          </m:e>
          <m:sub>
            <m:r>
              <w:rPr>
                <w:rFonts w:ascii="Cambria Math" w:eastAsia="Calibri" w:hAnsi="Cambria Math"/>
                <w:szCs w:val="20"/>
                <w:lang w:val="en-GB" w:eastAsia="zh-CN"/>
              </w:rPr>
              <m:t>S</m:t>
            </m:r>
          </m:sub>
        </m:sSub>
      </m:oMath>
      <w:r w:rsidR="002002DA" w:rsidRPr="002002DA">
        <w:rPr>
          <w:rFonts w:eastAsia="Calibri"/>
          <w:szCs w:val="20"/>
          <w:lang w:val="en-GB" w:eastAsia="zh-CN"/>
        </w:rPr>
        <w:t>- total price of the Contract (including VAT) before recalculation</w:t>
      </w:r>
    </w:p>
    <w:p w14:paraId="079ABB89" w14:textId="1AB423E0" w:rsidR="002002DA" w:rsidRPr="002002DA" w:rsidRDefault="002002DA" w:rsidP="003054AE">
      <w:pPr>
        <w:spacing w:after="0" w:line="264" w:lineRule="auto"/>
        <w:ind w:firstLine="709"/>
        <w:jc w:val="both"/>
        <w:rPr>
          <w:rFonts w:eastAsia="Calibri"/>
          <w:iCs/>
          <w:szCs w:val="20"/>
          <w:lang w:val="en-GB" w:eastAsia="zh-CN"/>
        </w:rPr>
      </w:pPr>
      <w:r w:rsidRPr="002002DA">
        <w:rPr>
          <w:rFonts w:eastAsia="Calibri"/>
          <w:iCs/>
          <w:szCs w:val="20"/>
          <w:lang w:val="en-GB" w:eastAsia="zh-CN"/>
        </w:rPr>
        <w:t>A – price of fulfilled contractual obligations (delivered Products</w:t>
      </w:r>
      <w:r w:rsidR="00B06CE0">
        <w:rPr>
          <w:rFonts w:eastAsia="Calibri"/>
          <w:iCs/>
          <w:szCs w:val="20"/>
          <w:lang w:val="en-GB" w:eastAsia="zh-CN"/>
        </w:rPr>
        <w:t>, provided technical maintenance</w:t>
      </w:r>
      <w:r w:rsidRPr="002002DA">
        <w:rPr>
          <w:rFonts w:eastAsia="Calibri"/>
          <w:iCs/>
          <w:szCs w:val="20"/>
          <w:lang w:val="en-GB" w:eastAsia="zh-CN"/>
        </w:rPr>
        <w:t>) (including VAT) before recalculation</w:t>
      </w:r>
    </w:p>
    <w:p w14:paraId="5619187C" w14:textId="77777777" w:rsidR="002002DA" w:rsidRPr="002002DA" w:rsidRDefault="00000000" w:rsidP="003054AE">
      <w:pPr>
        <w:spacing w:after="0" w:line="264" w:lineRule="auto"/>
        <w:ind w:firstLine="709"/>
        <w:jc w:val="both"/>
        <w:rPr>
          <w:rFonts w:eastAsia="Calibri"/>
          <w:szCs w:val="20"/>
          <w:lang w:val="en-GB" w:eastAsia="zh-CN"/>
        </w:rPr>
      </w:pPr>
      <m:oMath>
        <m:sSub>
          <m:sSubPr>
            <m:ctrlPr>
              <w:rPr>
                <w:rFonts w:ascii="Cambria Math" w:eastAsia="Calibri" w:hAnsi="Cambria Math"/>
                <w:lang w:val="en-GB" w:eastAsia="zh-CN"/>
              </w:rPr>
            </m:ctrlPr>
          </m:sSubPr>
          <m:e>
            <m:r>
              <w:rPr>
                <w:rFonts w:ascii="Cambria Math" w:eastAsia="Calibri" w:hAnsi="Cambria Math"/>
                <w:szCs w:val="20"/>
                <w:lang w:val="en-GB" w:eastAsia="zh-CN"/>
              </w:rPr>
              <m:t>T</m:t>
            </m:r>
          </m:e>
          <m:sub>
            <m:r>
              <w:rPr>
                <w:rFonts w:ascii="Cambria Math" w:eastAsia="Calibri" w:hAnsi="Cambria Math"/>
                <w:szCs w:val="20"/>
                <w:lang w:val="en-GB" w:eastAsia="zh-CN"/>
              </w:rPr>
              <m:t>S</m:t>
            </m:r>
          </m:sub>
        </m:sSub>
      </m:oMath>
      <w:r w:rsidR="002002DA" w:rsidRPr="002002DA">
        <w:rPr>
          <w:rFonts w:eastAsia="Calibri"/>
          <w:szCs w:val="20"/>
          <w:lang w:val="en-GB" w:eastAsia="zh-CN"/>
        </w:rPr>
        <w:t>- old VAT rate (in percentage terms)</w:t>
      </w:r>
    </w:p>
    <w:p w14:paraId="1BCD4336" w14:textId="77777777" w:rsidR="002002DA" w:rsidRPr="002002DA" w:rsidRDefault="00000000" w:rsidP="003054AE">
      <w:pPr>
        <w:spacing w:after="0" w:line="264" w:lineRule="auto"/>
        <w:ind w:firstLine="709"/>
        <w:jc w:val="both"/>
        <w:rPr>
          <w:rFonts w:eastAsia="Calibri"/>
          <w:szCs w:val="20"/>
          <w:lang w:val="en-GB" w:eastAsia="zh-CN"/>
        </w:rPr>
      </w:pPr>
      <m:oMath>
        <m:sSub>
          <m:sSubPr>
            <m:ctrlPr>
              <w:rPr>
                <w:rFonts w:ascii="Cambria Math" w:eastAsia="Calibri" w:hAnsi="Cambria Math"/>
                <w:lang w:val="en-GB" w:eastAsia="zh-CN"/>
              </w:rPr>
            </m:ctrlPr>
          </m:sSubPr>
          <m:e>
            <m:r>
              <w:rPr>
                <w:rFonts w:ascii="Cambria Math" w:eastAsia="Calibri" w:hAnsi="Cambria Math"/>
                <w:szCs w:val="20"/>
                <w:lang w:val="en-GB" w:eastAsia="zh-CN"/>
              </w:rPr>
              <m:t>T</m:t>
            </m:r>
          </m:e>
          <m:sub>
            <m:r>
              <w:rPr>
                <w:rFonts w:ascii="Cambria Math" w:eastAsia="Calibri" w:hAnsi="Cambria Math"/>
                <w:szCs w:val="20"/>
                <w:lang w:val="en-GB" w:eastAsia="zh-CN"/>
              </w:rPr>
              <m:t>N</m:t>
            </m:r>
          </m:sub>
        </m:sSub>
      </m:oMath>
      <w:r w:rsidR="002002DA" w:rsidRPr="002002DA">
        <w:rPr>
          <w:rFonts w:eastAsia="Calibri"/>
          <w:szCs w:val="20"/>
          <w:lang w:val="en-GB" w:eastAsia="zh-CN"/>
        </w:rPr>
        <w:t xml:space="preserve">- </w:t>
      </w:r>
      <w:r w:rsidR="002002DA" w:rsidRPr="002002DA">
        <w:rPr>
          <w:rFonts w:eastAsia="Calibri"/>
          <w:iCs/>
          <w:szCs w:val="20"/>
          <w:lang w:val="en-GB" w:eastAsia="zh-CN"/>
        </w:rPr>
        <w:t>new VAT rate (in percentage terms)</w:t>
      </w:r>
    </w:p>
    <w:p w14:paraId="2C983341" w14:textId="77777777" w:rsidR="002002DA" w:rsidRPr="002002DA" w:rsidRDefault="002002DA" w:rsidP="003054AE">
      <w:pPr>
        <w:tabs>
          <w:tab w:val="left" w:pos="1276"/>
        </w:tabs>
        <w:spacing w:after="0" w:line="264" w:lineRule="auto"/>
        <w:ind w:left="709"/>
        <w:contextualSpacing/>
        <w:jc w:val="both"/>
        <w:rPr>
          <w:rFonts w:eastAsia="Times New Roman"/>
          <w:lang w:val="en-GB"/>
        </w:rPr>
      </w:pPr>
    </w:p>
    <w:p w14:paraId="65F306C6" w14:textId="60286DFA"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2.7. The recalculation of the price for </w:t>
      </w:r>
      <w:r w:rsidR="00B06CE0">
        <w:rPr>
          <w:rFonts w:eastAsia="Times New Roman"/>
          <w:lang w:val="en-GB"/>
        </w:rPr>
        <w:t xml:space="preserve">the Products and </w:t>
      </w:r>
      <w:r w:rsidRPr="002002DA">
        <w:rPr>
          <w:rFonts w:eastAsia="Times New Roman"/>
          <w:lang w:val="en-GB"/>
        </w:rPr>
        <w:t>technical maintenance is formalized in a</w:t>
      </w:r>
      <w:r w:rsidR="00B06CE0">
        <w:rPr>
          <w:rFonts w:eastAsia="Times New Roman"/>
          <w:lang w:val="en-GB"/>
        </w:rPr>
        <w:t>n agreement</w:t>
      </w:r>
      <w:r w:rsidRPr="002002DA">
        <w:rPr>
          <w:rFonts w:eastAsia="Times New Roman"/>
          <w:lang w:val="en-GB"/>
        </w:rPr>
        <w:t xml:space="preserve"> signed by the Parties to the Contract, which is an integral part of the Contract. The recalculated price shall apply to the </w:t>
      </w:r>
      <w:r w:rsidR="00B06CE0">
        <w:rPr>
          <w:rFonts w:eastAsia="Times New Roman"/>
          <w:lang w:val="en-GB"/>
        </w:rPr>
        <w:t xml:space="preserve">Products and </w:t>
      </w:r>
      <w:r w:rsidRPr="002002DA">
        <w:rPr>
          <w:rFonts w:eastAsia="Times New Roman"/>
          <w:lang w:val="en-GB"/>
        </w:rPr>
        <w:t>technical maintenance</w:t>
      </w:r>
      <w:r w:rsidRPr="002002DA" w:rsidDel="001F51DF">
        <w:rPr>
          <w:rFonts w:eastAsia="Times New Roman"/>
          <w:lang w:val="en-GB"/>
        </w:rPr>
        <w:t xml:space="preserve"> </w:t>
      </w:r>
      <w:r w:rsidRPr="002002DA">
        <w:rPr>
          <w:rFonts w:eastAsia="Times New Roman"/>
          <w:lang w:val="en-GB"/>
        </w:rPr>
        <w:t xml:space="preserve">to be </w:t>
      </w:r>
      <w:r w:rsidR="00B06CE0">
        <w:rPr>
          <w:rFonts w:eastAsia="Times New Roman"/>
          <w:lang w:val="en-GB"/>
        </w:rPr>
        <w:t xml:space="preserve">delivered and </w:t>
      </w:r>
      <w:r w:rsidRPr="002002DA">
        <w:rPr>
          <w:rFonts w:eastAsia="Times New Roman"/>
          <w:lang w:val="en-GB"/>
        </w:rPr>
        <w:t>provided after the date of entry into force of the agreement signed by the parties.</w:t>
      </w:r>
    </w:p>
    <w:p w14:paraId="3757C2AE"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2.8. The price of the Products includes all expenses of the Seller related to the fulfilment of obligations under the Contract (costs of transportation and delivery of Products to the Buyer, taxes, insurance, certification for use in the Republic of Lithuania, registration with </w:t>
      </w:r>
      <w:proofErr w:type="spellStart"/>
      <w:r w:rsidRPr="002002DA">
        <w:rPr>
          <w:rFonts w:eastAsia="Times New Roman"/>
          <w:lang w:val="en-GB"/>
        </w:rPr>
        <w:t>Regitra</w:t>
      </w:r>
      <w:proofErr w:type="spellEnd"/>
      <w:r w:rsidRPr="002002DA">
        <w:rPr>
          <w:rFonts w:eastAsia="Times New Roman"/>
          <w:lang w:val="en-GB"/>
        </w:rPr>
        <w:t xml:space="preserve"> SE, costs of training of 10 specialists authorized by the Buyer for driving and operating peculiarities of the proposed special-purpose </w:t>
      </w:r>
      <w:proofErr w:type="spellStart"/>
      <w:r w:rsidRPr="002002DA">
        <w:rPr>
          <w:rFonts w:eastAsia="Times New Roman"/>
          <w:lang w:val="en-GB"/>
        </w:rPr>
        <w:t>armored</w:t>
      </w:r>
      <w:proofErr w:type="spellEnd"/>
      <w:r w:rsidRPr="002002DA">
        <w:rPr>
          <w:rFonts w:eastAsia="Times New Roman"/>
          <w:lang w:val="en-GB"/>
        </w:rPr>
        <w:t xml:space="preserve"> vehicle, submitting of the operating and maintenance instructions in Lithuanian, and warranty repair of the Products).</w:t>
      </w:r>
    </w:p>
    <w:p w14:paraId="3CD46481" w14:textId="3BD60A6C"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2.9. After signing the Contract, the Buyer can make an advance payment to the Seller in the amount from 40% to 70% of the total initial Contract price. The advance payment is paid after the </w:t>
      </w:r>
      <w:r w:rsidRPr="002002DA">
        <w:rPr>
          <w:rFonts w:eastAsia="Times New Roman"/>
          <w:lang w:val="en-GB"/>
        </w:rPr>
        <w:lastRenderedPageBreak/>
        <w:t xml:space="preserve">Seller submits to the Buyer an invoice for the advance payment and a letter of suretyship from a bank registered in the Republic of Lithuania or abroad or an insurance company registered in the Republic of Lithuania or abroad, drawn up in accordance with Annex No. </w:t>
      </w:r>
      <w:r w:rsidR="00663E0C">
        <w:rPr>
          <w:rFonts w:eastAsia="Times New Roman"/>
          <w:lang w:val="en-GB"/>
        </w:rPr>
        <w:t>4</w:t>
      </w:r>
      <w:r w:rsidR="00663E0C" w:rsidRPr="002002DA">
        <w:rPr>
          <w:rFonts w:eastAsia="Times New Roman"/>
          <w:lang w:val="en-GB"/>
        </w:rPr>
        <w:t xml:space="preserve"> </w:t>
      </w:r>
      <w:r w:rsidRPr="002002DA">
        <w:rPr>
          <w:rFonts w:eastAsia="Times New Roman"/>
          <w:lang w:val="en-GB"/>
        </w:rPr>
        <w:t xml:space="preserve">or Annex No. </w:t>
      </w:r>
      <w:r w:rsidR="00663E0C">
        <w:rPr>
          <w:rFonts w:eastAsia="Times New Roman"/>
          <w:lang w:val="en-GB"/>
        </w:rPr>
        <w:t>5</w:t>
      </w:r>
      <w:r w:rsidRPr="002002DA">
        <w:rPr>
          <w:rFonts w:eastAsia="Times New Roman"/>
          <w:lang w:val="en-GB"/>
        </w:rPr>
        <w:t xml:space="preserve"> to the </w:t>
      </w:r>
      <w:r w:rsidRPr="002002DA">
        <w:rPr>
          <w:rFonts w:eastAsia="SimSun"/>
          <w:lang w:val="en-GB" w:eastAsia="zh-CN" w:bidi="hi-IN"/>
        </w:rPr>
        <w:t>Contract</w:t>
      </w:r>
      <w:r w:rsidRPr="002002DA">
        <w:rPr>
          <w:rFonts w:eastAsia="Times New Roman"/>
          <w:lang w:val="en-GB"/>
        </w:rPr>
        <w:t xml:space="preserve"> (submitted together with the suretyship insurance certificate) for the whole advance payment amount. The Seller must agree with the Buyer on the bank guarantee and letter of suretyship of the insurance company or credit union in advance and submit it before the advance payment. If the Seller fails to provide a guarantee or a letter of suretyship meeting the requirements, the advance will not be paid, but the </w:t>
      </w:r>
      <w:r w:rsidRPr="002002DA">
        <w:rPr>
          <w:rFonts w:eastAsia="SimSun"/>
          <w:lang w:val="en-GB" w:eastAsia="zh-CN" w:bidi="hi-IN"/>
        </w:rPr>
        <w:t>Contract</w:t>
      </w:r>
      <w:r w:rsidRPr="002002DA">
        <w:rPr>
          <w:rFonts w:eastAsia="Times New Roman"/>
          <w:lang w:val="en-GB"/>
        </w:rPr>
        <w:t xml:space="preserve"> remains valid and payments are made in accordance with sub-paragraph 2</w:t>
      </w:r>
      <w:r w:rsidR="00B06CE0">
        <w:rPr>
          <w:rFonts w:eastAsia="Times New Roman"/>
          <w:lang w:val="en-GB"/>
        </w:rPr>
        <w:t>.12</w:t>
      </w:r>
      <w:r w:rsidR="00663E0C" w:rsidRPr="002002DA">
        <w:rPr>
          <w:rFonts w:eastAsia="Times New Roman"/>
          <w:lang w:val="en-GB"/>
        </w:rPr>
        <w:t xml:space="preserve"> </w:t>
      </w:r>
      <w:r w:rsidRPr="002002DA">
        <w:rPr>
          <w:rFonts w:eastAsia="Times New Roman"/>
          <w:lang w:val="en-GB"/>
        </w:rPr>
        <w:t xml:space="preserve">of the </w:t>
      </w:r>
      <w:r w:rsidRPr="002002DA">
        <w:rPr>
          <w:rFonts w:eastAsia="SimSun"/>
          <w:lang w:val="en-GB" w:eastAsia="zh-CN" w:bidi="hi-IN"/>
        </w:rPr>
        <w:t>Contract</w:t>
      </w:r>
      <w:r w:rsidRPr="002002DA">
        <w:rPr>
          <w:rFonts w:eastAsia="Times New Roman"/>
          <w:lang w:val="en-GB"/>
        </w:rPr>
        <w:t>. The advance payment guarantee or suretyship letter must be valid until the moment of delivery of the Products for the entire term of the Contract.</w:t>
      </w:r>
    </w:p>
    <w:p w14:paraId="3B2073CB"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2.10. The Buyer has the right not to make the corresponding payment until the Seller corrects the defects if:</w:t>
      </w:r>
    </w:p>
    <w:p w14:paraId="6706FECC"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2.10.1. the proforma invoice (if applicable) or the invoice does not indicate the number of the Contract and the date of its conclusion or the incorrect amount is indicated;</w:t>
      </w:r>
    </w:p>
    <w:p w14:paraId="1269BFF7"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2.10.2. the invoice is submitted by electronic means other than those provided in the Contract;</w:t>
      </w:r>
    </w:p>
    <w:p w14:paraId="7DF610C3"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2.10.3. a guarantee from a bank registered in the Republic of Lithuania or abroad or a letter of suretyship from an insurance company registered in the Republic of Lithuania or abroad is not provided or is provided that does not meet the requirements of the Contract;</w:t>
      </w:r>
    </w:p>
    <w:p w14:paraId="63EE0538"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2.10.4. the transferred Products do not meet the requirements set out in the Contract;</w:t>
      </w:r>
    </w:p>
    <w:p w14:paraId="3D4B2344"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2.10.5. in other </w:t>
      </w:r>
      <w:proofErr w:type="gramStart"/>
      <w:r w:rsidRPr="002002DA">
        <w:rPr>
          <w:rFonts w:eastAsia="Times New Roman"/>
          <w:lang w:val="en-GB"/>
        </w:rPr>
        <w:t>cases</w:t>
      </w:r>
      <w:proofErr w:type="gramEnd"/>
      <w:r w:rsidRPr="002002DA">
        <w:rPr>
          <w:rFonts w:eastAsia="Times New Roman"/>
          <w:lang w:val="en-GB"/>
        </w:rPr>
        <w:t xml:space="preserve"> specified in the Contract.</w:t>
      </w:r>
    </w:p>
    <w:p w14:paraId="0694AD17"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2.11. Upon termination of the Contract, the Seller must return the advance payment received to the Buyer within 7 (seven) working days (if part of the goods </w:t>
      </w:r>
      <w:proofErr w:type="gramStart"/>
      <w:r w:rsidRPr="002002DA">
        <w:rPr>
          <w:rFonts w:eastAsia="Times New Roman"/>
          <w:lang w:val="en-GB"/>
        </w:rPr>
        <w:t>have</w:t>
      </w:r>
      <w:proofErr w:type="gramEnd"/>
      <w:r w:rsidRPr="002002DA">
        <w:rPr>
          <w:rFonts w:eastAsia="Times New Roman"/>
          <w:lang w:val="en-GB"/>
        </w:rPr>
        <w:t xml:space="preserve"> been delivered, the Buyer has accepted them and can use them for their intended purpose - the part of the advance payment that exceeds the price of the goods accepted by the Buyer is returned). If the Seller does not return the received advance, the Buyer uses the advance payment security.</w:t>
      </w:r>
    </w:p>
    <w:p w14:paraId="10C1067A" w14:textId="0486D75D"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2.12. The </w:t>
      </w:r>
      <w:r w:rsidR="00B06CE0">
        <w:rPr>
          <w:rFonts w:eastAsia="Times New Roman"/>
          <w:lang w:val="en-GB"/>
        </w:rPr>
        <w:t xml:space="preserve">price of the Products specified in sub-paragraph 2.2.1 of the Contract or the </w:t>
      </w:r>
      <w:r w:rsidRPr="002002DA">
        <w:rPr>
          <w:rFonts w:eastAsia="Times New Roman"/>
          <w:lang w:val="en-GB"/>
        </w:rPr>
        <w:t xml:space="preserve">amount remaining from the advance payment specified in sub-paragraph 2.9 of the Contract shall be paid by the Seller during the validity of the Contract within 30 (thirty) calendar days from the date of signing the transfer and acceptance </w:t>
      </w:r>
      <w:r w:rsidR="00DE53A3">
        <w:rPr>
          <w:rFonts w:eastAsia="Times New Roman"/>
          <w:lang w:val="en-GB"/>
        </w:rPr>
        <w:t xml:space="preserve">deed </w:t>
      </w:r>
      <w:r w:rsidRPr="002002DA">
        <w:rPr>
          <w:rFonts w:eastAsia="Times New Roman"/>
          <w:lang w:val="en-GB"/>
        </w:rPr>
        <w:t>of the Products and the date of receipt of the VAT invoice and E-invoice issued on its basis.</w:t>
      </w:r>
    </w:p>
    <w:p w14:paraId="582235DC" w14:textId="77777777"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2.13. During the performance of the purchase contract, VAT invoices, invoices, credit and debit documents, and advance invoices must be submitted by means of the information system 'E. </w:t>
      </w:r>
      <w:proofErr w:type="spellStart"/>
      <w:r w:rsidRPr="002002DA">
        <w:rPr>
          <w:rFonts w:eastAsia="Times New Roman"/>
          <w:lang w:val="en-GB"/>
        </w:rPr>
        <w:t>sąskaita</w:t>
      </w:r>
      <w:proofErr w:type="spellEnd"/>
      <w:r w:rsidRPr="002002DA">
        <w:rPr>
          <w:rFonts w:eastAsia="Times New Roman"/>
          <w:lang w:val="en-GB"/>
        </w:rPr>
        <w:t xml:space="preserve">'. Access to the electronic service 'E. </w:t>
      </w:r>
      <w:proofErr w:type="spellStart"/>
      <w:r w:rsidRPr="002002DA">
        <w:rPr>
          <w:rFonts w:eastAsia="Times New Roman"/>
          <w:lang w:val="en-GB"/>
        </w:rPr>
        <w:t>sąskaita</w:t>
      </w:r>
      <w:proofErr w:type="spellEnd"/>
      <w:r w:rsidRPr="002002DA">
        <w:rPr>
          <w:rFonts w:eastAsia="Times New Roman"/>
          <w:lang w:val="en-GB"/>
        </w:rPr>
        <w:t xml:space="preserve">' is available on the Internet at </w:t>
      </w:r>
      <w:r w:rsidRPr="002002DA">
        <w:rPr>
          <w:rFonts w:eastAsia="Times New Roman"/>
          <w:u w:val="single"/>
          <w:lang w:val="en-GB"/>
        </w:rPr>
        <w:t>www.esaskaita.eu</w:t>
      </w:r>
      <w:r w:rsidRPr="002002DA">
        <w:rPr>
          <w:rFonts w:eastAsia="Times New Roman"/>
          <w:lang w:val="en-GB"/>
        </w:rPr>
        <w:t>. The service is paid for in accordance with the procedure established by the Minister of Finance of the Republic of Lithuania.</w:t>
      </w:r>
    </w:p>
    <w:p w14:paraId="337913F6" w14:textId="29E3E1AF"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 xml:space="preserve">2.14. The transfer and acceptance of the Products shall be formalized by the transfer and acceptance </w:t>
      </w:r>
      <w:r w:rsidR="00DE53A3">
        <w:rPr>
          <w:rFonts w:eastAsia="Times New Roman"/>
          <w:lang w:val="en-GB"/>
        </w:rPr>
        <w:t>deed</w:t>
      </w:r>
      <w:r w:rsidRPr="002002DA">
        <w:rPr>
          <w:rFonts w:eastAsia="Times New Roman"/>
          <w:lang w:val="en-GB"/>
        </w:rPr>
        <w:t xml:space="preserve"> for the Products drawn up by the Seller according to the form presented in Annex No. </w:t>
      </w:r>
      <w:r w:rsidR="00663E0C">
        <w:rPr>
          <w:rFonts w:eastAsia="Times New Roman"/>
          <w:lang w:val="en-GB"/>
        </w:rPr>
        <w:t>6</w:t>
      </w:r>
      <w:r w:rsidR="00663E0C" w:rsidRPr="002002DA">
        <w:rPr>
          <w:rFonts w:eastAsia="Times New Roman"/>
          <w:lang w:val="en-GB"/>
        </w:rPr>
        <w:t xml:space="preserve"> </w:t>
      </w:r>
      <w:r w:rsidRPr="002002DA">
        <w:rPr>
          <w:rFonts w:eastAsia="Times New Roman"/>
          <w:lang w:val="en-GB"/>
        </w:rPr>
        <w:t xml:space="preserve">to the </w:t>
      </w:r>
      <w:r w:rsidRPr="002002DA">
        <w:rPr>
          <w:rFonts w:eastAsia="SimSun"/>
          <w:lang w:val="en-GB" w:eastAsia="zh-CN" w:bidi="hi-IN"/>
        </w:rPr>
        <w:t>Contract</w:t>
      </w:r>
      <w:r w:rsidRPr="002002DA">
        <w:rPr>
          <w:rFonts w:eastAsia="Times New Roman"/>
          <w:lang w:val="en-GB"/>
        </w:rPr>
        <w:t xml:space="preserve">, which shall be signed by the authorized representatives of the Seller and the Buyer; the detailed procedure for transfer and acceptance of the Products is described in Chapter III of this </w:t>
      </w:r>
      <w:r w:rsidRPr="002002DA">
        <w:rPr>
          <w:rFonts w:eastAsia="SimSun"/>
          <w:lang w:val="en-GB" w:eastAsia="zh-CN" w:bidi="hi-IN"/>
        </w:rPr>
        <w:t>Contract</w:t>
      </w:r>
      <w:r w:rsidRPr="002002DA">
        <w:rPr>
          <w:rFonts w:eastAsia="Times New Roman"/>
          <w:lang w:val="en-GB"/>
        </w:rPr>
        <w:t>.</w:t>
      </w:r>
    </w:p>
    <w:p w14:paraId="46FF9271" w14:textId="0EDC7435" w:rsidR="002002DA" w:rsidRPr="002002DA" w:rsidRDefault="002002DA" w:rsidP="003054AE">
      <w:pPr>
        <w:tabs>
          <w:tab w:val="left" w:pos="1276"/>
        </w:tabs>
        <w:spacing w:after="0" w:line="264" w:lineRule="auto"/>
        <w:ind w:firstLine="567"/>
        <w:contextualSpacing/>
        <w:jc w:val="both"/>
        <w:rPr>
          <w:rFonts w:eastAsia="Times New Roman"/>
          <w:lang w:val="en-GB"/>
        </w:rPr>
      </w:pPr>
      <w:r w:rsidRPr="002002DA">
        <w:rPr>
          <w:rFonts w:eastAsia="Times New Roman"/>
          <w:lang w:val="en-GB"/>
        </w:rPr>
        <w:t>2.</w:t>
      </w:r>
      <w:r w:rsidR="00663E0C">
        <w:rPr>
          <w:rFonts w:eastAsia="Times New Roman"/>
          <w:lang w:val="en-GB"/>
        </w:rPr>
        <w:t>15</w:t>
      </w:r>
      <w:r w:rsidRPr="002002DA">
        <w:rPr>
          <w:rFonts w:eastAsia="Times New Roman"/>
          <w:lang w:val="en-GB"/>
        </w:rPr>
        <w:t xml:space="preserve">. The Buyer shall settle with the Seller for the delivered Products by a payment order to the Seller’s bank account specified in this </w:t>
      </w:r>
      <w:r w:rsidRPr="002002DA">
        <w:rPr>
          <w:rFonts w:eastAsia="SimSun"/>
          <w:lang w:val="en-GB" w:eastAsia="zh-CN" w:bidi="hi-IN"/>
        </w:rPr>
        <w:t>Contract</w:t>
      </w:r>
      <w:r w:rsidRPr="002002DA">
        <w:rPr>
          <w:rFonts w:eastAsia="Times New Roman"/>
          <w:lang w:val="en-GB"/>
        </w:rPr>
        <w:t>.</w:t>
      </w:r>
    </w:p>
    <w:p w14:paraId="48A68ACD" w14:textId="1FEB5EA4" w:rsidR="002002DA" w:rsidRPr="00854A71" w:rsidRDefault="002002DA" w:rsidP="00854A71">
      <w:pPr>
        <w:tabs>
          <w:tab w:val="left" w:pos="1276"/>
        </w:tabs>
        <w:suppressAutoHyphens/>
        <w:autoSpaceDN w:val="0"/>
        <w:spacing w:after="0" w:line="264" w:lineRule="auto"/>
        <w:ind w:left="709"/>
        <w:contextualSpacing/>
        <w:jc w:val="both"/>
        <w:textAlignment w:val="baseline"/>
        <w:rPr>
          <w:rFonts w:eastAsia="SimSun"/>
          <w:b/>
          <w:lang w:val="en-GB" w:eastAsia="zh-CN" w:bidi="hi-IN"/>
        </w:rPr>
      </w:pPr>
      <w:r w:rsidRPr="002002DA">
        <w:rPr>
          <w:rFonts w:eastAsia="SimSun"/>
          <w:b/>
          <w:lang w:val="en-GB" w:eastAsia="zh-CN" w:bidi="hi-IN"/>
        </w:rPr>
        <w:t>III. TRANSFER AND ACCEPTANCE OF THE PRODUCTS</w:t>
      </w:r>
    </w:p>
    <w:p w14:paraId="3827B609" w14:textId="77777777"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3.1. The Products to be transferred must be new, unused, complying with the terms of procurement of special-purpose </w:t>
      </w:r>
      <w:proofErr w:type="spellStart"/>
      <w:r w:rsidRPr="002002DA">
        <w:rPr>
          <w:rFonts w:eastAsia="SimSun"/>
          <w:lang w:val="en-GB" w:eastAsia="zh-CN" w:bidi="hi-IN"/>
        </w:rPr>
        <w:t>armored</w:t>
      </w:r>
      <w:proofErr w:type="spellEnd"/>
      <w:r w:rsidRPr="002002DA">
        <w:rPr>
          <w:rFonts w:eastAsia="SimSun"/>
          <w:lang w:val="en-GB" w:eastAsia="zh-CN" w:bidi="hi-IN"/>
        </w:rPr>
        <w:t xml:space="preserve"> vehicles (Central Public Procurement Information System </w:t>
      </w:r>
      <w:r w:rsidRPr="002002DA">
        <w:rPr>
          <w:rFonts w:eastAsia="SimSun"/>
          <w:lang w:val="en-GB" w:eastAsia="zh-CN" w:bidi="hi-IN"/>
        </w:rPr>
        <w:lastRenderedPageBreak/>
        <w:t>(hereinafter – CPPIS) No. 594541), the Description of the Products and the requirements of the technical specification specified in the bids submitted by the Seller.</w:t>
      </w:r>
    </w:p>
    <w:p w14:paraId="667F4FC2" w14:textId="77777777"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3.2. The Seller guarantees that there are no concealed defects in the Products that would prevent the Products from being used for the purpose for which the Buyer intends to use them or reduce the usefulness of the Products so that the Buyer, had he </w:t>
      </w:r>
      <w:proofErr w:type="gramStart"/>
      <w:r w:rsidRPr="002002DA">
        <w:rPr>
          <w:rFonts w:eastAsia="SimSun"/>
          <w:lang w:val="en-GB" w:eastAsia="zh-CN" w:bidi="hi-IN"/>
        </w:rPr>
        <w:t>knew</w:t>
      </w:r>
      <w:proofErr w:type="gramEnd"/>
      <w:r w:rsidRPr="002002DA">
        <w:rPr>
          <w:rFonts w:eastAsia="SimSun"/>
          <w:lang w:val="en-GB" w:eastAsia="zh-CN" w:bidi="hi-IN"/>
        </w:rPr>
        <w:t xml:space="preserve"> about these defects, would not have bought these Products or paid for them the amount that was paid.</w:t>
      </w:r>
    </w:p>
    <w:p w14:paraId="3D23B32C" w14:textId="77777777"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3.3. Before handing over the Products, the Buyer's authorized representative shall perform their inspection remotely and sign the Products’ Inspection Report, which shall indicate the defects of the Products (if any). The Seller shall eliminate the defects specified in the Products’ Inspection Report by the Buyer's authorized representative by the moment of transfer of the Products provided for in </w:t>
      </w:r>
      <w:r w:rsidRPr="002002DA">
        <w:rPr>
          <w:rFonts w:eastAsia="Times New Roman"/>
          <w:lang w:val="en-GB"/>
        </w:rPr>
        <w:t xml:space="preserve">sub-paragraph </w:t>
      </w:r>
      <w:r w:rsidRPr="002002DA">
        <w:rPr>
          <w:rFonts w:eastAsia="SimSun"/>
          <w:lang w:val="en-GB" w:eastAsia="zh-CN" w:bidi="hi-IN"/>
        </w:rPr>
        <w:t>3.4 of the Contract.</w:t>
      </w:r>
    </w:p>
    <w:p w14:paraId="1D9D75D4" w14:textId="5E9EB87A"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3.4. Upon delivery of the Products by the Seller to the location established in sub-paragraph 1.3 of the Contract and presentation of the transfer-acceptance </w:t>
      </w:r>
      <w:r w:rsidR="00DE53A3">
        <w:rPr>
          <w:rFonts w:eastAsia="SimSun"/>
          <w:lang w:val="en-GB" w:eastAsia="zh-CN" w:bidi="hi-IN"/>
        </w:rPr>
        <w:t>deed</w:t>
      </w:r>
      <w:r w:rsidRPr="002002DA">
        <w:rPr>
          <w:rFonts w:eastAsia="SimSun"/>
          <w:lang w:val="en-GB" w:eastAsia="zh-CN" w:bidi="hi-IN"/>
        </w:rPr>
        <w:t xml:space="preserve"> for the Products for signing, the Buyer, having checked and ascertained that the Products meet the requirements set forth in the Contract and its annexes, and that all other obligations of the Seller under the Contract have been fulfilled, must accept the delivered Products and sign the transfer-acceptance </w:t>
      </w:r>
      <w:r w:rsidR="00DE53A3">
        <w:rPr>
          <w:rFonts w:eastAsia="SimSun"/>
          <w:lang w:val="en-GB" w:eastAsia="zh-CN" w:bidi="hi-IN"/>
        </w:rPr>
        <w:t>deed</w:t>
      </w:r>
      <w:r w:rsidRPr="002002DA">
        <w:rPr>
          <w:rFonts w:eastAsia="SimSun"/>
          <w:lang w:val="en-GB" w:eastAsia="zh-CN" w:bidi="hi-IN"/>
        </w:rPr>
        <w:t xml:space="preserve"> for the Products or submit written comments to the Seller no later than within 3 business days after the date of receipt of the transfer-acceptance </w:t>
      </w:r>
      <w:r w:rsidR="00DE53A3">
        <w:rPr>
          <w:rFonts w:eastAsia="SimSun"/>
          <w:lang w:val="en-GB" w:eastAsia="zh-CN" w:bidi="hi-IN"/>
        </w:rPr>
        <w:t>deed</w:t>
      </w:r>
      <w:r w:rsidRPr="002002DA">
        <w:rPr>
          <w:rFonts w:eastAsia="SimSun"/>
          <w:lang w:val="en-GB" w:eastAsia="zh-CN" w:bidi="hi-IN"/>
        </w:rPr>
        <w:t xml:space="preserve"> for the Products. </w:t>
      </w:r>
    </w:p>
    <w:p w14:paraId="3CBE0D7F" w14:textId="77777777"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3.5. If, at the time of acceptance, the Buyer has comments regarding the quantity and / or quality of the delivered Products and / or defects and / or non-conformities with the requirements of the technical specification (Annex 1 to the Contract) are identified, all non-conformities / defects shall be indicated in writing in the Letter for Products’ Return.</w:t>
      </w:r>
    </w:p>
    <w:p w14:paraId="6218A5EA" w14:textId="4F161CCC"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3.6. The Buyer, taking into account the nature, number, and complexity of the defects, shall indicate to the Seller in the Letter for Products’ Return</w:t>
      </w:r>
      <w:r w:rsidRPr="002002DA" w:rsidDel="00323CAD">
        <w:rPr>
          <w:rFonts w:eastAsia="SimSun"/>
          <w:lang w:val="en-GB" w:eastAsia="zh-CN" w:bidi="hi-IN"/>
        </w:rPr>
        <w:t xml:space="preserve"> </w:t>
      </w:r>
      <w:r w:rsidRPr="002002DA">
        <w:rPr>
          <w:rFonts w:eastAsia="SimSun"/>
          <w:lang w:val="en-GB" w:eastAsia="zh-CN" w:bidi="hi-IN"/>
        </w:rPr>
        <w:t>a reasonable deadline for the elimination of the non-conformities / defects of the Products from the date of submission of written comments. If the Seller eliminates the non-conformities / defects of the Products provided for in the Letter for Products’ Return</w:t>
      </w:r>
      <w:r w:rsidRPr="002002DA" w:rsidDel="00323CAD">
        <w:rPr>
          <w:rFonts w:eastAsia="SimSun"/>
          <w:lang w:val="en-GB" w:eastAsia="zh-CN" w:bidi="hi-IN"/>
        </w:rPr>
        <w:t xml:space="preserve"> </w:t>
      </w:r>
      <w:r w:rsidRPr="002002DA">
        <w:rPr>
          <w:rFonts w:eastAsia="SimSun"/>
          <w:lang w:val="en-GB" w:eastAsia="zh-CN" w:bidi="hi-IN"/>
        </w:rPr>
        <w:t xml:space="preserve">by a reasonable deadline specified by the Buyer, the Parties shall sign a new transfer-acceptance </w:t>
      </w:r>
      <w:r w:rsidR="00DE53A3">
        <w:rPr>
          <w:rFonts w:eastAsia="SimSun"/>
          <w:lang w:val="en-GB" w:eastAsia="zh-CN" w:bidi="hi-IN"/>
        </w:rPr>
        <w:t>deed</w:t>
      </w:r>
      <w:r w:rsidRPr="002002DA">
        <w:rPr>
          <w:rFonts w:eastAsia="SimSun"/>
          <w:lang w:val="en-GB" w:eastAsia="zh-CN" w:bidi="hi-IN"/>
        </w:rPr>
        <w:t xml:space="preserve"> for the Products.</w:t>
      </w:r>
    </w:p>
    <w:p w14:paraId="66A1E79C" w14:textId="77777777"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3.7. At the request of the Buyer, the Seller shall provide all information on the progress of the performance of the Contract within the deadline set by the Buyer.</w:t>
      </w:r>
    </w:p>
    <w:p w14:paraId="6C3F3133" w14:textId="2A06F1A6"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3.8. Ownership of the Products and the risk of loss of or damage to the Products shall pass to the Buyer from the moment of signing the transfer-acceptance </w:t>
      </w:r>
      <w:r w:rsidR="00DE53A3">
        <w:rPr>
          <w:rFonts w:eastAsia="SimSun"/>
          <w:lang w:val="en-GB" w:eastAsia="zh-CN" w:bidi="hi-IN"/>
        </w:rPr>
        <w:t>deed</w:t>
      </w:r>
      <w:r w:rsidRPr="002002DA">
        <w:rPr>
          <w:rFonts w:eastAsia="SimSun"/>
          <w:lang w:val="en-GB" w:eastAsia="zh-CN" w:bidi="hi-IN"/>
        </w:rPr>
        <w:t xml:space="preserve"> for the Products (without defects / comments).</w:t>
      </w:r>
    </w:p>
    <w:p w14:paraId="4F4F5016" w14:textId="7D366BAE" w:rsidR="002002DA" w:rsidRPr="002002DA" w:rsidRDefault="002002DA" w:rsidP="003054AE">
      <w:pPr>
        <w:tabs>
          <w:tab w:val="left" w:pos="1134"/>
        </w:tabs>
        <w:spacing w:after="0" w:line="264" w:lineRule="auto"/>
        <w:ind w:firstLine="567"/>
        <w:contextualSpacing/>
        <w:jc w:val="both"/>
        <w:rPr>
          <w:rFonts w:eastAsia="SimSun"/>
          <w:lang w:val="en-GB" w:eastAsia="zh-CN" w:bidi="hi-IN"/>
        </w:rPr>
      </w:pPr>
      <w:r w:rsidRPr="002002DA">
        <w:rPr>
          <w:rFonts w:eastAsia="SimSun"/>
          <w:lang w:val="en-GB" w:eastAsia="zh-CN" w:bidi="hi-IN"/>
        </w:rPr>
        <w:t xml:space="preserve">3.9. The transfer-acceptance </w:t>
      </w:r>
      <w:r w:rsidR="00DE53A3">
        <w:rPr>
          <w:rFonts w:eastAsia="SimSun"/>
          <w:lang w:val="en-GB" w:eastAsia="zh-CN" w:bidi="hi-IN"/>
        </w:rPr>
        <w:t>deed</w:t>
      </w:r>
      <w:r w:rsidRPr="002002DA">
        <w:rPr>
          <w:rFonts w:eastAsia="SimSun"/>
          <w:lang w:val="en-GB" w:eastAsia="zh-CN" w:bidi="hi-IN"/>
        </w:rPr>
        <w:t xml:space="preserve"> for the Products shall be signed in 2 (two) copies of equal legal force.</w:t>
      </w:r>
    </w:p>
    <w:p w14:paraId="30C03ED3" w14:textId="77777777" w:rsidR="002002DA" w:rsidRPr="002002DA" w:rsidRDefault="002002DA" w:rsidP="003054AE">
      <w:pPr>
        <w:shd w:val="clear" w:color="auto" w:fill="FFFFFF"/>
        <w:tabs>
          <w:tab w:val="left" w:pos="1134"/>
        </w:tabs>
        <w:suppressAutoHyphens/>
        <w:autoSpaceDN w:val="0"/>
        <w:spacing w:after="0" w:line="264" w:lineRule="auto"/>
        <w:jc w:val="both"/>
        <w:textAlignment w:val="baseline"/>
        <w:rPr>
          <w:rFonts w:eastAsia="SimSun"/>
          <w:lang w:val="en-GB" w:eastAsia="zh-CN" w:bidi="hi-IN"/>
        </w:rPr>
      </w:pPr>
    </w:p>
    <w:p w14:paraId="5A36EE88" w14:textId="77777777" w:rsidR="002002DA" w:rsidRPr="002002DA" w:rsidRDefault="002002DA" w:rsidP="003054AE">
      <w:pPr>
        <w:shd w:val="clear" w:color="auto" w:fill="FFFFFF"/>
        <w:tabs>
          <w:tab w:val="left" w:pos="1418"/>
        </w:tabs>
        <w:suppressAutoHyphens/>
        <w:autoSpaceDN w:val="0"/>
        <w:spacing w:after="0" w:line="264" w:lineRule="auto"/>
        <w:ind w:left="709"/>
        <w:contextualSpacing/>
        <w:jc w:val="both"/>
        <w:textAlignment w:val="baseline"/>
        <w:rPr>
          <w:rFonts w:eastAsia="SimSun"/>
          <w:b/>
          <w:caps/>
          <w:lang w:val="en-GB" w:eastAsia="zh-CN" w:bidi="hi-IN"/>
        </w:rPr>
      </w:pPr>
      <w:r w:rsidRPr="002002DA">
        <w:rPr>
          <w:rFonts w:eastAsia="Times New Roman"/>
          <w:b/>
          <w:caps/>
          <w:lang w:val="en-GB"/>
        </w:rPr>
        <w:t>IV. RIGHTS AND OBLIGATIONS OF THE PARTIES TO THE PROCUREMENT CONTRACT</w:t>
      </w:r>
    </w:p>
    <w:p w14:paraId="0869B4FF" w14:textId="77777777" w:rsidR="002002DA" w:rsidRPr="002002DA" w:rsidRDefault="002002DA" w:rsidP="003054AE">
      <w:pPr>
        <w:tabs>
          <w:tab w:val="left" w:pos="1418"/>
        </w:tabs>
        <w:suppressAutoHyphens/>
        <w:autoSpaceDN w:val="0"/>
        <w:spacing w:after="0" w:line="264" w:lineRule="auto"/>
        <w:ind w:left="709"/>
        <w:contextualSpacing/>
        <w:jc w:val="both"/>
        <w:textAlignment w:val="baseline"/>
        <w:rPr>
          <w:rFonts w:eastAsia="SimSun"/>
          <w:b/>
          <w:lang w:val="en-GB" w:eastAsia="zh-CN" w:bidi="hi-IN"/>
        </w:rPr>
      </w:pPr>
      <w:r w:rsidRPr="002002DA">
        <w:rPr>
          <w:rFonts w:eastAsia="Times New Roman"/>
          <w:b/>
          <w:lang w:val="en-GB"/>
        </w:rPr>
        <w:t>4.1. The Seller undertakes to</w:t>
      </w:r>
      <w:r w:rsidRPr="002002DA">
        <w:rPr>
          <w:rFonts w:eastAsia="SimSun"/>
          <w:b/>
          <w:lang w:val="en-GB" w:eastAsia="zh-CN" w:bidi="hi-IN"/>
        </w:rPr>
        <w:t>:</w:t>
      </w:r>
    </w:p>
    <w:p w14:paraId="5A514917"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 deliver Products of quality specified in this Contract and its Annexes and to perform other obligations set forth in the Contract and its Annexes within the time limits and under the procedure established in the Contract, at its own risk and expense, as carefully and efficiently as possible, including, but not limited to, the supply of Products in accordance with the best generally-recognised standards and practices, using all the necessary skills and knowledge;</w:t>
      </w:r>
    </w:p>
    <w:p w14:paraId="7B6DE8DE"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4.1.2. cooperate with the Buyer during the performance of the entire Contract and immediately inform the Buyer in writing about any circumstances that prevent or may prevent the Seller from </w:t>
      </w:r>
      <w:r w:rsidRPr="002002DA">
        <w:rPr>
          <w:rFonts w:eastAsia="SimSun"/>
          <w:lang w:val="en-GB" w:eastAsia="zh-CN" w:bidi="hi-IN"/>
        </w:rPr>
        <w:lastRenderedPageBreak/>
        <w:t>fulfilling its obligations within the time limits set forth in the Contract or which may affect the quality of the Products supplied;</w:t>
      </w:r>
    </w:p>
    <w:p w14:paraId="428B93F8"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4.1.3. register the Products on behalf of the Buyer with </w:t>
      </w:r>
      <w:proofErr w:type="spellStart"/>
      <w:r w:rsidRPr="002002DA">
        <w:rPr>
          <w:rFonts w:eastAsia="SimSun"/>
          <w:lang w:val="en-GB" w:eastAsia="zh-CN" w:bidi="hi-IN"/>
        </w:rPr>
        <w:t>Regitra</w:t>
      </w:r>
      <w:proofErr w:type="spellEnd"/>
      <w:r w:rsidRPr="002002DA">
        <w:rPr>
          <w:rFonts w:eastAsia="SimSun"/>
          <w:lang w:val="en-GB" w:eastAsia="zh-CN" w:bidi="hi-IN"/>
        </w:rPr>
        <w:t xml:space="preserve"> SE at its own expense in accordance with the established road vehicle registration procedure;</w:t>
      </w:r>
    </w:p>
    <w:p w14:paraId="7FB86CBA" w14:textId="5CD7C5E4"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4.1.4. train 10 (ten) of The Buyer’s employees at its own expense by studying the peculiarities of driving the supplied Products and operation of additional equipment. Training is carried out in the territory of the Buyer within no more than 20 business days from the day of signing </w:t>
      </w:r>
      <w:bookmarkStart w:id="3" w:name="_Hlk88208835"/>
      <w:r w:rsidRPr="002002DA">
        <w:rPr>
          <w:rFonts w:eastAsia="SimSun"/>
          <w:lang w:val="en-GB" w:eastAsia="zh-CN" w:bidi="hi-IN"/>
        </w:rPr>
        <w:t xml:space="preserve">the transfer-acceptance </w:t>
      </w:r>
      <w:r w:rsidR="00DE53A3">
        <w:rPr>
          <w:rFonts w:eastAsia="SimSun"/>
          <w:lang w:val="en-GB" w:eastAsia="zh-CN" w:bidi="hi-IN"/>
        </w:rPr>
        <w:t>deed</w:t>
      </w:r>
      <w:r w:rsidRPr="002002DA">
        <w:rPr>
          <w:rFonts w:eastAsia="SimSun"/>
          <w:lang w:val="en-GB" w:eastAsia="zh-CN" w:bidi="hi-IN"/>
        </w:rPr>
        <w:t xml:space="preserve"> for the vehicle and registering the vehicle in the name of the Buyer.</w:t>
      </w:r>
    </w:p>
    <w:bookmarkEnd w:id="3"/>
    <w:p w14:paraId="61302164"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4.1.5. inform the Buyer of the intention to deliver the Products not later than 10 business days prior to the delivery of the Products;</w:t>
      </w:r>
    </w:p>
    <w:p w14:paraId="0E7DE30E"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4.1.6. provide the Buyer with all the necessary documentation, including instructions for the use and maintenance of the Products in Lithuanian together with the Products;</w:t>
      </w:r>
    </w:p>
    <w:p w14:paraId="0E7C4EE1" w14:textId="4F6F4FFE"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4.1.7. assume the risk of loss or damage of the Products until the moment of signing the transfer-acceptance </w:t>
      </w:r>
      <w:r w:rsidR="00DE53A3">
        <w:rPr>
          <w:rFonts w:eastAsia="SimSun"/>
          <w:lang w:val="en-GB" w:eastAsia="zh-CN" w:bidi="hi-IN"/>
        </w:rPr>
        <w:t>deed</w:t>
      </w:r>
      <w:r w:rsidRPr="002002DA">
        <w:rPr>
          <w:rFonts w:eastAsia="SimSun"/>
          <w:lang w:val="en-GB" w:eastAsia="zh-CN" w:bidi="hi-IN"/>
        </w:rPr>
        <w:t xml:space="preserve"> for the Products (without defects);</w:t>
      </w:r>
    </w:p>
    <w:p w14:paraId="51EAC975" w14:textId="050E80BF"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4.1.8. transfer the ownership rights to the Products to the Buyer after signing the transfer-acceptance </w:t>
      </w:r>
      <w:r w:rsidR="00DE53A3">
        <w:rPr>
          <w:rFonts w:eastAsia="SimSun"/>
          <w:lang w:val="en-GB" w:eastAsia="zh-CN" w:bidi="hi-IN"/>
        </w:rPr>
        <w:t>deed</w:t>
      </w:r>
      <w:r w:rsidRPr="002002DA">
        <w:rPr>
          <w:rFonts w:eastAsia="SimSun"/>
          <w:lang w:val="en-GB" w:eastAsia="zh-CN" w:bidi="hi-IN"/>
        </w:rPr>
        <w:t xml:space="preserve"> for the Products</w:t>
      </w:r>
      <w:r w:rsidRPr="002002DA" w:rsidDel="0005099F">
        <w:rPr>
          <w:rFonts w:eastAsia="SimSun"/>
          <w:lang w:val="en-GB" w:eastAsia="zh-CN" w:bidi="hi-IN"/>
        </w:rPr>
        <w:t xml:space="preserve"> </w:t>
      </w:r>
      <w:r w:rsidRPr="002002DA">
        <w:rPr>
          <w:rFonts w:eastAsia="SimSun"/>
          <w:lang w:val="en-GB" w:eastAsia="zh-CN" w:bidi="hi-IN"/>
        </w:rPr>
        <w:t>(without defects</w:t>
      </w:r>
      <w:proofErr w:type="gramStart"/>
      <w:r w:rsidRPr="002002DA">
        <w:rPr>
          <w:rFonts w:eastAsia="SimSun"/>
          <w:lang w:val="en-GB" w:eastAsia="zh-CN" w:bidi="hi-IN"/>
        </w:rPr>
        <w:t>) ;</w:t>
      </w:r>
      <w:proofErr w:type="gramEnd"/>
    </w:p>
    <w:p w14:paraId="373F5E6D"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4.1.9. ensure the confidentiality and protection of information received from the Buyer during the performance of the Contract and related to the performance of the Contract;</w:t>
      </w:r>
    </w:p>
    <w:p w14:paraId="15165C09"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4.1.10. not use the Buyer's Trademarks or name in any advertising, publications or elsewhere without the prior written consent of the Buyer;</w:t>
      </w:r>
    </w:p>
    <w:p w14:paraId="15D56FFB"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4.1.11. return all documents, upon the Buyer's written request, received from the Buyer that are necessary for the performance of the Contract;</w:t>
      </w:r>
    </w:p>
    <w:p w14:paraId="3835B831"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4.1.12 correct the defects / non-conformities / comments of the supplied Products</w:t>
      </w:r>
      <w:r w:rsidRPr="002002DA" w:rsidDel="007158C6">
        <w:rPr>
          <w:rFonts w:eastAsia="SimSun"/>
          <w:lang w:val="en-GB" w:eastAsia="zh-CN" w:bidi="hi-IN"/>
        </w:rPr>
        <w:t xml:space="preserve"> </w:t>
      </w:r>
      <w:r w:rsidRPr="002002DA">
        <w:rPr>
          <w:rFonts w:eastAsia="SimSun"/>
          <w:lang w:val="en-GB" w:eastAsia="zh-CN" w:bidi="hi-IN"/>
        </w:rPr>
        <w:t>at his own expense within a reasonable time limit specified by the Buyer, which cannot last longer than 1 month, if the Buyer indicates, to;</w:t>
      </w:r>
    </w:p>
    <w:p w14:paraId="7FE7F8A1"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4.1.13. collect, at its own account, the delivered Products that do not comply with the requirements of the Contract within the time limit specified by the Buyer and to reimburse the storage costs of such Products at the request of the Buyer;</w:t>
      </w:r>
    </w:p>
    <w:p w14:paraId="013A279C"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4.1.14. submit value added tax invoices, invoices, credit and debit documents, and advance invoices during the performance of the Contract, by means of the information system </w:t>
      </w:r>
      <w:r w:rsidRPr="002002DA">
        <w:rPr>
          <w:rFonts w:eastAsia="Times New Roman"/>
          <w:lang w:val="en-GB"/>
        </w:rPr>
        <w:t xml:space="preserve">'E. </w:t>
      </w:r>
      <w:proofErr w:type="spellStart"/>
      <w:r w:rsidRPr="002002DA">
        <w:rPr>
          <w:rFonts w:eastAsia="Times New Roman"/>
          <w:lang w:val="en-GB"/>
        </w:rPr>
        <w:t>sąskaita</w:t>
      </w:r>
      <w:proofErr w:type="spellEnd"/>
      <w:r w:rsidRPr="002002DA">
        <w:rPr>
          <w:rFonts w:eastAsia="Times New Roman"/>
          <w:lang w:val="en-GB"/>
        </w:rPr>
        <w:t>'</w:t>
      </w:r>
      <w:r w:rsidRPr="002002DA">
        <w:rPr>
          <w:rFonts w:eastAsia="SimSun"/>
          <w:lang w:val="en-GB" w:eastAsia="zh-CN" w:bidi="hi-IN"/>
        </w:rPr>
        <w:t xml:space="preserve">. If the functionality of the information system </w:t>
      </w:r>
      <w:r w:rsidRPr="002002DA">
        <w:rPr>
          <w:rFonts w:eastAsia="Times New Roman"/>
          <w:lang w:val="en-GB"/>
        </w:rPr>
        <w:t xml:space="preserve">'E. </w:t>
      </w:r>
      <w:proofErr w:type="spellStart"/>
      <w:r w:rsidRPr="002002DA">
        <w:rPr>
          <w:rFonts w:eastAsia="Times New Roman"/>
          <w:lang w:val="en-GB"/>
        </w:rPr>
        <w:t>sąskaita</w:t>
      </w:r>
      <w:proofErr w:type="spellEnd"/>
      <w:r w:rsidRPr="002002DA">
        <w:rPr>
          <w:rFonts w:eastAsia="Times New Roman"/>
          <w:lang w:val="en-GB"/>
        </w:rPr>
        <w:t>'</w:t>
      </w:r>
      <w:r w:rsidRPr="002002DA">
        <w:rPr>
          <w:rFonts w:eastAsia="SimSun"/>
          <w:lang w:val="en-GB" w:eastAsia="zh-CN" w:bidi="hi-IN"/>
        </w:rPr>
        <w:t xml:space="preserve"> is insufficient or temporarily unavailable, the Seller may provide the necessary information in writing;</w:t>
      </w:r>
    </w:p>
    <w:p w14:paraId="2F0E4D89"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4.1.15. carefully manage invoices, records and receipts related to payments made by the Buyer under this Contract. The Seller, at the request of the Buyer, shall provide the Buyer or an independent auditor or other authority entitled to receive information on the performance of this Contract with all invoices, records, and receipts. The Seller shall provide all explanations related to the costs that the Buyer asks to clarify;</w:t>
      </w:r>
    </w:p>
    <w:p w14:paraId="52C14DA5"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4.1.16. properly perform other obligations provided for in the Contract and the effective legislation of the Republic of Lithuania;</w:t>
      </w:r>
    </w:p>
    <w:p w14:paraId="5CCCA638" w14:textId="45A34F37" w:rsid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4.1.17. ensure that the Seller and any persons acting on its behalf have received all necessary permits, qualification statements, certificates or other documents allowing to engage in the activities specified in this Contract, which are part of the Seller's obligations under this Contract.</w:t>
      </w:r>
    </w:p>
    <w:p w14:paraId="2522C9B3" w14:textId="224C8F48" w:rsidR="00663E0C" w:rsidRPr="002002DA" w:rsidRDefault="00663E0C"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bookmarkStart w:id="4" w:name="_Hlk117078994"/>
      <w:r>
        <w:rPr>
          <w:rFonts w:eastAsia="SimSun"/>
          <w:lang w:val="en-GB" w:eastAsia="zh-CN" w:bidi="hi-IN"/>
        </w:rPr>
        <w:t xml:space="preserve">4.1.18. ensure that </w:t>
      </w:r>
      <w:r w:rsidR="00DE53A3">
        <w:rPr>
          <w:rFonts w:eastAsia="SimSun"/>
          <w:lang w:val="en-GB" w:eastAsia="zh-CN" w:bidi="hi-IN"/>
        </w:rPr>
        <w:t xml:space="preserve">the </w:t>
      </w:r>
      <w:r w:rsidR="004F2509" w:rsidRPr="004F2509">
        <w:rPr>
          <w:rFonts w:eastAsia="SimSun"/>
          <w:lang w:val="en-GB" w:eastAsia="zh-CN" w:bidi="hi-IN"/>
        </w:rPr>
        <w:t xml:space="preserve">Restrictions set out in </w:t>
      </w:r>
      <w:r w:rsidR="00DE53A3">
        <w:rPr>
          <w:rFonts w:eastAsia="SimSun"/>
          <w:lang w:val="en-GB" w:eastAsia="zh-CN" w:bidi="hi-IN"/>
        </w:rPr>
        <w:t xml:space="preserve">Council </w:t>
      </w:r>
      <w:r w:rsidR="004F2509" w:rsidRPr="004F2509">
        <w:rPr>
          <w:rFonts w:eastAsia="SimSun"/>
          <w:lang w:val="en-GB" w:eastAsia="zh-CN" w:bidi="hi-IN"/>
        </w:rPr>
        <w:t xml:space="preserve">Regulation (EU) 2022/576 of </w:t>
      </w:r>
      <w:r w:rsidR="00DE53A3">
        <w:rPr>
          <w:rFonts w:eastAsia="SimSun"/>
          <w:lang w:val="en-GB" w:eastAsia="zh-CN" w:bidi="hi-IN"/>
        </w:rPr>
        <w:t>8 April 2022</w:t>
      </w:r>
      <w:r w:rsidR="004F2509">
        <w:rPr>
          <w:rFonts w:eastAsia="SimSun"/>
          <w:lang w:val="en-GB" w:eastAsia="zh-CN" w:bidi="hi-IN"/>
        </w:rPr>
        <w:t xml:space="preserve"> </w:t>
      </w:r>
      <w:r w:rsidR="00DE53A3">
        <w:rPr>
          <w:rFonts w:eastAsia="SimSun"/>
          <w:lang w:val="en-GB" w:eastAsia="zh-CN" w:bidi="hi-IN"/>
        </w:rPr>
        <w:t>are</w:t>
      </w:r>
      <w:r w:rsidR="004F2509" w:rsidRPr="004F2509">
        <w:rPr>
          <w:rFonts w:eastAsia="SimSun"/>
          <w:lang w:val="en-GB" w:eastAsia="zh-CN" w:bidi="hi-IN"/>
        </w:rPr>
        <w:t xml:space="preserve"> not appl</w:t>
      </w:r>
      <w:r w:rsidR="00E24CA3">
        <w:rPr>
          <w:rFonts w:eastAsia="SimSun"/>
          <w:lang w:val="en-GB" w:eastAsia="zh-CN" w:bidi="hi-IN"/>
        </w:rPr>
        <w:t>ied</w:t>
      </w:r>
      <w:r w:rsidR="004F2509">
        <w:rPr>
          <w:rFonts w:eastAsia="SimSun"/>
          <w:lang w:val="en-GB" w:eastAsia="zh-CN" w:bidi="hi-IN"/>
        </w:rPr>
        <w:t xml:space="preserve"> to the Seller </w:t>
      </w:r>
      <w:r w:rsidR="004F2509" w:rsidRPr="004F2509">
        <w:rPr>
          <w:rFonts w:eastAsia="SimSun"/>
          <w:lang w:val="en-GB" w:eastAsia="zh-CN" w:bidi="hi-IN"/>
        </w:rPr>
        <w:t xml:space="preserve">during the entire period of validity of the </w:t>
      </w:r>
      <w:r w:rsidR="004F2509">
        <w:rPr>
          <w:rFonts w:eastAsia="SimSun"/>
          <w:lang w:val="en-GB" w:eastAsia="zh-CN" w:bidi="hi-IN"/>
        </w:rPr>
        <w:t>Contract</w:t>
      </w:r>
      <w:r w:rsidR="004F2509" w:rsidRPr="004F2509">
        <w:rPr>
          <w:rFonts w:eastAsia="SimSun"/>
          <w:lang w:val="en-GB" w:eastAsia="zh-CN" w:bidi="hi-IN"/>
        </w:rPr>
        <w:t>.</w:t>
      </w:r>
    </w:p>
    <w:bookmarkEnd w:id="4"/>
    <w:p w14:paraId="32118A76"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b/>
          <w:lang w:val="en-GB" w:eastAsia="zh-CN" w:bidi="hi-IN"/>
        </w:rPr>
      </w:pPr>
      <w:r w:rsidRPr="002002DA">
        <w:rPr>
          <w:rFonts w:eastAsia="SimSun"/>
          <w:lang w:val="en-GB" w:eastAsia="zh-CN" w:bidi="hi-IN"/>
        </w:rPr>
        <w:t xml:space="preserve">4.2. </w:t>
      </w:r>
      <w:r w:rsidRPr="002002DA">
        <w:rPr>
          <w:rFonts w:eastAsia="SimSun"/>
          <w:b/>
          <w:lang w:val="en-GB" w:eastAsia="zh-CN" w:bidi="hi-IN"/>
        </w:rPr>
        <w:t>The Seller has the right to:</w:t>
      </w:r>
    </w:p>
    <w:p w14:paraId="65F99BB8"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lastRenderedPageBreak/>
        <w:t>4.2.1. receive the price of the Products provided that he fulfils all obligations under this Contract duly and on time;</w:t>
      </w:r>
    </w:p>
    <w:p w14:paraId="33D7CD4B"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4.2.2. The Seller also has other rights provided for in this Contract and effective legislation of the Republic of Lithuania.</w:t>
      </w:r>
    </w:p>
    <w:p w14:paraId="78EB7BDA"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4.3. </w:t>
      </w:r>
      <w:r w:rsidRPr="002002DA">
        <w:rPr>
          <w:rFonts w:eastAsia="SimSun"/>
          <w:b/>
          <w:lang w:val="en-GB" w:eastAsia="zh-CN" w:bidi="hi-IN"/>
        </w:rPr>
        <w:t>The Buyer undertakes to:</w:t>
      </w:r>
    </w:p>
    <w:p w14:paraId="7CFB5094"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4.3.1. accept proper and high-quality Products from the Seller within the time and the manner specified in the Contract;</w:t>
      </w:r>
    </w:p>
    <w:p w14:paraId="504F3DAB"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4.3.2. take all reasonable measures necessary to protect the Products from loss or damage from the delivery of the Products to the place established in sub-paragraph 1.3 of the Contract until the signing of the transfer-acceptance certificate (without defects/comments) or until the expiry of the time limit during which the Buyer obliges the Seller to collect the Products that are inconsistent with the requirements of the Contract;</w:t>
      </w:r>
    </w:p>
    <w:p w14:paraId="0AFDA55D"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4.3.3. notify the Seller of the breach of the terms of the Contract as soon as such breach is detected;</w:t>
      </w:r>
    </w:p>
    <w:p w14:paraId="3FBD84E7"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4.3.4. create all conditions, provide information or documents necessary for the performance of the Contract, at the request of the Seller;</w:t>
      </w:r>
    </w:p>
    <w:p w14:paraId="64A05A86"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4.4. </w:t>
      </w:r>
      <w:r w:rsidRPr="002002DA">
        <w:rPr>
          <w:rFonts w:eastAsia="SimSun"/>
          <w:b/>
          <w:lang w:val="en-GB" w:eastAsia="zh-CN" w:bidi="hi-IN"/>
        </w:rPr>
        <w:t>The Buyer has the right to:</w:t>
      </w:r>
    </w:p>
    <w:p w14:paraId="76BDA0E4" w14:textId="473EDF2E"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bookmarkStart w:id="5" w:name="_Hlk117079048"/>
      <w:r w:rsidRPr="002002DA">
        <w:rPr>
          <w:rFonts w:eastAsia="SimSun"/>
          <w:lang w:val="en-GB" w:eastAsia="zh-CN" w:bidi="hi-IN"/>
        </w:rPr>
        <w:t xml:space="preserve">4.4.1. </w:t>
      </w:r>
      <w:r w:rsidR="00E24CA3">
        <w:rPr>
          <w:rFonts w:eastAsia="SimSun"/>
          <w:lang w:val="en-GB" w:eastAsia="zh-CN" w:bidi="hi-IN"/>
        </w:rPr>
        <w:t xml:space="preserve">demand to provide the documents to confirm the Seller`s compliance with sub-paragraph 4.1.18 of the Contract, </w:t>
      </w:r>
      <w:bookmarkEnd w:id="5"/>
      <w:r w:rsidRPr="002002DA">
        <w:rPr>
          <w:rFonts w:eastAsia="SimSun"/>
          <w:lang w:val="en-GB" w:eastAsia="zh-CN" w:bidi="hi-IN"/>
        </w:rPr>
        <w:t>demand that the Products are delivered and other obligations of the Seller provided for in the Contract are performed properly, timely and qualitatively, supervise the performance of the Contract and provide comments on its performance, as well as to orally and in writing indicate defects and / or non-conformities in the Products supplied to the Seller; to demand that they be removed within a reasonable time;</w:t>
      </w:r>
    </w:p>
    <w:p w14:paraId="63D23F57" w14:textId="77777777" w:rsidR="002002DA" w:rsidRPr="002002DA" w:rsidRDefault="002002DA" w:rsidP="003054AE">
      <w:pPr>
        <w:tabs>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4.4.2. The Buyer also has other rights provided for in this Contract and the effective legislation of the Republic of Lithuania.</w:t>
      </w:r>
    </w:p>
    <w:p w14:paraId="13D4D7D5" w14:textId="77777777" w:rsidR="002002DA" w:rsidRPr="002002DA" w:rsidRDefault="002002DA" w:rsidP="003054AE">
      <w:pPr>
        <w:tabs>
          <w:tab w:val="left" w:pos="1418"/>
        </w:tabs>
        <w:suppressAutoHyphens/>
        <w:autoSpaceDN w:val="0"/>
        <w:spacing w:after="0" w:line="264" w:lineRule="auto"/>
        <w:ind w:left="709"/>
        <w:contextualSpacing/>
        <w:jc w:val="both"/>
        <w:textAlignment w:val="baseline"/>
        <w:rPr>
          <w:rFonts w:eastAsia="SimSun"/>
          <w:b/>
          <w:lang w:val="en-GB" w:eastAsia="zh-CN" w:bidi="hi-IN"/>
        </w:rPr>
      </w:pPr>
    </w:p>
    <w:p w14:paraId="6768B715" w14:textId="77777777" w:rsidR="002002DA" w:rsidRPr="002002DA" w:rsidRDefault="002002DA" w:rsidP="003054AE">
      <w:pPr>
        <w:tabs>
          <w:tab w:val="left" w:pos="1418"/>
        </w:tabs>
        <w:suppressAutoHyphens/>
        <w:autoSpaceDE w:val="0"/>
        <w:spacing w:after="0" w:line="264" w:lineRule="auto"/>
        <w:jc w:val="both"/>
        <w:rPr>
          <w:rFonts w:eastAsia="Times New Roman"/>
          <w:lang w:val="en-GB"/>
        </w:rPr>
      </w:pPr>
    </w:p>
    <w:p w14:paraId="597CDADE" w14:textId="2D869ABF" w:rsidR="002002DA" w:rsidRPr="00854A71" w:rsidRDefault="002002DA" w:rsidP="00854A71">
      <w:pPr>
        <w:spacing w:after="0" w:line="264" w:lineRule="auto"/>
        <w:ind w:firstLine="720"/>
        <w:rPr>
          <w:rFonts w:eastAsia="Calibri"/>
          <w:b/>
          <w:lang w:val="en-GB"/>
        </w:rPr>
      </w:pPr>
      <w:r w:rsidRPr="002002DA">
        <w:rPr>
          <w:rFonts w:eastAsia="Calibri"/>
          <w:b/>
          <w:lang w:val="en-GB"/>
        </w:rPr>
        <w:t>V. TERMS OF HIRING AND REPLACEMENT OF SUB-SUPPLIERS</w:t>
      </w:r>
    </w:p>
    <w:p w14:paraId="25E55D61"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5.1</w:t>
      </w:r>
      <w:r w:rsidRPr="002002DA">
        <w:t>.</w:t>
      </w:r>
      <w:r w:rsidRPr="002002DA">
        <w:rPr>
          <w:rFonts w:eastAsia="Times New Roman"/>
          <w:bCs/>
          <w:lang w:val="en-GB" w:eastAsia="lt-LT"/>
        </w:rPr>
        <w:t xml:space="preserve"> In the performance of this Contract, the Seller has the right to use third parties (sub-suppliers) in accordance with the Seller's offer. The sub-suppliers used by the Seller must be specified in the Seller's offer. An agreement under which the Seller uses third parties for the performance of part of the obligations provided for in this Contract is considered a subcontract. The Seller may use only those sub-suppliers specified in the Seller's offer for the execution of the Contract. The seller confirms that he will use sub-suppliers for the execution of the Contract: UAB "</w:t>
      </w:r>
      <w:proofErr w:type="spellStart"/>
      <w:r w:rsidRPr="002002DA">
        <w:rPr>
          <w:rFonts w:eastAsia="Times New Roman"/>
          <w:bCs/>
          <w:lang w:val="en-GB" w:eastAsia="lt-LT"/>
        </w:rPr>
        <w:t>Autokurtas</w:t>
      </w:r>
      <w:proofErr w:type="spellEnd"/>
      <w:r w:rsidRPr="002002DA">
        <w:rPr>
          <w:rFonts w:eastAsia="Times New Roman"/>
          <w:bCs/>
          <w:lang w:val="en-GB" w:eastAsia="lt-LT"/>
        </w:rPr>
        <w:t>" and UAB "Taiklu".</w:t>
      </w:r>
    </w:p>
    <w:p w14:paraId="6B3C06D6"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5.2. During the performance of the Contract, the Seller may change the sub-suppliers specified in the offer if the circumstances change, when:</w:t>
      </w:r>
    </w:p>
    <w:p w14:paraId="78DF2D36"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5.2.1. those circumstances arise or become known to the Seller after the conclusion of the Contract;</w:t>
      </w:r>
    </w:p>
    <w:p w14:paraId="24D658FF"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5.2.2. the occurrence of those circumstances could not reasonably have been foreseen by the Seller at the time of the submission of the offer or the conclusion of the Contract;</w:t>
      </w:r>
    </w:p>
    <w:p w14:paraId="4E20E329"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5.2.3. those circumstances cannot be controlled by the Seller;</w:t>
      </w:r>
    </w:p>
    <w:p w14:paraId="5EB78265"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5.2.4.the Seller has not assumed the risk of occurrence of those circumstances.</w:t>
      </w:r>
    </w:p>
    <w:p w14:paraId="4112491D"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5.3. During the performance of the Contract, the Buyer may initiate a change of the Seller's sub-supplier, indicating the reasons for such change.</w:t>
      </w:r>
    </w:p>
    <w:p w14:paraId="758BB101"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lastRenderedPageBreak/>
        <w:t>5.4. If the Seller intends to change the sub-suppliers specified in the Seller's offer during the execution of the Contract, the Seller must inform the Buyer in advance, provide detailed arguments as to which sub-suppliers and which part of the goods are planned to be used, and obtain the written consent of the Buyer regarding the use of specific sub-suppliers (the Buyer has the right not to give consent). New sub-suppliers may be used during the execution of the Contract if there are no grounds for their exclusion. The agreement on the change of sub-suppliers becomes an integral part of the Contract.</w:t>
      </w:r>
    </w:p>
    <w:p w14:paraId="0B125A8B"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5.5. The use of the Seller's sub-suppliers does not change the Seller's responsibility to the Buyer for the performance of this Contract. In all cases, the Seller remains directly and personally liable to the Buyer for the proper supply of goods and/or any damage (losses) suffered by the Buyer and/or third parties as a result of breach of contractual obligations by the Seller and/or third parties engaged by them.</w:t>
      </w:r>
    </w:p>
    <w:p w14:paraId="5A283E9E" w14:textId="77777777" w:rsidR="002002DA" w:rsidRP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5.6. The Seller undertakes to ensure that the sub-suppliers they use will perform actions that comply with the purchase conditions and the Seller's offer.</w:t>
      </w:r>
    </w:p>
    <w:p w14:paraId="54F70F1C" w14:textId="243BD9C9" w:rsidR="002002DA" w:rsidRDefault="002002DA" w:rsidP="003054AE">
      <w:pPr>
        <w:spacing w:after="0" w:line="264" w:lineRule="auto"/>
        <w:ind w:firstLine="567"/>
        <w:jc w:val="both"/>
        <w:rPr>
          <w:rFonts w:eastAsia="Times New Roman"/>
          <w:bCs/>
          <w:lang w:val="en-GB" w:eastAsia="lt-LT"/>
        </w:rPr>
      </w:pPr>
      <w:r w:rsidRPr="002002DA">
        <w:rPr>
          <w:rFonts w:eastAsia="Times New Roman"/>
          <w:bCs/>
          <w:lang w:val="en-GB" w:eastAsia="lt-LT"/>
        </w:rPr>
        <w:t xml:space="preserve">5.7. Sub-supply does not create a contractual relationship between the Buyer and the sub-supplier. The seller is responsible for the actions or omissions of the sub-suppliers they use. The Buyer's consent to use a sub-supplier to </w:t>
      </w:r>
      <w:proofErr w:type="spellStart"/>
      <w:r w:rsidRPr="002002DA">
        <w:rPr>
          <w:rFonts w:eastAsia="Times New Roman"/>
          <w:bCs/>
          <w:lang w:val="en-GB" w:eastAsia="lt-LT"/>
        </w:rPr>
        <w:t>fulfill</w:t>
      </w:r>
      <w:proofErr w:type="spellEnd"/>
      <w:r w:rsidRPr="002002DA">
        <w:rPr>
          <w:rFonts w:eastAsia="Times New Roman"/>
          <w:bCs/>
          <w:lang w:val="en-GB" w:eastAsia="lt-LT"/>
        </w:rPr>
        <w:t xml:space="preserve"> contractual obligations does not release the Seller from any of its obligations under the Contract.</w:t>
      </w:r>
    </w:p>
    <w:p w14:paraId="271EABC5" w14:textId="73FE8B79" w:rsidR="004F2509" w:rsidRPr="002002DA" w:rsidRDefault="004F2509" w:rsidP="003054AE">
      <w:pPr>
        <w:spacing w:after="0" w:line="264" w:lineRule="auto"/>
        <w:ind w:firstLine="567"/>
        <w:jc w:val="both"/>
        <w:rPr>
          <w:rFonts w:eastAsia="Times New Roman"/>
          <w:bCs/>
          <w:lang w:val="en-GB" w:eastAsia="lt-LT"/>
        </w:rPr>
      </w:pPr>
      <w:r>
        <w:rPr>
          <w:rFonts w:eastAsia="Times New Roman"/>
          <w:bCs/>
          <w:lang w:val="en-GB" w:eastAsia="lt-LT"/>
        </w:rPr>
        <w:t xml:space="preserve">5.8. </w:t>
      </w:r>
      <w:r w:rsidRPr="004F2509">
        <w:rPr>
          <w:rFonts w:eastAsia="Times New Roman"/>
          <w:bCs/>
          <w:lang w:val="en-GB" w:eastAsia="lt-LT"/>
        </w:rPr>
        <w:t xml:space="preserve">The seller ensures that during the entire period of validity of the </w:t>
      </w:r>
      <w:r w:rsidR="00EB36C9">
        <w:rPr>
          <w:rFonts w:eastAsia="Times New Roman"/>
          <w:bCs/>
          <w:lang w:val="en-GB" w:eastAsia="lt-LT"/>
        </w:rPr>
        <w:t>Contract</w:t>
      </w:r>
      <w:r w:rsidRPr="004F2509">
        <w:rPr>
          <w:rFonts w:eastAsia="Times New Roman"/>
          <w:bCs/>
          <w:lang w:val="en-GB" w:eastAsia="lt-LT"/>
        </w:rPr>
        <w:t xml:space="preserve">, </w:t>
      </w:r>
      <w:r w:rsidR="00EB36C9" w:rsidRPr="00EB36C9">
        <w:rPr>
          <w:rFonts w:eastAsia="Times New Roman"/>
          <w:bCs/>
          <w:lang w:val="en-GB" w:eastAsia="lt-LT"/>
        </w:rPr>
        <w:t>the Restrictions set out in Council Regulation (EU) 2022/576 of 8 April 2022</w:t>
      </w:r>
      <w:r w:rsidR="00EB36C9">
        <w:rPr>
          <w:rFonts w:eastAsia="Times New Roman"/>
          <w:bCs/>
          <w:lang w:val="en-GB" w:eastAsia="lt-LT"/>
        </w:rPr>
        <w:t xml:space="preserve"> </w:t>
      </w:r>
      <w:r w:rsidR="00EB36C9" w:rsidRPr="00EB36C9">
        <w:rPr>
          <w:rFonts w:eastAsia="Times New Roman"/>
          <w:bCs/>
          <w:lang w:val="en-GB" w:eastAsia="lt-LT"/>
        </w:rPr>
        <w:t xml:space="preserve">are not applied to </w:t>
      </w:r>
      <w:r w:rsidRPr="004F2509">
        <w:rPr>
          <w:rFonts w:eastAsia="Times New Roman"/>
          <w:bCs/>
          <w:lang w:val="en-GB" w:eastAsia="lt-LT"/>
        </w:rPr>
        <w:t xml:space="preserve">the sub-supplier used by </w:t>
      </w:r>
      <w:r w:rsidR="00EB36C9">
        <w:rPr>
          <w:rFonts w:eastAsia="Times New Roman"/>
          <w:bCs/>
          <w:lang w:val="en-GB" w:eastAsia="lt-LT"/>
        </w:rPr>
        <w:t>the Seller.</w:t>
      </w:r>
    </w:p>
    <w:p w14:paraId="250B8B9A" w14:textId="77777777" w:rsidR="002002DA" w:rsidRPr="002002DA" w:rsidRDefault="002002DA" w:rsidP="003054AE">
      <w:pPr>
        <w:spacing w:after="0" w:line="264" w:lineRule="auto"/>
        <w:ind w:firstLine="567"/>
        <w:jc w:val="both"/>
        <w:rPr>
          <w:rFonts w:eastAsia="Times New Roman"/>
          <w:bCs/>
          <w:lang w:val="en-GB" w:eastAsia="lt-LT"/>
        </w:rPr>
      </w:pPr>
    </w:p>
    <w:p w14:paraId="46F75209" w14:textId="77777777" w:rsidR="002002DA" w:rsidRPr="002002DA" w:rsidRDefault="002002DA" w:rsidP="003054AE">
      <w:pPr>
        <w:tabs>
          <w:tab w:val="left" w:pos="1418"/>
        </w:tabs>
        <w:suppressAutoHyphens/>
        <w:autoSpaceDE w:val="0"/>
        <w:spacing w:after="0" w:line="264" w:lineRule="auto"/>
        <w:jc w:val="both"/>
        <w:rPr>
          <w:rFonts w:eastAsia="Times New Roman"/>
          <w:lang w:val="en-GB"/>
        </w:rPr>
      </w:pPr>
    </w:p>
    <w:p w14:paraId="082EB0BA" w14:textId="734B5EF4" w:rsidR="002002DA" w:rsidRPr="00854A71" w:rsidRDefault="002002DA" w:rsidP="00854A71">
      <w:pPr>
        <w:tabs>
          <w:tab w:val="left" w:pos="851"/>
          <w:tab w:val="left" w:pos="1276"/>
        </w:tabs>
        <w:suppressAutoHyphens/>
        <w:autoSpaceDN w:val="0"/>
        <w:spacing w:after="0" w:line="264" w:lineRule="auto"/>
        <w:ind w:left="709"/>
        <w:contextualSpacing/>
        <w:jc w:val="both"/>
        <w:textAlignment w:val="baseline"/>
        <w:rPr>
          <w:rFonts w:eastAsia="SimSun"/>
          <w:b/>
          <w:caps/>
          <w:lang w:val="en-GB" w:eastAsia="zh-CN" w:bidi="hi-IN"/>
        </w:rPr>
      </w:pPr>
      <w:r w:rsidRPr="002002DA">
        <w:rPr>
          <w:rFonts w:eastAsia="SimSun"/>
          <w:b/>
          <w:caps/>
          <w:lang w:val="en-GB" w:eastAsia="zh-CN" w:bidi="hi-IN"/>
        </w:rPr>
        <w:t>VI. CONTRACT PERFORMANCE SECURITY</w:t>
      </w:r>
    </w:p>
    <w:p w14:paraId="023E8B24"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6.1. Proper performance of the Contract is ensured by the Contract performance security. The performance of this Contract must be secured by a guarantee of a bank or credit union registered in the Republic of Lithuania or abroad or a letter of suretyship from an insurance company. The Seller must agree in advance with the Buyer on the bank guarantee, letter of suretyship of an insurance company or credit union and submit it within the time limit specified in </w:t>
      </w:r>
      <w:r w:rsidRPr="002002DA">
        <w:rPr>
          <w:rFonts w:eastAsia="Times New Roman"/>
          <w:szCs w:val="22"/>
          <w:lang w:val="en-GB"/>
        </w:rPr>
        <w:t xml:space="preserve">sub-paragraph </w:t>
      </w:r>
      <w:r w:rsidRPr="002002DA">
        <w:rPr>
          <w:rFonts w:eastAsia="SimSun"/>
          <w:lang w:val="en-GB" w:eastAsia="zh-CN" w:bidi="hi-IN"/>
        </w:rPr>
        <w:t>6.2 of the Contract.</w:t>
      </w:r>
    </w:p>
    <w:p w14:paraId="346CA711"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6.2. The Seller must provide the Buyer with a duly executed unconditional and irrevocable guarantee (suretyship) for </w:t>
      </w:r>
      <w:proofErr w:type="gramStart"/>
      <w:r w:rsidRPr="002002DA">
        <w:rPr>
          <w:rFonts w:eastAsia="SimSun"/>
          <w:lang w:val="en-GB" w:eastAsia="zh-CN" w:bidi="hi-IN"/>
        </w:rPr>
        <w:t>the  fulfilment</w:t>
      </w:r>
      <w:proofErr w:type="gramEnd"/>
      <w:r w:rsidRPr="002002DA">
        <w:rPr>
          <w:rFonts w:eastAsia="SimSun"/>
          <w:lang w:val="en-GB" w:eastAsia="zh-CN" w:bidi="hi-IN"/>
        </w:rPr>
        <w:t xml:space="preserve"> of the terms of the contract, in the form established by the Buyer, and all accompanying documents (originals) within 10 (ten) business days from the date of signing the Contract under the following conditions:</w:t>
      </w:r>
    </w:p>
    <w:p w14:paraId="4751F97D" w14:textId="1D44F6C5"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6.2.1. amount of guarantee (suretyship): EUR 18,693.41 </w:t>
      </w:r>
      <w:r w:rsidR="00663E0C">
        <w:rPr>
          <w:rFonts w:eastAsia="SimSun"/>
          <w:lang w:val="en-GB" w:eastAsia="zh-CN" w:bidi="hi-IN"/>
        </w:rPr>
        <w:t xml:space="preserve">(eighteen thousand six hundred ninety three </w:t>
      </w:r>
      <w:proofErr w:type="spellStart"/>
      <w:r w:rsidR="00663E0C">
        <w:rPr>
          <w:rFonts w:eastAsia="SimSun"/>
          <w:lang w:val="en-GB" w:eastAsia="zh-CN" w:bidi="hi-IN"/>
        </w:rPr>
        <w:t>Eur</w:t>
      </w:r>
      <w:proofErr w:type="spellEnd"/>
      <w:r w:rsidR="00663E0C">
        <w:rPr>
          <w:rFonts w:eastAsia="SimSun"/>
          <w:lang w:val="en-GB" w:eastAsia="zh-CN" w:bidi="hi-IN"/>
        </w:rPr>
        <w:t xml:space="preserve"> and 41 </w:t>
      </w:r>
      <w:proofErr w:type="spellStart"/>
      <w:proofErr w:type="gramStart"/>
      <w:r w:rsidR="00663E0C">
        <w:rPr>
          <w:rFonts w:eastAsia="SimSun"/>
          <w:lang w:val="en-GB" w:eastAsia="zh-CN" w:bidi="hi-IN"/>
        </w:rPr>
        <w:t>ct</w:t>
      </w:r>
      <w:proofErr w:type="spellEnd"/>
      <w:r w:rsidR="00663E0C">
        <w:rPr>
          <w:rFonts w:eastAsia="SimSun"/>
          <w:lang w:val="en-GB" w:eastAsia="zh-CN" w:bidi="hi-IN"/>
        </w:rPr>
        <w:t xml:space="preserve"> )</w:t>
      </w:r>
      <w:proofErr w:type="gramEnd"/>
      <w:r w:rsidRPr="002002DA">
        <w:rPr>
          <w:rFonts w:eastAsia="SimSun"/>
          <w:lang w:val="en-GB" w:eastAsia="zh-CN" w:bidi="hi-IN"/>
        </w:rPr>
        <w:t>i.e. 3% (three percent) of the total Contract price;</w:t>
      </w:r>
    </w:p>
    <w:p w14:paraId="2EDD17BD"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6.2.2. guarantee (suretyship) validity period: the period of validity of the contract (including the payment period) until the complete fulfilment of contractual obligations. After extending the duration of the Contract, the duration of the bank guarantee (letter of suretyship of the insurance company) must be extended accordingly. The Seller must ensure that the extension of the Contract performance security does not result in a period during which the performance of the Seller's obligations is not secured;</w:t>
      </w:r>
    </w:p>
    <w:p w14:paraId="72E473A4"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6.2.3. the subject-matter of the guarantee (suretyship): any breach, partial or complete non-performance or improper performance of the Seller's obligations under the Contract and its annexes.</w:t>
      </w:r>
    </w:p>
    <w:p w14:paraId="41354D72"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6.2.4. The Contract performance security must specify:</w:t>
      </w:r>
    </w:p>
    <w:p w14:paraId="34E8D36D"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6.2.4.1. the exact name of the procurement;</w:t>
      </w:r>
    </w:p>
    <w:p w14:paraId="6303BB3C"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lastRenderedPageBreak/>
        <w:t>6.2.4.2. the date until which the Contract performance security is valid;</w:t>
      </w:r>
    </w:p>
    <w:p w14:paraId="2132E74F"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6.2.4.3. Value of the Contract performance security.</w:t>
      </w:r>
    </w:p>
    <w:p w14:paraId="38E07480"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6.2.5. conditions and procedure for payment of the bank guarantee (suretyship) amount: within 7 (seven) business days from the first written notification of the Buyer to the guarantor about the breach, partial or complete non-performance or improper performance of the obligations specified in the Contract by the Seller. The guarantor has no right to require the Buyer to substantiate his claim. The Buyer will indicate to the guarantor that the amount of the guarantee (suretyship) belongs to him due to the fact that the Seller has partially or completely failed to fulfil the terms of the procurement contract or violated the contract otherwise.</w:t>
      </w:r>
    </w:p>
    <w:p w14:paraId="15E23230"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6.3. If the Seller fails to perform or improperly performs its contractual obligations and the Buyer uses the Contract performance security during the performance of the Contract, but the Contract is not terminated, the Seller is obliged to provide a new performance security in accordance with the terms of this Contract, no later than within 10 (ten) business days from the date of the Buyer's written notice to the Seller that it used the Contract performance security, with the value thereof being not less than specified in sub-paragraph 6.2.1. of the Contract.</w:t>
      </w:r>
    </w:p>
    <w:p w14:paraId="21AC0D31"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6.4. If the Seller fulfils the contractual obligations duly and timely, the Buyer shall return the Contract performance security to the Seller no later than within 5 (five) business days from the expiry of this Contract performance security, upon the Seller's written request.</w:t>
      </w:r>
    </w:p>
    <w:p w14:paraId="6082DBA7"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6.5. If the Seller fails to provide a security for the performance of the Contract within the period specified in sub-paragraph 6.2., the Seller shall be deemed to have refused to enter into the Contract.</w:t>
      </w:r>
    </w:p>
    <w:p w14:paraId="1731811E" w14:textId="77777777" w:rsidR="002002DA" w:rsidRPr="002002DA" w:rsidRDefault="002002DA" w:rsidP="003054AE">
      <w:pPr>
        <w:tabs>
          <w:tab w:val="left" w:pos="851"/>
          <w:tab w:val="left" w:pos="1276"/>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6.6. If the legal entity (guarantor, surety) that issued the security during the performance of the Contract is unable to fulfil its obligations, the Seller, upon the </w:t>
      </w:r>
      <w:proofErr w:type="gramStart"/>
      <w:r w:rsidRPr="002002DA">
        <w:rPr>
          <w:rFonts w:eastAsia="SimSun"/>
          <w:lang w:val="en-GB" w:eastAsia="zh-CN" w:bidi="hi-IN"/>
        </w:rPr>
        <w:t>Buyer‘</w:t>
      </w:r>
      <w:proofErr w:type="gramEnd"/>
      <w:r w:rsidRPr="002002DA">
        <w:rPr>
          <w:rFonts w:eastAsia="SimSun"/>
          <w:lang w:val="en-GB" w:eastAsia="zh-CN" w:bidi="hi-IN"/>
        </w:rPr>
        <w:t>s written request, shall provide the Buyer with a new Contract performance security under the same conditions as the previous one within 14 (fourteen) days from the date of submission of the Buyer's letter. If the Seller fails to provide a new security, the Buyer has the right to terminate the Contract.</w:t>
      </w:r>
    </w:p>
    <w:p w14:paraId="61332181" w14:textId="77777777" w:rsidR="002002DA" w:rsidRPr="002002DA" w:rsidRDefault="002002DA" w:rsidP="003054AE">
      <w:pPr>
        <w:tabs>
          <w:tab w:val="left" w:pos="851"/>
          <w:tab w:val="left" w:pos="1276"/>
        </w:tabs>
        <w:suppressAutoHyphens/>
        <w:autoSpaceDN w:val="0"/>
        <w:spacing w:after="0" w:line="264" w:lineRule="auto"/>
        <w:ind w:left="709"/>
        <w:contextualSpacing/>
        <w:jc w:val="both"/>
        <w:textAlignment w:val="baseline"/>
        <w:rPr>
          <w:rFonts w:eastAsia="SimSun"/>
          <w:b/>
          <w:caps/>
          <w:lang w:val="en-GB" w:eastAsia="zh-CN" w:bidi="hi-IN"/>
        </w:rPr>
      </w:pPr>
    </w:p>
    <w:p w14:paraId="707598C9" w14:textId="1C89F366" w:rsidR="002002DA" w:rsidRPr="00854A71" w:rsidRDefault="002002DA" w:rsidP="00854A71">
      <w:pPr>
        <w:tabs>
          <w:tab w:val="left" w:pos="1276"/>
        </w:tabs>
        <w:suppressAutoHyphens/>
        <w:autoSpaceDN w:val="0"/>
        <w:spacing w:after="0" w:line="264" w:lineRule="auto"/>
        <w:ind w:left="709"/>
        <w:jc w:val="both"/>
        <w:textAlignment w:val="baseline"/>
        <w:rPr>
          <w:rFonts w:eastAsia="SimSun"/>
          <w:b/>
          <w:lang w:val="en-GB" w:eastAsia="zh-CN" w:bidi="hi-IN"/>
        </w:rPr>
      </w:pPr>
      <w:r w:rsidRPr="002002DA">
        <w:rPr>
          <w:rFonts w:eastAsia="Times New Roman"/>
          <w:b/>
          <w:bCs/>
          <w:lang w:val="en-GB" w:eastAsia="lt-LT"/>
        </w:rPr>
        <w:t>VII. QUALITY OF PRODUCTS AND WARRANTY OBLIGATIONS</w:t>
      </w:r>
    </w:p>
    <w:p w14:paraId="6A73598B"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7.1. The Seller warrants the quality of the Products and the absence of concealed defects / deficiencies. The quality of the products must comply with the requirements set out in the Contract and its annexes.</w:t>
      </w:r>
    </w:p>
    <w:p w14:paraId="663F1EE8"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7.2. The warranty period commences on the date of transfer of the Products to the ownership of the Buyer (</w:t>
      </w:r>
      <w:proofErr w:type="gramStart"/>
      <w:r w:rsidRPr="002002DA">
        <w:rPr>
          <w:rFonts w:eastAsia="SimSun"/>
          <w:lang w:val="en-GB" w:eastAsia="zh-CN" w:bidi="hi-IN"/>
        </w:rPr>
        <w:t>i.e.</w:t>
      </w:r>
      <w:proofErr w:type="gramEnd"/>
      <w:r w:rsidRPr="002002DA">
        <w:rPr>
          <w:rFonts w:eastAsia="SimSun"/>
          <w:lang w:val="en-GB" w:eastAsia="zh-CN" w:bidi="hi-IN"/>
        </w:rPr>
        <w:t xml:space="preserve"> the day of signing the transfer-acceptance certificate for the products without defects). The warranty period for all replaced or repaired Products or parts thereof shall take effect again from the date of delivery of the duly replaced or repaired Products or parts thereof to the Buyer.</w:t>
      </w:r>
    </w:p>
    <w:p w14:paraId="1E919C53"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7.3. After submitting low-quality products that do not comply with the requirements of the technical specification provided in Annex No. 1 of the Contract, the Seller must replace the Products with high-quality ones free of charge within 30 (thirty) calendar days from the date of drawing up of the Letter for Products’ Return.</w:t>
      </w:r>
    </w:p>
    <w:p w14:paraId="5326E129"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7.4. The Seller performs the technical maintenance of vehicles as indicated in sub-paragraph 2.2.2 of the Contract during the warranty period at the warranty </w:t>
      </w:r>
      <w:bookmarkStart w:id="6" w:name="_Hlk88209441"/>
      <w:r w:rsidRPr="002002DA">
        <w:rPr>
          <w:rFonts w:eastAsia="SimSun"/>
          <w:lang w:val="en-GB" w:eastAsia="zh-CN" w:bidi="hi-IN"/>
        </w:rPr>
        <w:t>technical maintenance car service centres referred to in paragraph 14.2 hereof</w:t>
      </w:r>
      <w:bookmarkEnd w:id="6"/>
      <w:r w:rsidRPr="002002DA">
        <w:rPr>
          <w:rFonts w:eastAsia="SimSun"/>
          <w:lang w:val="en-GB" w:eastAsia="zh-CN" w:bidi="hi-IN"/>
        </w:rPr>
        <w:t xml:space="preserve">. During each warranty period of technical maintenance, the works must be completed within 10 (ten) business days counting from the submission of the notice in accordance with the procedure established in sub-paragraph 7.5 of the Contract. </w:t>
      </w:r>
    </w:p>
    <w:p w14:paraId="1598C6E7"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7.5. The Seller must collect the Products from the Buyer and eliminate, at its own expense, any defects or failures observed during the warranty period, which did not occur due to the fault of the Buyer or third parties or force majeure, within 10 (ten) business days from the submission of the </w:t>
      </w:r>
      <w:r w:rsidRPr="002002DA">
        <w:rPr>
          <w:rFonts w:eastAsia="SimSun"/>
          <w:lang w:val="en-GB" w:eastAsia="zh-CN" w:bidi="hi-IN"/>
        </w:rPr>
        <w:lastRenderedPageBreak/>
        <w:t xml:space="preserve">written notice of the Buyer </w:t>
      </w:r>
      <w:bookmarkStart w:id="7" w:name="_Hlk88209581"/>
      <w:r w:rsidRPr="002002DA">
        <w:rPr>
          <w:rFonts w:eastAsia="SimSun"/>
          <w:lang w:val="en-GB" w:eastAsia="zh-CN" w:bidi="hi-IN"/>
        </w:rPr>
        <w:t>to the email address indicated in sub-paragraph 14.2 of the Contract</w:t>
      </w:r>
      <w:bookmarkEnd w:id="7"/>
      <w:r w:rsidRPr="002002DA">
        <w:rPr>
          <w:rFonts w:eastAsia="SimSun"/>
          <w:lang w:val="en-GB" w:eastAsia="zh-CN" w:bidi="hi-IN"/>
        </w:rPr>
        <w:t>. Product warranty maintenance is performed in the place indicated in sub-paragraph 14.2 of the Contract.</w:t>
      </w:r>
    </w:p>
    <w:p w14:paraId="211339B4"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7.6. If defects are found or failures occur during the warranty period, the Buyer shall inform the Seller thereof in writing, indicating that the Seller must:</w:t>
      </w:r>
    </w:p>
    <w:p w14:paraId="79996130"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7.6.1. either eliminate the defect / failure within the specified period of time, or</w:t>
      </w:r>
    </w:p>
    <w:p w14:paraId="0C32747D"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7.6.2. replace a part of unacceptable Products with a proper one within the period set out by the Buyer. If it is not possible to replace the part with a new one, the Products themselves shall be replaced with new ones.</w:t>
      </w:r>
    </w:p>
    <w:p w14:paraId="06AB913E"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7.7. If the Seller fails to eliminate the defect / failure or replace the defective part of the Products with another one within the time limit set by the Buyer, the Buyer has the right to hire other persons to correct the defect / failure at the Seller's responsibility and expense.</w:t>
      </w:r>
    </w:p>
    <w:p w14:paraId="7EEFA2FA"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7.8. If the defects of the Products are eliminated, the warranty period is extended for the period during which the Buyer could not use the Products due to the defects, provided that the Buyer notified the Seller about the defects observed in accordance with the procedure established in the sub-paragraph 7.5 of the Contract. The warranty period for all replaced Products or their parts shall take effect again from the date of delivery of the duly replaced Products or their part to the Buyer.</w:t>
      </w:r>
    </w:p>
    <w:p w14:paraId="4A4C5E82"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7.9. If a defect is found during the warranty period and it is obvious that similar defects will occur after the warranty period ends, the Seller must take the necessary preventive measures to prevent similar defects in the Products delivered under the Contract and, if they occur, must eliminate them.</w:t>
      </w:r>
    </w:p>
    <w:p w14:paraId="6ED28DA5" w14:textId="5B2972BF"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 xml:space="preserve">7.10. The Seller provides a warranty of 72 months or 100,000 kilometres for the Products, whichever parameter is reached earlier in the conditions of active operation of the Products. The period of the quality guarantee commences on the day of signing the Transfer-Acceptance </w:t>
      </w:r>
      <w:r w:rsidR="00EB36C9">
        <w:rPr>
          <w:rFonts w:eastAsia="SimSun"/>
          <w:lang w:val="en-GB" w:eastAsia="zh-CN" w:bidi="hi-IN"/>
        </w:rPr>
        <w:t>deed</w:t>
      </w:r>
      <w:r w:rsidRPr="002002DA">
        <w:rPr>
          <w:rFonts w:eastAsia="SimSun"/>
          <w:lang w:val="en-GB" w:eastAsia="zh-CN" w:bidi="hi-IN"/>
        </w:rPr>
        <w:t xml:space="preserve"> for the Products specified in </w:t>
      </w:r>
      <w:r w:rsidRPr="002002DA">
        <w:rPr>
          <w:rFonts w:eastAsia="Times New Roman"/>
          <w:szCs w:val="22"/>
          <w:lang w:val="en-GB"/>
        </w:rPr>
        <w:t xml:space="preserve">sub-paragraphs </w:t>
      </w:r>
      <w:r w:rsidRPr="002002DA">
        <w:rPr>
          <w:rFonts w:eastAsia="SimSun"/>
          <w:lang w:val="en-GB" w:eastAsia="zh-CN" w:bidi="hi-IN"/>
        </w:rPr>
        <w:t>3.4 and 3.6 of this Contract.</w:t>
      </w:r>
    </w:p>
    <w:p w14:paraId="1E90ECC7"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7.11.</w:t>
      </w:r>
      <w:r w:rsidRPr="002002DA">
        <w:rPr>
          <w:rFonts w:asciiTheme="minorHAnsi" w:hAnsiTheme="minorHAnsi" w:cstheme="minorBidi"/>
          <w:sz w:val="22"/>
          <w:szCs w:val="22"/>
          <w:lang w:val="en-US"/>
        </w:rPr>
        <w:t xml:space="preserve"> </w:t>
      </w:r>
      <w:r w:rsidRPr="002002DA">
        <w:rPr>
          <w:rFonts w:eastAsia="SimSun"/>
          <w:lang w:val="en-GB" w:eastAsia="zh-CN" w:bidi="hi-IN"/>
        </w:rPr>
        <w:t>The Seller must eliminate at its own expense and as soon as possible any defects or faults observed during the warranty period which are not due to the fault of the Buyer.</w:t>
      </w:r>
    </w:p>
    <w:p w14:paraId="38D84F42" w14:textId="77777777" w:rsidR="002002DA" w:rsidRPr="002002DA" w:rsidRDefault="002002DA" w:rsidP="003054AE">
      <w:pPr>
        <w:tabs>
          <w:tab w:val="left" w:pos="1276"/>
          <w:tab w:val="left" w:pos="1418"/>
        </w:tabs>
        <w:suppressAutoHyphens/>
        <w:autoSpaceDN w:val="0"/>
        <w:spacing w:after="0" w:line="264" w:lineRule="auto"/>
        <w:ind w:firstLine="567"/>
        <w:contextualSpacing/>
        <w:jc w:val="both"/>
        <w:textAlignment w:val="baseline"/>
        <w:rPr>
          <w:rFonts w:eastAsia="SimSun"/>
          <w:lang w:val="en-GB" w:eastAsia="zh-CN" w:bidi="hi-IN"/>
        </w:rPr>
      </w:pPr>
      <w:r w:rsidRPr="002002DA">
        <w:rPr>
          <w:rFonts w:eastAsia="SimSun"/>
          <w:lang w:val="en-GB" w:eastAsia="zh-CN" w:bidi="hi-IN"/>
        </w:rPr>
        <w:t>7.12. The Buyer has the right to make claims to the Seller regarding the identified defects of the products during the entire warranty period. The Buyer shall forward his claim to the Seller in writing together with the evidence confirming the validity of the claim. The Buyer must invite the Seller's representative to participate in drawing up the Letter for Products’ Return, indicating the deadline for elimination of defects. The absence of the Seller's representative does not prevent the Buyer from making appropriate decisions. The products are returned to the Seller by the Letter for Products’ Return. The Seller returns the products replaced with proper ones to the Buyer by the Letter for Products’ Return.</w:t>
      </w:r>
    </w:p>
    <w:p w14:paraId="5D655CF5" w14:textId="77777777" w:rsidR="002002DA" w:rsidRPr="002002DA" w:rsidRDefault="002002DA" w:rsidP="003054AE">
      <w:pPr>
        <w:tabs>
          <w:tab w:val="left" w:pos="1276"/>
          <w:tab w:val="left" w:pos="1418"/>
        </w:tabs>
        <w:suppressAutoHyphens/>
        <w:autoSpaceDN w:val="0"/>
        <w:spacing w:after="0" w:line="264" w:lineRule="auto"/>
        <w:ind w:left="709"/>
        <w:contextualSpacing/>
        <w:jc w:val="both"/>
        <w:textAlignment w:val="baseline"/>
        <w:rPr>
          <w:rFonts w:eastAsia="SimSun"/>
          <w:lang w:val="en-GB" w:eastAsia="zh-CN" w:bidi="hi-IN"/>
        </w:rPr>
      </w:pPr>
    </w:p>
    <w:p w14:paraId="28CFD0F3" w14:textId="2A691651" w:rsidR="002002DA" w:rsidRPr="002002DA" w:rsidRDefault="002002DA" w:rsidP="00854A71">
      <w:pPr>
        <w:tabs>
          <w:tab w:val="left" w:pos="993"/>
        </w:tabs>
        <w:suppressAutoHyphens/>
        <w:autoSpaceDN w:val="0"/>
        <w:spacing w:after="0" w:line="264" w:lineRule="auto"/>
        <w:ind w:left="709"/>
        <w:jc w:val="both"/>
        <w:textAlignment w:val="baseline"/>
        <w:rPr>
          <w:rFonts w:eastAsia="SimSun"/>
          <w:b/>
          <w:lang w:val="en-GB" w:eastAsia="zh-CN" w:bidi="hi-IN"/>
        </w:rPr>
      </w:pPr>
      <w:r w:rsidRPr="002002DA">
        <w:rPr>
          <w:rFonts w:eastAsia="SimSun"/>
          <w:b/>
          <w:lang w:val="en-GB" w:eastAsia="zh-CN" w:bidi="hi-IN"/>
        </w:rPr>
        <w:t>VIII. LIABILITY OF THE PARTIES</w:t>
      </w:r>
    </w:p>
    <w:p w14:paraId="478FB1F3" w14:textId="77777777" w:rsidR="002002DA" w:rsidRPr="002002DA" w:rsidRDefault="002002DA" w:rsidP="003054AE">
      <w:pPr>
        <w:tabs>
          <w:tab w:val="left" w:pos="993"/>
        </w:tabs>
        <w:suppressAutoHyphens/>
        <w:autoSpaceDN w:val="0"/>
        <w:spacing w:after="0" w:line="264" w:lineRule="auto"/>
        <w:ind w:firstLine="567"/>
        <w:jc w:val="both"/>
        <w:textAlignment w:val="baseline"/>
        <w:rPr>
          <w:rFonts w:eastAsia="SimSun"/>
          <w:lang w:val="en-GB" w:eastAsia="zh-CN" w:bidi="hi-IN"/>
        </w:rPr>
      </w:pPr>
      <w:r w:rsidRPr="002002DA">
        <w:rPr>
          <w:rFonts w:eastAsia="SimSun"/>
          <w:lang w:val="en-GB" w:eastAsia="zh-CN" w:bidi="hi-IN"/>
        </w:rPr>
        <w:t>8.1. The liability of the Parties shall be determined in accordance with the applicable legislation of the Republic of Lithuania and this Contract. The Parties undertake to duly fulfil their obligations under this Contract and to refrain from any action that could harm the other Party or impede the fulfilment of the obligations assumed by the other Party.</w:t>
      </w:r>
    </w:p>
    <w:p w14:paraId="6EAA8F8A" w14:textId="77777777" w:rsidR="002002DA" w:rsidRPr="002002DA" w:rsidRDefault="002002DA" w:rsidP="003054AE">
      <w:pPr>
        <w:tabs>
          <w:tab w:val="left" w:pos="993"/>
        </w:tabs>
        <w:suppressAutoHyphens/>
        <w:autoSpaceDN w:val="0"/>
        <w:spacing w:after="0" w:line="264" w:lineRule="auto"/>
        <w:ind w:firstLine="567"/>
        <w:jc w:val="both"/>
        <w:textAlignment w:val="baseline"/>
        <w:rPr>
          <w:rFonts w:eastAsia="SimSun"/>
          <w:lang w:val="en-GB" w:eastAsia="zh-CN" w:bidi="hi-IN"/>
        </w:rPr>
      </w:pPr>
      <w:r w:rsidRPr="002002DA">
        <w:rPr>
          <w:rFonts w:eastAsia="SimSun"/>
          <w:lang w:val="en-GB" w:eastAsia="zh-CN" w:bidi="hi-IN"/>
        </w:rPr>
        <w:t xml:space="preserve">8.2. If the Seller, through its own fault, is late in fulfilling the contractual obligations within the period specified in the Contract or performs the Contract improperly otherwise, the Buyer has the right, without formal notice and without losing the right to other legal remedies under the Contract, to start charging, and the Seller undertakes to pay 0.05% late interest on the total Contract price for each day after the expiry of the period. The amount of late interest shall be deducted from the amounts </w:t>
      </w:r>
      <w:r w:rsidRPr="002002DA">
        <w:rPr>
          <w:rFonts w:eastAsia="SimSun"/>
          <w:lang w:val="en-GB" w:eastAsia="zh-CN" w:bidi="hi-IN"/>
        </w:rPr>
        <w:lastRenderedPageBreak/>
        <w:t>payable to the Seller. Interest shall start accruing on the calendar day following the date on which the obligation was due to be properly performed in accordance with the procedure laid down in the Contract. Interest shall accrue continuously and shall cease to accrue on the day on which the obligation secured by them is fulfilled.</w:t>
      </w:r>
    </w:p>
    <w:p w14:paraId="2051A04A" w14:textId="77777777" w:rsidR="002002DA" w:rsidRPr="002002DA" w:rsidRDefault="002002DA" w:rsidP="003054AE">
      <w:pPr>
        <w:tabs>
          <w:tab w:val="left" w:pos="993"/>
        </w:tabs>
        <w:suppressAutoHyphens/>
        <w:autoSpaceDN w:val="0"/>
        <w:spacing w:after="0" w:line="264" w:lineRule="auto"/>
        <w:ind w:firstLine="567"/>
        <w:jc w:val="both"/>
        <w:textAlignment w:val="baseline"/>
        <w:rPr>
          <w:rFonts w:eastAsia="SimSun"/>
          <w:lang w:val="en-GB" w:eastAsia="zh-CN" w:bidi="hi-IN"/>
        </w:rPr>
      </w:pPr>
      <w:r w:rsidRPr="002002DA">
        <w:rPr>
          <w:rFonts w:eastAsia="SimSun"/>
          <w:lang w:val="en-GB" w:eastAsia="zh-CN" w:bidi="hi-IN"/>
        </w:rPr>
        <w:t>8.3. If the Buyer is late in paying the Seller through no fault of the Seller, the Seller has the right, without formal notice, to start accruing interest at the rate of 0.05% on the overdue amount for each day of delay.</w:t>
      </w:r>
    </w:p>
    <w:p w14:paraId="767EF3CC" w14:textId="77777777" w:rsidR="002002DA" w:rsidRPr="002002DA" w:rsidRDefault="002002DA" w:rsidP="003054AE">
      <w:pPr>
        <w:tabs>
          <w:tab w:val="left" w:pos="993"/>
        </w:tabs>
        <w:suppressAutoHyphens/>
        <w:autoSpaceDN w:val="0"/>
        <w:spacing w:after="0" w:line="264" w:lineRule="auto"/>
        <w:ind w:firstLine="567"/>
        <w:jc w:val="both"/>
        <w:textAlignment w:val="baseline"/>
        <w:rPr>
          <w:rFonts w:eastAsia="SimSun"/>
          <w:lang w:val="en-GB" w:eastAsia="zh-CN" w:bidi="hi-IN"/>
        </w:rPr>
      </w:pPr>
      <w:r w:rsidRPr="002002DA">
        <w:rPr>
          <w:rFonts w:eastAsia="SimSun"/>
          <w:lang w:val="en-GB" w:eastAsia="zh-CN" w:bidi="hi-IN"/>
        </w:rPr>
        <w:t>8.4. The payment of interest does not release the parties from their contractual obligations.</w:t>
      </w:r>
    </w:p>
    <w:p w14:paraId="7F5BCCCC" w14:textId="77777777" w:rsidR="002002DA" w:rsidRPr="002002DA" w:rsidRDefault="002002DA" w:rsidP="003054AE">
      <w:pPr>
        <w:tabs>
          <w:tab w:val="left" w:pos="1276"/>
        </w:tabs>
        <w:suppressAutoHyphens/>
        <w:autoSpaceDN w:val="0"/>
        <w:spacing w:after="0" w:line="264" w:lineRule="auto"/>
        <w:ind w:firstLine="709"/>
        <w:jc w:val="both"/>
        <w:textAlignment w:val="baseline"/>
        <w:rPr>
          <w:rFonts w:eastAsia="SimSun"/>
          <w:lang w:val="en-GB" w:eastAsia="zh-CN" w:bidi="hi-IN"/>
        </w:rPr>
      </w:pPr>
    </w:p>
    <w:p w14:paraId="67232905" w14:textId="155CF67F" w:rsidR="002002DA" w:rsidRPr="002002DA" w:rsidRDefault="002002DA" w:rsidP="00854A71">
      <w:pPr>
        <w:tabs>
          <w:tab w:val="left" w:pos="1276"/>
        </w:tabs>
        <w:suppressAutoHyphens/>
        <w:autoSpaceDN w:val="0"/>
        <w:spacing w:after="0" w:line="264" w:lineRule="auto"/>
        <w:ind w:left="709"/>
        <w:contextualSpacing/>
        <w:jc w:val="both"/>
        <w:textAlignment w:val="baseline"/>
        <w:rPr>
          <w:rFonts w:eastAsia="Times New Roman"/>
          <w:b/>
          <w:iCs/>
          <w:lang w:val="en-GB" w:eastAsia="zh-CN"/>
        </w:rPr>
      </w:pPr>
      <w:r w:rsidRPr="002002DA">
        <w:rPr>
          <w:rFonts w:eastAsia="Times New Roman"/>
          <w:b/>
          <w:iCs/>
          <w:caps/>
          <w:lang w:val="en-GB"/>
        </w:rPr>
        <w:t>IX. force majeure</w:t>
      </w:r>
    </w:p>
    <w:p w14:paraId="4AE9883F" w14:textId="77777777" w:rsidR="002002DA" w:rsidRPr="002002DA" w:rsidRDefault="002002DA" w:rsidP="003054AE">
      <w:pPr>
        <w:tabs>
          <w:tab w:val="left" w:pos="1276"/>
        </w:tabs>
        <w:suppressAutoHyphens/>
        <w:autoSpaceDN w:val="0"/>
        <w:spacing w:after="0" w:line="264" w:lineRule="auto"/>
        <w:ind w:firstLine="567"/>
        <w:contextualSpacing/>
        <w:jc w:val="both"/>
        <w:textAlignment w:val="baseline"/>
        <w:rPr>
          <w:rFonts w:eastAsia="Times New Roman"/>
          <w:iCs/>
          <w:lang w:val="en-GB" w:eastAsia="zh-CN"/>
        </w:rPr>
      </w:pPr>
      <w:r w:rsidRPr="002002DA">
        <w:rPr>
          <w:rFonts w:eastAsia="Times New Roman"/>
          <w:iCs/>
          <w:lang w:val="en-GB" w:eastAsia="zh-CN"/>
        </w:rPr>
        <w:t xml:space="preserve">9.1. A Party shall not be liable for any breach or partial non-performance of any of its obligations under this </w:t>
      </w:r>
      <w:r w:rsidRPr="002002DA">
        <w:rPr>
          <w:rFonts w:eastAsia="SimSun"/>
          <w:lang w:val="en-GB" w:eastAsia="zh-CN" w:bidi="hi-IN"/>
        </w:rPr>
        <w:t>Contract,</w:t>
      </w:r>
      <w:r w:rsidRPr="002002DA">
        <w:rPr>
          <w:rFonts w:eastAsia="Times New Roman"/>
          <w:iCs/>
          <w:lang w:val="en-GB" w:eastAsia="zh-CN"/>
        </w:rPr>
        <w:t xml:space="preserve"> if the Party proves that the contractual obligations have not been performed or have been partially performed due to circumstances beyond its control and reasonable foresight at the time of making the Contract and that it could not prevent these circumstances or their consequences from happening.</w:t>
      </w:r>
    </w:p>
    <w:p w14:paraId="7C1CB425" w14:textId="77777777" w:rsidR="002002DA" w:rsidRPr="002002DA" w:rsidRDefault="002002DA" w:rsidP="003054AE">
      <w:pPr>
        <w:tabs>
          <w:tab w:val="left" w:pos="1276"/>
        </w:tabs>
        <w:suppressAutoHyphens/>
        <w:autoSpaceDN w:val="0"/>
        <w:spacing w:after="0" w:line="264" w:lineRule="auto"/>
        <w:ind w:firstLine="567"/>
        <w:contextualSpacing/>
        <w:jc w:val="both"/>
        <w:textAlignment w:val="baseline"/>
        <w:rPr>
          <w:rFonts w:eastAsia="Times New Roman"/>
          <w:iCs/>
          <w:lang w:val="en-GB" w:eastAsia="zh-CN"/>
        </w:rPr>
      </w:pPr>
      <w:r w:rsidRPr="002002DA">
        <w:rPr>
          <w:rFonts w:eastAsia="Times New Roman"/>
          <w:iCs/>
          <w:lang w:val="en-GB" w:eastAsia="zh-CN"/>
        </w:rPr>
        <w:t>Circumstances specified in Article 6.212 of the Civil Code of the Republic of Lithuania and other legislation of the Republic of Lithuania shall be deemed to be Force majeure circumstances. In the event of force majeure, the Parties shall be released from liability for non-performance, partial non-performance or improper performance of the contractual obligations provided for in the Contract in accordance with the procedure established by the legal acts of the Republic of Lithuania and the period for the performance of obligations shall be extended.</w:t>
      </w:r>
    </w:p>
    <w:p w14:paraId="7437F8C8" w14:textId="77777777" w:rsidR="002002DA" w:rsidRPr="002002DA" w:rsidRDefault="002002DA" w:rsidP="003054AE">
      <w:pPr>
        <w:tabs>
          <w:tab w:val="left" w:pos="1276"/>
        </w:tabs>
        <w:suppressAutoHyphens/>
        <w:autoSpaceDN w:val="0"/>
        <w:spacing w:after="0" w:line="264" w:lineRule="auto"/>
        <w:ind w:firstLine="567"/>
        <w:contextualSpacing/>
        <w:jc w:val="both"/>
        <w:textAlignment w:val="baseline"/>
        <w:rPr>
          <w:rFonts w:eastAsia="Times New Roman"/>
          <w:iCs/>
          <w:lang w:val="en-GB" w:eastAsia="zh-CN"/>
        </w:rPr>
      </w:pPr>
      <w:r w:rsidRPr="002002DA">
        <w:rPr>
          <w:rFonts w:eastAsia="Times New Roman"/>
          <w:iCs/>
          <w:lang w:val="en-GB" w:eastAsia="zh-CN"/>
        </w:rPr>
        <w:t>9.2. The Party requesting its release from liability must notify the other Party in writing of the circumstances of force majeure immediately, but not later than within 3 (three) business days from the occurrence or finding of such circumstances, by submitting documents confirming the existence of these circumstances and evidence that it has taken all reasonable precautions and made every effort to reduce costs or adverse consequences, as well as to report a possible deadline for fulfilment of obligations. Notification is also required when the grounds for non-performance of obligations cease to exist.</w:t>
      </w:r>
    </w:p>
    <w:p w14:paraId="22500EEA" w14:textId="77777777" w:rsidR="002002DA" w:rsidRPr="002002DA" w:rsidRDefault="002002DA" w:rsidP="003054AE">
      <w:pPr>
        <w:tabs>
          <w:tab w:val="left" w:pos="1276"/>
        </w:tabs>
        <w:suppressAutoHyphens/>
        <w:autoSpaceDN w:val="0"/>
        <w:spacing w:after="0" w:line="264" w:lineRule="auto"/>
        <w:ind w:firstLine="567"/>
        <w:contextualSpacing/>
        <w:jc w:val="both"/>
        <w:textAlignment w:val="baseline"/>
        <w:rPr>
          <w:rFonts w:eastAsia="Times New Roman"/>
          <w:iCs/>
          <w:lang w:val="en-GB" w:eastAsia="zh-CN"/>
        </w:rPr>
      </w:pPr>
      <w:r w:rsidRPr="002002DA">
        <w:rPr>
          <w:rFonts w:eastAsia="Times New Roman"/>
          <w:iCs/>
          <w:lang w:val="en-GB" w:eastAsia="zh-CN"/>
        </w:rPr>
        <w:t>9.3. The ground for release a Party from liability shall arise from the moment of occurrence of the force majeure circumstances or, if the notice was not given in a timely manner, from the moment of giving the notice. If a Party fails to send a notice in a timely manner or fails to inform and provide documents proving the existence of force majeure, it shall compensate the other Party for the damage suffered as a result of the failure to notify in a timely manner or the absence of any notification.</w:t>
      </w:r>
    </w:p>
    <w:p w14:paraId="7458DD07" w14:textId="77777777" w:rsidR="002002DA" w:rsidRPr="002002DA" w:rsidRDefault="002002DA" w:rsidP="003054AE">
      <w:pPr>
        <w:tabs>
          <w:tab w:val="left" w:pos="1276"/>
        </w:tabs>
        <w:suppressAutoHyphens/>
        <w:autoSpaceDN w:val="0"/>
        <w:spacing w:after="0" w:line="264" w:lineRule="auto"/>
        <w:contextualSpacing/>
        <w:jc w:val="both"/>
        <w:textAlignment w:val="baseline"/>
        <w:rPr>
          <w:rFonts w:eastAsia="Times New Roman"/>
          <w:iCs/>
          <w:lang w:val="en-GB" w:eastAsia="zh-CN"/>
        </w:rPr>
      </w:pPr>
    </w:p>
    <w:p w14:paraId="5CC3B484" w14:textId="78D4C380" w:rsidR="002002DA" w:rsidRPr="00854A71" w:rsidRDefault="002002DA" w:rsidP="00854A71">
      <w:pPr>
        <w:tabs>
          <w:tab w:val="left" w:pos="1276"/>
        </w:tabs>
        <w:suppressAutoHyphens/>
        <w:autoSpaceDN w:val="0"/>
        <w:spacing w:after="0" w:line="264" w:lineRule="auto"/>
        <w:ind w:left="1429"/>
        <w:contextualSpacing/>
        <w:jc w:val="both"/>
        <w:textAlignment w:val="baseline"/>
        <w:rPr>
          <w:rFonts w:eastAsia="Times New Roman"/>
          <w:b/>
          <w:sz w:val="22"/>
          <w:szCs w:val="22"/>
          <w:lang w:val="en-GB" w:eastAsia="zh-CN" w:bidi="hi-IN"/>
        </w:rPr>
      </w:pPr>
      <w:r w:rsidRPr="002002DA">
        <w:rPr>
          <w:rFonts w:eastAsia="Times New Roman"/>
          <w:b/>
          <w:sz w:val="22"/>
          <w:szCs w:val="22"/>
          <w:lang w:val="en-GB" w:eastAsia="zh-CN" w:bidi="hi-IN"/>
        </w:rPr>
        <w:t>X. CONFIDENTIALITY OBLIGATIONS</w:t>
      </w:r>
    </w:p>
    <w:p w14:paraId="5AF106EA" w14:textId="77777777" w:rsidR="002002DA" w:rsidRPr="002002DA" w:rsidRDefault="002002DA" w:rsidP="003054AE">
      <w:pPr>
        <w:keepNext/>
        <w:tabs>
          <w:tab w:val="left" w:pos="1276"/>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 xml:space="preserve">10.1. The Buyer shall announce the Seller's offer, the concluded Contract and amendments to this </w:t>
      </w:r>
      <w:r w:rsidRPr="002002DA">
        <w:rPr>
          <w:rFonts w:eastAsia="SimSun"/>
          <w:lang w:val="en-GB" w:eastAsia="zh-CN" w:bidi="hi-IN"/>
        </w:rPr>
        <w:t>Contract</w:t>
      </w:r>
      <w:r w:rsidRPr="002002DA">
        <w:rPr>
          <w:rFonts w:eastAsia="Times New Roman"/>
          <w:lang w:val="en-GB" w:eastAsia="zh-CN" w:bidi="hi-IN"/>
        </w:rPr>
        <w:t xml:space="preserve">, except for information the disclosure of which would be contrary to the legal acts regulating information and data protection or to public interests, violate the legitimate commercial interests of a particular Seller or have an adverse impact on the suppliers' competition, publicly and </w:t>
      </w:r>
      <w:r w:rsidRPr="002002DA">
        <w:rPr>
          <w:rFonts w:eastAsia="Times New Roman"/>
          <w:lang w:val="en-GB" w:eastAsia="zh-CN" w:bidi="hi-IN"/>
        </w:rPr>
        <w:lastRenderedPageBreak/>
        <w:t>in accordance with the procedure established by the Law on Public Procurement of the Republic of Lithuania.</w:t>
      </w:r>
    </w:p>
    <w:p w14:paraId="6BA32C7A" w14:textId="77777777" w:rsidR="002002DA" w:rsidRPr="002002DA" w:rsidRDefault="002002DA" w:rsidP="003054AE">
      <w:pPr>
        <w:keepNext/>
        <w:tabs>
          <w:tab w:val="left" w:pos="1276"/>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10.2. Confidentiality obligations for the Parties to the Contract are established in accordance with Article 20 of the Law on Public Procurement of the Republic of Lithuania.</w:t>
      </w:r>
    </w:p>
    <w:p w14:paraId="6DEE2C9E" w14:textId="77777777" w:rsidR="002002DA" w:rsidRPr="002002DA" w:rsidRDefault="002002DA" w:rsidP="003054AE">
      <w:pPr>
        <w:keepNext/>
        <w:tabs>
          <w:tab w:val="left" w:pos="1276"/>
        </w:tabs>
        <w:suppressAutoHyphens/>
        <w:autoSpaceDN w:val="0"/>
        <w:spacing w:after="0" w:line="264" w:lineRule="auto"/>
        <w:textAlignment w:val="baseline"/>
        <w:outlineLvl w:val="4"/>
        <w:rPr>
          <w:rFonts w:eastAsia="Times New Roman"/>
          <w:lang w:val="en-GB" w:eastAsia="zh-CN" w:bidi="hi-IN"/>
        </w:rPr>
      </w:pPr>
    </w:p>
    <w:p w14:paraId="62BB5509" w14:textId="680DE9F1" w:rsidR="002002DA" w:rsidRPr="002002DA" w:rsidRDefault="002002DA" w:rsidP="00854A71">
      <w:pPr>
        <w:keepNext/>
        <w:tabs>
          <w:tab w:val="left" w:pos="1276"/>
        </w:tabs>
        <w:suppressAutoHyphens/>
        <w:autoSpaceDN w:val="0"/>
        <w:spacing w:after="0" w:line="264" w:lineRule="auto"/>
        <w:ind w:left="709"/>
        <w:contextualSpacing/>
        <w:jc w:val="both"/>
        <w:textAlignment w:val="baseline"/>
        <w:outlineLvl w:val="4"/>
        <w:rPr>
          <w:rFonts w:eastAsia="Times New Roman"/>
          <w:b/>
          <w:lang w:val="en-GB" w:eastAsia="zh-CN" w:bidi="hi-IN"/>
        </w:rPr>
      </w:pPr>
      <w:r w:rsidRPr="002002DA">
        <w:rPr>
          <w:rFonts w:eastAsia="Times New Roman"/>
          <w:b/>
          <w:lang w:val="en-GB" w:eastAsia="zh-CN" w:bidi="hi-IN"/>
        </w:rPr>
        <w:t>XI. CONTRACT AMENDMENTS</w:t>
      </w:r>
    </w:p>
    <w:p w14:paraId="47BA3168" w14:textId="77777777" w:rsidR="002002DA" w:rsidRPr="002002DA" w:rsidRDefault="002002DA" w:rsidP="003054AE">
      <w:pPr>
        <w:keepNext/>
        <w:tabs>
          <w:tab w:val="left" w:pos="1276"/>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 xml:space="preserve">11.1. The terms of the Contract may be amended during the validity period of the Contract in accordance with the procedure provided for in Paragraphs 1-3 of Article 89 of the Law on Public Procurement of the Republic of Lithuania. In any case, amending the terms of the Contract must be without prejudice to the terms of Article 89 (4). </w:t>
      </w:r>
    </w:p>
    <w:p w14:paraId="4D063547" w14:textId="77777777" w:rsidR="002002DA" w:rsidRPr="002002DA" w:rsidRDefault="002002DA" w:rsidP="003054AE">
      <w:pPr>
        <w:keepNext/>
        <w:tabs>
          <w:tab w:val="left" w:pos="1276"/>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 xml:space="preserve">11.2. The Party to the concluded </w:t>
      </w:r>
      <w:r w:rsidRPr="002002DA">
        <w:rPr>
          <w:rFonts w:eastAsia="SimSun"/>
          <w:lang w:val="en-GB" w:eastAsia="zh-CN" w:bidi="hi-IN"/>
        </w:rPr>
        <w:t>Contract</w:t>
      </w:r>
      <w:r w:rsidRPr="002002DA">
        <w:rPr>
          <w:rFonts w:eastAsia="Times New Roman"/>
          <w:lang w:val="en-GB" w:eastAsia="zh-CN" w:bidi="hi-IN"/>
        </w:rPr>
        <w:t xml:space="preserve"> may be substituted in the cases provided for in Item 4 of Paragraph 1 of Article 89 of the Law on Public Procurement of the Republic of Lithuania.</w:t>
      </w:r>
    </w:p>
    <w:p w14:paraId="0236BE1D" w14:textId="77777777" w:rsidR="002002DA" w:rsidRPr="002002DA" w:rsidRDefault="002002DA" w:rsidP="003054AE">
      <w:pPr>
        <w:keepNext/>
        <w:tabs>
          <w:tab w:val="left" w:pos="1276"/>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11.3. The amendment to the terms of the contract must be formalized in an additional agreement and signed by both Parties.</w:t>
      </w:r>
    </w:p>
    <w:p w14:paraId="0927FF6F" w14:textId="77777777" w:rsidR="002002DA" w:rsidRPr="002002DA" w:rsidRDefault="002002DA" w:rsidP="003054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firstLine="709"/>
        <w:rPr>
          <w:rFonts w:eastAsia="Times New Roman"/>
          <w:lang w:val="en-GB" w:eastAsia="zh-CN" w:bidi="hi-IN"/>
        </w:rPr>
      </w:pPr>
    </w:p>
    <w:p w14:paraId="469D6A57" w14:textId="72638A27" w:rsidR="002002DA" w:rsidRPr="002002DA" w:rsidRDefault="002002DA" w:rsidP="00854A71">
      <w:pPr>
        <w:tabs>
          <w:tab w:val="left" w:pos="1560"/>
        </w:tabs>
        <w:spacing w:after="0" w:line="264" w:lineRule="auto"/>
        <w:ind w:left="709"/>
        <w:contextualSpacing/>
        <w:jc w:val="both"/>
        <w:rPr>
          <w:rFonts w:eastAsia="Times New Roman"/>
          <w:b/>
          <w:lang w:val="en-GB"/>
        </w:rPr>
      </w:pPr>
      <w:r w:rsidRPr="002002DA">
        <w:rPr>
          <w:rFonts w:eastAsia="Times New Roman"/>
          <w:b/>
          <w:lang w:val="en-GB" w:eastAsia="zh-CN" w:bidi="hi-IN"/>
        </w:rPr>
        <w:t>XII. CONTRACT TERMINATION</w:t>
      </w:r>
    </w:p>
    <w:p w14:paraId="200557A9"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12.1. The contract may be terminated in the cases provided for in Article 90 of the Law of the Republic of Lithuania on Public Procurement.</w:t>
      </w:r>
    </w:p>
    <w:p w14:paraId="0800AFE3"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12.2. The </w:t>
      </w:r>
      <w:r w:rsidRPr="002002DA">
        <w:rPr>
          <w:rFonts w:eastAsia="SimSun"/>
          <w:lang w:val="en-GB" w:eastAsia="zh-CN" w:bidi="hi-IN"/>
        </w:rPr>
        <w:t>Contract</w:t>
      </w:r>
      <w:r w:rsidRPr="002002DA">
        <w:rPr>
          <w:rFonts w:eastAsia="Times New Roman"/>
          <w:lang w:val="en-GB"/>
        </w:rPr>
        <w:t xml:space="preserve"> may be terminated by written agreement of the Parties.</w:t>
      </w:r>
    </w:p>
    <w:p w14:paraId="1D684181"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12.3. If any Party to the Contract fails to perform or improperly performs any of its obligations under the </w:t>
      </w:r>
      <w:r w:rsidRPr="002002DA">
        <w:rPr>
          <w:rFonts w:eastAsia="SimSun"/>
          <w:lang w:val="en-GB" w:eastAsia="zh-CN" w:bidi="hi-IN"/>
        </w:rPr>
        <w:t>Contract</w:t>
      </w:r>
      <w:r w:rsidRPr="002002DA">
        <w:rPr>
          <w:rFonts w:eastAsia="Times New Roman"/>
          <w:lang w:val="en-GB"/>
        </w:rPr>
        <w:t xml:space="preserve">, it is in breach of the </w:t>
      </w:r>
      <w:r w:rsidRPr="002002DA">
        <w:rPr>
          <w:rFonts w:eastAsia="SimSun"/>
          <w:lang w:val="en-GB" w:eastAsia="zh-CN" w:bidi="hi-IN"/>
        </w:rPr>
        <w:t>Contract</w:t>
      </w:r>
      <w:r w:rsidRPr="002002DA">
        <w:rPr>
          <w:rFonts w:eastAsia="Times New Roman"/>
          <w:lang w:val="en-GB"/>
        </w:rPr>
        <w:t>.</w:t>
      </w:r>
    </w:p>
    <w:p w14:paraId="43A5A185"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12.4. The </w:t>
      </w:r>
      <w:r w:rsidRPr="002002DA">
        <w:rPr>
          <w:rFonts w:eastAsia="SimSun"/>
          <w:lang w:val="en-GB" w:eastAsia="zh-CN" w:bidi="hi-IN"/>
        </w:rPr>
        <w:t>Contract</w:t>
      </w:r>
      <w:r w:rsidRPr="002002DA">
        <w:rPr>
          <w:rFonts w:eastAsia="Times New Roman"/>
          <w:lang w:val="en-GB"/>
        </w:rPr>
        <w:t xml:space="preserve"> may be terminated if force majeure lasts for more than 1 (one) month and the Parties have not signed an additional agreement on the amendment of this </w:t>
      </w:r>
      <w:r w:rsidRPr="002002DA">
        <w:rPr>
          <w:rFonts w:eastAsia="SimSun"/>
          <w:lang w:val="en-GB" w:eastAsia="zh-CN" w:bidi="hi-IN"/>
        </w:rPr>
        <w:t>Contract</w:t>
      </w:r>
      <w:r w:rsidRPr="002002DA">
        <w:rPr>
          <w:rFonts w:eastAsia="Times New Roman"/>
          <w:lang w:val="en-GB"/>
        </w:rPr>
        <w:t>, which allows the Parties to continue to perform their contractual obligations.</w:t>
      </w:r>
    </w:p>
    <w:p w14:paraId="443232DF"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12.5. The </w:t>
      </w:r>
      <w:r w:rsidRPr="002002DA">
        <w:rPr>
          <w:rFonts w:eastAsia="SimSun"/>
          <w:lang w:val="en-GB" w:eastAsia="zh-CN" w:bidi="hi-IN"/>
        </w:rPr>
        <w:t>Contract</w:t>
      </w:r>
      <w:r w:rsidRPr="002002DA">
        <w:rPr>
          <w:rFonts w:eastAsia="Times New Roman"/>
          <w:lang w:val="en-GB"/>
        </w:rPr>
        <w:t xml:space="preserve"> may be terminated by the will of either Party upon 30 (thirty) calendar days prior written notice to the other Party, if the other party has committed a material breach of the </w:t>
      </w:r>
      <w:r w:rsidRPr="002002DA">
        <w:rPr>
          <w:rFonts w:eastAsia="SimSun"/>
          <w:lang w:val="en-GB" w:eastAsia="zh-CN" w:bidi="hi-IN"/>
        </w:rPr>
        <w:t>Contract</w:t>
      </w:r>
      <w:r w:rsidRPr="002002DA">
        <w:rPr>
          <w:rFonts w:eastAsia="Times New Roman"/>
          <w:lang w:val="en-GB"/>
        </w:rPr>
        <w:t>.</w:t>
      </w:r>
    </w:p>
    <w:p w14:paraId="54D680C2"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12.6. The Buyer may terminate this </w:t>
      </w:r>
      <w:r w:rsidRPr="002002DA">
        <w:rPr>
          <w:rFonts w:eastAsia="SimSun"/>
          <w:lang w:val="en-GB" w:eastAsia="zh-CN" w:bidi="hi-IN"/>
        </w:rPr>
        <w:t>Contract</w:t>
      </w:r>
      <w:r w:rsidRPr="002002DA">
        <w:rPr>
          <w:rFonts w:eastAsia="Times New Roman"/>
          <w:lang w:val="en-GB"/>
        </w:rPr>
        <w:t xml:space="preserve"> unilaterally, without going to court, by giving the Seller a 30 (thirty) calendar </w:t>
      </w:r>
      <w:proofErr w:type="spellStart"/>
      <w:r w:rsidRPr="002002DA">
        <w:rPr>
          <w:rFonts w:eastAsia="Times New Roman"/>
          <w:lang w:val="en-GB"/>
        </w:rPr>
        <w:t>days notice</w:t>
      </w:r>
      <w:proofErr w:type="spellEnd"/>
      <w:r w:rsidRPr="002002DA">
        <w:rPr>
          <w:rFonts w:eastAsia="Times New Roman"/>
          <w:lang w:val="en-GB"/>
        </w:rPr>
        <w:t>, if:</w:t>
      </w:r>
    </w:p>
    <w:p w14:paraId="441673F5"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12.6.1. The quality of the Products supplied by the Seller does not comply with the technical requirements specified in the </w:t>
      </w:r>
      <w:r w:rsidRPr="002002DA">
        <w:rPr>
          <w:rFonts w:eastAsia="SimSun"/>
          <w:lang w:val="en-GB" w:eastAsia="zh-CN" w:bidi="hi-IN"/>
        </w:rPr>
        <w:t>Contract</w:t>
      </w:r>
      <w:r w:rsidRPr="002002DA">
        <w:rPr>
          <w:rFonts w:eastAsia="Times New Roman"/>
          <w:lang w:val="en-GB"/>
        </w:rPr>
        <w:t xml:space="preserve"> and the Description of the Products and the technical specifications in the bid submitted by the Seller for the procurement of Special-Purpose </w:t>
      </w:r>
      <w:proofErr w:type="spellStart"/>
      <w:r w:rsidRPr="002002DA">
        <w:rPr>
          <w:rFonts w:eastAsia="Times New Roman"/>
          <w:lang w:val="en-GB"/>
        </w:rPr>
        <w:t>Armored</w:t>
      </w:r>
      <w:proofErr w:type="spellEnd"/>
      <w:r w:rsidRPr="002002DA">
        <w:rPr>
          <w:rFonts w:eastAsia="Times New Roman"/>
          <w:lang w:val="en-GB"/>
        </w:rPr>
        <w:t xml:space="preserve"> Vehicles, procurement CPPIS No. 594541, and this is a material breach of the Contract;</w:t>
      </w:r>
    </w:p>
    <w:p w14:paraId="2C6B63E8"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12.6.2. If the Seller is in liquidation, suspends economic activity, is subject to bankruptcy proceedings, or a similar situation arises in accordance with the procedure established by legal acts, the buyer may unilaterally terminate the Contract;</w:t>
      </w:r>
    </w:p>
    <w:p w14:paraId="2EE49652"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12.6.3. The Seller fails to deliver the Products in a timely manner in accordance with the Contract and this is a material breach of the Contract;</w:t>
      </w:r>
    </w:p>
    <w:p w14:paraId="126795DE" w14:textId="414F7883"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12.6.4. The Seller does not meet the </w:t>
      </w:r>
      <w:r w:rsidR="00EB36C9">
        <w:rPr>
          <w:rFonts w:eastAsia="Times New Roman"/>
          <w:lang w:val="en-GB"/>
        </w:rPr>
        <w:t>requirements</w:t>
      </w:r>
      <w:r w:rsidRPr="002002DA">
        <w:rPr>
          <w:rFonts w:eastAsia="Times New Roman"/>
          <w:lang w:val="en-GB"/>
        </w:rPr>
        <w:t xml:space="preserve"> set forth in sub-paragraph 4.1.18 of the Contract or does not provide the documents required by the </w:t>
      </w:r>
      <w:proofErr w:type="gramStart"/>
      <w:r w:rsidRPr="002002DA">
        <w:rPr>
          <w:rFonts w:eastAsia="Times New Roman"/>
          <w:lang w:val="en-GB"/>
        </w:rPr>
        <w:t>Buyer,  this</w:t>
      </w:r>
      <w:proofErr w:type="gramEnd"/>
      <w:r w:rsidRPr="002002DA">
        <w:rPr>
          <w:rFonts w:eastAsia="Times New Roman"/>
          <w:lang w:val="en-GB"/>
        </w:rPr>
        <w:t xml:space="preserve"> is a </w:t>
      </w:r>
      <w:r w:rsidR="00EB36C9">
        <w:rPr>
          <w:rFonts w:eastAsia="Times New Roman"/>
          <w:lang w:val="en-GB"/>
        </w:rPr>
        <w:t>material breach</w:t>
      </w:r>
      <w:r w:rsidRPr="002002DA">
        <w:rPr>
          <w:rFonts w:eastAsia="Times New Roman"/>
          <w:lang w:val="en-GB"/>
        </w:rPr>
        <w:t xml:space="preserve"> of the Contract;</w:t>
      </w:r>
    </w:p>
    <w:p w14:paraId="2AED2377"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12.6.5. The Buyer has the right to terminate the </w:t>
      </w:r>
      <w:r w:rsidRPr="002002DA">
        <w:rPr>
          <w:rFonts w:eastAsia="SimSun"/>
          <w:lang w:val="en-GB" w:eastAsia="zh-CN" w:bidi="hi-IN"/>
        </w:rPr>
        <w:t>Contract</w:t>
      </w:r>
      <w:r w:rsidRPr="002002DA">
        <w:rPr>
          <w:rFonts w:eastAsia="Times New Roman"/>
          <w:lang w:val="en-GB"/>
        </w:rPr>
        <w:t xml:space="preserve"> without applying the 30 (thirty) </w:t>
      </w:r>
      <w:proofErr w:type="spellStart"/>
      <w:r w:rsidRPr="002002DA">
        <w:rPr>
          <w:rFonts w:eastAsia="Times New Roman"/>
          <w:lang w:val="en-GB"/>
        </w:rPr>
        <w:t>days notice</w:t>
      </w:r>
      <w:proofErr w:type="spellEnd"/>
      <w:r w:rsidRPr="002002DA">
        <w:rPr>
          <w:rFonts w:eastAsia="Times New Roman"/>
          <w:lang w:val="en-GB"/>
        </w:rPr>
        <w:t xml:space="preserve"> period in case the economic entity that has issued the Contract performance security cannot fulfil its obligations, and the Seller, upon written request of the Buyer, as provided for in Article 6.6. of the Contract, does not provide a new Contract performance security under the same conditions as the previous one;</w:t>
      </w:r>
    </w:p>
    <w:p w14:paraId="66766073"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lastRenderedPageBreak/>
        <w:t xml:space="preserve">12.7. Upon termination of the </w:t>
      </w:r>
      <w:r w:rsidRPr="002002DA">
        <w:rPr>
          <w:rFonts w:eastAsia="SimSun"/>
          <w:lang w:val="en-GB" w:eastAsia="zh-CN" w:bidi="hi-IN"/>
        </w:rPr>
        <w:t>Contract</w:t>
      </w:r>
      <w:r w:rsidRPr="002002DA">
        <w:rPr>
          <w:rFonts w:eastAsia="Times New Roman"/>
          <w:lang w:val="en-GB"/>
        </w:rPr>
        <w:t xml:space="preserve"> due to the fault of the Seller, the Seller is not entitled to any compensation for any loss or damage suffered, apart from the remuneration due to the Buyer for the Products purchased.</w:t>
      </w:r>
    </w:p>
    <w:p w14:paraId="665EFBE9"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12.8. If the Seller arbitrarily changes the technical specification of the products, the Contract shall be terminated unilaterally. In this case, the Seller indemnifies the Buyer for the losses incurred.</w:t>
      </w:r>
    </w:p>
    <w:p w14:paraId="64F2F534"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12.9. Seller may not assign all or part of its obligations under this </w:t>
      </w:r>
      <w:r w:rsidRPr="002002DA">
        <w:rPr>
          <w:rFonts w:eastAsia="SimSun"/>
          <w:lang w:val="en-GB" w:eastAsia="zh-CN" w:bidi="hi-IN"/>
        </w:rPr>
        <w:t>Contract</w:t>
      </w:r>
      <w:r w:rsidRPr="002002DA">
        <w:rPr>
          <w:rFonts w:eastAsia="Times New Roman"/>
          <w:lang w:val="en-GB"/>
        </w:rPr>
        <w:t xml:space="preserve"> without the prior written consent of the Buyer.</w:t>
      </w:r>
    </w:p>
    <w:p w14:paraId="57B5CABE"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12.10. Upon termination or expiration of the </w:t>
      </w:r>
      <w:r w:rsidRPr="002002DA">
        <w:rPr>
          <w:rFonts w:eastAsia="SimSun"/>
          <w:lang w:val="en-GB" w:eastAsia="zh-CN" w:bidi="hi-IN"/>
        </w:rPr>
        <w:t>Contract</w:t>
      </w:r>
      <w:r w:rsidRPr="002002DA">
        <w:rPr>
          <w:rFonts w:eastAsia="Times New Roman"/>
          <w:lang w:val="en-GB"/>
        </w:rPr>
        <w:t xml:space="preserve">, the provisions of this </w:t>
      </w:r>
      <w:r w:rsidRPr="002002DA">
        <w:rPr>
          <w:rFonts w:eastAsia="SimSun"/>
          <w:lang w:val="en-GB" w:eastAsia="zh-CN" w:bidi="hi-IN"/>
        </w:rPr>
        <w:t>Contract</w:t>
      </w:r>
      <w:r w:rsidRPr="002002DA">
        <w:rPr>
          <w:rFonts w:eastAsia="Times New Roman"/>
          <w:lang w:val="en-GB"/>
        </w:rPr>
        <w:t xml:space="preserve"> relating to liability and settlement between the Parties under this </w:t>
      </w:r>
      <w:r w:rsidRPr="002002DA">
        <w:rPr>
          <w:rFonts w:eastAsia="SimSun"/>
          <w:lang w:val="en-GB" w:eastAsia="zh-CN" w:bidi="hi-IN"/>
        </w:rPr>
        <w:t>Contract</w:t>
      </w:r>
      <w:r w:rsidRPr="002002DA">
        <w:rPr>
          <w:rFonts w:eastAsia="Times New Roman"/>
          <w:lang w:val="en-GB"/>
        </w:rPr>
        <w:t xml:space="preserve">, maintenance obligations, guarantee obligations, as well as all other provisions of this </w:t>
      </w:r>
      <w:r w:rsidRPr="002002DA">
        <w:rPr>
          <w:rFonts w:eastAsia="SimSun"/>
          <w:lang w:val="en-GB" w:eastAsia="zh-CN" w:bidi="hi-IN"/>
        </w:rPr>
        <w:t>Contract</w:t>
      </w:r>
      <w:r w:rsidRPr="002002DA">
        <w:rPr>
          <w:rFonts w:eastAsia="Times New Roman"/>
          <w:lang w:val="en-GB"/>
        </w:rPr>
        <w:t xml:space="preserve"> that, as expressly stated, remain or must remain in effect after the termination of the Contract for the full performance of this </w:t>
      </w:r>
      <w:r w:rsidRPr="002002DA">
        <w:rPr>
          <w:rFonts w:eastAsia="SimSun"/>
          <w:lang w:val="en-GB" w:eastAsia="zh-CN" w:bidi="hi-IN"/>
        </w:rPr>
        <w:t>Contract, shall remain in effect</w:t>
      </w:r>
      <w:r w:rsidRPr="002002DA">
        <w:rPr>
          <w:rFonts w:eastAsia="Times New Roman"/>
          <w:lang w:val="en-GB"/>
        </w:rPr>
        <w:t>.</w:t>
      </w:r>
    </w:p>
    <w:p w14:paraId="742FC8B7"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12.11. The Seller must immediately notify the Buyer of any material changes in the Seller, confirming that the assumptions necessary for the performance of the </w:t>
      </w:r>
      <w:r w:rsidRPr="002002DA">
        <w:rPr>
          <w:rFonts w:eastAsia="SimSun"/>
          <w:lang w:val="en-GB" w:eastAsia="zh-CN" w:bidi="hi-IN"/>
        </w:rPr>
        <w:t>Contract</w:t>
      </w:r>
      <w:r w:rsidRPr="002002DA">
        <w:rPr>
          <w:rFonts w:eastAsia="Times New Roman"/>
          <w:lang w:val="en-GB"/>
        </w:rPr>
        <w:t xml:space="preserve"> have not ceased to be effective.</w:t>
      </w:r>
    </w:p>
    <w:p w14:paraId="683411AF"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12.12. For the purposes of this </w:t>
      </w:r>
      <w:r w:rsidRPr="002002DA">
        <w:rPr>
          <w:rFonts w:eastAsia="SimSun"/>
          <w:lang w:val="en-GB" w:eastAsia="zh-CN" w:bidi="hi-IN"/>
        </w:rPr>
        <w:t>Contract</w:t>
      </w:r>
      <w:r w:rsidRPr="002002DA">
        <w:rPr>
          <w:rFonts w:eastAsia="Times New Roman"/>
          <w:lang w:val="en-GB"/>
        </w:rPr>
        <w:t>, the following shall be considered essential conditions:</w:t>
      </w:r>
    </w:p>
    <w:p w14:paraId="3097547F"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12.12.1. Subject-matter of the Contract, including Product models;</w:t>
      </w:r>
    </w:p>
    <w:p w14:paraId="38915185"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12.12.2. Technical services during the warranty period;</w:t>
      </w:r>
    </w:p>
    <w:p w14:paraId="39F13CCC"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12.12.3. Product delivery deadlines;</w:t>
      </w:r>
    </w:p>
    <w:p w14:paraId="76B64402" w14:textId="77777777"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12.12.4. Contract price and pricing rules.</w:t>
      </w:r>
    </w:p>
    <w:p w14:paraId="495C0221" w14:textId="1A257043" w:rsidR="002002DA" w:rsidRPr="002002DA" w:rsidRDefault="002002DA" w:rsidP="003054AE">
      <w:pPr>
        <w:tabs>
          <w:tab w:val="left" w:pos="1560"/>
        </w:tabs>
        <w:spacing w:after="0" w:line="264" w:lineRule="auto"/>
        <w:ind w:firstLine="567"/>
        <w:contextualSpacing/>
        <w:jc w:val="both"/>
        <w:rPr>
          <w:rFonts w:eastAsia="Times New Roman"/>
          <w:lang w:val="en-GB"/>
        </w:rPr>
      </w:pPr>
      <w:r w:rsidRPr="002002DA">
        <w:rPr>
          <w:rFonts w:eastAsia="Times New Roman"/>
          <w:lang w:val="en-GB"/>
        </w:rPr>
        <w:t xml:space="preserve">12.12.5. Ensuring that the </w:t>
      </w:r>
      <w:r w:rsidR="00F1711E">
        <w:rPr>
          <w:rFonts w:eastAsia="Times New Roman"/>
          <w:lang w:val="en-GB"/>
        </w:rPr>
        <w:t>Seller</w:t>
      </w:r>
      <w:r w:rsidRPr="002002DA">
        <w:rPr>
          <w:rFonts w:eastAsia="Times New Roman"/>
          <w:lang w:val="en-GB"/>
        </w:rPr>
        <w:t xml:space="preserve"> and its sub-supplier are not subject to </w:t>
      </w:r>
      <w:proofErr w:type="gramStart"/>
      <w:r w:rsidRPr="002002DA">
        <w:rPr>
          <w:rFonts w:eastAsia="Times New Roman"/>
          <w:lang w:val="en-GB"/>
        </w:rPr>
        <w:t>the  Restrictions</w:t>
      </w:r>
      <w:proofErr w:type="gramEnd"/>
      <w:r w:rsidRPr="002002DA">
        <w:rPr>
          <w:rFonts w:eastAsia="Times New Roman"/>
          <w:lang w:val="en-GB"/>
        </w:rPr>
        <w:t xml:space="preserve"> set out in </w:t>
      </w:r>
      <w:r w:rsidR="00F1711E">
        <w:rPr>
          <w:rFonts w:eastAsia="Times New Roman"/>
          <w:lang w:val="en-GB"/>
        </w:rPr>
        <w:t xml:space="preserve">Council </w:t>
      </w:r>
      <w:r w:rsidRPr="002002DA">
        <w:rPr>
          <w:rFonts w:eastAsia="Times New Roman"/>
          <w:lang w:val="en-GB"/>
        </w:rPr>
        <w:t xml:space="preserve">Regulation (EU) 2022/576 of </w:t>
      </w:r>
      <w:r w:rsidR="00F1711E">
        <w:rPr>
          <w:rFonts w:eastAsia="Times New Roman"/>
          <w:lang w:val="en-GB"/>
        </w:rPr>
        <w:t>8 April 2022.</w:t>
      </w:r>
    </w:p>
    <w:p w14:paraId="69CA7A23" w14:textId="77777777" w:rsidR="002002DA" w:rsidRPr="002002DA" w:rsidRDefault="002002DA" w:rsidP="003054AE">
      <w:pPr>
        <w:tabs>
          <w:tab w:val="left" w:pos="1560"/>
        </w:tabs>
        <w:suppressAutoHyphens/>
        <w:autoSpaceDE w:val="0"/>
        <w:spacing w:after="0" w:line="264" w:lineRule="auto"/>
        <w:jc w:val="both"/>
        <w:rPr>
          <w:rFonts w:eastAsia="Times New Roman"/>
          <w:lang w:val="en-GB" w:eastAsia="ar-SA"/>
        </w:rPr>
      </w:pPr>
    </w:p>
    <w:p w14:paraId="34E89D62" w14:textId="76A350E6" w:rsidR="002002DA" w:rsidRPr="002002DA" w:rsidRDefault="002002DA" w:rsidP="00854A71">
      <w:pPr>
        <w:keepNext/>
        <w:tabs>
          <w:tab w:val="left" w:pos="1560"/>
        </w:tabs>
        <w:suppressAutoHyphens/>
        <w:autoSpaceDN w:val="0"/>
        <w:spacing w:after="0" w:line="264" w:lineRule="auto"/>
        <w:ind w:left="709"/>
        <w:contextualSpacing/>
        <w:jc w:val="both"/>
        <w:textAlignment w:val="baseline"/>
        <w:outlineLvl w:val="4"/>
        <w:rPr>
          <w:rFonts w:eastAsia="Times New Roman"/>
          <w:b/>
          <w:lang w:val="en-GB" w:eastAsia="zh-CN" w:bidi="hi-IN"/>
        </w:rPr>
      </w:pPr>
      <w:r w:rsidRPr="002002DA">
        <w:rPr>
          <w:rFonts w:eastAsia="Times New Roman"/>
          <w:b/>
          <w:caps/>
          <w:lang w:val="en-GB"/>
        </w:rPr>
        <w:t>XIII. DISPUTE RESOLUTION PROCEDURE</w:t>
      </w:r>
    </w:p>
    <w:p w14:paraId="5AEA991C" w14:textId="77777777" w:rsidR="002002DA" w:rsidRPr="002002DA" w:rsidRDefault="002002DA" w:rsidP="003054AE">
      <w:pPr>
        <w:keepNext/>
        <w:tabs>
          <w:tab w:val="left" w:pos="1560"/>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13.1. This Contract and all rights and obligations arising out of this Contract shall be subject to the laws and other regulations of the Republic of Lithuania. The Contract is concluded and must be interpreted in accordance with the law of the Republic of Lithuania.</w:t>
      </w:r>
    </w:p>
    <w:p w14:paraId="75009F36" w14:textId="77777777" w:rsidR="002002DA" w:rsidRPr="002002DA" w:rsidRDefault="002002DA" w:rsidP="003054AE">
      <w:pPr>
        <w:keepNext/>
        <w:tabs>
          <w:tab w:val="left" w:pos="1560"/>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 xml:space="preserve">13.2. Any disagreement or dispute arising between the Parties regarding the implementation of this </w:t>
      </w:r>
      <w:r w:rsidRPr="002002DA">
        <w:rPr>
          <w:rFonts w:eastAsia="SimSun"/>
          <w:lang w:val="en-GB" w:eastAsia="zh-CN" w:bidi="hi-IN"/>
        </w:rPr>
        <w:t>Contract</w:t>
      </w:r>
      <w:r w:rsidRPr="002002DA">
        <w:rPr>
          <w:rFonts w:eastAsia="Times New Roman"/>
          <w:lang w:val="en-GB" w:eastAsia="zh-CN" w:bidi="hi-IN"/>
        </w:rPr>
        <w:t xml:space="preserve"> shall be settled by bilateral negotiations.</w:t>
      </w:r>
    </w:p>
    <w:p w14:paraId="33E8C4DE" w14:textId="77777777" w:rsidR="002002DA" w:rsidRPr="002002DA" w:rsidRDefault="002002DA" w:rsidP="003054AE">
      <w:pPr>
        <w:keepNext/>
        <w:tabs>
          <w:tab w:val="left" w:pos="1560"/>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13.3. If the Parties fail to resolve the dispute through bilateral negotiations within 30 (thirty) days from the commencement of the negotiations, the dispute shall be resolved in the courts of the Republic of Lithuania according to the place of residence of the Buyer, unless the law provides for exclusive jurisdiction. The opening of negotiations shall be deemed to be the date on which one of the Parties submits a written request to the other Party with a proposal to open negotiations.</w:t>
      </w:r>
    </w:p>
    <w:p w14:paraId="03D54202" w14:textId="77777777" w:rsidR="002002DA" w:rsidRPr="002002DA" w:rsidRDefault="002002DA" w:rsidP="003054AE">
      <w:pPr>
        <w:keepNext/>
        <w:tabs>
          <w:tab w:val="left" w:pos="1560"/>
        </w:tabs>
        <w:suppressAutoHyphens/>
        <w:autoSpaceDN w:val="0"/>
        <w:spacing w:after="0" w:line="264" w:lineRule="auto"/>
        <w:ind w:firstLine="567"/>
        <w:contextualSpacing/>
        <w:jc w:val="both"/>
        <w:textAlignment w:val="baseline"/>
        <w:outlineLvl w:val="4"/>
        <w:rPr>
          <w:rFonts w:eastAsia="Times New Roman"/>
          <w:lang w:val="en-GB" w:eastAsia="zh-CN" w:bidi="hi-IN"/>
        </w:rPr>
      </w:pPr>
      <w:r w:rsidRPr="002002DA">
        <w:rPr>
          <w:rFonts w:eastAsia="Times New Roman"/>
          <w:lang w:val="en-GB" w:eastAsia="zh-CN" w:bidi="hi-IN"/>
        </w:rPr>
        <w:t>13.4. Notwithstanding the fact that the dispute is pending in court, the Parties shall continue to perform their contractual obligations, unless otherwise agreed.</w:t>
      </w:r>
    </w:p>
    <w:p w14:paraId="2751F389" w14:textId="77777777" w:rsidR="002002DA" w:rsidRPr="002002DA" w:rsidRDefault="002002DA" w:rsidP="003054AE">
      <w:pPr>
        <w:tabs>
          <w:tab w:val="left" w:pos="1560"/>
        </w:tabs>
        <w:suppressAutoHyphens/>
        <w:autoSpaceDN w:val="0"/>
        <w:spacing w:after="0" w:line="264" w:lineRule="auto"/>
        <w:ind w:firstLine="567"/>
        <w:jc w:val="both"/>
        <w:textAlignment w:val="baseline"/>
        <w:rPr>
          <w:rFonts w:eastAsia="Times New Roman"/>
          <w:lang w:val="en-GB" w:eastAsia="zh-CN" w:bidi="hi-IN"/>
        </w:rPr>
      </w:pPr>
      <w:r w:rsidRPr="002002DA">
        <w:rPr>
          <w:rFonts w:eastAsia="Times New Roman"/>
          <w:lang w:val="en-GB" w:eastAsia="zh-CN" w:bidi="hi-IN"/>
        </w:rPr>
        <w:t xml:space="preserve">13.5. The Parties agree that issues not regulated in the </w:t>
      </w:r>
      <w:r w:rsidRPr="002002DA">
        <w:rPr>
          <w:rFonts w:eastAsia="SimSun"/>
          <w:lang w:val="en-GB" w:eastAsia="zh-CN" w:bidi="hi-IN"/>
        </w:rPr>
        <w:t>Contract</w:t>
      </w:r>
      <w:r w:rsidRPr="002002DA">
        <w:rPr>
          <w:rFonts w:eastAsia="Times New Roman"/>
          <w:lang w:val="en-GB" w:eastAsia="zh-CN" w:bidi="hi-IN"/>
        </w:rPr>
        <w:t xml:space="preserve"> shall be resolved in accordance with the law of the Republic of Lithuania and agree that this </w:t>
      </w:r>
      <w:r w:rsidRPr="002002DA">
        <w:rPr>
          <w:rFonts w:eastAsia="SimSun"/>
          <w:lang w:val="en-GB" w:eastAsia="zh-CN" w:bidi="hi-IN"/>
        </w:rPr>
        <w:t>Contract</w:t>
      </w:r>
      <w:r w:rsidRPr="002002DA">
        <w:rPr>
          <w:rFonts w:eastAsia="Times New Roman"/>
          <w:lang w:val="en-GB" w:eastAsia="zh-CN" w:bidi="hi-IN"/>
        </w:rPr>
        <w:t xml:space="preserve"> shall be governed and interpreted in accordance with the laws of the Republic of Lithuania. The Seller shall indemnify the Buyer for any losses incurred as a result of </w:t>
      </w:r>
      <w:proofErr w:type="gramStart"/>
      <w:r w:rsidRPr="002002DA">
        <w:rPr>
          <w:rFonts w:eastAsia="Times New Roman"/>
          <w:lang w:val="en-GB" w:eastAsia="zh-CN" w:bidi="hi-IN"/>
        </w:rPr>
        <w:t>third party</w:t>
      </w:r>
      <w:proofErr w:type="gramEnd"/>
      <w:r w:rsidRPr="002002DA">
        <w:rPr>
          <w:rFonts w:eastAsia="Times New Roman"/>
          <w:lang w:val="en-GB" w:eastAsia="zh-CN" w:bidi="hi-IN"/>
        </w:rPr>
        <w:t xml:space="preserve"> complaints arising from infringements of patent, trademark or industrial design rights arising from the use of the Product or any part thereof in the Buyer's country.</w:t>
      </w:r>
    </w:p>
    <w:p w14:paraId="0DF89A13" w14:textId="77777777" w:rsidR="002002DA" w:rsidRPr="002002DA" w:rsidRDefault="002002DA" w:rsidP="003054AE">
      <w:pPr>
        <w:tabs>
          <w:tab w:val="left" w:pos="1560"/>
        </w:tabs>
        <w:suppressAutoHyphens/>
        <w:autoSpaceDN w:val="0"/>
        <w:spacing w:after="0" w:line="264" w:lineRule="auto"/>
        <w:ind w:firstLine="567"/>
        <w:jc w:val="both"/>
        <w:textAlignment w:val="baseline"/>
        <w:rPr>
          <w:rFonts w:eastAsia="Times New Roman"/>
          <w:lang w:val="en-GB" w:eastAsia="zh-CN" w:bidi="hi-IN"/>
        </w:rPr>
      </w:pPr>
    </w:p>
    <w:p w14:paraId="2993DC92" w14:textId="3EF275F0" w:rsidR="002002DA" w:rsidRPr="002002DA" w:rsidRDefault="002002DA" w:rsidP="00854A71">
      <w:pPr>
        <w:tabs>
          <w:tab w:val="left" w:pos="1276"/>
          <w:tab w:val="left" w:pos="1560"/>
        </w:tabs>
        <w:suppressAutoHyphens/>
        <w:autoSpaceDN w:val="0"/>
        <w:spacing w:after="0" w:line="264" w:lineRule="auto"/>
        <w:ind w:left="709"/>
        <w:jc w:val="both"/>
        <w:textAlignment w:val="baseline"/>
        <w:rPr>
          <w:rFonts w:eastAsia="Times New Roman"/>
          <w:b/>
          <w:lang w:val="en-GB" w:eastAsia="zh-CN" w:bidi="hi-IN"/>
        </w:rPr>
      </w:pPr>
      <w:r w:rsidRPr="002002DA">
        <w:rPr>
          <w:rFonts w:eastAsia="Times New Roman"/>
          <w:b/>
          <w:lang w:val="en-GB" w:eastAsia="lt-LT"/>
        </w:rPr>
        <w:t>XIV. TECHNICAL MAINTENANCE COSTS DURING THE GUARANTEE PERIOD</w:t>
      </w:r>
    </w:p>
    <w:p w14:paraId="28819F50" w14:textId="003AEEB6" w:rsidR="002002DA" w:rsidRPr="002002DA" w:rsidRDefault="002002DA" w:rsidP="003054AE">
      <w:pPr>
        <w:tabs>
          <w:tab w:val="left" w:pos="567"/>
          <w:tab w:val="left" w:pos="1560"/>
        </w:tabs>
        <w:suppressAutoHyphens/>
        <w:autoSpaceDN w:val="0"/>
        <w:spacing w:after="0" w:line="264" w:lineRule="auto"/>
        <w:contextualSpacing/>
        <w:jc w:val="both"/>
        <w:textAlignment w:val="baseline"/>
        <w:rPr>
          <w:rFonts w:eastAsia="Times New Roman"/>
          <w:lang w:val="en-GB"/>
        </w:rPr>
      </w:pPr>
      <w:r w:rsidRPr="002002DA">
        <w:rPr>
          <w:rFonts w:eastAsia="Calibri"/>
          <w:lang w:val="en-GB"/>
        </w:rPr>
        <w:lastRenderedPageBreak/>
        <w:t>14.1. The Seller (its representatives specified in sub-article 15.1 of this Contract) has to provide technical maintenance during the guarantee period according to the periodicity and prices provided in the offer (Annex No. 2</w:t>
      </w:r>
      <w:r w:rsidR="00915065">
        <w:rPr>
          <w:rFonts w:eastAsia="Calibri"/>
          <w:lang w:val="en-GB"/>
        </w:rPr>
        <w:t xml:space="preserve"> and No. 3</w:t>
      </w:r>
      <w:r w:rsidRPr="002002DA">
        <w:rPr>
          <w:rFonts w:eastAsia="Calibri"/>
          <w:lang w:val="en-GB"/>
        </w:rPr>
        <w:t xml:space="preserve"> to the Contract) at the </w:t>
      </w:r>
      <w:bookmarkStart w:id="8" w:name="_Hlk88210190"/>
      <w:r w:rsidRPr="002002DA">
        <w:rPr>
          <w:rFonts w:eastAsia="Calibri"/>
          <w:lang w:val="en-GB"/>
        </w:rPr>
        <w:t xml:space="preserve">car service centres specified </w:t>
      </w:r>
      <w:bookmarkEnd w:id="8"/>
      <w:r w:rsidRPr="002002DA">
        <w:rPr>
          <w:rFonts w:eastAsia="Calibri"/>
          <w:lang w:val="en-GB"/>
        </w:rPr>
        <w:t>by the Seller</w:t>
      </w:r>
      <w:r w:rsidRPr="002002DA">
        <w:rPr>
          <w:rFonts w:eastAsia="Times New Roman"/>
          <w:lang w:val="en-GB"/>
        </w:rPr>
        <w:t xml:space="preserve">. </w:t>
      </w:r>
    </w:p>
    <w:p w14:paraId="0FC9847A" w14:textId="77777777" w:rsidR="002002DA" w:rsidRPr="002002DA" w:rsidRDefault="002002DA" w:rsidP="003054AE">
      <w:pPr>
        <w:tabs>
          <w:tab w:val="left" w:pos="567"/>
        </w:tabs>
        <w:suppressAutoHyphens/>
        <w:autoSpaceDN w:val="0"/>
        <w:spacing w:after="0" w:line="264" w:lineRule="auto"/>
        <w:contextualSpacing/>
        <w:jc w:val="both"/>
        <w:textAlignment w:val="baseline"/>
        <w:rPr>
          <w:rFonts w:eastAsia="Times New Roman"/>
          <w:lang w:val="en-GB"/>
        </w:rPr>
      </w:pPr>
      <w:r w:rsidRPr="002002DA">
        <w:rPr>
          <w:rFonts w:eastAsia="Calibri"/>
          <w:lang w:val="en-GB"/>
        </w:rPr>
        <w:t>14.2. List of car service centres during the maintenance guarantee period:</w:t>
      </w:r>
    </w:p>
    <w:tbl>
      <w:tblPr>
        <w:tblW w:w="96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299"/>
        <w:gridCol w:w="3654"/>
        <w:gridCol w:w="2692"/>
      </w:tblGrid>
      <w:tr w:rsidR="002002DA" w:rsidRPr="002002DA" w14:paraId="67C8549E" w14:textId="77777777" w:rsidTr="003054AE">
        <w:tc>
          <w:tcPr>
            <w:tcW w:w="985" w:type="dxa"/>
            <w:tcBorders>
              <w:top w:val="single" w:sz="4" w:space="0" w:color="auto"/>
              <w:left w:val="single" w:sz="4" w:space="0" w:color="auto"/>
              <w:bottom w:val="single" w:sz="4" w:space="0" w:color="auto"/>
              <w:right w:val="single" w:sz="4" w:space="0" w:color="auto"/>
            </w:tcBorders>
            <w:hideMark/>
          </w:tcPr>
          <w:p w14:paraId="40EBE994" w14:textId="77777777" w:rsidR="002002DA" w:rsidRPr="002002DA" w:rsidRDefault="002002DA" w:rsidP="003054AE">
            <w:pPr>
              <w:tabs>
                <w:tab w:val="left" w:pos="4140"/>
                <w:tab w:val="center" w:pos="5038"/>
              </w:tabs>
              <w:spacing w:after="0" w:line="264" w:lineRule="auto"/>
              <w:jc w:val="center"/>
              <w:rPr>
                <w:rFonts w:eastAsia="Calibri"/>
                <w:b/>
              </w:rPr>
            </w:pPr>
            <w:proofErr w:type="spellStart"/>
            <w:r w:rsidRPr="002002DA">
              <w:rPr>
                <w:rFonts w:eastAsia="Calibri"/>
                <w:b/>
              </w:rPr>
              <w:t>Item</w:t>
            </w:r>
            <w:proofErr w:type="spellEnd"/>
            <w:r w:rsidRPr="002002DA">
              <w:rPr>
                <w:rFonts w:eastAsia="Calibri"/>
                <w:b/>
              </w:rPr>
              <w:t xml:space="preserve">. </w:t>
            </w:r>
            <w:proofErr w:type="spellStart"/>
            <w:r w:rsidRPr="002002DA">
              <w:rPr>
                <w:rFonts w:eastAsia="Calibri"/>
                <w:b/>
              </w:rPr>
              <w:t>No</w:t>
            </w:r>
            <w:proofErr w:type="spellEnd"/>
            <w:r w:rsidRPr="002002DA">
              <w:rPr>
                <w:rFonts w:eastAsia="Calibri"/>
                <w:b/>
              </w:rPr>
              <w:t>.</w:t>
            </w:r>
          </w:p>
        </w:tc>
        <w:tc>
          <w:tcPr>
            <w:tcW w:w="2299" w:type="dxa"/>
            <w:tcBorders>
              <w:top w:val="single" w:sz="4" w:space="0" w:color="auto"/>
              <w:left w:val="single" w:sz="4" w:space="0" w:color="auto"/>
              <w:bottom w:val="single" w:sz="4" w:space="0" w:color="auto"/>
              <w:right w:val="single" w:sz="4" w:space="0" w:color="auto"/>
            </w:tcBorders>
            <w:hideMark/>
          </w:tcPr>
          <w:p w14:paraId="356CA184" w14:textId="77777777" w:rsidR="002002DA" w:rsidRPr="002002DA" w:rsidRDefault="002002DA" w:rsidP="003054AE">
            <w:pPr>
              <w:tabs>
                <w:tab w:val="left" w:pos="4140"/>
                <w:tab w:val="center" w:pos="5038"/>
              </w:tabs>
              <w:spacing w:after="0" w:line="264" w:lineRule="auto"/>
              <w:jc w:val="center"/>
              <w:rPr>
                <w:rFonts w:eastAsia="Calibri"/>
                <w:b/>
              </w:rPr>
            </w:pPr>
            <w:r w:rsidRPr="002002DA">
              <w:rPr>
                <w:rFonts w:eastAsia="Calibri"/>
                <w:b/>
                <w:lang w:val="en-GB"/>
              </w:rPr>
              <w:t>Car service address</w:t>
            </w:r>
          </w:p>
        </w:tc>
        <w:tc>
          <w:tcPr>
            <w:tcW w:w="3654" w:type="dxa"/>
            <w:tcBorders>
              <w:top w:val="single" w:sz="4" w:space="0" w:color="auto"/>
              <w:left w:val="single" w:sz="4" w:space="0" w:color="auto"/>
              <w:bottom w:val="single" w:sz="4" w:space="0" w:color="auto"/>
              <w:right w:val="single" w:sz="4" w:space="0" w:color="auto"/>
            </w:tcBorders>
            <w:hideMark/>
          </w:tcPr>
          <w:p w14:paraId="237D1B1F" w14:textId="77777777" w:rsidR="002002DA" w:rsidRPr="002002DA" w:rsidRDefault="002002DA" w:rsidP="003054AE">
            <w:pPr>
              <w:tabs>
                <w:tab w:val="left" w:pos="4140"/>
                <w:tab w:val="center" w:pos="5038"/>
              </w:tabs>
              <w:spacing w:after="0" w:line="264" w:lineRule="auto"/>
              <w:jc w:val="center"/>
              <w:rPr>
                <w:rFonts w:eastAsia="Calibri"/>
                <w:b/>
              </w:rPr>
            </w:pPr>
            <w:r w:rsidRPr="002002DA">
              <w:rPr>
                <w:rFonts w:eastAsia="Calibri"/>
                <w:b/>
                <w:lang w:val="en-GB"/>
              </w:rPr>
              <w:t>Phone, fax, email</w:t>
            </w:r>
          </w:p>
        </w:tc>
        <w:tc>
          <w:tcPr>
            <w:tcW w:w="2692" w:type="dxa"/>
            <w:tcBorders>
              <w:top w:val="single" w:sz="4" w:space="0" w:color="auto"/>
              <w:left w:val="single" w:sz="4" w:space="0" w:color="auto"/>
              <w:bottom w:val="single" w:sz="4" w:space="0" w:color="auto"/>
              <w:right w:val="single" w:sz="4" w:space="0" w:color="auto"/>
            </w:tcBorders>
            <w:hideMark/>
          </w:tcPr>
          <w:p w14:paraId="118649C2" w14:textId="77777777" w:rsidR="002002DA" w:rsidRPr="002002DA" w:rsidRDefault="002002DA" w:rsidP="003054AE">
            <w:pPr>
              <w:tabs>
                <w:tab w:val="left" w:pos="4140"/>
                <w:tab w:val="center" w:pos="5038"/>
              </w:tabs>
              <w:spacing w:after="0" w:line="264" w:lineRule="auto"/>
              <w:jc w:val="center"/>
              <w:rPr>
                <w:rFonts w:eastAsia="Calibri"/>
                <w:b/>
              </w:rPr>
            </w:pPr>
            <w:r w:rsidRPr="002002DA">
              <w:rPr>
                <w:rFonts w:eastAsia="Calibri"/>
                <w:b/>
                <w:lang w:val="en-GB"/>
              </w:rPr>
              <w:t>Responsible employee</w:t>
            </w:r>
          </w:p>
        </w:tc>
      </w:tr>
      <w:tr w:rsidR="003054AE" w:rsidRPr="002002DA" w14:paraId="6AC1A02F" w14:textId="77777777" w:rsidTr="003054AE">
        <w:trPr>
          <w:trHeight w:val="428"/>
        </w:trPr>
        <w:tc>
          <w:tcPr>
            <w:tcW w:w="985" w:type="dxa"/>
            <w:tcBorders>
              <w:top w:val="single" w:sz="4" w:space="0" w:color="auto"/>
              <w:left w:val="single" w:sz="4" w:space="0" w:color="auto"/>
              <w:bottom w:val="single" w:sz="4" w:space="0" w:color="auto"/>
              <w:right w:val="single" w:sz="4" w:space="0" w:color="auto"/>
            </w:tcBorders>
          </w:tcPr>
          <w:p w14:paraId="0B6313A2" w14:textId="77777777" w:rsidR="003054AE" w:rsidRPr="002002DA" w:rsidRDefault="003054AE" w:rsidP="003054AE">
            <w:pPr>
              <w:tabs>
                <w:tab w:val="left" w:pos="4140"/>
                <w:tab w:val="center" w:pos="5038"/>
              </w:tabs>
              <w:spacing w:after="0" w:line="264" w:lineRule="auto"/>
              <w:jc w:val="center"/>
              <w:rPr>
                <w:rFonts w:eastAsia="Calibri"/>
                <w:b/>
              </w:rPr>
            </w:pPr>
            <w:r w:rsidRPr="002002DA">
              <w:rPr>
                <w:rFonts w:eastAsia="Calibri"/>
                <w:b/>
              </w:rPr>
              <w:t>1.</w:t>
            </w:r>
          </w:p>
          <w:p w14:paraId="6A371FB2" w14:textId="77777777" w:rsidR="003054AE" w:rsidRPr="002002DA" w:rsidRDefault="003054AE" w:rsidP="003054AE">
            <w:pPr>
              <w:tabs>
                <w:tab w:val="left" w:pos="4140"/>
                <w:tab w:val="center" w:pos="5038"/>
              </w:tabs>
              <w:spacing w:after="0" w:line="264" w:lineRule="auto"/>
              <w:jc w:val="center"/>
              <w:rPr>
                <w:rFonts w:eastAsia="Calibri"/>
                <w:b/>
              </w:rPr>
            </w:pPr>
          </w:p>
        </w:tc>
        <w:tc>
          <w:tcPr>
            <w:tcW w:w="2299" w:type="dxa"/>
            <w:tcBorders>
              <w:top w:val="single" w:sz="4" w:space="0" w:color="auto"/>
              <w:left w:val="single" w:sz="4" w:space="0" w:color="auto"/>
              <w:bottom w:val="single" w:sz="4" w:space="0" w:color="auto"/>
              <w:right w:val="single" w:sz="4" w:space="0" w:color="auto"/>
            </w:tcBorders>
            <w:hideMark/>
          </w:tcPr>
          <w:p w14:paraId="4D256352" w14:textId="5C7803C4" w:rsidR="003054AE" w:rsidRPr="003054AE" w:rsidRDefault="003054AE" w:rsidP="003054AE">
            <w:pPr>
              <w:tabs>
                <w:tab w:val="left" w:pos="4140"/>
                <w:tab w:val="center" w:pos="5038"/>
              </w:tabs>
              <w:spacing w:after="0" w:line="264" w:lineRule="auto"/>
              <w:rPr>
                <w:rFonts w:eastAsia="Calibri"/>
                <w:bCs/>
              </w:rPr>
            </w:pPr>
            <w:r w:rsidRPr="002002DA">
              <w:rPr>
                <w:rFonts w:eastAsia="Calibri"/>
                <w:bCs/>
              </w:rPr>
              <w:t>Verslo g. 13, Kumpių k., Kauno r.</w:t>
            </w:r>
          </w:p>
        </w:tc>
        <w:tc>
          <w:tcPr>
            <w:tcW w:w="3654" w:type="dxa"/>
            <w:tcBorders>
              <w:top w:val="single" w:sz="4" w:space="0" w:color="auto"/>
              <w:left w:val="single" w:sz="4" w:space="0" w:color="auto"/>
              <w:bottom w:val="single" w:sz="4" w:space="0" w:color="auto"/>
              <w:right w:val="single" w:sz="4" w:space="0" w:color="auto"/>
            </w:tcBorders>
          </w:tcPr>
          <w:p w14:paraId="4BB0A3D7" w14:textId="77777777" w:rsidR="003054AE" w:rsidRDefault="003054AE" w:rsidP="003054AE">
            <w:pPr>
              <w:spacing w:after="0" w:line="264" w:lineRule="auto"/>
              <w:rPr>
                <w:lang w:val="en-US"/>
              </w:rPr>
            </w:pPr>
            <w:r w:rsidRPr="003054AE">
              <w:rPr>
                <w:lang w:val="en-US"/>
              </w:rPr>
              <w:t>+370 700 55244</w:t>
            </w:r>
          </w:p>
          <w:p w14:paraId="2E602DE3" w14:textId="7BB4A702" w:rsidR="003054AE" w:rsidRPr="003054AE" w:rsidRDefault="00000000" w:rsidP="003054AE">
            <w:pPr>
              <w:spacing w:after="0" w:line="264" w:lineRule="auto"/>
              <w:rPr>
                <w:lang w:val="en-US"/>
              </w:rPr>
            </w:pPr>
            <w:hyperlink r:id="rId16" w:history="1">
              <w:r w:rsidR="003054AE" w:rsidRPr="00766ACC">
                <w:rPr>
                  <w:rStyle w:val="Hipersaitas"/>
                  <w:lang w:val="en-US"/>
                </w:rPr>
                <w:t>servisas.kaunas@autokurtas.com</w:t>
              </w:r>
            </w:hyperlink>
            <w:r w:rsidR="003054AE">
              <w:rPr>
                <w:lang w:val="en-US"/>
              </w:rPr>
              <w:t>;</w:t>
            </w:r>
          </w:p>
        </w:tc>
        <w:tc>
          <w:tcPr>
            <w:tcW w:w="2692" w:type="dxa"/>
            <w:tcBorders>
              <w:top w:val="single" w:sz="4" w:space="0" w:color="auto"/>
              <w:left w:val="single" w:sz="4" w:space="0" w:color="auto"/>
              <w:bottom w:val="single" w:sz="4" w:space="0" w:color="auto"/>
              <w:right w:val="single" w:sz="4" w:space="0" w:color="auto"/>
            </w:tcBorders>
          </w:tcPr>
          <w:p w14:paraId="3ACD22ED" w14:textId="1FCC6A30" w:rsidR="003054AE" w:rsidRPr="002002DA" w:rsidRDefault="003054AE" w:rsidP="003054AE">
            <w:pPr>
              <w:tabs>
                <w:tab w:val="left" w:pos="4140"/>
                <w:tab w:val="center" w:pos="5038"/>
              </w:tabs>
              <w:spacing w:after="0" w:line="264" w:lineRule="auto"/>
              <w:jc w:val="center"/>
              <w:rPr>
                <w:rFonts w:eastAsia="Calibri"/>
                <w:b/>
              </w:rPr>
            </w:pPr>
            <w:r>
              <w:rPr>
                <w:lang w:val="en-US"/>
              </w:rPr>
              <w:t xml:space="preserve">Egidijus </w:t>
            </w:r>
            <w:proofErr w:type="spellStart"/>
            <w:r>
              <w:rPr>
                <w:lang w:val="en-US"/>
              </w:rPr>
              <w:t>Gintilas</w:t>
            </w:r>
            <w:proofErr w:type="spellEnd"/>
          </w:p>
        </w:tc>
      </w:tr>
      <w:tr w:rsidR="003054AE" w:rsidRPr="002002DA" w14:paraId="394E7716" w14:textId="77777777" w:rsidTr="003054AE">
        <w:trPr>
          <w:trHeight w:val="89"/>
        </w:trPr>
        <w:tc>
          <w:tcPr>
            <w:tcW w:w="985" w:type="dxa"/>
            <w:tcBorders>
              <w:top w:val="single" w:sz="4" w:space="0" w:color="auto"/>
              <w:left w:val="single" w:sz="4" w:space="0" w:color="auto"/>
              <w:bottom w:val="single" w:sz="4" w:space="0" w:color="auto"/>
              <w:right w:val="single" w:sz="4" w:space="0" w:color="auto"/>
            </w:tcBorders>
          </w:tcPr>
          <w:p w14:paraId="7FF2A98D" w14:textId="5CE6E9E9" w:rsidR="003054AE" w:rsidRPr="002002DA" w:rsidRDefault="003054AE" w:rsidP="003054AE">
            <w:pPr>
              <w:tabs>
                <w:tab w:val="left" w:pos="4140"/>
                <w:tab w:val="center" w:pos="5038"/>
              </w:tabs>
              <w:spacing w:after="0" w:line="264" w:lineRule="auto"/>
              <w:jc w:val="center"/>
              <w:rPr>
                <w:rFonts w:eastAsia="Calibri"/>
                <w:b/>
              </w:rPr>
            </w:pPr>
            <w:r>
              <w:rPr>
                <w:rFonts w:eastAsia="Calibri"/>
                <w:b/>
              </w:rPr>
              <w:t>2.</w:t>
            </w:r>
          </w:p>
        </w:tc>
        <w:tc>
          <w:tcPr>
            <w:tcW w:w="2299" w:type="dxa"/>
            <w:tcBorders>
              <w:top w:val="single" w:sz="4" w:space="0" w:color="auto"/>
              <w:left w:val="single" w:sz="4" w:space="0" w:color="auto"/>
              <w:bottom w:val="single" w:sz="4" w:space="0" w:color="auto"/>
              <w:right w:val="single" w:sz="4" w:space="0" w:color="auto"/>
            </w:tcBorders>
          </w:tcPr>
          <w:p w14:paraId="1B5F805C" w14:textId="033562C7" w:rsidR="003054AE" w:rsidRPr="002002DA" w:rsidRDefault="003054AE" w:rsidP="003054AE">
            <w:pPr>
              <w:tabs>
                <w:tab w:val="left" w:pos="4140"/>
                <w:tab w:val="center" w:pos="5038"/>
              </w:tabs>
              <w:spacing w:after="0" w:line="264" w:lineRule="auto"/>
              <w:rPr>
                <w:rFonts w:eastAsia="Calibri"/>
                <w:bCs/>
              </w:rPr>
            </w:pPr>
            <w:r w:rsidRPr="002002DA">
              <w:rPr>
                <w:rFonts w:eastAsia="Calibri"/>
                <w:bCs/>
              </w:rPr>
              <w:t>Jankiškių g. 41, Vilnius</w:t>
            </w:r>
          </w:p>
        </w:tc>
        <w:tc>
          <w:tcPr>
            <w:tcW w:w="3654" w:type="dxa"/>
            <w:tcBorders>
              <w:top w:val="single" w:sz="4" w:space="0" w:color="auto"/>
              <w:left w:val="single" w:sz="4" w:space="0" w:color="auto"/>
              <w:bottom w:val="single" w:sz="4" w:space="0" w:color="auto"/>
              <w:right w:val="single" w:sz="4" w:space="0" w:color="auto"/>
            </w:tcBorders>
          </w:tcPr>
          <w:p w14:paraId="0012887C" w14:textId="77777777" w:rsidR="003054AE" w:rsidRDefault="003054AE" w:rsidP="003054AE">
            <w:pPr>
              <w:spacing w:after="0" w:line="264" w:lineRule="auto"/>
              <w:rPr>
                <w:lang w:val="en-US"/>
              </w:rPr>
            </w:pPr>
            <w:r w:rsidRPr="003054AE">
              <w:rPr>
                <w:lang w:val="en-US"/>
              </w:rPr>
              <w:t>+370 700 552 44</w:t>
            </w:r>
          </w:p>
          <w:p w14:paraId="39CBFFE5" w14:textId="321B2756" w:rsidR="003054AE" w:rsidRPr="003054AE" w:rsidRDefault="00000000" w:rsidP="003054AE">
            <w:pPr>
              <w:spacing w:after="0" w:line="264" w:lineRule="auto"/>
              <w:rPr>
                <w:sz w:val="20"/>
                <w:szCs w:val="20"/>
                <w:lang w:val="en-US"/>
              </w:rPr>
            </w:pPr>
            <w:hyperlink r:id="rId17" w:history="1">
              <w:r w:rsidR="003054AE" w:rsidRPr="00766ACC">
                <w:rPr>
                  <w:rStyle w:val="Hipersaitas"/>
                  <w:lang w:val="en-US"/>
                </w:rPr>
                <w:t>servisas.vilnius@autokurtas.com</w:t>
              </w:r>
            </w:hyperlink>
          </w:p>
        </w:tc>
        <w:tc>
          <w:tcPr>
            <w:tcW w:w="2692" w:type="dxa"/>
            <w:tcBorders>
              <w:top w:val="single" w:sz="4" w:space="0" w:color="auto"/>
              <w:left w:val="single" w:sz="4" w:space="0" w:color="auto"/>
              <w:bottom w:val="single" w:sz="4" w:space="0" w:color="auto"/>
              <w:right w:val="single" w:sz="4" w:space="0" w:color="auto"/>
            </w:tcBorders>
          </w:tcPr>
          <w:p w14:paraId="6224D00D" w14:textId="50116B9E" w:rsidR="003054AE" w:rsidRPr="002002DA" w:rsidRDefault="003054AE" w:rsidP="003054AE">
            <w:pPr>
              <w:tabs>
                <w:tab w:val="left" w:pos="4140"/>
                <w:tab w:val="center" w:pos="5038"/>
              </w:tabs>
              <w:spacing w:after="0" w:line="264" w:lineRule="auto"/>
              <w:jc w:val="center"/>
              <w:rPr>
                <w:rFonts w:eastAsia="Calibri"/>
                <w:b/>
              </w:rPr>
            </w:pPr>
            <w:proofErr w:type="spellStart"/>
            <w:r>
              <w:rPr>
                <w:lang w:val="en-US"/>
              </w:rPr>
              <w:t>Rytis</w:t>
            </w:r>
            <w:proofErr w:type="spellEnd"/>
            <w:r>
              <w:rPr>
                <w:lang w:val="en-US"/>
              </w:rPr>
              <w:t xml:space="preserve"> </w:t>
            </w:r>
            <w:proofErr w:type="spellStart"/>
            <w:r>
              <w:rPr>
                <w:lang w:val="en-US"/>
              </w:rPr>
              <w:t>Reinys</w:t>
            </w:r>
            <w:proofErr w:type="spellEnd"/>
          </w:p>
        </w:tc>
      </w:tr>
      <w:tr w:rsidR="003054AE" w:rsidRPr="002002DA" w14:paraId="3C7D8707" w14:textId="77777777" w:rsidTr="003054AE">
        <w:trPr>
          <w:trHeight w:val="89"/>
        </w:trPr>
        <w:tc>
          <w:tcPr>
            <w:tcW w:w="985" w:type="dxa"/>
            <w:tcBorders>
              <w:top w:val="single" w:sz="4" w:space="0" w:color="auto"/>
              <w:left w:val="single" w:sz="4" w:space="0" w:color="auto"/>
              <w:bottom w:val="single" w:sz="4" w:space="0" w:color="auto"/>
              <w:right w:val="single" w:sz="4" w:space="0" w:color="auto"/>
            </w:tcBorders>
          </w:tcPr>
          <w:p w14:paraId="0E29EB33" w14:textId="563C7C33" w:rsidR="003054AE" w:rsidRPr="002002DA" w:rsidRDefault="003054AE" w:rsidP="003054AE">
            <w:pPr>
              <w:tabs>
                <w:tab w:val="left" w:pos="4140"/>
                <w:tab w:val="center" w:pos="5038"/>
              </w:tabs>
              <w:spacing w:after="0" w:line="264" w:lineRule="auto"/>
              <w:jc w:val="center"/>
              <w:rPr>
                <w:rFonts w:eastAsia="Calibri"/>
                <w:b/>
              </w:rPr>
            </w:pPr>
            <w:r>
              <w:rPr>
                <w:rFonts w:eastAsia="Calibri"/>
                <w:b/>
              </w:rPr>
              <w:t>3.</w:t>
            </w:r>
          </w:p>
        </w:tc>
        <w:tc>
          <w:tcPr>
            <w:tcW w:w="2299" w:type="dxa"/>
            <w:tcBorders>
              <w:top w:val="single" w:sz="4" w:space="0" w:color="auto"/>
              <w:left w:val="single" w:sz="4" w:space="0" w:color="auto"/>
              <w:bottom w:val="single" w:sz="4" w:space="0" w:color="auto"/>
              <w:right w:val="single" w:sz="4" w:space="0" w:color="auto"/>
            </w:tcBorders>
          </w:tcPr>
          <w:p w14:paraId="7930C8FC" w14:textId="56C0ED2D" w:rsidR="003054AE" w:rsidRPr="002002DA" w:rsidRDefault="003054AE" w:rsidP="003054AE">
            <w:pPr>
              <w:tabs>
                <w:tab w:val="left" w:pos="4140"/>
                <w:tab w:val="center" w:pos="5038"/>
              </w:tabs>
              <w:spacing w:after="0" w:line="264" w:lineRule="auto"/>
              <w:rPr>
                <w:rFonts w:eastAsia="Calibri"/>
                <w:bCs/>
              </w:rPr>
            </w:pPr>
            <w:r w:rsidRPr="002002DA">
              <w:rPr>
                <w:rFonts w:eastAsia="Calibri"/>
                <w:bCs/>
              </w:rPr>
              <w:t>Tilžės g. 49, Klaipėda</w:t>
            </w:r>
          </w:p>
        </w:tc>
        <w:tc>
          <w:tcPr>
            <w:tcW w:w="3654" w:type="dxa"/>
            <w:tcBorders>
              <w:top w:val="single" w:sz="4" w:space="0" w:color="auto"/>
              <w:left w:val="single" w:sz="4" w:space="0" w:color="auto"/>
              <w:bottom w:val="single" w:sz="4" w:space="0" w:color="auto"/>
              <w:right w:val="single" w:sz="4" w:space="0" w:color="auto"/>
            </w:tcBorders>
          </w:tcPr>
          <w:p w14:paraId="475A76A6" w14:textId="77777777" w:rsidR="003054AE" w:rsidRDefault="003054AE" w:rsidP="003054AE">
            <w:pPr>
              <w:spacing w:after="0" w:line="264" w:lineRule="auto"/>
              <w:rPr>
                <w:lang w:val="en-US"/>
              </w:rPr>
            </w:pPr>
            <w:r w:rsidRPr="003054AE">
              <w:rPr>
                <w:lang w:val="en-US"/>
              </w:rPr>
              <w:t>+370 700 552 44</w:t>
            </w:r>
          </w:p>
          <w:p w14:paraId="5F9B53FF" w14:textId="74868782" w:rsidR="003054AE" w:rsidRPr="002002DA" w:rsidRDefault="00000000" w:rsidP="003054AE">
            <w:pPr>
              <w:tabs>
                <w:tab w:val="left" w:pos="4140"/>
                <w:tab w:val="center" w:pos="5038"/>
              </w:tabs>
              <w:spacing w:after="0" w:line="264" w:lineRule="auto"/>
              <w:jc w:val="center"/>
              <w:rPr>
                <w:rFonts w:eastAsia="Calibri"/>
                <w:b/>
              </w:rPr>
            </w:pPr>
            <w:hyperlink r:id="rId18" w:history="1">
              <w:r w:rsidR="003054AE">
                <w:rPr>
                  <w:rStyle w:val="Hipersaitas"/>
                  <w:lang w:val="en-US"/>
                </w:rPr>
                <w:t>servisas.klaipeda@autokurtas.com</w:t>
              </w:r>
            </w:hyperlink>
            <w:r w:rsidR="003054AE">
              <w:rPr>
                <w:lang w:val="en-US"/>
              </w:rPr>
              <w:t>;</w:t>
            </w:r>
          </w:p>
        </w:tc>
        <w:tc>
          <w:tcPr>
            <w:tcW w:w="2692" w:type="dxa"/>
            <w:tcBorders>
              <w:top w:val="single" w:sz="4" w:space="0" w:color="auto"/>
              <w:left w:val="single" w:sz="4" w:space="0" w:color="auto"/>
              <w:bottom w:val="single" w:sz="4" w:space="0" w:color="auto"/>
              <w:right w:val="single" w:sz="4" w:space="0" w:color="auto"/>
            </w:tcBorders>
          </w:tcPr>
          <w:p w14:paraId="64F23F91" w14:textId="680971D2" w:rsidR="003054AE" w:rsidRPr="002002DA" w:rsidRDefault="003054AE" w:rsidP="003054AE">
            <w:pPr>
              <w:tabs>
                <w:tab w:val="left" w:pos="4140"/>
                <w:tab w:val="center" w:pos="5038"/>
              </w:tabs>
              <w:spacing w:after="0" w:line="264" w:lineRule="auto"/>
              <w:jc w:val="center"/>
              <w:rPr>
                <w:rFonts w:eastAsia="Calibri"/>
                <w:b/>
              </w:rPr>
            </w:pPr>
            <w:r w:rsidRPr="003054AE">
              <w:rPr>
                <w:rFonts w:eastAsia="Calibri"/>
                <w:bCs/>
              </w:rPr>
              <w:t>Valdas Grikšas</w:t>
            </w:r>
          </w:p>
        </w:tc>
      </w:tr>
      <w:tr w:rsidR="003054AE" w:rsidRPr="002002DA" w14:paraId="212D7453" w14:textId="77777777" w:rsidTr="003054AE">
        <w:trPr>
          <w:trHeight w:val="89"/>
        </w:trPr>
        <w:tc>
          <w:tcPr>
            <w:tcW w:w="985" w:type="dxa"/>
            <w:tcBorders>
              <w:top w:val="single" w:sz="4" w:space="0" w:color="auto"/>
              <w:left w:val="single" w:sz="4" w:space="0" w:color="auto"/>
              <w:bottom w:val="single" w:sz="4" w:space="0" w:color="auto"/>
              <w:right w:val="single" w:sz="4" w:space="0" w:color="auto"/>
            </w:tcBorders>
          </w:tcPr>
          <w:p w14:paraId="23545DAD" w14:textId="5DD9C35A" w:rsidR="003054AE" w:rsidRPr="002002DA" w:rsidRDefault="003054AE" w:rsidP="003054AE">
            <w:pPr>
              <w:tabs>
                <w:tab w:val="left" w:pos="4140"/>
                <w:tab w:val="center" w:pos="5038"/>
              </w:tabs>
              <w:spacing w:after="0" w:line="264" w:lineRule="auto"/>
              <w:jc w:val="center"/>
              <w:rPr>
                <w:rFonts w:eastAsia="Calibri"/>
                <w:b/>
              </w:rPr>
            </w:pPr>
            <w:r>
              <w:rPr>
                <w:rFonts w:eastAsia="Calibri"/>
                <w:b/>
              </w:rPr>
              <w:t>4.</w:t>
            </w:r>
          </w:p>
        </w:tc>
        <w:tc>
          <w:tcPr>
            <w:tcW w:w="2299" w:type="dxa"/>
            <w:tcBorders>
              <w:top w:val="single" w:sz="4" w:space="0" w:color="auto"/>
              <w:left w:val="single" w:sz="4" w:space="0" w:color="auto"/>
              <w:bottom w:val="single" w:sz="4" w:space="0" w:color="auto"/>
              <w:right w:val="single" w:sz="4" w:space="0" w:color="auto"/>
            </w:tcBorders>
          </w:tcPr>
          <w:p w14:paraId="769A6A25" w14:textId="3D73DF3A" w:rsidR="003054AE" w:rsidRPr="002002DA" w:rsidRDefault="003054AE" w:rsidP="003054AE">
            <w:pPr>
              <w:tabs>
                <w:tab w:val="left" w:pos="4140"/>
                <w:tab w:val="center" w:pos="5038"/>
              </w:tabs>
              <w:spacing w:after="0" w:line="264" w:lineRule="auto"/>
              <w:rPr>
                <w:rFonts w:eastAsia="Calibri"/>
                <w:bCs/>
              </w:rPr>
            </w:pPr>
            <w:r w:rsidRPr="002002DA">
              <w:rPr>
                <w:rFonts w:eastAsia="Calibri"/>
                <w:bCs/>
              </w:rPr>
              <w:t>Televizorių g. 5, Šiaul</w:t>
            </w:r>
            <w:r>
              <w:rPr>
                <w:rFonts w:eastAsia="Calibri"/>
                <w:bCs/>
              </w:rPr>
              <w:t>i</w:t>
            </w:r>
            <w:r w:rsidRPr="002002DA">
              <w:rPr>
                <w:rFonts w:eastAsia="Calibri"/>
                <w:bCs/>
              </w:rPr>
              <w:t>ai</w:t>
            </w:r>
          </w:p>
        </w:tc>
        <w:tc>
          <w:tcPr>
            <w:tcW w:w="3654" w:type="dxa"/>
            <w:tcBorders>
              <w:top w:val="single" w:sz="4" w:space="0" w:color="auto"/>
              <w:left w:val="single" w:sz="4" w:space="0" w:color="auto"/>
              <w:bottom w:val="single" w:sz="4" w:space="0" w:color="auto"/>
              <w:right w:val="single" w:sz="4" w:space="0" w:color="auto"/>
            </w:tcBorders>
          </w:tcPr>
          <w:p w14:paraId="4D607F32" w14:textId="77777777" w:rsidR="003054AE" w:rsidRDefault="003054AE" w:rsidP="003054AE">
            <w:pPr>
              <w:spacing w:after="0" w:line="264" w:lineRule="auto"/>
              <w:rPr>
                <w:lang w:val="en-US"/>
              </w:rPr>
            </w:pPr>
            <w:r w:rsidRPr="003054AE">
              <w:rPr>
                <w:lang w:val="en-US"/>
              </w:rPr>
              <w:t>+370 700 552 44</w:t>
            </w:r>
          </w:p>
          <w:p w14:paraId="1CE70567" w14:textId="2147763C" w:rsidR="003054AE" w:rsidRPr="003054AE" w:rsidRDefault="00000000" w:rsidP="003054AE">
            <w:pPr>
              <w:spacing w:after="0" w:line="264" w:lineRule="auto"/>
              <w:rPr>
                <w:sz w:val="20"/>
                <w:szCs w:val="20"/>
                <w:lang w:val="en-US"/>
              </w:rPr>
            </w:pPr>
            <w:hyperlink r:id="rId19" w:history="1">
              <w:r w:rsidR="003054AE" w:rsidRPr="00766ACC">
                <w:rPr>
                  <w:rStyle w:val="Hipersaitas"/>
                  <w:lang w:val="en-US"/>
                </w:rPr>
                <w:t>servisas.siauliai@autokurtas.com</w:t>
              </w:r>
            </w:hyperlink>
          </w:p>
        </w:tc>
        <w:tc>
          <w:tcPr>
            <w:tcW w:w="2692" w:type="dxa"/>
            <w:tcBorders>
              <w:top w:val="single" w:sz="4" w:space="0" w:color="auto"/>
              <w:left w:val="single" w:sz="4" w:space="0" w:color="auto"/>
              <w:bottom w:val="single" w:sz="4" w:space="0" w:color="auto"/>
              <w:right w:val="single" w:sz="4" w:space="0" w:color="auto"/>
            </w:tcBorders>
          </w:tcPr>
          <w:p w14:paraId="65C712E9" w14:textId="3912A3FD" w:rsidR="003054AE" w:rsidRPr="002002DA" w:rsidRDefault="003054AE" w:rsidP="003054AE">
            <w:pPr>
              <w:tabs>
                <w:tab w:val="left" w:pos="4140"/>
                <w:tab w:val="center" w:pos="5038"/>
              </w:tabs>
              <w:spacing w:after="0" w:line="264" w:lineRule="auto"/>
              <w:jc w:val="center"/>
              <w:rPr>
                <w:rFonts w:eastAsia="Calibri"/>
                <w:b/>
              </w:rPr>
            </w:pPr>
            <w:r w:rsidRPr="003054AE">
              <w:rPr>
                <w:rFonts w:eastAsia="Calibri"/>
                <w:bCs/>
              </w:rPr>
              <w:t>Skaistė Songailienė</w:t>
            </w:r>
          </w:p>
        </w:tc>
      </w:tr>
    </w:tbl>
    <w:p w14:paraId="212B0CDC" w14:textId="77777777" w:rsidR="002002DA" w:rsidRPr="002002DA" w:rsidRDefault="002002DA" w:rsidP="003054AE">
      <w:pPr>
        <w:tabs>
          <w:tab w:val="left" w:pos="1276"/>
        </w:tabs>
        <w:suppressAutoHyphens/>
        <w:autoSpaceDN w:val="0"/>
        <w:spacing w:after="0" w:line="264" w:lineRule="auto"/>
        <w:jc w:val="both"/>
        <w:textAlignment w:val="baseline"/>
        <w:rPr>
          <w:rFonts w:eastAsia="Times New Roman"/>
          <w:b/>
          <w:lang w:val="en-GB" w:eastAsia="zh-CN" w:bidi="hi-IN"/>
        </w:rPr>
      </w:pPr>
    </w:p>
    <w:p w14:paraId="0B9908FA" w14:textId="14C4A71A" w:rsidR="002002DA" w:rsidRPr="002002DA" w:rsidRDefault="002002DA" w:rsidP="003054AE">
      <w:pPr>
        <w:tabs>
          <w:tab w:val="left" w:pos="1276"/>
        </w:tabs>
        <w:suppressAutoHyphens/>
        <w:autoSpaceDN w:val="0"/>
        <w:spacing w:after="0" w:line="264" w:lineRule="auto"/>
        <w:ind w:firstLine="709"/>
        <w:contextualSpacing/>
        <w:jc w:val="both"/>
        <w:textAlignment w:val="baseline"/>
        <w:rPr>
          <w:rFonts w:eastAsia="Times New Roman"/>
          <w:b/>
          <w:lang w:val="en-GB" w:eastAsia="zh-CN" w:bidi="hi-IN"/>
        </w:rPr>
      </w:pPr>
      <w:r w:rsidRPr="002002DA">
        <w:rPr>
          <w:rFonts w:eastAsia="Times New Roman"/>
          <w:lang w:val="en-GB" w:eastAsia="zh-CN" w:bidi="hi-IN"/>
        </w:rPr>
        <w:t xml:space="preserve">14.3. The technical maintenance of the Product is performed at the time and car service centre, specified in sub-paragraph 14.2 of the Contract, agreed by the parties within 10 business days from the submission of the Buyer's notice to the </w:t>
      </w:r>
      <w:proofErr w:type="gramStart"/>
      <w:r w:rsidRPr="002002DA">
        <w:rPr>
          <w:rFonts w:eastAsia="Times New Roman"/>
          <w:lang w:val="en-GB" w:eastAsia="zh-CN" w:bidi="hi-IN"/>
        </w:rPr>
        <w:t>Seller‘</w:t>
      </w:r>
      <w:proofErr w:type="gramEnd"/>
      <w:r w:rsidRPr="002002DA">
        <w:rPr>
          <w:rFonts w:eastAsia="Times New Roman"/>
          <w:lang w:val="en-GB" w:eastAsia="zh-CN" w:bidi="hi-IN"/>
        </w:rPr>
        <w:t>s representative at the email address indicated in sub-article 14.2 of the Contract. The Buyer shall pay for the provided technical service at the rates specified in Annex 2</w:t>
      </w:r>
      <w:r w:rsidR="00915065">
        <w:rPr>
          <w:rFonts w:eastAsia="Times New Roman"/>
          <w:lang w:val="en-GB" w:eastAsia="zh-CN" w:bidi="hi-IN"/>
        </w:rPr>
        <w:t xml:space="preserve"> and Annex 3</w:t>
      </w:r>
      <w:r w:rsidRPr="002002DA">
        <w:rPr>
          <w:rFonts w:eastAsia="Times New Roman"/>
          <w:lang w:val="en-GB" w:eastAsia="zh-CN" w:bidi="hi-IN"/>
        </w:rPr>
        <w:t xml:space="preserve"> to the Contract within 30 (twenty) days from the date of signing the acceptance and transfer deed of the provided technical service and receipt of the VAT invoice issued on its basis. The Seller's representative shall prepare a service acceptance and transfer deed according to the form in Annex </w:t>
      </w:r>
      <w:r w:rsidR="00F1711E">
        <w:rPr>
          <w:rFonts w:eastAsia="Times New Roman"/>
          <w:lang w:val="en-GB" w:eastAsia="zh-CN" w:bidi="hi-IN"/>
        </w:rPr>
        <w:t>7</w:t>
      </w:r>
      <w:r w:rsidRPr="002002DA">
        <w:rPr>
          <w:rFonts w:eastAsia="Times New Roman"/>
          <w:lang w:val="en-GB" w:eastAsia="zh-CN" w:bidi="hi-IN"/>
        </w:rPr>
        <w:t xml:space="preserve"> to the Contract.</w:t>
      </w:r>
    </w:p>
    <w:p w14:paraId="08FA0304" w14:textId="77777777" w:rsidR="002002DA" w:rsidRPr="002002DA" w:rsidRDefault="002002DA" w:rsidP="003054AE">
      <w:pPr>
        <w:tabs>
          <w:tab w:val="left" w:pos="1276"/>
        </w:tabs>
        <w:suppressAutoHyphens/>
        <w:autoSpaceDN w:val="0"/>
        <w:spacing w:after="0" w:line="264" w:lineRule="auto"/>
        <w:jc w:val="both"/>
        <w:textAlignment w:val="baseline"/>
        <w:rPr>
          <w:rFonts w:eastAsia="Times New Roman"/>
          <w:b/>
          <w:lang w:val="en-GB" w:eastAsia="zh-CN" w:bidi="hi-IN"/>
        </w:rPr>
      </w:pPr>
    </w:p>
    <w:p w14:paraId="7A5259A9" w14:textId="77777777" w:rsidR="002002DA" w:rsidRPr="002002DA" w:rsidRDefault="002002DA" w:rsidP="003054AE">
      <w:pPr>
        <w:tabs>
          <w:tab w:val="left" w:pos="1276"/>
        </w:tabs>
        <w:suppressAutoHyphens/>
        <w:autoSpaceDN w:val="0"/>
        <w:spacing w:after="0" w:line="264" w:lineRule="auto"/>
        <w:ind w:left="1429"/>
        <w:contextualSpacing/>
        <w:jc w:val="both"/>
        <w:textAlignment w:val="baseline"/>
        <w:rPr>
          <w:rFonts w:eastAsia="Times New Roman"/>
          <w:b/>
          <w:sz w:val="22"/>
          <w:szCs w:val="22"/>
          <w:lang w:val="en-GB" w:eastAsia="zh-CN" w:bidi="hi-IN"/>
        </w:rPr>
      </w:pPr>
      <w:r w:rsidRPr="002002DA">
        <w:rPr>
          <w:rFonts w:eastAsia="Times New Roman"/>
          <w:b/>
          <w:sz w:val="22"/>
          <w:szCs w:val="22"/>
          <w:lang w:val="en-GB" w:eastAsia="zh-CN" w:bidi="hi-IN"/>
        </w:rPr>
        <w:t>XV. FINAL PROVISIONS</w:t>
      </w:r>
    </w:p>
    <w:p w14:paraId="652F0DCB" w14:textId="4DC44CC5" w:rsidR="002002DA" w:rsidRPr="002002DA" w:rsidRDefault="002002DA" w:rsidP="003054AE">
      <w:pPr>
        <w:spacing w:after="0" w:line="264" w:lineRule="auto"/>
        <w:ind w:hanging="11"/>
        <w:contextualSpacing/>
        <w:jc w:val="both"/>
        <w:rPr>
          <w:rFonts w:eastAsia="Times New Roman"/>
          <w:lang w:val="en-GB" w:eastAsia="lt-LT"/>
        </w:rPr>
      </w:pPr>
      <w:r w:rsidRPr="002002DA">
        <w:rPr>
          <w:rFonts w:eastAsia="Times New Roman"/>
          <w:lang w:val="en-GB" w:eastAsia="lt-LT"/>
        </w:rPr>
        <w:t xml:space="preserve">15.1. The authorized persons of the Parties, who monitor, supervise, coordinate, control the performance of the Contract, report on issues related to the performance of the Contract, and maintain contact between the Seller and the Buyer, as well as transfer and accept Products and sign transfer-acceptance </w:t>
      </w:r>
      <w:r w:rsidR="00F1711E">
        <w:rPr>
          <w:rFonts w:eastAsia="Times New Roman"/>
          <w:lang w:val="en-GB" w:eastAsia="lt-LT"/>
        </w:rPr>
        <w:t>deed</w:t>
      </w:r>
      <w:r w:rsidRPr="002002DA">
        <w:rPr>
          <w:rFonts w:eastAsia="Times New Roman"/>
          <w:lang w:val="en-GB" w:eastAsia="lt-LT"/>
        </w:rPr>
        <w:t xml:space="preserve"> for Products and services, acts of return of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4314"/>
        <w:gridCol w:w="3064"/>
      </w:tblGrid>
      <w:tr w:rsidR="002002DA" w:rsidRPr="002002DA" w14:paraId="4A3C2CB2" w14:textId="77777777" w:rsidTr="00354C85">
        <w:tc>
          <w:tcPr>
            <w:tcW w:w="1169" w:type="pct"/>
            <w:tcBorders>
              <w:top w:val="single" w:sz="4" w:space="0" w:color="auto"/>
              <w:left w:val="single" w:sz="4" w:space="0" w:color="auto"/>
              <w:bottom w:val="single" w:sz="4" w:space="0" w:color="auto"/>
              <w:right w:val="single" w:sz="4" w:space="0" w:color="auto"/>
            </w:tcBorders>
          </w:tcPr>
          <w:p w14:paraId="59311357" w14:textId="77777777" w:rsidR="002002DA" w:rsidRPr="002002DA" w:rsidRDefault="002002DA" w:rsidP="003054AE">
            <w:pPr>
              <w:spacing w:after="0" w:line="264" w:lineRule="auto"/>
              <w:jc w:val="center"/>
              <w:rPr>
                <w:rFonts w:eastAsia="Times New Roman"/>
                <w:b/>
                <w:lang w:val="en-GB" w:eastAsia="lt-LT"/>
              </w:rPr>
            </w:pPr>
          </w:p>
        </w:tc>
        <w:tc>
          <w:tcPr>
            <w:tcW w:w="2240" w:type="pct"/>
            <w:tcBorders>
              <w:top w:val="single" w:sz="4" w:space="0" w:color="auto"/>
              <w:left w:val="single" w:sz="4" w:space="0" w:color="auto"/>
              <w:bottom w:val="single" w:sz="4" w:space="0" w:color="auto"/>
              <w:right w:val="single" w:sz="4" w:space="0" w:color="auto"/>
            </w:tcBorders>
            <w:hideMark/>
          </w:tcPr>
          <w:p w14:paraId="4ABFCE57" w14:textId="77777777" w:rsidR="002002DA" w:rsidRPr="002002DA" w:rsidRDefault="002002DA" w:rsidP="003054AE">
            <w:pPr>
              <w:spacing w:after="0" w:line="264" w:lineRule="auto"/>
              <w:jc w:val="center"/>
              <w:rPr>
                <w:rFonts w:eastAsia="Times New Roman"/>
                <w:b/>
                <w:lang w:val="en-GB" w:eastAsia="lt-LT"/>
              </w:rPr>
            </w:pPr>
            <w:proofErr w:type="gramStart"/>
            <w:r w:rsidRPr="002002DA">
              <w:rPr>
                <w:rFonts w:eastAsia="Times New Roman"/>
                <w:b/>
                <w:lang w:val="en-GB" w:eastAsia="lt-LT"/>
              </w:rPr>
              <w:t>Buyer‘</w:t>
            </w:r>
            <w:proofErr w:type="gramEnd"/>
            <w:r w:rsidRPr="002002DA">
              <w:rPr>
                <w:rFonts w:eastAsia="Times New Roman"/>
                <w:b/>
                <w:lang w:val="en-GB" w:eastAsia="lt-LT"/>
              </w:rPr>
              <w:t>s representatives</w:t>
            </w:r>
          </w:p>
        </w:tc>
        <w:tc>
          <w:tcPr>
            <w:tcW w:w="1591" w:type="pct"/>
            <w:tcBorders>
              <w:top w:val="single" w:sz="4" w:space="0" w:color="auto"/>
              <w:left w:val="single" w:sz="4" w:space="0" w:color="auto"/>
              <w:bottom w:val="single" w:sz="4" w:space="0" w:color="auto"/>
              <w:right w:val="single" w:sz="4" w:space="0" w:color="auto"/>
            </w:tcBorders>
            <w:hideMark/>
          </w:tcPr>
          <w:p w14:paraId="3B5BC25D" w14:textId="77777777" w:rsidR="002002DA" w:rsidRPr="002002DA" w:rsidRDefault="002002DA" w:rsidP="003054AE">
            <w:pPr>
              <w:spacing w:after="0" w:line="264" w:lineRule="auto"/>
              <w:jc w:val="center"/>
              <w:rPr>
                <w:rFonts w:eastAsia="Times New Roman"/>
                <w:b/>
                <w:lang w:val="en-GB" w:eastAsia="lt-LT"/>
              </w:rPr>
            </w:pPr>
            <w:proofErr w:type="gramStart"/>
            <w:r w:rsidRPr="002002DA">
              <w:rPr>
                <w:rFonts w:eastAsia="Times New Roman"/>
                <w:b/>
                <w:lang w:val="en-GB" w:eastAsia="lt-LT"/>
              </w:rPr>
              <w:t>Seller‘</w:t>
            </w:r>
            <w:proofErr w:type="gramEnd"/>
            <w:r w:rsidRPr="002002DA">
              <w:rPr>
                <w:rFonts w:eastAsia="Times New Roman"/>
                <w:b/>
                <w:lang w:val="en-GB" w:eastAsia="lt-LT"/>
              </w:rPr>
              <w:t>s representatives</w:t>
            </w:r>
          </w:p>
        </w:tc>
      </w:tr>
      <w:tr w:rsidR="002002DA" w:rsidRPr="002002DA" w14:paraId="670BE2F8" w14:textId="77777777" w:rsidTr="00354C85">
        <w:trPr>
          <w:trHeight w:val="604"/>
        </w:trPr>
        <w:tc>
          <w:tcPr>
            <w:tcW w:w="1169" w:type="pct"/>
            <w:tcBorders>
              <w:top w:val="single" w:sz="4" w:space="0" w:color="auto"/>
              <w:left w:val="single" w:sz="4" w:space="0" w:color="auto"/>
              <w:bottom w:val="single" w:sz="4" w:space="0" w:color="auto"/>
              <w:right w:val="single" w:sz="4" w:space="0" w:color="auto"/>
            </w:tcBorders>
            <w:hideMark/>
          </w:tcPr>
          <w:p w14:paraId="018B8A60" w14:textId="77777777" w:rsidR="002002DA" w:rsidRPr="002002DA" w:rsidRDefault="002002DA" w:rsidP="003054AE">
            <w:pPr>
              <w:spacing w:after="0" w:line="264" w:lineRule="auto"/>
              <w:jc w:val="both"/>
              <w:rPr>
                <w:rFonts w:eastAsia="Times New Roman"/>
                <w:lang w:val="en-GB" w:eastAsia="lt-LT"/>
              </w:rPr>
            </w:pPr>
            <w:r w:rsidRPr="002002DA">
              <w:rPr>
                <w:rFonts w:eastAsia="Times New Roman"/>
                <w:lang w:val="en-GB" w:eastAsia="lt-LT"/>
              </w:rPr>
              <w:t>Name and surname</w:t>
            </w:r>
          </w:p>
        </w:tc>
        <w:tc>
          <w:tcPr>
            <w:tcW w:w="2240" w:type="pct"/>
            <w:tcBorders>
              <w:top w:val="single" w:sz="4" w:space="0" w:color="auto"/>
              <w:left w:val="single" w:sz="4" w:space="0" w:color="auto"/>
              <w:bottom w:val="single" w:sz="4" w:space="0" w:color="auto"/>
              <w:right w:val="single" w:sz="4" w:space="0" w:color="auto"/>
            </w:tcBorders>
            <w:hideMark/>
          </w:tcPr>
          <w:p w14:paraId="614832F4" w14:textId="34F396DA" w:rsidR="002002DA" w:rsidRPr="002002DA" w:rsidRDefault="00CA3321" w:rsidP="003054AE">
            <w:pPr>
              <w:spacing w:after="0" w:line="264" w:lineRule="auto"/>
              <w:jc w:val="both"/>
              <w:rPr>
                <w:rFonts w:eastAsia="Times New Roman"/>
                <w:lang w:val="en-GB" w:eastAsia="lt-LT"/>
              </w:rPr>
            </w:pPr>
            <w:r>
              <w:rPr>
                <w:rFonts w:eastAsia="Times New Roman"/>
                <w:lang w:val="en-GB" w:eastAsia="lt-LT"/>
              </w:rPr>
              <w:t>Audrius Radvinauskas</w:t>
            </w:r>
          </w:p>
        </w:tc>
        <w:tc>
          <w:tcPr>
            <w:tcW w:w="1591" w:type="pct"/>
            <w:tcBorders>
              <w:top w:val="single" w:sz="4" w:space="0" w:color="auto"/>
              <w:left w:val="single" w:sz="4" w:space="0" w:color="auto"/>
              <w:bottom w:val="single" w:sz="4" w:space="0" w:color="auto"/>
              <w:right w:val="single" w:sz="4" w:space="0" w:color="auto"/>
            </w:tcBorders>
          </w:tcPr>
          <w:p w14:paraId="527B80E0" w14:textId="7AE48AB1" w:rsidR="002002DA" w:rsidRPr="002002DA" w:rsidRDefault="00164E2B" w:rsidP="003054AE">
            <w:pPr>
              <w:spacing w:after="0" w:line="264" w:lineRule="auto"/>
              <w:jc w:val="both"/>
              <w:rPr>
                <w:rFonts w:eastAsia="Times New Roman"/>
                <w:lang w:val="en-GB" w:eastAsia="lt-LT"/>
              </w:rPr>
            </w:pPr>
            <w:r>
              <w:rPr>
                <w:rFonts w:eastAsia="Times New Roman"/>
                <w:lang w:val="en-GB" w:eastAsia="lt-LT"/>
              </w:rPr>
              <w:t xml:space="preserve"> </w:t>
            </w:r>
          </w:p>
        </w:tc>
      </w:tr>
      <w:tr w:rsidR="002002DA" w:rsidRPr="002002DA" w14:paraId="5DF5ED02" w14:textId="77777777" w:rsidTr="00354C85">
        <w:tc>
          <w:tcPr>
            <w:tcW w:w="1169" w:type="pct"/>
            <w:tcBorders>
              <w:top w:val="single" w:sz="4" w:space="0" w:color="auto"/>
              <w:left w:val="single" w:sz="4" w:space="0" w:color="auto"/>
              <w:bottom w:val="single" w:sz="4" w:space="0" w:color="auto"/>
              <w:right w:val="single" w:sz="4" w:space="0" w:color="auto"/>
            </w:tcBorders>
            <w:hideMark/>
          </w:tcPr>
          <w:p w14:paraId="4E0F3CE1" w14:textId="77777777" w:rsidR="002002DA" w:rsidRPr="002002DA" w:rsidRDefault="002002DA" w:rsidP="003054AE">
            <w:pPr>
              <w:spacing w:after="0" w:line="264" w:lineRule="auto"/>
              <w:jc w:val="both"/>
              <w:rPr>
                <w:rFonts w:eastAsia="Times New Roman"/>
                <w:lang w:val="en-GB" w:eastAsia="lt-LT"/>
              </w:rPr>
            </w:pPr>
            <w:r w:rsidRPr="002002DA">
              <w:rPr>
                <w:rFonts w:eastAsia="Times New Roman"/>
                <w:lang w:val="en-GB" w:eastAsia="lt-LT"/>
              </w:rPr>
              <w:t>Address</w:t>
            </w:r>
          </w:p>
        </w:tc>
        <w:tc>
          <w:tcPr>
            <w:tcW w:w="2240" w:type="pct"/>
            <w:tcBorders>
              <w:top w:val="single" w:sz="4" w:space="0" w:color="auto"/>
              <w:left w:val="single" w:sz="4" w:space="0" w:color="auto"/>
              <w:bottom w:val="single" w:sz="4" w:space="0" w:color="auto"/>
              <w:right w:val="single" w:sz="4" w:space="0" w:color="auto"/>
            </w:tcBorders>
            <w:hideMark/>
          </w:tcPr>
          <w:p w14:paraId="399F5616" w14:textId="77777777" w:rsidR="002002DA" w:rsidRPr="002002DA" w:rsidRDefault="002002DA" w:rsidP="003054AE">
            <w:pPr>
              <w:spacing w:after="0" w:line="264" w:lineRule="auto"/>
              <w:jc w:val="both"/>
              <w:rPr>
                <w:rFonts w:eastAsia="Times New Roman"/>
                <w:lang w:val="en-GB" w:eastAsia="lt-LT"/>
              </w:rPr>
            </w:pPr>
            <w:r w:rsidRPr="002002DA">
              <w:rPr>
                <w:rFonts w:eastAsia="SimSun"/>
                <w:lang w:val="en-GB" w:eastAsia="zh-CN" w:bidi="hi-IN"/>
              </w:rPr>
              <w:t xml:space="preserve">M. K. Paco </w:t>
            </w:r>
            <w:proofErr w:type="spellStart"/>
            <w:r w:rsidRPr="002002DA">
              <w:rPr>
                <w:rFonts w:eastAsia="SimSun"/>
                <w:lang w:val="en-GB" w:eastAsia="zh-CN" w:bidi="hi-IN"/>
              </w:rPr>
              <w:t>st.</w:t>
            </w:r>
            <w:proofErr w:type="spellEnd"/>
            <w:r w:rsidRPr="002002DA">
              <w:rPr>
                <w:rFonts w:eastAsia="SimSun"/>
                <w:lang w:val="en-GB" w:eastAsia="zh-CN" w:bidi="hi-IN"/>
              </w:rPr>
              <w:t xml:space="preserve"> 4, LT-10309 Vilnius</w:t>
            </w:r>
          </w:p>
        </w:tc>
        <w:tc>
          <w:tcPr>
            <w:tcW w:w="1591" w:type="pct"/>
            <w:tcBorders>
              <w:top w:val="single" w:sz="4" w:space="0" w:color="auto"/>
              <w:left w:val="single" w:sz="4" w:space="0" w:color="auto"/>
              <w:bottom w:val="single" w:sz="4" w:space="0" w:color="auto"/>
              <w:right w:val="single" w:sz="4" w:space="0" w:color="auto"/>
            </w:tcBorders>
          </w:tcPr>
          <w:p w14:paraId="30B6555F" w14:textId="77777777" w:rsidR="002002DA" w:rsidRPr="002002DA" w:rsidRDefault="002002DA" w:rsidP="003054AE">
            <w:pPr>
              <w:spacing w:after="0" w:line="264" w:lineRule="auto"/>
              <w:jc w:val="both"/>
              <w:rPr>
                <w:rFonts w:eastAsia="Times New Roman"/>
                <w:iCs/>
                <w:lang w:val="en-GB" w:eastAsia="lt-LT"/>
              </w:rPr>
            </w:pPr>
            <w:r w:rsidRPr="002002DA">
              <w:rPr>
                <w:rFonts w:eastAsia="Times New Roman"/>
                <w:iCs/>
                <w:lang w:val="en-GB" w:eastAsia="lt-LT"/>
              </w:rPr>
              <w:t>3605 Weston Rd., Toronto, ON M9L 1V7, Canada</w:t>
            </w:r>
          </w:p>
        </w:tc>
      </w:tr>
      <w:tr w:rsidR="002002DA" w:rsidRPr="002002DA" w14:paraId="42345C41" w14:textId="77777777" w:rsidTr="00354C85">
        <w:trPr>
          <w:trHeight w:val="284"/>
        </w:trPr>
        <w:tc>
          <w:tcPr>
            <w:tcW w:w="1169" w:type="pct"/>
            <w:tcBorders>
              <w:top w:val="single" w:sz="4" w:space="0" w:color="auto"/>
              <w:left w:val="single" w:sz="4" w:space="0" w:color="auto"/>
              <w:bottom w:val="single" w:sz="4" w:space="0" w:color="auto"/>
              <w:right w:val="single" w:sz="4" w:space="0" w:color="auto"/>
            </w:tcBorders>
            <w:hideMark/>
          </w:tcPr>
          <w:p w14:paraId="3E925B37" w14:textId="77777777" w:rsidR="002002DA" w:rsidRPr="002002DA" w:rsidRDefault="002002DA" w:rsidP="003054AE">
            <w:pPr>
              <w:spacing w:after="0" w:line="264" w:lineRule="auto"/>
              <w:jc w:val="both"/>
              <w:rPr>
                <w:rFonts w:eastAsia="Times New Roman"/>
                <w:lang w:val="en-GB" w:eastAsia="lt-LT"/>
              </w:rPr>
            </w:pPr>
            <w:r w:rsidRPr="002002DA">
              <w:rPr>
                <w:rFonts w:eastAsia="Times New Roman"/>
                <w:lang w:val="en-GB" w:eastAsia="lt-LT"/>
              </w:rPr>
              <w:t>Phone</w:t>
            </w:r>
          </w:p>
        </w:tc>
        <w:tc>
          <w:tcPr>
            <w:tcW w:w="2240" w:type="pct"/>
            <w:tcBorders>
              <w:top w:val="single" w:sz="4" w:space="0" w:color="auto"/>
              <w:left w:val="single" w:sz="4" w:space="0" w:color="auto"/>
              <w:bottom w:val="single" w:sz="4" w:space="0" w:color="auto"/>
              <w:right w:val="single" w:sz="4" w:space="0" w:color="auto"/>
            </w:tcBorders>
            <w:hideMark/>
          </w:tcPr>
          <w:p w14:paraId="0FC21FA1" w14:textId="04C87283" w:rsidR="002002DA" w:rsidRPr="002002DA" w:rsidRDefault="00CA3321" w:rsidP="003054AE">
            <w:pPr>
              <w:spacing w:after="0" w:line="264" w:lineRule="auto"/>
              <w:jc w:val="both"/>
              <w:rPr>
                <w:rFonts w:eastAsia="Times New Roman"/>
                <w:lang w:val="en-GB" w:eastAsia="lt-LT"/>
              </w:rPr>
            </w:pPr>
            <w:r>
              <w:rPr>
                <w:rFonts w:eastAsia="Times New Roman"/>
                <w:lang w:val="en-GB" w:eastAsia="lt-LT"/>
              </w:rPr>
              <w:t>8570759256</w:t>
            </w:r>
          </w:p>
        </w:tc>
        <w:tc>
          <w:tcPr>
            <w:tcW w:w="1591" w:type="pct"/>
            <w:tcBorders>
              <w:top w:val="single" w:sz="4" w:space="0" w:color="auto"/>
              <w:left w:val="single" w:sz="4" w:space="0" w:color="auto"/>
              <w:bottom w:val="single" w:sz="4" w:space="0" w:color="auto"/>
              <w:right w:val="single" w:sz="4" w:space="0" w:color="auto"/>
            </w:tcBorders>
          </w:tcPr>
          <w:p w14:paraId="25442461" w14:textId="041F69B3" w:rsidR="002002DA" w:rsidRPr="002002DA" w:rsidRDefault="00164E2B" w:rsidP="003054AE">
            <w:pPr>
              <w:spacing w:before="120" w:after="0" w:line="264" w:lineRule="auto"/>
              <w:jc w:val="both"/>
              <w:rPr>
                <w:rFonts w:eastAsia="Times New Roman"/>
                <w:snapToGrid w:val="0"/>
                <w:lang w:val="en-GB"/>
              </w:rPr>
            </w:pPr>
            <w:r>
              <w:rPr>
                <w:rFonts w:eastAsia="Times New Roman"/>
                <w:snapToGrid w:val="0"/>
                <w:lang w:val="en-GB"/>
              </w:rPr>
              <w:t xml:space="preserve"> </w:t>
            </w:r>
          </w:p>
        </w:tc>
      </w:tr>
      <w:tr w:rsidR="002002DA" w:rsidRPr="002002DA" w14:paraId="50A843CC" w14:textId="77777777" w:rsidTr="00354C85">
        <w:tc>
          <w:tcPr>
            <w:tcW w:w="1169" w:type="pct"/>
            <w:tcBorders>
              <w:top w:val="single" w:sz="4" w:space="0" w:color="auto"/>
              <w:left w:val="single" w:sz="4" w:space="0" w:color="auto"/>
              <w:bottom w:val="single" w:sz="4" w:space="0" w:color="auto"/>
              <w:right w:val="single" w:sz="4" w:space="0" w:color="auto"/>
            </w:tcBorders>
            <w:hideMark/>
          </w:tcPr>
          <w:p w14:paraId="6DC3FA3C" w14:textId="77777777" w:rsidR="002002DA" w:rsidRPr="002002DA" w:rsidRDefault="002002DA" w:rsidP="003054AE">
            <w:pPr>
              <w:spacing w:after="0" w:line="264" w:lineRule="auto"/>
              <w:jc w:val="both"/>
              <w:rPr>
                <w:rFonts w:eastAsia="Times New Roman"/>
                <w:lang w:val="en-GB" w:eastAsia="lt-LT"/>
              </w:rPr>
            </w:pPr>
            <w:r w:rsidRPr="002002DA">
              <w:rPr>
                <w:rFonts w:eastAsia="Times New Roman"/>
                <w:lang w:val="en-GB" w:eastAsia="lt-LT"/>
              </w:rPr>
              <w:t>Email</w:t>
            </w:r>
          </w:p>
        </w:tc>
        <w:tc>
          <w:tcPr>
            <w:tcW w:w="2240" w:type="pct"/>
            <w:tcBorders>
              <w:top w:val="single" w:sz="4" w:space="0" w:color="auto"/>
              <w:left w:val="single" w:sz="4" w:space="0" w:color="auto"/>
              <w:bottom w:val="single" w:sz="4" w:space="0" w:color="auto"/>
              <w:right w:val="single" w:sz="4" w:space="0" w:color="auto"/>
            </w:tcBorders>
            <w:hideMark/>
          </w:tcPr>
          <w:p w14:paraId="1263BAB9" w14:textId="132FEAE8" w:rsidR="002002DA" w:rsidRPr="002002DA" w:rsidRDefault="00CA3321" w:rsidP="003054AE">
            <w:pPr>
              <w:spacing w:after="0" w:line="264" w:lineRule="auto"/>
              <w:jc w:val="both"/>
              <w:rPr>
                <w:rFonts w:eastAsia="Times New Roman"/>
                <w:lang w:eastAsia="lt-LT"/>
              </w:rPr>
            </w:pPr>
            <w:proofErr w:type="spellStart"/>
            <w:r>
              <w:rPr>
                <w:rFonts w:eastAsia="Times New Roman"/>
                <w:lang w:val="en-GB" w:eastAsia="lt-LT"/>
              </w:rPr>
              <w:t>audrius.radvinauskas</w:t>
            </w:r>
            <w:proofErr w:type="spellEnd"/>
            <w:r>
              <w:rPr>
                <w:rFonts w:eastAsia="Times New Roman"/>
                <w:lang w:eastAsia="lt-LT"/>
              </w:rPr>
              <w:t>@vstarnyba.lt</w:t>
            </w:r>
          </w:p>
        </w:tc>
        <w:tc>
          <w:tcPr>
            <w:tcW w:w="1591" w:type="pct"/>
            <w:tcBorders>
              <w:top w:val="single" w:sz="4" w:space="0" w:color="auto"/>
              <w:left w:val="single" w:sz="4" w:space="0" w:color="auto"/>
              <w:bottom w:val="single" w:sz="4" w:space="0" w:color="auto"/>
              <w:right w:val="single" w:sz="4" w:space="0" w:color="auto"/>
            </w:tcBorders>
          </w:tcPr>
          <w:p w14:paraId="16FF067A" w14:textId="77777777" w:rsidR="002002DA" w:rsidRPr="002002DA" w:rsidRDefault="002002DA" w:rsidP="003054AE">
            <w:pPr>
              <w:spacing w:after="0" w:line="264" w:lineRule="auto"/>
              <w:jc w:val="both"/>
              <w:rPr>
                <w:rFonts w:eastAsia="Times New Roman"/>
                <w:lang w:val="en-GB" w:eastAsia="lt-LT"/>
              </w:rPr>
            </w:pPr>
            <w:r w:rsidRPr="002002DA">
              <w:rPr>
                <w:rFonts w:eastAsia="Times New Roman"/>
                <w:lang w:val="en-GB" w:eastAsia="lt-LT"/>
              </w:rPr>
              <w:t>info@inkas.ca</w:t>
            </w:r>
          </w:p>
        </w:tc>
      </w:tr>
    </w:tbl>
    <w:p w14:paraId="623DBBE7" w14:textId="77777777" w:rsidR="002002DA" w:rsidRPr="002002DA" w:rsidRDefault="002002DA" w:rsidP="003054AE">
      <w:pPr>
        <w:tabs>
          <w:tab w:val="left" w:pos="567"/>
        </w:tabs>
        <w:suppressAutoHyphens/>
        <w:autoSpaceDE w:val="0"/>
        <w:spacing w:after="0" w:line="264" w:lineRule="auto"/>
        <w:contextualSpacing/>
        <w:jc w:val="both"/>
        <w:rPr>
          <w:rFonts w:eastAsia="Times New Roman"/>
          <w:lang w:val="en-GB" w:eastAsia="ar-SA"/>
        </w:rPr>
      </w:pPr>
      <w:r w:rsidRPr="002002DA">
        <w:rPr>
          <w:rFonts w:eastAsia="Times New Roman"/>
          <w:lang w:val="en-GB" w:eastAsia="lt-LT"/>
        </w:rPr>
        <w:t xml:space="preserve">15.2. Person responsible for announcing the Contract and its amendments - According to the procedure established by the Law on Public Procurement of the Republic of Lithuania - Edvin Galkovskij, Procurement Specialist of the Public Procurement Division of the Budget Execution and Procurement Board of the Service of the Public Security Service under the Ministry of Internal Affairs' Budget Execution and Procurement Department, e-mail </w:t>
      </w:r>
      <w:proofErr w:type="spellStart"/>
      <w:r w:rsidRPr="002002DA">
        <w:rPr>
          <w:rFonts w:eastAsia="Times New Roman"/>
          <w:lang w:val="en-GB" w:eastAsia="lt-LT"/>
        </w:rPr>
        <w:t>edvin.galkovskij@vstarnyba.lt</w:t>
      </w:r>
      <w:proofErr w:type="spellEnd"/>
      <w:r w:rsidRPr="002002DA">
        <w:rPr>
          <w:rFonts w:eastAsia="Times New Roman"/>
          <w:lang w:val="en-GB" w:eastAsia="lt-LT"/>
        </w:rPr>
        <w:t>, phone 8 (707) 48034.</w:t>
      </w:r>
    </w:p>
    <w:p w14:paraId="755E821A" w14:textId="77777777" w:rsidR="002002DA" w:rsidRPr="002002DA" w:rsidRDefault="002002DA" w:rsidP="003054AE">
      <w:pPr>
        <w:tabs>
          <w:tab w:val="left" w:pos="567"/>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 xml:space="preserve">15.3. If the address of the Party and / or other details changes, such Party shall notify the other Party thereof within 2 (two) business days. If a Party fails to comply with these requirements, it shall not be entitled to claim or respond if the other Party's actions, based on the latest information available </w:t>
      </w:r>
      <w:r w:rsidRPr="002002DA">
        <w:rPr>
          <w:rFonts w:eastAsia="Times New Roman"/>
          <w:lang w:val="en-GB" w:eastAsia="ar-SA"/>
        </w:rPr>
        <w:lastRenderedPageBreak/>
        <w:t>to it, are in breach of the terms of the Contract or it has not received any notification based on that information.</w:t>
      </w:r>
    </w:p>
    <w:p w14:paraId="45B222F2" w14:textId="77777777" w:rsidR="002002DA" w:rsidRPr="002002DA" w:rsidRDefault="002002DA" w:rsidP="003054AE">
      <w:pPr>
        <w:tabs>
          <w:tab w:val="left" w:pos="567"/>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15.4. The Contract has been read, understood and confirmed by the Parties with the signatures of the duly authorized persons of the Parties.</w:t>
      </w:r>
    </w:p>
    <w:p w14:paraId="5DF36F5C" w14:textId="2F5329F6" w:rsidR="002002DA" w:rsidRPr="002002DA" w:rsidRDefault="002002DA" w:rsidP="003054AE">
      <w:pPr>
        <w:tabs>
          <w:tab w:val="left" w:pos="567"/>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15.5. This Contract is concluded in Lithuanian and English, in 4 (four) copies with equal legal force - two for each Party.</w:t>
      </w:r>
      <w:r w:rsidR="00F1711E">
        <w:rPr>
          <w:rFonts w:eastAsia="Times New Roman"/>
          <w:lang w:val="en-GB" w:eastAsia="ar-SA"/>
        </w:rPr>
        <w:t xml:space="preserve"> In case of any doubt concerning the text of the Contract, the Lithuanian version of the Contract shall have the priority.</w:t>
      </w:r>
    </w:p>
    <w:p w14:paraId="5F040745" w14:textId="3277E07B" w:rsidR="002002DA" w:rsidRPr="002002DA" w:rsidRDefault="002002DA" w:rsidP="003054AE">
      <w:pPr>
        <w:tabs>
          <w:tab w:val="left" w:pos="567"/>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 xml:space="preserve">15.6. The Parties agree that the Contract is valid as an original and has legal force, signed with an electronic qualified signature or signed, sealed, and sent to the addresses specified in this Contract by fax or e-mail in pdf or in another publicly available data file format. The Parties also acknowledge the legal force of additional agreements and other documents related to the implementation of this Contract, if they are signed in accordance with the procedure established in this Contract, approved and sent by fax or e-mail in pdf format or in other publicly available </w:t>
      </w:r>
      <w:proofErr w:type="gramStart"/>
      <w:r w:rsidRPr="002002DA">
        <w:rPr>
          <w:rFonts w:eastAsia="Times New Roman"/>
          <w:lang w:val="en-GB" w:eastAsia="ar-SA"/>
        </w:rPr>
        <w:t>data  file</w:t>
      </w:r>
      <w:proofErr w:type="gramEnd"/>
      <w:r w:rsidRPr="002002DA">
        <w:rPr>
          <w:rFonts w:eastAsia="Times New Roman"/>
          <w:lang w:val="en-GB" w:eastAsia="ar-SA"/>
        </w:rPr>
        <w:t xml:space="preserve"> format at the addresses specified in this Contract.</w:t>
      </w:r>
    </w:p>
    <w:p w14:paraId="3897BCA8" w14:textId="77777777" w:rsidR="002002DA" w:rsidRPr="002002DA" w:rsidRDefault="002002DA" w:rsidP="003054AE">
      <w:pPr>
        <w:tabs>
          <w:tab w:val="left" w:pos="630"/>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15.7. The annexes to the contract are an integral part of this contract:</w:t>
      </w:r>
    </w:p>
    <w:p w14:paraId="302D43A9" w14:textId="77777777" w:rsidR="002002DA" w:rsidRPr="002002DA" w:rsidRDefault="002002DA" w:rsidP="003054AE">
      <w:pPr>
        <w:tabs>
          <w:tab w:val="left" w:pos="630"/>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15.7.1. Annex 1 to the contract - Technical specification.</w:t>
      </w:r>
    </w:p>
    <w:p w14:paraId="538980F0" w14:textId="38EB5533" w:rsidR="002002DA" w:rsidRDefault="002002DA" w:rsidP="003054AE">
      <w:pPr>
        <w:tabs>
          <w:tab w:val="left" w:pos="1440"/>
        </w:tabs>
        <w:suppressAutoHyphens/>
        <w:autoSpaceDN w:val="0"/>
        <w:spacing w:after="0" w:line="264" w:lineRule="auto"/>
        <w:ind w:left="1429" w:hanging="799"/>
        <w:contextualSpacing/>
        <w:jc w:val="both"/>
        <w:textAlignment w:val="baseline"/>
        <w:rPr>
          <w:rFonts w:eastAsia="Times New Roman"/>
          <w:lang w:val="en-GB" w:eastAsia="ar-SA"/>
        </w:rPr>
      </w:pPr>
      <w:r w:rsidRPr="002002DA">
        <w:rPr>
          <w:rFonts w:eastAsia="Times New Roman"/>
          <w:lang w:val="en-GB" w:eastAsia="ar-SA"/>
        </w:rPr>
        <w:t>15.7.2. Annex 2 to the Contract - Bid for Part I of the Procurement Object.</w:t>
      </w:r>
    </w:p>
    <w:p w14:paraId="337BA28F" w14:textId="0C5FBFE9" w:rsidR="00915065" w:rsidRPr="002002DA" w:rsidRDefault="00915065" w:rsidP="003054AE">
      <w:pPr>
        <w:tabs>
          <w:tab w:val="left" w:pos="1440"/>
        </w:tabs>
        <w:suppressAutoHyphens/>
        <w:autoSpaceDN w:val="0"/>
        <w:spacing w:after="0" w:line="264" w:lineRule="auto"/>
        <w:ind w:left="1429" w:hanging="799"/>
        <w:contextualSpacing/>
        <w:jc w:val="both"/>
        <w:textAlignment w:val="baseline"/>
        <w:rPr>
          <w:rFonts w:eastAsia="Times New Roman"/>
          <w:lang w:val="en-GB" w:eastAsia="ar-SA"/>
        </w:rPr>
      </w:pPr>
      <w:r>
        <w:rPr>
          <w:rFonts w:eastAsia="Times New Roman"/>
          <w:lang w:val="en-GB" w:eastAsia="ar-SA"/>
        </w:rPr>
        <w:t>15.7.3.</w:t>
      </w:r>
      <w:r w:rsidRPr="00915065">
        <w:rPr>
          <w:rFonts w:eastAsia="Times New Roman"/>
          <w:lang w:val="en-GB" w:eastAsia="ar-SA"/>
        </w:rPr>
        <w:t xml:space="preserve"> </w:t>
      </w:r>
      <w:r w:rsidRPr="002002DA">
        <w:rPr>
          <w:rFonts w:eastAsia="Times New Roman"/>
          <w:lang w:val="en-GB" w:eastAsia="ar-SA"/>
        </w:rPr>
        <w:t>Annex 2 to the Contract - Bid for Part II of the Procurement Object.</w:t>
      </w:r>
    </w:p>
    <w:p w14:paraId="5D244928" w14:textId="7FB03DA6" w:rsidR="002002DA" w:rsidRPr="002002DA" w:rsidRDefault="002002DA" w:rsidP="003054AE">
      <w:pPr>
        <w:tabs>
          <w:tab w:val="left" w:pos="630"/>
          <w:tab w:val="left" w:pos="720"/>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15.7.</w:t>
      </w:r>
      <w:r w:rsidR="00915065">
        <w:rPr>
          <w:rFonts w:eastAsia="Times New Roman"/>
          <w:lang w:val="en-GB" w:eastAsia="ar-SA"/>
        </w:rPr>
        <w:t>4</w:t>
      </w:r>
      <w:r w:rsidRPr="002002DA">
        <w:rPr>
          <w:rFonts w:eastAsia="Times New Roman"/>
          <w:lang w:val="en-GB" w:eastAsia="ar-SA"/>
        </w:rPr>
        <w:t>. Annex 3 to the Contract - Model form for the advance payment guarantee (bank guarantee).</w:t>
      </w:r>
    </w:p>
    <w:p w14:paraId="541778CB" w14:textId="5AF2E2AE" w:rsidR="002002DA" w:rsidRPr="002002DA" w:rsidRDefault="002002DA" w:rsidP="003054AE">
      <w:pPr>
        <w:tabs>
          <w:tab w:val="left" w:pos="630"/>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15.7.</w:t>
      </w:r>
      <w:r w:rsidR="00915065">
        <w:rPr>
          <w:rFonts w:eastAsia="Times New Roman"/>
          <w:lang w:val="en-GB" w:eastAsia="ar-SA"/>
        </w:rPr>
        <w:t>5</w:t>
      </w:r>
      <w:r w:rsidRPr="002002DA">
        <w:rPr>
          <w:rFonts w:eastAsia="Times New Roman"/>
          <w:lang w:val="en-GB" w:eastAsia="ar-SA"/>
        </w:rPr>
        <w:t>. Annex 4 to the contract - Model form for the advance payment guarantee (letter of guarantee).</w:t>
      </w:r>
    </w:p>
    <w:p w14:paraId="2381E7DA" w14:textId="75ADF434" w:rsidR="002002DA" w:rsidRPr="002002DA" w:rsidRDefault="002002DA" w:rsidP="003054AE">
      <w:pPr>
        <w:tabs>
          <w:tab w:val="left" w:pos="630"/>
        </w:tabs>
        <w:suppressAutoHyphens/>
        <w:autoSpaceDN w:val="0"/>
        <w:spacing w:after="0" w:line="264" w:lineRule="auto"/>
        <w:contextualSpacing/>
        <w:jc w:val="both"/>
        <w:textAlignment w:val="baseline"/>
        <w:rPr>
          <w:rFonts w:eastAsia="Times New Roman"/>
          <w:lang w:val="en-GB" w:eastAsia="ar-SA"/>
        </w:rPr>
      </w:pPr>
      <w:r w:rsidRPr="002002DA">
        <w:rPr>
          <w:rFonts w:eastAsia="Times New Roman"/>
          <w:lang w:val="en-GB" w:eastAsia="ar-SA"/>
        </w:rPr>
        <w:tab/>
        <w:t>15.7.</w:t>
      </w:r>
      <w:r w:rsidR="00915065">
        <w:rPr>
          <w:rFonts w:eastAsia="Times New Roman"/>
          <w:lang w:val="en-GB" w:eastAsia="ar-SA"/>
        </w:rPr>
        <w:t>6</w:t>
      </w:r>
      <w:r w:rsidRPr="002002DA">
        <w:rPr>
          <w:rFonts w:eastAsia="Times New Roman"/>
          <w:lang w:val="en-GB" w:eastAsia="ar-SA"/>
        </w:rPr>
        <w:t>. Annex 5 to the Contract - Form of the Deed of Acceptance-Transfer of Products.</w:t>
      </w:r>
    </w:p>
    <w:p w14:paraId="49A86372" w14:textId="1FE62A9D" w:rsidR="002002DA" w:rsidRPr="002002DA" w:rsidRDefault="002002DA" w:rsidP="003054AE">
      <w:pPr>
        <w:tabs>
          <w:tab w:val="left" w:pos="630"/>
        </w:tabs>
        <w:suppressAutoHyphens/>
        <w:autoSpaceDN w:val="0"/>
        <w:spacing w:after="0" w:line="264" w:lineRule="auto"/>
        <w:contextualSpacing/>
        <w:jc w:val="both"/>
        <w:textAlignment w:val="baseline"/>
        <w:rPr>
          <w:rFonts w:eastAsia="SimSun"/>
          <w:lang w:val="en-GB" w:eastAsia="zh-CN" w:bidi="hi-IN"/>
        </w:rPr>
      </w:pPr>
      <w:r w:rsidRPr="002002DA">
        <w:rPr>
          <w:rFonts w:eastAsia="Times New Roman"/>
          <w:lang w:val="en-GB" w:eastAsia="ar-SA"/>
        </w:rPr>
        <w:tab/>
        <w:t>15.7.</w:t>
      </w:r>
      <w:r w:rsidR="00915065">
        <w:rPr>
          <w:rFonts w:eastAsia="Times New Roman"/>
          <w:lang w:val="en-GB" w:eastAsia="ar-SA"/>
        </w:rPr>
        <w:t>7</w:t>
      </w:r>
      <w:r w:rsidRPr="002002DA">
        <w:rPr>
          <w:rFonts w:eastAsia="Times New Roman"/>
          <w:lang w:val="en-GB" w:eastAsia="ar-SA"/>
        </w:rPr>
        <w:t>. Annex 6 to the Contract - Form of the Service Acceptance-Transfer Deed.</w:t>
      </w:r>
    </w:p>
    <w:p w14:paraId="5BFBF0AB" w14:textId="77777777" w:rsidR="002002DA" w:rsidRPr="002002DA" w:rsidRDefault="002002DA" w:rsidP="003054AE">
      <w:pPr>
        <w:tabs>
          <w:tab w:val="left" w:pos="9360"/>
        </w:tabs>
        <w:suppressAutoHyphens/>
        <w:autoSpaceDN w:val="0"/>
        <w:spacing w:after="0" w:line="264" w:lineRule="auto"/>
        <w:jc w:val="both"/>
        <w:textAlignment w:val="baseline"/>
        <w:rPr>
          <w:rFonts w:eastAsia="SimSun"/>
          <w:b/>
          <w:lang w:val="en-GB" w:eastAsia="zh-CN" w:bidi="hi-IN"/>
        </w:rPr>
      </w:pPr>
    </w:p>
    <w:tbl>
      <w:tblPr>
        <w:tblW w:w="9870" w:type="dxa"/>
        <w:tblLayout w:type="fixed"/>
        <w:tblCellMar>
          <w:left w:w="10" w:type="dxa"/>
          <w:right w:w="10" w:type="dxa"/>
        </w:tblCellMar>
        <w:tblLook w:val="04A0" w:firstRow="1" w:lastRow="0" w:firstColumn="1" w:lastColumn="0" w:noHBand="0" w:noVBand="1"/>
      </w:tblPr>
      <w:tblGrid>
        <w:gridCol w:w="5106"/>
        <w:gridCol w:w="20"/>
        <w:gridCol w:w="4629"/>
        <w:gridCol w:w="115"/>
      </w:tblGrid>
      <w:tr w:rsidR="002002DA" w:rsidRPr="002002DA" w14:paraId="2C946122" w14:textId="77777777" w:rsidTr="00354C85">
        <w:tc>
          <w:tcPr>
            <w:tcW w:w="5103" w:type="dxa"/>
            <w:shd w:val="clear" w:color="auto" w:fill="FFFFFF"/>
            <w:tcMar>
              <w:top w:w="0" w:type="dxa"/>
              <w:left w:w="0" w:type="dxa"/>
              <w:bottom w:w="0" w:type="dxa"/>
              <w:right w:w="0" w:type="dxa"/>
            </w:tcMar>
            <w:hideMark/>
          </w:tcPr>
          <w:p w14:paraId="6B4CAB4E" w14:textId="77777777" w:rsidR="002002DA" w:rsidRPr="002002DA" w:rsidRDefault="002002DA" w:rsidP="003054AE">
            <w:pPr>
              <w:suppressAutoHyphens/>
              <w:autoSpaceDN w:val="0"/>
              <w:spacing w:after="0" w:line="264" w:lineRule="auto"/>
              <w:textAlignment w:val="baseline"/>
              <w:rPr>
                <w:rFonts w:eastAsia="Times New Roman"/>
                <w:lang w:val="en-GB" w:eastAsia="ru-RU"/>
              </w:rPr>
            </w:pPr>
            <w:r w:rsidRPr="002002DA">
              <w:rPr>
                <w:rFonts w:eastAsia="Times New Roman"/>
                <w:b/>
                <w:bCs/>
                <w:caps/>
                <w:lang w:val="en-GB" w:eastAsia="ru-RU"/>
              </w:rPr>
              <w:t>BUYER</w:t>
            </w:r>
          </w:p>
        </w:tc>
        <w:tc>
          <w:tcPr>
            <w:tcW w:w="20" w:type="dxa"/>
            <w:shd w:val="clear" w:color="auto" w:fill="FFFFFF"/>
            <w:tcMar>
              <w:top w:w="0" w:type="dxa"/>
              <w:left w:w="0" w:type="dxa"/>
              <w:bottom w:w="0" w:type="dxa"/>
              <w:right w:w="0" w:type="dxa"/>
            </w:tcMar>
          </w:tcPr>
          <w:p w14:paraId="7754D1B5" w14:textId="77777777" w:rsidR="002002DA" w:rsidRPr="002002DA" w:rsidRDefault="002002DA" w:rsidP="003054AE">
            <w:pPr>
              <w:suppressAutoHyphens/>
              <w:autoSpaceDN w:val="0"/>
              <w:spacing w:after="0" w:line="264" w:lineRule="auto"/>
              <w:textAlignment w:val="baseline"/>
              <w:rPr>
                <w:rFonts w:eastAsia="Times New Roman"/>
                <w:lang w:val="en-GB" w:eastAsia="ru-RU"/>
              </w:rPr>
            </w:pPr>
          </w:p>
        </w:tc>
        <w:tc>
          <w:tcPr>
            <w:tcW w:w="4742" w:type="dxa"/>
            <w:gridSpan w:val="2"/>
            <w:shd w:val="clear" w:color="auto" w:fill="FFFFFF"/>
            <w:tcMar>
              <w:top w:w="0" w:type="dxa"/>
              <w:left w:w="0" w:type="dxa"/>
              <w:bottom w:w="0" w:type="dxa"/>
              <w:right w:w="0" w:type="dxa"/>
            </w:tcMar>
            <w:hideMark/>
          </w:tcPr>
          <w:p w14:paraId="0BFE0F0F" w14:textId="77777777" w:rsidR="002002DA" w:rsidRPr="002002DA" w:rsidRDefault="002002DA" w:rsidP="003054AE">
            <w:pPr>
              <w:suppressAutoHyphens/>
              <w:autoSpaceDN w:val="0"/>
              <w:spacing w:after="0" w:line="264" w:lineRule="auto"/>
              <w:textAlignment w:val="baseline"/>
              <w:rPr>
                <w:rFonts w:eastAsia="Times New Roman"/>
                <w:lang w:val="en-GB" w:eastAsia="ru-RU"/>
              </w:rPr>
            </w:pPr>
            <w:r w:rsidRPr="002002DA">
              <w:rPr>
                <w:rFonts w:eastAsia="Times New Roman"/>
                <w:b/>
                <w:bCs/>
                <w:caps/>
                <w:lang w:val="en-GB" w:eastAsia="ru-RU"/>
              </w:rPr>
              <w:t>SELLER</w:t>
            </w:r>
          </w:p>
        </w:tc>
      </w:tr>
      <w:tr w:rsidR="002002DA" w:rsidRPr="002002DA" w14:paraId="181C7385" w14:textId="77777777" w:rsidTr="00354C85">
        <w:trPr>
          <w:gridAfter w:val="1"/>
          <w:wAfter w:w="115" w:type="dxa"/>
        </w:trPr>
        <w:tc>
          <w:tcPr>
            <w:tcW w:w="5103" w:type="dxa"/>
            <w:shd w:val="clear" w:color="auto" w:fill="FFFFFF"/>
            <w:tcMar>
              <w:top w:w="0" w:type="dxa"/>
              <w:left w:w="0" w:type="dxa"/>
              <w:bottom w:w="0" w:type="dxa"/>
              <w:right w:w="0" w:type="dxa"/>
            </w:tcMar>
            <w:hideMark/>
          </w:tcPr>
          <w:p w14:paraId="535F0F0C" w14:textId="77777777" w:rsidR="002002DA" w:rsidRPr="002002DA" w:rsidRDefault="002002DA" w:rsidP="003054AE">
            <w:pPr>
              <w:suppressAutoHyphens/>
              <w:autoSpaceDN w:val="0"/>
              <w:spacing w:after="0" w:line="264" w:lineRule="auto"/>
              <w:textAlignment w:val="baseline"/>
              <w:rPr>
                <w:rFonts w:eastAsia="Times New Roman"/>
                <w:b/>
                <w:bCs/>
                <w:lang w:val="en-GB" w:eastAsia="ru-RU"/>
              </w:rPr>
            </w:pPr>
            <w:r w:rsidRPr="002002DA">
              <w:rPr>
                <w:rFonts w:eastAsia="Times New Roman"/>
                <w:b/>
                <w:bCs/>
                <w:lang w:val="en-GB" w:eastAsia="ru-RU"/>
              </w:rPr>
              <w:t>Public Security Service under the Ministry of the Interior</w:t>
            </w:r>
          </w:p>
          <w:p w14:paraId="00D113F5" w14:textId="77777777" w:rsidR="002002DA" w:rsidRPr="002002DA" w:rsidRDefault="002002DA" w:rsidP="003054AE">
            <w:pPr>
              <w:suppressAutoHyphens/>
              <w:autoSpaceDN w:val="0"/>
              <w:spacing w:after="0" w:line="264" w:lineRule="auto"/>
              <w:textAlignment w:val="baseline"/>
              <w:rPr>
                <w:rFonts w:eastAsia="Times New Roman"/>
                <w:lang w:val="en-GB" w:eastAsia="ru-RU"/>
              </w:rPr>
            </w:pPr>
            <w:r w:rsidRPr="002002DA">
              <w:rPr>
                <w:rFonts w:eastAsia="Times New Roman"/>
                <w:lang w:val="en-GB" w:eastAsia="ru-RU"/>
              </w:rPr>
              <w:t>Institution code 300666165</w:t>
            </w:r>
          </w:p>
          <w:p w14:paraId="6FF75440" w14:textId="77777777" w:rsidR="002002DA" w:rsidRPr="002002DA" w:rsidRDefault="002002DA" w:rsidP="003054AE">
            <w:pPr>
              <w:suppressAutoHyphens/>
              <w:autoSpaceDN w:val="0"/>
              <w:spacing w:after="0" w:line="264" w:lineRule="auto"/>
              <w:textAlignment w:val="baseline"/>
              <w:rPr>
                <w:rFonts w:eastAsia="SimSun"/>
                <w:lang w:val="en-GB" w:eastAsia="zh-CN" w:bidi="hi-IN"/>
              </w:rPr>
            </w:pPr>
            <w:r w:rsidRPr="002002DA">
              <w:rPr>
                <w:rFonts w:eastAsia="Times New Roman"/>
                <w:lang w:val="en-GB" w:eastAsia="ru-RU"/>
              </w:rPr>
              <w:t xml:space="preserve">M. K. Paco </w:t>
            </w:r>
            <w:proofErr w:type="spellStart"/>
            <w:r w:rsidRPr="002002DA">
              <w:rPr>
                <w:rFonts w:eastAsia="Times New Roman"/>
                <w:lang w:val="en-GB" w:eastAsia="ru-RU"/>
              </w:rPr>
              <w:t>st.</w:t>
            </w:r>
            <w:proofErr w:type="spellEnd"/>
            <w:r w:rsidRPr="002002DA">
              <w:rPr>
                <w:rFonts w:eastAsia="Times New Roman"/>
                <w:lang w:val="en-GB" w:eastAsia="ru-RU"/>
              </w:rPr>
              <w:t xml:space="preserve"> 4, LT-10309 Vilnius</w:t>
            </w:r>
          </w:p>
          <w:p w14:paraId="7E680891" w14:textId="77777777" w:rsidR="002002DA" w:rsidRPr="002002DA" w:rsidRDefault="002002DA" w:rsidP="003054AE">
            <w:pPr>
              <w:suppressAutoHyphens/>
              <w:autoSpaceDN w:val="0"/>
              <w:spacing w:after="0" w:line="264" w:lineRule="auto"/>
              <w:textAlignment w:val="baseline"/>
              <w:rPr>
                <w:rFonts w:eastAsia="Times New Roman"/>
                <w:lang w:val="en-GB" w:eastAsia="ru-RU"/>
              </w:rPr>
            </w:pPr>
            <w:r w:rsidRPr="002002DA">
              <w:rPr>
                <w:rFonts w:eastAsia="Times New Roman"/>
                <w:lang w:val="en-GB" w:eastAsia="ru-RU"/>
              </w:rPr>
              <w:t>Phone (+370 5) 271 9260</w:t>
            </w:r>
          </w:p>
          <w:p w14:paraId="781DAF03" w14:textId="77777777" w:rsidR="002002DA" w:rsidRPr="002002DA" w:rsidRDefault="002002DA" w:rsidP="003054AE">
            <w:pPr>
              <w:widowControl w:val="0"/>
              <w:suppressAutoHyphens/>
              <w:autoSpaceDE w:val="0"/>
              <w:autoSpaceDN w:val="0"/>
              <w:spacing w:after="0" w:line="264" w:lineRule="auto"/>
              <w:textAlignment w:val="baseline"/>
              <w:rPr>
                <w:rFonts w:eastAsia="Times New Roman"/>
                <w:lang w:val="en-GB" w:eastAsia="zh-CN" w:bidi="hi-IN"/>
              </w:rPr>
            </w:pPr>
            <w:r w:rsidRPr="002002DA">
              <w:rPr>
                <w:rFonts w:eastAsia="Times New Roman"/>
                <w:lang w:val="en-GB" w:eastAsia="zh-CN" w:bidi="hi-IN"/>
              </w:rPr>
              <w:t>Email info@vstarnyba.lt</w:t>
            </w:r>
          </w:p>
          <w:p w14:paraId="25D00E89" w14:textId="77777777" w:rsidR="002002DA" w:rsidRPr="002002DA" w:rsidRDefault="002002DA" w:rsidP="003054AE">
            <w:pPr>
              <w:widowControl w:val="0"/>
              <w:suppressAutoHyphens/>
              <w:autoSpaceDE w:val="0"/>
              <w:autoSpaceDN w:val="0"/>
              <w:spacing w:after="0" w:line="264" w:lineRule="auto"/>
              <w:textAlignment w:val="baseline"/>
              <w:rPr>
                <w:rFonts w:eastAsia="Times New Roman"/>
                <w:lang w:val="en-GB" w:eastAsia="zh-CN" w:bidi="hi-IN"/>
              </w:rPr>
            </w:pPr>
            <w:r w:rsidRPr="002002DA">
              <w:rPr>
                <w:rFonts w:eastAsia="Times New Roman"/>
                <w:lang w:val="en-GB" w:eastAsia="zh-CN" w:bidi="hi-IN"/>
              </w:rPr>
              <w:t>IBAN LT237300010100522003</w:t>
            </w:r>
          </w:p>
          <w:p w14:paraId="39CA6EC5" w14:textId="77777777" w:rsidR="002002DA" w:rsidRPr="002002DA" w:rsidRDefault="002002DA" w:rsidP="003054AE">
            <w:pPr>
              <w:suppressAutoHyphens/>
              <w:autoSpaceDN w:val="0"/>
              <w:spacing w:after="0" w:line="264" w:lineRule="auto"/>
              <w:textAlignment w:val="baseline"/>
              <w:rPr>
                <w:rFonts w:eastAsia="SimSun"/>
                <w:lang w:val="en-GB" w:eastAsia="zh-CN" w:bidi="hi-IN"/>
              </w:rPr>
            </w:pPr>
            <w:r w:rsidRPr="002002DA">
              <w:rPr>
                <w:rFonts w:eastAsia="Times New Roman"/>
                <w:lang w:val="en-GB" w:eastAsia="zh-CN" w:bidi="hi-IN"/>
              </w:rPr>
              <w:t>AB “</w:t>
            </w:r>
            <w:proofErr w:type="gramStart"/>
            <w:r w:rsidRPr="002002DA">
              <w:rPr>
                <w:rFonts w:eastAsia="Times New Roman"/>
                <w:lang w:val="en-GB" w:eastAsia="zh-CN" w:bidi="hi-IN"/>
              </w:rPr>
              <w:t>Swedbank“</w:t>
            </w:r>
            <w:proofErr w:type="gramEnd"/>
          </w:p>
        </w:tc>
        <w:tc>
          <w:tcPr>
            <w:tcW w:w="4647" w:type="dxa"/>
            <w:gridSpan w:val="2"/>
            <w:shd w:val="clear" w:color="auto" w:fill="FFFFFF"/>
            <w:tcMar>
              <w:top w:w="0" w:type="dxa"/>
              <w:left w:w="0" w:type="dxa"/>
              <w:bottom w:w="0" w:type="dxa"/>
              <w:right w:w="0" w:type="dxa"/>
            </w:tcMar>
          </w:tcPr>
          <w:p w14:paraId="26083C9B" w14:textId="77777777" w:rsidR="002002DA" w:rsidRPr="002002DA" w:rsidRDefault="002002DA" w:rsidP="003054AE">
            <w:pPr>
              <w:tabs>
                <w:tab w:val="left" w:pos="720"/>
              </w:tabs>
              <w:suppressAutoHyphens/>
              <w:autoSpaceDN w:val="0"/>
              <w:spacing w:after="0" w:line="264" w:lineRule="auto"/>
              <w:textAlignment w:val="baseline"/>
              <w:rPr>
                <w:rFonts w:eastAsia="SimSun"/>
                <w:lang w:val="en-GB" w:eastAsia="zh-CN"/>
              </w:rPr>
            </w:pPr>
            <w:r w:rsidRPr="002002DA">
              <w:rPr>
                <w:rFonts w:eastAsia="SimSun"/>
                <w:lang w:val="en-GB" w:eastAsia="zh-CN"/>
              </w:rPr>
              <w:t xml:space="preserve">Ontario Inc/ INKAS </w:t>
            </w:r>
            <w:proofErr w:type="spellStart"/>
            <w:r w:rsidRPr="002002DA">
              <w:rPr>
                <w:rFonts w:eastAsia="SimSun"/>
                <w:lang w:val="en-GB" w:eastAsia="zh-CN"/>
              </w:rPr>
              <w:t>Armored</w:t>
            </w:r>
            <w:proofErr w:type="spellEnd"/>
            <w:r w:rsidRPr="002002DA">
              <w:rPr>
                <w:rFonts w:eastAsia="SimSun"/>
                <w:lang w:val="en-GB" w:eastAsia="zh-CN"/>
              </w:rPr>
              <w:t xml:space="preserve"> Vehicle Manufacturing </w:t>
            </w:r>
            <w:proofErr w:type="spellStart"/>
            <w:r w:rsidRPr="002002DA">
              <w:rPr>
                <w:rFonts w:eastAsia="SimSun"/>
                <w:lang w:val="en-GB" w:eastAsia="zh-CN"/>
              </w:rPr>
              <w:t>odas</w:t>
            </w:r>
            <w:proofErr w:type="spellEnd"/>
            <w:r w:rsidRPr="002002DA">
              <w:rPr>
                <w:rFonts w:eastAsia="SimSun"/>
                <w:lang w:val="en-GB" w:eastAsia="zh-CN"/>
              </w:rPr>
              <w:t xml:space="preserve"> 2000007 3605 Weston Rd., Toronto, ON M9L 1V7, Canada Tel. +1 416 645 8725 El. </w:t>
            </w:r>
            <w:proofErr w:type="spellStart"/>
            <w:r w:rsidRPr="002002DA">
              <w:rPr>
                <w:rFonts w:eastAsia="SimSun"/>
                <w:lang w:val="en-GB" w:eastAsia="zh-CN"/>
              </w:rPr>
              <w:t>paštas</w:t>
            </w:r>
            <w:proofErr w:type="spellEnd"/>
            <w:r w:rsidRPr="002002DA">
              <w:rPr>
                <w:rFonts w:eastAsia="SimSun"/>
                <w:lang w:val="en-GB" w:eastAsia="zh-CN"/>
              </w:rPr>
              <w:t xml:space="preserve"> info@inkas.ca </w:t>
            </w:r>
          </w:p>
          <w:p w14:paraId="2509D343" w14:textId="77777777" w:rsidR="002002DA" w:rsidRPr="002002DA" w:rsidRDefault="002002DA" w:rsidP="003054AE">
            <w:pPr>
              <w:tabs>
                <w:tab w:val="left" w:pos="720"/>
              </w:tabs>
              <w:suppressAutoHyphens/>
              <w:autoSpaceDN w:val="0"/>
              <w:spacing w:after="0" w:line="264" w:lineRule="auto"/>
              <w:textAlignment w:val="baseline"/>
              <w:rPr>
                <w:rFonts w:eastAsia="SimSun"/>
                <w:lang w:val="en-GB" w:eastAsia="zh-CN"/>
              </w:rPr>
            </w:pPr>
            <w:r w:rsidRPr="002002DA">
              <w:rPr>
                <w:rFonts w:eastAsia="SimSun"/>
                <w:lang w:val="en-GB" w:eastAsia="zh-CN"/>
              </w:rPr>
              <w:t xml:space="preserve">Account 597570560 </w:t>
            </w:r>
          </w:p>
          <w:p w14:paraId="04FA79B9" w14:textId="77777777" w:rsidR="002002DA" w:rsidRPr="002002DA" w:rsidRDefault="002002DA" w:rsidP="003054AE">
            <w:pPr>
              <w:tabs>
                <w:tab w:val="left" w:pos="720"/>
              </w:tabs>
              <w:suppressAutoHyphens/>
              <w:autoSpaceDN w:val="0"/>
              <w:spacing w:after="0" w:line="264" w:lineRule="auto"/>
              <w:textAlignment w:val="baseline"/>
              <w:rPr>
                <w:rFonts w:eastAsia="SimSun"/>
                <w:lang w:val="en-GB" w:eastAsia="zh-CN"/>
              </w:rPr>
            </w:pPr>
            <w:r w:rsidRPr="002002DA">
              <w:rPr>
                <w:rFonts w:eastAsia="SimSun"/>
                <w:lang w:val="en-GB" w:eastAsia="zh-CN"/>
              </w:rPr>
              <w:t>Aba code 072000326</w:t>
            </w:r>
          </w:p>
        </w:tc>
      </w:tr>
    </w:tbl>
    <w:p w14:paraId="16886978" w14:textId="77777777" w:rsidR="002002DA" w:rsidRPr="002002DA" w:rsidRDefault="002002DA" w:rsidP="003054AE">
      <w:pPr>
        <w:suppressAutoHyphens/>
        <w:autoSpaceDN w:val="0"/>
        <w:spacing w:after="0" w:line="264" w:lineRule="auto"/>
        <w:jc w:val="both"/>
        <w:textAlignment w:val="baseline"/>
        <w:outlineLvl w:val="0"/>
        <w:rPr>
          <w:rFonts w:eastAsia="HG Mincho Light J"/>
          <w:sz w:val="20"/>
          <w:lang w:val="en-GB" w:eastAsia="zh-CN"/>
        </w:rPr>
      </w:pPr>
    </w:p>
    <w:p w14:paraId="0A42E442" w14:textId="77777777" w:rsidR="002002DA" w:rsidRPr="002002DA" w:rsidRDefault="002002DA" w:rsidP="003054AE">
      <w:pPr>
        <w:spacing w:after="0" w:line="264" w:lineRule="auto"/>
        <w:jc w:val="both"/>
        <w:rPr>
          <w:rFonts w:eastAsia="Times New Roman"/>
          <w:lang w:val="en-GB"/>
        </w:rPr>
      </w:pPr>
      <w:r w:rsidRPr="002002DA">
        <w:rPr>
          <w:rFonts w:eastAsia="Times New Roman"/>
          <w:lang w:val="en-GB"/>
        </w:rPr>
        <w:t>Head of the Tactical Support Division of the</w:t>
      </w:r>
    </w:p>
    <w:p w14:paraId="433B6C47" w14:textId="70C29C0E" w:rsidR="002002DA" w:rsidRPr="002002DA" w:rsidRDefault="002002DA" w:rsidP="003054AE">
      <w:pPr>
        <w:spacing w:after="0" w:line="264" w:lineRule="auto"/>
        <w:jc w:val="both"/>
        <w:rPr>
          <w:rFonts w:eastAsia="Times New Roman"/>
          <w:lang w:val="en-GB"/>
        </w:rPr>
      </w:pPr>
      <w:r w:rsidRPr="002002DA">
        <w:rPr>
          <w:rFonts w:eastAsia="Times New Roman"/>
          <w:lang w:val="en-GB"/>
        </w:rPr>
        <w:t xml:space="preserve">Direct Support Forces Board of the Service </w:t>
      </w:r>
      <w:r w:rsidRPr="002002DA">
        <w:rPr>
          <w:rFonts w:eastAsia="Times New Roman"/>
          <w:lang w:val="en-GB"/>
        </w:rPr>
        <w:tab/>
        <w:t xml:space="preserve">              </w:t>
      </w:r>
      <w:r w:rsidR="00164E2B">
        <w:rPr>
          <w:rFonts w:eastAsia="Times New Roman"/>
          <w:lang w:val="en-GB"/>
        </w:rPr>
        <w:t xml:space="preserve">         </w:t>
      </w:r>
    </w:p>
    <w:p w14:paraId="59B5B163" w14:textId="77777777" w:rsidR="002002DA" w:rsidRPr="002002DA" w:rsidRDefault="002002DA" w:rsidP="003054AE">
      <w:pPr>
        <w:spacing w:after="0" w:line="264" w:lineRule="auto"/>
        <w:jc w:val="both"/>
        <w:rPr>
          <w:rFonts w:eastAsia="Times New Roman"/>
          <w:lang w:val="en-GB"/>
        </w:rPr>
      </w:pPr>
      <w:r w:rsidRPr="002002DA">
        <w:rPr>
          <w:rFonts w:eastAsia="Times New Roman"/>
          <w:lang w:val="en-GB"/>
        </w:rPr>
        <w:t xml:space="preserve">performing the functions of the head of the </w:t>
      </w:r>
    </w:p>
    <w:p w14:paraId="2A631BC0" w14:textId="77777777" w:rsidR="002002DA" w:rsidRPr="002002DA" w:rsidRDefault="002002DA" w:rsidP="003054AE">
      <w:pPr>
        <w:spacing w:after="0" w:line="264" w:lineRule="auto"/>
        <w:jc w:val="both"/>
        <w:rPr>
          <w:rFonts w:eastAsia="Times New Roman"/>
          <w:lang w:val="en-GB"/>
        </w:rPr>
      </w:pPr>
      <w:r w:rsidRPr="002002DA">
        <w:rPr>
          <w:rFonts w:eastAsia="Times New Roman"/>
          <w:lang w:val="en-GB"/>
        </w:rPr>
        <w:t>Direct Support Forces Board of the Service</w:t>
      </w:r>
    </w:p>
    <w:p w14:paraId="372C6719" w14:textId="30537723" w:rsidR="002002DA" w:rsidRPr="002002DA" w:rsidRDefault="002002DA" w:rsidP="003054AE">
      <w:pPr>
        <w:spacing w:after="0" w:line="264" w:lineRule="auto"/>
        <w:jc w:val="both"/>
        <w:rPr>
          <w:rFonts w:eastAsia="Times New Roman"/>
          <w:lang w:val="en-GB"/>
        </w:rPr>
      </w:pPr>
    </w:p>
    <w:p w14:paraId="3D7BF576" w14:textId="77777777" w:rsidR="002002DA" w:rsidRPr="002002DA" w:rsidRDefault="002002DA" w:rsidP="003054AE">
      <w:pPr>
        <w:spacing w:after="0" w:line="264" w:lineRule="auto"/>
        <w:jc w:val="both"/>
        <w:rPr>
          <w:rFonts w:eastAsia="Times New Roman"/>
          <w:lang w:val="en-GB"/>
        </w:rPr>
      </w:pPr>
      <w:r w:rsidRPr="002002DA">
        <w:rPr>
          <w:rFonts w:eastAsia="Times New Roman"/>
          <w:lang w:val="en-GB"/>
        </w:rPr>
        <w:t xml:space="preserve">Jevgenij </w:t>
      </w:r>
      <w:proofErr w:type="spellStart"/>
      <w:r w:rsidRPr="002002DA">
        <w:rPr>
          <w:rFonts w:eastAsia="Times New Roman"/>
          <w:lang w:val="en-GB"/>
        </w:rPr>
        <w:t>Matusevi</w:t>
      </w:r>
      <w:proofErr w:type="spellEnd"/>
      <w:r w:rsidRPr="002002DA">
        <w:rPr>
          <w:rFonts w:eastAsia="Times New Roman"/>
        </w:rPr>
        <w:t>č</w:t>
      </w:r>
      <w:r w:rsidRPr="002002DA">
        <w:rPr>
          <w:rFonts w:eastAsia="Times New Roman"/>
          <w:lang w:val="en-GB"/>
        </w:rPr>
        <w:t xml:space="preserve"> </w:t>
      </w:r>
    </w:p>
    <w:p w14:paraId="57847F5D" w14:textId="39856076" w:rsidR="002002DA" w:rsidRPr="002002DA" w:rsidRDefault="002002DA" w:rsidP="003054A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uppressAutoHyphens/>
        <w:autoSpaceDN w:val="0"/>
        <w:spacing w:after="0" w:line="264" w:lineRule="auto"/>
        <w:jc w:val="both"/>
        <w:textAlignment w:val="baseline"/>
        <w:outlineLvl w:val="0"/>
        <w:rPr>
          <w:rFonts w:eastAsia="HG Mincho Light J"/>
          <w:lang w:val="en-GB" w:eastAsia="zh-CN"/>
        </w:rPr>
      </w:pPr>
      <w:r w:rsidRPr="002002DA">
        <w:rPr>
          <w:rFonts w:eastAsia="HG Mincho Light J"/>
          <w:lang w:val="en-GB" w:eastAsia="zh-CN"/>
        </w:rPr>
        <w:t xml:space="preserve"> </w:t>
      </w:r>
      <w:r w:rsidRPr="002002DA">
        <w:rPr>
          <w:rFonts w:eastAsia="HG Mincho Light J"/>
          <w:u w:val="single"/>
          <w:lang w:val="en-GB" w:eastAsia="zh-CN"/>
        </w:rPr>
        <w:tab/>
      </w:r>
      <w:r w:rsidRPr="002002DA">
        <w:rPr>
          <w:rFonts w:eastAsia="HG Mincho Light J"/>
          <w:u w:val="single"/>
          <w:lang w:val="en-GB" w:eastAsia="zh-CN"/>
        </w:rPr>
        <w:tab/>
      </w:r>
      <w:r w:rsidRPr="002002DA">
        <w:rPr>
          <w:rFonts w:eastAsia="HG Mincho Light J"/>
          <w:u w:val="single"/>
          <w:lang w:val="en-GB" w:eastAsia="zh-CN"/>
        </w:rPr>
        <w:tab/>
      </w:r>
      <w:r w:rsidRPr="002002DA">
        <w:rPr>
          <w:rFonts w:eastAsia="HG Mincho Light J"/>
          <w:u w:val="single"/>
          <w:lang w:val="en-GB" w:eastAsia="zh-CN"/>
        </w:rPr>
        <w:tab/>
      </w:r>
      <w:r w:rsidRPr="002002DA">
        <w:rPr>
          <w:rFonts w:eastAsia="HG Mincho Light J"/>
          <w:lang w:val="en-GB" w:eastAsia="zh-CN"/>
        </w:rPr>
        <w:tab/>
        <w:t xml:space="preserve">                           __________________________</w:t>
      </w:r>
    </w:p>
    <w:p w14:paraId="12CCC679" w14:textId="349454C9" w:rsidR="002002DA" w:rsidRPr="002002DA" w:rsidRDefault="002002DA" w:rsidP="003054AE">
      <w:pPr>
        <w:suppressAutoHyphens/>
        <w:autoSpaceDN w:val="0"/>
        <w:spacing w:after="0" w:line="264" w:lineRule="auto"/>
        <w:jc w:val="both"/>
        <w:textAlignment w:val="baseline"/>
        <w:outlineLvl w:val="0"/>
        <w:rPr>
          <w:rFonts w:eastAsia="HG Mincho Light J"/>
          <w:lang w:val="en-GB" w:eastAsia="zh-CN"/>
        </w:rPr>
      </w:pPr>
      <w:r w:rsidRPr="002002DA">
        <w:rPr>
          <w:rFonts w:eastAsia="HG Mincho Light J"/>
          <w:lang w:val="en-GB" w:eastAsia="zh-CN"/>
        </w:rPr>
        <w:t>L.S.</w:t>
      </w:r>
      <w:r w:rsidRPr="002002DA">
        <w:rPr>
          <w:rFonts w:eastAsia="HG Mincho Light J"/>
          <w:lang w:val="en-GB" w:eastAsia="zh-CN"/>
        </w:rPr>
        <w:tab/>
      </w:r>
      <w:r w:rsidRPr="002002DA">
        <w:rPr>
          <w:rFonts w:eastAsia="HG Mincho Light J"/>
          <w:lang w:val="en-GB" w:eastAsia="zh-CN"/>
        </w:rPr>
        <w:tab/>
      </w:r>
      <w:r w:rsidRPr="002002DA">
        <w:rPr>
          <w:rFonts w:eastAsia="HG Mincho Light J"/>
          <w:lang w:val="en-GB" w:eastAsia="zh-CN"/>
        </w:rPr>
        <w:tab/>
        <w:t xml:space="preserve"> </w:t>
      </w:r>
      <w:r w:rsidRPr="002002DA">
        <w:rPr>
          <w:rFonts w:eastAsia="HG Mincho Light J"/>
          <w:lang w:val="en-GB" w:eastAsia="zh-CN"/>
        </w:rPr>
        <w:tab/>
      </w:r>
      <w:r w:rsidRPr="002002DA">
        <w:rPr>
          <w:rFonts w:eastAsia="HG Mincho Light J"/>
          <w:lang w:val="en-GB" w:eastAsia="zh-CN"/>
        </w:rPr>
        <w:tab/>
      </w:r>
      <w:r w:rsidRPr="002002DA">
        <w:rPr>
          <w:rFonts w:eastAsia="HG Mincho Light J"/>
          <w:lang w:val="en-GB" w:eastAsia="zh-CN"/>
        </w:rPr>
        <w:tab/>
      </w:r>
      <w:r w:rsidR="003054AE">
        <w:rPr>
          <w:rFonts w:eastAsia="HG Mincho Light J"/>
          <w:lang w:val="en-GB" w:eastAsia="zh-CN"/>
        </w:rPr>
        <w:tab/>
        <w:t xml:space="preserve">  </w:t>
      </w:r>
      <w:r w:rsidRPr="002002DA">
        <w:rPr>
          <w:rFonts w:eastAsia="HG Mincho Light J"/>
          <w:lang w:val="en-GB" w:eastAsia="zh-CN"/>
        </w:rPr>
        <w:t>L.S</w:t>
      </w:r>
      <w:r w:rsidR="00F530BF">
        <w:rPr>
          <w:rFonts w:eastAsia="HG Mincho Light J"/>
          <w:lang w:val="en-GB" w:eastAsia="zh-CN"/>
        </w:rPr>
        <w:t>.</w:t>
      </w:r>
    </w:p>
    <w:p w14:paraId="19B4485E" w14:textId="77777777" w:rsidR="003054AE" w:rsidRDefault="003054AE" w:rsidP="003054AE">
      <w:pPr>
        <w:spacing w:after="0" w:line="264" w:lineRule="auto"/>
        <w:ind w:right="283" w:firstLine="850"/>
        <w:jc w:val="right"/>
        <w:rPr>
          <w:lang w:val="en-GB"/>
        </w:rPr>
      </w:pPr>
    </w:p>
    <w:p w14:paraId="70EE1051" w14:textId="77777777" w:rsidR="003054AE" w:rsidRDefault="003054AE" w:rsidP="003054AE">
      <w:pPr>
        <w:spacing w:after="0" w:line="264" w:lineRule="auto"/>
        <w:ind w:right="283" w:firstLine="850"/>
        <w:jc w:val="right"/>
        <w:rPr>
          <w:lang w:val="en-GB"/>
        </w:rPr>
      </w:pPr>
    </w:p>
    <w:p w14:paraId="66EBF99D" w14:textId="77777777" w:rsidR="003054AE" w:rsidRDefault="003054AE" w:rsidP="00854A71">
      <w:pPr>
        <w:spacing w:after="0" w:line="264" w:lineRule="auto"/>
        <w:ind w:right="283"/>
        <w:rPr>
          <w:lang w:val="en-GB"/>
        </w:rPr>
      </w:pPr>
    </w:p>
    <w:p w14:paraId="54E6C83A" w14:textId="60C45489" w:rsidR="002002DA" w:rsidRPr="002002DA" w:rsidRDefault="002002DA" w:rsidP="003054AE">
      <w:pPr>
        <w:spacing w:after="0" w:line="264" w:lineRule="auto"/>
        <w:ind w:right="283" w:firstLine="850"/>
        <w:jc w:val="right"/>
        <w:rPr>
          <w:lang w:val="en-GB"/>
        </w:rPr>
      </w:pPr>
      <w:r w:rsidRPr="002002DA">
        <w:rPr>
          <w:lang w:val="en-GB"/>
        </w:rPr>
        <w:lastRenderedPageBreak/>
        <w:t>Technical Specification, Annex 1 to the Contract</w:t>
      </w:r>
    </w:p>
    <w:p w14:paraId="349C42B8" w14:textId="77777777" w:rsidR="002002DA" w:rsidRPr="002002DA" w:rsidRDefault="002002DA" w:rsidP="003054AE">
      <w:pPr>
        <w:tabs>
          <w:tab w:val="left" w:pos="1418"/>
        </w:tabs>
        <w:spacing w:after="0" w:line="264" w:lineRule="auto"/>
        <w:ind w:right="283"/>
        <w:jc w:val="center"/>
        <w:rPr>
          <w:rFonts w:eastAsia="Calibri"/>
          <w:b/>
          <w:caps/>
          <w:lang w:val="en-GB"/>
        </w:rPr>
      </w:pPr>
    </w:p>
    <w:p w14:paraId="69B86B07" w14:textId="77777777" w:rsidR="002002DA" w:rsidRPr="002002DA" w:rsidRDefault="002002DA" w:rsidP="003054AE">
      <w:pPr>
        <w:tabs>
          <w:tab w:val="left" w:pos="1418"/>
        </w:tabs>
        <w:spacing w:after="0" w:line="264" w:lineRule="auto"/>
        <w:ind w:right="283"/>
        <w:jc w:val="center"/>
        <w:rPr>
          <w:rFonts w:eastAsia="Calibri"/>
          <w:b/>
          <w:caps/>
          <w:lang w:val="en-GB"/>
        </w:rPr>
      </w:pPr>
      <w:r w:rsidRPr="002002DA">
        <w:rPr>
          <w:rFonts w:eastAsia="Calibri"/>
          <w:b/>
          <w:caps/>
          <w:lang w:val="en-GB"/>
        </w:rPr>
        <w:t>TECHNICAL SPECIFICATION FOR ARMOURED SPECIAL PURPOSE VEHICLES</w:t>
      </w:r>
    </w:p>
    <w:p w14:paraId="62EED1BE" w14:textId="77777777" w:rsidR="002002DA" w:rsidRPr="002002DA" w:rsidRDefault="002002DA" w:rsidP="003054AE">
      <w:pPr>
        <w:tabs>
          <w:tab w:val="left" w:pos="1418"/>
        </w:tabs>
        <w:spacing w:after="0" w:line="264" w:lineRule="auto"/>
        <w:ind w:right="283"/>
        <w:jc w:val="center"/>
        <w:rPr>
          <w:rFonts w:eastAsia="Calibri"/>
          <w:u w:val="single"/>
          <w:lang w:val="en-GB"/>
        </w:rPr>
      </w:pPr>
    </w:p>
    <w:tbl>
      <w:tblPr>
        <w:tblW w:w="9645" w:type="dxa"/>
        <w:tblInd w:w="-147"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firstRow="1" w:lastRow="0" w:firstColumn="1" w:lastColumn="0" w:noHBand="0" w:noVBand="1"/>
      </w:tblPr>
      <w:tblGrid>
        <w:gridCol w:w="851"/>
        <w:gridCol w:w="8794"/>
      </w:tblGrid>
      <w:tr w:rsidR="002002DA" w:rsidRPr="002002DA" w14:paraId="5E6E9C13" w14:textId="77777777" w:rsidTr="00354C85">
        <w:tc>
          <w:tcPr>
            <w:tcW w:w="851" w:type="dxa"/>
            <w:tcBorders>
              <w:top w:val="single" w:sz="4" w:space="0" w:color="auto"/>
              <w:left w:val="single" w:sz="4" w:space="0" w:color="auto"/>
              <w:bottom w:val="single" w:sz="4" w:space="0" w:color="auto"/>
              <w:right w:val="nil"/>
            </w:tcBorders>
            <w:shd w:val="clear" w:color="auto" w:fill="FFFFFF"/>
          </w:tcPr>
          <w:p w14:paraId="7EF15CEE" w14:textId="77777777" w:rsidR="002002DA" w:rsidRPr="002002DA" w:rsidRDefault="002002DA" w:rsidP="003054AE">
            <w:pPr>
              <w:spacing w:after="200" w:line="264" w:lineRule="auto"/>
              <w:ind w:right="283"/>
              <w:jc w:val="center"/>
              <w:rPr>
                <w:rFonts w:eastAsia="Calibri"/>
                <w:b/>
                <w:lang w:val="en-GB"/>
              </w:rPr>
            </w:pPr>
            <w:bookmarkStart w:id="9" w:name="_Hlk75164732"/>
          </w:p>
        </w:tc>
        <w:tc>
          <w:tcPr>
            <w:tcW w:w="8794" w:type="dxa"/>
            <w:tcBorders>
              <w:top w:val="single" w:sz="4" w:space="0" w:color="auto"/>
              <w:left w:val="nil"/>
              <w:bottom w:val="single" w:sz="4" w:space="0" w:color="auto"/>
              <w:right w:val="single" w:sz="4" w:space="0" w:color="auto"/>
            </w:tcBorders>
            <w:shd w:val="clear" w:color="auto" w:fill="FFFFFF"/>
          </w:tcPr>
          <w:p w14:paraId="0C8720C8" w14:textId="77777777" w:rsidR="002002DA" w:rsidRPr="002002DA" w:rsidRDefault="002002DA" w:rsidP="003054AE">
            <w:pPr>
              <w:spacing w:after="0" w:line="264" w:lineRule="auto"/>
              <w:ind w:right="283" w:firstLine="850"/>
              <w:jc w:val="center"/>
              <w:rPr>
                <w:rFonts w:eastAsia="Calibri"/>
                <w:b/>
                <w:lang w:val="en-GB"/>
              </w:rPr>
            </w:pPr>
            <w:r w:rsidRPr="002002DA">
              <w:rPr>
                <w:rFonts w:eastAsia="Calibri"/>
                <w:b/>
                <w:lang w:val="en-GB"/>
              </w:rPr>
              <w:t xml:space="preserve">Armoured Special Purpose Vehicles </w:t>
            </w:r>
          </w:p>
          <w:p w14:paraId="3701581F" w14:textId="77777777" w:rsidR="002002DA" w:rsidRPr="002002DA" w:rsidRDefault="002002DA" w:rsidP="003054AE">
            <w:pPr>
              <w:spacing w:after="0" w:line="264" w:lineRule="auto"/>
              <w:ind w:right="283" w:firstLine="850"/>
              <w:jc w:val="center"/>
              <w:rPr>
                <w:rFonts w:eastAsia="Calibri"/>
                <w:b/>
                <w:lang w:val="en-GB"/>
              </w:rPr>
            </w:pPr>
            <w:r w:rsidRPr="002002DA">
              <w:rPr>
                <w:rFonts w:eastAsia="Calibri"/>
                <w:b/>
                <w:lang w:val="en-GB"/>
              </w:rPr>
              <w:t xml:space="preserve">TECHNICAL SPECIFICATION </w:t>
            </w:r>
          </w:p>
          <w:p w14:paraId="499E7155" w14:textId="77777777" w:rsidR="002002DA" w:rsidRPr="002002DA" w:rsidRDefault="002002DA" w:rsidP="003054AE">
            <w:pPr>
              <w:spacing w:after="0" w:line="264" w:lineRule="auto"/>
              <w:ind w:right="283" w:firstLine="850"/>
              <w:jc w:val="center"/>
              <w:rPr>
                <w:rFonts w:eastAsia="Calibri"/>
                <w:b/>
                <w:lang w:val="en-GB"/>
              </w:rPr>
            </w:pPr>
          </w:p>
        </w:tc>
      </w:tr>
      <w:tr w:rsidR="002002DA" w:rsidRPr="002002DA" w14:paraId="5E7E3983" w14:textId="77777777" w:rsidTr="00354C85">
        <w:trPr>
          <w:trHeight w:val="411"/>
        </w:trPr>
        <w:tc>
          <w:tcPr>
            <w:tcW w:w="851" w:type="dxa"/>
            <w:tcBorders>
              <w:top w:val="single" w:sz="4" w:space="0" w:color="auto"/>
              <w:left w:val="single" w:sz="4" w:space="0" w:color="00000A"/>
              <w:bottom w:val="single" w:sz="4" w:space="0" w:color="00000A"/>
              <w:right w:val="nil"/>
            </w:tcBorders>
            <w:shd w:val="clear" w:color="auto" w:fill="FFFFFF"/>
            <w:vAlign w:val="center"/>
            <w:hideMark/>
          </w:tcPr>
          <w:p w14:paraId="546668B5" w14:textId="77777777" w:rsidR="002002DA" w:rsidRPr="002002DA" w:rsidRDefault="002002DA" w:rsidP="003054AE">
            <w:pPr>
              <w:spacing w:after="0" w:line="264" w:lineRule="auto"/>
              <w:ind w:right="283"/>
              <w:jc w:val="center"/>
              <w:rPr>
                <w:rFonts w:eastAsia="Calibri"/>
                <w:b/>
                <w:lang w:val="en-GB"/>
              </w:rPr>
            </w:pPr>
            <w:r w:rsidRPr="002002DA">
              <w:rPr>
                <w:rFonts w:eastAsia="Calibri"/>
                <w:b/>
                <w:lang w:val="en-GB"/>
              </w:rPr>
              <w:t>SN</w:t>
            </w:r>
          </w:p>
        </w:tc>
        <w:tc>
          <w:tcPr>
            <w:tcW w:w="8794"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77CBBF7E" w14:textId="77777777" w:rsidR="002002DA" w:rsidRPr="002002DA" w:rsidRDefault="002002DA" w:rsidP="003054AE">
            <w:pPr>
              <w:spacing w:after="200" w:line="264" w:lineRule="auto"/>
              <w:ind w:right="283"/>
              <w:jc w:val="center"/>
              <w:rPr>
                <w:rFonts w:eastAsia="Calibri"/>
                <w:b/>
                <w:lang w:val="en-GB"/>
              </w:rPr>
            </w:pPr>
            <w:r w:rsidRPr="002002DA">
              <w:rPr>
                <w:rFonts w:eastAsia="Calibri"/>
                <w:b/>
                <w:lang w:val="en-GB"/>
              </w:rPr>
              <w:t>Required minimum value</w:t>
            </w:r>
          </w:p>
        </w:tc>
      </w:tr>
      <w:tr w:rsidR="002002DA" w:rsidRPr="002002DA" w14:paraId="4A86C93E" w14:textId="77777777" w:rsidTr="00354C85">
        <w:tc>
          <w:tcPr>
            <w:tcW w:w="851" w:type="dxa"/>
            <w:tcBorders>
              <w:top w:val="single" w:sz="4" w:space="0" w:color="00000A"/>
              <w:left w:val="single" w:sz="4" w:space="0" w:color="00000A"/>
              <w:bottom w:val="single" w:sz="4" w:space="0" w:color="00000A"/>
              <w:right w:val="nil"/>
            </w:tcBorders>
            <w:shd w:val="clear" w:color="auto" w:fill="FFFFFF"/>
          </w:tcPr>
          <w:p w14:paraId="2B71306E" w14:textId="77777777" w:rsidR="002002DA" w:rsidRPr="002002DA" w:rsidRDefault="002002DA" w:rsidP="003054AE">
            <w:pPr>
              <w:numPr>
                <w:ilvl w:val="0"/>
                <w:numId w:val="32"/>
              </w:numPr>
              <w:tabs>
                <w:tab w:val="left" w:pos="210"/>
              </w:tabs>
              <w:suppressAutoHyphens/>
              <w:spacing w:after="0" w:line="264" w:lineRule="auto"/>
              <w:ind w:right="283"/>
              <w:contextualSpacing/>
              <w:jc w:val="center"/>
              <w:rPr>
                <w:rFonts w:eastAsia="Times New Roman"/>
                <w:b/>
                <w:lang w:val="en-GB"/>
              </w:rPr>
            </w:pP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305BBDA2" w14:textId="77777777" w:rsidR="002002DA" w:rsidRPr="002002DA" w:rsidRDefault="002002DA" w:rsidP="003054AE">
            <w:pPr>
              <w:tabs>
                <w:tab w:val="left" w:pos="281"/>
              </w:tabs>
              <w:spacing w:after="200" w:line="264" w:lineRule="auto"/>
              <w:ind w:right="283"/>
              <w:jc w:val="center"/>
              <w:rPr>
                <w:rFonts w:eastAsia="Calibri"/>
                <w:b/>
                <w:lang w:val="en-GB"/>
              </w:rPr>
            </w:pPr>
            <w:r w:rsidRPr="002002DA">
              <w:rPr>
                <w:rFonts w:eastAsia="Calibri"/>
                <w:b/>
                <w:lang w:val="en-GB"/>
              </w:rPr>
              <w:t>General requirements</w:t>
            </w:r>
          </w:p>
        </w:tc>
      </w:tr>
      <w:tr w:rsidR="002002DA" w:rsidRPr="002002DA" w14:paraId="0D7A92D8" w14:textId="77777777" w:rsidTr="00354C85">
        <w:tc>
          <w:tcPr>
            <w:tcW w:w="851" w:type="dxa"/>
            <w:tcBorders>
              <w:top w:val="single" w:sz="4" w:space="0" w:color="00000A"/>
              <w:left w:val="single" w:sz="4" w:space="0" w:color="00000A"/>
              <w:bottom w:val="single" w:sz="4" w:space="0" w:color="00000A"/>
              <w:right w:val="nil"/>
            </w:tcBorders>
            <w:shd w:val="clear" w:color="auto" w:fill="FFFFFF"/>
            <w:vAlign w:val="center"/>
            <w:hideMark/>
          </w:tcPr>
          <w:p w14:paraId="2FE31DC0" w14:textId="77777777" w:rsidR="002002DA" w:rsidRPr="002002DA" w:rsidRDefault="002002DA" w:rsidP="003054AE">
            <w:pPr>
              <w:suppressAutoHyphens/>
              <w:spacing w:after="0" w:line="264" w:lineRule="auto"/>
              <w:ind w:right="283"/>
              <w:contextualSpacing/>
              <w:jc w:val="center"/>
              <w:rPr>
                <w:rFonts w:eastAsia="Times New Roman"/>
                <w:b/>
                <w:lang w:val="en-GB"/>
              </w:rPr>
            </w:pPr>
            <w:r w:rsidRPr="002002DA">
              <w:rPr>
                <w:rFonts w:eastAsia="Times New Roman"/>
                <w:lang w:val="en-GB" w:eastAsia="zh-CN"/>
              </w:rPr>
              <w:t>1.1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36F91A81" w14:textId="77777777" w:rsidR="002002DA" w:rsidRPr="002002DA" w:rsidRDefault="002002DA" w:rsidP="003054AE">
            <w:pPr>
              <w:tabs>
                <w:tab w:val="left" w:pos="281"/>
              </w:tabs>
              <w:spacing w:after="200" w:line="264" w:lineRule="auto"/>
              <w:ind w:right="283"/>
              <w:jc w:val="both"/>
              <w:rPr>
                <w:rFonts w:eastAsia="Calibri"/>
                <w:lang w:val="en-GB"/>
              </w:rPr>
            </w:pPr>
            <w:r w:rsidRPr="002002DA">
              <w:rPr>
                <w:rFonts w:eastAsia="Calibri"/>
                <w:lang w:val="en-GB"/>
              </w:rPr>
              <w:t>Manufacturer, model</w:t>
            </w:r>
          </w:p>
        </w:tc>
      </w:tr>
      <w:tr w:rsidR="002002DA" w:rsidRPr="002002DA" w14:paraId="6955099A" w14:textId="77777777" w:rsidTr="00354C85">
        <w:tc>
          <w:tcPr>
            <w:tcW w:w="851" w:type="dxa"/>
            <w:tcBorders>
              <w:top w:val="single" w:sz="4" w:space="0" w:color="00000A"/>
              <w:left w:val="single" w:sz="4" w:space="0" w:color="00000A"/>
              <w:bottom w:val="single" w:sz="4" w:space="0" w:color="00000A"/>
              <w:right w:val="nil"/>
            </w:tcBorders>
            <w:shd w:val="clear" w:color="auto" w:fill="FFFFFF"/>
          </w:tcPr>
          <w:p w14:paraId="326022FD" w14:textId="77777777" w:rsidR="002002DA" w:rsidRPr="002002DA" w:rsidRDefault="002002DA" w:rsidP="003054AE">
            <w:pPr>
              <w:numPr>
                <w:ilvl w:val="0"/>
                <w:numId w:val="32"/>
              </w:numPr>
              <w:tabs>
                <w:tab w:val="left" w:pos="277"/>
              </w:tabs>
              <w:suppressAutoHyphens/>
              <w:spacing w:after="0" w:line="264" w:lineRule="auto"/>
              <w:ind w:right="283"/>
              <w:contextualSpacing/>
              <w:jc w:val="center"/>
              <w:rPr>
                <w:rFonts w:eastAsia="Times New Roman"/>
                <w:b/>
                <w:bCs/>
                <w:lang w:val="en-GB" w:eastAsia="zh-CN"/>
              </w:rPr>
            </w:pPr>
          </w:p>
        </w:tc>
        <w:tc>
          <w:tcPr>
            <w:tcW w:w="87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2B186E" w14:textId="77777777" w:rsidR="002002DA" w:rsidRPr="002002DA" w:rsidRDefault="002002DA" w:rsidP="003054AE">
            <w:pPr>
              <w:tabs>
                <w:tab w:val="left" w:pos="281"/>
              </w:tabs>
              <w:spacing w:after="200" w:line="264" w:lineRule="auto"/>
              <w:ind w:right="283"/>
              <w:jc w:val="center"/>
              <w:rPr>
                <w:rFonts w:eastAsia="Calibri"/>
                <w:lang w:val="en-GB" w:eastAsia="lt-LT"/>
              </w:rPr>
            </w:pPr>
            <w:r w:rsidRPr="002002DA">
              <w:rPr>
                <w:rFonts w:eastAsia="Calibri"/>
                <w:b/>
                <w:lang w:val="en-GB"/>
              </w:rPr>
              <w:t>Requirements for the base vehicle</w:t>
            </w:r>
          </w:p>
        </w:tc>
      </w:tr>
      <w:tr w:rsidR="002002DA" w:rsidRPr="002002DA" w14:paraId="1AE41D54"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7E5E4A62"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25891F5" w14:textId="77777777" w:rsidR="002002DA" w:rsidRPr="002002DA" w:rsidRDefault="002002DA" w:rsidP="003054AE">
            <w:pPr>
              <w:tabs>
                <w:tab w:val="left" w:pos="281"/>
              </w:tabs>
              <w:spacing w:after="200" w:line="264" w:lineRule="auto"/>
              <w:ind w:right="283"/>
              <w:rPr>
                <w:rFonts w:eastAsia="Calibri"/>
                <w:b/>
                <w:lang w:val="en-GB"/>
              </w:rPr>
            </w:pPr>
            <w:r w:rsidRPr="002002DA">
              <w:rPr>
                <w:rFonts w:eastAsia="Calibri"/>
                <w:lang w:val="en-GB"/>
              </w:rPr>
              <w:t xml:space="preserve">The body of the vehicle containing the crew must be a </w:t>
            </w:r>
            <w:proofErr w:type="spellStart"/>
            <w:r w:rsidRPr="002002DA">
              <w:rPr>
                <w:rFonts w:eastAsia="Calibri"/>
                <w:lang w:val="en-GB"/>
              </w:rPr>
              <w:t>monovolume</w:t>
            </w:r>
            <w:proofErr w:type="spellEnd"/>
            <w:r w:rsidRPr="002002DA">
              <w:rPr>
                <w:rFonts w:eastAsia="Calibri"/>
                <w:lang w:val="en-GB"/>
              </w:rPr>
              <w:t>.</w:t>
            </w:r>
          </w:p>
        </w:tc>
      </w:tr>
      <w:tr w:rsidR="002002DA" w:rsidRPr="002002DA" w14:paraId="52509255"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3C45D145"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5D7A25EC" w14:textId="6306F8D8" w:rsidR="002002DA" w:rsidRPr="002002DA" w:rsidRDefault="002002DA" w:rsidP="003054AE">
            <w:pPr>
              <w:tabs>
                <w:tab w:val="left" w:pos="281"/>
              </w:tabs>
              <w:spacing w:after="200" w:line="264" w:lineRule="auto"/>
              <w:ind w:right="283"/>
              <w:rPr>
                <w:rFonts w:eastAsia="Calibri"/>
                <w:lang w:val="en-GB"/>
              </w:rPr>
            </w:pPr>
            <w:r w:rsidRPr="002002DA">
              <w:rPr>
                <w:rFonts w:eastAsia="Calibri"/>
                <w:lang w:val="en-GB"/>
              </w:rPr>
              <w:t>Not less than Class N</w:t>
            </w:r>
            <w:r w:rsidR="003E328B">
              <w:rPr>
                <w:rFonts w:eastAsia="Calibri"/>
                <w:lang w:val="en-GB"/>
              </w:rPr>
              <w:t>2</w:t>
            </w:r>
            <w:r w:rsidRPr="002002DA">
              <w:rPr>
                <w:rFonts w:eastAsia="Calibri"/>
                <w:lang w:val="en-GB"/>
              </w:rPr>
              <w:t xml:space="preserve"> (in accordance with 02/12/2008) No. 2B-479 “On the Approval of the Requirements for Categories and Classes of Motor Vehicles and their Trailers according to their Construction” </w:t>
            </w:r>
          </w:p>
          <w:p w14:paraId="320DB11E" w14:textId="77777777" w:rsidR="002002DA" w:rsidRPr="002002DA" w:rsidRDefault="002002DA" w:rsidP="003054AE">
            <w:pPr>
              <w:tabs>
                <w:tab w:val="left" w:pos="281"/>
              </w:tabs>
              <w:spacing w:after="200" w:line="264" w:lineRule="auto"/>
              <w:ind w:right="283"/>
              <w:rPr>
                <w:rFonts w:eastAsia="Calibri"/>
                <w:lang w:val="en-GB"/>
              </w:rPr>
            </w:pPr>
            <w:r w:rsidRPr="002002DA">
              <w:rPr>
                <w:rFonts w:eastAsia="Calibri"/>
                <w:lang w:val="en-GB"/>
              </w:rPr>
              <w:t>Chassis with at least two drive axles (front axle structure: steering axle, rear axle structure: axle equipped with a differential with increased friction or an analogous differential lock device.</w:t>
            </w:r>
          </w:p>
        </w:tc>
      </w:tr>
      <w:tr w:rsidR="002002DA" w:rsidRPr="002002DA" w14:paraId="13CDFBEE"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780A96D3"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9491596" w14:textId="77777777" w:rsidR="002002DA" w:rsidRPr="002002DA" w:rsidRDefault="002002DA" w:rsidP="003054AE">
            <w:pPr>
              <w:tabs>
                <w:tab w:val="left" w:pos="281"/>
              </w:tabs>
              <w:spacing w:after="200" w:line="264" w:lineRule="auto"/>
              <w:ind w:right="283"/>
              <w:rPr>
                <w:rFonts w:eastAsia="Calibri"/>
                <w:lang w:val="en-GB"/>
              </w:rPr>
            </w:pPr>
            <w:r w:rsidRPr="002002DA">
              <w:rPr>
                <w:rFonts w:eastAsia="Calibri"/>
                <w:lang w:val="en-GB"/>
              </w:rPr>
              <w:t>Transmission: permanent all-wheel drive. (All axles drive).</w:t>
            </w:r>
          </w:p>
        </w:tc>
      </w:tr>
      <w:tr w:rsidR="002002DA" w:rsidRPr="002002DA" w14:paraId="7428001A"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6046842B"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2.4</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C4953FE" w14:textId="77777777" w:rsidR="002002DA" w:rsidRPr="002002DA" w:rsidRDefault="002002DA" w:rsidP="003054AE">
            <w:pPr>
              <w:tabs>
                <w:tab w:val="left" w:pos="281"/>
              </w:tabs>
              <w:spacing w:after="200" w:line="264" w:lineRule="auto"/>
              <w:ind w:right="283"/>
              <w:rPr>
                <w:rFonts w:eastAsia="Calibri"/>
                <w:lang w:val="en-GB"/>
              </w:rPr>
            </w:pPr>
            <w:r w:rsidRPr="002002DA">
              <w:rPr>
                <w:rFonts w:eastAsia="Calibri"/>
                <w:lang w:val="en-GB"/>
              </w:rPr>
              <w:t>Wheels with “Run Flat” or equivalent system.</w:t>
            </w:r>
          </w:p>
        </w:tc>
      </w:tr>
      <w:tr w:rsidR="002002DA" w:rsidRPr="002002DA" w14:paraId="225A155F"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3D98D490"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2.5</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B1F808A" w14:textId="77777777" w:rsidR="002002DA" w:rsidRPr="002002DA" w:rsidRDefault="002002DA" w:rsidP="003054AE">
            <w:pPr>
              <w:numPr>
                <w:ilvl w:val="0"/>
                <w:numId w:val="33"/>
              </w:numPr>
              <w:tabs>
                <w:tab w:val="left" w:pos="281"/>
              </w:tabs>
              <w:spacing w:after="0" w:line="264" w:lineRule="auto"/>
              <w:ind w:left="360" w:right="283"/>
              <w:contextualSpacing/>
              <w:rPr>
                <w:rFonts w:eastAsia="Calibri"/>
                <w:lang w:val="en-GB"/>
              </w:rPr>
            </w:pPr>
            <w:r w:rsidRPr="002002DA">
              <w:rPr>
                <w:rFonts w:eastAsia="Calibri"/>
                <w:lang w:val="en-GB"/>
              </w:rPr>
              <w:t xml:space="preserve">Tyres: hard surface and off-road, summer and winter (all-weather). </w:t>
            </w:r>
          </w:p>
          <w:p w14:paraId="7292FB02" w14:textId="77777777" w:rsidR="002002DA" w:rsidRPr="002002DA" w:rsidRDefault="002002DA" w:rsidP="003054AE">
            <w:pPr>
              <w:numPr>
                <w:ilvl w:val="0"/>
                <w:numId w:val="33"/>
              </w:numPr>
              <w:tabs>
                <w:tab w:val="left" w:pos="281"/>
              </w:tabs>
              <w:spacing w:after="0" w:line="264" w:lineRule="auto"/>
              <w:ind w:left="360" w:right="283"/>
              <w:contextualSpacing/>
              <w:rPr>
                <w:rFonts w:eastAsia="Calibri"/>
                <w:lang w:val="en-GB"/>
              </w:rPr>
            </w:pPr>
            <w:r w:rsidRPr="002002DA">
              <w:rPr>
                <w:rFonts w:eastAsia="Calibri"/>
                <w:lang w:val="en-GB"/>
              </w:rPr>
              <w:t>Tyres must be marked as prescribed in ECE Regulations No 30 and No 54.</w:t>
            </w:r>
          </w:p>
          <w:p w14:paraId="0BB46381" w14:textId="77777777" w:rsidR="002002DA" w:rsidRPr="002002DA" w:rsidRDefault="002002DA" w:rsidP="003054AE">
            <w:pPr>
              <w:numPr>
                <w:ilvl w:val="0"/>
                <w:numId w:val="33"/>
              </w:numPr>
              <w:tabs>
                <w:tab w:val="left" w:pos="281"/>
              </w:tabs>
              <w:spacing w:after="0" w:line="264" w:lineRule="auto"/>
              <w:ind w:left="360" w:right="283"/>
              <w:contextualSpacing/>
              <w:rPr>
                <w:rFonts w:eastAsia="Calibri"/>
                <w:lang w:val="en-GB"/>
              </w:rPr>
            </w:pPr>
            <w:r w:rsidRPr="002002DA">
              <w:rPr>
                <w:rFonts w:eastAsia="Calibri"/>
                <w:lang w:val="en-GB"/>
              </w:rPr>
              <w:t>An inner diameter R of not less than 20 inches.</w:t>
            </w:r>
          </w:p>
        </w:tc>
      </w:tr>
      <w:tr w:rsidR="002002DA" w:rsidRPr="002002DA" w14:paraId="23C44BFD"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74F29841"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2.6</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9C7DF0A" w14:textId="77777777" w:rsidR="002002DA" w:rsidRPr="002002DA" w:rsidRDefault="002002DA" w:rsidP="003054AE">
            <w:pPr>
              <w:tabs>
                <w:tab w:val="left" w:pos="281"/>
              </w:tabs>
              <w:spacing w:after="200" w:line="264" w:lineRule="auto"/>
              <w:ind w:right="283"/>
              <w:rPr>
                <w:rFonts w:eastAsia="Calibri"/>
                <w:lang w:val="en-GB"/>
              </w:rPr>
            </w:pPr>
            <w:r w:rsidRPr="002002DA">
              <w:rPr>
                <w:rFonts w:eastAsia="Calibri"/>
                <w:lang w:val="en-GB"/>
              </w:rPr>
              <w:t>All-wheel braking, all-wheel brakes with ABS.</w:t>
            </w:r>
          </w:p>
        </w:tc>
      </w:tr>
      <w:tr w:rsidR="002002DA" w:rsidRPr="002002DA" w14:paraId="463F674E"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3CA3FC15"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2.7</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A0A7CEE" w14:textId="77777777" w:rsidR="002002DA" w:rsidRPr="002002DA" w:rsidRDefault="002002DA" w:rsidP="003054AE">
            <w:pPr>
              <w:shd w:val="clear" w:color="auto" w:fill="FFFFFF"/>
              <w:spacing w:after="150" w:line="264" w:lineRule="auto"/>
              <w:ind w:right="283"/>
              <w:rPr>
                <w:rFonts w:eastAsia="Calibri"/>
                <w:lang w:val="en-GB"/>
              </w:rPr>
            </w:pPr>
            <w:r w:rsidRPr="002002DA">
              <w:rPr>
                <w:rFonts w:eastAsia="Calibri"/>
                <w:lang w:val="en-GB"/>
              </w:rPr>
              <w:t>Transmission must be automatic. An automated manual gearbox must be available that matches the functions of the automatic gearbox in terms of driver actions (the driver performs identical actions as if he were driving a vehicle with an automatic gearbox. When driving, the upshift or downshift must be made by the automatic mechanism according to the driving conditions and not manually by the driver).</w:t>
            </w:r>
          </w:p>
          <w:p w14:paraId="7F67A55A" w14:textId="77777777" w:rsidR="002002DA" w:rsidRPr="002002DA" w:rsidRDefault="002002DA" w:rsidP="003054AE">
            <w:pPr>
              <w:shd w:val="clear" w:color="auto" w:fill="FFFFFF"/>
              <w:spacing w:after="150" w:line="264" w:lineRule="auto"/>
              <w:ind w:right="283"/>
              <w:rPr>
                <w:rFonts w:eastAsia="Calibri"/>
                <w:color w:val="000000"/>
                <w:highlight w:val="green"/>
                <w:lang w:val="en-GB"/>
              </w:rPr>
            </w:pPr>
            <w:r w:rsidRPr="002002DA">
              <w:rPr>
                <w:rFonts w:eastAsia="Calibri"/>
                <w:color w:val="000000"/>
                <w:lang w:val="en-GB"/>
              </w:rPr>
              <w:t>Number of gears: at least 6 for forward and 1 for reverse.</w:t>
            </w:r>
          </w:p>
        </w:tc>
      </w:tr>
      <w:tr w:rsidR="002002DA" w:rsidRPr="002002DA" w14:paraId="6B11D918"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096AEDB0"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2.8</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662D1DF3" w14:textId="77777777" w:rsidR="002002DA" w:rsidRPr="002002DA" w:rsidRDefault="002002DA" w:rsidP="003054AE">
            <w:pPr>
              <w:numPr>
                <w:ilvl w:val="0"/>
                <w:numId w:val="34"/>
              </w:numPr>
              <w:tabs>
                <w:tab w:val="left" w:pos="271"/>
              </w:tabs>
              <w:spacing w:after="0" w:line="264" w:lineRule="auto"/>
              <w:ind w:right="283"/>
              <w:contextualSpacing/>
              <w:rPr>
                <w:rFonts w:eastAsia="Calibri"/>
                <w:lang w:val="en-GB"/>
              </w:rPr>
            </w:pPr>
            <w:r w:rsidRPr="002002DA">
              <w:rPr>
                <w:rFonts w:eastAsia="Calibri"/>
                <w:lang w:val="en-GB"/>
              </w:rPr>
              <w:t>Wheelbase of at least 3300 mm.</w:t>
            </w:r>
          </w:p>
          <w:p w14:paraId="6BE2E923" w14:textId="2285A8E9" w:rsidR="002002DA" w:rsidRPr="002002DA" w:rsidRDefault="002002DA" w:rsidP="003054AE">
            <w:pPr>
              <w:numPr>
                <w:ilvl w:val="0"/>
                <w:numId w:val="34"/>
              </w:numPr>
              <w:tabs>
                <w:tab w:val="left" w:pos="271"/>
              </w:tabs>
              <w:spacing w:after="0" w:line="264" w:lineRule="auto"/>
              <w:ind w:right="283"/>
              <w:contextualSpacing/>
              <w:rPr>
                <w:rFonts w:eastAsia="Calibri"/>
                <w:lang w:val="en-GB"/>
              </w:rPr>
            </w:pPr>
            <w:r w:rsidRPr="002002DA">
              <w:rPr>
                <w:rFonts w:eastAsia="Calibri"/>
                <w:lang w:val="en-GB"/>
              </w:rPr>
              <w:t xml:space="preserve">Total length not more than </w:t>
            </w:r>
            <w:r w:rsidR="003E328B">
              <w:rPr>
                <w:rFonts w:eastAsia="Calibri"/>
                <w:lang w:val="en-GB"/>
              </w:rPr>
              <w:t>7</w:t>
            </w:r>
            <w:r w:rsidRPr="002002DA">
              <w:rPr>
                <w:rFonts w:eastAsia="Calibri"/>
                <w:lang w:val="en-GB"/>
              </w:rPr>
              <w:t xml:space="preserve"> metres.</w:t>
            </w:r>
          </w:p>
          <w:p w14:paraId="7B16D933" w14:textId="77777777" w:rsidR="002002DA" w:rsidRPr="002002DA" w:rsidRDefault="002002DA" w:rsidP="003054AE">
            <w:pPr>
              <w:numPr>
                <w:ilvl w:val="0"/>
                <w:numId w:val="34"/>
              </w:numPr>
              <w:tabs>
                <w:tab w:val="left" w:pos="271"/>
              </w:tabs>
              <w:spacing w:after="0" w:line="264" w:lineRule="auto"/>
              <w:ind w:right="283"/>
              <w:contextualSpacing/>
              <w:rPr>
                <w:rFonts w:eastAsia="Calibri"/>
                <w:lang w:val="en-GB"/>
              </w:rPr>
            </w:pPr>
            <w:r w:rsidRPr="002002DA">
              <w:rPr>
                <w:rFonts w:eastAsia="Calibri"/>
                <w:lang w:val="en-GB"/>
              </w:rPr>
              <w:t xml:space="preserve">A marking of the vehicle dimensions (including the outermost points of the fenders) must be provided which is clearly visible to the driver of the vehicle when the vehicle is being driven (optional installation of additional side/rear-view mirrors is possible). </w:t>
            </w:r>
          </w:p>
          <w:p w14:paraId="3697728A" w14:textId="77777777" w:rsidR="002002DA" w:rsidRPr="002002DA" w:rsidRDefault="002002DA" w:rsidP="003054AE">
            <w:pPr>
              <w:numPr>
                <w:ilvl w:val="0"/>
                <w:numId w:val="34"/>
              </w:numPr>
              <w:tabs>
                <w:tab w:val="left" w:pos="271"/>
              </w:tabs>
              <w:spacing w:after="0" w:line="264" w:lineRule="auto"/>
              <w:ind w:right="283"/>
              <w:contextualSpacing/>
              <w:rPr>
                <w:rFonts w:eastAsia="Calibri"/>
                <w:lang w:val="en-GB"/>
              </w:rPr>
            </w:pPr>
            <w:r w:rsidRPr="002002DA">
              <w:rPr>
                <w:rFonts w:eastAsia="Calibri"/>
                <w:lang w:val="en-GB"/>
              </w:rPr>
              <w:t>If the wheels of the vehicle protrude beyond the bodywork, they must be covered by mudguards.</w:t>
            </w:r>
          </w:p>
        </w:tc>
      </w:tr>
      <w:tr w:rsidR="002002DA" w:rsidRPr="002002DA" w14:paraId="7CE3AFFD"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26C25A11"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lastRenderedPageBreak/>
              <w:t>2.9</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9060AD5" w14:textId="77777777" w:rsidR="002002DA" w:rsidRPr="002002DA" w:rsidRDefault="002002DA" w:rsidP="003054AE">
            <w:pPr>
              <w:numPr>
                <w:ilvl w:val="0"/>
                <w:numId w:val="35"/>
              </w:numPr>
              <w:tabs>
                <w:tab w:val="left" w:pos="281"/>
              </w:tabs>
              <w:spacing w:after="0" w:line="264" w:lineRule="auto"/>
              <w:ind w:right="283"/>
              <w:contextualSpacing/>
              <w:rPr>
                <w:rFonts w:eastAsia="Calibri"/>
                <w:lang w:val="en-GB"/>
              </w:rPr>
            </w:pPr>
            <w:r w:rsidRPr="002002DA">
              <w:rPr>
                <w:rFonts w:eastAsia="Calibri"/>
                <w:lang w:val="en-GB"/>
              </w:rPr>
              <w:t xml:space="preserve">Engine: internal combustion, compression-ignition type, using forced-air turbine ignition. </w:t>
            </w:r>
          </w:p>
          <w:p w14:paraId="47DA39E3" w14:textId="77777777" w:rsidR="002002DA" w:rsidRPr="002002DA" w:rsidRDefault="002002DA" w:rsidP="003054AE">
            <w:pPr>
              <w:numPr>
                <w:ilvl w:val="0"/>
                <w:numId w:val="35"/>
              </w:numPr>
              <w:tabs>
                <w:tab w:val="left" w:pos="281"/>
              </w:tabs>
              <w:spacing w:after="0" w:line="264" w:lineRule="auto"/>
              <w:ind w:right="283"/>
              <w:contextualSpacing/>
              <w:rPr>
                <w:rFonts w:eastAsia="Calibri"/>
                <w:lang w:val="en-GB"/>
              </w:rPr>
            </w:pPr>
            <w:r w:rsidRPr="002002DA">
              <w:rPr>
                <w:rFonts w:eastAsia="Calibri"/>
                <w:lang w:val="en-GB"/>
              </w:rPr>
              <w:t xml:space="preserve">The engine must have a minimum displacement of 6000 cm3 and a power output of at least 300 hp. </w:t>
            </w:r>
          </w:p>
          <w:p w14:paraId="19EB8F43" w14:textId="77777777" w:rsidR="002002DA" w:rsidRPr="002002DA" w:rsidRDefault="002002DA" w:rsidP="003054AE">
            <w:pPr>
              <w:numPr>
                <w:ilvl w:val="0"/>
                <w:numId w:val="35"/>
              </w:numPr>
              <w:tabs>
                <w:tab w:val="left" w:pos="281"/>
              </w:tabs>
              <w:spacing w:after="0" w:line="264" w:lineRule="auto"/>
              <w:ind w:right="283"/>
              <w:contextualSpacing/>
              <w:rPr>
                <w:rFonts w:eastAsia="Calibri"/>
                <w:lang w:val="en-GB"/>
              </w:rPr>
            </w:pPr>
            <w:r w:rsidRPr="002002DA">
              <w:rPr>
                <w:rFonts w:eastAsia="Calibri"/>
                <w:lang w:val="en-GB"/>
              </w:rPr>
              <w:t>The maximum speed attainable by the vehicle must not be less than 100 km/h.</w:t>
            </w:r>
          </w:p>
        </w:tc>
      </w:tr>
      <w:tr w:rsidR="002002DA" w:rsidRPr="002002DA" w14:paraId="57F592B9"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45E37505"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2.10</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20D2140" w14:textId="77777777" w:rsidR="002002DA" w:rsidRPr="002002DA" w:rsidRDefault="002002DA" w:rsidP="003054AE">
            <w:pPr>
              <w:numPr>
                <w:ilvl w:val="0"/>
                <w:numId w:val="36"/>
              </w:numPr>
              <w:tabs>
                <w:tab w:val="left" w:pos="286"/>
              </w:tabs>
              <w:spacing w:after="0" w:line="264" w:lineRule="auto"/>
              <w:ind w:right="283"/>
              <w:contextualSpacing/>
              <w:rPr>
                <w:rFonts w:eastAsia="Calibri"/>
                <w:lang w:val="en-GB"/>
              </w:rPr>
            </w:pPr>
            <w:r w:rsidRPr="002002DA">
              <w:rPr>
                <w:rFonts w:eastAsia="Calibri"/>
                <w:lang w:val="en-GB"/>
              </w:rPr>
              <w:t xml:space="preserve">The performance of the generator(s) must ensure the proper functioning of the entire vehicle and the on-board accessories. </w:t>
            </w:r>
          </w:p>
          <w:p w14:paraId="0CC16553" w14:textId="77777777" w:rsidR="002002DA" w:rsidRPr="002002DA" w:rsidRDefault="002002DA" w:rsidP="003054AE">
            <w:pPr>
              <w:numPr>
                <w:ilvl w:val="0"/>
                <w:numId w:val="36"/>
              </w:numPr>
              <w:tabs>
                <w:tab w:val="left" w:pos="286"/>
              </w:tabs>
              <w:spacing w:after="0" w:line="264" w:lineRule="auto"/>
              <w:ind w:right="283"/>
              <w:contextualSpacing/>
              <w:rPr>
                <w:rFonts w:eastAsia="Calibri"/>
                <w:lang w:val="en-GB"/>
              </w:rPr>
            </w:pPr>
            <w:r w:rsidRPr="002002DA">
              <w:rPr>
                <w:rFonts w:eastAsia="Calibri"/>
                <w:lang w:val="en-GB"/>
              </w:rPr>
              <w:t xml:space="preserve">Not less than 2 units of rechargeable batteries with a capacity of not less than 100 Ah, AGM technology or equivalent (maintenance-free throughout their service life). </w:t>
            </w:r>
          </w:p>
          <w:p w14:paraId="7258E928" w14:textId="77777777" w:rsidR="002002DA" w:rsidRPr="002002DA" w:rsidRDefault="002002DA" w:rsidP="003054AE">
            <w:pPr>
              <w:numPr>
                <w:ilvl w:val="0"/>
                <w:numId w:val="36"/>
              </w:numPr>
              <w:tabs>
                <w:tab w:val="left" w:pos="281"/>
              </w:tabs>
              <w:spacing w:after="0" w:line="264" w:lineRule="auto"/>
              <w:ind w:right="283"/>
              <w:contextualSpacing/>
              <w:rPr>
                <w:rFonts w:eastAsia="Calibri"/>
                <w:lang w:val="en-GB"/>
              </w:rPr>
            </w:pPr>
            <w:r w:rsidRPr="002002DA">
              <w:rPr>
                <w:rFonts w:eastAsia="Calibri"/>
                <w:lang w:val="en-GB"/>
              </w:rPr>
              <w:t xml:space="preserve">An electric or mechanical battery mass cut-off device. The battery mass cut-off control must be mounted on the dashboard, within easy reach of the person driving the vehicle.  </w:t>
            </w:r>
          </w:p>
        </w:tc>
      </w:tr>
      <w:tr w:rsidR="002002DA" w:rsidRPr="002002DA" w14:paraId="4D2D303F"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030AB254"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C68024D"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The fuel used must be diesel. The fuel tank(s) used must have a capacity of at least 150 </w:t>
            </w:r>
            <w:proofErr w:type="spellStart"/>
            <w:r w:rsidRPr="002002DA">
              <w:rPr>
                <w:rFonts w:eastAsia="Calibri"/>
                <w:lang w:val="en-GB"/>
              </w:rPr>
              <w:t>ltr</w:t>
            </w:r>
            <w:proofErr w:type="spellEnd"/>
            <w:r w:rsidRPr="002002DA">
              <w:rPr>
                <w:rFonts w:eastAsia="Calibri"/>
                <w:lang w:val="en-GB"/>
              </w:rPr>
              <w:t>.</w:t>
            </w:r>
          </w:p>
        </w:tc>
      </w:tr>
      <w:tr w:rsidR="002002DA" w:rsidRPr="002002DA" w14:paraId="538F5EFA"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59A0BD6C"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68FBE97"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Power steering.</w:t>
            </w:r>
          </w:p>
        </w:tc>
      </w:tr>
      <w:tr w:rsidR="002002DA" w:rsidRPr="002002DA" w14:paraId="3316D3D5"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3E3B7888"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A8BDFD6"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Steering wheel mechanically adjustable for height and tilt angle (steering wheel on the left side of the car).</w:t>
            </w:r>
          </w:p>
        </w:tc>
      </w:tr>
      <w:tr w:rsidR="002002DA" w:rsidRPr="002002DA" w14:paraId="4767741F"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0DC969F9"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2.14</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2F335E6"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Turning circle must not exceed 9 metres (based on the outer dimension of the body).</w:t>
            </w:r>
          </w:p>
        </w:tc>
      </w:tr>
      <w:tr w:rsidR="002002DA" w:rsidRPr="002002DA" w14:paraId="59D4E5F3"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66DEB29C"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2.15</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8770A5A"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The crew of the vehicle must be composed of a 2 + 2 + 4 layout, </w:t>
            </w:r>
            <w:proofErr w:type="gramStart"/>
            <w:r w:rsidRPr="002002DA">
              <w:rPr>
                <w:rFonts w:eastAsia="Calibri"/>
                <w:lang w:val="en-GB"/>
              </w:rPr>
              <w:t>i.e.</w:t>
            </w:r>
            <w:proofErr w:type="gramEnd"/>
            <w:r w:rsidRPr="002002DA">
              <w:rPr>
                <w:rFonts w:eastAsia="Calibri"/>
                <w:lang w:val="en-GB"/>
              </w:rPr>
              <w:t xml:space="preserve"> first row - driver and crew leader, second row - side shooters, back row – crew (including </w:t>
            </w:r>
            <w:proofErr w:type="spellStart"/>
            <w:r w:rsidRPr="002002DA">
              <w:rPr>
                <w:rFonts w:eastAsia="Calibri"/>
                <w:lang w:val="en-GB"/>
              </w:rPr>
              <w:t>armored</w:t>
            </w:r>
            <w:proofErr w:type="spellEnd"/>
            <w:r w:rsidRPr="002002DA">
              <w:rPr>
                <w:rFonts w:eastAsia="Calibri"/>
                <w:lang w:val="en-GB"/>
              </w:rPr>
              <w:t xml:space="preserve"> turret operator).</w:t>
            </w:r>
          </w:p>
        </w:tc>
      </w:tr>
      <w:tr w:rsidR="002002DA" w:rsidRPr="002002DA" w14:paraId="0351183A"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57869183"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2.16</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6089408E" w14:textId="77777777" w:rsidR="002002DA" w:rsidRPr="002002DA" w:rsidRDefault="002002DA" w:rsidP="003054AE">
            <w:pPr>
              <w:spacing w:after="0" w:line="264" w:lineRule="auto"/>
              <w:ind w:right="283"/>
              <w:rPr>
                <w:rFonts w:eastAsia="Calibri"/>
                <w:lang w:val="en-GB"/>
              </w:rPr>
            </w:pPr>
            <w:r w:rsidRPr="002002DA">
              <w:rPr>
                <w:rFonts w:eastAsia="Calibri"/>
                <w:lang w:val="en-GB"/>
              </w:rPr>
              <w:t>Seating arrangement:</w:t>
            </w:r>
          </w:p>
          <w:p w14:paraId="0C7E6BFE" w14:textId="77777777" w:rsidR="002002DA" w:rsidRPr="002002DA" w:rsidRDefault="002002DA" w:rsidP="003054AE">
            <w:pPr>
              <w:spacing w:after="0" w:line="264" w:lineRule="auto"/>
              <w:ind w:right="283"/>
              <w:rPr>
                <w:rFonts w:eastAsia="Calibri"/>
                <w:lang w:val="en-GB"/>
              </w:rPr>
            </w:pPr>
            <w:r w:rsidRPr="002002DA">
              <w:rPr>
                <w:rFonts w:eastAsia="Calibri"/>
                <w:lang w:val="en-GB"/>
              </w:rPr>
              <w:t>2 pcs. in the front part;</w:t>
            </w:r>
          </w:p>
          <w:p w14:paraId="6901B208" w14:textId="77777777" w:rsidR="002002DA" w:rsidRPr="002002DA" w:rsidRDefault="002002DA" w:rsidP="003054AE">
            <w:pPr>
              <w:spacing w:after="0" w:line="264" w:lineRule="auto"/>
              <w:ind w:right="283"/>
              <w:rPr>
                <w:rFonts w:eastAsia="Calibri"/>
                <w:lang w:val="en-GB"/>
              </w:rPr>
            </w:pPr>
            <w:r w:rsidRPr="002002DA">
              <w:rPr>
                <w:rFonts w:eastAsia="Calibri"/>
                <w:lang w:val="en-GB"/>
              </w:rPr>
              <w:t xml:space="preserve">2 pcs. in the cabin behind the first row of seats (these seats can be installed in the opposite direction of travel). The following structural solutions must be provided to ensure the exit of the crew through the side doors of the second row: the seats of the second row, if they are installed in the opposite direction of travel, must have a folding back and fixed seat part (cushion), and if installed in the direction of travel, they should be turned over the front of the seats anchor points, </w:t>
            </w:r>
            <w:proofErr w:type="gramStart"/>
            <w:r w:rsidRPr="002002DA">
              <w:rPr>
                <w:rFonts w:eastAsia="Calibri"/>
                <w:lang w:val="en-GB"/>
              </w:rPr>
              <w:t>i.e.</w:t>
            </w:r>
            <w:proofErr w:type="gramEnd"/>
            <w:r w:rsidRPr="002002DA">
              <w:rPr>
                <w:rFonts w:eastAsia="Calibri"/>
                <w:lang w:val="en-GB"/>
              </w:rPr>
              <w:t xml:space="preserve"> crew members must be able to mechanically raise and lock the second row seats in position when raised. Other solutions are possible after prior coordination with the procuring organization and its approval, </w:t>
            </w:r>
            <w:proofErr w:type="gramStart"/>
            <w:r w:rsidRPr="002002DA">
              <w:rPr>
                <w:rFonts w:eastAsia="Calibri"/>
                <w:lang w:val="en-GB"/>
              </w:rPr>
              <w:t xml:space="preserve">but in any case </w:t>
            </w:r>
            <w:proofErr w:type="gramEnd"/>
            <w:r w:rsidRPr="002002DA">
              <w:rPr>
                <w:rFonts w:eastAsia="Calibri"/>
                <w:lang w:val="en-GB"/>
              </w:rPr>
              <w:t>the exit of the crew through the side door of the second row must be ensured;</w:t>
            </w:r>
          </w:p>
          <w:p w14:paraId="0117D70B" w14:textId="77777777" w:rsidR="002002DA" w:rsidRPr="002002DA" w:rsidRDefault="002002DA" w:rsidP="003054AE">
            <w:pPr>
              <w:spacing w:after="0" w:line="264" w:lineRule="auto"/>
              <w:ind w:right="283"/>
              <w:rPr>
                <w:rFonts w:eastAsia="Calibri"/>
                <w:lang w:val="en-GB"/>
              </w:rPr>
            </w:pPr>
            <w:r w:rsidRPr="002002DA">
              <w:rPr>
                <w:rFonts w:eastAsia="Calibri"/>
                <w:lang w:val="en-GB"/>
              </w:rPr>
              <w:t>2 pcs each on both sides of the rear part of the body (or 2-seater benches).</w:t>
            </w:r>
          </w:p>
          <w:p w14:paraId="0AA17753" w14:textId="77777777" w:rsidR="002002DA" w:rsidRPr="002002DA" w:rsidRDefault="002002DA" w:rsidP="003054AE">
            <w:pPr>
              <w:spacing w:after="0" w:line="264" w:lineRule="auto"/>
              <w:ind w:right="283"/>
              <w:rPr>
                <w:rFonts w:eastAsia="Calibri"/>
                <w:lang w:val="en-GB"/>
              </w:rPr>
            </w:pPr>
            <w:r w:rsidRPr="002002DA">
              <w:rPr>
                <w:rFonts w:eastAsia="Calibri"/>
                <w:lang w:val="en-GB"/>
              </w:rPr>
              <w:t>Built-in storage boxes under the rear seats.</w:t>
            </w:r>
          </w:p>
          <w:p w14:paraId="6F6B52B7" w14:textId="77777777" w:rsidR="002002DA" w:rsidRPr="002002DA" w:rsidRDefault="002002DA" w:rsidP="003054AE">
            <w:pPr>
              <w:spacing w:after="0" w:line="264" w:lineRule="auto"/>
              <w:ind w:right="283"/>
              <w:rPr>
                <w:rFonts w:eastAsia="Calibri"/>
                <w:lang w:val="en-GB"/>
              </w:rPr>
            </w:pPr>
            <w:r w:rsidRPr="002002DA">
              <w:rPr>
                <w:rFonts w:eastAsia="Calibri"/>
                <w:lang w:val="en-GB"/>
              </w:rPr>
              <w:t>Other solutions are possible after prior coordination with the procuring organization and its approval.</w:t>
            </w:r>
          </w:p>
        </w:tc>
      </w:tr>
      <w:tr w:rsidR="002002DA" w:rsidRPr="002002DA" w14:paraId="7FA73209"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591B2DEE"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2.17</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2BDDA89" w14:textId="77777777" w:rsidR="002002DA" w:rsidRPr="002002DA" w:rsidRDefault="002002DA" w:rsidP="003054AE">
            <w:pPr>
              <w:numPr>
                <w:ilvl w:val="0"/>
                <w:numId w:val="37"/>
              </w:numPr>
              <w:tabs>
                <w:tab w:val="left" w:pos="301"/>
              </w:tabs>
              <w:spacing w:after="0" w:line="264" w:lineRule="auto"/>
              <w:ind w:right="283"/>
              <w:contextualSpacing/>
              <w:rPr>
                <w:rFonts w:eastAsia="Calibri"/>
                <w:lang w:val="en-GB"/>
              </w:rPr>
            </w:pPr>
            <w:r w:rsidRPr="002002DA">
              <w:rPr>
                <w:rFonts w:eastAsia="Calibri"/>
                <w:lang w:val="en-GB"/>
              </w:rPr>
              <w:t>Front seats must be mechanically adjustable forwards and backwards with adjustable recline angle. With safety belts with at least three anchorage points.</w:t>
            </w:r>
          </w:p>
          <w:p w14:paraId="4875606F" w14:textId="77777777" w:rsidR="002002DA" w:rsidRPr="002002DA" w:rsidRDefault="002002DA" w:rsidP="003054AE">
            <w:pPr>
              <w:numPr>
                <w:ilvl w:val="0"/>
                <w:numId w:val="37"/>
              </w:numPr>
              <w:tabs>
                <w:tab w:val="left" w:pos="281"/>
              </w:tabs>
              <w:spacing w:after="0" w:line="264" w:lineRule="auto"/>
              <w:ind w:right="283"/>
              <w:contextualSpacing/>
              <w:rPr>
                <w:rFonts w:eastAsia="Calibri"/>
                <w:lang w:val="en-GB"/>
              </w:rPr>
            </w:pPr>
            <w:r w:rsidRPr="002002DA">
              <w:rPr>
                <w:rFonts w:eastAsia="Calibri"/>
                <w:lang w:val="en-GB"/>
              </w:rPr>
              <w:t>Side-facing seats must be fitted with five-point anchorage safety belts.</w:t>
            </w:r>
          </w:p>
          <w:p w14:paraId="5A0151AD" w14:textId="77777777" w:rsidR="002002DA" w:rsidRPr="002002DA" w:rsidRDefault="002002DA" w:rsidP="003054AE">
            <w:pPr>
              <w:numPr>
                <w:ilvl w:val="0"/>
                <w:numId w:val="37"/>
              </w:numPr>
              <w:tabs>
                <w:tab w:val="left" w:pos="281"/>
              </w:tabs>
              <w:spacing w:after="0" w:line="264" w:lineRule="auto"/>
              <w:ind w:right="283"/>
              <w:contextualSpacing/>
              <w:rPr>
                <w:rFonts w:eastAsia="Calibri"/>
                <w:lang w:val="en-GB"/>
              </w:rPr>
            </w:pPr>
            <w:r w:rsidRPr="002002DA">
              <w:rPr>
                <w:rFonts w:eastAsia="Calibri"/>
                <w:lang w:val="en-GB"/>
              </w:rPr>
              <w:t>Seats and seat belts must be approved for at least five years.</w:t>
            </w:r>
          </w:p>
        </w:tc>
      </w:tr>
      <w:tr w:rsidR="002002DA" w:rsidRPr="002002DA" w14:paraId="0653D995"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4C377B74"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2.18</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787F878" w14:textId="77777777" w:rsidR="002002DA" w:rsidRPr="002002DA" w:rsidRDefault="002002DA" w:rsidP="003054AE">
            <w:pPr>
              <w:tabs>
                <w:tab w:val="left" w:pos="301"/>
              </w:tabs>
              <w:spacing w:after="0" w:line="264" w:lineRule="auto"/>
              <w:ind w:left="2" w:right="283"/>
              <w:contextualSpacing/>
              <w:rPr>
                <w:rFonts w:eastAsia="Calibri"/>
                <w:lang w:val="en-GB"/>
              </w:rPr>
            </w:pPr>
            <w:r w:rsidRPr="002002DA">
              <w:rPr>
                <w:rFonts w:eastAsia="Calibri"/>
                <w:lang w:val="en-GB"/>
              </w:rPr>
              <w:t>Body must have mounted doors (at least 5 units).</w:t>
            </w:r>
          </w:p>
        </w:tc>
      </w:tr>
      <w:tr w:rsidR="002002DA" w:rsidRPr="002002DA" w14:paraId="55CE1F06"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59CECF44"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2.19</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6DF24EFF" w14:textId="77777777" w:rsidR="002002DA" w:rsidRPr="002002DA" w:rsidRDefault="002002DA" w:rsidP="003054AE">
            <w:pPr>
              <w:numPr>
                <w:ilvl w:val="0"/>
                <w:numId w:val="38"/>
              </w:numPr>
              <w:tabs>
                <w:tab w:val="left" w:pos="256"/>
              </w:tabs>
              <w:spacing w:after="0" w:line="264" w:lineRule="auto"/>
              <w:ind w:right="283"/>
              <w:contextualSpacing/>
              <w:rPr>
                <w:rFonts w:eastAsia="Calibri"/>
                <w:lang w:val="en-GB"/>
              </w:rPr>
            </w:pPr>
            <w:r w:rsidRPr="002002DA">
              <w:rPr>
                <w:rFonts w:eastAsia="Calibri"/>
                <w:lang w:val="en-GB"/>
              </w:rPr>
              <w:t xml:space="preserve">Body door configuration: </w:t>
            </w:r>
          </w:p>
          <w:p w14:paraId="03CD910A"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t>2 pcs each on the sides of the body;</w:t>
            </w:r>
          </w:p>
          <w:p w14:paraId="0041DE9D"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lastRenderedPageBreak/>
              <w:t>rear one-piece opening to the side;</w:t>
            </w:r>
          </w:p>
          <w:p w14:paraId="7A05E66D"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t>all are blocked from the inside;</w:t>
            </w:r>
          </w:p>
          <w:p w14:paraId="4F65E90C"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t>door locking of at least 80 degrees when open;</w:t>
            </w:r>
          </w:p>
          <w:p w14:paraId="13AA468E"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t xml:space="preserve">Additional loop-type handles (preferably of strong material) fitted to the rear doors, attached to the rear door structure by a single fixing point. </w:t>
            </w:r>
          </w:p>
          <w:p w14:paraId="06617D39" w14:textId="77777777" w:rsidR="002002DA" w:rsidRPr="002002DA" w:rsidRDefault="002002DA" w:rsidP="003054AE">
            <w:pPr>
              <w:numPr>
                <w:ilvl w:val="1"/>
                <w:numId w:val="38"/>
              </w:numPr>
              <w:tabs>
                <w:tab w:val="left" w:pos="256"/>
                <w:tab w:val="left" w:pos="423"/>
              </w:tabs>
              <w:spacing w:after="0" w:line="264" w:lineRule="auto"/>
              <w:ind w:right="283"/>
              <w:contextualSpacing/>
              <w:rPr>
                <w:rFonts w:eastAsia="Calibri"/>
                <w:lang w:val="en-GB"/>
              </w:rPr>
            </w:pPr>
            <w:r w:rsidRPr="002002DA">
              <w:rPr>
                <w:rFonts w:eastAsia="Calibri"/>
                <w:lang w:val="en-GB"/>
              </w:rPr>
              <w:t xml:space="preserve">Two handles per door to enable the outermost crew members to close the rear door when seated and the door is open at 80 degrees. </w:t>
            </w:r>
          </w:p>
          <w:p w14:paraId="650D99B2" w14:textId="77777777" w:rsidR="002002DA" w:rsidRPr="002002DA" w:rsidRDefault="002002DA" w:rsidP="003054AE">
            <w:pPr>
              <w:numPr>
                <w:ilvl w:val="0"/>
                <w:numId w:val="38"/>
              </w:numPr>
              <w:tabs>
                <w:tab w:val="left" w:pos="256"/>
                <w:tab w:val="left" w:pos="423"/>
              </w:tabs>
              <w:spacing w:after="0" w:line="264" w:lineRule="auto"/>
              <w:ind w:right="283"/>
              <w:contextualSpacing/>
              <w:rPr>
                <w:rFonts w:asciiTheme="minorHAnsi" w:eastAsia="Calibri" w:hAnsiTheme="minorHAnsi" w:cstheme="minorBidi"/>
                <w:sz w:val="22"/>
                <w:szCs w:val="22"/>
                <w:lang w:val="en-GB"/>
              </w:rPr>
            </w:pPr>
            <w:r w:rsidRPr="002002DA">
              <w:rPr>
                <w:rFonts w:eastAsia="Calibri"/>
                <w:lang w:val="en-GB"/>
              </w:rPr>
              <w:t>If the rear door is to be capable of opening 180 degrees, the body must be provided with a rubberised support against which the rear door will rest when opened 180 degrees.</w:t>
            </w:r>
          </w:p>
        </w:tc>
      </w:tr>
      <w:tr w:rsidR="002002DA" w:rsidRPr="002002DA" w14:paraId="5B0646A6"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5F890F75"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lastRenderedPageBreak/>
              <w:t>2.20</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822D306" w14:textId="77777777" w:rsidR="002002DA" w:rsidRPr="002002DA" w:rsidRDefault="002002DA" w:rsidP="003054AE">
            <w:pPr>
              <w:tabs>
                <w:tab w:val="left" w:pos="256"/>
              </w:tabs>
              <w:spacing w:after="0" w:line="264" w:lineRule="auto"/>
              <w:ind w:right="283"/>
              <w:contextualSpacing/>
              <w:rPr>
                <w:rFonts w:eastAsia="Calibri"/>
                <w:lang w:val="en-GB"/>
              </w:rPr>
            </w:pPr>
            <w:r w:rsidRPr="002002DA">
              <w:rPr>
                <w:rFonts w:eastAsia="Calibri"/>
                <w:lang w:val="en-GB"/>
              </w:rPr>
              <w:t xml:space="preserve">The folding step for the rear entry of the vehicle must not be more than 500 mm above the road surface. </w:t>
            </w:r>
          </w:p>
        </w:tc>
      </w:tr>
      <w:tr w:rsidR="002002DA" w:rsidRPr="002002DA" w14:paraId="3220CF1B" w14:textId="77777777" w:rsidTr="00354C85">
        <w:tc>
          <w:tcPr>
            <w:tcW w:w="851" w:type="dxa"/>
            <w:tcBorders>
              <w:top w:val="single" w:sz="4" w:space="0" w:color="00000A"/>
              <w:left w:val="single" w:sz="4" w:space="0" w:color="00000A"/>
              <w:bottom w:val="single" w:sz="4" w:space="0" w:color="00000A"/>
              <w:right w:val="nil"/>
            </w:tcBorders>
            <w:shd w:val="clear" w:color="auto" w:fill="FFFFFF"/>
          </w:tcPr>
          <w:p w14:paraId="1AD1345C"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2.21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tcPr>
          <w:p w14:paraId="66D27008" w14:textId="77777777" w:rsidR="002002DA" w:rsidRPr="002002DA" w:rsidRDefault="002002DA" w:rsidP="003054AE">
            <w:pPr>
              <w:tabs>
                <w:tab w:val="left" w:pos="256"/>
              </w:tabs>
              <w:spacing w:after="0" w:line="264" w:lineRule="auto"/>
              <w:ind w:right="283"/>
              <w:contextualSpacing/>
              <w:rPr>
                <w:rFonts w:eastAsia="Calibri"/>
                <w:lang w:val="en-GB"/>
              </w:rPr>
            </w:pPr>
            <w:r w:rsidRPr="002002DA">
              <w:rPr>
                <w:rFonts w:eastAsia="Calibri"/>
                <w:lang w:val="en-GB"/>
              </w:rPr>
              <w:t>The height of entering the vehicle must not exceed 1000 mm. A tactical approach must have thresholds on both sides and rear of the vehicle.</w:t>
            </w:r>
          </w:p>
        </w:tc>
      </w:tr>
      <w:tr w:rsidR="002002DA" w:rsidRPr="002002DA" w14:paraId="11BBE503" w14:textId="77777777" w:rsidTr="00354C85">
        <w:tc>
          <w:tcPr>
            <w:tcW w:w="851" w:type="dxa"/>
            <w:tcBorders>
              <w:top w:val="single" w:sz="4" w:space="0" w:color="00000A"/>
              <w:left w:val="single" w:sz="4" w:space="0" w:color="00000A"/>
              <w:bottom w:val="single" w:sz="4" w:space="0" w:color="00000A"/>
              <w:right w:val="nil"/>
            </w:tcBorders>
            <w:shd w:val="clear" w:color="auto" w:fill="FFFFFF"/>
            <w:hideMark/>
          </w:tcPr>
          <w:p w14:paraId="2FB5FD60"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2.22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3C6190C" w14:textId="77777777" w:rsidR="002002DA" w:rsidRPr="002002DA" w:rsidRDefault="002002DA" w:rsidP="003054AE">
            <w:pPr>
              <w:tabs>
                <w:tab w:val="left" w:pos="256"/>
              </w:tabs>
              <w:spacing w:after="0" w:line="264" w:lineRule="auto"/>
              <w:ind w:right="283"/>
              <w:contextualSpacing/>
              <w:rPr>
                <w:rFonts w:eastAsia="Calibri"/>
                <w:lang w:val="en-GB"/>
              </w:rPr>
            </w:pPr>
            <w:r w:rsidRPr="002002DA">
              <w:rPr>
                <w:rFonts w:eastAsia="Calibri"/>
                <w:lang w:val="en-GB"/>
              </w:rPr>
              <w:t>An internal body height of not less than 1400 mm at crew seating positions.</w:t>
            </w:r>
          </w:p>
        </w:tc>
      </w:tr>
      <w:tr w:rsidR="002002DA" w:rsidRPr="002002DA" w14:paraId="26BDF6A2" w14:textId="77777777" w:rsidTr="00354C85">
        <w:tc>
          <w:tcPr>
            <w:tcW w:w="851" w:type="dxa"/>
            <w:tcBorders>
              <w:top w:val="single" w:sz="4" w:space="0" w:color="00000A"/>
              <w:left w:val="single" w:sz="4" w:space="0" w:color="00000A"/>
              <w:bottom w:val="single" w:sz="4" w:space="0" w:color="00000A"/>
              <w:right w:val="nil"/>
            </w:tcBorders>
            <w:shd w:val="clear" w:color="auto" w:fill="FFFFFF"/>
          </w:tcPr>
          <w:p w14:paraId="704D5D1C" w14:textId="77777777" w:rsidR="002002DA" w:rsidRPr="002002DA" w:rsidRDefault="002002DA" w:rsidP="003054AE">
            <w:pPr>
              <w:tabs>
                <w:tab w:val="left" w:pos="277"/>
              </w:tabs>
              <w:suppressAutoHyphens/>
              <w:spacing w:after="0" w:line="264" w:lineRule="auto"/>
              <w:ind w:left="360" w:right="283"/>
              <w:contextualSpacing/>
              <w:rPr>
                <w:rFonts w:eastAsia="Times New Roman"/>
                <w:b/>
                <w:bCs/>
                <w:lang w:val="en-GB" w:eastAsia="zh-CN"/>
              </w:rPr>
            </w:pPr>
            <w:r w:rsidRPr="002002DA">
              <w:rPr>
                <w:rFonts w:eastAsia="Times New Roman"/>
                <w:b/>
                <w:bCs/>
                <w:lang w:val="en-US" w:eastAsia="zh-CN"/>
              </w:rPr>
              <w:t>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62F9DDC7" w14:textId="77777777" w:rsidR="002002DA" w:rsidRPr="002002DA" w:rsidRDefault="002002DA" w:rsidP="003054AE">
            <w:pPr>
              <w:tabs>
                <w:tab w:val="left" w:pos="256"/>
              </w:tabs>
              <w:spacing w:after="0" w:line="264" w:lineRule="auto"/>
              <w:ind w:right="283"/>
              <w:contextualSpacing/>
              <w:jc w:val="center"/>
              <w:rPr>
                <w:rFonts w:eastAsia="Calibri"/>
                <w:lang w:val="en-GB"/>
              </w:rPr>
            </w:pPr>
            <w:r w:rsidRPr="002002DA">
              <w:rPr>
                <w:rFonts w:eastAsia="Calibri"/>
                <w:b/>
                <w:lang w:val="en-GB"/>
              </w:rPr>
              <w:t>Requirements for additional equipment</w:t>
            </w:r>
          </w:p>
        </w:tc>
      </w:tr>
      <w:tr w:rsidR="002002DA" w:rsidRPr="002002DA" w14:paraId="6461D951"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60AB686F"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AD26462"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Vehicle armour must be single-layer steel of not less than BR6 (according to EN1063) protection level or equivalent. </w:t>
            </w:r>
          </w:p>
        </w:tc>
      </w:tr>
      <w:tr w:rsidR="002002DA" w:rsidRPr="002002DA" w14:paraId="5BD49BA7"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18DAF0D7"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256179D"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All vertical, horizontal armour panels use armour made of certified ballistic material.</w:t>
            </w:r>
          </w:p>
        </w:tc>
      </w:tr>
      <w:tr w:rsidR="002002DA" w:rsidRPr="002002DA" w14:paraId="238D2FCA"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066449A9"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506A92C3"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Engine compartment armouring not less than BR6 to EN1063 level or equivalent.</w:t>
            </w:r>
          </w:p>
        </w:tc>
      </w:tr>
      <w:tr w:rsidR="002002DA" w:rsidRPr="002002DA" w14:paraId="5AC49EB4"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7A6F0FE7"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3.4</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1C2019D"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Glass armouring: multi-layer ballistic glass with a minimum protection level of BR6 (according to EN1063) or equivalent, covered with polycarbonate. Proof of this must be provided.</w:t>
            </w:r>
          </w:p>
        </w:tc>
      </w:tr>
      <w:tr w:rsidR="002002DA" w:rsidRPr="002002DA" w14:paraId="535A087D"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tcPr>
          <w:p w14:paraId="440941D9"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3.5</w:t>
            </w:r>
          </w:p>
        </w:tc>
        <w:tc>
          <w:tcPr>
            <w:tcW w:w="8794" w:type="dxa"/>
            <w:tcBorders>
              <w:top w:val="single" w:sz="4" w:space="0" w:color="00000A"/>
              <w:left w:val="single" w:sz="4" w:space="0" w:color="00000A"/>
              <w:bottom w:val="single" w:sz="4" w:space="0" w:color="00000A"/>
              <w:right w:val="single" w:sz="4" w:space="0" w:color="00000A"/>
            </w:tcBorders>
            <w:shd w:val="clear" w:color="auto" w:fill="FFFFFF"/>
          </w:tcPr>
          <w:p w14:paraId="322FEF3C"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Electrically controlled </w:t>
            </w:r>
            <w:proofErr w:type="spellStart"/>
            <w:r w:rsidRPr="002002DA">
              <w:rPr>
                <w:rFonts w:eastAsia="Calibri"/>
                <w:lang w:val="en-GB"/>
              </w:rPr>
              <w:t>armored</w:t>
            </w:r>
            <w:proofErr w:type="spellEnd"/>
            <w:r w:rsidRPr="002002DA">
              <w:rPr>
                <w:rFonts w:eastAsia="Calibri"/>
                <w:lang w:val="en-GB"/>
              </w:rPr>
              <w:t xml:space="preserve"> tower with additional emergency manual control (controlled by the operator of the </w:t>
            </w:r>
            <w:proofErr w:type="spellStart"/>
            <w:r w:rsidRPr="002002DA">
              <w:rPr>
                <w:rFonts w:eastAsia="Calibri"/>
                <w:lang w:val="en-GB"/>
              </w:rPr>
              <w:t>armored</w:t>
            </w:r>
            <w:proofErr w:type="spellEnd"/>
            <w:r w:rsidRPr="002002DA">
              <w:rPr>
                <w:rFonts w:eastAsia="Calibri"/>
                <w:lang w:val="en-GB"/>
              </w:rPr>
              <w:t xml:space="preserve"> tower), integrated into the upper part of the vehicle. The turret </w:t>
            </w:r>
            <w:proofErr w:type="spellStart"/>
            <w:r w:rsidRPr="002002DA">
              <w:rPr>
                <w:rFonts w:eastAsia="Calibri"/>
                <w:lang w:val="en-GB"/>
              </w:rPr>
              <w:t>armor</w:t>
            </w:r>
            <w:proofErr w:type="spellEnd"/>
            <w:r w:rsidRPr="002002DA">
              <w:rPr>
                <w:rFonts w:eastAsia="Calibri"/>
                <w:lang w:val="en-GB"/>
              </w:rPr>
              <w:t xml:space="preserve"> is made of certified ballistic material, the </w:t>
            </w:r>
            <w:proofErr w:type="spellStart"/>
            <w:r w:rsidRPr="002002DA">
              <w:rPr>
                <w:rFonts w:eastAsia="Calibri"/>
                <w:lang w:val="en-GB"/>
              </w:rPr>
              <w:t>armoring</w:t>
            </w:r>
            <w:proofErr w:type="spellEnd"/>
            <w:r w:rsidRPr="002002DA">
              <w:rPr>
                <w:rFonts w:eastAsia="Calibri"/>
                <w:lang w:val="en-GB"/>
              </w:rPr>
              <w:t xml:space="preserve"> is not less than BR6 (according to EN1063) or equivalent level.</w:t>
            </w:r>
          </w:p>
          <w:p w14:paraId="73F99C9F"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The main requirements for an </w:t>
            </w:r>
            <w:proofErr w:type="spellStart"/>
            <w:r w:rsidRPr="002002DA">
              <w:rPr>
                <w:rFonts w:eastAsia="Calibri"/>
                <w:lang w:val="en-GB"/>
              </w:rPr>
              <w:t>armored</w:t>
            </w:r>
            <w:proofErr w:type="spellEnd"/>
            <w:r w:rsidRPr="002002DA">
              <w:rPr>
                <w:rFonts w:eastAsia="Calibri"/>
                <w:lang w:val="en-GB"/>
              </w:rPr>
              <w:t xml:space="preserve"> tower:</w:t>
            </w:r>
          </w:p>
          <w:p w14:paraId="49FA7912"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must ensure rotation in a radius of 360 degrees in both directions;</w:t>
            </w:r>
          </w:p>
          <w:p w14:paraId="29038460"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must have an evacuation hatch, which, when opened as a component of the tower, simultaneously performs the functions of a protective </w:t>
            </w:r>
            <w:proofErr w:type="spellStart"/>
            <w:r w:rsidRPr="002002DA">
              <w:rPr>
                <w:rFonts w:eastAsia="Calibri"/>
                <w:lang w:val="en-GB"/>
              </w:rPr>
              <w:t>armored</w:t>
            </w:r>
            <w:proofErr w:type="spellEnd"/>
            <w:r w:rsidRPr="002002DA">
              <w:rPr>
                <w:rFonts w:eastAsia="Calibri"/>
                <w:lang w:val="en-GB"/>
              </w:rPr>
              <w:t xml:space="preserve"> shield on the back side of the tower operator. Hatch </w:t>
            </w:r>
            <w:proofErr w:type="spellStart"/>
            <w:r w:rsidRPr="002002DA">
              <w:rPr>
                <w:rFonts w:eastAsia="Calibri"/>
                <w:lang w:val="en-GB"/>
              </w:rPr>
              <w:t>armoring</w:t>
            </w:r>
            <w:proofErr w:type="spellEnd"/>
            <w:r w:rsidRPr="002002DA">
              <w:rPr>
                <w:rFonts w:eastAsia="Calibri"/>
                <w:lang w:val="en-GB"/>
              </w:rPr>
              <w:t xml:space="preserve"> of at least B6 (according to EN1063) or equivalent level;</w:t>
            </w:r>
          </w:p>
          <w:p w14:paraId="06FA32BE"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glasses of the </w:t>
            </w:r>
            <w:proofErr w:type="spellStart"/>
            <w:r w:rsidRPr="002002DA">
              <w:rPr>
                <w:rFonts w:eastAsia="Calibri"/>
                <w:lang w:val="en-GB"/>
              </w:rPr>
              <w:t>armored</w:t>
            </w:r>
            <w:proofErr w:type="spellEnd"/>
            <w:r w:rsidRPr="002002DA">
              <w:rPr>
                <w:rFonts w:eastAsia="Calibri"/>
                <w:lang w:val="en-GB"/>
              </w:rPr>
              <w:t xml:space="preserve"> tower must be multi-layer ballistic, at least BR6 protection level (according to EN1063) or equivalent, coated with polycarbonate, and protected from vandalism with a galvanized wire mesh, covered with a resistant, black matte coating that protects against corrosion or other harmful effects of the environment;</w:t>
            </w:r>
          </w:p>
          <w:p w14:paraId="47794AA9"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a roof must be provided at the top of the </w:t>
            </w:r>
            <w:proofErr w:type="spellStart"/>
            <w:r w:rsidRPr="002002DA">
              <w:rPr>
                <w:rFonts w:eastAsia="Calibri"/>
                <w:lang w:val="en-GB"/>
              </w:rPr>
              <w:t>armored</w:t>
            </w:r>
            <w:proofErr w:type="spellEnd"/>
            <w:r w:rsidRPr="002002DA">
              <w:rPr>
                <w:rFonts w:eastAsia="Calibri"/>
                <w:lang w:val="en-GB"/>
              </w:rPr>
              <w:t xml:space="preserve"> tower to protect against the entry of foreign objects into the interior of the </w:t>
            </w:r>
            <w:proofErr w:type="spellStart"/>
            <w:r w:rsidRPr="002002DA">
              <w:rPr>
                <w:rFonts w:eastAsia="Calibri"/>
                <w:lang w:val="en-GB"/>
              </w:rPr>
              <w:t>armored</w:t>
            </w:r>
            <w:proofErr w:type="spellEnd"/>
            <w:r w:rsidRPr="002002DA">
              <w:rPr>
                <w:rFonts w:eastAsia="Calibri"/>
                <w:lang w:val="en-GB"/>
              </w:rPr>
              <w:t xml:space="preserve"> tower and body. The roof structure can consist of several parts. Installation/removal of the roof on/off the </w:t>
            </w:r>
            <w:proofErr w:type="spellStart"/>
            <w:r w:rsidRPr="002002DA">
              <w:rPr>
                <w:rFonts w:eastAsia="Calibri"/>
                <w:lang w:val="en-GB"/>
              </w:rPr>
              <w:t>armored</w:t>
            </w:r>
            <w:proofErr w:type="spellEnd"/>
            <w:r w:rsidRPr="002002DA">
              <w:rPr>
                <w:rFonts w:eastAsia="Calibri"/>
                <w:lang w:val="en-GB"/>
              </w:rPr>
              <w:t xml:space="preserve"> tower must be ensured, time resource for complete installation/disassembly of the roof - no more than 10 minutes, working with 2 persons. If tools are required for installing/removing the roof, they must be included in the vehicle package. The roof </w:t>
            </w:r>
            <w:proofErr w:type="spellStart"/>
            <w:r w:rsidRPr="002002DA">
              <w:rPr>
                <w:rFonts w:eastAsia="Calibri"/>
                <w:lang w:val="en-GB"/>
              </w:rPr>
              <w:t>armor</w:t>
            </w:r>
            <w:proofErr w:type="spellEnd"/>
            <w:r w:rsidRPr="002002DA">
              <w:rPr>
                <w:rFonts w:eastAsia="Calibri"/>
                <w:lang w:val="en-GB"/>
              </w:rPr>
              <w:t xml:space="preserve"> is made of certified ballistic material, </w:t>
            </w:r>
            <w:proofErr w:type="spellStart"/>
            <w:r w:rsidRPr="002002DA">
              <w:rPr>
                <w:rFonts w:eastAsia="Calibri"/>
                <w:lang w:val="en-GB"/>
              </w:rPr>
              <w:t>armoring</w:t>
            </w:r>
            <w:proofErr w:type="spellEnd"/>
            <w:r w:rsidRPr="002002DA">
              <w:rPr>
                <w:rFonts w:eastAsia="Calibri"/>
                <w:lang w:val="en-GB"/>
              </w:rPr>
              <w:t xml:space="preserve"> at least B6 (according to EN1063) or equivalent level. If glazing is provided in the roof components, it must be multi-layered ballistic, at </w:t>
            </w:r>
            <w:r w:rsidRPr="002002DA">
              <w:rPr>
                <w:rFonts w:eastAsia="Calibri"/>
                <w:lang w:val="en-GB"/>
              </w:rPr>
              <w:lastRenderedPageBreak/>
              <w:t xml:space="preserve">least BR6 protection level (according to EN1063) or equivalent, coated with polycarbonate, protected against vandalism by a galvanized wire mesh, coated against corrosion or other harmful effects of the environment, resistant, matte </w:t>
            </w:r>
            <w:proofErr w:type="gramStart"/>
            <w:r w:rsidRPr="002002DA">
              <w:rPr>
                <w:rFonts w:eastAsia="Calibri"/>
                <w:lang w:val="en-GB"/>
              </w:rPr>
              <w:t>black ,</w:t>
            </w:r>
            <w:proofErr w:type="gramEnd"/>
            <w:r w:rsidRPr="002002DA">
              <w:rPr>
                <w:rFonts w:eastAsia="Calibri"/>
                <w:lang w:val="en-GB"/>
              </w:rPr>
              <w:t xml:space="preserve"> coating;</w:t>
            </w:r>
          </w:p>
          <w:p w14:paraId="1332129C"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-the size of the firing hole and the part of the turret for mounting the weapon must be suitable for the use of the following weapons: heavy machine gun M2 HB QCB (50 cal.) and machine gun MG-3 (preliminary drawings of the weapon mounting mechanism and turret construction must be submitted with the proposal (in coordination with the purchasing organization, as needed, can be additionally changed before the start of the installation work);</w:t>
            </w:r>
          </w:p>
          <w:p w14:paraId="03009CA7"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the size and mechanism of the firing hole (when the machine guns are not installed) must be safe for the operator of the </w:t>
            </w:r>
            <w:proofErr w:type="spellStart"/>
            <w:r w:rsidRPr="002002DA">
              <w:rPr>
                <w:rFonts w:eastAsia="Calibri"/>
                <w:lang w:val="en-GB"/>
              </w:rPr>
              <w:t>armored</w:t>
            </w:r>
            <w:proofErr w:type="spellEnd"/>
            <w:r w:rsidRPr="002002DA">
              <w:rPr>
                <w:rFonts w:eastAsia="Calibri"/>
                <w:lang w:val="en-GB"/>
              </w:rPr>
              <w:t xml:space="preserve"> tower and suitable for firing the following weapons: manual grenade launcher B&amp;T GL-06, automatic weapon B&amp;T APC556 (the mounting mechanism and the set of weapons will be adjusted during production);</w:t>
            </w:r>
          </w:p>
          <w:p w14:paraId="49866C10"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the firing hole of the </w:t>
            </w:r>
            <w:proofErr w:type="spellStart"/>
            <w:r w:rsidRPr="002002DA">
              <w:rPr>
                <w:rFonts w:eastAsia="Calibri"/>
                <w:lang w:val="en-GB"/>
              </w:rPr>
              <w:t>armored</w:t>
            </w:r>
            <w:proofErr w:type="spellEnd"/>
            <w:r w:rsidRPr="002002DA">
              <w:rPr>
                <w:rFonts w:eastAsia="Calibri"/>
                <w:lang w:val="en-GB"/>
              </w:rPr>
              <w:t xml:space="preserve"> turret (in the absence of a mounted weapon) must be able to be manually covered with an </w:t>
            </w:r>
            <w:proofErr w:type="spellStart"/>
            <w:r w:rsidRPr="002002DA">
              <w:rPr>
                <w:rFonts w:eastAsia="Calibri"/>
                <w:lang w:val="en-GB"/>
              </w:rPr>
              <w:t>armored</w:t>
            </w:r>
            <w:proofErr w:type="spellEnd"/>
            <w:r w:rsidRPr="002002DA">
              <w:rPr>
                <w:rFonts w:eastAsia="Calibri"/>
                <w:lang w:val="en-GB"/>
              </w:rPr>
              <w:t xml:space="preserve"> cover. Cover </w:t>
            </w:r>
            <w:proofErr w:type="spellStart"/>
            <w:r w:rsidRPr="002002DA">
              <w:rPr>
                <w:rFonts w:eastAsia="Calibri"/>
                <w:lang w:val="en-GB"/>
              </w:rPr>
              <w:t>armor</w:t>
            </w:r>
            <w:proofErr w:type="spellEnd"/>
            <w:r w:rsidRPr="002002DA">
              <w:rPr>
                <w:rFonts w:eastAsia="Calibri"/>
                <w:lang w:val="en-GB"/>
              </w:rPr>
              <w:t xml:space="preserve"> of at least B6 (according to EN1063) or equivalent level;</w:t>
            </w:r>
          </w:p>
          <w:p w14:paraId="44EC80E6"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a mobile seat for the operator of the </w:t>
            </w:r>
            <w:proofErr w:type="spellStart"/>
            <w:r w:rsidRPr="002002DA">
              <w:rPr>
                <w:rFonts w:eastAsia="Calibri"/>
                <w:lang w:val="en-GB"/>
              </w:rPr>
              <w:t>armored</w:t>
            </w:r>
            <w:proofErr w:type="spellEnd"/>
            <w:r w:rsidRPr="002002DA">
              <w:rPr>
                <w:rFonts w:eastAsia="Calibri"/>
                <w:lang w:val="en-GB"/>
              </w:rPr>
              <w:t xml:space="preserve"> tower must be installed inside the body. The seat must be easy to assemble/disassemble, able to change the height of the sitter in relation to the tower (up/down);</w:t>
            </w:r>
          </w:p>
          <w:p w14:paraId="4019D54A"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a mechanically adjustable and fixed platform must be installed for the tower operator, the platform height must be at least 35 cm;</w:t>
            </w:r>
          </w:p>
          <w:p w14:paraId="3A185AA4" w14:textId="77777777" w:rsidR="002002DA" w:rsidRPr="002002DA" w:rsidRDefault="002002DA" w:rsidP="003054AE">
            <w:pPr>
              <w:tabs>
                <w:tab w:val="left" w:pos="281"/>
              </w:tabs>
              <w:spacing w:after="0" w:line="264" w:lineRule="auto"/>
              <w:ind w:right="283"/>
              <w:rPr>
                <w:rFonts w:eastAsia="Calibri"/>
                <w:lang w:val="en-GB"/>
              </w:rPr>
            </w:pPr>
            <w:r w:rsidRPr="002002DA">
              <w:rPr>
                <w:rFonts w:eastAsia="Calibri"/>
                <w:lang w:val="en-GB"/>
              </w:rPr>
              <w:t xml:space="preserve">- the </w:t>
            </w:r>
            <w:proofErr w:type="spellStart"/>
            <w:r w:rsidRPr="002002DA">
              <w:rPr>
                <w:rFonts w:eastAsia="Calibri"/>
                <w:lang w:val="en-GB"/>
              </w:rPr>
              <w:t>armored</w:t>
            </w:r>
            <w:proofErr w:type="spellEnd"/>
            <w:r w:rsidRPr="002002DA">
              <w:rPr>
                <w:rFonts w:eastAsia="Calibri"/>
                <w:lang w:val="en-GB"/>
              </w:rPr>
              <w:t xml:space="preserve"> tower and all its components in contact with the external environment must be covered with a resistant, black matte coating that protects against corrosion or other harmful effects of the environment.</w:t>
            </w:r>
          </w:p>
        </w:tc>
      </w:tr>
      <w:tr w:rsidR="002002DA" w:rsidRPr="002002DA" w14:paraId="325BA5B2"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004851E"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lastRenderedPageBreak/>
              <w:t>3.6</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873A459" w14:textId="77777777" w:rsidR="002002DA" w:rsidRPr="002002DA" w:rsidRDefault="002002DA" w:rsidP="003054AE">
            <w:pPr>
              <w:numPr>
                <w:ilvl w:val="0"/>
                <w:numId w:val="39"/>
              </w:numPr>
              <w:tabs>
                <w:tab w:val="left" w:pos="281"/>
              </w:tabs>
              <w:spacing w:after="0" w:line="264" w:lineRule="auto"/>
              <w:ind w:right="283"/>
              <w:contextualSpacing/>
              <w:rPr>
                <w:rFonts w:eastAsia="Calibri"/>
                <w:lang w:val="en-GB"/>
              </w:rPr>
            </w:pPr>
            <w:r w:rsidRPr="002002DA">
              <w:rPr>
                <w:rFonts w:eastAsia="Calibri"/>
                <w:lang w:val="en-GB"/>
              </w:rPr>
              <w:t>The bodywork and its parts must be coated with a hard-wearing, matt black coating to protect against corrosion or other adverse effects of the environment.</w:t>
            </w:r>
          </w:p>
          <w:p w14:paraId="577492A4" w14:textId="77777777" w:rsidR="002002DA" w:rsidRPr="002002DA" w:rsidRDefault="002002DA" w:rsidP="003054AE">
            <w:pPr>
              <w:numPr>
                <w:ilvl w:val="0"/>
                <w:numId w:val="39"/>
              </w:numPr>
              <w:tabs>
                <w:tab w:val="left" w:pos="281"/>
              </w:tabs>
              <w:spacing w:after="0" w:line="264" w:lineRule="auto"/>
              <w:ind w:right="283"/>
              <w:contextualSpacing/>
              <w:rPr>
                <w:rFonts w:eastAsia="Calibri"/>
                <w:lang w:val="en-GB"/>
              </w:rPr>
            </w:pPr>
            <w:r w:rsidRPr="002002DA">
              <w:rPr>
                <w:rFonts w:eastAsia="Calibri"/>
                <w:lang w:val="en-GB"/>
              </w:rPr>
              <w:t xml:space="preserve">The bottom of the body, its cavities and the transmission must be additionally coated with a non-flammable anti-corrosive coating.    </w:t>
            </w:r>
          </w:p>
          <w:p w14:paraId="2E2A9324" w14:textId="77777777" w:rsidR="002002DA" w:rsidRPr="002002DA" w:rsidRDefault="002002DA" w:rsidP="003054AE">
            <w:pPr>
              <w:numPr>
                <w:ilvl w:val="0"/>
                <w:numId w:val="39"/>
              </w:numPr>
              <w:tabs>
                <w:tab w:val="left" w:pos="281"/>
              </w:tabs>
              <w:spacing w:after="0" w:line="264" w:lineRule="auto"/>
              <w:ind w:right="283"/>
              <w:contextualSpacing/>
              <w:rPr>
                <w:rFonts w:eastAsia="Calibri"/>
                <w:lang w:val="en-GB"/>
              </w:rPr>
            </w:pPr>
            <w:r w:rsidRPr="002002DA">
              <w:rPr>
                <w:rFonts w:eastAsia="Calibri"/>
                <w:lang w:val="en-GB"/>
              </w:rPr>
              <w:t>The vehicle must have a khaki-coloured, UV-resistant and vapour-permeable cover that protects against snow, rain, hail, sun, sand and dust, leaves and polluting birds.</w:t>
            </w:r>
          </w:p>
        </w:tc>
      </w:tr>
      <w:tr w:rsidR="002002DA" w:rsidRPr="002002DA" w14:paraId="78DD0BE8"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00F05A6F"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3.7</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FCA13B7" w14:textId="77777777" w:rsidR="002002DA" w:rsidRPr="002002DA" w:rsidRDefault="002002DA" w:rsidP="003054AE">
            <w:pPr>
              <w:spacing w:after="0" w:line="264" w:lineRule="auto"/>
              <w:ind w:right="283"/>
              <w:rPr>
                <w:rFonts w:eastAsia="Calibri"/>
                <w:lang w:val="en-GB"/>
              </w:rPr>
            </w:pPr>
            <w:r w:rsidRPr="002002DA">
              <w:rPr>
                <w:rFonts w:eastAsia="Calibri"/>
                <w:lang w:val="en-GB"/>
              </w:rPr>
              <w:t xml:space="preserve">Window arrangement: </w:t>
            </w:r>
          </w:p>
          <w:p w14:paraId="26632096" w14:textId="77777777" w:rsidR="002002DA" w:rsidRPr="002002DA" w:rsidRDefault="002002DA" w:rsidP="003054AE">
            <w:pPr>
              <w:spacing w:after="0" w:line="264" w:lineRule="auto"/>
              <w:ind w:right="283"/>
              <w:rPr>
                <w:rFonts w:eastAsia="Calibri"/>
                <w:lang w:val="en-GB"/>
              </w:rPr>
            </w:pPr>
            <w:r w:rsidRPr="002002DA">
              <w:rPr>
                <w:rFonts w:eastAsia="Calibri"/>
                <w:lang w:val="en-GB"/>
              </w:rPr>
              <w:t>- windscreen: 1 unit. (</w:t>
            </w:r>
            <w:proofErr w:type="gramStart"/>
            <w:r w:rsidRPr="002002DA">
              <w:rPr>
                <w:rFonts w:eastAsia="Calibri"/>
                <w:lang w:val="en-GB"/>
              </w:rPr>
              <w:t>possible</w:t>
            </w:r>
            <w:proofErr w:type="gramEnd"/>
            <w:r w:rsidRPr="002002DA">
              <w:rPr>
                <w:rFonts w:eastAsia="Calibri"/>
                <w:lang w:val="en-GB"/>
              </w:rPr>
              <w:t xml:space="preserve"> two-part option for driver and crew leader); </w:t>
            </w:r>
          </w:p>
          <w:p w14:paraId="43E5D5F3" w14:textId="77777777" w:rsidR="002002DA" w:rsidRPr="002002DA" w:rsidRDefault="002002DA" w:rsidP="003054AE">
            <w:pPr>
              <w:spacing w:after="0" w:line="264" w:lineRule="auto"/>
              <w:ind w:right="283"/>
              <w:rPr>
                <w:rFonts w:eastAsia="Calibri"/>
                <w:lang w:val="en-GB"/>
              </w:rPr>
            </w:pPr>
            <w:r w:rsidRPr="002002DA">
              <w:rPr>
                <w:rFonts w:eastAsia="Calibri"/>
                <w:lang w:val="en-GB"/>
              </w:rPr>
              <w:t>- 1 piece each in the side doors;</w:t>
            </w:r>
          </w:p>
          <w:p w14:paraId="634D96FE" w14:textId="77777777" w:rsidR="002002DA" w:rsidRPr="002002DA" w:rsidRDefault="002002DA" w:rsidP="003054AE">
            <w:pPr>
              <w:spacing w:after="0" w:line="264" w:lineRule="auto"/>
              <w:ind w:right="283"/>
              <w:rPr>
                <w:rFonts w:eastAsia="Calibri"/>
                <w:lang w:val="en-GB"/>
              </w:rPr>
            </w:pPr>
            <w:r w:rsidRPr="002002DA">
              <w:rPr>
                <w:rFonts w:eastAsia="Calibri"/>
                <w:lang w:val="en-GB"/>
              </w:rPr>
              <w:t xml:space="preserve">- at the sides of the rear part of the bodywork, not less than 2 units each; </w:t>
            </w:r>
          </w:p>
          <w:p w14:paraId="32A669FD"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in the rear section, 3 units. (</w:t>
            </w:r>
            <w:proofErr w:type="gramStart"/>
            <w:r w:rsidRPr="002002DA">
              <w:rPr>
                <w:rFonts w:eastAsia="Calibri"/>
                <w:lang w:val="en-GB"/>
              </w:rPr>
              <w:t>of</w:t>
            </w:r>
            <w:proofErr w:type="gramEnd"/>
            <w:r w:rsidRPr="002002DA">
              <w:rPr>
                <w:rFonts w:eastAsia="Calibri"/>
                <w:lang w:val="en-GB"/>
              </w:rPr>
              <w:t xml:space="preserve"> which one must be in the rear door).</w:t>
            </w:r>
          </w:p>
          <w:p w14:paraId="353CCEFA"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Tower windows (not less): in the front part - 1 pc.; on the sides under – 1 pc.; in the rear part - 1 pc. (</w:t>
            </w:r>
            <w:proofErr w:type="gramStart"/>
            <w:r w:rsidRPr="002002DA">
              <w:rPr>
                <w:rFonts w:eastAsia="Calibri"/>
                <w:lang w:val="en-GB"/>
              </w:rPr>
              <w:t>follow</w:t>
            </w:r>
            <w:proofErr w:type="gramEnd"/>
            <w:r w:rsidRPr="002002DA">
              <w:rPr>
                <w:rFonts w:eastAsia="Calibri"/>
                <w:lang w:val="en-GB"/>
              </w:rPr>
              <w:t xml:space="preserve"> the schematic layout in the drawing).</w:t>
            </w:r>
          </w:p>
        </w:tc>
      </w:tr>
      <w:tr w:rsidR="002002DA" w:rsidRPr="002002DA" w14:paraId="7908F0D4"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531EC13C"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3.8</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5DE801AC"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The glazing must be protected against vandalism by a galvanised wire smooth-weave mesh, coated with a tough black matt coating to protect against corrosion or other environmental damage.</w:t>
            </w:r>
          </w:p>
          <w:p w14:paraId="28950C63"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The windscreen and front door windscreen grilles must be hinged (foldable) with fastening mechanisms to allow safe use of the vehicle with the windows open (with folded safety nets). Fast-locking, wingless nuts must be used for locking.</w:t>
            </w:r>
          </w:p>
        </w:tc>
      </w:tr>
      <w:tr w:rsidR="002002DA" w:rsidRPr="002002DA" w14:paraId="04125D5F"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670BDE10"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lastRenderedPageBreak/>
              <w:t>3.9</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D52FF20"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Windscreen washing and cleaning equipment (for rinsing and wiping contaminants on the windscreen).</w:t>
            </w:r>
          </w:p>
        </w:tc>
      </w:tr>
      <w:tr w:rsidR="002002DA" w:rsidRPr="002002DA" w14:paraId="3D7720EF"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F94CAD2" w14:textId="77777777" w:rsidR="002002DA" w:rsidRPr="002002DA" w:rsidRDefault="002002DA" w:rsidP="003054AE">
            <w:pPr>
              <w:suppressAutoHyphens/>
              <w:spacing w:after="0" w:line="264" w:lineRule="auto"/>
              <w:ind w:right="283"/>
              <w:contextualSpacing/>
              <w:jc w:val="center"/>
              <w:rPr>
                <w:rFonts w:eastAsia="Times New Roman"/>
                <w:lang w:val="en-GB" w:eastAsia="zh-CN"/>
              </w:rPr>
            </w:pPr>
            <w:r w:rsidRPr="002002DA">
              <w:rPr>
                <w:rFonts w:eastAsia="Times New Roman"/>
                <w:lang w:val="en-GB" w:eastAsia="zh-CN"/>
              </w:rPr>
              <w:t>3.10</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A35B4CE" w14:textId="77777777" w:rsidR="002002DA" w:rsidRPr="002002DA" w:rsidRDefault="002002DA" w:rsidP="003054AE">
            <w:pPr>
              <w:numPr>
                <w:ilvl w:val="0"/>
                <w:numId w:val="40"/>
              </w:numPr>
              <w:tabs>
                <w:tab w:val="left" w:pos="281"/>
              </w:tabs>
              <w:spacing w:after="0" w:line="264" w:lineRule="auto"/>
              <w:ind w:right="283"/>
              <w:contextualSpacing/>
              <w:rPr>
                <w:rFonts w:eastAsia="Calibri"/>
                <w:lang w:val="en-GB"/>
              </w:rPr>
            </w:pPr>
            <w:r w:rsidRPr="002002DA">
              <w:rPr>
                <w:rFonts w:eastAsia="Calibri"/>
                <w:lang w:val="en-GB"/>
              </w:rPr>
              <w:t>At least 13 firing ports (the closing mechanism must be armoured):</w:t>
            </w:r>
          </w:p>
          <w:p w14:paraId="19660680"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1.1. 5 on each side of the body (including 1 in the side doors);</w:t>
            </w:r>
          </w:p>
          <w:p w14:paraId="7A1410CC"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1.2. 3 in the rear. </w:t>
            </w:r>
          </w:p>
          <w:p w14:paraId="6ED55A11"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2.</w:t>
            </w:r>
            <w:r w:rsidRPr="002002DA">
              <w:rPr>
                <w:rFonts w:eastAsia="Calibri"/>
                <w:lang w:val="en-GB"/>
              </w:rPr>
              <w:tab/>
              <w:t xml:space="preserve">A roll of aramid (Kevlar) fabric must be fitted in the side doors (width across the width of the door). </w:t>
            </w:r>
          </w:p>
          <w:p w14:paraId="09ED370A"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3.</w:t>
            </w:r>
            <w:r w:rsidRPr="002002DA">
              <w:rPr>
                <w:rFonts w:eastAsia="Calibri"/>
                <w:lang w:val="en-GB"/>
              </w:rPr>
              <w:tab/>
              <w:t xml:space="preserve">When the door is opened, the rolled-up position must reach the pavement (ground). </w:t>
            </w:r>
          </w:p>
          <w:p w14:paraId="6C652DA8"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4.</w:t>
            </w:r>
            <w:r w:rsidRPr="002002DA">
              <w:rPr>
                <w:rFonts w:eastAsia="Calibri"/>
                <w:lang w:val="en-GB"/>
              </w:rPr>
              <w:tab/>
              <w:t xml:space="preserve">A minimum density of 170 g/m². </w:t>
            </w:r>
          </w:p>
          <w:p w14:paraId="00957AA0"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5.</w:t>
            </w:r>
            <w:r w:rsidRPr="002002DA">
              <w:rPr>
                <w:rFonts w:eastAsia="Calibri"/>
                <w:lang w:val="en-GB"/>
              </w:rPr>
              <w:tab/>
              <w:t xml:space="preserve">A frame must be provided at the bottom of the canvas to allow the canvas to retain its shape as far as possible when unfolded. </w:t>
            </w:r>
          </w:p>
          <w:p w14:paraId="018DF185"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6.</w:t>
            </w:r>
            <w:r w:rsidRPr="002002DA">
              <w:rPr>
                <w:rFonts w:eastAsia="Calibri"/>
                <w:lang w:val="en-GB"/>
              </w:rPr>
              <w:tab/>
              <w:t>There must be a rope at the bottom of the sheet (after unrolling), at least 2000 mm long, for quick retrieval of the sheet.</w:t>
            </w:r>
          </w:p>
        </w:tc>
      </w:tr>
      <w:tr w:rsidR="002002DA" w:rsidRPr="002002DA" w14:paraId="2975EF2E"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1E3736D8" w14:textId="77777777" w:rsidR="002002DA" w:rsidRPr="002002DA" w:rsidRDefault="002002DA" w:rsidP="003054AE">
            <w:pPr>
              <w:spacing w:after="0" w:line="264" w:lineRule="auto"/>
              <w:ind w:right="283"/>
              <w:jc w:val="center"/>
              <w:rPr>
                <w:rFonts w:eastAsia="Calibri"/>
                <w:lang w:val="en-GB"/>
              </w:rPr>
            </w:pPr>
            <w:r w:rsidRPr="002002DA">
              <w:rPr>
                <w:rFonts w:eastAsia="Calibri"/>
                <w:lang w:val="en-GB"/>
              </w:rPr>
              <w:t>3.11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73FC8AC" w14:textId="77777777" w:rsidR="002002DA" w:rsidRPr="002002DA" w:rsidRDefault="002002DA" w:rsidP="003054AE">
            <w:pPr>
              <w:numPr>
                <w:ilvl w:val="0"/>
                <w:numId w:val="41"/>
              </w:numPr>
              <w:tabs>
                <w:tab w:val="left" w:pos="271"/>
              </w:tabs>
              <w:spacing w:after="0" w:line="264" w:lineRule="auto"/>
              <w:ind w:right="283"/>
              <w:contextualSpacing/>
              <w:rPr>
                <w:rFonts w:eastAsia="Calibri"/>
                <w:lang w:val="en-GB"/>
              </w:rPr>
            </w:pPr>
            <w:r w:rsidRPr="002002DA">
              <w:rPr>
                <w:rFonts w:eastAsia="Calibri"/>
                <w:lang w:val="en-GB"/>
              </w:rPr>
              <w:t xml:space="preserve"> The vehicle must be equipped with special lights and sound equipment conforming to UNECE R65 or equivalent with loudspeaker and microphone:</w:t>
            </w:r>
          </w:p>
          <w:p w14:paraId="75023DE8"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1.1. A light bar mounted on the front of the roof of the vehicle (light source: blue LED);</w:t>
            </w:r>
          </w:p>
          <w:p w14:paraId="720DDBCC"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 xml:space="preserve">1.2. 2 units of lamps (light source: blue LED) at the front, at radiator grille level; </w:t>
            </w:r>
          </w:p>
          <w:p w14:paraId="18B61E51"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1.3. at the rear upper part of the vehicle, 2 lamps (light source: blue LED);</w:t>
            </w:r>
          </w:p>
          <w:p w14:paraId="1DB5D0FC"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 xml:space="preserve">1.4. 1 lamp (light source: blue LED) each on the sides, rear and upper part of the vehicle. </w:t>
            </w:r>
          </w:p>
          <w:p w14:paraId="631F18EE"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2.</w:t>
            </w:r>
            <w:r w:rsidRPr="002002DA">
              <w:rPr>
                <w:rFonts w:eastAsia="Calibri"/>
                <w:lang w:val="en-GB"/>
              </w:rPr>
              <w:tab/>
              <w:t>All beacons and lamps must be protected against vandalism by a smooth-weave galvanised metal wire mesh, coated with a corrosion-resistant black matt coating to prevent corrosion or other environmental damage.</w:t>
            </w:r>
          </w:p>
          <w:p w14:paraId="3B0C43F1"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3.</w:t>
            </w:r>
            <w:r w:rsidRPr="002002DA">
              <w:rPr>
                <w:rFonts w:eastAsia="Calibri"/>
                <w:lang w:val="en-GB"/>
              </w:rPr>
              <w:tab/>
              <w:t>A loudspeaker of not less than 100W must be mounted in the engine compartment behind the front grille of the engine compartment of the vehicle. If it is not possible to install it in the engine compartment, the loudspeaker must be installed where it will not affect the functionality of the loudspeaker. In this case, the loudspeaker must also be protected against vandalism.</w:t>
            </w:r>
          </w:p>
          <w:p w14:paraId="60975A74"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4.</w:t>
            </w:r>
            <w:r w:rsidRPr="002002DA">
              <w:rPr>
                <w:rFonts w:eastAsia="Calibri"/>
                <w:lang w:val="en-GB"/>
              </w:rPr>
              <w:tab/>
              <w:t>The control panel for switching on, switching off and operating the special lights and sound equipment must be easily accessible and operable from the interior of the vehicle by the driver and the crew leader.</w:t>
            </w:r>
          </w:p>
        </w:tc>
      </w:tr>
      <w:tr w:rsidR="002002DA" w:rsidRPr="002002DA" w14:paraId="660CFCBF"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2C6585CA" w14:textId="77777777" w:rsidR="002002DA" w:rsidRPr="002002DA" w:rsidRDefault="002002DA" w:rsidP="003054AE">
            <w:pPr>
              <w:spacing w:after="0" w:line="264" w:lineRule="auto"/>
              <w:ind w:right="283"/>
              <w:jc w:val="center"/>
              <w:rPr>
                <w:rFonts w:eastAsia="Calibri"/>
                <w:lang w:val="en-GB"/>
              </w:rPr>
            </w:pPr>
            <w:r w:rsidRPr="002002DA">
              <w:rPr>
                <w:rFonts w:eastAsia="Calibri"/>
                <w:lang w:val="en-GB"/>
              </w:rPr>
              <w:t>3.12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DCA5433" w14:textId="77777777" w:rsidR="002002DA" w:rsidRPr="002002DA" w:rsidRDefault="002002DA" w:rsidP="003054AE">
            <w:pPr>
              <w:tabs>
                <w:tab w:val="left" w:pos="271"/>
              </w:tabs>
              <w:spacing w:after="0" w:line="264" w:lineRule="auto"/>
              <w:ind w:right="283"/>
              <w:contextualSpacing/>
              <w:rPr>
                <w:rFonts w:eastAsia="Calibri"/>
                <w:lang w:val="en-GB"/>
              </w:rPr>
            </w:pPr>
            <w:r w:rsidRPr="002002DA">
              <w:rPr>
                <w:rFonts w:eastAsia="Calibri"/>
                <w:lang w:val="en-GB"/>
              </w:rPr>
              <w:t>The exterior intercom must be conveniently accessible to the person driving the vehicle and to the crew leader and must be operated from inside the vehicle.</w:t>
            </w:r>
          </w:p>
        </w:tc>
      </w:tr>
      <w:tr w:rsidR="002002DA" w:rsidRPr="002002DA" w14:paraId="2912940C"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1B490B86"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3.13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5C4BC8E1" w14:textId="77777777" w:rsidR="002002DA" w:rsidRPr="002002DA" w:rsidRDefault="002002DA" w:rsidP="003054AE">
            <w:pPr>
              <w:numPr>
                <w:ilvl w:val="0"/>
                <w:numId w:val="42"/>
              </w:numPr>
              <w:tabs>
                <w:tab w:val="left" w:pos="281"/>
              </w:tabs>
              <w:spacing w:after="0" w:line="264" w:lineRule="auto"/>
              <w:ind w:left="360" w:right="283"/>
              <w:contextualSpacing/>
              <w:rPr>
                <w:rFonts w:eastAsia="Calibri"/>
                <w:lang w:val="en-GB"/>
              </w:rPr>
            </w:pPr>
            <w:r w:rsidRPr="002002DA">
              <w:rPr>
                <w:rFonts w:eastAsia="Calibri"/>
                <w:lang w:val="en-GB"/>
              </w:rPr>
              <w:t xml:space="preserve">External fire extinguishing system: manually operated, adapted to each compartment of the vehicle separately and for each wheel of the vehicle (separate extinguishing switches are installed for the engine compartment and wheels, the switches are marked accordingly). </w:t>
            </w:r>
          </w:p>
          <w:p w14:paraId="6266383A" w14:textId="77777777" w:rsidR="002002DA" w:rsidRPr="002002DA" w:rsidRDefault="002002DA" w:rsidP="003054AE">
            <w:pPr>
              <w:numPr>
                <w:ilvl w:val="0"/>
                <w:numId w:val="42"/>
              </w:numPr>
              <w:tabs>
                <w:tab w:val="left" w:pos="281"/>
              </w:tabs>
              <w:spacing w:after="0" w:line="264" w:lineRule="auto"/>
              <w:ind w:left="360" w:right="283"/>
              <w:contextualSpacing/>
              <w:rPr>
                <w:rFonts w:eastAsia="Calibri"/>
                <w:lang w:val="en-GB"/>
              </w:rPr>
            </w:pPr>
            <w:r w:rsidRPr="002002DA">
              <w:rPr>
                <w:rFonts w:eastAsia="Calibri"/>
                <w:lang w:val="en-GB"/>
              </w:rPr>
              <w:t xml:space="preserve">The system must have a pressure gauge to monitor its condition. </w:t>
            </w:r>
          </w:p>
          <w:p w14:paraId="0687F6C5" w14:textId="77777777" w:rsidR="002002DA" w:rsidRPr="002002DA" w:rsidRDefault="002002DA" w:rsidP="003054AE">
            <w:pPr>
              <w:numPr>
                <w:ilvl w:val="0"/>
                <w:numId w:val="42"/>
              </w:numPr>
              <w:tabs>
                <w:tab w:val="left" w:pos="281"/>
              </w:tabs>
              <w:spacing w:after="0" w:line="264" w:lineRule="auto"/>
              <w:ind w:left="360" w:right="283"/>
              <w:contextualSpacing/>
              <w:rPr>
                <w:rFonts w:eastAsia="Calibri"/>
                <w:lang w:val="en-GB"/>
              </w:rPr>
            </w:pPr>
            <w:r w:rsidRPr="002002DA">
              <w:rPr>
                <w:rFonts w:eastAsia="Calibri"/>
                <w:lang w:val="en-GB"/>
              </w:rPr>
              <w:t>The activation/start must be readily accessible to the crew but protected against accidental operation.</w:t>
            </w:r>
          </w:p>
        </w:tc>
      </w:tr>
      <w:tr w:rsidR="002002DA" w:rsidRPr="002002DA" w14:paraId="27AF3EB5" w14:textId="77777777" w:rsidTr="00354C85">
        <w:trPr>
          <w:trHeight w:val="378"/>
        </w:trPr>
        <w:tc>
          <w:tcPr>
            <w:tcW w:w="851" w:type="dxa"/>
            <w:tcBorders>
              <w:top w:val="single" w:sz="4" w:space="0" w:color="00000A"/>
              <w:left w:val="single" w:sz="4" w:space="0" w:color="00000A"/>
              <w:bottom w:val="single" w:sz="4" w:space="0" w:color="00000A"/>
              <w:right w:val="nil"/>
            </w:tcBorders>
            <w:shd w:val="clear" w:color="auto" w:fill="FFFFFF"/>
            <w:hideMark/>
          </w:tcPr>
          <w:p w14:paraId="48C657D7"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3.14</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C24B7E1" w14:textId="77777777" w:rsidR="002002DA" w:rsidRPr="002002DA" w:rsidRDefault="002002DA" w:rsidP="003054AE">
            <w:pPr>
              <w:spacing w:after="0" w:line="264" w:lineRule="auto"/>
              <w:ind w:right="283"/>
              <w:rPr>
                <w:rFonts w:eastAsia="Calibri"/>
                <w:lang w:val="en-GB"/>
              </w:rPr>
            </w:pPr>
            <w:r w:rsidRPr="002002DA">
              <w:rPr>
                <w:rFonts w:eastAsia="Calibri"/>
                <w:lang w:val="en-GB"/>
              </w:rPr>
              <w:t>Interior equipment, floor covering flammability components are tested and meet the flammability class according to FMVSS#302 (flammability of interior components) or equivalent (documentation provided).</w:t>
            </w:r>
          </w:p>
        </w:tc>
      </w:tr>
      <w:tr w:rsidR="002002DA" w:rsidRPr="002002DA" w14:paraId="7B7C226D" w14:textId="77777777" w:rsidTr="00354C85">
        <w:trPr>
          <w:trHeight w:val="1565"/>
        </w:trPr>
        <w:tc>
          <w:tcPr>
            <w:tcW w:w="851" w:type="dxa"/>
            <w:tcBorders>
              <w:top w:val="single" w:sz="4" w:space="0" w:color="00000A"/>
              <w:left w:val="single" w:sz="4" w:space="0" w:color="00000A"/>
              <w:bottom w:val="single" w:sz="4" w:space="0" w:color="00000A"/>
              <w:right w:val="nil"/>
            </w:tcBorders>
            <w:shd w:val="clear" w:color="auto" w:fill="FFFFFF"/>
            <w:hideMark/>
          </w:tcPr>
          <w:p w14:paraId="090564EC" w14:textId="77777777" w:rsidR="002002DA" w:rsidRPr="002002DA" w:rsidRDefault="002002DA" w:rsidP="003054AE">
            <w:pPr>
              <w:tabs>
                <w:tab w:val="left" w:pos="180"/>
              </w:tabs>
              <w:suppressAutoHyphens/>
              <w:spacing w:after="0" w:line="264" w:lineRule="auto"/>
              <w:ind w:right="283"/>
              <w:contextualSpacing/>
              <w:jc w:val="center"/>
              <w:rPr>
                <w:rFonts w:eastAsia="Times New Roman"/>
                <w:bCs/>
                <w:lang w:val="en-GB"/>
              </w:rPr>
            </w:pPr>
            <w:r w:rsidRPr="002002DA">
              <w:rPr>
                <w:rFonts w:eastAsia="Times New Roman"/>
                <w:bCs/>
                <w:lang w:val="en-GB"/>
              </w:rPr>
              <w:lastRenderedPageBreak/>
              <w:t>3.15</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EFD69EF" w14:textId="77777777" w:rsidR="002002DA" w:rsidRPr="002002DA" w:rsidRDefault="002002DA" w:rsidP="003054AE">
            <w:pPr>
              <w:numPr>
                <w:ilvl w:val="0"/>
                <w:numId w:val="43"/>
              </w:numPr>
              <w:tabs>
                <w:tab w:val="left" w:pos="281"/>
              </w:tabs>
              <w:spacing w:after="0" w:line="264" w:lineRule="auto"/>
              <w:ind w:left="360" w:right="283"/>
              <w:contextualSpacing/>
              <w:rPr>
                <w:rFonts w:eastAsia="Calibri"/>
                <w:lang w:val="en-GB"/>
              </w:rPr>
            </w:pPr>
            <w:r w:rsidRPr="002002DA">
              <w:rPr>
                <w:rFonts w:eastAsia="Calibri"/>
                <w:lang w:val="en-GB"/>
              </w:rPr>
              <w:t xml:space="preserve">2 fire extinguishers for interior fire extinguishing. They must have a capacity of not less than 4 kg/pc. </w:t>
            </w:r>
          </w:p>
          <w:p w14:paraId="4AD5B224" w14:textId="77777777" w:rsidR="002002DA" w:rsidRPr="002002DA" w:rsidRDefault="002002DA" w:rsidP="003054AE">
            <w:pPr>
              <w:numPr>
                <w:ilvl w:val="0"/>
                <w:numId w:val="43"/>
              </w:numPr>
              <w:tabs>
                <w:tab w:val="left" w:pos="281"/>
              </w:tabs>
              <w:spacing w:after="0" w:line="264" w:lineRule="auto"/>
              <w:ind w:left="360" w:right="283"/>
              <w:contextualSpacing/>
              <w:rPr>
                <w:rFonts w:eastAsia="Calibri"/>
                <w:lang w:val="en-GB"/>
              </w:rPr>
            </w:pPr>
            <w:r w:rsidRPr="002002DA">
              <w:rPr>
                <w:rFonts w:eastAsia="Calibri"/>
                <w:lang w:val="en-GB"/>
              </w:rPr>
              <w:t xml:space="preserve">The extinguishers must be equipped with a pressure gauge to monitor their condition. </w:t>
            </w:r>
          </w:p>
          <w:p w14:paraId="031FF163" w14:textId="77777777" w:rsidR="002002DA" w:rsidRPr="002002DA" w:rsidRDefault="002002DA" w:rsidP="003054AE">
            <w:pPr>
              <w:numPr>
                <w:ilvl w:val="0"/>
                <w:numId w:val="43"/>
              </w:numPr>
              <w:tabs>
                <w:tab w:val="left" w:pos="281"/>
              </w:tabs>
              <w:spacing w:after="0" w:line="264" w:lineRule="auto"/>
              <w:ind w:left="360" w:right="283"/>
              <w:contextualSpacing/>
              <w:rPr>
                <w:rFonts w:eastAsia="Calibri"/>
                <w:lang w:val="en-GB"/>
              </w:rPr>
            </w:pPr>
            <w:r w:rsidRPr="002002DA">
              <w:rPr>
                <w:rFonts w:eastAsia="Calibri"/>
                <w:lang w:val="en-GB"/>
              </w:rPr>
              <w:t>The extinguishers must be securely mounted with metal clips and must be easily accessible to crew members.</w:t>
            </w:r>
          </w:p>
        </w:tc>
      </w:tr>
      <w:tr w:rsidR="002002DA" w:rsidRPr="002002DA" w14:paraId="1556E897" w14:textId="77777777" w:rsidTr="00354C85">
        <w:trPr>
          <w:trHeight w:val="1565"/>
        </w:trPr>
        <w:tc>
          <w:tcPr>
            <w:tcW w:w="851" w:type="dxa"/>
            <w:tcBorders>
              <w:top w:val="single" w:sz="4" w:space="0" w:color="00000A"/>
              <w:left w:val="single" w:sz="4" w:space="0" w:color="00000A"/>
              <w:bottom w:val="single" w:sz="4" w:space="0" w:color="00000A"/>
              <w:right w:val="nil"/>
            </w:tcBorders>
            <w:shd w:val="clear" w:color="auto" w:fill="FFFFFF"/>
            <w:hideMark/>
          </w:tcPr>
          <w:p w14:paraId="6441AA08" w14:textId="77777777" w:rsidR="002002DA" w:rsidRPr="002002DA" w:rsidRDefault="002002DA" w:rsidP="003054AE">
            <w:pPr>
              <w:suppressAutoHyphens/>
              <w:spacing w:after="0" w:line="264" w:lineRule="auto"/>
              <w:ind w:right="283"/>
              <w:contextualSpacing/>
              <w:jc w:val="center"/>
              <w:rPr>
                <w:rFonts w:eastAsia="Times New Roman"/>
                <w:bCs/>
                <w:lang w:val="en-GB"/>
              </w:rPr>
            </w:pPr>
            <w:r w:rsidRPr="002002DA">
              <w:rPr>
                <w:rFonts w:eastAsia="Times New Roman"/>
                <w:bCs/>
                <w:lang w:val="en-GB"/>
              </w:rPr>
              <w:t>3.16</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624DE2E"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1.</w:t>
            </w:r>
            <w:r w:rsidRPr="002002DA">
              <w:rPr>
                <w:rFonts w:eastAsia="Calibri"/>
                <w:lang w:val="en-GB"/>
              </w:rPr>
              <w:tab/>
              <w:t>5 projector-type lights on the exterior of the body, upper part. LED lights, 5 x projector-mounted:</w:t>
            </w:r>
          </w:p>
          <w:p w14:paraId="0F6C6C6C"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1.1. 2 in the front part, capable of a minimum rotation of 180°;</w:t>
            </w:r>
          </w:p>
          <w:p w14:paraId="4D881951"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1.2. 2 units on the sides of the bodywork;</w:t>
            </w:r>
          </w:p>
          <w:p w14:paraId="79400719"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 xml:space="preserve">1.3. 1 unit at the rear of the bodywork above the rear door. </w:t>
            </w:r>
          </w:p>
          <w:p w14:paraId="285D3FA5"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2.</w:t>
            </w:r>
            <w:r w:rsidRPr="002002DA">
              <w:rPr>
                <w:rFonts w:eastAsia="Calibri"/>
                <w:lang w:val="en-GB"/>
              </w:rPr>
              <w:tab/>
              <w:t xml:space="preserve">The lamps must be protected against vandalism by a smooth-weave galvanised metal wire mesh, coated with a corrosion-resistant black matt coating to protect against corrosion or other adverse effects of the environment. </w:t>
            </w:r>
          </w:p>
          <w:p w14:paraId="1C5F76A2" w14:textId="77777777" w:rsidR="002002DA" w:rsidRPr="002002DA" w:rsidRDefault="002002DA" w:rsidP="003054AE">
            <w:pPr>
              <w:tabs>
                <w:tab w:val="left" w:pos="281"/>
              </w:tabs>
              <w:spacing w:after="0" w:line="264" w:lineRule="auto"/>
              <w:ind w:right="283"/>
              <w:contextualSpacing/>
              <w:rPr>
                <w:rFonts w:eastAsia="Calibri"/>
                <w:lang w:val="en-GB"/>
              </w:rPr>
            </w:pPr>
            <w:r w:rsidRPr="002002DA">
              <w:rPr>
                <w:rFonts w:eastAsia="Calibri"/>
                <w:lang w:val="en-GB"/>
              </w:rPr>
              <w:t>3.</w:t>
            </w:r>
            <w:r w:rsidRPr="002002DA">
              <w:rPr>
                <w:rFonts w:eastAsia="Calibri"/>
                <w:lang w:val="en-GB"/>
              </w:rPr>
              <w:tab/>
              <w:t>The control panel for switching on, switching off and operating the lamps must be within easy reach of the person driving the vehicle and of the crew leader, and must be operable from inside the vehicle.</w:t>
            </w:r>
          </w:p>
        </w:tc>
      </w:tr>
      <w:tr w:rsidR="002002DA" w:rsidRPr="002002DA" w14:paraId="2166A178"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225A420"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3.17</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39162D1A" w14:textId="77777777" w:rsidR="002002DA" w:rsidRPr="002002DA" w:rsidRDefault="002002DA" w:rsidP="003054AE">
            <w:pPr>
              <w:numPr>
                <w:ilvl w:val="0"/>
                <w:numId w:val="44"/>
              </w:numPr>
              <w:tabs>
                <w:tab w:val="left" w:pos="281"/>
              </w:tabs>
              <w:spacing w:after="0" w:line="264" w:lineRule="auto"/>
              <w:ind w:right="283"/>
              <w:contextualSpacing/>
              <w:rPr>
                <w:rFonts w:eastAsia="Calibri"/>
                <w:lang w:val="en-GB"/>
              </w:rPr>
            </w:pPr>
            <w:r w:rsidRPr="002002DA">
              <w:rPr>
                <w:rFonts w:eastAsia="Calibri"/>
                <w:lang w:val="en-GB"/>
              </w:rPr>
              <w:t>Optional rear-view mirrors (2 pieces), mounted on the front part of the bodywork above the front wheel arches (not projecting beyond the vehicle's dimensions), in a vertical projection in relation to the centres of the front wheel hubs.</w:t>
            </w:r>
          </w:p>
          <w:p w14:paraId="22CD113E" w14:textId="77777777" w:rsidR="002002DA" w:rsidRPr="002002DA" w:rsidRDefault="002002DA" w:rsidP="003054AE">
            <w:pPr>
              <w:numPr>
                <w:ilvl w:val="0"/>
                <w:numId w:val="44"/>
              </w:numPr>
              <w:tabs>
                <w:tab w:val="left" w:pos="281"/>
              </w:tabs>
              <w:spacing w:after="0" w:line="264" w:lineRule="auto"/>
              <w:ind w:right="283"/>
              <w:contextualSpacing/>
              <w:rPr>
                <w:rFonts w:eastAsia="Calibri"/>
                <w:lang w:val="en-GB"/>
              </w:rPr>
            </w:pPr>
            <w:r w:rsidRPr="002002DA">
              <w:rPr>
                <w:rFonts w:eastAsia="Calibri"/>
                <w:lang w:val="en-GB"/>
              </w:rPr>
              <w:t xml:space="preserve">The use of plastic or other mechanically damaging material in the mounting structure is prohibited and the attachment of the mirrors to the bodywork must be secured by at least two attachment points. </w:t>
            </w:r>
          </w:p>
          <w:p w14:paraId="301B4659" w14:textId="77777777" w:rsidR="002002DA" w:rsidRPr="002002DA" w:rsidRDefault="002002DA" w:rsidP="003054AE">
            <w:pPr>
              <w:numPr>
                <w:ilvl w:val="0"/>
                <w:numId w:val="44"/>
              </w:numPr>
              <w:tabs>
                <w:tab w:val="left" w:pos="281"/>
              </w:tabs>
              <w:spacing w:after="0" w:line="264" w:lineRule="auto"/>
              <w:ind w:right="283"/>
              <w:contextualSpacing/>
              <w:rPr>
                <w:rFonts w:eastAsia="Calibri"/>
                <w:lang w:val="en-GB"/>
              </w:rPr>
            </w:pPr>
            <w:r w:rsidRPr="002002DA">
              <w:rPr>
                <w:rFonts w:eastAsia="Calibri"/>
                <w:lang w:val="en-GB"/>
              </w:rPr>
              <w:t>Both the mirror mounting structure and the mirror caps themselves must be coated with a resistant black matt coating to protect them from corrosion or other harmful effects of the environment.</w:t>
            </w:r>
          </w:p>
        </w:tc>
      </w:tr>
      <w:tr w:rsidR="002002DA" w:rsidRPr="002002DA" w14:paraId="4EB3201B"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794D49F6"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3.18</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51B6C9D" w14:textId="77777777" w:rsidR="002002DA" w:rsidRPr="002002DA" w:rsidRDefault="002002DA" w:rsidP="003054AE">
            <w:pPr>
              <w:tabs>
                <w:tab w:val="left" w:pos="286"/>
              </w:tabs>
              <w:spacing w:after="0" w:line="264" w:lineRule="auto"/>
              <w:ind w:right="283"/>
              <w:rPr>
                <w:rFonts w:eastAsia="Calibri"/>
                <w:lang w:val="en-GB"/>
              </w:rPr>
            </w:pPr>
            <w:r w:rsidRPr="002002DA">
              <w:rPr>
                <w:rFonts w:eastAsia="Calibri"/>
                <w:lang w:val="en-GB"/>
              </w:rPr>
              <w:t xml:space="preserve">Video surveillance system: </w:t>
            </w:r>
          </w:p>
          <w:p w14:paraId="28227B75" w14:textId="77777777" w:rsidR="002002DA" w:rsidRPr="002002DA" w:rsidRDefault="002002DA" w:rsidP="003054AE">
            <w:pPr>
              <w:tabs>
                <w:tab w:val="left" w:pos="286"/>
              </w:tabs>
              <w:spacing w:after="0" w:line="264" w:lineRule="auto"/>
              <w:ind w:right="283"/>
              <w:rPr>
                <w:rFonts w:eastAsia="Calibri"/>
                <w:lang w:val="en-GB"/>
              </w:rPr>
            </w:pPr>
            <w:r w:rsidRPr="002002DA">
              <w:rPr>
                <w:rFonts w:eastAsia="Calibri"/>
                <w:lang w:val="en-GB"/>
              </w:rPr>
              <w:t xml:space="preserve">1. film and record events at the front, rear and sides of the vehicle. </w:t>
            </w:r>
          </w:p>
          <w:p w14:paraId="4DE708BA" w14:textId="77777777" w:rsidR="002002DA" w:rsidRPr="002002DA" w:rsidRDefault="002002DA" w:rsidP="003054AE">
            <w:pPr>
              <w:tabs>
                <w:tab w:val="left" w:pos="286"/>
              </w:tabs>
              <w:spacing w:after="0" w:line="264" w:lineRule="auto"/>
              <w:ind w:right="283"/>
              <w:rPr>
                <w:rFonts w:eastAsia="Calibri"/>
                <w:lang w:val="en-GB"/>
              </w:rPr>
            </w:pPr>
            <w:r w:rsidRPr="002002DA">
              <w:rPr>
                <w:rFonts w:eastAsia="Calibri"/>
                <w:lang w:val="en-GB"/>
              </w:rPr>
              <w:t>2.</w:t>
            </w:r>
            <w:r w:rsidRPr="002002DA">
              <w:rPr>
                <w:rFonts w:eastAsia="Calibri"/>
                <w:lang w:val="en-GB"/>
              </w:rPr>
              <w:tab/>
              <w:t xml:space="preserve">A screen of at least 10 inches diagonal at the front of the vehicle (between the driver and the crew leader), optionally displaying the image captured by the cameras. </w:t>
            </w:r>
          </w:p>
          <w:p w14:paraId="33469D84" w14:textId="77777777" w:rsidR="002002DA" w:rsidRPr="002002DA" w:rsidRDefault="002002DA" w:rsidP="003054AE">
            <w:pPr>
              <w:tabs>
                <w:tab w:val="left" w:pos="286"/>
              </w:tabs>
              <w:spacing w:after="0" w:line="264" w:lineRule="auto"/>
              <w:ind w:right="283"/>
              <w:rPr>
                <w:rFonts w:eastAsia="Calibri"/>
                <w:lang w:val="en-GB"/>
              </w:rPr>
            </w:pPr>
            <w:r w:rsidRPr="002002DA">
              <w:rPr>
                <w:rFonts w:eastAsia="Calibri"/>
                <w:lang w:val="en-GB"/>
              </w:rPr>
              <w:t>3.</w:t>
            </w:r>
            <w:r w:rsidRPr="002002DA">
              <w:rPr>
                <w:rFonts w:eastAsia="Calibri"/>
                <w:lang w:val="en-GB"/>
              </w:rPr>
              <w:tab/>
              <w:t xml:space="preserve">It must be possible to display simultaneously the image provided by 4 cameras. </w:t>
            </w:r>
          </w:p>
          <w:p w14:paraId="3715918B" w14:textId="77777777" w:rsidR="002002DA" w:rsidRPr="002002DA" w:rsidRDefault="002002DA" w:rsidP="003054AE">
            <w:pPr>
              <w:tabs>
                <w:tab w:val="left" w:pos="286"/>
              </w:tabs>
              <w:spacing w:after="0" w:line="264" w:lineRule="auto"/>
              <w:ind w:right="283"/>
              <w:contextualSpacing/>
              <w:rPr>
                <w:rFonts w:eastAsia="Calibri"/>
                <w:lang w:val="en-GB"/>
              </w:rPr>
            </w:pPr>
            <w:r w:rsidRPr="002002DA">
              <w:rPr>
                <w:rFonts w:eastAsia="Calibri"/>
                <w:lang w:val="en-GB"/>
              </w:rPr>
              <w:t>4.</w:t>
            </w:r>
            <w:r w:rsidRPr="002002DA">
              <w:rPr>
                <w:rFonts w:eastAsia="Calibri"/>
                <w:lang w:val="en-GB"/>
              </w:rPr>
              <w:tab/>
              <w:t>The external cameras must be covered by steel vandal-proof enclosures.</w:t>
            </w:r>
          </w:p>
          <w:p w14:paraId="517D4B00" w14:textId="77777777" w:rsidR="002002DA" w:rsidRPr="002002DA" w:rsidRDefault="002002DA" w:rsidP="003054AE">
            <w:pPr>
              <w:tabs>
                <w:tab w:val="left" w:pos="286"/>
              </w:tabs>
              <w:spacing w:after="0" w:line="264" w:lineRule="auto"/>
              <w:ind w:right="283"/>
              <w:contextualSpacing/>
              <w:rPr>
                <w:rFonts w:eastAsia="Calibri"/>
                <w:lang w:val="en-GB"/>
              </w:rPr>
            </w:pPr>
            <w:r w:rsidRPr="002002DA">
              <w:rPr>
                <w:rFonts w:eastAsia="Calibri"/>
                <w:lang w:val="en-GB"/>
              </w:rPr>
              <w:t>5. The video surveillance system must be able to save at least 10 days of video. All internal and data storage components must be adapted to work in the car (vibration resistant).</w:t>
            </w:r>
          </w:p>
        </w:tc>
      </w:tr>
      <w:tr w:rsidR="002002DA" w:rsidRPr="002002DA" w14:paraId="18341378"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8E3953C"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3.19</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5DE0E813" w14:textId="77777777" w:rsidR="002002DA" w:rsidRPr="002002DA" w:rsidRDefault="002002DA" w:rsidP="003054AE">
            <w:pPr>
              <w:spacing w:after="0" w:line="264" w:lineRule="auto"/>
              <w:ind w:right="283"/>
              <w:rPr>
                <w:rFonts w:eastAsia="Calibri"/>
                <w:lang w:val="en-GB"/>
              </w:rPr>
            </w:pPr>
            <w:r w:rsidRPr="002002DA">
              <w:rPr>
                <w:rFonts w:eastAsia="Calibri"/>
                <w:lang w:val="en-GB"/>
              </w:rPr>
              <w:t>The video system must be compatible with the latest publicly available version of DAHUA manufacturer SMART PSS software or Milestone VMS software used by the Service. If the proposed video surveillance system is compatible with Milestone VMS software, the camera licenses must be submitted together.</w:t>
            </w:r>
          </w:p>
        </w:tc>
      </w:tr>
      <w:tr w:rsidR="002002DA" w:rsidRPr="002002DA" w14:paraId="3E0EF439"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20DBB205"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3.20</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74931F9" w14:textId="77777777" w:rsidR="002002DA" w:rsidRPr="002002DA" w:rsidRDefault="002002DA" w:rsidP="003054AE">
            <w:pPr>
              <w:spacing w:after="0" w:line="264" w:lineRule="auto"/>
              <w:ind w:right="283"/>
              <w:rPr>
                <w:rFonts w:eastAsia="Calibri"/>
                <w:lang w:val="en-GB"/>
              </w:rPr>
            </w:pPr>
            <w:r w:rsidRPr="002002DA">
              <w:rPr>
                <w:rFonts w:eastAsia="Calibri"/>
                <w:lang w:val="en-GB"/>
              </w:rPr>
              <w:t>The surveillance system must be integrated with a modem with at least 4G connectivity (LTE or equivalent technology, allowing to ensure video broadcasting of all video cameras in 1080p resolution), supporting a modem with external antennas and at least one free RJ45 connection for connecting additional equipment.</w:t>
            </w:r>
          </w:p>
        </w:tc>
      </w:tr>
      <w:tr w:rsidR="002002DA" w:rsidRPr="002002DA" w14:paraId="0C61787B"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5EBC1595"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3.21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094DE07" w14:textId="77777777" w:rsidR="002002DA" w:rsidRPr="002002DA" w:rsidRDefault="002002DA" w:rsidP="002856F2">
            <w:pPr>
              <w:tabs>
                <w:tab w:val="left" w:pos="376"/>
              </w:tabs>
              <w:spacing w:after="0" w:line="264" w:lineRule="auto"/>
              <w:ind w:right="283"/>
              <w:contextualSpacing/>
              <w:rPr>
                <w:rFonts w:eastAsia="Calibri"/>
                <w:lang w:val="en-GB"/>
              </w:rPr>
            </w:pPr>
            <w:r w:rsidRPr="002002DA">
              <w:rPr>
                <w:rFonts w:eastAsia="Calibri"/>
                <w:lang w:val="en-GB"/>
              </w:rPr>
              <w:t xml:space="preserve">Digital radio </w:t>
            </w:r>
            <w:proofErr w:type="gramStart"/>
            <w:r w:rsidRPr="002002DA">
              <w:rPr>
                <w:rFonts w:eastAsia="Calibri"/>
                <w:lang w:val="en-GB"/>
              </w:rPr>
              <w:t>equipment  must</w:t>
            </w:r>
            <w:proofErr w:type="gramEnd"/>
            <w:r w:rsidRPr="002002DA">
              <w:rPr>
                <w:rFonts w:eastAsia="Calibri"/>
                <w:lang w:val="en-GB"/>
              </w:rPr>
              <w:t xml:space="preserve"> be installed, mandatory parameters:</w:t>
            </w:r>
          </w:p>
          <w:p w14:paraId="1A1697C6"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 xml:space="preserve">Compatibility: the digital car radio terminal (hereinafter referred to as 'the terminal') and accessories must operate on the </w:t>
            </w:r>
            <w:proofErr w:type="gramStart"/>
            <w:r w:rsidRPr="002002DA">
              <w:rPr>
                <w:rFonts w:eastAsia="Calibri"/>
                <w:lang w:val="en-GB"/>
              </w:rPr>
              <w:t>Home</w:t>
            </w:r>
            <w:proofErr w:type="gramEnd"/>
            <w:r w:rsidRPr="002002DA">
              <w:rPr>
                <w:rFonts w:eastAsia="Calibri"/>
                <w:lang w:val="en-GB"/>
              </w:rPr>
              <w:t xml:space="preserve"> Office radio network implemented using </w:t>
            </w:r>
            <w:r w:rsidRPr="002002DA">
              <w:rPr>
                <w:rFonts w:eastAsia="Calibri"/>
                <w:lang w:val="en-GB"/>
              </w:rPr>
              <w:lastRenderedPageBreak/>
              <w:t>a professional radio standard (</w:t>
            </w:r>
            <w:proofErr w:type="spellStart"/>
            <w:r w:rsidRPr="002002DA">
              <w:rPr>
                <w:rFonts w:eastAsia="Calibri"/>
                <w:lang w:val="en-GB"/>
              </w:rPr>
              <w:t>Dimetra</w:t>
            </w:r>
            <w:proofErr w:type="spellEnd"/>
            <w:r w:rsidRPr="002002DA">
              <w:rPr>
                <w:rFonts w:eastAsia="Calibri"/>
                <w:lang w:val="en-GB"/>
              </w:rPr>
              <w:t xml:space="preserve"> IP 8.0 TETRA standard digital mobile radio system). The terminal must be available for testing and verification of its functionality at the request of the Buyer.</w:t>
            </w:r>
          </w:p>
          <w:p w14:paraId="6FC949B0"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 xml:space="preserve">Operating frequency support must be of at least 380 to 430 </w:t>
            </w:r>
            <w:proofErr w:type="spellStart"/>
            <w:r w:rsidRPr="002002DA">
              <w:rPr>
                <w:rFonts w:eastAsia="Calibri"/>
                <w:lang w:val="en-GB"/>
              </w:rPr>
              <w:t>MHz</w:t>
            </w:r>
            <w:r w:rsidRPr="002002DA">
              <w:rPr>
                <w:rFonts w:eastAsia="Times New Roman"/>
                <w:lang w:val="en-GB" w:eastAsia="zh-CN"/>
              </w:rPr>
              <w:t>.</w:t>
            </w:r>
            <w:proofErr w:type="spellEnd"/>
          </w:p>
          <w:p w14:paraId="181CDF13"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Display: colour LCD with a resolution of not less than 320 x 240</w:t>
            </w:r>
            <w:r w:rsidRPr="002002DA">
              <w:rPr>
                <w:rFonts w:eastAsia="Times New Roman"/>
                <w:lang w:val="en-GB" w:eastAsia="zh-CN"/>
              </w:rPr>
              <w:t>.</w:t>
            </w:r>
          </w:p>
          <w:p w14:paraId="26A69261"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The number of channels must be not less than 2000.</w:t>
            </w:r>
          </w:p>
          <w:p w14:paraId="5F4A48BC"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Channel separation frequency: 25 kHz RF step (grid) and 12,5 kHz RF programming step</w:t>
            </w:r>
            <w:r w:rsidRPr="002002DA">
              <w:rPr>
                <w:rFonts w:eastAsia="Times New Roman"/>
                <w:lang w:val="en-GB" w:eastAsia="zh-CN"/>
              </w:rPr>
              <w:t>.</w:t>
            </w:r>
          </w:p>
          <w:p w14:paraId="3FD548A9"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The transmitter must have a transmit signal power of not less than 10 W.</w:t>
            </w:r>
          </w:p>
          <w:p w14:paraId="7451589A"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Receiver sensitivity must be of not less than 112 dBm (static) and not less than 103 dBm (dynamic).</w:t>
            </w:r>
          </w:p>
          <w:p w14:paraId="6FC10AA5"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Audio output must be not less than 6 W.</w:t>
            </w:r>
          </w:p>
          <w:p w14:paraId="5BC26223"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Keypad must be DTMF type or equivalent.</w:t>
            </w:r>
          </w:p>
          <w:p w14:paraId="4B3BBED7"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bCs/>
                <w:lang w:val="en-GB"/>
              </w:rPr>
              <w:t>Resistance class must be not less than IP 54 against dirt and water.</w:t>
            </w:r>
          </w:p>
          <w:p w14:paraId="4E152E0C"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Calibri"/>
                <w:lang w:val="en-GB"/>
              </w:rPr>
              <w:t>Operating voltage: not less than 11 to 15,5V (if necessary, an external converter of adequate power must be installed to provide power to the unit</w:t>
            </w:r>
            <w:r w:rsidRPr="002002DA">
              <w:rPr>
                <w:rFonts w:eastAsia="Times New Roman"/>
                <w:lang w:val="en-GB" w:eastAsia="zh-CN"/>
              </w:rPr>
              <w:t>.</w:t>
            </w:r>
          </w:p>
          <w:p w14:paraId="1D946A70"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Operating temperature range: -25°C to +60°C.</w:t>
            </w:r>
          </w:p>
          <w:p w14:paraId="61C409A0" w14:textId="77777777" w:rsidR="002002DA" w:rsidRPr="002002DA" w:rsidRDefault="002002DA" w:rsidP="003054AE">
            <w:pPr>
              <w:numPr>
                <w:ilvl w:val="0"/>
                <w:numId w:val="45"/>
              </w:numPr>
              <w:tabs>
                <w:tab w:val="left" w:pos="376"/>
              </w:tabs>
              <w:spacing w:after="0" w:line="264" w:lineRule="auto"/>
              <w:ind w:right="283"/>
              <w:contextualSpacing/>
              <w:rPr>
                <w:rFonts w:eastAsia="Calibri"/>
                <w:lang w:val="en-GB"/>
              </w:rPr>
            </w:pPr>
            <w:r w:rsidRPr="002002DA">
              <w:rPr>
                <w:rFonts w:eastAsia="Times New Roman"/>
                <w:lang w:val="en-GB" w:eastAsia="zh-CN"/>
              </w:rPr>
              <w:t>Operating modes: radio terminals must support (installed with all necessary licences):</w:t>
            </w:r>
          </w:p>
          <w:p w14:paraId="38B22F25" w14:textId="77777777" w:rsidR="002002DA" w:rsidRPr="002002DA" w:rsidRDefault="002002DA" w:rsidP="003054AE">
            <w:pPr>
              <w:numPr>
                <w:ilvl w:val="1"/>
                <w:numId w:val="45"/>
              </w:numPr>
              <w:tabs>
                <w:tab w:val="left" w:pos="565"/>
              </w:tabs>
              <w:spacing w:after="0" w:line="264" w:lineRule="auto"/>
              <w:ind w:right="283"/>
              <w:contextualSpacing/>
              <w:rPr>
                <w:rFonts w:eastAsia="Calibri"/>
                <w:lang w:val="en-GB"/>
              </w:rPr>
            </w:pPr>
            <w:r w:rsidRPr="002002DA">
              <w:rPr>
                <w:rFonts w:eastAsia="Times New Roman"/>
                <w:lang w:val="en-GB" w:eastAsia="zh-CN"/>
              </w:rPr>
              <w:t>trunked mode of operation (TMO);</w:t>
            </w:r>
          </w:p>
          <w:p w14:paraId="26C76720" w14:textId="77777777" w:rsidR="002002DA" w:rsidRPr="002002DA" w:rsidRDefault="002002DA" w:rsidP="003054AE">
            <w:pPr>
              <w:numPr>
                <w:ilvl w:val="1"/>
                <w:numId w:val="45"/>
              </w:numPr>
              <w:tabs>
                <w:tab w:val="left" w:pos="565"/>
              </w:tabs>
              <w:spacing w:after="0" w:line="264" w:lineRule="auto"/>
              <w:ind w:right="283"/>
              <w:contextualSpacing/>
              <w:rPr>
                <w:rFonts w:eastAsia="Calibri"/>
                <w:lang w:val="en-GB"/>
              </w:rPr>
            </w:pPr>
            <w:r w:rsidRPr="002002DA">
              <w:rPr>
                <w:rFonts w:eastAsia="Times New Roman"/>
                <w:lang w:val="en-GB" w:eastAsia="zh-CN"/>
              </w:rPr>
              <w:t>Direct Mode of Operation (DMO);</w:t>
            </w:r>
          </w:p>
          <w:p w14:paraId="4ACBF172" w14:textId="77777777" w:rsidR="002002DA" w:rsidRPr="002002DA" w:rsidRDefault="002002DA" w:rsidP="003054AE">
            <w:pPr>
              <w:numPr>
                <w:ilvl w:val="1"/>
                <w:numId w:val="45"/>
              </w:numPr>
              <w:tabs>
                <w:tab w:val="left" w:pos="565"/>
              </w:tabs>
              <w:spacing w:after="0" w:line="264" w:lineRule="auto"/>
              <w:ind w:right="283"/>
              <w:contextualSpacing/>
              <w:rPr>
                <w:rFonts w:eastAsia="Calibri"/>
                <w:lang w:val="en-GB"/>
              </w:rPr>
            </w:pPr>
            <w:r w:rsidRPr="002002DA">
              <w:rPr>
                <w:rFonts w:eastAsia="Calibri"/>
                <w:lang w:val="en-GB"/>
              </w:rPr>
              <w:t xml:space="preserve">Direct Connection Repeater (DMO Repeater) functionality. </w:t>
            </w:r>
          </w:p>
          <w:p w14:paraId="0CFA6C72" w14:textId="77777777" w:rsidR="002002DA" w:rsidRPr="002002DA" w:rsidRDefault="002002DA" w:rsidP="003054AE">
            <w:pPr>
              <w:numPr>
                <w:ilvl w:val="1"/>
                <w:numId w:val="45"/>
              </w:numPr>
              <w:tabs>
                <w:tab w:val="left" w:pos="565"/>
              </w:tabs>
              <w:spacing w:after="0" w:line="264" w:lineRule="auto"/>
              <w:ind w:right="283"/>
              <w:contextualSpacing/>
              <w:rPr>
                <w:rFonts w:eastAsia="Calibri"/>
                <w:lang w:val="en-GB"/>
              </w:rPr>
            </w:pPr>
            <w:r w:rsidRPr="002002DA">
              <w:rPr>
                <w:rFonts w:eastAsia="Calibri"/>
                <w:lang w:val="en-GB"/>
              </w:rPr>
              <w:t>TMO/DMO Gateway functionality;</w:t>
            </w:r>
          </w:p>
          <w:p w14:paraId="7E1F1692" w14:textId="77777777" w:rsidR="002002DA" w:rsidRPr="002002DA" w:rsidRDefault="002002DA" w:rsidP="003054AE">
            <w:pPr>
              <w:numPr>
                <w:ilvl w:val="1"/>
                <w:numId w:val="45"/>
              </w:numPr>
              <w:tabs>
                <w:tab w:val="left" w:pos="565"/>
              </w:tabs>
              <w:spacing w:after="0" w:line="264" w:lineRule="auto"/>
              <w:ind w:right="283"/>
              <w:contextualSpacing/>
              <w:rPr>
                <w:rFonts w:eastAsia="Calibri"/>
                <w:lang w:val="en-GB"/>
              </w:rPr>
            </w:pPr>
            <w:r w:rsidRPr="002002DA">
              <w:rPr>
                <w:rFonts w:eastAsia="Times New Roman"/>
                <w:lang w:val="en-GB" w:eastAsia="zh-CN"/>
              </w:rPr>
              <w:t>Fallback operation.</w:t>
            </w:r>
          </w:p>
          <w:p w14:paraId="09B1D1FC" w14:textId="77777777" w:rsidR="002002DA" w:rsidRPr="002002DA" w:rsidRDefault="002002DA" w:rsidP="003054AE">
            <w:pPr>
              <w:widowControl w:val="0"/>
              <w:numPr>
                <w:ilvl w:val="0"/>
                <w:numId w:val="45"/>
              </w:numPr>
              <w:tabs>
                <w:tab w:val="left" w:pos="376"/>
              </w:tabs>
              <w:suppressAutoHyphens/>
              <w:autoSpaceDE w:val="0"/>
              <w:spacing w:after="0" w:line="264" w:lineRule="auto"/>
              <w:ind w:right="283"/>
              <w:contextualSpacing/>
              <w:jc w:val="both"/>
              <w:rPr>
                <w:rFonts w:eastAsia="Calibri"/>
                <w:lang w:val="en-GB"/>
              </w:rPr>
            </w:pPr>
            <w:r w:rsidRPr="002002DA">
              <w:rPr>
                <w:rFonts w:eastAsia="Calibri"/>
                <w:lang w:val="en-GB"/>
              </w:rPr>
              <w:t>to make simultaneous Full Duplex individual and telephone calls.</w:t>
            </w:r>
          </w:p>
          <w:p w14:paraId="05D1563D"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Functionality: Radio terminals must include:</w:t>
            </w:r>
          </w:p>
          <w:p w14:paraId="4AE623A6"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individual calls;</w:t>
            </w:r>
          </w:p>
          <w:p w14:paraId="79F267B3"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group calls;</w:t>
            </w:r>
          </w:p>
          <w:p w14:paraId="63813A68"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late entry;</w:t>
            </w:r>
          </w:p>
          <w:p w14:paraId="6FAA95B3"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dynamic groups;</w:t>
            </w:r>
          </w:p>
          <w:p w14:paraId="7E3DDFC5"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emergency calls;</w:t>
            </w:r>
          </w:p>
          <w:p w14:paraId="26BE9090"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priority calls;</w:t>
            </w:r>
          </w:p>
          <w:p w14:paraId="77BCB1DC"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packet data transmission:</w:t>
            </w:r>
          </w:p>
          <w:p w14:paraId="1D00450D" w14:textId="77777777" w:rsidR="002002DA" w:rsidRPr="002002DA" w:rsidRDefault="002002DA" w:rsidP="003054AE">
            <w:pPr>
              <w:widowControl w:val="0"/>
              <w:numPr>
                <w:ilvl w:val="2"/>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packet data transmission using multiple time slots;</w:t>
            </w:r>
          </w:p>
          <w:p w14:paraId="2E65CE94" w14:textId="77777777" w:rsidR="002002DA" w:rsidRPr="002002DA" w:rsidRDefault="002002DA" w:rsidP="003054AE">
            <w:pPr>
              <w:widowControl w:val="0"/>
              <w:numPr>
                <w:ilvl w:val="2"/>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WAP packet data transmission;</w:t>
            </w:r>
          </w:p>
          <w:p w14:paraId="12B2C8DA" w14:textId="77777777" w:rsidR="002002DA" w:rsidRPr="002002DA" w:rsidRDefault="002002DA" w:rsidP="003054AE">
            <w:pPr>
              <w:widowControl w:val="0"/>
              <w:numPr>
                <w:ilvl w:val="2"/>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Short Data Access (SDA</w:t>
            </w:r>
            <w:r w:rsidRPr="002002DA">
              <w:rPr>
                <w:rFonts w:eastAsia="Calibri"/>
                <w:lang w:val="en-GB"/>
              </w:rPr>
              <w:t>)</w:t>
            </w:r>
            <w:r w:rsidRPr="002002DA">
              <w:rPr>
                <w:rFonts w:eastAsia="Times New Roman"/>
                <w:lang w:val="en-GB" w:eastAsia="zh-CN"/>
              </w:rPr>
              <w:t>;</w:t>
            </w:r>
          </w:p>
          <w:p w14:paraId="6FD018CD" w14:textId="77777777" w:rsidR="002002DA" w:rsidRPr="002002DA" w:rsidRDefault="002002DA" w:rsidP="003054AE">
            <w:pPr>
              <w:widowControl w:val="0"/>
              <w:numPr>
                <w:ilvl w:val="2"/>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Status Messaging;</w:t>
            </w:r>
          </w:p>
          <w:p w14:paraId="1D5466DD"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terminal identification during a conversation;</w:t>
            </w:r>
          </w:p>
          <w:p w14:paraId="49FADF76"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 xml:space="preserve">the ability to scan </w:t>
            </w:r>
            <w:proofErr w:type="spellStart"/>
            <w:r w:rsidRPr="002002DA">
              <w:rPr>
                <w:rFonts w:eastAsia="Calibri"/>
                <w:lang w:val="en-GB"/>
              </w:rPr>
              <w:t>talkgroups</w:t>
            </w:r>
            <w:proofErr w:type="spellEnd"/>
            <w:r w:rsidRPr="002002DA">
              <w:rPr>
                <w:rFonts w:eastAsia="Calibri"/>
                <w:lang w:val="en-GB"/>
              </w:rPr>
              <w:t xml:space="preserve">, priority scanning of </w:t>
            </w:r>
            <w:proofErr w:type="spellStart"/>
            <w:r w:rsidRPr="002002DA">
              <w:rPr>
                <w:rFonts w:eastAsia="Calibri"/>
                <w:lang w:val="en-GB"/>
              </w:rPr>
              <w:t>talkgroups</w:t>
            </w:r>
            <w:proofErr w:type="spellEnd"/>
            <w:r w:rsidRPr="002002DA">
              <w:rPr>
                <w:rFonts w:eastAsia="Calibri"/>
                <w:lang w:val="en-GB"/>
              </w:rPr>
              <w:t>;</w:t>
            </w:r>
          </w:p>
          <w:p w14:paraId="385B8E08"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encryption at least as good as TEA2;</w:t>
            </w:r>
          </w:p>
          <w:p w14:paraId="2B648C6B"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network unavailability alerting function;</w:t>
            </w:r>
          </w:p>
          <w:p w14:paraId="4B6BB199"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network performance monitoring.</w:t>
            </w:r>
          </w:p>
          <w:p w14:paraId="7D89146B"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Cell Handover;</w:t>
            </w:r>
          </w:p>
          <w:p w14:paraId="0EE144E9"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Identification by unique identifiers (such as unique number, IP addresses);</w:t>
            </w:r>
          </w:p>
          <w:p w14:paraId="731D51D1"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programmable red emergency button;</w:t>
            </w:r>
          </w:p>
          <w:p w14:paraId="46D8C173"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forwarding prohibition;</w:t>
            </w:r>
          </w:p>
          <w:p w14:paraId="048242CE"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proofErr w:type="spellStart"/>
            <w:r w:rsidRPr="002002DA">
              <w:rPr>
                <w:rFonts w:eastAsia="Times New Roman"/>
                <w:lang w:val="en-GB" w:eastAsia="zh-CN"/>
              </w:rPr>
              <w:lastRenderedPageBreak/>
              <w:t>Dialed</w:t>
            </w:r>
            <w:proofErr w:type="spellEnd"/>
            <w:r w:rsidRPr="002002DA">
              <w:rPr>
                <w:rFonts w:eastAsia="Times New Roman"/>
                <w:lang w:val="en-GB" w:eastAsia="zh-CN"/>
              </w:rPr>
              <w:t xml:space="preserve"> telephone directory number (DTMF) redial;</w:t>
            </w:r>
          </w:p>
          <w:p w14:paraId="14498D24"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a telephone directory with a minimum of 50 user-editable entries;</w:t>
            </w:r>
          </w:p>
          <w:p w14:paraId="64B8494F"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call history (incoming, outgoing, missed calls);</w:t>
            </w:r>
          </w:p>
          <w:p w14:paraId="0CE1547D"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radio terminal profiles (such as normal profile and silent profile) that users can make active;</w:t>
            </w:r>
          </w:p>
          <w:p w14:paraId="3B72EB65"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user group specific short numbers (Fleet Specific Short Number);</w:t>
            </w:r>
          </w:p>
          <w:p w14:paraId="42BD4D12"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a place to install the module (</w:t>
            </w:r>
            <w:proofErr w:type="gramStart"/>
            <w:r w:rsidRPr="002002DA">
              <w:rPr>
                <w:rFonts w:eastAsia="Times New Roman"/>
                <w:lang w:val="en-GB" w:eastAsia="zh-CN"/>
              </w:rPr>
              <w:t>e.g.</w:t>
            </w:r>
            <w:proofErr w:type="gramEnd"/>
            <w:r w:rsidRPr="002002DA">
              <w:rPr>
                <w:rFonts w:eastAsia="Times New Roman"/>
                <w:lang w:val="en-GB" w:eastAsia="zh-CN"/>
              </w:rPr>
              <w:t xml:space="preserve"> SIM card), the module may be used for continuous encryption;</w:t>
            </w:r>
          </w:p>
          <w:p w14:paraId="73427B09"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the GPS functionality of the module must be installed and activated with all the necessary licences (it must include the GPS coordinate sending function) and its functionality must be compatible with the software “</w:t>
            </w:r>
            <w:proofErr w:type="spellStart"/>
            <w:r w:rsidRPr="002002DA">
              <w:rPr>
                <w:rFonts w:eastAsia="Times New Roman"/>
                <w:lang w:val="en-GB" w:eastAsia="zh-CN"/>
              </w:rPr>
              <w:t>Akis</w:t>
            </w:r>
            <w:proofErr w:type="spellEnd"/>
            <w:r w:rsidRPr="002002DA">
              <w:rPr>
                <w:rFonts w:eastAsia="Times New Roman"/>
                <w:lang w:val="en-GB" w:eastAsia="zh-CN"/>
              </w:rPr>
              <w:t>” already used by the Public Security Service under the Ministry of the Interior of the Republic of Lithuania (hereinafter referred to as “PSS”) (</w:t>
            </w:r>
            <w:proofErr w:type="spellStart"/>
            <w:r w:rsidRPr="002002DA">
              <w:rPr>
                <w:rFonts w:eastAsia="Times New Roman"/>
                <w:lang w:val="en-GB" w:eastAsia="zh-CN"/>
              </w:rPr>
              <w:t>Sepura</w:t>
            </w:r>
            <w:proofErr w:type="spellEnd"/>
            <w:r w:rsidRPr="002002DA">
              <w:rPr>
                <w:rFonts w:eastAsia="Times New Roman"/>
                <w:lang w:val="en-GB" w:eastAsia="zh-CN"/>
              </w:rPr>
              <w:t xml:space="preserve"> SRG3900 GPS data receiving terminals are used for receiving data).</w:t>
            </w:r>
          </w:p>
          <w:p w14:paraId="5876FDC2" w14:textId="77777777" w:rsidR="002002DA" w:rsidRPr="002002DA" w:rsidRDefault="002002DA" w:rsidP="003054AE">
            <w:pPr>
              <w:widowControl w:val="0"/>
              <w:numPr>
                <w:ilvl w:val="1"/>
                <w:numId w:val="45"/>
              </w:numPr>
              <w:tabs>
                <w:tab w:val="left" w:pos="376"/>
                <w:tab w:val="left" w:pos="706"/>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It must also be possible to instruct sending to at least two GPS co-ordinate receiving recipients at the same time (if necessary, the supplier must demonstrate the operation). If compatibility is not possible, the supplier must provide, at its own expense, terminals for the reception of GPS coordinates compatible with the proposed radio terminals already in use in the VTS and must carry out the integration work at its own expense.</w:t>
            </w:r>
          </w:p>
          <w:p w14:paraId="67F1CE1F"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Times New Roman"/>
                <w:lang w:val="en-GB" w:eastAsia="zh-CN"/>
              </w:rPr>
              <w:t>User interface (language): graphical user interface (GUI), all terminal software environments and navigation options in Lithuanian, but difficult-to-translate words or untranslatable terms (</w:t>
            </w:r>
            <w:proofErr w:type="gramStart"/>
            <w:r w:rsidRPr="002002DA">
              <w:rPr>
                <w:rFonts w:eastAsia="Times New Roman"/>
                <w:lang w:val="en-GB" w:eastAsia="zh-CN"/>
              </w:rPr>
              <w:t>e.g.</w:t>
            </w:r>
            <w:proofErr w:type="gramEnd"/>
            <w:r w:rsidRPr="002002DA">
              <w:rPr>
                <w:rFonts w:eastAsia="Times New Roman"/>
                <w:lang w:val="en-GB" w:eastAsia="zh-CN"/>
              </w:rPr>
              <w:t xml:space="preserve"> TMO, DMO, SDS, etc.) may be provided in English</w:t>
            </w:r>
            <w:r w:rsidRPr="002002DA">
              <w:rPr>
                <w:rFonts w:eastAsia="Calibri"/>
                <w:lang w:val="en-GB"/>
              </w:rPr>
              <w:t>.</w:t>
            </w:r>
          </w:p>
          <w:p w14:paraId="427D6283"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Certificates and licences. All equipment submitted must have the European Union “CE” certification and marking, and must be accompanied by all licenses necessary to provide the required functionality.</w:t>
            </w:r>
          </w:p>
          <w:p w14:paraId="5F3920F7"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Programming. The terminal and its accessories will be programmed according to the functionality needs by the specialists of the Informatics and Communications Department under the Ministry of the Interior of the Republic of Lithuania (hereinafter referred to as the “ICD”). The latest terminal software with programming cables must be provided by the ICD.</w:t>
            </w:r>
          </w:p>
          <w:p w14:paraId="2DB29AB8"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Warranty. Not less than 24 months. During the warranty period, the supplier must provide the latest updates/upgrades of the terminal firmware free of charge and at the end of the warranty period the latest version of the terminal firmware must be provided. During the warranty period, the supplier must provide the latest updates/upgrades to the radio terminal programming software free of charge and at the end of the warranty period the latest version of the radio terminal programming software must be provided. Acceptance of terminals for warranty repairs and, if necessary, for technical service must be carried out in Vilnius. Warranty repairs or servicing for all equipment delivered must not exceed 30 calendar days from the date of delivery of the equipment for warranty repairs or servicing to the date of notification (by electronic means of information) to the body that delivered the equipment that the equipment has been repaired or serviced and is ready for collection</w:t>
            </w:r>
            <w:r w:rsidRPr="002002DA">
              <w:rPr>
                <w:rFonts w:eastAsia="Times New Roman"/>
                <w:lang w:val="en-GB" w:eastAsia="zh-CN"/>
              </w:rPr>
              <w:t>.</w:t>
            </w:r>
          </w:p>
          <w:p w14:paraId="37E64967" w14:textId="77777777" w:rsidR="002002DA" w:rsidRPr="002002DA" w:rsidRDefault="002002DA" w:rsidP="003054AE">
            <w:pPr>
              <w:widowControl w:val="0"/>
              <w:numPr>
                <w:ilvl w:val="0"/>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Components. The following must be included:</w:t>
            </w:r>
          </w:p>
          <w:p w14:paraId="189AD5FA"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 transmitter/receiver unit with a colour display and a full control keypad-</w:t>
            </w:r>
            <w:r w:rsidRPr="002002DA">
              <w:rPr>
                <w:rFonts w:eastAsia="Calibri"/>
                <w:lang w:val="en-GB"/>
              </w:rPr>
              <w:lastRenderedPageBreak/>
              <w:t>panel (the transmitter/receiver unit and the control panel must be in separate housings with a standard connecting cable for each);</w:t>
            </w:r>
          </w:p>
          <w:p w14:paraId="070F9E55"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 mounting stand with the necessary brackets and fixings for both the transceiver unit and the control panel;</w:t>
            </w:r>
          </w:p>
          <w:p w14:paraId="7D39D36E"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 hand-held microphone manipulator;</w:t>
            </w:r>
          </w:p>
          <w:p w14:paraId="2E7117C7"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an external mounted loudspeaker of appropriate impedance and power, water/moisture resistant;</w:t>
            </w:r>
          </w:p>
          <w:p w14:paraId="43A9E7AA"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proofErr w:type="spellStart"/>
            <w:r w:rsidRPr="002002DA">
              <w:rPr>
                <w:rFonts w:eastAsia="Calibri"/>
                <w:lang w:val="en-GB"/>
              </w:rPr>
              <w:t>įgręžiama</w:t>
            </w:r>
            <w:proofErr w:type="spellEnd"/>
            <w:r w:rsidRPr="002002DA">
              <w:rPr>
                <w:rFonts w:eastAsia="Calibri"/>
                <w:lang w:val="en-GB"/>
              </w:rPr>
              <w:t xml:space="preserve">, </w:t>
            </w:r>
            <w:proofErr w:type="spellStart"/>
            <w:r w:rsidRPr="002002DA">
              <w:rPr>
                <w:rFonts w:eastAsia="Calibri"/>
                <w:lang w:val="en-GB"/>
              </w:rPr>
              <w:t>tinkanti</w:t>
            </w:r>
            <w:proofErr w:type="spellEnd"/>
            <w:r w:rsidRPr="002002DA">
              <w:rPr>
                <w:rFonts w:eastAsia="Calibri"/>
                <w:lang w:val="en-GB"/>
              </w:rPr>
              <w:t xml:space="preserve"> </w:t>
            </w:r>
            <w:proofErr w:type="spellStart"/>
            <w:r w:rsidRPr="002002DA">
              <w:rPr>
                <w:rFonts w:eastAsia="Calibri"/>
                <w:lang w:val="en-GB"/>
              </w:rPr>
              <w:t>siūlomiems</w:t>
            </w:r>
            <w:proofErr w:type="spellEnd"/>
            <w:r w:rsidRPr="002002DA">
              <w:rPr>
                <w:rFonts w:eastAsia="Calibri"/>
                <w:lang w:val="en-GB"/>
              </w:rPr>
              <w:t xml:space="preserve"> </w:t>
            </w:r>
            <w:proofErr w:type="spellStart"/>
            <w:r w:rsidRPr="002002DA">
              <w:rPr>
                <w:rFonts w:eastAsia="Calibri"/>
                <w:lang w:val="en-GB"/>
              </w:rPr>
              <w:t>terminalams</w:t>
            </w:r>
            <w:proofErr w:type="spellEnd"/>
            <w:r w:rsidRPr="002002DA">
              <w:rPr>
                <w:rFonts w:eastAsia="Calibri"/>
                <w:lang w:val="en-GB"/>
              </w:rPr>
              <w:t xml:space="preserve"> ¼ </w:t>
            </w:r>
            <w:proofErr w:type="spellStart"/>
            <w:r w:rsidRPr="002002DA">
              <w:rPr>
                <w:rFonts w:eastAsia="Calibri"/>
                <w:lang w:val="en-GB"/>
              </w:rPr>
              <w:t>bangos</w:t>
            </w:r>
            <w:proofErr w:type="spellEnd"/>
            <w:r w:rsidRPr="002002DA">
              <w:rPr>
                <w:rFonts w:eastAsia="Calibri"/>
                <w:lang w:val="en-GB"/>
              </w:rPr>
              <w:t xml:space="preserve"> </w:t>
            </w:r>
            <w:proofErr w:type="spellStart"/>
            <w:r w:rsidRPr="002002DA">
              <w:rPr>
                <w:rFonts w:eastAsia="Calibri"/>
                <w:lang w:val="en-GB"/>
              </w:rPr>
              <w:t>ilgio</w:t>
            </w:r>
            <w:proofErr w:type="spellEnd"/>
            <w:r w:rsidRPr="002002DA">
              <w:rPr>
                <w:rFonts w:eastAsia="Calibri"/>
                <w:lang w:val="en-GB"/>
              </w:rPr>
              <w:t xml:space="preserve">, </w:t>
            </w:r>
            <w:proofErr w:type="spellStart"/>
            <w:r w:rsidRPr="002002DA">
              <w:rPr>
                <w:rFonts w:eastAsia="Calibri"/>
                <w:lang w:val="en-GB"/>
              </w:rPr>
              <w:t>lanksti</w:t>
            </w:r>
            <w:proofErr w:type="spellEnd"/>
            <w:r w:rsidRPr="002002DA">
              <w:rPr>
                <w:rFonts w:eastAsia="Calibri"/>
                <w:lang w:val="en-GB"/>
              </w:rPr>
              <w:t>, a drilled ¼ wavelength, flexible, combined (radio and GPS signal), roof-mounted antenna suitable for the proposed terminals, with a suitable length of aerial cable and all necessary connectors and cable penetrations;</w:t>
            </w:r>
          </w:p>
          <w:p w14:paraId="68292B57"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 12V standard power cord;</w:t>
            </w:r>
          </w:p>
          <w:p w14:paraId="0E70867E"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 user manual in Lithuanian.</w:t>
            </w:r>
          </w:p>
          <w:p w14:paraId="0DE45A1B" w14:textId="77777777" w:rsidR="002002DA" w:rsidRPr="002002DA" w:rsidRDefault="002002DA" w:rsidP="003054AE">
            <w:pPr>
              <w:widowControl w:val="0"/>
              <w:numPr>
                <w:ilvl w:val="1"/>
                <w:numId w:val="45"/>
              </w:numPr>
              <w:tabs>
                <w:tab w:val="left" w:pos="376"/>
                <w:tab w:val="left" w:pos="541"/>
                <w:tab w:val="left" w:pos="604"/>
              </w:tabs>
              <w:suppressAutoHyphens/>
              <w:autoSpaceDE w:val="0"/>
              <w:spacing w:after="0" w:line="264" w:lineRule="auto"/>
              <w:ind w:right="283"/>
              <w:contextualSpacing/>
              <w:jc w:val="both"/>
              <w:rPr>
                <w:rFonts w:eastAsia="Times New Roman"/>
                <w:lang w:val="en-GB" w:eastAsia="zh-CN"/>
              </w:rPr>
            </w:pPr>
            <w:r w:rsidRPr="002002DA">
              <w:rPr>
                <w:rFonts w:eastAsia="Calibri"/>
                <w:lang w:val="en-GB"/>
              </w:rPr>
              <w:t>and (if applicable) all necessary but not listed connection wires, cables, connectors and accessories to ensure the full functioning of the terminal. All equipment and accessories must be new and unused, no remarketing/refurbished components are allowed.</w:t>
            </w:r>
          </w:p>
        </w:tc>
      </w:tr>
      <w:tr w:rsidR="002002DA" w:rsidRPr="002002DA" w14:paraId="4FBD154F"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1257C2C7"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lastRenderedPageBreak/>
              <w:t>3.22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BD819B2" w14:textId="77777777" w:rsidR="002002DA" w:rsidRPr="002002DA" w:rsidRDefault="002002DA" w:rsidP="003054AE">
            <w:pPr>
              <w:numPr>
                <w:ilvl w:val="0"/>
                <w:numId w:val="46"/>
              </w:numPr>
              <w:tabs>
                <w:tab w:val="left" w:pos="286"/>
              </w:tabs>
              <w:spacing w:after="0" w:line="264" w:lineRule="auto"/>
              <w:ind w:right="283"/>
              <w:contextualSpacing/>
              <w:rPr>
                <w:rFonts w:eastAsia="Calibri"/>
                <w:lang w:val="en-GB"/>
              </w:rPr>
            </w:pPr>
            <w:r w:rsidRPr="002002DA">
              <w:rPr>
                <w:rFonts w:eastAsia="Calibri"/>
                <w:lang w:val="en-GB"/>
              </w:rPr>
              <w:t>Professional programmable Conventional radio equipment must be, parameters:</w:t>
            </w:r>
          </w:p>
          <w:p w14:paraId="3C5E8D7E"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Connection type: Analogue/digital.</w:t>
            </w:r>
          </w:p>
          <w:p w14:paraId="1266EDB9"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 xml:space="preserve">Frequency range: 136 MHz to 174 </w:t>
            </w:r>
            <w:proofErr w:type="spellStart"/>
            <w:r w:rsidRPr="002002DA">
              <w:rPr>
                <w:rFonts w:eastAsia="Calibri"/>
                <w:lang w:val="en-GB"/>
              </w:rPr>
              <w:t>MHz.</w:t>
            </w:r>
            <w:proofErr w:type="spellEnd"/>
          </w:p>
          <w:p w14:paraId="11BA889C"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Channel spacing: 12,5 kHz, 20 kHz, 25 kHz.</w:t>
            </w:r>
          </w:p>
          <w:p w14:paraId="3C177734"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 xml:space="preserve">Noise and interference: not more than -40dB at 12.5 kHz and </w:t>
            </w:r>
          </w:p>
          <w:p w14:paraId="6B44D802" w14:textId="77777777" w:rsidR="002002DA" w:rsidRPr="002002DA" w:rsidRDefault="002002DA" w:rsidP="003054AE">
            <w:pPr>
              <w:numPr>
                <w:ilvl w:val="1"/>
                <w:numId w:val="46"/>
              </w:numPr>
              <w:tabs>
                <w:tab w:val="left" w:pos="423"/>
              </w:tabs>
              <w:spacing w:after="0" w:line="264" w:lineRule="auto"/>
              <w:ind w:right="283"/>
              <w:rPr>
                <w:rFonts w:eastAsia="Calibri"/>
                <w:lang w:val="en-GB"/>
              </w:rPr>
            </w:pPr>
            <w:r w:rsidRPr="002002DA">
              <w:rPr>
                <w:rFonts w:eastAsia="Calibri"/>
                <w:lang w:val="en-GB"/>
              </w:rPr>
              <w:t>-45dB at 20/25 kHz.</w:t>
            </w:r>
          </w:p>
          <w:p w14:paraId="4B1FC7ED"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 xml:space="preserve">Digital standard: ETSI TS 102 361-1, -2, -3. </w:t>
            </w:r>
          </w:p>
          <w:p w14:paraId="1D45AB0A"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Voice encryption level of not less than 40 bits (the user must be able to create voice security keys and the encryption must be able to work reliably with Motorola DP2400e, DM2600e, DP4400e radios).</w:t>
            </w:r>
          </w:p>
          <w:p w14:paraId="14BF4D3E"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 xml:space="preserve">Signal coding: AMBE+2TM. </w:t>
            </w:r>
          </w:p>
          <w:p w14:paraId="0A02F641"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Signal stability: maximum ± 0,5 ppm.</w:t>
            </w:r>
          </w:p>
          <w:p w14:paraId="2EADCDF7"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Speaker output power: 3 W minimum.</w:t>
            </w:r>
          </w:p>
          <w:p w14:paraId="5CC358F7" w14:textId="77777777" w:rsidR="002002DA" w:rsidRPr="002002DA" w:rsidRDefault="002002DA" w:rsidP="003054AE">
            <w:pPr>
              <w:numPr>
                <w:ilvl w:val="1"/>
                <w:numId w:val="46"/>
              </w:numPr>
              <w:tabs>
                <w:tab w:val="left" w:pos="565"/>
              </w:tabs>
              <w:spacing w:after="0" w:line="264" w:lineRule="auto"/>
              <w:ind w:right="283"/>
              <w:contextualSpacing/>
              <w:rPr>
                <w:rFonts w:eastAsia="Calibri"/>
                <w:lang w:val="en-GB"/>
              </w:rPr>
            </w:pPr>
            <w:r w:rsidRPr="002002DA">
              <w:rPr>
                <w:rFonts w:eastAsia="Calibri"/>
                <w:lang w:val="en-GB"/>
              </w:rPr>
              <w:t>The radio set must operate within a temperature range of -30 °C to +60 °C.</w:t>
            </w:r>
          </w:p>
          <w:p w14:paraId="4D38EC92" w14:textId="77777777" w:rsidR="002002DA" w:rsidRPr="002002DA" w:rsidRDefault="002002DA" w:rsidP="003054AE">
            <w:pPr>
              <w:numPr>
                <w:ilvl w:val="1"/>
                <w:numId w:val="46"/>
              </w:numPr>
              <w:tabs>
                <w:tab w:val="left" w:pos="565"/>
              </w:tabs>
              <w:spacing w:after="0" w:line="264" w:lineRule="auto"/>
              <w:ind w:right="283"/>
              <w:contextualSpacing/>
              <w:rPr>
                <w:rFonts w:eastAsia="Calibri"/>
                <w:lang w:val="en-GB"/>
              </w:rPr>
            </w:pPr>
            <w:r w:rsidRPr="002002DA">
              <w:rPr>
                <w:rFonts w:eastAsia="Calibri"/>
                <w:lang w:val="en-GB"/>
              </w:rPr>
              <w:t>The number of programmable channels must not be less than 32.</w:t>
            </w:r>
          </w:p>
          <w:p w14:paraId="1BD88C03" w14:textId="77777777" w:rsidR="002002DA" w:rsidRPr="002002DA" w:rsidRDefault="002002DA" w:rsidP="003054AE">
            <w:pPr>
              <w:numPr>
                <w:ilvl w:val="1"/>
                <w:numId w:val="46"/>
              </w:numPr>
              <w:tabs>
                <w:tab w:val="left" w:pos="565"/>
              </w:tabs>
              <w:spacing w:after="0" w:line="264" w:lineRule="auto"/>
              <w:ind w:right="283"/>
              <w:contextualSpacing/>
              <w:rPr>
                <w:rFonts w:eastAsia="Calibri"/>
                <w:lang w:val="en-GB"/>
              </w:rPr>
            </w:pPr>
            <w:r w:rsidRPr="002002DA">
              <w:rPr>
                <w:rFonts w:eastAsia="Calibri"/>
                <w:lang w:val="en-GB"/>
              </w:rPr>
              <w:t>The transmitter power must be at least 25 W.</w:t>
            </w:r>
          </w:p>
          <w:p w14:paraId="5D8002F0" w14:textId="77777777" w:rsidR="002002DA" w:rsidRPr="002002DA" w:rsidRDefault="002002DA" w:rsidP="003054AE">
            <w:pPr>
              <w:numPr>
                <w:ilvl w:val="1"/>
                <w:numId w:val="46"/>
              </w:numPr>
              <w:tabs>
                <w:tab w:val="left" w:pos="565"/>
              </w:tabs>
              <w:spacing w:after="0" w:line="264" w:lineRule="auto"/>
              <w:ind w:right="283"/>
              <w:contextualSpacing/>
              <w:rPr>
                <w:rFonts w:eastAsia="Calibri"/>
                <w:lang w:val="en-GB"/>
              </w:rPr>
            </w:pPr>
            <w:r w:rsidRPr="002002DA">
              <w:rPr>
                <w:rFonts w:eastAsia="Calibri"/>
                <w:lang w:val="en-GB"/>
              </w:rPr>
              <w:t>Antenna (to be supplied): automotive antenna, 5/8 wavelength, with a minimum gain of 3 dB, to be mounted in a hole in the vehicle body.</w:t>
            </w:r>
          </w:p>
          <w:p w14:paraId="12FDA5B4" w14:textId="77777777" w:rsidR="002002DA" w:rsidRPr="002002DA" w:rsidRDefault="002002DA" w:rsidP="003054AE">
            <w:pPr>
              <w:numPr>
                <w:ilvl w:val="1"/>
                <w:numId w:val="46"/>
              </w:numPr>
              <w:tabs>
                <w:tab w:val="left" w:pos="565"/>
              </w:tabs>
              <w:spacing w:after="0" w:line="264" w:lineRule="auto"/>
              <w:ind w:right="283"/>
              <w:contextualSpacing/>
              <w:rPr>
                <w:rFonts w:eastAsia="Calibri"/>
                <w:lang w:val="en-GB"/>
              </w:rPr>
            </w:pPr>
            <w:r w:rsidRPr="002002DA">
              <w:rPr>
                <w:rFonts w:eastAsia="Calibri"/>
                <w:lang w:val="en-GB"/>
              </w:rPr>
              <w:t>Power supply: within the range 11V-15V (if necessary, an external converter of adequate power must be installed to maintain power to the unit).</w:t>
            </w:r>
          </w:p>
          <w:p w14:paraId="27CAAF2D" w14:textId="77777777" w:rsidR="002002DA" w:rsidRPr="002002DA" w:rsidRDefault="002002DA" w:rsidP="003054AE">
            <w:pPr>
              <w:numPr>
                <w:ilvl w:val="0"/>
                <w:numId w:val="46"/>
              </w:numPr>
              <w:tabs>
                <w:tab w:val="left" w:pos="286"/>
              </w:tabs>
              <w:spacing w:after="0" w:line="264" w:lineRule="auto"/>
              <w:ind w:right="283"/>
              <w:contextualSpacing/>
              <w:rPr>
                <w:rFonts w:eastAsia="Calibri"/>
                <w:lang w:val="en-GB"/>
              </w:rPr>
            </w:pPr>
            <w:r w:rsidRPr="002002DA">
              <w:rPr>
                <w:rFonts w:eastAsia="Calibri"/>
                <w:lang w:val="en-GB"/>
              </w:rPr>
              <w:t>Components:</w:t>
            </w:r>
          </w:p>
          <w:p w14:paraId="25AF2173"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the radio must be supplied;</w:t>
            </w:r>
          </w:p>
          <w:p w14:paraId="4AA2F2EC"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a manipulator;</w:t>
            </w:r>
          </w:p>
          <w:p w14:paraId="684E1FC6"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a holder for the manipulator;</w:t>
            </w:r>
          </w:p>
          <w:p w14:paraId="1825D92E"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antenna;</w:t>
            </w:r>
          </w:p>
          <w:p w14:paraId="7F0982EA"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power cords with fuse;</w:t>
            </w:r>
          </w:p>
          <w:p w14:paraId="2AF0369B"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instructions for use in Lithuanian;</w:t>
            </w:r>
          </w:p>
          <w:p w14:paraId="5C6BABDA"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r w:rsidRPr="002002DA">
              <w:rPr>
                <w:rFonts w:eastAsia="Calibri"/>
                <w:lang w:val="en-GB"/>
              </w:rPr>
              <w:t>programming equipment and programming cable (2 sets);</w:t>
            </w:r>
          </w:p>
          <w:p w14:paraId="29ACB857" w14:textId="77777777" w:rsidR="002002DA" w:rsidRPr="002002DA" w:rsidRDefault="002002DA" w:rsidP="003054AE">
            <w:pPr>
              <w:numPr>
                <w:ilvl w:val="1"/>
                <w:numId w:val="46"/>
              </w:numPr>
              <w:tabs>
                <w:tab w:val="left" w:pos="423"/>
              </w:tabs>
              <w:spacing w:after="0" w:line="264" w:lineRule="auto"/>
              <w:ind w:right="283"/>
              <w:contextualSpacing/>
              <w:rPr>
                <w:rFonts w:eastAsia="Calibri"/>
                <w:lang w:val="en-GB"/>
              </w:rPr>
            </w:pPr>
            <w:proofErr w:type="gramStart"/>
            <w:r w:rsidRPr="002002DA">
              <w:rPr>
                <w:rFonts w:eastAsia="Calibri"/>
                <w:lang w:val="en-GB"/>
              </w:rPr>
              <w:lastRenderedPageBreak/>
              <w:t>also</w:t>
            </w:r>
            <w:proofErr w:type="gramEnd"/>
            <w:r w:rsidRPr="002002DA">
              <w:rPr>
                <w:rFonts w:eastAsia="Calibri"/>
                <w:lang w:val="en-GB"/>
              </w:rPr>
              <w:t xml:space="preserve"> all necessary but not listed connection wires, cables, connectors and accessories for full functionality. All equipment and accessories must be new and unused, no remarketing/refurbished components are allowed.</w:t>
            </w:r>
          </w:p>
          <w:p w14:paraId="6228BBE4" w14:textId="77777777" w:rsidR="002002DA" w:rsidRPr="002002DA" w:rsidRDefault="002002DA" w:rsidP="003054AE">
            <w:pPr>
              <w:numPr>
                <w:ilvl w:val="0"/>
                <w:numId w:val="46"/>
              </w:numPr>
              <w:tabs>
                <w:tab w:val="left" w:pos="286"/>
              </w:tabs>
              <w:spacing w:after="0" w:line="264" w:lineRule="auto"/>
              <w:ind w:right="283"/>
              <w:contextualSpacing/>
              <w:rPr>
                <w:rFonts w:eastAsia="Times New Roman"/>
                <w:lang w:val="en-GB" w:eastAsia="zh-CN"/>
              </w:rPr>
            </w:pPr>
            <w:r w:rsidRPr="002002DA">
              <w:rPr>
                <w:rFonts w:eastAsia="Calibri"/>
                <w:lang w:val="en-GB"/>
              </w:rPr>
              <w:t>Warranty: at least 24 months. During the warranty period, the supplier must provide the latest internal software updates/upgrades free of charge.</w:t>
            </w:r>
          </w:p>
        </w:tc>
      </w:tr>
      <w:tr w:rsidR="002002DA" w:rsidRPr="002002DA" w14:paraId="260540FC"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23E75EBA"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lastRenderedPageBreak/>
              <w:t>3.23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E29D60A" w14:textId="77777777" w:rsidR="002002DA" w:rsidRPr="002002DA" w:rsidRDefault="002002DA" w:rsidP="003054AE">
            <w:pPr>
              <w:spacing w:after="0" w:line="264" w:lineRule="auto"/>
              <w:ind w:right="283"/>
              <w:rPr>
                <w:rFonts w:eastAsia="Calibri"/>
                <w:lang w:val="en-GB"/>
              </w:rPr>
            </w:pPr>
            <w:r w:rsidRPr="002002DA">
              <w:rPr>
                <w:rFonts w:eastAsia="Calibri"/>
                <w:lang w:val="en-GB"/>
              </w:rPr>
              <w:t>All radio equipment supplied must be CE-certified and marked by the European Union.</w:t>
            </w:r>
          </w:p>
        </w:tc>
      </w:tr>
      <w:tr w:rsidR="002002DA" w:rsidRPr="002002DA" w14:paraId="24C43330"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329AC70F"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3.24</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76D3572C" w14:textId="77777777" w:rsidR="002002DA" w:rsidRPr="002002DA" w:rsidRDefault="002002DA" w:rsidP="003054AE">
            <w:pPr>
              <w:spacing w:after="0" w:line="264" w:lineRule="auto"/>
              <w:ind w:right="283"/>
              <w:rPr>
                <w:rFonts w:eastAsia="Calibri"/>
                <w:lang w:val="en-GB"/>
              </w:rPr>
            </w:pPr>
            <w:r w:rsidRPr="002002DA">
              <w:rPr>
                <w:rFonts w:eastAsia="Calibri"/>
                <w:lang w:val="en-GB"/>
              </w:rPr>
              <w:t>Additional equipment for rope hook-up (loops or omega connectors). To be mounted at the front and rear of the vehicle, 2 pieces.</w:t>
            </w:r>
          </w:p>
        </w:tc>
      </w:tr>
      <w:tr w:rsidR="002002DA" w:rsidRPr="002002DA" w14:paraId="7DD76FCF" w14:textId="77777777" w:rsidTr="00354C85">
        <w:trPr>
          <w:trHeight w:val="217"/>
        </w:trPr>
        <w:tc>
          <w:tcPr>
            <w:tcW w:w="851" w:type="dxa"/>
            <w:tcBorders>
              <w:top w:val="single" w:sz="4" w:space="0" w:color="00000A"/>
              <w:left w:val="single" w:sz="4" w:space="0" w:color="00000A"/>
              <w:bottom w:val="single" w:sz="4" w:space="0" w:color="00000A"/>
              <w:right w:val="nil"/>
            </w:tcBorders>
            <w:shd w:val="clear" w:color="auto" w:fill="FFFFFF"/>
            <w:hideMark/>
          </w:tcPr>
          <w:p w14:paraId="15EC8A30"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3.25</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E7E0D6F" w14:textId="77777777" w:rsidR="002002DA" w:rsidRPr="002002DA" w:rsidRDefault="002002DA" w:rsidP="003054AE">
            <w:pPr>
              <w:numPr>
                <w:ilvl w:val="0"/>
                <w:numId w:val="47"/>
              </w:numPr>
              <w:tabs>
                <w:tab w:val="left" w:pos="286"/>
              </w:tabs>
              <w:spacing w:after="0" w:line="264" w:lineRule="auto"/>
              <w:ind w:right="283"/>
              <w:contextualSpacing/>
              <w:rPr>
                <w:rFonts w:eastAsia="Calibri"/>
                <w:lang w:val="en-GB"/>
              </w:rPr>
            </w:pPr>
            <w:r w:rsidRPr="002002DA">
              <w:rPr>
                <w:rFonts w:eastAsia="Calibri"/>
                <w:lang w:val="en-GB"/>
              </w:rPr>
              <w:t>Additional interior air-conditioning and heating systems for the body.</w:t>
            </w:r>
          </w:p>
          <w:p w14:paraId="34D6256E" w14:textId="77777777" w:rsidR="002002DA" w:rsidRPr="002002DA" w:rsidRDefault="002002DA" w:rsidP="003054AE">
            <w:pPr>
              <w:numPr>
                <w:ilvl w:val="0"/>
                <w:numId w:val="47"/>
              </w:numPr>
              <w:tabs>
                <w:tab w:val="left" w:pos="286"/>
              </w:tabs>
              <w:spacing w:after="0" w:line="264" w:lineRule="auto"/>
              <w:ind w:right="283"/>
              <w:contextualSpacing/>
              <w:rPr>
                <w:rFonts w:eastAsia="Calibri"/>
                <w:lang w:val="en-GB"/>
              </w:rPr>
            </w:pPr>
            <w:r w:rsidRPr="002002DA">
              <w:rPr>
                <w:rFonts w:eastAsia="Calibri"/>
                <w:lang w:val="en-GB"/>
              </w:rPr>
              <w:t xml:space="preserve">Front and front side windows (cold/hot weather) must also be provided, with control provided in the centre console. </w:t>
            </w:r>
          </w:p>
          <w:p w14:paraId="1666B917" w14:textId="77777777" w:rsidR="002002DA" w:rsidRPr="002002DA" w:rsidRDefault="002002DA" w:rsidP="003054AE">
            <w:pPr>
              <w:numPr>
                <w:ilvl w:val="0"/>
                <w:numId w:val="47"/>
              </w:numPr>
              <w:tabs>
                <w:tab w:val="left" w:pos="286"/>
              </w:tabs>
              <w:spacing w:after="0" w:line="264" w:lineRule="auto"/>
              <w:ind w:right="283"/>
              <w:contextualSpacing/>
              <w:rPr>
                <w:rFonts w:eastAsia="Calibri"/>
                <w:lang w:val="en-GB"/>
              </w:rPr>
            </w:pPr>
            <w:r w:rsidRPr="002002DA">
              <w:rPr>
                <w:rFonts w:eastAsia="Calibri"/>
                <w:lang w:val="en-GB"/>
              </w:rPr>
              <w:t>The air must be supplied by a fan of the air conditioning or heating system.</w:t>
            </w:r>
          </w:p>
        </w:tc>
      </w:tr>
      <w:tr w:rsidR="002002DA" w:rsidRPr="002002DA" w14:paraId="7F64E246"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CE94AD7"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3.26</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CE8F0A6" w14:textId="77777777" w:rsidR="002002DA" w:rsidRPr="002002DA" w:rsidRDefault="002002DA" w:rsidP="003054AE">
            <w:pPr>
              <w:spacing w:after="0" w:line="264" w:lineRule="auto"/>
              <w:ind w:right="283"/>
              <w:rPr>
                <w:rFonts w:eastAsia="Calibri"/>
                <w:lang w:val="en-GB"/>
              </w:rPr>
            </w:pPr>
            <w:r w:rsidRPr="002002DA">
              <w:rPr>
                <w:rFonts w:eastAsia="Calibri"/>
                <w:lang w:val="en-GB"/>
              </w:rPr>
              <w:t>A ventilation system capable of trapping and removing harmful substances from the interior of the body.</w:t>
            </w:r>
          </w:p>
        </w:tc>
      </w:tr>
      <w:tr w:rsidR="002002DA" w:rsidRPr="002002DA" w14:paraId="0847B0E8"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5C498CB1"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3.27</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0CA7467C" w14:textId="77777777" w:rsidR="002002DA" w:rsidRPr="002002DA" w:rsidRDefault="002002DA" w:rsidP="003054AE">
            <w:pPr>
              <w:spacing w:after="0" w:line="264" w:lineRule="auto"/>
              <w:ind w:right="283"/>
              <w:rPr>
                <w:rFonts w:eastAsia="Calibri"/>
                <w:lang w:val="en-GB"/>
              </w:rPr>
            </w:pPr>
            <w:r w:rsidRPr="002002DA">
              <w:rPr>
                <w:rFonts w:eastAsia="Calibri"/>
                <w:lang w:val="en-GB"/>
              </w:rPr>
              <w:t>Mechanical protection for front cooling radiators. Additional protection against mechanical impact of underbody instruments (if any).</w:t>
            </w:r>
          </w:p>
        </w:tc>
      </w:tr>
      <w:tr w:rsidR="002002DA" w:rsidRPr="002002DA" w14:paraId="4742FD02"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415A6E0D"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3.28</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453CC449" w14:textId="77777777" w:rsidR="002002DA" w:rsidRPr="002002DA" w:rsidRDefault="002002DA" w:rsidP="003054AE">
            <w:pPr>
              <w:spacing w:after="0" w:line="264" w:lineRule="auto"/>
              <w:ind w:right="283"/>
              <w:rPr>
                <w:rFonts w:eastAsia="Calibri"/>
                <w:lang w:val="en-GB"/>
              </w:rPr>
            </w:pPr>
            <w:r w:rsidRPr="002002DA">
              <w:rPr>
                <w:rFonts w:eastAsia="Calibri"/>
                <w:lang w:val="en-GB"/>
              </w:rPr>
              <w:t>A bracket (may be of tubular construction) on the sides of the bodywork interior (from the rear door to the first side door) with ring clips (carabiners, not less than 8 pcs.) fixed on the bracket and used for the attachment of additional munitions.</w:t>
            </w:r>
          </w:p>
        </w:tc>
      </w:tr>
      <w:tr w:rsidR="002002DA" w:rsidRPr="002002DA" w14:paraId="4BAA6FD2"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tcPr>
          <w:p w14:paraId="6FF1236B" w14:textId="77777777" w:rsidR="002002DA" w:rsidRPr="002002DA" w:rsidRDefault="002002DA" w:rsidP="003054AE">
            <w:pPr>
              <w:numPr>
                <w:ilvl w:val="0"/>
                <w:numId w:val="48"/>
              </w:numPr>
              <w:spacing w:after="0" w:line="264" w:lineRule="auto"/>
              <w:ind w:right="283"/>
              <w:contextualSpacing/>
              <w:jc w:val="center"/>
              <w:rPr>
                <w:rFonts w:eastAsia="Calibri"/>
                <w:b/>
                <w:bCs/>
                <w:lang w:val="en-GB"/>
              </w:rPr>
            </w:pP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0E8BD14" w14:textId="77777777" w:rsidR="002002DA" w:rsidRPr="002002DA" w:rsidRDefault="002002DA" w:rsidP="003054AE">
            <w:pPr>
              <w:spacing w:after="0" w:line="264" w:lineRule="auto"/>
              <w:ind w:right="283"/>
              <w:jc w:val="center"/>
              <w:rPr>
                <w:rFonts w:eastAsia="Calibri"/>
                <w:lang w:val="en-GB"/>
              </w:rPr>
            </w:pPr>
            <w:r w:rsidRPr="002002DA">
              <w:rPr>
                <w:rFonts w:eastAsia="Calibri"/>
                <w:b/>
                <w:lang w:val="en-GB"/>
              </w:rPr>
              <w:t>Final requirements</w:t>
            </w:r>
          </w:p>
        </w:tc>
      </w:tr>
      <w:tr w:rsidR="002002DA" w:rsidRPr="002002DA" w14:paraId="61AB6CA7"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6490B709" w14:textId="77777777" w:rsidR="002002DA" w:rsidRPr="002002DA" w:rsidRDefault="002002DA" w:rsidP="003054AE">
            <w:pPr>
              <w:tabs>
                <w:tab w:val="left" w:pos="1440"/>
              </w:tabs>
              <w:suppressAutoHyphens/>
              <w:spacing w:after="0" w:line="264" w:lineRule="auto"/>
              <w:ind w:right="283"/>
              <w:contextualSpacing/>
              <w:jc w:val="center"/>
              <w:rPr>
                <w:rFonts w:eastAsia="Times New Roman"/>
                <w:b/>
                <w:lang w:val="en-GB"/>
              </w:rPr>
            </w:pPr>
            <w:r w:rsidRPr="002002DA">
              <w:rPr>
                <w:rFonts w:eastAsia="Calibri"/>
                <w:lang w:val="en-GB"/>
              </w:rPr>
              <w:t>4.1</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1ECAB5C1" w14:textId="77777777" w:rsidR="002002DA" w:rsidRPr="002002DA" w:rsidRDefault="002002DA" w:rsidP="003054AE">
            <w:pPr>
              <w:spacing w:after="0" w:line="264" w:lineRule="auto"/>
              <w:ind w:right="283"/>
              <w:rPr>
                <w:rFonts w:eastAsia="Calibri"/>
                <w:lang w:val="en-GB"/>
              </w:rPr>
            </w:pPr>
            <w:r w:rsidRPr="002002DA">
              <w:rPr>
                <w:rFonts w:eastAsia="Calibri"/>
                <w:lang w:val="en-GB"/>
              </w:rPr>
              <w:t>The vehicle with additional equipment must be certified for use in the Republic of Lithuania (it must have certificates of compliance with the exhaust gas toxicity and noise emission requirements and traffic safety requirements issued by the manufacturer or its authorised representative, as well as EMC and other certificates confirming that the vehicle complies with technical and safety requirements).</w:t>
            </w:r>
          </w:p>
        </w:tc>
      </w:tr>
      <w:tr w:rsidR="002002DA" w:rsidRPr="002002DA" w14:paraId="656F8731"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08741DB6"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4.2</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69A476D4" w14:textId="77777777" w:rsidR="002002DA" w:rsidRPr="002002DA" w:rsidRDefault="002002DA" w:rsidP="003054AE">
            <w:pPr>
              <w:spacing w:after="0" w:line="264" w:lineRule="auto"/>
              <w:ind w:right="283"/>
              <w:rPr>
                <w:rFonts w:eastAsia="Calibri"/>
                <w:lang w:val="en-GB"/>
              </w:rPr>
            </w:pPr>
            <w:r w:rsidRPr="002002DA">
              <w:rPr>
                <w:rFonts w:eastAsia="Calibri"/>
                <w:lang w:val="en-GB"/>
              </w:rPr>
              <w:t xml:space="preserve">The vehicle with additional equipment must be registered with the State Enterprise </w:t>
            </w:r>
            <w:proofErr w:type="spellStart"/>
            <w:r w:rsidRPr="002002DA">
              <w:rPr>
                <w:rFonts w:eastAsia="Calibri"/>
                <w:lang w:val="en-GB"/>
              </w:rPr>
              <w:t>Regitra</w:t>
            </w:r>
            <w:proofErr w:type="spellEnd"/>
            <w:r w:rsidRPr="002002DA">
              <w:rPr>
                <w:rFonts w:eastAsia="Calibri"/>
                <w:lang w:val="en-GB"/>
              </w:rPr>
              <w:t xml:space="preserve"> (in </w:t>
            </w:r>
            <w:proofErr w:type="gramStart"/>
            <w:r w:rsidRPr="002002DA">
              <w:rPr>
                <w:rFonts w:eastAsia="Calibri"/>
                <w:lang w:val="en-GB"/>
              </w:rPr>
              <w:t>accordance  according</w:t>
            </w:r>
            <w:proofErr w:type="gramEnd"/>
            <w:r w:rsidRPr="002002DA">
              <w:rPr>
                <w:rFonts w:eastAsia="Calibri"/>
                <w:lang w:val="en-GB"/>
              </w:rPr>
              <w:t xml:space="preserve"> to the Order No. 2B-479 of the Director of the Lithuanian Transport Safety Administration of 2008-12-02, the latest “On Approval of the Requirements for the Categories and Classes of Motor Vehicles and their Trailers according to the Construction” on behalf of  Public Security Service. </w:t>
            </w:r>
          </w:p>
        </w:tc>
      </w:tr>
      <w:tr w:rsidR="002002DA" w:rsidRPr="002002DA" w14:paraId="5E89FFDC" w14:textId="77777777" w:rsidTr="00354C85">
        <w:trPr>
          <w:trHeight w:val="273"/>
        </w:trPr>
        <w:tc>
          <w:tcPr>
            <w:tcW w:w="851" w:type="dxa"/>
            <w:tcBorders>
              <w:top w:val="single" w:sz="4" w:space="0" w:color="00000A"/>
              <w:left w:val="single" w:sz="4" w:space="0" w:color="00000A"/>
              <w:bottom w:val="single" w:sz="4" w:space="0" w:color="00000A"/>
              <w:right w:val="nil"/>
            </w:tcBorders>
            <w:shd w:val="clear" w:color="auto" w:fill="FFFFFF"/>
            <w:hideMark/>
          </w:tcPr>
          <w:p w14:paraId="02A25D63" w14:textId="77777777" w:rsidR="002002DA" w:rsidRPr="002002DA" w:rsidRDefault="002002DA" w:rsidP="003054AE">
            <w:pPr>
              <w:spacing w:after="200" w:line="264" w:lineRule="auto"/>
              <w:ind w:right="283"/>
              <w:jc w:val="center"/>
              <w:rPr>
                <w:rFonts w:eastAsia="Calibri"/>
                <w:lang w:val="en-GB"/>
              </w:rPr>
            </w:pPr>
            <w:r w:rsidRPr="002002DA">
              <w:rPr>
                <w:rFonts w:eastAsia="Calibri"/>
                <w:lang w:val="en-GB"/>
              </w:rPr>
              <w:t>4.3</w:t>
            </w:r>
          </w:p>
        </w:tc>
        <w:tc>
          <w:tcPr>
            <w:tcW w:w="8794" w:type="dxa"/>
            <w:tcBorders>
              <w:top w:val="single" w:sz="4" w:space="0" w:color="00000A"/>
              <w:left w:val="single" w:sz="4" w:space="0" w:color="00000A"/>
              <w:bottom w:val="single" w:sz="4" w:space="0" w:color="00000A"/>
              <w:right w:val="single" w:sz="4" w:space="0" w:color="00000A"/>
            </w:tcBorders>
            <w:shd w:val="clear" w:color="auto" w:fill="FFFFFF"/>
            <w:hideMark/>
          </w:tcPr>
          <w:p w14:paraId="29E558BC" w14:textId="77777777" w:rsidR="002002DA" w:rsidRPr="002002DA" w:rsidRDefault="002002DA" w:rsidP="003054AE">
            <w:pPr>
              <w:spacing w:after="0" w:line="264" w:lineRule="auto"/>
              <w:ind w:right="283"/>
              <w:rPr>
                <w:rFonts w:eastAsia="Calibri"/>
                <w:lang w:val="en-GB"/>
              </w:rPr>
            </w:pPr>
            <w:r w:rsidRPr="002002DA">
              <w:rPr>
                <w:rFonts w:eastAsia="Calibri"/>
                <w:lang w:val="en-GB"/>
              </w:rPr>
              <w:t>The Supplier will be required to provide after-sales, technical service of the purchased goods during the entire warranty period, in accordance with the periodicity and rates specified in the tender (attached), at the service stations indicated by the Supplier in the Republic of Lithuania (specify addresses). In the case of after-sales service provided by subcontractors, payment may be made directly to the subcontractor on presentation of an invoice for the after-sales service provided within 30 days of the date of the after-sales service.</w:t>
            </w:r>
          </w:p>
        </w:tc>
      </w:tr>
      <w:tr w:rsidR="002002DA" w:rsidRPr="002002DA" w14:paraId="3AE0A26E" w14:textId="77777777" w:rsidTr="00354C85">
        <w:trPr>
          <w:trHeight w:val="273"/>
        </w:trPr>
        <w:tc>
          <w:tcPr>
            <w:tcW w:w="851" w:type="dxa"/>
            <w:tcBorders>
              <w:top w:val="single" w:sz="4" w:space="0" w:color="00000A"/>
              <w:left w:val="single" w:sz="4" w:space="0" w:color="00000A"/>
              <w:bottom w:val="single" w:sz="4" w:space="0" w:color="auto"/>
              <w:right w:val="nil"/>
            </w:tcBorders>
            <w:shd w:val="clear" w:color="auto" w:fill="FFFFFF"/>
            <w:hideMark/>
          </w:tcPr>
          <w:p w14:paraId="6F298A6A"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4.5</w:t>
            </w:r>
          </w:p>
        </w:tc>
        <w:tc>
          <w:tcPr>
            <w:tcW w:w="8794" w:type="dxa"/>
            <w:tcBorders>
              <w:top w:val="single" w:sz="4" w:space="0" w:color="00000A"/>
              <w:left w:val="single" w:sz="4" w:space="0" w:color="00000A"/>
              <w:bottom w:val="single" w:sz="4" w:space="0" w:color="auto"/>
              <w:right w:val="single" w:sz="4" w:space="0" w:color="00000A"/>
            </w:tcBorders>
            <w:shd w:val="clear" w:color="auto" w:fill="FFFFFF"/>
            <w:hideMark/>
          </w:tcPr>
          <w:p w14:paraId="27AFE923" w14:textId="77777777" w:rsidR="002002DA" w:rsidRPr="002002DA" w:rsidRDefault="002002DA" w:rsidP="003054AE">
            <w:pPr>
              <w:numPr>
                <w:ilvl w:val="0"/>
                <w:numId w:val="49"/>
              </w:numPr>
              <w:tabs>
                <w:tab w:val="left" w:pos="281"/>
              </w:tabs>
              <w:spacing w:after="0" w:line="264" w:lineRule="auto"/>
              <w:ind w:right="283"/>
              <w:contextualSpacing/>
              <w:rPr>
                <w:rFonts w:eastAsia="Calibri"/>
                <w:lang w:val="en-GB"/>
              </w:rPr>
            </w:pPr>
            <w:r w:rsidRPr="002002DA">
              <w:rPr>
                <w:rFonts w:eastAsia="Calibri"/>
                <w:lang w:val="en-GB"/>
              </w:rPr>
              <w:t>Warranty repairs and servicing are carried out:</w:t>
            </w:r>
          </w:p>
          <w:p w14:paraId="228FBB75" w14:textId="77777777" w:rsidR="002002DA" w:rsidRPr="002002DA" w:rsidRDefault="002002DA" w:rsidP="003054AE">
            <w:pPr>
              <w:tabs>
                <w:tab w:val="left" w:pos="281"/>
              </w:tabs>
              <w:spacing w:after="0" w:line="264" w:lineRule="auto"/>
              <w:ind w:left="360" w:right="283"/>
              <w:contextualSpacing/>
              <w:rPr>
                <w:rFonts w:eastAsia="Calibri"/>
                <w:lang w:val="en-GB"/>
              </w:rPr>
            </w:pPr>
            <w:r w:rsidRPr="002002DA">
              <w:rPr>
                <w:rFonts w:eastAsia="Calibri"/>
                <w:lang w:val="en-GB"/>
              </w:rPr>
              <w:t>1.1. for the vehicle and its component parts, for a minimum of 5 years or at a mileage of 100,000 kilometres, whichever is the earlier;</w:t>
            </w:r>
          </w:p>
          <w:p w14:paraId="7F1745E0" w14:textId="77777777" w:rsidR="002002DA" w:rsidRPr="002002DA" w:rsidRDefault="002002DA" w:rsidP="003054AE">
            <w:pPr>
              <w:tabs>
                <w:tab w:val="left" w:pos="423"/>
              </w:tabs>
              <w:spacing w:after="0" w:line="264" w:lineRule="auto"/>
              <w:ind w:left="360" w:right="283"/>
              <w:contextualSpacing/>
              <w:rPr>
                <w:rFonts w:eastAsia="Calibri"/>
                <w:lang w:val="en-GB"/>
              </w:rPr>
            </w:pPr>
            <w:r w:rsidRPr="002002DA">
              <w:rPr>
                <w:rFonts w:eastAsia="Calibri"/>
                <w:lang w:val="en-GB"/>
              </w:rPr>
              <w:t>1.2. not less than 2 years for all radio equipment.</w:t>
            </w:r>
          </w:p>
        </w:tc>
      </w:tr>
      <w:tr w:rsidR="002002DA" w:rsidRPr="002002DA" w14:paraId="533DD1FA" w14:textId="77777777" w:rsidTr="00354C85">
        <w:trPr>
          <w:trHeight w:val="273"/>
        </w:trPr>
        <w:tc>
          <w:tcPr>
            <w:tcW w:w="851" w:type="dxa"/>
            <w:tcBorders>
              <w:top w:val="single" w:sz="4" w:space="0" w:color="00000A"/>
              <w:left w:val="single" w:sz="4" w:space="0" w:color="00000A"/>
              <w:bottom w:val="single" w:sz="4" w:space="0" w:color="auto"/>
              <w:right w:val="nil"/>
            </w:tcBorders>
            <w:shd w:val="clear" w:color="auto" w:fill="FFFFFF"/>
            <w:hideMark/>
          </w:tcPr>
          <w:p w14:paraId="56C419C5"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4.6</w:t>
            </w:r>
          </w:p>
        </w:tc>
        <w:tc>
          <w:tcPr>
            <w:tcW w:w="8794" w:type="dxa"/>
            <w:tcBorders>
              <w:top w:val="single" w:sz="4" w:space="0" w:color="00000A"/>
              <w:left w:val="single" w:sz="4" w:space="0" w:color="00000A"/>
              <w:bottom w:val="single" w:sz="4" w:space="0" w:color="auto"/>
              <w:right w:val="single" w:sz="4" w:space="0" w:color="00000A"/>
            </w:tcBorders>
            <w:shd w:val="clear" w:color="auto" w:fill="FFFFFF"/>
            <w:hideMark/>
          </w:tcPr>
          <w:p w14:paraId="3C1D832B" w14:textId="77777777" w:rsidR="002002DA" w:rsidRPr="002002DA" w:rsidRDefault="002002DA" w:rsidP="003054AE">
            <w:pPr>
              <w:spacing w:after="0" w:line="264" w:lineRule="auto"/>
              <w:ind w:right="283"/>
              <w:rPr>
                <w:rFonts w:eastAsia="Calibri"/>
                <w:lang w:val="en-GB" w:eastAsia="lt-LT"/>
              </w:rPr>
            </w:pPr>
            <w:r w:rsidRPr="002002DA">
              <w:rPr>
                <w:rFonts w:eastAsia="Calibri"/>
                <w:lang w:val="en-GB" w:eastAsia="lt-LT"/>
              </w:rPr>
              <w:t>The supplier must provide with the vehicle all documentation relating to the subject of the contract, including the technical description of the systems and certificates.</w:t>
            </w:r>
          </w:p>
        </w:tc>
      </w:tr>
      <w:tr w:rsidR="002002DA" w:rsidRPr="002002DA" w14:paraId="28FBEB4C" w14:textId="77777777" w:rsidTr="00354C85">
        <w:trPr>
          <w:trHeight w:val="273"/>
        </w:trPr>
        <w:tc>
          <w:tcPr>
            <w:tcW w:w="851" w:type="dxa"/>
            <w:tcBorders>
              <w:top w:val="single" w:sz="4" w:space="0" w:color="00000A"/>
              <w:left w:val="single" w:sz="4" w:space="0" w:color="00000A"/>
              <w:bottom w:val="single" w:sz="4" w:space="0" w:color="auto"/>
              <w:right w:val="nil"/>
            </w:tcBorders>
            <w:shd w:val="clear" w:color="auto" w:fill="FFFFFF"/>
            <w:hideMark/>
          </w:tcPr>
          <w:p w14:paraId="05AD36FF"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lastRenderedPageBreak/>
              <w:t>4.7</w:t>
            </w:r>
          </w:p>
        </w:tc>
        <w:tc>
          <w:tcPr>
            <w:tcW w:w="8794" w:type="dxa"/>
            <w:tcBorders>
              <w:top w:val="single" w:sz="4" w:space="0" w:color="00000A"/>
              <w:left w:val="single" w:sz="4" w:space="0" w:color="00000A"/>
              <w:bottom w:val="single" w:sz="4" w:space="0" w:color="auto"/>
              <w:right w:val="single" w:sz="4" w:space="0" w:color="00000A"/>
            </w:tcBorders>
            <w:shd w:val="clear" w:color="auto" w:fill="FFFFFF"/>
            <w:hideMark/>
          </w:tcPr>
          <w:p w14:paraId="61237993" w14:textId="77777777" w:rsidR="002002DA" w:rsidRPr="002002DA" w:rsidRDefault="002002DA" w:rsidP="003054AE">
            <w:pPr>
              <w:spacing w:after="0" w:line="264" w:lineRule="auto"/>
              <w:ind w:right="283"/>
              <w:rPr>
                <w:rFonts w:eastAsia="Calibri"/>
                <w:lang w:val="en-GB" w:eastAsia="lt-LT"/>
              </w:rPr>
            </w:pPr>
            <w:r w:rsidRPr="002002DA">
              <w:rPr>
                <w:rFonts w:eastAsia="Calibri"/>
                <w:lang w:val="en-GB"/>
              </w:rPr>
              <w:t xml:space="preserve">The vehicle must be supplied with 2 (two) spare </w:t>
            </w:r>
            <w:proofErr w:type="spellStart"/>
            <w:r w:rsidRPr="002002DA">
              <w:rPr>
                <w:rFonts w:eastAsia="Calibri"/>
                <w:lang w:val="en-GB"/>
              </w:rPr>
              <w:t>rims</w:t>
            </w:r>
            <w:proofErr w:type="spellEnd"/>
            <w:r w:rsidRPr="002002DA">
              <w:rPr>
                <w:rFonts w:eastAsia="Calibri"/>
                <w:lang w:val="en-GB"/>
              </w:rPr>
              <w:t xml:space="preserve"> with tyres equivalent to those used on the vehicle.</w:t>
            </w:r>
          </w:p>
        </w:tc>
      </w:tr>
      <w:tr w:rsidR="002002DA" w:rsidRPr="002002DA" w14:paraId="7E56E3C9" w14:textId="77777777" w:rsidTr="00354C85">
        <w:trPr>
          <w:trHeight w:val="273"/>
        </w:trPr>
        <w:tc>
          <w:tcPr>
            <w:tcW w:w="851" w:type="dxa"/>
            <w:tcBorders>
              <w:top w:val="single" w:sz="4" w:space="0" w:color="00000A"/>
              <w:left w:val="single" w:sz="4" w:space="0" w:color="00000A"/>
              <w:bottom w:val="single" w:sz="4" w:space="0" w:color="auto"/>
              <w:right w:val="nil"/>
            </w:tcBorders>
            <w:shd w:val="clear" w:color="auto" w:fill="FFFFFF"/>
          </w:tcPr>
          <w:p w14:paraId="637E95DA"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4.8</w:t>
            </w:r>
          </w:p>
        </w:tc>
        <w:tc>
          <w:tcPr>
            <w:tcW w:w="8794" w:type="dxa"/>
            <w:tcBorders>
              <w:top w:val="single" w:sz="4" w:space="0" w:color="00000A"/>
              <w:left w:val="single" w:sz="4" w:space="0" w:color="00000A"/>
              <w:bottom w:val="single" w:sz="4" w:space="0" w:color="auto"/>
              <w:right w:val="single" w:sz="4" w:space="0" w:color="00000A"/>
            </w:tcBorders>
            <w:shd w:val="clear" w:color="auto" w:fill="FFFFFF"/>
          </w:tcPr>
          <w:p w14:paraId="0A47C4D5" w14:textId="77777777" w:rsidR="002002DA" w:rsidRPr="002002DA" w:rsidRDefault="002002DA" w:rsidP="003054AE">
            <w:pPr>
              <w:spacing w:after="0" w:line="264" w:lineRule="auto"/>
              <w:ind w:right="283"/>
              <w:rPr>
                <w:rFonts w:eastAsia="Calibri"/>
                <w:lang w:val="en-GB"/>
              </w:rPr>
            </w:pPr>
            <w:r w:rsidRPr="002002DA">
              <w:rPr>
                <w:rFonts w:eastAsia="Calibri"/>
                <w:lang w:val="en-GB"/>
              </w:rPr>
              <w:t>A winch is installed in the front part of the vehicle, the pulling parameters of which must exceed the weight of the car by at least 1.4 times. The winch must be well insulated and waterproof, with a steel rope of at least 20 meters in length and a lashing hook. The package must include a wireless control panel and a protective cover against dirt.</w:t>
            </w:r>
          </w:p>
        </w:tc>
      </w:tr>
      <w:tr w:rsidR="002002DA" w:rsidRPr="002002DA" w14:paraId="1A7A3FB5" w14:textId="77777777" w:rsidTr="00354C85">
        <w:trPr>
          <w:trHeight w:val="273"/>
        </w:trPr>
        <w:tc>
          <w:tcPr>
            <w:tcW w:w="851" w:type="dxa"/>
            <w:tcBorders>
              <w:top w:val="single" w:sz="4" w:space="0" w:color="auto"/>
              <w:left w:val="single" w:sz="4" w:space="0" w:color="auto"/>
              <w:bottom w:val="single" w:sz="4" w:space="0" w:color="auto"/>
              <w:right w:val="nil"/>
            </w:tcBorders>
            <w:shd w:val="clear" w:color="auto" w:fill="FFFFFF"/>
            <w:hideMark/>
          </w:tcPr>
          <w:p w14:paraId="666D9000" w14:textId="77777777" w:rsidR="002002DA" w:rsidRPr="002002DA" w:rsidRDefault="002002DA" w:rsidP="003054AE">
            <w:pPr>
              <w:tabs>
                <w:tab w:val="left" w:pos="1440"/>
              </w:tabs>
              <w:spacing w:after="200" w:line="264" w:lineRule="auto"/>
              <w:ind w:right="283"/>
              <w:jc w:val="center"/>
              <w:rPr>
                <w:rFonts w:eastAsia="Calibri"/>
                <w:lang w:val="en-GB"/>
              </w:rPr>
            </w:pPr>
            <w:r w:rsidRPr="002002DA">
              <w:rPr>
                <w:rFonts w:eastAsia="Calibri"/>
                <w:lang w:val="en-GB"/>
              </w:rPr>
              <w:t>4.9</w:t>
            </w:r>
          </w:p>
        </w:tc>
        <w:tc>
          <w:tcPr>
            <w:tcW w:w="8794" w:type="dxa"/>
            <w:tcBorders>
              <w:top w:val="single" w:sz="4" w:space="0" w:color="auto"/>
              <w:left w:val="single" w:sz="4" w:space="0" w:color="00000A"/>
              <w:bottom w:val="single" w:sz="4" w:space="0" w:color="auto"/>
              <w:right w:val="single" w:sz="4" w:space="0" w:color="auto"/>
            </w:tcBorders>
            <w:shd w:val="clear" w:color="auto" w:fill="FFFFFF"/>
            <w:hideMark/>
          </w:tcPr>
          <w:p w14:paraId="143A451E" w14:textId="77777777" w:rsidR="002002DA" w:rsidRPr="002002DA" w:rsidRDefault="002002DA" w:rsidP="003054AE">
            <w:pPr>
              <w:spacing w:after="0" w:line="264" w:lineRule="auto"/>
              <w:ind w:right="283"/>
              <w:rPr>
                <w:rFonts w:eastAsia="Calibri"/>
                <w:lang w:val="en-GB"/>
              </w:rPr>
            </w:pPr>
            <w:r w:rsidRPr="002002DA">
              <w:rPr>
                <w:rFonts w:eastAsia="Calibri"/>
                <w:lang w:val="en-GB"/>
              </w:rPr>
              <w:t>To train 10 (ten) Public Security Service officers, at the Supplier's expense, in the driving and operation of the proposed vehicle and its accessories. The training must be carried out on the territory of the Public Security Service within a maximum of 20 working days from the day of signing the deed of acceptance and transfer of the vehicle and registration on behalf of Public Security Service.</w:t>
            </w:r>
          </w:p>
        </w:tc>
      </w:tr>
      <w:tr w:rsidR="002002DA" w:rsidRPr="002002DA" w14:paraId="45B8328A" w14:textId="77777777" w:rsidTr="00354C85">
        <w:trPr>
          <w:trHeight w:val="273"/>
        </w:trPr>
        <w:tc>
          <w:tcPr>
            <w:tcW w:w="851" w:type="dxa"/>
            <w:tcBorders>
              <w:top w:val="single" w:sz="4" w:space="0" w:color="auto"/>
              <w:left w:val="single" w:sz="4" w:space="0" w:color="auto"/>
              <w:bottom w:val="single" w:sz="4" w:space="0" w:color="auto"/>
              <w:right w:val="nil"/>
            </w:tcBorders>
            <w:shd w:val="clear" w:color="auto" w:fill="FFFFFF"/>
          </w:tcPr>
          <w:p w14:paraId="5EEAB1E2" w14:textId="77777777" w:rsidR="002002DA" w:rsidRPr="002002DA" w:rsidRDefault="002002DA" w:rsidP="003054AE">
            <w:pPr>
              <w:tabs>
                <w:tab w:val="left" w:pos="1440"/>
              </w:tabs>
              <w:spacing w:after="200" w:line="264" w:lineRule="auto"/>
              <w:ind w:right="283"/>
              <w:jc w:val="center"/>
              <w:rPr>
                <w:rFonts w:eastAsia="Calibri"/>
                <w:lang w:val="en-GB"/>
              </w:rPr>
            </w:pPr>
          </w:p>
        </w:tc>
        <w:tc>
          <w:tcPr>
            <w:tcW w:w="8794" w:type="dxa"/>
            <w:tcBorders>
              <w:top w:val="single" w:sz="4" w:space="0" w:color="auto"/>
              <w:left w:val="single" w:sz="4" w:space="0" w:color="00000A"/>
              <w:bottom w:val="single" w:sz="4" w:space="0" w:color="auto"/>
              <w:right w:val="single" w:sz="4" w:space="0" w:color="auto"/>
            </w:tcBorders>
            <w:shd w:val="clear" w:color="auto" w:fill="FFFFFF"/>
          </w:tcPr>
          <w:p w14:paraId="6CB70E9B" w14:textId="77777777" w:rsidR="002002DA" w:rsidRPr="002002DA" w:rsidRDefault="002002DA" w:rsidP="003054AE">
            <w:pPr>
              <w:spacing w:after="0" w:line="264" w:lineRule="auto"/>
              <w:ind w:right="283"/>
              <w:rPr>
                <w:rFonts w:eastAsia="Calibri"/>
                <w:lang w:val="en-GB"/>
              </w:rPr>
            </w:pPr>
          </w:p>
        </w:tc>
      </w:tr>
      <w:tr w:rsidR="002002DA" w:rsidRPr="002002DA" w14:paraId="78AF3EF1" w14:textId="77777777" w:rsidTr="00354C85">
        <w:trPr>
          <w:trHeight w:val="273"/>
        </w:trPr>
        <w:tc>
          <w:tcPr>
            <w:tcW w:w="851" w:type="dxa"/>
            <w:tcBorders>
              <w:top w:val="single" w:sz="4" w:space="0" w:color="auto"/>
              <w:left w:val="single" w:sz="4" w:space="0" w:color="auto"/>
              <w:bottom w:val="single" w:sz="4" w:space="0" w:color="auto"/>
              <w:right w:val="nil"/>
            </w:tcBorders>
            <w:shd w:val="clear" w:color="auto" w:fill="FFFFFF"/>
          </w:tcPr>
          <w:p w14:paraId="4677B711" w14:textId="77777777" w:rsidR="002002DA" w:rsidRPr="002002DA" w:rsidRDefault="002002DA" w:rsidP="003054AE">
            <w:pPr>
              <w:tabs>
                <w:tab w:val="left" w:pos="1440"/>
              </w:tabs>
              <w:spacing w:after="200" w:line="264" w:lineRule="auto"/>
              <w:ind w:right="283"/>
              <w:jc w:val="center"/>
              <w:rPr>
                <w:rFonts w:eastAsia="Calibri"/>
                <w:lang w:val="en-GB"/>
              </w:rPr>
            </w:pPr>
          </w:p>
        </w:tc>
        <w:tc>
          <w:tcPr>
            <w:tcW w:w="8794" w:type="dxa"/>
            <w:tcBorders>
              <w:top w:val="single" w:sz="4" w:space="0" w:color="auto"/>
              <w:left w:val="single" w:sz="4" w:space="0" w:color="00000A"/>
              <w:bottom w:val="single" w:sz="4" w:space="0" w:color="auto"/>
              <w:right w:val="single" w:sz="4" w:space="0" w:color="auto"/>
            </w:tcBorders>
            <w:shd w:val="clear" w:color="auto" w:fill="FFFFFF"/>
          </w:tcPr>
          <w:p w14:paraId="79B6E655" w14:textId="77777777" w:rsidR="002002DA" w:rsidRPr="002002DA" w:rsidRDefault="002002DA" w:rsidP="003054AE">
            <w:pPr>
              <w:spacing w:after="0" w:line="264" w:lineRule="auto"/>
              <w:ind w:right="283"/>
              <w:rPr>
                <w:rFonts w:eastAsia="Calibri"/>
                <w:lang w:val="en-GB"/>
              </w:rPr>
            </w:pPr>
            <w:r w:rsidRPr="002002DA">
              <w:rPr>
                <w:rFonts w:eastAsia="Calibri"/>
                <w:lang w:val="en-GB"/>
              </w:rPr>
              <w:t>ATTACHED: Schematic arrangement of windows and firing holes (drawing).</w:t>
            </w:r>
          </w:p>
        </w:tc>
      </w:tr>
      <w:bookmarkEnd w:id="9"/>
    </w:tbl>
    <w:p w14:paraId="760E8B53" w14:textId="77777777" w:rsidR="002002DA" w:rsidRPr="002002DA" w:rsidRDefault="002002DA" w:rsidP="003054AE">
      <w:pPr>
        <w:pBdr>
          <w:bottom w:val="single" w:sz="12" w:space="1" w:color="auto"/>
        </w:pBdr>
        <w:spacing w:after="200" w:line="264" w:lineRule="auto"/>
        <w:ind w:right="283"/>
        <w:rPr>
          <w:rFonts w:eastAsia="Calibri"/>
          <w:lang w:val="en-GB"/>
        </w:rPr>
      </w:pPr>
    </w:p>
    <w:p w14:paraId="2703DF06" w14:textId="77777777" w:rsidR="002002DA" w:rsidRPr="002002DA" w:rsidRDefault="002002DA" w:rsidP="003054AE">
      <w:pPr>
        <w:spacing w:after="200" w:line="264" w:lineRule="auto"/>
        <w:rPr>
          <w:rFonts w:eastAsia="Calibri"/>
          <w:lang w:val="en-GB"/>
        </w:rPr>
      </w:pPr>
      <w:r w:rsidRPr="002002DA">
        <w:rPr>
          <w:rFonts w:eastAsia="Calibri"/>
          <w:lang w:val="en-GB"/>
        </w:rPr>
        <w:br w:type="page"/>
      </w:r>
      <w:r w:rsidRPr="002002DA">
        <w:object w:dxaOrig="7724" w:dyaOrig="9884" w14:anchorId="64EDD451">
          <v:shape id="_x0000_i1026" type="#_x0000_t75" style="width:333.75pt;height:431.25pt" o:ole="">
            <v:imagedata r:id="rId14" o:title=""/>
          </v:shape>
          <o:OLEObject Type="Embed" ProgID="PBrush" ShapeID="_x0000_i1026" DrawAspect="Content" ObjectID="_1730042305" r:id="rId20"/>
        </w:object>
      </w:r>
    </w:p>
    <w:p w14:paraId="5A8FA3FF" w14:textId="77777777" w:rsidR="002002DA" w:rsidRPr="002002DA" w:rsidRDefault="002002DA" w:rsidP="003054AE">
      <w:pPr>
        <w:spacing w:after="200" w:line="264" w:lineRule="auto"/>
        <w:rPr>
          <w:rFonts w:eastAsia="Calibri"/>
          <w:lang w:val="en-GB"/>
        </w:rPr>
      </w:pPr>
    </w:p>
    <w:p w14:paraId="53935E07" w14:textId="77777777" w:rsidR="002002DA" w:rsidRPr="002002DA" w:rsidRDefault="002002DA" w:rsidP="003054AE">
      <w:pPr>
        <w:pBdr>
          <w:bottom w:val="single" w:sz="12" w:space="1" w:color="auto"/>
        </w:pBdr>
        <w:spacing w:after="200" w:line="264" w:lineRule="auto"/>
        <w:ind w:right="283"/>
        <w:rPr>
          <w:rFonts w:eastAsia="Calibri"/>
          <w:lang w:val="en-GB"/>
        </w:rPr>
      </w:pPr>
    </w:p>
    <w:p w14:paraId="578B1E10" w14:textId="77777777" w:rsidR="002002DA" w:rsidRPr="002002DA" w:rsidRDefault="002002DA" w:rsidP="003054AE">
      <w:pPr>
        <w:suppressAutoHyphens/>
        <w:autoSpaceDN w:val="0"/>
        <w:spacing w:after="0" w:line="264" w:lineRule="auto"/>
        <w:ind w:right="283"/>
        <w:textAlignment w:val="baseline"/>
        <w:outlineLvl w:val="0"/>
        <w:rPr>
          <w:rFonts w:eastAsia="HG Mincho Light J"/>
          <w:lang w:val="en-GB" w:eastAsia="zh-CN"/>
        </w:rPr>
      </w:pPr>
    </w:p>
    <w:p w14:paraId="0F0D3EC1" w14:textId="77777777" w:rsidR="002002DA" w:rsidRPr="002002DA" w:rsidRDefault="002002DA" w:rsidP="003054AE">
      <w:pPr>
        <w:spacing w:after="200" w:line="264" w:lineRule="auto"/>
        <w:jc w:val="right"/>
        <w:rPr>
          <w:lang w:val="en-GB"/>
        </w:rPr>
      </w:pPr>
    </w:p>
    <w:p w14:paraId="0A2D3E05" w14:textId="77777777" w:rsidR="002002DA" w:rsidRPr="002002DA" w:rsidRDefault="002002DA" w:rsidP="003054AE">
      <w:pPr>
        <w:spacing w:after="200" w:line="264" w:lineRule="auto"/>
        <w:jc w:val="right"/>
        <w:rPr>
          <w:lang w:val="en-GB"/>
        </w:rPr>
      </w:pPr>
    </w:p>
    <w:p w14:paraId="04B0F95F" w14:textId="77777777" w:rsidR="002002DA" w:rsidRPr="002002DA" w:rsidRDefault="002002DA" w:rsidP="003054AE">
      <w:pPr>
        <w:spacing w:after="200" w:line="264" w:lineRule="auto"/>
        <w:jc w:val="right"/>
        <w:rPr>
          <w:lang w:val="en-GB"/>
        </w:rPr>
      </w:pPr>
    </w:p>
    <w:p w14:paraId="145B63CB" w14:textId="77777777" w:rsidR="002002DA" w:rsidRPr="002002DA" w:rsidRDefault="002002DA" w:rsidP="003054AE">
      <w:pPr>
        <w:spacing w:after="200" w:line="264" w:lineRule="auto"/>
        <w:jc w:val="right"/>
        <w:rPr>
          <w:lang w:val="en-GB"/>
        </w:rPr>
      </w:pPr>
    </w:p>
    <w:p w14:paraId="111011A8" w14:textId="77777777" w:rsidR="002002DA" w:rsidRPr="002002DA" w:rsidRDefault="002002DA" w:rsidP="003054AE">
      <w:pPr>
        <w:spacing w:after="200" w:line="264" w:lineRule="auto"/>
        <w:jc w:val="right"/>
        <w:rPr>
          <w:lang w:val="en-GB"/>
        </w:rPr>
      </w:pPr>
    </w:p>
    <w:p w14:paraId="30820245" w14:textId="77777777" w:rsidR="002002DA" w:rsidRPr="002002DA" w:rsidRDefault="002002DA" w:rsidP="003054AE">
      <w:pPr>
        <w:spacing w:after="200" w:line="264" w:lineRule="auto"/>
        <w:jc w:val="right"/>
        <w:rPr>
          <w:lang w:val="en-GB"/>
        </w:rPr>
      </w:pPr>
    </w:p>
    <w:p w14:paraId="069DD94D" w14:textId="77777777" w:rsidR="002002DA" w:rsidRPr="002002DA" w:rsidRDefault="002002DA" w:rsidP="003054AE">
      <w:pPr>
        <w:spacing w:after="200" w:line="264" w:lineRule="auto"/>
        <w:jc w:val="right"/>
        <w:rPr>
          <w:lang w:val="en-GB"/>
        </w:rPr>
      </w:pPr>
    </w:p>
    <w:p w14:paraId="2EB410BA" w14:textId="76200B5B" w:rsidR="002002DA" w:rsidRPr="002002DA" w:rsidRDefault="002002DA" w:rsidP="003054AE">
      <w:pPr>
        <w:spacing w:after="200" w:line="264" w:lineRule="auto"/>
        <w:jc w:val="right"/>
        <w:rPr>
          <w:lang w:val="en-GB"/>
        </w:rPr>
      </w:pPr>
      <w:r w:rsidRPr="002002DA">
        <w:rPr>
          <w:lang w:val="en-GB"/>
        </w:rPr>
        <w:lastRenderedPageBreak/>
        <w:t xml:space="preserve">Annex </w:t>
      </w:r>
      <w:r w:rsidR="00915065">
        <w:rPr>
          <w:lang w:val="en-GB"/>
        </w:rPr>
        <w:t>4</w:t>
      </w:r>
      <w:r w:rsidR="00915065" w:rsidRPr="002002DA">
        <w:rPr>
          <w:lang w:val="en-GB"/>
        </w:rPr>
        <w:t xml:space="preserve"> </w:t>
      </w:r>
      <w:r w:rsidRPr="002002DA">
        <w:rPr>
          <w:lang w:val="en-GB"/>
        </w:rPr>
        <w:t>to the Contract</w:t>
      </w:r>
    </w:p>
    <w:p w14:paraId="4CF272A1" w14:textId="77777777" w:rsidR="002002DA" w:rsidRPr="002002DA" w:rsidRDefault="002002DA" w:rsidP="003054AE">
      <w:pPr>
        <w:spacing w:after="0" w:line="264" w:lineRule="auto"/>
        <w:ind w:firstLine="454"/>
        <w:jc w:val="right"/>
        <w:rPr>
          <w:bCs/>
          <w:lang w:val="en-GB"/>
        </w:rPr>
      </w:pPr>
      <w:r w:rsidRPr="002002DA">
        <w:rPr>
          <w:bCs/>
          <w:lang w:val="en-GB"/>
        </w:rPr>
        <w:t>(</w:t>
      </w:r>
      <w:proofErr w:type="gramStart"/>
      <w:r w:rsidRPr="002002DA">
        <w:rPr>
          <w:bCs/>
          <w:lang w:val="en-GB"/>
        </w:rPr>
        <w:t>sample</w:t>
      </w:r>
      <w:proofErr w:type="gramEnd"/>
      <w:r w:rsidRPr="002002DA">
        <w:rPr>
          <w:bCs/>
          <w:lang w:val="en-GB"/>
        </w:rPr>
        <w:t xml:space="preserve"> form of advance payment security (bank guarantee))</w:t>
      </w:r>
      <w:r w:rsidRPr="002002DA">
        <w:rPr>
          <w:bCs/>
          <w:vertAlign w:val="superscript"/>
          <w:lang w:val="en-GB"/>
        </w:rPr>
        <w:footnoteReference w:id="12"/>
      </w:r>
    </w:p>
    <w:p w14:paraId="0C247A23" w14:textId="77777777" w:rsidR="002002DA" w:rsidRPr="002002DA" w:rsidRDefault="002002DA" w:rsidP="003054AE">
      <w:pPr>
        <w:spacing w:after="200" w:line="264" w:lineRule="auto"/>
        <w:rPr>
          <w:lang w:val="en-GB"/>
        </w:rPr>
      </w:pPr>
    </w:p>
    <w:p w14:paraId="6E6E368D" w14:textId="77777777" w:rsidR="002002DA" w:rsidRPr="002002DA" w:rsidRDefault="002002DA" w:rsidP="003054AE">
      <w:pPr>
        <w:spacing w:after="0" w:line="264" w:lineRule="auto"/>
        <w:ind w:firstLine="454"/>
        <w:jc w:val="center"/>
        <w:rPr>
          <w:lang w:val="en-GB"/>
        </w:rPr>
      </w:pPr>
    </w:p>
    <w:p w14:paraId="152FB503" w14:textId="77777777" w:rsidR="002002DA" w:rsidRPr="002002DA" w:rsidRDefault="002002DA" w:rsidP="003054AE">
      <w:pPr>
        <w:spacing w:after="0" w:line="264" w:lineRule="auto"/>
        <w:jc w:val="both"/>
        <w:rPr>
          <w:lang w:val="en-GB"/>
        </w:rPr>
      </w:pPr>
      <w:r w:rsidRPr="002002DA">
        <w:rPr>
          <w:lang w:val="en-GB"/>
        </w:rPr>
        <w:t>To the Public Security Service under the Ministry of the Interior</w:t>
      </w:r>
    </w:p>
    <w:p w14:paraId="623FFC3E" w14:textId="77777777" w:rsidR="002002DA" w:rsidRPr="002002DA" w:rsidRDefault="002002DA" w:rsidP="003054AE">
      <w:pPr>
        <w:spacing w:after="0" w:line="264" w:lineRule="auto"/>
        <w:jc w:val="both"/>
        <w:rPr>
          <w:lang w:val="en-GB"/>
        </w:rPr>
      </w:pPr>
      <w:r w:rsidRPr="002002DA">
        <w:rPr>
          <w:lang w:val="en-GB"/>
        </w:rPr>
        <w:t xml:space="preserve">M. K. Paco </w:t>
      </w:r>
      <w:proofErr w:type="spellStart"/>
      <w:r w:rsidRPr="002002DA">
        <w:rPr>
          <w:lang w:val="en-GB"/>
        </w:rPr>
        <w:t>st.</w:t>
      </w:r>
      <w:proofErr w:type="spellEnd"/>
      <w:r w:rsidRPr="002002DA">
        <w:rPr>
          <w:lang w:val="en-GB"/>
        </w:rPr>
        <w:t xml:space="preserve"> 4</w:t>
      </w:r>
    </w:p>
    <w:p w14:paraId="4BBCD3A7" w14:textId="77777777" w:rsidR="002002DA" w:rsidRPr="002002DA" w:rsidRDefault="002002DA" w:rsidP="003054AE">
      <w:pPr>
        <w:spacing w:after="0" w:line="264" w:lineRule="auto"/>
        <w:jc w:val="both"/>
        <w:rPr>
          <w:lang w:val="en-GB"/>
        </w:rPr>
      </w:pPr>
      <w:r w:rsidRPr="002002DA">
        <w:rPr>
          <w:lang w:val="en-GB"/>
        </w:rPr>
        <w:t>LT-10309 Vilnius</w:t>
      </w:r>
    </w:p>
    <w:p w14:paraId="2610948C" w14:textId="77777777" w:rsidR="002002DA" w:rsidRPr="002002DA" w:rsidRDefault="002002DA" w:rsidP="003054AE">
      <w:pPr>
        <w:spacing w:after="0" w:line="264" w:lineRule="auto"/>
        <w:ind w:firstLine="454"/>
        <w:jc w:val="both"/>
        <w:rPr>
          <w:lang w:val="en-GB"/>
        </w:rPr>
      </w:pPr>
    </w:p>
    <w:p w14:paraId="651F8165" w14:textId="77777777" w:rsidR="002002DA" w:rsidRPr="002002DA" w:rsidRDefault="002002DA" w:rsidP="003054AE">
      <w:pPr>
        <w:spacing w:after="0" w:line="264" w:lineRule="auto"/>
        <w:ind w:firstLine="454"/>
        <w:jc w:val="center"/>
        <w:rPr>
          <w:lang w:val="en-GB"/>
        </w:rPr>
      </w:pPr>
      <w:r w:rsidRPr="002002DA">
        <w:rPr>
          <w:lang w:val="en-GB"/>
        </w:rPr>
        <w:t>ADVANCE PAYMENT GUARANTEE LETTER</w:t>
      </w:r>
    </w:p>
    <w:p w14:paraId="04B3E4EC" w14:textId="77777777" w:rsidR="002002DA" w:rsidRPr="002002DA" w:rsidRDefault="002002DA" w:rsidP="003054AE">
      <w:pPr>
        <w:spacing w:after="0" w:line="264" w:lineRule="auto"/>
        <w:ind w:firstLine="454"/>
        <w:jc w:val="center"/>
        <w:rPr>
          <w:lang w:val="en-GB"/>
        </w:rPr>
      </w:pPr>
      <w:r w:rsidRPr="002002DA">
        <w:rPr>
          <w:lang w:val="en-GB"/>
        </w:rPr>
        <w:t>No _____</w:t>
      </w:r>
    </w:p>
    <w:p w14:paraId="0461F46D" w14:textId="77777777" w:rsidR="002002DA" w:rsidRPr="002002DA" w:rsidRDefault="002002DA" w:rsidP="003054AE">
      <w:pPr>
        <w:spacing w:after="0" w:line="264" w:lineRule="auto"/>
        <w:ind w:firstLine="454"/>
        <w:jc w:val="center"/>
        <w:rPr>
          <w:lang w:val="en-GB"/>
        </w:rPr>
      </w:pPr>
      <w:r w:rsidRPr="002002DA">
        <w:rPr>
          <w:lang w:val="en-GB"/>
        </w:rPr>
        <w:t>Date of issue ___________20__</w:t>
      </w:r>
    </w:p>
    <w:p w14:paraId="3CEAA009" w14:textId="77777777" w:rsidR="002002DA" w:rsidRPr="002002DA" w:rsidRDefault="002002DA" w:rsidP="003054AE">
      <w:pPr>
        <w:spacing w:after="0" w:line="264" w:lineRule="auto"/>
        <w:ind w:firstLine="454"/>
        <w:jc w:val="center"/>
        <w:rPr>
          <w:lang w:val="en-GB"/>
        </w:rPr>
      </w:pPr>
      <w:r w:rsidRPr="002002DA">
        <w:rPr>
          <w:lang w:val="en-GB"/>
        </w:rPr>
        <w:t>(</w:t>
      </w:r>
      <w:proofErr w:type="gramStart"/>
      <w:r w:rsidRPr="002002DA">
        <w:rPr>
          <w:i/>
          <w:lang w:val="en-GB"/>
        </w:rPr>
        <w:t>place</w:t>
      </w:r>
      <w:proofErr w:type="gramEnd"/>
      <w:r w:rsidRPr="002002DA">
        <w:rPr>
          <w:i/>
          <w:lang w:val="en-GB"/>
        </w:rPr>
        <w:t xml:space="preserve"> of issue</w:t>
      </w:r>
      <w:r w:rsidRPr="002002DA">
        <w:rPr>
          <w:lang w:val="en-GB"/>
        </w:rPr>
        <w:t>)</w:t>
      </w:r>
    </w:p>
    <w:p w14:paraId="100A5A15" w14:textId="77777777" w:rsidR="002002DA" w:rsidRPr="002002DA" w:rsidRDefault="002002DA" w:rsidP="003054AE">
      <w:pPr>
        <w:spacing w:after="0" w:line="264" w:lineRule="auto"/>
        <w:ind w:firstLine="567"/>
        <w:jc w:val="both"/>
        <w:rPr>
          <w:lang w:val="en-GB"/>
        </w:rPr>
      </w:pPr>
      <w:r w:rsidRPr="002002DA">
        <w:rPr>
          <w:lang w:val="en-GB"/>
        </w:rPr>
        <w:t>The Supplier (</w:t>
      </w:r>
      <w:r w:rsidRPr="002002DA">
        <w:rPr>
          <w:i/>
          <w:lang w:val="en-GB"/>
        </w:rPr>
        <w:t>name, legal entity code, registered office address</w:t>
      </w:r>
      <w:r w:rsidRPr="002002DA">
        <w:rPr>
          <w:lang w:val="en-GB"/>
        </w:rPr>
        <w:t xml:space="preserve">) (hereinafter referred to as - the Supplier) has announced that it has entered </w:t>
      </w:r>
      <w:proofErr w:type="gramStart"/>
      <w:r w:rsidRPr="002002DA">
        <w:rPr>
          <w:lang w:val="en-GB"/>
        </w:rPr>
        <w:t>into  agreement</w:t>
      </w:r>
      <w:proofErr w:type="gramEnd"/>
      <w:r w:rsidRPr="002002DA">
        <w:rPr>
          <w:lang w:val="en-GB"/>
        </w:rPr>
        <w:t xml:space="preserve"> No .____ (hereinafter referred to as - the agreement) with the Public Security Service under the Ministry of the Interior, legal entity code 300666165, M. K. Paco </w:t>
      </w:r>
      <w:proofErr w:type="spellStart"/>
      <w:r w:rsidRPr="002002DA">
        <w:rPr>
          <w:lang w:val="en-GB"/>
        </w:rPr>
        <w:t>st.</w:t>
      </w:r>
      <w:proofErr w:type="spellEnd"/>
      <w:r w:rsidRPr="002002DA">
        <w:rPr>
          <w:lang w:val="en-GB"/>
        </w:rPr>
        <w:t xml:space="preserve"> 4, LT-10309 Vilnius, Lithuania (hereinafter referred to as - the Customer) for </w:t>
      </w:r>
      <w:r w:rsidRPr="002002DA">
        <w:rPr>
          <w:i/>
          <w:lang w:val="en-GB"/>
        </w:rPr>
        <w:t xml:space="preserve">the supply, provision or performance of </w:t>
      </w:r>
      <w:r w:rsidRPr="002002DA">
        <w:rPr>
          <w:lang w:val="en-GB"/>
        </w:rPr>
        <w:t>(</w:t>
      </w:r>
      <w:r w:rsidRPr="002002DA">
        <w:rPr>
          <w:i/>
          <w:lang w:val="en-GB"/>
        </w:rPr>
        <w:t>name of products, services or works).</w:t>
      </w:r>
      <w:r w:rsidRPr="002002DA">
        <w:rPr>
          <w:vertAlign w:val="superscript"/>
          <w:lang w:val="en-GB"/>
        </w:rPr>
        <w:t xml:space="preserve"> </w:t>
      </w:r>
      <w:r w:rsidRPr="002002DA">
        <w:rPr>
          <w:vertAlign w:val="superscript"/>
          <w:lang w:val="en-GB"/>
        </w:rPr>
        <w:footnoteReference w:id="13"/>
      </w:r>
    </w:p>
    <w:p w14:paraId="782E7ED0" w14:textId="77777777" w:rsidR="002002DA" w:rsidRPr="002002DA" w:rsidRDefault="002002DA" w:rsidP="003054AE">
      <w:pPr>
        <w:spacing w:after="0" w:line="264" w:lineRule="auto"/>
        <w:ind w:firstLine="567"/>
        <w:jc w:val="both"/>
        <w:rPr>
          <w:lang w:val="en-GB"/>
        </w:rPr>
      </w:pPr>
      <w:r w:rsidRPr="002002DA">
        <w:rPr>
          <w:lang w:val="en-GB"/>
        </w:rPr>
        <w:t>Under the contract, the Customer shall pay in advance EUR ____</w:t>
      </w:r>
      <w:r w:rsidRPr="002002DA">
        <w:rPr>
          <w:vertAlign w:val="superscript"/>
          <w:lang w:val="en-GB"/>
        </w:rPr>
        <w:footnoteReference w:id="14"/>
      </w:r>
      <w:r w:rsidRPr="002002DA">
        <w:rPr>
          <w:lang w:val="en-GB"/>
        </w:rPr>
        <w:t xml:space="preserve"> (</w:t>
      </w:r>
      <w:r w:rsidRPr="002002DA">
        <w:rPr>
          <w:i/>
          <w:lang w:val="en-GB"/>
        </w:rPr>
        <w:t>amount in words</w:t>
      </w:r>
      <w:r w:rsidRPr="002002DA">
        <w:rPr>
          <w:lang w:val="en-GB"/>
        </w:rPr>
        <w:t>) to the Supplier after the Customer receives a letter of guarantee for advance payment.</w:t>
      </w:r>
    </w:p>
    <w:p w14:paraId="2AC3F1B1" w14:textId="77777777" w:rsidR="002002DA" w:rsidRPr="002002DA" w:rsidRDefault="002002DA" w:rsidP="003054AE">
      <w:pPr>
        <w:spacing w:after="0" w:line="264" w:lineRule="auto"/>
        <w:ind w:firstLine="567"/>
        <w:jc w:val="both"/>
        <w:rPr>
          <w:lang w:val="en-GB"/>
        </w:rPr>
      </w:pPr>
      <w:r w:rsidRPr="002002DA">
        <w:rPr>
          <w:lang w:val="en-GB"/>
        </w:rPr>
        <w:t>The Bank (</w:t>
      </w:r>
      <w:r w:rsidRPr="002002DA">
        <w:rPr>
          <w:i/>
          <w:lang w:val="en-GB"/>
        </w:rPr>
        <w:t>name, legal entity code, registered office address</w:t>
      </w:r>
      <w:r w:rsidRPr="002002DA">
        <w:rPr>
          <w:lang w:val="en-GB"/>
        </w:rPr>
        <w:t xml:space="preserve">) (hereinafter referred to as the Bank) irrevocably and unconditionally undertakes to pay the Customer under the terms set out in this guarantee letter no more than EUR ___ </w:t>
      </w:r>
      <w:r w:rsidRPr="002002DA">
        <w:rPr>
          <w:vertAlign w:val="superscript"/>
          <w:lang w:val="en-GB"/>
        </w:rPr>
        <w:footnoteReference w:id="15"/>
      </w:r>
      <w:r w:rsidRPr="002002DA">
        <w:rPr>
          <w:lang w:val="en-GB"/>
        </w:rPr>
        <w:t xml:space="preserve"> (</w:t>
      </w:r>
      <w:r w:rsidRPr="002002DA">
        <w:rPr>
          <w:i/>
          <w:lang w:val="en-GB"/>
        </w:rPr>
        <w:t>amount in words</w:t>
      </w:r>
      <w:r w:rsidRPr="002002DA">
        <w:rPr>
          <w:lang w:val="en-GB"/>
        </w:rPr>
        <w:t>) within 7 (seven) business days after receiving the Customer's first written request to pay (original) with reference to this letter of guarantee No ___, which states that the required amount belongs to the Customer due to the fact that the Supplier has not partially or completely fulfilled the terms of the contract and has not repaid the advance received from the Customer under contract No _____.</w:t>
      </w:r>
    </w:p>
    <w:p w14:paraId="3A1BDE28" w14:textId="77777777" w:rsidR="002002DA" w:rsidRPr="002002DA" w:rsidRDefault="002002DA" w:rsidP="003054AE">
      <w:pPr>
        <w:spacing w:after="0" w:line="264" w:lineRule="auto"/>
        <w:ind w:firstLine="567"/>
        <w:jc w:val="both"/>
        <w:rPr>
          <w:lang w:val="en-GB"/>
        </w:rPr>
      </w:pPr>
      <w:r w:rsidRPr="002002DA">
        <w:rPr>
          <w:lang w:val="en-GB"/>
        </w:rPr>
        <w:t>Any request to pay must be confirmed by a written signature of the Head of the Public Security Service under the Ministry of the Interior and submitted to the Bank at the above-mentioned address of the Bank. The request to pay may also be signed by a qualified electronic signature of the Head of the Public Security Service under the Ministry of the Interior, which complies with the provisions of Regulation (EU) No 910/2014 of the European Parliament and of the Council, has an electronic time stamp, specifying the national identification number of the signing representative (hereinafter referred to as - the Electronic Signature) and which has been sent to the Bank at the email address ____.</w:t>
      </w:r>
    </w:p>
    <w:p w14:paraId="5A26699D" w14:textId="77777777" w:rsidR="002002DA" w:rsidRPr="002002DA" w:rsidRDefault="002002DA" w:rsidP="003054AE">
      <w:pPr>
        <w:spacing w:after="0" w:line="264" w:lineRule="auto"/>
        <w:ind w:firstLine="567"/>
        <w:jc w:val="both"/>
        <w:rPr>
          <w:lang w:val="en-GB"/>
        </w:rPr>
      </w:pPr>
      <w:r w:rsidRPr="002002DA">
        <w:rPr>
          <w:lang w:val="en-GB"/>
        </w:rPr>
        <w:t>According to this letter of guarantee, the request to pay cannot be submitted before the full amount of the advance payment has been transferred and credited to the Supplier's account No ____ in bank ___. The number of this letter of guarantee No ____ must be entered in the advance payment order. The Bank undertakes only to the Customer, therefore the right of claim under this letter of guarantee is non-transferable and non-</w:t>
      </w:r>
      <w:proofErr w:type="spellStart"/>
      <w:r w:rsidRPr="002002DA">
        <w:rPr>
          <w:lang w:val="en-GB"/>
        </w:rPr>
        <w:t>pledgeable</w:t>
      </w:r>
      <w:proofErr w:type="spellEnd"/>
      <w:r w:rsidRPr="002002DA">
        <w:rPr>
          <w:lang w:val="en-GB"/>
        </w:rPr>
        <w:t xml:space="preserve">. The amount specified in this letter of guarantee shall decrease accordingly after each payment by the Bank under this letter of guarantee. This letter </w:t>
      </w:r>
      <w:r w:rsidRPr="002002DA">
        <w:rPr>
          <w:lang w:val="en-GB"/>
        </w:rPr>
        <w:lastRenderedPageBreak/>
        <w:t>of guarantee shall take effect from the date of payment of the advance under the contract and shall be valid until _______20__.</w:t>
      </w:r>
    </w:p>
    <w:p w14:paraId="0EAE9803" w14:textId="77777777" w:rsidR="002002DA" w:rsidRPr="002002DA" w:rsidRDefault="002002DA" w:rsidP="003054AE">
      <w:pPr>
        <w:spacing w:after="0" w:line="264" w:lineRule="auto"/>
        <w:ind w:firstLine="567"/>
        <w:jc w:val="both"/>
        <w:rPr>
          <w:lang w:val="en-GB"/>
        </w:rPr>
      </w:pPr>
      <w:r w:rsidRPr="002002DA">
        <w:rPr>
          <w:lang w:val="en-GB"/>
        </w:rPr>
        <w:t>This guarantee shall expire, if, during the term of its validity, the Bank has not received the Customer's proper payment request (original) at its previously indicated address (signed with a written signature) or at its previously specified email address (signed with an Electronic Signature). This guarantee shall also expire if, before its expiry date, the Customer submits to the Bank a proper written notice of waiver of its rights under this guarantee (original), signed as specified in this letter. A request to pay received at the above-mentioned Bank address or email address after the last day of the guarantee period shall not be executed.</w:t>
      </w:r>
    </w:p>
    <w:p w14:paraId="5B0A54C0" w14:textId="77777777" w:rsidR="002002DA" w:rsidRPr="002002DA" w:rsidRDefault="002002DA" w:rsidP="003054AE">
      <w:pPr>
        <w:spacing w:after="0" w:line="264" w:lineRule="auto"/>
        <w:ind w:firstLine="567"/>
        <w:jc w:val="both"/>
        <w:rPr>
          <w:lang w:val="en-GB"/>
        </w:rPr>
      </w:pPr>
      <w:r w:rsidRPr="002002DA">
        <w:rPr>
          <w:lang w:val="en-GB"/>
        </w:rPr>
        <w:t>This letter of guarantee is subject to the Uniform Rules for Demand Guarantees (ICC Publication No.758) with the exceptions set out in this letter of guarantee and (or) the mandatory legal norms of the Republic of Lithuania. All disputes between the parties shall be settled in the courts of the Republic of Lithuania in Vilnius in accordance with the procedure established by the laws of the Republic of Lithuania.</w:t>
      </w:r>
    </w:p>
    <w:p w14:paraId="3662234A" w14:textId="77777777" w:rsidR="002002DA" w:rsidRPr="002002DA" w:rsidRDefault="002002DA" w:rsidP="003054AE">
      <w:pPr>
        <w:spacing w:after="0" w:line="264" w:lineRule="auto"/>
        <w:ind w:firstLine="567"/>
        <w:jc w:val="both"/>
        <w:rPr>
          <w:lang w:val="en-GB"/>
        </w:rPr>
      </w:pPr>
    </w:p>
    <w:p w14:paraId="6DF0AA0B" w14:textId="77777777" w:rsidR="002002DA" w:rsidRPr="002002DA" w:rsidRDefault="002002DA" w:rsidP="003054AE">
      <w:pPr>
        <w:spacing w:after="0" w:line="264" w:lineRule="auto"/>
        <w:ind w:firstLine="454"/>
        <w:jc w:val="both"/>
        <w:rPr>
          <w:i/>
          <w:lang w:val="en-GB"/>
        </w:rPr>
      </w:pPr>
      <w:r w:rsidRPr="002002DA">
        <w:rPr>
          <w:i/>
          <w:lang w:val="en-GB"/>
        </w:rPr>
        <w:t xml:space="preserve">Position, name, surname, signature, stamp of the </w:t>
      </w:r>
      <w:proofErr w:type="gramStart"/>
      <w:r w:rsidRPr="002002DA">
        <w:rPr>
          <w:i/>
          <w:lang w:val="en-GB"/>
        </w:rPr>
        <w:t>Bank‘</w:t>
      </w:r>
      <w:proofErr w:type="gramEnd"/>
      <w:r w:rsidRPr="002002DA">
        <w:rPr>
          <w:i/>
          <w:lang w:val="en-GB"/>
        </w:rPr>
        <w:t>s representative</w:t>
      </w:r>
    </w:p>
    <w:p w14:paraId="44B851DF" w14:textId="77777777" w:rsidR="002002DA" w:rsidRPr="002002DA" w:rsidRDefault="002002DA" w:rsidP="003054AE">
      <w:pPr>
        <w:spacing w:after="200" w:line="264" w:lineRule="auto"/>
        <w:rPr>
          <w:lang w:val="en-GB"/>
        </w:rPr>
      </w:pPr>
      <w:r w:rsidRPr="002002DA">
        <w:rPr>
          <w:lang w:val="en-GB"/>
        </w:rPr>
        <w:br w:type="page"/>
      </w:r>
    </w:p>
    <w:p w14:paraId="6E29A4D0" w14:textId="4879C4D5" w:rsidR="002002DA" w:rsidRPr="002002DA" w:rsidRDefault="002002DA" w:rsidP="003054AE">
      <w:pPr>
        <w:spacing w:after="200" w:line="264" w:lineRule="auto"/>
        <w:jc w:val="right"/>
        <w:rPr>
          <w:lang w:val="en-GB"/>
        </w:rPr>
      </w:pPr>
      <w:r w:rsidRPr="002002DA">
        <w:rPr>
          <w:lang w:val="en-GB"/>
        </w:rPr>
        <w:lastRenderedPageBreak/>
        <w:t xml:space="preserve">Annex </w:t>
      </w:r>
      <w:r w:rsidR="00915065">
        <w:rPr>
          <w:lang w:val="en-GB"/>
        </w:rPr>
        <w:t>5</w:t>
      </w:r>
      <w:r w:rsidR="00915065" w:rsidRPr="002002DA">
        <w:rPr>
          <w:lang w:val="en-GB"/>
        </w:rPr>
        <w:t xml:space="preserve"> </w:t>
      </w:r>
      <w:r w:rsidRPr="002002DA">
        <w:rPr>
          <w:lang w:val="en-GB"/>
        </w:rPr>
        <w:t>to the Contract</w:t>
      </w:r>
    </w:p>
    <w:p w14:paraId="4EA4A05F" w14:textId="77777777" w:rsidR="002002DA" w:rsidRPr="002002DA" w:rsidRDefault="002002DA" w:rsidP="003054AE">
      <w:pPr>
        <w:spacing w:after="0" w:line="264" w:lineRule="auto"/>
        <w:ind w:firstLine="454"/>
        <w:jc w:val="right"/>
        <w:rPr>
          <w:bCs/>
          <w:lang w:val="en-GB"/>
        </w:rPr>
      </w:pPr>
      <w:r w:rsidRPr="002002DA">
        <w:rPr>
          <w:bCs/>
          <w:lang w:val="en-GB"/>
        </w:rPr>
        <w:t>(</w:t>
      </w:r>
      <w:proofErr w:type="gramStart"/>
      <w:r w:rsidRPr="002002DA">
        <w:rPr>
          <w:bCs/>
          <w:lang w:val="en-GB"/>
        </w:rPr>
        <w:t>sample</w:t>
      </w:r>
      <w:proofErr w:type="gramEnd"/>
      <w:r w:rsidRPr="002002DA">
        <w:rPr>
          <w:bCs/>
          <w:lang w:val="en-GB"/>
        </w:rPr>
        <w:t xml:space="preserve"> for of advance payment security (suretyship insurance letter))</w:t>
      </w:r>
      <w:r w:rsidRPr="002002DA">
        <w:rPr>
          <w:bCs/>
          <w:vertAlign w:val="superscript"/>
          <w:lang w:val="en-GB"/>
        </w:rPr>
        <w:footnoteReference w:id="16"/>
      </w:r>
    </w:p>
    <w:p w14:paraId="1CA92A11" w14:textId="77777777" w:rsidR="002002DA" w:rsidRPr="002002DA" w:rsidRDefault="002002DA" w:rsidP="003054AE">
      <w:pPr>
        <w:spacing w:after="200" w:line="264" w:lineRule="auto"/>
        <w:jc w:val="right"/>
        <w:rPr>
          <w:lang w:val="en-GB"/>
        </w:rPr>
      </w:pPr>
    </w:p>
    <w:p w14:paraId="20BF8194" w14:textId="77777777" w:rsidR="002002DA" w:rsidRPr="002002DA" w:rsidRDefault="002002DA" w:rsidP="003054AE">
      <w:pPr>
        <w:spacing w:after="0" w:line="264" w:lineRule="auto"/>
        <w:ind w:firstLine="454"/>
        <w:jc w:val="center"/>
        <w:rPr>
          <w:lang w:val="en-GB"/>
        </w:rPr>
      </w:pPr>
    </w:p>
    <w:p w14:paraId="6DDAD577" w14:textId="77777777" w:rsidR="002002DA" w:rsidRPr="002002DA" w:rsidRDefault="002002DA" w:rsidP="003054AE">
      <w:pPr>
        <w:spacing w:after="0" w:line="264" w:lineRule="auto"/>
        <w:jc w:val="both"/>
        <w:rPr>
          <w:lang w:val="en-GB"/>
        </w:rPr>
      </w:pPr>
      <w:r w:rsidRPr="002002DA">
        <w:rPr>
          <w:lang w:val="en-GB"/>
        </w:rPr>
        <w:t>To the Public Security Service under the Ministry of the Interior</w:t>
      </w:r>
    </w:p>
    <w:p w14:paraId="7F3C3A1A" w14:textId="77777777" w:rsidR="002002DA" w:rsidRPr="002002DA" w:rsidRDefault="002002DA" w:rsidP="003054AE">
      <w:pPr>
        <w:spacing w:after="0" w:line="264" w:lineRule="auto"/>
        <w:jc w:val="both"/>
        <w:rPr>
          <w:lang w:val="en-GB"/>
        </w:rPr>
      </w:pPr>
      <w:r w:rsidRPr="002002DA">
        <w:rPr>
          <w:lang w:val="en-GB"/>
        </w:rPr>
        <w:t xml:space="preserve">M. K. Paco </w:t>
      </w:r>
      <w:proofErr w:type="spellStart"/>
      <w:r w:rsidRPr="002002DA">
        <w:rPr>
          <w:lang w:val="en-GB"/>
        </w:rPr>
        <w:t>st.</w:t>
      </w:r>
      <w:proofErr w:type="spellEnd"/>
      <w:r w:rsidRPr="002002DA">
        <w:rPr>
          <w:lang w:val="en-GB"/>
        </w:rPr>
        <w:t xml:space="preserve"> 4</w:t>
      </w:r>
    </w:p>
    <w:p w14:paraId="448DEBA9" w14:textId="77777777" w:rsidR="002002DA" w:rsidRPr="002002DA" w:rsidRDefault="002002DA" w:rsidP="003054AE">
      <w:pPr>
        <w:spacing w:after="0" w:line="264" w:lineRule="auto"/>
        <w:jc w:val="both"/>
        <w:rPr>
          <w:lang w:val="en-GB"/>
        </w:rPr>
      </w:pPr>
      <w:r w:rsidRPr="002002DA">
        <w:rPr>
          <w:lang w:val="en-GB"/>
        </w:rPr>
        <w:t>LT-10309 Vilnius</w:t>
      </w:r>
    </w:p>
    <w:p w14:paraId="139681BF" w14:textId="77777777" w:rsidR="002002DA" w:rsidRPr="002002DA" w:rsidRDefault="002002DA" w:rsidP="003054AE">
      <w:pPr>
        <w:spacing w:after="0" w:line="264" w:lineRule="auto"/>
        <w:ind w:firstLine="454"/>
        <w:jc w:val="both"/>
        <w:rPr>
          <w:lang w:val="en-GB"/>
        </w:rPr>
      </w:pPr>
    </w:p>
    <w:p w14:paraId="0FFC3D94" w14:textId="77777777" w:rsidR="002002DA" w:rsidRPr="002002DA" w:rsidRDefault="002002DA" w:rsidP="003054AE">
      <w:pPr>
        <w:spacing w:after="0" w:line="264" w:lineRule="auto"/>
        <w:ind w:firstLine="454"/>
        <w:jc w:val="center"/>
        <w:rPr>
          <w:lang w:val="en-GB"/>
        </w:rPr>
      </w:pPr>
      <w:r w:rsidRPr="002002DA">
        <w:rPr>
          <w:lang w:val="en-GB"/>
        </w:rPr>
        <w:t>ADVANCE PAYMENT SECURITY SURETYSHIP INSURANCE LETTER</w:t>
      </w:r>
    </w:p>
    <w:p w14:paraId="5AD30B4A" w14:textId="77777777" w:rsidR="002002DA" w:rsidRPr="002002DA" w:rsidRDefault="002002DA" w:rsidP="003054AE">
      <w:pPr>
        <w:spacing w:after="0" w:line="264" w:lineRule="auto"/>
        <w:ind w:firstLine="454"/>
        <w:jc w:val="center"/>
        <w:rPr>
          <w:lang w:val="en-GB"/>
        </w:rPr>
      </w:pPr>
      <w:r w:rsidRPr="002002DA">
        <w:rPr>
          <w:lang w:val="en-GB"/>
        </w:rPr>
        <w:t>No _____</w:t>
      </w:r>
    </w:p>
    <w:p w14:paraId="6D64FC62" w14:textId="77777777" w:rsidR="002002DA" w:rsidRPr="002002DA" w:rsidRDefault="002002DA" w:rsidP="003054AE">
      <w:pPr>
        <w:spacing w:after="0" w:line="264" w:lineRule="auto"/>
        <w:ind w:firstLine="454"/>
        <w:jc w:val="center"/>
        <w:rPr>
          <w:lang w:val="en-GB"/>
        </w:rPr>
      </w:pPr>
      <w:r w:rsidRPr="002002DA">
        <w:rPr>
          <w:lang w:val="en-GB"/>
        </w:rPr>
        <w:t>Date of issue ________________20 __</w:t>
      </w:r>
    </w:p>
    <w:p w14:paraId="56332806" w14:textId="77777777" w:rsidR="002002DA" w:rsidRPr="002002DA" w:rsidRDefault="002002DA" w:rsidP="003054AE">
      <w:pPr>
        <w:spacing w:after="0" w:line="264" w:lineRule="auto"/>
        <w:ind w:firstLine="454"/>
        <w:jc w:val="center"/>
        <w:rPr>
          <w:lang w:val="en-GB"/>
        </w:rPr>
      </w:pPr>
      <w:r w:rsidRPr="002002DA">
        <w:rPr>
          <w:lang w:val="en-GB"/>
        </w:rPr>
        <w:t>(</w:t>
      </w:r>
      <w:proofErr w:type="gramStart"/>
      <w:r w:rsidRPr="002002DA">
        <w:rPr>
          <w:i/>
          <w:lang w:val="en-GB"/>
        </w:rPr>
        <w:t>place</w:t>
      </w:r>
      <w:proofErr w:type="gramEnd"/>
      <w:r w:rsidRPr="002002DA">
        <w:rPr>
          <w:i/>
          <w:lang w:val="en-GB"/>
        </w:rPr>
        <w:t xml:space="preserve"> of issue</w:t>
      </w:r>
      <w:r w:rsidRPr="002002DA">
        <w:rPr>
          <w:lang w:val="en-GB"/>
        </w:rPr>
        <w:t>)</w:t>
      </w:r>
    </w:p>
    <w:p w14:paraId="039341BB" w14:textId="77777777" w:rsidR="002002DA" w:rsidRPr="002002DA" w:rsidRDefault="002002DA" w:rsidP="003054AE">
      <w:pPr>
        <w:spacing w:after="0" w:line="264" w:lineRule="auto"/>
        <w:ind w:firstLine="454"/>
        <w:jc w:val="center"/>
        <w:rPr>
          <w:lang w:val="en-GB"/>
        </w:rPr>
      </w:pPr>
    </w:p>
    <w:p w14:paraId="434D445A" w14:textId="77777777" w:rsidR="002002DA" w:rsidRPr="002002DA" w:rsidRDefault="002002DA" w:rsidP="003054AE">
      <w:pPr>
        <w:spacing w:after="0" w:line="264" w:lineRule="auto"/>
        <w:ind w:firstLine="567"/>
        <w:jc w:val="both"/>
        <w:rPr>
          <w:lang w:val="en-GB"/>
        </w:rPr>
      </w:pPr>
      <w:r w:rsidRPr="002002DA">
        <w:rPr>
          <w:lang w:val="en-GB"/>
        </w:rPr>
        <w:t>The Supplier (</w:t>
      </w:r>
      <w:r w:rsidRPr="002002DA">
        <w:rPr>
          <w:i/>
          <w:lang w:val="en-GB"/>
        </w:rPr>
        <w:t>name, legal entity code, registered office address</w:t>
      </w:r>
      <w:r w:rsidRPr="002002DA">
        <w:rPr>
          <w:lang w:val="en-GB"/>
        </w:rPr>
        <w:t xml:space="preserve">) (hereinafter referred to as - the Policyholder) has announced that it has entered into agreement No ____ (hereinafter referred to as - the agreement) with the Public Security Service under the Ministry of the Interior, legal entity code 300666165, M. K. Paco </w:t>
      </w:r>
      <w:proofErr w:type="spellStart"/>
      <w:r w:rsidRPr="002002DA">
        <w:rPr>
          <w:lang w:val="en-GB"/>
        </w:rPr>
        <w:t>st.</w:t>
      </w:r>
      <w:proofErr w:type="spellEnd"/>
      <w:r w:rsidRPr="002002DA">
        <w:rPr>
          <w:lang w:val="en-GB"/>
        </w:rPr>
        <w:t xml:space="preserve"> 4, LT-10309 Vilnius, Lithuania (hereinafter referred to as - the Beneficiary) </w:t>
      </w:r>
      <w:r w:rsidRPr="002002DA">
        <w:rPr>
          <w:i/>
          <w:lang w:val="en-GB"/>
        </w:rPr>
        <w:t>on the supply, provision or performance of (name of products, services or works</w:t>
      </w:r>
      <w:r w:rsidRPr="002002DA">
        <w:rPr>
          <w:lang w:val="en-GB"/>
        </w:rPr>
        <w:t>).</w:t>
      </w:r>
      <w:r w:rsidRPr="002002DA">
        <w:rPr>
          <w:vertAlign w:val="superscript"/>
          <w:lang w:val="en-GB"/>
        </w:rPr>
        <w:t xml:space="preserve"> </w:t>
      </w:r>
      <w:r w:rsidRPr="002002DA">
        <w:rPr>
          <w:vertAlign w:val="superscript"/>
          <w:lang w:val="en-GB"/>
        </w:rPr>
        <w:footnoteReference w:id="17"/>
      </w:r>
    </w:p>
    <w:p w14:paraId="06440AFD" w14:textId="77777777" w:rsidR="002002DA" w:rsidRPr="002002DA" w:rsidRDefault="002002DA" w:rsidP="003054AE">
      <w:pPr>
        <w:spacing w:after="0" w:line="264" w:lineRule="auto"/>
        <w:ind w:firstLine="567"/>
        <w:jc w:val="both"/>
        <w:rPr>
          <w:lang w:val="en-GB"/>
        </w:rPr>
      </w:pPr>
      <w:r w:rsidRPr="002002DA">
        <w:rPr>
          <w:lang w:val="en-GB"/>
        </w:rPr>
        <w:t>Under the agreement, the Beneficiary shall pay an advance of EUR ____</w:t>
      </w:r>
      <w:r w:rsidRPr="002002DA">
        <w:rPr>
          <w:vertAlign w:val="superscript"/>
          <w:lang w:val="en-GB"/>
        </w:rPr>
        <w:footnoteReference w:id="18"/>
      </w:r>
      <w:r w:rsidRPr="002002DA">
        <w:rPr>
          <w:lang w:val="en-GB"/>
        </w:rPr>
        <w:t xml:space="preserve"> (</w:t>
      </w:r>
      <w:r w:rsidRPr="002002DA">
        <w:rPr>
          <w:i/>
          <w:lang w:val="en-GB"/>
        </w:rPr>
        <w:t>amount in words</w:t>
      </w:r>
      <w:r w:rsidRPr="002002DA">
        <w:rPr>
          <w:lang w:val="en-GB"/>
        </w:rPr>
        <w:t>) to the Policyholder after the Beneficiary receives the advance payment security suretyship insurance letter, and the Policyholder undertakes to use the advance granted to the Beneficiary under the agreement. This advance payment security suretyship insurance letter (hereinafter referred to as - the letter) shall be provided to ensure that this contractual obligation is fulfilled and is fulfilled properly.</w:t>
      </w:r>
    </w:p>
    <w:p w14:paraId="7B663AAA" w14:textId="77777777" w:rsidR="002002DA" w:rsidRPr="002002DA" w:rsidRDefault="002002DA" w:rsidP="003054AE">
      <w:pPr>
        <w:spacing w:after="0" w:line="264" w:lineRule="auto"/>
        <w:ind w:firstLine="567"/>
        <w:jc w:val="both"/>
        <w:rPr>
          <w:lang w:val="en-GB"/>
        </w:rPr>
      </w:pPr>
      <w:r w:rsidRPr="002002DA">
        <w:rPr>
          <w:lang w:val="en-GB"/>
        </w:rPr>
        <w:t>Under the terms set out in this letter, the Insurer (</w:t>
      </w:r>
      <w:r w:rsidRPr="002002DA">
        <w:rPr>
          <w:i/>
          <w:lang w:val="en-GB"/>
        </w:rPr>
        <w:t>name, legal entity code, registered office address</w:t>
      </w:r>
      <w:r w:rsidRPr="002002DA">
        <w:rPr>
          <w:lang w:val="en-GB"/>
        </w:rPr>
        <w:t>) (hereinafter referred to as - the Insurer) irrevocably and unconditionally undertakes to pay to the Beneficiary not more than EUR ___</w:t>
      </w:r>
      <w:r w:rsidRPr="002002DA">
        <w:rPr>
          <w:vertAlign w:val="superscript"/>
          <w:lang w:val="en-GB"/>
        </w:rPr>
        <w:footnoteReference w:id="19"/>
      </w:r>
      <w:r w:rsidRPr="002002DA">
        <w:rPr>
          <w:lang w:val="en-GB"/>
        </w:rPr>
        <w:t xml:space="preserve"> (</w:t>
      </w:r>
      <w:r w:rsidRPr="002002DA">
        <w:rPr>
          <w:i/>
          <w:lang w:val="en-GB"/>
        </w:rPr>
        <w:t>amount in words</w:t>
      </w:r>
      <w:r w:rsidRPr="002002DA">
        <w:rPr>
          <w:lang w:val="en-GB"/>
        </w:rPr>
        <w:t>) within 7 (seven) business days after receiving the first written request of the Beneficiary to pay (original) with reference to this letter No ___, which states that the required amount belongs to the Beneficiary due to the fact that the Policyholder has partially or completely failed to fulfil the terms of the agreement and has not repaid the advance received from the Beneficiary under agreement No _____.</w:t>
      </w:r>
    </w:p>
    <w:p w14:paraId="1BE572C9" w14:textId="77777777" w:rsidR="002002DA" w:rsidRPr="002002DA" w:rsidRDefault="002002DA" w:rsidP="003054AE">
      <w:pPr>
        <w:spacing w:after="0" w:line="264" w:lineRule="auto"/>
        <w:ind w:firstLine="567"/>
        <w:jc w:val="both"/>
        <w:rPr>
          <w:lang w:val="en-GB"/>
        </w:rPr>
      </w:pPr>
      <w:r w:rsidRPr="002002DA">
        <w:rPr>
          <w:lang w:val="en-GB"/>
        </w:rPr>
        <w:t>Any claim to pay must be confirmed by a written signature of the Head of the Public Security Service under the Ministry of the Interior and submitted to the Insurer at the above-mentioned address of the Insurer. The request to pay may also be signed with a qualified electronic signature of the Head of the Public Security Service under the Ministry of the Interior, which complies with the provisions of Regulation (EU) No 910/2014 of the European Parliament and of the Council, has an electronic time stamp, specifying the national identification number of the signing representative (hereinafter referred to as - the Electronic Signature), and which is sent to the Insurer at the email address ____.</w:t>
      </w:r>
    </w:p>
    <w:p w14:paraId="4C715991" w14:textId="77777777" w:rsidR="002002DA" w:rsidRPr="002002DA" w:rsidRDefault="002002DA" w:rsidP="003054AE">
      <w:pPr>
        <w:spacing w:after="0" w:line="264" w:lineRule="auto"/>
        <w:ind w:firstLine="567"/>
        <w:jc w:val="both"/>
        <w:rPr>
          <w:lang w:val="en-GB"/>
        </w:rPr>
      </w:pPr>
      <w:r w:rsidRPr="002002DA">
        <w:rPr>
          <w:lang w:val="en-GB"/>
        </w:rPr>
        <w:lastRenderedPageBreak/>
        <w:t xml:space="preserve">Under to this letter, the request to pay may not be submitted before the full amount of the advance payment has been transferred and credited to the </w:t>
      </w:r>
      <w:proofErr w:type="gramStart"/>
      <w:r w:rsidRPr="002002DA">
        <w:rPr>
          <w:lang w:val="en-GB"/>
        </w:rPr>
        <w:t>Policyholder‘</w:t>
      </w:r>
      <w:proofErr w:type="gramEnd"/>
      <w:r w:rsidRPr="002002DA">
        <w:rPr>
          <w:lang w:val="en-GB"/>
        </w:rPr>
        <w:t>s account No ____  in bank ___. The number of this letter No ____ must be entered in the advance payment order. The Insurer undertakes only to the Beneficiary, therefore the right of claim under this letter is non-transferable and non-</w:t>
      </w:r>
      <w:proofErr w:type="spellStart"/>
      <w:r w:rsidRPr="002002DA">
        <w:rPr>
          <w:lang w:val="en-GB"/>
        </w:rPr>
        <w:t>pledgeable</w:t>
      </w:r>
      <w:proofErr w:type="spellEnd"/>
      <w:r w:rsidRPr="002002DA">
        <w:rPr>
          <w:lang w:val="en-GB"/>
        </w:rPr>
        <w:t>. The amount specified in this letter shall decrease accordingly after each payment by the Insurer under this letter. This letter shall take effect on the date of payment of the advance under the contract and shall be valid until _________20__.</w:t>
      </w:r>
    </w:p>
    <w:p w14:paraId="3385F3A2" w14:textId="77777777" w:rsidR="002002DA" w:rsidRPr="002002DA" w:rsidRDefault="002002DA" w:rsidP="003054AE">
      <w:pPr>
        <w:spacing w:after="0" w:line="264" w:lineRule="auto"/>
        <w:ind w:firstLine="567"/>
        <w:jc w:val="both"/>
        <w:rPr>
          <w:lang w:val="en-GB"/>
        </w:rPr>
      </w:pPr>
      <w:r w:rsidRPr="002002DA">
        <w:rPr>
          <w:lang w:val="en-GB"/>
        </w:rPr>
        <w:t>All obligations of the Insurer under this letter shall terminate under any of the following conditions:</w:t>
      </w:r>
    </w:p>
    <w:p w14:paraId="34E04D2B" w14:textId="77777777" w:rsidR="002002DA" w:rsidRPr="002002DA" w:rsidRDefault="002002DA" w:rsidP="003054AE">
      <w:pPr>
        <w:spacing w:after="0" w:line="264" w:lineRule="auto"/>
        <w:ind w:firstLine="567"/>
        <w:jc w:val="both"/>
        <w:rPr>
          <w:lang w:val="en-GB"/>
        </w:rPr>
      </w:pPr>
      <w:r w:rsidRPr="002002DA">
        <w:rPr>
          <w:lang w:val="en-GB"/>
        </w:rPr>
        <w:tab/>
        <w:t>1. until the last day of validity of the letter inclusive, the Insurer has not received the Beneficiary's written request to pay (original) (signed with a written signature) to the previously specified address or the previously specified email address of the Insurer (signed with an Electronic Signature);</w:t>
      </w:r>
    </w:p>
    <w:p w14:paraId="1BFD30C2" w14:textId="77777777" w:rsidR="002002DA" w:rsidRPr="002002DA" w:rsidRDefault="002002DA" w:rsidP="003054AE">
      <w:pPr>
        <w:spacing w:after="0" w:line="264" w:lineRule="auto"/>
        <w:ind w:firstLine="567"/>
        <w:jc w:val="both"/>
        <w:rPr>
          <w:lang w:val="en-GB"/>
        </w:rPr>
      </w:pPr>
      <w:r w:rsidRPr="002002DA">
        <w:rPr>
          <w:lang w:val="en-GB"/>
        </w:rPr>
        <w:tab/>
        <w:t>2. The Beneficiary shall notify the Insurer in writing that it waives its rights under this letter.</w:t>
      </w:r>
    </w:p>
    <w:p w14:paraId="5B44368D" w14:textId="77777777" w:rsidR="002002DA" w:rsidRPr="002002DA" w:rsidRDefault="002002DA" w:rsidP="003054AE">
      <w:pPr>
        <w:spacing w:after="0" w:line="264" w:lineRule="auto"/>
        <w:ind w:firstLine="567"/>
        <w:jc w:val="both"/>
        <w:rPr>
          <w:lang w:val="en-GB"/>
        </w:rPr>
      </w:pPr>
      <w:r w:rsidRPr="002002DA">
        <w:rPr>
          <w:lang w:val="en-GB"/>
        </w:rPr>
        <w:t>Any claims of the Beneficiary for payment shall not be fulfilled, if they are received at the above-mentioned address or email address of the Insurer after the expiry of this letter. This letter of guarantee shall be governed by the law of the Republic of Lithuania. All disputes between the parties shall be settled in the courts of the Republic of Lithuania in Vilnius in accordance with the procedure established by the laws of the Republic of Lithuania.</w:t>
      </w:r>
    </w:p>
    <w:p w14:paraId="62EDA247" w14:textId="77777777" w:rsidR="002002DA" w:rsidRPr="002002DA" w:rsidRDefault="002002DA" w:rsidP="003054AE">
      <w:pPr>
        <w:spacing w:after="0" w:line="264" w:lineRule="auto"/>
        <w:ind w:firstLine="567"/>
        <w:jc w:val="both"/>
        <w:rPr>
          <w:i/>
          <w:lang w:val="en-GB"/>
        </w:rPr>
      </w:pPr>
    </w:p>
    <w:p w14:paraId="51775C94" w14:textId="77777777" w:rsidR="002002DA" w:rsidRPr="002002DA" w:rsidRDefault="002002DA" w:rsidP="003054AE">
      <w:pPr>
        <w:spacing w:after="200" w:line="264" w:lineRule="auto"/>
        <w:ind w:firstLine="567"/>
        <w:rPr>
          <w:lang w:val="en-GB"/>
        </w:rPr>
      </w:pPr>
      <w:r w:rsidRPr="002002DA">
        <w:rPr>
          <w:i/>
          <w:lang w:val="en-GB"/>
        </w:rPr>
        <w:t xml:space="preserve">Position, name, surname, signature, stamp of the </w:t>
      </w:r>
      <w:proofErr w:type="gramStart"/>
      <w:r w:rsidRPr="002002DA">
        <w:rPr>
          <w:i/>
          <w:lang w:val="en-GB"/>
        </w:rPr>
        <w:t>Insurer‘</w:t>
      </w:r>
      <w:proofErr w:type="gramEnd"/>
      <w:r w:rsidRPr="002002DA">
        <w:rPr>
          <w:i/>
          <w:lang w:val="en-GB"/>
        </w:rPr>
        <w:t>s representative</w:t>
      </w:r>
    </w:p>
    <w:p w14:paraId="6B276AFC" w14:textId="77777777" w:rsidR="002002DA" w:rsidRPr="002002DA" w:rsidRDefault="002002DA" w:rsidP="003054AE">
      <w:pPr>
        <w:spacing w:after="200" w:line="264" w:lineRule="auto"/>
        <w:rPr>
          <w:lang w:val="en-GB"/>
        </w:rPr>
      </w:pPr>
      <w:r w:rsidRPr="002002DA">
        <w:rPr>
          <w:lang w:val="en-GB"/>
        </w:rPr>
        <w:br w:type="page"/>
      </w:r>
    </w:p>
    <w:p w14:paraId="624041DA" w14:textId="140100BD" w:rsidR="002002DA" w:rsidRPr="002002DA" w:rsidRDefault="002002DA" w:rsidP="003054AE">
      <w:pPr>
        <w:widowControl w:val="0"/>
        <w:suppressAutoHyphens/>
        <w:autoSpaceDE w:val="0"/>
        <w:spacing w:after="200" w:line="264" w:lineRule="auto"/>
        <w:jc w:val="right"/>
        <w:rPr>
          <w:rFonts w:eastAsia="Times New Roman"/>
          <w:i/>
          <w:bdr w:val="none" w:sz="0" w:space="0" w:color="auto" w:frame="1"/>
          <w:lang w:val="en-GB" w:eastAsia="zh-CN"/>
        </w:rPr>
      </w:pPr>
      <w:r w:rsidRPr="002002DA">
        <w:rPr>
          <w:rFonts w:eastAsia="Times New Roman"/>
          <w:bdr w:val="none" w:sz="0" w:space="0" w:color="auto" w:frame="1"/>
          <w:lang w:val="en-GB" w:eastAsia="zh-CN"/>
        </w:rPr>
        <w:lastRenderedPageBreak/>
        <w:t xml:space="preserve">Annex </w:t>
      </w:r>
      <w:r w:rsidR="00915065">
        <w:rPr>
          <w:rFonts w:eastAsia="Times New Roman"/>
          <w:bdr w:val="none" w:sz="0" w:space="0" w:color="auto" w:frame="1"/>
          <w:lang w:val="en-GB" w:eastAsia="zh-CN"/>
        </w:rPr>
        <w:t>6</w:t>
      </w:r>
      <w:r w:rsidR="00915065" w:rsidRPr="002002DA">
        <w:rPr>
          <w:rFonts w:eastAsia="Times New Roman"/>
          <w:bdr w:val="none" w:sz="0" w:space="0" w:color="auto" w:frame="1"/>
          <w:lang w:val="en-GB" w:eastAsia="zh-CN"/>
        </w:rPr>
        <w:t xml:space="preserve"> </w:t>
      </w:r>
      <w:r w:rsidRPr="002002DA">
        <w:rPr>
          <w:rFonts w:eastAsia="Times New Roman"/>
          <w:bdr w:val="none" w:sz="0" w:space="0" w:color="auto" w:frame="1"/>
          <w:lang w:val="en-GB" w:eastAsia="zh-CN"/>
        </w:rPr>
        <w:t>to the contract</w:t>
      </w:r>
    </w:p>
    <w:p w14:paraId="562B2F38" w14:textId="77777777" w:rsidR="002002DA" w:rsidRPr="002002DA" w:rsidRDefault="002002DA" w:rsidP="003054AE">
      <w:pPr>
        <w:tabs>
          <w:tab w:val="left" w:pos="1296"/>
        </w:tabs>
        <w:suppressAutoHyphens/>
        <w:spacing w:after="200" w:line="264" w:lineRule="auto"/>
        <w:jc w:val="center"/>
        <w:outlineLvl w:val="1"/>
        <w:rPr>
          <w:rFonts w:eastAsia="Times New Roman"/>
          <w:b/>
          <w:bdr w:val="none" w:sz="0" w:space="0" w:color="auto" w:frame="1"/>
          <w:lang w:val="en-GB" w:eastAsia="zh-CN"/>
        </w:rPr>
      </w:pPr>
      <w:r w:rsidRPr="002002DA">
        <w:rPr>
          <w:rFonts w:eastAsia="Times New Roman"/>
          <w:b/>
          <w:bdr w:val="none" w:sz="0" w:space="0" w:color="auto" w:frame="1"/>
          <w:lang w:val="en-GB" w:eastAsia="zh-CN"/>
        </w:rPr>
        <w:t>FORM OF DEED OF TRANSFER AND ACCEPTANCE OF PRODUCTS</w:t>
      </w:r>
    </w:p>
    <w:p w14:paraId="51BF6E2E" w14:textId="77777777" w:rsidR="002002DA" w:rsidRPr="002002DA" w:rsidRDefault="002002DA" w:rsidP="003054AE">
      <w:pPr>
        <w:widowControl w:val="0"/>
        <w:suppressAutoHyphens/>
        <w:autoSpaceDE w:val="0"/>
        <w:spacing w:after="200" w:line="264" w:lineRule="auto"/>
        <w:ind w:firstLine="720"/>
        <w:jc w:val="center"/>
        <w:rPr>
          <w:rFonts w:eastAsia="Times New Roman"/>
          <w:b/>
          <w:bCs/>
          <w:iCs/>
          <w:bdr w:val="none" w:sz="0" w:space="0" w:color="auto" w:frame="1"/>
          <w:lang w:val="en-GB" w:eastAsia="zh-CN"/>
        </w:rPr>
      </w:pPr>
      <w:r w:rsidRPr="002002DA">
        <w:rPr>
          <w:rFonts w:eastAsia="Times New Roman"/>
          <w:b/>
          <w:bCs/>
          <w:iCs/>
          <w:bdr w:val="none" w:sz="0" w:space="0" w:color="auto" w:frame="1"/>
          <w:lang w:val="en-GB" w:eastAsia="zh-CN"/>
        </w:rPr>
        <w:t>DEED OF TRANSFER AND ACCEPTANCE OF PRODUCTS No__________</w:t>
      </w:r>
    </w:p>
    <w:p w14:paraId="37F2B7B3" w14:textId="77777777" w:rsidR="002002DA" w:rsidRPr="002002DA" w:rsidRDefault="002002DA" w:rsidP="003054AE">
      <w:pPr>
        <w:widowControl w:val="0"/>
        <w:suppressAutoHyphens/>
        <w:autoSpaceDE w:val="0"/>
        <w:spacing w:after="200" w:line="264" w:lineRule="auto"/>
        <w:ind w:firstLine="720"/>
        <w:jc w:val="center"/>
        <w:rPr>
          <w:rFonts w:eastAsia="Times New Roman"/>
          <w:bdr w:val="none" w:sz="0" w:space="0" w:color="auto" w:frame="1"/>
          <w:lang w:val="en-GB" w:eastAsia="zh-CN"/>
        </w:rPr>
      </w:pPr>
      <w:r w:rsidRPr="002002DA">
        <w:rPr>
          <w:rFonts w:eastAsia="Times New Roman"/>
          <w:bdr w:val="none" w:sz="0" w:space="0" w:color="auto" w:frame="1"/>
          <w:lang w:val="en-GB" w:eastAsia="zh-CN"/>
        </w:rPr>
        <w:t>(</w:t>
      </w:r>
      <w:proofErr w:type="gramStart"/>
      <w:r w:rsidRPr="002002DA">
        <w:rPr>
          <w:rFonts w:eastAsia="Times New Roman"/>
          <w:bdr w:val="none" w:sz="0" w:space="0" w:color="auto" w:frame="1"/>
          <w:lang w:val="en-GB" w:eastAsia="zh-CN"/>
        </w:rPr>
        <w:t>date</w:t>
      </w:r>
      <w:proofErr w:type="gramEnd"/>
      <w:r w:rsidRPr="002002DA">
        <w:rPr>
          <w:rFonts w:eastAsia="Times New Roman"/>
          <w:bdr w:val="none" w:sz="0" w:space="0" w:color="auto" w:frame="1"/>
          <w:lang w:val="en-GB" w:eastAsia="zh-CN"/>
        </w:rPr>
        <w:t xml:space="preserve"> and number)</w:t>
      </w:r>
    </w:p>
    <w:p w14:paraId="757E1176" w14:textId="77777777" w:rsidR="002002DA" w:rsidRPr="002002DA" w:rsidRDefault="002002DA" w:rsidP="003054AE">
      <w:pPr>
        <w:widowControl w:val="0"/>
        <w:suppressAutoHyphens/>
        <w:autoSpaceDE w:val="0"/>
        <w:spacing w:after="0" w:line="264" w:lineRule="auto"/>
        <w:ind w:firstLine="720"/>
        <w:jc w:val="center"/>
        <w:rPr>
          <w:rFonts w:eastAsia="Times New Roman"/>
          <w:bCs/>
          <w:iCs/>
          <w:bdr w:val="none" w:sz="0" w:space="0" w:color="auto" w:frame="1"/>
          <w:lang w:val="en-GB" w:eastAsia="zh-CN"/>
        </w:rPr>
      </w:pPr>
      <w:r w:rsidRPr="002002DA">
        <w:rPr>
          <w:rFonts w:eastAsia="Times New Roman"/>
          <w:b/>
          <w:bCs/>
          <w:iCs/>
          <w:bdr w:val="none" w:sz="0" w:space="0" w:color="auto" w:frame="1"/>
          <w:lang w:val="en-GB" w:eastAsia="zh-CN"/>
        </w:rPr>
        <w:t>(</w:t>
      </w:r>
      <w:proofErr w:type="gramStart"/>
      <w:r w:rsidRPr="002002DA">
        <w:rPr>
          <w:rFonts w:eastAsia="Times New Roman"/>
          <w:bCs/>
          <w:iCs/>
          <w:bdr w:val="none" w:sz="0" w:space="0" w:color="auto" w:frame="1"/>
          <w:lang w:val="en-GB" w:eastAsia="zh-CN"/>
        </w:rPr>
        <w:t>place</w:t>
      </w:r>
      <w:proofErr w:type="gramEnd"/>
      <w:r w:rsidRPr="002002DA">
        <w:rPr>
          <w:rFonts w:eastAsia="Times New Roman"/>
          <w:bCs/>
          <w:iCs/>
          <w:bdr w:val="none" w:sz="0" w:space="0" w:color="auto" w:frame="1"/>
          <w:lang w:val="en-GB" w:eastAsia="zh-CN"/>
        </w:rPr>
        <w:t xml:space="preserve"> of issue)</w:t>
      </w:r>
    </w:p>
    <w:tbl>
      <w:tblPr>
        <w:tblW w:w="9379" w:type="dxa"/>
        <w:tblInd w:w="108" w:type="dxa"/>
        <w:tblLook w:val="04A0" w:firstRow="1" w:lastRow="0" w:firstColumn="1" w:lastColumn="0" w:noHBand="0" w:noVBand="1"/>
      </w:tblPr>
      <w:tblGrid>
        <w:gridCol w:w="9379"/>
      </w:tblGrid>
      <w:tr w:rsidR="002002DA" w:rsidRPr="002002DA" w14:paraId="01B512F3" w14:textId="77777777" w:rsidTr="00354C85">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070C7FE" w14:textId="77777777" w:rsidR="002002DA" w:rsidRPr="002002DA" w:rsidRDefault="002002DA" w:rsidP="003054AE">
            <w:pPr>
              <w:widowControl w:val="0"/>
              <w:suppressAutoHyphens/>
              <w:autoSpaceDE w:val="0"/>
              <w:spacing w:after="0" w:line="264" w:lineRule="auto"/>
              <w:rPr>
                <w:rFonts w:eastAsia="Times New Roman"/>
                <w:bdr w:val="none" w:sz="0" w:space="0" w:color="auto" w:frame="1"/>
                <w:lang w:val="en-GB" w:eastAsia="zh-CN"/>
              </w:rPr>
            </w:pPr>
            <w:r w:rsidRPr="002002DA">
              <w:rPr>
                <w:rFonts w:eastAsia="Times New Roman"/>
                <w:bdr w:val="none" w:sz="0" w:space="0" w:color="auto" w:frame="1"/>
                <w:lang w:val="en-GB" w:eastAsia="zh-CN"/>
              </w:rPr>
              <w:t>Procuring Entity (Buyer):</w:t>
            </w:r>
          </w:p>
        </w:tc>
      </w:tr>
      <w:tr w:rsidR="002002DA" w:rsidRPr="002002DA" w14:paraId="34E735DA" w14:textId="77777777" w:rsidTr="00354C85">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1AA4A62F" w14:textId="77777777" w:rsidR="002002DA" w:rsidRPr="002002DA" w:rsidRDefault="002002DA" w:rsidP="003054AE">
            <w:pPr>
              <w:widowControl w:val="0"/>
              <w:suppressAutoHyphens/>
              <w:autoSpaceDE w:val="0"/>
              <w:spacing w:after="0" w:line="264" w:lineRule="auto"/>
              <w:rPr>
                <w:rFonts w:eastAsia="Times New Roman"/>
                <w:bdr w:val="none" w:sz="0" w:space="0" w:color="auto" w:frame="1"/>
                <w:lang w:val="en-GB" w:eastAsia="zh-CN"/>
              </w:rPr>
            </w:pPr>
            <w:r w:rsidRPr="002002DA">
              <w:rPr>
                <w:rFonts w:eastAsia="Times New Roman"/>
                <w:bdr w:val="none" w:sz="0" w:space="0" w:color="auto" w:frame="1"/>
                <w:lang w:val="en-GB" w:eastAsia="zh-CN"/>
              </w:rPr>
              <w:t>Supplier (Seller):</w:t>
            </w:r>
          </w:p>
          <w:p w14:paraId="39881700" w14:textId="77777777" w:rsidR="002002DA" w:rsidRPr="002002DA" w:rsidRDefault="002002DA" w:rsidP="003054AE">
            <w:pPr>
              <w:autoSpaceDE w:val="0"/>
              <w:autoSpaceDN w:val="0"/>
              <w:adjustRightInd w:val="0"/>
              <w:spacing w:after="0" w:line="264" w:lineRule="auto"/>
              <w:jc w:val="both"/>
              <w:rPr>
                <w:rFonts w:eastAsia="Times New Roman"/>
                <w:bdr w:val="none" w:sz="0" w:space="0" w:color="auto" w:frame="1"/>
                <w:lang w:val="en-GB" w:eastAsia="lt-LT"/>
              </w:rPr>
            </w:pPr>
            <w:r w:rsidRPr="002002DA">
              <w:rPr>
                <w:rFonts w:eastAsia="Times New Roman"/>
                <w:bdr w:val="none" w:sz="0" w:space="0" w:color="auto" w:frame="1"/>
                <w:lang w:val="en-GB" w:eastAsia="lt-LT"/>
              </w:rPr>
              <w:t>(</w:t>
            </w:r>
            <w:proofErr w:type="gramStart"/>
            <w:r w:rsidRPr="002002DA">
              <w:rPr>
                <w:rFonts w:eastAsia="Times New Roman"/>
                <w:bdr w:val="none" w:sz="0" w:space="0" w:color="auto" w:frame="1"/>
                <w:lang w:val="en-GB" w:eastAsia="lt-LT"/>
              </w:rPr>
              <w:t>if</w:t>
            </w:r>
            <w:proofErr w:type="gramEnd"/>
            <w:r w:rsidRPr="002002DA">
              <w:rPr>
                <w:rFonts w:eastAsia="Times New Roman"/>
                <w:bdr w:val="none" w:sz="0" w:space="0" w:color="auto" w:frame="1"/>
                <w:lang w:val="en-GB" w:eastAsia="lt-LT"/>
              </w:rPr>
              <w:t xml:space="preserve"> it is a group of economic entities, please indicate: (</w:t>
            </w:r>
            <w:r w:rsidRPr="002002DA">
              <w:rPr>
                <w:rFonts w:eastAsia="Times New Roman"/>
                <w:i/>
                <w:highlight w:val="lightGray"/>
                <w:bdr w:val="none" w:sz="0" w:space="0" w:color="auto" w:frame="1"/>
                <w:lang w:val="en-GB" w:eastAsia="lt-LT"/>
              </w:rPr>
              <w:t>group of economic entities acting on the basis of joint activity agreement, consisting of: (please indicate the names of all economic entities), represented by responsible partner (please indicate the name of the responsible partner),</w:t>
            </w:r>
            <w:r w:rsidRPr="002002DA">
              <w:rPr>
                <w:rFonts w:eastAsia="Times New Roman"/>
                <w:bdr w:val="none" w:sz="0" w:space="0" w:color="auto" w:frame="1"/>
                <w:lang w:val="en-GB" w:eastAsia="lt-LT"/>
              </w:rPr>
              <w:t xml:space="preserve">  </w:t>
            </w:r>
          </w:p>
        </w:tc>
      </w:tr>
      <w:tr w:rsidR="002002DA" w:rsidRPr="002002DA" w14:paraId="0180CA25" w14:textId="77777777" w:rsidTr="00354C85">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509BC12"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Contract No:</w:t>
            </w:r>
          </w:p>
        </w:tc>
      </w:tr>
      <w:tr w:rsidR="002002DA" w:rsidRPr="002002DA" w14:paraId="20DA76D0" w14:textId="77777777" w:rsidTr="00354C85">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4D7AB7B"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Contract name: </w:t>
            </w:r>
          </w:p>
        </w:tc>
      </w:tr>
    </w:tbl>
    <w:p w14:paraId="780CC26E"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r w:rsidRPr="002002DA">
        <w:rPr>
          <w:rFonts w:eastAsia="Times New Roman"/>
          <w:bdr w:val="none" w:sz="0" w:space="0" w:color="auto" w:frame="1"/>
          <w:lang w:val="en-GB" w:eastAsia="zh-CN"/>
        </w:rPr>
        <w:t xml:space="preserve">All products indicated in the Contract were delivered on </w:t>
      </w:r>
      <w:r w:rsidRPr="002002DA">
        <w:rPr>
          <w:rFonts w:eastAsia="Times New Roman"/>
          <w:highlight w:val="lightGray"/>
          <w:bdr w:val="none" w:sz="0" w:space="0" w:color="auto" w:frame="1"/>
          <w:lang w:val="en-GB" w:eastAsia="zh-CN"/>
        </w:rPr>
        <w:t>(</w:t>
      </w:r>
      <w:r w:rsidRPr="002002DA">
        <w:rPr>
          <w:rFonts w:eastAsia="Times New Roman"/>
          <w:i/>
          <w:highlight w:val="lightGray"/>
          <w:bdr w:val="none" w:sz="0" w:space="0" w:color="auto" w:frame="1"/>
          <w:lang w:val="en-GB" w:eastAsia="zh-CN"/>
        </w:rPr>
        <w:t>please indicate the date (dates)).</w:t>
      </w:r>
      <w:r w:rsidRPr="002002DA">
        <w:rPr>
          <w:rFonts w:eastAsia="Times New Roman"/>
          <w:bdr w:val="none" w:sz="0" w:space="0" w:color="auto" w:frame="1"/>
          <w:lang w:val="en-GB" w:eastAsia="zh-CN"/>
        </w:rPr>
        <w:t xml:space="preserve"> </w:t>
      </w:r>
    </w:p>
    <w:p w14:paraId="1C8BF0FF"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3FA92401"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All obligations of the Supplier provided for in sub-article __ of the Terms and Conditions of the Contract have been fulfilled (</w:t>
      </w:r>
      <w:r w:rsidRPr="002002DA">
        <w:rPr>
          <w:rFonts w:eastAsia="Times New Roman"/>
          <w:i/>
          <w:highlight w:val="lightGray"/>
          <w:bdr w:val="none" w:sz="0" w:space="0" w:color="auto" w:frame="1"/>
          <w:lang w:val="en-GB" w:eastAsia="zh-CN"/>
        </w:rPr>
        <w:t>please fill in the date</w:t>
      </w:r>
      <w:r w:rsidRPr="002002DA">
        <w:rPr>
          <w:rFonts w:eastAsia="Times New Roman"/>
          <w:bdr w:val="none" w:sz="0" w:space="0" w:color="auto" w:frame="1"/>
          <w:lang w:val="en-GB" w:eastAsia="zh-CN"/>
        </w:rPr>
        <w:t>).</w:t>
      </w:r>
    </w:p>
    <w:p w14:paraId="56D70B23"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All required documents (invoices, certificates, instructions for use and maintenance) have been provided (</w:t>
      </w:r>
      <w:r w:rsidRPr="002002DA">
        <w:rPr>
          <w:rFonts w:eastAsia="Times New Roman"/>
          <w:i/>
          <w:bdr w:val="none" w:sz="0" w:space="0" w:color="auto" w:frame="1"/>
          <w:lang w:val="en-GB" w:eastAsia="zh-CN"/>
        </w:rPr>
        <w:t>please specify if provided for in the contract</w:t>
      </w:r>
      <w:r w:rsidRPr="002002DA">
        <w:rPr>
          <w:rFonts w:eastAsia="Times New Roman"/>
          <w:bdr w:val="none" w:sz="0" w:space="0" w:color="auto" w:frame="1"/>
          <w:lang w:val="en-GB" w:eastAsia="zh-CN"/>
        </w:rPr>
        <w:t>).</w:t>
      </w:r>
    </w:p>
    <w:p w14:paraId="12D31037"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The Buyer has no claims against the Supplier regarding the performance of the Contract or the quality of the transferred products / The Buyer has claims against the Supplier regarding the performance of the Contract or the quality of the transferred products</w:t>
      </w:r>
      <w:r w:rsidRPr="002002DA">
        <w:rPr>
          <w:rFonts w:eastAsia="Times New Roman"/>
          <w:bdr w:val="none" w:sz="0" w:space="0" w:color="auto" w:frame="1"/>
          <w:vertAlign w:val="superscript"/>
          <w:lang w:val="en-GB" w:eastAsia="zh-CN"/>
        </w:rPr>
        <w:footnoteReference w:id="20"/>
      </w:r>
      <w:r w:rsidRPr="002002DA">
        <w:rPr>
          <w:rFonts w:eastAsia="Times New Roman"/>
          <w:bdr w:val="none" w:sz="0" w:space="0" w:color="auto" w:frame="1"/>
          <w:lang w:val="en-GB" w:eastAsia="zh-CN"/>
        </w:rPr>
        <w:t xml:space="preserve"> (</w:t>
      </w:r>
      <w:r w:rsidRPr="002002DA">
        <w:rPr>
          <w:rFonts w:eastAsia="Times New Roman"/>
          <w:i/>
          <w:bdr w:val="none" w:sz="0" w:space="0" w:color="auto" w:frame="1"/>
          <w:lang w:val="en-GB" w:eastAsia="zh-CN"/>
        </w:rPr>
        <w:t>please specify specific claims</w:t>
      </w:r>
      <w:r w:rsidRPr="002002DA">
        <w:rPr>
          <w:rFonts w:eastAsia="Times New Roman"/>
          <w:bdr w:val="none" w:sz="0" w:space="0" w:color="auto" w:frame="1"/>
          <w:lang w:val="en-GB" w:eastAsia="zh-CN"/>
        </w:rPr>
        <w:t>).</w:t>
      </w:r>
    </w:p>
    <w:p w14:paraId="4621C0EF"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The Buyer has accepted the delivered products and confirms that the delivered products comply with the terms of the Contract and are suitable for use, all the conditions provided for in the Contract have been fulfilled.</w:t>
      </w:r>
    </w:p>
    <w:p w14:paraId="17F35815" w14:textId="77777777" w:rsidR="002002DA" w:rsidRPr="002002DA" w:rsidRDefault="002002DA" w:rsidP="003054AE">
      <w:pPr>
        <w:widowControl w:val="0"/>
        <w:suppressAutoHyphens/>
        <w:autoSpaceDE w:val="0"/>
        <w:spacing w:after="0" w:line="264" w:lineRule="auto"/>
        <w:ind w:right="140" w:firstLine="567"/>
        <w:jc w:val="both"/>
        <w:rPr>
          <w:rFonts w:eastAsia="Times New Roman"/>
          <w:i/>
          <w:bdr w:val="none" w:sz="0" w:space="0" w:color="auto" w:frame="1"/>
          <w:lang w:val="en-GB" w:eastAsia="zh-CN"/>
        </w:rPr>
      </w:pPr>
      <w:r w:rsidRPr="002002DA">
        <w:rPr>
          <w:rFonts w:eastAsia="Times New Roman"/>
          <w:bdr w:val="none" w:sz="0" w:space="0" w:color="auto" w:frame="1"/>
          <w:lang w:val="en-GB" w:eastAsia="zh-CN"/>
        </w:rPr>
        <w:t>(</w:t>
      </w:r>
      <w:r w:rsidRPr="002002DA">
        <w:rPr>
          <w:rFonts w:eastAsia="Times New Roman"/>
          <w:i/>
          <w:highlight w:val="lightGray"/>
          <w:bdr w:val="none" w:sz="0" w:space="0" w:color="auto" w:frame="1"/>
          <w:lang w:val="en-GB" w:eastAsia="zh-CN"/>
        </w:rPr>
        <w:t>In accordance with the provisions of the Contract, guarantee certificates (passports) have been submitted) (please specify if provided for in the Contract).</w:t>
      </w:r>
    </w:p>
    <w:p w14:paraId="6D86ED80"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The Buyer hereby confirms that the products have been accepted (</w:t>
      </w:r>
      <w:r w:rsidRPr="002002DA">
        <w:rPr>
          <w:rFonts w:eastAsia="Times New Roman"/>
          <w:i/>
          <w:highlight w:val="lightGray"/>
          <w:bdr w:val="none" w:sz="0" w:space="0" w:color="auto" w:frame="1"/>
          <w:lang w:val="en-GB" w:eastAsia="zh-CN"/>
        </w:rPr>
        <w:t>please fill in the date</w:t>
      </w:r>
      <w:r w:rsidRPr="002002DA">
        <w:rPr>
          <w:rFonts w:eastAsia="Times New Roman"/>
          <w:bdr w:val="none" w:sz="0" w:space="0" w:color="auto" w:frame="1"/>
          <w:lang w:val="en-GB" w:eastAsia="zh-CN"/>
        </w:rPr>
        <w:t>), and this date is considered the beginning of the guarantee period of the products.</w:t>
      </w:r>
    </w:p>
    <w:p w14:paraId="6C523977"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The Buyer reserves the right to submit written claims to the Supplier under the conditions and terms established by the Contract:</w:t>
      </w:r>
    </w:p>
    <w:p w14:paraId="29736EB6"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ab/>
        <w:t xml:space="preserve">1. Regarding the defects and </w:t>
      </w:r>
      <w:proofErr w:type="spellStart"/>
      <w:r w:rsidRPr="002002DA">
        <w:rPr>
          <w:rFonts w:eastAsia="Times New Roman"/>
          <w:bdr w:val="none" w:sz="0" w:space="0" w:color="auto" w:frame="1"/>
          <w:lang w:val="en-GB" w:eastAsia="zh-CN"/>
        </w:rPr>
        <w:t>deficencies</w:t>
      </w:r>
      <w:proofErr w:type="spellEnd"/>
      <w:r w:rsidRPr="002002DA">
        <w:rPr>
          <w:rFonts w:eastAsia="Times New Roman"/>
          <w:bdr w:val="none" w:sz="0" w:space="0" w:color="auto" w:frame="1"/>
          <w:lang w:val="en-GB" w:eastAsia="zh-CN"/>
        </w:rPr>
        <w:t xml:space="preserve"> unnoticed, concealed or unidentified for other reasons at the time of acceptance of the products;</w:t>
      </w:r>
    </w:p>
    <w:p w14:paraId="4C6B05EC"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2. Regarding the non-compliance with the technical specification, which can transpire only after detailed examinations and measurements.</w:t>
      </w:r>
    </w:p>
    <w:p w14:paraId="40CF055A"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610D26A2"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509005FE"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4042C5C1"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5CA946D7"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650F9C1E"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22E507F6"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p w14:paraId="476F32C5" w14:textId="77777777" w:rsidR="002002DA" w:rsidRPr="002002DA" w:rsidRDefault="002002DA" w:rsidP="003054AE">
      <w:pPr>
        <w:widowControl w:val="0"/>
        <w:suppressAutoHyphens/>
        <w:autoSpaceDE w:val="0"/>
        <w:spacing w:after="0" w:line="264" w:lineRule="auto"/>
        <w:ind w:right="140" w:firstLine="720"/>
        <w:jc w:val="both"/>
        <w:rPr>
          <w:rFonts w:eastAsia="Times New Roman"/>
          <w:bdr w:val="none" w:sz="0" w:space="0" w:color="auto" w:frame="1"/>
          <w:lang w:val="en-GB" w:eastAsia="zh-CN"/>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2002DA" w:rsidRPr="002002DA" w14:paraId="0D5964DE" w14:textId="77777777" w:rsidTr="00354C85">
        <w:trPr>
          <w:trHeight w:val="270"/>
        </w:trPr>
        <w:tc>
          <w:tcPr>
            <w:tcW w:w="4678" w:type="dxa"/>
            <w:tcBorders>
              <w:top w:val="single" w:sz="6" w:space="0" w:color="000000"/>
              <w:left w:val="single" w:sz="6" w:space="0" w:color="000000"/>
              <w:bottom w:val="nil"/>
              <w:right w:val="single" w:sz="6" w:space="0" w:color="000000"/>
            </w:tcBorders>
            <w:hideMark/>
          </w:tcPr>
          <w:p w14:paraId="0FFB9792"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Transferred by</w:t>
            </w:r>
          </w:p>
        </w:tc>
        <w:tc>
          <w:tcPr>
            <w:tcW w:w="4682" w:type="dxa"/>
            <w:tcBorders>
              <w:top w:val="single" w:sz="6" w:space="0" w:color="000000"/>
              <w:left w:val="single" w:sz="6" w:space="0" w:color="000000"/>
              <w:bottom w:val="nil"/>
              <w:right w:val="single" w:sz="6" w:space="0" w:color="000000"/>
            </w:tcBorders>
            <w:hideMark/>
          </w:tcPr>
          <w:p w14:paraId="41F27403"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Accepted by </w:t>
            </w:r>
          </w:p>
        </w:tc>
      </w:tr>
      <w:tr w:rsidR="002002DA" w:rsidRPr="002002DA" w14:paraId="2251EF9B" w14:textId="77777777" w:rsidTr="00354C85">
        <w:trPr>
          <w:trHeight w:val="375"/>
        </w:trPr>
        <w:tc>
          <w:tcPr>
            <w:tcW w:w="4678" w:type="dxa"/>
            <w:tcBorders>
              <w:top w:val="nil"/>
              <w:left w:val="single" w:sz="6" w:space="0" w:color="000000"/>
              <w:bottom w:val="single" w:sz="6" w:space="0" w:color="000000"/>
              <w:right w:val="single" w:sz="6" w:space="0" w:color="000000"/>
            </w:tcBorders>
            <w:vAlign w:val="center"/>
            <w:hideMark/>
          </w:tcPr>
          <w:p w14:paraId="397F60F4"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Supplier</w:t>
            </w:r>
          </w:p>
        </w:tc>
        <w:tc>
          <w:tcPr>
            <w:tcW w:w="4682" w:type="dxa"/>
            <w:tcBorders>
              <w:top w:val="nil"/>
              <w:left w:val="single" w:sz="6" w:space="0" w:color="000000"/>
              <w:bottom w:val="single" w:sz="6" w:space="0" w:color="000000"/>
              <w:right w:val="single" w:sz="6" w:space="0" w:color="000000"/>
            </w:tcBorders>
            <w:vAlign w:val="center"/>
            <w:hideMark/>
          </w:tcPr>
          <w:p w14:paraId="66B75558"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Buyer</w:t>
            </w:r>
          </w:p>
        </w:tc>
      </w:tr>
      <w:tr w:rsidR="002002DA" w:rsidRPr="002002DA" w14:paraId="10E996A0" w14:textId="77777777" w:rsidTr="00354C85">
        <w:trPr>
          <w:trHeight w:val="285"/>
        </w:trPr>
        <w:tc>
          <w:tcPr>
            <w:tcW w:w="4678" w:type="dxa"/>
            <w:tcBorders>
              <w:top w:val="single" w:sz="6" w:space="0" w:color="000000"/>
              <w:left w:val="single" w:sz="6" w:space="0" w:color="000000"/>
              <w:bottom w:val="nil"/>
              <w:right w:val="single" w:sz="6" w:space="0" w:color="000000"/>
            </w:tcBorders>
            <w:hideMark/>
          </w:tcPr>
          <w:p w14:paraId="3C61D098"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(Date) </w:t>
            </w:r>
          </w:p>
        </w:tc>
        <w:tc>
          <w:tcPr>
            <w:tcW w:w="4682" w:type="dxa"/>
            <w:tcBorders>
              <w:top w:val="single" w:sz="6" w:space="0" w:color="000000"/>
              <w:left w:val="single" w:sz="6" w:space="0" w:color="000000"/>
              <w:bottom w:val="nil"/>
              <w:right w:val="single" w:sz="6" w:space="0" w:color="000000"/>
            </w:tcBorders>
            <w:hideMark/>
          </w:tcPr>
          <w:p w14:paraId="0F8C3568"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(Date)</w:t>
            </w:r>
          </w:p>
        </w:tc>
      </w:tr>
      <w:tr w:rsidR="002002DA" w:rsidRPr="002002DA" w14:paraId="4B56307F" w14:textId="77777777" w:rsidTr="00354C85">
        <w:trPr>
          <w:trHeight w:val="285"/>
        </w:trPr>
        <w:tc>
          <w:tcPr>
            <w:tcW w:w="4678" w:type="dxa"/>
            <w:tcBorders>
              <w:top w:val="nil"/>
              <w:left w:val="single" w:sz="6" w:space="0" w:color="000000"/>
              <w:bottom w:val="nil"/>
              <w:right w:val="single" w:sz="6" w:space="0" w:color="000000"/>
            </w:tcBorders>
            <w:hideMark/>
          </w:tcPr>
          <w:p w14:paraId="6C44224F"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(Signature) </w:t>
            </w:r>
          </w:p>
        </w:tc>
        <w:tc>
          <w:tcPr>
            <w:tcW w:w="4682" w:type="dxa"/>
            <w:tcBorders>
              <w:top w:val="nil"/>
              <w:left w:val="single" w:sz="6" w:space="0" w:color="000000"/>
              <w:bottom w:val="nil"/>
              <w:right w:val="single" w:sz="6" w:space="0" w:color="000000"/>
            </w:tcBorders>
            <w:hideMark/>
          </w:tcPr>
          <w:p w14:paraId="0CE514A8"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(Signature) </w:t>
            </w:r>
          </w:p>
        </w:tc>
      </w:tr>
      <w:tr w:rsidR="002002DA" w:rsidRPr="002002DA" w14:paraId="5A39A295" w14:textId="77777777" w:rsidTr="00354C85">
        <w:trPr>
          <w:trHeight w:val="310"/>
        </w:trPr>
        <w:tc>
          <w:tcPr>
            <w:tcW w:w="4678" w:type="dxa"/>
            <w:tcBorders>
              <w:top w:val="nil"/>
              <w:left w:val="single" w:sz="6" w:space="0" w:color="000000"/>
              <w:bottom w:val="nil"/>
              <w:right w:val="single" w:sz="6" w:space="0" w:color="000000"/>
            </w:tcBorders>
            <w:hideMark/>
          </w:tcPr>
          <w:p w14:paraId="448F4C35"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(Name and surname) </w:t>
            </w:r>
          </w:p>
        </w:tc>
        <w:tc>
          <w:tcPr>
            <w:tcW w:w="4682" w:type="dxa"/>
            <w:tcBorders>
              <w:top w:val="nil"/>
              <w:left w:val="single" w:sz="6" w:space="0" w:color="000000"/>
              <w:bottom w:val="nil"/>
              <w:right w:val="single" w:sz="6" w:space="0" w:color="000000"/>
            </w:tcBorders>
            <w:hideMark/>
          </w:tcPr>
          <w:p w14:paraId="486B5F73"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(Name and surname) </w:t>
            </w:r>
          </w:p>
        </w:tc>
      </w:tr>
      <w:tr w:rsidR="002002DA" w:rsidRPr="002002DA" w14:paraId="016851CF" w14:textId="77777777" w:rsidTr="00354C85">
        <w:trPr>
          <w:trHeight w:val="310"/>
        </w:trPr>
        <w:tc>
          <w:tcPr>
            <w:tcW w:w="4678" w:type="dxa"/>
            <w:tcBorders>
              <w:top w:val="nil"/>
              <w:left w:val="single" w:sz="6" w:space="0" w:color="000000"/>
              <w:bottom w:val="nil"/>
              <w:right w:val="single" w:sz="6" w:space="0" w:color="000000"/>
            </w:tcBorders>
            <w:hideMark/>
          </w:tcPr>
          <w:p w14:paraId="701F05DE"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(Position) </w:t>
            </w:r>
          </w:p>
        </w:tc>
        <w:tc>
          <w:tcPr>
            <w:tcW w:w="4682" w:type="dxa"/>
            <w:tcBorders>
              <w:top w:val="nil"/>
              <w:left w:val="single" w:sz="6" w:space="0" w:color="000000"/>
              <w:bottom w:val="nil"/>
              <w:right w:val="single" w:sz="6" w:space="0" w:color="000000"/>
            </w:tcBorders>
            <w:hideMark/>
          </w:tcPr>
          <w:p w14:paraId="71310A62" w14:textId="77777777" w:rsidR="002002DA" w:rsidRPr="002002DA" w:rsidRDefault="002002DA" w:rsidP="003054AE">
            <w:pPr>
              <w:autoSpaceDE w:val="0"/>
              <w:autoSpaceDN w:val="0"/>
              <w:adjustRightInd w:val="0"/>
              <w:spacing w:before="120" w:after="120" w:line="264" w:lineRule="auto"/>
              <w:rPr>
                <w:rFonts w:eastAsia="Times New Roman"/>
                <w:bdr w:val="none" w:sz="0" w:space="0" w:color="auto" w:frame="1"/>
                <w:lang w:val="en-GB" w:eastAsia="lt-LT"/>
              </w:rPr>
            </w:pPr>
            <w:r w:rsidRPr="002002DA">
              <w:rPr>
                <w:rFonts w:eastAsia="Times New Roman"/>
                <w:bdr w:val="none" w:sz="0" w:space="0" w:color="auto" w:frame="1"/>
                <w:lang w:val="en-GB" w:eastAsia="lt-LT"/>
              </w:rPr>
              <w:t xml:space="preserve">(Position) </w:t>
            </w:r>
          </w:p>
        </w:tc>
      </w:tr>
      <w:tr w:rsidR="002002DA" w:rsidRPr="002002DA" w14:paraId="60303A04" w14:textId="77777777" w:rsidTr="00354C85">
        <w:trPr>
          <w:trHeight w:val="345"/>
        </w:trPr>
        <w:tc>
          <w:tcPr>
            <w:tcW w:w="4678" w:type="dxa"/>
            <w:tcBorders>
              <w:top w:val="nil"/>
              <w:left w:val="single" w:sz="6" w:space="0" w:color="000000"/>
              <w:bottom w:val="single" w:sz="6" w:space="0" w:color="000000"/>
              <w:right w:val="single" w:sz="6" w:space="0" w:color="000000"/>
            </w:tcBorders>
            <w:hideMark/>
          </w:tcPr>
          <w:p w14:paraId="1A171D96" w14:textId="77777777" w:rsidR="002002DA" w:rsidRPr="002002DA" w:rsidRDefault="002002DA" w:rsidP="003054AE">
            <w:pPr>
              <w:spacing w:after="200" w:line="264" w:lineRule="auto"/>
              <w:rPr>
                <w:sz w:val="20"/>
                <w:szCs w:val="20"/>
                <w:lang w:val="en-GB" w:eastAsia="lt-LT"/>
              </w:rPr>
            </w:pPr>
          </w:p>
        </w:tc>
        <w:tc>
          <w:tcPr>
            <w:tcW w:w="4682" w:type="dxa"/>
            <w:tcBorders>
              <w:top w:val="nil"/>
              <w:left w:val="single" w:sz="6" w:space="0" w:color="000000"/>
              <w:bottom w:val="single" w:sz="6" w:space="0" w:color="000000"/>
              <w:right w:val="single" w:sz="6" w:space="0" w:color="000000"/>
            </w:tcBorders>
            <w:hideMark/>
          </w:tcPr>
          <w:p w14:paraId="03D6BD7E" w14:textId="77777777" w:rsidR="002002DA" w:rsidRPr="002002DA" w:rsidRDefault="002002DA" w:rsidP="003054AE">
            <w:pPr>
              <w:spacing w:after="200" w:line="264" w:lineRule="auto"/>
              <w:rPr>
                <w:sz w:val="20"/>
                <w:szCs w:val="20"/>
                <w:lang w:val="en-GB" w:eastAsia="lt-LT"/>
              </w:rPr>
            </w:pPr>
          </w:p>
        </w:tc>
      </w:tr>
    </w:tbl>
    <w:p w14:paraId="352E863B"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54E04E43"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3C274F76"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4B2023A7"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2B04A9F1"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6CF84815"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0BF23D0D"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671CD318"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57DB2279"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0CC6653C"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32266A24"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06C2BB87"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77A0D25A"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6FB2BC41"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36ED09AB"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3E98A8EE"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01959B11" w14:textId="77777777" w:rsidR="002002DA" w:rsidRPr="002002DA" w:rsidRDefault="002002DA" w:rsidP="003054AE">
      <w:pPr>
        <w:widowControl w:val="0"/>
        <w:suppressAutoHyphens/>
        <w:autoSpaceDE w:val="0"/>
        <w:spacing w:after="200" w:line="264" w:lineRule="auto"/>
        <w:jc w:val="right"/>
        <w:rPr>
          <w:rFonts w:eastAsia="Times New Roman"/>
          <w:bdr w:val="none" w:sz="0" w:space="0" w:color="auto" w:frame="1"/>
          <w:lang w:val="en-GB" w:eastAsia="zh-CN"/>
        </w:rPr>
      </w:pPr>
    </w:p>
    <w:p w14:paraId="2FF42A35" w14:textId="32ECEC90" w:rsidR="002002DA" w:rsidRDefault="002002DA" w:rsidP="000C7736">
      <w:pPr>
        <w:widowControl w:val="0"/>
        <w:suppressAutoHyphens/>
        <w:autoSpaceDE w:val="0"/>
        <w:spacing w:after="200" w:line="264" w:lineRule="auto"/>
        <w:rPr>
          <w:rFonts w:eastAsia="Times New Roman"/>
          <w:bdr w:val="none" w:sz="0" w:space="0" w:color="auto" w:frame="1"/>
          <w:lang w:val="en-GB" w:eastAsia="zh-CN"/>
        </w:rPr>
      </w:pPr>
    </w:p>
    <w:p w14:paraId="463C18EB" w14:textId="77777777" w:rsidR="000C7736" w:rsidRPr="002002DA" w:rsidRDefault="000C7736" w:rsidP="000C7736">
      <w:pPr>
        <w:widowControl w:val="0"/>
        <w:suppressAutoHyphens/>
        <w:autoSpaceDE w:val="0"/>
        <w:spacing w:after="200" w:line="264" w:lineRule="auto"/>
        <w:rPr>
          <w:rFonts w:eastAsia="Times New Roman"/>
          <w:bdr w:val="none" w:sz="0" w:space="0" w:color="auto" w:frame="1"/>
          <w:lang w:val="en-GB" w:eastAsia="zh-CN"/>
        </w:rPr>
      </w:pPr>
    </w:p>
    <w:p w14:paraId="4503F916" w14:textId="1A4752DF" w:rsidR="002002DA" w:rsidRPr="002002DA" w:rsidRDefault="002002DA" w:rsidP="000C7736">
      <w:pPr>
        <w:widowControl w:val="0"/>
        <w:suppressAutoHyphens/>
        <w:autoSpaceDE w:val="0"/>
        <w:spacing w:after="0" w:line="264" w:lineRule="auto"/>
        <w:jc w:val="right"/>
        <w:rPr>
          <w:rFonts w:eastAsia="Times New Roman"/>
          <w:i/>
          <w:bdr w:val="none" w:sz="0" w:space="0" w:color="auto" w:frame="1"/>
          <w:lang w:val="en-GB" w:eastAsia="zh-CN"/>
        </w:rPr>
      </w:pPr>
      <w:r w:rsidRPr="002002DA">
        <w:rPr>
          <w:rFonts w:eastAsia="Times New Roman"/>
          <w:bdr w:val="none" w:sz="0" w:space="0" w:color="auto" w:frame="1"/>
          <w:lang w:val="en-GB" w:eastAsia="zh-CN"/>
        </w:rPr>
        <w:lastRenderedPageBreak/>
        <w:t xml:space="preserve">Annex </w:t>
      </w:r>
      <w:r w:rsidR="00915065">
        <w:rPr>
          <w:rFonts w:eastAsia="Times New Roman"/>
          <w:bdr w:val="none" w:sz="0" w:space="0" w:color="auto" w:frame="1"/>
          <w:lang w:val="en-GB" w:eastAsia="zh-CN"/>
        </w:rPr>
        <w:t>7</w:t>
      </w:r>
      <w:r w:rsidR="00915065" w:rsidRPr="002002DA">
        <w:rPr>
          <w:rFonts w:eastAsia="Times New Roman"/>
          <w:bdr w:val="none" w:sz="0" w:space="0" w:color="auto" w:frame="1"/>
          <w:lang w:val="en-GB" w:eastAsia="zh-CN"/>
        </w:rPr>
        <w:t xml:space="preserve"> </w:t>
      </w:r>
      <w:r w:rsidRPr="002002DA">
        <w:rPr>
          <w:rFonts w:eastAsia="Times New Roman"/>
          <w:bdr w:val="none" w:sz="0" w:space="0" w:color="auto" w:frame="1"/>
          <w:lang w:val="en-GB" w:eastAsia="zh-CN"/>
        </w:rPr>
        <w:t>to the Contract</w:t>
      </w:r>
    </w:p>
    <w:p w14:paraId="4477A5EC" w14:textId="77777777" w:rsidR="002002DA" w:rsidRPr="002002DA" w:rsidRDefault="002002DA" w:rsidP="003054AE">
      <w:pPr>
        <w:tabs>
          <w:tab w:val="left" w:pos="1296"/>
        </w:tabs>
        <w:suppressAutoHyphens/>
        <w:spacing w:after="0" w:line="264" w:lineRule="auto"/>
        <w:jc w:val="center"/>
        <w:outlineLvl w:val="1"/>
        <w:rPr>
          <w:b/>
          <w:bdr w:val="none" w:sz="0" w:space="0" w:color="auto" w:frame="1"/>
          <w:lang w:val="en-GB" w:eastAsia="zh-CN"/>
        </w:rPr>
      </w:pPr>
      <w:r w:rsidRPr="002002DA">
        <w:rPr>
          <w:b/>
          <w:bdr w:val="none" w:sz="0" w:space="0" w:color="auto" w:frame="1"/>
          <w:lang w:val="en-GB" w:eastAsia="zh-CN"/>
        </w:rPr>
        <w:t>FORM OF DEED OF TRANSFER AND ACCEPTANCE OF SERVICES</w:t>
      </w:r>
    </w:p>
    <w:p w14:paraId="3D251BE9" w14:textId="77777777" w:rsidR="002002DA" w:rsidRPr="002002DA" w:rsidRDefault="002002DA" w:rsidP="003054AE">
      <w:pPr>
        <w:widowControl w:val="0"/>
        <w:suppressAutoHyphens/>
        <w:autoSpaceDE w:val="0"/>
        <w:spacing w:after="0" w:line="264" w:lineRule="auto"/>
        <w:ind w:firstLine="720"/>
        <w:jc w:val="center"/>
        <w:rPr>
          <w:b/>
          <w:bCs/>
          <w:iCs/>
          <w:bdr w:val="none" w:sz="0" w:space="0" w:color="auto" w:frame="1"/>
          <w:lang w:val="en-GB" w:eastAsia="zh-CN"/>
        </w:rPr>
      </w:pPr>
      <w:r w:rsidRPr="002002DA">
        <w:rPr>
          <w:b/>
          <w:bCs/>
          <w:iCs/>
          <w:bdr w:val="none" w:sz="0" w:space="0" w:color="auto" w:frame="1"/>
          <w:lang w:val="en-GB" w:eastAsia="zh-CN"/>
        </w:rPr>
        <w:t>DEED OF TRANSFER AND ACCEPTANCE OF SERVICES No__________</w:t>
      </w:r>
    </w:p>
    <w:p w14:paraId="53AC96EE" w14:textId="77777777" w:rsidR="002002DA" w:rsidRPr="002002DA" w:rsidRDefault="002002DA" w:rsidP="003054AE">
      <w:pPr>
        <w:widowControl w:val="0"/>
        <w:suppressAutoHyphens/>
        <w:autoSpaceDE w:val="0"/>
        <w:spacing w:after="0" w:line="264" w:lineRule="auto"/>
        <w:ind w:firstLine="720"/>
        <w:jc w:val="center"/>
        <w:rPr>
          <w:bdr w:val="none" w:sz="0" w:space="0" w:color="auto" w:frame="1"/>
          <w:lang w:val="en-GB" w:eastAsia="zh-CN"/>
        </w:rPr>
      </w:pPr>
      <w:r w:rsidRPr="002002DA">
        <w:rPr>
          <w:bdr w:val="none" w:sz="0" w:space="0" w:color="auto" w:frame="1"/>
          <w:lang w:val="en-GB" w:eastAsia="zh-CN"/>
        </w:rPr>
        <w:t>(</w:t>
      </w:r>
      <w:proofErr w:type="gramStart"/>
      <w:r w:rsidRPr="002002DA">
        <w:rPr>
          <w:bdr w:val="none" w:sz="0" w:space="0" w:color="auto" w:frame="1"/>
          <w:lang w:val="en-GB" w:eastAsia="zh-CN"/>
        </w:rPr>
        <w:t>date</w:t>
      </w:r>
      <w:proofErr w:type="gramEnd"/>
      <w:r w:rsidRPr="002002DA">
        <w:rPr>
          <w:bdr w:val="none" w:sz="0" w:space="0" w:color="auto" w:frame="1"/>
          <w:lang w:val="en-GB" w:eastAsia="zh-CN"/>
        </w:rPr>
        <w:t xml:space="preserve"> and number)</w:t>
      </w:r>
    </w:p>
    <w:p w14:paraId="3761EC34" w14:textId="4756DC09" w:rsidR="002002DA" w:rsidRPr="000C7736" w:rsidRDefault="002002DA" w:rsidP="000C7736">
      <w:pPr>
        <w:widowControl w:val="0"/>
        <w:suppressAutoHyphens/>
        <w:autoSpaceDE w:val="0"/>
        <w:spacing w:after="0" w:line="264" w:lineRule="auto"/>
        <w:ind w:firstLine="720"/>
        <w:jc w:val="center"/>
        <w:rPr>
          <w:bCs/>
          <w:iCs/>
          <w:bdr w:val="none" w:sz="0" w:space="0" w:color="auto" w:frame="1"/>
          <w:lang w:val="en-GB" w:eastAsia="zh-CN"/>
        </w:rPr>
      </w:pPr>
      <w:r w:rsidRPr="002002DA">
        <w:rPr>
          <w:b/>
          <w:bCs/>
          <w:iCs/>
          <w:bdr w:val="none" w:sz="0" w:space="0" w:color="auto" w:frame="1"/>
          <w:lang w:val="en-GB" w:eastAsia="zh-CN"/>
        </w:rPr>
        <w:t>(</w:t>
      </w:r>
      <w:proofErr w:type="gramStart"/>
      <w:r w:rsidRPr="002002DA">
        <w:rPr>
          <w:bCs/>
          <w:iCs/>
          <w:bdr w:val="none" w:sz="0" w:space="0" w:color="auto" w:frame="1"/>
          <w:lang w:val="en-GB" w:eastAsia="zh-CN"/>
        </w:rPr>
        <w:t>place</w:t>
      </w:r>
      <w:proofErr w:type="gramEnd"/>
      <w:r w:rsidRPr="002002DA">
        <w:rPr>
          <w:bCs/>
          <w:iCs/>
          <w:bdr w:val="none" w:sz="0" w:space="0" w:color="auto" w:frame="1"/>
          <w:lang w:val="en-GB" w:eastAsia="zh-CN"/>
        </w:rPr>
        <w:t xml:space="preserve"> of issue)</w:t>
      </w:r>
    </w:p>
    <w:tbl>
      <w:tblPr>
        <w:tblW w:w="9379" w:type="dxa"/>
        <w:tblInd w:w="108" w:type="dxa"/>
        <w:tblLook w:val="04A0" w:firstRow="1" w:lastRow="0" w:firstColumn="1" w:lastColumn="0" w:noHBand="0" w:noVBand="1"/>
      </w:tblPr>
      <w:tblGrid>
        <w:gridCol w:w="9379"/>
      </w:tblGrid>
      <w:tr w:rsidR="002002DA" w:rsidRPr="002002DA" w14:paraId="5DF64DE8" w14:textId="77777777" w:rsidTr="00354C85">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42AF6659" w14:textId="77777777" w:rsidR="002002DA" w:rsidRPr="002002DA" w:rsidRDefault="002002DA" w:rsidP="003054AE">
            <w:pPr>
              <w:widowControl w:val="0"/>
              <w:suppressAutoHyphens/>
              <w:autoSpaceDE w:val="0"/>
              <w:spacing w:after="0" w:line="264" w:lineRule="auto"/>
              <w:rPr>
                <w:rFonts w:eastAsia="Times New Roman"/>
                <w:bdr w:val="none" w:sz="0" w:space="0" w:color="auto" w:frame="1"/>
                <w:lang w:val="en-GB" w:eastAsia="zh-CN"/>
              </w:rPr>
            </w:pPr>
            <w:r w:rsidRPr="002002DA">
              <w:rPr>
                <w:rFonts w:eastAsia="Times New Roman"/>
                <w:bdr w:val="none" w:sz="0" w:space="0" w:color="auto" w:frame="1"/>
                <w:lang w:val="en-GB" w:eastAsia="zh-CN"/>
              </w:rPr>
              <w:t>Procuring Entity (Buyer):</w:t>
            </w:r>
          </w:p>
        </w:tc>
      </w:tr>
      <w:tr w:rsidR="002002DA" w:rsidRPr="002002DA" w14:paraId="0F6C9D0B" w14:textId="77777777" w:rsidTr="00354C85">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4D17947F" w14:textId="77777777" w:rsidR="002002DA" w:rsidRPr="002002DA" w:rsidRDefault="002002DA" w:rsidP="003054AE">
            <w:pPr>
              <w:widowControl w:val="0"/>
              <w:suppressAutoHyphens/>
              <w:autoSpaceDE w:val="0"/>
              <w:spacing w:after="0" w:line="264" w:lineRule="auto"/>
              <w:rPr>
                <w:rFonts w:eastAsia="Times New Roman"/>
                <w:bdr w:val="none" w:sz="0" w:space="0" w:color="auto" w:frame="1"/>
                <w:lang w:val="en-GB" w:eastAsia="zh-CN"/>
              </w:rPr>
            </w:pPr>
            <w:r w:rsidRPr="002002DA">
              <w:rPr>
                <w:rFonts w:eastAsia="Times New Roman"/>
                <w:bdr w:val="none" w:sz="0" w:space="0" w:color="auto" w:frame="1"/>
                <w:lang w:val="en-GB" w:eastAsia="zh-CN"/>
              </w:rPr>
              <w:t>Supplier (Seller):</w:t>
            </w:r>
          </w:p>
          <w:p w14:paraId="1CA8B676" w14:textId="77777777" w:rsidR="002002DA" w:rsidRPr="002002DA" w:rsidRDefault="002002DA" w:rsidP="003054AE">
            <w:pPr>
              <w:autoSpaceDE w:val="0"/>
              <w:autoSpaceDN w:val="0"/>
              <w:adjustRightInd w:val="0"/>
              <w:spacing w:after="0" w:line="264" w:lineRule="auto"/>
              <w:jc w:val="both"/>
              <w:rPr>
                <w:rFonts w:eastAsia="Times New Roman"/>
                <w:bdr w:val="none" w:sz="0" w:space="0" w:color="auto" w:frame="1"/>
                <w:lang w:val="en-GB"/>
              </w:rPr>
            </w:pPr>
            <w:r w:rsidRPr="002002DA">
              <w:rPr>
                <w:rFonts w:eastAsia="Times New Roman"/>
                <w:bdr w:val="none" w:sz="0" w:space="0" w:color="auto" w:frame="1"/>
                <w:lang w:val="en-GB" w:eastAsia="lt-LT"/>
              </w:rPr>
              <w:t>(</w:t>
            </w:r>
            <w:proofErr w:type="gramStart"/>
            <w:r w:rsidRPr="002002DA">
              <w:rPr>
                <w:rFonts w:eastAsia="Times New Roman"/>
                <w:bdr w:val="none" w:sz="0" w:space="0" w:color="auto" w:frame="1"/>
                <w:lang w:val="en-GB" w:eastAsia="lt-LT"/>
              </w:rPr>
              <w:t>if</w:t>
            </w:r>
            <w:proofErr w:type="gramEnd"/>
            <w:r w:rsidRPr="002002DA">
              <w:rPr>
                <w:rFonts w:eastAsia="Times New Roman"/>
                <w:bdr w:val="none" w:sz="0" w:space="0" w:color="auto" w:frame="1"/>
                <w:lang w:val="en-GB" w:eastAsia="lt-LT"/>
              </w:rPr>
              <w:t xml:space="preserve"> it is a group of economic entities, please indicate: (</w:t>
            </w:r>
            <w:r w:rsidRPr="002002DA">
              <w:rPr>
                <w:rFonts w:eastAsia="Times New Roman"/>
                <w:i/>
                <w:highlight w:val="lightGray"/>
                <w:bdr w:val="none" w:sz="0" w:space="0" w:color="auto" w:frame="1"/>
                <w:lang w:val="en-GB" w:eastAsia="lt-LT"/>
              </w:rPr>
              <w:t>group of economic entities acting on the basis of joint activity agreement, consisting of: (please indicate the names of all economic entities), represented by responsible partner (please indicate the name of the responsible partner),</w:t>
            </w:r>
            <w:r w:rsidRPr="002002DA">
              <w:rPr>
                <w:rFonts w:eastAsia="Times New Roman"/>
                <w:bdr w:val="none" w:sz="0" w:space="0" w:color="auto" w:frame="1"/>
                <w:lang w:val="en-GB" w:eastAsia="lt-LT"/>
              </w:rPr>
              <w:t xml:space="preserve">  </w:t>
            </w:r>
          </w:p>
        </w:tc>
      </w:tr>
      <w:tr w:rsidR="002002DA" w:rsidRPr="002002DA" w14:paraId="01C6B618" w14:textId="77777777" w:rsidTr="00354C85">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4D1701C"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rFonts w:eastAsia="Times New Roman"/>
                <w:bdr w:val="none" w:sz="0" w:space="0" w:color="auto" w:frame="1"/>
                <w:lang w:val="en-GB" w:eastAsia="lt-LT"/>
              </w:rPr>
              <w:t>Contract No:</w:t>
            </w:r>
          </w:p>
        </w:tc>
      </w:tr>
      <w:tr w:rsidR="002002DA" w:rsidRPr="002002DA" w14:paraId="412EB4DF" w14:textId="77777777" w:rsidTr="00354C85">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3F447AFB"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rFonts w:eastAsia="Times New Roman"/>
                <w:bdr w:val="none" w:sz="0" w:space="0" w:color="auto" w:frame="1"/>
                <w:lang w:val="en-GB" w:eastAsia="lt-LT"/>
              </w:rPr>
              <w:t xml:space="preserve">Contract name: </w:t>
            </w:r>
          </w:p>
        </w:tc>
      </w:tr>
    </w:tbl>
    <w:p w14:paraId="4AE9044B" w14:textId="52C2AD12" w:rsidR="002002DA" w:rsidRPr="002002DA" w:rsidRDefault="002002DA" w:rsidP="000C7736">
      <w:pPr>
        <w:widowControl w:val="0"/>
        <w:suppressAutoHyphens/>
        <w:autoSpaceDE w:val="0"/>
        <w:spacing w:after="0" w:line="264" w:lineRule="auto"/>
        <w:ind w:right="140" w:firstLine="720"/>
        <w:jc w:val="both"/>
        <w:rPr>
          <w:rFonts w:eastAsia="Times New Roman"/>
          <w:bdr w:val="none" w:sz="0" w:space="0" w:color="auto" w:frame="1"/>
          <w:lang w:val="en-GB" w:eastAsia="zh-CN"/>
        </w:rPr>
      </w:pPr>
      <w:r w:rsidRPr="002002DA">
        <w:rPr>
          <w:rFonts w:eastAsia="Times New Roman"/>
          <w:bdr w:val="none" w:sz="0" w:space="0" w:color="auto" w:frame="1"/>
          <w:lang w:val="en-GB" w:eastAsia="zh-CN"/>
        </w:rPr>
        <w:t xml:space="preserve">All services indicated in the Contract were provided on </w:t>
      </w:r>
      <w:r w:rsidRPr="002002DA">
        <w:rPr>
          <w:rFonts w:eastAsia="Times New Roman"/>
          <w:highlight w:val="lightGray"/>
          <w:bdr w:val="none" w:sz="0" w:space="0" w:color="auto" w:frame="1"/>
          <w:lang w:val="en-GB" w:eastAsia="zh-CN"/>
        </w:rPr>
        <w:t>(</w:t>
      </w:r>
      <w:r w:rsidRPr="002002DA">
        <w:rPr>
          <w:rFonts w:eastAsia="Times New Roman"/>
          <w:i/>
          <w:highlight w:val="lightGray"/>
          <w:bdr w:val="none" w:sz="0" w:space="0" w:color="auto" w:frame="1"/>
          <w:lang w:val="en-GB" w:eastAsia="zh-CN"/>
        </w:rPr>
        <w:t>please indicate the date (dates)).</w:t>
      </w:r>
      <w:r w:rsidRPr="002002DA">
        <w:rPr>
          <w:rFonts w:eastAsia="Times New Roman"/>
          <w:bdr w:val="none" w:sz="0" w:space="0" w:color="auto" w:frame="1"/>
          <w:lang w:val="en-GB" w:eastAsia="zh-CN"/>
        </w:rPr>
        <w:t xml:space="preserve"> </w:t>
      </w:r>
    </w:p>
    <w:p w14:paraId="68568E9B"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All obligations of the Supplier provided for in sub-article __ of the Terms and Conditions of the Contract have been fulfilled (</w:t>
      </w:r>
      <w:r w:rsidRPr="002002DA">
        <w:rPr>
          <w:rFonts w:eastAsia="Times New Roman"/>
          <w:i/>
          <w:highlight w:val="lightGray"/>
          <w:bdr w:val="none" w:sz="0" w:space="0" w:color="auto" w:frame="1"/>
          <w:lang w:val="en-GB" w:eastAsia="zh-CN"/>
        </w:rPr>
        <w:t>please fill in the date</w:t>
      </w:r>
      <w:r w:rsidRPr="002002DA">
        <w:rPr>
          <w:bdr w:val="none" w:sz="0" w:space="0" w:color="auto" w:frame="1"/>
          <w:lang w:val="en-GB" w:eastAsia="zh-CN"/>
        </w:rPr>
        <w:t>).</w:t>
      </w:r>
    </w:p>
    <w:p w14:paraId="5BA9B696"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All required documents (invoices, certificates, instructions for use and maintenance) have been provided (</w:t>
      </w:r>
      <w:r w:rsidRPr="002002DA">
        <w:rPr>
          <w:i/>
          <w:bdr w:val="none" w:sz="0" w:space="0" w:color="auto" w:frame="1"/>
          <w:lang w:val="en-GB" w:eastAsia="zh-CN"/>
        </w:rPr>
        <w:t>please specify if provided for in the contract</w:t>
      </w:r>
      <w:r w:rsidRPr="002002DA">
        <w:rPr>
          <w:bdr w:val="none" w:sz="0" w:space="0" w:color="auto" w:frame="1"/>
          <w:lang w:val="en-GB" w:eastAsia="zh-CN"/>
        </w:rPr>
        <w:t>).</w:t>
      </w:r>
    </w:p>
    <w:p w14:paraId="18CE7003"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The Buyer has no claims against the Supplier regarding the performance of the Contract, the quality of the services provided / The Buyer has claims against the Supplier regarding the performance of the Contract, the quality of the services provided</w:t>
      </w:r>
      <w:r w:rsidRPr="002002DA">
        <w:rPr>
          <w:bdr w:val="none" w:sz="0" w:space="0" w:color="auto" w:frame="1"/>
          <w:vertAlign w:val="superscript"/>
          <w:lang w:val="en-GB" w:eastAsia="zh-CN"/>
        </w:rPr>
        <w:footnoteReference w:id="21"/>
      </w:r>
      <w:r w:rsidRPr="002002DA">
        <w:rPr>
          <w:bdr w:val="none" w:sz="0" w:space="0" w:color="auto" w:frame="1"/>
          <w:lang w:val="en-GB" w:eastAsia="zh-CN"/>
        </w:rPr>
        <w:t xml:space="preserve"> (</w:t>
      </w:r>
      <w:r w:rsidRPr="002002DA">
        <w:rPr>
          <w:i/>
          <w:bdr w:val="none" w:sz="0" w:space="0" w:color="auto" w:frame="1"/>
          <w:lang w:val="en-GB" w:eastAsia="zh-CN"/>
        </w:rPr>
        <w:t>please specify specific claims</w:t>
      </w:r>
      <w:r w:rsidRPr="002002DA">
        <w:rPr>
          <w:bdr w:val="none" w:sz="0" w:space="0" w:color="auto" w:frame="1"/>
          <w:lang w:val="en-GB" w:eastAsia="zh-CN"/>
        </w:rPr>
        <w:t>).</w:t>
      </w:r>
    </w:p>
    <w:p w14:paraId="42ABDC8F"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The Buyer has accepted the provided services and confirms that the provided services comply with the terms and conditions of the Contract and are suitable for use, all the conditions provided for in the Contract have been fulfilled.</w:t>
      </w:r>
    </w:p>
    <w:p w14:paraId="56394000" w14:textId="77777777" w:rsidR="002002DA" w:rsidRPr="002002DA" w:rsidRDefault="002002DA" w:rsidP="003054AE">
      <w:pPr>
        <w:widowControl w:val="0"/>
        <w:suppressAutoHyphens/>
        <w:autoSpaceDE w:val="0"/>
        <w:spacing w:after="0" w:line="264" w:lineRule="auto"/>
        <w:ind w:right="140" w:firstLine="567"/>
        <w:jc w:val="both"/>
        <w:rPr>
          <w:rFonts w:eastAsia="Times New Roman"/>
          <w:i/>
          <w:bdr w:val="none" w:sz="0" w:space="0" w:color="auto" w:frame="1"/>
          <w:lang w:val="en-GB" w:eastAsia="zh-CN"/>
        </w:rPr>
      </w:pPr>
      <w:r w:rsidRPr="002002DA">
        <w:rPr>
          <w:rFonts w:eastAsia="Times New Roman"/>
          <w:bdr w:val="none" w:sz="0" w:space="0" w:color="auto" w:frame="1"/>
          <w:lang w:val="en-GB" w:eastAsia="zh-CN"/>
        </w:rPr>
        <w:t>(</w:t>
      </w:r>
      <w:r w:rsidRPr="002002DA">
        <w:rPr>
          <w:rFonts w:eastAsia="Times New Roman"/>
          <w:i/>
          <w:highlight w:val="lightGray"/>
          <w:bdr w:val="none" w:sz="0" w:space="0" w:color="auto" w:frame="1"/>
          <w:lang w:val="en-GB" w:eastAsia="zh-CN"/>
        </w:rPr>
        <w:t>In accordance with the provisions of the Contract, guarantee certificates (passports) have been submitted) (please specify if provided for in the Contract).</w:t>
      </w:r>
    </w:p>
    <w:p w14:paraId="6D5928F9"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The Buyer hereby confirms that the provided services have been accepted (</w:t>
      </w:r>
      <w:r w:rsidRPr="002002DA">
        <w:rPr>
          <w:rFonts w:eastAsia="Times New Roman"/>
          <w:i/>
          <w:highlight w:val="lightGray"/>
          <w:bdr w:val="none" w:sz="0" w:space="0" w:color="auto" w:frame="1"/>
          <w:lang w:val="en-GB" w:eastAsia="zh-CN"/>
        </w:rPr>
        <w:t>please fill in the date</w:t>
      </w:r>
      <w:r w:rsidRPr="002002DA">
        <w:rPr>
          <w:bdr w:val="none" w:sz="0" w:space="0" w:color="auto" w:frame="1"/>
          <w:lang w:val="en-GB" w:eastAsia="zh-CN"/>
        </w:rPr>
        <w:t>), and this date is considered to be the beginning of the service quality guarantee period.</w:t>
      </w:r>
    </w:p>
    <w:p w14:paraId="1085C4A8" w14:textId="77777777" w:rsidR="002002DA" w:rsidRPr="002002DA" w:rsidRDefault="002002DA" w:rsidP="003054AE">
      <w:pPr>
        <w:widowControl w:val="0"/>
        <w:suppressAutoHyphens/>
        <w:autoSpaceDE w:val="0"/>
        <w:spacing w:after="0" w:line="264" w:lineRule="auto"/>
        <w:ind w:right="140" w:firstLine="567"/>
        <w:jc w:val="both"/>
        <w:rPr>
          <w:bdr w:val="none" w:sz="0" w:space="0" w:color="auto" w:frame="1"/>
          <w:lang w:val="en-GB" w:eastAsia="zh-CN"/>
        </w:rPr>
      </w:pPr>
      <w:r w:rsidRPr="002002DA">
        <w:rPr>
          <w:bdr w:val="none" w:sz="0" w:space="0" w:color="auto" w:frame="1"/>
          <w:lang w:val="en-GB" w:eastAsia="zh-CN"/>
        </w:rPr>
        <w:t>The Buyer reserves the right to submit written claims to the Supplier under the conditions and terms established by the Contract:</w:t>
      </w:r>
    </w:p>
    <w:p w14:paraId="76D61F98" w14:textId="77777777" w:rsidR="002002DA" w:rsidRPr="002002DA" w:rsidRDefault="002002DA" w:rsidP="003054AE">
      <w:pPr>
        <w:widowControl w:val="0"/>
        <w:suppressAutoHyphens/>
        <w:autoSpaceDE w:val="0"/>
        <w:spacing w:after="0" w:line="264" w:lineRule="auto"/>
        <w:ind w:right="140" w:firstLine="567"/>
        <w:jc w:val="both"/>
        <w:rPr>
          <w:rFonts w:eastAsia="Times New Roman"/>
          <w:bdr w:val="none" w:sz="0" w:space="0" w:color="auto" w:frame="1"/>
          <w:lang w:val="en-GB" w:eastAsia="zh-CN"/>
        </w:rPr>
      </w:pPr>
      <w:r w:rsidRPr="002002DA">
        <w:rPr>
          <w:rFonts w:eastAsia="Times New Roman"/>
          <w:bdr w:val="none" w:sz="0" w:space="0" w:color="auto" w:frame="1"/>
          <w:lang w:val="en-GB" w:eastAsia="zh-CN"/>
        </w:rPr>
        <w:t>1. Regarding the defects and deficiencies unnoticed, concealed or unidentified for other reasons at the time of acceptance of the services;</w:t>
      </w:r>
    </w:p>
    <w:p w14:paraId="48C1D8E9" w14:textId="6A442DB8" w:rsidR="002002DA" w:rsidRPr="002002DA" w:rsidRDefault="002002DA" w:rsidP="000C7736">
      <w:pPr>
        <w:widowControl w:val="0"/>
        <w:suppressAutoHyphens/>
        <w:autoSpaceDE w:val="0"/>
        <w:spacing w:after="0" w:line="264" w:lineRule="auto"/>
        <w:ind w:right="140" w:firstLine="567"/>
        <w:jc w:val="both"/>
        <w:rPr>
          <w:bdr w:val="none" w:sz="0" w:space="0" w:color="auto" w:frame="1"/>
          <w:lang w:val="en-GB" w:eastAsia="zh-CN"/>
        </w:rPr>
      </w:pPr>
      <w:r w:rsidRPr="002002DA">
        <w:rPr>
          <w:rFonts w:eastAsia="Times New Roman"/>
          <w:bdr w:val="none" w:sz="0" w:space="0" w:color="auto" w:frame="1"/>
          <w:lang w:val="en-GB" w:eastAsia="zh-CN"/>
        </w:rPr>
        <w:t>2. Regarding the non-compliance with the technical specification, which can transpire only after detailed examinations and measurements.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2002DA" w:rsidRPr="002002DA" w14:paraId="6CAFB7EA" w14:textId="77777777" w:rsidTr="00354C85">
        <w:trPr>
          <w:trHeight w:val="270"/>
        </w:trPr>
        <w:tc>
          <w:tcPr>
            <w:tcW w:w="4678" w:type="dxa"/>
            <w:tcBorders>
              <w:top w:val="single" w:sz="6" w:space="0" w:color="000000"/>
              <w:left w:val="single" w:sz="6" w:space="0" w:color="000000"/>
              <w:bottom w:val="nil"/>
              <w:right w:val="single" w:sz="6" w:space="0" w:color="000000"/>
            </w:tcBorders>
            <w:hideMark/>
          </w:tcPr>
          <w:p w14:paraId="4FAB4FE4"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Transferred by</w:t>
            </w:r>
          </w:p>
        </w:tc>
        <w:tc>
          <w:tcPr>
            <w:tcW w:w="4682" w:type="dxa"/>
            <w:tcBorders>
              <w:top w:val="single" w:sz="6" w:space="0" w:color="000000"/>
              <w:left w:val="single" w:sz="6" w:space="0" w:color="000000"/>
              <w:bottom w:val="nil"/>
              <w:right w:val="single" w:sz="6" w:space="0" w:color="000000"/>
            </w:tcBorders>
            <w:hideMark/>
          </w:tcPr>
          <w:p w14:paraId="7A24B138"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Accepted by </w:t>
            </w:r>
          </w:p>
        </w:tc>
      </w:tr>
      <w:tr w:rsidR="002002DA" w:rsidRPr="002002DA" w14:paraId="370E9471" w14:textId="77777777" w:rsidTr="00354C85">
        <w:trPr>
          <w:trHeight w:val="375"/>
        </w:trPr>
        <w:tc>
          <w:tcPr>
            <w:tcW w:w="4678" w:type="dxa"/>
            <w:tcBorders>
              <w:top w:val="nil"/>
              <w:left w:val="single" w:sz="6" w:space="0" w:color="000000"/>
              <w:bottom w:val="single" w:sz="6" w:space="0" w:color="000000"/>
              <w:right w:val="single" w:sz="6" w:space="0" w:color="000000"/>
            </w:tcBorders>
            <w:vAlign w:val="center"/>
            <w:hideMark/>
          </w:tcPr>
          <w:p w14:paraId="2C2F6E8A"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Supplier</w:t>
            </w:r>
          </w:p>
        </w:tc>
        <w:tc>
          <w:tcPr>
            <w:tcW w:w="4682" w:type="dxa"/>
            <w:tcBorders>
              <w:top w:val="nil"/>
              <w:left w:val="single" w:sz="6" w:space="0" w:color="000000"/>
              <w:bottom w:val="single" w:sz="6" w:space="0" w:color="000000"/>
              <w:right w:val="single" w:sz="6" w:space="0" w:color="000000"/>
            </w:tcBorders>
            <w:vAlign w:val="center"/>
            <w:hideMark/>
          </w:tcPr>
          <w:p w14:paraId="32B07894"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Buyer</w:t>
            </w:r>
          </w:p>
        </w:tc>
      </w:tr>
      <w:tr w:rsidR="002002DA" w:rsidRPr="002002DA" w14:paraId="3B7DC36A" w14:textId="77777777" w:rsidTr="00354C85">
        <w:trPr>
          <w:trHeight w:val="285"/>
        </w:trPr>
        <w:tc>
          <w:tcPr>
            <w:tcW w:w="4678" w:type="dxa"/>
            <w:tcBorders>
              <w:top w:val="single" w:sz="6" w:space="0" w:color="000000"/>
              <w:left w:val="single" w:sz="6" w:space="0" w:color="000000"/>
              <w:bottom w:val="nil"/>
              <w:right w:val="single" w:sz="6" w:space="0" w:color="000000"/>
            </w:tcBorders>
            <w:hideMark/>
          </w:tcPr>
          <w:p w14:paraId="45618240"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(Date) </w:t>
            </w:r>
          </w:p>
        </w:tc>
        <w:tc>
          <w:tcPr>
            <w:tcW w:w="4682" w:type="dxa"/>
            <w:tcBorders>
              <w:top w:val="single" w:sz="6" w:space="0" w:color="000000"/>
              <w:left w:val="single" w:sz="6" w:space="0" w:color="000000"/>
              <w:bottom w:val="nil"/>
              <w:right w:val="single" w:sz="6" w:space="0" w:color="000000"/>
            </w:tcBorders>
            <w:hideMark/>
          </w:tcPr>
          <w:p w14:paraId="48CEAADD"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(Date)</w:t>
            </w:r>
          </w:p>
        </w:tc>
      </w:tr>
      <w:tr w:rsidR="002002DA" w:rsidRPr="002002DA" w14:paraId="3A61B75E" w14:textId="77777777" w:rsidTr="00354C85">
        <w:trPr>
          <w:trHeight w:val="285"/>
        </w:trPr>
        <w:tc>
          <w:tcPr>
            <w:tcW w:w="4678" w:type="dxa"/>
            <w:tcBorders>
              <w:top w:val="nil"/>
              <w:left w:val="single" w:sz="6" w:space="0" w:color="000000"/>
              <w:bottom w:val="nil"/>
              <w:right w:val="single" w:sz="6" w:space="0" w:color="000000"/>
            </w:tcBorders>
            <w:hideMark/>
          </w:tcPr>
          <w:p w14:paraId="62BE9F42"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(Signature) </w:t>
            </w:r>
          </w:p>
        </w:tc>
        <w:tc>
          <w:tcPr>
            <w:tcW w:w="4682" w:type="dxa"/>
            <w:tcBorders>
              <w:top w:val="nil"/>
              <w:left w:val="single" w:sz="6" w:space="0" w:color="000000"/>
              <w:bottom w:val="nil"/>
              <w:right w:val="single" w:sz="6" w:space="0" w:color="000000"/>
            </w:tcBorders>
            <w:hideMark/>
          </w:tcPr>
          <w:p w14:paraId="45F09A71"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(Signature) </w:t>
            </w:r>
          </w:p>
        </w:tc>
      </w:tr>
      <w:tr w:rsidR="002002DA" w:rsidRPr="002002DA" w14:paraId="73014885" w14:textId="77777777" w:rsidTr="00354C85">
        <w:trPr>
          <w:trHeight w:val="310"/>
        </w:trPr>
        <w:tc>
          <w:tcPr>
            <w:tcW w:w="4678" w:type="dxa"/>
            <w:tcBorders>
              <w:top w:val="nil"/>
              <w:left w:val="single" w:sz="6" w:space="0" w:color="000000"/>
              <w:bottom w:val="nil"/>
              <w:right w:val="single" w:sz="6" w:space="0" w:color="000000"/>
            </w:tcBorders>
            <w:hideMark/>
          </w:tcPr>
          <w:p w14:paraId="51C47494"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(Name and surname) </w:t>
            </w:r>
          </w:p>
        </w:tc>
        <w:tc>
          <w:tcPr>
            <w:tcW w:w="4682" w:type="dxa"/>
            <w:tcBorders>
              <w:top w:val="nil"/>
              <w:left w:val="single" w:sz="6" w:space="0" w:color="000000"/>
              <w:bottom w:val="nil"/>
              <w:right w:val="single" w:sz="6" w:space="0" w:color="000000"/>
            </w:tcBorders>
            <w:hideMark/>
          </w:tcPr>
          <w:p w14:paraId="78B92D06"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(Name and surname) </w:t>
            </w:r>
          </w:p>
        </w:tc>
      </w:tr>
      <w:tr w:rsidR="002002DA" w:rsidRPr="002002DA" w14:paraId="65258B03" w14:textId="77777777" w:rsidTr="00354C85">
        <w:trPr>
          <w:trHeight w:val="310"/>
        </w:trPr>
        <w:tc>
          <w:tcPr>
            <w:tcW w:w="4678" w:type="dxa"/>
            <w:tcBorders>
              <w:top w:val="nil"/>
              <w:left w:val="single" w:sz="6" w:space="0" w:color="000000"/>
              <w:bottom w:val="nil"/>
              <w:right w:val="single" w:sz="6" w:space="0" w:color="000000"/>
            </w:tcBorders>
            <w:hideMark/>
          </w:tcPr>
          <w:p w14:paraId="13481493"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(Position) </w:t>
            </w:r>
          </w:p>
        </w:tc>
        <w:tc>
          <w:tcPr>
            <w:tcW w:w="4682" w:type="dxa"/>
            <w:tcBorders>
              <w:top w:val="nil"/>
              <w:left w:val="single" w:sz="6" w:space="0" w:color="000000"/>
              <w:bottom w:val="nil"/>
              <w:right w:val="single" w:sz="6" w:space="0" w:color="000000"/>
            </w:tcBorders>
            <w:hideMark/>
          </w:tcPr>
          <w:p w14:paraId="4F4A016D"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 xml:space="preserve">(Position) </w:t>
            </w:r>
          </w:p>
        </w:tc>
      </w:tr>
      <w:tr w:rsidR="002002DA" w:rsidRPr="002002DA" w14:paraId="67468615" w14:textId="77777777" w:rsidTr="00354C85">
        <w:trPr>
          <w:trHeight w:val="345"/>
        </w:trPr>
        <w:tc>
          <w:tcPr>
            <w:tcW w:w="4678" w:type="dxa"/>
            <w:tcBorders>
              <w:top w:val="nil"/>
              <w:left w:val="single" w:sz="6" w:space="0" w:color="000000"/>
              <w:bottom w:val="single" w:sz="6" w:space="0" w:color="000000"/>
              <w:right w:val="single" w:sz="6" w:space="0" w:color="000000"/>
            </w:tcBorders>
            <w:hideMark/>
          </w:tcPr>
          <w:p w14:paraId="6C52D8D0" w14:textId="77777777" w:rsidR="002002DA" w:rsidRPr="002002DA" w:rsidRDefault="002002DA" w:rsidP="003054AE">
            <w:pPr>
              <w:autoSpaceDE w:val="0"/>
              <w:autoSpaceDN w:val="0"/>
              <w:adjustRightInd w:val="0"/>
              <w:spacing w:after="0" w:line="264" w:lineRule="auto"/>
              <w:rPr>
                <w:rFonts w:eastAsia="Times New Roman"/>
                <w:bdr w:val="none" w:sz="0" w:space="0" w:color="auto" w:frame="1"/>
                <w:lang w:val="en-GB"/>
              </w:rPr>
            </w:pPr>
            <w:r w:rsidRPr="002002DA">
              <w:rPr>
                <w:bdr w:val="none" w:sz="0" w:space="0" w:color="auto" w:frame="1"/>
                <w:lang w:val="en-GB"/>
              </w:rPr>
              <w:t>(Seal) (if any)</w:t>
            </w:r>
          </w:p>
        </w:tc>
        <w:tc>
          <w:tcPr>
            <w:tcW w:w="4682" w:type="dxa"/>
            <w:tcBorders>
              <w:top w:val="nil"/>
              <w:left w:val="single" w:sz="6" w:space="0" w:color="000000"/>
              <w:bottom w:val="single" w:sz="6" w:space="0" w:color="000000"/>
              <w:right w:val="single" w:sz="6" w:space="0" w:color="000000"/>
            </w:tcBorders>
            <w:hideMark/>
          </w:tcPr>
          <w:p w14:paraId="4154A4E4" w14:textId="77777777" w:rsidR="002002DA" w:rsidRPr="002002DA" w:rsidRDefault="002002DA" w:rsidP="003054AE">
            <w:pPr>
              <w:spacing w:after="0" w:line="264" w:lineRule="auto"/>
              <w:rPr>
                <w:rFonts w:eastAsia="Calibri"/>
                <w:sz w:val="20"/>
                <w:szCs w:val="20"/>
                <w:lang w:val="en-GB"/>
              </w:rPr>
            </w:pPr>
          </w:p>
        </w:tc>
      </w:tr>
    </w:tbl>
    <w:p w14:paraId="1792C9DE" w14:textId="77777777" w:rsidR="002002DA" w:rsidRPr="002002DA" w:rsidRDefault="002002DA" w:rsidP="000C7736">
      <w:pPr>
        <w:spacing w:after="200" w:line="264" w:lineRule="auto"/>
      </w:pPr>
    </w:p>
    <w:sectPr w:rsidR="002002DA" w:rsidRPr="002002DA" w:rsidSect="008F0CE1">
      <w:headerReference w:type="default" r:id="rId21"/>
      <w:pgSz w:w="11907" w:h="16839"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FD97" w14:textId="77777777" w:rsidR="001C70F9" w:rsidRDefault="001C70F9" w:rsidP="00E96CE1">
      <w:pPr>
        <w:spacing w:after="0" w:line="240" w:lineRule="auto"/>
      </w:pPr>
      <w:r>
        <w:separator/>
      </w:r>
    </w:p>
  </w:endnote>
  <w:endnote w:type="continuationSeparator" w:id="0">
    <w:p w14:paraId="51CE65D1" w14:textId="77777777" w:rsidR="001C70F9" w:rsidRDefault="001C70F9" w:rsidP="00E9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G Mincho Light J">
    <w:charset w:val="00"/>
    <w:family w:val="auto"/>
    <w:pitch w:val="variable"/>
  </w:font>
  <w:font w:name="Helvetica Neue UltraLight">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1782" w14:textId="77777777" w:rsidR="001C70F9" w:rsidRDefault="001C70F9" w:rsidP="00E96CE1">
      <w:pPr>
        <w:spacing w:after="0" w:line="240" w:lineRule="auto"/>
      </w:pPr>
      <w:r>
        <w:separator/>
      </w:r>
    </w:p>
  </w:footnote>
  <w:footnote w:type="continuationSeparator" w:id="0">
    <w:p w14:paraId="16FFF083" w14:textId="77777777" w:rsidR="001C70F9" w:rsidRDefault="001C70F9" w:rsidP="00E96CE1">
      <w:pPr>
        <w:spacing w:after="0" w:line="240" w:lineRule="auto"/>
      </w:pPr>
      <w:r>
        <w:continuationSeparator/>
      </w:r>
    </w:p>
  </w:footnote>
  <w:footnote w:id="1">
    <w:p w14:paraId="162C898B" w14:textId="77777777" w:rsidR="003D3728" w:rsidRPr="00C03EEA" w:rsidRDefault="003D3728" w:rsidP="003D3728">
      <w:pPr>
        <w:pStyle w:val="Puslapioinaostekstas"/>
        <w:rPr>
          <w:rFonts w:ascii="Times New Roman" w:hAnsi="Times New Roman" w:cs="Times New Roman"/>
        </w:rPr>
      </w:pPr>
      <w:r>
        <w:rPr>
          <w:rStyle w:val="Puslapioinaosnuoroda"/>
        </w:rPr>
        <w:footnoteRef/>
      </w:r>
      <w:r>
        <w:t xml:space="preserve"> </w:t>
      </w:r>
      <w:r w:rsidRPr="00C03EEA">
        <w:rPr>
          <w:rFonts w:ascii="Times New Roman" w:hAnsi="Times New Roman" w:cs="Times New Roman"/>
        </w:rPr>
        <w:t>išduodami vadovaujantis Europos transporto ministrų konferencijos (ETMK) rezoliucijos CEMT/CM(2005)9/FINAL nuostatomis ir Lietuvos Respublikos susisiekimo ministro 2006 m. balandžio 7 d. įsakymo Nr. 3-134 „Dėl sertifikatų išdavimo ekologinius ir saugumo reikalavimus atitinkančioms krovininėms transporto priemonėms“ reikalavimais</w:t>
      </w:r>
    </w:p>
  </w:footnote>
  <w:footnote w:id="2">
    <w:p w14:paraId="7EA7C3B4" w14:textId="77777777" w:rsidR="008F0CE1" w:rsidRDefault="008F0CE1" w:rsidP="00E96CE1">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Avanso užtikrinimas, neatitinkantis šioje pavyzdinėje formoje nustatytų reikalavimų, nebus priimamas. Negali būti nurodyta, kad garantas atsako tik už tiesioginių nuostolių atlyginimą. Garantas neturi teisės reikalauti, kad Užsakovas pagrįstų savo reikalavimą.</w:t>
      </w:r>
    </w:p>
  </w:footnote>
  <w:footnote w:id="3">
    <w:p w14:paraId="199D677E" w14:textId="77777777"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Pažymėtos pasirinkimo galimybės, priklausomai nuo sutarties objekto, nereikalingi žodžiai turi būti išbraukti.</w:t>
      </w:r>
    </w:p>
  </w:footnote>
  <w:footnote w:id="4">
    <w:p w14:paraId="46980DE3" w14:textId="77777777"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Garantas (bankas) turi įrašyti išankstinio mokėjimo dydį, nurodytą sutartyje.</w:t>
      </w:r>
    </w:p>
  </w:footnote>
  <w:footnote w:id="5">
    <w:p w14:paraId="52599162" w14:textId="77777777" w:rsidR="008F0CE1" w:rsidRDefault="008F0CE1" w:rsidP="00E96CE1">
      <w:pPr>
        <w:pStyle w:val="Puslapioinaostekstas"/>
      </w:pPr>
      <w:r>
        <w:rPr>
          <w:rStyle w:val="Puslapioinaosnuoroda"/>
        </w:rPr>
        <w:footnoteRef/>
      </w:r>
      <w:r>
        <w:t xml:space="preserve"> </w:t>
      </w:r>
      <w:r>
        <w:rPr>
          <w:rFonts w:ascii="Times New Roman" w:hAnsi="Times New Roman" w:cs="Times New Roman"/>
        </w:rPr>
        <w:t>Garantas (bankas) turi įrašyti išankstinio mokėjimo dydį, nurodytą sutartyje.</w:t>
      </w:r>
    </w:p>
  </w:footnote>
  <w:footnote w:id="6">
    <w:p w14:paraId="522CAD26" w14:textId="77777777" w:rsidR="008F0CE1" w:rsidRDefault="008F0CE1" w:rsidP="00E96CE1">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Avanso užtikrinimas, neatitinkantis šioje pavyzdinėje formoje nustatytų reikalavimų, nebus priimamas. Negali būti nurodyta, kad laiduotojas atsako tik už tiesioginių nuostolių atlyginimą. Laiduotojas neturi teisės reikalauti, kad Naudos gavėjas pagrįstų savo reikalavimą. Kartu su laidavimo draudimo raštu turi būti pateiktas laidavimo draudimo liudijimas (polisas) su nuoroda į taisykles, kurių pagrindu nustatytos draudimo sąlygos.</w:t>
      </w:r>
    </w:p>
  </w:footnote>
  <w:footnote w:id="7">
    <w:p w14:paraId="4208DC9B" w14:textId="77777777"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Pažymėtos pasirinkimo galimybės, priklausomai nuo sutarties objekto, nereikalingi žodžiai turi būti išbraukti.</w:t>
      </w:r>
    </w:p>
  </w:footnote>
  <w:footnote w:id="8">
    <w:p w14:paraId="69040CBC" w14:textId="77777777"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Laiduotojas turi įrašyti išankstinio mokėjimo dydį, nurodytą sutartyje.</w:t>
      </w:r>
    </w:p>
  </w:footnote>
  <w:footnote w:id="9">
    <w:p w14:paraId="5B696DC0" w14:textId="77777777" w:rsidR="008F0CE1" w:rsidRDefault="008F0CE1" w:rsidP="00E96CE1">
      <w:pPr>
        <w:pStyle w:val="Puslapioinaostekstas"/>
      </w:pPr>
      <w:r>
        <w:rPr>
          <w:rStyle w:val="Puslapioinaosnuoroda"/>
        </w:rPr>
        <w:footnoteRef/>
      </w:r>
      <w:r>
        <w:t xml:space="preserve"> </w:t>
      </w:r>
      <w:r>
        <w:rPr>
          <w:rFonts w:ascii="Times New Roman" w:hAnsi="Times New Roman" w:cs="Times New Roman"/>
        </w:rPr>
        <w:t>Laiduotojas turi įrašyti išankstinio mokėjimo dydį, nurodytą sutartyje.</w:t>
      </w:r>
    </w:p>
  </w:footnote>
  <w:footnote w:id="10">
    <w:p w14:paraId="68B86905" w14:textId="77777777" w:rsidR="008F0CE1" w:rsidRPr="008F0CE1" w:rsidRDefault="008F0CE1" w:rsidP="008F0CE1">
      <w:pPr>
        <w:pStyle w:val="Puslapioinaostekstas1"/>
        <w:rPr>
          <w:rFonts w:ascii="Times New Roman" w:eastAsia="Arial Unicode MS" w:hAnsi="Times New Roman" w:cs="Times New Roman"/>
          <w:lang w:val="lt-LT" w:eastAsia="lt-LT"/>
        </w:rPr>
      </w:pPr>
      <w:r w:rsidRPr="008F0CE1">
        <w:rPr>
          <w:rStyle w:val="Puslapioinaosnuoroda"/>
          <w:rFonts w:ascii="Times New Roman" w:hAnsi="Times New Roman" w:cs="Times New Roman"/>
        </w:rPr>
        <w:footnoteRef/>
      </w:r>
      <w:r w:rsidRPr="008F0CE1">
        <w:rPr>
          <w:rFonts w:ascii="Times New Roman" w:hAnsi="Times New Roman" w:cs="Times New Roman"/>
        </w:rPr>
        <w:t xml:space="preserve"> Pažymėtos pasirinkimo galimybės, nereikalingi žodžiai turi būti išbraukti</w:t>
      </w:r>
    </w:p>
  </w:footnote>
  <w:footnote w:id="11">
    <w:p w14:paraId="5A96EF40" w14:textId="77777777" w:rsidR="00695CCE" w:rsidRDefault="00695CCE" w:rsidP="00695CCE">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Pažymėtos pasirinkimo galimybės, nereikalingi žodžiai turi būti išbraukti</w:t>
      </w:r>
    </w:p>
  </w:footnote>
  <w:footnote w:id="12">
    <w:p w14:paraId="75571540" w14:textId="77777777" w:rsidR="002002DA" w:rsidRPr="005C591B" w:rsidRDefault="002002DA" w:rsidP="002002DA">
      <w:pPr>
        <w:pStyle w:val="Puslapioinaostekstas"/>
        <w:jc w:val="both"/>
        <w:rPr>
          <w:rFonts w:ascii="Times New Roman" w:hAnsi="Times New Roman" w:cs="Times New Roman"/>
        </w:rPr>
      </w:pPr>
      <w:r w:rsidRPr="005C591B">
        <w:rPr>
          <w:rStyle w:val="Puslapioinaosnuoroda"/>
        </w:rPr>
        <w:footnoteRef/>
      </w:r>
      <w:r w:rsidRPr="005C591B">
        <w:t xml:space="preserve"> </w:t>
      </w:r>
      <w:proofErr w:type="spellStart"/>
      <w:r w:rsidRPr="005C591B">
        <w:rPr>
          <w:rFonts w:ascii="Times New Roman" w:hAnsi="Times New Roman" w:cs="Times New Roman"/>
        </w:rPr>
        <w:t>An</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advance</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security</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which</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does</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not</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meet</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the</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requirements</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set</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out</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in</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this</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sample</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form</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will</w:t>
      </w:r>
      <w:proofErr w:type="spellEnd"/>
      <w:r w:rsidRPr="005C591B">
        <w:rPr>
          <w:rFonts w:ascii="Times New Roman" w:hAnsi="Times New Roman" w:cs="Times New Roman"/>
        </w:rPr>
        <w:t xml:space="preserve"> </w:t>
      </w:r>
      <w:proofErr w:type="spellStart"/>
      <w:r w:rsidRPr="005C591B">
        <w:rPr>
          <w:rFonts w:ascii="Times New Roman" w:hAnsi="Times New Roman" w:cs="Times New Roman"/>
        </w:rPr>
        <w:t>not</w:t>
      </w:r>
      <w:proofErr w:type="spellEnd"/>
      <w:r w:rsidRPr="005C591B">
        <w:rPr>
          <w:rFonts w:ascii="Times New Roman" w:hAnsi="Times New Roman" w:cs="Times New Roman"/>
        </w:rPr>
        <w:t xml:space="preserve"> be </w:t>
      </w:r>
      <w:proofErr w:type="spellStart"/>
      <w:r w:rsidRPr="005C591B">
        <w:rPr>
          <w:rFonts w:ascii="Times New Roman" w:hAnsi="Times New Roman" w:cs="Times New Roman"/>
        </w:rPr>
        <w:t>accepted</w:t>
      </w:r>
      <w:proofErr w:type="spellEnd"/>
      <w:r w:rsidRPr="005C591B">
        <w:rPr>
          <w:rFonts w:ascii="Times New Roman" w:hAnsi="Times New Roman" w:cs="Times New Roman"/>
        </w:rPr>
        <w:t>. It cannot be stated that the guarantor is only liable for direct damages. The Guarantor has no right to request the Customer to substantiate his claim.</w:t>
      </w:r>
    </w:p>
  </w:footnote>
  <w:footnote w:id="13">
    <w:p w14:paraId="28D71CA8" w14:textId="77777777" w:rsidR="002002DA" w:rsidRPr="005C591B" w:rsidRDefault="002002DA" w:rsidP="002002DA">
      <w:pPr>
        <w:pStyle w:val="Puslapioinaostekstas"/>
        <w:jc w:val="both"/>
        <w:rPr>
          <w:rFonts w:ascii="Times New Roman" w:hAnsi="Times New Roman" w:cs="Times New Roman"/>
        </w:rPr>
      </w:pPr>
      <w:r w:rsidRPr="005C591B">
        <w:rPr>
          <w:rStyle w:val="Puslapioinaosnuoroda"/>
          <w:rFonts w:ascii="Times New Roman" w:hAnsi="Times New Roman" w:cs="Times New Roman"/>
        </w:rPr>
        <w:footnoteRef/>
      </w:r>
      <w:r w:rsidRPr="005C591B">
        <w:t xml:space="preserve"> </w:t>
      </w:r>
      <w:r w:rsidRPr="005C591B">
        <w:rPr>
          <w:rFonts w:ascii="Times New Roman" w:hAnsi="Times New Roman" w:cs="Times New Roman"/>
        </w:rPr>
        <w:t>Options are marked, depending on the object of the contract. Unnecessary words must be deleted.</w:t>
      </w:r>
    </w:p>
  </w:footnote>
  <w:footnote w:id="14">
    <w:p w14:paraId="5F731BCA" w14:textId="77777777" w:rsidR="002002DA" w:rsidRPr="005C591B" w:rsidRDefault="002002DA" w:rsidP="002002DA">
      <w:pPr>
        <w:pStyle w:val="Puslapioinaostekstas"/>
        <w:jc w:val="both"/>
      </w:pPr>
      <w:r w:rsidRPr="005C591B">
        <w:rPr>
          <w:rStyle w:val="Puslapioinaosnuoroda"/>
          <w:rFonts w:ascii="Times New Roman" w:hAnsi="Times New Roman" w:cs="Times New Roman"/>
        </w:rPr>
        <w:footnoteRef/>
      </w:r>
      <w:r w:rsidRPr="005C591B">
        <w:rPr>
          <w:rFonts w:ascii="Times New Roman" w:hAnsi="Times New Roman" w:cs="Times New Roman"/>
        </w:rPr>
        <w:t xml:space="preserve"> </w:t>
      </w:r>
      <w:r w:rsidRPr="005C591B">
        <w:rPr>
          <w:rFonts w:ascii="Times New Roman" w:hAnsi="Times New Roman" w:cs="Times New Roman"/>
        </w:rPr>
        <w:t>The guarantor (bank) must enter the amount of the advance payment specified in the contract.</w:t>
      </w:r>
    </w:p>
  </w:footnote>
  <w:footnote w:id="15">
    <w:p w14:paraId="5DFE0E84" w14:textId="77777777" w:rsidR="002002DA" w:rsidRPr="005C591B" w:rsidRDefault="002002DA" w:rsidP="002002DA">
      <w:pPr>
        <w:pStyle w:val="Puslapioinaostekstas"/>
      </w:pPr>
      <w:r w:rsidRPr="005C591B">
        <w:rPr>
          <w:rStyle w:val="Puslapioinaosnuoroda"/>
        </w:rPr>
        <w:footnoteRef/>
      </w:r>
      <w:r w:rsidRPr="005C591B">
        <w:t xml:space="preserve"> </w:t>
      </w:r>
      <w:r w:rsidRPr="005C591B">
        <w:rPr>
          <w:rFonts w:ascii="Times New Roman" w:hAnsi="Times New Roman" w:cs="Times New Roman"/>
        </w:rPr>
        <w:t>The guarantor (bank) must enter the amount of the advance payment specified in the contract.</w:t>
      </w:r>
    </w:p>
  </w:footnote>
  <w:footnote w:id="16">
    <w:p w14:paraId="767FBAA3" w14:textId="77777777" w:rsidR="002002DA" w:rsidRPr="005C591B" w:rsidRDefault="002002DA" w:rsidP="002002DA">
      <w:pPr>
        <w:pStyle w:val="Puslapioinaostekstas"/>
        <w:jc w:val="both"/>
        <w:rPr>
          <w:rFonts w:ascii="Times New Roman" w:hAnsi="Times New Roman" w:cs="Times New Roman"/>
        </w:rPr>
      </w:pPr>
      <w:r w:rsidRPr="005C591B">
        <w:rPr>
          <w:rStyle w:val="Puslapioinaosnuoroda"/>
        </w:rPr>
        <w:footnoteRef/>
      </w:r>
      <w:r w:rsidRPr="005C591B">
        <w:t xml:space="preserve"> </w:t>
      </w:r>
      <w:r w:rsidRPr="005C591B">
        <w:rPr>
          <w:rFonts w:ascii="Times New Roman" w:hAnsi="Times New Roman" w:cs="Times New Roman"/>
        </w:rPr>
        <w:t>An advance security which does not meet the requirements set out in this sample form will not be accepted. It cannot be stated that the surety is only liable for direct damages. The surety has no right to request the Beneficiary to substantiate his claim. The suretyship insurance letter must be accompanied with a suretyship insurance certificate with a reference to the rules whereunder the insurance terms have been set.</w:t>
      </w:r>
    </w:p>
  </w:footnote>
  <w:footnote w:id="17">
    <w:p w14:paraId="1D27F382" w14:textId="77777777" w:rsidR="002002DA" w:rsidRPr="005C591B" w:rsidRDefault="002002DA" w:rsidP="002002DA">
      <w:pPr>
        <w:pStyle w:val="Puslapioinaostekstas"/>
        <w:rPr>
          <w:rFonts w:ascii="Times New Roman" w:hAnsi="Times New Roman" w:cs="Times New Roman"/>
        </w:rPr>
      </w:pPr>
      <w:r w:rsidRPr="005C591B">
        <w:rPr>
          <w:rStyle w:val="Puslapioinaosnuoroda"/>
          <w:rFonts w:ascii="Times New Roman" w:hAnsi="Times New Roman" w:cs="Times New Roman"/>
        </w:rPr>
        <w:footnoteRef/>
      </w:r>
      <w:r w:rsidRPr="005C591B">
        <w:rPr>
          <w:rFonts w:ascii="Times New Roman" w:hAnsi="Times New Roman" w:cs="Times New Roman"/>
        </w:rPr>
        <w:t xml:space="preserve"> </w:t>
      </w:r>
      <w:r w:rsidRPr="005C591B">
        <w:rPr>
          <w:rFonts w:ascii="Times New Roman" w:hAnsi="Times New Roman" w:cs="Times New Roman"/>
        </w:rPr>
        <w:t>Options are marked, depending on the object of the contract. Unnecessary words must be deleted.</w:t>
      </w:r>
    </w:p>
  </w:footnote>
  <w:footnote w:id="18">
    <w:p w14:paraId="20B5721C" w14:textId="77777777" w:rsidR="002002DA" w:rsidRPr="005C591B" w:rsidRDefault="002002DA" w:rsidP="002002DA">
      <w:pPr>
        <w:pStyle w:val="Puslapioinaostekstas"/>
      </w:pPr>
      <w:r w:rsidRPr="005C591B">
        <w:rPr>
          <w:rStyle w:val="Puslapioinaosnuoroda"/>
          <w:rFonts w:ascii="Times New Roman" w:hAnsi="Times New Roman" w:cs="Times New Roman"/>
        </w:rPr>
        <w:footnoteRef/>
      </w:r>
      <w:r w:rsidRPr="005C591B">
        <w:rPr>
          <w:rFonts w:ascii="Times New Roman" w:hAnsi="Times New Roman" w:cs="Times New Roman"/>
        </w:rPr>
        <w:t xml:space="preserve"> </w:t>
      </w:r>
      <w:r w:rsidRPr="005C591B">
        <w:rPr>
          <w:rFonts w:ascii="Times New Roman" w:hAnsi="Times New Roman" w:cs="Times New Roman"/>
        </w:rPr>
        <w:t>The surety must enter the amount of the advance payment specified in the contract.</w:t>
      </w:r>
    </w:p>
  </w:footnote>
  <w:footnote w:id="19">
    <w:p w14:paraId="6BE75245" w14:textId="77777777" w:rsidR="002002DA" w:rsidRPr="005C591B" w:rsidRDefault="002002DA" w:rsidP="002002DA">
      <w:pPr>
        <w:pStyle w:val="Puslapioinaostekstas"/>
      </w:pPr>
      <w:r w:rsidRPr="005C591B">
        <w:rPr>
          <w:rStyle w:val="Puslapioinaosnuoroda"/>
        </w:rPr>
        <w:footnoteRef/>
      </w:r>
      <w:r w:rsidRPr="005C591B">
        <w:t xml:space="preserve"> </w:t>
      </w:r>
      <w:r w:rsidRPr="005C591B">
        <w:rPr>
          <w:rFonts w:ascii="Times New Roman" w:hAnsi="Times New Roman" w:cs="Times New Roman"/>
        </w:rPr>
        <w:t>The surety must enter the amount of the advance payment specified in the contract.</w:t>
      </w:r>
    </w:p>
  </w:footnote>
  <w:footnote w:id="20">
    <w:p w14:paraId="244C0074" w14:textId="77777777" w:rsidR="002002DA" w:rsidRPr="005C591B" w:rsidRDefault="002002DA" w:rsidP="002002DA">
      <w:pPr>
        <w:pStyle w:val="Puslapioinaostekstas1"/>
        <w:rPr>
          <w:rFonts w:ascii="Times New Roman" w:eastAsia="Arial Unicode MS" w:hAnsi="Times New Roman" w:cs="Times New Roman"/>
          <w:lang w:val="lt-LT" w:eastAsia="lt-LT"/>
        </w:rPr>
      </w:pPr>
      <w:r w:rsidRPr="005C591B">
        <w:rPr>
          <w:rStyle w:val="Puslapioinaosnuoroda"/>
          <w:rFonts w:ascii="Times New Roman" w:hAnsi="Times New Roman" w:cs="Times New Roman"/>
        </w:rPr>
        <w:footnoteRef/>
      </w:r>
      <w:r w:rsidRPr="005C591B">
        <w:rPr>
          <w:rFonts w:ascii="Times New Roman" w:hAnsi="Times New Roman" w:cs="Times New Roman"/>
          <w:lang w:val="lt-LT"/>
        </w:rPr>
        <w:t xml:space="preserve"> </w:t>
      </w:r>
      <w:r w:rsidRPr="005C591B">
        <w:rPr>
          <w:rFonts w:ascii="Times New Roman" w:hAnsi="Times New Roman" w:cs="Times New Roman"/>
          <w:lang w:val="lt-LT"/>
        </w:rPr>
        <w:t>Options are marked; unnecessary words must be deleted.</w:t>
      </w:r>
    </w:p>
  </w:footnote>
  <w:footnote w:id="21">
    <w:p w14:paraId="12BA1E76" w14:textId="77777777" w:rsidR="002002DA" w:rsidRDefault="002002DA" w:rsidP="002002DA">
      <w:pPr>
        <w:pStyle w:val="Puslapioinaostekstas"/>
        <w:rPr>
          <w:rFonts w:ascii="Times New Roman" w:hAnsi="Times New Roman" w:cs="Times New Roman"/>
        </w:rPr>
      </w:pPr>
      <w:r w:rsidRPr="005C591B">
        <w:rPr>
          <w:rStyle w:val="Puslapioinaosnuoroda"/>
          <w:rFonts w:ascii="Times New Roman" w:hAnsi="Times New Roman" w:cs="Times New Roman"/>
        </w:rPr>
        <w:footnoteRef/>
      </w:r>
      <w:r w:rsidRPr="005C591B">
        <w:rPr>
          <w:rFonts w:ascii="Times New Roman" w:hAnsi="Times New Roman" w:cs="Times New Roman"/>
        </w:rPr>
        <w:t xml:space="preserve"> </w:t>
      </w:r>
      <w:r w:rsidRPr="005C591B">
        <w:rPr>
          <w:rFonts w:ascii="Times New Roman" w:hAnsi="Times New Roman" w:cs="Times New Roman"/>
        </w:rPr>
        <w:t>Options are marked; unnecessary words must be deleted.</w:t>
      </w:r>
    </w:p>
    <w:p w14:paraId="092F50D0" w14:textId="77777777" w:rsidR="002002DA" w:rsidRPr="005C591B" w:rsidRDefault="002002DA" w:rsidP="002002DA">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4550"/>
      <w:docPartObj>
        <w:docPartGallery w:val="Page Numbers (Top of Page)"/>
        <w:docPartUnique/>
      </w:docPartObj>
    </w:sdtPr>
    <w:sdtContent>
      <w:p w14:paraId="18EF7115" w14:textId="755E157E" w:rsidR="008F0CE1" w:rsidRDefault="008F0CE1">
        <w:pPr>
          <w:pStyle w:val="Antrats"/>
          <w:jc w:val="center"/>
        </w:pPr>
        <w:r>
          <w:fldChar w:fldCharType="begin"/>
        </w:r>
        <w:r>
          <w:instrText>PAGE   \* MERGEFORMAT</w:instrText>
        </w:r>
        <w:r>
          <w:fldChar w:fldCharType="separate"/>
        </w:r>
        <w:r w:rsidR="00504410">
          <w:rPr>
            <w:noProof/>
          </w:rPr>
          <w:t>6</w:t>
        </w:r>
        <w:r>
          <w:fldChar w:fldCharType="end"/>
        </w:r>
      </w:p>
    </w:sdtContent>
  </w:sdt>
  <w:p w14:paraId="6F2CA4B3" w14:textId="77777777" w:rsidR="008F0CE1" w:rsidRDefault="008F0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CA5"/>
    <w:multiLevelType w:val="multilevel"/>
    <w:tmpl w:val="1EE0B7DA"/>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A8958E4"/>
    <w:multiLevelType w:val="hybridMultilevel"/>
    <w:tmpl w:val="B486F580"/>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9403AA"/>
    <w:multiLevelType w:val="multilevel"/>
    <w:tmpl w:val="97D2F6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00433"/>
    <w:multiLevelType w:val="multilevel"/>
    <w:tmpl w:val="B1047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F1752"/>
    <w:multiLevelType w:val="hybridMultilevel"/>
    <w:tmpl w:val="45121470"/>
    <w:lvl w:ilvl="0" w:tplc="6E2E3D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15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464BA"/>
    <w:multiLevelType w:val="hybridMultilevel"/>
    <w:tmpl w:val="DD0493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8707ACC"/>
    <w:multiLevelType w:val="multilevel"/>
    <w:tmpl w:val="0427001F"/>
    <w:lvl w:ilvl="0">
      <w:start w:val="1"/>
      <w:numFmt w:val="decimal"/>
      <w:lvlText w:val="%1."/>
      <w:lvlJc w:val="left"/>
      <w:pPr>
        <w:ind w:left="360" w:hanging="360"/>
      </w:pPr>
      <w:rPr>
        <w:color w:val="00000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147835"/>
    <w:multiLevelType w:val="hybridMultilevel"/>
    <w:tmpl w:val="BEFAFD38"/>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4E87315"/>
    <w:multiLevelType w:val="multilevel"/>
    <w:tmpl w:val="9C0CF486"/>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623591"/>
    <w:multiLevelType w:val="multilevel"/>
    <w:tmpl w:val="502E44E0"/>
    <w:lvl w:ilvl="0">
      <w:start w:val="3"/>
      <w:numFmt w:val="decimal"/>
      <w:lvlText w:val="%1."/>
      <w:lvlJc w:val="left"/>
      <w:pPr>
        <w:ind w:left="360" w:hanging="360"/>
      </w:pPr>
    </w:lvl>
    <w:lvl w:ilvl="1">
      <w:start w:val="1"/>
      <w:numFmt w:val="decimal"/>
      <w:lvlText w:val="%1.%2."/>
      <w:lvlJc w:val="left"/>
      <w:pPr>
        <w:ind w:left="720" w:hanging="360"/>
      </w:pPr>
      <w:rPr>
        <w:strike w:val="0"/>
        <w:dstrike w:val="0"/>
        <w:u w:val="none"/>
        <w:effect w:val="none"/>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12" w15:restartNumberingAfterBreak="0">
    <w:nsid w:val="52B945A9"/>
    <w:multiLevelType w:val="multilevel"/>
    <w:tmpl w:val="B1047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402453"/>
    <w:multiLevelType w:val="multilevel"/>
    <w:tmpl w:val="DC8C97B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637"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58AB5E47"/>
    <w:multiLevelType w:val="multilevel"/>
    <w:tmpl w:val="97D2F6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8C06FB"/>
    <w:multiLevelType w:val="multilevel"/>
    <w:tmpl w:val="B1047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1C0218"/>
    <w:multiLevelType w:val="multilevel"/>
    <w:tmpl w:val="B1047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F04F49"/>
    <w:multiLevelType w:val="hybridMultilevel"/>
    <w:tmpl w:val="D13466F6"/>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E10234E"/>
    <w:multiLevelType w:val="hybridMultilevel"/>
    <w:tmpl w:val="212ABDB4"/>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F544486"/>
    <w:multiLevelType w:val="hybridMultilevel"/>
    <w:tmpl w:val="E4FE9650"/>
    <w:lvl w:ilvl="0" w:tplc="DEBA0FE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2121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E602FD"/>
    <w:multiLevelType w:val="multilevel"/>
    <w:tmpl w:val="C9660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75558F"/>
    <w:multiLevelType w:val="hybridMultilevel"/>
    <w:tmpl w:val="0F3E3092"/>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9324C27"/>
    <w:multiLevelType w:val="multilevel"/>
    <w:tmpl w:val="B1047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CB3700"/>
    <w:multiLevelType w:val="hybridMultilevel"/>
    <w:tmpl w:val="7BAE2940"/>
    <w:lvl w:ilvl="0" w:tplc="0EF64E62">
      <w:start w:val="1"/>
      <w:numFmt w:val="decimal"/>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B73436D"/>
    <w:multiLevelType w:val="multilevel"/>
    <w:tmpl w:val="F40629EC"/>
    <w:lvl w:ilvl="0">
      <w:start w:val="4"/>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9" w15:restartNumberingAfterBreak="0">
    <w:nsid w:val="7C687111"/>
    <w:multiLevelType w:val="multilevel"/>
    <w:tmpl w:val="97D2F6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8590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309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2010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64860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38498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2412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0985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5802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79233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064742">
    <w:abstractNumId w:val="0"/>
  </w:num>
  <w:num w:numId="11" w16cid:durableId="1133593201">
    <w:abstractNumId w:val="22"/>
  </w:num>
  <w:num w:numId="12" w16cid:durableId="443380471">
    <w:abstractNumId w:val="23"/>
  </w:num>
  <w:num w:numId="13" w16cid:durableId="1154757350">
    <w:abstractNumId w:val="6"/>
  </w:num>
  <w:num w:numId="14" w16cid:durableId="1483962423">
    <w:abstractNumId w:val="5"/>
  </w:num>
  <w:num w:numId="15" w16cid:durableId="702021765">
    <w:abstractNumId w:val="24"/>
  </w:num>
  <w:num w:numId="16" w16cid:durableId="531847463">
    <w:abstractNumId w:val="2"/>
  </w:num>
  <w:num w:numId="17" w16cid:durableId="2125150627">
    <w:abstractNumId w:val="15"/>
  </w:num>
  <w:num w:numId="18" w16cid:durableId="1421097931">
    <w:abstractNumId w:val="29"/>
  </w:num>
  <w:num w:numId="19" w16cid:durableId="183057417">
    <w:abstractNumId w:val="20"/>
  </w:num>
  <w:num w:numId="20" w16cid:durableId="1685940210">
    <w:abstractNumId w:val="8"/>
  </w:num>
  <w:num w:numId="21" w16cid:durableId="1791706613">
    <w:abstractNumId w:val="27"/>
  </w:num>
  <w:num w:numId="22" w16cid:durableId="380907371">
    <w:abstractNumId w:val="25"/>
  </w:num>
  <w:num w:numId="23" w16cid:durableId="1371299448">
    <w:abstractNumId w:val="1"/>
  </w:num>
  <w:num w:numId="24" w16cid:durableId="2134513850">
    <w:abstractNumId w:val="21"/>
  </w:num>
  <w:num w:numId="25" w16cid:durableId="1589777366">
    <w:abstractNumId w:val="7"/>
  </w:num>
  <w:num w:numId="26" w16cid:durableId="459803817">
    <w:abstractNumId w:val="12"/>
  </w:num>
  <w:num w:numId="27" w16cid:durableId="1455438890">
    <w:abstractNumId w:val="26"/>
  </w:num>
  <w:num w:numId="28" w16cid:durableId="1749113434">
    <w:abstractNumId w:val="16"/>
  </w:num>
  <w:num w:numId="29" w16cid:durableId="1734114262">
    <w:abstractNumId w:val="3"/>
  </w:num>
  <w:num w:numId="30" w16cid:durableId="259023280">
    <w:abstractNumId w:val="18"/>
  </w:num>
  <w:num w:numId="31" w16cid:durableId="1574051171">
    <w:abstractNumId w:val="13"/>
  </w:num>
  <w:num w:numId="32" w16cid:durableId="739602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57442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825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5184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517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2788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0005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3333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7219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8331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1576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9371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7317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6746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593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8803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588286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4358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F5"/>
    <w:rsid w:val="00020597"/>
    <w:rsid w:val="00051284"/>
    <w:rsid w:val="00063D8D"/>
    <w:rsid w:val="0007556D"/>
    <w:rsid w:val="000946DD"/>
    <w:rsid w:val="000A248E"/>
    <w:rsid w:val="000A3A35"/>
    <w:rsid w:val="000A50B7"/>
    <w:rsid w:val="000C3498"/>
    <w:rsid w:val="000C5390"/>
    <w:rsid w:val="000C7736"/>
    <w:rsid w:val="00104970"/>
    <w:rsid w:val="00110525"/>
    <w:rsid w:val="00120FF9"/>
    <w:rsid w:val="001300C6"/>
    <w:rsid w:val="0015639D"/>
    <w:rsid w:val="00164E2B"/>
    <w:rsid w:val="00187737"/>
    <w:rsid w:val="001A1F0D"/>
    <w:rsid w:val="001C6F06"/>
    <w:rsid w:val="001C70F9"/>
    <w:rsid w:val="001F2D48"/>
    <w:rsid w:val="002002DA"/>
    <w:rsid w:val="00220500"/>
    <w:rsid w:val="0023550D"/>
    <w:rsid w:val="002359A5"/>
    <w:rsid w:val="00260FBB"/>
    <w:rsid w:val="00265A7B"/>
    <w:rsid w:val="002856F2"/>
    <w:rsid w:val="002C4418"/>
    <w:rsid w:val="003054AE"/>
    <w:rsid w:val="00325F9E"/>
    <w:rsid w:val="00327F53"/>
    <w:rsid w:val="0035552B"/>
    <w:rsid w:val="00377635"/>
    <w:rsid w:val="00377AE4"/>
    <w:rsid w:val="00391213"/>
    <w:rsid w:val="003C2198"/>
    <w:rsid w:val="003D3728"/>
    <w:rsid w:val="003E328B"/>
    <w:rsid w:val="003F01AE"/>
    <w:rsid w:val="00401721"/>
    <w:rsid w:val="00404CF5"/>
    <w:rsid w:val="004275E0"/>
    <w:rsid w:val="00431D0B"/>
    <w:rsid w:val="00435BEB"/>
    <w:rsid w:val="004601F0"/>
    <w:rsid w:val="0047590A"/>
    <w:rsid w:val="00497C23"/>
    <w:rsid w:val="004A6AA5"/>
    <w:rsid w:val="004F2509"/>
    <w:rsid w:val="004F2625"/>
    <w:rsid w:val="00504410"/>
    <w:rsid w:val="005061A6"/>
    <w:rsid w:val="00521727"/>
    <w:rsid w:val="00540F15"/>
    <w:rsid w:val="00553935"/>
    <w:rsid w:val="00557575"/>
    <w:rsid w:val="00557928"/>
    <w:rsid w:val="00593B4D"/>
    <w:rsid w:val="005C2D4F"/>
    <w:rsid w:val="005C58EF"/>
    <w:rsid w:val="00643027"/>
    <w:rsid w:val="00655466"/>
    <w:rsid w:val="00662C5D"/>
    <w:rsid w:val="00663E0C"/>
    <w:rsid w:val="00695CCE"/>
    <w:rsid w:val="006A4951"/>
    <w:rsid w:val="006D7E6D"/>
    <w:rsid w:val="00706FD8"/>
    <w:rsid w:val="00711898"/>
    <w:rsid w:val="007707F6"/>
    <w:rsid w:val="00781285"/>
    <w:rsid w:val="00792F11"/>
    <w:rsid w:val="007A5B73"/>
    <w:rsid w:val="007E099F"/>
    <w:rsid w:val="008170B3"/>
    <w:rsid w:val="00830AA1"/>
    <w:rsid w:val="008372A7"/>
    <w:rsid w:val="00854A71"/>
    <w:rsid w:val="00875585"/>
    <w:rsid w:val="0089243A"/>
    <w:rsid w:val="008E0E1B"/>
    <w:rsid w:val="008F0CE1"/>
    <w:rsid w:val="00906121"/>
    <w:rsid w:val="00910322"/>
    <w:rsid w:val="009128A6"/>
    <w:rsid w:val="00915065"/>
    <w:rsid w:val="009210A1"/>
    <w:rsid w:val="00922C77"/>
    <w:rsid w:val="00973D87"/>
    <w:rsid w:val="009823A9"/>
    <w:rsid w:val="00987876"/>
    <w:rsid w:val="009D0A38"/>
    <w:rsid w:val="009F0622"/>
    <w:rsid w:val="009F15CE"/>
    <w:rsid w:val="00A16831"/>
    <w:rsid w:val="00A27973"/>
    <w:rsid w:val="00A35747"/>
    <w:rsid w:val="00A64C57"/>
    <w:rsid w:val="00A820DB"/>
    <w:rsid w:val="00A82121"/>
    <w:rsid w:val="00AA1C09"/>
    <w:rsid w:val="00AD0B9D"/>
    <w:rsid w:val="00B06CE0"/>
    <w:rsid w:val="00B10CB4"/>
    <w:rsid w:val="00B15354"/>
    <w:rsid w:val="00B32925"/>
    <w:rsid w:val="00B54C9B"/>
    <w:rsid w:val="00B73C82"/>
    <w:rsid w:val="00B951F2"/>
    <w:rsid w:val="00C06019"/>
    <w:rsid w:val="00C32B7E"/>
    <w:rsid w:val="00C37F2C"/>
    <w:rsid w:val="00C80354"/>
    <w:rsid w:val="00C81BB5"/>
    <w:rsid w:val="00CA3321"/>
    <w:rsid w:val="00CC28EC"/>
    <w:rsid w:val="00CC3126"/>
    <w:rsid w:val="00CD3429"/>
    <w:rsid w:val="00D21B81"/>
    <w:rsid w:val="00D27720"/>
    <w:rsid w:val="00D50C3D"/>
    <w:rsid w:val="00D65F96"/>
    <w:rsid w:val="00DB0C70"/>
    <w:rsid w:val="00DC282F"/>
    <w:rsid w:val="00DD6FEB"/>
    <w:rsid w:val="00DE53A3"/>
    <w:rsid w:val="00E01C86"/>
    <w:rsid w:val="00E10BE6"/>
    <w:rsid w:val="00E24CA3"/>
    <w:rsid w:val="00E43049"/>
    <w:rsid w:val="00E5255B"/>
    <w:rsid w:val="00E63600"/>
    <w:rsid w:val="00E753E6"/>
    <w:rsid w:val="00E96067"/>
    <w:rsid w:val="00E96CE1"/>
    <w:rsid w:val="00EB36C9"/>
    <w:rsid w:val="00F05873"/>
    <w:rsid w:val="00F1669B"/>
    <w:rsid w:val="00F1711E"/>
    <w:rsid w:val="00F223D7"/>
    <w:rsid w:val="00F423C2"/>
    <w:rsid w:val="00F4791B"/>
    <w:rsid w:val="00F530BF"/>
    <w:rsid w:val="00F67AE1"/>
    <w:rsid w:val="00F928C8"/>
    <w:rsid w:val="00FA2F21"/>
    <w:rsid w:val="00FA71EA"/>
    <w:rsid w:val="00FD5D56"/>
    <w:rsid w:val="00FE2F48"/>
    <w:rsid w:val="00FE5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0B1E"/>
  <w15:docId w15:val="{68A24A9F-7177-44DE-91C6-71AF883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CF5"/>
    <w:pPr>
      <w:spacing w:after="160" w:line="254" w:lineRule="auto"/>
    </w:pPr>
    <w:rPr>
      <w:rFonts w:ascii="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04CF5"/>
    <w:rPr>
      <w:color w:val="0000FF"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404C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99"/>
    <w:qFormat/>
    <w:rsid w:val="00404CF5"/>
    <w:pPr>
      <w:ind w:left="720"/>
      <w:contextualSpacing/>
    </w:pPr>
    <w:rPr>
      <w:rFonts w:asciiTheme="minorHAnsi" w:hAnsiTheme="minorHAnsi" w:cstheme="minorBidi"/>
      <w:sz w:val="22"/>
      <w:szCs w:val="22"/>
      <w:lang w:val="en-US"/>
    </w:rPr>
  </w:style>
  <w:style w:type="paragraph" w:styleId="Debesliotekstas">
    <w:name w:val="Balloon Text"/>
    <w:basedOn w:val="prastasis"/>
    <w:link w:val="DebesliotekstasDiagrama"/>
    <w:uiPriority w:val="99"/>
    <w:semiHidden/>
    <w:unhideWhenUsed/>
    <w:rsid w:val="00404C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CF5"/>
    <w:rPr>
      <w:rFonts w:ascii="Tahoma" w:hAnsi="Tahoma" w:cs="Tahoma"/>
      <w:sz w:val="16"/>
      <w:szCs w:val="16"/>
      <w:lang w:val="lt-LT"/>
    </w:rPr>
  </w:style>
  <w:style w:type="paragraph" w:styleId="Puslapioinaostekstas">
    <w:name w:val="footnote text"/>
    <w:basedOn w:val="prastasis"/>
    <w:link w:val="PuslapioinaostekstasDiagrama1"/>
    <w:uiPriority w:val="99"/>
    <w:semiHidden/>
    <w:unhideWhenUsed/>
    <w:rsid w:val="00E96CE1"/>
    <w:pPr>
      <w:spacing w:after="0" w:line="240" w:lineRule="auto"/>
    </w:pPr>
    <w:rPr>
      <w:rFonts w:asciiTheme="minorHAnsi" w:hAnsiTheme="minorHAnsi" w:cstheme="minorBidi"/>
      <w:sz w:val="20"/>
      <w:szCs w:val="20"/>
    </w:rPr>
  </w:style>
  <w:style w:type="character" w:customStyle="1" w:styleId="PuslapioinaostekstasDiagrama1">
    <w:name w:val="Puslapio išnašos tekstas Diagrama1"/>
    <w:basedOn w:val="Numatytasispastraiposriftas"/>
    <w:link w:val="Puslapioinaostekstas"/>
    <w:uiPriority w:val="99"/>
    <w:semiHidden/>
    <w:rsid w:val="00E96CE1"/>
    <w:rPr>
      <w:sz w:val="20"/>
      <w:szCs w:val="20"/>
      <w:lang w:val="lt-LT"/>
    </w:rPr>
  </w:style>
  <w:style w:type="character" w:styleId="Puslapioinaosnuoroda">
    <w:name w:val="footnote reference"/>
    <w:basedOn w:val="Numatytasispastraiposriftas"/>
    <w:uiPriority w:val="99"/>
    <w:semiHidden/>
    <w:unhideWhenUsed/>
    <w:rsid w:val="00E96CE1"/>
    <w:rPr>
      <w:vertAlign w:val="superscript"/>
    </w:rPr>
  </w:style>
  <w:style w:type="character" w:styleId="Komentaronuoroda">
    <w:name w:val="annotation reference"/>
    <w:basedOn w:val="Numatytasispastraiposriftas"/>
    <w:uiPriority w:val="99"/>
    <w:semiHidden/>
    <w:unhideWhenUsed/>
    <w:rsid w:val="00327F53"/>
    <w:rPr>
      <w:sz w:val="16"/>
      <w:szCs w:val="16"/>
    </w:rPr>
  </w:style>
  <w:style w:type="paragraph" w:styleId="Komentarotekstas">
    <w:name w:val="annotation text"/>
    <w:basedOn w:val="prastasis"/>
    <w:link w:val="KomentarotekstasDiagrama"/>
    <w:uiPriority w:val="99"/>
    <w:semiHidden/>
    <w:unhideWhenUsed/>
    <w:rsid w:val="00327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7F53"/>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27F53"/>
    <w:rPr>
      <w:b/>
      <w:bCs/>
    </w:rPr>
  </w:style>
  <w:style w:type="character" w:customStyle="1" w:styleId="KomentarotemaDiagrama">
    <w:name w:val="Komentaro tema Diagrama"/>
    <w:basedOn w:val="KomentarotekstasDiagrama"/>
    <w:link w:val="Komentarotema"/>
    <w:uiPriority w:val="99"/>
    <w:semiHidden/>
    <w:rsid w:val="00327F53"/>
    <w:rPr>
      <w:rFonts w:ascii="Times New Roman" w:hAnsi="Times New Roman" w:cs="Times New Roman"/>
      <w:b/>
      <w:bCs/>
      <w:sz w:val="20"/>
      <w:szCs w:val="20"/>
      <w:lang w:val="lt-LT"/>
    </w:rPr>
  </w:style>
  <w:style w:type="paragraph" w:styleId="Antrats">
    <w:name w:val="header"/>
    <w:basedOn w:val="prastasis"/>
    <w:link w:val="AntratsDiagrama"/>
    <w:uiPriority w:val="99"/>
    <w:unhideWhenUsed/>
    <w:rsid w:val="00F47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791B"/>
    <w:rPr>
      <w:rFonts w:ascii="Times New Roman" w:hAnsi="Times New Roman" w:cs="Times New Roman"/>
      <w:sz w:val="24"/>
      <w:szCs w:val="24"/>
      <w:lang w:val="lt-LT"/>
    </w:rPr>
  </w:style>
  <w:style w:type="paragraph" w:styleId="Porat">
    <w:name w:val="footer"/>
    <w:basedOn w:val="prastasis"/>
    <w:link w:val="PoratDiagrama"/>
    <w:uiPriority w:val="99"/>
    <w:unhideWhenUsed/>
    <w:rsid w:val="00F479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791B"/>
    <w:rPr>
      <w:rFonts w:ascii="Times New Roman" w:hAnsi="Times New Roman" w:cs="Times New Roman"/>
      <w:sz w:val="24"/>
      <w:szCs w:val="24"/>
      <w:lang w:val="lt-LT"/>
    </w:rPr>
  </w:style>
  <w:style w:type="character" w:customStyle="1" w:styleId="PuslapioinaostekstasDiagrama">
    <w:name w:val="Puslapio išnašos tekstas Diagrama"/>
    <w:basedOn w:val="Numatytasispastraiposriftas"/>
    <w:link w:val="Puslapioinaostekstas1"/>
    <w:uiPriority w:val="99"/>
    <w:semiHidden/>
    <w:locked/>
    <w:rsid w:val="008F0CE1"/>
  </w:style>
  <w:style w:type="paragraph" w:customStyle="1" w:styleId="Puslapioinaostekstas1">
    <w:name w:val="Puslapio išnašos tekstas1"/>
    <w:basedOn w:val="prastasis"/>
    <w:next w:val="Puslapioinaostekstas"/>
    <w:link w:val="PuslapioinaostekstasDiagrama"/>
    <w:uiPriority w:val="99"/>
    <w:semiHidden/>
    <w:rsid w:val="008F0CE1"/>
    <w:pPr>
      <w:spacing w:after="0" w:line="240" w:lineRule="auto"/>
    </w:pPr>
    <w:rPr>
      <w:rFonts w:asciiTheme="minorHAnsi" w:hAnsiTheme="minorHAnsi" w:cstheme="minorBidi"/>
      <w:sz w:val="22"/>
      <w:szCs w:val="22"/>
      <w:lang w:val="en-US"/>
    </w:rPr>
  </w:style>
  <w:style w:type="paragraph" w:customStyle="1" w:styleId="Default">
    <w:name w:val="Default"/>
    <w:rsid w:val="002002DA"/>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2002DA"/>
    <w:pPr>
      <w:spacing w:after="0" w:line="240" w:lineRule="auto"/>
    </w:pPr>
    <w:rPr>
      <w:rFonts w:ascii="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2002DA"/>
    <w:rPr>
      <w:color w:val="605E5C"/>
      <w:shd w:val="clear" w:color="auto" w:fill="E1DFDD"/>
    </w:rPr>
  </w:style>
  <w:style w:type="table" w:styleId="Lentelstinklelis">
    <w:name w:val="Table Grid"/>
    <w:basedOn w:val="prastojilentel"/>
    <w:uiPriority w:val="59"/>
    <w:rsid w:val="00200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468">
      <w:bodyDiv w:val="1"/>
      <w:marLeft w:val="0"/>
      <w:marRight w:val="0"/>
      <w:marTop w:val="0"/>
      <w:marBottom w:val="0"/>
      <w:divBdr>
        <w:top w:val="none" w:sz="0" w:space="0" w:color="auto"/>
        <w:left w:val="none" w:sz="0" w:space="0" w:color="auto"/>
        <w:bottom w:val="none" w:sz="0" w:space="0" w:color="auto"/>
        <w:right w:val="none" w:sz="0" w:space="0" w:color="auto"/>
      </w:divBdr>
    </w:div>
    <w:div w:id="98138205">
      <w:bodyDiv w:val="1"/>
      <w:marLeft w:val="0"/>
      <w:marRight w:val="0"/>
      <w:marTop w:val="0"/>
      <w:marBottom w:val="0"/>
      <w:divBdr>
        <w:top w:val="none" w:sz="0" w:space="0" w:color="auto"/>
        <w:left w:val="none" w:sz="0" w:space="0" w:color="auto"/>
        <w:bottom w:val="none" w:sz="0" w:space="0" w:color="auto"/>
        <w:right w:val="none" w:sz="0" w:space="0" w:color="auto"/>
      </w:divBdr>
    </w:div>
    <w:div w:id="206648896">
      <w:bodyDiv w:val="1"/>
      <w:marLeft w:val="0"/>
      <w:marRight w:val="0"/>
      <w:marTop w:val="0"/>
      <w:marBottom w:val="0"/>
      <w:divBdr>
        <w:top w:val="none" w:sz="0" w:space="0" w:color="auto"/>
        <w:left w:val="none" w:sz="0" w:space="0" w:color="auto"/>
        <w:bottom w:val="none" w:sz="0" w:space="0" w:color="auto"/>
        <w:right w:val="none" w:sz="0" w:space="0" w:color="auto"/>
      </w:divBdr>
    </w:div>
    <w:div w:id="284773135">
      <w:bodyDiv w:val="1"/>
      <w:marLeft w:val="0"/>
      <w:marRight w:val="0"/>
      <w:marTop w:val="0"/>
      <w:marBottom w:val="0"/>
      <w:divBdr>
        <w:top w:val="none" w:sz="0" w:space="0" w:color="auto"/>
        <w:left w:val="none" w:sz="0" w:space="0" w:color="auto"/>
        <w:bottom w:val="none" w:sz="0" w:space="0" w:color="auto"/>
        <w:right w:val="none" w:sz="0" w:space="0" w:color="auto"/>
      </w:divBdr>
    </w:div>
    <w:div w:id="388237416">
      <w:bodyDiv w:val="1"/>
      <w:marLeft w:val="0"/>
      <w:marRight w:val="0"/>
      <w:marTop w:val="0"/>
      <w:marBottom w:val="0"/>
      <w:divBdr>
        <w:top w:val="none" w:sz="0" w:space="0" w:color="auto"/>
        <w:left w:val="none" w:sz="0" w:space="0" w:color="auto"/>
        <w:bottom w:val="none" w:sz="0" w:space="0" w:color="auto"/>
        <w:right w:val="none" w:sz="0" w:space="0" w:color="auto"/>
      </w:divBdr>
    </w:div>
    <w:div w:id="396437206">
      <w:bodyDiv w:val="1"/>
      <w:marLeft w:val="0"/>
      <w:marRight w:val="0"/>
      <w:marTop w:val="0"/>
      <w:marBottom w:val="0"/>
      <w:divBdr>
        <w:top w:val="none" w:sz="0" w:space="0" w:color="auto"/>
        <w:left w:val="none" w:sz="0" w:space="0" w:color="auto"/>
        <w:bottom w:val="none" w:sz="0" w:space="0" w:color="auto"/>
        <w:right w:val="none" w:sz="0" w:space="0" w:color="auto"/>
      </w:divBdr>
    </w:div>
    <w:div w:id="464735814">
      <w:bodyDiv w:val="1"/>
      <w:marLeft w:val="0"/>
      <w:marRight w:val="0"/>
      <w:marTop w:val="0"/>
      <w:marBottom w:val="0"/>
      <w:divBdr>
        <w:top w:val="none" w:sz="0" w:space="0" w:color="auto"/>
        <w:left w:val="none" w:sz="0" w:space="0" w:color="auto"/>
        <w:bottom w:val="none" w:sz="0" w:space="0" w:color="auto"/>
        <w:right w:val="none" w:sz="0" w:space="0" w:color="auto"/>
      </w:divBdr>
    </w:div>
    <w:div w:id="540292282">
      <w:bodyDiv w:val="1"/>
      <w:marLeft w:val="0"/>
      <w:marRight w:val="0"/>
      <w:marTop w:val="0"/>
      <w:marBottom w:val="0"/>
      <w:divBdr>
        <w:top w:val="none" w:sz="0" w:space="0" w:color="auto"/>
        <w:left w:val="none" w:sz="0" w:space="0" w:color="auto"/>
        <w:bottom w:val="none" w:sz="0" w:space="0" w:color="auto"/>
        <w:right w:val="none" w:sz="0" w:space="0" w:color="auto"/>
      </w:divBdr>
    </w:div>
    <w:div w:id="734669975">
      <w:bodyDiv w:val="1"/>
      <w:marLeft w:val="0"/>
      <w:marRight w:val="0"/>
      <w:marTop w:val="0"/>
      <w:marBottom w:val="0"/>
      <w:divBdr>
        <w:top w:val="none" w:sz="0" w:space="0" w:color="auto"/>
        <w:left w:val="none" w:sz="0" w:space="0" w:color="auto"/>
        <w:bottom w:val="none" w:sz="0" w:space="0" w:color="auto"/>
        <w:right w:val="none" w:sz="0" w:space="0" w:color="auto"/>
      </w:divBdr>
    </w:div>
    <w:div w:id="802848321">
      <w:bodyDiv w:val="1"/>
      <w:marLeft w:val="0"/>
      <w:marRight w:val="0"/>
      <w:marTop w:val="0"/>
      <w:marBottom w:val="0"/>
      <w:divBdr>
        <w:top w:val="none" w:sz="0" w:space="0" w:color="auto"/>
        <w:left w:val="none" w:sz="0" w:space="0" w:color="auto"/>
        <w:bottom w:val="none" w:sz="0" w:space="0" w:color="auto"/>
        <w:right w:val="none" w:sz="0" w:space="0" w:color="auto"/>
      </w:divBdr>
    </w:div>
    <w:div w:id="946305383">
      <w:bodyDiv w:val="1"/>
      <w:marLeft w:val="0"/>
      <w:marRight w:val="0"/>
      <w:marTop w:val="0"/>
      <w:marBottom w:val="0"/>
      <w:divBdr>
        <w:top w:val="none" w:sz="0" w:space="0" w:color="auto"/>
        <w:left w:val="none" w:sz="0" w:space="0" w:color="auto"/>
        <w:bottom w:val="none" w:sz="0" w:space="0" w:color="auto"/>
        <w:right w:val="none" w:sz="0" w:space="0" w:color="auto"/>
      </w:divBdr>
    </w:div>
    <w:div w:id="1201822747">
      <w:bodyDiv w:val="1"/>
      <w:marLeft w:val="0"/>
      <w:marRight w:val="0"/>
      <w:marTop w:val="0"/>
      <w:marBottom w:val="0"/>
      <w:divBdr>
        <w:top w:val="none" w:sz="0" w:space="0" w:color="auto"/>
        <w:left w:val="none" w:sz="0" w:space="0" w:color="auto"/>
        <w:bottom w:val="none" w:sz="0" w:space="0" w:color="auto"/>
        <w:right w:val="none" w:sz="0" w:space="0" w:color="auto"/>
      </w:divBdr>
    </w:div>
    <w:div w:id="1230379489">
      <w:bodyDiv w:val="1"/>
      <w:marLeft w:val="0"/>
      <w:marRight w:val="0"/>
      <w:marTop w:val="0"/>
      <w:marBottom w:val="0"/>
      <w:divBdr>
        <w:top w:val="none" w:sz="0" w:space="0" w:color="auto"/>
        <w:left w:val="none" w:sz="0" w:space="0" w:color="auto"/>
        <w:bottom w:val="none" w:sz="0" w:space="0" w:color="auto"/>
        <w:right w:val="none" w:sz="0" w:space="0" w:color="auto"/>
      </w:divBdr>
    </w:div>
    <w:div w:id="1254779166">
      <w:bodyDiv w:val="1"/>
      <w:marLeft w:val="0"/>
      <w:marRight w:val="0"/>
      <w:marTop w:val="0"/>
      <w:marBottom w:val="0"/>
      <w:divBdr>
        <w:top w:val="none" w:sz="0" w:space="0" w:color="auto"/>
        <w:left w:val="none" w:sz="0" w:space="0" w:color="auto"/>
        <w:bottom w:val="none" w:sz="0" w:space="0" w:color="auto"/>
        <w:right w:val="none" w:sz="0" w:space="0" w:color="auto"/>
      </w:divBdr>
    </w:div>
    <w:div w:id="1505440994">
      <w:bodyDiv w:val="1"/>
      <w:marLeft w:val="0"/>
      <w:marRight w:val="0"/>
      <w:marTop w:val="0"/>
      <w:marBottom w:val="0"/>
      <w:divBdr>
        <w:top w:val="none" w:sz="0" w:space="0" w:color="auto"/>
        <w:left w:val="none" w:sz="0" w:space="0" w:color="auto"/>
        <w:bottom w:val="none" w:sz="0" w:space="0" w:color="auto"/>
        <w:right w:val="none" w:sz="0" w:space="0" w:color="auto"/>
      </w:divBdr>
    </w:div>
    <w:div w:id="1531408341">
      <w:bodyDiv w:val="1"/>
      <w:marLeft w:val="0"/>
      <w:marRight w:val="0"/>
      <w:marTop w:val="0"/>
      <w:marBottom w:val="0"/>
      <w:divBdr>
        <w:top w:val="none" w:sz="0" w:space="0" w:color="auto"/>
        <w:left w:val="none" w:sz="0" w:space="0" w:color="auto"/>
        <w:bottom w:val="none" w:sz="0" w:space="0" w:color="auto"/>
        <w:right w:val="none" w:sz="0" w:space="0" w:color="auto"/>
      </w:divBdr>
    </w:div>
    <w:div w:id="1563249201">
      <w:bodyDiv w:val="1"/>
      <w:marLeft w:val="0"/>
      <w:marRight w:val="0"/>
      <w:marTop w:val="0"/>
      <w:marBottom w:val="0"/>
      <w:divBdr>
        <w:top w:val="none" w:sz="0" w:space="0" w:color="auto"/>
        <w:left w:val="none" w:sz="0" w:space="0" w:color="auto"/>
        <w:bottom w:val="none" w:sz="0" w:space="0" w:color="auto"/>
        <w:right w:val="none" w:sz="0" w:space="0" w:color="auto"/>
      </w:divBdr>
    </w:div>
    <w:div w:id="1771661742">
      <w:bodyDiv w:val="1"/>
      <w:marLeft w:val="0"/>
      <w:marRight w:val="0"/>
      <w:marTop w:val="0"/>
      <w:marBottom w:val="0"/>
      <w:divBdr>
        <w:top w:val="none" w:sz="0" w:space="0" w:color="auto"/>
        <w:left w:val="none" w:sz="0" w:space="0" w:color="auto"/>
        <w:bottom w:val="none" w:sz="0" w:space="0" w:color="auto"/>
        <w:right w:val="none" w:sz="0" w:space="0" w:color="auto"/>
      </w:divBdr>
    </w:div>
    <w:div w:id="1978533196">
      <w:bodyDiv w:val="1"/>
      <w:marLeft w:val="0"/>
      <w:marRight w:val="0"/>
      <w:marTop w:val="0"/>
      <w:marBottom w:val="0"/>
      <w:divBdr>
        <w:top w:val="none" w:sz="0" w:space="0" w:color="auto"/>
        <w:left w:val="none" w:sz="0" w:space="0" w:color="auto"/>
        <w:bottom w:val="none" w:sz="0" w:space="0" w:color="auto"/>
        <w:right w:val="none" w:sz="0" w:space="0" w:color="auto"/>
      </w:divBdr>
    </w:div>
    <w:div w:id="21034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inkas.ca" TargetMode="External"/><Relationship Id="rId18" Type="http://schemas.openxmlformats.org/officeDocument/2006/relationships/hyperlink" Target="mailto:servisas.klaipeda@autokurtas.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ervisas.siauliai@autokurtas.com" TargetMode="External"/><Relationship Id="rId17" Type="http://schemas.openxmlformats.org/officeDocument/2006/relationships/hyperlink" Target="mailto:servisas.vilnius@autokurtas.com" TargetMode="External"/><Relationship Id="rId2" Type="http://schemas.openxmlformats.org/officeDocument/2006/relationships/numbering" Target="numbering.xml"/><Relationship Id="rId16" Type="http://schemas.openxmlformats.org/officeDocument/2006/relationships/hyperlink" Target="mailto:servisas.kaunas@autokurtas.com"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as.klaipeda@autokurtas.com"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mailto:servisas.vilnius@autokurtas.com" TargetMode="External"/><Relationship Id="rId19" Type="http://schemas.openxmlformats.org/officeDocument/2006/relationships/hyperlink" Target="mailto:servisas.siauliai@autokurtas.com" TargetMode="External"/><Relationship Id="rId4" Type="http://schemas.openxmlformats.org/officeDocument/2006/relationships/settings" Target="settings.xml"/><Relationship Id="rId9" Type="http://schemas.openxmlformats.org/officeDocument/2006/relationships/hyperlink" Target="mailto:servisas.kaunas@autokurtas.com"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E1B39-ED91-4BD1-901D-9A408D06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108887</Words>
  <Characters>62066</Characters>
  <Application>Microsoft Office Word</Application>
  <DocSecurity>0</DocSecurity>
  <Lines>517</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edvingalkovskij@gmail.com</dc:creator>
  <cp:lastModifiedBy>Edvin Galkovskij</cp:lastModifiedBy>
  <cp:revision>3</cp:revision>
  <cp:lastPrinted>2022-03-28T10:54:00Z</cp:lastPrinted>
  <dcterms:created xsi:type="dcterms:W3CDTF">2022-11-15T16:30:00Z</dcterms:created>
  <dcterms:modified xsi:type="dcterms:W3CDTF">2022-11-15T16:32:00Z</dcterms:modified>
</cp:coreProperties>
</file>