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6836" w14:textId="0A382648" w:rsidR="006443C9" w:rsidRPr="003556B9" w:rsidRDefault="005C6A90" w:rsidP="00853B8A">
      <w:pPr>
        <w:spacing w:line="240" w:lineRule="auto"/>
        <w:jc w:val="center"/>
        <w:rPr>
          <w:rFonts w:ascii="Arial" w:eastAsia="Arial" w:hAnsi="Arial" w:cs="Arial"/>
          <w:b/>
          <w:bCs/>
          <w:sz w:val="20"/>
          <w:szCs w:val="20"/>
          <w:lang w:val="lt-LT"/>
        </w:rPr>
      </w:pPr>
      <w:r w:rsidRPr="003556B9">
        <w:rPr>
          <w:rFonts w:ascii="Arial" w:hAnsi="Arial" w:cs="Arial"/>
          <w:b/>
          <w:bCs/>
          <w:sz w:val="20"/>
          <w:szCs w:val="20"/>
          <w:lang w:val="lt-LT"/>
        </w:rPr>
        <w:t>ASMENS DUOMENŲ TVARKYMO SUSITARIMAS</w:t>
      </w:r>
    </w:p>
    <w:p w14:paraId="4CD57E74" w14:textId="139681CB" w:rsidR="006443C9" w:rsidRPr="003556B9" w:rsidRDefault="004270E2" w:rsidP="00853B8A">
      <w:pPr>
        <w:spacing w:line="240" w:lineRule="auto"/>
        <w:jc w:val="center"/>
        <w:rPr>
          <w:rFonts w:ascii="Arial" w:eastAsia="Arial" w:hAnsi="Arial" w:cs="Arial"/>
          <w:sz w:val="20"/>
          <w:szCs w:val="20"/>
          <w:lang w:val="lt-LT"/>
        </w:rPr>
      </w:pPr>
      <w:r w:rsidRPr="004270E2">
        <w:rPr>
          <w:rFonts w:ascii="Arial" w:hAnsi="Arial" w:cs="Arial"/>
          <w:sz w:val="20"/>
          <w:szCs w:val="20"/>
          <w:lang w:val="lt-LT"/>
        </w:rPr>
        <w:t xml:space="preserve">2022 m. spalio 21 </w:t>
      </w:r>
      <w:r w:rsidR="006443C9" w:rsidRPr="004270E2">
        <w:rPr>
          <w:rFonts w:ascii="Arial" w:hAnsi="Arial" w:cs="Arial"/>
          <w:sz w:val="20"/>
          <w:szCs w:val="20"/>
          <w:lang w:val="lt-LT"/>
        </w:rPr>
        <w:t>d.</w:t>
      </w:r>
      <w:r w:rsidR="00AC458E" w:rsidRPr="004270E2">
        <w:rPr>
          <w:rFonts w:ascii="Arial" w:hAnsi="Arial" w:cs="Arial"/>
          <w:sz w:val="20"/>
          <w:szCs w:val="20"/>
          <w:lang w:val="lt-LT"/>
        </w:rPr>
        <w:t xml:space="preserve">, </w:t>
      </w:r>
      <w:r w:rsidR="006443C9" w:rsidRPr="004270E2">
        <w:rPr>
          <w:rFonts w:ascii="Arial" w:hAnsi="Arial" w:cs="Arial"/>
          <w:sz w:val="20"/>
          <w:szCs w:val="20"/>
          <w:lang w:val="lt-LT"/>
        </w:rPr>
        <w:t>Vilnius</w:t>
      </w:r>
    </w:p>
    <w:p w14:paraId="3560FBC4" w14:textId="75D85210" w:rsidR="006443C9" w:rsidRPr="003556B9" w:rsidRDefault="004231DD" w:rsidP="00853B8A">
      <w:pPr>
        <w:spacing w:line="240" w:lineRule="auto"/>
        <w:jc w:val="both"/>
        <w:rPr>
          <w:rFonts w:ascii="Arial" w:eastAsia="Arial" w:hAnsi="Arial" w:cs="Arial"/>
          <w:sz w:val="20"/>
          <w:szCs w:val="20"/>
          <w:lang w:val="lt-LT"/>
        </w:rPr>
      </w:pPr>
      <w:r>
        <w:rPr>
          <w:rFonts w:ascii="Arial" w:hAnsi="Arial" w:cs="Arial"/>
          <w:sz w:val="20"/>
          <w:szCs w:val="20"/>
          <w:lang w:val="lt-LT"/>
        </w:rPr>
        <w:t>Šį asmens duomenų tvarkymo susitarimą aukščiau nurodytą dieną sudarė:</w:t>
      </w:r>
    </w:p>
    <w:p w14:paraId="01588D53" w14:textId="5102030D" w:rsidR="006443C9" w:rsidRPr="00853B8A" w:rsidRDefault="004270E2" w:rsidP="00853B8A">
      <w:pPr>
        <w:spacing w:line="240" w:lineRule="auto"/>
        <w:jc w:val="both"/>
        <w:rPr>
          <w:rFonts w:ascii="Arial" w:eastAsia="Arial" w:hAnsi="Arial" w:cs="Arial"/>
          <w:sz w:val="20"/>
          <w:szCs w:val="20"/>
          <w:lang w:val="lt-LT"/>
        </w:rPr>
      </w:pPr>
      <w:r w:rsidRPr="004270E2">
        <w:rPr>
          <w:b/>
          <w:bCs/>
        </w:rPr>
        <w:t xml:space="preserve">Joniškio r. </w:t>
      </w:r>
      <w:proofErr w:type="spellStart"/>
      <w:r w:rsidRPr="004270E2">
        <w:rPr>
          <w:b/>
          <w:bCs/>
        </w:rPr>
        <w:t>pagrindinė</w:t>
      </w:r>
      <w:proofErr w:type="spellEnd"/>
      <w:r w:rsidRPr="004270E2">
        <w:rPr>
          <w:b/>
          <w:bCs/>
        </w:rPr>
        <w:t xml:space="preserve"> mokykla</w:t>
      </w:r>
      <w:r w:rsidRPr="00F06E8F">
        <w:t xml:space="preserve">, </w:t>
      </w:r>
      <w:r w:rsidR="006443C9" w:rsidRPr="00853B8A">
        <w:rPr>
          <w:rFonts w:ascii="Arial" w:hAnsi="Arial" w:cs="Arial"/>
          <w:sz w:val="20"/>
          <w:szCs w:val="20"/>
          <w:lang w:val="lt-LT"/>
        </w:rPr>
        <w:t xml:space="preserve">kodas </w:t>
      </w:r>
      <w:r>
        <w:rPr>
          <w:rFonts w:ascii="Arial" w:hAnsi="Arial" w:cs="Arial"/>
          <w:sz w:val="20"/>
          <w:szCs w:val="20"/>
          <w:lang w:val="lt-LT"/>
        </w:rPr>
        <w:t>306139248</w:t>
      </w:r>
      <w:r w:rsidR="006443C9" w:rsidRPr="00853B8A">
        <w:rPr>
          <w:rFonts w:ascii="Arial" w:hAnsi="Arial" w:cs="Arial"/>
          <w:sz w:val="20"/>
          <w:szCs w:val="20"/>
          <w:lang w:val="lt-LT"/>
        </w:rPr>
        <w:t xml:space="preserve">, adresas </w:t>
      </w:r>
      <w:r>
        <w:rPr>
          <w:rFonts w:ascii="Arial" w:hAnsi="Arial" w:cs="Arial"/>
          <w:sz w:val="20"/>
          <w:szCs w:val="20"/>
          <w:lang w:val="lt-LT"/>
        </w:rPr>
        <w:t>S. Dariaus ir S. Girėno g. 2, Kriukų mstl., Joniškio r. sav.</w:t>
      </w:r>
      <w:r w:rsidR="006443C9" w:rsidRPr="00853B8A">
        <w:rPr>
          <w:rFonts w:ascii="Arial" w:hAnsi="Arial" w:cs="Arial"/>
          <w:sz w:val="20"/>
          <w:szCs w:val="20"/>
          <w:lang w:val="lt-LT"/>
        </w:rPr>
        <w:t xml:space="preserve">, (toliau – </w:t>
      </w:r>
      <w:r w:rsidR="006443C9" w:rsidRPr="00853B8A">
        <w:rPr>
          <w:rFonts w:ascii="Arial" w:hAnsi="Arial" w:cs="Arial"/>
          <w:b/>
          <w:bCs/>
          <w:sz w:val="20"/>
          <w:szCs w:val="20"/>
          <w:lang w:val="lt-LT"/>
        </w:rPr>
        <w:t>Asmens duomenų valdytojas</w:t>
      </w:r>
      <w:r w:rsidR="006443C9" w:rsidRPr="00853B8A">
        <w:rPr>
          <w:rFonts w:ascii="Arial" w:hAnsi="Arial" w:cs="Arial"/>
          <w:sz w:val="20"/>
          <w:szCs w:val="20"/>
          <w:lang w:val="lt-LT"/>
        </w:rPr>
        <w:t xml:space="preserve">), </w:t>
      </w:r>
      <w:proofErr w:type="spellStart"/>
      <w:r w:rsidRPr="00F06E8F">
        <w:t>atstovaujama</w:t>
      </w:r>
      <w:proofErr w:type="spellEnd"/>
      <w:r w:rsidRPr="00F06E8F">
        <w:t xml:space="preserve"> </w:t>
      </w:r>
      <w:proofErr w:type="spellStart"/>
      <w:r>
        <w:t>laikinai</w:t>
      </w:r>
      <w:proofErr w:type="spellEnd"/>
      <w:r>
        <w:t xml:space="preserve"> </w:t>
      </w:r>
      <w:proofErr w:type="spellStart"/>
      <w:r>
        <w:t>einančio</w:t>
      </w:r>
      <w:proofErr w:type="spellEnd"/>
      <w:r>
        <w:t xml:space="preserve"> mokyklos </w:t>
      </w:r>
      <w:proofErr w:type="spellStart"/>
      <w:r>
        <w:t>direktoriaus</w:t>
      </w:r>
      <w:proofErr w:type="spellEnd"/>
      <w:r>
        <w:t xml:space="preserve"> </w:t>
      </w:r>
      <w:proofErr w:type="spellStart"/>
      <w:r>
        <w:t>pareigas</w:t>
      </w:r>
      <w:proofErr w:type="spellEnd"/>
      <w:r>
        <w:t xml:space="preserve"> Lino </w:t>
      </w:r>
      <w:proofErr w:type="spellStart"/>
      <w:r>
        <w:t>Česnulio</w:t>
      </w:r>
      <w:proofErr w:type="spellEnd"/>
      <w:r w:rsidRPr="00F06E8F">
        <w:t>,</w:t>
      </w:r>
      <w:r>
        <w:rPr>
          <w:rFonts w:ascii="Arial" w:hAnsi="Arial" w:cs="Arial"/>
          <w:sz w:val="20"/>
          <w:szCs w:val="20"/>
          <w:lang w:val="lt-LT"/>
        </w:rPr>
        <w:t xml:space="preserve"> </w:t>
      </w:r>
      <w:r w:rsidR="00577944" w:rsidRPr="00853B8A">
        <w:rPr>
          <w:rFonts w:ascii="Arial" w:hAnsi="Arial" w:cs="Arial"/>
          <w:sz w:val="20"/>
          <w:szCs w:val="20"/>
          <w:lang w:val="lt-LT"/>
        </w:rPr>
        <w:t>i</w:t>
      </w:r>
      <w:r w:rsidR="006443C9" w:rsidRPr="00853B8A">
        <w:rPr>
          <w:rFonts w:ascii="Arial" w:hAnsi="Arial" w:cs="Arial"/>
          <w:sz w:val="20"/>
          <w:szCs w:val="20"/>
          <w:lang w:val="lt-LT"/>
        </w:rPr>
        <w:t>r</w:t>
      </w:r>
    </w:p>
    <w:p w14:paraId="3D32591B" w14:textId="48A3ABC9" w:rsidR="006443C9" w:rsidRPr="004231DD" w:rsidRDefault="006443C9" w:rsidP="00853B8A">
      <w:pPr>
        <w:spacing w:line="240" w:lineRule="auto"/>
        <w:jc w:val="both"/>
        <w:rPr>
          <w:rFonts w:ascii="Arial" w:eastAsia="Arial" w:hAnsi="Arial" w:cs="Arial"/>
          <w:sz w:val="20"/>
          <w:szCs w:val="20"/>
          <w:lang w:val="lt-LT"/>
        </w:rPr>
      </w:pPr>
      <w:r w:rsidRPr="00853B8A">
        <w:rPr>
          <w:rFonts w:ascii="Arial" w:hAnsi="Arial" w:cs="Arial"/>
          <w:b/>
          <w:bCs/>
          <w:sz w:val="20"/>
          <w:szCs w:val="20"/>
          <w:lang w:val="lt-LT"/>
        </w:rPr>
        <w:t>UAB „</w:t>
      </w:r>
      <w:r w:rsidR="00B93682" w:rsidRPr="00853B8A">
        <w:rPr>
          <w:rFonts w:ascii="Arial" w:hAnsi="Arial" w:cs="Arial"/>
          <w:b/>
          <w:bCs/>
          <w:sz w:val="20"/>
          <w:szCs w:val="20"/>
          <w:lang w:val="lt-LT"/>
        </w:rPr>
        <w:t>Ateities pamoka</w:t>
      </w:r>
      <w:r w:rsidRPr="00853B8A">
        <w:rPr>
          <w:rFonts w:ascii="Arial" w:hAnsi="Arial" w:cs="Arial"/>
          <w:b/>
          <w:bCs/>
          <w:sz w:val="20"/>
          <w:szCs w:val="20"/>
          <w:lang w:val="lt-LT"/>
        </w:rPr>
        <w:t>”</w:t>
      </w:r>
      <w:r w:rsidRPr="00853B8A">
        <w:rPr>
          <w:rFonts w:ascii="Arial" w:hAnsi="Arial" w:cs="Arial"/>
          <w:sz w:val="20"/>
          <w:szCs w:val="20"/>
          <w:lang w:val="lt-LT"/>
        </w:rPr>
        <w:t xml:space="preserve">, </w:t>
      </w:r>
      <w:r w:rsidRPr="00853B8A">
        <w:rPr>
          <w:rFonts w:ascii="Arial" w:hAnsi="Arial" w:cs="Arial"/>
          <w:bCs/>
          <w:sz w:val="20"/>
          <w:szCs w:val="20"/>
          <w:lang w:val="lt-LT"/>
        </w:rPr>
        <w:t>juridinio asmens kodas 303029857, adresas</w:t>
      </w:r>
      <w:r w:rsidR="00D41F0E">
        <w:rPr>
          <w:rFonts w:ascii="Arial" w:hAnsi="Arial" w:cs="Arial"/>
          <w:bCs/>
          <w:sz w:val="20"/>
          <w:szCs w:val="20"/>
          <w:lang w:val="lt-LT"/>
        </w:rPr>
        <w:t>:</w:t>
      </w:r>
      <w:r w:rsidRPr="00853B8A">
        <w:rPr>
          <w:rFonts w:ascii="Arial" w:hAnsi="Arial" w:cs="Arial"/>
          <w:bCs/>
          <w:sz w:val="20"/>
          <w:szCs w:val="20"/>
          <w:lang w:val="lt-LT"/>
        </w:rPr>
        <w:t xml:space="preserve"> </w:t>
      </w:r>
      <w:r w:rsidR="00C17437">
        <w:rPr>
          <w:rFonts w:ascii="Arial" w:hAnsi="Arial" w:cs="Arial"/>
          <w:bCs/>
          <w:sz w:val="20"/>
          <w:szCs w:val="20"/>
          <w:lang w:val="lt-LT"/>
        </w:rPr>
        <w:t>Kareivių g. 11B</w:t>
      </w:r>
      <w:r w:rsidRPr="00853B8A">
        <w:rPr>
          <w:rFonts w:ascii="Arial" w:hAnsi="Arial" w:cs="Arial"/>
          <w:bCs/>
          <w:sz w:val="20"/>
          <w:szCs w:val="20"/>
          <w:lang w:val="lt-LT"/>
        </w:rPr>
        <w:t>, Vilnius</w:t>
      </w:r>
      <w:r w:rsidRPr="00853B8A">
        <w:rPr>
          <w:rFonts w:ascii="Arial" w:hAnsi="Arial" w:cs="Arial"/>
          <w:sz w:val="20"/>
          <w:szCs w:val="20"/>
          <w:lang w:val="lt-LT"/>
        </w:rPr>
        <w:t xml:space="preserve">, (toliau – </w:t>
      </w:r>
      <w:r w:rsidRPr="00853B8A">
        <w:rPr>
          <w:rFonts w:ascii="Arial" w:hAnsi="Arial" w:cs="Arial"/>
          <w:b/>
          <w:bCs/>
          <w:sz w:val="20"/>
          <w:szCs w:val="20"/>
          <w:lang w:val="lt-LT"/>
        </w:rPr>
        <w:t>Asmens duomenų tvarkytojas</w:t>
      </w:r>
      <w:r w:rsidRPr="00853B8A">
        <w:rPr>
          <w:rFonts w:ascii="Arial" w:hAnsi="Arial" w:cs="Arial"/>
          <w:sz w:val="20"/>
          <w:szCs w:val="20"/>
          <w:lang w:val="lt-LT"/>
        </w:rPr>
        <w:t xml:space="preserve">) </w:t>
      </w:r>
      <w:r w:rsidR="00C17437">
        <w:rPr>
          <w:rFonts w:ascii="Arial" w:hAnsi="Arial" w:cs="Arial"/>
          <w:sz w:val="20"/>
          <w:szCs w:val="20"/>
          <w:lang w:val="lt-LT"/>
        </w:rPr>
        <w:t>kurią atstovauja į</w:t>
      </w:r>
      <w:bookmarkStart w:id="0" w:name="_Hlk69128752"/>
      <w:r w:rsidR="00C17437">
        <w:rPr>
          <w:rFonts w:ascii="Arial" w:hAnsi="Arial" w:cs="Arial"/>
          <w:sz w:val="20"/>
          <w:szCs w:val="20"/>
          <w:lang w:val="lt-LT"/>
        </w:rPr>
        <w:t>galiotas asmuo</w:t>
      </w:r>
      <w:r w:rsidRPr="00853B8A">
        <w:rPr>
          <w:rFonts w:ascii="Arial" w:hAnsi="Arial" w:cs="Arial"/>
          <w:sz w:val="20"/>
          <w:szCs w:val="20"/>
          <w:lang w:val="lt-LT"/>
        </w:rPr>
        <w:t xml:space="preserve"> </w:t>
      </w:r>
      <w:r w:rsidR="00C17437">
        <w:rPr>
          <w:rFonts w:ascii="Arial" w:hAnsi="Arial" w:cs="Arial"/>
          <w:sz w:val="20"/>
          <w:szCs w:val="20"/>
          <w:lang w:val="lt-LT"/>
        </w:rPr>
        <w:t>p</w:t>
      </w:r>
      <w:r w:rsidR="00C17437" w:rsidRPr="00C17437">
        <w:rPr>
          <w:rFonts w:ascii="Arial" w:hAnsi="Arial" w:cs="Arial"/>
          <w:sz w:val="20"/>
          <w:szCs w:val="20"/>
          <w:lang w:val="lt-LT"/>
        </w:rPr>
        <w:t xml:space="preserve">ardavimų ir klientų aptarnavimo valdymo direktorė Malvina </w:t>
      </w:r>
      <w:proofErr w:type="spellStart"/>
      <w:r w:rsidR="00C17437" w:rsidRPr="00C17437">
        <w:rPr>
          <w:rFonts w:ascii="Arial" w:hAnsi="Arial" w:cs="Arial"/>
          <w:sz w:val="20"/>
          <w:szCs w:val="20"/>
          <w:lang w:val="lt-LT"/>
        </w:rPr>
        <w:t>Vilniškienė</w:t>
      </w:r>
      <w:bookmarkEnd w:id="0"/>
      <w:proofErr w:type="spellEnd"/>
      <w:r w:rsidR="00C17437">
        <w:rPr>
          <w:rFonts w:ascii="Arial" w:hAnsi="Arial" w:cs="Arial"/>
          <w:sz w:val="20"/>
          <w:szCs w:val="20"/>
          <w:lang w:val="lt-LT"/>
        </w:rPr>
        <w:t>,</w:t>
      </w:r>
    </w:p>
    <w:p w14:paraId="4F91443D" w14:textId="09CF2DBB"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Asmens duomenų valdytojas ir Asmens duomenų tvarkytojas </w:t>
      </w:r>
      <w:r w:rsidR="00487011" w:rsidRPr="004270E2">
        <w:rPr>
          <w:rFonts w:ascii="Arial" w:hAnsi="Arial" w:cs="Arial"/>
          <w:sz w:val="20"/>
          <w:szCs w:val="20"/>
          <w:lang w:val="lt-LT"/>
        </w:rPr>
        <w:t>20</w:t>
      </w:r>
      <w:r w:rsidR="004270E2" w:rsidRPr="004270E2">
        <w:rPr>
          <w:rFonts w:ascii="Arial" w:hAnsi="Arial" w:cs="Arial"/>
          <w:sz w:val="20"/>
          <w:szCs w:val="20"/>
          <w:lang w:val="lt-LT"/>
        </w:rPr>
        <w:t xml:space="preserve">22 </w:t>
      </w:r>
      <w:r w:rsidR="00487011" w:rsidRPr="004270E2">
        <w:rPr>
          <w:rFonts w:ascii="Arial" w:hAnsi="Arial" w:cs="Arial"/>
          <w:sz w:val="20"/>
          <w:szCs w:val="20"/>
          <w:lang w:val="lt-LT"/>
        </w:rPr>
        <w:t xml:space="preserve">m. </w:t>
      </w:r>
      <w:r w:rsidR="004270E2" w:rsidRPr="004270E2">
        <w:rPr>
          <w:rFonts w:ascii="Arial" w:hAnsi="Arial" w:cs="Arial"/>
          <w:sz w:val="20"/>
          <w:szCs w:val="20"/>
          <w:lang w:val="lt-LT"/>
        </w:rPr>
        <w:t xml:space="preserve">spalio 21 </w:t>
      </w:r>
      <w:r w:rsidR="00487011" w:rsidRPr="004270E2">
        <w:rPr>
          <w:rFonts w:ascii="Arial" w:hAnsi="Arial" w:cs="Arial"/>
          <w:sz w:val="20"/>
          <w:szCs w:val="20"/>
          <w:lang w:val="lt-LT"/>
        </w:rPr>
        <w:t>d.</w:t>
      </w:r>
      <w:r w:rsidRPr="00853B8A">
        <w:rPr>
          <w:rFonts w:ascii="Arial" w:hAnsi="Arial" w:cs="Arial"/>
          <w:sz w:val="20"/>
          <w:szCs w:val="20"/>
          <w:lang w:val="lt-LT"/>
        </w:rPr>
        <w:t xml:space="preserve"> sudarė </w:t>
      </w:r>
      <w:r w:rsidR="00B93682" w:rsidRPr="00853B8A">
        <w:rPr>
          <w:rFonts w:ascii="Arial" w:hAnsi="Arial" w:cs="Arial"/>
          <w:sz w:val="20"/>
          <w:szCs w:val="20"/>
          <w:lang w:val="lt-LT"/>
        </w:rPr>
        <w:t xml:space="preserve">EMA neišimtinę licencinę </w:t>
      </w:r>
      <w:r w:rsidRPr="00853B8A">
        <w:rPr>
          <w:rFonts w:ascii="Arial" w:hAnsi="Arial" w:cs="Arial"/>
          <w:sz w:val="20"/>
          <w:szCs w:val="20"/>
          <w:lang w:val="lt-LT"/>
        </w:rPr>
        <w:t xml:space="preserve">sutartį (toliau – </w:t>
      </w:r>
      <w:r w:rsidRPr="00853B8A">
        <w:rPr>
          <w:rFonts w:ascii="Arial" w:hAnsi="Arial" w:cs="Arial"/>
          <w:b/>
          <w:bCs/>
          <w:sz w:val="20"/>
          <w:szCs w:val="20"/>
          <w:lang w:val="lt-LT"/>
        </w:rPr>
        <w:t>Pagrindinė sutartis</w:t>
      </w:r>
      <w:r w:rsidRPr="00853B8A">
        <w:rPr>
          <w:rFonts w:ascii="Arial" w:hAnsi="Arial" w:cs="Arial"/>
          <w:sz w:val="20"/>
          <w:szCs w:val="20"/>
          <w:lang w:val="lt-LT"/>
        </w:rPr>
        <w:t>).</w:t>
      </w:r>
    </w:p>
    <w:p w14:paraId="12F3BEE4" w14:textId="6D0B8D69"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Vykdant aukščiau paminėtoje Pagrindinėje sutartyje nustatytas prievoles Asmens duomenų tvarkytojui bus </w:t>
      </w:r>
      <w:r w:rsidR="00C655FE" w:rsidRPr="00853B8A">
        <w:rPr>
          <w:rFonts w:ascii="Arial" w:hAnsi="Arial" w:cs="Arial"/>
          <w:sz w:val="20"/>
          <w:szCs w:val="20"/>
          <w:lang w:val="lt-LT"/>
        </w:rPr>
        <w:t>suteikti mokytojų duomenys</w:t>
      </w:r>
      <w:r w:rsidRPr="00853B8A">
        <w:rPr>
          <w:rFonts w:ascii="Arial" w:hAnsi="Arial" w:cs="Arial"/>
          <w:sz w:val="20"/>
          <w:szCs w:val="20"/>
          <w:lang w:val="lt-LT"/>
        </w:rPr>
        <w:t xml:space="preserve">, </w:t>
      </w:r>
      <w:r w:rsidR="0067231A">
        <w:rPr>
          <w:rFonts w:ascii="Arial" w:hAnsi="Arial" w:cs="Arial"/>
          <w:sz w:val="20"/>
          <w:szCs w:val="20"/>
          <w:lang w:val="lt-LT"/>
        </w:rPr>
        <w:t xml:space="preserve">nurodyti šio Susitarimo priede </w:t>
      </w:r>
      <w:r w:rsidR="004270E2">
        <w:rPr>
          <w:rFonts w:ascii="Arial" w:hAnsi="Arial" w:cs="Arial"/>
          <w:sz w:val="20"/>
          <w:szCs w:val="20"/>
          <w:lang w:val="lt-LT"/>
        </w:rPr>
        <w:t>N</w:t>
      </w:r>
      <w:r w:rsidR="0067231A">
        <w:rPr>
          <w:rFonts w:ascii="Arial" w:hAnsi="Arial" w:cs="Arial"/>
          <w:sz w:val="20"/>
          <w:szCs w:val="20"/>
          <w:lang w:val="lt-LT"/>
        </w:rPr>
        <w:t xml:space="preserve">r. </w:t>
      </w:r>
      <w:r w:rsidR="0067231A">
        <w:rPr>
          <w:rFonts w:ascii="Arial" w:hAnsi="Arial" w:cs="Arial"/>
          <w:sz w:val="20"/>
          <w:szCs w:val="20"/>
          <w:lang w:val="en-GB"/>
        </w:rPr>
        <w:t xml:space="preserve">1, </w:t>
      </w:r>
      <w:r w:rsidRPr="00853B8A">
        <w:rPr>
          <w:rFonts w:ascii="Arial" w:hAnsi="Arial" w:cs="Arial"/>
          <w:sz w:val="20"/>
          <w:szCs w:val="20"/>
          <w:lang w:val="lt-LT"/>
        </w:rPr>
        <w:t xml:space="preserve">kurių atžvilgiu </w:t>
      </w:r>
      <w:r w:rsidR="00C655FE" w:rsidRPr="00853B8A">
        <w:rPr>
          <w:rFonts w:ascii="Arial" w:hAnsi="Arial" w:cs="Arial"/>
          <w:sz w:val="20"/>
          <w:szCs w:val="20"/>
          <w:lang w:val="lt-LT"/>
        </w:rPr>
        <w:t>mokykla</w:t>
      </w:r>
      <w:r w:rsidRPr="00853B8A">
        <w:rPr>
          <w:rFonts w:ascii="Arial" w:hAnsi="Arial" w:cs="Arial"/>
          <w:sz w:val="20"/>
          <w:szCs w:val="20"/>
          <w:lang w:val="lt-LT"/>
        </w:rPr>
        <w:t xml:space="preserve"> yra laikoma asmens duomenų valdytoju.</w:t>
      </w:r>
    </w:p>
    <w:p w14:paraId="2BEEE56E" w14:textId="4D9B7404"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Šiuo susitarimu (toliau </w:t>
      </w:r>
      <w:r w:rsidR="004231DD">
        <w:rPr>
          <w:rFonts w:ascii="Arial" w:hAnsi="Arial" w:cs="Arial"/>
          <w:sz w:val="20"/>
          <w:szCs w:val="20"/>
          <w:lang w:val="lt-LT"/>
        </w:rPr>
        <w:t>–</w:t>
      </w:r>
      <w:r w:rsidRPr="00853B8A">
        <w:rPr>
          <w:rFonts w:ascii="Arial" w:hAnsi="Arial" w:cs="Arial"/>
          <w:sz w:val="20"/>
          <w:szCs w:val="20"/>
          <w:lang w:val="lt-LT"/>
        </w:rPr>
        <w:t xml:space="preserve"> </w:t>
      </w:r>
      <w:r w:rsidRPr="00853B8A">
        <w:rPr>
          <w:rFonts w:ascii="Arial" w:hAnsi="Arial" w:cs="Arial"/>
          <w:b/>
          <w:bCs/>
          <w:sz w:val="20"/>
          <w:szCs w:val="20"/>
          <w:lang w:val="lt-LT"/>
        </w:rPr>
        <w:t>Susitarimas</w:t>
      </w:r>
      <w:r w:rsidRPr="00853B8A">
        <w:rPr>
          <w:rFonts w:ascii="Arial" w:hAnsi="Arial" w:cs="Arial"/>
          <w:sz w:val="20"/>
          <w:szCs w:val="20"/>
          <w:lang w:val="lt-LT"/>
        </w:rPr>
        <w:t>) Asmens duomenų valdytojas suteikia Asmens duomenų tvarkytojui įgaliojimus tvarkyti asmens duomenis remiantis žemiau nustatytomis sąlygomis.</w:t>
      </w:r>
    </w:p>
    <w:p w14:paraId="06E47412"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1. Sąvokos</w:t>
      </w:r>
    </w:p>
    <w:p w14:paraId="0545987B"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Sutartyje naudojamos sąvokos turės šią reikšmę:</w:t>
      </w:r>
    </w:p>
    <w:p w14:paraId="59F7542A"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b/>
          <w:bCs/>
          <w:sz w:val="20"/>
          <w:szCs w:val="20"/>
          <w:lang w:val="lt-LT"/>
        </w:rPr>
        <w:t xml:space="preserve">Asmens duomenų apsaugą reglamentuojantys įstatymai – </w:t>
      </w:r>
      <w:r w:rsidRPr="00853B8A">
        <w:rPr>
          <w:rFonts w:ascii="Arial" w:hAnsi="Arial" w:cs="Arial"/>
          <w:sz w:val="20"/>
          <w:szCs w:val="20"/>
          <w:lang w:val="lt-LT"/>
        </w:rPr>
        <w:t>reiškia bet</w:t>
      </w:r>
      <w:r w:rsidRPr="00853B8A">
        <w:rPr>
          <w:rFonts w:ascii="Arial" w:hAnsi="Arial" w:cs="Arial"/>
          <w:b/>
          <w:bCs/>
          <w:sz w:val="20"/>
          <w:szCs w:val="20"/>
          <w:lang w:val="lt-LT"/>
        </w:rPr>
        <w:t xml:space="preserve"> </w:t>
      </w:r>
      <w:r w:rsidRPr="00853B8A">
        <w:rPr>
          <w:rFonts w:ascii="Arial" w:hAnsi="Arial" w:cs="Arial"/>
          <w:sz w:val="20"/>
          <w:szCs w:val="20"/>
          <w:lang w:val="lt-LT"/>
        </w:rPr>
        <w:t xml:space="preserve">kurį įsigaliojusį nacionalinį arba tarptautinį teisės aktą, kuris taikomas Asmens duomenų valdytojui arba Asmens duomenų tvarkytojui reglamentuojant jų atliekamus asmens duomenų tvarkymo veiksmus per šios Sutarties galiojimo laikotarpį. Ši sąvoka taip pat apima nuo 2018 m. gegužės 25 d. įsigaliojusį Reglamentą ES 2016/679. </w:t>
      </w:r>
    </w:p>
    <w:p w14:paraId="0064B2EB" w14:textId="77777777" w:rsidR="006443C9" w:rsidRPr="00853B8A" w:rsidRDefault="006443C9" w:rsidP="00853B8A">
      <w:pPr>
        <w:spacing w:line="240" w:lineRule="auto"/>
        <w:jc w:val="both"/>
        <w:rPr>
          <w:rFonts w:ascii="Arial" w:eastAsia="Arial" w:hAnsi="Arial" w:cs="Arial"/>
          <w:b/>
          <w:bCs/>
          <w:sz w:val="20"/>
          <w:szCs w:val="20"/>
          <w:lang w:val="lt-LT"/>
        </w:rPr>
      </w:pPr>
      <w:proofErr w:type="spellStart"/>
      <w:r w:rsidRPr="00853B8A">
        <w:rPr>
          <w:rFonts w:ascii="Arial" w:hAnsi="Arial" w:cs="Arial"/>
          <w:b/>
          <w:bCs/>
          <w:sz w:val="20"/>
          <w:szCs w:val="20"/>
          <w:lang w:val="lt-LT"/>
        </w:rPr>
        <w:t>Subtvarkytojas</w:t>
      </w:r>
      <w:proofErr w:type="spellEnd"/>
      <w:r w:rsidRPr="00853B8A">
        <w:rPr>
          <w:rFonts w:ascii="Arial" w:hAnsi="Arial" w:cs="Arial"/>
          <w:b/>
          <w:bCs/>
          <w:sz w:val="20"/>
          <w:szCs w:val="20"/>
          <w:lang w:val="lt-LT"/>
        </w:rPr>
        <w:t xml:space="preserve"> – </w:t>
      </w:r>
      <w:r w:rsidRPr="00853B8A">
        <w:rPr>
          <w:rFonts w:ascii="Arial" w:hAnsi="Arial" w:cs="Arial"/>
          <w:sz w:val="20"/>
          <w:szCs w:val="20"/>
          <w:lang w:val="lt-LT"/>
        </w:rPr>
        <w:t>reiškia trečiąją šalį, kurią Asmens duomenų tvarkytojas pasitelkia padėti tvarkyti asmens duomenis.</w:t>
      </w:r>
    </w:p>
    <w:p w14:paraId="323084D0"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Kitos sąvokos suprantamos taip, kaip jos apibrėžtos Asmens duomenų apsaugą reglamentuojančiuose įstatymuose.</w:t>
      </w:r>
    </w:p>
    <w:p w14:paraId="0A63F62F"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2. Asmens duomenų tvarkytojo įsipareigojimai</w:t>
      </w:r>
    </w:p>
    <w:p w14:paraId="37E82A0A"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2.1. Asmens duomenų tvarkytojas įsipareigoja tvarkyti asmens duomenis tik remdamasis raštu (įskaitant elektroninį formatą)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 Nr. 1.</w:t>
      </w:r>
    </w:p>
    <w:p w14:paraId="60A1879D"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2.2. Asmens duomenų tvarkytojas įsipareigoja, jog tvarkydamas asmens duomenis pagal Susitarimą, užtikrins asmens duomenų tvarkymo atitikį Asmens duomenų apsaugą reglamentuojantiems įstatymams bei priežiūros institucijų rekomendacijoms. Asmens duomenų tvarkytojas sutinka su visais, būsimais Susitarimo pakeitimais, kurie bus privalomi norint įgyvendinti pasikeitusius asmens duomenų tvarkymo apsaugą reglamentuojančių aktų reikalavimus.</w:t>
      </w:r>
    </w:p>
    <w:p w14:paraId="2FDC84E7"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2.3. Asmens duomenų tvarkytojas įsipareigoja padėti Asmens duomenų valdytojui siekiant įgyvendinti jo prievoles kylančias iš Asmens duomenų apsaugą reglamentuojančių įstatymų, įskaitant, bet neapsiribojant: Asmens duomenų valdytojo pareigą įgyvendinti asmens duomenų subjekto teisę susipažinti su jo asmens duomenimis, reikalauti pakeisti, ištrinti, sustabdyti asmens duomenų tvarkymą.</w:t>
      </w:r>
    </w:p>
    <w:p w14:paraId="39E356DA"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2.4. Asmens duomenų tvarkytojas įsipareigoja neatlikti tokių veiksmų, dėl kurių Asmens duomenų valdytojas būtų priverstas veikti ne pagal Asmens duomenų apsaugą reglamentuojančių įstatymų reikalavimus.</w:t>
      </w:r>
    </w:p>
    <w:p w14:paraId="6187C73B"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lastRenderedPageBreak/>
        <w:t>2.5. Asmens duomenų tvarkytojas nedelsiant praneš Asmens duomenų valdytojui apie situacijas, kai jis neturi instrukcijų kaip tvarkyti asmens duomenis konkrečiu atveju, taip pat apie situacijas, kai Asmens duomenų valdytojo pateiktos instrukcijos prieštarauja Asmens duomenų apsaugą reglamentuojantiems įstatymams arba yra klaidinančios ir nesuprantamos. Asmens duomenų tvarkytojas, negavęs išankstinių Asmens duomenų valdytojo instrukcijų, neturi teisės veikti Asmens duomenų valdytojo vardu. Asmens duomenų tvarkytojas įsipareigoja pranešti A</w:t>
      </w:r>
      <w:r w:rsidR="00F21F65" w:rsidRPr="00853B8A">
        <w:rPr>
          <w:rFonts w:ascii="Arial" w:hAnsi="Arial" w:cs="Arial"/>
          <w:sz w:val="20"/>
          <w:szCs w:val="20"/>
          <w:lang w:val="lt-LT"/>
        </w:rPr>
        <w:t>s</w:t>
      </w:r>
      <w:r w:rsidRPr="00853B8A">
        <w:rPr>
          <w:rFonts w:ascii="Arial" w:hAnsi="Arial" w:cs="Arial"/>
          <w:sz w:val="20"/>
          <w:szCs w:val="20"/>
          <w:lang w:val="lt-LT"/>
        </w:rPr>
        <w:t>mens duomenų valdytojui, jei pateiktose instrukcijose aptinka ar įtaria esant klaidų.</w:t>
      </w:r>
    </w:p>
    <w:p w14:paraId="30F2FAB3"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2.6. Asmens duomenų subjektams, asmens duomenų priežiūros institucijoms ar kitoms trečiosioms šalims reikalaujant pateikti informaciją apie šiame Susitarime aprašytą asmens duomenų tvarkymą, Asmens duomenų tvarkytojas nedelsdamas nukreips šiuos paklausimus ir reikalavimus Asmens duomenų valdytojui. </w:t>
      </w:r>
    </w:p>
    <w:p w14:paraId="74887DD1"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2.7.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reguliuojančiuose įstatymuose nustatytų prievolių įgyvendinimo, Asmens duomenų tvarkytojas privalo atskleisti asmens duomenis, kuriuos jis tvarko Asmens duomenų valdytojo vardu. Atskleisdamas duomenis dėl įstatyminės pareigos vykdymo Asmens duomenų tvarkytojas privalo pareikalauti trečiosios šalies išlaikyti asmens duomenų konfidencialumą.</w:t>
      </w:r>
    </w:p>
    <w:p w14:paraId="334F9E22"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2.8. Asmens duomenų tvarkytojas, atsižvelgiant į jo tvarkymo pobūdį ir duomenų tvarkytojo turimą informaciją, padės Asmens duomenų valdytojui įgyvendinti pastarojo teisines pareigas kylančias iš Reglamento 32-36 straipsnių, įskaitant bet neapsiribojant: pareigas susijusias su saugumo priemonėmis, poveikio duomenų apsaugai vertinimo atlikimu, pranešimu institucijoms bei duomenų subjektams apie saugumo pažeidimus. </w:t>
      </w:r>
    </w:p>
    <w:p w14:paraId="107244B6"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 xml:space="preserve">3. Asmens duomenų </w:t>
      </w:r>
      <w:proofErr w:type="spellStart"/>
      <w:r w:rsidRPr="00853B8A">
        <w:rPr>
          <w:rFonts w:ascii="Arial" w:hAnsi="Arial" w:cs="Arial"/>
          <w:b/>
          <w:bCs/>
          <w:sz w:val="20"/>
          <w:szCs w:val="20"/>
          <w:lang w:val="lt-LT"/>
        </w:rPr>
        <w:t>Subtvarkytojas</w:t>
      </w:r>
      <w:proofErr w:type="spellEnd"/>
    </w:p>
    <w:p w14:paraId="0AC2C31A" w14:textId="2ADFE4F6"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3.1 Asmens duomenų valdytojas suteikia Asmens duomenų tvarkytojui bendrą sutikimą pasitelkti </w:t>
      </w:r>
      <w:proofErr w:type="spellStart"/>
      <w:r w:rsidRPr="00853B8A">
        <w:rPr>
          <w:rFonts w:ascii="Arial" w:hAnsi="Arial" w:cs="Arial"/>
          <w:sz w:val="20"/>
          <w:szCs w:val="20"/>
          <w:lang w:val="lt-LT"/>
        </w:rPr>
        <w:t>Subtvarkytoją</w:t>
      </w:r>
      <w:proofErr w:type="spellEnd"/>
      <w:r w:rsidRPr="00853B8A">
        <w:rPr>
          <w:rFonts w:ascii="Arial" w:hAnsi="Arial" w:cs="Arial"/>
          <w:sz w:val="20"/>
          <w:szCs w:val="20"/>
          <w:lang w:val="lt-LT"/>
        </w:rPr>
        <w:t>(-</w:t>
      </w:r>
      <w:proofErr w:type="spellStart"/>
      <w:r w:rsidRPr="00853B8A">
        <w:rPr>
          <w:rFonts w:ascii="Arial" w:hAnsi="Arial" w:cs="Arial"/>
          <w:sz w:val="20"/>
          <w:szCs w:val="20"/>
          <w:lang w:val="lt-LT"/>
        </w:rPr>
        <w:t>us</w:t>
      </w:r>
      <w:proofErr w:type="spellEnd"/>
      <w:r w:rsidRPr="00853B8A">
        <w:rPr>
          <w:rFonts w:ascii="Arial" w:hAnsi="Arial" w:cs="Arial"/>
          <w:sz w:val="20"/>
          <w:szCs w:val="20"/>
          <w:lang w:val="lt-LT"/>
        </w:rPr>
        <w:t xml:space="preserve">) Asmens duomenų valdytojo perduodamų asmens duomenų tvarkymui. Prieš pasitelkdamas naują arba pakeisdamas esamą </w:t>
      </w:r>
      <w:proofErr w:type="spellStart"/>
      <w:r w:rsidRPr="00853B8A">
        <w:rPr>
          <w:rFonts w:ascii="Arial" w:hAnsi="Arial" w:cs="Arial"/>
          <w:sz w:val="20"/>
          <w:szCs w:val="20"/>
          <w:lang w:val="lt-LT"/>
        </w:rPr>
        <w:t>Subtvarkytoją</w:t>
      </w:r>
      <w:proofErr w:type="spellEnd"/>
      <w:r w:rsidRPr="00853B8A">
        <w:rPr>
          <w:rFonts w:ascii="Arial" w:hAnsi="Arial" w:cs="Arial"/>
          <w:sz w:val="20"/>
          <w:szCs w:val="20"/>
          <w:lang w:val="lt-LT"/>
        </w:rPr>
        <w:t xml:space="preserve">, Asmens duomenų tvarkytojas iš anksto apie tai raštu (el. paštu) informuos Asmens duomenų valdytoją, pateikdamas </w:t>
      </w:r>
      <w:proofErr w:type="spellStart"/>
      <w:r w:rsidRPr="00853B8A">
        <w:rPr>
          <w:rFonts w:ascii="Arial" w:hAnsi="Arial" w:cs="Arial"/>
          <w:sz w:val="20"/>
          <w:szCs w:val="20"/>
          <w:lang w:val="lt-LT"/>
        </w:rPr>
        <w:t>Subtvarkytojo</w:t>
      </w:r>
      <w:proofErr w:type="spellEnd"/>
      <w:r w:rsidRPr="00853B8A">
        <w:rPr>
          <w:rFonts w:ascii="Arial" w:hAnsi="Arial" w:cs="Arial"/>
          <w:sz w:val="20"/>
          <w:szCs w:val="20"/>
          <w:lang w:val="lt-LT"/>
        </w:rPr>
        <w:t xml:space="preserve"> rekvizitus ir kitą informaciją susijusią su duomenų tvarkymo veikla, kurios pareikalaus Asmens duomenų valdytojas. </w:t>
      </w:r>
      <w:r w:rsidR="0072466D" w:rsidRPr="00853B8A">
        <w:rPr>
          <w:rFonts w:ascii="Arial" w:hAnsi="Arial" w:cs="Arial"/>
          <w:sz w:val="20"/>
          <w:szCs w:val="20"/>
          <w:lang w:val="lt-LT"/>
        </w:rPr>
        <w:t xml:space="preserve">Jeigu Asmens duomenų valdytojas nepateikia pagrįsto nesutikimo dėl naujo </w:t>
      </w:r>
      <w:proofErr w:type="spellStart"/>
      <w:r w:rsidR="0072466D" w:rsidRPr="00853B8A">
        <w:rPr>
          <w:rFonts w:ascii="Arial" w:hAnsi="Arial" w:cs="Arial"/>
          <w:sz w:val="20"/>
          <w:szCs w:val="20"/>
          <w:lang w:val="lt-LT"/>
        </w:rPr>
        <w:t>Subtvarkytojo</w:t>
      </w:r>
      <w:proofErr w:type="spellEnd"/>
      <w:r w:rsidR="0072466D" w:rsidRPr="00853B8A">
        <w:rPr>
          <w:rFonts w:ascii="Arial" w:hAnsi="Arial" w:cs="Arial"/>
          <w:sz w:val="20"/>
          <w:szCs w:val="20"/>
          <w:lang w:val="lt-LT"/>
        </w:rPr>
        <w:t xml:space="preserve"> pasitelkimo per </w:t>
      </w:r>
      <w:r w:rsidR="0072466D" w:rsidRPr="00853B8A">
        <w:rPr>
          <w:rFonts w:ascii="Arial" w:hAnsi="Arial" w:cs="Arial"/>
          <w:sz w:val="20"/>
          <w:szCs w:val="20"/>
          <w:lang w:val="en-GB"/>
        </w:rPr>
        <w:t>14</w:t>
      </w:r>
      <w:r w:rsidR="0072466D" w:rsidRPr="00853B8A">
        <w:rPr>
          <w:rFonts w:ascii="Arial" w:hAnsi="Arial" w:cs="Arial"/>
          <w:sz w:val="20"/>
          <w:szCs w:val="20"/>
          <w:lang w:val="lt-LT"/>
        </w:rPr>
        <w:t xml:space="preserve"> kalendorinių dienų nuo</w:t>
      </w:r>
      <w:r w:rsidR="00443191" w:rsidRPr="00853B8A">
        <w:rPr>
          <w:rFonts w:ascii="Arial" w:hAnsi="Arial" w:cs="Arial"/>
          <w:sz w:val="20"/>
          <w:szCs w:val="20"/>
          <w:lang w:val="lt-LT"/>
        </w:rPr>
        <w:t xml:space="preserve"> Asmens duomenų valdytojo</w:t>
      </w:r>
      <w:r w:rsidR="0072466D" w:rsidRPr="00853B8A">
        <w:rPr>
          <w:rFonts w:ascii="Arial" w:hAnsi="Arial" w:cs="Arial"/>
          <w:sz w:val="20"/>
          <w:szCs w:val="20"/>
          <w:lang w:val="lt-LT"/>
        </w:rPr>
        <w:t xml:space="preserve"> informavimo</w:t>
      </w:r>
      <w:r w:rsidR="00443191" w:rsidRPr="00853B8A">
        <w:rPr>
          <w:rFonts w:ascii="Arial" w:hAnsi="Arial" w:cs="Arial"/>
          <w:sz w:val="20"/>
          <w:szCs w:val="20"/>
          <w:lang w:val="lt-LT"/>
        </w:rPr>
        <w:t xml:space="preserve"> dienos</w:t>
      </w:r>
      <w:r w:rsidR="0072466D" w:rsidRPr="00853B8A">
        <w:rPr>
          <w:rFonts w:ascii="Arial" w:hAnsi="Arial" w:cs="Arial"/>
          <w:sz w:val="20"/>
          <w:szCs w:val="20"/>
          <w:lang w:val="lt-LT"/>
        </w:rPr>
        <w:t xml:space="preserve">, laikoma, kad Asmens duomenų valdytojas neprieštarauja naujo </w:t>
      </w:r>
      <w:proofErr w:type="spellStart"/>
      <w:r w:rsidR="0072466D" w:rsidRPr="00853B8A">
        <w:rPr>
          <w:rFonts w:ascii="Arial" w:hAnsi="Arial" w:cs="Arial"/>
          <w:sz w:val="20"/>
          <w:szCs w:val="20"/>
          <w:lang w:val="lt-LT"/>
        </w:rPr>
        <w:t>Subtvarkytojo</w:t>
      </w:r>
      <w:proofErr w:type="spellEnd"/>
      <w:r w:rsidR="0072466D" w:rsidRPr="00853B8A">
        <w:rPr>
          <w:rFonts w:ascii="Arial" w:hAnsi="Arial" w:cs="Arial"/>
          <w:sz w:val="20"/>
          <w:szCs w:val="20"/>
          <w:lang w:val="lt-LT"/>
        </w:rPr>
        <w:t xml:space="preserve"> pasitelkimui.</w:t>
      </w:r>
    </w:p>
    <w:p w14:paraId="6CC36CC6" w14:textId="731FA89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3.2. Asmens duomenų tvarkytojas įsipareigoja užtikrinti, kad visi </w:t>
      </w:r>
      <w:proofErr w:type="spellStart"/>
      <w:r w:rsidR="00A557E7" w:rsidRPr="00853B8A">
        <w:rPr>
          <w:rFonts w:ascii="Arial" w:hAnsi="Arial" w:cs="Arial"/>
          <w:sz w:val="20"/>
          <w:szCs w:val="20"/>
          <w:lang w:val="lt-LT"/>
        </w:rPr>
        <w:t>Subtvarkytojai</w:t>
      </w:r>
      <w:proofErr w:type="spellEnd"/>
      <w:r w:rsidR="00A557E7" w:rsidRPr="00853B8A">
        <w:rPr>
          <w:rFonts w:ascii="Arial" w:hAnsi="Arial" w:cs="Arial"/>
          <w:sz w:val="20"/>
          <w:szCs w:val="20"/>
          <w:lang w:val="lt-LT"/>
        </w:rPr>
        <w:t xml:space="preserve">, kurių paskyrimui </w:t>
      </w:r>
      <w:r w:rsidRPr="00853B8A">
        <w:rPr>
          <w:rFonts w:ascii="Arial" w:hAnsi="Arial" w:cs="Arial"/>
          <w:sz w:val="20"/>
          <w:szCs w:val="20"/>
          <w:lang w:val="lt-LT"/>
        </w:rPr>
        <w:t>Asmens duomenų valdytoj</w:t>
      </w:r>
      <w:r w:rsidR="00A557E7" w:rsidRPr="00853B8A">
        <w:rPr>
          <w:rFonts w:ascii="Arial" w:hAnsi="Arial" w:cs="Arial"/>
          <w:sz w:val="20"/>
          <w:szCs w:val="20"/>
          <w:lang w:val="lt-LT"/>
        </w:rPr>
        <w:t>as</w:t>
      </w:r>
      <w:r w:rsidRPr="00853B8A">
        <w:rPr>
          <w:rFonts w:ascii="Arial" w:hAnsi="Arial" w:cs="Arial"/>
          <w:sz w:val="20"/>
          <w:szCs w:val="20"/>
          <w:lang w:val="lt-LT"/>
        </w:rPr>
        <w:t xml:space="preserve"> </w:t>
      </w:r>
      <w:r w:rsidR="00A557E7" w:rsidRPr="00853B8A">
        <w:rPr>
          <w:rFonts w:ascii="Arial" w:hAnsi="Arial" w:cs="Arial"/>
          <w:sz w:val="20"/>
          <w:szCs w:val="20"/>
          <w:lang w:val="lt-LT"/>
        </w:rPr>
        <w:t xml:space="preserve">nepareiškė prieštaravimo, </w:t>
      </w:r>
      <w:r w:rsidRPr="00853B8A">
        <w:rPr>
          <w:rFonts w:ascii="Arial" w:hAnsi="Arial" w:cs="Arial"/>
          <w:sz w:val="20"/>
          <w:szCs w:val="20"/>
          <w:lang w:val="lt-LT"/>
        </w:rPr>
        <w:t>raštu įsipareigotų laikytis Asmens duomenų apsaugą reglamentuojančių įstatymų, taip pat ir Susitarime įtvirtintų asmens duomenų tvarkymo taisyklių.</w:t>
      </w:r>
    </w:p>
    <w:p w14:paraId="2030C7D7"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3.3. Asmens duomenų valdytojas turi teisę raštu pareikalauti iš Asmens duomenų tvarkytojo suteikti Asmens duomenų valdytojui Asmens duomenų tvarkytojo ir </w:t>
      </w:r>
      <w:proofErr w:type="spellStart"/>
      <w:r w:rsidRPr="00853B8A">
        <w:rPr>
          <w:rFonts w:ascii="Arial" w:hAnsi="Arial" w:cs="Arial"/>
          <w:sz w:val="20"/>
          <w:szCs w:val="20"/>
          <w:lang w:val="lt-LT"/>
        </w:rPr>
        <w:t>Subtvarkytojų</w:t>
      </w:r>
      <w:proofErr w:type="spellEnd"/>
      <w:r w:rsidRPr="00853B8A">
        <w:rPr>
          <w:rFonts w:ascii="Arial" w:hAnsi="Arial" w:cs="Arial"/>
          <w:sz w:val="20"/>
          <w:szCs w:val="20"/>
          <w:lang w:val="lt-LT"/>
        </w:rPr>
        <w:t>, kurie tvarkys asmens duomenis, sutarties sąlygų kopijas.</w:t>
      </w:r>
    </w:p>
    <w:p w14:paraId="0A6F49C4"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3.4. Asmens duomenų tvarkytojas yra visiškai atsakingas už </w:t>
      </w:r>
      <w:proofErr w:type="spellStart"/>
      <w:r w:rsidRPr="00853B8A">
        <w:rPr>
          <w:rFonts w:ascii="Arial" w:hAnsi="Arial" w:cs="Arial"/>
          <w:sz w:val="20"/>
          <w:szCs w:val="20"/>
          <w:lang w:val="lt-LT"/>
        </w:rPr>
        <w:t>Subtvarkytojų</w:t>
      </w:r>
      <w:proofErr w:type="spellEnd"/>
      <w:r w:rsidRPr="00853B8A">
        <w:rPr>
          <w:rFonts w:ascii="Arial" w:hAnsi="Arial" w:cs="Arial"/>
          <w:sz w:val="20"/>
          <w:szCs w:val="20"/>
          <w:lang w:val="lt-LT"/>
        </w:rPr>
        <w:t xml:space="preserve"> veiksmus.</w:t>
      </w:r>
    </w:p>
    <w:p w14:paraId="0B074CE0"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4. Asmens duomenų perdavimas į trečiąsias valstybes.</w:t>
      </w:r>
    </w:p>
    <w:p w14:paraId="321CE86B" w14:textId="4879D6B3"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4.1. Asmens duomenų tvarkytojas be išankstinio Asmens duomenų valdytojo rašytinio sutikimo negali persiųsti asmens duomenų už Europos Ekonominės Erdvės (toliau </w:t>
      </w:r>
      <w:r w:rsidR="00924D0A" w:rsidRPr="00853B8A">
        <w:rPr>
          <w:rFonts w:ascii="Arial" w:hAnsi="Arial" w:cs="Arial"/>
          <w:sz w:val="20"/>
          <w:szCs w:val="20"/>
          <w:lang w:val="lt-LT"/>
        </w:rPr>
        <w:t>–</w:t>
      </w:r>
      <w:r w:rsidRPr="00853B8A">
        <w:rPr>
          <w:rFonts w:ascii="Arial" w:hAnsi="Arial" w:cs="Arial"/>
          <w:sz w:val="20"/>
          <w:szCs w:val="20"/>
          <w:lang w:val="lt-LT"/>
        </w:rPr>
        <w:t xml:space="preserve"> EEE) ribų. Gavęs Asmens duomenų valdytojo sutikimą persiųsti asmens duomenis, prieš siųsdamas duomenis už EEE ribų, Asmens duomenų tvarkytojas privalo sudaryti galiojantį asmens duomenų perdavimo susitarimą, kuris būtų paremtas Reglamento ES 2016/679 V skyriaus nuostatomis.</w:t>
      </w:r>
      <w:r w:rsidR="00270EAC" w:rsidRPr="00853B8A">
        <w:rPr>
          <w:rFonts w:ascii="Arial" w:hAnsi="Arial" w:cs="Arial"/>
          <w:sz w:val="20"/>
          <w:szCs w:val="20"/>
          <w:lang w:val="lt-LT"/>
        </w:rPr>
        <w:t xml:space="preserve"> </w:t>
      </w:r>
      <w:r w:rsidR="000143AE" w:rsidRPr="00853B8A">
        <w:rPr>
          <w:rFonts w:ascii="Arial" w:hAnsi="Arial" w:cs="Arial"/>
          <w:sz w:val="20"/>
          <w:szCs w:val="20"/>
          <w:lang w:val="lt-LT"/>
        </w:rPr>
        <w:t>Aiškumo dėlei Šalys susitaria, kad a</w:t>
      </w:r>
      <w:r w:rsidR="00270EAC" w:rsidRPr="00853B8A">
        <w:rPr>
          <w:rFonts w:ascii="Arial" w:hAnsi="Arial" w:cs="Arial"/>
          <w:sz w:val="20"/>
          <w:szCs w:val="20"/>
          <w:lang w:val="lt-LT"/>
        </w:rPr>
        <w:t xml:space="preserve">smens duomenų perdavimo susitarimas neprivalo būti sudaromas tuo atveju, kai Europos Komisija yra priėmusi sprendimą dėl tinkamumo (angl. </w:t>
      </w:r>
      <w:proofErr w:type="spellStart"/>
      <w:r w:rsidR="00270EAC" w:rsidRPr="00853B8A">
        <w:rPr>
          <w:rFonts w:ascii="Arial" w:hAnsi="Arial" w:cs="Arial"/>
          <w:i/>
          <w:iCs/>
          <w:sz w:val="20"/>
          <w:szCs w:val="20"/>
          <w:lang w:val="lt-LT"/>
        </w:rPr>
        <w:t>adequacy</w:t>
      </w:r>
      <w:proofErr w:type="spellEnd"/>
      <w:r w:rsidR="00270EAC" w:rsidRPr="00853B8A">
        <w:rPr>
          <w:rFonts w:ascii="Arial" w:hAnsi="Arial" w:cs="Arial"/>
          <w:i/>
          <w:iCs/>
          <w:sz w:val="20"/>
          <w:szCs w:val="20"/>
          <w:lang w:val="lt-LT"/>
        </w:rPr>
        <w:t xml:space="preserve"> </w:t>
      </w:r>
      <w:proofErr w:type="spellStart"/>
      <w:r w:rsidR="00270EAC" w:rsidRPr="00853B8A">
        <w:rPr>
          <w:rFonts w:ascii="Arial" w:hAnsi="Arial" w:cs="Arial"/>
          <w:i/>
          <w:iCs/>
          <w:sz w:val="20"/>
          <w:szCs w:val="20"/>
          <w:lang w:val="lt-LT"/>
        </w:rPr>
        <w:t>decision</w:t>
      </w:r>
      <w:proofErr w:type="spellEnd"/>
      <w:r w:rsidR="00270EAC" w:rsidRPr="00853B8A">
        <w:rPr>
          <w:rFonts w:ascii="Arial" w:hAnsi="Arial" w:cs="Arial"/>
          <w:sz w:val="20"/>
          <w:szCs w:val="20"/>
          <w:lang w:val="lt-LT"/>
        </w:rPr>
        <w:t>) atitinkamos ne EEE valstybės atžvilgiu.</w:t>
      </w:r>
    </w:p>
    <w:p w14:paraId="79418729" w14:textId="61EB272E" w:rsidR="00757197" w:rsidRPr="00757197" w:rsidRDefault="006443C9" w:rsidP="00853B8A">
      <w:pPr>
        <w:spacing w:line="240" w:lineRule="auto"/>
        <w:jc w:val="both"/>
        <w:rPr>
          <w:rFonts w:ascii="Arial" w:hAnsi="Arial" w:cs="Arial"/>
          <w:sz w:val="20"/>
          <w:szCs w:val="20"/>
          <w:lang w:val="lt-LT"/>
        </w:rPr>
      </w:pPr>
      <w:r w:rsidRPr="00853B8A">
        <w:rPr>
          <w:rFonts w:ascii="Arial" w:hAnsi="Arial" w:cs="Arial"/>
          <w:sz w:val="20"/>
          <w:szCs w:val="20"/>
          <w:lang w:val="lt-LT"/>
        </w:rPr>
        <w:t>4.2. Asmens duomenų valdytojas, remdamasis protingu pagrindu, turi teisę panaikinti savo sutikimą asmens duomenų siuntimu į trečiąsias valstybes, išduotą remiantis Susitarimo 4.1. punktu. Tais atvejais, kai Asmens duomenų valdytojas pasinaudoja savo teise atšaukti sutikimą, Asmens duomenų tvarkytojas nedelsiant nutraukia asmens duomenų teikimą į trečiąsias valstybes ir, esant asmens duomenų valdytojo reikalavimui, pateikia rašytinį veiksmų nutraukimo patvirtinimą.</w:t>
      </w:r>
    </w:p>
    <w:p w14:paraId="06EFD100"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5. Informacijos saugumas bei konfidencialumas</w:t>
      </w:r>
    </w:p>
    <w:p w14:paraId="39319457"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lastRenderedPageBreak/>
        <w:t>5.1. Asmens duomenų tvarkytojas privalo užtikrinti adekvatų jam suteiktų asmens duomenų ir prieigos prie jų saugumą. Asmens duomenų tvarkytojas įsipareigoja saugoti asmens duomenis nuo sunaikinimo, modifikavimo, neteisėto platinimo arba neteisėtos prieigos, nuo visų formų neteisėto tvarkymo.</w:t>
      </w:r>
    </w:p>
    <w:p w14:paraId="3E148EF2"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5.2. Asmens duomenų tvarkytojas įsipareigoja imtis tinkamų techninių bei organizacinių priemonių siekiant užtikrinti tvarkomų asmens duomenų saugumą bei įsipareigoja laikytis visų rašytinių saugumo reikalavimų ir politikų, kurias pateiks Asmens duomenų valdytojas. </w:t>
      </w:r>
    </w:p>
    <w:p w14:paraId="35BC9C60"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5.3. Apie taikomas duomenų saugumo priemones (saugumo lygį) Asmens duomenų tvarkytojas informuos Asmens duomenų valdytoją šio Susitarimo sudarymo metu.</w:t>
      </w:r>
    </w:p>
    <w:p w14:paraId="208FE829" w14:textId="16E15F2A"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5.</w:t>
      </w:r>
      <w:r w:rsidR="000C59D1">
        <w:rPr>
          <w:rFonts w:ascii="Arial" w:hAnsi="Arial" w:cs="Arial"/>
          <w:sz w:val="20"/>
          <w:szCs w:val="20"/>
          <w:lang w:val="en-GB"/>
        </w:rPr>
        <w:t>4</w:t>
      </w:r>
      <w:r w:rsidRPr="00853B8A">
        <w:rPr>
          <w:rFonts w:ascii="Arial" w:hAnsi="Arial" w:cs="Arial"/>
          <w:sz w:val="20"/>
          <w:szCs w:val="20"/>
          <w:lang w:val="lt-LT"/>
        </w:rPr>
        <w:t>.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Asmens duomenų tvarkytojas apie incidentą privalo pranešti, jei įmanoma, nedelsiant, bet kuriuo atveju, ne vėliau nei per 24 h po sužinojimo apie įvykį. Pranešime privalo būti nurodyta:</w:t>
      </w:r>
    </w:p>
    <w:p w14:paraId="4BCA34D3" w14:textId="77777777" w:rsidR="006443C9" w:rsidRPr="00853B8A" w:rsidRDefault="006443C9" w:rsidP="00853B8A">
      <w:pPr>
        <w:tabs>
          <w:tab w:val="left" w:pos="567"/>
        </w:tabs>
        <w:spacing w:line="240" w:lineRule="auto"/>
        <w:ind w:left="567"/>
        <w:jc w:val="both"/>
        <w:rPr>
          <w:rFonts w:ascii="Arial" w:eastAsia="Arial" w:hAnsi="Arial" w:cs="Arial"/>
          <w:sz w:val="20"/>
          <w:szCs w:val="20"/>
          <w:lang w:val="lt-LT"/>
        </w:rPr>
      </w:pPr>
      <w:r w:rsidRPr="00853B8A">
        <w:rPr>
          <w:rFonts w:ascii="Arial" w:hAnsi="Arial" w:cs="Arial"/>
          <w:sz w:val="20"/>
          <w:szCs w:val="20"/>
          <w:lang w:val="lt-LT"/>
        </w:rPr>
        <w:t>(i) incidento pobūdžio aprašymas, kuriame, jei įmanoma, nurodomos asmens duomenų kategorijos bei asmens duomenų subjektų, kurie susiję su pažeidimu, skaičius, taip pat asmens duomenų įrašų kategorijos bei apytikris skaičius;</w:t>
      </w:r>
    </w:p>
    <w:p w14:paraId="27596AE1" w14:textId="77777777" w:rsidR="006443C9" w:rsidRPr="00853B8A" w:rsidRDefault="006443C9" w:rsidP="00853B8A">
      <w:pPr>
        <w:tabs>
          <w:tab w:val="left" w:pos="567"/>
        </w:tabs>
        <w:spacing w:line="240" w:lineRule="auto"/>
        <w:ind w:left="567"/>
        <w:jc w:val="both"/>
        <w:rPr>
          <w:rFonts w:ascii="Arial" w:eastAsia="Arial" w:hAnsi="Arial" w:cs="Arial"/>
          <w:sz w:val="20"/>
          <w:szCs w:val="20"/>
          <w:lang w:val="lt-LT"/>
        </w:rPr>
      </w:pPr>
      <w:r w:rsidRPr="00853B8A">
        <w:rPr>
          <w:rFonts w:ascii="Arial" w:hAnsi="Arial" w:cs="Arial"/>
          <w:sz w:val="20"/>
          <w:szCs w:val="20"/>
          <w:lang w:val="lt-LT"/>
        </w:rPr>
        <w:t>(ii) asmens duomenų pareigūno ar kito, už asmens duomenų apsaugą atsakingo, asmens kontaktinė informacija;</w:t>
      </w:r>
    </w:p>
    <w:p w14:paraId="2C66069E" w14:textId="77777777" w:rsidR="006443C9" w:rsidRPr="00853B8A" w:rsidRDefault="006443C9" w:rsidP="00853B8A">
      <w:pPr>
        <w:tabs>
          <w:tab w:val="left" w:pos="567"/>
        </w:tabs>
        <w:spacing w:line="240" w:lineRule="auto"/>
        <w:ind w:left="567"/>
        <w:jc w:val="both"/>
        <w:rPr>
          <w:rFonts w:ascii="Arial" w:eastAsia="Arial" w:hAnsi="Arial" w:cs="Arial"/>
          <w:sz w:val="20"/>
          <w:szCs w:val="20"/>
          <w:lang w:val="lt-LT"/>
        </w:rPr>
      </w:pPr>
      <w:r w:rsidRPr="00853B8A">
        <w:rPr>
          <w:rFonts w:ascii="Arial" w:hAnsi="Arial" w:cs="Arial"/>
          <w:sz w:val="20"/>
          <w:szCs w:val="20"/>
          <w:lang w:val="lt-LT"/>
        </w:rPr>
        <w:t>(iii) pažeidimo aplinkybių apibūdinimas;</w:t>
      </w:r>
    </w:p>
    <w:p w14:paraId="61189CCF" w14:textId="77777777" w:rsidR="006443C9" w:rsidRPr="00853B8A" w:rsidRDefault="006443C9" w:rsidP="00853B8A">
      <w:pPr>
        <w:tabs>
          <w:tab w:val="left" w:pos="567"/>
        </w:tabs>
        <w:spacing w:line="240" w:lineRule="auto"/>
        <w:ind w:left="567"/>
        <w:jc w:val="both"/>
        <w:rPr>
          <w:rFonts w:ascii="Arial" w:eastAsia="Arial" w:hAnsi="Arial" w:cs="Arial"/>
          <w:sz w:val="20"/>
          <w:szCs w:val="20"/>
          <w:lang w:val="lt-LT"/>
        </w:rPr>
      </w:pPr>
      <w:r w:rsidRPr="00853B8A">
        <w:rPr>
          <w:rFonts w:ascii="Arial" w:hAnsi="Arial" w:cs="Arial"/>
          <w:sz w:val="20"/>
          <w:szCs w:val="20"/>
          <w:lang w:val="lt-LT"/>
        </w:rPr>
        <w:t xml:space="preserve">(iv) apibūdinimas priemonių, kurių ėmėsi Asmens duomenų tvarkytojas ir kurių siūloma imtis Asmens duomenų valdytojui tam, kad būtų suvaldytas asmens duomenų apsaugos pažeidimą, įskaitant, kai būtina, priemones, skirtas sušvelninti galimus neigiamus padarinius. </w:t>
      </w:r>
    </w:p>
    <w:p w14:paraId="0844A0FF" w14:textId="7387D61E"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5.</w:t>
      </w:r>
      <w:r w:rsidR="00372C8D">
        <w:rPr>
          <w:rFonts w:ascii="Arial" w:hAnsi="Arial" w:cs="Arial"/>
          <w:sz w:val="20"/>
          <w:szCs w:val="20"/>
          <w:lang w:val="lt-LT"/>
        </w:rPr>
        <w:t>5</w:t>
      </w:r>
      <w:r w:rsidRPr="00853B8A">
        <w:rPr>
          <w:rFonts w:ascii="Arial" w:hAnsi="Arial" w:cs="Arial"/>
          <w:sz w:val="20"/>
          <w:szCs w:val="20"/>
          <w:lang w:val="lt-LT"/>
        </w:rPr>
        <w:t xml:space="preserve">. Asmens duomenų tvarkytojas įsipareigoja be išankstinio Asmens duomenų valdytojo rašytinio sutikimo neatskleisti ar kitais būdais padaryti prieinamus trečiosios šalims, išskyrus </w:t>
      </w:r>
      <w:proofErr w:type="spellStart"/>
      <w:r w:rsidRPr="00853B8A">
        <w:rPr>
          <w:rFonts w:ascii="Arial" w:hAnsi="Arial" w:cs="Arial"/>
          <w:sz w:val="20"/>
          <w:szCs w:val="20"/>
          <w:lang w:val="lt-LT"/>
        </w:rPr>
        <w:t>Subtvarkytojus</w:t>
      </w:r>
      <w:proofErr w:type="spellEnd"/>
      <w:r w:rsidRPr="00853B8A">
        <w:rPr>
          <w:rFonts w:ascii="Arial" w:hAnsi="Arial" w:cs="Arial"/>
          <w:sz w:val="20"/>
          <w:szCs w:val="20"/>
          <w:lang w:val="lt-LT"/>
        </w:rPr>
        <w:t>, kurie pasitelkti remiantis Asmens duomenų valdytojo sutikimu</w:t>
      </w:r>
      <w:r w:rsidR="0006182E" w:rsidRPr="00853B8A">
        <w:rPr>
          <w:rFonts w:ascii="Arial" w:hAnsi="Arial" w:cs="Arial"/>
          <w:sz w:val="20"/>
          <w:szCs w:val="20"/>
          <w:lang w:val="lt-LT"/>
        </w:rPr>
        <w:t>/neprieštaravimu</w:t>
      </w:r>
      <w:r w:rsidRPr="00853B8A">
        <w:rPr>
          <w:rFonts w:ascii="Arial" w:hAnsi="Arial" w:cs="Arial"/>
          <w:sz w:val="20"/>
          <w:szCs w:val="20"/>
          <w:lang w:val="lt-LT"/>
        </w:rPr>
        <w:t>, tvarkomus asmens duomenis.</w:t>
      </w:r>
    </w:p>
    <w:p w14:paraId="4BE10A69" w14:textId="405CB5B1"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5.</w:t>
      </w:r>
      <w:r w:rsidR="00372C8D">
        <w:rPr>
          <w:rFonts w:ascii="Arial" w:hAnsi="Arial" w:cs="Arial"/>
          <w:sz w:val="20"/>
          <w:szCs w:val="20"/>
          <w:lang w:val="lt-LT"/>
        </w:rPr>
        <w:t>6</w:t>
      </w:r>
      <w:r w:rsidRPr="00853B8A">
        <w:rPr>
          <w:rFonts w:ascii="Arial" w:hAnsi="Arial" w:cs="Arial"/>
          <w:sz w:val="20"/>
          <w:szCs w:val="20"/>
          <w:lang w:val="lt-LT"/>
        </w:rPr>
        <w:t>. Asmens duomenų tvarkytojas įsipareigoja, kad prieiga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13594BB1" w14:textId="7B733063"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5.</w:t>
      </w:r>
      <w:r w:rsidR="00372C8D">
        <w:rPr>
          <w:rFonts w:ascii="Arial" w:hAnsi="Arial" w:cs="Arial"/>
          <w:sz w:val="20"/>
          <w:szCs w:val="20"/>
          <w:lang w:val="lt-LT"/>
        </w:rPr>
        <w:t>7</w:t>
      </w:r>
      <w:r w:rsidRPr="00853B8A">
        <w:rPr>
          <w:rFonts w:ascii="Arial" w:hAnsi="Arial" w:cs="Arial"/>
          <w:sz w:val="20"/>
          <w:szCs w:val="20"/>
          <w:lang w:val="lt-LT"/>
        </w:rPr>
        <w:t>. Konfidencialumo pareigos, kurios išvardintos šio Susitarimo 5 straipsnyje, išlieka ir pasibaigus Susitarimo galiojimui.</w:t>
      </w:r>
    </w:p>
    <w:p w14:paraId="63B98E34"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6. Audito teisės</w:t>
      </w:r>
    </w:p>
    <w:p w14:paraId="609156FA"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6.1. Asmens duomenų valdytojas turi teisę imtis visų reikiamų priemonių tam, kad galėtų įvertinti ar Asmens duomenų tvarkytojas yra pajėgus įvykdyti jam Susitarime įtvirtintas pareigas, taip pat patikrinti ar Asmens duomenų tvarkytojas ėmėsi visų priemonių tam, kad užtikrintų atitiktį Susitarime nustatytiems reikalavimams, su sąlyga, kad tos priemonės netrukdo kasdieniam Asmens duomenų tvarkytojo darbui ir nekelia pavojaus kitų asmens duomenų tvarkytojo klientų duomenims.</w:t>
      </w:r>
    </w:p>
    <w:p w14:paraId="3E6EA97A"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7. Terminas</w:t>
      </w:r>
    </w:p>
    <w:p w14:paraId="366895B2"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7.1. Susitarimo sąlygos galios visą laiką, kol Asmens duomenų tvarkytojas tvarkys asmens duomenis, kurių atžvilgiu Asmens duomenų valdytojas yra asmens duomenų valdytojas.</w:t>
      </w:r>
    </w:p>
    <w:p w14:paraId="6FA32FDA"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8. Priemonės, kurių imamasi pasibaigus asmens duomenų tvarkymui</w:t>
      </w:r>
    </w:p>
    <w:p w14:paraId="626FAEBC"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 xml:space="preserve">8.1.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w:t>
      </w:r>
      <w:r w:rsidRPr="00853B8A">
        <w:rPr>
          <w:rFonts w:ascii="Arial" w:hAnsi="Arial" w:cs="Arial"/>
          <w:sz w:val="20"/>
          <w:szCs w:val="20"/>
          <w:lang w:val="lt-LT"/>
        </w:rPr>
        <w:lastRenderedPageBreak/>
        <w:t xml:space="preserve">Susitarimo pagrindu. Asmens duomenų tvarkytojas užtikrina, kad </w:t>
      </w:r>
      <w:proofErr w:type="spellStart"/>
      <w:r w:rsidRPr="00853B8A">
        <w:rPr>
          <w:rFonts w:ascii="Arial" w:hAnsi="Arial" w:cs="Arial"/>
          <w:sz w:val="20"/>
          <w:szCs w:val="20"/>
          <w:lang w:val="lt-LT"/>
        </w:rPr>
        <w:t>Subtvarkytojas</w:t>
      </w:r>
      <w:proofErr w:type="spellEnd"/>
      <w:r w:rsidRPr="00853B8A">
        <w:rPr>
          <w:rFonts w:ascii="Arial" w:hAnsi="Arial" w:cs="Arial"/>
          <w:sz w:val="20"/>
          <w:szCs w:val="20"/>
          <w:lang w:val="lt-LT"/>
        </w:rPr>
        <w:t>(-ai) atliktų tuos pačius veiksmus.</w:t>
      </w:r>
    </w:p>
    <w:p w14:paraId="718F5BE7"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8.2. Asmens duomenų valdytojo reikalavimu, Asmens duomenų tvarkytojas Asmens duomenų valdytojui pateiks sąrašą priemonių, kurių buvo imtasi siekiant užtikrinant tvarkingą asmens duomenų tvarkymo nutraukimą.</w:t>
      </w:r>
    </w:p>
    <w:p w14:paraId="23C5A58E" w14:textId="77777777" w:rsidR="006443C9" w:rsidRPr="00853B8A" w:rsidRDefault="006443C9" w:rsidP="00853B8A">
      <w:pPr>
        <w:spacing w:line="240" w:lineRule="auto"/>
        <w:ind w:left="284" w:hanging="284"/>
        <w:jc w:val="both"/>
        <w:rPr>
          <w:rFonts w:ascii="Arial" w:eastAsia="Arial" w:hAnsi="Arial" w:cs="Arial"/>
          <w:b/>
          <w:bCs/>
          <w:sz w:val="20"/>
          <w:szCs w:val="20"/>
          <w:lang w:val="lt-LT"/>
        </w:rPr>
      </w:pPr>
      <w:r w:rsidRPr="00853B8A">
        <w:rPr>
          <w:rFonts w:ascii="Arial" w:hAnsi="Arial" w:cs="Arial"/>
          <w:b/>
          <w:bCs/>
          <w:sz w:val="20"/>
          <w:szCs w:val="20"/>
          <w:lang w:val="lt-LT"/>
        </w:rPr>
        <w:t>9.Kompensacija</w:t>
      </w:r>
    </w:p>
    <w:p w14:paraId="706CFD25"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Asmens duomenų tvarkytojas neturi teisės reikalauti jokios papildomos kompensacijos dėl Susitarime nustatytų pareigų, kurios susijusios su Asmens duomenų tvarkytojo vidinėmis sistemomis ir procesais, kad šie atitiktų BDAR reikalavimus, vykdymo.</w:t>
      </w:r>
    </w:p>
    <w:p w14:paraId="20385600" w14:textId="77777777"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10. Atsakomybė</w:t>
      </w:r>
    </w:p>
    <w:p w14:paraId="2C4804A9" w14:textId="00D986D2" w:rsidR="006443C9" w:rsidRDefault="006443C9" w:rsidP="00853B8A">
      <w:pPr>
        <w:spacing w:line="240" w:lineRule="auto"/>
        <w:jc w:val="both"/>
        <w:rPr>
          <w:rFonts w:ascii="Arial" w:hAnsi="Arial" w:cs="Arial"/>
          <w:sz w:val="20"/>
          <w:szCs w:val="20"/>
          <w:lang w:val="lt-LT"/>
        </w:rPr>
      </w:pPr>
      <w:r w:rsidRPr="00853B8A">
        <w:rPr>
          <w:rFonts w:ascii="Arial" w:hAnsi="Arial" w:cs="Arial"/>
          <w:sz w:val="20"/>
          <w:szCs w:val="20"/>
          <w:lang w:val="lt-LT"/>
        </w:rPr>
        <w:t xml:space="preserve">10.1.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w:t>
      </w:r>
    </w:p>
    <w:p w14:paraId="3415D3FF" w14:textId="38F72823" w:rsidR="0068192D" w:rsidRPr="0068192D" w:rsidRDefault="0068192D" w:rsidP="00853B8A">
      <w:pPr>
        <w:spacing w:line="240" w:lineRule="auto"/>
        <w:jc w:val="both"/>
        <w:rPr>
          <w:rFonts w:ascii="Arial" w:hAnsi="Arial" w:cs="Arial"/>
          <w:sz w:val="20"/>
          <w:szCs w:val="20"/>
          <w:lang w:val="lt-LT"/>
        </w:rPr>
      </w:pPr>
      <w:r>
        <w:rPr>
          <w:rFonts w:ascii="Arial" w:hAnsi="Arial" w:cs="Arial"/>
          <w:sz w:val="20"/>
          <w:szCs w:val="20"/>
          <w:lang w:val="en-GB"/>
        </w:rPr>
        <w:t xml:space="preserve">10.1. </w:t>
      </w:r>
      <w:r>
        <w:rPr>
          <w:rFonts w:ascii="Arial" w:hAnsi="Arial" w:cs="Arial"/>
          <w:sz w:val="20"/>
          <w:szCs w:val="20"/>
          <w:lang w:val="lt-LT"/>
        </w:rPr>
        <w:t>Duomenų valdytojas</w:t>
      </w:r>
      <w:r w:rsidR="00EB42F8">
        <w:rPr>
          <w:rFonts w:ascii="Arial" w:hAnsi="Arial" w:cs="Arial"/>
          <w:sz w:val="20"/>
          <w:szCs w:val="20"/>
          <w:lang w:val="lt-LT"/>
        </w:rPr>
        <w:t xml:space="preserve"> yra išimtinai atsakingas už galimus Asmens duomenų apsaug</w:t>
      </w:r>
      <w:r w:rsidR="00D13DFF">
        <w:rPr>
          <w:rFonts w:ascii="Arial" w:hAnsi="Arial" w:cs="Arial"/>
          <w:sz w:val="20"/>
          <w:szCs w:val="20"/>
          <w:lang w:val="lt-LT"/>
        </w:rPr>
        <w:t>ą</w:t>
      </w:r>
      <w:r w:rsidR="00EB42F8">
        <w:rPr>
          <w:rFonts w:ascii="Arial" w:hAnsi="Arial" w:cs="Arial"/>
          <w:sz w:val="20"/>
          <w:szCs w:val="20"/>
          <w:lang w:val="lt-LT"/>
        </w:rPr>
        <w:t xml:space="preserve"> reglamentuojančių įstatymų ir kitų teisės aktų pažeidimus, įgyvendinant Pagrindinę sutartį.</w:t>
      </w:r>
    </w:p>
    <w:p w14:paraId="364FE7C3" w14:textId="1BA8A85C"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1</w:t>
      </w:r>
      <w:r w:rsidR="003F6AD8">
        <w:rPr>
          <w:rFonts w:ascii="Arial" w:hAnsi="Arial" w:cs="Arial"/>
          <w:b/>
          <w:bCs/>
          <w:sz w:val="20"/>
          <w:szCs w:val="20"/>
          <w:lang w:val="en-GB"/>
        </w:rPr>
        <w:t>1</w:t>
      </w:r>
      <w:r w:rsidRPr="00853B8A">
        <w:rPr>
          <w:rFonts w:ascii="Arial" w:hAnsi="Arial" w:cs="Arial"/>
          <w:b/>
          <w:bCs/>
          <w:sz w:val="20"/>
          <w:szCs w:val="20"/>
          <w:lang w:val="lt-LT"/>
        </w:rPr>
        <w:t>. Pranešimai</w:t>
      </w:r>
    </w:p>
    <w:p w14:paraId="0CCAFE53" w14:textId="556BBE20" w:rsidR="006443C9" w:rsidRPr="00853B8A" w:rsidRDefault="006443C9" w:rsidP="00BF7680">
      <w:pPr>
        <w:spacing w:line="240" w:lineRule="auto"/>
        <w:jc w:val="both"/>
        <w:rPr>
          <w:rFonts w:ascii="Arial" w:eastAsia="Arial" w:hAnsi="Arial" w:cs="Arial"/>
          <w:sz w:val="20"/>
          <w:szCs w:val="20"/>
          <w:lang w:val="lt-LT"/>
        </w:rPr>
      </w:pPr>
      <w:r w:rsidRPr="00853B8A">
        <w:rPr>
          <w:rFonts w:ascii="Arial" w:hAnsi="Arial" w:cs="Arial"/>
          <w:sz w:val="20"/>
          <w:szCs w:val="20"/>
          <w:lang w:val="lt-LT"/>
        </w:rPr>
        <w:t>1</w:t>
      </w:r>
      <w:r w:rsidR="003F6AD8">
        <w:rPr>
          <w:rFonts w:ascii="Arial" w:hAnsi="Arial" w:cs="Arial"/>
          <w:sz w:val="20"/>
          <w:szCs w:val="20"/>
          <w:lang w:val="lt-LT"/>
        </w:rPr>
        <w:t>1</w:t>
      </w:r>
      <w:r w:rsidRPr="00853B8A">
        <w:rPr>
          <w:rFonts w:ascii="Arial" w:hAnsi="Arial" w:cs="Arial"/>
          <w:sz w:val="20"/>
          <w:szCs w:val="20"/>
          <w:lang w:val="lt-LT"/>
        </w:rPr>
        <w:t xml:space="preserve">.1 Visi pranešimai ir komunikacija, kuri vykdoma remiantis Susitarimu, tarp šalių vyks pagal tvarką, kuri įtvirtinta Pagrindinėje sutartyje. </w:t>
      </w:r>
    </w:p>
    <w:p w14:paraId="628B685A" w14:textId="14D9BA33" w:rsidR="006443C9" w:rsidRPr="00853B8A" w:rsidRDefault="006443C9" w:rsidP="00853B8A">
      <w:pPr>
        <w:spacing w:line="240" w:lineRule="auto"/>
        <w:jc w:val="both"/>
        <w:rPr>
          <w:rFonts w:ascii="Arial" w:eastAsia="Arial" w:hAnsi="Arial" w:cs="Arial"/>
          <w:b/>
          <w:bCs/>
          <w:sz w:val="20"/>
          <w:szCs w:val="20"/>
          <w:lang w:val="lt-LT"/>
        </w:rPr>
      </w:pPr>
      <w:r w:rsidRPr="00853B8A">
        <w:rPr>
          <w:rFonts w:ascii="Arial" w:hAnsi="Arial" w:cs="Arial"/>
          <w:b/>
          <w:bCs/>
          <w:sz w:val="20"/>
          <w:szCs w:val="20"/>
          <w:lang w:val="lt-LT"/>
        </w:rPr>
        <w:t>1</w:t>
      </w:r>
      <w:r w:rsidR="003F6AD8">
        <w:rPr>
          <w:rFonts w:ascii="Arial" w:hAnsi="Arial" w:cs="Arial"/>
          <w:b/>
          <w:bCs/>
          <w:sz w:val="20"/>
          <w:szCs w:val="20"/>
          <w:lang w:val="lt-LT"/>
        </w:rPr>
        <w:t>2</w:t>
      </w:r>
      <w:r w:rsidRPr="00853B8A">
        <w:rPr>
          <w:rFonts w:ascii="Arial" w:hAnsi="Arial" w:cs="Arial"/>
          <w:b/>
          <w:bCs/>
          <w:sz w:val="20"/>
          <w:szCs w:val="20"/>
          <w:lang w:val="lt-LT"/>
        </w:rPr>
        <w:t>. Ginčų sprendimas</w:t>
      </w:r>
    </w:p>
    <w:p w14:paraId="192F395D"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Visi ginčai kylantys iš Susitarimo vykdymo bus sprendžiami Lietuvos Respublikos teismuose. Informacija apie kreipimąsi į teismą, bylos nagrinėjimo proceso informacija bei sprendimą šalys laikys konfidencialia informacija. Šiai sutarčiai taikoma Lietuvos Respublikos teisė.</w:t>
      </w:r>
    </w:p>
    <w:p w14:paraId="43B85125" w14:textId="77777777" w:rsidR="006443C9" w:rsidRPr="00853B8A" w:rsidRDefault="006443C9" w:rsidP="00853B8A">
      <w:pPr>
        <w:spacing w:line="240" w:lineRule="auto"/>
        <w:jc w:val="both"/>
        <w:rPr>
          <w:rFonts w:ascii="Arial" w:eastAsia="Arial" w:hAnsi="Arial" w:cs="Arial"/>
          <w:sz w:val="20"/>
          <w:szCs w:val="20"/>
          <w:lang w:val="lt-LT"/>
        </w:rPr>
      </w:pPr>
      <w:r w:rsidRPr="00853B8A">
        <w:rPr>
          <w:rFonts w:ascii="Arial" w:hAnsi="Arial" w:cs="Arial"/>
          <w:sz w:val="20"/>
          <w:szCs w:val="20"/>
          <w:lang w:val="lt-LT"/>
        </w:rPr>
        <w:t>Sutartis sudaroma dviem egzemplioriais, po vieną kiekvienai šaliai.</w:t>
      </w:r>
    </w:p>
    <w:p w14:paraId="110DC04D" w14:textId="4078D152" w:rsidR="006443C9" w:rsidRDefault="006443C9" w:rsidP="00AC458E">
      <w:pPr>
        <w:spacing w:line="240" w:lineRule="auto"/>
        <w:jc w:val="both"/>
        <w:rPr>
          <w:rFonts w:ascii="Arial" w:hAnsi="Arial" w:cs="Arial"/>
          <w:b/>
          <w:bCs/>
          <w:sz w:val="20"/>
          <w:szCs w:val="20"/>
          <w:lang w:val="lt-LT"/>
        </w:rPr>
      </w:pPr>
      <w:r w:rsidRPr="00853B8A">
        <w:rPr>
          <w:rFonts w:ascii="Arial" w:hAnsi="Arial" w:cs="Arial"/>
          <w:b/>
          <w:bCs/>
          <w:sz w:val="20"/>
          <w:szCs w:val="20"/>
          <w:lang w:val="lt-LT"/>
        </w:rPr>
        <w:t>Asmens duomenų valdytojo vardu:                                                 Asmens duomenų tvarkytojo vardu:</w:t>
      </w:r>
    </w:p>
    <w:tbl>
      <w:tblPr>
        <w:tblStyle w:val="Lentelstinklelis"/>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4505"/>
      </w:tblGrid>
      <w:tr w:rsidR="004270E2" w:rsidRPr="00DD3EF5" w14:paraId="2312C873" w14:textId="77777777" w:rsidTr="004270E2">
        <w:trPr>
          <w:trHeight w:val="1271"/>
        </w:trPr>
        <w:tc>
          <w:tcPr>
            <w:tcW w:w="5088" w:type="dxa"/>
          </w:tcPr>
          <w:p w14:paraId="2F7EBD07" w14:textId="77777777" w:rsidR="004270E2" w:rsidRPr="004270E2" w:rsidRDefault="004270E2" w:rsidP="00015B61">
            <w:pPr>
              <w:rPr>
                <w:rFonts w:ascii="Times New Roman" w:hAnsi="Times New Roman" w:cs="Times New Roman"/>
                <w:lang w:val="lt-LT"/>
              </w:rPr>
            </w:pPr>
            <w:r w:rsidRPr="004270E2">
              <w:rPr>
                <w:rFonts w:ascii="Times New Roman" w:hAnsi="Times New Roman" w:cs="Times New Roman"/>
                <w:lang w:val="lt-LT"/>
              </w:rPr>
              <w:t xml:space="preserve">Laikinai einantis Joniškio r. pagrindinės mokyklos </w:t>
            </w:r>
          </w:p>
          <w:p w14:paraId="5C188E23" w14:textId="77777777" w:rsidR="004270E2" w:rsidRPr="004270E2" w:rsidRDefault="004270E2" w:rsidP="00015B61">
            <w:pPr>
              <w:rPr>
                <w:rFonts w:ascii="Times New Roman" w:hAnsi="Times New Roman" w:cs="Times New Roman"/>
                <w:i/>
                <w:sz w:val="20"/>
                <w:szCs w:val="20"/>
                <w:lang w:val="lt-LT"/>
              </w:rPr>
            </w:pPr>
            <w:r w:rsidRPr="004270E2">
              <w:rPr>
                <w:rFonts w:ascii="Times New Roman" w:hAnsi="Times New Roman" w:cs="Times New Roman"/>
                <w:lang w:val="lt-LT"/>
              </w:rPr>
              <w:t>direktoriaus pareigas Linas Česnulis</w:t>
            </w:r>
          </w:p>
          <w:p w14:paraId="3511C0B0" w14:textId="77777777" w:rsidR="004270E2" w:rsidRPr="004270E2" w:rsidRDefault="004270E2" w:rsidP="00015B61">
            <w:pPr>
              <w:rPr>
                <w:rFonts w:ascii="Times New Roman" w:hAnsi="Times New Roman" w:cs="Times New Roman"/>
                <w:b/>
                <w:sz w:val="20"/>
                <w:szCs w:val="20"/>
                <w:lang w:val="lt-LT"/>
              </w:rPr>
            </w:pPr>
            <w:r w:rsidRPr="004270E2">
              <w:rPr>
                <w:rFonts w:ascii="Times New Roman" w:hAnsi="Times New Roman" w:cs="Times New Roman"/>
                <w:sz w:val="20"/>
                <w:szCs w:val="20"/>
                <w:lang w:val="lt-LT"/>
              </w:rPr>
              <w:tab/>
            </w:r>
          </w:p>
        </w:tc>
        <w:tc>
          <w:tcPr>
            <w:tcW w:w="4505" w:type="dxa"/>
          </w:tcPr>
          <w:p w14:paraId="0519EFF7" w14:textId="77777777" w:rsidR="004270E2" w:rsidRPr="004270E2" w:rsidRDefault="004270E2" w:rsidP="00015B61">
            <w:pPr>
              <w:rPr>
                <w:rFonts w:ascii="Times New Roman" w:hAnsi="Times New Roman" w:cs="Times New Roman"/>
                <w:iCs/>
                <w:sz w:val="20"/>
                <w:szCs w:val="20"/>
                <w:lang w:val="lt-LT"/>
              </w:rPr>
            </w:pPr>
            <w:r w:rsidRPr="004270E2">
              <w:rPr>
                <w:rFonts w:ascii="Times New Roman" w:hAnsi="Times New Roman" w:cs="Times New Roman"/>
                <w:iCs/>
                <w:sz w:val="20"/>
                <w:szCs w:val="20"/>
                <w:lang w:val="lt-LT"/>
              </w:rPr>
              <w:t>Įgaliotas asmuo pardavimų ir klientų  aptarnavimo</w:t>
            </w:r>
          </w:p>
          <w:p w14:paraId="4F1789E8" w14:textId="27BEDE5F" w:rsidR="004270E2" w:rsidRPr="004270E2" w:rsidRDefault="004270E2" w:rsidP="00015B61">
            <w:pPr>
              <w:ind w:firstLine="720"/>
              <w:rPr>
                <w:rFonts w:ascii="Times New Roman" w:hAnsi="Times New Roman" w:cs="Times New Roman"/>
                <w:iCs/>
                <w:sz w:val="20"/>
                <w:szCs w:val="20"/>
                <w:lang w:val="lt-LT"/>
              </w:rPr>
            </w:pPr>
            <w:r w:rsidRPr="004270E2">
              <w:rPr>
                <w:rFonts w:ascii="Times New Roman" w:hAnsi="Times New Roman" w:cs="Times New Roman"/>
                <w:iCs/>
                <w:sz w:val="20"/>
                <w:szCs w:val="20"/>
                <w:lang w:val="lt-LT"/>
              </w:rPr>
              <w:t xml:space="preserve">                                                                                                          valdymo direktorė Malvina </w:t>
            </w:r>
            <w:proofErr w:type="spellStart"/>
            <w:r w:rsidRPr="004270E2">
              <w:rPr>
                <w:rFonts w:ascii="Times New Roman" w:hAnsi="Times New Roman" w:cs="Times New Roman"/>
                <w:iCs/>
                <w:sz w:val="20"/>
                <w:szCs w:val="20"/>
                <w:lang w:val="lt-LT"/>
              </w:rPr>
              <w:t>Vilniškienė</w:t>
            </w:r>
            <w:proofErr w:type="spellEnd"/>
          </w:p>
          <w:p w14:paraId="55126571" w14:textId="77777777" w:rsidR="004270E2" w:rsidRPr="004270E2" w:rsidRDefault="004270E2" w:rsidP="00015B61">
            <w:pPr>
              <w:ind w:firstLine="720"/>
              <w:rPr>
                <w:rFonts w:ascii="Times New Roman" w:hAnsi="Times New Roman" w:cs="Times New Roman"/>
                <w:i/>
                <w:sz w:val="20"/>
                <w:szCs w:val="20"/>
                <w:lang w:val="lt-LT"/>
              </w:rPr>
            </w:pPr>
          </w:p>
          <w:p w14:paraId="3DCA89ED" w14:textId="77777777" w:rsidR="004270E2" w:rsidRPr="004270E2" w:rsidRDefault="004270E2" w:rsidP="00015B61">
            <w:pPr>
              <w:ind w:firstLine="720"/>
              <w:rPr>
                <w:rFonts w:ascii="Times New Roman" w:hAnsi="Times New Roman" w:cs="Times New Roman"/>
                <w:i/>
                <w:sz w:val="20"/>
                <w:szCs w:val="20"/>
                <w:lang w:val="lt-LT"/>
              </w:rPr>
            </w:pPr>
            <w:r w:rsidRPr="004270E2">
              <w:rPr>
                <w:rFonts w:ascii="Times New Roman" w:hAnsi="Times New Roman" w:cs="Times New Roman"/>
                <w:i/>
                <w:sz w:val="20"/>
                <w:szCs w:val="20"/>
                <w:lang w:val="lt-LT"/>
              </w:rPr>
              <w:tab/>
            </w:r>
            <w:r w:rsidRPr="004270E2">
              <w:rPr>
                <w:rFonts w:ascii="Times New Roman" w:hAnsi="Times New Roman" w:cs="Times New Roman"/>
                <w:i/>
                <w:sz w:val="20"/>
                <w:szCs w:val="20"/>
                <w:lang w:val="lt-LT"/>
              </w:rPr>
              <w:tab/>
            </w:r>
            <w:r w:rsidRPr="004270E2">
              <w:rPr>
                <w:rFonts w:ascii="Times New Roman" w:hAnsi="Times New Roman" w:cs="Times New Roman"/>
                <w:i/>
                <w:sz w:val="20"/>
                <w:szCs w:val="20"/>
                <w:lang w:val="lt-LT"/>
              </w:rPr>
              <w:tab/>
            </w:r>
            <w:r w:rsidRPr="004270E2">
              <w:rPr>
                <w:rFonts w:ascii="Times New Roman" w:hAnsi="Times New Roman" w:cs="Times New Roman"/>
                <w:i/>
                <w:sz w:val="20"/>
                <w:szCs w:val="20"/>
                <w:lang w:val="lt-LT"/>
              </w:rPr>
              <w:tab/>
            </w:r>
            <w:r w:rsidRPr="004270E2">
              <w:rPr>
                <w:rFonts w:ascii="Times New Roman" w:hAnsi="Times New Roman" w:cs="Times New Roman"/>
                <w:i/>
                <w:sz w:val="20"/>
                <w:szCs w:val="20"/>
                <w:lang w:val="lt-LT"/>
              </w:rPr>
              <w:tab/>
              <w:t xml:space="preserve"> </w:t>
            </w:r>
          </w:p>
          <w:p w14:paraId="1E1A15D4" w14:textId="77777777" w:rsidR="004270E2" w:rsidRPr="004270E2" w:rsidRDefault="004270E2" w:rsidP="00015B61">
            <w:pPr>
              <w:rPr>
                <w:rFonts w:ascii="Times New Roman" w:hAnsi="Times New Roman" w:cs="Times New Roman"/>
                <w:sz w:val="20"/>
                <w:szCs w:val="20"/>
                <w:lang w:val="lt-LT"/>
              </w:rPr>
            </w:pPr>
          </w:p>
          <w:p w14:paraId="69C4197D" w14:textId="77777777" w:rsidR="004270E2" w:rsidRPr="004270E2" w:rsidRDefault="004270E2" w:rsidP="00015B61">
            <w:pPr>
              <w:rPr>
                <w:rFonts w:ascii="Times New Roman" w:hAnsi="Times New Roman" w:cs="Times New Roman"/>
                <w:b/>
                <w:sz w:val="20"/>
                <w:szCs w:val="20"/>
                <w:lang w:val="lt-LT"/>
              </w:rPr>
            </w:pPr>
          </w:p>
        </w:tc>
      </w:tr>
    </w:tbl>
    <w:p w14:paraId="57A289A5" w14:textId="7C3C470D" w:rsidR="006443C9" w:rsidRPr="00853B8A" w:rsidRDefault="006443C9" w:rsidP="00853B8A">
      <w:pPr>
        <w:pStyle w:val="Betarp"/>
        <w:rPr>
          <w:rFonts w:ascii="Arial" w:hAnsi="Arial" w:cs="Arial"/>
          <w:sz w:val="20"/>
          <w:szCs w:val="20"/>
          <w:lang w:val="lt-LT"/>
        </w:rPr>
      </w:pPr>
    </w:p>
    <w:p w14:paraId="11876658" w14:textId="77777777" w:rsidR="006443C9" w:rsidRPr="00853B8A" w:rsidRDefault="006443C9" w:rsidP="00853B8A">
      <w:pPr>
        <w:spacing w:line="240" w:lineRule="auto"/>
        <w:jc w:val="both"/>
        <w:rPr>
          <w:rFonts w:ascii="Arial" w:eastAsia="Arial" w:hAnsi="Arial" w:cs="Arial"/>
          <w:sz w:val="20"/>
          <w:szCs w:val="20"/>
          <w:lang w:val="lt-LT"/>
        </w:rPr>
      </w:pPr>
    </w:p>
    <w:p w14:paraId="126E0AEC" w14:textId="77777777" w:rsidR="006443C9" w:rsidRPr="00853B8A" w:rsidRDefault="006443C9" w:rsidP="00853B8A">
      <w:pPr>
        <w:spacing w:line="240" w:lineRule="auto"/>
        <w:jc w:val="both"/>
        <w:rPr>
          <w:rFonts w:ascii="Arial" w:hAnsi="Arial" w:cs="Arial"/>
          <w:sz w:val="20"/>
          <w:szCs w:val="20"/>
          <w:lang w:val="lt-LT"/>
        </w:rPr>
        <w:sectPr w:rsidR="006443C9" w:rsidRPr="00853B8A" w:rsidSect="00853B8A">
          <w:footerReference w:type="default" r:id="rId6"/>
          <w:pgSz w:w="11900" w:h="16840"/>
          <w:pgMar w:top="1440" w:right="1080" w:bottom="1440" w:left="1080" w:header="567" w:footer="567" w:gutter="0"/>
          <w:cols w:space="1296"/>
          <w:docGrid w:linePitch="299"/>
        </w:sectPr>
      </w:pPr>
    </w:p>
    <w:p w14:paraId="22A5C81E" w14:textId="77777777" w:rsidR="006443C9" w:rsidRPr="00853B8A" w:rsidRDefault="006443C9" w:rsidP="00853B8A">
      <w:pPr>
        <w:spacing w:line="240" w:lineRule="auto"/>
        <w:jc w:val="center"/>
        <w:rPr>
          <w:rFonts w:ascii="Arial" w:eastAsia="Arial" w:hAnsi="Arial" w:cs="Arial"/>
          <w:b/>
          <w:bCs/>
          <w:sz w:val="20"/>
          <w:szCs w:val="20"/>
          <w:lang w:val="lt-LT"/>
        </w:rPr>
      </w:pPr>
      <w:r w:rsidRPr="00853B8A">
        <w:rPr>
          <w:rFonts w:ascii="Arial" w:hAnsi="Arial" w:cs="Arial"/>
          <w:b/>
          <w:bCs/>
          <w:sz w:val="20"/>
          <w:szCs w:val="20"/>
          <w:lang w:val="lt-LT"/>
        </w:rPr>
        <w:lastRenderedPageBreak/>
        <w:t>Priedas Nr.1</w:t>
      </w:r>
    </w:p>
    <w:p w14:paraId="4CFAEC35" w14:textId="77777777" w:rsidR="006443C9" w:rsidRPr="00853B8A" w:rsidRDefault="006443C9" w:rsidP="00853B8A">
      <w:pPr>
        <w:spacing w:line="240" w:lineRule="auto"/>
        <w:jc w:val="center"/>
        <w:rPr>
          <w:rFonts w:ascii="Arial" w:eastAsia="Arial" w:hAnsi="Arial" w:cs="Arial"/>
          <w:sz w:val="20"/>
          <w:szCs w:val="20"/>
          <w:lang w:val="lt-LT"/>
        </w:rPr>
      </w:pPr>
      <w:r w:rsidRPr="00853B8A">
        <w:rPr>
          <w:rFonts w:ascii="Arial" w:hAnsi="Arial" w:cs="Arial"/>
          <w:sz w:val="20"/>
          <w:szCs w:val="20"/>
          <w:lang w:val="lt-LT"/>
        </w:rPr>
        <w:t>Prie Asmens duomenų tvarkymo susitarimo</w:t>
      </w:r>
    </w:p>
    <w:p w14:paraId="514487C4" w14:textId="77777777" w:rsidR="006443C9" w:rsidRPr="00853B8A" w:rsidRDefault="006443C9" w:rsidP="00853B8A">
      <w:pPr>
        <w:spacing w:line="240" w:lineRule="auto"/>
        <w:jc w:val="center"/>
        <w:rPr>
          <w:rFonts w:ascii="Arial" w:eastAsia="Arial" w:hAnsi="Arial" w:cs="Arial"/>
          <w:b/>
          <w:bCs/>
          <w:sz w:val="20"/>
          <w:szCs w:val="20"/>
          <w:lang w:val="lt-LT"/>
        </w:rPr>
      </w:pPr>
      <w:r w:rsidRPr="00853B8A">
        <w:rPr>
          <w:rFonts w:ascii="Arial" w:hAnsi="Arial" w:cs="Arial"/>
          <w:b/>
          <w:bCs/>
          <w:sz w:val="20"/>
          <w:szCs w:val="20"/>
          <w:lang w:val="lt-LT"/>
        </w:rPr>
        <w:t>Asmens duomenų tvarkymo instrukcijos</w:t>
      </w:r>
    </w:p>
    <w:tbl>
      <w:tblPr>
        <w:tblStyle w:val="TableNormal1"/>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39"/>
        <w:gridCol w:w="6093"/>
      </w:tblGrid>
      <w:tr w:rsidR="006443C9" w:rsidRPr="00853B8A" w14:paraId="0C8570E6" w14:textId="77777777" w:rsidTr="002F6319">
        <w:trPr>
          <w:trHeight w:val="644"/>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9543A" w14:textId="77777777" w:rsidR="006443C9" w:rsidRPr="00853B8A" w:rsidRDefault="006443C9" w:rsidP="00853B8A">
            <w:pPr>
              <w:spacing w:after="0" w:line="240" w:lineRule="auto"/>
              <w:rPr>
                <w:rFonts w:ascii="Arial" w:hAnsi="Arial" w:cs="Arial"/>
                <w:lang w:val="lt-LT"/>
              </w:rPr>
            </w:pPr>
            <w:r w:rsidRPr="00853B8A">
              <w:rPr>
                <w:rFonts w:ascii="Arial" w:hAnsi="Arial" w:cs="Arial"/>
                <w:b/>
                <w:bCs/>
                <w:lang w:val="lt-LT"/>
              </w:rPr>
              <w:t>1. Asmens duomenys perduodami Asmens duomenų tvarkytojui šiais tikslais: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10FBB" w14:textId="3BE4744C" w:rsidR="006443C9" w:rsidRPr="00853B8A" w:rsidRDefault="006443C9" w:rsidP="005C6A90">
            <w:pPr>
              <w:spacing w:line="240" w:lineRule="auto"/>
              <w:jc w:val="both"/>
              <w:rPr>
                <w:rFonts w:ascii="Arial" w:hAnsi="Arial" w:cs="Arial"/>
                <w:lang w:val="lt-LT"/>
              </w:rPr>
            </w:pPr>
            <w:r w:rsidRPr="00853B8A">
              <w:rPr>
                <w:rFonts w:ascii="Arial" w:hAnsi="Arial" w:cs="Arial"/>
                <w:lang w:val="lt-LT"/>
              </w:rPr>
              <w:t>Pagrindinės sutarties vykdymo tikslu</w:t>
            </w:r>
            <w:r w:rsidR="0037364E">
              <w:rPr>
                <w:rFonts w:ascii="Arial" w:hAnsi="Arial" w:cs="Arial"/>
                <w:lang w:val="lt-LT"/>
              </w:rPr>
              <w:t>.</w:t>
            </w:r>
          </w:p>
        </w:tc>
      </w:tr>
      <w:tr w:rsidR="006443C9" w:rsidRPr="00853B8A" w14:paraId="6C7A7B0D" w14:textId="77777777" w:rsidTr="002F6319">
        <w:trPr>
          <w:trHeight w:val="47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8D39C" w14:textId="77777777" w:rsidR="006443C9" w:rsidRPr="00853B8A" w:rsidRDefault="006443C9" w:rsidP="00853B8A">
            <w:pPr>
              <w:spacing w:after="0" w:line="240" w:lineRule="auto"/>
              <w:rPr>
                <w:rFonts w:ascii="Arial" w:hAnsi="Arial" w:cs="Arial"/>
                <w:lang w:val="lt-LT"/>
              </w:rPr>
            </w:pPr>
            <w:r w:rsidRPr="00853B8A">
              <w:rPr>
                <w:rFonts w:ascii="Arial" w:hAnsi="Arial" w:cs="Arial"/>
                <w:b/>
                <w:bCs/>
                <w:lang w:val="lt-LT"/>
              </w:rPr>
              <w:t>2. Perduodamų asmens duomenų kategorijos: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B0061" w14:textId="4EDBDAB8" w:rsidR="006443C9" w:rsidRPr="00853B8A" w:rsidRDefault="003556B9" w:rsidP="005C6A90">
            <w:pPr>
              <w:spacing w:line="240" w:lineRule="auto"/>
              <w:jc w:val="both"/>
              <w:rPr>
                <w:rFonts w:ascii="Arial" w:hAnsi="Arial" w:cs="Arial"/>
                <w:lang w:val="lt-LT"/>
              </w:rPr>
            </w:pPr>
            <w:r w:rsidRPr="00853B8A">
              <w:rPr>
                <w:rFonts w:ascii="Arial" w:hAnsi="Arial" w:cs="Arial"/>
                <w:lang w:val="lt-LT"/>
              </w:rPr>
              <w:t>Mokyklos mokytojų v</w:t>
            </w:r>
            <w:r w:rsidR="006443C9" w:rsidRPr="00853B8A">
              <w:rPr>
                <w:rFonts w:ascii="Arial" w:hAnsi="Arial" w:cs="Arial"/>
                <w:lang w:val="lt-LT"/>
              </w:rPr>
              <w:t>ardas, pavardė, el. paštas, telefonas</w:t>
            </w:r>
            <w:r w:rsidR="0037364E">
              <w:rPr>
                <w:rFonts w:ascii="Arial" w:hAnsi="Arial" w:cs="Arial"/>
                <w:lang w:val="lt-LT"/>
              </w:rPr>
              <w:t>.</w:t>
            </w:r>
          </w:p>
        </w:tc>
      </w:tr>
      <w:tr w:rsidR="006443C9" w:rsidRPr="00853B8A" w14:paraId="4ADECB9E" w14:textId="77777777" w:rsidTr="002F6319">
        <w:trPr>
          <w:trHeight w:val="47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F9E8E" w14:textId="77777777" w:rsidR="006443C9" w:rsidRPr="00853B8A" w:rsidRDefault="006443C9" w:rsidP="00853B8A">
            <w:pPr>
              <w:spacing w:after="0" w:line="240" w:lineRule="auto"/>
              <w:rPr>
                <w:rFonts w:ascii="Arial" w:hAnsi="Arial" w:cs="Arial"/>
                <w:lang w:val="lt-LT"/>
              </w:rPr>
            </w:pPr>
            <w:r w:rsidRPr="00853B8A">
              <w:rPr>
                <w:rFonts w:ascii="Arial" w:hAnsi="Arial" w:cs="Arial"/>
                <w:b/>
                <w:bCs/>
                <w:lang w:val="lt-LT"/>
              </w:rPr>
              <w:t>3. Duomenų subjektų kategorijos: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278BE" w14:textId="5BC45658" w:rsidR="006443C9" w:rsidRPr="00853B8A" w:rsidRDefault="00AC458E" w:rsidP="005C6A90">
            <w:pPr>
              <w:spacing w:line="240" w:lineRule="auto"/>
              <w:jc w:val="both"/>
              <w:rPr>
                <w:rFonts w:ascii="Arial" w:hAnsi="Arial" w:cs="Arial"/>
                <w:lang w:val="lt-LT"/>
              </w:rPr>
            </w:pPr>
            <w:r>
              <w:rPr>
                <w:rFonts w:ascii="Arial" w:hAnsi="Arial" w:cs="Arial"/>
                <w:lang w:val="lt-LT"/>
              </w:rPr>
              <w:t>Mokyklos m</w:t>
            </w:r>
            <w:r w:rsidR="006443C9" w:rsidRPr="00853B8A">
              <w:rPr>
                <w:rFonts w:ascii="Arial" w:hAnsi="Arial" w:cs="Arial"/>
                <w:lang w:val="lt-LT"/>
              </w:rPr>
              <w:t>okytojai</w:t>
            </w:r>
            <w:r w:rsidR="0037364E">
              <w:rPr>
                <w:rFonts w:ascii="Arial" w:hAnsi="Arial" w:cs="Arial"/>
                <w:lang w:val="lt-LT"/>
              </w:rPr>
              <w:t>.</w:t>
            </w:r>
          </w:p>
        </w:tc>
      </w:tr>
      <w:tr w:rsidR="006443C9" w:rsidRPr="00853B8A" w14:paraId="04DCD55E" w14:textId="77777777" w:rsidTr="002F6319">
        <w:trPr>
          <w:trHeight w:val="980"/>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647E2" w14:textId="77777777" w:rsidR="006443C9" w:rsidRPr="00853B8A" w:rsidRDefault="006443C9" w:rsidP="00853B8A">
            <w:pPr>
              <w:spacing w:after="0" w:line="240" w:lineRule="auto"/>
              <w:rPr>
                <w:rFonts w:ascii="Arial" w:hAnsi="Arial" w:cs="Arial"/>
                <w:lang w:val="lt-LT"/>
              </w:rPr>
            </w:pPr>
            <w:r w:rsidRPr="00853B8A">
              <w:rPr>
                <w:rFonts w:ascii="Arial" w:hAnsi="Arial" w:cs="Arial"/>
                <w:b/>
                <w:bCs/>
                <w:lang w:val="lt-LT"/>
              </w:rPr>
              <w:t>4. Asmens duomenų tvarkymo operacijos, atliekamos Asmens duomenų tvarkytojo:</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0A0FD" w14:textId="78A4697F" w:rsidR="006443C9" w:rsidRPr="00853B8A" w:rsidRDefault="003556B9" w:rsidP="005C6A90">
            <w:pPr>
              <w:spacing w:line="240" w:lineRule="auto"/>
              <w:jc w:val="both"/>
              <w:rPr>
                <w:rFonts w:ascii="Arial" w:hAnsi="Arial" w:cs="Arial"/>
                <w:lang w:val="lt-LT"/>
              </w:rPr>
            </w:pPr>
            <w:r w:rsidRPr="00853B8A">
              <w:rPr>
                <w:rFonts w:ascii="Arial" w:hAnsi="Arial" w:cs="Arial"/>
                <w:lang w:val="en-GB"/>
              </w:rPr>
              <w:t xml:space="preserve">2 </w:t>
            </w:r>
            <w:proofErr w:type="spellStart"/>
            <w:r w:rsidRPr="00853B8A">
              <w:rPr>
                <w:rFonts w:ascii="Arial" w:hAnsi="Arial" w:cs="Arial"/>
                <w:lang w:val="en-GB"/>
              </w:rPr>
              <w:t>punkte</w:t>
            </w:r>
            <w:proofErr w:type="spellEnd"/>
            <w:r w:rsidRPr="00853B8A">
              <w:rPr>
                <w:rFonts w:ascii="Arial" w:hAnsi="Arial" w:cs="Arial"/>
                <w:lang w:val="en-GB"/>
              </w:rPr>
              <w:t xml:space="preserve"> </w:t>
            </w:r>
            <w:proofErr w:type="spellStart"/>
            <w:r w:rsidRPr="00853B8A">
              <w:rPr>
                <w:rFonts w:ascii="Arial" w:hAnsi="Arial" w:cs="Arial"/>
                <w:lang w:val="en-GB"/>
              </w:rPr>
              <w:t>nurodyt</w:t>
            </w:r>
            <w:proofErr w:type="spellEnd"/>
            <w:r w:rsidRPr="00853B8A">
              <w:rPr>
                <w:rFonts w:ascii="Arial" w:hAnsi="Arial" w:cs="Arial"/>
                <w:lang w:val="lt-LT"/>
              </w:rPr>
              <w:t>ų asmens duomenų perkėlimas iš Pagrindinės sutarties į EMA sistemą</w:t>
            </w:r>
            <w:r w:rsidR="0037364E">
              <w:rPr>
                <w:rFonts w:ascii="Arial" w:hAnsi="Arial" w:cs="Arial"/>
                <w:lang w:val="lt-LT"/>
              </w:rPr>
              <w:t>.</w:t>
            </w:r>
          </w:p>
        </w:tc>
      </w:tr>
      <w:tr w:rsidR="006443C9" w:rsidRPr="00853B8A" w14:paraId="3E6F876B" w14:textId="77777777" w:rsidTr="002F6319">
        <w:trPr>
          <w:trHeight w:val="72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22741" w14:textId="77777777" w:rsidR="006443C9" w:rsidRPr="00853B8A" w:rsidRDefault="006443C9" w:rsidP="00853B8A">
            <w:pPr>
              <w:spacing w:after="0" w:line="240" w:lineRule="auto"/>
              <w:rPr>
                <w:rFonts w:ascii="Arial" w:hAnsi="Arial" w:cs="Arial"/>
                <w:lang w:val="lt-LT"/>
              </w:rPr>
            </w:pPr>
            <w:r w:rsidRPr="00853B8A">
              <w:rPr>
                <w:rFonts w:ascii="Arial" w:hAnsi="Arial" w:cs="Arial"/>
                <w:b/>
                <w:bCs/>
                <w:lang w:val="lt-LT"/>
              </w:rPr>
              <w:t>5. Asmens duomenų tvarkymo operacijų atlikimo vieta:</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8B39E" w14:textId="16316089" w:rsidR="006443C9" w:rsidRPr="00853B8A" w:rsidRDefault="003556B9" w:rsidP="005C6A90">
            <w:pPr>
              <w:spacing w:line="240" w:lineRule="auto"/>
              <w:jc w:val="both"/>
              <w:rPr>
                <w:rFonts w:ascii="Arial" w:hAnsi="Arial" w:cs="Arial"/>
                <w:lang w:val="lt-LT"/>
              </w:rPr>
            </w:pPr>
            <w:r w:rsidRPr="00853B8A">
              <w:rPr>
                <w:rFonts w:ascii="Arial" w:hAnsi="Arial" w:cs="Arial"/>
                <w:bCs/>
                <w:lang w:val="lt-LT"/>
              </w:rPr>
              <w:t xml:space="preserve">Kareivių g. </w:t>
            </w:r>
            <w:r w:rsidRPr="00853B8A">
              <w:rPr>
                <w:rFonts w:ascii="Arial" w:hAnsi="Arial" w:cs="Arial"/>
                <w:bCs/>
                <w:lang w:val="en-GB"/>
              </w:rPr>
              <w:t>11B</w:t>
            </w:r>
            <w:r w:rsidR="005A34A4" w:rsidRPr="00853B8A">
              <w:rPr>
                <w:rFonts w:ascii="Arial" w:hAnsi="Arial" w:cs="Arial"/>
                <w:bCs/>
                <w:lang w:val="lt-LT"/>
              </w:rPr>
              <w:t>, Vilnius</w:t>
            </w:r>
            <w:r w:rsidR="0037364E">
              <w:rPr>
                <w:rFonts w:ascii="Arial" w:hAnsi="Arial" w:cs="Arial"/>
                <w:bCs/>
                <w:lang w:val="lt-LT"/>
              </w:rPr>
              <w:t>.</w:t>
            </w:r>
          </w:p>
        </w:tc>
      </w:tr>
      <w:tr w:rsidR="006443C9" w:rsidRPr="00853B8A" w14:paraId="21A12858" w14:textId="77777777" w:rsidTr="002F6319">
        <w:trPr>
          <w:trHeight w:val="35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AF799" w14:textId="77777777" w:rsidR="006443C9" w:rsidRPr="00853B8A" w:rsidRDefault="006443C9" w:rsidP="00853B8A">
            <w:pPr>
              <w:spacing w:after="0" w:line="240" w:lineRule="auto"/>
              <w:rPr>
                <w:rFonts w:ascii="Arial" w:hAnsi="Arial" w:cs="Arial"/>
                <w:b/>
                <w:bCs/>
                <w:lang w:val="lt-LT"/>
              </w:rPr>
            </w:pPr>
            <w:r w:rsidRPr="00853B8A">
              <w:rPr>
                <w:rFonts w:ascii="Arial" w:hAnsi="Arial" w:cs="Arial"/>
                <w:b/>
                <w:bCs/>
                <w:lang w:val="lt-LT"/>
              </w:rPr>
              <w:t xml:space="preserve">6. </w:t>
            </w:r>
            <w:proofErr w:type="spellStart"/>
            <w:r w:rsidRPr="00853B8A">
              <w:rPr>
                <w:rFonts w:ascii="Arial" w:hAnsi="Arial" w:cs="Arial"/>
                <w:b/>
                <w:bCs/>
                <w:lang w:val="lt-LT"/>
              </w:rPr>
              <w:t>Subtvarkytojai</w:t>
            </w:r>
            <w:proofErr w:type="spellEnd"/>
            <w:r w:rsidRPr="00853B8A">
              <w:rPr>
                <w:rFonts w:ascii="Arial" w:hAnsi="Arial" w:cs="Arial"/>
                <w:b/>
                <w:bCs/>
                <w:lang w:val="lt-LT"/>
              </w:rPr>
              <w:t xml:space="preserve"> (pilni rekvizitai)</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99FB8" w14:textId="025CE7B0" w:rsidR="006443C9" w:rsidRPr="00853B8A" w:rsidRDefault="003556B9" w:rsidP="005C6A90">
            <w:pPr>
              <w:spacing w:line="240" w:lineRule="auto"/>
              <w:jc w:val="both"/>
              <w:rPr>
                <w:rFonts w:ascii="Arial" w:hAnsi="Arial" w:cs="Arial"/>
                <w:lang w:val="lt-LT"/>
              </w:rPr>
            </w:pPr>
            <w:r w:rsidRPr="00853B8A">
              <w:rPr>
                <w:rFonts w:ascii="Arial" w:hAnsi="Arial" w:cs="Arial"/>
                <w:lang w:val="lt-LT"/>
              </w:rPr>
              <w:t>Nėra.</w:t>
            </w:r>
          </w:p>
        </w:tc>
      </w:tr>
      <w:tr w:rsidR="006443C9" w:rsidRPr="00853B8A" w14:paraId="299A2E26" w14:textId="77777777" w:rsidTr="002F6319">
        <w:trPr>
          <w:trHeight w:val="2519"/>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56AEC" w14:textId="77777777" w:rsidR="006443C9" w:rsidRPr="00853B8A" w:rsidRDefault="006443C9" w:rsidP="00853B8A">
            <w:pPr>
              <w:spacing w:line="240" w:lineRule="auto"/>
              <w:rPr>
                <w:rFonts w:ascii="Arial" w:hAnsi="Arial" w:cs="Arial"/>
                <w:lang w:val="lt-LT"/>
              </w:rPr>
            </w:pPr>
            <w:r w:rsidRPr="00853B8A">
              <w:rPr>
                <w:rFonts w:ascii="Arial" w:hAnsi="Arial" w:cs="Arial"/>
                <w:b/>
                <w:bCs/>
                <w:lang w:val="lt-LT"/>
              </w:rPr>
              <w:t>7. Asmens duomenų saugojimo techninės ir organizacinės priemonės, nurodytos šioje skiltyje, privalomos tuo atveju, jeigu Asmens duomenų tvarkytojas neturi galiojančio ISO 27 000 šeimos sertifikato ar jo atitikmens. Turint galiojantį minėtąjį sertifikatą, šios skilties nuostatos netaikomos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3A6FF" w14:textId="77777777" w:rsidR="006443C9" w:rsidRPr="00853B8A" w:rsidRDefault="006443C9" w:rsidP="005C6A90">
            <w:pPr>
              <w:spacing w:line="240" w:lineRule="auto"/>
              <w:jc w:val="both"/>
              <w:rPr>
                <w:rFonts w:ascii="Arial" w:hAnsi="Arial" w:cs="Arial"/>
                <w:lang w:val="lt-LT"/>
              </w:rPr>
            </w:pPr>
            <w:r w:rsidRPr="00853B8A">
              <w:rPr>
                <w:rFonts w:ascii="Arial" w:hAnsi="Arial" w:cs="Arial"/>
                <w:lang w:val="lt-LT"/>
              </w:rPr>
              <w:t xml:space="preserve">Būtina taikyti technines ir organizacines saugumo priemones </w:t>
            </w:r>
            <w:r w:rsidRPr="00853B8A">
              <w:rPr>
                <w:rFonts w:ascii="Arial" w:hAnsi="Arial" w:cs="Arial"/>
                <w:b/>
                <w:lang w:val="lt-LT"/>
              </w:rPr>
              <w:t>vidutiniam rizikos lygiui</w:t>
            </w:r>
            <w:r w:rsidRPr="00853B8A">
              <w:rPr>
                <w:rFonts w:ascii="Arial" w:hAnsi="Arial" w:cs="Arial"/>
                <w:lang w:val="lt-LT"/>
              </w:rPr>
              <w:t>, kurios nurodytos Valstybinės duomenų apsaugos inspekcijos 2020-06-18 Tvarkomų asmens duomenų saugumo ir rizikos įvertinimo gairėse duomenų valdytojams ir duomenų tvarkytojams.</w:t>
            </w:r>
          </w:p>
        </w:tc>
      </w:tr>
    </w:tbl>
    <w:p w14:paraId="1AE93369" w14:textId="77777777" w:rsidR="006443C9" w:rsidRPr="00853B8A" w:rsidRDefault="006443C9" w:rsidP="00853B8A">
      <w:pPr>
        <w:widowControl w:val="0"/>
        <w:spacing w:line="240" w:lineRule="auto"/>
        <w:jc w:val="center"/>
        <w:rPr>
          <w:rFonts w:ascii="Arial" w:eastAsia="Arial" w:hAnsi="Arial" w:cs="Arial"/>
          <w:b/>
          <w:bCs/>
          <w:sz w:val="20"/>
          <w:szCs w:val="20"/>
          <w:lang w:val="lt-LT"/>
        </w:rPr>
      </w:pPr>
    </w:p>
    <w:p w14:paraId="7F66012E" w14:textId="701D3116" w:rsidR="006443C9" w:rsidRDefault="006443C9" w:rsidP="00AC458E">
      <w:pPr>
        <w:spacing w:line="240" w:lineRule="auto"/>
        <w:jc w:val="both"/>
        <w:rPr>
          <w:rFonts w:ascii="Arial" w:hAnsi="Arial" w:cs="Arial"/>
          <w:b/>
          <w:bCs/>
          <w:sz w:val="20"/>
          <w:szCs w:val="20"/>
          <w:lang w:val="lt-LT"/>
        </w:rPr>
      </w:pPr>
      <w:r w:rsidRPr="00853B8A">
        <w:rPr>
          <w:rFonts w:ascii="Arial" w:hAnsi="Arial" w:cs="Arial"/>
          <w:b/>
          <w:bCs/>
          <w:sz w:val="20"/>
          <w:szCs w:val="20"/>
          <w:lang w:val="lt-LT"/>
        </w:rPr>
        <w:t>Asmens duomenų valdytojo vardu:                                                 Asmens duomenų tvarkytojo vardu:</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4505"/>
      </w:tblGrid>
      <w:tr w:rsidR="004270E2" w:rsidRPr="00DD3EF5" w14:paraId="36A76BF1" w14:textId="77777777" w:rsidTr="004270E2">
        <w:trPr>
          <w:trHeight w:val="1120"/>
        </w:trPr>
        <w:tc>
          <w:tcPr>
            <w:tcW w:w="5230" w:type="dxa"/>
          </w:tcPr>
          <w:p w14:paraId="0F4DFE2D" w14:textId="77777777" w:rsidR="004270E2" w:rsidRDefault="004270E2" w:rsidP="00015B61">
            <w:pPr>
              <w:rPr>
                <w:rFonts w:ascii="Times New Roman" w:hAnsi="Times New Roman" w:cs="Times New Roman"/>
              </w:rPr>
            </w:pPr>
            <w:proofErr w:type="spellStart"/>
            <w:r w:rsidRPr="00DD3EF5">
              <w:rPr>
                <w:rFonts w:ascii="Times New Roman" w:hAnsi="Times New Roman" w:cs="Times New Roman"/>
              </w:rPr>
              <w:t>Laikinai</w:t>
            </w:r>
            <w:proofErr w:type="spellEnd"/>
            <w:r w:rsidRPr="00DD3EF5">
              <w:rPr>
                <w:rFonts w:ascii="Times New Roman" w:hAnsi="Times New Roman" w:cs="Times New Roman"/>
              </w:rPr>
              <w:t xml:space="preserve"> </w:t>
            </w:r>
            <w:proofErr w:type="spellStart"/>
            <w:r w:rsidRPr="00DD3EF5">
              <w:rPr>
                <w:rFonts w:ascii="Times New Roman" w:hAnsi="Times New Roman" w:cs="Times New Roman"/>
              </w:rPr>
              <w:t>einantis</w:t>
            </w:r>
            <w:proofErr w:type="spellEnd"/>
            <w:r w:rsidRPr="00DD3EF5">
              <w:rPr>
                <w:rFonts w:ascii="Times New Roman" w:hAnsi="Times New Roman" w:cs="Times New Roman"/>
              </w:rPr>
              <w:t xml:space="preserve"> Joniškio r. pagrindinės mokyklos </w:t>
            </w:r>
          </w:p>
          <w:p w14:paraId="6FA5213C" w14:textId="77777777" w:rsidR="004270E2" w:rsidRPr="00DD3EF5" w:rsidRDefault="004270E2" w:rsidP="00015B61">
            <w:pPr>
              <w:rPr>
                <w:rFonts w:ascii="Times New Roman" w:hAnsi="Times New Roman" w:cs="Times New Roman"/>
                <w:i/>
                <w:sz w:val="20"/>
                <w:szCs w:val="20"/>
              </w:rPr>
            </w:pPr>
            <w:proofErr w:type="spellStart"/>
            <w:r w:rsidRPr="00DD3EF5">
              <w:rPr>
                <w:rFonts w:ascii="Times New Roman" w:hAnsi="Times New Roman" w:cs="Times New Roman"/>
              </w:rPr>
              <w:t>direktoriaus</w:t>
            </w:r>
            <w:proofErr w:type="spellEnd"/>
            <w:r w:rsidRPr="00DD3EF5">
              <w:rPr>
                <w:rFonts w:ascii="Times New Roman" w:hAnsi="Times New Roman" w:cs="Times New Roman"/>
              </w:rPr>
              <w:t xml:space="preserve"> </w:t>
            </w:r>
            <w:proofErr w:type="spellStart"/>
            <w:r w:rsidRPr="00DD3EF5">
              <w:rPr>
                <w:rFonts w:ascii="Times New Roman" w:hAnsi="Times New Roman" w:cs="Times New Roman"/>
              </w:rPr>
              <w:t>pareigas</w:t>
            </w:r>
            <w:proofErr w:type="spellEnd"/>
            <w:r w:rsidRPr="00DD3EF5">
              <w:rPr>
                <w:rFonts w:ascii="Times New Roman" w:hAnsi="Times New Roman" w:cs="Times New Roman"/>
              </w:rPr>
              <w:t xml:space="preserve"> Linas Česnulis</w:t>
            </w:r>
          </w:p>
          <w:p w14:paraId="2CF8EC04" w14:textId="77777777" w:rsidR="004270E2" w:rsidRPr="00DD3EF5" w:rsidRDefault="004270E2" w:rsidP="00015B61">
            <w:pPr>
              <w:rPr>
                <w:rFonts w:ascii="Times New Roman" w:hAnsi="Times New Roman" w:cs="Times New Roman"/>
                <w:b/>
                <w:sz w:val="20"/>
                <w:szCs w:val="20"/>
              </w:rPr>
            </w:pPr>
            <w:r w:rsidRPr="00DD3EF5">
              <w:rPr>
                <w:rFonts w:ascii="Times New Roman" w:hAnsi="Times New Roman" w:cs="Times New Roman"/>
                <w:sz w:val="20"/>
                <w:szCs w:val="20"/>
              </w:rPr>
              <w:tab/>
            </w:r>
          </w:p>
        </w:tc>
        <w:tc>
          <w:tcPr>
            <w:tcW w:w="4505" w:type="dxa"/>
          </w:tcPr>
          <w:p w14:paraId="64831A9C" w14:textId="77777777" w:rsidR="004270E2" w:rsidRPr="00DD3EF5" w:rsidRDefault="004270E2" w:rsidP="00015B61">
            <w:pPr>
              <w:rPr>
                <w:rFonts w:ascii="Times New Roman" w:hAnsi="Times New Roman" w:cs="Times New Roman"/>
                <w:iCs/>
                <w:sz w:val="20"/>
                <w:szCs w:val="20"/>
              </w:rPr>
            </w:pPr>
            <w:proofErr w:type="spellStart"/>
            <w:r w:rsidRPr="00DD3EF5">
              <w:rPr>
                <w:rFonts w:ascii="Times New Roman" w:hAnsi="Times New Roman" w:cs="Times New Roman"/>
                <w:iCs/>
                <w:sz w:val="20"/>
                <w:szCs w:val="20"/>
              </w:rPr>
              <w:t>Įgaliotas</w:t>
            </w:r>
            <w:proofErr w:type="spellEnd"/>
            <w:r w:rsidRPr="00DD3EF5">
              <w:rPr>
                <w:rFonts w:ascii="Times New Roman" w:hAnsi="Times New Roman" w:cs="Times New Roman"/>
                <w:iCs/>
                <w:sz w:val="20"/>
                <w:szCs w:val="20"/>
              </w:rPr>
              <w:t xml:space="preserve"> </w:t>
            </w:r>
            <w:proofErr w:type="spellStart"/>
            <w:r w:rsidRPr="00DD3EF5">
              <w:rPr>
                <w:rFonts w:ascii="Times New Roman" w:hAnsi="Times New Roman" w:cs="Times New Roman"/>
                <w:iCs/>
                <w:sz w:val="20"/>
                <w:szCs w:val="20"/>
              </w:rPr>
              <w:t>asmuo</w:t>
            </w:r>
            <w:proofErr w:type="spellEnd"/>
            <w:r w:rsidRPr="00DD3EF5">
              <w:rPr>
                <w:rFonts w:ascii="Times New Roman" w:hAnsi="Times New Roman" w:cs="Times New Roman"/>
                <w:iCs/>
                <w:sz w:val="20"/>
                <w:szCs w:val="20"/>
              </w:rPr>
              <w:t xml:space="preserve"> </w:t>
            </w:r>
            <w:proofErr w:type="spellStart"/>
            <w:r w:rsidRPr="00DD3EF5">
              <w:rPr>
                <w:rFonts w:ascii="Times New Roman" w:hAnsi="Times New Roman" w:cs="Times New Roman"/>
                <w:iCs/>
                <w:sz w:val="20"/>
                <w:szCs w:val="20"/>
              </w:rPr>
              <w:t>pardavimų</w:t>
            </w:r>
            <w:proofErr w:type="spellEnd"/>
            <w:r w:rsidRPr="00DD3EF5">
              <w:rPr>
                <w:rFonts w:ascii="Times New Roman" w:hAnsi="Times New Roman" w:cs="Times New Roman"/>
                <w:iCs/>
                <w:sz w:val="20"/>
                <w:szCs w:val="20"/>
              </w:rPr>
              <w:t xml:space="preserve"> </w:t>
            </w:r>
            <w:proofErr w:type="spellStart"/>
            <w:r w:rsidRPr="00DD3EF5">
              <w:rPr>
                <w:rFonts w:ascii="Times New Roman" w:hAnsi="Times New Roman" w:cs="Times New Roman"/>
                <w:iCs/>
                <w:sz w:val="20"/>
                <w:szCs w:val="20"/>
              </w:rPr>
              <w:t>ir</w:t>
            </w:r>
            <w:proofErr w:type="spellEnd"/>
            <w:r w:rsidRPr="00DD3EF5">
              <w:rPr>
                <w:rFonts w:ascii="Times New Roman" w:hAnsi="Times New Roman" w:cs="Times New Roman"/>
                <w:iCs/>
                <w:sz w:val="20"/>
                <w:szCs w:val="20"/>
              </w:rPr>
              <w:t xml:space="preserve"> </w:t>
            </w:r>
            <w:proofErr w:type="spellStart"/>
            <w:proofErr w:type="gramStart"/>
            <w:r w:rsidRPr="00DD3EF5">
              <w:rPr>
                <w:rFonts w:ascii="Times New Roman" w:hAnsi="Times New Roman" w:cs="Times New Roman"/>
                <w:iCs/>
                <w:sz w:val="20"/>
                <w:szCs w:val="20"/>
              </w:rPr>
              <w:t>klientų</w:t>
            </w:r>
            <w:proofErr w:type="spellEnd"/>
            <w:r w:rsidRPr="00DD3EF5">
              <w:rPr>
                <w:rFonts w:ascii="Times New Roman" w:hAnsi="Times New Roman" w:cs="Times New Roman"/>
                <w:iCs/>
                <w:sz w:val="20"/>
                <w:szCs w:val="20"/>
              </w:rPr>
              <w:t xml:space="preserve">  </w:t>
            </w:r>
            <w:proofErr w:type="spellStart"/>
            <w:r w:rsidRPr="00DD3EF5">
              <w:rPr>
                <w:rFonts w:ascii="Times New Roman" w:hAnsi="Times New Roman" w:cs="Times New Roman"/>
                <w:iCs/>
                <w:sz w:val="20"/>
                <w:szCs w:val="20"/>
              </w:rPr>
              <w:t>aptarnavimo</w:t>
            </w:r>
            <w:proofErr w:type="spellEnd"/>
            <w:proofErr w:type="gramEnd"/>
          </w:p>
          <w:p w14:paraId="14A0C59D" w14:textId="54CDD4F6" w:rsidR="004270E2" w:rsidRPr="00DD3EF5" w:rsidRDefault="004270E2" w:rsidP="004270E2">
            <w:pPr>
              <w:ind w:firstLine="720"/>
              <w:jc w:val="both"/>
              <w:rPr>
                <w:rFonts w:ascii="Times New Roman" w:hAnsi="Times New Roman" w:cs="Times New Roman"/>
                <w:iCs/>
                <w:sz w:val="20"/>
                <w:szCs w:val="20"/>
              </w:rPr>
            </w:pPr>
            <w:proofErr w:type="spellStart"/>
            <w:r w:rsidRPr="00DD3EF5">
              <w:rPr>
                <w:rFonts w:ascii="Times New Roman" w:hAnsi="Times New Roman" w:cs="Times New Roman"/>
                <w:iCs/>
                <w:sz w:val="20"/>
                <w:szCs w:val="20"/>
              </w:rPr>
              <w:t>valdymo</w:t>
            </w:r>
            <w:proofErr w:type="spellEnd"/>
            <w:r w:rsidRPr="00DD3EF5">
              <w:rPr>
                <w:rFonts w:ascii="Times New Roman" w:hAnsi="Times New Roman" w:cs="Times New Roman"/>
                <w:iCs/>
                <w:sz w:val="20"/>
                <w:szCs w:val="20"/>
              </w:rPr>
              <w:t xml:space="preserve"> </w:t>
            </w:r>
            <w:proofErr w:type="spellStart"/>
            <w:r w:rsidRPr="00DD3EF5">
              <w:rPr>
                <w:rFonts w:ascii="Times New Roman" w:hAnsi="Times New Roman" w:cs="Times New Roman"/>
                <w:iCs/>
                <w:sz w:val="20"/>
                <w:szCs w:val="20"/>
              </w:rPr>
              <w:t>direktorė</w:t>
            </w:r>
            <w:proofErr w:type="spellEnd"/>
            <w:r w:rsidRPr="00DD3EF5">
              <w:rPr>
                <w:rFonts w:ascii="Times New Roman" w:hAnsi="Times New Roman" w:cs="Times New Roman"/>
                <w:iCs/>
                <w:sz w:val="20"/>
                <w:szCs w:val="20"/>
              </w:rPr>
              <w:t xml:space="preserve"> Malvina </w:t>
            </w:r>
            <w:proofErr w:type="spellStart"/>
            <w:r w:rsidRPr="00DD3EF5">
              <w:rPr>
                <w:rFonts w:ascii="Times New Roman" w:hAnsi="Times New Roman" w:cs="Times New Roman"/>
                <w:iCs/>
                <w:sz w:val="20"/>
                <w:szCs w:val="20"/>
              </w:rPr>
              <w:t>Vilniškienė</w:t>
            </w:r>
            <w:proofErr w:type="spellEnd"/>
          </w:p>
          <w:p w14:paraId="6343AF42" w14:textId="77777777" w:rsidR="004270E2" w:rsidRPr="00DD3EF5" w:rsidRDefault="004270E2" w:rsidP="004270E2">
            <w:pPr>
              <w:rPr>
                <w:rFonts w:ascii="Times New Roman" w:hAnsi="Times New Roman" w:cs="Times New Roman"/>
                <w:b/>
                <w:sz w:val="20"/>
                <w:szCs w:val="20"/>
              </w:rPr>
            </w:pPr>
          </w:p>
        </w:tc>
      </w:tr>
    </w:tbl>
    <w:p w14:paraId="4909A893" w14:textId="77777777" w:rsidR="006443C9" w:rsidRPr="00853B8A" w:rsidRDefault="006443C9" w:rsidP="00853B8A">
      <w:pPr>
        <w:tabs>
          <w:tab w:val="left" w:pos="319"/>
        </w:tabs>
        <w:spacing w:after="0" w:line="240" w:lineRule="auto"/>
        <w:ind w:left="851"/>
        <w:jc w:val="both"/>
        <w:rPr>
          <w:rFonts w:ascii="Arial" w:hAnsi="Arial" w:cs="Arial"/>
          <w:sz w:val="20"/>
          <w:szCs w:val="20"/>
          <w:lang w:val="lt-LT"/>
        </w:rPr>
      </w:pPr>
    </w:p>
    <w:p w14:paraId="1294F3F6" w14:textId="77777777" w:rsidR="00F62C98" w:rsidRPr="00853B8A" w:rsidRDefault="00F62C98" w:rsidP="00853B8A">
      <w:pPr>
        <w:spacing w:line="240" w:lineRule="auto"/>
        <w:rPr>
          <w:rFonts w:ascii="Arial" w:hAnsi="Arial" w:cs="Arial"/>
          <w:sz w:val="20"/>
          <w:szCs w:val="20"/>
          <w:lang w:val="lt-LT"/>
        </w:rPr>
      </w:pPr>
    </w:p>
    <w:sectPr w:rsidR="00F62C98" w:rsidRPr="00853B8A" w:rsidSect="00853B8A">
      <w:headerReference w:type="default" r:id="rId7"/>
      <w:pgSz w:w="11900" w:h="16840"/>
      <w:pgMar w:top="1440" w:right="1080" w:bottom="1440" w:left="1080"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EC82" w14:textId="77777777" w:rsidR="00D06285" w:rsidRDefault="00D06285">
      <w:pPr>
        <w:spacing w:after="0" w:line="240" w:lineRule="auto"/>
      </w:pPr>
      <w:r>
        <w:separator/>
      </w:r>
    </w:p>
  </w:endnote>
  <w:endnote w:type="continuationSeparator" w:id="0">
    <w:p w14:paraId="0B39FDDD" w14:textId="77777777" w:rsidR="00D06285" w:rsidRDefault="00D0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AAF1" w14:textId="77777777" w:rsidR="00C15B59" w:rsidRDefault="004169F0">
    <w:pPr>
      <w:pStyle w:val="Porat"/>
      <w:tabs>
        <w:tab w:val="clear" w:pos="9638"/>
        <w:tab w:val="right" w:pos="9612"/>
      </w:tabs>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F2A5" w14:textId="77777777" w:rsidR="00D06285" w:rsidRDefault="00D06285">
      <w:pPr>
        <w:spacing w:after="0" w:line="240" w:lineRule="auto"/>
      </w:pPr>
      <w:r>
        <w:separator/>
      </w:r>
    </w:p>
  </w:footnote>
  <w:footnote w:type="continuationSeparator" w:id="0">
    <w:p w14:paraId="5D01F743" w14:textId="77777777" w:rsidR="00D06285" w:rsidRDefault="00D06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D667" w14:textId="77777777" w:rsidR="00C15B59" w:rsidRDefault="0000000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C9"/>
    <w:rsid w:val="000143AE"/>
    <w:rsid w:val="00045952"/>
    <w:rsid w:val="0006182E"/>
    <w:rsid w:val="000C053E"/>
    <w:rsid w:val="000C59D1"/>
    <w:rsid w:val="000D2698"/>
    <w:rsid w:val="00124D02"/>
    <w:rsid w:val="0013136A"/>
    <w:rsid w:val="00144CF6"/>
    <w:rsid w:val="0015000A"/>
    <w:rsid w:val="00155803"/>
    <w:rsid w:val="00155B8F"/>
    <w:rsid w:val="001F1DC6"/>
    <w:rsid w:val="00270EAC"/>
    <w:rsid w:val="00273C77"/>
    <w:rsid w:val="002817C6"/>
    <w:rsid w:val="00336DA3"/>
    <w:rsid w:val="00352EE6"/>
    <w:rsid w:val="003556B9"/>
    <w:rsid w:val="00372C8D"/>
    <w:rsid w:val="0037364E"/>
    <w:rsid w:val="003757AD"/>
    <w:rsid w:val="00380383"/>
    <w:rsid w:val="003D2B8F"/>
    <w:rsid w:val="003F5E42"/>
    <w:rsid w:val="003F6AD8"/>
    <w:rsid w:val="004163D7"/>
    <w:rsid w:val="004169F0"/>
    <w:rsid w:val="004231DD"/>
    <w:rsid w:val="004270E2"/>
    <w:rsid w:val="00443191"/>
    <w:rsid w:val="00487011"/>
    <w:rsid w:val="004B4FF1"/>
    <w:rsid w:val="004F1E91"/>
    <w:rsid w:val="00510CF1"/>
    <w:rsid w:val="00577944"/>
    <w:rsid w:val="005A34A4"/>
    <w:rsid w:val="005A6D82"/>
    <w:rsid w:val="005C6A90"/>
    <w:rsid w:val="005D61FD"/>
    <w:rsid w:val="005E4BBF"/>
    <w:rsid w:val="006443C9"/>
    <w:rsid w:val="0066702A"/>
    <w:rsid w:val="0067231A"/>
    <w:rsid w:val="0068192D"/>
    <w:rsid w:val="00685175"/>
    <w:rsid w:val="0068728D"/>
    <w:rsid w:val="0072466D"/>
    <w:rsid w:val="0075330D"/>
    <w:rsid w:val="00757197"/>
    <w:rsid w:val="00793C0A"/>
    <w:rsid w:val="007A3229"/>
    <w:rsid w:val="007C7501"/>
    <w:rsid w:val="00843E86"/>
    <w:rsid w:val="00853B8A"/>
    <w:rsid w:val="00894C6A"/>
    <w:rsid w:val="008C5FC1"/>
    <w:rsid w:val="00900E26"/>
    <w:rsid w:val="00924D0A"/>
    <w:rsid w:val="009659F0"/>
    <w:rsid w:val="009B0367"/>
    <w:rsid w:val="009C71A2"/>
    <w:rsid w:val="00A557E7"/>
    <w:rsid w:val="00AC458E"/>
    <w:rsid w:val="00B12A54"/>
    <w:rsid w:val="00B93682"/>
    <w:rsid w:val="00BA28D4"/>
    <w:rsid w:val="00BB6768"/>
    <w:rsid w:val="00BF7680"/>
    <w:rsid w:val="00C17437"/>
    <w:rsid w:val="00C53AA0"/>
    <w:rsid w:val="00C655FE"/>
    <w:rsid w:val="00CC3770"/>
    <w:rsid w:val="00CF4C45"/>
    <w:rsid w:val="00D06285"/>
    <w:rsid w:val="00D13DFF"/>
    <w:rsid w:val="00D41F0E"/>
    <w:rsid w:val="00D67D5F"/>
    <w:rsid w:val="00D7450B"/>
    <w:rsid w:val="00D94400"/>
    <w:rsid w:val="00DE5F53"/>
    <w:rsid w:val="00DF2AD7"/>
    <w:rsid w:val="00DF5B07"/>
    <w:rsid w:val="00E00BA4"/>
    <w:rsid w:val="00E35D29"/>
    <w:rsid w:val="00E9167F"/>
    <w:rsid w:val="00EB42F8"/>
    <w:rsid w:val="00EC7581"/>
    <w:rsid w:val="00ED0A25"/>
    <w:rsid w:val="00EF744B"/>
    <w:rsid w:val="00F21F65"/>
    <w:rsid w:val="00F42FD5"/>
    <w:rsid w:val="00F44A6A"/>
    <w:rsid w:val="00F62C98"/>
    <w:rsid w:val="00F70FC4"/>
    <w:rsid w:val="00FA0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AEFF"/>
  <w15:chartTrackingRefBased/>
  <w15:docId w15:val="{EEEB01E4-32B6-44A8-B4BC-E9A605C3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443C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6443C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6443C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lt-LT"/>
      <w14:textOutline w14:w="0" w14:cap="flat" w14:cmpd="sng" w14:algn="ctr">
        <w14:noFill/>
        <w14:prstDash w14:val="solid"/>
        <w14:bevel/>
      </w14:textOutline>
    </w:rPr>
  </w:style>
  <w:style w:type="paragraph" w:styleId="Porat">
    <w:name w:val="footer"/>
    <w:link w:val="PoratDiagrama"/>
    <w:rsid w:val="006443C9"/>
    <w:pPr>
      <w:pBdr>
        <w:top w:val="nil"/>
        <w:left w:val="nil"/>
        <w:bottom w:val="nil"/>
        <w:right w:val="nil"/>
        <w:between w:val="nil"/>
        <w:bar w:val="nil"/>
      </w:pBdr>
      <w:tabs>
        <w:tab w:val="center" w:pos="4819"/>
        <w:tab w:val="right" w:pos="9638"/>
      </w:tabs>
      <w:spacing w:after="0" w:line="240" w:lineRule="auto"/>
    </w:pPr>
    <w:rPr>
      <w:rFonts w:ascii="Calibri" w:eastAsia="Arial Unicode MS" w:hAnsi="Calibri" w:cs="Arial Unicode MS"/>
      <w:color w:val="000000"/>
      <w:u w:color="000000"/>
      <w:bdr w:val="nil"/>
      <w:lang w:val="en-US" w:eastAsia="lt-LT"/>
    </w:rPr>
  </w:style>
  <w:style w:type="character" w:customStyle="1" w:styleId="PoratDiagrama">
    <w:name w:val="Poraštė Diagrama"/>
    <w:basedOn w:val="Numatytasispastraiposriftas"/>
    <w:link w:val="Porat"/>
    <w:rsid w:val="006443C9"/>
    <w:rPr>
      <w:rFonts w:ascii="Calibri" w:eastAsia="Arial Unicode MS" w:hAnsi="Calibri" w:cs="Arial Unicode MS"/>
      <w:color w:val="000000"/>
      <w:u w:color="000000"/>
      <w:bdr w:val="nil"/>
      <w:lang w:val="en-US" w:eastAsia="lt-LT"/>
    </w:rPr>
  </w:style>
  <w:style w:type="paragraph" w:styleId="Betarp">
    <w:name w:val="No Spacing"/>
    <w:rsid w:val="006443C9"/>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lt-LT"/>
    </w:rPr>
  </w:style>
  <w:style w:type="paragraph" w:styleId="Komentarotekstas">
    <w:name w:val="annotation text"/>
    <w:basedOn w:val="prastasis"/>
    <w:link w:val="KomentarotekstasDiagrama"/>
    <w:uiPriority w:val="99"/>
    <w:semiHidden/>
    <w:unhideWhenUsed/>
    <w:rsid w:val="006443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43C9"/>
    <w:rPr>
      <w:rFonts w:ascii="Calibri" w:eastAsia="Arial Unicode MS" w:hAnsi="Calibri" w:cs="Arial Unicode MS"/>
      <w:color w:val="000000"/>
      <w:sz w:val="20"/>
      <w:szCs w:val="20"/>
      <w:u w:color="000000"/>
      <w:bdr w:val="nil"/>
      <w:lang w:val="en-US" w:eastAsia="lt-LT"/>
    </w:rPr>
  </w:style>
  <w:style w:type="character" w:styleId="Komentaronuoroda">
    <w:name w:val="annotation reference"/>
    <w:basedOn w:val="Numatytasispastraiposriftas"/>
    <w:uiPriority w:val="99"/>
    <w:semiHidden/>
    <w:unhideWhenUsed/>
    <w:rsid w:val="006443C9"/>
    <w:rPr>
      <w:sz w:val="16"/>
      <w:szCs w:val="16"/>
    </w:rPr>
  </w:style>
  <w:style w:type="paragraph" w:styleId="Debesliotekstas">
    <w:name w:val="Balloon Text"/>
    <w:basedOn w:val="prastasis"/>
    <w:link w:val="DebesliotekstasDiagrama"/>
    <w:uiPriority w:val="99"/>
    <w:semiHidden/>
    <w:unhideWhenUsed/>
    <w:rsid w:val="006443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43C9"/>
    <w:rPr>
      <w:rFonts w:ascii="Segoe UI" w:eastAsia="Arial Unicode MS" w:hAnsi="Segoe UI" w:cs="Segoe UI"/>
      <w:color w:val="000000"/>
      <w:sz w:val="18"/>
      <w:szCs w:val="18"/>
      <w:u w:color="000000"/>
      <w:bdr w:val="nil"/>
      <w:lang w:val="en-US" w:eastAsia="lt-LT"/>
    </w:rPr>
  </w:style>
  <w:style w:type="paragraph" w:styleId="Komentarotema">
    <w:name w:val="annotation subject"/>
    <w:basedOn w:val="Komentarotekstas"/>
    <w:next w:val="Komentarotekstas"/>
    <w:link w:val="KomentarotemaDiagrama"/>
    <w:uiPriority w:val="99"/>
    <w:semiHidden/>
    <w:unhideWhenUsed/>
    <w:rsid w:val="00A557E7"/>
    <w:rPr>
      <w:b/>
      <w:bCs/>
    </w:rPr>
  </w:style>
  <w:style w:type="character" w:customStyle="1" w:styleId="KomentarotemaDiagrama">
    <w:name w:val="Komentaro tema Diagrama"/>
    <w:basedOn w:val="KomentarotekstasDiagrama"/>
    <w:link w:val="Komentarotema"/>
    <w:uiPriority w:val="99"/>
    <w:semiHidden/>
    <w:rsid w:val="00A557E7"/>
    <w:rPr>
      <w:rFonts w:ascii="Calibri" w:eastAsia="Arial Unicode MS" w:hAnsi="Calibri" w:cs="Arial Unicode MS"/>
      <w:b/>
      <w:bCs/>
      <w:color w:val="000000"/>
      <w:sz w:val="20"/>
      <w:szCs w:val="20"/>
      <w:u w:color="000000"/>
      <w:bdr w:val="nil"/>
      <w:lang w:val="en-US" w:eastAsia="lt-LT"/>
    </w:rPr>
  </w:style>
  <w:style w:type="table" w:styleId="Lentelstinklelis">
    <w:name w:val="Table Grid"/>
    <w:basedOn w:val="prastojilentel"/>
    <w:uiPriority w:val="39"/>
    <w:rsid w:val="004270E2"/>
    <w:pPr>
      <w:spacing w:after="0" w:line="240" w:lineRule="auto"/>
    </w:pPr>
    <w:rPr>
      <w:rFonts w:ascii="Calibri" w:eastAsia="Calibri" w:hAnsi="Calibri" w:cs="Calibr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9720</Words>
  <Characters>5541</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ALG</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Teresė Simanavičienė</dc:creator>
  <cp:keywords/>
  <dc:description/>
  <cp:lastModifiedBy>Vida Savickienė</cp:lastModifiedBy>
  <cp:revision>2</cp:revision>
  <dcterms:created xsi:type="dcterms:W3CDTF">2022-10-21T14:01:00Z</dcterms:created>
  <dcterms:modified xsi:type="dcterms:W3CDTF">2022-10-21T14:01:00Z</dcterms:modified>
</cp:coreProperties>
</file>