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28066D" w14:textId="77777777" w:rsidR="003526D7" w:rsidRPr="004D1DD8" w:rsidRDefault="003526D7">
      <w:pPr>
        <w:ind w:left="15"/>
        <w:jc w:val="center"/>
        <w:rPr>
          <w:rFonts w:ascii="Times New Roman" w:hAnsi="Times New Roman"/>
          <w:b/>
          <w:sz w:val="24"/>
        </w:rPr>
      </w:pPr>
      <w:r w:rsidRPr="004D1DD8">
        <w:rPr>
          <w:rFonts w:ascii="Times New Roman" w:hAnsi="Times New Roman"/>
          <w:b/>
          <w:sz w:val="24"/>
        </w:rPr>
        <w:t>P</w:t>
      </w:r>
      <w:r w:rsidR="00E32C96" w:rsidRPr="004D1DD8">
        <w:rPr>
          <w:rFonts w:ascii="Times New Roman" w:hAnsi="Times New Roman"/>
          <w:b/>
          <w:sz w:val="24"/>
        </w:rPr>
        <w:t>APILDOMAS SUSITARIMAS</w:t>
      </w:r>
    </w:p>
    <w:p w14:paraId="1D8B6EF9" w14:textId="16004D4B" w:rsidR="00E32C96" w:rsidRPr="004D1DD8" w:rsidRDefault="0023017E">
      <w:pPr>
        <w:ind w:left="15"/>
        <w:jc w:val="center"/>
        <w:rPr>
          <w:rFonts w:ascii="Times New Roman" w:hAnsi="Times New Roman"/>
          <w:b/>
          <w:sz w:val="24"/>
        </w:rPr>
      </w:pPr>
      <w:r w:rsidRPr="004D1DD8">
        <w:rPr>
          <w:rFonts w:ascii="Times New Roman" w:hAnsi="Times New Roman"/>
          <w:b/>
          <w:sz w:val="24"/>
        </w:rPr>
        <w:t>P</w:t>
      </w:r>
      <w:r w:rsidR="00005131" w:rsidRPr="004D1DD8">
        <w:rPr>
          <w:rFonts w:ascii="Times New Roman" w:hAnsi="Times New Roman"/>
          <w:b/>
          <w:sz w:val="24"/>
        </w:rPr>
        <w:t>RIE 20</w:t>
      </w:r>
      <w:r w:rsidR="00B55A3B" w:rsidRPr="004D1DD8">
        <w:rPr>
          <w:rFonts w:ascii="Times New Roman" w:hAnsi="Times New Roman"/>
          <w:b/>
          <w:sz w:val="24"/>
        </w:rPr>
        <w:t>2</w:t>
      </w:r>
      <w:r w:rsidR="00AE34B6">
        <w:rPr>
          <w:rFonts w:ascii="Times New Roman" w:hAnsi="Times New Roman"/>
          <w:b/>
          <w:sz w:val="24"/>
        </w:rPr>
        <w:t>2</w:t>
      </w:r>
      <w:r w:rsidR="00E32C96" w:rsidRPr="004D1DD8">
        <w:rPr>
          <w:rFonts w:ascii="Times New Roman" w:hAnsi="Times New Roman"/>
          <w:b/>
          <w:sz w:val="24"/>
        </w:rPr>
        <w:t xml:space="preserve"> M. </w:t>
      </w:r>
      <w:r w:rsidR="00782A85">
        <w:rPr>
          <w:rFonts w:ascii="Times New Roman" w:hAnsi="Times New Roman"/>
          <w:b/>
          <w:sz w:val="24"/>
        </w:rPr>
        <w:t>GEGUŽĖS</w:t>
      </w:r>
      <w:r w:rsidR="00BC3150" w:rsidRPr="004D1DD8">
        <w:rPr>
          <w:rFonts w:ascii="Times New Roman" w:hAnsi="Times New Roman"/>
          <w:b/>
          <w:sz w:val="24"/>
        </w:rPr>
        <w:t xml:space="preserve"> </w:t>
      </w:r>
      <w:r w:rsidR="00782A85">
        <w:rPr>
          <w:rFonts w:ascii="Times New Roman" w:hAnsi="Times New Roman"/>
          <w:b/>
          <w:sz w:val="24"/>
        </w:rPr>
        <w:t>10</w:t>
      </w:r>
      <w:r w:rsidR="00E32C96" w:rsidRPr="004D1DD8">
        <w:rPr>
          <w:rFonts w:ascii="Times New Roman" w:hAnsi="Times New Roman"/>
          <w:b/>
          <w:sz w:val="24"/>
        </w:rPr>
        <w:t xml:space="preserve"> D. STATYBOS DARBŲ RANGOS</w:t>
      </w:r>
    </w:p>
    <w:p w14:paraId="092D051A" w14:textId="36EC8210" w:rsidR="00E32C96" w:rsidRPr="00D06BFC" w:rsidRDefault="00E32C96">
      <w:pPr>
        <w:ind w:left="15"/>
        <w:jc w:val="center"/>
        <w:rPr>
          <w:rFonts w:ascii="Times New Roman" w:hAnsi="Times New Roman"/>
          <w:b/>
          <w:strike/>
          <w:sz w:val="24"/>
        </w:rPr>
      </w:pPr>
      <w:r w:rsidRPr="004D1DD8">
        <w:rPr>
          <w:rFonts w:ascii="Times New Roman" w:hAnsi="Times New Roman"/>
          <w:b/>
          <w:sz w:val="24"/>
        </w:rPr>
        <w:t>SUTARTIES NR</w:t>
      </w:r>
      <w:r w:rsidR="00095697">
        <w:rPr>
          <w:rFonts w:ascii="Times New Roman" w:hAnsi="Times New Roman"/>
          <w:b/>
          <w:sz w:val="24"/>
        </w:rPr>
        <w:t xml:space="preserve">. </w:t>
      </w:r>
      <w:r w:rsidRPr="00095697">
        <w:rPr>
          <w:rFonts w:ascii="Times New Roman" w:hAnsi="Times New Roman"/>
          <w:b/>
          <w:sz w:val="24"/>
        </w:rPr>
        <w:t>SŽ-</w:t>
      </w:r>
      <w:r w:rsidR="00782A85">
        <w:rPr>
          <w:rFonts w:ascii="Times New Roman" w:hAnsi="Times New Roman"/>
          <w:b/>
          <w:sz w:val="24"/>
        </w:rPr>
        <w:t>705</w:t>
      </w:r>
    </w:p>
    <w:p w14:paraId="1F29643B" w14:textId="77777777" w:rsidR="003526D7" w:rsidRPr="004D1DD8" w:rsidRDefault="003526D7">
      <w:pPr>
        <w:ind w:left="720"/>
        <w:rPr>
          <w:rFonts w:ascii="Times New Roman" w:hAnsi="Times New Roman"/>
          <w:b/>
          <w:sz w:val="24"/>
        </w:rPr>
      </w:pPr>
    </w:p>
    <w:p w14:paraId="11F6DE3D" w14:textId="27F28CF2" w:rsidR="003526D7" w:rsidRDefault="00005131">
      <w:pPr>
        <w:ind w:left="720"/>
        <w:jc w:val="center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>20</w:t>
      </w:r>
      <w:r w:rsidR="00E13DD4" w:rsidRPr="004D1DD8">
        <w:rPr>
          <w:rFonts w:ascii="Times New Roman" w:hAnsi="Times New Roman"/>
          <w:sz w:val="24"/>
        </w:rPr>
        <w:t>2</w:t>
      </w:r>
      <w:r w:rsidR="00B6615F">
        <w:rPr>
          <w:rFonts w:ascii="Times New Roman" w:hAnsi="Times New Roman"/>
          <w:sz w:val="24"/>
        </w:rPr>
        <w:t>2</w:t>
      </w:r>
      <w:r w:rsidR="006845BC" w:rsidRPr="004D1DD8">
        <w:rPr>
          <w:rFonts w:ascii="Times New Roman" w:hAnsi="Times New Roman"/>
          <w:sz w:val="24"/>
        </w:rPr>
        <w:t xml:space="preserve"> </w:t>
      </w:r>
      <w:r w:rsidR="003526D7" w:rsidRPr="004D1DD8">
        <w:rPr>
          <w:rFonts w:ascii="Times New Roman" w:hAnsi="Times New Roman"/>
          <w:sz w:val="24"/>
        </w:rPr>
        <w:t>m.</w:t>
      </w:r>
      <w:r w:rsidR="0038026B" w:rsidRPr="004D1DD8">
        <w:rPr>
          <w:rFonts w:ascii="Times New Roman" w:hAnsi="Times New Roman"/>
          <w:sz w:val="24"/>
        </w:rPr>
        <w:t xml:space="preserve">                                            </w:t>
      </w:r>
      <w:r w:rsidR="003526D7" w:rsidRPr="004D1DD8">
        <w:rPr>
          <w:rFonts w:ascii="Times New Roman" w:hAnsi="Times New Roman"/>
          <w:sz w:val="24"/>
        </w:rPr>
        <w:t>d.</w:t>
      </w:r>
    </w:p>
    <w:p w14:paraId="46B8837B" w14:textId="702D0FCF" w:rsidR="003526D7" w:rsidRDefault="003526D7">
      <w:pPr>
        <w:ind w:left="720"/>
        <w:jc w:val="center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>Šiauliai</w:t>
      </w:r>
    </w:p>
    <w:p w14:paraId="0BC45FAE" w14:textId="77777777" w:rsidR="00564AC3" w:rsidRPr="004D1DD8" w:rsidRDefault="00564AC3">
      <w:pPr>
        <w:ind w:left="720"/>
        <w:jc w:val="center"/>
        <w:rPr>
          <w:rFonts w:ascii="Times New Roman" w:hAnsi="Times New Roman"/>
          <w:sz w:val="24"/>
        </w:rPr>
      </w:pPr>
    </w:p>
    <w:p w14:paraId="34AAB586" w14:textId="77777777" w:rsidR="00DF70E7" w:rsidRDefault="00E32C96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F76251">
        <w:t xml:space="preserve">Šiaulių miesto savivaldybės administracija, </w:t>
      </w:r>
      <w:r w:rsidR="00165693" w:rsidRPr="00F76251">
        <w:t xml:space="preserve">atstovaujama </w:t>
      </w:r>
      <w:r w:rsidR="00584AAE" w:rsidRPr="00F76251">
        <w:t>ad</w:t>
      </w:r>
      <w:r w:rsidR="00165693" w:rsidRPr="00F76251">
        <w:t xml:space="preserve">ministracijos direktoriaus </w:t>
      </w:r>
      <w:r w:rsidR="002F5E49">
        <w:t>Antano Bartulio</w:t>
      </w:r>
      <w:r w:rsidR="001466A8" w:rsidRPr="00F76251">
        <w:t xml:space="preserve">, </w:t>
      </w:r>
      <w:r w:rsidRPr="00F76251">
        <w:t xml:space="preserve">veikiančio pagal Šiaulių miesto savivaldybės administracijos veiklos nuostatus, (toliau – Užsakovas) ir </w:t>
      </w:r>
      <w:r w:rsidR="00B55A3B" w:rsidRPr="00F76251">
        <w:t>UAB „</w:t>
      </w:r>
      <w:r w:rsidR="002F5E49">
        <w:t>Gigas</w:t>
      </w:r>
      <w:r w:rsidR="00B55A3B" w:rsidRPr="00F76251">
        <w:t xml:space="preserve">“, atstovaujama direktoriaus </w:t>
      </w:r>
      <w:r w:rsidR="002F5E49">
        <w:t>Valdo Juodžiaus</w:t>
      </w:r>
      <w:r w:rsidR="000F0431" w:rsidRPr="00F76251">
        <w:t>, veikiančio pagal įmonės įstatus</w:t>
      </w:r>
      <w:r w:rsidRPr="00F76251">
        <w:t xml:space="preserve">, (toliau – Rangovas), </w:t>
      </w:r>
      <w:r w:rsidR="000F234C" w:rsidRPr="00F76251">
        <w:t xml:space="preserve">ir toliau kartu vadinamos Šalimis, o kiekvienas atskirai – Šalimi, </w:t>
      </w:r>
    </w:p>
    <w:p w14:paraId="40B5775C" w14:textId="77777777" w:rsidR="00DF70E7" w:rsidRDefault="00DF70E7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</w:p>
    <w:p w14:paraId="42FAF6AF" w14:textId="5DAFEA1E" w:rsidR="00DF70E7" w:rsidRDefault="000F234C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F76251">
        <w:t xml:space="preserve">atsižvelgdami į </w:t>
      </w:r>
      <w:r w:rsidR="00DF70E7">
        <w:t>tai, kad;</w:t>
      </w:r>
    </w:p>
    <w:p w14:paraId="2BB3193C" w14:textId="27FD3C0E" w:rsidR="00DF70E7" w:rsidRDefault="00DF70E7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>A. 2022-05-10 tarp šalių buvo sudarytą statybos</w:t>
      </w:r>
      <w:r w:rsidR="00EE2476">
        <w:t xml:space="preserve"> darbų </w:t>
      </w:r>
      <w:r>
        <w:t>rangos sutartis Nr. SŽ-705</w:t>
      </w:r>
      <w:r w:rsidR="00EE2476">
        <w:t xml:space="preserve"> (toliau-Sutartis) </w:t>
      </w:r>
    </w:p>
    <w:p w14:paraId="4BDB27C2" w14:textId="26FFE667" w:rsidR="00EE2476" w:rsidRDefault="00DF70E7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 xml:space="preserve">B. šalys </w:t>
      </w:r>
      <w:r w:rsidRPr="00DF70E7">
        <w:t>pasirašydamos 20</w:t>
      </w:r>
      <w:r>
        <w:t>22-09-30</w:t>
      </w:r>
      <w:r w:rsidRPr="00DF70E7">
        <w:t xml:space="preserve"> papildom</w:t>
      </w:r>
      <w:r w:rsidRPr="00DF70E7">
        <w:rPr>
          <w:rFonts w:hint="eastAsia"/>
        </w:rPr>
        <w:t>ą</w:t>
      </w:r>
      <w:r w:rsidRPr="00DF70E7">
        <w:t xml:space="preserve"> susitarim</w:t>
      </w:r>
      <w:r w:rsidRPr="00DF70E7">
        <w:rPr>
          <w:rFonts w:hint="eastAsia"/>
        </w:rPr>
        <w:t>ą</w:t>
      </w:r>
      <w:r w:rsidRPr="00DF70E7">
        <w:t xml:space="preserve"> Nr.</w:t>
      </w:r>
      <w:r w:rsidR="00EE2476">
        <w:t xml:space="preserve"> </w:t>
      </w:r>
      <w:r w:rsidRPr="00DF70E7">
        <w:t>SŽ-</w:t>
      </w:r>
      <w:r>
        <w:t>1456</w:t>
      </w:r>
      <w:r w:rsidRPr="00DF70E7">
        <w:t xml:space="preserve">, prie Sutarties, šio  susitarimo </w:t>
      </w:r>
      <w:r>
        <w:t>1</w:t>
      </w:r>
      <w:r w:rsidRPr="00DF70E7">
        <w:t xml:space="preserve"> punkte d</w:t>
      </w:r>
      <w:r w:rsidRPr="00DF70E7">
        <w:rPr>
          <w:rFonts w:hint="eastAsia"/>
        </w:rPr>
        <w:t>ė</w:t>
      </w:r>
      <w:r w:rsidRPr="00DF70E7">
        <w:t>l technin</w:t>
      </w:r>
      <w:r w:rsidRPr="00DF70E7">
        <w:rPr>
          <w:rFonts w:hint="eastAsia"/>
        </w:rPr>
        <w:t>ė</w:t>
      </w:r>
      <w:r w:rsidRPr="00DF70E7">
        <w:t>s klaidos neteisingai nurod</w:t>
      </w:r>
      <w:r w:rsidRPr="00DF70E7">
        <w:rPr>
          <w:rFonts w:hint="eastAsia"/>
        </w:rPr>
        <w:t>ė</w:t>
      </w:r>
      <w:r w:rsidRPr="00DF70E7">
        <w:t xml:space="preserve"> </w:t>
      </w:r>
      <w:r>
        <w:t>mažinamą darbų sumą t.</w:t>
      </w:r>
      <w:r w:rsidR="00970BDD">
        <w:t xml:space="preserve"> </w:t>
      </w:r>
      <w:r>
        <w:t>y. vietoj nurodytos 8734,23</w:t>
      </w:r>
      <w:r w:rsidR="00EE2476">
        <w:t xml:space="preserve"> eurų sumos, </w:t>
      </w:r>
      <w:r w:rsidR="00007C40">
        <w:t>turėjo būti nurodyta 8162,45</w:t>
      </w:r>
      <w:r w:rsidR="00EE2476">
        <w:t xml:space="preserve"> eurų </w:t>
      </w:r>
      <w:r w:rsidR="00C114CE">
        <w:t xml:space="preserve">su </w:t>
      </w:r>
      <w:r w:rsidR="00EE2476">
        <w:t>PVM suma.</w:t>
      </w:r>
    </w:p>
    <w:p w14:paraId="484B304D" w14:textId="4236B431" w:rsidR="00DF70E7" w:rsidRDefault="00EE2476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 xml:space="preserve">C. </w:t>
      </w:r>
      <w:r w:rsidRPr="00EE2476">
        <w:t>Sutarties pakeitimas yra galimas vadovaujantis Lietuvos Respublikos vieš</w:t>
      </w:r>
      <w:r w:rsidRPr="00EE2476">
        <w:rPr>
          <w:rFonts w:hint="eastAsia"/>
        </w:rPr>
        <w:t>ų</w:t>
      </w:r>
      <w:r w:rsidRPr="00EE2476">
        <w:t>j</w:t>
      </w:r>
      <w:r w:rsidRPr="00EE2476">
        <w:rPr>
          <w:rFonts w:hint="eastAsia"/>
        </w:rPr>
        <w:t>ų</w:t>
      </w:r>
      <w:r w:rsidRPr="00EE2476">
        <w:t xml:space="preserve"> pirkim</w:t>
      </w:r>
      <w:r w:rsidRPr="00EE2476">
        <w:rPr>
          <w:rFonts w:hint="eastAsia"/>
        </w:rPr>
        <w:t>ų</w:t>
      </w:r>
      <w:r w:rsidRPr="00EE2476">
        <w:t xml:space="preserve"> </w:t>
      </w:r>
      <w:r w:rsidRPr="00EE2476">
        <w:rPr>
          <w:rFonts w:hint="eastAsia"/>
        </w:rPr>
        <w:t>į</w:t>
      </w:r>
      <w:r w:rsidRPr="00EE2476">
        <w:t>statymo 89 straipsnio 1 dalies 5 punktu, kuriame nustatyta, kad vieš</w:t>
      </w:r>
      <w:r w:rsidRPr="00EE2476">
        <w:rPr>
          <w:rFonts w:hint="eastAsia"/>
        </w:rPr>
        <w:t>ų</w:t>
      </w:r>
      <w:r w:rsidRPr="00EE2476">
        <w:t>j</w:t>
      </w:r>
      <w:r w:rsidRPr="00EE2476">
        <w:rPr>
          <w:rFonts w:hint="eastAsia"/>
        </w:rPr>
        <w:t>ų</w:t>
      </w:r>
      <w:r w:rsidRPr="00EE2476">
        <w:t xml:space="preserve"> pirkim</w:t>
      </w:r>
      <w:r w:rsidRPr="00EE2476">
        <w:rPr>
          <w:rFonts w:hint="eastAsia"/>
        </w:rPr>
        <w:t>ų</w:t>
      </w:r>
      <w:r w:rsidRPr="00EE2476">
        <w:t xml:space="preserve"> sutar</w:t>
      </w:r>
      <w:r w:rsidRPr="00EE2476">
        <w:rPr>
          <w:rFonts w:hint="eastAsia"/>
        </w:rPr>
        <w:t>č</w:t>
      </w:r>
      <w:r w:rsidRPr="00EE2476">
        <w:t>i</w:t>
      </w:r>
      <w:r w:rsidRPr="00EE2476">
        <w:rPr>
          <w:rFonts w:hint="eastAsia"/>
        </w:rPr>
        <w:t>ų</w:t>
      </w:r>
      <w:r w:rsidRPr="00EE2476">
        <w:t xml:space="preserve"> pakeitimai gali b</w:t>
      </w:r>
      <w:r w:rsidRPr="00EE2476">
        <w:rPr>
          <w:rFonts w:hint="eastAsia"/>
        </w:rPr>
        <w:t>ū</w:t>
      </w:r>
      <w:r w:rsidRPr="00EE2476">
        <w:t xml:space="preserve">ti daromi, kai pakeitimai, neatsižvelgiant </w:t>
      </w:r>
      <w:r w:rsidRPr="00EE2476">
        <w:rPr>
          <w:rFonts w:hint="eastAsia"/>
        </w:rPr>
        <w:t>į</w:t>
      </w:r>
      <w:r w:rsidRPr="00EE2476">
        <w:t xml:space="preserve"> j</w:t>
      </w:r>
      <w:r w:rsidRPr="00EE2476">
        <w:rPr>
          <w:rFonts w:hint="eastAsia"/>
        </w:rPr>
        <w:t>ų</w:t>
      </w:r>
      <w:r w:rsidRPr="00EE2476">
        <w:t xml:space="preserve"> vert</w:t>
      </w:r>
      <w:r w:rsidRPr="00EE2476">
        <w:rPr>
          <w:rFonts w:hint="eastAsia"/>
        </w:rPr>
        <w:t>ę</w:t>
      </w:r>
      <w:r w:rsidRPr="00EE2476">
        <w:t>, n</w:t>
      </w:r>
      <w:r w:rsidRPr="00EE2476">
        <w:rPr>
          <w:rFonts w:hint="eastAsia"/>
        </w:rPr>
        <w:t>ė</w:t>
      </w:r>
      <w:r w:rsidRPr="00EE2476">
        <w:t>ra esminiai.</w:t>
      </w:r>
    </w:p>
    <w:p w14:paraId="74BDDA40" w14:textId="47AB8D2C" w:rsidR="00EE2476" w:rsidRDefault="00EE2476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 xml:space="preserve">D. </w:t>
      </w:r>
      <w:r w:rsidRPr="00EE2476">
        <w:t>Šalys š</w:t>
      </w:r>
      <w:r w:rsidRPr="00EE2476">
        <w:rPr>
          <w:rFonts w:hint="eastAsia"/>
        </w:rPr>
        <w:t>į</w:t>
      </w:r>
      <w:r w:rsidRPr="00EE2476">
        <w:t xml:space="preserve"> susitarim</w:t>
      </w:r>
      <w:r w:rsidRPr="00EE2476">
        <w:rPr>
          <w:rFonts w:hint="eastAsia"/>
        </w:rPr>
        <w:t>ą</w:t>
      </w:r>
      <w:r>
        <w:t xml:space="preserve"> sudaro</w:t>
      </w:r>
      <w:r w:rsidRPr="00EE2476">
        <w:t xml:space="preserve"> </w:t>
      </w:r>
      <w:r>
        <w:t xml:space="preserve">tik </w:t>
      </w:r>
      <w:r w:rsidRPr="00EE2476">
        <w:t>d</w:t>
      </w:r>
      <w:r w:rsidRPr="00EE2476">
        <w:rPr>
          <w:rFonts w:hint="eastAsia"/>
        </w:rPr>
        <w:t>ė</w:t>
      </w:r>
      <w:r w:rsidRPr="00EE2476">
        <w:t>l technin</w:t>
      </w:r>
      <w:r w:rsidRPr="00EE2476">
        <w:rPr>
          <w:rFonts w:hint="eastAsia"/>
        </w:rPr>
        <w:t>ė</w:t>
      </w:r>
      <w:r w:rsidRPr="00EE2476">
        <w:t>s klaidos ištaisymo</w:t>
      </w:r>
      <w:r>
        <w:t xml:space="preserve"> ir kad šiuo susitarimu </w:t>
      </w:r>
      <w:r w:rsidRPr="00EE2476">
        <w:t xml:space="preserve"> n</w:t>
      </w:r>
      <w:r w:rsidRPr="00EE2476">
        <w:rPr>
          <w:rFonts w:hint="eastAsia"/>
        </w:rPr>
        <w:t>ė</w:t>
      </w:r>
      <w:r w:rsidRPr="00EE2476">
        <w:t>ra nustatom</w:t>
      </w:r>
      <w:r w:rsidR="006A2CEC">
        <w:t>os</w:t>
      </w:r>
      <w:r w:rsidRPr="00EE2476">
        <w:t xml:space="preserve"> joki</w:t>
      </w:r>
      <w:r>
        <w:t>os</w:t>
      </w:r>
      <w:r w:rsidRPr="00EE2476">
        <w:t xml:space="preserve"> nauj</w:t>
      </w:r>
      <w:r>
        <w:t>os</w:t>
      </w:r>
      <w:r w:rsidRPr="00EE2476">
        <w:t xml:space="preserve"> Sutarties vykdymo s</w:t>
      </w:r>
      <w:r w:rsidRPr="00EE2476">
        <w:rPr>
          <w:rFonts w:hint="eastAsia"/>
        </w:rPr>
        <w:t>ą</w:t>
      </w:r>
      <w:r w:rsidRPr="00EE2476">
        <w:t>lyg</w:t>
      </w:r>
      <w:r>
        <w:t>os</w:t>
      </w:r>
      <w:r w:rsidRPr="00EE2476">
        <w:t xml:space="preserve"> ar kei</w:t>
      </w:r>
      <w:r w:rsidRPr="00EE2476">
        <w:rPr>
          <w:rFonts w:hint="eastAsia"/>
        </w:rPr>
        <w:t>č</w:t>
      </w:r>
      <w:r w:rsidRPr="00EE2476">
        <w:t>iamos anks</w:t>
      </w:r>
      <w:r w:rsidRPr="00EE2476">
        <w:rPr>
          <w:rFonts w:hint="eastAsia"/>
        </w:rPr>
        <w:t>č</w:t>
      </w:r>
      <w:r w:rsidRPr="00EE2476">
        <w:t>iau numatytosios</w:t>
      </w:r>
      <w:r w:rsidR="006A2CEC">
        <w:t>.</w:t>
      </w:r>
    </w:p>
    <w:p w14:paraId="13894DBF" w14:textId="39A25100" w:rsidR="006A2CEC" w:rsidRDefault="00484D56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>E. 2022-10-06 gautas UAB „Gigas“ raštas Nr.2022/10/06.</w:t>
      </w:r>
    </w:p>
    <w:p w14:paraId="2F4771A1" w14:textId="77777777" w:rsidR="00484D56" w:rsidRDefault="00484D56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</w:p>
    <w:p w14:paraId="42A8BC61" w14:textId="3A3D5B90" w:rsidR="00EE2476" w:rsidRDefault="006A2CEC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>v</w:t>
      </w:r>
      <w:r w:rsidR="00EE2476">
        <w:t>adovaudamiesi:</w:t>
      </w:r>
    </w:p>
    <w:p w14:paraId="5EAC3D9E" w14:textId="4082902C" w:rsidR="00EE2476" w:rsidRDefault="00EE2476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 xml:space="preserve">A. </w:t>
      </w:r>
      <w:r w:rsidR="006A2CEC" w:rsidRPr="00F76251">
        <w:t>202</w:t>
      </w:r>
      <w:r w:rsidR="006A2CEC">
        <w:t>2</w:t>
      </w:r>
      <w:r w:rsidR="006A2CEC" w:rsidRPr="00F76251">
        <w:t>-</w:t>
      </w:r>
      <w:r w:rsidR="006A2CEC">
        <w:t>05</w:t>
      </w:r>
      <w:r w:rsidR="006A2CEC" w:rsidRPr="00F76251">
        <w:t>-</w:t>
      </w:r>
      <w:r w:rsidR="006A2CEC">
        <w:t>10</w:t>
      </w:r>
      <w:r w:rsidR="006A2CEC" w:rsidRPr="00F76251">
        <w:t xml:space="preserve"> Statybos</w:t>
      </w:r>
      <w:r w:rsidR="006A2CEC">
        <w:t xml:space="preserve"> darbų </w:t>
      </w:r>
      <w:r w:rsidR="006A2CEC" w:rsidRPr="00F76251">
        <w:t xml:space="preserve"> rangos sutarties Nr. SŽ-</w:t>
      </w:r>
      <w:r w:rsidR="006A2CEC">
        <w:t>705</w:t>
      </w:r>
      <w:r w:rsidR="006A2CEC" w:rsidRPr="00F76251">
        <w:t xml:space="preserve">  </w:t>
      </w:r>
      <w:r w:rsidR="006A2CEC" w:rsidRPr="00F76251">
        <w:rPr>
          <w:shd w:val="clear" w:color="auto" w:fill="FFFFFF"/>
        </w:rPr>
        <w:t>10.2.5. ir 10.1.2.</w:t>
      </w:r>
      <w:r w:rsidR="006A2CEC" w:rsidRPr="00F76251">
        <w:t xml:space="preserve"> punkta</w:t>
      </w:r>
      <w:r w:rsidR="006A2CEC">
        <w:t>is.</w:t>
      </w:r>
    </w:p>
    <w:p w14:paraId="6BE1B588" w14:textId="4AC0B0D2" w:rsidR="006A2CEC" w:rsidRDefault="006A2CEC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>B.</w:t>
      </w:r>
      <w:r w:rsidRPr="006A2CEC">
        <w:t xml:space="preserve"> </w:t>
      </w:r>
      <w:r w:rsidRPr="006C6B99">
        <w:t xml:space="preserve">2022-09-19 </w:t>
      </w:r>
      <w:r w:rsidRPr="00F76251">
        <w:t>protokol</w:t>
      </w:r>
      <w:r>
        <w:t xml:space="preserve">u </w:t>
      </w:r>
      <w:r w:rsidRPr="00F76251">
        <w:t xml:space="preserve"> Nr. </w:t>
      </w:r>
      <w:r w:rsidRPr="00A44BD3">
        <w:t xml:space="preserve">VST2-78 </w:t>
      </w:r>
      <w:r w:rsidRPr="00F76251">
        <w:t>dėl nenumatytų darbų</w:t>
      </w:r>
      <w:r w:rsidR="00E52495">
        <w:t>.</w:t>
      </w:r>
    </w:p>
    <w:p w14:paraId="0D2C9F85" w14:textId="77777777" w:rsidR="006A2CEC" w:rsidRDefault="006A2CEC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</w:p>
    <w:p w14:paraId="1D7598B4" w14:textId="754E60FE" w:rsidR="00B66F5C" w:rsidRDefault="000F234C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F76251">
        <w:t xml:space="preserve"> </w:t>
      </w:r>
      <w:r w:rsidR="006A2CEC">
        <w:t>s</w:t>
      </w:r>
      <w:r w:rsidR="00B66F5C" w:rsidRPr="00F76251">
        <w:t>udar</w:t>
      </w:r>
      <w:r w:rsidR="006A2CEC">
        <w:t>o</w:t>
      </w:r>
      <w:r w:rsidR="00B66F5C" w:rsidRPr="00F76251">
        <w:t>me š</w:t>
      </w:r>
      <w:r w:rsidR="00B66F5C" w:rsidRPr="00F76251">
        <w:rPr>
          <w:rFonts w:hint="eastAsia"/>
        </w:rPr>
        <w:t>į</w:t>
      </w:r>
      <w:r w:rsidR="00B66F5C" w:rsidRPr="00F76251">
        <w:t xml:space="preserve"> </w:t>
      </w:r>
      <w:r w:rsidR="00270816" w:rsidRPr="00F76251">
        <w:t>papildomą s</w:t>
      </w:r>
      <w:r w:rsidR="00B66F5C" w:rsidRPr="00F76251">
        <w:t>usitarim</w:t>
      </w:r>
      <w:r w:rsidR="00B66F5C" w:rsidRPr="00F76251">
        <w:rPr>
          <w:rFonts w:hint="eastAsia"/>
        </w:rPr>
        <w:t>ą</w:t>
      </w:r>
      <w:r w:rsidR="00270816" w:rsidRPr="00F76251">
        <w:t xml:space="preserve"> </w:t>
      </w:r>
      <w:r w:rsidR="00270816" w:rsidRPr="00F76251">
        <w:rPr>
          <w:rFonts w:cs="Tahoma"/>
        </w:rPr>
        <w:t>(toliau – Susitarimas)</w:t>
      </w:r>
      <w:r w:rsidR="00970BDD">
        <w:rPr>
          <w:rFonts w:cs="Tahoma"/>
        </w:rPr>
        <w:t>,</w:t>
      </w:r>
      <w:r w:rsidR="006A2CEC">
        <w:rPr>
          <w:rFonts w:cs="Tahoma"/>
        </w:rPr>
        <w:t xml:space="preserve"> kuriuo susitariame</w:t>
      </w:r>
      <w:r w:rsidR="00B66F5C" w:rsidRPr="00F76251">
        <w:t>:</w:t>
      </w:r>
    </w:p>
    <w:p w14:paraId="6DF85A0C" w14:textId="1D714547" w:rsidR="00C114CE" w:rsidRDefault="00861D28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BC0699">
        <w:t xml:space="preserve">1. </w:t>
      </w:r>
      <w:r w:rsidR="00C114CE">
        <w:t xml:space="preserve">Ištaisyti  techninę  klaidą  nustatytą </w:t>
      </w:r>
      <w:r w:rsidR="00C114CE" w:rsidRPr="00C114CE">
        <w:t>2022-09-30 papildom</w:t>
      </w:r>
      <w:r w:rsidR="00C114CE">
        <w:t xml:space="preserve">o </w:t>
      </w:r>
      <w:r w:rsidR="00C114CE" w:rsidRPr="00C114CE">
        <w:t xml:space="preserve"> susitarim</w:t>
      </w:r>
      <w:r w:rsidR="00C114CE">
        <w:t>o</w:t>
      </w:r>
      <w:r w:rsidR="00C114CE" w:rsidRPr="00C114CE">
        <w:t xml:space="preserve"> Nr. SŽ-1456</w:t>
      </w:r>
      <w:r w:rsidR="00C114CE">
        <w:t xml:space="preserve"> 1 punkte ir išdėstyti susitarimo 1 punktą taip: </w:t>
      </w:r>
    </w:p>
    <w:p w14:paraId="50A232F5" w14:textId="0F58A7DF" w:rsidR="00861D28" w:rsidRDefault="00C114CE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>„A</w:t>
      </w:r>
      <w:r w:rsidR="0021146D" w:rsidRPr="00072B36">
        <w:t xml:space="preserve">tsiradus nenumatytiems </w:t>
      </w:r>
      <w:r w:rsidR="00093F25" w:rsidRPr="00072B36">
        <w:t xml:space="preserve">ir nevykdomiems darbams </w:t>
      </w:r>
      <w:r w:rsidR="0021146D" w:rsidRPr="00072B36">
        <w:t xml:space="preserve">vykdant </w:t>
      </w:r>
      <w:r w:rsidR="00530C93" w:rsidRPr="00072B36">
        <w:t>Mokslo paskirties pastat</w:t>
      </w:r>
      <w:r w:rsidR="00530C93" w:rsidRPr="00072B36">
        <w:rPr>
          <w:rFonts w:hint="eastAsia"/>
        </w:rPr>
        <w:t>ų</w:t>
      </w:r>
      <w:r w:rsidR="00530C93" w:rsidRPr="00072B36">
        <w:t xml:space="preserve"> Šiauli</w:t>
      </w:r>
      <w:r w:rsidR="00530C93" w:rsidRPr="00072B36">
        <w:rPr>
          <w:rFonts w:hint="eastAsia"/>
        </w:rPr>
        <w:t>ų</w:t>
      </w:r>
      <w:r w:rsidR="00530C93" w:rsidRPr="00072B36">
        <w:t xml:space="preserve"> m., Tiesos g. 3, kapitalinio remonto apjungiant pastatus ir kei</w:t>
      </w:r>
      <w:r w:rsidR="00530C93" w:rsidRPr="00072B36">
        <w:rPr>
          <w:rFonts w:hint="eastAsia"/>
        </w:rPr>
        <w:t>č</w:t>
      </w:r>
      <w:r w:rsidR="00530C93" w:rsidRPr="00072B36">
        <w:t>iant paskirt</w:t>
      </w:r>
      <w:r w:rsidR="00530C93" w:rsidRPr="00072B36">
        <w:rPr>
          <w:rFonts w:hint="eastAsia"/>
        </w:rPr>
        <w:t>į</w:t>
      </w:r>
      <w:r w:rsidR="00530C93" w:rsidRPr="00072B36">
        <w:t xml:space="preserve"> </w:t>
      </w:r>
      <w:r w:rsidR="00530C93" w:rsidRPr="00072B36">
        <w:rPr>
          <w:rFonts w:hint="eastAsia"/>
        </w:rPr>
        <w:t>į</w:t>
      </w:r>
      <w:r w:rsidR="00530C93" w:rsidRPr="00072B36">
        <w:t xml:space="preserve"> gyvenam</w:t>
      </w:r>
      <w:r w:rsidR="00530C93" w:rsidRPr="00072B36">
        <w:rPr>
          <w:rFonts w:hint="eastAsia"/>
        </w:rPr>
        <w:t>ą</w:t>
      </w:r>
      <w:r w:rsidR="00530C93" w:rsidRPr="00072B36">
        <w:t>j</w:t>
      </w:r>
      <w:r w:rsidR="00530C93" w:rsidRPr="00072B36">
        <w:rPr>
          <w:rFonts w:hint="eastAsia"/>
        </w:rPr>
        <w:t>ą</w:t>
      </w:r>
      <w:r w:rsidR="00970BDD">
        <w:t>,</w:t>
      </w:r>
      <w:r w:rsidR="00530C93" w:rsidRPr="00072B36">
        <w:t xml:space="preserve"> II ir II</w:t>
      </w:r>
      <w:r w:rsidR="00970BDD">
        <w:t>I</w:t>
      </w:r>
      <w:r w:rsidR="00530C93" w:rsidRPr="00072B36">
        <w:t xml:space="preserve"> etap</w:t>
      </w:r>
      <w:r w:rsidR="00093F25" w:rsidRPr="00072B36">
        <w:t>o darbus</w:t>
      </w:r>
      <w:r w:rsidR="00861D28" w:rsidRPr="00072B36">
        <w:t xml:space="preserve">, </w:t>
      </w:r>
      <w:r w:rsidR="0021146D" w:rsidRPr="00072B36">
        <w:t xml:space="preserve">šalys sutaria </w:t>
      </w:r>
      <w:r w:rsidR="008B29E5" w:rsidRPr="00072B36">
        <w:t>8</w:t>
      </w:r>
      <w:r>
        <w:t>162,45</w:t>
      </w:r>
      <w:r w:rsidR="008B29E5" w:rsidRPr="00072B36">
        <w:t xml:space="preserve"> </w:t>
      </w:r>
      <w:r w:rsidR="0021146D" w:rsidRPr="00072B36">
        <w:t>Eur (</w:t>
      </w:r>
      <w:r w:rsidR="008B29E5" w:rsidRPr="00072B36">
        <w:t>aštuo</w:t>
      </w:r>
      <w:r>
        <w:t xml:space="preserve">ni tūkstančiai  vienas šimtas šešiasdešimt du </w:t>
      </w:r>
      <w:r w:rsidR="008B29E5" w:rsidRPr="00072B36">
        <w:t xml:space="preserve">eurai, </w:t>
      </w:r>
      <w:r>
        <w:t>45</w:t>
      </w:r>
      <w:r w:rsidR="008B29E5" w:rsidRPr="00072B36">
        <w:t xml:space="preserve"> ct</w:t>
      </w:r>
      <w:r w:rsidR="0021146D" w:rsidRPr="00072B36">
        <w:t xml:space="preserve">) </w:t>
      </w:r>
      <w:r>
        <w:t>su</w:t>
      </w:r>
      <w:r w:rsidR="0021146D" w:rsidRPr="00072B36">
        <w:t xml:space="preserve"> PVM </w:t>
      </w:r>
      <w:r w:rsidR="00093F25" w:rsidRPr="00072B36">
        <w:t>sumažinti</w:t>
      </w:r>
      <w:r w:rsidR="0021146D" w:rsidRPr="00072B36">
        <w:t xml:space="preserve"> Sutarties kainą, numatytą </w:t>
      </w:r>
      <w:r w:rsidR="003E6020" w:rsidRPr="00072B36">
        <w:t>3.4. papunktyje.</w:t>
      </w:r>
      <w:r>
        <w:t>“</w:t>
      </w:r>
    </w:p>
    <w:p w14:paraId="2041603C" w14:textId="5ACE747D" w:rsidR="00921A9C" w:rsidRPr="00E52495" w:rsidRDefault="003A4D8F" w:rsidP="00A02CDB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DF70E7">
        <w:t>2</w:t>
      </w:r>
      <w:r w:rsidR="00B66F5C" w:rsidRPr="00DF70E7">
        <w:t xml:space="preserve">. </w:t>
      </w:r>
      <w:r w:rsidR="00FE4C69" w:rsidRPr="00072B36">
        <w:t>Aiškumo ir tikslumo dėlei, Šalys sutaria, kad dėl šiame Susitarime</w:t>
      </w:r>
      <w:r w:rsidR="00C114CE">
        <w:t xml:space="preserve"> nurodytos techninės klaidos  ištaisymo ir </w:t>
      </w:r>
      <w:r w:rsidR="00FE4C69" w:rsidRPr="00072B36">
        <w:t>nurodytų papildomų</w:t>
      </w:r>
      <w:r w:rsidR="00B04D73">
        <w:t xml:space="preserve"> ir nevykdomų</w:t>
      </w:r>
      <w:r w:rsidR="00FE4C69" w:rsidRPr="00072B36">
        <w:t xml:space="preserve"> darbų, pakeista galutinė Sutarties kaina</w:t>
      </w:r>
      <w:r w:rsidR="00C114CE" w:rsidRPr="00C114CE">
        <w:t xml:space="preserve"> be PVM</w:t>
      </w:r>
      <w:r w:rsidR="00FE4C69" w:rsidRPr="00072B36">
        <w:t xml:space="preserve"> yra</w:t>
      </w:r>
      <w:r w:rsidR="00554F32" w:rsidRPr="00072B36">
        <w:t xml:space="preserve"> </w:t>
      </w:r>
      <w:r w:rsidR="00970BDD">
        <w:t>131020,50</w:t>
      </w:r>
      <w:r w:rsidR="00072B36" w:rsidRPr="00B04D73">
        <w:t xml:space="preserve"> </w:t>
      </w:r>
      <w:r w:rsidR="00BC0699" w:rsidRPr="00B04D73">
        <w:t>Eur (</w:t>
      </w:r>
      <w:r w:rsidR="00CE082A">
        <w:t xml:space="preserve">vienas šimtas trisdešimt vienas tūkstantis dvidešimt </w:t>
      </w:r>
      <w:r w:rsidR="00072B36" w:rsidRPr="00B04D73">
        <w:t>eur</w:t>
      </w:r>
      <w:r w:rsidR="00CE082A">
        <w:t>ų</w:t>
      </w:r>
      <w:r w:rsidR="00072B36" w:rsidRPr="00B04D73">
        <w:t xml:space="preserve">, </w:t>
      </w:r>
      <w:r w:rsidR="00CE082A">
        <w:t>50</w:t>
      </w:r>
      <w:r w:rsidR="00072B36" w:rsidRPr="00B04D73">
        <w:t xml:space="preserve"> ct</w:t>
      </w:r>
      <w:r w:rsidR="00BC0699" w:rsidRPr="00B04D73">
        <w:t>),</w:t>
      </w:r>
      <w:r w:rsidR="00970BDD">
        <w:t xml:space="preserve"> 27514,31</w:t>
      </w:r>
      <w:r w:rsidR="00CE082A">
        <w:t xml:space="preserve"> </w:t>
      </w:r>
      <w:r w:rsidR="00886905" w:rsidRPr="00B04D73">
        <w:t xml:space="preserve">PVM </w:t>
      </w:r>
      <w:r w:rsidR="00334E18" w:rsidRPr="00072B36">
        <w:t>Eur (</w:t>
      </w:r>
      <w:r w:rsidR="00CE082A">
        <w:t xml:space="preserve">dvidešimt septyni tūkstančiai penki šimtai keturiolika </w:t>
      </w:r>
      <w:r w:rsidR="00072B36" w:rsidRPr="00072B36">
        <w:t>eur</w:t>
      </w:r>
      <w:r w:rsidR="00072B36" w:rsidRPr="00072B36">
        <w:rPr>
          <w:rFonts w:hint="eastAsia"/>
        </w:rPr>
        <w:t>ų</w:t>
      </w:r>
      <w:r w:rsidR="00072B36" w:rsidRPr="00072B36">
        <w:t xml:space="preserve">, </w:t>
      </w:r>
      <w:r w:rsidR="00CE082A">
        <w:t>31</w:t>
      </w:r>
      <w:r w:rsidR="00072B36" w:rsidRPr="00072B36">
        <w:t xml:space="preserve"> ct</w:t>
      </w:r>
      <w:r w:rsidR="00334E18" w:rsidRPr="00072B36">
        <w:t>)</w:t>
      </w:r>
      <w:r w:rsidR="00886905" w:rsidRPr="00072B36">
        <w:t xml:space="preserve">, iš viso </w:t>
      </w:r>
      <w:r w:rsidR="00072B36" w:rsidRPr="00072B36">
        <w:t>15</w:t>
      </w:r>
      <w:r w:rsidR="00C114CE">
        <w:t>8</w:t>
      </w:r>
      <w:r w:rsidR="00A02CDB">
        <w:t>534,81</w:t>
      </w:r>
      <w:r w:rsidR="00072B36" w:rsidRPr="00072B36">
        <w:t xml:space="preserve"> </w:t>
      </w:r>
      <w:r w:rsidR="00886905" w:rsidRPr="00072B36">
        <w:t>Eur (</w:t>
      </w:r>
      <w:r w:rsidR="00072B36" w:rsidRPr="00072B36">
        <w:t xml:space="preserve">vienas šimtas penkiasdešimt </w:t>
      </w:r>
      <w:r w:rsidR="00A02CDB">
        <w:t xml:space="preserve">aštuoni </w:t>
      </w:r>
      <w:r w:rsidR="00072B36" w:rsidRPr="00072B36">
        <w:t>t</w:t>
      </w:r>
      <w:r w:rsidR="00072B36" w:rsidRPr="00072B36">
        <w:rPr>
          <w:rFonts w:hint="eastAsia"/>
        </w:rPr>
        <w:t>ū</w:t>
      </w:r>
      <w:r w:rsidR="00072B36" w:rsidRPr="00072B36">
        <w:t>kstan</w:t>
      </w:r>
      <w:r w:rsidR="00072B36" w:rsidRPr="00072B36">
        <w:rPr>
          <w:rFonts w:hint="eastAsia"/>
        </w:rPr>
        <w:t>č</w:t>
      </w:r>
      <w:r w:rsidR="00072B36" w:rsidRPr="00072B36">
        <w:t xml:space="preserve">iai </w:t>
      </w:r>
      <w:r w:rsidR="00A02CDB">
        <w:t>penki</w:t>
      </w:r>
      <w:r w:rsidR="00072B36" w:rsidRPr="00072B36">
        <w:t xml:space="preserve"> šimtai </w:t>
      </w:r>
      <w:r w:rsidR="00A02CDB">
        <w:t>trisdešimt keturi</w:t>
      </w:r>
      <w:r w:rsidR="00072B36" w:rsidRPr="00072B36">
        <w:t xml:space="preserve"> eurai, </w:t>
      </w:r>
      <w:r w:rsidR="00A02CDB">
        <w:t>81</w:t>
      </w:r>
      <w:r w:rsidR="00072B36" w:rsidRPr="00072B36">
        <w:t xml:space="preserve"> ct</w:t>
      </w:r>
      <w:r w:rsidR="00CE082A">
        <w:t>)</w:t>
      </w:r>
      <w:r w:rsidR="00A02CDB">
        <w:t xml:space="preserve"> su </w:t>
      </w:r>
      <w:r w:rsidR="00A02CDB" w:rsidRPr="00E52495">
        <w:t>PVM.</w:t>
      </w:r>
    </w:p>
    <w:p w14:paraId="23ED4937" w14:textId="3F335BDB" w:rsidR="004D1DD8" w:rsidRDefault="00A02CDB" w:rsidP="00CD64DB">
      <w:pPr>
        <w:ind w:firstLine="567"/>
        <w:jc w:val="both"/>
        <w:rPr>
          <w:rFonts w:ascii="Times New Roman" w:hAnsi="Times New Roman"/>
          <w:sz w:val="24"/>
        </w:rPr>
      </w:pPr>
      <w:r w:rsidRPr="00E52495">
        <w:rPr>
          <w:rFonts w:ascii="Times New Roman" w:hAnsi="Times New Roman"/>
          <w:color w:val="auto"/>
          <w:sz w:val="24"/>
        </w:rPr>
        <w:t>3</w:t>
      </w:r>
      <w:r w:rsidR="004D1DD8" w:rsidRPr="00E52495">
        <w:rPr>
          <w:rFonts w:ascii="Times New Roman" w:hAnsi="Times New Roman"/>
          <w:color w:val="auto"/>
          <w:sz w:val="24"/>
        </w:rPr>
        <w:t>.</w:t>
      </w:r>
      <w:r w:rsidR="005775C3" w:rsidRPr="00E52495">
        <w:rPr>
          <w:rFonts w:ascii="Times New Roman" w:hAnsi="Times New Roman"/>
          <w:color w:val="auto"/>
          <w:sz w:val="24"/>
        </w:rPr>
        <w:t xml:space="preserve"> </w:t>
      </w:r>
      <w:r w:rsidR="00921A9C" w:rsidRPr="00E52495">
        <w:rPr>
          <w:rFonts w:ascii="Times New Roman" w:hAnsi="Times New Roman"/>
          <w:color w:val="auto"/>
          <w:sz w:val="24"/>
        </w:rPr>
        <w:t xml:space="preserve">Kitos </w:t>
      </w:r>
      <w:r w:rsidR="005775C3" w:rsidRPr="00E52495">
        <w:rPr>
          <w:rFonts w:ascii="Times New Roman" w:hAnsi="Times New Roman"/>
          <w:color w:val="auto"/>
          <w:sz w:val="24"/>
        </w:rPr>
        <w:t xml:space="preserve">Sutarties sąlygos, nepaminėtos </w:t>
      </w:r>
      <w:r w:rsidR="00921A9C" w:rsidRPr="00E52495">
        <w:rPr>
          <w:rFonts w:ascii="Times New Roman" w:hAnsi="Times New Roman"/>
          <w:color w:val="auto"/>
          <w:sz w:val="24"/>
        </w:rPr>
        <w:t xml:space="preserve">šiame Susitarime, lieka nepakitusios </w:t>
      </w:r>
      <w:r w:rsidR="001B1D17" w:rsidRPr="00E52495">
        <w:rPr>
          <w:rFonts w:ascii="Times New Roman" w:hAnsi="Times New Roman"/>
          <w:color w:val="auto"/>
          <w:sz w:val="24"/>
        </w:rPr>
        <w:t>ir Šal</w:t>
      </w:r>
      <w:r w:rsidR="005775C3" w:rsidRPr="00E52495">
        <w:rPr>
          <w:rFonts w:ascii="Times New Roman" w:hAnsi="Times New Roman"/>
          <w:color w:val="auto"/>
          <w:sz w:val="24"/>
        </w:rPr>
        <w:t xml:space="preserve">ys patvirtina </w:t>
      </w:r>
      <w:r w:rsidR="00AD2E7E">
        <w:rPr>
          <w:rFonts w:ascii="Times New Roman" w:hAnsi="Times New Roman"/>
          <w:sz w:val="24"/>
        </w:rPr>
        <w:t xml:space="preserve">iš jų kylančias </w:t>
      </w:r>
      <w:r w:rsidR="001B1D17">
        <w:rPr>
          <w:rFonts w:ascii="Times New Roman" w:hAnsi="Times New Roman"/>
          <w:sz w:val="24"/>
        </w:rPr>
        <w:t xml:space="preserve">prievoles. </w:t>
      </w:r>
    </w:p>
    <w:p w14:paraId="611E78C7" w14:textId="777979E2" w:rsidR="00F14279" w:rsidRDefault="009065C9" w:rsidP="00CD64D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7675F0" w:rsidRPr="00F76251">
        <w:rPr>
          <w:rFonts w:ascii="Times New Roman" w:hAnsi="Times New Roman"/>
          <w:sz w:val="24"/>
        </w:rPr>
        <w:t xml:space="preserve">. </w:t>
      </w:r>
      <w:r w:rsidR="00270816" w:rsidRPr="00F76251">
        <w:rPr>
          <w:rFonts w:ascii="Times New Roman" w:hAnsi="Times New Roman"/>
          <w:sz w:val="24"/>
        </w:rPr>
        <w:t xml:space="preserve">Šis Susitarimas įsigalioja nuo jo pasirašymo dienos (pasirašymo data yra data, kai Susitarimą pasirašo paskutinė Susitarimo šalis) ir yra </w:t>
      </w:r>
      <w:r w:rsidR="00005131" w:rsidRPr="00F76251">
        <w:rPr>
          <w:rFonts w:ascii="Times New Roman" w:hAnsi="Times New Roman"/>
          <w:sz w:val="24"/>
        </w:rPr>
        <w:t xml:space="preserve">neatsiejama </w:t>
      </w:r>
      <w:r w:rsidR="00BC10B4" w:rsidRPr="00F76251">
        <w:rPr>
          <w:rFonts w:ascii="Times New Roman" w:hAnsi="Times New Roman"/>
          <w:sz w:val="24"/>
        </w:rPr>
        <w:t>S</w:t>
      </w:r>
      <w:r w:rsidR="00FC31B4" w:rsidRPr="00F76251">
        <w:rPr>
          <w:rFonts w:ascii="Times New Roman" w:hAnsi="Times New Roman"/>
          <w:sz w:val="24"/>
        </w:rPr>
        <w:t>utarties</w:t>
      </w:r>
      <w:r w:rsidR="00AD2E7E" w:rsidRPr="00F76251">
        <w:rPr>
          <w:rFonts w:ascii="Times New Roman" w:hAnsi="Times New Roman"/>
          <w:sz w:val="24"/>
        </w:rPr>
        <w:t xml:space="preserve"> </w:t>
      </w:r>
      <w:r w:rsidR="002A490C" w:rsidRPr="00F76251">
        <w:rPr>
          <w:rFonts w:ascii="Times New Roman" w:hAnsi="Times New Roman"/>
          <w:sz w:val="24"/>
        </w:rPr>
        <w:t>dalis.</w:t>
      </w:r>
    </w:p>
    <w:p w14:paraId="690C542A" w14:textId="32B9F53E" w:rsidR="00386F3E" w:rsidRDefault="009065C9" w:rsidP="00CD64D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CD64DB" w:rsidRPr="004D1DD8">
        <w:rPr>
          <w:rFonts w:ascii="Times New Roman" w:hAnsi="Times New Roman"/>
          <w:sz w:val="24"/>
        </w:rPr>
        <w:t>. Šis S</w:t>
      </w:r>
      <w:r w:rsidR="00386F3E" w:rsidRPr="004D1DD8">
        <w:rPr>
          <w:rFonts w:ascii="Times New Roman" w:hAnsi="Times New Roman"/>
          <w:sz w:val="24"/>
        </w:rPr>
        <w:t xml:space="preserve">usitarimas sudarytas 2 egzemplioriais lietuvių kalba, po vieną egzempliorių kiekvienai </w:t>
      </w:r>
      <w:r w:rsidR="00AF679A" w:rsidRPr="004D1DD8">
        <w:rPr>
          <w:rFonts w:ascii="Times New Roman" w:hAnsi="Times New Roman"/>
          <w:sz w:val="24"/>
        </w:rPr>
        <w:t>Š</w:t>
      </w:r>
      <w:r w:rsidR="00386F3E" w:rsidRPr="004D1DD8">
        <w:rPr>
          <w:rFonts w:ascii="Times New Roman" w:hAnsi="Times New Roman"/>
          <w:sz w:val="24"/>
        </w:rPr>
        <w:t>aliai. Abu egzemplioriai turi vienodą juridinę galią.</w:t>
      </w:r>
    </w:p>
    <w:p w14:paraId="10047BBF" w14:textId="77777777" w:rsidR="001B1D17" w:rsidRPr="004D1DD8" w:rsidRDefault="001B1D17" w:rsidP="00CD64DB">
      <w:pPr>
        <w:ind w:firstLine="567"/>
        <w:jc w:val="both"/>
        <w:rPr>
          <w:rFonts w:ascii="Times New Roman" w:hAnsi="Times New Roman"/>
          <w:sz w:val="24"/>
        </w:rPr>
      </w:pPr>
    </w:p>
    <w:p w14:paraId="1905C25A" w14:textId="77777777" w:rsidR="003526D7" w:rsidRPr="004D1DD8" w:rsidRDefault="003526D7">
      <w:pPr>
        <w:pStyle w:val="BodyTextIndent22"/>
        <w:rPr>
          <w:rFonts w:eastAsia="Times New Roman" w:cs="Times New Roman"/>
          <w:color w:val="000000"/>
        </w:rPr>
      </w:pPr>
      <w:r w:rsidRPr="004D1DD8">
        <w:rPr>
          <w:rFonts w:eastAsia="Times New Roman" w:cs="Times New Roman"/>
          <w:color w:val="000000"/>
        </w:rPr>
        <w:t>Šalių adresai ir rekvizitai:</w:t>
      </w:r>
    </w:p>
    <w:p w14:paraId="0CFDAA2D" w14:textId="77777777" w:rsidR="00F1113D" w:rsidRPr="004D1DD8" w:rsidRDefault="00F1113D">
      <w:pPr>
        <w:pStyle w:val="BodyTextIndent22"/>
        <w:rPr>
          <w:rFonts w:eastAsia="Times New Roman" w:cs="Times New Roman"/>
          <w:color w:val="000000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98"/>
        <w:gridCol w:w="5033"/>
      </w:tblGrid>
      <w:tr w:rsidR="00F1113D" w:rsidRPr="004D1DD8" w14:paraId="3A057219" w14:textId="77777777" w:rsidTr="00803CDE">
        <w:tc>
          <w:tcPr>
            <w:tcW w:w="4623" w:type="dxa"/>
          </w:tcPr>
          <w:p w14:paraId="7A762BA7" w14:textId="77777777" w:rsidR="00F1113D" w:rsidRPr="004D1DD8" w:rsidRDefault="00F1113D" w:rsidP="00803CDE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D1DD8">
              <w:rPr>
                <w:rFonts w:ascii="Times New Roman" w:hAnsi="Times New Roman"/>
                <w:sz w:val="24"/>
                <w:szCs w:val="24"/>
              </w:rPr>
              <w:t>UŽSAKOVAS</w:t>
            </w:r>
          </w:p>
          <w:p w14:paraId="2275A56C" w14:textId="77777777" w:rsidR="005207C2" w:rsidRPr="004D1DD8" w:rsidRDefault="005207C2" w:rsidP="00803CDE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D1DD8">
              <w:rPr>
                <w:rFonts w:ascii="Times New Roman" w:hAnsi="Times New Roman"/>
                <w:sz w:val="24"/>
                <w:szCs w:val="24"/>
              </w:rPr>
              <w:t>Šiaulių miesto savivaldybės administracija</w:t>
            </w:r>
          </w:p>
          <w:p w14:paraId="1657EE8A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Kodas 188771865</w:t>
            </w:r>
          </w:p>
          <w:p w14:paraId="4666D07E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Vasario 16-osios g. 62, Šiauliai</w:t>
            </w:r>
          </w:p>
          <w:p w14:paraId="715939A1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A/s Nr. LT85 7300 0100 9151 1042</w:t>
            </w:r>
          </w:p>
          <w:p w14:paraId="0704B6C0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Swedbankas, b. k. 7300</w:t>
            </w:r>
          </w:p>
          <w:p w14:paraId="5AE38E88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Tel. 8-41 59 63 14</w:t>
            </w:r>
          </w:p>
          <w:p w14:paraId="66DFECBE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Faks. 8-41 52 41 09</w:t>
            </w:r>
          </w:p>
          <w:p w14:paraId="378A2019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El. paštas: info@siauliai.lt</w:t>
            </w:r>
          </w:p>
          <w:p w14:paraId="48FE2836" w14:textId="77777777" w:rsidR="00F1113D" w:rsidRPr="004D1DD8" w:rsidRDefault="00F1113D" w:rsidP="00CD64DB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959843F" w14:textId="77777777" w:rsidR="00F1113D" w:rsidRPr="004D1DD8" w:rsidRDefault="00F1113D" w:rsidP="00803CDE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D1DD8">
              <w:rPr>
                <w:rFonts w:ascii="Times New Roman" w:hAnsi="Times New Roman"/>
                <w:sz w:val="24"/>
                <w:szCs w:val="24"/>
              </w:rPr>
              <w:lastRenderedPageBreak/>
              <w:t>RANGOVAS</w:t>
            </w:r>
          </w:p>
          <w:p w14:paraId="4F6C0086" w14:textId="35AA42C2" w:rsidR="0030351A" w:rsidRPr="0030351A" w:rsidRDefault="0030351A" w:rsidP="0030351A">
            <w:pPr>
              <w:pStyle w:val="Stilius3"/>
              <w:spacing w:before="0"/>
              <w:rPr>
                <w:iCs/>
                <w:sz w:val="24"/>
                <w:szCs w:val="24"/>
              </w:rPr>
            </w:pPr>
            <w:r w:rsidRPr="0030351A">
              <w:rPr>
                <w:iCs/>
                <w:sz w:val="24"/>
                <w:szCs w:val="24"/>
              </w:rPr>
              <w:t>UAB ,,</w:t>
            </w:r>
            <w:r w:rsidR="00530C93">
              <w:t xml:space="preserve"> </w:t>
            </w:r>
            <w:r w:rsidR="00530C93" w:rsidRPr="00530C93">
              <w:rPr>
                <w:iCs/>
                <w:sz w:val="24"/>
                <w:szCs w:val="24"/>
              </w:rPr>
              <w:t>Gigas</w:t>
            </w:r>
            <w:r w:rsidRPr="0030351A">
              <w:rPr>
                <w:iCs/>
                <w:sz w:val="24"/>
                <w:szCs w:val="24"/>
              </w:rPr>
              <w:t>“</w:t>
            </w:r>
          </w:p>
          <w:p w14:paraId="717F12C1" w14:textId="69117B2D" w:rsidR="0030351A" w:rsidRPr="0030351A" w:rsidRDefault="00530C93" w:rsidP="0030351A">
            <w:pPr>
              <w:ind w:right="252"/>
              <w:jc w:val="both"/>
              <w:rPr>
                <w:rFonts w:ascii="Times New Roman" w:hAnsi="Times New Roman"/>
                <w:iCs/>
                <w:sz w:val="24"/>
              </w:rPr>
            </w:pPr>
            <w:r w:rsidRPr="00530C93">
              <w:rPr>
                <w:rFonts w:ascii="Times New Roman" w:hAnsi="Times New Roman"/>
                <w:iCs/>
                <w:sz w:val="24"/>
              </w:rPr>
              <w:t>Vytauto g. 29A, Kražiai, LT86282, Kelm</w:t>
            </w:r>
            <w:r w:rsidRPr="00530C93">
              <w:rPr>
                <w:rFonts w:ascii="Times New Roman" w:hAnsi="Times New Roman" w:hint="eastAsia"/>
                <w:iCs/>
                <w:sz w:val="24"/>
              </w:rPr>
              <w:t>ė</w:t>
            </w:r>
            <w:r w:rsidRPr="00530C93">
              <w:rPr>
                <w:rFonts w:ascii="Times New Roman" w:hAnsi="Times New Roman"/>
                <w:iCs/>
                <w:sz w:val="24"/>
              </w:rPr>
              <w:t xml:space="preserve">s raj. </w:t>
            </w:r>
            <w:r w:rsidR="0030351A" w:rsidRPr="0030351A">
              <w:rPr>
                <w:rFonts w:ascii="Times New Roman" w:hAnsi="Times New Roman"/>
                <w:sz w:val="24"/>
              </w:rPr>
              <w:t xml:space="preserve">Kodas </w:t>
            </w:r>
            <w:r w:rsidRPr="00530C93">
              <w:rPr>
                <w:rFonts w:ascii="Times New Roman" w:hAnsi="Times New Roman"/>
                <w:iCs/>
                <w:sz w:val="24"/>
              </w:rPr>
              <w:t>302924867</w:t>
            </w:r>
          </w:p>
          <w:p w14:paraId="32FF5BA4" w14:textId="0BB26BA2" w:rsidR="0030351A" w:rsidRPr="0030351A" w:rsidRDefault="0030351A" w:rsidP="0030351A">
            <w:pPr>
              <w:ind w:right="252"/>
              <w:jc w:val="both"/>
              <w:rPr>
                <w:rFonts w:ascii="Times New Roman" w:hAnsi="Times New Roman"/>
                <w:bCs/>
                <w:sz w:val="24"/>
              </w:rPr>
            </w:pPr>
            <w:r w:rsidRPr="0030351A">
              <w:rPr>
                <w:rFonts w:ascii="Times New Roman" w:hAnsi="Times New Roman"/>
                <w:bCs/>
                <w:sz w:val="24"/>
              </w:rPr>
              <w:t xml:space="preserve">PVM mokėtojo kodas </w:t>
            </w:r>
            <w:r w:rsidR="00530C93" w:rsidRPr="00530C93">
              <w:rPr>
                <w:rFonts w:ascii="Times New Roman" w:hAnsi="Times New Roman"/>
                <w:iCs/>
                <w:sz w:val="24"/>
              </w:rPr>
              <w:t>LT100007322718</w:t>
            </w:r>
          </w:p>
          <w:p w14:paraId="096B8137" w14:textId="40808059" w:rsidR="0030351A" w:rsidRPr="0030351A" w:rsidRDefault="0030351A" w:rsidP="0030351A">
            <w:pPr>
              <w:ind w:right="252"/>
              <w:jc w:val="both"/>
              <w:rPr>
                <w:rFonts w:ascii="Times New Roman" w:hAnsi="Times New Roman"/>
                <w:sz w:val="24"/>
              </w:rPr>
            </w:pPr>
            <w:r w:rsidRPr="0030351A">
              <w:rPr>
                <w:rFonts w:ascii="Times New Roman" w:hAnsi="Times New Roman"/>
                <w:sz w:val="24"/>
              </w:rPr>
              <w:lastRenderedPageBreak/>
              <w:t xml:space="preserve">A. s. Nr. LT </w:t>
            </w:r>
            <w:r w:rsidR="00530C93" w:rsidRPr="00530C93">
              <w:rPr>
                <w:rFonts w:ascii="Times New Roman" w:hAnsi="Times New Roman"/>
                <w:sz w:val="24"/>
              </w:rPr>
              <w:t>187180000045467741</w:t>
            </w:r>
          </w:p>
          <w:p w14:paraId="4518EDB8" w14:textId="77777777" w:rsidR="00530C93" w:rsidRDefault="00530C93" w:rsidP="0030351A">
            <w:pPr>
              <w:tabs>
                <w:tab w:val="left" w:pos="5130"/>
              </w:tabs>
              <w:rPr>
                <w:rFonts w:ascii="Times New Roman" w:hAnsi="Times New Roman"/>
                <w:iCs/>
                <w:sz w:val="24"/>
              </w:rPr>
            </w:pPr>
            <w:r w:rsidRPr="00530C93">
              <w:rPr>
                <w:rFonts w:ascii="Times New Roman" w:hAnsi="Times New Roman"/>
                <w:iCs/>
                <w:sz w:val="24"/>
              </w:rPr>
              <w:t>AB Šiauli</w:t>
            </w:r>
            <w:r w:rsidRPr="00530C93">
              <w:rPr>
                <w:rFonts w:ascii="Times New Roman" w:hAnsi="Times New Roman" w:hint="eastAsia"/>
                <w:iCs/>
                <w:sz w:val="24"/>
              </w:rPr>
              <w:t>ų</w:t>
            </w:r>
            <w:r w:rsidRPr="00530C93">
              <w:rPr>
                <w:rFonts w:ascii="Times New Roman" w:hAnsi="Times New Roman"/>
                <w:iCs/>
                <w:sz w:val="24"/>
              </w:rPr>
              <w:t xml:space="preserve"> bankas </w:t>
            </w:r>
          </w:p>
          <w:p w14:paraId="21C21BBE" w14:textId="77777777" w:rsidR="00530C93" w:rsidRPr="00530C93" w:rsidRDefault="00530C93" w:rsidP="00530C93">
            <w:pPr>
              <w:tabs>
                <w:tab w:val="left" w:pos="5130"/>
              </w:tabs>
              <w:rPr>
                <w:rFonts w:ascii="Times New Roman" w:hAnsi="Times New Roman"/>
                <w:sz w:val="24"/>
              </w:rPr>
            </w:pPr>
            <w:r w:rsidRPr="00530C93">
              <w:rPr>
                <w:rFonts w:ascii="Times New Roman" w:hAnsi="Times New Roman"/>
                <w:sz w:val="24"/>
              </w:rPr>
              <w:t>Registro tvarkytojas – V</w:t>
            </w:r>
            <w:r w:rsidRPr="00530C93">
              <w:rPr>
                <w:rFonts w:ascii="Times New Roman" w:hAnsi="Times New Roman" w:hint="eastAsia"/>
                <w:sz w:val="24"/>
              </w:rPr>
              <w:t>Į</w:t>
            </w:r>
            <w:r w:rsidRPr="00530C93">
              <w:rPr>
                <w:rFonts w:ascii="Times New Roman" w:hAnsi="Times New Roman"/>
                <w:sz w:val="24"/>
              </w:rPr>
              <w:t xml:space="preserve"> Registr</w:t>
            </w:r>
            <w:r w:rsidRPr="00530C93">
              <w:rPr>
                <w:rFonts w:ascii="Times New Roman" w:hAnsi="Times New Roman" w:hint="eastAsia"/>
                <w:sz w:val="24"/>
              </w:rPr>
              <w:t>ų</w:t>
            </w:r>
            <w:r w:rsidRPr="00530C93">
              <w:rPr>
                <w:rFonts w:ascii="Times New Roman" w:hAnsi="Times New Roman"/>
                <w:sz w:val="24"/>
              </w:rPr>
              <w:t xml:space="preserve"> centras</w:t>
            </w:r>
          </w:p>
          <w:p w14:paraId="2EAF10DB" w14:textId="77777777" w:rsidR="00530C93" w:rsidRPr="00530C93" w:rsidRDefault="00530C93" w:rsidP="00530C93">
            <w:pPr>
              <w:tabs>
                <w:tab w:val="left" w:pos="5130"/>
              </w:tabs>
              <w:rPr>
                <w:rFonts w:ascii="Times New Roman" w:hAnsi="Times New Roman"/>
                <w:sz w:val="24"/>
              </w:rPr>
            </w:pPr>
            <w:r w:rsidRPr="00530C93">
              <w:rPr>
                <w:rFonts w:ascii="Times New Roman" w:hAnsi="Times New Roman"/>
                <w:sz w:val="24"/>
              </w:rPr>
              <w:t>Adresas korespondencijai Išrad</w:t>
            </w:r>
            <w:r w:rsidRPr="00530C93">
              <w:rPr>
                <w:rFonts w:ascii="Times New Roman" w:hAnsi="Times New Roman" w:hint="eastAsia"/>
                <w:sz w:val="24"/>
              </w:rPr>
              <w:t>ė</w:t>
            </w:r>
            <w:r w:rsidRPr="00530C93">
              <w:rPr>
                <w:rFonts w:ascii="Times New Roman" w:hAnsi="Times New Roman"/>
                <w:sz w:val="24"/>
              </w:rPr>
              <w:t>j</w:t>
            </w:r>
            <w:r w:rsidRPr="00530C93">
              <w:rPr>
                <w:rFonts w:ascii="Times New Roman" w:hAnsi="Times New Roman" w:hint="eastAsia"/>
                <w:sz w:val="24"/>
              </w:rPr>
              <w:t>ų</w:t>
            </w:r>
            <w:r w:rsidRPr="00530C93">
              <w:rPr>
                <w:rFonts w:ascii="Times New Roman" w:hAnsi="Times New Roman"/>
                <w:sz w:val="24"/>
              </w:rPr>
              <w:t xml:space="preserve"> g. 13A,</w:t>
            </w:r>
          </w:p>
          <w:p w14:paraId="0D2675D2" w14:textId="77777777" w:rsidR="00530C93" w:rsidRPr="00530C93" w:rsidRDefault="00530C93" w:rsidP="00530C93">
            <w:pPr>
              <w:tabs>
                <w:tab w:val="left" w:pos="5130"/>
              </w:tabs>
              <w:rPr>
                <w:rFonts w:ascii="Times New Roman" w:hAnsi="Times New Roman"/>
                <w:sz w:val="24"/>
              </w:rPr>
            </w:pPr>
            <w:r w:rsidRPr="00530C93">
              <w:rPr>
                <w:rFonts w:ascii="Times New Roman" w:hAnsi="Times New Roman"/>
                <w:sz w:val="24"/>
              </w:rPr>
              <w:t>LT78149 Šiauliai</w:t>
            </w:r>
          </w:p>
          <w:p w14:paraId="1782A35D" w14:textId="77777777" w:rsidR="00530C93" w:rsidRPr="00530C93" w:rsidRDefault="00530C93" w:rsidP="00530C93">
            <w:pPr>
              <w:tabs>
                <w:tab w:val="left" w:pos="5130"/>
              </w:tabs>
              <w:rPr>
                <w:rFonts w:ascii="Times New Roman" w:hAnsi="Times New Roman"/>
                <w:sz w:val="24"/>
              </w:rPr>
            </w:pPr>
            <w:r w:rsidRPr="00530C93">
              <w:rPr>
                <w:rFonts w:ascii="Times New Roman" w:hAnsi="Times New Roman"/>
                <w:sz w:val="24"/>
              </w:rPr>
              <w:t>tel.: +37068251010</w:t>
            </w:r>
          </w:p>
          <w:p w14:paraId="6959EDD2" w14:textId="6FB1FD7C" w:rsidR="00F1113D" w:rsidRPr="004D1DD8" w:rsidRDefault="00530C93" w:rsidP="00530C93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30C93">
              <w:rPr>
                <w:rFonts w:ascii="Times New Roman" w:hAnsi="Times New Roman"/>
                <w:sz w:val="24"/>
              </w:rPr>
              <w:t>el. paštas: info@gigas.lt</w:t>
            </w:r>
            <w:r w:rsidRPr="00530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113D" w:rsidRPr="004D1DD8" w14:paraId="3AA87F4B" w14:textId="77777777" w:rsidTr="00803CDE">
        <w:tc>
          <w:tcPr>
            <w:tcW w:w="4623" w:type="dxa"/>
          </w:tcPr>
          <w:p w14:paraId="7DF6F6A1" w14:textId="0F8DF210" w:rsidR="00165693" w:rsidRPr="004D1DD8" w:rsidRDefault="00165693" w:rsidP="00165693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lastRenderedPageBreak/>
              <w:t>Administracijos direktorius</w:t>
            </w:r>
            <w:r w:rsidR="00D15B26">
              <w:rPr>
                <w:sz w:val="24"/>
                <w:szCs w:val="24"/>
              </w:rPr>
              <w:t xml:space="preserve"> </w:t>
            </w:r>
          </w:p>
          <w:p w14:paraId="06607E9F" w14:textId="13907102" w:rsidR="00F60459" w:rsidRPr="004D1DD8" w:rsidRDefault="00530C93" w:rsidP="00165693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Antanas Bartulis</w:t>
            </w:r>
          </w:p>
          <w:p w14:paraId="3EE63E41" w14:textId="77777777" w:rsidR="00165693" w:rsidRPr="004D1DD8" w:rsidRDefault="00165693" w:rsidP="00165693">
            <w:pPr>
              <w:pStyle w:val="Bodytxt"/>
              <w:rPr>
                <w:sz w:val="24"/>
                <w:szCs w:val="24"/>
              </w:rPr>
            </w:pPr>
          </w:p>
          <w:p w14:paraId="6A2D80A2" w14:textId="174033B8" w:rsidR="00784B3E" w:rsidRPr="004D1DD8" w:rsidRDefault="00784B3E" w:rsidP="00784B3E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Parašas  ...................................................</w:t>
            </w:r>
          </w:p>
          <w:p w14:paraId="6EACBD3C" w14:textId="77777777" w:rsidR="00784B3E" w:rsidRPr="004D1DD8" w:rsidRDefault="00784B3E" w:rsidP="00784B3E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Data.........................................................</w:t>
            </w:r>
          </w:p>
          <w:p w14:paraId="73E4A6B2" w14:textId="77777777" w:rsidR="00784B3E" w:rsidRPr="004D1DD8" w:rsidRDefault="00784B3E" w:rsidP="00784B3E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A.V.</w:t>
            </w:r>
          </w:p>
          <w:p w14:paraId="25DBFD44" w14:textId="77777777" w:rsidR="00F1113D" w:rsidRPr="004D1DD8" w:rsidRDefault="00F1113D" w:rsidP="00803CDE">
            <w:pPr>
              <w:pStyle w:val="Bodytxt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14:paraId="038FE443" w14:textId="77777777" w:rsidR="00F60459" w:rsidRPr="004D1DD8" w:rsidRDefault="00675631" w:rsidP="009568F5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D</w:t>
            </w:r>
            <w:r w:rsidR="009568F5" w:rsidRPr="004D1DD8">
              <w:rPr>
                <w:sz w:val="24"/>
                <w:szCs w:val="24"/>
              </w:rPr>
              <w:t xml:space="preserve">irektorius </w:t>
            </w:r>
          </w:p>
          <w:p w14:paraId="4234878D" w14:textId="55E33500" w:rsidR="009568F5" w:rsidRPr="004D1DD8" w:rsidRDefault="00530C93" w:rsidP="009568F5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Valdas Juodis</w:t>
            </w:r>
          </w:p>
          <w:p w14:paraId="74410250" w14:textId="77777777" w:rsidR="00165693" w:rsidRPr="004D1DD8" w:rsidRDefault="00165693" w:rsidP="009568F5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6A8B70E7" w14:textId="150CDD0F" w:rsidR="00784B3E" w:rsidRPr="004D1DD8" w:rsidRDefault="00784B3E" w:rsidP="00784B3E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Parašas  ...................................................</w:t>
            </w:r>
          </w:p>
          <w:p w14:paraId="02772FDA" w14:textId="77777777" w:rsidR="00784B3E" w:rsidRPr="004D1DD8" w:rsidRDefault="00784B3E" w:rsidP="00784B3E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Data.........................................................</w:t>
            </w:r>
          </w:p>
          <w:p w14:paraId="3173812F" w14:textId="77777777" w:rsidR="00784B3E" w:rsidRPr="004D1DD8" w:rsidRDefault="00784B3E" w:rsidP="00784B3E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A.V.</w:t>
            </w:r>
          </w:p>
          <w:p w14:paraId="372FAA64" w14:textId="77777777" w:rsidR="00F1113D" w:rsidRPr="004D1DD8" w:rsidRDefault="00F1113D" w:rsidP="00803CDE">
            <w:pPr>
              <w:pStyle w:val="Bodytxt"/>
              <w:rPr>
                <w:sz w:val="24"/>
                <w:szCs w:val="24"/>
              </w:rPr>
            </w:pPr>
          </w:p>
        </w:tc>
      </w:tr>
    </w:tbl>
    <w:p w14:paraId="0FCCF932" w14:textId="6F52B591" w:rsidR="00530C93" w:rsidRDefault="00675631" w:rsidP="00F1113D">
      <w:pPr>
        <w:ind w:right="252"/>
        <w:jc w:val="both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>Susitarimo kurator</w:t>
      </w:r>
      <w:r w:rsidR="00CE082A">
        <w:rPr>
          <w:rFonts w:ascii="Times New Roman" w:hAnsi="Times New Roman"/>
          <w:sz w:val="24"/>
        </w:rPr>
        <w:t>ė</w:t>
      </w:r>
      <w:r w:rsidRPr="004D1DD8">
        <w:rPr>
          <w:rFonts w:ascii="Times New Roman" w:hAnsi="Times New Roman"/>
          <w:sz w:val="24"/>
        </w:rPr>
        <w:t xml:space="preserve"> –</w:t>
      </w:r>
      <w:r w:rsidR="00784B3E" w:rsidRPr="004D1DD8">
        <w:rPr>
          <w:rFonts w:ascii="Times New Roman" w:hAnsi="Times New Roman"/>
          <w:sz w:val="24"/>
        </w:rPr>
        <w:t xml:space="preserve"> </w:t>
      </w:r>
      <w:r w:rsidR="00CE082A">
        <w:rPr>
          <w:rFonts w:ascii="Times New Roman" w:hAnsi="Times New Roman"/>
          <w:sz w:val="24"/>
        </w:rPr>
        <w:t>Jolita Franckevičienė</w:t>
      </w:r>
      <w:r w:rsidRPr="004D1DD8">
        <w:rPr>
          <w:rFonts w:ascii="Times New Roman" w:hAnsi="Times New Roman"/>
          <w:sz w:val="24"/>
        </w:rPr>
        <w:t xml:space="preserve"> </w:t>
      </w:r>
      <w:r w:rsidR="00784B3E" w:rsidRPr="004D1DD8">
        <w:rPr>
          <w:rFonts w:ascii="Times New Roman" w:hAnsi="Times New Roman"/>
          <w:sz w:val="24"/>
        </w:rPr>
        <w:t>Statybos ir renova</w:t>
      </w:r>
      <w:r w:rsidRPr="004D1DD8">
        <w:rPr>
          <w:rFonts w:ascii="Times New Roman" w:hAnsi="Times New Roman"/>
          <w:sz w:val="24"/>
        </w:rPr>
        <w:t>cijos skyriaus vyr. specialist</w:t>
      </w:r>
      <w:r w:rsidR="00CE082A">
        <w:rPr>
          <w:rFonts w:ascii="Times New Roman" w:hAnsi="Times New Roman"/>
          <w:sz w:val="24"/>
        </w:rPr>
        <w:t>ė</w:t>
      </w:r>
      <w:r w:rsidRPr="004D1DD8">
        <w:rPr>
          <w:rFonts w:ascii="Times New Roman" w:hAnsi="Times New Roman"/>
          <w:sz w:val="24"/>
        </w:rPr>
        <w:t xml:space="preserve">, </w:t>
      </w:r>
    </w:p>
    <w:p w14:paraId="384F71F0" w14:textId="0F6304B3" w:rsidR="00E670B6" w:rsidRPr="004D1DD8" w:rsidRDefault="00675631" w:rsidP="00F1113D">
      <w:pPr>
        <w:ind w:right="252"/>
        <w:jc w:val="both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 xml:space="preserve">tel. 8 – 41 </w:t>
      </w:r>
      <w:r w:rsidR="00CE082A">
        <w:rPr>
          <w:rFonts w:ascii="Times New Roman" w:hAnsi="Times New Roman"/>
          <w:sz w:val="24"/>
        </w:rPr>
        <w:t>596313</w:t>
      </w:r>
      <w:r w:rsidRPr="004D1DD8">
        <w:rPr>
          <w:rFonts w:ascii="Times New Roman" w:hAnsi="Times New Roman"/>
          <w:sz w:val="24"/>
        </w:rPr>
        <w:t xml:space="preserve">, el. paštas </w:t>
      </w:r>
      <w:r w:rsidR="00CE082A">
        <w:rPr>
          <w:rFonts w:ascii="Times New Roman" w:hAnsi="Times New Roman"/>
          <w:sz w:val="24"/>
        </w:rPr>
        <w:t>jolita.franckeviciene@siauliai.lt</w:t>
      </w:r>
    </w:p>
    <w:sectPr w:rsidR="00E670B6" w:rsidRPr="004D1DD8" w:rsidSect="00CE082A">
      <w:footnotePr>
        <w:pos w:val="beneathText"/>
      </w:footnotePr>
      <w:pgSz w:w="11905" w:h="16837" w:code="9"/>
      <w:pgMar w:top="993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2CB9" w14:textId="77777777" w:rsidR="009D612C" w:rsidRDefault="009D612C">
      <w:r>
        <w:separator/>
      </w:r>
    </w:p>
  </w:endnote>
  <w:endnote w:type="continuationSeparator" w:id="0">
    <w:p w14:paraId="3819B677" w14:textId="77777777" w:rsidR="009D612C" w:rsidRDefault="009D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52BB" w14:textId="77777777" w:rsidR="009D612C" w:rsidRDefault="009D612C">
      <w:r>
        <w:separator/>
      </w:r>
    </w:p>
  </w:footnote>
  <w:footnote w:type="continuationSeparator" w:id="0">
    <w:p w14:paraId="4F64154C" w14:textId="77777777" w:rsidR="009D612C" w:rsidRDefault="009D6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3A1051"/>
    <w:multiLevelType w:val="multilevel"/>
    <w:tmpl w:val="8C6A3D30"/>
    <w:lvl w:ilvl="0">
      <w:start w:val="1"/>
      <w:numFmt w:val="decimal"/>
      <w:lvlText w:val="%1."/>
      <w:lvlJc w:val="left"/>
      <w:pPr>
        <w:ind w:left="1211" w:hanging="360"/>
      </w:pPr>
      <w:rPr>
        <w:rFonts w:cs="Tahom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num w:numId="1" w16cid:durableId="237907107">
    <w:abstractNumId w:val="0"/>
  </w:num>
  <w:num w:numId="2" w16cid:durableId="336348676">
    <w:abstractNumId w:val="1"/>
  </w:num>
  <w:num w:numId="3" w16cid:durableId="1761098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07C40"/>
    <w:rsid w:val="00012DEE"/>
    <w:rsid w:val="00026250"/>
    <w:rsid w:val="00037B2A"/>
    <w:rsid w:val="000413C1"/>
    <w:rsid w:val="0004658B"/>
    <w:rsid w:val="000503F6"/>
    <w:rsid w:val="0005544C"/>
    <w:rsid w:val="000609CA"/>
    <w:rsid w:val="00072643"/>
    <w:rsid w:val="00072B36"/>
    <w:rsid w:val="00073F0A"/>
    <w:rsid w:val="0008258F"/>
    <w:rsid w:val="00093F25"/>
    <w:rsid w:val="000940E9"/>
    <w:rsid w:val="000955CF"/>
    <w:rsid w:val="00095697"/>
    <w:rsid w:val="00097987"/>
    <w:rsid w:val="000A66B3"/>
    <w:rsid w:val="000A6EFD"/>
    <w:rsid w:val="000B07DD"/>
    <w:rsid w:val="000C335F"/>
    <w:rsid w:val="000D3E19"/>
    <w:rsid w:val="000F0431"/>
    <w:rsid w:val="000F234C"/>
    <w:rsid w:val="000F464A"/>
    <w:rsid w:val="0011560A"/>
    <w:rsid w:val="001174CB"/>
    <w:rsid w:val="001236D5"/>
    <w:rsid w:val="001466A8"/>
    <w:rsid w:val="00156C27"/>
    <w:rsid w:val="00165693"/>
    <w:rsid w:val="001734F7"/>
    <w:rsid w:val="00176516"/>
    <w:rsid w:val="00177D87"/>
    <w:rsid w:val="00193886"/>
    <w:rsid w:val="001A361F"/>
    <w:rsid w:val="001A46A9"/>
    <w:rsid w:val="001B1D17"/>
    <w:rsid w:val="001B52EA"/>
    <w:rsid w:val="0021146D"/>
    <w:rsid w:val="0023017E"/>
    <w:rsid w:val="002438CE"/>
    <w:rsid w:val="002479BC"/>
    <w:rsid w:val="00264E63"/>
    <w:rsid w:val="00270816"/>
    <w:rsid w:val="002763E6"/>
    <w:rsid w:val="002859D7"/>
    <w:rsid w:val="002915D0"/>
    <w:rsid w:val="002A490C"/>
    <w:rsid w:val="002B0BD5"/>
    <w:rsid w:val="002B4A21"/>
    <w:rsid w:val="002C0C53"/>
    <w:rsid w:val="002C65EC"/>
    <w:rsid w:val="002C6E96"/>
    <w:rsid w:val="002D0E84"/>
    <w:rsid w:val="002D5FFB"/>
    <w:rsid w:val="002E55C3"/>
    <w:rsid w:val="002F2158"/>
    <w:rsid w:val="002F5E49"/>
    <w:rsid w:val="00302959"/>
    <w:rsid w:val="0030351A"/>
    <w:rsid w:val="00334E18"/>
    <w:rsid w:val="003526D7"/>
    <w:rsid w:val="00352923"/>
    <w:rsid w:val="00352B3B"/>
    <w:rsid w:val="00365113"/>
    <w:rsid w:val="00367C7D"/>
    <w:rsid w:val="0038026B"/>
    <w:rsid w:val="00386285"/>
    <w:rsid w:val="00386F3E"/>
    <w:rsid w:val="0039013F"/>
    <w:rsid w:val="003922EF"/>
    <w:rsid w:val="003A4D8F"/>
    <w:rsid w:val="003B32E2"/>
    <w:rsid w:val="003C1BC5"/>
    <w:rsid w:val="003E36F7"/>
    <w:rsid w:val="003E6020"/>
    <w:rsid w:val="003F17CC"/>
    <w:rsid w:val="003F4EC0"/>
    <w:rsid w:val="00412C06"/>
    <w:rsid w:val="00416720"/>
    <w:rsid w:val="00426D79"/>
    <w:rsid w:val="00434C8F"/>
    <w:rsid w:val="004417BC"/>
    <w:rsid w:val="004511D1"/>
    <w:rsid w:val="004635E7"/>
    <w:rsid w:val="00466893"/>
    <w:rsid w:val="00484D56"/>
    <w:rsid w:val="00487E58"/>
    <w:rsid w:val="00491655"/>
    <w:rsid w:val="00492B90"/>
    <w:rsid w:val="004A00D5"/>
    <w:rsid w:val="004A0C41"/>
    <w:rsid w:val="004A1EB7"/>
    <w:rsid w:val="004A3F46"/>
    <w:rsid w:val="004A776F"/>
    <w:rsid w:val="004B7C19"/>
    <w:rsid w:val="004C2FB0"/>
    <w:rsid w:val="004C3355"/>
    <w:rsid w:val="004C5BCB"/>
    <w:rsid w:val="004D1DD8"/>
    <w:rsid w:val="004E4767"/>
    <w:rsid w:val="004F6BDF"/>
    <w:rsid w:val="00514EF1"/>
    <w:rsid w:val="00515EE3"/>
    <w:rsid w:val="005207C2"/>
    <w:rsid w:val="00527D59"/>
    <w:rsid w:val="00530C93"/>
    <w:rsid w:val="005360EE"/>
    <w:rsid w:val="00537B6A"/>
    <w:rsid w:val="00554959"/>
    <w:rsid w:val="00554F32"/>
    <w:rsid w:val="00562643"/>
    <w:rsid w:val="00564AC3"/>
    <w:rsid w:val="00565D4D"/>
    <w:rsid w:val="00567DDA"/>
    <w:rsid w:val="00574786"/>
    <w:rsid w:val="005775C3"/>
    <w:rsid w:val="005847A1"/>
    <w:rsid w:val="00584AAE"/>
    <w:rsid w:val="005A430B"/>
    <w:rsid w:val="005B1122"/>
    <w:rsid w:val="005B4975"/>
    <w:rsid w:val="005B6535"/>
    <w:rsid w:val="005B75BD"/>
    <w:rsid w:val="005B7BA0"/>
    <w:rsid w:val="005E0730"/>
    <w:rsid w:val="006045E1"/>
    <w:rsid w:val="00614302"/>
    <w:rsid w:val="00622E30"/>
    <w:rsid w:val="00625203"/>
    <w:rsid w:val="00626AB7"/>
    <w:rsid w:val="00627BDB"/>
    <w:rsid w:val="00634957"/>
    <w:rsid w:val="006426CC"/>
    <w:rsid w:val="006467FD"/>
    <w:rsid w:val="006539C6"/>
    <w:rsid w:val="00656333"/>
    <w:rsid w:val="00657243"/>
    <w:rsid w:val="006611B0"/>
    <w:rsid w:val="00670FFF"/>
    <w:rsid w:val="00675631"/>
    <w:rsid w:val="00676257"/>
    <w:rsid w:val="006845BC"/>
    <w:rsid w:val="00690689"/>
    <w:rsid w:val="006A1D82"/>
    <w:rsid w:val="006A2CEC"/>
    <w:rsid w:val="006B3CAB"/>
    <w:rsid w:val="006B675E"/>
    <w:rsid w:val="006B798F"/>
    <w:rsid w:val="006B7EA3"/>
    <w:rsid w:val="006C6B99"/>
    <w:rsid w:val="006D330C"/>
    <w:rsid w:val="006D7E7D"/>
    <w:rsid w:val="006E4A71"/>
    <w:rsid w:val="006F006E"/>
    <w:rsid w:val="00700144"/>
    <w:rsid w:val="00715A78"/>
    <w:rsid w:val="0072239B"/>
    <w:rsid w:val="00730835"/>
    <w:rsid w:val="00734B0D"/>
    <w:rsid w:val="0074121B"/>
    <w:rsid w:val="00750561"/>
    <w:rsid w:val="007542E6"/>
    <w:rsid w:val="00755AD8"/>
    <w:rsid w:val="00756DF3"/>
    <w:rsid w:val="0075764A"/>
    <w:rsid w:val="00764473"/>
    <w:rsid w:val="00764ED4"/>
    <w:rsid w:val="007675F0"/>
    <w:rsid w:val="00775184"/>
    <w:rsid w:val="00776094"/>
    <w:rsid w:val="00782A85"/>
    <w:rsid w:val="00784B3E"/>
    <w:rsid w:val="00795249"/>
    <w:rsid w:val="007A05F5"/>
    <w:rsid w:val="007A0F11"/>
    <w:rsid w:val="007A177E"/>
    <w:rsid w:val="007B7F15"/>
    <w:rsid w:val="007C15DF"/>
    <w:rsid w:val="007C1B2E"/>
    <w:rsid w:val="007C5EFF"/>
    <w:rsid w:val="007C5F13"/>
    <w:rsid w:val="007D71AF"/>
    <w:rsid w:val="007F37F9"/>
    <w:rsid w:val="00803CDE"/>
    <w:rsid w:val="00805178"/>
    <w:rsid w:val="00811938"/>
    <w:rsid w:val="00821D13"/>
    <w:rsid w:val="00836CE8"/>
    <w:rsid w:val="00843907"/>
    <w:rsid w:val="00860F51"/>
    <w:rsid w:val="00861D28"/>
    <w:rsid w:val="00871014"/>
    <w:rsid w:val="00874FB0"/>
    <w:rsid w:val="008765A1"/>
    <w:rsid w:val="008811C5"/>
    <w:rsid w:val="00882392"/>
    <w:rsid w:val="00886905"/>
    <w:rsid w:val="008B29E5"/>
    <w:rsid w:val="008B787C"/>
    <w:rsid w:val="008C3B51"/>
    <w:rsid w:val="008D6DE7"/>
    <w:rsid w:val="008E1F3E"/>
    <w:rsid w:val="008E2E44"/>
    <w:rsid w:val="008E3462"/>
    <w:rsid w:val="008E49C6"/>
    <w:rsid w:val="008F39B1"/>
    <w:rsid w:val="009038BA"/>
    <w:rsid w:val="009065C9"/>
    <w:rsid w:val="00915918"/>
    <w:rsid w:val="00921A9C"/>
    <w:rsid w:val="00926096"/>
    <w:rsid w:val="00927B6D"/>
    <w:rsid w:val="00927C30"/>
    <w:rsid w:val="00943224"/>
    <w:rsid w:val="00950A45"/>
    <w:rsid w:val="009568F5"/>
    <w:rsid w:val="00970BDD"/>
    <w:rsid w:val="00972447"/>
    <w:rsid w:val="0097386D"/>
    <w:rsid w:val="0099487B"/>
    <w:rsid w:val="009A2BB5"/>
    <w:rsid w:val="009B1A38"/>
    <w:rsid w:val="009B3AF6"/>
    <w:rsid w:val="009C5BFE"/>
    <w:rsid w:val="009D612C"/>
    <w:rsid w:val="009F4A3E"/>
    <w:rsid w:val="009F5461"/>
    <w:rsid w:val="00A02CDB"/>
    <w:rsid w:val="00A04462"/>
    <w:rsid w:val="00A112BB"/>
    <w:rsid w:val="00A140B4"/>
    <w:rsid w:val="00A25618"/>
    <w:rsid w:val="00A30BDD"/>
    <w:rsid w:val="00A3114B"/>
    <w:rsid w:val="00A34AD8"/>
    <w:rsid w:val="00A41FF9"/>
    <w:rsid w:val="00A44BD3"/>
    <w:rsid w:val="00A4562F"/>
    <w:rsid w:val="00A64422"/>
    <w:rsid w:val="00A838C6"/>
    <w:rsid w:val="00A86720"/>
    <w:rsid w:val="00A87CC7"/>
    <w:rsid w:val="00AA1EBF"/>
    <w:rsid w:val="00AA2D96"/>
    <w:rsid w:val="00AB25FA"/>
    <w:rsid w:val="00AD2E7E"/>
    <w:rsid w:val="00AD6534"/>
    <w:rsid w:val="00AD7185"/>
    <w:rsid w:val="00AD7BAE"/>
    <w:rsid w:val="00AE22A0"/>
    <w:rsid w:val="00AE34B6"/>
    <w:rsid w:val="00AF4B4C"/>
    <w:rsid w:val="00AF679A"/>
    <w:rsid w:val="00B026FB"/>
    <w:rsid w:val="00B04D73"/>
    <w:rsid w:val="00B07811"/>
    <w:rsid w:val="00B12A42"/>
    <w:rsid w:val="00B228AE"/>
    <w:rsid w:val="00B34D21"/>
    <w:rsid w:val="00B373EB"/>
    <w:rsid w:val="00B50D8A"/>
    <w:rsid w:val="00B53B40"/>
    <w:rsid w:val="00B55A3B"/>
    <w:rsid w:val="00B63D9A"/>
    <w:rsid w:val="00B6615F"/>
    <w:rsid w:val="00B66F5C"/>
    <w:rsid w:val="00B75823"/>
    <w:rsid w:val="00B7633B"/>
    <w:rsid w:val="00B775FF"/>
    <w:rsid w:val="00B81E95"/>
    <w:rsid w:val="00B827CB"/>
    <w:rsid w:val="00BB0934"/>
    <w:rsid w:val="00BB58B1"/>
    <w:rsid w:val="00BB7050"/>
    <w:rsid w:val="00BC0699"/>
    <w:rsid w:val="00BC10B4"/>
    <w:rsid w:val="00BC3150"/>
    <w:rsid w:val="00BC51E0"/>
    <w:rsid w:val="00BC6576"/>
    <w:rsid w:val="00BE5D27"/>
    <w:rsid w:val="00BF3C02"/>
    <w:rsid w:val="00C114CE"/>
    <w:rsid w:val="00C14ACA"/>
    <w:rsid w:val="00C1521E"/>
    <w:rsid w:val="00C3156B"/>
    <w:rsid w:val="00C3699C"/>
    <w:rsid w:val="00C37564"/>
    <w:rsid w:val="00C46A01"/>
    <w:rsid w:val="00C50B68"/>
    <w:rsid w:val="00C54EBC"/>
    <w:rsid w:val="00C81035"/>
    <w:rsid w:val="00C81969"/>
    <w:rsid w:val="00C91E1D"/>
    <w:rsid w:val="00CA1CB6"/>
    <w:rsid w:val="00CB380E"/>
    <w:rsid w:val="00CC50B9"/>
    <w:rsid w:val="00CC79B6"/>
    <w:rsid w:val="00CD24AE"/>
    <w:rsid w:val="00CD64DB"/>
    <w:rsid w:val="00CE082A"/>
    <w:rsid w:val="00D0295B"/>
    <w:rsid w:val="00D06BFC"/>
    <w:rsid w:val="00D15B26"/>
    <w:rsid w:val="00D22ABE"/>
    <w:rsid w:val="00D23B27"/>
    <w:rsid w:val="00D32909"/>
    <w:rsid w:val="00D331A7"/>
    <w:rsid w:val="00D36198"/>
    <w:rsid w:val="00D45DE2"/>
    <w:rsid w:val="00D66EF6"/>
    <w:rsid w:val="00D82424"/>
    <w:rsid w:val="00D83B58"/>
    <w:rsid w:val="00D87131"/>
    <w:rsid w:val="00D91A95"/>
    <w:rsid w:val="00D97385"/>
    <w:rsid w:val="00DB0C55"/>
    <w:rsid w:val="00DB4D65"/>
    <w:rsid w:val="00DC13D4"/>
    <w:rsid w:val="00DC259E"/>
    <w:rsid w:val="00DD52DE"/>
    <w:rsid w:val="00DE0122"/>
    <w:rsid w:val="00DE2AA9"/>
    <w:rsid w:val="00DF4F7D"/>
    <w:rsid w:val="00DF70E7"/>
    <w:rsid w:val="00E01D20"/>
    <w:rsid w:val="00E03BBE"/>
    <w:rsid w:val="00E06357"/>
    <w:rsid w:val="00E13DD4"/>
    <w:rsid w:val="00E1446D"/>
    <w:rsid w:val="00E24648"/>
    <w:rsid w:val="00E277EE"/>
    <w:rsid w:val="00E32C96"/>
    <w:rsid w:val="00E37FC5"/>
    <w:rsid w:val="00E50442"/>
    <w:rsid w:val="00E52229"/>
    <w:rsid w:val="00E52495"/>
    <w:rsid w:val="00E627D2"/>
    <w:rsid w:val="00E670B6"/>
    <w:rsid w:val="00E77585"/>
    <w:rsid w:val="00E90893"/>
    <w:rsid w:val="00E92BEC"/>
    <w:rsid w:val="00E94F90"/>
    <w:rsid w:val="00EA4B91"/>
    <w:rsid w:val="00EB119B"/>
    <w:rsid w:val="00EB6F64"/>
    <w:rsid w:val="00ED3952"/>
    <w:rsid w:val="00EE20BD"/>
    <w:rsid w:val="00EE2476"/>
    <w:rsid w:val="00EF2708"/>
    <w:rsid w:val="00F1113D"/>
    <w:rsid w:val="00F11A41"/>
    <w:rsid w:val="00F14279"/>
    <w:rsid w:val="00F2221A"/>
    <w:rsid w:val="00F23AF5"/>
    <w:rsid w:val="00F23B30"/>
    <w:rsid w:val="00F302EA"/>
    <w:rsid w:val="00F41FBE"/>
    <w:rsid w:val="00F441A9"/>
    <w:rsid w:val="00F50813"/>
    <w:rsid w:val="00F60459"/>
    <w:rsid w:val="00F74A27"/>
    <w:rsid w:val="00F76251"/>
    <w:rsid w:val="00F82A57"/>
    <w:rsid w:val="00F8774C"/>
    <w:rsid w:val="00F879AB"/>
    <w:rsid w:val="00F92427"/>
    <w:rsid w:val="00F92F40"/>
    <w:rsid w:val="00F972D6"/>
    <w:rsid w:val="00FC31B4"/>
    <w:rsid w:val="00FC5778"/>
    <w:rsid w:val="00FC7E46"/>
    <w:rsid w:val="00FE1EA0"/>
    <w:rsid w:val="00FE3E90"/>
    <w:rsid w:val="00FE4C69"/>
    <w:rsid w:val="00FF1907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38E0"/>
  <w15:chartTrackingRefBased/>
  <w15:docId w15:val="{9912E934-B12E-4DB9-8545-929DCE5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uiPriority w:val="1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F0692-223E-4CD2-930A-7BBFC805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2660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4169</CharactersWithSpaces>
  <SharedDoc>false</SharedDoc>
  <HLinks>
    <vt:vector size="6" baseType="variant">
      <vt:variant>
        <vt:i4>2883587</vt:i4>
      </vt:variant>
      <vt:variant>
        <vt:i4>0</vt:i4>
      </vt:variant>
      <vt:variant>
        <vt:i4>0</vt:i4>
      </vt:variant>
      <vt:variant>
        <vt:i4>5</vt:i4>
      </vt:variant>
      <vt:variant>
        <vt:lpwstr>mailto:info@limega.lt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Jolita Franckevičienė</cp:lastModifiedBy>
  <cp:revision>10</cp:revision>
  <cp:lastPrinted>2021-08-20T09:04:00Z</cp:lastPrinted>
  <dcterms:created xsi:type="dcterms:W3CDTF">2022-10-13T07:33:00Z</dcterms:created>
  <dcterms:modified xsi:type="dcterms:W3CDTF">2022-10-13T12:02:00Z</dcterms:modified>
</cp:coreProperties>
</file>