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57E63" w14:textId="472450A1" w:rsidR="00655207" w:rsidRPr="007B0C94" w:rsidRDefault="00791162"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r w:rsidRPr="00791162">
        <w:rPr>
          <w:rFonts w:ascii="Times New Roman" w:eastAsia="Arial Unicode MS" w:hAnsi="Times New Roman" w:cs="Times New Roman"/>
          <w:b/>
          <w:bCs/>
          <w:sz w:val="26"/>
          <w:szCs w:val="26"/>
          <w:bdr w:val="nil"/>
          <w:lang w:val="lt-LT" w:eastAsia="lt-LT"/>
        </w:rPr>
        <w:t xml:space="preserve">NEŠIOJAMŲJŲ KOMPIUTERIŲ KOMPIUTERINIŲ DARBO VIETŲ </w:t>
      </w:r>
      <w:r w:rsidR="00655207" w:rsidRPr="00EC42C5">
        <w:rPr>
          <w:rFonts w:ascii="Times New Roman" w:eastAsia="Arial Unicode MS" w:hAnsi="Times New Roman" w:cs="Times New Roman"/>
          <w:b/>
          <w:bCs/>
          <w:sz w:val="26"/>
          <w:szCs w:val="26"/>
          <w:bdr w:val="nil"/>
          <w:lang w:val="lt-LT" w:eastAsia="lt-LT"/>
        </w:rPr>
        <w:t xml:space="preserve">VIEŠOJO </w:t>
      </w:r>
      <w:r w:rsidR="00412F84" w:rsidRPr="007B0C94">
        <w:rPr>
          <w:rFonts w:ascii="Times New Roman" w:eastAsia="Arial Unicode MS" w:hAnsi="Times New Roman" w:cs="Times New Roman"/>
          <w:b/>
          <w:bCs/>
          <w:sz w:val="26"/>
          <w:szCs w:val="26"/>
          <w:bdr w:val="nil"/>
          <w:lang w:val="lt-LT" w:eastAsia="lt-LT"/>
        </w:rPr>
        <w:t>PIRKIM</w:t>
      </w:r>
      <w:r w:rsidR="00655207" w:rsidRPr="007B0C94">
        <w:rPr>
          <w:rFonts w:ascii="Times New Roman" w:eastAsia="Arial Unicode MS" w:hAnsi="Times New Roman" w:cs="Times New Roman"/>
          <w:b/>
          <w:bCs/>
          <w:sz w:val="26"/>
          <w:szCs w:val="26"/>
          <w:bdr w:val="nil"/>
          <w:lang w:val="lt-LT" w:eastAsia="lt-LT"/>
        </w:rPr>
        <w:t>O–PARDAVIMO SUTARTI</w:t>
      </w:r>
      <w:r w:rsidR="004A4DBC" w:rsidRPr="007B0C94">
        <w:rPr>
          <w:rFonts w:ascii="Times New Roman" w:eastAsia="Arial Unicode MS" w:hAnsi="Times New Roman" w:cs="Times New Roman"/>
          <w:b/>
          <w:bCs/>
          <w:sz w:val="26"/>
          <w:szCs w:val="26"/>
          <w:bdr w:val="nil"/>
          <w:lang w:val="lt-LT" w:eastAsia="lt-LT"/>
        </w:rPr>
        <w:t>E</w:t>
      </w:r>
      <w:r w:rsidR="00655207" w:rsidRPr="007B0C94">
        <w:rPr>
          <w:rFonts w:ascii="Times New Roman" w:eastAsia="Arial Unicode MS" w:hAnsi="Times New Roman" w:cs="Times New Roman"/>
          <w:b/>
          <w:bCs/>
          <w:sz w:val="26"/>
          <w:szCs w:val="26"/>
          <w:bdr w:val="nil"/>
          <w:lang w:val="lt-LT" w:eastAsia="lt-LT"/>
        </w:rPr>
        <w:t>S</w:t>
      </w:r>
    </w:p>
    <w:p w14:paraId="11DE8398" w14:textId="575B36FB"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r w:rsidR="003E646B">
        <w:rPr>
          <w:rFonts w:ascii="Times New Roman" w:eastAsia="Arial Unicode MS" w:hAnsi="Times New Roman" w:cs="Times New Roman"/>
          <w:b/>
          <w:bCs/>
          <w:sz w:val="26"/>
          <w:szCs w:val="26"/>
          <w:bdr w:val="nil"/>
          <w:lang w:val="lt-LT" w:eastAsia="lt-LT"/>
        </w:rPr>
        <w:t xml:space="preserve"> </w:t>
      </w:r>
      <w:r w:rsidR="00942B5C" w:rsidRPr="007B0C94">
        <w:rPr>
          <w:rFonts w:ascii="Times New Roman" w:eastAsia="Arial Unicode MS" w:hAnsi="Times New Roman" w:cs="Times New Roman"/>
          <w:b/>
          <w:bCs/>
          <w:sz w:val="26"/>
          <w:szCs w:val="26"/>
          <w:bdr w:val="nil"/>
          <w:lang w:val="lt-LT" w:eastAsia="lt-LT"/>
        </w:rPr>
        <w:t>(I DALIS)</w:t>
      </w:r>
    </w:p>
    <w:p w14:paraId="44AD4461" w14:textId="77777777" w:rsidR="007E2F77" w:rsidRPr="00EC42C5" w:rsidRDefault="007E2F77" w:rsidP="000E185E">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239399BB" w14:textId="7F4C8A40"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0CDD50E"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įstatyme 89 str. nurodytus keitimus.</w:t>
      </w:r>
    </w:p>
    <w:p w14:paraId="15D485A2" w14:textId="3660A2AD"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ui pagal šią Sutartį, ir galiojančių teisės aktų reikalavimus.</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0D6F6AA5"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A02D35" w:rsidRPr="00EC42C5">
        <w:rPr>
          <w:rFonts w:ascii="Times New Roman" w:eastAsia="Times New Roman" w:hAnsi="Times New Roman" w:cs="Times New Roman"/>
          <w:sz w:val="24"/>
          <w:szCs w:val="24"/>
          <w:lang w:val="lt-LT"/>
        </w:rPr>
        <w:t xml:space="preserve">. </w:t>
      </w:r>
    </w:p>
    <w:p w14:paraId="2F4A62D7" w14:textId="065AF0F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344D9034"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ar bet kurias jų dalis, jei tokios dalys nustatomos Sutartyje.</w:t>
      </w:r>
    </w:p>
    <w:p w14:paraId="22C3E7D2" w14:textId="7AF97886"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 </w:t>
      </w:r>
      <w:r w:rsidR="00235CC6" w:rsidRPr="00EC42C5">
        <w:rPr>
          <w:rFonts w:ascii="Times New Roman" w:eastAsia="Times New Roman" w:hAnsi="Times New Roman" w:cs="Times New Roman"/>
          <w:sz w:val="24"/>
          <w:szCs w:val="24"/>
          <w:lang w:val="lt-LT"/>
        </w:rPr>
        <w:t xml:space="preserve">Sutartis – 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1F6C10D6"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w:t>
      </w:r>
    </w:p>
    <w:p w14:paraId="5331BDFD" w14:textId="0860FBEB"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w:t>
      </w:r>
    </w:p>
    <w:p w14:paraId="578D3A27" w14:textId="0BAD15E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0A2D125D"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1B21FC6F"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t xml:space="preserve">1.2. </w:t>
      </w:r>
      <w:r w:rsidR="00703876" w:rsidRPr="00EC42C5">
        <w:rPr>
          <w:rFonts w:ascii="Times New Roman" w:hAnsi="Times New Roman" w:cs="Times New Roman"/>
          <w:sz w:val="24"/>
          <w:szCs w:val="24"/>
          <w:lang w:val="lt-LT"/>
        </w:rPr>
        <w:t xml:space="preserve">Kitos Sutartyje vartojamos sąvokos atitinka Lietuvos Respublikos viešųjų </w:t>
      </w:r>
      <w:r w:rsidR="00E42B2C" w:rsidRPr="00EC42C5">
        <w:rPr>
          <w:rFonts w:ascii="Times New Roman" w:hAnsi="Times New Roman" w:cs="Times New Roman"/>
          <w:sz w:val="24"/>
          <w:szCs w:val="24"/>
          <w:lang w:val="lt-LT"/>
        </w:rPr>
        <w:t>p</w:t>
      </w:r>
      <w:r w:rsidR="00412F84" w:rsidRPr="00EC42C5">
        <w:rPr>
          <w:rFonts w:ascii="Times New Roman" w:hAnsi="Times New Roman" w:cs="Times New Roman"/>
          <w:sz w:val="24"/>
          <w:szCs w:val="24"/>
          <w:lang w:val="lt-LT"/>
        </w:rPr>
        <w:t>irkim</w:t>
      </w:r>
      <w:r w:rsidR="00703876" w:rsidRPr="00EC42C5">
        <w:rPr>
          <w:rFonts w:ascii="Times New Roman" w:hAnsi="Times New Roman" w:cs="Times New Roman"/>
          <w:sz w:val="24"/>
          <w:szCs w:val="24"/>
          <w:lang w:val="lt-LT"/>
        </w:rPr>
        <w:t>ų įstatyme, Lietuvos Respublikos civiliniame kodekse ir juos įgyvendinančiuose teisės aktuose nustatytas sąvokas, išskyrus atvejus, kai Sutartyje apibrėžta kitaip.</w:t>
      </w:r>
    </w:p>
    <w:p w14:paraId="02E2CD72" w14:textId="6E602160"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imis.</w:t>
      </w:r>
    </w:p>
    <w:p w14:paraId="139D519E" w14:textId="77777777" w:rsidR="0097038D" w:rsidRPr="00EC42C5" w:rsidRDefault="0097038D" w:rsidP="007F23B3">
      <w:pPr>
        <w:spacing w:after="0" w:line="240" w:lineRule="auto"/>
        <w:ind w:firstLine="630"/>
        <w:jc w:val="both"/>
        <w:rPr>
          <w:rFonts w:ascii="Times New Roman" w:eastAsia="Times New Roman" w:hAnsi="Times New Roman" w:cs="Times New Roman"/>
          <w:sz w:val="24"/>
          <w:szCs w:val="24"/>
          <w:lang w:val="lt-LT"/>
        </w:rPr>
      </w:pPr>
    </w:p>
    <w:p w14:paraId="5C61AB79" w14:textId="0AAB193D" w:rsidR="00CB0509" w:rsidRPr="00EC42C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lastRenderedPageBreak/>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78ED44BA" w:rsidR="00CB0509" w:rsidRPr="00EC42C5" w:rsidRDefault="00CB0509" w:rsidP="000E185E">
      <w:pPr>
        <w:pStyle w:val="NoSpacing"/>
        <w:numPr>
          <w:ilvl w:val="1"/>
          <w:numId w:val="4"/>
        </w:numPr>
        <w:tabs>
          <w:tab w:val="left" w:pos="630"/>
          <w:tab w:val="left" w:pos="990"/>
          <w:tab w:val="left" w:pos="1170"/>
        </w:tabs>
        <w:ind w:left="0" w:firstLine="539"/>
        <w:jc w:val="both"/>
        <w:rPr>
          <w:rFonts w:ascii="Times New Roman" w:hAnsi="Times New Roman" w:cs="Times New Roman"/>
          <w:b/>
          <w:caps/>
          <w:sz w:val="24"/>
          <w:szCs w:val="24"/>
          <w:lang w:val="lt-LT" w:eastAsia="lt-LT"/>
        </w:rPr>
      </w:pPr>
      <w:r w:rsidRPr="00EC42C5">
        <w:rPr>
          <w:rFonts w:ascii="Times New Roman" w:hAnsi="Times New Roman" w:cs="Times New Roman"/>
          <w:caps/>
          <w:sz w:val="24"/>
          <w:szCs w:val="24"/>
          <w:lang w:val="lt-LT" w:eastAsia="lt-LT"/>
        </w:rPr>
        <w:t>š</w:t>
      </w:r>
      <w:r w:rsidRPr="00EC42C5">
        <w:rPr>
          <w:rFonts w:ascii="Times New Roman" w:hAnsi="Times New Roman" w:cs="Times New Roman"/>
          <w:sz w:val="24"/>
          <w:szCs w:val="24"/>
          <w:lang w:val="lt-LT"/>
        </w:rPr>
        <w:t xml:space="preserve">ią sutartį 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Pr="00EC42C5">
        <w:rPr>
          <w:rFonts w:ascii="Times New Roman" w:hAnsi="Times New Roman" w:cs="Times New Roman"/>
          <w:sz w:val="24"/>
          <w:szCs w:val="24"/>
          <w:lang w:val="lt-LT"/>
        </w:rPr>
        <w:t>.</w:t>
      </w:r>
    </w:p>
    <w:p w14:paraId="468E796B" w14:textId="2EBD5DD9" w:rsidR="00FB08BA" w:rsidRPr="00EC42C5" w:rsidRDefault="00CB0509" w:rsidP="000E185E">
      <w:pPr>
        <w:pStyle w:val="NoSpacing"/>
        <w:numPr>
          <w:ilvl w:val="1"/>
          <w:numId w:val="4"/>
        </w:numPr>
        <w:tabs>
          <w:tab w:val="left" w:pos="630"/>
          <w:tab w:val="left" w:pos="990"/>
          <w:tab w:val="left" w:pos="1170"/>
        </w:tabs>
        <w:ind w:left="0" w:firstLine="539"/>
        <w:jc w:val="both"/>
        <w:rPr>
          <w:rFonts w:ascii="Times New Roman" w:hAnsi="Times New Roman" w:cs="Times New Roman"/>
          <w:b/>
          <w:bCs/>
          <w:caps/>
          <w:sz w:val="24"/>
          <w:szCs w:val="24"/>
          <w:lang w:val="lt-LT" w:eastAsia="lt-LT"/>
        </w:rPr>
      </w:pPr>
      <w:r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17CEAA18" w:rsidR="00FB08BA" w:rsidRPr="00EC42C5" w:rsidRDefault="00FB08BA" w:rsidP="000E185E">
      <w:pPr>
        <w:tabs>
          <w:tab w:val="left" w:pos="990"/>
          <w:tab w:val="left" w:pos="1170"/>
        </w:tabs>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Bendrąsias sutarties sąlygas patikslinančios, papildančios, konkretinančios sąlygos.</w:t>
      </w:r>
    </w:p>
    <w:p w14:paraId="68EF4423" w14:textId="1DAAE64C" w:rsidR="003E12CF" w:rsidRPr="00EC42C5" w:rsidRDefault="00FB08BA" w:rsidP="000E185E">
      <w:pPr>
        <w:pStyle w:val="ListParagraph"/>
        <w:tabs>
          <w:tab w:val="left" w:pos="990"/>
          <w:tab w:val="left" w:pos="1170"/>
        </w:tabs>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77777777" w:rsidR="003E12CF" w:rsidRPr="00EC42C5" w:rsidRDefault="003E12CF" w:rsidP="000E185E">
      <w:pPr>
        <w:numPr>
          <w:ilvl w:val="2"/>
          <w:numId w:val="17"/>
        </w:numPr>
        <w:tabs>
          <w:tab w:val="left" w:pos="1170"/>
        </w:tabs>
        <w:spacing w:after="0" w:line="240" w:lineRule="auto"/>
        <w:ind w:hanging="153"/>
        <w:contextualSpacing/>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Specialiosios sutarties sąlygos;</w:t>
      </w:r>
    </w:p>
    <w:p w14:paraId="6A0F5ECF" w14:textId="77777777" w:rsidR="003E12CF" w:rsidRPr="00EC42C5" w:rsidRDefault="003E12CF" w:rsidP="000E185E">
      <w:pPr>
        <w:numPr>
          <w:ilvl w:val="2"/>
          <w:numId w:val="17"/>
        </w:numPr>
        <w:tabs>
          <w:tab w:val="left" w:pos="1170"/>
        </w:tabs>
        <w:spacing w:after="0" w:line="240" w:lineRule="auto"/>
        <w:ind w:hanging="153"/>
        <w:contextualSpacing/>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Sutarties priedai (išskyrus Pasiūlymą);</w:t>
      </w:r>
    </w:p>
    <w:p w14:paraId="6AB52255" w14:textId="77777777" w:rsidR="003E12CF" w:rsidRPr="00EC42C5" w:rsidRDefault="003E12CF" w:rsidP="000E185E">
      <w:pPr>
        <w:numPr>
          <w:ilvl w:val="2"/>
          <w:numId w:val="17"/>
        </w:numPr>
        <w:tabs>
          <w:tab w:val="left" w:pos="1170"/>
        </w:tabs>
        <w:spacing w:after="0" w:line="240" w:lineRule="auto"/>
        <w:ind w:hanging="153"/>
        <w:contextualSpacing/>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Pirkimo dokumentai;</w:t>
      </w:r>
    </w:p>
    <w:p w14:paraId="41F30FBD" w14:textId="77777777" w:rsidR="003E12CF" w:rsidRPr="00EC42C5" w:rsidRDefault="003E12CF" w:rsidP="000E185E">
      <w:pPr>
        <w:numPr>
          <w:ilvl w:val="2"/>
          <w:numId w:val="17"/>
        </w:numPr>
        <w:tabs>
          <w:tab w:val="left" w:pos="1170"/>
        </w:tabs>
        <w:spacing w:after="0" w:line="240" w:lineRule="auto"/>
        <w:ind w:hanging="153"/>
        <w:contextualSpacing/>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Bendrosios sutarties sąlygos;</w:t>
      </w:r>
    </w:p>
    <w:p w14:paraId="24AF9EFA" w14:textId="77777777" w:rsidR="003E12CF" w:rsidRPr="00EC42C5" w:rsidRDefault="003E12CF" w:rsidP="000E185E">
      <w:pPr>
        <w:numPr>
          <w:ilvl w:val="2"/>
          <w:numId w:val="17"/>
        </w:numPr>
        <w:tabs>
          <w:tab w:val="left" w:pos="1170"/>
        </w:tabs>
        <w:spacing w:after="0" w:line="240" w:lineRule="auto"/>
        <w:ind w:hanging="153"/>
        <w:contextualSpacing/>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Pasiūlymas ir jo paaiškinimai.</w:t>
      </w:r>
    </w:p>
    <w:p w14:paraId="0072A415" w14:textId="77777777" w:rsidR="003E12CF" w:rsidRPr="00EC42C5" w:rsidRDefault="003E12CF" w:rsidP="000E185E">
      <w:pPr>
        <w:tabs>
          <w:tab w:val="left" w:pos="1170"/>
        </w:tabs>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77777777"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6B8BDB38" w:rsidR="003E12CF" w:rsidRPr="00EC42C5" w:rsidRDefault="003E12CF" w:rsidP="000E185E">
      <w:pPr>
        <w:tabs>
          <w:tab w:val="left" w:pos="900"/>
        </w:tabs>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0E185E">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6F65D6FF" w:rsidR="003E12CF" w:rsidRPr="00EC42C5" w:rsidRDefault="003E12CF" w:rsidP="000E185E">
      <w:pPr>
        <w:tabs>
          <w:tab w:val="left" w:pos="900"/>
        </w:tabs>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0E185E">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645D4944"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PATVIRTINIMAI</w:t>
      </w:r>
    </w:p>
    <w:p w14:paraId="2059BB97" w14:textId="30F5E4F5" w:rsidR="000832E9" w:rsidRPr="00EC42C5" w:rsidRDefault="000832E9" w:rsidP="000E185E">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D7E4368" w14:textId="69D0B3B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patvirtina, kad:</w:t>
      </w:r>
    </w:p>
    <w:p w14:paraId="5FECC56B" w14:textId="35AA6CF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iai taikomiems teisės aktams;</w:t>
      </w:r>
    </w:p>
    <w:p w14:paraId="195E9581" w14:textId="66230BA1"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ys yra mokios, jų veikla nėra apribota, joms neiškelta arba nėra numatoma iškelti bylos dėl restruktūrizavimo ar likvidavimo, jos nėra sustabdę ar apriboję savo veiklos, joms nėra iškelta bankroto byla;</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69821FC3"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 Tiekėjas papildomai patvirtina, kad:</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46BA85BD"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w:t>
      </w:r>
      <w:r w:rsidRPr="00EC42C5">
        <w:rPr>
          <w:rFonts w:ascii="Times New Roman" w:eastAsia="Calibri" w:hAnsi="Times New Roman" w:cs="Times New Roman"/>
          <w:sz w:val="24"/>
          <w:szCs w:val="24"/>
          <w:lang w:val="lt-LT"/>
        </w:rPr>
        <w:lastRenderedPageBreak/>
        <w:t>padidėti su Sutarties vykdymu susijusios Tiekėjo išlaidos ir (arba) Tiekėjui Sutarties vykdymas taps sudėtingesnis;</w:t>
      </w:r>
    </w:p>
    <w:p w14:paraId="520279A8" w14:textId="7CA97242"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vidaus teisės aktais, reikšmingais tinkamam Tiekėjo įsipareigojimų pagal Sutartį vykdymui, ir įsipareigoja tinkamai juos vykdyti.</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3025F3">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3025F3">
      <w:pPr>
        <w:pStyle w:val="NoSpacing"/>
        <w:rPr>
          <w:rFonts w:ascii="Times New Roman" w:hAnsi="Times New Roman" w:cs="Times New Roman"/>
          <w:b/>
          <w:caps/>
          <w:sz w:val="24"/>
          <w:szCs w:val="24"/>
          <w:lang w:val="lt-LT"/>
        </w:rPr>
      </w:pPr>
    </w:p>
    <w:p w14:paraId="2FC86213" w14:textId="2662A671" w:rsidR="002F5257" w:rsidRPr="00EC42C5" w:rsidRDefault="003025F3" w:rsidP="003025F3">
      <w:pPr>
        <w:pStyle w:val="NoSpacing"/>
        <w:numPr>
          <w:ilvl w:val="1"/>
          <w:numId w:val="6"/>
        </w:numPr>
        <w:tabs>
          <w:tab w:val="left" w:pos="0"/>
          <w:tab w:val="left" w:pos="900"/>
          <w:tab w:val="left" w:pos="108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31980C40" w:rsidR="002F5257" w:rsidRPr="00EC42C5" w:rsidRDefault="003025F3" w:rsidP="003025F3">
      <w:pPr>
        <w:pStyle w:val="NoSpacing"/>
        <w:numPr>
          <w:ilvl w:val="1"/>
          <w:numId w:val="6"/>
        </w:numPr>
        <w:tabs>
          <w:tab w:val="left" w:pos="0"/>
          <w:tab w:val="left" w:pos="900"/>
          <w:tab w:val="left" w:pos="99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311ACCDE" w:rsidR="001A6E6C" w:rsidRPr="00EC42C5" w:rsidRDefault="003025F3" w:rsidP="003025F3">
      <w:pPr>
        <w:pStyle w:val="NoSpacing"/>
        <w:numPr>
          <w:ilvl w:val="1"/>
          <w:numId w:val="6"/>
        </w:numPr>
        <w:tabs>
          <w:tab w:val="left" w:pos="0"/>
          <w:tab w:val="left" w:pos="90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6C321D6A" w:rsidR="003E12CF" w:rsidRPr="00EC42C5" w:rsidRDefault="003025F3" w:rsidP="003025F3">
      <w:pPr>
        <w:pStyle w:val="NoSpacing"/>
        <w:numPr>
          <w:ilvl w:val="1"/>
          <w:numId w:val="6"/>
        </w:numPr>
        <w:tabs>
          <w:tab w:val="left" w:pos="0"/>
          <w:tab w:val="left" w:pos="90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0B913C93" w:rsidR="00EE6519" w:rsidRPr="00EC42C5" w:rsidRDefault="00AD53D4" w:rsidP="00AD53D4">
      <w:pPr>
        <w:pStyle w:val="NoSpacing"/>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w:t>
      </w:r>
    </w:p>
    <w:p w14:paraId="73532A6E" w14:textId="6B9BC49A" w:rsidR="00B01442" w:rsidRPr="00EC42C5" w:rsidRDefault="00B808F0" w:rsidP="003025F3">
      <w:pPr>
        <w:pStyle w:val="NoSpacing"/>
        <w:numPr>
          <w:ilvl w:val="1"/>
          <w:numId w:val="6"/>
        </w:numPr>
        <w:tabs>
          <w:tab w:val="left" w:pos="720"/>
          <w:tab w:val="left" w:pos="990"/>
          <w:tab w:val="left" w:pos="1170"/>
        </w:tabs>
        <w:ind w:left="0"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3025F3">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0CFFC144"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Sutartyje nustatytomis sąlygomis ir tvarka;</w:t>
      </w:r>
    </w:p>
    <w:p w14:paraId="2B4EEEB2" w14:textId="4AA5FC4F"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po to, kai buvo ar, atsižvelgiant į daiktų pobūdį ir paskirtį, turėjo būti nustatytas atitinkamos sąlygos pažeidimas;</w:t>
      </w:r>
    </w:p>
    <w:p w14:paraId="3184FA49" w14:textId="2B77D3E6"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0611AE1E"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5.3.1. sudaryti visas nuo Pirkėjo priklausančias būtinas sąlygas Tiekėjui tiekti Sutartyje numatytas Prekes;</w:t>
      </w:r>
    </w:p>
    <w:p w14:paraId="6F516B5E"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5.3.2. reikalauti, kad Tiekėjas tinkamai ir laiku vykdytų įsipareigojimus, nurodytus Sutartyje ir Lietuvos Respublikoje galiojančiuose teisės aktuose;</w:t>
      </w:r>
    </w:p>
    <w:p w14:paraId="2190F760" w14:textId="7249EDEB"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 xml:space="preserve">5.3.3.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 xml:space="preserve">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w:t>
      </w:r>
      <w:r w:rsidRPr="00EC42C5">
        <w:rPr>
          <w:rFonts w:ascii="Times New Roman" w:eastAsia="Arial Unicode MS" w:hAnsi="Times New Roman" w:cs="Times New Roman"/>
          <w:sz w:val="24"/>
          <w:szCs w:val="24"/>
          <w:bdr w:val="nil"/>
          <w:lang w:val="lt-LT"/>
        </w:rPr>
        <w:lastRenderedPageBreak/>
        <w:t>pastebėti trūkumai fiksuojami raštu arba el. paštu ir turi būti Tiekėjo sąskaita ištaisyti per Pirkėjo nurodytą terminą;</w:t>
      </w:r>
    </w:p>
    <w:p w14:paraId="516EEC06"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5.3.4. neapmokėti Europos elektroninių sąskaitų faktūrų standarto neatitinkančių sąskaitų faktūrų, jeigu Tiekėjas jas pateikia ne Sutarties 5.7 punkte numatytomis priemonėmis;</w:t>
      </w:r>
    </w:p>
    <w:p w14:paraId="27618D54" w14:textId="193953DF"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 xml:space="preserve">5.3.5.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3AE19B4C"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5.3.6. sustabdyti mokėjimus Tiekėjui, jeigu Tiekėjas nevykdo arba netinkamai vykdo bet kokius Sutartimi prisiimtus ar teisės aktuose numatytus įsipareigojimus, kol šie įsipareigojimai nebus tinkamai įvykdyti;</w:t>
      </w:r>
    </w:p>
    <w:p w14:paraId="5C332A8B"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5.3.7. prašyti Tiekėjo pateikti visus Prekių atitikimą Techninei specifikacijai pagrindžiančius dokumentus;</w:t>
      </w:r>
    </w:p>
    <w:p w14:paraId="3EEA5344" w14:textId="61DE390D"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5.3.8.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3C5331E" w:rsidR="00445B24" w:rsidRPr="00F87ADE" w:rsidRDefault="00445B24" w:rsidP="00D13FEF">
      <w:pPr>
        <w:pStyle w:val="NoSpacing"/>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45 straipsnio 2</w:t>
      </w:r>
      <w:r w:rsidR="00E07203"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E07203" w:rsidRPr="00F87ADE">
        <w:rPr>
          <w:rStyle w:val="normaltextrun"/>
          <w:rFonts w:ascii="Times New Roman" w:hAnsi="Times New Roman" w:cs="Times New Roman"/>
          <w:b/>
          <w:bCs/>
          <w:i/>
          <w:iCs/>
          <w:color w:val="000000"/>
          <w:sz w:val="24"/>
          <w:szCs w:val="24"/>
          <w:shd w:val="clear" w:color="auto" w:fill="FFFFFF"/>
          <w:lang w:val="lt-LT"/>
        </w:rPr>
        <w:t> dalies 3 punkte 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(5.3.9 ir 5.3.10 p):</w:t>
      </w:r>
    </w:p>
    <w:p w14:paraId="0B6BB672" w14:textId="46E0D452"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 xml:space="preserve">5.3.9.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 xml:space="preserve">5.5.12 ir 5.5.13 papunkčiuose nustatytus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p>
    <w:p w14:paraId="60DC376A" w14:textId="762A9D6B"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5.3.10.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 xml:space="preserve">5.5.12 ir 5.5.13 papunkčių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3A3E184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 Sutartyje nustatytais terminais ir tvarka pristatyti ir perduoti Pirkėjo nuosavybėn Prekes, atitinkančias Sutartyje ir Techninėje specifikacijoje nustatytus reikalavimus;</w:t>
      </w:r>
    </w:p>
    <w:p w14:paraId="199C333D" w14:textId="7B35D7A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5.5.2. kartu su Prekėmis perduoti Pirkėjui visą būtiną dokumentaciją, numatytą Sutartyje;</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23C801ED"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w:t>
      </w:r>
    </w:p>
    <w:p w14:paraId="063EDAB5" w14:textId="2848270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Subtiekėją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(jeigu pasitelkiamas), neatsižvelgiant į tai, ar Tiekėjo kvalifikacija dėl teisės verstis atitinkama veikla buvo tikrinama arba tikrinama ne visa apimtimi;</w:t>
      </w:r>
    </w:p>
    <w:p w14:paraId="345915F1" w14:textId="730DA19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161D479F" w:rsidR="00ED0D8C" w:rsidRPr="0033432C"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45 straipsnio 2</w:t>
      </w:r>
      <w:r w:rsidR="002B6DEE"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2B6DEE" w:rsidRPr="0033432C">
        <w:rPr>
          <w:rStyle w:val="normaltextrun"/>
          <w:rFonts w:ascii="Times New Roman" w:hAnsi="Times New Roman" w:cs="Times New Roman"/>
          <w:b/>
          <w:bCs/>
          <w:i/>
          <w:iCs/>
          <w:color w:val="000000"/>
          <w:sz w:val="24"/>
          <w:szCs w:val="24"/>
          <w:shd w:val="clear" w:color="auto" w:fill="FFFFFF"/>
          <w:lang w:val="lt-LT"/>
        </w:rPr>
        <w:t> dalies 3 punkte 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E72681A"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Pr="00BC02AA">
        <w:rPr>
          <w:rStyle w:val="normaltextrun"/>
          <w:color w:val="000000"/>
          <w:lang w:val="lt-LT"/>
        </w:rPr>
        <w:t xml:space="preserve">Viešųjų pirkimų įstatymo </w:t>
      </w:r>
      <w:r w:rsidRPr="00BC02AA">
        <w:rPr>
          <w:rStyle w:val="normaltextrun"/>
          <w:color w:val="000000"/>
          <w:shd w:val="clear" w:color="auto" w:fill="FFFFFF"/>
          <w:lang w:val="lt-LT"/>
        </w:rPr>
        <w:t>45 straipsn</w:t>
      </w:r>
      <w:r w:rsidR="00BC02AA">
        <w:rPr>
          <w:rStyle w:val="normaltextrun"/>
          <w:color w:val="000000"/>
          <w:shd w:val="clear" w:color="auto" w:fill="FFFFFF"/>
          <w:lang w:val="lt-LT"/>
        </w:rPr>
        <w:t>io</w:t>
      </w:r>
      <w:r w:rsidRPr="00BC02AA">
        <w:rPr>
          <w:rStyle w:val="normaltextrun"/>
          <w:color w:val="000000"/>
          <w:shd w:val="clear" w:color="auto" w:fill="FFFFFF"/>
          <w:lang w:val="lt-LT"/>
        </w:rPr>
        <w:t xml:space="preserve"> 2</w:t>
      </w:r>
      <w:r w:rsidRPr="00BC02AA">
        <w:rPr>
          <w:rStyle w:val="normaltextrun"/>
          <w:color w:val="000000"/>
          <w:shd w:val="clear" w:color="auto" w:fill="FFFFFF"/>
          <w:vertAlign w:val="superscript"/>
          <w:lang w:val="lt-LT"/>
        </w:rPr>
        <w:t>1</w:t>
      </w:r>
      <w:r w:rsidRPr="00BC02AA">
        <w:rPr>
          <w:rStyle w:val="normaltextrun"/>
          <w:color w:val="000000"/>
          <w:shd w:val="clear" w:color="auto" w:fill="FFFFFF"/>
          <w:lang w:val="lt-LT"/>
        </w:rPr>
        <w:t xml:space="preserve"> dalies 3 </w:t>
      </w:r>
      <w:r w:rsidR="00BC02AA">
        <w:rPr>
          <w:rStyle w:val="normaltextrun"/>
          <w:color w:val="000000"/>
          <w:shd w:val="clear" w:color="auto" w:fill="FFFFFF"/>
          <w:lang w:val="lt-LT"/>
        </w:rPr>
        <w:t xml:space="preserve">punkto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Pr="00BC02AA">
        <w:rPr>
          <w:rStyle w:val="normaltextrun"/>
          <w:color w:val="000000"/>
          <w:lang w:val="lt-LT"/>
        </w:rPr>
        <w:t xml:space="preserve">Viešųjų pirkimų įstatymo </w:t>
      </w:r>
      <w:r w:rsidRPr="00BC02AA">
        <w:rPr>
          <w:rStyle w:val="normaltextrun"/>
          <w:color w:val="000000"/>
          <w:shd w:val="clear" w:color="auto" w:fill="FFFFFF"/>
          <w:lang w:val="lt-LT"/>
        </w:rPr>
        <w:t>45 straipsnį 2</w:t>
      </w:r>
      <w:r w:rsidRPr="00BC02AA">
        <w:rPr>
          <w:rStyle w:val="normaltextrun"/>
          <w:color w:val="000000"/>
          <w:shd w:val="clear" w:color="auto" w:fill="FFFFFF"/>
          <w:vertAlign w:val="superscript"/>
          <w:lang w:val="lt-LT"/>
        </w:rPr>
        <w:t>1</w:t>
      </w:r>
      <w:r w:rsidRPr="00BC02AA">
        <w:rPr>
          <w:rStyle w:val="normaltextrun"/>
          <w:color w:val="000000"/>
          <w:shd w:val="clear" w:color="auto" w:fill="FFFFFF"/>
          <w:lang w:val="lt-LT"/>
        </w:rPr>
        <w:t> dalies 3 punkte</w:t>
      </w:r>
      <w:r w:rsidR="009E0A27" w:rsidRPr="00BC02AA">
        <w:rPr>
          <w:rStyle w:val="normaltextrun"/>
          <w:color w:val="000000"/>
          <w:lang w:val="lt-LT"/>
        </w:rPr>
        <w:t>;</w:t>
      </w:r>
    </w:p>
    <w:p w14:paraId="69830F0D" w14:textId="69A31E9E"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Pr="00BC02AA">
        <w:rPr>
          <w:rStyle w:val="normaltextrun"/>
          <w:lang w:val="lt-LT"/>
        </w:rPr>
        <w:t xml:space="preserve">Viešųjų pirkimų įstatymo </w:t>
      </w:r>
      <w:r w:rsidRPr="00BC02AA">
        <w:rPr>
          <w:rStyle w:val="normaltextrun"/>
          <w:shd w:val="clear" w:color="auto" w:fill="FFFFFF"/>
          <w:lang w:val="lt-LT"/>
        </w:rPr>
        <w:t>45 straipsn</w:t>
      </w:r>
      <w:r w:rsidR="0033432C">
        <w:rPr>
          <w:rStyle w:val="normaltextrun"/>
          <w:shd w:val="clear" w:color="auto" w:fill="FFFFFF"/>
          <w:lang w:val="lt-LT"/>
        </w:rPr>
        <w:t>io</w:t>
      </w:r>
      <w:r w:rsidRPr="00BC02AA">
        <w:rPr>
          <w:rStyle w:val="normaltextrun"/>
          <w:shd w:val="clear" w:color="auto" w:fill="FFFFFF"/>
          <w:lang w:val="lt-LT"/>
        </w:rPr>
        <w:t xml:space="preserve"> 2</w:t>
      </w:r>
      <w:r w:rsidRPr="00BC02AA">
        <w:rPr>
          <w:rStyle w:val="normaltextrun"/>
          <w:shd w:val="clear" w:color="auto" w:fill="FFFFFF"/>
          <w:vertAlign w:val="superscript"/>
          <w:lang w:val="lt-LT"/>
        </w:rPr>
        <w:t>1</w:t>
      </w:r>
      <w:r w:rsidRPr="00BC02AA">
        <w:rPr>
          <w:rStyle w:val="normaltextrun"/>
          <w:shd w:val="clear" w:color="auto" w:fill="FFFFFF"/>
          <w:lang w:val="lt-LT"/>
        </w:rPr>
        <w:t> dalies 3 punkte,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p>
    <w:p w14:paraId="4DCB68C3" w14:textId="62D9677C"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5.6. Tiekėjas įsipareigoja tinkamai vykdyti kitus įsipareigojimus, numatytus Sutartyje ir Lietuvos Respublikoje galiojančiuose teisės aktuose.</w:t>
      </w:r>
    </w:p>
    <w:p w14:paraId="53B74C57" w14:textId="182EB9AE"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p>
    <w:p w14:paraId="74E14450" w14:textId="53960E58"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nustatytus reikalavimus atitinkančias Prekes bei sumokėtų už jas Sutartyje nustatytą kainą Sutartyje nustatytomis sąlygomis ir tvarka;</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3F6D99B9" w:rsidR="002C4721" w:rsidRPr="00EC42C5" w:rsidRDefault="002C4721" w:rsidP="00045982">
      <w:pPr>
        <w:pStyle w:val="NoSpacing"/>
        <w:numPr>
          <w:ilvl w:val="1"/>
          <w:numId w:val="8"/>
        </w:numPr>
        <w:tabs>
          <w:tab w:val="left" w:pos="0"/>
          <w:tab w:val="left" w:pos="270"/>
          <w:tab w:val="left" w:pos="567"/>
          <w:tab w:val="left" w:pos="990"/>
        </w:tabs>
        <w:ind w:left="0" w:firstLine="540"/>
        <w:jc w:val="both"/>
        <w:rPr>
          <w:rFonts w:ascii="Times New Roman" w:hAnsi="Times New Roman" w:cs="Times New Roman"/>
          <w:sz w:val="24"/>
          <w:szCs w:val="24"/>
          <w:lang w:val="lt-LT"/>
        </w:rPr>
      </w:pPr>
      <w:bookmarkStart w:id="13" w:name="_Hlk75869455"/>
      <w:r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7C1B51BE" w:rsidR="00DE3711" w:rsidRPr="00EC42C5" w:rsidRDefault="1C41DD28" w:rsidP="00045982">
      <w:pPr>
        <w:pStyle w:val="NoSpacing"/>
        <w:numPr>
          <w:ilvl w:val="1"/>
          <w:numId w:val="8"/>
        </w:numPr>
        <w:tabs>
          <w:tab w:val="left" w:pos="0"/>
          <w:tab w:val="left" w:pos="270"/>
          <w:tab w:val="left" w:pos="990"/>
        </w:tabs>
        <w:ind w:left="0"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AF84698" w:rsidR="00DE3711" w:rsidRPr="00EC42C5" w:rsidRDefault="00D27694" w:rsidP="00045982">
      <w:pPr>
        <w:pStyle w:val="NoSpacing"/>
        <w:numPr>
          <w:ilvl w:val="2"/>
          <w:numId w:val="8"/>
        </w:numPr>
        <w:tabs>
          <w:tab w:val="left" w:pos="0"/>
          <w:tab w:val="left" w:pos="270"/>
          <w:tab w:val="left" w:pos="990"/>
          <w:tab w:val="left" w:pos="1170"/>
        </w:tabs>
        <w:ind w:left="0"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Pr="00EC42C5">
        <w:rPr>
          <w:rFonts w:ascii="Times New Roman" w:hAnsi="Times New Roman" w:cs="Times New Roman"/>
          <w:sz w:val="24"/>
          <w:szCs w:val="24"/>
          <w:lang w:val="lt-LT"/>
        </w:rPr>
        <w:t>;</w:t>
      </w:r>
    </w:p>
    <w:p w14:paraId="5AFB1D27" w14:textId="787C4373" w:rsidR="00D27694" w:rsidRPr="00EC42C5" w:rsidRDefault="00D27694" w:rsidP="00045982">
      <w:pPr>
        <w:pStyle w:val="NoSpacing"/>
        <w:numPr>
          <w:ilvl w:val="2"/>
          <w:numId w:val="8"/>
        </w:numPr>
        <w:tabs>
          <w:tab w:val="left" w:pos="0"/>
          <w:tab w:val="left" w:pos="270"/>
          <w:tab w:val="left" w:pos="990"/>
          <w:tab w:val="left" w:pos="1170"/>
        </w:tabs>
        <w:ind w:left="0" w:firstLine="556"/>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Pr="00EC42C5">
        <w:rPr>
          <w:rFonts w:ascii="Times New Roman" w:hAnsi="Times New Roman" w:cs="Times New Roman"/>
          <w:sz w:val="24"/>
          <w:szCs w:val="24"/>
          <w:lang w:val="lt-LT"/>
        </w:rPr>
        <w:t>s;</w:t>
      </w:r>
    </w:p>
    <w:p w14:paraId="6163BADD" w14:textId="6F7C7FBD" w:rsidR="00DE3711" w:rsidRPr="00EC42C5" w:rsidRDefault="00DE3711" w:rsidP="00045982">
      <w:pPr>
        <w:pStyle w:val="NoSpacing"/>
        <w:numPr>
          <w:ilvl w:val="2"/>
          <w:numId w:val="8"/>
        </w:numPr>
        <w:tabs>
          <w:tab w:val="left" w:pos="0"/>
          <w:tab w:val="left" w:pos="270"/>
          <w:tab w:val="left" w:pos="990"/>
          <w:tab w:val="left" w:pos="1170"/>
        </w:tabs>
        <w:ind w:left="0" w:firstLine="556"/>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Pr="00EC42C5">
        <w:rPr>
          <w:rFonts w:ascii="Times New Roman" w:hAnsi="Times New Roman" w:cs="Times New Roman"/>
          <w:sz w:val="24"/>
          <w:szCs w:val="24"/>
          <w:lang w:val="lt-LT"/>
        </w:rPr>
        <w:t>s;</w:t>
      </w:r>
    </w:p>
    <w:p w14:paraId="4A049E21" w14:textId="3EFB1125" w:rsidR="00DE3711" w:rsidRPr="00EC42C5" w:rsidRDefault="00DE3711" w:rsidP="00045982">
      <w:pPr>
        <w:pStyle w:val="NoSpacing"/>
        <w:numPr>
          <w:ilvl w:val="2"/>
          <w:numId w:val="8"/>
        </w:numPr>
        <w:tabs>
          <w:tab w:val="left" w:pos="0"/>
          <w:tab w:val="left" w:pos="270"/>
          <w:tab w:val="left" w:pos="990"/>
          <w:tab w:val="left" w:pos="1170"/>
        </w:tabs>
        <w:ind w:left="0" w:firstLine="556"/>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Pr="00EC42C5">
        <w:rPr>
          <w:rFonts w:ascii="Times New Roman" w:hAnsi="Times New Roman" w:cs="Times New Roman"/>
          <w:sz w:val="24"/>
          <w:szCs w:val="24"/>
          <w:lang w:val="lt-LT"/>
        </w:rPr>
        <w:t>s;</w:t>
      </w:r>
    </w:p>
    <w:p w14:paraId="2E333CC5" w14:textId="7455CBB9" w:rsidR="00DE3711" w:rsidRPr="00EC42C5" w:rsidRDefault="00DE3711" w:rsidP="00045982">
      <w:pPr>
        <w:pStyle w:val="NoSpacing"/>
        <w:numPr>
          <w:ilvl w:val="2"/>
          <w:numId w:val="8"/>
        </w:numPr>
        <w:tabs>
          <w:tab w:val="left" w:pos="0"/>
          <w:tab w:val="left" w:pos="270"/>
          <w:tab w:val="left" w:pos="990"/>
          <w:tab w:val="left" w:pos="1170"/>
        </w:tabs>
        <w:ind w:left="0" w:firstLine="556"/>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Pr="00EC42C5">
        <w:rPr>
          <w:rFonts w:ascii="Times New Roman" w:hAnsi="Times New Roman" w:cs="Times New Roman"/>
          <w:sz w:val="24"/>
          <w:szCs w:val="24"/>
          <w:lang w:val="lt-LT"/>
        </w:rPr>
        <w:t>s;</w:t>
      </w:r>
    </w:p>
    <w:p w14:paraId="4E0C73FF" w14:textId="77777777" w:rsidR="00045982" w:rsidRDefault="003D0802" w:rsidP="00045982">
      <w:pPr>
        <w:pStyle w:val="NoSpacing"/>
        <w:numPr>
          <w:ilvl w:val="2"/>
          <w:numId w:val="8"/>
        </w:numPr>
        <w:tabs>
          <w:tab w:val="left" w:pos="0"/>
          <w:tab w:val="left" w:pos="270"/>
          <w:tab w:val="left" w:pos="990"/>
          <w:tab w:val="left" w:pos="1170"/>
        </w:tabs>
        <w:ind w:left="0" w:firstLine="556"/>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7FA26BC" w14:textId="77777777" w:rsidR="00045982" w:rsidRDefault="00DE3711" w:rsidP="00045982">
      <w:pPr>
        <w:pStyle w:val="NoSpacing"/>
        <w:numPr>
          <w:ilvl w:val="2"/>
          <w:numId w:val="8"/>
        </w:numPr>
        <w:tabs>
          <w:tab w:val="left" w:pos="0"/>
          <w:tab w:val="left" w:pos="270"/>
          <w:tab w:val="left" w:pos="990"/>
          <w:tab w:val="left" w:pos="1170"/>
        </w:tabs>
        <w:ind w:left="0" w:firstLine="556"/>
        <w:jc w:val="both"/>
        <w:rPr>
          <w:rFonts w:ascii="Times New Roman" w:hAnsi="Times New Roman" w:cs="Times New Roman"/>
          <w:sz w:val="24"/>
          <w:szCs w:val="24"/>
          <w:lang w:val="lt-LT"/>
        </w:rPr>
      </w:pPr>
      <w:r w:rsidRPr="00045982">
        <w:rPr>
          <w:rFonts w:ascii="Times New Roman" w:hAnsi="Times New Roman" w:cs="Times New Roman"/>
          <w:sz w:val="24"/>
          <w:szCs w:val="24"/>
          <w:lang w:val="lt-LT"/>
        </w:rPr>
        <w:t xml:space="preserve">suteiktų </w:t>
      </w:r>
      <w:r w:rsidR="00B808F0" w:rsidRPr="00045982">
        <w:rPr>
          <w:rFonts w:ascii="Times New Roman" w:hAnsi="Times New Roman" w:cs="Times New Roman"/>
          <w:sz w:val="24"/>
          <w:szCs w:val="24"/>
          <w:lang w:val="lt-LT"/>
        </w:rPr>
        <w:t>Prekių</w:t>
      </w:r>
      <w:r w:rsidRPr="00045982">
        <w:rPr>
          <w:rFonts w:ascii="Times New Roman" w:hAnsi="Times New Roman" w:cs="Times New Roman"/>
          <w:sz w:val="24"/>
          <w:szCs w:val="24"/>
          <w:lang w:val="lt-LT"/>
        </w:rPr>
        <w:t xml:space="preserve"> garantijos ar garantinės priežiūros laikotarpiu, nustatytu </w:t>
      </w:r>
      <w:r w:rsidR="003D0802" w:rsidRPr="00045982">
        <w:rPr>
          <w:rFonts w:ascii="Times New Roman" w:hAnsi="Times New Roman" w:cs="Times New Roman"/>
          <w:sz w:val="24"/>
          <w:szCs w:val="24"/>
          <w:lang w:val="lt-LT"/>
        </w:rPr>
        <w:t>Specialiosiose sutarties sąlygose</w:t>
      </w:r>
      <w:r w:rsidRPr="00045982">
        <w:rPr>
          <w:rFonts w:ascii="Times New Roman" w:hAnsi="Times New Roman" w:cs="Times New Roman"/>
          <w:sz w:val="24"/>
          <w:szCs w:val="24"/>
          <w:lang w:val="lt-LT"/>
        </w:rPr>
        <w:t xml:space="preserve"> ar Techninėje specifikacijoje, išlaid</w:t>
      </w:r>
      <w:r w:rsidR="00835EC8" w:rsidRPr="00045982">
        <w:rPr>
          <w:rFonts w:ascii="Times New Roman" w:hAnsi="Times New Roman" w:cs="Times New Roman"/>
          <w:sz w:val="24"/>
          <w:szCs w:val="24"/>
          <w:lang w:val="lt-LT"/>
        </w:rPr>
        <w:t>o</w:t>
      </w:r>
      <w:r w:rsidRPr="00045982">
        <w:rPr>
          <w:rFonts w:ascii="Times New Roman" w:hAnsi="Times New Roman" w:cs="Times New Roman"/>
          <w:sz w:val="24"/>
          <w:szCs w:val="24"/>
          <w:lang w:val="lt-LT"/>
        </w:rPr>
        <w:t>s;</w:t>
      </w:r>
    </w:p>
    <w:p w14:paraId="6959EE55" w14:textId="71317C2C" w:rsidR="00045982" w:rsidRDefault="00D27694" w:rsidP="00045982">
      <w:pPr>
        <w:pStyle w:val="NoSpacing"/>
        <w:numPr>
          <w:ilvl w:val="2"/>
          <w:numId w:val="8"/>
        </w:numPr>
        <w:tabs>
          <w:tab w:val="left" w:pos="0"/>
          <w:tab w:val="left" w:pos="270"/>
          <w:tab w:val="left" w:pos="990"/>
          <w:tab w:val="left" w:pos="1170"/>
        </w:tabs>
        <w:ind w:left="0" w:firstLine="556"/>
        <w:jc w:val="both"/>
        <w:rPr>
          <w:rFonts w:ascii="Times New Roman" w:hAnsi="Times New Roman" w:cs="Times New Roman"/>
          <w:sz w:val="24"/>
          <w:szCs w:val="24"/>
          <w:lang w:val="lt-LT"/>
        </w:rPr>
      </w:pPr>
      <w:r w:rsidRPr="00045982">
        <w:rPr>
          <w:rFonts w:ascii="Times New Roman" w:hAnsi="Times New Roman" w:cs="Times New Roman"/>
          <w:sz w:val="24"/>
          <w:szCs w:val="24"/>
          <w:lang w:val="lt-LT"/>
        </w:rPr>
        <w:t xml:space="preserve">išlaidos licencijoms, patentams, leidimams ir </w:t>
      </w:r>
      <w:proofErr w:type="spellStart"/>
      <w:r w:rsidRPr="00045982">
        <w:rPr>
          <w:rFonts w:ascii="Times New Roman" w:hAnsi="Times New Roman" w:cs="Times New Roman"/>
          <w:sz w:val="24"/>
          <w:szCs w:val="24"/>
          <w:lang w:val="lt-LT"/>
        </w:rPr>
        <w:t>pan</w:t>
      </w:r>
      <w:proofErr w:type="spellEnd"/>
      <w:r w:rsidR="00045982">
        <w:rPr>
          <w:rFonts w:ascii="Times New Roman" w:hAnsi="Times New Roman" w:cs="Times New Roman"/>
          <w:sz w:val="24"/>
          <w:szCs w:val="24"/>
          <w:lang w:val="lt-LT"/>
        </w:rPr>
        <w:t>;</w:t>
      </w:r>
    </w:p>
    <w:p w14:paraId="42B0C757" w14:textId="69186EA7" w:rsidR="001F1F2B" w:rsidRPr="00045982" w:rsidRDefault="00DE3711" w:rsidP="00045982">
      <w:pPr>
        <w:pStyle w:val="NoSpacing"/>
        <w:numPr>
          <w:ilvl w:val="2"/>
          <w:numId w:val="8"/>
        </w:numPr>
        <w:tabs>
          <w:tab w:val="left" w:pos="0"/>
          <w:tab w:val="left" w:pos="270"/>
          <w:tab w:val="left" w:pos="990"/>
          <w:tab w:val="left" w:pos="1170"/>
        </w:tabs>
        <w:ind w:left="0" w:firstLine="556"/>
        <w:jc w:val="both"/>
        <w:rPr>
          <w:rFonts w:ascii="Times New Roman" w:hAnsi="Times New Roman" w:cs="Times New Roman"/>
          <w:sz w:val="24"/>
          <w:szCs w:val="24"/>
          <w:lang w:val="lt-LT"/>
        </w:rPr>
      </w:pPr>
      <w:r w:rsidRPr="00045982">
        <w:rPr>
          <w:rFonts w:ascii="Times New Roman" w:hAnsi="Times New Roman" w:cs="Times New Roman"/>
          <w:sz w:val="24"/>
          <w:szCs w:val="24"/>
          <w:lang w:val="lt-LT"/>
        </w:rPr>
        <w:lastRenderedPageBreak/>
        <w:t>kit</w:t>
      </w:r>
      <w:r w:rsidR="00835EC8" w:rsidRPr="00045982">
        <w:rPr>
          <w:rFonts w:ascii="Times New Roman" w:hAnsi="Times New Roman" w:cs="Times New Roman"/>
          <w:sz w:val="24"/>
          <w:szCs w:val="24"/>
          <w:lang w:val="lt-LT"/>
        </w:rPr>
        <w:t>o</w:t>
      </w:r>
      <w:r w:rsidRPr="00045982">
        <w:rPr>
          <w:rFonts w:ascii="Times New Roman" w:hAnsi="Times New Roman" w:cs="Times New Roman"/>
          <w:sz w:val="24"/>
          <w:szCs w:val="24"/>
          <w:lang w:val="lt-LT"/>
        </w:rPr>
        <w:t xml:space="preserve">s su </w:t>
      </w:r>
      <w:r w:rsidR="00B808F0" w:rsidRPr="00045982">
        <w:rPr>
          <w:rFonts w:ascii="Times New Roman" w:hAnsi="Times New Roman" w:cs="Times New Roman"/>
          <w:sz w:val="24"/>
          <w:szCs w:val="24"/>
          <w:lang w:val="lt-LT"/>
        </w:rPr>
        <w:t xml:space="preserve">Prekės </w:t>
      </w:r>
      <w:r w:rsidR="00EB38F0" w:rsidRPr="00045982">
        <w:rPr>
          <w:rFonts w:ascii="Times New Roman" w:hAnsi="Times New Roman" w:cs="Times New Roman"/>
          <w:sz w:val="24"/>
          <w:szCs w:val="24"/>
          <w:lang w:val="lt-LT"/>
        </w:rPr>
        <w:t>tiekim</w:t>
      </w:r>
      <w:r w:rsidRPr="00045982">
        <w:rPr>
          <w:rFonts w:ascii="Times New Roman" w:hAnsi="Times New Roman" w:cs="Times New Roman"/>
          <w:sz w:val="24"/>
          <w:szCs w:val="24"/>
          <w:lang w:val="lt-LT"/>
        </w:rPr>
        <w:t>u ir kitų Sutartyje numatytų įsipareigojimų vykdymu susijusias išlaid</w:t>
      </w:r>
      <w:r w:rsidR="00835EC8" w:rsidRPr="00045982">
        <w:rPr>
          <w:rFonts w:ascii="Times New Roman" w:hAnsi="Times New Roman" w:cs="Times New Roman"/>
          <w:sz w:val="24"/>
          <w:szCs w:val="24"/>
          <w:lang w:val="lt-LT"/>
        </w:rPr>
        <w:t>o</w:t>
      </w:r>
      <w:r w:rsidRPr="00045982">
        <w:rPr>
          <w:rFonts w:ascii="Times New Roman" w:hAnsi="Times New Roman" w:cs="Times New Roman"/>
          <w:sz w:val="24"/>
          <w:szCs w:val="24"/>
          <w:lang w:val="lt-LT"/>
        </w:rPr>
        <w:t>s ir mokesči</w:t>
      </w:r>
      <w:r w:rsidR="00835EC8" w:rsidRPr="00045982">
        <w:rPr>
          <w:rFonts w:ascii="Times New Roman" w:hAnsi="Times New Roman" w:cs="Times New Roman"/>
          <w:sz w:val="24"/>
          <w:szCs w:val="24"/>
          <w:lang w:val="lt-LT"/>
        </w:rPr>
        <w:t>ai</w:t>
      </w:r>
      <w:r w:rsidRPr="00045982">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2B4BA475"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as taip pat turi teisę inicijuoti Sutarties kainos perskaičiavimą dėl pasikeitusio PVM.</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0FF0DA19"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p>
    <w:p w14:paraId="24A3A312" w14:textId="25EBB066"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p>
    <w:p w14:paraId="3DEF56DC" w14:textId="5DDAFF30"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357CAEE0"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w:t>
      </w:r>
    </w:p>
    <w:p w14:paraId="1D5305DA" w14:textId="0B4DAA6F"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w:t>
      </w:r>
      <w:r w:rsidR="008F6C26" w:rsidRPr="00EC42C5">
        <w:rPr>
          <w:rFonts w:ascii="Times New Roman" w:eastAsia="Calibri" w:hAnsi="Times New Roman" w:cs="Times New Roman"/>
          <w:spacing w:val="-1"/>
          <w:sz w:val="24"/>
          <w:szCs w:val="24"/>
          <w:lang w:val="lt-LT"/>
        </w:rPr>
        <w:lastRenderedPageBreak/>
        <w:t xml:space="preserve">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punkte 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atskiru raštišku Šalių susitarimu, tačiau bet kokiu atveju šie terminai negali viršyti 60 (šešiasdešimt) kalendorinių dienų.</w:t>
      </w:r>
    </w:p>
    <w:p w14:paraId="44195846" w14:textId="3D901CBF"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bookmarkEnd w:id="21"/>
    </w:p>
    <w:p w14:paraId="1B5C5AF6" w14:textId="11EFC99E"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Jeigu mokėjimo termino diena sutampa su poilsio diena, tai mokėjimų pagal Sutartį mokėjimo diena laikoma po jos einanti darbo diena.</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37167576"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3A4F92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bankas ar draudimo bendrovė taptų nemokiu (-</w:t>
      </w:r>
      <w:proofErr w:type="spellStart"/>
      <w:r w:rsidR="008F6C26" w:rsidRPr="00EC42C5">
        <w:rPr>
          <w:rFonts w:ascii="Times New Roman" w:eastAsia="Calibri" w:hAnsi="Times New Roman" w:cs="Times New Roman"/>
          <w:iCs/>
          <w:sz w:val="24"/>
          <w:szCs w:val="24"/>
          <w:lang w:val="lt-LT"/>
        </w:rPr>
        <w:t>ia</w:t>
      </w:r>
      <w:proofErr w:type="spellEnd"/>
      <w:r w:rsidR="008F6C26" w:rsidRPr="00EC42C5">
        <w:rPr>
          <w:rFonts w:ascii="Times New Roman" w:eastAsia="Calibri" w:hAnsi="Times New Roman" w:cs="Times New Roman"/>
          <w:iCs/>
          <w:sz w:val="24"/>
          <w:szCs w:val="24"/>
          <w:lang w:val="lt-LT"/>
        </w:rPr>
        <w:t xml:space="preserve">),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p>
    <w:p w14:paraId="27B90698" w14:textId="1AF6F30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p>
    <w:p w14:paraId="003EC94B" w14:textId="0ED5633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pradedama mokėti, kai užskaityta visa avanso suma.</w:t>
      </w:r>
    </w:p>
    <w:p w14:paraId="031FAB0A" w14:textId="2B4C7732" w:rsidR="00D652FD" w:rsidRPr="00EC42C5" w:rsidRDefault="00D652FD" w:rsidP="001118ED">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papildomo įsigijimo galimybė pasirinkta Specialiosiose sutarties sąlygose (6.13 p.):</w:t>
      </w:r>
    </w:p>
    <w:p w14:paraId="7B830EA2" w14:textId="31516B74" w:rsidR="00655207" w:rsidRPr="00EC42C5" w:rsidRDefault="1C41DD28" w:rsidP="001118ED">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7F3FF7">
        <w:rPr>
          <w:rFonts w:ascii="Times New Roman" w:hAnsi="Times New Roman" w:cs="Times New Roman"/>
          <w:sz w:val="24"/>
          <w:szCs w:val="24"/>
          <w:lang w:val="lt-LT"/>
        </w:rPr>
        <w:t>.</w:t>
      </w:r>
    </w:p>
    <w:p w14:paraId="44CE3219" w14:textId="77777777"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6.15. Už prekių sąraše nenurodytas, tačiau su Sutarties objektu susijusias prekes bus apmokėta ne didesnėmis nei rinką atitinkančiomis kainomis.</w:t>
      </w:r>
    </w:p>
    <w:p w14:paraId="6983F029" w14:textId="1B94002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p>
    <w:p w14:paraId="71304A13" w14:textId="77777777" w:rsidR="003C1E28" w:rsidRPr="00EC42C5" w:rsidRDefault="003C1E28" w:rsidP="00730DE7">
      <w:pPr>
        <w:pBdr>
          <w:top w:val="nil"/>
          <w:left w:val="nil"/>
          <w:bottom w:val="nil"/>
          <w:right w:val="nil"/>
          <w:between w:val="nil"/>
          <w:bar w:val="nil"/>
        </w:pBdr>
        <w:tabs>
          <w:tab w:val="left" w:pos="0"/>
          <w:tab w:val="left" w:pos="270"/>
        </w:tabs>
        <w:suppressAutoHyphens/>
        <w:spacing w:after="0" w:line="240" w:lineRule="auto"/>
        <w:rPr>
          <w:rFonts w:ascii="Times New Roman" w:eastAsia="Arial Unicode MS" w:hAnsi="Times New Roman" w:cs="Times New Roman"/>
          <w:b/>
          <w:sz w:val="24"/>
          <w:szCs w:val="24"/>
          <w:bdr w:val="nil"/>
          <w:lang w:val="lt-LT" w:eastAsia="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666FDE">
      <w:pPr>
        <w:tabs>
          <w:tab w:val="left" w:pos="0"/>
          <w:tab w:val="left" w:pos="270"/>
          <w:tab w:val="left" w:pos="709"/>
          <w:tab w:val="left" w:pos="851"/>
          <w:tab w:val="left" w:pos="1134"/>
          <w:tab w:val="left" w:pos="1418"/>
          <w:tab w:val="left" w:pos="1560"/>
          <w:tab w:val="left" w:pos="1843"/>
        </w:tabs>
        <w:spacing w:after="0" w:line="240" w:lineRule="auto"/>
        <w:jc w:val="both"/>
        <w:rPr>
          <w:rFonts w:ascii="Times New Roman" w:eastAsia="Arial Unicode MS" w:hAnsi="Times New Roman" w:cs="Times New Roman"/>
          <w:sz w:val="24"/>
          <w:szCs w:val="24"/>
          <w:bdr w:val="nil"/>
          <w:lang w:val="lt-LT" w:eastAsia="lt-LT"/>
        </w:rPr>
      </w:pPr>
    </w:p>
    <w:p w14:paraId="3A223710" w14:textId="17D6CF28"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p>
    <w:p w14:paraId="7F06A21A" w14:textId="26D5F618"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p>
    <w:p w14:paraId="70C4A9FC" w14:textId="794EB1E9"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5B0C2484"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Sutarties įvykdymo užtikrinimas turi būti besąlyginis ir neatšaukiamas bei galioti ne trumpiau kaip iki 30 (trisdešimtos) kalendorinės dienos, po Sutartyje numatyto, vėliausio sutartinių įsipareigojimų vykdymo termino pabaigos.</w:t>
      </w:r>
    </w:p>
    <w:p w14:paraId="1186C622" w14:textId="7BE1B2F1"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laikoma, kad Tiekėjas atsisakė sudaryti Sutartį.</w:t>
      </w:r>
    </w:p>
    <w:p w14:paraId="7A6BC07E" w14:textId="1C9AC356"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844706A"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as gali pasinaudoti Sutarties įvykdymo užtikrinimu, esant bet kuriai iš žemiau nurodytų aplinkybių:</w:t>
      </w:r>
    </w:p>
    <w:p w14:paraId="1124EFCA" w14:textId="749978DB"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nevykdo arba netinkamai vykdo savo įsipareigojimus pagal Sutartį;</w:t>
      </w:r>
    </w:p>
    <w:p w14:paraId="691D4549" w14:textId="3EBE6E8F"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7256875B"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Užsakovui 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2AA42750"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w:t>
      </w:r>
      <w:r w:rsidR="00BB0F21" w:rsidRPr="00EC42C5">
        <w:rPr>
          <w:rFonts w:ascii="Times New Roman" w:eastAsia="Calibri" w:hAnsi="Times New Roman" w:cs="Times New Roman"/>
          <w:iCs/>
          <w:sz w:val="24"/>
          <w:szCs w:val="24"/>
          <w:lang w:val="lt-LT"/>
        </w:rPr>
        <w:lastRenderedPageBreak/>
        <w:t xml:space="preserve">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p>
    <w:bookmarkEnd w:id="28"/>
    <w:p w14:paraId="5B978C63" w14:textId="77777777" w:rsidR="00655207" w:rsidRPr="00EC42C5" w:rsidRDefault="00655207" w:rsidP="007F3FF7">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3F5DA7D9" w14:textId="7684E6D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w:t>
      </w:r>
    </w:p>
    <w:p w14:paraId="06FD0ED8" w14:textId="77777777" w:rsidR="00BB0F21" w:rsidRPr="00EC42C5" w:rsidRDefault="00BB0F21" w:rsidP="007F3FF7">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3390C505" w14:textId="2DB8A494"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Tiekėjas pristato Prekes Pirkėjui „DDP“ (pristatyta, muitas sumokėtas) sąlygomis pagal „</w:t>
      </w:r>
      <w:proofErr w:type="spellStart"/>
      <w:r w:rsidR="00026322" w:rsidRPr="00EC42C5">
        <w:rPr>
          <w:rFonts w:ascii="Times New Roman" w:eastAsia="Calibri" w:hAnsi="Times New Roman" w:cs="Times New Roman"/>
          <w:sz w:val="24"/>
          <w:szCs w:val="24"/>
          <w:lang w:val="lt-LT"/>
        </w:rPr>
        <w:t>Incoterms</w:t>
      </w:r>
      <w:proofErr w:type="spellEnd"/>
      <w:r w:rsidR="00026322" w:rsidRPr="00EC42C5">
        <w:rPr>
          <w:rFonts w:ascii="Times New Roman" w:eastAsia="Calibri" w:hAnsi="Times New Roman" w:cs="Times New Roman"/>
          <w:sz w:val="24"/>
          <w:szCs w:val="24"/>
          <w:lang w:val="lt-LT"/>
        </w:rPr>
        <w:t>“ taisykles, įskaitant Prekių iškrovimą ir (ar) perdavimą Pirkėjui jo nurodytoje vietoje.</w:t>
      </w:r>
    </w:p>
    <w:p w14:paraId="53E3172C" w14:textId="1F8E7A90"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7E7DAE5C"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xml:space="preserve">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4179B8DE"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w:t>
      </w:r>
      <w:proofErr w:type="spellStart"/>
      <w:r w:rsidR="00DF0C27" w:rsidRPr="00EC42C5">
        <w:rPr>
          <w:rFonts w:ascii="Times New Roman" w:eastAsia="Calibri" w:hAnsi="Times New Roman" w:cs="Times New Roman"/>
          <w:sz w:val="24"/>
          <w:szCs w:val="24"/>
          <w:lang w:val="lt-LT"/>
        </w:rPr>
        <w:t>as</w:t>
      </w:r>
      <w:proofErr w:type="spellEnd"/>
      <w:r w:rsidR="00DF0C27" w:rsidRPr="00EC42C5">
        <w:rPr>
          <w:rFonts w:ascii="Times New Roman" w:eastAsia="Calibri" w:hAnsi="Times New Roman" w:cs="Times New Roman"/>
          <w:sz w:val="24"/>
          <w:szCs w:val="24"/>
          <w:lang w:val="lt-LT"/>
        </w:rPr>
        <w:t xml:space="preserve">),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dienas Sutartyje nustatyta tvarka pateikti sąskaitą faktūrą, jei sąskaita faktūra pagal Sutarties 8.5 punktą neprilyginama priėmimo perdavimo aktui.</w:t>
      </w:r>
    </w:p>
    <w:bookmarkEnd w:id="29"/>
    <w:bookmarkEnd w:id="30"/>
    <w:p w14:paraId="58FBB2E8" w14:textId="30206E23"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800B404"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EC42C5">
        <w:rPr>
          <w:rFonts w:ascii="Times New Roman" w:eastAsia="Arial Unicode MS" w:hAnsi="Times New Roman" w:cs="Times New Roman"/>
          <w:sz w:val="24"/>
          <w:szCs w:val="24"/>
          <w:bdr w:val="nil"/>
          <w:lang w:val="lt-LT" w:eastAsia="lt-LT"/>
          <w14:textOutline w14:w="0" w14:cap="flat" w14:cmpd="sng" w14:algn="ctr">
            <w14:noFill/>
            <w14:prstDash w14:val="solid"/>
            <w14:bevel/>
          </w14:textOutline>
        </w:rPr>
        <w:t xml:space="preserve">8.9. Jei Prekių gamintojas nebegamina Pasiūlyme nurodyto modelio Prekių ir Tiekėjas pateikia Pirkėjui tai patvirtinantį gamintojo raštą ar nuorodą į gamintojo oficialiai skelbiamą informaciją, </w:t>
      </w:r>
      <w:r w:rsidRPr="00EC42C5">
        <w:rPr>
          <w:rFonts w:ascii="Times New Roman" w:eastAsia="Arial Unicode MS" w:hAnsi="Times New Roman" w:cs="Times New Roman"/>
          <w:sz w:val="24"/>
          <w:szCs w:val="24"/>
          <w:bdr w:val="nil"/>
          <w:lang w:val="lt-LT" w:eastAsia="lt-LT"/>
          <w14:textOutline w14:w="0" w14:cap="flat" w14:cmpd="sng" w14:algn="ctr">
            <w14:noFill/>
            <w14:prstDash w14:val="solid"/>
            <w14:bevel/>
          </w14:textOutline>
        </w:rPr>
        <w:lastRenderedPageBreak/>
        <w:t>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33D23435"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punkte</w:t>
      </w:r>
      <w:r w:rsidRPr="00EC42C5">
        <w:rPr>
          <w:rFonts w:ascii="Times New Roman" w:eastAsia="Arial Unicode MS" w:hAnsi="Times New Roman" w:cs="Times New Roman"/>
          <w:sz w:val="24"/>
          <w:szCs w:val="24"/>
          <w:lang w:val="lt-LT" w:eastAsia="lt-LT"/>
        </w:rPr>
        <w:t>.</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672DFAFF"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p>
    <w:p w14:paraId="78BED67F" w14:textId="2229B384"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B80926">
      <w:pPr>
        <w:pBdr>
          <w:top w:val="nil"/>
          <w:left w:val="nil"/>
          <w:bottom w:val="nil"/>
          <w:right w:val="nil"/>
          <w:between w:val="nil"/>
          <w:bar w:val="nil"/>
        </w:pBdr>
        <w:suppressAutoHyphens/>
        <w:spacing w:after="0" w:line="240" w:lineRule="auto"/>
        <w:rPr>
          <w:rFonts w:ascii="Times New Roman" w:eastAsia="Arial Unicode MS" w:hAnsi="Times New Roman" w:cs="Times New Roman"/>
          <w:b/>
          <w:color w:val="000000"/>
          <w:sz w:val="24"/>
          <w:szCs w:val="24"/>
          <w:bdr w:val="nil"/>
          <w:lang w:val="lt-LT" w:eastAsia="lt-LT"/>
        </w:rPr>
      </w:pPr>
    </w:p>
    <w:p w14:paraId="3D69ECBD" w14:textId="2A0A05B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14:textOutline w14:w="0" w14:cap="flat" w14:cmpd="sng" w14:algn="ctr">
            <w14:noFill/>
            <w14:prstDash w14:val="solid"/>
            <w14:bevel/>
          </w14:textOutline>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EC42C5">
        <w:rPr>
          <w:rFonts w:ascii="Times New Roman" w:eastAsia="Times New Roman" w:hAnsi="Times New Roman" w:cs="Times New Roman"/>
          <w:color w:val="000000"/>
          <w:sz w:val="24"/>
          <w:szCs w:val="24"/>
          <w:bdr w:val="nil"/>
          <w:lang w:val="lt-LT" w:eastAsia="lt-LT"/>
          <w14:textOutline w14:w="0" w14:cap="flat" w14:cmpd="sng" w14:algn="ctr">
            <w14:noFill/>
            <w14:prstDash w14:val="solid"/>
            <w14:bevel/>
          </w14:textOutline>
        </w:rPr>
        <w:t>taip pat perkamų Prekių pavyzdžius, modelius ar aprašymus, Prekių dydį ir (ar) svorį bei daiktų kokybę nustatančių dokumentų reikalavimus.</w:t>
      </w:r>
    </w:p>
    <w:p w14:paraId="3C03DA0E" w14:textId="73F62644"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Garantinis terminas visoms Prekėms ar jų dalims įsigalioja nuo Prekių ar jų dalių</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4526E308"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w:t>
      </w:r>
    </w:p>
    <w:p w14:paraId="294985D5" w14:textId="77777777"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jei Prekės atitinka Sutartyje nurodytus reikalavimus – Pirkėjas,</w:t>
      </w:r>
    </w:p>
    <w:p w14:paraId="04A01480" w14:textId="646CF992"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jei Prekės neatitinka Sutarties reikalavimų – Tiekėjas.</w:t>
      </w:r>
    </w:p>
    <w:p w14:paraId="23ABF65D" w14:textId="43AF54BE"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lastRenderedPageBreak/>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Arial Unicode MS" w:hAnsi="Times New Roman" w:cs="Times New Roman"/>
          <w:color w:val="000000"/>
          <w:sz w:val="24"/>
          <w:szCs w:val="24"/>
          <w:bdr w:val="nil"/>
          <w:lang w:val="lt-LT" w:eastAsia="lt-LT"/>
          <w14:textOutline w14:w="0" w14:cap="flat" w14:cmpd="sng" w14:algn="ctr">
            <w14:noFill/>
            <w14:prstDash w14:val="solid"/>
            <w14:bevel/>
          </w14:textOutline>
        </w:rPr>
        <w:t>Garantija turi būti taikoma visiems ir bet kokiems nustatytiems Prekių trūkumams ir gedimams</w:t>
      </w:r>
      <w:r w:rsidR="002A7903">
        <w:rPr>
          <w:rFonts w:ascii="Times New Roman" w:eastAsia="Arial Unicode MS" w:hAnsi="Times New Roman" w:cs="Times New Roman"/>
          <w:color w:val="000000"/>
          <w:sz w:val="24"/>
          <w:szCs w:val="24"/>
          <w:bdr w:val="nil"/>
          <w:lang w:val="lt-LT" w:eastAsia="lt-LT"/>
          <w14:textOutline w14:w="0" w14:cap="flat" w14:cmpd="sng" w14:algn="ctr">
            <w14:noFill/>
            <w14:prstDash w14:val="solid"/>
            <w14:bevel/>
          </w14:textOutline>
        </w:rPr>
        <w:t>,</w:t>
      </w:r>
      <w:r w:rsidRPr="00EC42C5">
        <w:rPr>
          <w:rFonts w:ascii="Times New Roman" w:eastAsia="Arial Unicode MS" w:hAnsi="Times New Roman" w:cs="Times New Roman"/>
          <w:color w:val="000000"/>
          <w:sz w:val="24"/>
          <w:szCs w:val="24"/>
          <w:bdr w:val="nil"/>
          <w:lang w:val="lt-LT" w:eastAsia="lt-LT"/>
          <w14:textOutline w14:w="0" w14:cap="flat" w14:cmpd="sng" w14:algn="ctr">
            <w14:noFill/>
            <w14:prstDash w14:val="solid"/>
            <w14:bevel/>
          </w14:textOutline>
        </w:rPr>
        <w:t xml:space="preserve"> išskyrus tokius trūkumus ir gedimus, kurie atsiranda Pirkėjui </w:t>
      </w:r>
      <w:r w:rsidRPr="00EC42C5">
        <w:rPr>
          <w:rFonts w:ascii="Times New Roman" w:eastAsia="Times New Roman" w:hAnsi="Times New Roman" w:cs="Times New Roman"/>
          <w:sz w:val="24"/>
          <w:szCs w:val="24"/>
          <w:bdr w:val="nil"/>
          <w:shd w:val="clear" w:color="auto" w:fill="FFFFFF"/>
          <w:lang w:val="lt-LT" w:eastAsia="lt-LT"/>
          <w14:textOutline w14:w="0" w14:cap="flat" w14:cmpd="sng" w14:algn="ctr">
            <w14:noFill/>
            <w14:prstDash w14:val="solid"/>
            <w14:bevel/>
          </w14:textOutline>
        </w:rPr>
        <w:t>pažeidus Prekių eksploatavimo sąlygas, kurios nurodytos Tiekėjo pateiktoje Prekių naudojimo instrukcijoje</w:t>
      </w:r>
      <w:r w:rsidRPr="00EC42C5">
        <w:rPr>
          <w:rFonts w:ascii="Times New Roman" w:eastAsia="Arial Unicode MS" w:hAnsi="Times New Roman" w:cs="Times New Roman"/>
          <w:sz w:val="24"/>
          <w:szCs w:val="24"/>
          <w:bdr w:val="nil"/>
          <w:lang w:val="lt-LT" w:eastAsia="lt-LT"/>
          <w14:textOutline w14:w="0" w14:cap="flat" w14:cmpd="sng" w14:algn="ctr">
            <w14:noFill/>
            <w14:prstDash w14:val="solid"/>
            <w14:bevel/>
          </w14:textOutline>
        </w:rPr>
        <w:t>.</w:t>
      </w:r>
      <w:r w:rsidRPr="00EC42C5">
        <w:rPr>
          <w:rFonts w:ascii="Times New Roman" w:eastAsia="Times New Roman" w:hAnsi="Times New Roman" w:cs="Times New Roman"/>
          <w:sz w:val="24"/>
          <w:szCs w:val="24"/>
          <w:bdr w:val="nil"/>
          <w:lang w:val="lt-LT" w:eastAsia="lt-LT"/>
          <w14:textOutline w14:w="0" w14:cap="flat" w14:cmpd="sng" w14:algn="ctr">
            <w14:noFill/>
            <w14:prstDash w14:val="solid"/>
            <w14:bevel/>
          </w14:textOutline>
        </w:rPr>
        <w:t xml:space="preserve"> Garantija apima ir montavimo, dokumentų, susijusių su Prekėmis, trūkumų ištaisymą, t. y. garantija taikoma visam Techninėje specifikacijoje ir Pasiūlyme nurodytam pirkimo objektui.</w:t>
      </w:r>
    </w:p>
    <w:p w14:paraId="59D2BB9C" w14:textId="3852DCC8"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remontą, įskaitant Prekių dalių pakeitimą naujomis, bei nustatytų techninių galimybių atkūrimą arba nemokamą Prekių pakeitimą naujomis analogiškomis Prekėmis.</w:t>
      </w:r>
    </w:p>
    <w:p w14:paraId="0474428A" w14:textId="5DECC3BD"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val. nuo Pirkėjo pranešimo Tiekėjui apie gedimą (išskyrus poilsio ir švenčių dienas), jeigu šalys konkrečiu atveju nesusitaria kitaip. Tiekėjas turi užtikrinti, kad techninis aptarnavimas būtų atliekamas tik kvalifikuoto (-ų) specialisto (-ų).</w:t>
      </w:r>
    </w:p>
    <w:p w14:paraId="7B296D10" w14:textId="5F1E16C1"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Garantinis terminas stabdomas nuo Pirkėjo pranešimo Tiekėjui apie gedimą iki kol Tiekėjas pašalina gedimą ir atitinkamai pratęsiamas tokiam laikotarpiui, per kurį Pirkėjas negalėjo naudotis Prekėmis.</w:t>
      </w:r>
    </w:p>
    <w:p w14:paraId="7F4A0335" w14:textId="205BD5F0"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Jei Tiekėjas pakeičia Prekes ar Prekių dalis naujomis, tai naujoms Prekėms ar jų dalims taikomas toks pats Techninėje specifikacijoje nurodytas garantinis terminas.</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7E2B1A45"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B80926">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569BD136"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EE0CFA">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 xml:space="preserve">radinės </w:t>
      </w:r>
      <w:r w:rsidR="00EE0CFA">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 xml:space="preserve">utarties vertės, nurodytos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10AE577D"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ui visus jo dėl to patirtus tiesioginius ir netiesioginius nuostolius ar žalą bei papildomas išlaidas.</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0B5F185A"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w:t>
      </w:r>
    </w:p>
    <w:p w14:paraId="3F10FE1F" w14:textId="77777777" w:rsidR="00440FA0" w:rsidRPr="00EC42C5" w:rsidRDefault="00440FA0" w:rsidP="00BA6583">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730DE7">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Cs/>
          <w:sz w:val="24"/>
          <w:szCs w:val="24"/>
          <w:bdr w:val="nil"/>
          <w:lang w:val="lt-LT" w:eastAsia="lt-LT"/>
        </w:rPr>
      </w:pPr>
    </w:p>
    <w:p w14:paraId="7BC9C571" w14:textId="35964CF5"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w:t>
      </w:r>
    </w:p>
    <w:p w14:paraId="06A86CC7" w14:textId="62132B91"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Lietuvos Respublikos civilinio kodekso (toliau ˗ </w:t>
      </w:r>
      <w:r w:rsidRPr="00EC42C5">
        <w:rPr>
          <w:rFonts w:ascii="Times New Roman" w:eastAsia="Arial Unicode MS" w:hAnsi="Times New Roman" w:cs="Times New Roman"/>
          <w:b/>
          <w:sz w:val="24"/>
          <w:szCs w:val="24"/>
          <w:bdr w:val="nil"/>
          <w:lang w:val="lt-LT" w:eastAsia="lt-LT"/>
        </w:rPr>
        <w:t>Civilinis kodeksas</w:t>
      </w:r>
      <w:r w:rsidRPr="00EC42C5">
        <w:rPr>
          <w:rFonts w:ascii="Times New Roman" w:eastAsia="Arial Unicode MS" w:hAnsi="Times New Roman" w:cs="Times New Roman"/>
          <w:bCs/>
          <w:sz w:val="24"/>
          <w:szCs w:val="24"/>
          <w:bdr w:val="nil"/>
          <w:lang w:val="lt-LT" w:eastAsia="lt-LT"/>
        </w:rPr>
        <w:t xml:space="preserve">) 6.212 straipsnyje 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w:t>
      </w:r>
    </w:p>
    <w:p w14:paraId="0661B0FD" w14:textId="147B4E58"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iai per 10 (dešimt) dienų nuo tokių aplinkybių atsiradimo pradžios.</w:t>
      </w:r>
    </w:p>
    <w:p w14:paraId="3087A59E" w14:textId="59793253"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BA6583">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BA6583">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Times New Roman" w:hAnsi="Times New Roman" w:cs="Times New Roman"/>
          <w:b/>
          <w:sz w:val="24"/>
          <w:szCs w:val="24"/>
          <w:lang w:val="lt-LT"/>
        </w:rPr>
      </w:pPr>
    </w:p>
    <w:p w14:paraId="28DBD850" w14:textId="198C8860"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alių sutartinių įsipareigojimų įvykdymo arba Sutarties nutraukimo Sutartyje ar įstatymuose nustatytais atvejais.</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4A438718"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punkte 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sustabdymą.</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1BA291A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46BA05F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punkte 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punkte 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 gavimo.</w:t>
      </w:r>
    </w:p>
    <w:p w14:paraId="498C2DDF" w14:textId="69838FD9"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77325DBB"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7376F9D7"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ai baigiasi 12.5 punkte esančios aplinkybės</w:t>
      </w:r>
      <w:r w:rsidR="00F560BD">
        <w:rPr>
          <w:rFonts w:ascii="Times New Roman" w:eastAsia="Arial Unicode MS" w:hAnsi="Times New Roman" w:cs="Times New Roman"/>
          <w:sz w:val="24"/>
          <w:szCs w:val="24"/>
          <w:bdr w:val="nil"/>
          <w:lang w:val="lt-LT" w:eastAsia="lt-LT"/>
        </w:rPr>
        <w:t>;</w:t>
      </w:r>
    </w:p>
    <w:p w14:paraId="68F3EC65" w14:textId="272067D0"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797AE59"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punkte,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punkte 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48D0E20"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Šalys turi teisę atnaujinti (po prekių teikimo stabdymo) ir (arba) pratęsti Sutartyje numatytų Prekių teikimą Sutartyje nustatytais atvejais, pranešant apie tai kitai Šaliai raštu. Šalims sutarus pratęsti Sutarties terminą, numatytą Specialiųjų sutarties sąlygų 2.1 punkte, jis pratęsiamas tokiam laikotarpiui ir tokiomis sąlygomis, kaip numatyta Specialiųjų sutarties sąlygų 7.1 punkte arba jis atnaujinamas terminui, kuris buvo likęs Prekių teikimui (Sutarties vykdymui) iki Sutarties vykdymo sustabdymo.</w:t>
      </w:r>
    </w:p>
    <w:p w14:paraId="233EE0E2" w14:textId="7678DB12"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Kitais nei šiame skyriuje nustatytais atvejais Sutartis gali būti pratęsiama tik vadovaujantis Viešųjų pirkimų įstatymo 89 straipsnio 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730DE7">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42DEB5E1"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ir (ar) Viešųjų pirkimų įstatyme</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288C1ECF"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Pr="00EC42C5">
        <w:rPr>
          <w:rFonts w:ascii="Times New Roman" w:eastAsia="Calibri" w:hAnsi="Times New Roman" w:cs="Times New Roman"/>
          <w:sz w:val="24"/>
          <w:szCs w:val="24"/>
          <w:lang w:val="lt-LT"/>
        </w:rPr>
        <w:t xml:space="preserve">Lietuvos Respublikos viešųjų pirkimų įstatymo (toliau – </w:t>
      </w:r>
      <w:r w:rsidRPr="00EC42C5">
        <w:rPr>
          <w:rFonts w:ascii="Times New Roman" w:eastAsia="Calibri" w:hAnsi="Times New Roman" w:cs="Times New Roman"/>
          <w:b/>
          <w:bCs/>
          <w:sz w:val="24"/>
          <w:szCs w:val="24"/>
          <w:lang w:val="lt-LT"/>
        </w:rPr>
        <w:t>Viešųjų pirkimų įstatymas</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89 straipsnį;</w:t>
      </w:r>
    </w:p>
    <w:p w14:paraId="1AEE6533" w14:textId="6A8705F5"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Viešųjų pirkimų įstatymo 46 straipsnio 1 dalį;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00C3A8B7"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Sutarties punktas taikomas, jeigu perkančioji organizacija rezervavo teisę viešajame pirkime dalyvauti tik Viešųjų pirkimų įstatymo 23 ar 24 straipsnyje nurodytiems tiekėjams) (13.2.6 p.):</w:t>
      </w:r>
    </w:p>
    <w:p w14:paraId="5D467AFF" w14:textId="1786BD19"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Viešųjų pirkimų įstatymo 23 </w:t>
      </w:r>
      <w:r w:rsidR="40101035" w:rsidRPr="00EC42C5">
        <w:rPr>
          <w:rFonts w:cs="Times New Roman"/>
          <w:color w:val="auto"/>
          <w:sz w:val="24"/>
          <w:szCs w:val="24"/>
          <w:lang w:val="lt-LT"/>
        </w:rPr>
        <w:t xml:space="preserve">ar 24 </w:t>
      </w:r>
      <w:r w:rsidRPr="00EC42C5">
        <w:rPr>
          <w:rFonts w:cs="Times New Roman"/>
          <w:color w:val="auto"/>
          <w:sz w:val="24"/>
          <w:szCs w:val="24"/>
          <w:lang w:val="lt-LT"/>
        </w:rPr>
        <w:t>straipsnyje 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25856972"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Sutarties punktas taikomas, jeigu perkančioji organizacija</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522802E2"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Perkančioji organizacija </w:t>
      </w:r>
      <w:r w:rsidR="008644D8" w:rsidRPr="00BA434F">
        <w:rPr>
          <w:rStyle w:val="normal-h"/>
          <w:rFonts w:cs="Times New Roman"/>
          <w:b/>
          <w:bCs/>
          <w:i/>
          <w:iCs/>
          <w:sz w:val="24"/>
          <w:szCs w:val="24"/>
          <w:lang w:val="lt-LT"/>
        </w:rPr>
        <w:t>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šio įstatymo 92 straipsnio 13 dalyje,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1CA242AB"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Užsakovas,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7FD60FC5"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2BE98B9C"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Užsakovo momento</w:t>
      </w:r>
      <w:r w:rsidR="00DF2123" w:rsidRPr="00EC42C5">
        <w:rPr>
          <w:rFonts w:ascii="Times New Roman" w:eastAsia="Times New Roman" w:hAnsi="Times New Roman" w:cs="Times New Roman"/>
          <w:sz w:val="24"/>
          <w:szCs w:val="24"/>
          <w:lang w:val="lt-LT"/>
        </w:rPr>
        <w:t>.</w:t>
      </w:r>
    </w:p>
    <w:bookmarkEnd w:id="44"/>
    <w:p w14:paraId="11A0DCA2" w14:textId="199B80E7"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Sutarties sąlygos Sutarties galiojimo laikotarpiu gali būti keičiamos Sutartyje ir Viešųjų pirkimų įstatyme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Sutarties keitimas galioja tik tuo atveju, jeigu jis yra sudaromas rašytiniu Sutarties šalių susitarimu. Šalių susitarimai dėl Sutarties keitimo tampa neatskiriama Sutarties dalimi.</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196352D6"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7DACD61C"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lastRenderedPageBreak/>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3D659745"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punkte,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6A9EF937"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alys. Šis susitarimas yra neatskiriama Sutarties dalis.</w:t>
      </w:r>
    </w:p>
    <w:p w14:paraId="187B4384" w14:textId="6FCB955C"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702DD737"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tvarka, atsižvelgiant į pirkimo dokumentuose ir </w:t>
      </w:r>
      <w:proofErr w:type="spellStart"/>
      <w:r w:rsidR="00F71903" w:rsidRPr="00EC42C5">
        <w:rPr>
          <w:rFonts w:ascii="Times New Roman" w:hAnsi="Times New Roman" w:cs="Times New Roman"/>
          <w:sz w:val="24"/>
          <w:szCs w:val="24"/>
          <w:lang w:val="lt-LT"/>
        </w:rPr>
        <w:t>subtiekimo</w:t>
      </w:r>
      <w:proofErr w:type="spellEnd"/>
      <w:r w:rsidR="00F71903" w:rsidRPr="00EC42C5">
        <w:rPr>
          <w:rFonts w:ascii="Times New Roman" w:hAnsi="Times New Roman" w:cs="Times New Roman"/>
          <w:sz w:val="24"/>
          <w:szCs w:val="24"/>
          <w:lang w:val="lt-LT"/>
        </w:rPr>
        <w:t xml:space="preserve"> sutartyje nustatytus reikalavimus</w:t>
      </w:r>
      <w:r w:rsidR="00E605D6">
        <w:rPr>
          <w:rFonts w:ascii="Times New Roman" w:hAnsi="Times New Roman" w:cs="Times New Roman"/>
          <w:sz w:val="24"/>
          <w:szCs w:val="24"/>
          <w:lang w:val="lt-LT"/>
        </w:rPr>
        <w:t>;</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w:t>
      </w:r>
      <w:r w:rsidR="00F71903" w:rsidRPr="00EC42C5">
        <w:rPr>
          <w:rFonts w:ascii="Times New Roman" w:hAnsi="Times New Roman" w:cs="Times New Roman"/>
          <w:sz w:val="24"/>
          <w:szCs w:val="24"/>
          <w:lang w:val="lt-LT"/>
        </w:rPr>
        <w:lastRenderedPageBreak/>
        <w:t xml:space="preserve">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720D8C14"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p>
    <w:p w14:paraId="69DA0315" w14:textId="6C3CC2E4"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00F71903" w:rsidRPr="00EC42C5">
        <w:rPr>
          <w:rFonts w:ascii="Times New Roman" w:hAnsi="Times New Roman" w:cs="Times New Roman"/>
          <w:sz w:val="24"/>
          <w:szCs w:val="24"/>
          <w:lang w:val="lt-LT"/>
        </w:rPr>
        <w:t xml:space="preserve">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rizika tenka Tiekėjui ir neatitikimai pašalinami Tiekėjo sąskaita.</w:t>
      </w:r>
    </w:p>
    <w:p w14:paraId="044F6A94" w14:textId="77777777" w:rsidR="00285C8D" w:rsidRPr="00EC42C5" w:rsidRDefault="00285C8D" w:rsidP="00212961">
      <w:pPr>
        <w:tabs>
          <w:tab w:val="left" w:pos="0"/>
          <w:tab w:val="left" w:pos="993"/>
          <w:tab w:val="left" w:pos="1440"/>
        </w:tabs>
        <w:spacing w:after="0" w:line="240" w:lineRule="auto"/>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0CC3C0CC" w:rsidR="00655207" w:rsidRPr="00EC42C5" w:rsidRDefault="00655207" w:rsidP="00212961">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532B9CA0" w14:textId="4CC80A61"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15.1. Sutartį vykdys Tiekėjo Pasiūlyme nurodyti specialistai (darbuotojai).</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7F4CE9B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Tuo atveju, jei keičiamas specialistas (darbuotojas), už kurį Užsakovas, vertindamas Pasiūlymą, suteikė papildomus ekonominio naudingumo balus, Tiekėjas gali siūlyti tik specialistą (darbuotoją), kurio kvalifikacija būtų ne prastesnės nei specialisto (darbuotojo), kuris keičiamas.</w:t>
      </w:r>
    </w:p>
    <w:p w14:paraId="6C43BDD1" w14:textId="314314E3"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758526A6"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21296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7380D517" w14:textId="1028948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šalis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išsiųsti elektroniniu paštu, yra laikomi gautais jų </w:t>
      </w:r>
      <w:r w:rsidRPr="00EC42C5">
        <w:rPr>
          <w:rFonts w:ascii="Times New Roman" w:eastAsia="Times New Roman" w:hAnsi="Times New Roman" w:cs="Times New Roman"/>
          <w:sz w:val="24"/>
          <w:szCs w:val="24"/>
          <w:lang w:val="lt-LT"/>
        </w:rPr>
        <w:lastRenderedPageBreak/>
        <w:t>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w:t>
      </w:r>
    </w:p>
    <w:p w14:paraId="307BC014" w14:textId="00280ABA"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kalendorines 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212961">
      <w:pPr>
        <w:spacing w:after="0" w:line="240" w:lineRule="auto"/>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21296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bCs/>
          <w:caps/>
          <w:spacing w:val="4"/>
          <w:sz w:val="24"/>
          <w:szCs w:val="24"/>
          <w:bdr w:val="nil"/>
          <w:lang w:val="lt-LT" w:eastAsia="lt-LT"/>
        </w:rPr>
      </w:pPr>
    </w:p>
    <w:p w14:paraId="7D7D423A" w14:textId="64037DE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0027308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.2 punkte 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07456138"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punkte 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punkte 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7502E78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.5. Kiekviena Šalis įsipareigoja visus fizinius asmenis, kurių asmens duomenis perduoda kitai Šaliai, tinkamai informuoti apie jų asmens duomenų perdavimą.</w:t>
      </w:r>
    </w:p>
    <w:p w14:paraId="504305ED" w14:textId="0B791E9B"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alies nustatyta tvarka tam davė savo sutikimą.</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6D3AE43" w14:textId="77777777" w:rsidR="0097038D" w:rsidRPr="00EC42C5" w:rsidRDefault="0097038D" w:rsidP="0021296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21296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77777777" w:rsidR="00655207" w:rsidRPr="00EC42C5" w:rsidRDefault="00655207" w:rsidP="0021296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1AB40BB5" w14:textId="6AAAE744" w:rsidR="00655207" w:rsidRPr="00EC42C5" w:rsidRDefault="00B16FE1"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19</w:t>
      </w:r>
      <w:r w:rsidR="00655207" w:rsidRPr="00EC42C5">
        <w:rPr>
          <w:rFonts w:ascii="Times New Roman" w:eastAsia="Arial Unicode MS" w:hAnsi="Times New Roman" w:cs="Times New Roman"/>
          <w:b/>
          <w:bCs/>
          <w:spacing w:val="4"/>
          <w:sz w:val="24"/>
          <w:szCs w:val="24"/>
          <w:lang w:val="lt-LT" w:eastAsia="lt-LT"/>
        </w:rPr>
        <w:t>. BAIGIAMOSIOS NUOSTATOS</w:t>
      </w:r>
    </w:p>
    <w:p w14:paraId="0831D289" w14:textId="77777777" w:rsidR="00655207" w:rsidRPr="00EC42C5" w:rsidRDefault="00655207" w:rsidP="00212961">
      <w:pPr>
        <w:spacing w:after="0" w:line="240" w:lineRule="auto"/>
        <w:outlineLvl w:val="0"/>
        <w:rPr>
          <w:rFonts w:ascii="Times New Roman" w:eastAsia="Arial Unicode MS" w:hAnsi="Times New Roman" w:cs="Times New Roman"/>
          <w:b/>
          <w:bCs/>
          <w:caps/>
          <w:spacing w:val="4"/>
          <w:sz w:val="24"/>
          <w:szCs w:val="24"/>
          <w:lang w:val="lt-LT" w:eastAsia="lt-LT"/>
        </w:rPr>
      </w:pPr>
    </w:p>
    <w:p w14:paraId="7A667E16" w14:textId="4097DDD3" w:rsidR="00655207" w:rsidRPr="00EC42C5" w:rsidRDefault="00B16FE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19</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1. Sutarčiai ir visoms iš šios Sutarties atsirandančioms teisėms ir pareigoms taikomi Lietuvos Respublikos įstatymai bei kiti norminiai teisės aktai. Sutartis sudaryta ir turi būti aiškinama pagal Lietuvos Respublikos teisę.</w:t>
      </w:r>
    </w:p>
    <w:p w14:paraId="49000FE9" w14:textId="4906A036" w:rsidR="00655207" w:rsidRPr="00EC42C5" w:rsidRDefault="00B16FE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19</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4C000233" w:rsidR="00655207" w:rsidRPr="00EC42C5" w:rsidRDefault="00B16FE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19</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1D25C65D" w:rsidR="009C10FE" w:rsidRPr="00EC42C5" w:rsidRDefault="00B16FE1"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19</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4D37A80A" w:rsidR="00DC7049" w:rsidRPr="00EC42C5" w:rsidRDefault="00B16FE1"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19</w:t>
      </w:r>
      <w:r w:rsidR="009C10FE" w:rsidRPr="00EC42C5">
        <w:rPr>
          <w:rFonts w:ascii="Times New Roman" w:eastAsia="Calibri" w:hAnsi="Times New Roman" w:cs="Times New Roman"/>
          <w:sz w:val="24"/>
          <w:szCs w:val="24"/>
          <w:lang w:val="lt-LT"/>
        </w:rPr>
        <w:t xml:space="preserve">.5. </w:t>
      </w:r>
      <w:bookmarkStart w:id="50" w:name="_Hlk54608649"/>
      <w:r w:rsidR="00DC7049" w:rsidRPr="00EC42C5">
        <w:rPr>
          <w:rFonts w:ascii="Times New Roman" w:eastAsia="Calibri" w:hAnsi="Times New Roman" w:cs="Times New Roman"/>
          <w:sz w:val="24"/>
          <w:szCs w:val="24"/>
          <w:lang w:val="lt-LT"/>
        </w:rPr>
        <w:t>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14:paraId="3FF9D718" w14:textId="3D013F40" w:rsidR="00DC7049" w:rsidRPr="00EC42C5" w:rsidRDefault="00B16FE1"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19</w:t>
      </w:r>
      <w:r w:rsidR="00DC7049" w:rsidRPr="00EC42C5">
        <w:rPr>
          <w:rFonts w:ascii="Times New Roman" w:eastAsia="Calibri" w:hAnsi="Times New Roman" w:cs="Times New Roman"/>
          <w:sz w:val="24"/>
          <w:szCs w:val="24"/>
          <w:lang w:val="lt-LT"/>
        </w:rPr>
        <w:t>.6. Šią Sutartį pasirašantys šalių atstovai patvirtina, kad Sutartis sudaryta be ekonominio spaudimo, laisva Sutarties šalių valia, ją pasirašantys Sutarties šalių atstovai Sutartį perskaitė, suprato jos turinį, pasekmes ir jos sudarymas visiškai atitinka šalių valią, ketinimus ir interesus.</w:t>
      </w:r>
    </w:p>
    <w:bookmarkEnd w:id="50"/>
    <w:p w14:paraId="6EBD90DA" w14:textId="25D289B1" w:rsidR="00DC7049" w:rsidRPr="00EC42C5" w:rsidRDefault="00B16FE1"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19</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dviem egzemplioriais, turinčiais vienodą teisinę galią, po vieną kiekvienai šaliai.</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351CCE">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bCs/>
          <w:sz w:val="24"/>
          <w:szCs w:val="24"/>
          <w:bdr w:val="nil"/>
          <w:lang w:val="lt-LT" w:eastAsia="lt-LT"/>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3"/>
        <w:gridCol w:w="426"/>
        <w:gridCol w:w="4676"/>
      </w:tblGrid>
      <w:tr w:rsidR="005625B5" w:rsidRPr="00EC42C5" w14:paraId="74FA1F3C" w14:textId="77777777" w:rsidTr="00351CCE">
        <w:trPr>
          <w:trHeight w:val="280"/>
        </w:trPr>
        <w:tc>
          <w:tcPr>
            <w:tcW w:w="2355" w:type="pct"/>
          </w:tcPr>
          <w:p w14:paraId="0A49B8A7" w14:textId="4E5E868F" w:rsidR="00DC7049" w:rsidRPr="00EC42C5" w:rsidRDefault="00B808F0" w:rsidP="00220AE9">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221" w:type="pct"/>
          </w:tcPr>
          <w:p w14:paraId="493D960A" w14:textId="77777777" w:rsidR="00DC7049" w:rsidRPr="00EC42C5" w:rsidRDefault="00DC7049" w:rsidP="00220AE9">
            <w:pPr>
              <w:suppressAutoHyphens/>
              <w:ind w:firstLine="562"/>
              <w:jc w:val="both"/>
              <w:rPr>
                <w:rFonts w:eastAsia="Arial Unicode MS"/>
                <w:b/>
                <w:bCs/>
                <w:sz w:val="24"/>
                <w:szCs w:val="24"/>
                <w:bdr w:val="nil"/>
              </w:rPr>
            </w:pPr>
          </w:p>
        </w:tc>
        <w:tc>
          <w:tcPr>
            <w:tcW w:w="2424" w:type="pct"/>
          </w:tcPr>
          <w:p w14:paraId="5AB1E063" w14:textId="77777777" w:rsidR="00DC7049" w:rsidRPr="00EC42C5" w:rsidRDefault="00DC7049" w:rsidP="00220AE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DC7049" w:rsidRPr="00EC42C5" w14:paraId="17DF8E42" w14:textId="77777777" w:rsidTr="00351CCE">
        <w:trPr>
          <w:trHeight w:val="4483"/>
        </w:trPr>
        <w:tc>
          <w:tcPr>
            <w:tcW w:w="2355" w:type="pct"/>
          </w:tcPr>
          <w:p w14:paraId="3A8D48DE" w14:textId="724E843B" w:rsidR="00DC7049" w:rsidRPr="00EC42C5" w:rsidRDefault="00237E23" w:rsidP="00237E23">
            <w:pPr>
              <w:suppressAutoHyphens/>
              <w:jc w:val="both"/>
              <w:rPr>
                <w:rFonts w:eastAsia="Arial Unicode MS"/>
                <w:sz w:val="24"/>
                <w:szCs w:val="24"/>
                <w:bdr w:val="nil"/>
              </w:rPr>
            </w:pPr>
            <w:r w:rsidRPr="00237E23">
              <w:rPr>
                <w:rFonts w:eastAsia="Arial Unicode MS"/>
                <w:sz w:val="24"/>
                <w:szCs w:val="24"/>
                <w:bdr w:val="nil"/>
              </w:rPr>
              <w:t>Informacinės visuomenės plėtros komitetas</w:t>
            </w:r>
          </w:p>
          <w:p w14:paraId="6E36A9AA" w14:textId="77777777" w:rsidR="001523C2" w:rsidRPr="00EC42C5" w:rsidRDefault="001523C2" w:rsidP="00220AE9">
            <w:pPr>
              <w:suppressAutoHyphens/>
              <w:ind w:firstLine="562"/>
              <w:jc w:val="both"/>
              <w:rPr>
                <w:rFonts w:eastAsia="Arial Unicode MS"/>
                <w:sz w:val="24"/>
                <w:szCs w:val="24"/>
                <w:bdr w:val="nil"/>
              </w:rPr>
            </w:pPr>
          </w:p>
          <w:p w14:paraId="48EE4492" w14:textId="77777777" w:rsidR="007F0317" w:rsidRPr="00571DEA" w:rsidRDefault="007F0317" w:rsidP="007F0317">
            <w:pPr>
              <w:suppressAutoHyphens/>
              <w:spacing w:line="276" w:lineRule="auto"/>
              <w:jc w:val="both"/>
              <w:rPr>
                <w:rFonts w:eastAsia="Arial Unicode MS"/>
                <w:sz w:val="24"/>
                <w:szCs w:val="24"/>
                <w:bdr w:val="nil"/>
              </w:rPr>
            </w:pPr>
            <w:r w:rsidRPr="00571DEA">
              <w:rPr>
                <w:rFonts w:eastAsia="Arial Unicode MS"/>
                <w:sz w:val="24"/>
                <w:szCs w:val="24"/>
                <w:bdr w:val="nil"/>
              </w:rPr>
              <w:t>Arminas Rakauskas</w:t>
            </w:r>
          </w:p>
          <w:p w14:paraId="77C967AF" w14:textId="77777777" w:rsidR="007F0317" w:rsidRPr="00571DEA" w:rsidRDefault="007F0317" w:rsidP="007F0317">
            <w:pPr>
              <w:suppressAutoHyphens/>
              <w:spacing w:line="276" w:lineRule="auto"/>
              <w:jc w:val="both"/>
              <w:rPr>
                <w:rFonts w:eastAsia="Arial Unicode MS"/>
                <w:sz w:val="24"/>
                <w:szCs w:val="24"/>
                <w:bdr w:val="nil"/>
              </w:rPr>
            </w:pPr>
            <w:r w:rsidRPr="00571DEA">
              <w:rPr>
                <w:rFonts w:eastAsia="Arial Unicode MS"/>
                <w:sz w:val="24"/>
                <w:szCs w:val="24"/>
                <w:bdr w:val="nil"/>
              </w:rPr>
              <w:t>Skaitmeninės aplinkos skyriaus vedėjas, atliekantis direktoriaus funkcijas</w:t>
            </w:r>
          </w:p>
          <w:p w14:paraId="6688D2A9" w14:textId="77777777" w:rsidR="00DC7049" w:rsidRPr="00EC42C5" w:rsidRDefault="00DC7049" w:rsidP="00220AE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2A069B93" w14:textId="77777777" w:rsidR="00DC7049" w:rsidRPr="00EC42C5" w:rsidRDefault="00DC7049" w:rsidP="00220AE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5A8B2BBF" w14:textId="77777777" w:rsidR="00DC7049" w:rsidRPr="00EC42C5" w:rsidRDefault="00DC7049" w:rsidP="00220AE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281A13F5" w14:textId="77777777" w:rsidR="00DC7049" w:rsidRPr="00EC42C5" w:rsidRDefault="00DC7049" w:rsidP="00220AE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(data)</w:t>
            </w:r>
          </w:p>
        </w:tc>
        <w:tc>
          <w:tcPr>
            <w:tcW w:w="221" w:type="pct"/>
          </w:tcPr>
          <w:p w14:paraId="0B7C621E" w14:textId="77777777" w:rsidR="00DC7049" w:rsidRPr="00EC42C5" w:rsidRDefault="00DC7049" w:rsidP="00220AE9">
            <w:pPr>
              <w:suppressAutoHyphens/>
              <w:ind w:firstLine="562"/>
              <w:jc w:val="both"/>
              <w:rPr>
                <w:rFonts w:eastAsia="Arial Unicode MS"/>
                <w:sz w:val="24"/>
                <w:szCs w:val="24"/>
                <w:bdr w:val="nil"/>
              </w:rPr>
            </w:pPr>
          </w:p>
        </w:tc>
        <w:tc>
          <w:tcPr>
            <w:tcW w:w="2424" w:type="pct"/>
          </w:tcPr>
          <w:p w14:paraId="3DCCD0A5" w14:textId="082AC95E" w:rsidR="00DC7049" w:rsidRPr="00EC42C5" w:rsidRDefault="0095064D" w:rsidP="00220AE9">
            <w:pPr>
              <w:suppressAutoHyphens/>
              <w:ind w:firstLine="562"/>
              <w:jc w:val="both"/>
              <w:rPr>
                <w:rFonts w:eastAsia="Arial Unicode MS"/>
                <w:sz w:val="24"/>
                <w:szCs w:val="24"/>
                <w:bdr w:val="nil"/>
              </w:rPr>
            </w:pPr>
            <w:r w:rsidRPr="0095064D">
              <w:rPr>
                <w:rFonts w:eastAsia="Arial Unicode MS"/>
                <w:sz w:val="24"/>
                <w:szCs w:val="24"/>
                <w:bdr w:val="nil"/>
              </w:rPr>
              <w:t>UAB „Heksimus“</w:t>
            </w:r>
          </w:p>
          <w:p w14:paraId="578896E3" w14:textId="77777777" w:rsidR="001523C2" w:rsidRPr="00EC42C5" w:rsidRDefault="001523C2" w:rsidP="00220AE9">
            <w:pPr>
              <w:suppressAutoHyphens/>
              <w:ind w:firstLine="562"/>
              <w:jc w:val="both"/>
              <w:rPr>
                <w:rFonts w:eastAsia="Arial Unicode MS"/>
                <w:sz w:val="24"/>
                <w:szCs w:val="24"/>
                <w:bdr w:val="nil"/>
              </w:rPr>
            </w:pPr>
          </w:p>
          <w:p w14:paraId="69DE0300" w14:textId="77777777" w:rsidR="00F91054" w:rsidRDefault="00F91054" w:rsidP="00F91054">
            <w:pPr>
              <w:suppressAutoHyphens/>
              <w:spacing w:line="276" w:lineRule="auto"/>
              <w:ind w:firstLine="562"/>
              <w:jc w:val="both"/>
              <w:rPr>
                <w:rFonts w:eastAsia="Arial Unicode MS"/>
                <w:sz w:val="24"/>
                <w:szCs w:val="24"/>
                <w:bdr w:val="nil"/>
              </w:rPr>
            </w:pPr>
            <w:r w:rsidRPr="00E276BF">
              <w:rPr>
                <w:rFonts w:eastAsia="Arial Unicode MS"/>
                <w:sz w:val="24"/>
                <w:szCs w:val="24"/>
                <w:bdr w:val="nil"/>
              </w:rPr>
              <w:t>Gied</w:t>
            </w:r>
            <w:r>
              <w:rPr>
                <w:rFonts w:eastAsia="Arial Unicode MS"/>
                <w:sz w:val="24"/>
                <w:szCs w:val="24"/>
                <w:bdr w:val="nil"/>
              </w:rPr>
              <w:t>r</w:t>
            </w:r>
            <w:r w:rsidRPr="00E276BF">
              <w:rPr>
                <w:rFonts w:eastAsia="Arial Unicode MS"/>
                <w:sz w:val="24"/>
                <w:szCs w:val="24"/>
                <w:bdr w:val="nil"/>
              </w:rPr>
              <w:t>ė Ruginytė-Čepienė</w:t>
            </w:r>
          </w:p>
          <w:p w14:paraId="05260E71" w14:textId="77777777" w:rsidR="00F91054" w:rsidRPr="00571DEA" w:rsidRDefault="00F91054" w:rsidP="00F91054">
            <w:pPr>
              <w:suppressAutoHyphens/>
              <w:spacing w:line="276" w:lineRule="auto"/>
              <w:ind w:firstLine="562"/>
              <w:jc w:val="both"/>
              <w:rPr>
                <w:rFonts w:eastAsia="Arial Unicode MS"/>
                <w:sz w:val="24"/>
                <w:szCs w:val="24"/>
                <w:bdr w:val="nil"/>
              </w:rPr>
            </w:pPr>
            <w:r>
              <w:rPr>
                <w:rFonts w:eastAsia="Arial Unicode MS"/>
                <w:sz w:val="24"/>
                <w:szCs w:val="24"/>
                <w:bdr w:val="nil"/>
              </w:rPr>
              <w:t>Direktorė</w:t>
            </w:r>
          </w:p>
          <w:p w14:paraId="469EBAB8" w14:textId="77777777" w:rsidR="00DC7049" w:rsidRPr="00EC42C5" w:rsidRDefault="00DC7049" w:rsidP="00220AE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526E050D" w14:textId="77777777" w:rsidR="00DC7049" w:rsidRPr="00EC42C5" w:rsidRDefault="00DC7049" w:rsidP="00220AE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1C4A640" w14:textId="77777777" w:rsidR="00DC7049" w:rsidRPr="00EC42C5" w:rsidRDefault="00DC7049" w:rsidP="00220AE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502ADFFB" w14:textId="77777777" w:rsidR="00DC7049" w:rsidRPr="00EC42C5" w:rsidRDefault="00DC7049" w:rsidP="00220AE9">
            <w:pPr>
              <w:suppressAutoHyphens/>
              <w:ind w:firstLine="562"/>
              <w:jc w:val="both"/>
              <w:rPr>
                <w:rFonts w:eastAsia="Arial Unicode M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3025F3">
      <w:headerReference w:type="default" r:id="rId10"/>
      <w:footerReference w:type="even" r:id="rId11"/>
      <w:headerReference w:type="first" r:id="rId12"/>
      <w:pgSz w:w="11906" w:h="16838" w:code="9"/>
      <w:pgMar w:top="1138" w:right="562" w:bottom="1138" w:left="1699" w:header="706" w:footer="562"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83DF0" w14:textId="77777777" w:rsidR="00A527F9" w:rsidRDefault="00A527F9" w:rsidP="00AE6C01">
      <w:pPr>
        <w:spacing w:after="0" w:line="240" w:lineRule="auto"/>
      </w:pPr>
      <w:r>
        <w:separator/>
      </w:r>
    </w:p>
  </w:endnote>
  <w:endnote w:type="continuationSeparator" w:id="0">
    <w:p w14:paraId="165614B0" w14:textId="77777777" w:rsidR="00A527F9" w:rsidRDefault="00A527F9"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8F6CB" w14:textId="77777777" w:rsidR="00A527F9" w:rsidRDefault="00A527F9" w:rsidP="00AE6C01">
      <w:pPr>
        <w:spacing w:after="0" w:line="240" w:lineRule="auto"/>
      </w:pPr>
      <w:r>
        <w:separator/>
      </w:r>
    </w:p>
  </w:footnote>
  <w:footnote w:type="continuationSeparator" w:id="0">
    <w:p w14:paraId="651642E7" w14:textId="77777777" w:rsidR="00A527F9" w:rsidRDefault="00A527F9"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5982"/>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E15"/>
    <w:rsid w:val="000D430D"/>
    <w:rsid w:val="000D4F18"/>
    <w:rsid w:val="000D5ED1"/>
    <w:rsid w:val="000D79FD"/>
    <w:rsid w:val="000D7B83"/>
    <w:rsid w:val="000E0455"/>
    <w:rsid w:val="000E185E"/>
    <w:rsid w:val="000E54B1"/>
    <w:rsid w:val="000E59BF"/>
    <w:rsid w:val="000E6EE0"/>
    <w:rsid w:val="000E7264"/>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4F7"/>
    <w:rsid w:val="001655CD"/>
    <w:rsid w:val="00167655"/>
    <w:rsid w:val="00175570"/>
    <w:rsid w:val="00177F7D"/>
    <w:rsid w:val="001802BA"/>
    <w:rsid w:val="001810F3"/>
    <w:rsid w:val="001826E6"/>
    <w:rsid w:val="001879D7"/>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D1333"/>
    <w:rsid w:val="001D1773"/>
    <w:rsid w:val="001E7EE0"/>
    <w:rsid w:val="001F0BCF"/>
    <w:rsid w:val="001F1F2B"/>
    <w:rsid w:val="0020119A"/>
    <w:rsid w:val="00201C31"/>
    <w:rsid w:val="0020311D"/>
    <w:rsid w:val="00212961"/>
    <w:rsid w:val="00214ABD"/>
    <w:rsid w:val="00217C01"/>
    <w:rsid w:val="00220A78"/>
    <w:rsid w:val="002273B2"/>
    <w:rsid w:val="00230000"/>
    <w:rsid w:val="00231923"/>
    <w:rsid w:val="00235CC6"/>
    <w:rsid w:val="00235E2A"/>
    <w:rsid w:val="002366D1"/>
    <w:rsid w:val="00237E23"/>
    <w:rsid w:val="00241E94"/>
    <w:rsid w:val="00243563"/>
    <w:rsid w:val="0024580D"/>
    <w:rsid w:val="0024775E"/>
    <w:rsid w:val="00261BEF"/>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C2DBB"/>
    <w:rsid w:val="002C4721"/>
    <w:rsid w:val="002D1A3A"/>
    <w:rsid w:val="002E5BD2"/>
    <w:rsid w:val="002F17C7"/>
    <w:rsid w:val="002F370D"/>
    <w:rsid w:val="002F4A6B"/>
    <w:rsid w:val="002F5257"/>
    <w:rsid w:val="002F58EB"/>
    <w:rsid w:val="003025F3"/>
    <w:rsid w:val="00302AD8"/>
    <w:rsid w:val="003116CB"/>
    <w:rsid w:val="00312B9C"/>
    <w:rsid w:val="003144D7"/>
    <w:rsid w:val="0031582A"/>
    <w:rsid w:val="003206D8"/>
    <w:rsid w:val="003212D4"/>
    <w:rsid w:val="003219CA"/>
    <w:rsid w:val="00321AA1"/>
    <w:rsid w:val="003330FA"/>
    <w:rsid w:val="0033432C"/>
    <w:rsid w:val="00334B57"/>
    <w:rsid w:val="0033561B"/>
    <w:rsid w:val="00346F62"/>
    <w:rsid w:val="00347DB6"/>
    <w:rsid w:val="00350EFA"/>
    <w:rsid w:val="00351CCE"/>
    <w:rsid w:val="0035652F"/>
    <w:rsid w:val="003574AE"/>
    <w:rsid w:val="003612C6"/>
    <w:rsid w:val="00361A60"/>
    <w:rsid w:val="00366CF9"/>
    <w:rsid w:val="00370743"/>
    <w:rsid w:val="0037465A"/>
    <w:rsid w:val="003771E5"/>
    <w:rsid w:val="00377638"/>
    <w:rsid w:val="00377760"/>
    <w:rsid w:val="00380D63"/>
    <w:rsid w:val="00384315"/>
    <w:rsid w:val="00387AF5"/>
    <w:rsid w:val="003A3369"/>
    <w:rsid w:val="003A51A0"/>
    <w:rsid w:val="003B065F"/>
    <w:rsid w:val="003B2677"/>
    <w:rsid w:val="003B2BAB"/>
    <w:rsid w:val="003C1E28"/>
    <w:rsid w:val="003C5753"/>
    <w:rsid w:val="003D0802"/>
    <w:rsid w:val="003D0B87"/>
    <w:rsid w:val="003D47B7"/>
    <w:rsid w:val="003D569E"/>
    <w:rsid w:val="003E01F5"/>
    <w:rsid w:val="003E12CF"/>
    <w:rsid w:val="003E1F6C"/>
    <w:rsid w:val="003E646B"/>
    <w:rsid w:val="003F2DA5"/>
    <w:rsid w:val="003F3C9F"/>
    <w:rsid w:val="0040508A"/>
    <w:rsid w:val="00406A46"/>
    <w:rsid w:val="004127B9"/>
    <w:rsid w:val="00412BB9"/>
    <w:rsid w:val="00412F84"/>
    <w:rsid w:val="0042087C"/>
    <w:rsid w:val="00421A66"/>
    <w:rsid w:val="0042448D"/>
    <w:rsid w:val="004300A5"/>
    <w:rsid w:val="004326D5"/>
    <w:rsid w:val="00434405"/>
    <w:rsid w:val="004406F4"/>
    <w:rsid w:val="00440FA0"/>
    <w:rsid w:val="00441814"/>
    <w:rsid w:val="00442ADF"/>
    <w:rsid w:val="0044396B"/>
    <w:rsid w:val="00445B24"/>
    <w:rsid w:val="0045235C"/>
    <w:rsid w:val="00461051"/>
    <w:rsid w:val="004729CF"/>
    <w:rsid w:val="00472DCB"/>
    <w:rsid w:val="00473964"/>
    <w:rsid w:val="0048690F"/>
    <w:rsid w:val="00491258"/>
    <w:rsid w:val="00493574"/>
    <w:rsid w:val="004A06C5"/>
    <w:rsid w:val="004A4DBC"/>
    <w:rsid w:val="004A7679"/>
    <w:rsid w:val="004B3CD2"/>
    <w:rsid w:val="004B7988"/>
    <w:rsid w:val="004C0564"/>
    <w:rsid w:val="004D50EC"/>
    <w:rsid w:val="004D59C5"/>
    <w:rsid w:val="004E4510"/>
    <w:rsid w:val="004F128D"/>
    <w:rsid w:val="004F2D7B"/>
    <w:rsid w:val="004F522A"/>
    <w:rsid w:val="0050763F"/>
    <w:rsid w:val="00507B18"/>
    <w:rsid w:val="00513FF8"/>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E73"/>
    <w:rsid w:val="00585EB2"/>
    <w:rsid w:val="005926D3"/>
    <w:rsid w:val="005A083C"/>
    <w:rsid w:val="005A25B2"/>
    <w:rsid w:val="005A2B1D"/>
    <w:rsid w:val="005A5BF4"/>
    <w:rsid w:val="005A60DE"/>
    <w:rsid w:val="005A63BF"/>
    <w:rsid w:val="005B10E8"/>
    <w:rsid w:val="005D67F8"/>
    <w:rsid w:val="005D6C61"/>
    <w:rsid w:val="005D7398"/>
    <w:rsid w:val="005E2D46"/>
    <w:rsid w:val="005E72E2"/>
    <w:rsid w:val="005F11FA"/>
    <w:rsid w:val="005F7B4A"/>
    <w:rsid w:val="005F7E19"/>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66FDE"/>
    <w:rsid w:val="00676A74"/>
    <w:rsid w:val="00680557"/>
    <w:rsid w:val="00682C47"/>
    <w:rsid w:val="00683F7D"/>
    <w:rsid w:val="00693379"/>
    <w:rsid w:val="0069363D"/>
    <w:rsid w:val="0069674A"/>
    <w:rsid w:val="00696A62"/>
    <w:rsid w:val="006A0FEC"/>
    <w:rsid w:val="006A4B61"/>
    <w:rsid w:val="006A690C"/>
    <w:rsid w:val="006B2A1A"/>
    <w:rsid w:val="006B725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6F4C"/>
    <w:rsid w:val="00730DE7"/>
    <w:rsid w:val="00732333"/>
    <w:rsid w:val="00753B67"/>
    <w:rsid w:val="00760F34"/>
    <w:rsid w:val="007653E7"/>
    <w:rsid w:val="00773F3E"/>
    <w:rsid w:val="00774A3C"/>
    <w:rsid w:val="00775CFC"/>
    <w:rsid w:val="007806A5"/>
    <w:rsid w:val="00784EBA"/>
    <w:rsid w:val="00786700"/>
    <w:rsid w:val="007869A1"/>
    <w:rsid w:val="00791162"/>
    <w:rsid w:val="00797B5E"/>
    <w:rsid w:val="007A383E"/>
    <w:rsid w:val="007A6596"/>
    <w:rsid w:val="007A69BD"/>
    <w:rsid w:val="007B0C94"/>
    <w:rsid w:val="007B2C01"/>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F0317"/>
    <w:rsid w:val="007F23B3"/>
    <w:rsid w:val="007F3B1D"/>
    <w:rsid w:val="007F3FF7"/>
    <w:rsid w:val="00803FD1"/>
    <w:rsid w:val="008100AF"/>
    <w:rsid w:val="008110D3"/>
    <w:rsid w:val="008150F4"/>
    <w:rsid w:val="0082334C"/>
    <w:rsid w:val="008243DA"/>
    <w:rsid w:val="00824AAF"/>
    <w:rsid w:val="00834723"/>
    <w:rsid w:val="00835DB7"/>
    <w:rsid w:val="00835EC8"/>
    <w:rsid w:val="00837F31"/>
    <w:rsid w:val="00844F21"/>
    <w:rsid w:val="00862B83"/>
    <w:rsid w:val="008644D8"/>
    <w:rsid w:val="00866190"/>
    <w:rsid w:val="0087602E"/>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536E"/>
    <w:rsid w:val="008F6C26"/>
    <w:rsid w:val="008F7313"/>
    <w:rsid w:val="009108DB"/>
    <w:rsid w:val="00914AB2"/>
    <w:rsid w:val="00917674"/>
    <w:rsid w:val="00922314"/>
    <w:rsid w:val="00922E9F"/>
    <w:rsid w:val="009244A1"/>
    <w:rsid w:val="009355B5"/>
    <w:rsid w:val="00942B5C"/>
    <w:rsid w:val="009472E6"/>
    <w:rsid w:val="009477BB"/>
    <w:rsid w:val="0095064D"/>
    <w:rsid w:val="00951FB8"/>
    <w:rsid w:val="009553F4"/>
    <w:rsid w:val="00957751"/>
    <w:rsid w:val="00964ACB"/>
    <w:rsid w:val="009651F3"/>
    <w:rsid w:val="0097038D"/>
    <w:rsid w:val="00975A69"/>
    <w:rsid w:val="00977375"/>
    <w:rsid w:val="00987984"/>
    <w:rsid w:val="009924A0"/>
    <w:rsid w:val="00995ED7"/>
    <w:rsid w:val="009A0C8C"/>
    <w:rsid w:val="009A0F1E"/>
    <w:rsid w:val="009A3242"/>
    <w:rsid w:val="009A6C0C"/>
    <w:rsid w:val="009C0AE4"/>
    <w:rsid w:val="009C10FE"/>
    <w:rsid w:val="009E0A27"/>
    <w:rsid w:val="009E19D0"/>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27F9"/>
    <w:rsid w:val="00A557E9"/>
    <w:rsid w:val="00A55F2D"/>
    <w:rsid w:val="00A56405"/>
    <w:rsid w:val="00A66BDB"/>
    <w:rsid w:val="00A67CB5"/>
    <w:rsid w:val="00A74C1B"/>
    <w:rsid w:val="00A74CA5"/>
    <w:rsid w:val="00A82015"/>
    <w:rsid w:val="00A863D7"/>
    <w:rsid w:val="00A90024"/>
    <w:rsid w:val="00AA20E8"/>
    <w:rsid w:val="00AA24D5"/>
    <w:rsid w:val="00AA5901"/>
    <w:rsid w:val="00AA6EF3"/>
    <w:rsid w:val="00AC38D6"/>
    <w:rsid w:val="00AC3FBF"/>
    <w:rsid w:val="00AC6D63"/>
    <w:rsid w:val="00AD53D4"/>
    <w:rsid w:val="00AD766D"/>
    <w:rsid w:val="00AE353A"/>
    <w:rsid w:val="00AE4601"/>
    <w:rsid w:val="00AE57AF"/>
    <w:rsid w:val="00AE6C01"/>
    <w:rsid w:val="00AF1595"/>
    <w:rsid w:val="00AF687B"/>
    <w:rsid w:val="00B013BA"/>
    <w:rsid w:val="00B01442"/>
    <w:rsid w:val="00B05267"/>
    <w:rsid w:val="00B10F02"/>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0926"/>
    <w:rsid w:val="00B8140D"/>
    <w:rsid w:val="00B85798"/>
    <w:rsid w:val="00B90CA9"/>
    <w:rsid w:val="00B96D64"/>
    <w:rsid w:val="00B976CB"/>
    <w:rsid w:val="00BA355B"/>
    <w:rsid w:val="00BA434F"/>
    <w:rsid w:val="00BA6583"/>
    <w:rsid w:val="00BB0F21"/>
    <w:rsid w:val="00BB5149"/>
    <w:rsid w:val="00BC02AA"/>
    <w:rsid w:val="00BC6386"/>
    <w:rsid w:val="00BD4229"/>
    <w:rsid w:val="00BD4D3D"/>
    <w:rsid w:val="00BD7418"/>
    <w:rsid w:val="00BE22BD"/>
    <w:rsid w:val="00BE2EF0"/>
    <w:rsid w:val="00BE7874"/>
    <w:rsid w:val="00BE7C8D"/>
    <w:rsid w:val="00BF0B70"/>
    <w:rsid w:val="00BF2B97"/>
    <w:rsid w:val="00BF3AE0"/>
    <w:rsid w:val="00BF4AE0"/>
    <w:rsid w:val="00BF50E1"/>
    <w:rsid w:val="00C15EC1"/>
    <w:rsid w:val="00C15F8B"/>
    <w:rsid w:val="00C22B5F"/>
    <w:rsid w:val="00C313FD"/>
    <w:rsid w:val="00C34296"/>
    <w:rsid w:val="00C401DA"/>
    <w:rsid w:val="00C4430D"/>
    <w:rsid w:val="00C44330"/>
    <w:rsid w:val="00C47E9B"/>
    <w:rsid w:val="00C509D7"/>
    <w:rsid w:val="00C523AE"/>
    <w:rsid w:val="00C56F44"/>
    <w:rsid w:val="00C57952"/>
    <w:rsid w:val="00C61F14"/>
    <w:rsid w:val="00C67140"/>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80BDC"/>
    <w:rsid w:val="00D868A2"/>
    <w:rsid w:val="00D91D5E"/>
    <w:rsid w:val="00D93D2E"/>
    <w:rsid w:val="00D959DF"/>
    <w:rsid w:val="00DA207A"/>
    <w:rsid w:val="00DA6C41"/>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6149"/>
    <w:rsid w:val="00E065CD"/>
    <w:rsid w:val="00E07203"/>
    <w:rsid w:val="00E13E7C"/>
    <w:rsid w:val="00E1565F"/>
    <w:rsid w:val="00E16221"/>
    <w:rsid w:val="00E2310D"/>
    <w:rsid w:val="00E315DF"/>
    <w:rsid w:val="00E31EBD"/>
    <w:rsid w:val="00E347BC"/>
    <w:rsid w:val="00E354E5"/>
    <w:rsid w:val="00E42B2C"/>
    <w:rsid w:val="00E47E89"/>
    <w:rsid w:val="00E50471"/>
    <w:rsid w:val="00E52396"/>
    <w:rsid w:val="00E529DE"/>
    <w:rsid w:val="00E53566"/>
    <w:rsid w:val="00E544D7"/>
    <w:rsid w:val="00E5563B"/>
    <w:rsid w:val="00E5700C"/>
    <w:rsid w:val="00E57F3D"/>
    <w:rsid w:val="00E605D6"/>
    <w:rsid w:val="00E6329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1246"/>
    <w:rsid w:val="00F84D53"/>
    <w:rsid w:val="00F86CCD"/>
    <w:rsid w:val="00F87ADE"/>
    <w:rsid w:val="00F91054"/>
    <w:rsid w:val="00F9311A"/>
    <w:rsid w:val="00F96039"/>
    <w:rsid w:val="00F96305"/>
    <w:rsid w:val="00FB08BA"/>
    <w:rsid w:val="00FB2B98"/>
    <w:rsid w:val="00FB2E4E"/>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chartTrackingRefBased/>
  <w15:docId w15:val="{D75C6A80-C267-466F-97E8-D843ADC57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age xmlns="6c1a02f4-7a1b-436b-816a-4e0ebb20cc56" xsi:nil="true"/>
    <lcf76f155ced4ddcb4097134ff3c332f xmlns="6c1a02f4-7a1b-436b-816a-4e0ebb20cc56">
      <Terms xmlns="http://schemas.microsoft.com/office/infopath/2007/PartnerControls"/>
    </lcf76f155ced4ddcb4097134ff3c332f>
    <TaxCatchAll xmlns="9e7442cb-9d6b-4b4b-bac8-0f20a0600f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C6F1CFB4BC874290F693531F920011" ma:contentTypeVersion="21" ma:contentTypeDescription="Create a new document." ma:contentTypeScope="" ma:versionID="767f39e0bb636374e63b07b2395296cd">
  <xsd:schema xmlns:xsd="http://www.w3.org/2001/XMLSchema" xmlns:xs="http://www.w3.org/2001/XMLSchema" xmlns:p="http://schemas.microsoft.com/office/2006/metadata/properties" xmlns:ns2="9e7442cb-9d6b-4b4b-bac8-0f20a0600f16" xmlns:ns3="6c1a02f4-7a1b-436b-816a-4e0ebb20cc56" targetNamespace="http://schemas.microsoft.com/office/2006/metadata/properties" ma:root="true" ma:fieldsID="ed49900490cf793133e29b0bd24a6bec" ns2:_="" ns3:_="">
    <xsd:import namespace="9e7442cb-9d6b-4b4b-bac8-0f20a0600f16"/>
    <xsd:import namespace="6c1a02f4-7a1b-436b-816a-4e0ebb20cc56"/>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Imag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7442cb-9d6b-4b4b-bac8-0f20a0600f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0a460ae0-a939-472a-9d6b-9b72fbf57c7b}" ma:internalName="TaxCatchAll" ma:showField="CatchAllData" ma:web="9e7442cb-9d6b-4b4b-bac8-0f20a0600f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1a02f4-7a1b-436b-816a-4e0ebb20cc5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Image" ma:index="24" nillable="true" ma:displayName="Image" ma:format="Thumbnail" ma:internalName="Imag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1B9F27-5A3A-4AB4-AADE-3CC1187AD7BC}">
  <ds:schemaRefs>
    <ds:schemaRef ds:uri="http://schemas.microsoft.com/office/2006/metadata/properties"/>
    <ds:schemaRef ds:uri="http://schemas.microsoft.com/office/infopath/2007/PartnerControls"/>
    <ds:schemaRef ds:uri="6c1a02f4-7a1b-436b-816a-4e0ebb20cc56"/>
    <ds:schemaRef ds:uri="9e7442cb-9d6b-4b4b-bac8-0f20a0600f16"/>
  </ds:schemaRefs>
</ds:datastoreItem>
</file>

<file path=customXml/itemProps2.xml><?xml version="1.0" encoding="utf-8"?>
<ds:datastoreItem xmlns:ds="http://schemas.openxmlformats.org/officeDocument/2006/customXml" ds:itemID="{5628AC54-78BA-4CAE-82DA-A35E08F0ED69}">
  <ds:schemaRefs>
    <ds:schemaRef ds:uri="http://schemas.microsoft.com/sharepoint/v3/contenttype/forms"/>
  </ds:schemaRefs>
</ds:datastoreItem>
</file>

<file path=customXml/itemProps3.xml><?xml version="1.0" encoding="utf-8"?>
<ds:datastoreItem xmlns:ds="http://schemas.openxmlformats.org/officeDocument/2006/customXml" ds:itemID="{B10A9402-DB51-4BC5-AAB1-21545FE6A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7442cb-9d6b-4b4b-bac8-0f20a0600f16"/>
    <ds:schemaRef ds:uri="6c1a02f4-7a1b-436b-816a-4e0ebb20c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11119</Words>
  <Characters>63381</Characters>
  <Application>Microsoft Office Word</Application>
  <DocSecurity>0</DocSecurity>
  <Lines>528</Lines>
  <Paragraphs>148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Rastenienė</dc:creator>
  <cp:keywords/>
  <dc:description/>
  <cp:lastModifiedBy>Daiva Rastenienė</cp:lastModifiedBy>
  <cp:revision>2</cp:revision>
  <cp:lastPrinted>2021-07-13T11:20:00Z</cp:lastPrinted>
  <dcterms:created xsi:type="dcterms:W3CDTF">2022-11-29T14:56:00Z</dcterms:created>
  <dcterms:modified xsi:type="dcterms:W3CDTF">2022-11-29T14:56:00Z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0x0101006EC6F1CFB4BC874290F693531F920011</vt:lpwstr>
  </property>
</Properties>
</file>