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E23" w:rsidRPr="00AD61DC" w:rsidRDefault="00AC7F00" w:rsidP="00DB6107">
      <w:pPr>
        <w:pStyle w:val="Pavadinimas"/>
        <w:rPr>
          <w:sz w:val="24"/>
        </w:rPr>
      </w:pPr>
      <w:bookmarkStart w:id="0" w:name="_GoBack"/>
      <w:bookmarkEnd w:id="0"/>
      <w:r w:rsidRPr="00AD61DC">
        <w:rPr>
          <w:sz w:val="24"/>
        </w:rPr>
        <w:t>Automobilių plovimo paslaugų s</w:t>
      </w:r>
      <w:r w:rsidR="00864067" w:rsidRPr="00AD61DC">
        <w:rPr>
          <w:sz w:val="24"/>
        </w:rPr>
        <w:t xml:space="preserve">utartis Nr. </w:t>
      </w:r>
    </w:p>
    <w:p w:rsidR="00F42AE6" w:rsidRPr="00AD61DC" w:rsidRDefault="00F42AE6"/>
    <w:p w:rsidR="00750E23" w:rsidRPr="00AD61DC" w:rsidRDefault="00B20EC8">
      <w:pPr>
        <w:rPr>
          <w:sz w:val="22"/>
          <w:szCs w:val="22"/>
        </w:rPr>
      </w:pPr>
      <w:r w:rsidRPr="00AD61DC">
        <w:rPr>
          <w:sz w:val="22"/>
          <w:szCs w:val="22"/>
        </w:rPr>
        <w:t>Vilnius</w:t>
      </w:r>
      <w:r w:rsidR="002530CD" w:rsidRPr="00AD61DC">
        <w:rPr>
          <w:sz w:val="22"/>
          <w:szCs w:val="22"/>
        </w:rPr>
        <w:t xml:space="preserve"> </w:t>
      </w:r>
      <w:r w:rsidR="002530CD" w:rsidRPr="00AD61DC">
        <w:rPr>
          <w:sz w:val="22"/>
          <w:szCs w:val="22"/>
        </w:rPr>
        <w:tab/>
      </w:r>
      <w:r w:rsidR="002530CD" w:rsidRPr="00AD61DC">
        <w:rPr>
          <w:sz w:val="22"/>
          <w:szCs w:val="22"/>
        </w:rPr>
        <w:tab/>
      </w:r>
      <w:r w:rsidR="002530CD" w:rsidRPr="00AD61DC">
        <w:rPr>
          <w:sz w:val="22"/>
          <w:szCs w:val="22"/>
        </w:rPr>
        <w:tab/>
      </w:r>
      <w:r w:rsidR="002530CD" w:rsidRPr="00AD61DC">
        <w:rPr>
          <w:sz w:val="22"/>
          <w:szCs w:val="22"/>
        </w:rPr>
        <w:tab/>
      </w:r>
      <w:r w:rsidR="002530CD" w:rsidRPr="00AD61DC">
        <w:rPr>
          <w:sz w:val="22"/>
          <w:szCs w:val="22"/>
        </w:rPr>
        <w:tab/>
      </w:r>
      <w:r w:rsidR="002530CD" w:rsidRPr="00AD61DC">
        <w:rPr>
          <w:sz w:val="22"/>
          <w:szCs w:val="22"/>
        </w:rPr>
        <w:tab/>
      </w:r>
      <w:r w:rsidR="002530CD" w:rsidRPr="00AD61DC">
        <w:rPr>
          <w:sz w:val="22"/>
          <w:szCs w:val="22"/>
        </w:rPr>
        <w:tab/>
      </w:r>
      <w:r w:rsidR="002530CD" w:rsidRPr="00AD61DC">
        <w:rPr>
          <w:sz w:val="22"/>
          <w:szCs w:val="22"/>
        </w:rPr>
        <w:tab/>
      </w:r>
      <w:r w:rsidR="00170F75" w:rsidRPr="00AD61DC">
        <w:rPr>
          <w:sz w:val="22"/>
          <w:szCs w:val="22"/>
        </w:rPr>
        <w:tab/>
      </w:r>
      <w:r w:rsidR="009823C3" w:rsidRPr="00AD61DC">
        <w:rPr>
          <w:sz w:val="22"/>
          <w:szCs w:val="22"/>
        </w:rPr>
        <w:tab/>
      </w:r>
      <w:r w:rsidR="00B87364" w:rsidRPr="00AD61DC">
        <w:rPr>
          <w:sz w:val="22"/>
          <w:szCs w:val="22"/>
        </w:rPr>
        <w:t>2022</w:t>
      </w:r>
      <w:r w:rsidR="00750E23" w:rsidRPr="00AD61DC">
        <w:rPr>
          <w:sz w:val="22"/>
          <w:szCs w:val="22"/>
        </w:rPr>
        <w:t xml:space="preserve">m. </w:t>
      </w:r>
      <w:r w:rsidR="00B87364" w:rsidRPr="00AD61DC">
        <w:rPr>
          <w:sz w:val="22"/>
          <w:szCs w:val="22"/>
        </w:rPr>
        <w:t>Lapkričio</w:t>
      </w:r>
      <w:r w:rsidR="00251F28" w:rsidRPr="00AD61DC">
        <w:rPr>
          <w:sz w:val="22"/>
          <w:szCs w:val="22"/>
        </w:rPr>
        <w:t xml:space="preserve"> </w:t>
      </w:r>
      <w:r w:rsidR="00DE10C4" w:rsidRPr="00AD61DC">
        <w:rPr>
          <w:sz w:val="22"/>
          <w:szCs w:val="22"/>
        </w:rPr>
        <w:t xml:space="preserve"> mėn. </w:t>
      </w:r>
      <w:r w:rsidR="000A1800" w:rsidRPr="00AD61DC">
        <w:rPr>
          <w:sz w:val="22"/>
          <w:szCs w:val="22"/>
        </w:rPr>
        <w:t xml:space="preserve"> </w:t>
      </w:r>
      <w:r w:rsidR="00750E23" w:rsidRPr="00AD61DC">
        <w:rPr>
          <w:sz w:val="22"/>
          <w:szCs w:val="22"/>
        </w:rPr>
        <w:t xml:space="preserve"> d. </w:t>
      </w:r>
    </w:p>
    <w:p w:rsidR="00750E23" w:rsidRPr="00AD61DC" w:rsidRDefault="00750E23">
      <w:pPr>
        <w:rPr>
          <w:sz w:val="22"/>
          <w:szCs w:val="22"/>
        </w:rPr>
      </w:pPr>
    </w:p>
    <w:p w:rsidR="00F42AE6" w:rsidRPr="00AD61DC" w:rsidRDefault="00F42AE6" w:rsidP="00E83FBC">
      <w:pPr>
        <w:pStyle w:val="Pagrindiniotekstotrauka"/>
        <w:jc w:val="both"/>
        <w:rPr>
          <w:b/>
          <w:szCs w:val="22"/>
        </w:rPr>
      </w:pPr>
    </w:p>
    <w:p w:rsidR="00F42AE6" w:rsidRPr="00AD61DC" w:rsidRDefault="00F42AE6" w:rsidP="00E83FBC">
      <w:pPr>
        <w:pStyle w:val="Pagrindiniotekstotrauka"/>
        <w:jc w:val="both"/>
        <w:rPr>
          <w:b/>
          <w:szCs w:val="22"/>
        </w:rPr>
      </w:pPr>
    </w:p>
    <w:p w:rsidR="00E83FBC" w:rsidRPr="00AD61DC" w:rsidRDefault="00B20EC8" w:rsidP="00E83FBC">
      <w:pPr>
        <w:pStyle w:val="Pagrindiniotekstotrauka"/>
        <w:jc w:val="both"/>
        <w:rPr>
          <w:szCs w:val="22"/>
        </w:rPr>
      </w:pPr>
      <w:r w:rsidRPr="00AD61DC">
        <w:rPr>
          <w:b/>
          <w:szCs w:val="22"/>
        </w:rPr>
        <w:t>UAB “Viada LT</w:t>
      </w:r>
      <w:r w:rsidR="00E83FBC" w:rsidRPr="00AD61DC">
        <w:rPr>
          <w:b/>
          <w:szCs w:val="22"/>
        </w:rPr>
        <w:t>”</w:t>
      </w:r>
      <w:r w:rsidR="00E83FBC" w:rsidRPr="00AD61DC">
        <w:rPr>
          <w:szCs w:val="22"/>
        </w:rPr>
        <w:t xml:space="preserve"> (toliau – Bendrovė), atstovaujama </w:t>
      </w:r>
      <w:r w:rsidR="00B87364" w:rsidRPr="00AD61DC">
        <w:rPr>
          <w:szCs w:val="22"/>
        </w:rPr>
        <w:t>mažmeninės prekybos direktoriaus Vytauto Bacevičiaus</w:t>
      </w:r>
      <w:r w:rsidR="00E83FBC" w:rsidRPr="00AD61DC">
        <w:rPr>
          <w:szCs w:val="22"/>
        </w:rPr>
        <w:t>, veikiančio pagal</w:t>
      </w:r>
      <w:r w:rsidR="008F7968" w:rsidRPr="00AD61DC">
        <w:rPr>
          <w:szCs w:val="22"/>
        </w:rPr>
        <w:t xml:space="preserve"> </w:t>
      </w:r>
      <w:r w:rsidR="00B87364" w:rsidRPr="00AD61DC">
        <w:rPr>
          <w:szCs w:val="22"/>
        </w:rPr>
        <w:t>2022-01-19</w:t>
      </w:r>
      <w:r w:rsidR="00C70476" w:rsidRPr="00AD61DC">
        <w:rPr>
          <w:szCs w:val="22"/>
        </w:rPr>
        <w:t xml:space="preserve"> įmonės įgaliojimą</w:t>
      </w:r>
      <w:r w:rsidR="00E83FBC" w:rsidRPr="00AD61DC">
        <w:rPr>
          <w:szCs w:val="22"/>
        </w:rPr>
        <w:t xml:space="preserve">, ir </w:t>
      </w:r>
      <w:r w:rsidR="009B40ED" w:rsidRPr="00AD61DC">
        <w:rPr>
          <w:b/>
          <w:szCs w:val="22"/>
        </w:rPr>
        <w:t xml:space="preserve">Panevėžio apskrities valstybinės mokesčių inspekcija </w:t>
      </w:r>
      <w:r w:rsidR="00E83FBC" w:rsidRPr="00AD61DC">
        <w:rPr>
          <w:szCs w:val="22"/>
        </w:rPr>
        <w:t xml:space="preserve">(toliau – Klientas), </w:t>
      </w:r>
      <w:r w:rsidR="007C1AD0" w:rsidRPr="00AD61DC">
        <w:rPr>
          <w:szCs w:val="22"/>
        </w:rPr>
        <w:t>atstovaujam</w:t>
      </w:r>
      <w:r w:rsidR="00BF59CE" w:rsidRPr="00AD61DC">
        <w:rPr>
          <w:szCs w:val="22"/>
        </w:rPr>
        <w:t>a</w:t>
      </w:r>
      <w:r w:rsidR="009B40ED" w:rsidRPr="00AD61DC">
        <w:rPr>
          <w:szCs w:val="22"/>
        </w:rPr>
        <w:t xml:space="preserve"> viršininko Aldo Skvarnavičiaus, veikiančio</w:t>
      </w:r>
      <w:r w:rsidR="00DE10C4" w:rsidRPr="00AD61DC">
        <w:rPr>
          <w:szCs w:val="22"/>
        </w:rPr>
        <w:t xml:space="preserve"> pagal </w:t>
      </w:r>
      <w:r w:rsidR="009B40ED" w:rsidRPr="00AD61DC">
        <w:rPr>
          <w:szCs w:val="22"/>
        </w:rPr>
        <w:t>Panevėžio apskrities valstybinėms mokesčių inspekcijos nuostatus</w:t>
      </w:r>
      <w:r w:rsidR="00D93E49" w:rsidRPr="00AD61DC">
        <w:rPr>
          <w:szCs w:val="22"/>
        </w:rPr>
        <w:t xml:space="preserve">, </w:t>
      </w:r>
      <w:r w:rsidR="00E83FBC" w:rsidRPr="00AD61DC">
        <w:rPr>
          <w:szCs w:val="22"/>
        </w:rPr>
        <w:t>toliau sutartyje abi kartu vadinamos “Šalys”, sudarė šią sutartį:</w:t>
      </w:r>
    </w:p>
    <w:p w:rsidR="00E83FBC" w:rsidRPr="00AD61DC" w:rsidRDefault="00E83FBC" w:rsidP="00E83FBC">
      <w:pPr>
        <w:ind w:firstLine="561"/>
        <w:jc w:val="both"/>
        <w:rPr>
          <w:b/>
          <w:sz w:val="22"/>
          <w:szCs w:val="22"/>
        </w:rPr>
      </w:pPr>
      <w:r w:rsidRPr="00AD61DC">
        <w:rPr>
          <w:b/>
          <w:caps/>
          <w:sz w:val="22"/>
          <w:szCs w:val="22"/>
        </w:rPr>
        <w:t xml:space="preserve">1. Sutarties objektas </w:t>
      </w:r>
    </w:p>
    <w:p w:rsidR="00E83FBC" w:rsidRPr="00AD61DC" w:rsidRDefault="00E83FBC" w:rsidP="00E83FBC">
      <w:pPr>
        <w:numPr>
          <w:ilvl w:val="0"/>
          <w:numId w:val="1"/>
        </w:numPr>
        <w:ind w:left="0" w:firstLine="561"/>
        <w:jc w:val="both"/>
        <w:rPr>
          <w:sz w:val="22"/>
          <w:szCs w:val="22"/>
        </w:rPr>
      </w:pPr>
      <w:r w:rsidRPr="00AD61DC">
        <w:rPr>
          <w:sz w:val="22"/>
          <w:szCs w:val="22"/>
        </w:rPr>
        <w:t xml:space="preserve">Bendrovė Klientui </w:t>
      </w:r>
      <w:r w:rsidR="00D44E2B" w:rsidRPr="00AD61DC">
        <w:rPr>
          <w:sz w:val="22"/>
          <w:szCs w:val="22"/>
        </w:rPr>
        <w:t xml:space="preserve">suteikia </w:t>
      </w:r>
      <w:r w:rsidR="00AC7F00" w:rsidRPr="00AD61DC">
        <w:rPr>
          <w:sz w:val="22"/>
          <w:szCs w:val="22"/>
        </w:rPr>
        <w:t xml:space="preserve">automobilių plovimo </w:t>
      </w:r>
      <w:r w:rsidR="00D44E2B" w:rsidRPr="00AD61DC">
        <w:rPr>
          <w:sz w:val="22"/>
          <w:szCs w:val="22"/>
        </w:rPr>
        <w:t>paslaugas</w:t>
      </w:r>
      <w:r w:rsidRPr="00AD61DC">
        <w:rPr>
          <w:sz w:val="22"/>
          <w:szCs w:val="22"/>
        </w:rPr>
        <w:t xml:space="preserve"> (toliau - </w:t>
      </w:r>
      <w:r w:rsidR="00D6697C" w:rsidRPr="00AD61DC">
        <w:rPr>
          <w:sz w:val="22"/>
          <w:szCs w:val="22"/>
        </w:rPr>
        <w:t>Paslaugos</w:t>
      </w:r>
      <w:r w:rsidRPr="00AD61DC">
        <w:rPr>
          <w:sz w:val="22"/>
          <w:szCs w:val="22"/>
        </w:rPr>
        <w:t xml:space="preserve">) fiksuojant įsigyjamų </w:t>
      </w:r>
      <w:r w:rsidR="00D6697C" w:rsidRPr="00AD61DC">
        <w:rPr>
          <w:sz w:val="22"/>
          <w:szCs w:val="22"/>
        </w:rPr>
        <w:t>paslaugų</w:t>
      </w:r>
      <w:r w:rsidR="00D44E2B" w:rsidRPr="00AD61DC">
        <w:rPr>
          <w:sz w:val="22"/>
          <w:szCs w:val="22"/>
        </w:rPr>
        <w:t xml:space="preserve"> </w:t>
      </w:r>
      <w:r w:rsidRPr="00AD61DC">
        <w:rPr>
          <w:sz w:val="22"/>
          <w:szCs w:val="22"/>
        </w:rPr>
        <w:t>kiekį ir kainą “</w:t>
      </w:r>
      <w:r w:rsidR="00DB4BBB" w:rsidRPr="00AD61DC">
        <w:rPr>
          <w:sz w:val="22"/>
          <w:szCs w:val="22"/>
        </w:rPr>
        <w:t>Viada LT</w:t>
      </w:r>
      <w:r w:rsidRPr="00AD61DC">
        <w:rPr>
          <w:sz w:val="22"/>
          <w:szCs w:val="22"/>
        </w:rPr>
        <w:t>”</w:t>
      </w:r>
      <w:r w:rsidR="00DB4BBB" w:rsidRPr="00AD61DC">
        <w:rPr>
          <w:sz w:val="22"/>
          <w:szCs w:val="22"/>
        </w:rPr>
        <w:t xml:space="preserve"> išduotomis</w:t>
      </w:r>
      <w:r w:rsidRPr="00AD61DC">
        <w:rPr>
          <w:sz w:val="22"/>
          <w:szCs w:val="22"/>
        </w:rPr>
        <w:t xml:space="preserve"> atsiskaitymo Kortelėmis (toliau – Kortelė). </w:t>
      </w:r>
    </w:p>
    <w:p w:rsidR="00E83FBC" w:rsidRPr="00AD61DC" w:rsidRDefault="00E83FBC" w:rsidP="00E83FBC">
      <w:pPr>
        <w:ind w:firstLine="561"/>
        <w:jc w:val="both"/>
        <w:rPr>
          <w:b/>
          <w:sz w:val="22"/>
          <w:szCs w:val="22"/>
        </w:rPr>
      </w:pPr>
      <w:r w:rsidRPr="00AD61DC">
        <w:rPr>
          <w:b/>
          <w:caps/>
          <w:sz w:val="22"/>
          <w:szCs w:val="22"/>
        </w:rPr>
        <w:t xml:space="preserve">2. Kortelės išdavimo ir naudojimosi ja sąlygos </w:t>
      </w:r>
    </w:p>
    <w:p w:rsidR="00E83FBC" w:rsidRPr="00AD61DC" w:rsidRDefault="00E83FBC" w:rsidP="00E83FBC">
      <w:pPr>
        <w:numPr>
          <w:ilvl w:val="0"/>
          <w:numId w:val="2"/>
        </w:numPr>
        <w:ind w:left="0" w:firstLine="561"/>
        <w:jc w:val="both"/>
        <w:rPr>
          <w:sz w:val="22"/>
          <w:szCs w:val="22"/>
        </w:rPr>
      </w:pPr>
      <w:r w:rsidRPr="00AD61DC">
        <w:rPr>
          <w:sz w:val="22"/>
          <w:szCs w:val="22"/>
        </w:rPr>
        <w:t xml:space="preserve">Kortelės Klientui išduodamos nemokamai, jų skaičius neribojamas. </w:t>
      </w:r>
    </w:p>
    <w:p w:rsidR="00E83FBC" w:rsidRPr="00AD61DC" w:rsidRDefault="00E83FBC" w:rsidP="00E83FBC">
      <w:pPr>
        <w:numPr>
          <w:ilvl w:val="0"/>
          <w:numId w:val="2"/>
        </w:numPr>
        <w:ind w:left="0" w:firstLine="561"/>
        <w:jc w:val="both"/>
        <w:rPr>
          <w:sz w:val="22"/>
          <w:szCs w:val="22"/>
        </w:rPr>
      </w:pPr>
      <w:r w:rsidRPr="00AD61DC">
        <w:rPr>
          <w:sz w:val="22"/>
          <w:szCs w:val="22"/>
        </w:rPr>
        <w:t xml:space="preserve">Kortelė aptarnaujama, jeigu ji nėra blokuota ir ją pateikęs asmuo įveda teisingą PIN (personalinis identifikacijos numeris) kodą. Klientas atsako už visų pirkinių, perkamų naudojantis Kortelėmis, apmokėjimą. </w:t>
      </w:r>
    </w:p>
    <w:p w:rsidR="00E83FBC" w:rsidRPr="00AD61DC" w:rsidRDefault="00E83FBC" w:rsidP="00E83FBC">
      <w:pPr>
        <w:numPr>
          <w:ilvl w:val="0"/>
          <w:numId w:val="2"/>
        </w:numPr>
        <w:ind w:left="0" w:firstLine="561"/>
        <w:jc w:val="both"/>
        <w:rPr>
          <w:sz w:val="22"/>
          <w:szCs w:val="22"/>
        </w:rPr>
      </w:pPr>
      <w:r w:rsidRPr="00AD61DC">
        <w:rPr>
          <w:sz w:val="22"/>
          <w:szCs w:val="22"/>
        </w:rPr>
        <w:t xml:space="preserve">Klientas privalo saugoti Korteles nuo magnetinių laukų poveikio ir fizinių pažeidimų, griežtai laikyti paslaptyje Kortelės PIN kodą. </w:t>
      </w:r>
    </w:p>
    <w:p w:rsidR="00E83FBC" w:rsidRPr="00AD61DC" w:rsidRDefault="00E83FBC" w:rsidP="00E83FBC">
      <w:pPr>
        <w:ind w:firstLine="561"/>
        <w:jc w:val="both"/>
        <w:rPr>
          <w:b/>
          <w:sz w:val="22"/>
          <w:szCs w:val="22"/>
        </w:rPr>
      </w:pPr>
      <w:r w:rsidRPr="00AD61DC">
        <w:rPr>
          <w:b/>
          <w:caps/>
          <w:sz w:val="22"/>
          <w:szCs w:val="22"/>
        </w:rPr>
        <w:t>3. Kaina ir atsiskaitymų tvarka</w:t>
      </w:r>
    </w:p>
    <w:p w:rsidR="00E83FBC" w:rsidRPr="00AD61DC" w:rsidRDefault="00D6697C" w:rsidP="00E83FBC">
      <w:pPr>
        <w:numPr>
          <w:ilvl w:val="0"/>
          <w:numId w:val="3"/>
        </w:numPr>
        <w:ind w:left="0" w:firstLine="561"/>
        <w:jc w:val="both"/>
        <w:rPr>
          <w:sz w:val="22"/>
          <w:szCs w:val="22"/>
        </w:rPr>
      </w:pPr>
      <w:r w:rsidRPr="00AD61DC">
        <w:rPr>
          <w:sz w:val="22"/>
          <w:szCs w:val="22"/>
        </w:rPr>
        <w:t>P</w:t>
      </w:r>
      <w:r w:rsidR="00D90A85" w:rsidRPr="00AD61DC">
        <w:rPr>
          <w:sz w:val="22"/>
          <w:szCs w:val="22"/>
        </w:rPr>
        <w:t>aslaugų</w:t>
      </w:r>
      <w:r w:rsidR="00E83FBC" w:rsidRPr="00AD61DC">
        <w:rPr>
          <w:sz w:val="22"/>
          <w:szCs w:val="22"/>
        </w:rPr>
        <w:t xml:space="preserve"> kaina yra nustatoma pagal tos dienos, kada jos buvo perkamos, kainas, nustatytas degalinėje, kurioje jos buvo pirktos. </w:t>
      </w:r>
    </w:p>
    <w:p w:rsidR="00E83FBC" w:rsidRPr="00AD61DC" w:rsidRDefault="00BC19E4" w:rsidP="00E83FBC">
      <w:pPr>
        <w:numPr>
          <w:ilvl w:val="0"/>
          <w:numId w:val="3"/>
        </w:numPr>
        <w:ind w:left="0" w:firstLine="561"/>
        <w:jc w:val="both"/>
        <w:rPr>
          <w:sz w:val="22"/>
          <w:szCs w:val="22"/>
        </w:rPr>
      </w:pPr>
      <w:r w:rsidRPr="00AD61DC">
        <w:rPr>
          <w:sz w:val="22"/>
          <w:szCs w:val="22"/>
        </w:rPr>
        <w:t xml:space="preserve">Lietuvoje </w:t>
      </w:r>
      <w:r w:rsidR="00E83FBC" w:rsidRPr="00AD61DC">
        <w:rPr>
          <w:sz w:val="22"/>
          <w:szCs w:val="22"/>
        </w:rPr>
        <w:t xml:space="preserve">Bendrovė suteikia Klientui: </w:t>
      </w:r>
    </w:p>
    <w:p w:rsidR="00BC19E4" w:rsidRPr="00AD61DC" w:rsidRDefault="00E83FBC" w:rsidP="001F2674">
      <w:pPr>
        <w:ind w:firstLine="993"/>
        <w:jc w:val="both"/>
        <w:rPr>
          <w:sz w:val="22"/>
          <w:szCs w:val="22"/>
        </w:rPr>
      </w:pPr>
      <w:r w:rsidRPr="00AD61DC">
        <w:rPr>
          <w:sz w:val="22"/>
          <w:szCs w:val="22"/>
        </w:rPr>
        <w:t xml:space="preserve">3.2.1. </w:t>
      </w:r>
      <w:r w:rsidR="00B87364" w:rsidRPr="00AD61DC">
        <w:rPr>
          <w:sz w:val="22"/>
          <w:szCs w:val="22"/>
        </w:rPr>
        <w:t>3</w:t>
      </w:r>
      <w:r w:rsidR="00C37271" w:rsidRPr="00AD61DC">
        <w:rPr>
          <w:sz w:val="22"/>
          <w:szCs w:val="22"/>
        </w:rPr>
        <w:t>0</w:t>
      </w:r>
      <w:r w:rsidR="008E7283" w:rsidRPr="00AD61DC">
        <w:rPr>
          <w:sz w:val="22"/>
          <w:szCs w:val="22"/>
        </w:rPr>
        <w:t xml:space="preserve"> </w:t>
      </w:r>
      <w:r w:rsidR="00246D2B" w:rsidRPr="00AD61DC">
        <w:rPr>
          <w:sz w:val="22"/>
          <w:szCs w:val="22"/>
        </w:rPr>
        <w:t xml:space="preserve">proc. </w:t>
      </w:r>
      <w:r w:rsidR="00C37271" w:rsidRPr="00AD61DC">
        <w:rPr>
          <w:sz w:val="22"/>
          <w:szCs w:val="22"/>
        </w:rPr>
        <w:t>(</w:t>
      </w:r>
      <w:r w:rsidR="004971AC" w:rsidRPr="00AD61DC">
        <w:rPr>
          <w:sz w:val="22"/>
          <w:szCs w:val="22"/>
        </w:rPr>
        <w:t>trisdeši</w:t>
      </w:r>
      <w:r w:rsidR="009B40ED" w:rsidRPr="00AD61DC">
        <w:rPr>
          <w:sz w:val="22"/>
          <w:szCs w:val="22"/>
        </w:rPr>
        <w:t>mt</w:t>
      </w:r>
      <w:r w:rsidR="00C37271" w:rsidRPr="00AD61DC">
        <w:rPr>
          <w:sz w:val="22"/>
          <w:szCs w:val="22"/>
        </w:rPr>
        <w:t xml:space="preserve"> procentų) </w:t>
      </w:r>
      <w:r w:rsidR="00246D2B" w:rsidRPr="00AD61DC">
        <w:rPr>
          <w:sz w:val="22"/>
          <w:szCs w:val="22"/>
        </w:rPr>
        <w:t xml:space="preserve">nuolaidą automobilių plovimo Paslaugoms nuo jų mažmeninės pardavimo kainos </w:t>
      </w:r>
      <w:r w:rsidR="00DE10C4" w:rsidRPr="00AD61DC">
        <w:rPr>
          <w:sz w:val="22"/>
          <w:szCs w:val="22"/>
        </w:rPr>
        <w:t>Viada</w:t>
      </w:r>
      <w:r w:rsidR="008E7283" w:rsidRPr="00AD61DC">
        <w:rPr>
          <w:sz w:val="22"/>
          <w:szCs w:val="22"/>
        </w:rPr>
        <w:t xml:space="preserve"> </w:t>
      </w:r>
      <w:r w:rsidR="00DE10C4" w:rsidRPr="00AD61DC">
        <w:rPr>
          <w:sz w:val="22"/>
          <w:szCs w:val="22"/>
        </w:rPr>
        <w:t>ženklo</w:t>
      </w:r>
      <w:r w:rsidRPr="00AD61DC">
        <w:rPr>
          <w:sz w:val="22"/>
          <w:szCs w:val="22"/>
        </w:rPr>
        <w:t xml:space="preserve"> degalinėse (degalinių sąrašas </w:t>
      </w:r>
      <w:hyperlink r:id="rId9" w:history="1">
        <w:r w:rsidR="00715CDA" w:rsidRPr="00AD61DC">
          <w:rPr>
            <w:rStyle w:val="Hipersaitas"/>
            <w:color w:val="auto"/>
            <w:sz w:val="22"/>
            <w:szCs w:val="22"/>
          </w:rPr>
          <w:t>www.viada.lt</w:t>
        </w:r>
      </w:hyperlink>
      <w:r w:rsidR="00D44E2B" w:rsidRPr="00AD61DC">
        <w:rPr>
          <w:sz w:val="22"/>
          <w:szCs w:val="22"/>
        </w:rPr>
        <w:t>)</w:t>
      </w:r>
      <w:r w:rsidR="00715CDA" w:rsidRPr="00AD61DC">
        <w:rPr>
          <w:sz w:val="22"/>
          <w:szCs w:val="22"/>
        </w:rPr>
        <w:t xml:space="preserve"> nuo pirkimo momentu degalinėje galiojusios kainos</w:t>
      </w:r>
      <w:r w:rsidR="00BC19E4" w:rsidRPr="00AD61DC">
        <w:rPr>
          <w:sz w:val="22"/>
          <w:szCs w:val="22"/>
        </w:rPr>
        <w:t>:</w:t>
      </w:r>
    </w:p>
    <w:p w:rsidR="00A708A3" w:rsidRPr="00AD61DC" w:rsidRDefault="0063475E" w:rsidP="001F2674">
      <w:pPr>
        <w:ind w:firstLine="993"/>
        <w:jc w:val="both"/>
        <w:rPr>
          <w:sz w:val="22"/>
          <w:szCs w:val="22"/>
        </w:rPr>
      </w:pPr>
      <w:r w:rsidRPr="00AD61DC">
        <w:rPr>
          <w:sz w:val="22"/>
          <w:szCs w:val="22"/>
        </w:rPr>
        <w:t xml:space="preserve">3.2.2. </w:t>
      </w:r>
      <w:r w:rsidR="004971AC" w:rsidRPr="00AD61DC">
        <w:rPr>
          <w:sz w:val="22"/>
          <w:szCs w:val="22"/>
        </w:rPr>
        <w:t>2</w:t>
      </w:r>
      <w:r w:rsidR="00C37271" w:rsidRPr="00AD61DC">
        <w:rPr>
          <w:sz w:val="22"/>
          <w:szCs w:val="22"/>
        </w:rPr>
        <w:t>00</w:t>
      </w:r>
      <w:r w:rsidR="00B10C3B" w:rsidRPr="00AD61DC">
        <w:rPr>
          <w:sz w:val="22"/>
          <w:szCs w:val="22"/>
        </w:rPr>
        <w:t xml:space="preserve"> </w:t>
      </w:r>
      <w:r w:rsidR="002D601C" w:rsidRPr="00AD61DC">
        <w:rPr>
          <w:sz w:val="22"/>
          <w:szCs w:val="22"/>
        </w:rPr>
        <w:t xml:space="preserve"> (</w:t>
      </w:r>
      <w:r w:rsidR="004971AC" w:rsidRPr="00AD61DC">
        <w:rPr>
          <w:sz w:val="22"/>
          <w:szCs w:val="22"/>
        </w:rPr>
        <w:t>dviejų</w:t>
      </w:r>
      <w:r w:rsidR="00C37271" w:rsidRPr="00AD61DC">
        <w:rPr>
          <w:sz w:val="22"/>
          <w:szCs w:val="22"/>
        </w:rPr>
        <w:t xml:space="preserve"> šimt</w:t>
      </w:r>
      <w:r w:rsidR="004971AC" w:rsidRPr="00AD61DC">
        <w:rPr>
          <w:sz w:val="22"/>
          <w:szCs w:val="22"/>
        </w:rPr>
        <w:t>ų</w:t>
      </w:r>
      <w:r w:rsidR="00C37271" w:rsidRPr="00AD61DC">
        <w:rPr>
          <w:sz w:val="22"/>
          <w:szCs w:val="22"/>
        </w:rPr>
        <w:t>)</w:t>
      </w:r>
      <w:r w:rsidR="00890102" w:rsidRPr="00AD61DC">
        <w:rPr>
          <w:sz w:val="22"/>
          <w:szCs w:val="22"/>
        </w:rPr>
        <w:t xml:space="preserve"> eurų</w:t>
      </w:r>
      <w:r w:rsidR="00A708A3" w:rsidRPr="00AD61DC">
        <w:rPr>
          <w:sz w:val="22"/>
          <w:szCs w:val="22"/>
        </w:rPr>
        <w:t xml:space="preserve"> kredito limitą</w:t>
      </w:r>
      <w:r w:rsidR="00596003" w:rsidRPr="00AD61DC">
        <w:rPr>
          <w:sz w:val="22"/>
          <w:szCs w:val="22"/>
        </w:rPr>
        <w:t xml:space="preserve"> 60-čiai dienų</w:t>
      </w:r>
      <w:r w:rsidR="00A708A3" w:rsidRPr="00AD61DC">
        <w:rPr>
          <w:sz w:val="22"/>
          <w:szCs w:val="22"/>
        </w:rPr>
        <w:t>.</w:t>
      </w:r>
    </w:p>
    <w:p w:rsidR="00B87364" w:rsidRPr="00AD61DC" w:rsidRDefault="00B87364" w:rsidP="001F2674">
      <w:pPr>
        <w:ind w:firstLine="993"/>
        <w:jc w:val="both"/>
        <w:rPr>
          <w:sz w:val="22"/>
          <w:szCs w:val="22"/>
        </w:rPr>
      </w:pPr>
      <w:r w:rsidRPr="00AD61DC">
        <w:rPr>
          <w:sz w:val="22"/>
          <w:szCs w:val="22"/>
        </w:rPr>
        <w:t xml:space="preserve">3.2.3. Bendra sutarties suma </w:t>
      </w:r>
      <w:r w:rsidR="009B40ED" w:rsidRPr="00AD61DC">
        <w:rPr>
          <w:sz w:val="22"/>
          <w:szCs w:val="22"/>
        </w:rPr>
        <w:t xml:space="preserve">negali viršyti </w:t>
      </w:r>
      <w:r w:rsidRPr="00AD61DC">
        <w:rPr>
          <w:sz w:val="22"/>
          <w:szCs w:val="22"/>
        </w:rPr>
        <w:t xml:space="preserve">1000 </w:t>
      </w:r>
      <w:proofErr w:type="spellStart"/>
      <w:r w:rsidRPr="00AD61DC">
        <w:rPr>
          <w:sz w:val="22"/>
          <w:szCs w:val="22"/>
        </w:rPr>
        <w:t>Eur</w:t>
      </w:r>
      <w:proofErr w:type="spellEnd"/>
      <w:r w:rsidRPr="00AD61DC">
        <w:rPr>
          <w:sz w:val="22"/>
          <w:szCs w:val="22"/>
        </w:rPr>
        <w:t xml:space="preserve"> su PVM</w:t>
      </w:r>
      <w:r w:rsidR="001253A3" w:rsidRPr="00AD61DC">
        <w:rPr>
          <w:sz w:val="22"/>
          <w:szCs w:val="22"/>
        </w:rPr>
        <w:t>.</w:t>
      </w:r>
    </w:p>
    <w:p w:rsidR="00481A35" w:rsidRPr="00AD61DC" w:rsidRDefault="008B42D8" w:rsidP="00EC0847">
      <w:pPr>
        <w:numPr>
          <w:ilvl w:val="0"/>
          <w:numId w:val="3"/>
        </w:numPr>
        <w:ind w:left="0" w:firstLine="561"/>
        <w:jc w:val="both"/>
        <w:rPr>
          <w:sz w:val="22"/>
          <w:szCs w:val="22"/>
        </w:rPr>
      </w:pPr>
      <w:r w:rsidRPr="00AD61DC">
        <w:rPr>
          <w:sz w:val="22"/>
          <w:szCs w:val="22"/>
        </w:rPr>
        <w:t xml:space="preserve">Visi atsiskaitymai su Bendrove šios sutarties pagrindu yra vykdomi bankiniu pavedimu į atsiskaitomąją sąskaitą, nurodytą sutartyje. </w:t>
      </w:r>
      <w:r w:rsidR="00CB5503" w:rsidRPr="00AD61DC">
        <w:rPr>
          <w:sz w:val="22"/>
          <w:szCs w:val="22"/>
        </w:rPr>
        <w:t xml:space="preserve">Už praeitą mėnesį įsigytas </w:t>
      </w:r>
      <w:r w:rsidR="00D6697C" w:rsidRPr="00AD61DC">
        <w:rPr>
          <w:sz w:val="22"/>
          <w:szCs w:val="22"/>
        </w:rPr>
        <w:t>Paslaugas</w:t>
      </w:r>
      <w:r w:rsidR="00CB5503" w:rsidRPr="00AD61DC">
        <w:rPr>
          <w:sz w:val="22"/>
          <w:szCs w:val="22"/>
        </w:rPr>
        <w:t xml:space="preserve"> atsiskaitoma pagal </w:t>
      </w:r>
      <w:r w:rsidRPr="00AD61DC">
        <w:rPr>
          <w:sz w:val="22"/>
          <w:szCs w:val="22"/>
        </w:rPr>
        <w:t>B</w:t>
      </w:r>
      <w:r w:rsidR="00CB5503" w:rsidRPr="00AD61DC">
        <w:rPr>
          <w:sz w:val="22"/>
          <w:szCs w:val="22"/>
        </w:rPr>
        <w:t xml:space="preserve">endrovės pateiktą </w:t>
      </w:r>
      <w:r w:rsidR="00F12269" w:rsidRPr="00AD61DC">
        <w:rPr>
          <w:sz w:val="22"/>
          <w:szCs w:val="22"/>
        </w:rPr>
        <w:t xml:space="preserve">sąskaitą </w:t>
      </w:r>
      <w:r w:rsidR="00603655" w:rsidRPr="00AD61DC">
        <w:rPr>
          <w:sz w:val="22"/>
          <w:szCs w:val="22"/>
        </w:rPr>
        <w:t xml:space="preserve">per 30 kalendorinių dienų nuo dienos, kai Pirkėjas gauna PVM sąskaitą faktūrą informacinėje sistemoje „E. sąskaita“. Pirkėjui laiku neatsiskaičius, </w:t>
      </w:r>
      <w:r w:rsidR="00A96D3C" w:rsidRPr="00AD61DC">
        <w:rPr>
          <w:sz w:val="22"/>
          <w:szCs w:val="22"/>
        </w:rPr>
        <w:t>Bendrovė turi teisę priskaičiuoti</w:t>
      </w:r>
      <w:r w:rsidR="003F3FF6" w:rsidRPr="00AD61DC">
        <w:rPr>
          <w:sz w:val="22"/>
          <w:szCs w:val="22"/>
        </w:rPr>
        <w:t xml:space="preserve"> 0.</w:t>
      </w:r>
      <w:r w:rsidR="00851196" w:rsidRPr="00AD61DC">
        <w:rPr>
          <w:sz w:val="22"/>
          <w:szCs w:val="22"/>
        </w:rPr>
        <w:t>0</w:t>
      </w:r>
      <w:r w:rsidR="00C86840" w:rsidRPr="00AD61DC">
        <w:rPr>
          <w:sz w:val="22"/>
          <w:szCs w:val="22"/>
        </w:rPr>
        <w:t>2</w:t>
      </w:r>
      <w:r w:rsidR="00851196" w:rsidRPr="00AD61DC">
        <w:rPr>
          <w:sz w:val="22"/>
          <w:szCs w:val="22"/>
        </w:rPr>
        <w:t xml:space="preserve"> </w:t>
      </w:r>
      <w:r w:rsidR="00750E23" w:rsidRPr="00AD61DC">
        <w:rPr>
          <w:sz w:val="22"/>
          <w:szCs w:val="22"/>
        </w:rPr>
        <w:sym w:font="Symbol" w:char="F025"/>
      </w:r>
      <w:r w:rsidR="00750E23" w:rsidRPr="00AD61DC">
        <w:rPr>
          <w:sz w:val="22"/>
          <w:szCs w:val="22"/>
        </w:rPr>
        <w:t xml:space="preserve"> dydžio delspinigius nuo neapmokėtos sumos už kiekvieną uždelstą dieną. </w:t>
      </w:r>
    </w:p>
    <w:p w:rsidR="001253A3" w:rsidRPr="00AD61DC" w:rsidRDefault="001253A3" w:rsidP="00EC0847">
      <w:pPr>
        <w:numPr>
          <w:ilvl w:val="0"/>
          <w:numId w:val="3"/>
        </w:numPr>
        <w:ind w:left="0" w:firstLine="561"/>
        <w:jc w:val="both"/>
        <w:rPr>
          <w:sz w:val="22"/>
          <w:szCs w:val="22"/>
        </w:rPr>
      </w:pPr>
      <w:r w:rsidRPr="00AD61DC">
        <w:rPr>
          <w:sz w:val="22"/>
          <w:szCs w:val="22"/>
        </w:rPr>
        <w:t xml:space="preserve">Jei bendrovė, dėl jos kaltės, negali suteikti Paslaugų Panevėžio ar Utenos miestuose, apie tai turi nedelsiant informuoti Klientą, kitu atveju, Klientas gali reikalauti 0,02 </w:t>
      </w:r>
      <w:r w:rsidRPr="00AD61DC">
        <w:rPr>
          <w:sz w:val="22"/>
          <w:szCs w:val="22"/>
        </w:rPr>
        <w:sym w:font="Symbol" w:char="F025"/>
      </w:r>
      <w:r w:rsidRPr="00AD61DC">
        <w:rPr>
          <w:sz w:val="22"/>
          <w:szCs w:val="22"/>
        </w:rPr>
        <w:t xml:space="preserve"> dydžio delspini</w:t>
      </w:r>
      <w:r w:rsidR="004971AC" w:rsidRPr="00AD61DC">
        <w:rPr>
          <w:sz w:val="22"/>
          <w:szCs w:val="22"/>
        </w:rPr>
        <w:t>gių</w:t>
      </w:r>
      <w:r w:rsidRPr="00AD61DC">
        <w:rPr>
          <w:sz w:val="22"/>
          <w:szCs w:val="22"/>
        </w:rPr>
        <w:t xml:space="preserve"> nuo </w:t>
      </w:r>
      <w:r w:rsidR="004971AC" w:rsidRPr="00AD61DC">
        <w:rPr>
          <w:sz w:val="22"/>
          <w:szCs w:val="22"/>
        </w:rPr>
        <w:t xml:space="preserve">3.2.3 papunktyje nustatytos </w:t>
      </w:r>
      <w:r w:rsidRPr="00AD61DC">
        <w:rPr>
          <w:sz w:val="22"/>
          <w:szCs w:val="22"/>
        </w:rPr>
        <w:t>sutarties sumos už kiekvieną dieną, kuomet Klientas negalėjo pasinaudoti Paslaugomis.</w:t>
      </w:r>
    </w:p>
    <w:p w:rsidR="00C34A4E" w:rsidRPr="00AD61DC" w:rsidRDefault="00C34A4E" w:rsidP="00F42AE6">
      <w:pPr>
        <w:numPr>
          <w:ilvl w:val="0"/>
          <w:numId w:val="3"/>
        </w:numPr>
        <w:ind w:left="0" w:firstLine="561"/>
        <w:jc w:val="both"/>
        <w:rPr>
          <w:sz w:val="22"/>
          <w:szCs w:val="22"/>
        </w:rPr>
      </w:pPr>
      <w:r w:rsidRPr="00AD61DC">
        <w:rPr>
          <w:sz w:val="22"/>
          <w:szCs w:val="22"/>
        </w:rPr>
        <w:t xml:space="preserve">Sąskaita ir priedas – ataskaita patalpinamos Bendrovės internetinėje svetainėje </w:t>
      </w:r>
      <w:hyperlink r:id="rId10" w:history="1">
        <w:r w:rsidR="003F42C7" w:rsidRPr="00AD61DC">
          <w:rPr>
            <w:rStyle w:val="Hipersaitas"/>
            <w:color w:val="auto"/>
            <w:sz w:val="22"/>
            <w:szCs w:val="22"/>
          </w:rPr>
          <w:t>http://cards.viada.lt</w:t>
        </w:r>
      </w:hyperlink>
      <w:r w:rsidRPr="00AD61DC">
        <w:rPr>
          <w:sz w:val="22"/>
          <w:szCs w:val="22"/>
        </w:rPr>
        <w:t>, prie kurios prisijungęs su Bendrovės suteiktu vartotojo vardu ir slaptažodžiu Klientas gali atsispausdinti sąskaitą ir priedą-ataskaitą. Klientui šioje sutartyje nurodytu elektroniniu paštu</w:t>
      </w:r>
      <w:r w:rsidR="00A9411D" w:rsidRPr="00AD61DC">
        <w:rPr>
          <w:sz w:val="22"/>
          <w:szCs w:val="22"/>
        </w:rPr>
        <w:t xml:space="preserve"> </w:t>
      </w:r>
      <w:r w:rsidRPr="00AD61DC">
        <w:rPr>
          <w:sz w:val="22"/>
          <w:szCs w:val="22"/>
        </w:rPr>
        <w:t xml:space="preserve"> yra siunčiami pranešimai apie jau suformuotą sąskaitą. </w:t>
      </w:r>
      <w:r w:rsidR="00DE10C4" w:rsidRPr="00AD61DC">
        <w:rPr>
          <w:b/>
          <w:sz w:val="22"/>
          <w:szCs w:val="22"/>
        </w:rPr>
        <w:t xml:space="preserve">Taip pat sąskaita pateikiama naudojantis VĮ „Registrų centras“ </w:t>
      </w:r>
      <w:r w:rsidR="008E71E0" w:rsidRPr="00AD61DC">
        <w:rPr>
          <w:b/>
          <w:sz w:val="22"/>
          <w:szCs w:val="22"/>
        </w:rPr>
        <w:t>„E sąskaita“ sistema</w:t>
      </w:r>
      <w:r w:rsidR="008E71E0" w:rsidRPr="00AD61DC">
        <w:rPr>
          <w:sz w:val="22"/>
          <w:szCs w:val="22"/>
        </w:rPr>
        <w:t xml:space="preserve">. </w:t>
      </w:r>
      <w:r w:rsidRPr="00AD61DC">
        <w:rPr>
          <w:sz w:val="22"/>
          <w:szCs w:val="22"/>
        </w:rPr>
        <w:t xml:space="preserve">Jeigu Klientas iki einamojo mėnesio 10 dienos negauna pranešimo apie suformuotą sąskaitą už praėjusį mėnesį, jis privalo apie tai informuoti Bendrovę. Priešingu atveju yra laikoma, kad Klientas sąskaitą gavo ir privalo ją apmokėti. Pasikeitus Kliento elektroninio pašto adresui, Klientas privalo ne vėliau kaip per tris dienas apie tai pranešti Bendrovei el. paštu </w:t>
      </w:r>
      <w:hyperlink r:id="rId11" w:history="1">
        <w:r w:rsidR="009460A9" w:rsidRPr="00AD61DC">
          <w:rPr>
            <w:rStyle w:val="Hipersaitas"/>
            <w:color w:val="auto"/>
            <w:sz w:val="22"/>
            <w:szCs w:val="22"/>
          </w:rPr>
          <w:t>korteles@viada.lt</w:t>
        </w:r>
      </w:hyperlink>
      <w:r w:rsidRPr="00AD61DC">
        <w:rPr>
          <w:sz w:val="22"/>
          <w:szCs w:val="22"/>
        </w:rPr>
        <w:t xml:space="preserve">. </w:t>
      </w:r>
    </w:p>
    <w:p w:rsidR="008B42D8" w:rsidRPr="00AD61DC" w:rsidRDefault="008B42D8" w:rsidP="008B42D8">
      <w:pPr>
        <w:numPr>
          <w:ilvl w:val="0"/>
          <w:numId w:val="3"/>
        </w:numPr>
        <w:ind w:left="0" w:firstLine="561"/>
        <w:jc w:val="both"/>
        <w:rPr>
          <w:sz w:val="22"/>
          <w:szCs w:val="22"/>
        </w:rPr>
      </w:pPr>
      <w:r w:rsidRPr="00AD61DC">
        <w:rPr>
          <w:sz w:val="22"/>
          <w:szCs w:val="22"/>
        </w:rPr>
        <w:t>Bendrovė turi teisę kreditinį reikalavimą pagal šią sutartį perleisti trečiajai šaliai.</w:t>
      </w:r>
    </w:p>
    <w:p w:rsidR="00750E23" w:rsidRPr="00AD61DC" w:rsidRDefault="00750E23" w:rsidP="00EC0847">
      <w:pPr>
        <w:ind w:firstLine="561"/>
        <w:jc w:val="both"/>
        <w:rPr>
          <w:b/>
          <w:sz w:val="22"/>
          <w:szCs w:val="22"/>
        </w:rPr>
      </w:pPr>
      <w:r w:rsidRPr="00AD61DC">
        <w:rPr>
          <w:b/>
          <w:caps/>
          <w:sz w:val="22"/>
          <w:szCs w:val="22"/>
        </w:rPr>
        <w:t>4. Kortelės blokavimas</w:t>
      </w:r>
    </w:p>
    <w:p w:rsidR="00DB6F59" w:rsidRPr="00AD61DC" w:rsidRDefault="00DB6F59" w:rsidP="00DB6F59">
      <w:pPr>
        <w:numPr>
          <w:ilvl w:val="0"/>
          <w:numId w:val="4"/>
        </w:numPr>
        <w:ind w:left="0" w:firstLine="561"/>
        <w:jc w:val="both"/>
        <w:rPr>
          <w:sz w:val="22"/>
          <w:szCs w:val="22"/>
        </w:rPr>
      </w:pPr>
      <w:r w:rsidRPr="00AD61DC">
        <w:rPr>
          <w:sz w:val="22"/>
          <w:szCs w:val="22"/>
        </w:rPr>
        <w:t>Klientui praradus Kortelę, jis privalo pranešti apie</w:t>
      </w:r>
      <w:r w:rsidR="00810537" w:rsidRPr="00AD61DC">
        <w:rPr>
          <w:sz w:val="22"/>
          <w:szCs w:val="22"/>
        </w:rPr>
        <w:t xml:space="preserve"> Kortelės anuliavimą telefonu 8 5 2348470</w:t>
      </w:r>
      <w:r w:rsidR="00B507EC" w:rsidRPr="00AD61DC">
        <w:rPr>
          <w:sz w:val="22"/>
          <w:szCs w:val="22"/>
        </w:rPr>
        <w:t xml:space="preserve"> (darbo metu) arba telefonu 8 682 </w:t>
      </w:r>
      <w:r w:rsidR="00890102" w:rsidRPr="00AD61DC">
        <w:rPr>
          <w:sz w:val="22"/>
          <w:szCs w:val="22"/>
        </w:rPr>
        <w:t>54838</w:t>
      </w:r>
      <w:r w:rsidRPr="00AD61DC">
        <w:rPr>
          <w:sz w:val="22"/>
          <w:szCs w:val="22"/>
        </w:rPr>
        <w:t xml:space="preserve"> (ne darbo metu). Ne vėliau kaip sekančią darbo dieną privaloma šį pareiškimą patvirtinti raštu (</w:t>
      </w:r>
      <w:r w:rsidR="009B3649" w:rsidRPr="00AD61DC">
        <w:rPr>
          <w:sz w:val="22"/>
          <w:szCs w:val="22"/>
        </w:rPr>
        <w:t>el.</w:t>
      </w:r>
      <w:r w:rsidR="00D44E2B" w:rsidRPr="00AD61DC">
        <w:rPr>
          <w:sz w:val="22"/>
          <w:szCs w:val="22"/>
        </w:rPr>
        <w:t xml:space="preserve"> </w:t>
      </w:r>
      <w:r w:rsidR="009B3649" w:rsidRPr="00AD61DC">
        <w:rPr>
          <w:sz w:val="22"/>
          <w:szCs w:val="22"/>
        </w:rPr>
        <w:t xml:space="preserve">p. </w:t>
      </w:r>
      <w:hyperlink r:id="rId12" w:history="1">
        <w:r w:rsidR="009460A9" w:rsidRPr="00AD61DC">
          <w:rPr>
            <w:rStyle w:val="Hipersaitas"/>
            <w:color w:val="auto"/>
            <w:sz w:val="22"/>
            <w:szCs w:val="22"/>
          </w:rPr>
          <w:t>korteles@viada.lt</w:t>
        </w:r>
      </w:hyperlink>
      <w:r w:rsidR="009B3649" w:rsidRPr="00AD61DC">
        <w:rPr>
          <w:sz w:val="22"/>
          <w:szCs w:val="22"/>
        </w:rPr>
        <w:t xml:space="preserve"> </w:t>
      </w:r>
      <w:r w:rsidRPr="00AD61DC">
        <w:rPr>
          <w:sz w:val="22"/>
          <w:szCs w:val="22"/>
        </w:rPr>
        <w:t xml:space="preserve">). </w:t>
      </w:r>
    </w:p>
    <w:p w:rsidR="00DB6F59" w:rsidRPr="00AD61DC" w:rsidRDefault="00DB6F59" w:rsidP="00DB6F59">
      <w:pPr>
        <w:numPr>
          <w:ilvl w:val="0"/>
          <w:numId w:val="4"/>
        </w:numPr>
        <w:ind w:left="0" w:firstLine="561"/>
        <w:jc w:val="both"/>
        <w:rPr>
          <w:sz w:val="22"/>
          <w:szCs w:val="22"/>
        </w:rPr>
      </w:pPr>
      <w:r w:rsidRPr="00AD61DC">
        <w:rPr>
          <w:sz w:val="22"/>
          <w:szCs w:val="22"/>
        </w:rPr>
        <w:t>Bendrovė įsipareigoja bloku</w:t>
      </w:r>
      <w:r w:rsidR="003C1BE4" w:rsidRPr="00AD61DC">
        <w:rPr>
          <w:sz w:val="22"/>
          <w:szCs w:val="22"/>
        </w:rPr>
        <w:t>oti Kortelę ne vėliau kaip per 1</w:t>
      </w:r>
      <w:r w:rsidRPr="00AD61DC">
        <w:rPr>
          <w:sz w:val="22"/>
          <w:szCs w:val="22"/>
        </w:rPr>
        <w:t xml:space="preserve"> val. po praneši</w:t>
      </w:r>
      <w:r w:rsidR="003C1BE4" w:rsidRPr="00AD61DC">
        <w:rPr>
          <w:sz w:val="22"/>
          <w:szCs w:val="22"/>
        </w:rPr>
        <w:t>mo gavimo. Po 1</w:t>
      </w:r>
      <w:r w:rsidRPr="00AD61DC">
        <w:rPr>
          <w:sz w:val="22"/>
          <w:szCs w:val="22"/>
        </w:rPr>
        <w:t xml:space="preserve"> val. nuo pranešimo gavimo visi galimi nuostoliai dėl neteisėto Kortelės naudojimo tenka Bendrovei.</w:t>
      </w:r>
    </w:p>
    <w:p w:rsidR="00DB6F59" w:rsidRPr="00AD61DC" w:rsidRDefault="00DB6F59" w:rsidP="00DB6F59">
      <w:pPr>
        <w:numPr>
          <w:ilvl w:val="0"/>
          <w:numId w:val="4"/>
        </w:numPr>
        <w:ind w:left="0" w:firstLine="561"/>
        <w:jc w:val="both"/>
        <w:rPr>
          <w:sz w:val="22"/>
          <w:szCs w:val="22"/>
        </w:rPr>
      </w:pPr>
      <w:r w:rsidRPr="00AD61DC">
        <w:rPr>
          <w:sz w:val="22"/>
          <w:szCs w:val="22"/>
        </w:rPr>
        <w:t>Bendrovė turi teisę vienašališkai blokuoti, neaptarnauti ir/ar neatnaujinti Kortelės, jeigu Klientas neapmoka pateiktos sąskaitos sutartyje numatytais terminais, viršija suteikto kredito limitą, išnaudoją įmokėtą avansą arba nesilaiko kitų sutarties sąlygų. Bendrovės darbuotojai turi teisę sulaikyti atsiskaitymui pateiktą blokuotą Kortelę, surašant Kortelės paėmimo aktą. Bendrovė neatsako už Kliento nuostolius, patirtus dėl negalėjimo atsiskaityti blokuota Kortele.</w:t>
      </w:r>
    </w:p>
    <w:p w:rsidR="00750E23" w:rsidRPr="00AD61DC" w:rsidRDefault="00750E23" w:rsidP="00EC0847">
      <w:pPr>
        <w:ind w:firstLine="561"/>
        <w:jc w:val="both"/>
        <w:rPr>
          <w:b/>
          <w:caps/>
          <w:sz w:val="22"/>
          <w:szCs w:val="22"/>
        </w:rPr>
      </w:pPr>
      <w:r w:rsidRPr="00AD61DC">
        <w:rPr>
          <w:b/>
          <w:caps/>
          <w:sz w:val="22"/>
          <w:szCs w:val="22"/>
        </w:rPr>
        <w:t xml:space="preserve">5. Kitos sąlygos </w:t>
      </w:r>
    </w:p>
    <w:p w:rsidR="007A0397" w:rsidRPr="00AD61DC" w:rsidRDefault="00A96D3C" w:rsidP="007A0397">
      <w:pPr>
        <w:numPr>
          <w:ilvl w:val="0"/>
          <w:numId w:val="5"/>
        </w:numPr>
        <w:ind w:left="0" w:firstLine="561"/>
        <w:jc w:val="both"/>
        <w:rPr>
          <w:sz w:val="22"/>
          <w:szCs w:val="22"/>
        </w:rPr>
      </w:pPr>
      <w:r w:rsidRPr="00AD61DC">
        <w:rPr>
          <w:sz w:val="22"/>
          <w:szCs w:val="22"/>
        </w:rPr>
        <w:t>Sutarti</w:t>
      </w:r>
      <w:r w:rsidR="00D438E7" w:rsidRPr="00AD61DC">
        <w:rPr>
          <w:sz w:val="22"/>
          <w:szCs w:val="22"/>
        </w:rPr>
        <w:t>s</w:t>
      </w:r>
      <w:r w:rsidR="00C34A4E" w:rsidRPr="00AD61DC">
        <w:rPr>
          <w:sz w:val="22"/>
          <w:szCs w:val="22"/>
        </w:rPr>
        <w:t xml:space="preserve"> </w:t>
      </w:r>
      <w:r w:rsidR="00343764" w:rsidRPr="00AD61DC">
        <w:rPr>
          <w:sz w:val="22"/>
          <w:szCs w:val="22"/>
        </w:rPr>
        <w:t>įsi</w:t>
      </w:r>
      <w:r w:rsidR="009B40ED" w:rsidRPr="00AD61DC">
        <w:rPr>
          <w:sz w:val="22"/>
          <w:szCs w:val="22"/>
        </w:rPr>
        <w:t>galioja</w:t>
      </w:r>
      <w:r w:rsidR="00DB4BBB" w:rsidRPr="00AD61DC">
        <w:rPr>
          <w:sz w:val="22"/>
          <w:szCs w:val="22"/>
        </w:rPr>
        <w:t xml:space="preserve"> nuo </w:t>
      </w:r>
      <w:r w:rsidR="00343764" w:rsidRPr="00AD61DC">
        <w:rPr>
          <w:sz w:val="22"/>
          <w:szCs w:val="22"/>
        </w:rPr>
        <w:t>abejų šalių pasirašymo momento ir galioja 12 mėnesių</w:t>
      </w:r>
      <w:r w:rsidR="00D96B4B" w:rsidRPr="00AD61DC">
        <w:rPr>
          <w:sz w:val="22"/>
          <w:szCs w:val="22"/>
        </w:rPr>
        <w:t xml:space="preserve">, </w:t>
      </w:r>
      <w:r w:rsidR="009B40ED" w:rsidRPr="00AD61DC">
        <w:rPr>
          <w:sz w:val="22"/>
          <w:szCs w:val="22"/>
        </w:rPr>
        <w:t>bet ne ilgiau, nei bus pasiekta  3.2.3 papunktyje nurodyta sutarties suma. Sutartis gali būti pratęsta</w:t>
      </w:r>
      <w:r w:rsidR="00B87364" w:rsidRPr="00AD61DC">
        <w:rPr>
          <w:sz w:val="22"/>
          <w:szCs w:val="22"/>
        </w:rPr>
        <w:t xml:space="preserve"> dar 2 kartus po 12 mėnesių</w:t>
      </w:r>
      <w:r w:rsidR="00AC7F00" w:rsidRPr="00AD61DC">
        <w:rPr>
          <w:sz w:val="22"/>
          <w:szCs w:val="22"/>
        </w:rPr>
        <w:t>, jei nėra pasiekta 3.2.3 papunktyje nurodyta sutarties suma</w:t>
      </w:r>
      <w:r w:rsidR="00B87364" w:rsidRPr="00AD61DC">
        <w:rPr>
          <w:sz w:val="22"/>
          <w:szCs w:val="22"/>
        </w:rPr>
        <w:t>. F</w:t>
      </w:r>
      <w:r w:rsidR="00D96B4B" w:rsidRPr="00AD61DC">
        <w:rPr>
          <w:sz w:val="22"/>
          <w:szCs w:val="22"/>
        </w:rPr>
        <w:t>inansinių įsipareigojimų atžvilgiu</w:t>
      </w:r>
      <w:r w:rsidR="008E71E0" w:rsidRPr="00AD61DC">
        <w:rPr>
          <w:sz w:val="22"/>
          <w:szCs w:val="22"/>
        </w:rPr>
        <w:t xml:space="preserve"> -</w:t>
      </w:r>
      <w:r w:rsidR="00D96B4B" w:rsidRPr="00AD61DC">
        <w:rPr>
          <w:sz w:val="22"/>
          <w:szCs w:val="22"/>
        </w:rPr>
        <w:t xml:space="preserve"> sutartis galioja iki pilno tokių įsipareigojimų įvykdymo. </w:t>
      </w:r>
    </w:p>
    <w:p w:rsidR="007A0397" w:rsidRPr="00AD61DC" w:rsidRDefault="00A63B9F" w:rsidP="007A0397">
      <w:pPr>
        <w:numPr>
          <w:ilvl w:val="0"/>
          <w:numId w:val="5"/>
        </w:numPr>
        <w:ind w:left="0" w:firstLine="561"/>
        <w:jc w:val="both"/>
        <w:rPr>
          <w:sz w:val="22"/>
          <w:szCs w:val="22"/>
        </w:rPr>
      </w:pPr>
      <w:r w:rsidRPr="00AD61DC">
        <w:rPr>
          <w:sz w:val="22"/>
          <w:szCs w:val="22"/>
        </w:rPr>
        <w:lastRenderedPageBreak/>
        <w:t xml:space="preserve">Klientas įsipareigoja laikytis automobilių plovimo taisyklių, kurios yra skelbiamos kiekvienoje plovykloje arba </w:t>
      </w:r>
      <w:hyperlink r:id="rId13" w:history="1">
        <w:r w:rsidRPr="00AD61DC">
          <w:rPr>
            <w:rStyle w:val="Hipersaitas"/>
            <w:color w:val="auto"/>
            <w:sz w:val="22"/>
            <w:szCs w:val="22"/>
          </w:rPr>
          <w:t>www.viada.lt</w:t>
        </w:r>
      </w:hyperlink>
      <w:r w:rsidRPr="00AD61DC">
        <w:rPr>
          <w:sz w:val="22"/>
          <w:szCs w:val="22"/>
        </w:rPr>
        <w:t xml:space="preserve"> portale</w:t>
      </w:r>
      <w:r w:rsidR="00785E13" w:rsidRPr="00AD61DC">
        <w:rPr>
          <w:sz w:val="22"/>
          <w:szCs w:val="22"/>
        </w:rPr>
        <w:t xml:space="preserve"> ir kurių turi būti laikomasi</w:t>
      </w:r>
      <w:r w:rsidRPr="00AD61DC">
        <w:rPr>
          <w:sz w:val="22"/>
          <w:szCs w:val="22"/>
        </w:rPr>
        <w:t xml:space="preserve"> prieš automobilio plovimą, jo plovimo metu ir pasibaigus plovimo programai. </w:t>
      </w:r>
      <w:r w:rsidR="00785E13" w:rsidRPr="00AD61DC">
        <w:rPr>
          <w:sz w:val="22"/>
          <w:szCs w:val="22"/>
        </w:rPr>
        <w:t>Bendrovė neatlygina Kliento patirtos materialinės žalos jeigu ji atsirado dėl to, kad Klientas nesilaikė automobilių plovimo taisyklių.</w:t>
      </w:r>
    </w:p>
    <w:p w:rsidR="007A0397" w:rsidRPr="00AD61DC" w:rsidRDefault="007A0397" w:rsidP="00785E13">
      <w:pPr>
        <w:numPr>
          <w:ilvl w:val="0"/>
          <w:numId w:val="5"/>
        </w:numPr>
        <w:ind w:left="0" w:firstLine="561"/>
        <w:jc w:val="both"/>
        <w:rPr>
          <w:sz w:val="22"/>
          <w:szCs w:val="22"/>
        </w:rPr>
      </w:pPr>
      <w:r w:rsidRPr="00AD61DC">
        <w:rPr>
          <w:sz w:val="22"/>
          <w:szCs w:val="22"/>
        </w:rPr>
        <w:t>Materialinę žalą, atsiradusią dėl Bendrovės kaltės atliekant Paslaugą, Bendrovė atlygina per 10 darbo dienų nuo tada kai abi šalys raštu susitarė, jog žala padaryta ir suderino įrodymais pagristos žalos dydį.</w:t>
      </w:r>
    </w:p>
    <w:p w:rsidR="00AD4BE0" w:rsidRPr="00AD61DC" w:rsidRDefault="00AD4BE0" w:rsidP="00AD4BE0">
      <w:pPr>
        <w:numPr>
          <w:ilvl w:val="0"/>
          <w:numId w:val="5"/>
        </w:numPr>
        <w:ind w:left="0" w:firstLine="561"/>
        <w:jc w:val="both"/>
        <w:rPr>
          <w:sz w:val="22"/>
          <w:szCs w:val="22"/>
        </w:rPr>
      </w:pPr>
      <w:r w:rsidRPr="00AD61DC">
        <w:rPr>
          <w:sz w:val="22"/>
          <w:szCs w:val="22"/>
        </w:rPr>
        <w:t>Sutartis gali būti nutraukiama Viešųjų pirkimų įstatymo 90 straipsnyje numatytais atvejais arba tuo atveju, jei Šalys nevykdo sutartinių įsipareigojimų ar vykdo juos netinkamai ir tai yra esminis sutarties pažeidimas. Nustatydamas esminį sutarties pažeidimą Šalys privalo vadovautis Lietuvos Respublikos civilinio kodekso 6.217 straipsnio nuostatomis. Jei viena iš šalių pažeidžia Sutartį kaip tai numatyta šiame punkte, nukentėjusioji Šalis privalo raštu pateikti pretenziją dėl netinkamo sutartinių įsipareigojimų vykdymo. Jei Sutartį pažeidusi Šalis ilgiau nei 10 (dešimt) kalendorinių dienų neatsako į pretenziją ir neištaiso trūkumų, nukentėjusioji Šalis turi teisę vienašališkai nutraukti Sutartį. Sutarties nutraukimas neatleidžia Šalių  nuo pareigos pilnai įvykdyti savo įsipareigojimus.</w:t>
      </w:r>
    </w:p>
    <w:p w:rsidR="00750E23" w:rsidRPr="00AD61DC" w:rsidRDefault="00750E23" w:rsidP="00EC0847">
      <w:pPr>
        <w:numPr>
          <w:ilvl w:val="0"/>
          <w:numId w:val="5"/>
        </w:numPr>
        <w:ind w:left="0" w:firstLine="561"/>
        <w:jc w:val="both"/>
        <w:rPr>
          <w:sz w:val="22"/>
          <w:szCs w:val="22"/>
        </w:rPr>
      </w:pPr>
      <w:r w:rsidRPr="00AD61DC">
        <w:rPr>
          <w:sz w:val="22"/>
          <w:szCs w:val="22"/>
        </w:rPr>
        <w:t xml:space="preserve">Visi ginčai susiję su šia sutartimi, yra sprendžiami pagal Lietuvos Respublikos įstatymus teismine tvarka. </w:t>
      </w:r>
    </w:p>
    <w:p w:rsidR="00750E23" w:rsidRPr="00AD61DC" w:rsidRDefault="00750E23" w:rsidP="00EC0847">
      <w:pPr>
        <w:numPr>
          <w:ilvl w:val="0"/>
          <w:numId w:val="5"/>
        </w:numPr>
        <w:ind w:left="0" w:firstLine="561"/>
        <w:jc w:val="both"/>
        <w:rPr>
          <w:sz w:val="22"/>
          <w:szCs w:val="22"/>
        </w:rPr>
      </w:pPr>
      <w:r w:rsidRPr="00AD61DC">
        <w:rPr>
          <w:sz w:val="22"/>
          <w:szCs w:val="22"/>
        </w:rPr>
        <w:t xml:space="preserve">Bet kokie šios sutarties pakeitimai, papildymai galioja tik tuo atveju, jeigu jie padaryti raštu ir juos pasirašė abi sutarties šalys ar jų įgalioti asmenys. Tokie pakeitimai ar papildymai yra neatskiriama sutarties dalis. </w:t>
      </w:r>
    </w:p>
    <w:p w:rsidR="00750E23" w:rsidRPr="00AD61DC" w:rsidRDefault="00750E23" w:rsidP="00EC0847">
      <w:pPr>
        <w:numPr>
          <w:ilvl w:val="0"/>
          <w:numId w:val="5"/>
        </w:numPr>
        <w:ind w:left="0" w:firstLine="561"/>
        <w:jc w:val="both"/>
        <w:rPr>
          <w:sz w:val="22"/>
          <w:szCs w:val="22"/>
        </w:rPr>
      </w:pPr>
      <w:r w:rsidRPr="00AD61DC">
        <w:rPr>
          <w:sz w:val="22"/>
          <w:szCs w:val="22"/>
        </w:rPr>
        <w:t xml:space="preserve">Klientas įsipareigoja padengti bendrovės išlaidas, susijusias su skolų išieškojimu. </w:t>
      </w:r>
    </w:p>
    <w:p w:rsidR="00394374" w:rsidRPr="00AD61DC" w:rsidRDefault="00394374" w:rsidP="00EC0847">
      <w:pPr>
        <w:numPr>
          <w:ilvl w:val="0"/>
          <w:numId w:val="5"/>
        </w:numPr>
        <w:tabs>
          <w:tab w:val="left" w:pos="1496"/>
        </w:tabs>
        <w:ind w:left="0" w:firstLine="561"/>
        <w:jc w:val="both"/>
        <w:rPr>
          <w:sz w:val="22"/>
          <w:szCs w:val="22"/>
        </w:rPr>
      </w:pPr>
      <w:r w:rsidRPr="00AD61DC">
        <w:rPr>
          <w:sz w:val="22"/>
          <w:szCs w:val="22"/>
        </w:rPr>
        <w:t>Vienai sutarties šaliai pažeidus sutartį, nukentėjusioji šalis turi teisę:</w:t>
      </w:r>
    </w:p>
    <w:p w:rsidR="00394374" w:rsidRPr="00AD61DC" w:rsidRDefault="00394374" w:rsidP="00EC0847">
      <w:pPr>
        <w:numPr>
          <w:ilvl w:val="2"/>
          <w:numId w:val="7"/>
        </w:numPr>
        <w:tabs>
          <w:tab w:val="left" w:pos="1122"/>
          <w:tab w:val="left" w:pos="1496"/>
          <w:tab w:val="num" w:pos="2291"/>
        </w:tabs>
        <w:ind w:left="561" w:firstLine="374"/>
        <w:jc w:val="both"/>
        <w:rPr>
          <w:sz w:val="22"/>
          <w:szCs w:val="22"/>
        </w:rPr>
      </w:pPr>
      <w:r w:rsidRPr="00AD61DC">
        <w:rPr>
          <w:sz w:val="22"/>
          <w:szCs w:val="22"/>
        </w:rPr>
        <w:t>reikalauti kitos šalies vykdyti sutartinius įsipareigojimus,</w:t>
      </w:r>
    </w:p>
    <w:p w:rsidR="00394374" w:rsidRPr="00AD61DC" w:rsidRDefault="00394374" w:rsidP="00EC0847">
      <w:pPr>
        <w:numPr>
          <w:ilvl w:val="2"/>
          <w:numId w:val="7"/>
        </w:numPr>
        <w:tabs>
          <w:tab w:val="left" w:pos="1122"/>
          <w:tab w:val="left" w:pos="1496"/>
          <w:tab w:val="num" w:pos="2291"/>
        </w:tabs>
        <w:ind w:left="561" w:firstLine="374"/>
        <w:jc w:val="both"/>
        <w:rPr>
          <w:sz w:val="22"/>
          <w:szCs w:val="22"/>
        </w:rPr>
      </w:pPr>
      <w:r w:rsidRPr="00AD61DC">
        <w:rPr>
          <w:sz w:val="22"/>
          <w:szCs w:val="22"/>
        </w:rPr>
        <w:t>reikalauti sumokėti sutartyje nustatytus delspinigius,</w:t>
      </w:r>
    </w:p>
    <w:p w:rsidR="00394374" w:rsidRPr="00AD61DC" w:rsidRDefault="00394374" w:rsidP="00EC0847">
      <w:pPr>
        <w:numPr>
          <w:ilvl w:val="2"/>
          <w:numId w:val="7"/>
        </w:numPr>
        <w:tabs>
          <w:tab w:val="left" w:pos="1122"/>
          <w:tab w:val="left" w:pos="1496"/>
          <w:tab w:val="num" w:pos="2291"/>
        </w:tabs>
        <w:ind w:left="561" w:firstLine="374"/>
        <w:jc w:val="both"/>
        <w:rPr>
          <w:sz w:val="22"/>
          <w:szCs w:val="22"/>
        </w:rPr>
      </w:pPr>
      <w:r w:rsidRPr="00AD61DC">
        <w:rPr>
          <w:sz w:val="22"/>
          <w:szCs w:val="22"/>
        </w:rPr>
        <w:t>nutraukti sutartį.</w:t>
      </w:r>
    </w:p>
    <w:p w:rsidR="00394374" w:rsidRPr="00AD61DC" w:rsidRDefault="00394374" w:rsidP="00EC0847">
      <w:pPr>
        <w:numPr>
          <w:ilvl w:val="0"/>
          <w:numId w:val="5"/>
        </w:numPr>
        <w:ind w:left="0" w:firstLine="561"/>
        <w:jc w:val="both"/>
        <w:rPr>
          <w:sz w:val="22"/>
          <w:szCs w:val="22"/>
        </w:rPr>
      </w:pPr>
      <w:r w:rsidRPr="00AD61DC">
        <w:rPr>
          <w:sz w:val="22"/>
          <w:szCs w:val="22"/>
        </w:rPr>
        <w:t>Šalys neatsako už visišką ar dalinį savo įsipareigojimų pagal Sutartį nevykdymą, jei tai įvyksta dėl nenugalimos jėgos aplinkybių veikimo.</w:t>
      </w:r>
    </w:p>
    <w:p w:rsidR="00394374" w:rsidRPr="00AD61DC" w:rsidRDefault="00394374" w:rsidP="00EC0847">
      <w:pPr>
        <w:numPr>
          <w:ilvl w:val="0"/>
          <w:numId w:val="5"/>
        </w:numPr>
        <w:ind w:left="0" w:firstLine="561"/>
        <w:jc w:val="both"/>
        <w:rPr>
          <w:sz w:val="22"/>
          <w:szCs w:val="22"/>
        </w:rPr>
      </w:pPr>
      <w:r w:rsidRPr="00AD61DC">
        <w:rPr>
          <w:sz w:val="22"/>
          <w:szCs w:val="22"/>
        </w:rPr>
        <w:t>Šalys vadovaujasi LR Vyriausybės 1996 m. liepos mėn. 15 d. nutarimu Nr. 840 „Dėl atleidimo nuo atsakomybės esant nenugalimos jėgos (force majeure) aplinkybėms taisyklių patvirtinimo“.</w:t>
      </w:r>
    </w:p>
    <w:p w:rsidR="00394374" w:rsidRPr="00AD61DC" w:rsidRDefault="00394374" w:rsidP="00EC0847">
      <w:pPr>
        <w:numPr>
          <w:ilvl w:val="0"/>
          <w:numId w:val="5"/>
        </w:numPr>
        <w:ind w:left="0" w:firstLine="561"/>
        <w:jc w:val="both"/>
        <w:rPr>
          <w:sz w:val="22"/>
          <w:szCs w:val="22"/>
        </w:rPr>
      </w:pPr>
      <w:r w:rsidRPr="00AD61DC">
        <w:rPr>
          <w:sz w:val="22"/>
          <w:szCs w:val="22"/>
        </w:rPr>
        <w:t xml:space="preserve">Šalis, kuri negali vykdyti savo įsipareigojimų pagal Sutartį dėl nenugalimos jėgos (force majeure) aplinkybių veikimo, privalo apie tai pranešti kitai Šaliai per dešimt dienų nuo tokių aplinkybių veikimo pradžios. </w:t>
      </w:r>
    </w:p>
    <w:p w:rsidR="00394374" w:rsidRPr="00AD61DC" w:rsidRDefault="00394374" w:rsidP="00EC0847">
      <w:pPr>
        <w:numPr>
          <w:ilvl w:val="0"/>
          <w:numId w:val="5"/>
        </w:numPr>
        <w:ind w:left="0" w:firstLine="561"/>
        <w:jc w:val="both"/>
        <w:rPr>
          <w:sz w:val="22"/>
          <w:szCs w:val="22"/>
        </w:rPr>
      </w:pPr>
      <w:r w:rsidRPr="00AD61DC">
        <w:rPr>
          <w:sz w:val="22"/>
          <w:szCs w:val="22"/>
        </w:rPr>
        <w:t xml:space="preserve">Ši sutartis sudaryta ir pasirašyta dviem egzemplioriais, turinčiais vienodą juridinę galią </w:t>
      </w:r>
      <w:r w:rsidR="002F5F3D" w:rsidRPr="00AD61DC">
        <w:rPr>
          <w:sz w:val="22"/>
          <w:szCs w:val="22"/>
        </w:rPr>
        <w:t>–</w:t>
      </w:r>
      <w:r w:rsidRPr="00AD61DC">
        <w:rPr>
          <w:sz w:val="22"/>
          <w:szCs w:val="22"/>
        </w:rPr>
        <w:t xml:space="preserve"> po</w:t>
      </w:r>
      <w:r w:rsidR="002F5F3D" w:rsidRPr="00AD61DC">
        <w:rPr>
          <w:sz w:val="22"/>
          <w:szCs w:val="22"/>
        </w:rPr>
        <w:t xml:space="preserve"> </w:t>
      </w:r>
      <w:r w:rsidRPr="00AD61DC">
        <w:rPr>
          <w:sz w:val="22"/>
          <w:szCs w:val="22"/>
        </w:rPr>
        <w:t xml:space="preserve">vieną egzempliorių kiekvienai iš sutarties šalių. Visas susirašinėjimas pagal šią sutartį yra vykdomas sutartyje nurodytais adresais. </w:t>
      </w:r>
    </w:p>
    <w:p w:rsidR="00343764" w:rsidRPr="00AD61DC" w:rsidRDefault="00343764" w:rsidP="00EC0847">
      <w:pPr>
        <w:numPr>
          <w:ilvl w:val="0"/>
          <w:numId w:val="5"/>
        </w:numPr>
        <w:ind w:left="0" w:firstLine="561"/>
        <w:jc w:val="both"/>
        <w:rPr>
          <w:sz w:val="22"/>
          <w:szCs w:val="22"/>
        </w:rPr>
      </w:pPr>
      <w:r w:rsidRPr="00AD61DC">
        <w:rPr>
          <w:sz w:val="22"/>
          <w:szCs w:val="22"/>
        </w:rPr>
        <w:t xml:space="preserve">Asmuo, atsakingas už sutarties vykdymą iš Kliento pusės - Administravimo ir personalo skyriaus vyriausiasis specialistas Gediminas Saulis, tel. 8 682 65569, </w:t>
      </w:r>
      <w:proofErr w:type="spellStart"/>
      <w:r w:rsidRPr="00AD61DC">
        <w:rPr>
          <w:sz w:val="22"/>
          <w:szCs w:val="22"/>
        </w:rPr>
        <w:t>el.p</w:t>
      </w:r>
      <w:proofErr w:type="spellEnd"/>
      <w:r w:rsidRPr="00AD61DC">
        <w:rPr>
          <w:sz w:val="22"/>
          <w:szCs w:val="22"/>
        </w:rPr>
        <w:t xml:space="preserve">. </w:t>
      </w:r>
      <w:proofErr w:type="spellStart"/>
      <w:r w:rsidRPr="00AD61DC">
        <w:rPr>
          <w:sz w:val="22"/>
          <w:szCs w:val="22"/>
        </w:rPr>
        <w:t>gediminas.saulis@vmi.lt</w:t>
      </w:r>
      <w:proofErr w:type="spellEnd"/>
      <w:r w:rsidRPr="00AD61DC">
        <w:rPr>
          <w:sz w:val="22"/>
          <w:szCs w:val="22"/>
        </w:rPr>
        <w:t>.</w:t>
      </w:r>
    </w:p>
    <w:p w:rsidR="00394374" w:rsidRPr="00AD61DC" w:rsidRDefault="00394374" w:rsidP="00EC0847">
      <w:pPr>
        <w:numPr>
          <w:ilvl w:val="0"/>
          <w:numId w:val="5"/>
        </w:numPr>
        <w:ind w:left="0" w:firstLine="561"/>
        <w:jc w:val="both"/>
        <w:rPr>
          <w:sz w:val="22"/>
          <w:szCs w:val="22"/>
        </w:rPr>
      </w:pPr>
      <w:r w:rsidRPr="00AD61DC">
        <w:rPr>
          <w:sz w:val="22"/>
          <w:szCs w:val="22"/>
        </w:rPr>
        <w:t>Šalių rekvizitai:</w:t>
      </w:r>
    </w:p>
    <w:p w:rsidR="008E71E0" w:rsidRPr="00AD61DC" w:rsidRDefault="008E71E0" w:rsidP="008E71E0">
      <w:pPr>
        <w:ind w:left="561"/>
        <w:jc w:val="both"/>
        <w:rPr>
          <w:sz w:val="22"/>
          <w:szCs w:val="22"/>
        </w:rPr>
      </w:pPr>
    </w:p>
    <w:tbl>
      <w:tblPr>
        <w:tblW w:w="10598" w:type="dxa"/>
        <w:tblLayout w:type="fixed"/>
        <w:tblLook w:val="01E0" w:firstRow="1" w:lastRow="1" w:firstColumn="1" w:lastColumn="1" w:noHBand="0" w:noVBand="0"/>
      </w:tblPr>
      <w:tblGrid>
        <w:gridCol w:w="5344"/>
        <w:gridCol w:w="5254"/>
      </w:tblGrid>
      <w:tr w:rsidR="00BD0DA3" w:rsidRPr="00AD61DC" w:rsidTr="008E71E0">
        <w:tc>
          <w:tcPr>
            <w:tcW w:w="5344" w:type="dxa"/>
            <w:shd w:val="clear" w:color="auto" w:fill="auto"/>
          </w:tcPr>
          <w:p w:rsidR="00BD0DA3" w:rsidRPr="00AD61DC" w:rsidRDefault="00BD0DA3" w:rsidP="00BD0DA3">
            <w:pPr>
              <w:tabs>
                <w:tab w:val="left" w:pos="5387"/>
              </w:tabs>
              <w:rPr>
                <w:sz w:val="22"/>
                <w:szCs w:val="22"/>
              </w:rPr>
            </w:pPr>
            <w:r w:rsidRPr="00AD61DC">
              <w:rPr>
                <w:sz w:val="22"/>
                <w:szCs w:val="22"/>
              </w:rPr>
              <w:t xml:space="preserve">Klientas </w:t>
            </w:r>
          </w:p>
          <w:p w:rsidR="008E71E0" w:rsidRPr="00AD61DC" w:rsidRDefault="008E71E0" w:rsidP="00BD0DA3">
            <w:pPr>
              <w:tabs>
                <w:tab w:val="left" w:pos="5387"/>
              </w:tabs>
              <w:rPr>
                <w:sz w:val="22"/>
                <w:szCs w:val="22"/>
              </w:rPr>
            </w:pPr>
          </w:p>
          <w:p w:rsidR="00343764" w:rsidRPr="00AD61DC" w:rsidRDefault="00343764" w:rsidP="00343764">
            <w:pPr>
              <w:rPr>
                <w:bCs/>
                <w:sz w:val="22"/>
                <w:szCs w:val="22"/>
              </w:rPr>
            </w:pPr>
            <w:bookmarkStart w:id="1" w:name="_Hlk22044151"/>
            <w:r w:rsidRPr="00AD61DC">
              <w:rPr>
                <w:bCs/>
                <w:sz w:val="22"/>
                <w:szCs w:val="22"/>
              </w:rPr>
              <w:t>Panevėžio apskrities valstybinė mokesčių inspekcija</w:t>
            </w:r>
          </w:p>
          <w:bookmarkEnd w:id="1"/>
          <w:p w:rsidR="00343764" w:rsidRPr="00AD61DC" w:rsidRDefault="00343764" w:rsidP="00343764">
            <w:pPr>
              <w:jc w:val="both"/>
              <w:rPr>
                <w:sz w:val="22"/>
                <w:szCs w:val="22"/>
              </w:rPr>
            </w:pPr>
            <w:r w:rsidRPr="00AD61DC">
              <w:rPr>
                <w:sz w:val="22"/>
                <w:szCs w:val="22"/>
              </w:rPr>
              <w:t>Durpyno g. 3, Panevėžys</w:t>
            </w:r>
          </w:p>
          <w:p w:rsidR="00343764" w:rsidRPr="00AD61DC" w:rsidRDefault="00343764" w:rsidP="00343764">
            <w:pPr>
              <w:jc w:val="both"/>
              <w:rPr>
                <w:sz w:val="22"/>
                <w:szCs w:val="22"/>
              </w:rPr>
            </w:pPr>
            <w:r w:rsidRPr="00AD61DC">
              <w:rPr>
                <w:sz w:val="22"/>
                <w:szCs w:val="22"/>
              </w:rPr>
              <w:t>Įm. kodas 188729357</w:t>
            </w:r>
            <w:r w:rsidRPr="00AD61DC">
              <w:rPr>
                <w:sz w:val="22"/>
                <w:szCs w:val="22"/>
              </w:rPr>
              <w:tab/>
            </w:r>
          </w:p>
          <w:p w:rsidR="00343764" w:rsidRPr="00AD61DC" w:rsidRDefault="00343764" w:rsidP="00343764">
            <w:pPr>
              <w:jc w:val="both"/>
              <w:rPr>
                <w:sz w:val="22"/>
                <w:szCs w:val="22"/>
              </w:rPr>
            </w:pPr>
            <w:r w:rsidRPr="00AD61DC">
              <w:rPr>
                <w:sz w:val="22"/>
                <w:szCs w:val="22"/>
              </w:rPr>
              <w:t>Tel. (8 45) 501106, faksas: (8 45) 587489</w:t>
            </w:r>
          </w:p>
          <w:p w:rsidR="00343764" w:rsidRPr="00AD61DC" w:rsidRDefault="00343764" w:rsidP="00343764">
            <w:pPr>
              <w:jc w:val="both"/>
              <w:rPr>
                <w:sz w:val="22"/>
                <w:szCs w:val="22"/>
              </w:rPr>
            </w:pPr>
            <w:r w:rsidRPr="00AD61DC">
              <w:rPr>
                <w:sz w:val="22"/>
                <w:szCs w:val="22"/>
              </w:rPr>
              <w:t xml:space="preserve">El. paštas: </w:t>
            </w:r>
            <w:hyperlink r:id="rId14" w:history="1">
              <w:r w:rsidR="00B811DA" w:rsidRPr="00AD61DC">
                <w:rPr>
                  <w:rStyle w:val="Hipersaitas"/>
                  <w:color w:val="auto"/>
                  <w:sz w:val="22"/>
                  <w:szCs w:val="22"/>
                </w:rPr>
                <w:t>Panevezys</w:t>
              </w:r>
            </w:hyperlink>
            <w:r w:rsidR="00B811DA" w:rsidRPr="00AD61DC">
              <w:rPr>
                <w:rStyle w:val="Hipersaitas"/>
                <w:color w:val="auto"/>
                <w:sz w:val="22"/>
                <w:szCs w:val="22"/>
              </w:rPr>
              <w:t>@vmi.lt</w:t>
            </w:r>
          </w:p>
          <w:p w:rsidR="00343764" w:rsidRPr="00AD61DC" w:rsidRDefault="00343764" w:rsidP="00343764">
            <w:pPr>
              <w:rPr>
                <w:sz w:val="22"/>
                <w:szCs w:val="22"/>
              </w:rPr>
            </w:pPr>
            <w:proofErr w:type="spellStart"/>
            <w:r w:rsidRPr="00AD61DC">
              <w:rPr>
                <w:sz w:val="22"/>
                <w:szCs w:val="22"/>
              </w:rPr>
              <w:t>A.s</w:t>
            </w:r>
            <w:proofErr w:type="spellEnd"/>
            <w:r w:rsidRPr="00AD61DC">
              <w:rPr>
                <w:sz w:val="22"/>
                <w:szCs w:val="22"/>
              </w:rPr>
              <w:t xml:space="preserve">. LT 90 7181 5000 0012 0519                                  </w:t>
            </w:r>
          </w:p>
          <w:p w:rsidR="00343764" w:rsidRPr="00AD61DC" w:rsidRDefault="00343764" w:rsidP="00343764">
            <w:pPr>
              <w:pStyle w:val="HTMLadresas"/>
              <w:spacing w:after="0"/>
              <w:jc w:val="left"/>
              <w:rPr>
                <w:rFonts w:ascii="Times New Roman" w:hAnsi="Times New Roman"/>
                <w:i w:val="0"/>
                <w:iCs w:val="0"/>
                <w:sz w:val="22"/>
                <w:szCs w:val="22"/>
              </w:rPr>
            </w:pPr>
            <w:r w:rsidRPr="00AD61DC">
              <w:rPr>
                <w:rFonts w:ascii="Times New Roman" w:hAnsi="Times New Roman"/>
                <w:i w:val="0"/>
                <w:sz w:val="22"/>
                <w:szCs w:val="22"/>
              </w:rPr>
              <w:t>AB Šiaulių bankas</w:t>
            </w:r>
          </w:p>
          <w:p w:rsidR="00946262" w:rsidRPr="00AD61DC" w:rsidRDefault="00946262" w:rsidP="0063010F">
            <w:pPr>
              <w:tabs>
                <w:tab w:val="left" w:pos="5387"/>
              </w:tabs>
              <w:rPr>
                <w:bCs/>
                <w:sz w:val="22"/>
                <w:szCs w:val="22"/>
              </w:rPr>
            </w:pPr>
          </w:p>
          <w:p w:rsidR="0063010F" w:rsidRPr="00AD61DC" w:rsidRDefault="0063010F" w:rsidP="0063010F">
            <w:pPr>
              <w:tabs>
                <w:tab w:val="left" w:pos="5387"/>
              </w:tabs>
              <w:rPr>
                <w:bCs/>
                <w:sz w:val="22"/>
                <w:szCs w:val="22"/>
              </w:rPr>
            </w:pPr>
          </w:p>
          <w:p w:rsidR="00945987" w:rsidRPr="00AD61DC" w:rsidRDefault="00945987" w:rsidP="0063010F">
            <w:pPr>
              <w:tabs>
                <w:tab w:val="left" w:pos="5387"/>
              </w:tabs>
              <w:rPr>
                <w:bCs/>
                <w:sz w:val="22"/>
                <w:szCs w:val="22"/>
              </w:rPr>
            </w:pPr>
          </w:p>
          <w:p w:rsidR="007C64C8" w:rsidRPr="00AD61DC" w:rsidRDefault="007C64C8" w:rsidP="0063010F">
            <w:pPr>
              <w:tabs>
                <w:tab w:val="left" w:pos="5387"/>
              </w:tabs>
              <w:rPr>
                <w:sz w:val="22"/>
                <w:szCs w:val="22"/>
              </w:rPr>
            </w:pPr>
          </w:p>
          <w:p w:rsidR="000926CE" w:rsidRPr="00AD61DC" w:rsidRDefault="000926CE" w:rsidP="0063010F">
            <w:pPr>
              <w:tabs>
                <w:tab w:val="left" w:pos="5387"/>
              </w:tabs>
              <w:rPr>
                <w:sz w:val="22"/>
                <w:szCs w:val="22"/>
              </w:rPr>
            </w:pPr>
          </w:p>
          <w:p w:rsidR="000926CE" w:rsidRPr="00AD61DC" w:rsidRDefault="00343764" w:rsidP="0063010F">
            <w:pPr>
              <w:tabs>
                <w:tab w:val="left" w:pos="5387"/>
              </w:tabs>
              <w:rPr>
                <w:sz w:val="22"/>
                <w:szCs w:val="22"/>
              </w:rPr>
            </w:pPr>
            <w:r w:rsidRPr="00AD61DC">
              <w:rPr>
                <w:sz w:val="22"/>
                <w:szCs w:val="22"/>
              </w:rPr>
              <w:t>Viršininkas</w:t>
            </w:r>
          </w:p>
          <w:p w:rsidR="00343764" w:rsidRPr="00AD61DC" w:rsidRDefault="00343764" w:rsidP="0063010F">
            <w:pPr>
              <w:tabs>
                <w:tab w:val="left" w:pos="5387"/>
              </w:tabs>
              <w:rPr>
                <w:sz w:val="22"/>
                <w:szCs w:val="22"/>
              </w:rPr>
            </w:pPr>
            <w:r w:rsidRPr="00AD61DC">
              <w:rPr>
                <w:sz w:val="22"/>
                <w:szCs w:val="22"/>
              </w:rPr>
              <w:t>Aldas Skvarnavičius</w:t>
            </w:r>
          </w:p>
          <w:p w:rsidR="0032635A" w:rsidRPr="00AD61DC" w:rsidRDefault="0032635A" w:rsidP="0063010F">
            <w:pPr>
              <w:tabs>
                <w:tab w:val="left" w:pos="5387"/>
              </w:tabs>
              <w:rPr>
                <w:sz w:val="22"/>
                <w:szCs w:val="22"/>
              </w:rPr>
            </w:pPr>
          </w:p>
          <w:p w:rsidR="00060F48" w:rsidRPr="00AD61DC" w:rsidRDefault="0063010F" w:rsidP="0063010F">
            <w:pPr>
              <w:tabs>
                <w:tab w:val="left" w:pos="5387"/>
              </w:tabs>
              <w:rPr>
                <w:bCs/>
                <w:sz w:val="22"/>
                <w:szCs w:val="22"/>
              </w:rPr>
            </w:pPr>
            <w:r w:rsidRPr="00AD61DC">
              <w:rPr>
                <w:bCs/>
                <w:sz w:val="22"/>
                <w:szCs w:val="22"/>
              </w:rPr>
              <w:t xml:space="preserve">                                  </w:t>
            </w:r>
          </w:p>
          <w:p w:rsidR="00060F48" w:rsidRPr="00AD61DC" w:rsidRDefault="00060F48" w:rsidP="0063010F">
            <w:pPr>
              <w:tabs>
                <w:tab w:val="left" w:pos="5387"/>
              </w:tabs>
              <w:rPr>
                <w:bCs/>
                <w:sz w:val="22"/>
                <w:szCs w:val="22"/>
              </w:rPr>
            </w:pPr>
          </w:p>
          <w:p w:rsidR="00BD0DA3" w:rsidRPr="00AD61DC" w:rsidRDefault="0063010F" w:rsidP="0063010F">
            <w:pPr>
              <w:tabs>
                <w:tab w:val="left" w:pos="5387"/>
              </w:tabs>
              <w:rPr>
                <w:bCs/>
                <w:sz w:val="22"/>
                <w:szCs w:val="22"/>
              </w:rPr>
            </w:pPr>
            <w:r w:rsidRPr="00AD61DC">
              <w:rPr>
                <w:bCs/>
                <w:sz w:val="22"/>
                <w:szCs w:val="22"/>
              </w:rPr>
              <w:t xml:space="preserve">  A.V.</w:t>
            </w:r>
          </w:p>
        </w:tc>
        <w:tc>
          <w:tcPr>
            <w:tcW w:w="5254" w:type="dxa"/>
            <w:shd w:val="clear" w:color="auto" w:fill="auto"/>
          </w:tcPr>
          <w:p w:rsidR="00BD0DA3" w:rsidRPr="00AD61DC" w:rsidRDefault="00BD0DA3" w:rsidP="0013079E">
            <w:pPr>
              <w:tabs>
                <w:tab w:val="left" w:pos="5387"/>
              </w:tabs>
              <w:rPr>
                <w:sz w:val="22"/>
                <w:szCs w:val="22"/>
              </w:rPr>
            </w:pPr>
            <w:r w:rsidRPr="00AD61DC">
              <w:rPr>
                <w:sz w:val="22"/>
                <w:szCs w:val="22"/>
              </w:rPr>
              <w:t xml:space="preserve">Bendrovė </w:t>
            </w:r>
          </w:p>
          <w:p w:rsidR="008E71E0" w:rsidRPr="00AD61DC" w:rsidRDefault="008E71E0" w:rsidP="0013079E">
            <w:pPr>
              <w:tabs>
                <w:tab w:val="left" w:pos="5387"/>
              </w:tabs>
              <w:rPr>
                <w:sz w:val="22"/>
                <w:szCs w:val="22"/>
              </w:rPr>
            </w:pPr>
          </w:p>
          <w:p w:rsidR="00BD0DA3" w:rsidRPr="00AD61DC" w:rsidRDefault="009A389B" w:rsidP="008A28F2">
            <w:pPr>
              <w:pStyle w:val="Antrat1"/>
              <w:rPr>
                <w:b w:val="0"/>
                <w:szCs w:val="22"/>
              </w:rPr>
            </w:pPr>
            <w:r w:rsidRPr="00AD61DC">
              <w:rPr>
                <w:b w:val="0"/>
                <w:szCs w:val="22"/>
              </w:rPr>
              <w:t>UAB “Viada LT</w:t>
            </w:r>
            <w:r w:rsidR="00BD0DA3" w:rsidRPr="00AD61DC">
              <w:rPr>
                <w:b w:val="0"/>
                <w:szCs w:val="22"/>
              </w:rPr>
              <w:t>“</w:t>
            </w:r>
          </w:p>
          <w:p w:rsidR="00BD0DA3" w:rsidRPr="00AD61DC" w:rsidRDefault="00C96A7B" w:rsidP="0013079E">
            <w:pPr>
              <w:tabs>
                <w:tab w:val="left" w:pos="5387"/>
              </w:tabs>
              <w:rPr>
                <w:bCs/>
                <w:sz w:val="22"/>
                <w:szCs w:val="22"/>
              </w:rPr>
            </w:pPr>
            <w:proofErr w:type="spellStart"/>
            <w:r w:rsidRPr="00AD61DC">
              <w:rPr>
                <w:sz w:val="22"/>
                <w:szCs w:val="22"/>
              </w:rPr>
              <w:t>Ožiarūčių</w:t>
            </w:r>
            <w:proofErr w:type="spellEnd"/>
            <w:r w:rsidRPr="00AD61DC">
              <w:rPr>
                <w:sz w:val="22"/>
                <w:szCs w:val="22"/>
              </w:rPr>
              <w:t xml:space="preserve"> g.1A, Avižieniai, LT-14185, Vilniaus r.</w:t>
            </w:r>
            <w:r w:rsidR="0085480F" w:rsidRPr="00AD61DC">
              <w:rPr>
                <w:sz w:val="22"/>
                <w:szCs w:val="22"/>
              </w:rPr>
              <w:t xml:space="preserve"> </w:t>
            </w:r>
            <w:r w:rsidR="00BD0DA3" w:rsidRPr="00AD61DC">
              <w:rPr>
                <w:bCs/>
                <w:sz w:val="22"/>
                <w:szCs w:val="22"/>
              </w:rPr>
              <w:t>Įmonės kodas 178715423</w:t>
            </w:r>
          </w:p>
          <w:p w:rsidR="00BD0DA3" w:rsidRPr="00AD61DC" w:rsidRDefault="00BD0DA3" w:rsidP="0013079E">
            <w:pPr>
              <w:tabs>
                <w:tab w:val="left" w:pos="5387"/>
              </w:tabs>
              <w:rPr>
                <w:bCs/>
                <w:sz w:val="22"/>
                <w:szCs w:val="22"/>
              </w:rPr>
            </w:pPr>
            <w:r w:rsidRPr="00AD61DC">
              <w:rPr>
                <w:bCs/>
                <w:sz w:val="22"/>
                <w:szCs w:val="22"/>
              </w:rPr>
              <w:t>PVM mok. kodas LT787154219</w:t>
            </w:r>
          </w:p>
          <w:p w:rsidR="00BD0DA3" w:rsidRPr="00AD61DC" w:rsidRDefault="00BD0DA3" w:rsidP="0013079E">
            <w:pPr>
              <w:tabs>
                <w:tab w:val="left" w:pos="5387"/>
              </w:tabs>
              <w:rPr>
                <w:bCs/>
                <w:sz w:val="22"/>
                <w:szCs w:val="22"/>
              </w:rPr>
            </w:pPr>
            <w:r w:rsidRPr="00AD61DC">
              <w:rPr>
                <w:bCs/>
                <w:sz w:val="22"/>
                <w:szCs w:val="22"/>
              </w:rPr>
              <w:t>A/s: LT817300010002550571</w:t>
            </w:r>
          </w:p>
          <w:p w:rsidR="00BD0DA3" w:rsidRPr="00AD61DC" w:rsidRDefault="00BD0DA3" w:rsidP="0013079E">
            <w:pPr>
              <w:tabs>
                <w:tab w:val="left" w:pos="5387"/>
              </w:tabs>
              <w:rPr>
                <w:bCs/>
                <w:sz w:val="22"/>
                <w:szCs w:val="22"/>
              </w:rPr>
            </w:pPr>
            <w:r w:rsidRPr="00AD61DC">
              <w:rPr>
                <w:bCs/>
                <w:sz w:val="22"/>
                <w:szCs w:val="22"/>
              </w:rPr>
              <w:t>AB „Swedbank“ bankas</w:t>
            </w:r>
          </w:p>
          <w:p w:rsidR="00BD0DA3" w:rsidRPr="00AD61DC" w:rsidRDefault="00BD0DA3" w:rsidP="0013079E">
            <w:pPr>
              <w:tabs>
                <w:tab w:val="left" w:pos="5387"/>
              </w:tabs>
              <w:rPr>
                <w:bCs/>
                <w:sz w:val="22"/>
                <w:szCs w:val="22"/>
              </w:rPr>
            </w:pPr>
            <w:r w:rsidRPr="00AD61DC">
              <w:rPr>
                <w:bCs/>
                <w:sz w:val="22"/>
                <w:szCs w:val="22"/>
              </w:rPr>
              <w:t>tel. 8 5 2348470</w:t>
            </w:r>
          </w:p>
          <w:p w:rsidR="00BD0DA3" w:rsidRPr="00AD61DC" w:rsidRDefault="00BD0DA3" w:rsidP="0013079E">
            <w:pPr>
              <w:tabs>
                <w:tab w:val="left" w:pos="5387"/>
              </w:tabs>
              <w:rPr>
                <w:bCs/>
                <w:sz w:val="22"/>
                <w:szCs w:val="22"/>
              </w:rPr>
            </w:pPr>
            <w:proofErr w:type="spellStart"/>
            <w:r w:rsidRPr="00AD61DC">
              <w:rPr>
                <w:bCs/>
                <w:sz w:val="22"/>
                <w:szCs w:val="22"/>
              </w:rPr>
              <w:t>el.p</w:t>
            </w:r>
            <w:proofErr w:type="spellEnd"/>
            <w:r w:rsidRPr="00AD61DC">
              <w:rPr>
                <w:bCs/>
                <w:sz w:val="22"/>
                <w:szCs w:val="22"/>
              </w:rPr>
              <w:t xml:space="preserve">. </w:t>
            </w:r>
            <w:hyperlink r:id="rId15" w:history="1">
              <w:r w:rsidR="001C658E" w:rsidRPr="00AD61DC">
                <w:rPr>
                  <w:rStyle w:val="Hipersaitas"/>
                  <w:bCs/>
                  <w:color w:val="auto"/>
                  <w:sz w:val="22"/>
                  <w:szCs w:val="22"/>
                </w:rPr>
                <w:t>info@viada.lt</w:t>
              </w:r>
            </w:hyperlink>
            <w:r w:rsidRPr="00AD61DC">
              <w:rPr>
                <w:bCs/>
                <w:sz w:val="22"/>
                <w:szCs w:val="22"/>
              </w:rPr>
              <w:t xml:space="preserve"> </w:t>
            </w:r>
          </w:p>
          <w:p w:rsidR="00BD0DA3" w:rsidRPr="00AD61DC" w:rsidRDefault="00BD0DA3" w:rsidP="0013079E">
            <w:pPr>
              <w:tabs>
                <w:tab w:val="left" w:pos="5387"/>
              </w:tabs>
              <w:rPr>
                <w:bCs/>
                <w:sz w:val="22"/>
                <w:szCs w:val="22"/>
              </w:rPr>
            </w:pPr>
          </w:p>
          <w:p w:rsidR="009A389B" w:rsidRPr="00AD61DC" w:rsidRDefault="009A389B" w:rsidP="0013079E">
            <w:pPr>
              <w:tabs>
                <w:tab w:val="left" w:pos="5387"/>
              </w:tabs>
              <w:rPr>
                <w:bCs/>
                <w:sz w:val="22"/>
                <w:szCs w:val="22"/>
              </w:rPr>
            </w:pPr>
          </w:p>
          <w:p w:rsidR="00B04436" w:rsidRPr="00AD61DC" w:rsidRDefault="00B04436" w:rsidP="0013079E">
            <w:pPr>
              <w:tabs>
                <w:tab w:val="left" w:pos="5387"/>
              </w:tabs>
              <w:rPr>
                <w:bCs/>
                <w:sz w:val="22"/>
                <w:szCs w:val="22"/>
              </w:rPr>
            </w:pPr>
          </w:p>
          <w:p w:rsidR="00BD0DA3" w:rsidRPr="00AD61DC" w:rsidRDefault="00BD0DA3" w:rsidP="0013079E">
            <w:pPr>
              <w:tabs>
                <w:tab w:val="left" w:pos="5387"/>
              </w:tabs>
              <w:rPr>
                <w:bCs/>
                <w:sz w:val="22"/>
                <w:szCs w:val="22"/>
              </w:rPr>
            </w:pPr>
            <w:r w:rsidRPr="00AD61DC">
              <w:rPr>
                <w:bCs/>
                <w:sz w:val="22"/>
                <w:szCs w:val="22"/>
              </w:rPr>
              <w:tab/>
            </w:r>
          </w:p>
          <w:p w:rsidR="00494D62" w:rsidRPr="00AD61DC" w:rsidRDefault="00B87364" w:rsidP="0013079E">
            <w:pPr>
              <w:tabs>
                <w:tab w:val="left" w:pos="5387"/>
              </w:tabs>
              <w:rPr>
                <w:bCs/>
                <w:sz w:val="22"/>
                <w:szCs w:val="22"/>
              </w:rPr>
            </w:pPr>
            <w:r w:rsidRPr="00AD61DC">
              <w:rPr>
                <w:bCs/>
                <w:sz w:val="22"/>
                <w:szCs w:val="22"/>
              </w:rPr>
              <w:t>Mažmeninės prekybos direktorius</w:t>
            </w:r>
          </w:p>
          <w:p w:rsidR="00BD0DA3" w:rsidRPr="00AD61DC" w:rsidRDefault="00B87364" w:rsidP="0013079E">
            <w:pPr>
              <w:tabs>
                <w:tab w:val="left" w:pos="5387"/>
              </w:tabs>
              <w:rPr>
                <w:bCs/>
                <w:sz w:val="22"/>
                <w:szCs w:val="22"/>
              </w:rPr>
            </w:pPr>
            <w:r w:rsidRPr="00AD61DC">
              <w:rPr>
                <w:bCs/>
                <w:sz w:val="22"/>
                <w:szCs w:val="22"/>
              </w:rPr>
              <w:t>Vytautas Bacevičius</w:t>
            </w:r>
          </w:p>
          <w:p w:rsidR="00B507EC" w:rsidRPr="00AD61DC" w:rsidRDefault="00B507EC" w:rsidP="0013079E">
            <w:pPr>
              <w:tabs>
                <w:tab w:val="left" w:pos="5387"/>
              </w:tabs>
              <w:rPr>
                <w:bCs/>
                <w:sz w:val="22"/>
                <w:szCs w:val="22"/>
              </w:rPr>
            </w:pPr>
          </w:p>
          <w:p w:rsidR="00BD0DA3" w:rsidRPr="00AD61DC" w:rsidRDefault="00BD0DA3" w:rsidP="0013079E">
            <w:pPr>
              <w:tabs>
                <w:tab w:val="left" w:pos="5387"/>
              </w:tabs>
              <w:rPr>
                <w:bCs/>
                <w:sz w:val="22"/>
                <w:szCs w:val="22"/>
              </w:rPr>
            </w:pPr>
            <w:r w:rsidRPr="00AD61DC">
              <w:rPr>
                <w:bCs/>
                <w:sz w:val="22"/>
                <w:szCs w:val="22"/>
              </w:rPr>
              <w:t xml:space="preserve">                            </w:t>
            </w:r>
          </w:p>
          <w:p w:rsidR="00DB4BBB" w:rsidRPr="00AD61DC" w:rsidRDefault="00DB4BBB" w:rsidP="0013079E">
            <w:pPr>
              <w:tabs>
                <w:tab w:val="left" w:pos="5387"/>
              </w:tabs>
              <w:rPr>
                <w:bCs/>
                <w:sz w:val="22"/>
                <w:szCs w:val="22"/>
              </w:rPr>
            </w:pPr>
          </w:p>
          <w:p w:rsidR="00BD0DA3" w:rsidRPr="00AD61DC" w:rsidRDefault="00BD0DA3" w:rsidP="0013079E">
            <w:pPr>
              <w:tabs>
                <w:tab w:val="left" w:pos="5387"/>
              </w:tabs>
              <w:rPr>
                <w:bCs/>
                <w:sz w:val="22"/>
                <w:szCs w:val="22"/>
              </w:rPr>
            </w:pPr>
            <w:r w:rsidRPr="00AD61DC">
              <w:rPr>
                <w:bCs/>
                <w:sz w:val="22"/>
                <w:szCs w:val="22"/>
              </w:rPr>
              <w:t xml:space="preserve">                                      A.V.</w:t>
            </w:r>
          </w:p>
        </w:tc>
      </w:tr>
    </w:tbl>
    <w:p w:rsidR="000B0CEB" w:rsidRPr="00AD61DC" w:rsidRDefault="000B0CEB" w:rsidP="008A28F2">
      <w:pPr>
        <w:tabs>
          <w:tab w:val="left" w:pos="5387"/>
        </w:tabs>
        <w:rPr>
          <w:sz w:val="22"/>
          <w:szCs w:val="22"/>
        </w:rPr>
      </w:pPr>
    </w:p>
    <w:p w:rsidR="00AD61DC" w:rsidRPr="00AD61DC" w:rsidRDefault="00AD61DC">
      <w:pPr>
        <w:tabs>
          <w:tab w:val="left" w:pos="5387"/>
        </w:tabs>
        <w:rPr>
          <w:sz w:val="22"/>
          <w:szCs w:val="22"/>
        </w:rPr>
      </w:pPr>
    </w:p>
    <w:sectPr w:rsidR="00AD61DC" w:rsidRPr="00AD61DC" w:rsidSect="00C25373">
      <w:pgSz w:w="11906" w:h="16838"/>
      <w:pgMar w:top="851" w:right="567" w:bottom="284" w:left="1134" w:header="561" w:footer="561"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LT">
    <w:altName w:val="Times New Roman"/>
    <w:panose1 w:val="00000000000000000000"/>
    <w:charset w:val="BA"/>
    <w:family w:val="roman"/>
    <w:notTrueType/>
    <w:pitch w:val="default"/>
    <w:sig w:usb0="00000005" w:usb1="00000000" w:usb2="00000000" w:usb3="00000000" w:csb0="0000008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C03D7"/>
    <w:multiLevelType w:val="singleLevel"/>
    <w:tmpl w:val="6756B3CE"/>
    <w:lvl w:ilvl="0">
      <w:start w:val="1"/>
      <w:numFmt w:val="decimal"/>
      <w:lvlText w:val="5.%1. "/>
      <w:legacy w:legacy="1" w:legacySpace="0" w:legacyIndent="360"/>
      <w:lvlJc w:val="left"/>
      <w:pPr>
        <w:ind w:left="7307" w:hanging="360"/>
      </w:pPr>
      <w:rPr>
        <w:rFonts w:ascii="TimesLT" w:hAnsi="TimesLT" w:hint="default"/>
        <w:b w:val="0"/>
        <w:i w:val="0"/>
        <w:sz w:val="22"/>
        <w:szCs w:val="22"/>
        <w:u w:val="none"/>
      </w:rPr>
    </w:lvl>
  </w:abstractNum>
  <w:abstractNum w:abstractNumId="1" w15:restartNumberingAfterBreak="0">
    <w:nsid w:val="0F9F6CDB"/>
    <w:multiLevelType w:val="singleLevel"/>
    <w:tmpl w:val="2772CC68"/>
    <w:lvl w:ilvl="0">
      <w:start w:val="1"/>
      <w:numFmt w:val="decimal"/>
      <w:lvlText w:val="1.%1. "/>
      <w:legacy w:legacy="1" w:legacySpace="0" w:legacyIndent="360"/>
      <w:lvlJc w:val="left"/>
      <w:pPr>
        <w:ind w:left="1080" w:hanging="360"/>
      </w:pPr>
      <w:rPr>
        <w:rFonts w:ascii="TimesLT" w:hAnsi="TimesLT" w:hint="default"/>
        <w:b w:val="0"/>
        <w:i w:val="0"/>
        <w:sz w:val="22"/>
        <w:szCs w:val="22"/>
        <w:u w:val="none"/>
      </w:rPr>
    </w:lvl>
  </w:abstractNum>
  <w:abstractNum w:abstractNumId="2" w15:restartNumberingAfterBreak="0">
    <w:nsid w:val="11E12235"/>
    <w:multiLevelType w:val="singleLevel"/>
    <w:tmpl w:val="8F7E5536"/>
    <w:lvl w:ilvl="0">
      <w:start w:val="1"/>
      <w:numFmt w:val="decimal"/>
      <w:lvlText w:val="4.%1. "/>
      <w:legacy w:legacy="1" w:legacySpace="0" w:legacyIndent="360"/>
      <w:lvlJc w:val="left"/>
      <w:pPr>
        <w:ind w:left="1080" w:hanging="360"/>
      </w:pPr>
      <w:rPr>
        <w:rFonts w:ascii="TimesLT" w:hAnsi="TimesLT" w:hint="default"/>
        <w:b w:val="0"/>
        <w:i w:val="0"/>
        <w:sz w:val="22"/>
        <w:szCs w:val="22"/>
        <w:u w:val="none"/>
      </w:rPr>
    </w:lvl>
  </w:abstractNum>
  <w:abstractNum w:abstractNumId="3" w15:restartNumberingAfterBreak="0">
    <w:nsid w:val="18802BDC"/>
    <w:multiLevelType w:val="multilevel"/>
    <w:tmpl w:val="BA7249D0"/>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18CF6ED3"/>
    <w:multiLevelType w:val="multilevel"/>
    <w:tmpl w:val="57249490"/>
    <w:lvl w:ilvl="0">
      <w:start w:val="5"/>
      <w:numFmt w:val="decimal"/>
      <w:lvlText w:val="%1."/>
      <w:lvlJc w:val="left"/>
      <w:pPr>
        <w:tabs>
          <w:tab w:val="num" w:pos="495"/>
        </w:tabs>
        <w:ind w:left="495" w:hanging="495"/>
      </w:pPr>
      <w:rPr>
        <w:rFonts w:hint="default"/>
      </w:rPr>
    </w:lvl>
    <w:lvl w:ilvl="1">
      <w:start w:val="6"/>
      <w:numFmt w:val="decimal"/>
      <w:lvlText w:val="%1.%2."/>
      <w:lvlJc w:val="left"/>
      <w:pPr>
        <w:tabs>
          <w:tab w:val="num" w:pos="1056"/>
        </w:tabs>
        <w:ind w:left="1056" w:hanging="495"/>
      </w:pPr>
      <w:rPr>
        <w:rFonts w:hint="default"/>
      </w:rPr>
    </w:lvl>
    <w:lvl w:ilvl="2">
      <w:start w:val="1"/>
      <w:numFmt w:val="decimal"/>
      <w:lvlText w:val="%1.7.%3."/>
      <w:lvlJc w:val="left"/>
      <w:pPr>
        <w:tabs>
          <w:tab w:val="num" w:pos="1281"/>
        </w:tabs>
        <w:ind w:left="1281" w:hanging="720"/>
      </w:pPr>
      <w:rPr>
        <w:rFonts w:hint="default"/>
      </w:rPr>
    </w:lvl>
    <w:lvl w:ilvl="3">
      <w:start w:val="1"/>
      <w:numFmt w:val="decimal"/>
      <w:lvlText w:val="%1.%2.%3.%4."/>
      <w:lvlJc w:val="left"/>
      <w:pPr>
        <w:tabs>
          <w:tab w:val="num" w:pos="2403"/>
        </w:tabs>
        <w:ind w:left="2403" w:hanging="72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3885"/>
        </w:tabs>
        <w:ind w:left="3885" w:hanging="1080"/>
      </w:pPr>
      <w:rPr>
        <w:rFonts w:hint="default"/>
      </w:rPr>
    </w:lvl>
    <w:lvl w:ilvl="6">
      <w:start w:val="1"/>
      <w:numFmt w:val="decimal"/>
      <w:lvlText w:val="%1.%2.%3.%4.%5.%6.%7."/>
      <w:lvlJc w:val="left"/>
      <w:pPr>
        <w:tabs>
          <w:tab w:val="num" w:pos="4806"/>
        </w:tabs>
        <w:ind w:left="4806" w:hanging="1440"/>
      </w:pPr>
      <w:rPr>
        <w:rFonts w:hint="default"/>
      </w:rPr>
    </w:lvl>
    <w:lvl w:ilvl="7">
      <w:start w:val="1"/>
      <w:numFmt w:val="decimal"/>
      <w:lvlText w:val="%1.%2.%3.%4.%5.%6.%7.%8."/>
      <w:lvlJc w:val="left"/>
      <w:pPr>
        <w:tabs>
          <w:tab w:val="num" w:pos="5367"/>
        </w:tabs>
        <w:ind w:left="5367" w:hanging="1440"/>
      </w:pPr>
      <w:rPr>
        <w:rFonts w:hint="default"/>
      </w:rPr>
    </w:lvl>
    <w:lvl w:ilvl="8">
      <w:start w:val="1"/>
      <w:numFmt w:val="decimal"/>
      <w:lvlText w:val="%1.%2.%3.%4.%5.%6.%7.%8.%9."/>
      <w:lvlJc w:val="left"/>
      <w:pPr>
        <w:tabs>
          <w:tab w:val="num" w:pos="6288"/>
        </w:tabs>
        <w:ind w:left="6288" w:hanging="1800"/>
      </w:pPr>
      <w:rPr>
        <w:rFonts w:hint="default"/>
      </w:rPr>
    </w:lvl>
  </w:abstractNum>
  <w:abstractNum w:abstractNumId="5" w15:restartNumberingAfterBreak="0">
    <w:nsid w:val="2B6D1FF5"/>
    <w:multiLevelType w:val="singleLevel"/>
    <w:tmpl w:val="36688E4C"/>
    <w:lvl w:ilvl="0">
      <w:start w:val="1"/>
      <w:numFmt w:val="decimal"/>
      <w:lvlText w:val="3.%1. "/>
      <w:legacy w:legacy="1" w:legacySpace="0" w:legacyIndent="360"/>
      <w:lvlJc w:val="left"/>
      <w:pPr>
        <w:ind w:left="360" w:hanging="360"/>
      </w:pPr>
      <w:rPr>
        <w:rFonts w:ascii="TimesLT" w:hAnsi="TimesLT" w:hint="default"/>
        <w:b w:val="0"/>
        <w:i w:val="0"/>
        <w:sz w:val="22"/>
        <w:szCs w:val="22"/>
        <w:u w:val="none"/>
      </w:rPr>
    </w:lvl>
  </w:abstractNum>
  <w:abstractNum w:abstractNumId="6" w15:restartNumberingAfterBreak="0">
    <w:nsid w:val="461C50E8"/>
    <w:multiLevelType w:val="singleLevel"/>
    <w:tmpl w:val="4B207392"/>
    <w:lvl w:ilvl="0">
      <w:start w:val="1"/>
      <w:numFmt w:val="decimal"/>
      <w:lvlText w:val="2.%1. "/>
      <w:legacy w:legacy="1" w:legacySpace="0" w:legacyIndent="360"/>
      <w:lvlJc w:val="left"/>
      <w:pPr>
        <w:ind w:left="1080" w:hanging="360"/>
      </w:pPr>
      <w:rPr>
        <w:rFonts w:ascii="TimesLT" w:hAnsi="TimesLT" w:hint="default"/>
        <w:b w:val="0"/>
        <w:i w:val="0"/>
        <w:sz w:val="22"/>
        <w:szCs w:val="22"/>
        <w:u w:val="none"/>
      </w:rPr>
    </w:lvl>
  </w:abstractNum>
  <w:abstractNum w:abstractNumId="7" w15:restartNumberingAfterBreak="0">
    <w:nsid w:val="77A4170E"/>
    <w:multiLevelType w:val="multilevel"/>
    <w:tmpl w:val="E9D4F444"/>
    <w:lvl w:ilvl="0">
      <w:start w:val="5"/>
      <w:numFmt w:val="decimal"/>
      <w:lvlText w:val="%1."/>
      <w:lvlJc w:val="left"/>
      <w:pPr>
        <w:tabs>
          <w:tab w:val="num" w:pos="495"/>
        </w:tabs>
        <w:ind w:left="495" w:hanging="495"/>
      </w:pPr>
      <w:rPr>
        <w:rFonts w:hint="default"/>
      </w:rPr>
    </w:lvl>
    <w:lvl w:ilvl="1">
      <w:start w:val="6"/>
      <w:numFmt w:val="decimal"/>
      <w:lvlText w:val="%1.%2."/>
      <w:lvlJc w:val="left"/>
      <w:pPr>
        <w:tabs>
          <w:tab w:val="num" w:pos="1056"/>
        </w:tabs>
        <w:ind w:left="1056" w:hanging="495"/>
      </w:pPr>
      <w:rPr>
        <w:rFonts w:hint="default"/>
      </w:rPr>
    </w:lvl>
    <w:lvl w:ilvl="2">
      <w:start w:val="1"/>
      <w:numFmt w:val="decimal"/>
      <w:lvlText w:val="%1.%2.%3."/>
      <w:lvlJc w:val="left"/>
      <w:pPr>
        <w:tabs>
          <w:tab w:val="num" w:pos="1842"/>
        </w:tabs>
        <w:ind w:left="1842" w:hanging="720"/>
      </w:pPr>
      <w:rPr>
        <w:rFonts w:hint="default"/>
      </w:rPr>
    </w:lvl>
    <w:lvl w:ilvl="3">
      <w:start w:val="1"/>
      <w:numFmt w:val="decimal"/>
      <w:lvlText w:val="%1.%2.%3.%4."/>
      <w:lvlJc w:val="left"/>
      <w:pPr>
        <w:tabs>
          <w:tab w:val="num" w:pos="2403"/>
        </w:tabs>
        <w:ind w:left="2403" w:hanging="72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3885"/>
        </w:tabs>
        <w:ind w:left="3885" w:hanging="1080"/>
      </w:pPr>
      <w:rPr>
        <w:rFonts w:hint="default"/>
      </w:rPr>
    </w:lvl>
    <w:lvl w:ilvl="6">
      <w:start w:val="1"/>
      <w:numFmt w:val="decimal"/>
      <w:lvlText w:val="%1.%2.%3.%4.%5.%6.%7."/>
      <w:lvlJc w:val="left"/>
      <w:pPr>
        <w:tabs>
          <w:tab w:val="num" w:pos="4806"/>
        </w:tabs>
        <w:ind w:left="4806" w:hanging="1440"/>
      </w:pPr>
      <w:rPr>
        <w:rFonts w:hint="default"/>
      </w:rPr>
    </w:lvl>
    <w:lvl w:ilvl="7">
      <w:start w:val="1"/>
      <w:numFmt w:val="decimal"/>
      <w:lvlText w:val="%1.%2.%3.%4.%5.%6.%7.%8."/>
      <w:lvlJc w:val="left"/>
      <w:pPr>
        <w:tabs>
          <w:tab w:val="num" w:pos="5367"/>
        </w:tabs>
        <w:ind w:left="5367" w:hanging="1440"/>
      </w:pPr>
      <w:rPr>
        <w:rFonts w:hint="default"/>
      </w:rPr>
    </w:lvl>
    <w:lvl w:ilvl="8">
      <w:start w:val="1"/>
      <w:numFmt w:val="decimal"/>
      <w:lvlText w:val="%1.%2.%3.%4.%5.%6.%7.%8.%9."/>
      <w:lvlJc w:val="left"/>
      <w:pPr>
        <w:tabs>
          <w:tab w:val="num" w:pos="6288"/>
        </w:tabs>
        <w:ind w:left="6288" w:hanging="1800"/>
      </w:pPr>
      <w:rPr>
        <w:rFonts w:hint="default"/>
      </w:rPr>
    </w:lvl>
  </w:abstractNum>
  <w:num w:numId="1">
    <w:abstractNumId w:val="1"/>
  </w:num>
  <w:num w:numId="2">
    <w:abstractNumId w:val="6"/>
  </w:num>
  <w:num w:numId="3">
    <w:abstractNumId w:val="5"/>
  </w:num>
  <w:num w:numId="4">
    <w:abstractNumId w:val="2"/>
  </w:num>
  <w:num w:numId="5">
    <w:abstractNumId w:val="0"/>
  </w:num>
  <w:num w:numId="6">
    <w:abstractNumId w:val="3"/>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415"/>
    <w:rsid w:val="0001270B"/>
    <w:rsid w:val="0001402A"/>
    <w:rsid w:val="0001753C"/>
    <w:rsid w:val="00020B52"/>
    <w:rsid w:val="00024832"/>
    <w:rsid w:val="000313BF"/>
    <w:rsid w:val="00036BD6"/>
    <w:rsid w:val="00041E94"/>
    <w:rsid w:val="00046BC3"/>
    <w:rsid w:val="00050332"/>
    <w:rsid w:val="00060F48"/>
    <w:rsid w:val="00067B43"/>
    <w:rsid w:val="00076344"/>
    <w:rsid w:val="00082FCD"/>
    <w:rsid w:val="00083120"/>
    <w:rsid w:val="00087EB2"/>
    <w:rsid w:val="0009005A"/>
    <w:rsid w:val="000926CE"/>
    <w:rsid w:val="00093484"/>
    <w:rsid w:val="00096F21"/>
    <w:rsid w:val="000A1800"/>
    <w:rsid w:val="000B0CEB"/>
    <w:rsid w:val="000C6A00"/>
    <w:rsid w:val="000D2080"/>
    <w:rsid w:val="000D306D"/>
    <w:rsid w:val="000E2EA3"/>
    <w:rsid w:val="00104D4C"/>
    <w:rsid w:val="001056E2"/>
    <w:rsid w:val="00110E52"/>
    <w:rsid w:val="00120311"/>
    <w:rsid w:val="001253A3"/>
    <w:rsid w:val="0013079E"/>
    <w:rsid w:val="00130A28"/>
    <w:rsid w:val="00131552"/>
    <w:rsid w:val="001320FF"/>
    <w:rsid w:val="00147FA4"/>
    <w:rsid w:val="00170F75"/>
    <w:rsid w:val="00175A15"/>
    <w:rsid w:val="0018061A"/>
    <w:rsid w:val="0018338D"/>
    <w:rsid w:val="001843A8"/>
    <w:rsid w:val="001932D9"/>
    <w:rsid w:val="0019463D"/>
    <w:rsid w:val="001A719D"/>
    <w:rsid w:val="001A786D"/>
    <w:rsid w:val="001B7B2D"/>
    <w:rsid w:val="001C2268"/>
    <w:rsid w:val="001C4288"/>
    <w:rsid w:val="001C658E"/>
    <w:rsid w:val="001D35AD"/>
    <w:rsid w:val="001F04A1"/>
    <w:rsid w:val="001F2674"/>
    <w:rsid w:val="001F5279"/>
    <w:rsid w:val="001F7742"/>
    <w:rsid w:val="00200C07"/>
    <w:rsid w:val="0020758D"/>
    <w:rsid w:val="0020776C"/>
    <w:rsid w:val="00224E4E"/>
    <w:rsid w:val="00225152"/>
    <w:rsid w:val="00246D2B"/>
    <w:rsid w:val="00251F28"/>
    <w:rsid w:val="002530CD"/>
    <w:rsid w:val="00256C12"/>
    <w:rsid w:val="002634AC"/>
    <w:rsid w:val="00267D07"/>
    <w:rsid w:val="002755CA"/>
    <w:rsid w:val="00280C7B"/>
    <w:rsid w:val="0029589E"/>
    <w:rsid w:val="002A48F3"/>
    <w:rsid w:val="002A5533"/>
    <w:rsid w:val="002B1FE4"/>
    <w:rsid w:val="002B462E"/>
    <w:rsid w:val="002C3BAC"/>
    <w:rsid w:val="002C3BB3"/>
    <w:rsid w:val="002C3F11"/>
    <w:rsid w:val="002D4CB0"/>
    <w:rsid w:val="002D5875"/>
    <w:rsid w:val="002D601C"/>
    <w:rsid w:val="002E2275"/>
    <w:rsid w:val="002E28A0"/>
    <w:rsid w:val="002E3C71"/>
    <w:rsid w:val="002F139E"/>
    <w:rsid w:val="002F53D2"/>
    <w:rsid w:val="002F5F3D"/>
    <w:rsid w:val="003062E1"/>
    <w:rsid w:val="00310F90"/>
    <w:rsid w:val="00322F8E"/>
    <w:rsid w:val="0032635A"/>
    <w:rsid w:val="003307C8"/>
    <w:rsid w:val="00330B95"/>
    <w:rsid w:val="00332B6B"/>
    <w:rsid w:val="00341C1E"/>
    <w:rsid w:val="00341DCD"/>
    <w:rsid w:val="00343764"/>
    <w:rsid w:val="003526C7"/>
    <w:rsid w:val="00352B61"/>
    <w:rsid w:val="00394374"/>
    <w:rsid w:val="003A0764"/>
    <w:rsid w:val="003A39C1"/>
    <w:rsid w:val="003B6C78"/>
    <w:rsid w:val="003C1BE4"/>
    <w:rsid w:val="003D0447"/>
    <w:rsid w:val="003D4FE4"/>
    <w:rsid w:val="003D57E6"/>
    <w:rsid w:val="003E625F"/>
    <w:rsid w:val="003F099F"/>
    <w:rsid w:val="003F12CE"/>
    <w:rsid w:val="003F3FF6"/>
    <w:rsid w:val="003F42C7"/>
    <w:rsid w:val="003F64ED"/>
    <w:rsid w:val="003F6FD6"/>
    <w:rsid w:val="00407451"/>
    <w:rsid w:val="004134F9"/>
    <w:rsid w:val="00431062"/>
    <w:rsid w:val="00442448"/>
    <w:rsid w:val="00444ECF"/>
    <w:rsid w:val="00446341"/>
    <w:rsid w:val="00450AB6"/>
    <w:rsid w:val="00450BA2"/>
    <w:rsid w:val="004511C8"/>
    <w:rsid w:val="00451E20"/>
    <w:rsid w:val="0045677F"/>
    <w:rsid w:val="00465A2B"/>
    <w:rsid w:val="00481A35"/>
    <w:rsid w:val="00492833"/>
    <w:rsid w:val="00494D62"/>
    <w:rsid w:val="004971AC"/>
    <w:rsid w:val="004A04F5"/>
    <w:rsid w:val="004A4D2B"/>
    <w:rsid w:val="004A5617"/>
    <w:rsid w:val="004B6EA0"/>
    <w:rsid w:val="004B7682"/>
    <w:rsid w:val="004C2FD9"/>
    <w:rsid w:val="004C7C9A"/>
    <w:rsid w:val="004D0975"/>
    <w:rsid w:val="004D4C7A"/>
    <w:rsid w:val="004E57C9"/>
    <w:rsid w:val="004F2587"/>
    <w:rsid w:val="004F4C05"/>
    <w:rsid w:val="004F59D3"/>
    <w:rsid w:val="004F5B34"/>
    <w:rsid w:val="005048D1"/>
    <w:rsid w:val="005059AC"/>
    <w:rsid w:val="0051163E"/>
    <w:rsid w:val="00512061"/>
    <w:rsid w:val="0051593C"/>
    <w:rsid w:val="00525D26"/>
    <w:rsid w:val="005309FD"/>
    <w:rsid w:val="005613E1"/>
    <w:rsid w:val="005700FE"/>
    <w:rsid w:val="00574E5B"/>
    <w:rsid w:val="00592E76"/>
    <w:rsid w:val="0059446C"/>
    <w:rsid w:val="0059471F"/>
    <w:rsid w:val="00596003"/>
    <w:rsid w:val="005D3B98"/>
    <w:rsid w:val="005D4940"/>
    <w:rsid w:val="005E4ED7"/>
    <w:rsid w:val="005F5243"/>
    <w:rsid w:val="005F66AE"/>
    <w:rsid w:val="00600086"/>
    <w:rsid w:val="006017C1"/>
    <w:rsid w:val="00603376"/>
    <w:rsid w:val="00603655"/>
    <w:rsid w:val="006125B4"/>
    <w:rsid w:val="00613AC5"/>
    <w:rsid w:val="00617262"/>
    <w:rsid w:val="00627FC7"/>
    <w:rsid w:val="0063010F"/>
    <w:rsid w:val="00631157"/>
    <w:rsid w:val="0063475E"/>
    <w:rsid w:val="00636526"/>
    <w:rsid w:val="006378ED"/>
    <w:rsid w:val="0065109B"/>
    <w:rsid w:val="00654391"/>
    <w:rsid w:val="00664FA1"/>
    <w:rsid w:val="0066558B"/>
    <w:rsid w:val="006739C5"/>
    <w:rsid w:val="0068592C"/>
    <w:rsid w:val="00691CB9"/>
    <w:rsid w:val="006952B2"/>
    <w:rsid w:val="006A3947"/>
    <w:rsid w:val="006A6B16"/>
    <w:rsid w:val="006B3394"/>
    <w:rsid w:val="006B3F30"/>
    <w:rsid w:val="006B6060"/>
    <w:rsid w:val="006B7A47"/>
    <w:rsid w:val="006C39A2"/>
    <w:rsid w:val="006D074C"/>
    <w:rsid w:val="006E53E6"/>
    <w:rsid w:val="00711D30"/>
    <w:rsid w:val="00715CDA"/>
    <w:rsid w:val="007168AA"/>
    <w:rsid w:val="00716D31"/>
    <w:rsid w:val="00722523"/>
    <w:rsid w:val="007249F9"/>
    <w:rsid w:val="007255A5"/>
    <w:rsid w:val="00737B33"/>
    <w:rsid w:val="007406AC"/>
    <w:rsid w:val="007414C2"/>
    <w:rsid w:val="00745212"/>
    <w:rsid w:val="00745D17"/>
    <w:rsid w:val="00750E23"/>
    <w:rsid w:val="0075200C"/>
    <w:rsid w:val="0076509D"/>
    <w:rsid w:val="007750EF"/>
    <w:rsid w:val="0078432D"/>
    <w:rsid w:val="00785E13"/>
    <w:rsid w:val="00791957"/>
    <w:rsid w:val="00791B54"/>
    <w:rsid w:val="00794D48"/>
    <w:rsid w:val="007958A8"/>
    <w:rsid w:val="007A0397"/>
    <w:rsid w:val="007A19FB"/>
    <w:rsid w:val="007A1CC6"/>
    <w:rsid w:val="007A2317"/>
    <w:rsid w:val="007A6335"/>
    <w:rsid w:val="007A6C07"/>
    <w:rsid w:val="007B3926"/>
    <w:rsid w:val="007B41CA"/>
    <w:rsid w:val="007C1AD0"/>
    <w:rsid w:val="007C1DDD"/>
    <w:rsid w:val="007C1EB9"/>
    <w:rsid w:val="007C517D"/>
    <w:rsid w:val="007C64C8"/>
    <w:rsid w:val="007D13F8"/>
    <w:rsid w:val="007D4B10"/>
    <w:rsid w:val="007D5846"/>
    <w:rsid w:val="007D634F"/>
    <w:rsid w:val="007D6447"/>
    <w:rsid w:val="007D6B92"/>
    <w:rsid w:val="007E0369"/>
    <w:rsid w:val="007E6910"/>
    <w:rsid w:val="007E6A47"/>
    <w:rsid w:val="007F1415"/>
    <w:rsid w:val="007F23B7"/>
    <w:rsid w:val="007F28A9"/>
    <w:rsid w:val="007F67BC"/>
    <w:rsid w:val="00800D9B"/>
    <w:rsid w:val="00801F1D"/>
    <w:rsid w:val="00802BD2"/>
    <w:rsid w:val="008036B6"/>
    <w:rsid w:val="00810537"/>
    <w:rsid w:val="0083223E"/>
    <w:rsid w:val="008346BD"/>
    <w:rsid w:val="00834F29"/>
    <w:rsid w:val="0083644D"/>
    <w:rsid w:val="008366C7"/>
    <w:rsid w:val="0084366B"/>
    <w:rsid w:val="00851196"/>
    <w:rsid w:val="0085459B"/>
    <w:rsid w:val="0085480F"/>
    <w:rsid w:val="00864067"/>
    <w:rsid w:val="00864292"/>
    <w:rsid w:val="00864FAB"/>
    <w:rsid w:val="0087661C"/>
    <w:rsid w:val="00877913"/>
    <w:rsid w:val="00880042"/>
    <w:rsid w:val="00882430"/>
    <w:rsid w:val="00884D1D"/>
    <w:rsid w:val="00890102"/>
    <w:rsid w:val="00897E50"/>
    <w:rsid w:val="008A28F2"/>
    <w:rsid w:val="008A552B"/>
    <w:rsid w:val="008B1B43"/>
    <w:rsid w:val="008B42D8"/>
    <w:rsid w:val="008B5D15"/>
    <w:rsid w:val="008C2389"/>
    <w:rsid w:val="008D13F6"/>
    <w:rsid w:val="008D4935"/>
    <w:rsid w:val="008E028D"/>
    <w:rsid w:val="008E2A90"/>
    <w:rsid w:val="008E3CE4"/>
    <w:rsid w:val="008E6591"/>
    <w:rsid w:val="008E71E0"/>
    <w:rsid w:val="008E7283"/>
    <w:rsid w:val="008F6A33"/>
    <w:rsid w:val="008F7968"/>
    <w:rsid w:val="00904A22"/>
    <w:rsid w:val="009068FB"/>
    <w:rsid w:val="00912C09"/>
    <w:rsid w:val="00916114"/>
    <w:rsid w:val="00920AAC"/>
    <w:rsid w:val="00920B0E"/>
    <w:rsid w:val="009238B4"/>
    <w:rsid w:val="00923B28"/>
    <w:rsid w:val="00936472"/>
    <w:rsid w:val="00945593"/>
    <w:rsid w:val="00945987"/>
    <w:rsid w:val="009460A9"/>
    <w:rsid w:val="00946262"/>
    <w:rsid w:val="0094765A"/>
    <w:rsid w:val="00956AF8"/>
    <w:rsid w:val="00960A6E"/>
    <w:rsid w:val="00960FD8"/>
    <w:rsid w:val="00962770"/>
    <w:rsid w:val="00963E25"/>
    <w:rsid w:val="00964E2F"/>
    <w:rsid w:val="00974BEC"/>
    <w:rsid w:val="00980DE7"/>
    <w:rsid w:val="009823C3"/>
    <w:rsid w:val="00985B5C"/>
    <w:rsid w:val="009916F4"/>
    <w:rsid w:val="009919B4"/>
    <w:rsid w:val="009A389B"/>
    <w:rsid w:val="009A65BB"/>
    <w:rsid w:val="009B3649"/>
    <w:rsid w:val="009B372F"/>
    <w:rsid w:val="009B40ED"/>
    <w:rsid w:val="009C10F3"/>
    <w:rsid w:val="009C45A6"/>
    <w:rsid w:val="009D0F0A"/>
    <w:rsid w:val="009F07F4"/>
    <w:rsid w:val="009F17A7"/>
    <w:rsid w:val="009F29F2"/>
    <w:rsid w:val="00A15D2B"/>
    <w:rsid w:val="00A21152"/>
    <w:rsid w:val="00A22943"/>
    <w:rsid w:val="00A23134"/>
    <w:rsid w:val="00A25D29"/>
    <w:rsid w:val="00A30723"/>
    <w:rsid w:val="00A3167B"/>
    <w:rsid w:val="00A4785D"/>
    <w:rsid w:val="00A5106B"/>
    <w:rsid w:val="00A51D71"/>
    <w:rsid w:val="00A51E71"/>
    <w:rsid w:val="00A55A4C"/>
    <w:rsid w:val="00A63B9F"/>
    <w:rsid w:val="00A67A1A"/>
    <w:rsid w:val="00A708A3"/>
    <w:rsid w:val="00A746E7"/>
    <w:rsid w:val="00A90B25"/>
    <w:rsid w:val="00A9411D"/>
    <w:rsid w:val="00A96D3C"/>
    <w:rsid w:val="00AA28BF"/>
    <w:rsid w:val="00AB075D"/>
    <w:rsid w:val="00AB512C"/>
    <w:rsid w:val="00AB7B19"/>
    <w:rsid w:val="00AC6F01"/>
    <w:rsid w:val="00AC7F00"/>
    <w:rsid w:val="00AD4BE0"/>
    <w:rsid w:val="00AD61DC"/>
    <w:rsid w:val="00AE0841"/>
    <w:rsid w:val="00AE11BE"/>
    <w:rsid w:val="00AE7D50"/>
    <w:rsid w:val="00AF08D6"/>
    <w:rsid w:val="00AF2D70"/>
    <w:rsid w:val="00B0058B"/>
    <w:rsid w:val="00B012A1"/>
    <w:rsid w:val="00B04436"/>
    <w:rsid w:val="00B05820"/>
    <w:rsid w:val="00B10C3B"/>
    <w:rsid w:val="00B14BBE"/>
    <w:rsid w:val="00B20EC8"/>
    <w:rsid w:val="00B223AE"/>
    <w:rsid w:val="00B36F09"/>
    <w:rsid w:val="00B37905"/>
    <w:rsid w:val="00B412ED"/>
    <w:rsid w:val="00B417EB"/>
    <w:rsid w:val="00B47A1E"/>
    <w:rsid w:val="00B507EC"/>
    <w:rsid w:val="00B50869"/>
    <w:rsid w:val="00B52999"/>
    <w:rsid w:val="00B60DF9"/>
    <w:rsid w:val="00B64912"/>
    <w:rsid w:val="00B66173"/>
    <w:rsid w:val="00B67E0B"/>
    <w:rsid w:val="00B77306"/>
    <w:rsid w:val="00B811DA"/>
    <w:rsid w:val="00B828E5"/>
    <w:rsid w:val="00B87364"/>
    <w:rsid w:val="00BA3267"/>
    <w:rsid w:val="00BB05DB"/>
    <w:rsid w:val="00BB1F6C"/>
    <w:rsid w:val="00BB6B2E"/>
    <w:rsid w:val="00BC19E4"/>
    <w:rsid w:val="00BC7691"/>
    <w:rsid w:val="00BD0DA3"/>
    <w:rsid w:val="00BD58E7"/>
    <w:rsid w:val="00BE0CBF"/>
    <w:rsid w:val="00BE4A4D"/>
    <w:rsid w:val="00BF59CE"/>
    <w:rsid w:val="00C073DD"/>
    <w:rsid w:val="00C24E99"/>
    <w:rsid w:val="00C25373"/>
    <w:rsid w:val="00C31880"/>
    <w:rsid w:val="00C34A4E"/>
    <w:rsid w:val="00C37271"/>
    <w:rsid w:val="00C4595E"/>
    <w:rsid w:val="00C46A13"/>
    <w:rsid w:val="00C62ADF"/>
    <w:rsid w:val="00C64A32"/>
    <w:rsid w:val="00C650F6"/>
    <w:rsid w:val="00C70476"/>
    <w:rsid w:val="00C86840"/>
    <w:rsid w:val="00C87D30"/>
    <w:rsid w:val="00C87E13"/>
    <w:rsid w:val="00C90705"/>
    <w:rsid w:val="00C91E0A"/>
    <w:rsid w:val="00C93B9F"/>
    <w:rsid w:val="00C9479C"/>
    <w:rsid w:val="00C96A7B"/>
    <w:rsid w:val="00CA670F"/>
    <w:rsid w:val="00CA7EC7"/>
    <w:rsid w:val="00CB5503"/>
    <w:rsid w:val="00CB6406"/>
    <w:rsid w:val="00CC0EF6"/>
    <w:rsid w:val="00CC447D"/>
    <w:rsid w:val="00CC5EC2"/>
    <w:rsid w:val="00CC679C"/>
    <w:rsid w:val="00CC6D10"/>
    <w:rsid w:val="00CD1605"/>
    <w:rsid w:val="00CD2306"/>
    <w:rsid w:val="00CE34F9"/>
    <w:rsid w:val="00CE4C51"/>
    <w:rsid w:val="00CF41C7"/>
    <w:rsid w:val="00D01FBA"/>
    <w:rsid w:val="00D078F3"/>
    <w:rsid w:val="00D07FFB"/>
    <w:rsid w:val="00D12AEB"/>
    <w:rsid w:val="00D17212"/>
    <w:rsid w:val="00D215FB"/>
    <w:rsid w:val="00D25A84"/>
    <w:rsid w:val="00D2638A"/>
    <w:rsid w:val="00D438E7"/>
    <w:rsid w:val="00D44E2B"/>
    <w:rsid w:val="00D46804"/>
    <w:rsid w:val="00D63E2E"/>
    <w:rsid w:val="00D6697C"/>
    <w:rsid w:val="00D74F74"/>
    <w:rsid w:val="00D77E5E"/>
    <w:rsid w:val="00D8151A"/>
    <w:rsid w:val="00D8669B"/>
    <w:rsid w:val="00D90A85"/>
    <w:rsid w:val="00D90D5C"/>
    <w:rsid w:val="00D91CBF"/>
    <w:rsid w:val="00D93E49"/>
    <w:rsid w:val="00D94C59"/>
    <w:rsid w:val="00D96B4B"/>
    <w:rsid w:val="00D9775D"/>
    <w:rsid w:val="00DA0347"/>
    <w:rsid w:val="00DB0EF8"/>
    <w:rsid w:val="00DB1D84"/>
    <w:rsid w:val="00DB3405"/>
    <w:rsid w:val="00DB3FE0"/>
    <w:rsid w:val="00DB4BBB"/>
    <w:rsid w:val="00DB5B88"/>
    <w:rsid w:val="00DB6107"/>
    <w:rsid w:val="00DB6F59"/>
    <w:rsid w:val="00DC0828"/>
    <w:rsid w:val="00DC1F04"/>
    <w:rsid w:val="00DD5107"/>
    <w:rsid w:val="00DE10C4"/>
    <w:rsid w:val="00DE1E01"/>
    <w:rsid w:val="00DE5FA7"/>
    <w:rsid w:val="00DF390D"/>
    <w:rsid w:val="00E1664B"/>
    <w:rsid w:val="00E179A7"/>
    <w:rsid w:val="00E20212"/>
    <w:rsid w:val="00E219A1"/>
    <w:rsid w:val="00E22AA6"/>
    <w:rsid w:val="00E259FE"/>
    <w:rsid w:val="00E34F6A"/>
    <w:rsid w:val="00E4319F"/>
    <w:rsid w:val="00E45615"/>
    <w:rsid w:val="00E45FC6"/>
    <w:rsid w:val="00E46A4F"/>
    <w:rsid w:val="00E553F4"/>
    <w:rsid w:val="00E55DAA"/>
    <w:rsid w:val="00E606C6"/>
    <w:rsid w:val="00E672A1"/>
    <w:rsid w:val="00E81143"/>
    <w:rsid w:val="00E83FBC"/>
    <w:rsid w:val="00E94FA0"/>
    <w:rsid w:val="00E95918"/>
    <w:rsid w:val="00EA2FD6"/>
    <w:rsid w:val="00EB2730"/>
    <w:rsid w:val="00EC0847"/>
    <w:rsid w:val="00EC2148"/>
    <w:rsid w:val="00EC6AE4"/>
    <w:rsid w:val="00ED07F0"/>
    <w:rsid w:val="00ED230A"/>
    <w:rsid w:val="00ED2C95"/>
    <w:rsid w:val="00ED3CCD"/>
    <w:rsid w:val="00ED50D9"/>
    <w:rsid w:val="00EF0EBE"/>
    <w:rsid w:val="00EF7042"/>
    <w:rsid w:val="00F12269"/>
    <w:rsid w:val="00F35215"/>
    <w:rsid w:val="00F42AE6"/>
    <w:rsid w:val="00F4402D"/>
    <w:rsid w:val="00F45DA4"/>
    <w:rsid w:val="00F613F0"/>
    <w:rsid w:val="00F64447"/>
    <w:rsid w:val="00F665DD"/>
    <w:rsid w:val="00F67862"/>
    <w:rsid w:val="00F7511D"/>
    <w:rsid w:val="00F97D9E"/>
    <w:rsid w:val="00FA18B2"/>
    <w:rsid w:val="00FB29E2"/>
    <w:rsid w:val="00FC7646"/>
    <w:rsid w:val="00FD6AD2"/>
    <w:rsid w:val="00FE3EE7"/>
    <w:rsid w:val="00FE64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BDD761-8B02-4CA6-BE39-2DC0AED4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Address"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tabs>
        <w:tab w:val="left" w:pos="5387"/>
      </w:tabs>
      <w:outlineLvl w:val="0"/>
    </w:pPr>
    <w:rPr>
      <w:b/>
      <w:sz w:val="22"/>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vadinimas">
    <w:name w:val="Title"/>
    <w:basedOn w:val="prastasis"/>
    <w:qFormat/>
    <w:pPr>
      <w:jc w:val="center"/>
    </w:pPr>
    <w:rPr>
      <w:b/>
      <w:i/>
      <w:sz w:val="32"/>
    </w:rPr>
  </w:style>
  <w:style w:type="paragraph" w:styleId="Pagrindiniotekstotrauka">
    <w:name w:val="Body Text Indent"/>
    <w:basedOn w:val="prastasis"/>
    <w:pPr>
      <w:ind w:firstLine="720"/>
    </w:pPr>
    <w:rPr>
      <w:sz w:val="22"/>
    </w:rPr>
  </w:style>
  <w:style w:type="character" w:styleId="Hipersaitas">
    <w:name w:val="Hyperlink"/>
    <w:uiPriority w:val="99"/>
    <w:rsid w:val="006A3947"/>
    <w:rPr>
      <w:color w:val="0000FF"/>
      <w:u w:val="single"/>
    </w:rPr>
  </w:style>
  <w:style w:type="paragraph" w:styleId="Debesliotekstas">
    <w:name w:val="Balloon Text"/>
    <w:basedOn w:val="prastasis"/>
    <w:semiHidden/>
    <w:rsid w:val="00B67E0B"/>
    <w:rPr>
      <w:rFonts w:ascii="Tahoma" w:hAnsi="Tahoma" w:cs="Tahoma"/>
      <w:sz w:val="16"/>
      <w:szCs w:val="16"/>
    </w:rPr>
  </w:style>
  <w:style w:type="table" w:styleId="Lentelstinklelis">
    <w:name w:val="Table Grid"/>
    <w:basedOn w:val="prastojilentel"/>
    <w:rsid w:val="008A2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
    <w:name w:val="Neapdorotas paminėjimas"/>
    <w:uiPriority w:val="99"/>
    <w:semiHidden/>
    <w:unhideWhenUsed/>
    <w:rsid w:val="0094765A"/>
    <w:rPr>
      <w:color w:val="605E5C"/>
      <w:shd w:val="clear" w:color="auto" w:fill="E1DFDD"/>
    </w:rPr>
  </w:style>
  <w:style w:type="character" w:styleId="Komentaronuoroda">
    <w:name w:val="annotation reference"/>
    <w:rsid w:val="00603655"/>
    <w:rPr>
      <w:sz w:val="16"/>
      <w:szCs w:val="16"/>
    </w:rPr>
  </w:style>
  <w:style w:type="paragraph" w:styleId="Komentarotekstas">
    <w:name w:val="annotation text"/>
    <w:basedOn w:val="prastasis"/>
    <w:link w:val="KomentarotekstasDiagrama"/>
    <w:rsid w:val="00603655"/>
    <w:rPr>
      <w:sz w:val="20"/>
      <w:szCs w:val="20"/>
    </w:rPr>
  </w:style>
  <w:style w:type="character" w:customStyle="1" w:styleId="KomentarotekstasDiagrama">
    <w:name w:val="Komentaro tekstas Diagrama"/>
    <w:link w:val="Komentarotekstas"/>
    <w:rsid w:val="00603655"/>
    <w:rPr>
      <w:lang w:eastAsia="en-US"/>
    </w:rPr>
  </w:style>
  <w:style w:type="paragraph" w:styleId="Komentarotema">
    <w:name w:val="annotation subject"/>
    <w:basedOn w:val="Komentarotekstas"/>
    <w:next w:val="Komentarotekstas"/>
    <w:link w:val="KomentarotemaDiagrama"/>
    <w:rsid w:val="00603655"/>
    <w:rPr>
      <w:b/>
      <w:bCs/>
    </w:rPr>
  </w:style>
  <w:style w:type="character" w:customStyle="1" w:styleId="KomentarotemaDiagrama">
    <w:name w:val="Komentaro tema Diagrama"/>
    <w:link w:val="Komentarotema"/>
    <w:rsid w:val="00603655"/>
    <w:rPr>
      <w:b/>
      <w:bCs/>
      <w:lang w:eastAsia="en-US"/>
    </w:rPr>
  </w:style>
  <w:style w:type="paragraph" w:styleId="Pataisymai">
    <w:name w:val="Revision"/>
    <w:hidden/>
    <w:uiPriority w:val="99"/>
    <w:semiHidden/>
    <w:rsid w:val="001B7B2D"/>
    <w:rPr>
      <w:sz w:val="24"/>
      <w:szCs w:val="24"/>
      <w:lang w:eastAsia="en-US"/>
    </w:rPr>
  </w:style>
  <w:style w:type="paragraph" w:styleId="HTMLadresas">
    <w:name w:val="HTML Address"/>
    <w:basedOn w:val="prastasis"/>
    <w:link w:val="HTMLadresasDiagrama"/>
    <w:uiPriority w:val="99"/>
    <w:rsid w:val="00343764"/>
    <w:pPr>
      <w:spacing w:after="120"/>
      <w:jc w:val="both"/>
    </w:pPr>
    <w:rPr>
      <w:rFonts w:ascii="Arial" w:hAnsi="Arial"/>
      <w:i/>
      <w:iCs/>
      <w:sz w:val="20"/>
    </w:rPr>
  </w:style>
  <w:style w:type="character" w:customStyle="1" w:styleId="HTMLadresasDiagrama">
    <w:name w:val="HTML adresas Diagrama"/>
    <w:link w:val="HTMLadresas"/>
    <w:uiPriority w:val="99"/>
    <w:rsid w:val="00343764"/>
    <w:rPr>
      <w:rFonts w:ascii="Arial" w:hAnsi="Arial"/>
      <w:i/>
      <w:i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93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iad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orteles@viad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rteles@viada.lt" TargetMode="External"/><Relationship Id="rId5" Type="http://schemas.openxmlformats.org/officeDocument/2006/relationships/numbering" Target="numbering.xml"/><Relationship Id="rId15" Type="http://schemas.openxmlformats.org/officeDocument/2006/relationships/hyperlink" Target="mailto:info@viada.lt" TargetMode="External"/><Relationship Id="rId10" Type="http://schemas.openxmlformats.org/officeDocument/2006/relationships/hyperlink" Target="http://cards.viada.lt" TargetMode="External"/><Relationship Id="rId4" Type="http://schemas.openxmlformats.org/officeDocument/2006/relationships/customXml" Target="../customXml/item4.xml"/><Relationship Id="rId9" Type="http://schemas.openxmlformats.org/officeDocument/2006/relationships/hyperlink" Target="http://www.viada.lt" TargetMode="External"/><Relationship Id="rId14" Type="http://schemas.openxmlformats.org/officeDocument/2006/relationships/hyperlink" Target="mailto:panevezio.apskr.rastai@vm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96823BCEC59B4FA96CA59841F774D2" ma:contentTypeVersion="10" ma:contentTypeDescription="Create a new document." ma:contentTypeScope="" ma:versionID="7d587727b2eb3e306ac95b17e9d38ef3">
  <xsd:schema xmlns:xsd="http://www.w3.org/2001/XMLSchema" xmlns:xs="http://www.w3.org/2001/XMLSchema" xmlns:p="http://schemas.microsoft.com/office/2006/metadata/properties" xmlns:ns2="03968786-3527-498a-91e4-d8d25f372fe9" xmlns:ns3="aba51964-30c1-4318-85a1-4773a3d68dd7" targetNamespace="http://schemas.microsoft.com/office/2006/metadata/properties" ma:root="true" ma:fieldsID="56edf836c1d53275c70a4ae767c7ab67" ns2:_="" ns3:_="">
    <xsd:import namespace="03968786-3527-498a-91e4-d8d25f372fe9"/>
    <xsd:import namespace="aba51964-30c1-4318-85a1-4773a3d68d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968786-3527-498a-91e4-d8d25f372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51964-30c1-4318-85a1-4773a3d68dd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18880-AAEF-42F6-BFFF-8D7954306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968786-3527-498a-91e4-d8d25f372fe9"/>
    <ds:schemaRef ds:uri="aba51964-30c1-4318-85a1-4773a3d68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D655B6-03BC-45A4-A510-7B27F3ED9817}">
  <ds:schemaRefs>
    <ds:schemaRef ds:uri="http://schemas.microsoft.com/sharepoint/v3/contenttype/forms"/>
  </ds:schemaRefs>
</ds:datastoreItem>
</file>

<file path=customXml/itemProps3.xml><?xml version="1.0" encoding="utf-8"?>
<ds:datastoreItem xmlns:ds="http://schemas.openxmlformats.org/officeDocument/2006/customXml" ds:itemID="{0EC56D2B-2327-4034-A5EC-180AAC38CD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ABE8064-0DFC-4E1E-ABA5-A993FBEC7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5543</Words>
  <Characters>3160</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Luktarna</Company>
  <LinksUpToDate>false</LinksUpToDate>
  <CharactersWithSpaces>8686</CharactersWithSpaces>
  <SharedDoc>false</SharedDoc>
  <HLinks>
    <vt:vector size="42" baseType="variant">
      <vt:variant>
        <vt:i4>7995473</vt:i4>
      </vt:variant>
      <vt:variant>
        <vt:i4>18</vt:i4>
      </vt:variant>
      <vt:variant>
        <vt:i4>0</vt:i4>
      </vt:variant>
      <vt:variant>
        <vt:i4>5</vt:i4>
      </vt:variant>
      <vt:variant>
        <vt:lpwstr>mailto:info@viada.lt</vt:lpwstr>
      </vt:variant>
      <vt:variant>
        <vt:lpwstr/>
      </vt:variant>
      <vt:variant>
        <vt:i4>6815830</vt:i4>
      </vt:variant>
      <vt:variant>
        <vt:i4>15</vt:i4>
      </vt:variant>
      <vt:variant>
        <vt:i4>0</vt:i4>
      </vt:variant>
      <vt:variant>
        <vt:i4>5</vt:i4>
      </vt:variant>
      <vt:variant>
        <vt:lpwstr>mailto:panevezio.apskr.rastai@vmi.lt</vt:lpwstr>
      </vt:variant>
      <vt:variant>
        <vt:lpwstr/>
      </vt:variant>
      <vt:variant>
        <vt:i4>1966087</vt:i4>
      </vt:variant>
      <vt:variant>
        <vt:i4>12</vt:i4>
      </vt:variant>
      <vt:variant>
        <vt:i4>0</vt:i4>
      </vt:variant>
      <vt:variant>
        <vt:i4>5</vt:i4>
      </vt:variant>
      <vt:variant>
        <vt:lpwstr>http://www.viada.lt/</vt:lpwstr>
      </vt:variant>
      <vt:variant>
        <vt:lpwstr/>
      </vt:variant>
      <vt:variant>
        <vt:i4>7077972</vt:i4>
      </vt:variant>
      <vt:variant>
        <vt:i4>9</vt:i4>
      </vt:variant>
      <vt:variant>
        <vt:i4>0</vt:i4>
      </vt:variant>
      <vt:variant>
        <vt:i4>5</vt:i4>
      </vt:variant>
      <vt:variant>
        <vt:lpwstr>mailto:korteles@viada.lt</vt:lpwstr>
      </vt:variant>
      <vt:variant>
        <vt:lpwstr/>
      </vt:variant>
      <vt:variant>
        <vt:i4>7077972</vt:i4>
      </vt:variant>
      <vt:variant>
        <vt:i4>6</vt:i4>
      </vt:variant>
      <vt:variant>
        <vt:i4>0</vt:i4>
      </vt:variant>
      <vt:variant>
        <vt:i4>5</vt:i4>
      </vt:variant>
      <vt:variant>
        <vt:lpwstr>mailto:korteles@viada.lt</vt:lpwstr>
      </vt:variant>
      <vt:variant>
        <vt:lpwstr/>
      </vt:variant>
      <vt:variant>
        <vt:i4>8126581</vt:i4>
      </vt:variant>
      <vt:variant>
        <vt:i4>3</vt:i4>
      </vt:variant>
      <vt:variant>
        <vt:i4>0</vt:i4>
      </vt:variant>
      <vt:variant>
        <vt:i4>5</vt:i4>
      </vt:variant>
      <vt:variant>
        <vt:lpwstr>http://cards.viada.lt/</vt:lpwstr>
      </vt:variant>
      <vt:variant>
        <vt:lpwstr/>
      </vt:variant>
      <vt:variant>
        <vt:i4>1966087</vt:i4>
      </vt:variant>
      <vt:variant>
        <vt:i4>0</vt:i4>
      </vt:variant>
      <vt:variant>
        <vt:i4>0</vt:i4>
      </vt:variant>
      <vt:variant>
        <vt:i4>5</vt:i4>
      </vt:variant>
      <vt:variant>
        <vt:lpwstr>http://www.viada.lt/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subject/>
  <dc:creator>xxx</dc:creator>
  <cp:keywords/>
  <cp:lastModifiedBy>Virginija Šimbelytė</cp:lastModifiedBy>
  <cp:revision>2</cp:revision>
  <cp:lastPrinted>2018-07-25T13:10:00Z</cp:lastPrinted>
  <dcterms:created xsi:type="dcterms:W3CDTF">2022-11-16T07:09:00Z</dcterms:created>
  <dcterms:modified xsi:type="dcterms:W3CDTF">2022-11-16T07:09:00Z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0x010100A096823BCEC59B4FA96CA59841F774D2</vt:lpwstr>
  </property>
</Properties>
</file>