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5B6" w:rsidRPr="00A435D6" w:rsidRDefault="00395633" w:rsidP="00A31BB4">
      <w:pPr>
        <w:spacing w:after="0" w:line="360" w:lineRule="auto"/>
        <w:jc w:val="center"/>
        <w:rPr>
          <w:b/>
          <w:szCs w:val="24"/>
        </w:rPr>
      </w:pPr>
      <w:r w:rsidRPr="00A435D6">
        <w:rPr>
          <w:b/>
          <w:szCs w:val="24"/>
        </w:rPr>
        <w:t xml:space="preserve">SUSITARIMAS NR. </w:t>
      </w:r>
    </w:p>
    <w:p w:rsidR="005F6F9A" w:rsidRDefault="00746AF7" w:rsidP="00D860DB">
      <w:pPr>
        <w:spacing w:before="240" w:after="0" w:line="240" w:lineRule="auto"/>
        <w:jc w:val="center"/>
        <w:rPr>
          <w:rFonts w:eastAsia="Times New Roman"/>
          <w:b/>
          <w:bCs/>
          <w:szCs w:val="24"/>
          <w:lang w:eastAsia="ar-SA"/>
        </w:rPr>
      </w:pPr>
      <w:r>
        <w:rPr>
          <w:b/>
          <w:szCs w:val="24"/>
        </w:rPr>
        <w:t xml:space="preserve">DĖL </w:t>
      </w:r>
      <w:r w:rsidR="00434DE5" w:rsidRPr="00C633F8">
        <w:rPr>
          <w:b/>
          <w:szCs w:val="24"/>
        </w:rPr>
        <w:t xml:space="preserve">2021 M. </w:t>
      </w:r>
      <w:r w:rsidR="00434DE5">
        <w:rPr>
          <w:b/>
          <w:szCs w:val="24"/>
        </w:rPr>
        <w:t>VASARIO</w:t>
      </w:r>
      <w:r w:rsidR="00434DE5" w:rsidRPr="00C633F8">
        <w:rPr>
          <w:b/>
          <w:szCs w:val="24"/>
        </w:rPr>
        <w:t xml:space="preserve"> </w:t>
      </w:r>
      <w:r w:rsidR="00797D72">
        <w:rPr>
          <w:b/>
          <w:szCs w:val="24"/>
        </w:rPr>
        <w:t>18</w:t>
      </w:r>
      <w:r w:rsidR="00434DE5" w:rsidRPr="00C633F8">
        <w:rPr>
          <w:b/>
          <w:szCs w:val="24"/>
        </w:rPr>
        <w:t xml:space="preserve"> D.</w:t>
      </w:r>
      <w:hyperlink r:id="rId8" w:history="1">
        <w:r w:rsidR="00434DE5" w:rsidRPr="00C633F8">
          <w:rPr>
            <w:b/>
            <w:szCs w:val="24"/>
          </w:rPr>
          <w:t xml:space="preserve"> </w:t>
        </w:r>
        <w:r w:rsidR="00434DE5" w:rsidRPr="00846EFC">
          <w:rPr>
            <w:rFonts w:eastAsia="Times New Roman"/>
            <w:b/>
            <w:szCs w:val="24"/>
          </w:rPr>
          <w:t>DOKUMENTŲ, REIKALINGŲ PARENGTI TREČIUOSIUS NEMUNO, LIELUPĖS, VENTOS IR DAUGUVOS UPIŲ BASEINŲ RAJONŲ VALDYMO PLANUS</w:t>
        </w:r>
        <w:r w:rsidR="00434DE5">
          <w:rPr>
            <w:rFonts w:eastAsia="Times New Roman"/>
            <w:b/>
            <w:szCs w:val="24"/>
          </w:rPr>
          <w:t xml:space="preserve"> </w:t>
        </w:r>
        <w:r w:rsidR="00434DE5" w:rsidRPr="00846EFC">
          <w:rPr>
            <w:rFonts w:eastAsia="Times New Roman"/>
            <w:b/>
            <w:szCs w:val="24"/>
          </w:rPr>
          <w:t>/ PRIEMONIŲ PROGRAMAS IR ATASKAITAS EUROPOS KOMISIJAI, ĮSIGIJIMO PASLAUGŲ</w:t>
        </w:r>
      </w:hyperlink>
      <w:r w:rsidR="008773B2">
        <w:rPr>
          <w:b/>
          <w:szCs w:val="24"/>
        </w:rPr>
        <w:t xml:space="preserve"> </w:t>
      </w:r>
      <w:r w:rsidRPr="005153DD">
        <w:rPr>
          <w:rFonts w:eastAsia="Times New Roman"/>
          <w:b/>
          <w:bCs/>
          <w:kern w:val="2"/>
          <w:szCs w:val="24"/>
          <w:lang w:eastAsia="zh-CN"/>
        </w:rPr>
        <w:t>VIEŠOJO PIRKIMO</w:t>
      </w:r>
      <w:r w:rsidRPr="005153DD">
        <w:rPr>
          <w:rFonts w:eastAsia="Times New Roman"/>
          <w:b/>
          <w:bCs/>
          <w:szCs w:val="24"/>
          <w:lang w:eastAsia="ar-SA"/>
        </w:rPr>
        <w:t>–PARDAVIMO SUTARTI</w:t>
      </w:r>
      <w:r>
        <w:rPr>
          <w:rFonts w:eastAsia="Times New Roman"/>
          <w:b/>
          <w:bCs/>
          <w:szCs w:val="24"/>
          <w:lang w:eastAsia="ar-SA"/>
        </w:rPr>
        <w:t>E</w:t>
      </w:r>
      <w:r w:rsidRPr="005153DD">
        <w:rPr>
          <w:rFonts w:eastAsia="Times New Roman"/>
          <w:b/>
          <w:bCs/>
          <w:szCs w:val="24"/>
          <w:lang w:eastAsia="ar-SA"/>
        </w:rPr>
        <w:t>S</w:t>
      </w:r>
    </w:p>
    <w:p w:rsidR="00746AF7" w:rsidRDefault="00746AF7" w:rsidP="00D860DB">
      <w:pPr>
        <w:spacing w:after="240" w:line="240" w:lineRule="auto"/>
        <w:jc w:val="center"/>
        <w:rPr>
          <w:rFonts w:eastAsia="Times New Roman"/>
          <w:b/>
          <w:bCs/>
          <w:szCs w:val="24"/>
          <w:lang w:eastAsia="ar-SA"/>
        </w:rPr>
      </w:pPr>
      <w:r w:rsidRPr="005153DD">
        <w:rPr>
          <w:rFonts w:eastAsia="Times New Roman"/>
          <w:b/>
          <w:bCs/>
          <w:szCs w:val="24"/>
          <w:lang w:eastAsia="ar-SA"/>
        </w:rPr>
        <w:t>NR.</w:t>
      </w:r>
      <w:r w:rsidR="001F36E5">
        <w:rPr>
          <w:rFonts w:eastAsia="Times New Roman"/>
          <w:b/>
          <w:bCs/>
          <w:szCs w:val="24"/>
          <w:lang w:eastAsia="ar-SA"/>
        </w:rPr>
        <w:t xml:space="preserve"> 28</w:t>
      </w:r>
      <w:r w:rsidR="006060CF">
        <w:rPr>
          <w:rFonts w:eastAsia="Times New Roman"/>
          <w:b/>
          <w:bCs/>
          <w:szCs w:val="24"/>
          <w:lang w:eastAsia="ar-SA"/>
        </w:rPr>
        <w:t>T</w:t>
      </w:r>
      <w:r w:rsidR="001F36E5">
        <w:rPr>
          <w:rFonts w:eastAsia="Times New Roman"/>
          <w:b/>
          <w:bCs/>
          <w:szCs w:val="24"/>
          <w:lang w:eastAsia="ar-SA"/>
        </w:rPr>
        <w:t>-</w:t>
      </w:r>
      <w:r w:rsidR="00082C01" w:rsidRPr="00000B32">
        <w:rPr>
          <w:rStyle w:val="Hipersaitas"/>
          <w:b/>
          <w:color w:val="000000" w:themeColor="text1"/>
          <w:szCs w:val="24"/>
        </w:rPr>
        <w:t>2021-18</w:t>
      </w:r>
      <w:r w:rsidR="001F36E5">
        <w:rPr>
          <w:rFonts w:eastAsia="Times New Roman"/>
          <w:b/>
          <w:bCs/>
          <w:szCs w:val="24"/>
          <w:lang w:eastAsia="ar-SA"/>
        </w:rPr>
        <w:t xml:space="preserve"> </w:t>
      </w:r>
      <w:r w:rsidR="008773B2">
        <w:rPr>
          <w:rFonts w:eastAsia="Times New Roman"/>
          <w:b/>
          <w:bCs/>
          <w:szCs w:val="24"/>
          <w:lang w:eastAsia="ar-SA"/>
        </w:rPr>
        <w:t>PAKEITIMO</w:t>
      </w:r>
    </w:p>
    <w:p w:rsidR="00C82E56" w:rsidRPr="00A435D6" w:rsidRDefault="003D486C" w:rsidP="00A31BB4">
      <w:pPr>
        <w:spacing w:after="0" w:line="360" w:lineRule="auto"/>
        <w:jc w:val="center"/>
        <w:rPr>
          <w:szCs w:val="24"/>
        </w:rPr>
      </w:pPr>
      <w:r>
        <w:rPr>
          <w:szCs w:val="24"/>
        </w:rPr>
        <w:t>20</w:t>
      </w:r>
      <w:r w:rsidR="0062443C">
        <w:rPr>
          <w:szCs w:val="24"/>
        </w:rPr>
        <w:t>2</w:t>
      </w:r>
      <w:r w:rsidR="006D6C78">
        <w:rPr>
          <w:szCs w:val="24"/>
        </w:rPr>
        <w:t>2</w:t>
      </w:r>
      <w:r w:rsidR="0062443C">
        <w:rPr>
          <w:szCs w:val="24"/>
        </w:rPr>
        <w:t xml:space="preserve"> </w:t>
      </w:r>
      <w:r>
        <w:rPr>
          <w:szCs w:val="24"/>
        </w:rPr>
        <w:t>m.</w:t>
      </w:r>
      <w:r w:rsidRPr="00B16EA5">
        <w:rPr>
          <w:szCs w:val="24"/>
          <w:u w:val="single"/>
        </w:rPr>
        <w:t xml:space="preserve"> </w:t>
      </w:r>
      <w:r w:rsidR="00784759">
        <w:rPr>
          <w:szCs w:val="24"/>
          <w:u w:val="single"/>
        </w:rPr>
        <w:t>lapkričio</w:t>
      </w:r>
      <w:r w:rsidR="009542E7">
        <w:rPr>
          <w:szCs w:val="24"/>
        </w:rPr>
        <w:t>___</w:t>
      </w:r>
      <w:r w:rsidR="00C82E56" w:rsidRPr="00A435D6">
        <w:rPr>
          <w:szCs w:val="24"/>
        </w:rPr>
        <w:t>d.</w:t>
      </w:r>
    </w:p>
    <w:p w:rsidR="00C82E56" w:rsidRPr="00A435D6" w:rsidRDefault="007C0BF6" w:rsidP="00A31BB4">
      <w:pPr>
        <w:spacing w:after="0" w:line="360" w:lineRule="auto"/>
        <w:jc w:val="center"/>
        <w:rPr>
          <w:szCs w:val="24"/>
        </w:rPr>
      </w:pPr>
      <w:r>
        <w:rPr>
          <w:szCs w:val="24"/>
        </w:rPr>
        <w:t>Vilnius</w:t>
      </w:r>
    </w:p>
    <w:p w:rsidR="007C0BF6" w:rsidRPr="0063176A" w:rsidRDefault="00481627" w:rsidP="005B120A">
      <w:pPr>
        <w:spacing w:before="240" w:after="0" w:line="288" w:lineRule="auto"/>
        <w:ind w:firstLine="567"/>
        <w:jc w:val="both"/>
        <w:rPr>
          <w:szCs w:val="24"/>
        </w:rPr>
      </w:pPr>
      <w:r w:rsidRPr="00765BD7">
        <w:rPr>
          <w:rFonts w:eastAsia="Times New Roman"/>
          <w:szCs w:val="24"/>
          <w:lang w:eastAsia="lt-LT"/>
        </w:rPr>
        <w:t>VšĮ Aplinkos apsaugos politikos centras</w:t>
      </w:r>
      <w:r w:rsidR="000E0943" w:rsidRPr="000347F9">
        <w:rPr>
          <w:szCs w:val="24"/>
        </w:rPr>
        <w:t>, juridinio asmens kodas</w:t>
      </w:r>
      <w:r w:rsidR="007F7FD2">
        <w:rPr>
          <w:szCs w:val="24"/>
        </w:rPr>
        <w:t xml:space="preserve"> </w:t>
      </w:r>
      <w:r w:rsidR="007F7FD2" w:rsidRPr="00765BD7">
        <w:rPr>
          <w:rFonts w:eastAsia="Times New Roman"/>
          <w:szCs w:val="24"/>
          <w:lang w:eastAsia="ar-SA"/>
        </w:rPr>
        <w:t>223823870</w:t>
      </w:r>
      <w:r w:rsidR="000E0943" w:rsidRPr="000347F9">
        <w:rPr>
          <w:szCs w:val="24"/>
        </w:rPr>
        <w:t>, kurio registruota</w:t>
      </w:r>
      <w:r w:rsidR="003E597B" w:rsidRPr="000347F9">
        <w:rPr>
          <w:szCs w:val="24"/>
        </w:rPr>
        <w:t xml:space="preserve"> buveinė yra </w:t>
      </w:r>
      <w:r w:rsidR="002523C5" w:rsidRPr="00765BD7">
        <w:rPr>
          <w:rFonts w:eastAsia="Times New Roman"/>
          <w:szCs w:val="24"/>
          <w:lang w:eastAsia="ar-SA"/>
        </w:rPr>
        <w:t>A. Juozapavičiaus g. 9-409, LT-09311 Vilnius</w:t>
      </w:r>
      <w:r w:rsidR="003E597B" w:rsidRPr="000347F9">
        <w:rPr>
          <w:szCs w:val="24"/>
        </w:rPr>
        <w:t>, duomenys apie į</w:t>
      </w:r>
      <w:r w:rsidR="00B22523" w:rsidRPr="000347F9">
        <w:rPr>
          <w:szCs w:val="24"/>
        </w:rPr>
        <w:t>staigą</w:t>
      </w:r>
      <w:r w:rsidR="003E597B" w:rsidRPr="000347F9">
        <w:rPr>
          <w:szCs w:val="24"/>
        </w:rPr>
        <w:t xml:space="preserve"> kaupiami ir saugomi Lietuvos </w:t>
      </w:r>
      <w:r w:rsidR="00781955" w:rsidRPr="000347F9">
        <w:rPr>
          <w:szCs w:val="24"/>
        </w:rPr>
        <w:t>Respublikos juridinių asmenų registre, atstovaujama</w:t>
      </w:r>
      <w:r w:rsidR="00662497" w:rsidRPr="00662497">
        <w:rPr>
          <w:szCs w:val="24"/>
        </w:rPr>
        <w:t>s</w:t>
      </w:r>
      <w:r w:rsidR="008366F3" w:rsidRPr="008366F3">
        <w:rPr>
          <w:rFonts w:eastAsia="Times New Roman"/>
          <w:szCs w:val="24"/>
          <w:lang w:eastAsia="ar-SA"/>
        </w:rPr>
        <w:t xml:space="preserve"> </w:t>
      </w:r>
      <w:r w:rsidR="008366F3" w:rsidRPr="00765BD7">
        <w:rPr>
          <w:rFonts w:eastAsia="Times New Roman"/>
          <w:szCs w:val="24"/>
          <w:lang w:eastAsia="ar-SA"/>
        </w:rPr>
        <w:t>direktorės Daivos Semėnienės</w:t>
      </w:r>
      <w:r w:rsidR="00B22523" w:rsidRPr="000347F9">
        <w:rPr>
          <w:szCs w:val="24"/>
        </w:rPr>
        <w:t xml:space="preserve">, </w:t>
      </w:r>
      <w:r w:rsidR="009B3E3C" w:rsidRPr="00765BD7">
        <w:rPr>
          <w:rFonts w:eastAsia="Times New Roman"/>
          <w:szCs w:val="24"/>
          <w:lang w:eastAsia="ar-SA"/>
        </w:rPr>
        <w:t>VšĮ Klaipėdos universitetas, juridinio asmens kodas 211951150, kurio registruota buveinė yra H. Manto g. 84, 92294 Klaipėda, duomenys apie įmonę kaupiami ir saugomi Lietuvos Respublikos juridinių asmenų registre, atstovaujama</w:t>
      </w:r>
      <w:r w:rsidR="00F34FE2">
        <w:rPr>
          <w:rFonts w:eastAsia="Times New Roman"/>
          <w:szCs w:val="24"/>
          <w:lang w:eastAsia="ar-SA"/>
        </w:rPr>
        <w:t>s</w:t>
      </w:r>
      <w:r w:rsidR="009B3E3C" w:rsidRPr="00765BD7">
        <w:rPr>
          <w:rFonts w:eastAsia="Times New Roman"/>
          <w:szCs w:val="24"/>
          <w:lang w:eastAsia="ar-SA"/>
        </w:rPr>
        <w:t xml:space="preserve"> rektoriaus Artūro Razbadausko, veikiančio pagal įstaigos įstatus</w:t>
      </w:r>
      <w:r w:rsidR="009B3E3C">
        <w:rPr>
          <w:rFonts w:eastAsia="Times New Roman"/>
          <w:szCs w:val="24"/>
          <w:lang w:eastAsia="ar-SA"/>
        </w:rPr>
        <w:t xml:space="preserve">, </w:t>
      </w:r>
      <w:r w:rsidR="00B847D6" w:rsidRPr="00765BD7">
        <w:rPr>
          <w:rFonts w:eastAsia="Times New Roman"/>
          <w:szCs w:val="24"/>
          <w:lang w:eastAsia="ar-SA"/>
        </w:rPr>
        <w:t>veikiantys pagal 2020 m. lapkričio 18 d.</w:t>
      </w:r>
      <w:r w:rsidR="00B847D6" w:rsidRPr="00765BD7">
        <w:rPr>
          <w:rFonts w:eastAsia="Times New Roman"/>
          <w:i/>
          <w:szCs w:val="24"/>
          <w:lang w:eastAsia="ar-SA"/>
        </w:rPr>
        <w:t xml:space="preserve"> </w:t>
      </w:r>
      <w:r w:rsidR="00590814">
        <w:rPr>
          <w:rFonts w:eastAsia="Times New Roman"/>
          <w:szCs w:val="24"/>
          <w:lang w:eastAsia="ar-SA"/>
        </w:rPr>
        <w:t>j</w:t>
      </w:r>
      <w:r w:rsidR="00590814" w:rsidRPr="00765BD7">
        <w:rPr>
          <w:rFonts w:eastAsia="Times New Roman"/>
          <w:szCs w:val="24"/>
          <w:lang w:eastAsia="ar-SA"/>
        </w:rPr>
        <w:t xml:space="preserve">ungtinės </w:t>
      </w:r>
      <w:r w:rsidR="00B847D6" w:rsidRPr="00765BD7">
        <w:rPr>
          <w:rFonts w:eastAsia="Times New Roman"/>
          <w:szCs w:val="24"/>
          <w:lang w:eastAsia="ar-SA"/>
        </w:rPr>
        <w:t xml:space="preserve">veiklos sutartį, atstovaujami pirmojo partnerio </w:t>
      </w:r>
      <w:r w:rsidR="00B847D6" w:rsidRPr="00765BD7">
        <w:rPr>
          <w:rFonts w:eastAsia="Times New Roman"/>
          <w:szCs w:val="24"/>
          <w:lang w:eastAsia="lt-LT"/>
        </w:rPr>
        <w:t>VšĮ Aplinkos apsaugos politikos centro</w:t>
      </w:r>
      <w:r w:rsidR="00B847D6" w:rsidRPr="00765BD7">
        <w:rPr>
          <w:rFonts w:eastAsia="Times New Roman"/>
          <w:szCs w:val="24"/>
          <w:lang w:eastAsia="ar-SA"/>
        </w:rPr>
        <w:t xml:space="preserve"> direktorės Daivos Semėnienės</w:t>
      </w:r>
      <w:r w:rsidR="00513BE3">
        <w:rPr>
          <w:rFonts w:eastAsia="Times New Roman"/>
          <w:szCs w:val="24"/>
          <w:lang w:eastAsia="ar-SA"/>
        </w:rPr>
        <w:t>,</w:t>
      </w:r>
      <w:r w:rsidR="00B847D6" w:rsidRPr="00765BD7">
        <w:rPr>
          <w:rFonts w:eastAsia="Times New Roman"/>
          <w:szCs w:val="24"/>
          <w:lang w:eastAsia="ar-SA"/>
        </w:rPr>
        <w:t xml:space="preserve"> </w:t>
      </w:r>
      <w:r w:rsidR="00513BE3" w:rsidRPr="00765BD7">
        <w:rPr>
          <w:rFonts w:eastAsia="Times New Roman"/>
          <w:szCs w:val="24"/>
          <w:lang w:eastAsia="ar-SA"/>
        </w:rPr>
        <w:t>veikiančios 2020 m. lapkričio 18 d.</w:t>
      </w:r>
      <w:r w:rsidR="00513BE3" w:rsidRPr="00765BD7">
        <w:rPr>
          <w:rFonts w:eastAsia="Times New Roman"/>
          <w:i/>
          <w:szCs w:val="24"/>
          <w:lang w:eastAsia="ar-SA"/>
        </w:rPr>
        <w:t xml:space="preserve"> </w:t>
      </w:r>
      <w:r w:rsidR="005E6EB6">
        <w:rPr>
          <w:rFonts w:eastAsia="Times New Roman"/>
          <w:szCs w:val="24"/>
          <w:lang w:eastAsia="ar-SA"/>
        </w:rPr>
        <w:t>j</w:t>
      </w:r>
      <w:r w:rsidR="005E6EB6" w:rsidRPr="00765BD7">
        <w:rPr>
          <w:rFonts w:eastAsia="Times New Roman"/>
          <w:szCs w:val="24"/>
          <w:lang w:eastAsia="ar-SA"/>
        </w:rPr>
        <w:t xml:space="preserve">ungtinės </w:t>
      </w:r>
      <w:r w:rsidR="00513BE3" w:rsidRPr="00765BD7">
        <w:rPr>
          <w:rFonts w:eastAsia="Times New Roman"/>
          <w:szCs w:val="24"/>
          <w:lang w:eastAsia="ar-SA"/>
        </w:rPr>
        <w:t xml:space="preserve">veiklos sutarties pagrindu </w:t>
      </w:r>
      <w:r w:rsidR="00E67C9C" w:rsidRPr="00765BD7">
        <w:rPr>
          <w:rFonts w:eastAsia="Times New Roman"/>
          <w:szCs w:val="24"/>
          <w:lang w:eastAsia="ar-SA"/>
        </w:rPr>
        <w:t>(toliau – Teikėjas)</w:t>
      </w:r>
      <w:r w:rsidR="00590814">
        <w:rPr>
          <w:rFonts w:eastAsia="Times New Roman"/>
          <w:szCs w:val="24"/>
          <w:lang w:eastAsia="ar-SA"/>
        </w:rPr>
        <w:t>,</w:t>
      </w:r>
      <w:r w:rsidR="00E67C9C">
        <w:rPr>
          <w:rFonts w:eastAsia="Times New Roman"/>
          <w:szCs w:val="24"/>
          <w:lang w:eastAsia="ar-SA"/>
        </w:rPr>
        <w:t xml:space="preserve"> </w:t>
      </w:r>
      <w:r w:rsidR="0073422F" w:rsidRPr="000347F9">
        <w:rPr>
          <w:szCs w:val="24"/>
        </w:rPr>
        <w:t xml:space="preserve">ir </w:t>
      </w:r>
      <w:r w:rsidR="00B57DB3" w:rsidRPr="000347F9">
        <w:rPr>
          <w:szCs w:val="24"/>
        </w:rPr>
        <w:t>Aplinkos apsaugos agentūra, juridinio</w:t>
      </w:r>
      <w:r w:rsidR="00803E03" w:rsidRPr="000347F9">
        <w:rPr>
          <w:szCs w:val="24"/>
        </w:rPr>
        <w:t xml:space="preserve"> asmens kodas 188784898, kurios registruota buveinė A. Juozapavičiaus g. 9, </w:t>
      </w:r>
      <w:r w:rsidR="00183A59" w:rsidRPr="000347F9">
        <w:rPr>
          <w:szCs w:val="24"/>
        </w:rPr>
        <w:t xml:space="preserve">09311 </w:t>
      </w:r>
      <w:r w:rsidR="00803E03" w:rsidRPr="000347F9">
        <w:rPr>
          <w:szCs w:val="24"/>
        </w:rPr>
        <w:t xml:space="preserve">Vilnius, duomenys apie įstaigą kaupiami ir saugomi Lietuvos Respublikos juridinių asmenų registre, </w:t>
      </w:r>
      <w:r w:rsidR="00803E03" w:rsidRPr="006579DF">
        <w:rPr>
          <w:szCs w:val="24"/>
        </w:rPr>
        <w:t xml:space="preserve">atstovaujama </w:t>
      </w:r>
      <w:r w:rsidR="006579DF" w:rsidRPr="006579DF">
        <w:rPr>
          <w:color w:val="000000"/>
        </w:rPr>
        <w:t>direktoriaus pavaduotojos, atliekančios direktoriaus funkcijas, Justinos Černienės</w:t>
      </w:r>
      <w:r w:rsidR="00803E03" w:rsidRPr="006579DF">
        <w:rPr>
          <w:szCs w:val="24"/>
        </w:rPr>
        <w:t xml:space="preserve">, </w:t>
      </w:r>
      <w:r w:rsidR="00803E03" w:rsidRPr="000347F9">
        <w:rPr>
          <w:szCs w:val="24"/>
        </w:rPr>
        <w:t>veikiančio</w:t>
      </w:r>
      <w:r w:rsidR="0093683F">
        <w:rPr>
          <w:szCs w:val="24"/>
        </w:rPr>
        <w:t>s</w:t>
      </w:r>
      <w:r w:rsidR="000020AD">
        <w:rPr>
          <w:szCs w:val="24"/>
        </w:rPr>
        <w:t xml:space="preserve"> </w:t>
      </w:r>
      <w:r w:rsidR="00803E03" w:rsidRPr="000347F9">
        <w:rPr>
          <w:szCs w:val="24"/>
        </w:rPr>
        <w:t xml:space="preserve">pagal Aplinkos apsaugos agentūros nuostatus, patvirtintus Lietuvos Respublikos </w:t>
      </w:r>
      <w:r w:rsidR="00183A59" w:rsidRPr="000347F9">
        <w:rPr>
          <w:szCs w:val="24"/>
        </w:rPr>
        <w:t xml:space="preserve">aplinkos </w:t>
      </w:r>
      <w:r w:rsidR="00803E03" w:rsidRPr="000347F9">
        <w:rPr>
          <w:szCs w:val="24"/>
        </w:rPr>
        <w:t xml:space="preserve">ministro 2004 m. liepos 14 d. įsakymu Nr. D1-385 „Dėl Aplinkos </w:t>
      </w:r>
      <w:r w:rsidR="0042252D" w:rsidRPr="000347F9">
        <w:rPr>
          <w:szCs w:val="24"/>
        </w:rPr>
        <w:t>apsaugos agentūros nuostatų patvirtinimo“</w:t>
      </w:r>
      <w:r w:rsidR="00DD4301" w:rsidRPr="000347F9">
        <w:rPr>
          <w:szCs w:val="24"/>
        </w:rPr>
        <w:t xml:space="preserve"> (toliau – Užsakovas)</w:t>
      </w:r>
      <w:r w:rsidR="0042252D" w:rsidRPr="000347F9">
        <w:rPr>
          <w:szCs w:val="24"/>
        </w:rPr>
        <w:t xml:space="preserve">, toliau kartu vadinamos Šalimis, kiekviena atskirai </w:t>
      </w:r>
      <w:r w:rsidR="00590814">
        <w:rPr>
          <w:szCs w:val="24"/>
        </w:rPr>
        <w:t>–</w:t>
      </w:r>
      <w:r w:rsidR="00677B30">
        <w:rPr>
          <w:szCs w:val="24"/>
        </w:rPr>
        <w:t xml:space="preserve"> </w:t>
      </w:r>
      <w:r w:rsidR="0042252D" w:rsidRPr="000347F9">
        <w:rPr>
          <w:szCs w:val="24"/>
        </w:rPr>
        <w:t xml:space="preserve">Šalimi, </w:t>
      </w:r>
    </w:p>
    <w:p w:rsidR="007C0BF6" w:rsidRDefault="00DD4301" w:rsidP="005B120A">
      <w:pPr>
        <w:spacing w:after="0" w:line="288" w:lineRule="auto"/>
        <w:ind w:firstLine="567"/>
        <w:jc w:val="both"/>
        <w:rPr>
          <w:szCs w:val="24"/>
        </w:rPr>
      </w:pPr>
      <w:r w:rsidRPr="000347F9">
        <w:rPr>
          <w:szCs w:val="24"/>
        </w:rPr>
        <w:t>vadovaudamos</w:t>
      </w:r>
      <w:r w:rsidR="005358C0" w:rsidRPr="000347F9">
        <w:rPr>
          <w:szCs w:val="24"/>
        </w:rPr>
        <w:t>i</w:t>
      </w:r>
      <w:r w:rsidR="00183A59" w:rsidRPr="000347F9">
        <w:rPr>
          <w:szCs w:val="24"/>
        </w:rPr>
        <w:t xml:space="preserve"> Šalių </w:t>
      </w:r>
      <w:r w:rsidR="009542E7" w:rsidRPr="000347F9">
        <w:rPr>
          <w:szCs w:val="24"/>
        </w:rPr>
        <w:t>sudarytos</w:t>
      </w:r>
      <w:r w:rsidR="009542E7">
        <w:rPr>
          <w:szCs w:val="24"/>
        </w:rPr>
        <w:t xml:space="preserve"> </w:t>
      </w:r>
      <w:r w:rsidR="000020AD">
        <w:rPr>
          <w:szCs w:val="24"/>
        </w:rPr>
        <w:t>20</w:t>
      </w:r>
      <w:r w:rsidR="00191BA8">
        <w:rPr>
          <w:szCs w:val="24"/>
        </w:rPr>
        <w:t>2</w:t>
      </w:r>
      <w:r w:rsidR="00D0579D">
        <w:rPr>
          <w:szCs w:val="24"/>
        </w:rPr>
        <w:t xml:space="preserve">1 </w:t>
      </w:r>
      <w:r w:rsidRPr="000347F9">
        <w:rPr>
          <w:szCs w:val="24"/>
        </w:rPr>
        <w:t>m</w:t>
      </w:r>
      <w:r w:rsidRPr="00E63B83">
        <w:rPr>
          <w:szCs w:val="24"/>
        </w:rPr>
        <w:t>.</w:t>
      </w:r>
      <w:r w:rsidR="00D0579D" w:rsidRPr="00E63B83">
        <w:rPr>
          <w:szCs w:val="24"/>
        </w:rPr>
        <w:t xml:space="preserve"> vasario</w:t>
      </w:r>
      <w:r w:rsidR="008773B2" w:rsidRPr="00E63B83">
        <w:rPr>
          <w:szCs w:val="24"/>
        </w:rPr>
        <w:t xml:space="preserve"> </w:t>
      </w:r>
      <w:r w:rsidR="00D84AB8">
        <w:rPr>
          <w:szCs w:val="24"/>
        </w:rPr>
        <w:t>18</w:t>
      </w:r>
      <w:r w:rsidRPr="000347F9">
        <w:rPr>
          <w:szCs w:val="24"/>
        </w:rPr>
        <w:t xml:space="preserve"> d. </w:t>
      </w:r>
      <w:hyperlink r:id="rId9" w:history="1">
        <w:r w:rsidR="00B16409" w:rsidRPr="00B16409">
          <w:rPr>
            <w:iCs/>
            <w:color w:val="000000" w:themeColor="text1"/>
            <w:szCs w:val="24"/>
            <w:lang w:eastAsia="lt-LT"/>
          </w:rPr>
          <w:t>Dokumentų, reikalingų parengti trečiuosius Nemuno, Lielupės, Ventos ir Dauguvos upių baseinų rajonų valdymo planus / priemonių programas ir antrąją priemonių programą gerai Baltijos jūros būklei pasiekti, įsigijimas</w:t>
        </w:r>
        <w:r w:rsidR="00D0579D" w:rsidRPr="00185BCD">
          <w:rPr>
            <w:iCs/>
            <w:szCs w:val="24"/>
            <w:lang w:eastAsia="lt-LT"/>
          </w:rPr>
          <w:t xml:space="preserve"> </w:t>
        </w:r>
      </w:hyperlink>
      <w:r w:rsidRPr="000347F9">
        <w:rPr>
          <w:szCs w:val="24"/>
        </w:rPr>
        <w:t>viešojo</w:t>
      </w:r>
      <w:r w:rsidR="00183A59" w:rsidRPr="000347F9">
        <w:rPr>
          <w:szCs w:val="24"/>
        </w:rPr>
        <w:t xml:space="preserve"> pirkimo</w:t>
      </w:r>
      <w:r w:rsidRPr="000347F9">
        <w:rPr>
          <w:szCs w:val="24"/>
        </w:rPr>
        <w:t>–</w:t>
      </w:r>
      <w:r w:rsidR="00183A59" w:rsidRPr="000347F9">
        <w:rPr>
          <w:szCs w:val="24"/>
        </w:rPr>
        <w:t>pardavimo sutarties Nr.</w:t>
      </w:r>
      <w:r w:rsidR="00D0579D" w:rsidRPr="00D0579D">
        <w:rPr>
          <w:bCs/>
          <w:szCs w:val="24"/>
        </w:rPr>
        <w:t xml:space="preserve"> </w:t>
      </w:r>
      <w:r w:rsidR="00D0579D" w:rsidRPr="00185BCD">
        <w:rPr>
          <w:bCs/>
          <w:szCs w:val="24"/>
        </w:rPr>
        <w:t>28T-2021-18</w:t>
      </w:r>
      <w:r w:rsidR="00D0579D">
        <w:rPr>
          <w:szCs w:val="24"/>
        </w:rPr>
        <w:t xml:space="preserve"> (</w:t>
      </w:r>
      <w:r w:rsidRPr="000347F9">
        <w:rPr>
          <w:szCs w:val="24"/>
        </w:rPr>
        <w:t xml:space="preserve">toliau – Sutartis) </w:t>
      </w:r>
      <w:r w:rsidR="002D5EDD" w:rsidRPr="00185BCD">
        <w:rPr>
          <w:szCs w:val="24"/>
        </w:rPr>
        <w:t>2.5 punkto</w:t>
      </w:r>
      <w:r w:rsidR="00DB4029">
        <w:rPr>
          <w:szCs w:val="24"/>
        </w:rPr>
        <w:t>,</w:t>
      </w:r>
      <w:r w:rsidR="002D5EDD" w:rsidRPr="00185BCD">
        <w:rPr>
          <w:szCs w:val="24"/>
        </w:rPr>
        <w:t xml:space="preserve"> 9.3.5 papunkčio</w:t>
      </w:r>
      <w:r w:rsidR="00AA59A7" w:rsidRPr="000347F9">
        <w:rPr>
          <w:szCs w:val="24"/>
        </w:rPr>
        <w:t xml:space="preserve"> </w:t>
      </w:r>
      <w:r w:rsidR="00DB4029">
        <w:rPr>
          <w:szCs w:val="24"/>
        </w:rPr>
        <w:t>ir 9.4 punkto</w:t>
      </w:r>
      <w:r w:rsidR="00E2619C">
        <w:rPr>
          <w:szCs w:val="24"/>
        </w:rPr>
        <w:t xml:space="preserve">, </w:t>
      </w:r>
      <w:r w:rsidR="00DB4029">
        <w:rPr>
          <w:szCs w:val="24"/>
        </w:rPr>
        <w:t xml:space="preserve">Sutarties 1 priedo 13.2.4.5 papunkčio ir </w:t>
      </w:r>
      <w:r w:rsidR="00E2619C">
        <w:rPr>
          <w:szCs w:val="24"/>
        </w:rPr>
        <w:t>Lietuvos Respublikos viešųjų pirkimų įstatymo 89 straipsnio nuostatomis</w:t>
      </w:r>
      <w:r w:rsidR="009A41C9">
        <w:rPr>
          <w:szCs w:val="24"/>
        </w:rPr>
        <w:t>,</w:t>
      </w:r>
      <w:r w:rsidR="005358C0" w:rsidRPr="000347F9">
        <w:rPr>
          <w:szCs w:val="24"/>
        </w:rPr>
        <w:t xml:space="preserve"> </w:t>
      </w:r>
    </w:p>
    <w:p w:rsidR="0073422F" w:rsidRPr="000347F9" w:rsidRDefault="005358C0" w:rsidP="005B120A">
      <w:pPr>
        <w:spacing w:after="0" w:line="288" w:lineRule="auto"/>
        <w:ind w:firstLine="567"/>
        <w:jc w:val="both"/>
        <w:rPr>
          <w:szCs w:val="24"/>
        </w:rPr>
      </w:pPr>
      <w:r w:rsidRPr="000347F9">
        <w:rPr>
          <w:szCs w:val="24"/>
        </w:rPr>
        <w:t xml:space="preserve">atsižvelgdamos </w:t>
      </w:r>
      <w:r w:rsidR="00E63BDC" w:rsidRPr="000347F9">
        <w:rPr>
          <w:szCs w:val="24"/>
        </w:rPr>
        <w:t xml:space="preserve">į </w:t>
      </w:r>
      <w:r w:rsidR="00190D37" w:rsidRPr="00185BCD">
        <w:rPr>
          <w:bCs/>
          <w:szCs w:val="24"/>
        </w:rPr>
        <w:t xml:space="preserve">Lietuvos Respublikos aplinkos ministerijos 2022 m. </w:t>
      </w:r>
      <w:r w:rsidR="00190D37">
        <w:rPr>
          <w:bCs/>
          <w:szCs w:val="24"/>
        </w:rPr>
        <w:t>spalio</w:t>
      </w:r>
      <w:r w:rsidR="00190D37" w:rsidRPr="00185BCD">
        <w:rPr>
          <w:bCs/>
          <w:szCs w:val="24"/>
        </w:rPr>
        <w:t xml:space="preserve"> </w:t>
      </w:r>
      <w:r w:rsidR="00A4436D">
        <w:rPr>
          <w:bCs/>
          <w:szCs w:val="24"/>
        </w:rPr>
        <w:t>27</w:t>
      </w:r>
      <w:r w:rsidR="00190D37" w:rsidRPr="00185BCD">
        <w:rPr>
          <w:bCs/>
          <w:szCs w:val="24"/>
        </w:rPr>
        <w:t xml:space="preserve"> d. raštu Nr. </w:t>
      </w:r>
      <w:r w:rsidR="004C0152" w:rsidRPr="004C0152">
        <w:rPr>
          <w:rFonts w:ascii="TimesNewRomanPSMT" w:hAnsi="TimesNewRomanPSMT" w:cs="TimesNewRomanPSMT"/>
          <w:szCs w:val="24"/>
          <w:lang w:eastAsia="lt-LT"/>
        </w:rPr>
        <w:t>D8(E)-5552</w:t>
      </w:r>
      <w:r w:rsidR="00190D37" w:rsidRPr="00185BCD">
        <w:rPr>
          <w:bCs/>
          <w:szCs w:val="24"/>
        </w:rPr>
        <w:t xml:space="preserve"> „Dėl </w:t>
      </w:r>
      <w:r w:rsidR="00190D37" w:rsidRPr="00185BCD">
        <w:rPr>
          <w:bCs/>
          <w:color w:val="201F1E"/>
          <w:szCs w:val="24"/>
          <w:shd w:val="clear" w:color="auto" w:fill="FFFFFF"/>
        </w:rPr>
        <w:t xml:space="preserve">Europos Sąjungos struktūrinių fondų lėšomis finansuojamo projekto Nr. 05.3.1-APVA-V-011-01-0012“ </w:t>
      </w:r>
      <w:r w:rsidR="00847FF4">
        <w:rPr>
          <w:bCs/>
          <w:color w:val="201F1E"/>
          <w:szCs w:val="24"/>
          <w:shd w:val="clear" w:color="auto" w:fill="FFFFFF"/>
        </w:rPr>
        <w:t xml:space="preserve">(raštas pridedamas) </w:t>
      </w:r>
      <w:r w:rsidR="00190D37" w:rsidRPr="00185BCD">
        <w:rPr>
          <w:bCs/>
          <w:szCs w:val="24"/>
        </w:rPr>
        <w:t xml:space="preserve">pateiktą informaciją, kad </w:t>
      </w:r>
      <w:r w:rsidR="00171BAE">
        <w:rPr>
          <w:rFonts w:eastAsia="Times New Roman"/>
          <w:bCs/>
        </w:rPr>
        <w:t xml:space="preserve">užsitęsė </w:t>
      </w:r>
      <w:r w:rsidR="00847FF4" w:rsidRPr="00AF6EA5">
        <w:rPr>
          <w:rFonts w:eastAsia="Times New Roman"/>
        </w:rPr>
        <w:t>2022–2027 m.</w:t>
      </w:r>
      <w:r w:rsidR="00847FF4" w:rsidRPr="00AF6EA5">
        <w:t xml:space="preserve"> </w:t>
      </w:r>
      <w:r w:rsidR="00847FF4">
        <w:t>Nacionalinio v</w:t>
      </w:r>
      <w:r w:rsidR="00847FF4" w:rsidRPr="00AF6EA5">
        <w:t>andenų</w:t>
      </w:r>
      <w:r w:rsidR="00847FF4">
        <w:t xml:space="preserve"> srities</w:t>
      </w:r>
      <w:r w:rsidR="00847FF4" w:rsidRPr="00AF6EA5">
        <w:t xml:space="preserve"> plėtros </w:t>
      </w:r>
      <w:r w:rsidR="00847FF4">
        <w:t>plano</w:t>
      </w:r>
      <w:r w:rsidR="00847FF4" w:rsidRPr="00185BCD">
        <w:rPr>
          <w:rFonts w:eastAsia="Times New Roman"/>
          <w:bCs/>
          <w:szCs w:val="24"/>
        </w:rPr>
        <w:t xml:space="preserve"> </w:t>
      </w:r>
      <w:r w:rsidR="007578B4">
        <w:rPr>
          <w:rFonts w:eastAsia="Times New Roman"/>
          <w:bCs/>
          <w:szCs w:val="24"/>
        </w:rPr>
        <w:t xml:space="preserve">(toliau – Plėtros planas) </w:t>
      </w:r>
      <w:r w:rsidR="00F7395C">
        <w:rPr>
          <w:rFonts w:eastAsia="Times New Roman"/>
          <w:bCs/>
        </w:rPr>
        <w:t>teisės akto</w:t>
      </w:r>
      <w:r w:rsidR="00171BAE">
        <w:rPr>
          <w:rFonts w:eastAsia="Times New Roman"/>
          <w:bCs/>
        </w:rPr>
        <w:t xml:space="preserve"> derinimas</w:t>
      </w:r>
      <w:r w:rsidR="00294EA7">
        <w:rPr>
          <w:rFonts w:eastAsia="Times New Roman"/>
          <w:bCs/>
        </w:rPr>
        <w:t xml:space="preserve">, kad </w:t>
      </w:r>
      <w:r w:rsidR="00052A88">
        <w:rPr>
          <w:rFonts w:eastAsia="Times New Roman"/>
          <w:bCs/>
        </w:rPr>
        <w:t xml:space="preserve">Plėtros plano </w:t>
      </w:r>
      <w:r w:rsidR="00533937">
        <w:rPr>
          <w:rFonts w:eastAsia="Times New Roman"/>
          <w:bCs/>
        </w:rPr>
        <w:t>įgyvendinamąjį teisės aktą (</w:t>
      </w:r>
      <w:r w:rsidR="00533937" w:rsidRPr="005F6113">
        <w:rPr>
          <w:rFonts w:eastAsia="Times New Roman"/>
          <w:bCs/>
        </w:rPr>
        <w:t>veiksmų plan</w:t>
      </w:r>
      <w:r w:rsidR="00533937">
        <w:rPr>
          <w:rFonts w:eastAsia="Times New Roman"/>
          <w:bCs/>
        </w:rPr>
        <w:t xml:space="preserve">ą) planuojama patvirtinti </w:t>
      </w:r>
      <w:r w:rsidR="00E15A6B">
        <w:rPr>
          <w:rFonts w:eastAsia="Times New Roman"/>
          <w:bCs/>
        </w:rPr>
        <w:t>iki 2023 m. II ketvirčio pradžios</w:t>
      </w:r>
      <w:r w:rsidR="009A41C9">
        <w:rPr>
          <w:rFonts w:eastAsia="Times New Roman"/>
          <w:bCs/>
        </w:rPr>
        <w:t xml:space="preserve"> (Sutarties</w:t>
      </w:r>
      <w:r w:rsidR="009A41C9">
        <w:t xml:space="preserve"> </w:t>
      </w:r>
      <w:r w:rsidR="00171BAE">
        <w:rPr>
          <w:shd w:val="clear" w:color="auto" w:fill="FFFFFF"/>
        </w:rPr>
        <w:t>veiklų</w:t>
      </w:r>
      <w:r w:rsidR="00F7395C">
        <w:rPr>
          <w:shd w:val="clear" w:color="auto" w:fill="FFFFFF"/>
        </w:rPr>
        <w:t xml:space="preserve"> </w:t>
      </w:r>
      <w:r w:rsidR="00171BAE">
        <w:rPr>
          <w:shd w:val="clear" w:color="auto" w:fill="FFFFFF"/>
        </w:rPr>
        <w:t xml:space="preserve">nėra galimybės įgyvendinti nepriėmus </w:t>
      </w:r>
      <w:r w:rsidR="009A41C9">
        <w:rPr>
          <w:shd w:val="clear" w:color="auto" w:fill="FFFFFF"/>
        </w:rPr>
        <w:t xml:space="preserve">minėtų </w:t>
      </w:r>
      <w:r w:rsidR="00171BAE">
        <w:rPr>
          <w:shd w:val="clear" w:color="auto" w:fill="FFFFFF"/>
        </w:rPr>
        <w:t>teisės aktų</w:t>
      </w:r>
      <w:r w:rsidR="009A41C9">
        <w:rPr>
          <w:shd w:val="clear" w:color="auto" w:fill="FFFFFF"/>
        </w:rPr>
        <w:t>)</w:t>
      </w:r>
      <w:r w:rsidR="00F7395C">
        <w:rPr>
          <w:shd w:val="clear" w:color="auto" w:fill="FFFFFF"/>
        </w:rPr>
        <w:t xml:space="preserve">, </w:t>
      </w:r>
      <w:r w:rsidR="00280A5D">
        <w:rPr>
          <w:shd w:val="clear" w:color="auto" w:fill="FFFFFF"/>
        </w:rPr>
        <w:t xml:space="preserve">įvertindamos </w:t>
      </w:r>
      <w:r w:rsidR="004B1B14" w:rsidRPr="00185BCD">
        <w:rPr>
          <w:bCs/>
          <w:szCs w:val="24"/>
        </w:rPr>
        <w:t>objektyvias priežastis</w:t>
      </w:r>
      <w:r w:rsidR="00C6516B">
        <w:rPr>
          <w:bCs/>
          <w:szCs w:val="24"/>
        </w:rPr>
        <w:t>,</w:t>
      </w:r>
      <w:r w:rsidR="00892ADD">
        <w:rPr>
          <w:bCs/>
          <w:szCs w:val="24"/>
        </w:rPr>
        <w:t xml:space="preserve"> </w:t>
      </w:r>
      <w:r w:rsidR="00342E48" w:rsidRPr="00185BCD">
        <w:rPr>
          <w:bCs/>
          <w:szCs w:val="24"/>
        </w:rPr>
        <w:t>kurios nepriklauso nuo Užsakovo ir Teikėjo</w:t>
      </w:r>
      <w:r w:rsidR="00C6516B">
        <w:rPr>
          <w:rFonts w:eastAsia="Times New Roman"/>
          <w:bCs/>
          <w:szCs w:val="24"/>
        </w:rPr>
        <w:t xml:space="preserve">, </w:t>
      </w:r>
      <w:r w:rsidR="009A41C9">
        <w:rPr>
          <w:rFonts w:eastAsia="Times New Roman"/>
          <w:bCs/>
          <w:szCs w:val="24"/>
        </w:rPr>
        <w:t xml:space="preserve">kad </w:t>
      </w:r>
      <w:r w:rsidR="005D4316">
        <w:rPr>
          <w:rFonts w:eastAsia="Times New Roman"/>
          <w:bCs/>
          <w:szCs w:val="24"/>
        </w:rPr>
        <w:t>Sutarties veiklų įgyvendinimo terminus</w:t>
      </w:r>
      <w:r w:rsidR="00A72FEB">
        <w:rPr>
          <w:rFonts w:eastAsia="Times New Roman"/>
          <w:bCs/>
          <w:szCs w:val="24"/>
        </w:rPr>
        <w:t xml:space="preserve"> </w:t>
      </w:r>
      <w:r w:rsidR="00892ADD">
        <w:rPr>
          <w:bCs/>
          <w:szCs w:val="24"/>
        </w:rPr>
        <w:t xml:space="preserve">dėl būtinybės </w:t>
      </w:r>
      <w:r w:rsidR="00342E48">
        <w:rPr>
          <w:bCs/>
          <w:szCs w:val="24"/>
        </w:rPr>
        <w:t>koreguoti</w:t>
      </w:r>
      <w:r w:rsidR="00892ADD">
        <w:rPr>
          <w:bCs/>
          <w:szCs w:val="24"/>
        </w:rPr>
        <w:t xml:space="preserve"> Sutart</w:t>
      </w:r>
      <w:r w:rsidR="00342E48">
        <w:rPr>
          <w:bCs/>
          <w:szCs w:val="24"/>
        </w:rPr>
        <w:t>ies įgyvendinimo trukmę</w:t>
      </w:r>
      <w:r w:rsidR="004B1B14" w:rsidRPr="00185BCD">
        <w:rPr>
          <w:bCs/>
          <w:szCs w:val="24"/>
        </w:rPr>
        <w:t xml:space="preserve">, </w:t>
      </w:r>
      <w:r w:rsidR="00A72FEB" w:rsidRPr="00185BCD">
        <w:rPr>
          <w:bCs/>
          <w:szCs w:val="24"/>
        </w:rPr>
        <w:t>atsižvelgdam</w:t>
      </w:r>
      <w:r w:rsidR="00A72FEB">
        <w:rPr>
          <w:bCs/>
          <w:szCs w:val="24"/>
        </w:rPr>
        <w:t>os</w:t>
      </w:r>
      <w:r w:rsidR="00A72FEB" w:rsidRPr="00185BCD">
        <w:rPr>
          <w:bCs/>
          <w:szCs w:val="24"/>
        </w:rPr>
        <w:t xml:space="preserve"> į tai, kad </w:t>
      </w:r>
      <w:r w:rsidR="00A72FEB" w:rsidRPr="00185BCD">
        <w:rPr>
          <w:rFonts w:eastAsia="Times New Roman"/>
          <w:bCs/>
          <w:szCs w:val="24"/>
          <w:lang w:eastAsia="lt-LT"/>
        </w:rPr>
        <w:t xml:space="preserve">VšĮ Aplinkos apsaugos politikos centras 2022 m. </w:t>
      </w:r>
      <w:r w:rsidR="00A72FEB">
        <w:rPr>
          <w:rFonts w:eastAsia="Times New Roman"/>
          <w:bCs/>
          <w:szCs w:val="24"/>
          <w:lang w:eastAsia="lt-LT"/>
        </w:rPr>
        <w:t>lapkričio</w:t>
      </w:r>
      <w:r w:rsidR="00A72FEB" w:rsidRPr="00185BCD">
        <w:rPr>
          <w:rFonts w:eastAsia="Times New Roman"/>
          <w:bCs/>
          <w:szCs w:val="24"/>
          <w:lang w:eastAsia="lt-LT"/>
        </w:rPr>
        <w:t xml:space="preserve"> </w:t>
      </w:r>
      <w:r w:rsidR="00195D21">
        <w:rPr>
          <w:rFonts w:eastAsia="Times New Roman"/>
          <w:bCs/>
          <w:szCs w:val="24"/>
          <w:lang w:eastAsia="lt-LT"/>
        </w:rPr>
        <w:t>10</w:t>
      </w:r>
      <w:r w:rsidR="00A72FEB" w:rsidRPr="00185BCD">
        <w:rPr>
          <w:rFonts w:eastAsia="Times New Roman"/>
          <w:bCs/>
          <w:szCs w:val="24"/>
          <w:lang w:eastAsia="lt-LT"/>
        </w:rPr>
        <w:t xml:space="preserve"> d. </w:t>
      </w:r>
      <w:r w:rsidR="009A41C9" w:rsidRPr="00185BCD">
        <w:rPr>
          <w:rFonts w:eastAsia="Times New Roman"/>
          <w:bCs/>
          <w:szCs w:val="24"/>
          <w:lang w:eastAsia="lt-LT"/>
        </w:rPr>
        <w:t>el</w:t>
      </w:r>
      <w:r w:rsidR="009A41C9">
        <w:rPr>
          <w:rFonts w:eastAsia="Times New Roman"/>
          <w:bCs/>
          <w:szCs w:val="24"/>
          <w:lang w:eastAsia="lt-LT"/>
        </w:rPr>
        <w:t>.</w:t>
      </w:r>
      <w:r w:rsidR="009A41C9" w:rsidRPr="00185BCD">
        <w:rPr>
          <w:rFonts w:eastAsia="Times New Roman"/>
          <w:bCs/>
          <w:szCs w:val="24"/>
          <w:lang w:eastAsia="lt-LT"/>
        </w:rPr>
        <w:t xml:space="preserve"> </w:t>
      </w:r>
      <w:r w:rsidR="00A72FEB" w:rsidRPr="00185BCD">
        <w:rPr>
          <w:rFonts w:eastAsia="Times New Roman"/>
          <w:bCs/>
          <w:szCs w:val="24"/>
          <w:lang w:eastAsia="lt-LT"/>
        </w:rPr>
        <w:t>laišku</w:t>
      </w:r>
      <w:r w:rsidR="00DB4029">
        <w:rPr>
          <w:rFonts w:eastAsia="Times New Roman"/>
          <w:bCs/>
          <w:szCs w:val="24"/>
          <w:lang w:eastAsia="lt-LT"/>
        </w:rPr>
        <w:t xml:space="preserve"> </w:t>
      </w:r>
      <w:r w:rsidR="00DB4029">
        <w:rPr>
          <w:bCs/>
          <w:szCs w:val="24"/>
        </w:rPr>
        <w:t>„Dėl sutarties pakeitimo“</w:t>
      </w:r>
      <w:r w:rsidR="00A72FEB" w:rsidRPr="00185BCD">
        <w:rPr>
          <w:rFonts w:eastAsia="Times New Roman"/>
          <w:bCs/>
          <w:szCs w:val="24"/>
          <w:lang w:eastAsia="lt-LT"/>
        </w:rPr>
        <w:t xml:space="preserve">, </w:t>
      </w:r>
      <w:r w:rsidR="00A72FEB" w:rsidRPr="00185BCD">
        <w:rPr>
          <w:bCs/>
          <w:szCs w:val="24"/>
        </w:rPr>
        <w:t xml:space="preserve">užregistruotu </w:t>
      </w:r>
      <w:r w:rsidR="001E7F72">
        <w:rPr>
          <w:bCs/>
          <w:szCs w:val="24"/>
        </w:rPr>
        <w:t>D</w:t>
      </w:r>
      <w:r w:rsidR="00655FCF">
        <w:rPr>
          <w:bCs/>
          <w:szCs w:val="24"/>
        </w:rPr>
        <w:t>okument</w:t>
      </w:r>
      <w:r w:rsidR="00777B4B">
        <w:rPr>
          <w:bCs/>
          <w:szCs w:val="24"/>
        </w:rPr>
        <w:t>ų valdymo bendrojoje informacinėje sistemoje</w:t>
      </w:r>
      <w:r w:rsidR="00DB4029">
        <w:rPr>
          <w:bCs/>
          <w:szCs w:val="24"/>
        </w:rPr>
        <w:t xml:space="preserve"> registracijos </w:t>
      </w:r>
      <w:r w:rsidR="00A72FEB" w:rsidRPr="00185BCD">
        <w:rPr>
          <w:bCs/>
          <w:szCs w:val="24"/>
        </w:rPr>
        <w:t>Nr. A3-</w:t>
      </w:r>
      <w:r w:rsidR="00777B4B">
        <w:rPr>
          <w:bCs/>
          <w:szCs w:val="24"/>
        </w:rPr>
        <w:t>7078</w:t>
      </w:r>
      <w:r w:rsidR="00501377">
        <w:rPr>
          <w:bCs/>
          <w:szCs w:val="24"/>
        </w:rPr>
        <w:t xml:space="preserve"> </w:t>
      </w:r>
      <w:r w:rsidR="005E0436">
        <w:rPr>
          <w:bCs/>
          <w:color w:val="201F1E"/>
          <w:szCs w:val="24"/>
          <w:shd w:val="clear" w:color="auto" w:fill="FFFFFF"/>
        </w:rPr>
        <w:t>(</w:t>
      </w:r>
      <w:r w:rsidR="009A41C9">
        <w:rPr>
          <w:bCs/>
          <w:color w:val="201F1E"/>
          <w:szCs w:val="24"/>
          <w:shd w:val="clear" w:color="auto" w:fill="FFFFFF"/>
        </w:rPr>
        <w:t xml:space="preserve">el. </w:t>
      </w:r>
      <w:r w:rsidR="00DB4029">
        <w:rPr>
          <w:bCs/>
          <w:color w:val="201F1E"/>
          <w:szCs w:val="24"/>
          <w:shd w:val="clear" w:color="auto" w:fill="FFFFFF"/>
        </w:rPr>
        <w:t xml:space="preserve">laiškas </w:t>
      </w:r>
      <w:r w:rsidR="005E0436">
        <w:rPr>
          <w:bCs/>
          <w:color w:val="201F1E"/>
          <w:szCs w:val="24"/>
          <w:shd w:val="clear" w:color="auto" w:fill="FFFFFF"/>
        </w:rPr>
        <w:t>pridedamas)</w:t>
      </w:r>
      <w:r w:rsidR="00A72FEB" w:rsidRPr="00185BCD">
        <w:rPr>
          <w:bCs/>
          <w:szCs w:val="24"/>
        </w:rPr>
        <w:t xml:space="preserve">, pateikė </w:t>
      </w:r>
      <w:r w:rsidR="002B0DA2">
        <w:rPr>
          <w:bCs/>
          <w:szCs w:val="24"/>
        </w:rPr>
        <w:t>sutikimą</w:t>
      </w:r>
      <w:r w:rsidR="00A72FEB" w:rsidRPr="00185BCD">
        <w:rPr>
          <w:bCs/>
          <w:szCs w:val="24"/>
        </w:rPr>
        <w:t xml:space="preserve"> </w:t>
      </w:r>
      <w:r w:rsidR="00A72FEB" w:rsidRPr="00185BCD">
        <w:rPr>
          <w:rFonts w:eastAsia="Times New Roman"/>
          <w:bCs/>
          <w:szCs w:val="24"/>
          <w:lang w:eastAsia="lt-LT"/>
        </w:rPr>
        <w:t xml:space="preserve">pratęsti Sutarties trukmę ir pakeisti Sutarties </w:t>
      </w:r>
      <w:r w:rsidR="00A72FEB" w:rsidRPr="00185BCD">
        <w:rPr>
          <w:bCs/>
          <w:szCs w:val="24"/>
        </w:rPr>
        <w:t xml:space="preserve">1 </w:t>
      </w:r>
      <w:r w:rsidR="009A41C9" w:rsidRPr="00185BCD">
        <w:rPr>
          <w:bCs/>
          <w:szCs w:val="24"/>
        </w:rPr>
        <w:t>pried</w:t>
      </w:r>
      <w:r w:rsidR="009A41C9">
        <w:rPr>
          <w:bCs/>
          <w:szCs w:val="24"/>
        </w:rPr>
        <w:t>o</w:t>
      </w:r>
      <w:r w:rsidR="009A41C9" w:rsidRPr="00185BCD">
        <w:rPr>
          <w:bCs/>
          <w:szCs w:val="24"/>
        </w:rPr>
        <w:t xml:space="preserve"> </w:t>
      </w:r>
      <w:r w:rsidR="00574705" w:rsidRPr="006852E8">
        <w:rPr>
          <w:szCs w:val="24"/>
        </w:rPr>
        <w:t xml:space="preserve">13.2.4.3 </w:t>
      </w:r>
      <w:r w:rsidR="00574705">
        <w:rPr>
          <w:szCs w:val="24"/>
        </w:rPr>
        <w:t xml:space="preserve">ir </w:t>
      </w:r>
      <w:r w:rsidR="00574705" w:rsidRPr="00765BD7">
        <w:rPr>
          <w:szCs w:val="24"/>
        </w:rPr>
        <w:t xml:space="preserve">13.2.4.4 </w:t>
      </w:r>
      <w:r w:rsidR="00A72FEB" w:rsidRPr="00185BCD">
        <w:rPr>
          <w:rFonts w:eastAsia="Times New Roman"/>
          <w:bCs/>
          <w:szCs w:val="24"/>
          <w:lang w:eastAsia="lt-LT"/>
        </w:rPr>
        <w:t>uždavini</w:t>
      </w:r>
      <w:r w:rsidR="00574705">
        <w:rPr>
          <w:rFonts w:eastAsia="Times New Roman"/>
          <w:bCs/>
          <w:szCs w:val="24"/>
          <w:lang w:eastAsia="lt-LT"/>
        </w:rPr>
        <w:t>ų</w:t>
      </w:r>
      <w:r w:rsidR="00D7408A">
        <w:rPr>
          <w:rFonts w:eastAsia="Times New Roman"/>
          <w:bCs/>
          <w:szCs w:val="24"/>
          <w:lang w:eastAsia="lt-LT"/>
        </w:rPr>
        <w:t xml:space="preserve"> įgyvendinimo</w:t>
      </w:r>
      <w:r w:rsidR="00A72FEB" w:rsidRPr="00185BCD">
        <w:rPr>
          <w:rFonts w:eastAsia="Times New Roman"/>
          <w:bCs/>
          <w:szCs w:val="24"/>
          <w:lang w:eastAsia="lt-LT"/>
        </w:rPr>
        <w:t xml:space="preserve"> </w:t>
      </w:r>
      <w:r w:rsidR="00DB4029" w:rsidRPr="00185BCD">
        <w:rPr>
          <w:rFonts w:eastAsia="Times New Roman"/>
          <w:bCs/>
          <w:szCs w:val="24"/>
          <w:lang w:eastAsia="lt-LT"/>
        </w:rPr>
        <w:t>termin</w:t>
      </w:r>
      <w:r w:rsidR="00DB4029">
        <w:rPr>
          <w:rFonts w:eastAsia="Times New Roman"/>
          <w:bCs/>
          <w:szCs w:val="24"/>
          <w:lang w:eastAsia="lt-LT"/>
        </w:rPr>
        <w:t>us</w:t>
      </w:r>
      <w:r w:rsidR="00A72FEB" w:rsidRPr="00185BCD">
        <w:rPr>
          <w:rFonts w:eastAsia="Times New Roman"/>
          <w:bCs/>
          <w:szCs w:val="24"/>
          <w:lang w:eastAsia="lt-LT"/>
        </w:rPr>
        <w:t xml:space="preserve">, kad </w:t>
      </w:r>
      <w:r w:rsidR="00D7408A">
        <w:rPr>
          <w:rFonts w:eastAsia="Times New Roman"/>
          <w:bCs/>
          <w:szCs w:val="24"/>
          <w:lang w:eastAsia="lt-LT"/>
        </w:rPr>
        <w:t>S</w:t>
      </w:r>
      <w:r w:rsidR="00A72FEB" w:rsidRPr="00185BCD">
        <w:rPr>
          <w:rFonts w:eastAsia="Times New Roman"/>
          <w:bCs/>
          <w:szCs w:val="24"/>
          <w:lang w:eastAsia="lt-LT"/>
        </w:rPr>
        <w:t xml:space="preserve">utarties </w:t>
      </w:r>
      <w:r w:rsidR="00255EF5">
        <w:rPr>
          <w:rFonts w:eastAsia="Times New Roman"/>
          <w:bCs/>
          <w:szCs w:val="24"/>
          <w:lang w:eastAsia="lt-LT"/>
        </w:rPr>
        <w:t xml:space="preserve">įgyvendinimo </w:t>
      </w:r>
      <w:r w:rsidR="00255EF5" w:rsidRPr="00185BCD">
        <w:rPr>
          <w:rFonts w:eastAsia="Times New Roman"/>
          <w:bCs/>
          <w:szCs w:val="24"/>
          <w:lang w:eastAsia="lt-LT"/>
        </w:rPr>
        <w:t>trukmės</w:t>
      </w:r>
      <w:r w:rsidR="00255EF5">
        <w:rPr>
          <w:rFonts w:eastAsia="Times New Roman"/>
          <w:bCs/>
          <w:szCs w:val="24"/>
          <w:lang w:eastAsia="lt-LT"/>
        </w:rPr>
        <w:t xml:space="preserve"> ir minėtų uždavinių įgyvendinimo termino </w:t>
      </w:r>
      <w:r w:rsidR="00A72FEB" w:rsidRPr="00185BCD">
        <w:rPr>
          <w:rFonts w:eastAsia="Times New Roman"/>
          <w:bCs/>
          <w:szCs w:val="24"/>
          <w:lang w:eastAsia="lt-LT"/>
        </w:rPr>
        <w:t>pratęsimas iš esmės nepakeis Sutarties</w:t>
      </w:r>
      <w:r w:rsidR="001A5373">
        <w:rPr>
          <w:rFonts w:eastAsia="Times New Roman"/>
          <w:bCs/>
          <w:szCs w:val="24"/>
          <w:lang w:eastAsia="lt-LT"/>
        </w:rPr>
        <w:t>,</w:t>
      </w:r>
      <w:r w:rsidR="00A72FEB" w:rsidRPr="00185BCD">
        <w:rPr>
          <w:rFonts w:eastAsia="Times New Roman"/>
          <w:bCs/>
          <w:szCs w:val="24"/>
          <w:lang w:eastAsia="lt-LT"/>
        </w:rPr>
        <w:t xml:space="preserve"> </w:t>
      </w:r>
      <w:r w:rsidR="0042252D" w:rsidRPr="000347F9">
        <w:rPr>
          <w:szCs w:val="24"/>
        </w:rPr>
        <w:t>sudaro šį susitarimą (toliau – Susitarimas), kuriuo susitaria:</w:t>
      </w:r>
    </w:p>
    <w:p w:rsidR="00F72C7C" w:rsidRDefault="006E3715" w:rsidP="005B120A">
      <w:pPr>
        <w:pStyle w:val="Sraopastraipa"/>
        <w:numPr>
          <w:ilvl w:val="0"/>
          <w:numId w:val="7"/>
        </w:numPr>
        <w:tabs>
          <w:tab w:val="left" w:pos="851"/>
        </w:tabs>
        <w:spacing w:after="0" w:line="288" w:lineRule="auto"/>
        <w:ind w:left="0" w:firstLine="567"/>
        <w:jc w:val="both"/>
        <w:rPr>
          <w:szCs w:val="24"/>
        </w:rPr>
      </w:pPr>
      <w:r w:rsidRPr="00117C8C">
        <w:rPr>
          <w:szCs w:val="24"/>
        </w:rPr>
        <w:t xml:space="preserve">Pakeisti Sutarties </w:t>
      </w:r>
      <w:r w:rsidR="00272FB5" w:rsidRPr="00117C8C">
        <w:rPr>
          <w:szCs w:val="24"/>
        </w:rPr>
        <w:t>2</w:t>
      </w:r>
      <w:r w:rsidR="00345CB8" w:rsidRPr="00117C8C">
        <w:rPr>
          <w:szCs w:val="24"/>
        </w:rPr>
        <w:t>.5 punktą</w:t>
      </w:r>
      <w:r w:rsidR="00AA59A7" w:rsidRPr="00117C8C">
        <w:rPr>
          <w:szCs w:val="24"/>
        </w:rPr>
        <w:t xml:space="preserve"> ir jį</w:t>
      </w:r>
      <w:r w:rsidR="00081C9D" w:rsidRPr="00117C8C">
        <w:rPr>
          <w:szCs w:val="24"/>
        </w:rPr>
        <w:t xml:space="preserve"> išdėstyti taip:</w:t>
      </w:r>
      <w:r w:rsidR="00117C8C" w:rsidRPr="00117C8C">
        <w:rPr>
          <w:szCs w:val="24"/>
        </w:rPr>
        <w:t xml:space="preserve"> </w:t>
      </w:r>
    </w:p>
    <w:p w:rsidR="00F31E90" w:rsidRPr="00F72C7C" w:rsidRDefault="00AE2B71" w:rsidP="005B120A">
      <w:pPr>
        <w:spacing w:after="0" w:line="288" w:lineRule="auto"/>
        <w:jc w:val="both"/>
        <w:rPr>
          <w:szCs w:val="24"/>
        </w:rPr>
      </w:pPr>
      <w:r w:rsidRPr="00F72C7C">
        <w:rPr>
          <w:szCs w:val="24"/>
        </w:rPr>
        <w:t>„</w:t>
      </w:r>
      <w:r w:rsidR="00DB6A06" w:rsidRPr="00D22A1D">
        <w:rPr>
          <w:rFonts w:eastAsia="Times New Roman"/>
          <w:bCs/>
          <w:szCs w:val="24"/>
          <w:shd w:val="clear" w:color="auto" w:fill="FFFFFF"/>
          <w:lang w:eastAsia="ar-SA"/>
        </w:rPr>
        <w:t xml:space="preserve">2.5. Sutarties trukmė </w:t>
      </w:r>
      <w:r w:rsidR="00BF42EA">
        <w:rPr>
          <w:rFonts w:eastAsia="Times New Roman"/>
          <w:bCs/>
          <w:szCs w:val="24"/>
          <w:shd w:val="clear" w:color="auto" w:fill="FFFFFF"/>
          <w:lang w:eastAsia="ar-SA"/>
        </w:rPr>
        <w:t xml:space="preserve">– </w:t>
      </w:r>
      <w:r w:rsidR="00565819" w:rsidRPr="00993842">
        <w:rPr>
          <w:rFonts w:eastAsia="Times New Roman"/>
          <w:bCs/>
          <w:szCs w:val="24"/>
          <w:shd w:val="clear" w:color="auto" w:fill="FFFFFF"/>
          <w:lang w:eastAsia="ar-SA"/>
        </w:rPr>
        <w:t>31</w:t>
      </w:r>
      <w:r w:rsidR="00DB6A06" w:rsidRPr="00D22A1D">
        <w:rPr>
          <w:rFonts w:eastAsia="Times New Roman"/>
          <w:bCs/>
          <w:szCs w:val="24"/>
          <w:shd w:val="clear" w:color="auto" w:fill="FFFFFF"/>
          <w:lang w:eastAsia="ar-SA"/>
        </w:rPr>
        <w:t xml:space="preserve"> </w:t>
      </w:r>
      <w:r w:rsidR="001A5373" w:rsidRPr="00D22A1D">
        <w:rPr>
          <w:rFonts w:eastAsia="Times New Roman"/>
          <w:bCs/>
          <w:szCs w:val="24"/>
          <w:shd w:val="clear" w:color="auto" w:fill="FFFFFF"/>
          <w:lang w:eastAsia="ar-SA"/>
        </w:rPr>
        <w:t>mėn</w:t>
      </w:r>
      <w:r w:rsidR="001A5373">
        <w:rPr>
          <w:rFonts w:eastAsia="Times New Roman"/>
          <w:bCs/>
          <w:szCs w:val="24"/>
          <w:shd w:val="clear" w:color="auto" w:fill="FFFFFF"/>
          <w:lang w:eastAsia="ar-SA"/>
        </w:rPr>
        <w:t>uo</w:t>
      </w:r>
      <w:r w:rsidR="001A5373" w:rsidRPr="00D22A1D">
        <w:rPr>
          <w:rFonts w:eastAsia="Times New Roman"/>
          <w:bCs/>
          <w:szCs w:val="24"/>
          <w:shd w:val="clear" w:color="auto" w:fill="FFFFFF"/>
          <w:lang w:eastAsia="ar-SA"/>
        </w:rPr>
        <w:t xml:space="preserve"> </w:t>
      </w:r>
      <w:r w:rsidR="00DB6A06" w:rsidRPr="00D22A1D">
        <w:rPr>
          <w:rFonts w:eastAsia="Times New Roman"/>
          <w:bCs/>
          <w:iCs/>
          <w:szCs w:val="24"/>
          <w:shd w:val="clear" w:color="auto" w:fill="FFFFFF"/>
          <w:lang w:eastAsia="ar-SA"/>
        </w:rPr>
        <w:t>nuo sutarties įsigaliojimo dienos</w:t>
      </w:r>
      <w:r w:rsidR="00DB6A06" w:rsidRPr="00D22A1D">
        <w:rPr>
          <w:rFonts w:eastAsia="Times New Roman"/>
          <w:bCs/>
          <w:szCs w:val="24"/>
          <w:shd w:val="clear" w:color="auto" w:fill="FFFFFF"/>
          <w:lang w:eastAsia="ar-SA"/>
        </w:rPr>
        <w:t xml:space="preserve">. Sutartis gali būti pratęsta tomis pačiomis sąlygomis esant objektyvioms priežastims ir pateikus Teikėjui prašymą </w:t>
      </w:r>
      <w:r w:rsidR="001A5373">
        <w:rPr>
          <w:rFonts w:eastAsia="Times New Roman"/>
          <w:bCs/>
          <w:szCs w:val="24"/>
          <w:shd w:val="clear" w:color="auto" w:fill="FFFFFF"/>
          <w:lang w:eastAsia="ar-SA"/>
        </w:rPr>
        <w:t>pratęsti</w:t>
      </w:r>
      <w:r w:rsidR="001A5373" w:rsidRPr="00D22A1D">
        <w:rPr>
          <w:rFonts w:eastAsia="Times New Roman"/>
          <w:bCs/>
          <w:szCs w:val="24"/>
          <w:shd w:val="clear" w:color="auto" w:fill="FFFFFF"/>
          <w:lang w:eastAsia="ar-SA"/>
        </w:rPr>
        <w:t xml:space="preserve"> </w:t>
      </w:r>
      <w:r w:rsidR="00DB6A06" w:rsidRPr="00D22A1D">
        <w:rPr>
          <w:rFonts w:eastAsia="Times New Roman"/>
          <w:bCs/>
          <w:szCs w:val="24"/>
          <w:shd w:val="clear" w:color="auto" w:fill="FFFFFF"/>
          <w:lang w:eastAsia="ar-SA"/>
        </w:rPr>
        <w:t xml:space="preserve">paslaugų suteikimo </w:t>
      </w:r>
      <w:r w:rsidR="001A5373" w:rsidRPr="00D22A1D">
        <w:rPr>
          <w:rFonts w:eastAsia="Times New Roman"/>
          <w:bCs/>
          <w:szCs w:val="24"/>
          <w:shd w:val="clear" w:color="auto" w:fill="FFFFFF"/>
          <w:lang w:eastAsia="ar-SA"/>
        </w:rPr>
        <w:t>termin</w:t>
      </w:r>
      <w:r w:rsidR="001A5373">
        <w:rPr>
          <w:rFonts w:eastAsia="Times New Roman"/>
          <w:bCs/>
          <w:szCs w:val="24"/>
          <w:shd w:val="clear" w:color="auto" w:fill="FFFFFF"/>
          <w:lang w:eastAsia="ar-SA"/>
        </w:rPr>
        <w:t>ą</w:t>
      </w:r>
      <w:r w:rsidR="00DB6A06" w:rsidRPr="00D22A1D">
        <w:rPr>
          <w:rFonts w:eastAsia="Times New Roman"/>
          <w:bCs/>
          <w:szCs w:val="24"/>
          <w:shd w:val="clear" w:color="auto" w:fill="FFFFFF"/>
          <w:lang w:eastAsia="ar-SA"/>
        </w:rPr>
        <w:t>. Sutarties trukmė su galimais pratęsimais negali būti ilgesnė kaip 32 mėnesiai.</w:t>
      </w:r>
      <w:r w:rsidR="00191BA8" w:rsidRPr="00F72C7C">
        <w:rPr>
          <w:szCs w:val="24"/>
        </w:rPr>
        <w:t>“</w:t>
      </w:r>
    </w:p>
    <w:p w:rsidR="00F72C7C" w:rsidRDefault="00F72C7C" w:rsidP="005B120A">
      <w:pPr>
        <w:pStyle w:val="Sraopastraipa"/>
        <w:numPr>
          <w:ilvl w:val="0"/>
          <w:numId w:val="7"/>
        </w:numPr>
        <w:tabs>
          <w:tab w:val="left" w:pos="851"/>
        </w:tabs>
        <w:spacing w:after="0" w:line="288" w:lineRule="auto"/>
        <w:ind w:left="0" w:firstLine="567"/>
        <w:jc w:val="both"/>
        <w:rPr>
          <w:szCs w:val="24"/>
        </w:rPr>
      </w:pPr>
      <w:r>
        <w:rPr>
          <w:szCs w:val="24"/>
        </w:rPr>
        <w:t>Pakeisti Sutarties 4.1 punktą ir jį išdėstyti taip:</w:t>
      </w:r>
    </w:p>
    <w:p w:rsidR="00F72C7C" w:rsidRPr="00D22A1D" w:rsidRDefault="00F72C7C" w:rsidP="005B120A">
      <w:pPr>
        <w:tabs>
          <w:tab w:val="left" w:pos="1418"/>
        </w:tabs>
        <w:suppressAutoHyphens/>
        <w:spacing w:after="120" w:line="288" w:lineRule="auto"/>
        <w:jc w:val="both"/>
        <w:rPr>
          <w:rFonts w:eastAsia="Times New Roman"/>
          <w:szCs w:val="24"/>
          <w:shd w:val="clear" w:color="auto" w:fill="FFFFFF"/>
          <w:lang w:eastAsia="ar-SA"/>
        </w:rPr>
      </w:pPr>
      <w:r>
        <w:rPr>
          <w:rFonts w:eastAsia="Times New Roman"/>
          <w:szCs w:val="24"/>
          <w:shd w:val="clear" w:color="auto" w:fill="FFFFFF"/>
          <w:lang w:eastAsia="ar-SA"/>
        </w:rPr>
        <w:t>„</w:t>
      </w:r>
      <w:r w:rsidRPr="00D22A1D">
        <w:rPr>
          <w:rFonts w:eastAsia="Times New Roman"/>
          <w:szCs w:val="24"/>
          <w:shd w:val="clear" w:color="auto" w:fill="FFFFFF"/>
          <w:lang w:eastAsia="ar-SA"/>
        </w:rPr>
        <w:t>4.1. Teikėjas Sutarties galiojimo metu privalo užtikrinti sutartinių prievolių įvykdymą pateikdamas šiuos užtikrinimus:</w:t>
      </w:r>
    </w:p>
    <w:tbl>
      <w:tblPr>
        <w:tblW w:w="505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0"/>
        <w:gridCol w:w="2885"/>
        <w:gridCol w:w="1769"/>
        <w:gridCol w:w="2686"/>
      </w:tblGrid>
      <w:tr w:rsidR="00F72C7C" w:rsidRPr="005153DD" w:rsidTr="006A70BF">
        <w:tc>
          <w:tcPr>
            <w:tcW w:w="1232" w:type="pct"/>
            <w:vAlign w:val="center"/>
          </w:tcPr>
          <w:p w:rsidR="00F72C7C" w:rsidRPr="005153DD" w:rsidRDefault="00F72C7C" w:rsidP="005B120A">
            <w:pPr>
              <w:suppressAutoHyphens/>
              <w:spacing w:after="0" w:line="288" w:lineRule="auto"/>
              <w:jc w:val="center"/>
              <w:rPr>
                <w:rFonts w:eastAsia="Times New Roman"/>
                <w:szCs w:val="24"/>
                <w:lang w:eastAsia="zh-CN"/>
              </w:rPr>
            </w:pPr>
            <w:r w:rsidRPr="005153DD">
              <w:rPr>
                <w:rFonts w:eastAsia="Times New Roman"/>
                <w:b/>
                <w:bCs/>
                <w:szCs w:val="24"/>
                <w:lang w:eastAsia="ar-SA"/>
              </w:rPr>
              <w:t>Užtikrinimo būdas</w:t>
            </w:r>
          </w:p>
        </w:tc>
        <w:tc>
          <w:tcPr>
            <w:tcW w:w="1481" w:type="pct"/>
            <w:vAlign w:val="center"/>
          </w:tcPr>
          <w:p w:rsidR="00F72C7C" w:rsidRPr="005153DD" w:rsidRDefault="00F72C7C" w:rsidP="005B120A">
            <w:pPr>
              <w:suppressAutoHyphens/>
              <w:spacing w:after="0" w:line="288" w:lineRule="auto"/>
              <w:jc w:val="center"/>
              <w:rPr>
                <w:rFonts w:eastAsia="Times New Roman"/>
                <w:szCs w:val="24"/>
                <w:lang w:eastAsia="zh-CN"/>
              </w:rPr>
            </w:pPr>
            <w:r w:rsidRPr="005153DD">
              <w:rPr>
                <w:rFonts w:eastAsia="Times New Roman"/>
                <w:b/>
                <w:bCs/>
                <w:szCs w:val="24"/>
                <w:lang w:eastAsia="ar-SA"/>
              </w:rPr>
              <w:t>Užtikrinimo pateikimo terminas</w:t>
            </w:r>
          </w:p>
        </w:tc>
        <w:tc>
          <w:tcPr>
            <w:tcW w:w="908" w:type="pct"/>
            <w:vAlign w:val="center"/>
          </w:tcPr>
          <w:p w:rsidR="00F72C7C" w:rsidRPr="005153DD" w:rsidRDefault="00F72C7C" w:rsidP="005B120A">
            <w:pPr>
              <w:suppressAutoHyphens/>
              <w:spacing w:after="0" w:line="288" w:lineRule="auto"/>
              <w:jc w:val="center"/>
              <w:rPr>
                <w:rFonts w:eastAsia="Times New Roman"/>
                <w:szCs w:val="24"/>
                <w:lang w:eastAsia="zh-CN"/>
              </w:rPr>
            </w:pPr>
            <w:r w:rsidRPr="005153DD">
              <w:rPr>
                <w:rFonts w:eastAsia="Times New Roman"/>
                <w:b/>
                <w:bCs/>
                <w:szCs w:val="24"/>
                <w:lang w:eastAsia="ar-SA"/>
              </w:rPr>
              <w:t>Užtikrinimo suma ir valiuta</w:t>
            </w:r>
          </w:p>
        </w:tc>
        <w:tc>
          <w:tcPr>
            <w:tcW w:w="1379" w:type="pct"/>
            <w:vAlign w:val="center"/>
          </w:tcPr>
          <w:p w:rsidR="00F72C7C" w:rsidRDefault="00F72C7C" w:rsidP="005B120A">
            <w:pPr>
              <w:suppressAutoHyphens/>
              <w:spacing w:after="0" w:line="288" w:lineRule="auto"/>
              <w:jc w:val="center"/>
              <w:rPr>
                <w:rFonts w:eastAsia="Times New Roman"/>
                <w:b/>
                <w:bCs/>
                <w:szCs w:val="24"/>
                <w:lang w:eastAsia="ar-SA"/>
              </w:rPr>
            </w:pPr>
            <w:r w:rsidRPr="005153DD">
              <w:rPr>
                <w:rFonts w:eastAsia="Times New Roman"/>
                <w:b/>
                <w:bCs/>
                <w:szCs w:val="24"/>
                <w:lang w:eastAsia="ar-SA"/>
              </w:rPr>
              <w:t>Užtikrinimo galiojimo terminas</w:t>
            </w:r>
          </w:p>
          <w:p w:rsidR="00F72C7C" w:rsidRPr="005153DD" w:rsidRDefault="00F72C7C" w:rsidP="005B120A">
            <w:pPr>
              <w:suppressAutoHyphens/>
              <w:spacing w:after="0" w:line="288" w:lineRule="auto"/>
              <w:jc w:val="center"/>
              <w:rPr>
                <w:rFonts w:eastAsia="Times New Roman"/>
                <w:szCs w:val="24"/>
                <w:lang w:eastAsia="zh-CN"/>
              </w:rPr>
            </w:pPr>
            <w:r>
              <w:rPr>
                <w:rFonts w:eastAsia="Times New Roman"/>
                <w:b/>
                <w:bCs/>
                <w:szCs w:val="24"/>
                <w:lang w:eastAsia="ar-SA"/>
              </w:rPr>
              <w:t>(</w:t>
            </w:r>
            <w:r w:rsidRPr="0002383D">
              <w:rPr>
                <w:rFonts w:eastAsia="Times New Roman"/>
                <w:b/>
                <w:bCs/>
                <w:i/>
                <w:szCs w:val="24"/>
                <w:lang w:eastAsia="ar-SA"/>
              </w:rPr>
              <w:t>nurodyti datą nuo Sutarties įsigaliojimo dienos</w:t>
            </w:r>
            <w:r>
              <w:rPr>
                <w:rFonts w:eastAsia="Times New Roman"/>
                <w:b/>
                <w:bCs/>
                <w:szCs w:val="24"/>
                <w:lang w:eastAsia="ar-SA"/>
              </w:rPr>
              <w:t>)</w:t>
            </w:r>
          </w:p>
        </w:tc>
      </w:tr>
      <w:tr w:rsidR="00F72C7C" w:rsidRPr="005153DD" w:rsidTr="006A70BF">
        <w:tc>
          <w:tcPr>
            <w:tcW w:w="1232" w:type="pct"/>
          </w:tcPr>
          <w:p w:rsidR="00F72C7C" w:rsidRPr="005153DD" w:rsidRDefault="00F72C7C" w:rsidP="005B120A">
            <w:pPr>
              <w:suppressAutoHyphens/>
              <w:spacing w:after="0" w:line="288" w:lineRule="auto"/>
              <w:rPr>
                <w:rFonts w:eastAsia="Times New Roman"/>
                <w:szCs w:val="24"/>
                <w:lang w:eastAsia="ar-SA"/>
              </w:rPr>
            </w:pPr>
            <w:r w:rsidRPr="005153DD">
              <w:rPr>
                <w:rFonts w:eastAsia="Times New Roman"/>
                <w:szCs w:val="24"/>
                <w:lang w:eastAsia="ar-SA"/>
              </w:rPr>
              <w:t>1. Sutarties įvykdymo užtikrinimas (Lietuvos Respublikoje ar užsienyje registruoto banko</w:t>
            </w:r>
            <w:r>
              <w:rPr>
                <w:rFonts w:eastAsia="Times New Roman"/>
                <w:szCs w:val="24"/>
                <w:lang w:eastAsia="ar-SA"/>
              </w:rPr>
              <w:t>, kredito unijos</w:t>
            </w:r>
            <w:r w:rsidRPr="005153DD">
              <w:rPr>
                <w:rFonts w:eastAsia="Times New Roman"/>
                <w:szCs w:val="24"/>
                <w:lang w:eastAsia="ar-SA"/>
              </w:rPr>
              <w:t xml:space="preserve"> arba draudimo bendrovės laidavimo draudimo liudijimas).</w:t>
            </w:r>
          </w:p>
          <w:p w:rsidR="00F72C7C" w:rsidRPr="005153DD" w:rsidRDefault="00F72C7C" w:rsidP="005B120A">
            <w:pPr>
              <w:suppressAutoHyphens/>
              <w:spacing w:after="0" w:line="288" w:lineRule="auto"/>
              <w:rPr>
                <w:rFonts w:eastAsia="Times New Roman"/>
                <w:szCs w:val="24"/>
                <w:lang w:eastAsia="zh-CN"/>
              </w:rPr>
            </w:pPr>
            <w:r w:rsidRPr="005153DD">
              <w:rPr>
                <w:rFonts w:eastAsia="Times New Roman"/>
                <w:szCs w:val="24"/>
                <w:lang w:eastAsia="ar-SA"/>
              </w:rPr>
              <w:t>Pateikiamas dokumento originalas.</w:t>
            </w:r>
          </w:p>
        </w:tc>
        <w:tc>
          <w:tcPr>
            <w:tcW w:w="1481" w:type="pct"/>
          </w:tcPr>
          <w:p w:rsidR="00F72C7C" w:rsidRPr="005153DD" w:rsidRDefault="00F72C7C" w:rsidP="005B120A">
            <w:pPr>
              <w:suppressAutoHyphens/>
              <w:spacing w:after="0" w:line="288" w:lineRule="auto"/>
              <w:rPr>
                <w:rFonts w:eastAsia="Times New Roman"/>
                <w:szCs w:val="24"/>
                <w:lang w:eastAsia="zh-CN"/>
              </w:rPr>
            </w:pPr>
            <w:r w:rsidRPr="00FA53D8">
              <w:rPr>
                <w:rFonts w:eastAsia="Times New Roman"/>
                <w:szCs w:val="24"/>
                <w:shd w:val="clear" w:color="auto" w:fill="FFFFFF"/>
                <w:lang w:eastAsia="ar-SA"/>
              </w:rPr>
              <w:t>Teikėjas galiojantį Sutarties įvykdymo užtikrinimą pateikia Užsakovui ne vėliau kaip per 10 (dešimt) darbo dienų nuo rašytinio Užsakovo pranešimo apie 2.1.1 papunktyje sprendimo įsigaliojimą Sutarties pasirašymo dienos. Jei Teikėjas per šį laikotarpį Sutarties įvykdymo užtikrinimo Užsakovui nepateikia, laikoma, kad Teikėjas atsisakė sudaryti Sutartį.</w:t>
            </w:r>
          </w:p>
        </w:tc>
        <w:tc>
          <w:tcPr>
            <w:tcW w:w="908" w:type="pct"/>
          </w:tcPr>
          <w:p w:rsidR="00F72C7C" w:rsidRDefault="00F72C7C" w:rsidP="005B120A">
            <w:pPr>
              <w:suppressAutoHyphens/>
              <w:spacing w:after="0" w:line="288" w:lineRule="auto"/>
              <w:jc w:val="both"/>
              <w:rPr>
                <w:rFonts w:eastAsia="Times New Roman"/>
                <w:szCs w:val="24"/>
                <w:lang w:eastAsia="ar-SA"/>
              </w:rPr>
            </w:pPr>
            <w:r w:rsidRPr="00C225B4">
              <w:rPr>
                <w:rFonts w:eastAsia="Times New Roman"/>
                <w:szCs w:val="24"/>
                <w:lang w:val="fr-FR" w:eastAsia="ar-SA"/>
              </w:rPr>
              <w:t xml:space="preserve">Ne mažiau kaip 10 % </w:t>
            </w:r>
            <w:r>
              <w:rPr>
                <w:rFonts w:eastAsia="Times New Roman"/>
                <w:szCs w:val="24"/>
                <w:lang w:eastAsia="ar-SA"/>
              </w:rPr>
              <w:t>dešimt procentų</w:t>
            </w:r>
          </w:p>
          <w:p w:rsidR="00F72C7C" w:rsidRPr="005153DD" w:rsidRDefault="00F72C7C" w:rsidP="005B120A">
            <w:pPr>
              <w:suppressAutoHyphens/>
              <w:spacing w:after="0" w:line="288" w:lineRule="auto"/>
              <w:jc w:val="both"/>
              <w:rPr>
                <w:rFonts w:eastAsia="Times New Roman"/>
                <w:szCs w:val="24"/>
                <w:lang w:eastAsia="zh-CN"/>
              </w:rPr>
            </w:pPr>
            <w:r w:rsidRPr="005153DD">
              <w:rPr>
                <w:rFonts w:eastAsia="Times New Roman"/>
                <w:szCs w:val="24"/>
                <w:lang w:eastAsia="ar-SA"/>
              </w:rPr>
              <w:t>nuo Sutarties kainos, Eur su PVM</w:t>
            </w:r>
          </w:p>
        </w:tc>
        <w:tc>
          <w:tcPr>
            <w:tcW w:w="1379" w:type="pct"/>
          </w:tcPr>
          <w:p w:rsidR="00F72C7C" w:rsidRPr="00795777" w:rsidRDefault="00F72C7C" w:rsidP="005B120A">
            <w:pPr>
              <w:suppressAutoHyphens/>
              <w:spacing w:after="0" w:line="288" w:lineRule="auto"/>
              <w:jc w:val="both"/>
              <w:rPr>
                <w:rFonts w:eastAsia="Times New Roman"/>
                <w:szCs w:val="24"/>
                <w:lang w:eastAsia="lt-LT"/>
              </w:rPr>
            </w:pPr>
            <w:r w:rsidRPr="00795777">
              <w:rPr>
                <w:rFonts w:eastAsia="Times New Roman"/>
                <w:szCs w:val="24"/>
                <w:lang w:eastAsia="lt-LT"/>
              </w:rPr>
              <w:t xml:space="preserve">Įsigalioja Sutarties įvykdymo užtikrinimo išdavimo dieną arba jame nurodytą vėlesnę dieną ir galioja </w:t>
            </w:r>
            <w:r>
              <w:rPr>
                <w:rFonts w:eastAsia="Times New Roman"/>
                <w:szCs w:val="24"/>
                <w:lang w:eastAsia="lt-LT"/>
              </w:rPr>
              <w:t xml:space="preserve">31 </w:t>
            </w:r>
            <w:r w:rsidRPr="00795777">
              <w:rPr>
                <w:rFonts w:eastAsia="Times New Roman"/>
                <w:szCs w:val="24"/>
                <w:lang w:eastAsia="lt-LT"/>
              </w:rPr>
              <w:t>mėnes</w:t>
            </w:r>
            <w:r>
              <w:rPr>
                <w:rFonts w:eastAsia="Times New Roman"/>
                <w:szCs w:val="24"/>
                <w:lang w:eastAsia="lt-LT"/>
              </w:rPr>
              <w:t>į</w:t>
            </w:r>
            <w:r w:rsidRPr="00795777">
              <w:rPr>
                <w:rFonts w:eastAsia="Times New Roman"/>
                <w:szCs w:val="24"/>
                <w:lang w:eastAsia="lt-LT"/>
              </w:rPr>
              <w:t xml:space="preserve"> nuo Sutarties įsigaliojimo dienos. </w:t>
            </w:r>
          </w:p>
        </w:tc>
      </w:tr>
      <w:tr w:rsidR="00F72C7C" w:rsidRPr="005153DD" w:rsidTr="006A70BF">
        <w:tc>
          <w:tcPr>
            <w:tcW w:w="1232" w:type="pct"/>
          </w:tcPr>
          <w:p w:rsidR="00F72C7C" w:rsidRPr="005063F3" w:rsidRDefault="00F72C7C" w:rsidP="005B120A">
            <w:pPr>
              <w:suppressAutoHyphens/>
              <w:spacing w:after="0" w:line="288" w:lineRule="auto"/>
              <w:rPr>
                <w:rFonts w:eastAsia="Times New Roman"/>
                <w:szCs w:val="24"/>
                <w:lang w:eastAsia="ar-SA"/>
              </w:rPr>
            </w:pPr>
            <w:r w:rsidRPr="002940D9">
              <w:rPr>
                <w:rFonts w:eastAsia="Times New Roman"/>
                <w:szCs w:val="24"/>
                <w:lang w:eastAsia="ar-SA"/>
              </w:rPr>
              <w:t xml:space="preserve">2. </w:t>
            </w:r>
            <w:r w:rsidRPr="005063F3">
              <w:rPr>
                <w:rFonts w:eastAsia="Times New Roman"/>
                <w:szCs w:val="24"/>
                <w:lang w:eastAsia="ar-SA"/>
              </w:rPr>
              <w:t xml:space="preserve">Avansinio </w:t>
            </w:r>
            <w:bookmarkStart w:id="0" w:name="_Hlk34948036"/>
            <w:r w:rsidRPr="005063F3">
              <w:rPr>
                <w:rFonts w:eastAsia="Times New Roman"/>
                <w:szCs w:val="24"/>
                <w:lang w:eastAsia="ar-SA"/>
              </w:rPr>
              <w:t xml:space="preserve">mokėjimo grąžinimo užtikrinimas </w:t>
            </w:r>
            <w:bookmarkEnd w:id="0"/>
            <w:r w:rsidRPr="005063F3">
              <w:rPr>
                <w:rFonts w:eastAsia="Times New Roman"/>
                <w:szCs w:val="24"/>
                <w:lang w:eastAsia="ar-SA"/>
              </w:rPr>
              <w:t>(Lietuvos Respublikoje ar užsienyje registruoto banko ar kredito unijos garantija arba draudimo bendrovės laidavimo draudimo liudijimas).</w:t>
            </w:r>
          </w:p>
          <w:p w:rsidR="00F72C7C" w:rsidRPr="005063F3" w:rsidRDefault="00F72C7C" w:rsidP="005B120A">
            <w:pPr>
              <w:suppressAutoHyphens/>
              <w:spacing w:after="0" w:line="288" w:lineRule="auto"/>
              <w:rPr>
                <w:rFonts w:eastAsia="Times New Roman"/>
                <w:szCs w:val="24"/>
                <w:lang w:eastAsia="ar-SA"/>
              </w:rPr>
            </w:pPr>
            <w:r w:rsidRPr="005063F3">
              <w:rPr>
                <w:rFonts w:eastAsia="Times New Roman"/>
                <w:szCs w:val="24"/>
                <w:lang w:eastAsia="ar-SA"/>
              </w:rPr>
              <w:t>Pateikiamas dokumento originalas.</w:t>
            </w:r>
          </w:p>
        </w:tc>
        <w:tc>
          <w:tcPr>
            <w:tcW w:w="1481" w:type="pct"/>
          </w:tcPr>
          <w:p w:rsidR="00F72C7C" w:rsidRPr="00526FC1" w:rsidRDefault="00F72C7C" w:rsidP="005B120A">
            <w:pPr>
              <w:suppressAutoHyphens/>
              <w:spacing w:after="0" w:line="288" w:lineRule="auto"/>
              <w:rPr>
                <w:rFonts w:eastAsia="Times New Roman"/>
                <w:szCs w:val="24"/>
                <w:shd w:val="clear" w:color="auto" w:fill="FFFFFF"/>
                <w:lang w:eastAsia="ar-SA"/>
              </w:rPr>
            </w:pPr>
            <w:r w:rsidRPr="00526FC1">
              <w:rPr>
                <w:szCs w:val="24"/>
              </w:rPr>
              <w:t>Pateikiama</w:t>
            </w:r>
            <w:r>
              <w:rPr>
                <w:szCs w:val="24"/>
              </w:rPr>
              <w:t>s Užsakovui</w:t>
            </w:r>
            <w:r w:rsidRPr="00526FC1">
              <w:rPr>
                <w:szCs w:val="24"/>
              </w:rPr>
              <w:t xml:space="preserve"> kartu su avansinio mokėjimo sąskaita ir avanso poreikio pagrindimu.</w:t>
            </w:r>
          </w:p>
        </w:tc>
        <w:tc>
          <w:tcPr>
            <w:tcW w:w="908" w:type="pct"/>
          </w:tcPr>
          <w:p w:rsidR="00F72C7C" w:rsidRPr="00E65EF2" w:rsidRDefault="00F72C7C" w:rsidP="005B120A">
            <w:pPr>
              <w:suppressAutoHyphens/>
              <w:spacing w:after="0" w:line="288" w:lineRule="auto"/>
              <w:jc w:val="both"/>
              <w:rPr>
                <w:rFonts w:eastAsia="Times New Roman"/>
                <w:szCs w:val="24"/>
                <w:lang w:val="fr-FR" w:eastAsia="ar-SA"/>
              </w:rPr>
            </w:pPr>
            <w:r w:rsidRPr="00EC0232">
              <w:rPr>
                <w:szCs w:val="24"/>
              </w:rPr>
              <w:t>Visai avansinio mokėjimo sumai, Eur su PVM</w:t>
            </w:r>
          </w:p>
        </w:tc>
        <w:tc>
          <w:tcPr>
            <w:tcW w:w="1379" w:type="pct"/>
          </w:tcPr>
          <w:p w:rsidR="00F72C7C" w:rsidRPr="00253057" w:rsidRDefault="00F72C7C" w:rsidP="005B120A">
            <w:pPr>
              <w:suppressAutoHyphens/>
              <w:spacing w:after="0" w:line="288" w:lineRule="auto"/>
              <w:jc w:val="both"/>
              <w:rPr>
                <w:rFonts w:eastAsia="Times New Roman"/>
                <w:szCs w:val="24"/>
                <w:lang w:eastAsia="lt-LT"/>
              </w:rPr>
            </w:pPr>
            <w:r w:rsidRPr="00253057">
              <w:rPr>
                <w:szCs w:val="24"/>
              </w:rPr>
              <w:t xml:space="preserve">Įsigalioja avansinio mokėjimo grąžinimo užtikrinimo išdavimo dieną ir </w:t>
            </w:r>
            <w:r w:rsidRPr="00795777">
              <w:rPr>
                <w:szCs w:val="24"/>
              </w:rPr>
              <w:t xml:space="preserve">galioja </w:t>
            </w:r>
            <w:r>
              <w:rPr>
                <w:szCs w:val="24"/>
              </w:rPr>
              <w:t xml:space="preserve">31 </w:t>
            </w:r>
            <w:r w:rsidRPr="00795777">
              <w:rPr>
                <w:szCs w:val="24"/>
              </w:rPr>
              <w:t>mėnes</w:t>
            </w:r>
            <w:r>
              <w:rPr>
                <w:szCs w:val="24"/>
              </w:rPr>
              <w:t>į</w:t>
            </w:r>
            <w:r w:rsidRPr="00795777">
              <w:rPr>
                <w:szCs w:val="24"/>
              </w:rPr>
              <w:t xml:space="preserve"> nuo Sutarties įsigaliojimo dienos.</w:t>
            </w:r>
            <w:r>
              <w:rPr>
                <w:szCs w:val="24"/>
              </w:rPr>
              <w:t xml:space="preserve"> “</w:t>
            </w:r>
          </w:p>
        </w:tc>
      </w:tr>
    </w:tbl>
    <w:p w:rsidR="00DB4029" w:rsidRPr="003822AB" w:rsidRDefault="003431CB" w:rsidP="005040E9">
      <w:pPr>
        <w:pStyle w:val="Sraopastraipa"/>
        <w:numPr>
          <w:ilvl w:val="0"/>
          <w:numId w:val="7"/>
        </w:numPr>
        <w:tabs>
          <w:tab w:val="left" w:pos="851"/>
        </w:tabs>
        <w:spacing w:before="120" w:after="0" w:line="288" w:lineRule="auto"/>
        <w:ind w:left="0" w:right="6" w:firstLine="567"/>
        <w:jc w:val="both"/>
        <w:rPr>
          <w:rFonts w:eastAsia="Times New Roman"/>
          <w:szCs w:val="24"/>
        </w:rPr>
      </w:pPr>
      <w:r w:rsidRPr="006852E8">
        <w:rPr>
          <w:szCs w:val="24"/>
        </w:rPr>
        <w:t xml:space="preserve">Pakeisti Sutarties 1 priedo 13.2.4.3 papunktį ir jį išdėstyti taip: </w:t>
      </w:r>
    </w:p>
    <w:p w:rsidR="003431CB" w:rsidRPr="00DB4029" w:rsidRDefault="003431CB" w:rsidP="005B120A">
      <w:pPr>
        <w:spacing w:after="0" w:line="288" w:lineRule="auto"/>
        <w:ind w:right="6"/>
        <w:jc w:val="both"/>
        <w:rPr>
          <w:rFonts w:eastAsia="Times New Roman"/>
          <w:szCs w:val="24"/>
        </w:rPr>
      </w:pPr>
      <w:r w:rsidRPr="00DB4029">
        <w:rPr>
          <w:szCs w:val="24"/>
        </w:rPr>
        <w:t xml:space="preserve">„13.2.4.3. Antra tarpinė ataskaita turi būti pateikta ne vėliau kaip po </w:t>
      </w:r>
      <w:r w:rsidR="00705DF0" w:rsidRPr="008B4EC1">
        <w:rPr>
          <w:szCs w:val="24"/>
        </w:rPr>
        <w:t>29</w:t>
      </w:r>
      <w:r w:rsidRPr="00DB4029">
        <w:rPr>
          <w:szCs w:val="24"/>
        </w:rPr>
        <w:t xml:space="preserve"> mėnesi</w:t>
      </w:r>
      <w:r w:rsidR="00705DF0" w:rsidRPr="00DB4029">
        <w:rPr>
          <w:szCs w:val="24"/>
        </w:rPr>
        <w:t>ų</w:t>
      </w:r>
      <w:r w:rsidRPr="00DB4029">
        <w:rPr>
          <w:szCs w:val="24"/>
        </w:rPr>
        <w:t xml:space="preserve"> nuo Sutarties įsigaliojimo dienos. Ataskaitoje turi būti pateikti 1 uždavinio 1.1 veiklos, 3 uždavinio 3.4 veiklos, 4 uždavinio visų veiklų tarpiniai, 10 ir 12 uždavinių visų veiklų galutiniai rezultatai; </w:t>
      </w:r>
      <w:r w:rsidR="00E1694D" w:rsidRPr="00DB4029">
        <w:rPr>
          <w:szCs w:val="24"/>
        </w:rPr>
        <w:t xml:space="preserve">11 uždavinyje nurodyta </w:t>
      </w:r>
      <w:r w:rsidR="00E1694D">
        <w:rPr>
          <w:szCs w:val="24"/>
        </w:rPr>
        <w:t>e</w:t>
      </w:r>
      <w:r w:rsidR="00E1694D" w:rsidRPr="00DB4029">
        <w:rPr>
          <w:szCs w:val="24"/>
        </w:rPr>
        <w:t xml:space="preserve">rdvinė </w:t>
      </w:r>
      <w:r w:rsidRPr="00DB4029">
        <w:rPr>
          <w:szCs w:val="24"/>
        </w:rPr>
        <w:t>informacija, pateikiama tik kuri atitinka veiklų, už kurias atsiskaitoma, rezultatus. Ataskaitoje taip pat turi būti pateikti pakoreguoti pirmoje tarpinėje ataskaitoje pateiktų veiklų rezultatai pagal derinimo su Europos Komisija, nacionalinėmis ir kaimyninių valstybių institucijomis, visuomene rezultatus ir nustatyta tvarka tvirtinamas galutines UBR priemonių programas.“</w:t>
      </w:r>
      <w:r w:rsidR="008613E4">
        <w:rPr>
          <w:szCs w:val="24"/>
        </w:rPr>
        <w:t>.</w:t>
      </w:r>
      <w:r w:rsidRPr="00DB4029">
        <w:rPr>
          <w:szCs w:val="24"/>
        </w:rPr>
        <w:t xml:space="preserve"> </w:t>
      </w:r>
    </w:p>
    <w:p w:rsidR="00DB4029" w:rsidRPr="00B063BE" w:rsidRDefault="000D5FEC" w:rsidP="005B120A">
      <w:pPr>
        <w:pStyle w:val="Sraopastraipa"/>
        <w:numPr>
          <w:ilvl w:val="0"/>
          <w:numId w:val="7"/>
        </w:numPr>
        <w:tabs>
          <w:tab w:val="left" w:pos="851"/>
        </w:tabs>
        <w:spacing w:after="0" w:line="288" w:lineRule="auto"/>
        <w:ind w:left="0" w:right="6" w:firstLine="567"/>
        <w:jc w:val="both"/>
        <w:rPr>
          <w:rFonts w:eastAsia="Times New Roman"/>
          <w:szCs w:val="24"/>
        </w:rPr>
      </w:pPr>
      <w:r w:rsidRPr="00765BD7">
        <w:rPr>
          <w:szCs w:val="24"/>
        </w:rPr>
        <w:t xml:space="preserve">Pakeisti Sutarties 1 priedo 13.2.4.4 papunktį ir jį išdėstyti taip: </w:t>
      </w:r>
    </w:p>
    <w:p w:rsidR="000D5FEC" w:rsidRPr="006F06E2" w:rsidRDefault="000D5FEC" w:rsidP="005B120A">
      <w:pPr>
        <w:spacing w:after="0" w:line="288" w:lineRule="auto"/>
        <w:ind w:right="6"/>
        <w:jc w:val="both"/>
        <w:rPr>
          <w:rFonts w:eastAsia="Times New Roman"/>
          <w:szCs w:val="24"/>
        </w:rPr>
      </w:pPr>
      <w:r w:rsidRPr="00DB4029">
        <w:rPr>
          <w:szCs w:val="24"/>
        </w:rPr>
        <w:t>„</w:t>
      </w:r>
      <w:r w:rsidRPr="00694753">
        <w:rPr>
          <w:rFonts w:eastAsia="Times New Roman"/>
          <w:szCs w:val="24"/>
        </w:rPr>
        <w:t xml:space="preserve">13.2.4.4. Galutinė ataskaita turi būti pateikta ne vėliau kaip po </w:t>
      </w:r>
      <w:r w:rsidR="00705DF0" w:rsidRPr="002042B7">
        <w:rPr>
          <w:rFonts w:eastAsia="Times New Roman"/>
          <w:szCs w:val="24"/>
        </w:rPr>
        <w:t>30</w:t>
      </w:r>
      <w:r w:rsidRPr="00694753">
        <w:rPr>
          <w:rFonts w:eastAsia="Times New Roman"/>
          <w:szCs w:val="24"/>
        </w:rPr>
        <w:t xml:space="preserve"> mėn</w:t>
      </w:r>
      <w:r w:rsidR="00B85F2A">
        <w:rPr>
          <w:rFonts w:eastAsia="Times New Roman"/>
          <w:szCs w:val="24"/>
        </w:rPr>
        <w:t>esių</w:t>
      </w:r>
      <w:r w:rsidRPr="00694753">
        <w:rPr>
          <w:rFonts w:eastAsia="Times New Roman"/>
          <w:szCs w:val="24"/>
        </w:rPr>
        <w:t xml:space="preserve"> nuo </w:t>
      </w:r>
      <w:r w:rsidR="00652D54">
        <w:rPr>
          <w:rFonts w:eastAsia="Times New Roman"/>
          <w:szCs w:val="24"/>
        </w:rPr>
        <w:t>S</w:t>
      </w:r>
      <w:r w:rsidRPr="006F06E2">
        <w:rPr>
          <w:rFonts w:eastAsia="Times New Roman"/>
          <w:szCs w:val="24"/>
        </w:rPr>
        <w:t>utarties įsigaliojimo dienos. Ataskaitoje turi būti pateikti: 1 uždavinio 1.1 veiklos, 3 uždavinio 3.4 veiklos, 4 uždavinių visų veiklų galutiniai rezultatai. Ataskaitoje taip pat turi būti pateikti pakoreguoti pirmoje ir (arba) antroje tarpinėje ataskaitoje pateiktų veiklų rezultatai pagal derinimo su Europos Komisija, nacionalinėmis ir kaimyninių valstybių institucijomis rezultatus.</w:t>
      </w:r>
      <w:r w:rsidRPr="00DB4029">
        <w:rPr>
          <w:szCs w:val="24"/>
        </w:rPr>
        <w:t>“</w:t>
      </w:r>
      <w:r w:rsidR="008613E4">
        <w:rPr>
          <w:szCs w:val="24"/>
        </w:rPr>
        <w:t>.</w:t>
      </w:r>
    </w:p>
    <w:p w:rsidR="009843DE" w:rsidRPr="00FF1BE3" w:rsidRDefault="009843DE" w:rsidP="005B120A">
      <w:pPr>
        <w:pStyle w:val="Sraopastraipa"/>
        <w:numPr>
          <w:ilvl w:val="0"/>
          <w:numId w:val="7"/>
        </w:numPr>
        <w:tabs>
          <w:tab w:val="left" w:pos="851"/>
        </w:tabs>
        <w:spacing w:after="0" w:line="288" w:lineRule="auto"/>
        <w:ind w:left="0" w:right="6" w:firstLine="567"/>
        <w:jc w:val="both"/>
        <w:rPr>
          <w:rFonts w:eastAsia="Times New Roman"/>
          <w:szCs w:val="24"/>
        </w:rPr>
      </w:pPr>
      <w:r w:rsidRPr="005F40B5">
        <w:rPr>
          <w:szCs w:val="24"/>
        </w:rPr>
        <w:t>T</w:t>
      </w:r>
      <w:r w:rsidR="00F31E90" w:rsidRPr="005F40B5">
        <w:rPr>
          <w:szCs w:val="24"/>
        </w:rPr>
        <w:t>e</w:t>
      </w:r>
      <w:r w:rsidR="0059003D">
        <w:rPr>
          <w:szCs w:val="24"/>
        </w:rPr>
        <w:t>i</w:t>
      </w:r>
      <w:r w:rsidRPr="005F40B5">
        <w:rPr>
          <w:szCs w:val="24"/>
        </w:rPr>
        <w:t>kėjas</w:t>
      </w:r>
      <w:r w:rsidR="007C0BF6" w:rsidRPr="005F40B5">
        <w:rPr>
          <w:szCs w:val="24"/>
        </w:rPr>
        <w:t xml:space="preserve"> </w:t>
      </w:r>
      <w:r w:rsidRPr="005F40B5">
        <w:rPr>
          <w:szCs w:val="24"/>
        </w:rPr>
        <w:t xml:space="preserve">įsipareigoja iki </w:t>
      </w:r>
      <w:r w:rsidR="00F50C4A" w:rsidRPr="005F40B5">
        <w:rPr>
          <w:szCs w:val="24"/>
        </w:rPr>
        <w:t>202</w:t>
      </w:r>
      <w:r w:rsidR="00A95A2B">
        <w:rPr>
          <w:szCs w:val="24"/>
        </w:rPr>
        <w:t xml:space="preserve">3 </w:t>
      </w:r>
      <w:r w:rsidR="00926358" w:rsidRPr="005F40B5">
        <w:rPr>
          <w:szCs w:val="24"/>
        </w:rPr>
        <w:t xml:space="preserve">m. </w:t>
      </w:r>
      <w:r w:rsidR="005B034A">
        <w:rPr>
          <w:szCs w:val="24"/>
        </w:rPr>
        <w:t xml:space="preserve">kovo 17 </w:t>
      </w:r>
      <w:r w:rsidR="00926358" w:rsidRPr="005F40B5">
        <w:rPr>
          <w:szCs w:val="24"/>
        </w:rPr>
        <w:t>d.</w:t>
      </w:r>
      <w:r w:rsidRPr="005F40B5">
        <w:rPr>
          <w:szCs w:val="24"/>
        </w:rPr>
        <w:t>, nepasibaigu</w:t>
      </w:r>
      <w:r w:rsidR="00B16EA5" w:rsidRPr="005F40B5">
        <w:rPr>
          <w:szCs w:val="24"/>
        </w:rPr>
        <w:t xml:space="preserve">s </w:t>
      </w:r>
      <w:r w:rsidR="00253D73">
        <w:rPr>
          <w:szCs w:val="24"/>
        </w:rPr>
        <w:t>S</w:t>
      </w:r>
      <w:r w:rsidR="00253D73" w:rsidRPr="00253D73">
        <w:rPr>
          <w:szCs w:val="24"/>
        </w:rPr>
        <w:t xml:space="preserve">utarties įvykdymo užtikrinimo </w:t>
      </w:r>
      <w:r w:rsidR="003569F2">
        <w:rPr>
          <w:szCs w:val="24"/>
        </w:rPr>
        <w:t>ir (arba)</w:t>
      </w:r>
      <w:r w:rsidR="00253D73" w:rsidRPr="00253D73">
        <w:rPr>
          <w:szCs w:val="24"/>
        </w:rPr>
        <w:t xml:space="preserve"> avanso mokėjimo grąžinimo užtikrinimo priemonės</w:t>
      </w:r>
      <w:r w:rsidR="003569F2">
        <w:rPr>
          <w:szCs w:val="24"/>
        </w:rPr>
        <w:t xml:space="preserve"> –</w:t>
      </w:r>
      <w:r w:rsidR="008613E4">
        <w:rPr>
          <w:szCs w:val="24"/>
        </w:rPr>
        <w:t xml:space="preserve"> </w:t>
      </w:r>
      <w:r w:rsidR="001D7B25" w:rsidRPr="001D7B25">
        <w:rPr>
          <w:szCs w:val="24"/>
        </w:rPr>
        <w:t>sutarties sąlygų vykdymo garantinio rašto Nr.</w:t>
      </w:r>
      <w:r w:rsidR="00A77826">
        <w:rPr>
          <w:szCs w:val="24"/>
        </w:rPr>
        <w:t xml:space="preserve"> </w:t>
      </w:r>
      <w:r w:rsidR="001D7B25" w:rsidRPr="001D7B25">
        <w:rPr>
          <w:szCs w:val="24"/>
        </w:rPr>
        <w:t>IGP2102240038925</w:t>
      </w:r>
      <w:r w:rsidR="00F72C7C">
        <w:rPr>
          <w:szCs w:val="24"/>
        </w:rPr>
        <w:t xml:space="preserve">, </w:t>
      </w:r>
      <w:r w:rsidR="00BF1844" w:rsidRPr="00BF1844">
        <w:rPr>
          <w:szCs w:val="24"/>
        </w:rPr>
        <w:t>kurį 2021</w:t>
      </w:r>
      <w:r w:rsidR="00BF1844">
        <w:rPr>
          <w:szCs w:val="24"/>
        </w:rPr>
        <w:t xml:space="preserve"> m. vasario </w:t>
      </w:r>
      <w:r w:rsidR="00BF1844" w:rsidRPr="00BF1844">
        <w:rPr>
          <w:szCs w:val="24"/>
        </w:rPr>
        <w:t xml:space="preserve">24 </w:t>
      </w:r>
      <w:r w:rsidR="00BF1844">
        <w:rPr>
          <w:szCs w:val="24"/>
        </w:rPr>
        <w:t xml:space="preserve">d. </w:t>
      </w:r>
      <w:r w:rsidR="00BF1844" w:rsidRPr="00BF1844">
        <w:rPr>
          <w:szCs w:val="24"/>
        </w:rPr>
        <w:t>išdavė „AB SEB Bankas“, Konstitucijos pr. 24 LT-08105, į. k. 12021238 (toliau – Bankas)</w:t>
      </w:r>
      <w:r w:rsidR="004B0A9E" w:rsidRPr="004B0A9E">
        <w:rPr>
          <w:szCs w:val="24"/>
        </w:rPr>
        <w:t xml:space="preserve"> </w:t>
      </w:r>
      <w:r w:rsidR="004B0A9E" w:rsidRPr="005F40B5">
        <w:rPr>
          <w:szCs w:val="24"/>
        </w:rPr>
        <w:t xml:space="preserve">ir </w:t>
      </w:r>
      <w:r w:rsidR="00B237BD" w:rsidRPr="00B237BD">
        <w:rPr>
          <w:szCs w:val="24"/>
        </w:rPr>
        <w:t>avansinio mokėjimo garantinio rašto</w:t>
      </w:r>
      <w:r w:rsidR="00B237BD">
        <w:rPr>
          <w:szCs w:val="24"/>
        </w:rPr>
        <w:t xml:space="preserve"> </w:t>
      </w:r>
      <w:r w:rsidR="004B0A9E">
        <w:rPr>
          <w:szCs w:val="24"/>
        </w:rPr>
        <w:t xml:space="preserve">Nr. </w:t>
      </w:r>
      <w:r w:rsidR="004B0A9E" w:rsidRPr="00765BD7">
        <w:rPr>
          <w:szCs w:val="24"/>
        </w:rPr>
        <w:t>IGA2103250039834</w:t>
      </w:r>
      <w:r w:rsidR="007C1C72">
        <w:rPr>
          <w:szCs w:val="24"/>
        </w:rPr>
        <w:t>,</w:t>
      </w:r>
      <w:r w:rsidR="00191BA8" w:rsidRPr="005F40B5">
        <w:rPr>
          <w:szCs w:val="24"/>
        </w:rPr>
        <w:t xml:space="preserve"> </w:t>
      </w:r>
      <w:r w:rsidR="00BF1844">
        <w:rPr>
          <w:szCs w:val="24"/>
        </w:rPr>
        <w:t>kurį</w:t>
      </w:r>
      <w:r w:rsidR="00F72C7C">
        <w:rPr>
          <w:szCs w:val="24"/>
        </w:rPr>
        <w:t xml:space="preserve"> </w:t>
      </w:r>
      <w:r w:rsidR="00BF1844">
        <w:rPr>
          <w:szCs w:val="24"/>
        </w:rPr>
        <w:t xml:space="preserve">2021 m. kovo 25 d. </w:t>
      </w:r>
      <w:r w:rsidR="00F72C7C" w:rsidRPr="005F40B5">
        <w:rPr>
          <w:szCs w:val="24"/>
        </w:rPr>
        <w:t>išd</w:t>
      </w:r>
      <w:r w:rsidR="00BF1844">
        <w:rPr>
          <w:szCs w:val="24"/>
        </w:rPr>
        <w:t xml:space="preserve">avė Bankas </w:t>
      </w:r>
      <w:r w:rsidR="00205E6F">
        <w:rPr>
          <w:szCs w:val="24"/>
        </w:rPr>
        <w:t xml:space="preserve">ir </w:t>
      </w:r>
      <w:r w:rsidR="00F72C7C">
        <w:rPr>
          <w:szCs w:val="24"/>
        </w:rPr>
        <w:t xml:space="preserve">2022 m. liepos 4 d. </w:t>
      </w:r>
      <w:r w:rsidR="00BF1844">
        <w:rPr>
          <w:szCs w:val="24"/>
        </w:rPr>
        <w:t xml:space="preserve">Bankas </w:t>
      </w:r>
      <w:r w:rsidR="00205E6F">
        <w:rPr>
          <w:szCs w:val="24"/>
        </w:rPr>
        <w:t>pratę</w:t>
      </w:r>
      <w:r w:rsidR="00BF1844">
        <w:rPr>
          <w:szCs w:val="24"/>
        </w:rPr>
        <w:t>sė</w:t>
      </w:r>
      <w:r w:rsidR="00C551F0">
        <w:rPr>
          <w:szCs w:val="24"/>
        </w:rPr>
        <w:t xml:space="preserve"> </w:t>
      </w:r>
      <w:r w:rsidR="00BF1844">
        <w:rPr>
          <w:szCs w:val="24"/>
        </w:rPr>
        <w:t xml:space="preserve">šių garantinių raštų </w:t>
      </w:r>
      <w:r w:rsidR="002E6EA9">
        <w:rPr>
          <w:szCs w:val="24"/>
        </w:rPr>
        <w:t xml:space="preserve">galiojimą </w:t>
      </w:r>
      <w:r w:rsidR="00C551F0" w:rsidRPr="00C40B6C">
        <w:rPr>
          <w:szCs w:val="24"/>
        </w:rPr>
        <w:t xml:space="preserve">iki </w:t>
      </w:r>
      <w:r w:rsidR="00C551F0" w:rsidRPr="00C551F0">
        <w:rPr>
          <w:szCs w:val="24"/>
        </w:rPr>
        <w:t>2022 m. kovo</w:t>
      </w:r>
      <w:r w:rsidR="00C551F0">
        <w:rPr>
          <w:szCs w:val="24"/>
        </w:rPr>
        <w:t xml:space="preserve"> 24 d.</w:t>
      </w:r>
      <w:r w:rsidR="00BF1844">
        <w:rPr>
          <w:szCs w:val="24"/>
        </w:rPr>
        <w:t>,</w:t>
      </w:r>
      <w:r w:rsidR="00C551F0">
        <w:rPr>
          <w:szCs w:val="24"/>
        </w:rPr>
        <w:t xml:space="preserve"> </w:t>
      </w:r>
      <w:r w:rsidR="003569F2">
        <w:rPr>
          <w:szCs w:val="24"/>
        </w:rPr>
        <w:t xml:space="preserve">– </w:t>
      </w:r>
      <w:r w:rsidR="00C34B75">
        <w:rPr>
          <w:szCs w:val="24"/>
        </w:rPr>
        <w:t>garantini</w:t>
      </w:r>
      <w:r w:rsidR="004B0A9E">
        <w:rPr>
          <w:szCs w:val="24"/>
        </w:rPr>
        <w:t>ų</w:t>
      </w:r>
      <w:r w:rsidR="00C34B75">
        <w:rPr>
          <w:szCs w:val="24"/>
        </w:rPr>
        <w:t xml:space="preserve"> rašt</w:t>
      </w:r>
      <w:r w:rsidR="004B0A9E">
        <w:rPr>
          <w:szCs w:val="24"/>
        </w:rPr>
        <w:t>ų</w:t>
      </w:r>
      <w:r w:rsidR="00C34B75" w:rsidRPr="005F40B5">
        <w:rPr>
          <w:szCs w:val="24"/>
        </w:rPr>
        <w:t xml:space="preserve"> </w:t>
      </w:r>
      <w:r w:rsidRPr="005F40B5">
        <w:rPr>
          <w:szCs w:val="24"/>
        </w:rPr>
        <w:t>galiojimui, pateikti Užsakovui</w:t>
      </w:r>
      <w:r w:rsidR="001803E3" w:rsidRPr="005F40B5">
        <w:rPr>
          <w:szCs w:val="24"/>
        </w:rPr>
        <w:t xml:space="preserve"> </w:t>
      </w:r>
      <w:r w:rsidR="00A01BC5" w:rsidRPr="005F40B5">
        <w:rPr>
          <w:szCs w:val="24"/>
        </w:rPr>
        <w:t>nauj</w:t>
      </w:r>
      <w:r w:rsidR="00A01BC5">
        <w:rPr>
          <w:szCs w:val="24"/>
        </w:rPr>
        <w:t>us</w:t>
      </w:r>
      <w:r w:rsidR="00A01BC5" w:rsidRPr="005F40B5">
        <w:rPr>
          <w:szCs w:val="24"/>
        </w:rPr>
        <w:t xml:space="preserve"> </w:t>
      </w:r>
      <w:r w:rsidR="00291D6D">
        <w:rPr>
          <w:szCs w:val="24"/>
        </w:rPr>
        <w:t>S</w:t>
      </w:r>
      <w:r w:rsidR="00291D6D" w:rsidRPr="00291D6D">
        <w:rPr>
          <w:szCs w:val="24"/>
        </w:rPr>
        <w:t xml:space="preserve">utarties sąlygų vykdymo </w:t>
      </w:r>
      <w:r w:rsidR="006F6B82" w:rsidRPr="005F40B5">
        <w:rPr>
          <w:szCs w:val="24"/>
        </w:rPr>
        <w:t xml:space="preserve">ir </w:t>
      </w:r>
      <w:r w:rsidR="00B237BD" w:rsidRPr="00B237BD">
        <w:rPr>
          <w:szCs w:val="24"/>
        </w:rPr>
        <w:t xml:space="preserve">avansinio mokėjimo </w:t>
      </w:r>
      <w:r w:rsidR="001300E6">
        <w:rPr>
          <w:szCs w:val="24"/>
        </w:rPr>
        <w:t>garantin</w:t>
      </w:r>
      <w:r w:rsidR="00A01BC5">
        <w:rPr>
          <w:szCs w:val="24"/>
        </w:rPr>
        <w:t>ius</w:t>
      </w:r>
      <w:r w:rsidR="001300E6">
        <w:rPr>
          <w:szCs w:val="24"/>
        </w:rPr>
        <w:t xml:space="preserve"> rašt</w:t>
      </w:r>
      <w:r w:rsidR="00A01BC5">
        <w:rPr>
          <w:szCs w:val="24"/>
        </w:rPr>
        <w:t>us</w:t>
      </w:r>
      <w:r w:rsidR="004C4430" w:rsidRPr="005F40B5">
        <w:rPr>
          <w:szCs w:val="24"/>
        </w:rPr>
        <w:t xml:space="preserve"> </w:t>
      </w:r>
      <w:bookmarkStart w:id="1" w:name="_Hlk115432969"/>
      <w:r w:rsidR="006F6B82" w:rsidRPr="007E211A">
        <w:rPr>
          <w:szCs w:val="24"/>
        </w:rPr>
        <w:t xml:space="preserve">arba </w:t>
      </w:r>
      <w:r w:rsidR="00291D6D" w:rsidRPr="007E211A">
        <w:rPr>
          <w:szCs w:val="24"/>
        </w:rPr>
        <w:t>Sutarties</w:t>
      </w:r>
      <w:r w:rsidR="00291D6D" w:rsidRPr="00291D6D">
        <w:rPr>
          <w:szCs w:val="24"/>
        </w:rPr>
        <w:t xml:space="preserve"> sąlygų vykdymo garantinio rašto</w:t>
      </w:r>
      <w:r w:rsidR="00030BF3">
        <w:rPr>
          <w:szCs w:val="24"/>
        </w:rPr>
        <w:t xml:space="preserve"> </w:t>
      </w:r>
      <w:r w:rsidR="00066787" w:rsidRPr="005F40B5">
        <w:rPr>
          <w:szCs w:val="24"/>
        </w:rPr>
        <w:t xml:space="preserve">Nr. </w:t>
      </w:r>
      <w:r w:rsidR="00066787" w:rsidRPr="00765BD7">
        <w:rPr>
          <w:szCs w:val="24"/>
        </w:rPr>
        <w:t>IGP2102240038925</w:t>
      </w:r>
      <w:r w:rsidR="00066787">
        <w:rPr>
          <w:szCs w:val="24"/>
        </w:rPr>
        <w:t xml:space="preserve"> </w:t>
      </w:r>
      <w:r w:rsidR="00935419" w:rsidRPr="005F40B5">
        <w:rPr>
          <w:szCs w:val="24"/>
        </w:rPr>
        <w:t>ir</w:t>
      </w:r>
      <w:r w:rsidR="00C06C9C" w:rsidRPr="005F40B5">
        <w:rPr>
          <w:szCs w:val="24"/>
        </w:rPr>
        <w:t xml:space="preserve"> </w:t>
      </w:r>
      <w:r w:rsidR="00030BF3" w:rsidRPr="005F40B5">
        <w:rPr>
          <w:szCs w:val="24"/>
        </w:rPr>
        <w:t>avans</w:t>
      </w:r>
      <w:r w:rsidR="00030BF3">
        <w:rPr>
          <w:szCs w:val="24"/>
        </w:rPr>
        <w:t>inio</w:t>
      </w:r>
      <w:r w:rsidR="00030BF3" w:rsidRPr="005F40B5">
        <w:rPr>
          <w:szCs w:val="24"/>
        </w:rPr>
        <w:t xml:space="preserve"> </w:t>
      </w:r>
      <w:r w:rsidR="007A19B7" w:rsidRPr="005F40B5">
        <w:rPr>
          <w:szCs w:val="24"/>
        </w:rPr>
        <w:t xml:space="preserve">mokėjimo </w:t>
      </w:r>
      <w:r w:rsidR="00030BF3">
        <w:rPr>
          <w:szCs w:val="24"/>
        </w:rPr>
        <w:t xml:space="preserve">garantinio rašto </w:t>
      </w:r>
      <w:r w:rsidR="00066787">
        <w:rPr>
          <w:szCs w:val="24"/>
        </w:rPr>
        <w:t xml:space="preserve">Nr. </w:t>
      </w:r>
      <w:r w:rsidR="00066787" w:rsidRPr="00765BD7">
        <w:rPr>
          <w:szCs w:val="24"/>
        </w:rPr>
        <w:t>IGA2103250039834</w:t>
      </w:r>
      <w:r w:rsidR="00066787">
        <w:rPr>
          <w:szCs w:val="24"/>
        </w:rPr>
        <w:t xml:space="preserve"> </w:t>
      </w:r>
      <w:r w:rsidR="00066787" w:rsidRPr="005F40B5">
        <w:rPr>
          <w:szCs w:val="24"/>
        </w:rPr>
        <w:t>pratęsim</w:t>
      </w:r>
      <w:r w:rsidR="00066787">
        <w:rPr>
          <w:szCs w:val="24"/>
        </w:rPr>
        <w:t>us</w:t>
      </w:r>
      <w:r w:rsidR="000F085B" w:rsidRPr="005F40B5">
        <w:rPr>
          <w:szCs w:val="24"/>
        </w:rPr>
        <w:t>,</w:t>
      </w:r>
      <w:bookmarkEnd w:id="1"/>
      <w:r w:rsidR="005768ED">
        <w:rPr>
          <w:szCs w:val="24"/>
        </w:rPr>
        <w:t xml:space="preserve"> </w:t>
      </w:r>
      <w:r w:rsidRPr="005F40B5">
        <w:rPr>
          <w:szCs w:val="24"/>
        </w:rPr>
        <w:t>atitinkanči</w:t>
      </w:r>
      <w:r w:rsidR="00066787">
        <w:rPr>
          <w:szCs w:val="24"/>
        </w:rPr>
        <w:t>u</w:t>
      </w:r>
      <w:r w:rsidRPr="005F40B5">
        <w:rPr>
          <w:szCs w:val="24"/>
        </w:rPr>
        <w:t>s Sutartyje nurodytas sąlygas ir kuri</w:t>
      </w:r>
      <w:r w:rsidR="00066787">
        <w:rPr>
          <w:szCs w:val="24"/>
        </w:rPr>
        <w:t>e</w:t>
      </w:r>
      <w:r w:rsidRPr="005F40B5">
        <w:rPr>
          <w:szCs w:val="24"/>
        </w:rPr>
        <w:t xml:space="preserve"> galiotų iki </w:t>
      </w:r>
      <w:r w:rsidR="007C0BF6" w:rsidRPr="005F40B5">
        <w:rPr>
          <w:szCs w:val="24"/>
        </w:rPr>
        <w:t>S</w:t>
      </w:r>
      <w:r w:rsidRPr="005F40B5">
        <w:rPr>
          <w:szCs w:val="24"/>
        </w:rPr>
        <w:t>usitarimo 1 punkte nurodyto</w:t>
      </w:r>
      <w:r w:rsidR="00B16EA5" w:rsidRPr="005F40B5">
        <w:rPr>
          <w:szCs w:val="24"/>
        </w:rPr>
        <w:t>s</w:t>
      </w:r>
      <w:r w:rsidRPr="005F40B5">
        <w:rPr>
          <w:szCs w:val="24"/>
        </w:rPr>
        <w:t xml:space="preserve"> Sutarties trukmės </w:t>
      </w:r>
      <w:r w:rsidRPr="002D575C">
        <w:rPr>
          <w:szCs w:val="24"/>
        </w:rPr>
        <w:t xml:space="preserve">pabaigos </w:t>
      </w:r>
      <w:r w:rsidR="00AC2219" w:rsidRPr="002D575C">
        <w:rPr>
          <w:szCs w:val="24"/>
        </w:rPr>
        <w:t>202</w:t>
      </w:r>
      <w:r w:rsidR="00750193" w:rsidRPr="002D575C">
        <w:rPr>
          <w:szCs w:val="24"/>
        </w:rPr>
        <w:t xml:space="preserve">3 </w:t>
      </w:r>
      <w:r w:rsidR="00843077" w:rsidRPr="002D575C">
        <w:rPr>
          <w:szCs w:val="24"/>
        </w:rPr>
        <w:t xml:space="preserve">m. </w:t>
      </w:r>
      <w:r w:rsidR="00C54289" w:rsidRPr="002D575C">
        <w:rPr>
          <w:szCs w:val="24"/>
        </w:rPr>
        <w:t xml:space="preserve">rugsėjo 24 </w:t>
      </w:r>
      <w:r w:rsidR="00843077" w:rsidRPr="002D575C">
        <w:rPr>
          <w:szCs w:val="24"/>
        </w:rPr>
        <w:t>d.</w:t>
      </w:r>
      <w:r w:rsidRPr="005F40B5">
        <w:rPr>
          <w:szCs w:val="24"/>
        </w:rPr>
        <w:t xml:space="preserve"> </w:t>
      </w:r>
      <w:r w:rsidR="00F31E90" w:rsidRPr="005F40B5">
        <w:rPr>
          <w:szCs w:val="24"/>
        </w:rPr>
        <w:t>Te</w:t>
      </w:r>
      <w:r w:rsidR="0057472F">
        <w:rPr>
          <w:szCs w:val="24"/>
        </w:rPr>
        <w:t>i</w:t>
      </w:r>
      <w:r w:rsidR="00F31E90" w:rsidRPr="005F40B5">
        <w:rPr>
          <w:szCs w:val="24"/>
        </w:rPr>
        <w:t>kėjui</w:t>
      </w:r>
      <w:r w:rsidR="007C0BF6" w:rsidRPr="005F40B5">
        <w:rPr>
          <w:szCs w:val="24"/>
        </w:rPr>
        <w:t xml:space="preserve"> </w:t>
      </w:r>
      <w:r w:rsidRPr="005F40B5">
        <w:rPr>
          <w:szCs w:val="24"/>
        </w:rPr>
        <w:t xml:space="preserve">neįvykdžius šio įsipareigojimo iki </w:t>
      </w:r>
      <w:r w:rsidR="00DB7124" w:rsidRPr="005F40B5">
        <w:rPr>
          <w:b/>
          <w:bCs/>
          <w:szCs w:val="24"/>
        </w:rPr>
        <w:t>20</w:t>
      </w:r>
      <w:r w:rsidR="00DB2F53" w:rsidRPr="005F40B5">
        <w:rPr>
          <w:b/>
          <w:bCs/>
          <w:szCs w:val="24"/>
        </w:rPr>
        <w:t>2</w:t>
      </w:r>
      <w:r w:rsidR="00066787">
        <w:rPr>
          <w:b/>
          <w:bCs/>
          <w:szCs w:val="24"/>
        </w:rPr>
        <w:t>3</w:t>
      </w:r>
      <w:r w:rsidR="00DB2F53" w:rsidRPr="005F40B5">
        <w:rPr>
          <w:b/>
          <w:bCs/>
          <w:szCs w:val="24"/>
        </w:rPr>
        <w:t xml:space="preserve"> m. </w:t>
      </w:r>
      <w:r w:rsidR="00066787">
        <w:rPr>
          <w:b/>
          <w:bCs/>
          <w:szCs w:val="24"/>
        </w:rPr>
        <w:t>kovo</w:t>
      </w:r>
      <w:r w:rsidR="00A079CC">
        <w:rPr>
          <w:b/>
          <w:bCs/>
          <w:szCs w:val="24"/>
        </w:rPr>
        <w:t xml:space="preserve"> 17 </w:t>
      </w:r>
      <w:r w:rsidR="00DB2F53" w:rsidRPr="005F40B5">
        <w:rPr>
          <w:b/>
          <w:bCs/>
          <w:szCs w:val="24"/>
        </w:rPr>
        <w:t>d.</w:t>
      </w:r>
      <w:r w:rsidR="003569F2" w:rsidRPr="00F303EA">
        <w:rPr>
          <w:szCs w:val="24"/>
        </w:rPr>
        <w:t>,</w:t>
      </w:r>
      <w:r w:rsidRPr="005F40B5">
        <w:rPr>
          <w:szCs w:val="24"/>
        </w:rPr>
        <w:t xml:space="preserve"> bus laikoma, kad T</w:t>
      </w:r>
      <w:r w:rsidR="00F31E90" w:rsidRPr="005F40B5">
        <w:rPr>
          <w:szCs w:val="24"/>
        </w:rPr>
        <w:t>e</w:t>
      </w:r>
      <w:r w:rsidR="007335AD">
        <w:rPr>
          <w:szCs w:val="24"/>
        </w:rPr>
        <w:t>i</w:t>
      </w:r>
      <w:r w:rsidRPr="005F40B5">
        <w:rPr>
          <w:szCs w:val="24"/>
        </w:rPr>
        <w:t>kėjas</w:t>
      </w:r>
      <w:r w:rsidR="007C0BF6" w:rsidRPr="005F40B5">
        <w:rPr>
          <w:szCs w:val="24"/>
        </w:rPr>
        <w:t xml:space="preserve"> </w:t>
      </w:r>
      <w:r w:rsidRPr="005F40B5">
        <w:rPr>
          <w:szCs w:val="24"/>
        </w:rPr>
        <w:t>neįvykdė Sutarties 4.3 punkto</w:t>
      </w:r>
      <w:r w:rsidR="00804B49" w:rsidRPr="005F40B5">
        <w:rPr>
          <w:szCs w:val="24"/>
        </w:rPr>
        <w:t xml:space="preserve"> </w:t>
      </w:r>
      <w:r w:rsidRPr="005F40B5">
        <w:rPr>
          <w:szCs w:val="24"/>
        </w:rPr>
        <w:t xml:space="preserve">nuostatų ir šis </w:t>
      </w:r>
      <w:r w:rsidR="00710A43" w:rsidRPr="005F40B5">
        <w:rPr>
          <w:szCs w:val="24"/>
        </w:rPr>
        <w:t>S</w:t>
      </w:r>
      <w:r w:rsidRPr="005F40B5">
        <w:rPr>
          <w:szCs w:val="24"/>
        </w:rPr>
        <w:t xml:space="preserve">usitarimas neteks galios nuo </w:t>
      </w:r>
      <w:r w:rsidR="008305C2" w:rsidRPr="005F40B5">
        <w:rPr>
          <w:b/>
          <w:bCs/>
          <w:szCs w:val="24"/>
        </w:rPr>
        <w:t>202</w:t>
      </w:r>
      <w:r w:rsidR="00EA6C56">
        <w:rPr>
          <w:b/>
          <w:bCs/>
          <w:szCs w:val="24"/>
        </w:rPr>
        <w:t>3</w:t>
      </w:r>
      <w:r w:rsidR="008305C2" w:rsidRPr="005F40B5">
        <w:rPr>
          <w:b/>
          <w:bCs/>
          <w:szCs w:val="24"/>
        </w:rPr>
        <w:t xml:space="preserve"> m. </w:t>
      </w:r>
      <w:r w:rsidR="00EA6C56">
        <w:rPr>
          <w:b/>
          <w:bCs/>
          <w:szCs w:val="24"/>
        </w:rPr>
        <w:t xml:space="preserve">kovo 17 </w:t>
      </w:r>
      <w:r w:rsidR="008305C2" w:rsidRPr="005F40B5">
        <w:rPr>
          <w:b/>
          <w:bCs/>
          <w:szCs w:val="24"/>
        </w:rPr>
        <w:t>d.</w:t>
      </w:r>
      <w:r w:rsidRPr="005F40B5">
        <w:rPr>
          <w:szCs w:val="24"/>
        </w:rPr>
        <w:t xml:space="preserve"> </w:t>
      </w:r>
      <w:r w:rsidR="003569F2">
        <w:rPr>
          <w:szCs w:val="24"/>
        </w:rPr>
        <w:t>Taip pat</w:t>
      </w:r>
      <w:r w:rsidRPr="005F40B5">
        <w:rPr>
          <w:szCs w:val="24"/>
        </w:rPr>
        <w:t xml:space="preserve"> bus laikoma, kad T</w:t>
      </w:r>
      <w:r w:rsidR="00FF1BE3">
        <w:rPr>
          <w:szCs w:val="24"/>
        </w:rPr>
        <w:t>e</w:t>
      </w:r>
      <w:r w:rsidR="00D87770" w:rsidRPr="005F40B5">
        <w:rPr>
          <w:szCs w:val="24"/>
        </w:rPr>
        <w:t>i</w:t>
      </w:r>
      <w:r w:rsidRPr="005F40B5">
        <w:rPr>
          <w:szCs w:val="24"/>
        </w:rPr>
        <w:t>kėjas</w:t>
      </w:r>
      <w:r w:rsidR="007C0BF6" w:rsidRPr="005F40B5">
        <w:rPr>
          <w:szCs w:val="24"/>
        </w:rPr>
        <w:t xml:space="preserve"> </w:t>
      </w:r>
      <w:r w:rsidRPr="005F40B5">
        <w:rPr>
          <w:szCs w:val="24"/>
        </w:rPr>
        <w:t xml:space="preserve">iš esmės pažeidė Sutarties nuostatas </w:t>
      </w:r>
      <w:r w:rsidR="003569F2">
        <w:rPr>
          <w:szCs w:val="24"/>
        </w:rPr>
        <w:t>ir</w:t>
      </w:r>
      <w:r w:rsidR="003569F2" w:rsidRPr="005F40B5">
        <w:rPr>
          <w:szCs w:val="24"/>
        </w:rPr>
        <w:t xml:space="preserve"> </w:t>
      </w:r>
      <w:r w:rsidRPr="005F40B5">
        <w:rPr>
          <w:szCs w:val="24"/>
        </w:rPr>
        <w:t xml:space="preserve">neįvykdė </w:t>
      </w:r>
      <w:r w:rsidR="00E23A8F" w:rsidRPr="005F40B5">
        <w:rPr>
          <w:szCs w:val="24"/>
        </w:rPr>
        <w:t>S</w:t>
      </w:r>
      <w:r w:rsidRPr="005F40B5">
        <w:rPr>
          <w:szCs w:val="24"/>
        </w:rPr>
        <w:t>usitarime nurodytų įsipareigojimų</w:t>
      </w:r>
      <w:r w:rsidR="003569F2">
        <w:rPr>
          <w:szCs w:val="24"/>
        </w:rPr>
        <w:t>, todėl</w:t>
      </w:r>
      <w:r w:rsidRPr="005F40B5">
        <w:rPr>
          <w:szCs w:val="24"/>
        </w:rPr>
        <w:t xml:space="preserve"> Užsakovas turės teisę pasinaudoti </w:t>
      </w:r>
      <w:r w:rsidR="00EA6C56">
        <w:rPr>
          <w:szCs w:val="24"/>
        </w:rPr>
        <w:t>S</w:t>
      </w:r>
      <w:r w:rsidR="00EA6C56" w:rsidRPr="005F40B5">
        <w:rPr>
          <w:szCs w:val="24"/>
        </w:rPr>
        <w:t xml:space="preserve">utarties </w:t>
      </w:r>
      <w:r w:rsidR="00030BF3">
        <w:rPr>
          <w:szCs w:val="24"/>
        </w:rPr>
        <w:t>sąlygų garantiniu raštu</w:t>
      </w:r>
      <w:r w:rsidR="00F7758B" w:rsidRPr="005F40B5">
        <w:rPr>
          <w:szCs w:val="24"/>
        </w:rPr>
        <w:t xml:space="preserve"> </w:t>
      </w:r>
      <w:r w:rsidR="00281E49" w:rsidRPr="005F40B5">
        <w:rPr>
          <w:szCs w:val="24"/>
        </w:rPr>
        <w:t xml:space="preserve">Nr. </w:t>
      </w:r>
      <w:r w:rsidR="00281E49" w:rsidRPr="00765BD7">
        <w:rPr>
          <w:szCs w:val="24"/>
        </w:rPr>
        <w:t>IGP2102240038925</w:t>
      </w:r>
      <w:r w:rsidR="00F7643E">
        <w:rPr>
          <w:szCs w:val="24"/>
        </w:rPr>
        <w:t xml:space="preserve"> </w:t>
      </w:r>
      <w:r w:rsidR="00F7758B" w:rsidRPr="005F40B5">
        <w:rPr>
          <w:szCs w:val="24"/>
        </w:rPr>
        <w:t>ir avans</w:t>
      </w:r>
      <w:r w:rsidR="00030BF3">
        <w:rPr>
          <w:szCs w:val="24"/>
        </w:rPr>
        <w:t>inio</w:t>
      </w:r>
      <w:r w:rsidR="00F7758B" w:rsidRPr="005F40B5">
        <w:rPr>
          <w:szCs w:val="24"/>
        </w:rPr>
        <w:t xml:space="preserve"> mokėjimo </w:t>
      </w:r>
      <w:r w:rsidR="00030BF3">
        <w:rPr>
          <w:szCs w:val="24"/>
        </w:rPr>
        <w:t>garantiniu raštu</w:t>
      </w:r>
      <w:r w:rsidR="00F7758B" w:rsidRPr="005F40B5">
        <w:rPr>
          <w:szCs w:val="24"/>
        </w:rPr>
        <w:t xml:space="preserve"> </w:t>
      </w:r>
      <w:r w:rsidR="00281E49">
        <w:rPr>
          <w:szCs w:val="24"/>
        </w:rPr>
        <w:t xml:space="preserve">Nr. </w:t>
      </w:r>
      <w:r w:rsidR="00281E49" w:rsidRPr="00765BD7">
        <w:rPr>
          <w:szCs w:val="24"/>
        </w:rPr>
        <w:t>IGA2103250039834</w:t>
      </w:r>
      <w:r w:rsidR="00281E49">
        <w:rPr>
          <w:szCs w:val="24"/>
        </w:rPr>
        <w:t xml:space="preserve"> </w:t>
      </w:r>
      <w:r w:rsidR="0004453A" w:rsidRPr="005F40B5">
        <w:rPr>
          <w:szCs w:val="24"/>
        </w:rPr>
        <w:t xml:space="preserve">ir </w:t>
      </w:r>
      <w:r w:rsidRPr="005F40B5">
        <w:rPr>
          <w:szCs w:val="24"/>
        </w:rPr>
        <w:t xml:space="preserve">reikalauti iš </w:t>
      </w:r>
      <w:r w:rsidR="007543BA">
        <w:rPr>
          <w:szCs w:val="24"/>
        </w:rPr>
        <w:t>B</w:t>
      </w:r>
      <w:r w:rsidR="0077556F" w:rsidRPr="005F40B5">
        <w:rPr>
          <w:szCs w:val="24"/>
        </w:rPr>
        <w:t>anko</w:t>
      </w:r>
      <w:r w:rsidR="003569F2">
        <w:rPr>
          <w:szCs w:val="24"/>
        </w:rPr>
        <w:t>,</w:t>
      </w:r>
      <w:r w:rsidR="0077556F" w:rsidRPr="005F40B5">
        <w:rPr>
          <w:szCs w:val="24"/>
        </w:rPr>
        <w:t xml:space="preserve"> </w:t>
      </w:r>
      <w:r w:rsidR="003569F2" w:rsidRPr="005F40B5">
        <w:rPr>
          <w:szCs w:val="24"/>
        </w:rPr>
        <w:t>Te</w:t>
      </w:r>
      <w:r w:rsidR="003569F2">
        <w:rPr>
          <w:szCs w:val="24"/>
        </w:rPr>
        <w:t>i</w:t>
      </w:r>
      <w:r w:rsidR="003569F2" w:rsidRPr="005F40B5">
        <w:rPr>
          <w:szCs w:val="24"/>
        </w:rPr>
        <w:t>kėj</w:t>
      </w:r>
      <w:r w:rsidR="003569F2">
        <w:rPr>
          <w:szCs w:val="24"/>
        </w:rPr>
        <w:t>ui</w:t>
      </w:r>
      <w:r w:rsidR="003569F2" w:rsidRPr="005F40B5">
        <w:rPr>
          <w:szCs w:val="24"/>
        </w:rPr>
        <w:t xml:space="preserve"> </w:t>
      </w:r>
      <w:r w:rsidR="00D921E9" w:rsidRPr="005F40B5">
        <w:rPr>
          <w:szCs w:val="24"/>
        </w:rPr>
        <w:t xml:space="preserve">pateikus </w:t>
      </w:r>
      <w:r w:rsidR="007458F4">
        <w:rPr>
          <w:szCs w:val="24"/>
        </w:rPr>
        <w:t>S</w:t>
      </w:r>
      <w:r w:rsidR="00B81765" w:rsidRPr="005F40B5">
        <w:rPr>
          <w:szCs w:val="24"/>
        </w:rPr>
        <w:t xml:space="preserve">utarties </w:t>
      </w:r>
      <w:r w:rsidR="002C54D5">
        <w:rPr>
          <w:szCs w:val="24"/>
        </w:rPr>
        <w:t xml:space="preserve">sąlygų </w:t>
      </w:r>
      <w:r w:rsidR="00A07A04">
        <w:rPr>
          <w:szCs w:val="24"/>
        </w:rPr>
        <w:t>vykdymo garantinį raštą</w:t>
      </w:r>
      <w:r w:rsidR="002C54D5" w:rsidRPr="005F40B5">
        <w:rPr>
          <w:szCs w:val="24"/>
        </w:rPr>
        <w:t xml:space="preserve"> </w:t>
      </w:r>
      <w:r w:rsidR="00935419" w:rsidRPr="005F40B5">
        <w:rPr>
          <w:szCs w:val="24"/>
        </w:rPr>
        <w:t>ir avans</w:t>
      </w:r>
      <w:r w:rsidR="00A07A04">
        <w:rPr>
          <w:szCs w:val="24"/>
        </w:rPr>
        <w:t>inio</w:t>
      </w:r>
      <w:r w:rsidR="00935419" w:rsidRPr="005F40B5">
        <w:rPr>
          <w:szCs w:val="24"/>
        </w:rPr>
        <w:t xml:space="preserve"> mokėjimo </w:t>
      </w:r>
      <w:r w:rsidR="00A07A04">
        <w:rPr>
          <w:szCs w:val="24"/>
        </w:rPr>
        <w:t>garantinį raštą</w:t>
      </w:r>
      <w:r w:rsidR="0074541D">
        <w:rPr>
          <w:szCs w:val="24"/>
        </w:rPr>
        <w:t>,</w:t>
      </w:r>
      <w:r w:rsidR="00D921E9" w:rsidRPr="005F40B5">
        <w:rPr>
          <w:szCs w:val="24"/>
        </w:rPr>
        <w:t xml:space="preserve"> </w:t>
      </w:r>
      <w:r w:rsidRPr="005F40B5">
        <w:rPr>
          <w:szCs w:val="24"/>
        </w:rPr>
        <w:t xml:space="preserve">sumokėti </w:t>
      </w:r>
      <w:r w:rsidR="007458F4">
        <w:rPr>
          <w:szCs w:val="24"/>
        </w:rPr>
        <w:t>garantiniuose raštuose</w:t>
      </w:r>
      <w:r w:rsidR="00FD6EB4" w:rsidRPr="005F40B5">
        <w:rPr>
          <w:szCs w:val="24"/>
        </w:rPr>
        <w:t xml:space="preserve"> </w:t>
      </w:r>
      <w:r w:rsidRPr="005F40B5">
        <w:rPr>
          <w:szCs w:val="24"/>
        </w:rPr>
        <w:t>nurodytą sumą ir (ar</w:t>
      </w:r>
      <w:r w:rsidR="00F93A53">
        <w:rPr>
          <w:szCs w:val="24"/>
        </w:rPr>
        <w:t>ba</w:t>
      </w:r>
      <w:r w:rsidRPr="005F40B5">
        <w:rPr>
          <w:szCs w:val="24"/>
        </w:rPr>
        <w:t>) nutraukti Sutartį dėl Susitarimo pažeidimo ir netinkamo įvykdymo.</w:t>
      </w:r>
      <w:r w:rsidR="00C06C9C" w:rsidRPr="005F40B5">
        <w:rPr>
          <w:szCs w:val="24"/>
        </w:rPr>
        <w:t xml:space="preserve"> </w:t>
      </w:r>
    </w:p>
    <w:p w:rsidR="00670E55" w:rsidRPr="000347F9" w:rsidRDefault="00670E55" w:rsidP="005B120A">
      <w:pPr>
        <w:pStyle w:val="Sraopastraipa"/>
        <w:numPr>
          <w:ilvl w:val="0"/>
          <w:numId w:val="7"/>
        </w:numPr>
        <w:tabs>
          <w:tab w:val="left" w:pos="851"/>
        </w:tabs>
        <w:suppressAutoHyphens/>
        <w:spacing w:after="0" w:line="288" w:lineRule="auto"/>
        <w:ind w:left="0" w:right="6" w:firstLine="567"/>
        <w:jc w:val="both"/>
        <w:rPr>
          <w:szCs w:val="24"/>
        </w:rPr>
      </w:pPr>
      <w:r w:rsidRPr="000347F9">
        <w:rPr>
          <w:szCs w:val="24"/>
        </w:rPr>
        <w:t xml:space="preserve">Susitarimas yra sudėtinė </w:t>
      </w:r>
      <w:r w:rsidR="00C358DC">
        <w:rPr>
          <w:szCs w:val="24"/>
        </w:rPr>
        <w:t>ir</w:t>
      </w:r>
      <w:r w:rsidR="00C358DC" w:rsidRPr="000347F9">
        <w:rPr>
          <w:szCs w:val="24"/>
        </w:rPr>
        <w:t xml:space="preserve"> </w:t>
      </w:r>
      <w:r w:rsidRPr="000347F9">
        <w:rPr>
          <w:szCs w:val="24"/>
        </w:rPr>
        <w:t>neatskiriama Sutarties dalis. Kitos Sutarties ir jos priedų sąlygos nekeičiamos ir Šalims galioja.</w:t>
      </w:r>
    </w:p>
    <w:p w:rsidR="00670E55" w:rsidRPr="000347F9" w:rsidRDefault="00670E55" w:rsidP="005B120A">
      <w:pPr>
        <w:pStyle w:val="Sraopastraipa"/>
        <w:numPr>
          <w:ilvl w:val="0"/>
          <w:numId w:val="7"/>
        </w:numPr>
        <w:tabs>
          <w:tab w:val="left" w:pos="851"/>
        </w:tabs>
        <w:spacing w:after="0" w:line="288" w:lineRule="auto"/>
        <w:ind w:left="0" w:firstLine="567"/>
        <w:jc w:val="both"/>
        <w:rPr>
          <w:szCs w:val="24"/>
        </w:rPr>
      </w:pPr>
      <w:r w:rsidRPr="000347F9">
        <w:rPr>
          <w:szCs w:val="24"/>
        </w:rPr>
        <w:t>Susitarimas įsigalioja nuo jo pasirašymo dienos (</w:t>
      </w:r>
      <w:r w:rsidR="00C358DC">
        <w:rPr>
          <w:szCs w:val="24"/>
        </w:rPr>
        <w:t>kai pasirašo</w:t>
      </w:r>
      <w:r w:rsidR="00C358DC" w:rsidRPr="000347F9">
        <w:rPr>
          <w:szCs w:val="24"/>
        </w:rPr>
        <w:t xml:space="preserve"> </w:t>
      </w:r>
      <w:r w:rsidRPr="000347F9">
        <w:rPr>
          <w:szCs w:val="24"/>
        </w:rPr>
        <w:t>paskutinė šalis)</w:t>
      </w:r>
      <w:r w:rsidR="00D85B13">
        <w:rPr>
          <w:szCs w:val="24"/>
        </w:rPr>
        <w:t>.</w:t>
      </w:r>
    </w:p>
    <w:p w:rsidR="00A30B84" w:rsidRPr="000347F9" w:rsidRDefault="00A30B84" w:rsidP="005B120A">
      <w:pPr>
        <w:pStyle w:val="Sraopastraipa"/>
        <w:numPr>
          <w:ilvl w:val="0"/>
          <w:numId w:val="7"/>
        </w:numPr>
        <w:tabs>
          <w:tab w:val="left" w:pos="851"/>
        </w:tabs>
        <w:spacing w:after="0" w:line="288" w:lineRule="auto"/>
        <w:ind w:left="0" w:firstLine="567"/>
        <w:jc w:val="both"/>
        <w:rPr>
          <w:szCs w:val="24"/>
        </w:rPr>
      </w:pPr>
      <w:r w:rsidRPr="000347F9">
        <w:rPr>
          <w:szCs w:val="24"/>
        </w:rPr>
        <w:t xml:space="preserve">Susitarimas </w:t>
      </w:r>
      <w:r w:rsidR="002F557F">
        <w:rPr>
          <w:szCs w:val="24"/>
        </w:rPr>
        <w:t>pasiraš</w:t>
      </w:r>
      <w:r w:rsidR="00393A62">
        <w:rPr>
          <w:szCs w:val="24"/>
        </w:rPr>
        <w:t>omas</w:t>
      </w:r>
      <w:r w:rsidR="002F557F">
        <w:rPr>
          <w:szCs w:val="24"/>
        </w:rPr>
        <w:t xml:space="preserve"> abie</w:t>
      </w:r>
      <w:r w:rsidR="00393A62">
        <w:rPr>
          <w:szCs w:val="24"/>
        </w:rPr>
        <w:t>jų</w:t>
      </w:r>
      <w:r w:rsidR="002F557F">
        <w:rPr>
          <w:szCs w:val="24"/>
        </w:rPr>
        <w:t xml:space="preserve"> šali</w:t>
      </w:r>
      <w:r w:rsidR="00393A62">
        <w:rPr>
          <w:szCs w:val="24"/>
        </w:rPr>
        <w:t>ų</w:t>
      </w:r>
      <w:r w:rsidR="002F557F">
        <w:rPr>
          <w:szCs w:val="24"/>
        </w:rPr>
        <w:t xml:space="preserve"> elektroniniu parašu</w:t>
      </w:r>
      <w:r w:rsidRPr="000347F9">
        <w:rPr>
          <w:szCs w:val="24"/>
        </w:rPr>
        <w:t>.</w:t>
      </w:r>
    </w:p>
    <w:p w:rsidR="00C82B6A" w:rsidRPr="000347F9" w:rsidRDefault="00C82B6A" w:rsidP="005B120A">
      <w:pPr>
        <w:pStyle w:val="Sraopastraipa"/>
        <w:numPr>
          <w:ilvl w:val="0"/>
          <w:numId w:val="7"/>
        </w:numPr>
        <w:tabs>
          <w:tab w:val="left" w:pos="851"/>
        </w:tabs>
        <w:spacing w:after="0" w:line="288" w:lineRule="auto"/>
        <w:ind w:left="0" w:firstLine="567"/>
        <w:jc w:val="both"/>
        <w:rPr>
          <w:szCs w:val="24"/>
        </w:rPr>
      </w:pPr>
      <w:r w:rsidRPr="000347F9">
        <w:rPr>
          <w:szCs w:val="24"/>
        </w:rPr>
        <w:t>Sutartis ir Susitarimas turi būti aiškinami kaip papildantys ir paaiškinantys vienas kitą.</w:t>
      </w:r>
    </w:p>
    <w:p w:rsidR="000347F9" w:rsidRDefault="000347F9" w:rsidP="005B120A">
      <w:pPr>
        <w:pStyle w:val="Sraopastraipa"/>
        <w:numPr>
          <w:ilvl w:val="0"/>
          <w:numId w:val="7"/>
        </w:numPr>
        <w:tabs>
          <w:tab w:val="left" w:pos="851"/>
          <w:tab w:val="left" w:pos="993"/>
        </w:tabs>
        <w:suppressAutoHyphens/>
        <w:spacing w:after="0" w:line="288" w:lineRule="auto"/>
        <w:ind w:left="0" w:right="6" w:firstLine="567"/>
        <w:jc w:val="both"/>
        <w:rPr>
          <w:szCs w:val="24"/>
        </w:rPr>
      </w:pPr>
      <w:r w:rsidRPr="000347F9">
        <w:rPr>
          <w:szCs w:val="24"/>
        </w:rPr>
        <w:t>Susitarimas keičiamas, pildomas arba nutraukiamas tik raštišku Šalių atskiru susitarimu.</w:t>
      </w:r>
    </w:p>
    <w:p w:rsidR="00F364A9" w:rsidRDefault="007C0BF6" w:rsidP="005B120A">
      <w:pPr>
        <w:pStyle w:val="Sraopastraipa"/>
        <w:numPr>
          <w:ilvl w:val="0"/>
          <w:numId w:val="7"/>
        </w:numPr>
        <w:tabs>
          <w:tab w:val="left" w:pos="709"/>
          <w:tab w:val="left" w:pos="993"/>
        </w:tabs>
        <w:suppressAutoHyphens/>
        <w:spacing w:after="0" w:line="288" w:lineRule="auto"/>
        <w:ind w:left="0" w:right="6" w:firstLine="567"/>
        <w:jc w:val="both"/>
        <w:rPr>
          <w:szCs w:val="24"/>
        </w:rPr>
      </w:pPr>
      <w:r>
        <w:rPr>
          <w:szCs w:val="24"/>
        </w:rPr>
        <w:t>Prieda</w:t>
      </w:r>
      <w:r w:rsidR="00F364A9">
        <w:rPr>
          <w:szCs w:val="24"/>
        </w:rPr>
        <w:t>i:</w:t>
      </w:r>
    </w:p>
    <w:p w:rsidR="007C0BF6" w:rsidRDefault="007C0BF6" w:rsidP="005B120A">
      <w:pPr>
        <w:pStyle w:val="Sraopastraipa"/>
        <w:numPr>
          <w:ilvl w:val="1"/>
          <w:numId w:val="7"/>
        </w:numPr>
        <w:tabs>
          <w:tab w:val="left" w:pos="993"/>
          <w:tab w:val="left" w:pos="1134"/>
        </w:tabs>
        <w:suppressAutoHyphens/>
        <w:spacing w:after="0" w:line="288" w:lineRule="auto"/>
        <w:ind w:left="0" w:right="6" w:firstLine="567"/>
        <w:jc w:val="both"/>
        <w:rPr>
          <w:szCs w:val="24"/>
        </w:rPr>
      </w:pPr>
      <w:r>
        <w:rPr>
          <w:szCs w:val="24"/>
        </w:rPr>
        <w:t>Te</w:t>
      </w:r>
      <w:r w:rsidR="00FF1BE3">
        <w:rPr>
          <w:szCs w:val="24"/>
        </w:rPr>
        <w:t>i</w:t>
      </w:r>
      <w:r>
        <w:rPr>
          <w:szCs w:val="24"/>
        </w:rPr>
        <w:t xml:space="preserve">kėjo </w:t>
      </w:r>
      <w:r w:rsidR="00427395">
        <w:rPr>
          <w:szCs w:val="24"/>
        </w:rPr>
        <w:t>202</w:t>
      </w:r>
      <w:r w:rsidR="00540D70">
        <w:rPr>
          <w:szCs w:val="24"/>
        </w:rPr>
        <w:t>2</w:t>
      </w:r>
      <w:r w:rsidR="00427395">
        <w:rPr>
          <w:szCs w:val="24"/>
        </w:rPr>
        <w:t xml:space="preserve"> m. </w:t>
      </w:r>
      <w:r w:rsidR="006C3C7D">
        <w:rPr>
          <w:szCs w:val="24"/>
        </w:rPr>
        <w:t>lapkričio</w:t>
      </w:r>
      <w:r w:rsidR="00427395">
        <w:rPr>
          <w:szCs w:val="24"/>
        </w:rPr>
        <w:t xml:space="preserve"> </w:t>
      </w:r>
      <w:r w:rsidR="00501377">
        <w:rPr>
          <w:szCs w:val="24"/>
        </w:rPr>
        <w:t xml:space="preserve">10 </w:t>
      </w:r>
      <w:r w:rsidR="00427395">
        <w:rPr>
          <w:szCs w:val="24"/>
        </w:rPr>
        <w:t xml:space="preserve">d. </w:t>
      </w:r>
      <w:r w:rsidR="00C358DC">
        <w:rPr>
          <w:szCs w:val="24"/>
        </w:rPr>
        <w:t xml:space="preserve">el. </w:t>
      </w:r>
      <w:r w:rsidR="00DB4029">
        <w:rPr>
          <w:szCs w:val="24"/>
        </w:rPr>
        <w:t xml:space="preserve">laiško </w:t>
      </w:r>
      <w:r w:rsidR="00C032A6">
        <w:rPr>
          <w:szCs w:val="24"/>
        </w:rPr>
        <w:t xml:space="preserve">„Dėl </w:t>
      </w:r>
      <w:r w:rsidR="00D012D0">
        <w:rPr>
          <w:szCs w:val="24"/>
        </w:rPr>
        <w:t>sutarties pakeitimo</w:t>
      </w:r>
      <w:r w:rsidR="00C032A6">
        <w:rPr>
          <w:szCs w:val="24"/>
        </w:rPr>
        <w:t>“</w:t>
      </w:r>
      <w:r>
        <w:rPr>
          <w:szCs w:val="24"/>
        </w:rPr>
        <w:t xml:space="preserve"> </w:t>
      </w:r>
      <w:r w:rsidR="00DB4029">
        <w:rPr>
          <w:szCs w:val="24"/>
        </w:rPr>
        <w:t xml:space="preserve">(reg. Nr. A3-7078) </w:t>
      </w:r>
      <w:r>
        <w:rPr>
          <w:szCs w:val="24"/>
        </w:rPr>
        <w:t>kopija.</w:t>
      </w:r>
    </w:p>
    <w:p w:rsidR="00F364A9" w:rsidRPr="000347F9" w:rsidRDefault="00F364A9" w:rsidP="005B120A">
      <w:pPr>
        <w:pStyle w:val="Sraopastraipa"/>
        <w:numPr>
          <w:ilvl w:val="1"/>
          <w:numId w:val="7"/>
        </w:numPr>
        <w:tabs>
          <w:tab w:val="left" w:pos="851"/>
          <w:tab w:val="left" w:pos="1134"/>
        </w:tabs>
        <w:suppressAutoHyphens/>
        <w:spacing w:after="0" w:line="288" w:lineRule="auto"/>
        <w:ind w:left="0" w:right="6" w:firstLine="567"/>
        <w:jc w:val="both"/>
        <w:rPr>
          <w:szCs w:val="24"/>
        </w:rPr>
      </w:pPr>
      <w:r>
        <w:rPr>
          <w:szCs w:val="24"/>
        </w:rPr>
        <w:t xml:space="preserve">Lietuvos Respublikos aplinkos ministerijos </w:t>
      </w:r>
      <w:r w:rsidR="005A2E02">
        <w:rPr>
          <w:szCs w:val="24"/>
        </w:rPr>
        <w:t>202</w:t>
      </w:r>
      <w:r w:rsidR="00DA7665">
        <w:rPr>
          <w:szCs w:val="24"/>
        </w:rPr>
        <w:t>2 m. spalio 27 d. rašt</w:t>
      </w:r>
      <w:r w:rsidR="006C3C7D">
        <w:rPr>
          <w:szCs w:val="24"/>
        </w:rPr>
        <w:t>o</w:t>
      </w:r>
      <w:r w:rsidR="005A2E02">
        <w:rPr>
          <w:szCs w:val="24"/>
        </w:rPr>
        <w:t xml:space="preserve"> </w:t>
      </w:r>
      <w:r w:rsidR="005A2E02" w:rsidRPr="00185BCD">
        <w:rPr>
          <w:bCs/>
          <w:szCs w:val="24"/>
        </w:rPr>
        <w:t xml:space="preserve">Nr. </w:t>
      </w:r>
      <w:r w:rsidR="005A2E02" w:rsidRPr="004C0152">
        <w:rPr>
          <w:rFonts w:ascii="TimesNewRomanPSMT" w:hAnsi="TimesNewRomanPSMT" w:cs="TimesNewRomanPSMT"/>
          <w:szCs w:val="24"/>
          <w:lang w:eastAsia="lt-LT"/>
        </w:rPr>
        <w:t>D8(E)-5552</w:t>
      </w:r>
      <w:r w:rsidR="005A2E02" w:rsidRPr="00185BCD">
        <w:rPr>
          <w:bCs/>
          <w:szCs w:val="24"/>
        </w:rPr>
        <w:t xml:space="preserve"> „Dėl </w:t>
      </w:r>
      <w:r w:rsidR="005A2E02" w:rsidRPr="00185BCD">
        <w:rPr>
          <w:bCs/>
          <w:color w:val="201F1E"/>
          <w:szCs w:val="24"/>
          <w:shd w:val="clear" w:color="auto" w:fill="FFFFFF"/>
        </w:rPr>
        <w:t>Europos Sąjungos struktūrinių fondų lėšomis finansuojamo projekto Nr. 05.3.1-APVA-V-011-01-0012“</w:t>
      </w:r>
      <w:r w:rsidR="006C3C7D">
        <w:rPr>
          <w:bCs/>
          <w:color w:val="201F1E"/>
          <w:szCs w:val="24"/>
          <w:shd w:val="clear" w:color="auto" w:fill="FFFFFF"/>
        </w:rPr>
        <w:t xml:space="preserve"> kopija</w:t>
      </w:r>
      <w:r w:rsidR="005A2E02">
        <w:rPr>
          <w:szCs w:val="24"/>
        </w:rPr>
        <w:t xml:space="preserve">. </w:t>
      </w:r>
    </w:p>
    <w:p w:rsidR="0042252D" w:rsidRPr="000347F9" w:rsidRDefault="00A30B84" w:rsidP="005B120A">
      <w:pPr>
        <w:pStyle w:val="Sraopastraipa"/>
        <w:numPr>
          <w:ilvl w:val="0"/>
          <w:numId w:val="7"/>
        </w:numPr>
        <w:tabs>
          <w:tab w:val="left" w:pos="993"/>
        </w:tabs>
        <w:spacing w:after="0" w:line="288" w:lineRule="auto"/>
        <w:ind w:left="1276" w:hanging="709"/>
        <w:jc w:val="both"/>
        <w:rPr>
          <w:szCs w:val="24"/>
        </w:rPr>
      </w:pPr>
      <w:r w:rsidRPr="000347F9">
        <w:rPr>
          <w:szCs w:val="24"/>
        </w:rPr>
        <w:t>Šalių rekvizitai ir jų atstovų parašai:</w:t>
      </w:r>
    </w:p>
    <w:p w:rsidR="00E66F00" w:rsidRPr="000347F9" w:rsidRDefault="00E66F00" w:rsidP="005B120A">
      <w:pPr>
        <w:spacing w:after="0" w:line="288" w:lineRule="auto"/>
        <w:jc w:val="both"/>
        <w:rPr>
          <w:szCs w:val="24"/>
        </w:rPr>
      </w:pPr>
    </w:p>
    <w:tbl>
      <w:tblPr>
        <w:tblW w:w="0" w:type="auto"/>
        <w:tblLook w:val="04A0" w:firstRow="1" w:lastRow="0" w:firstColumn="1" w:lastColumn="0" w:noHBand="0" w:noVBand="1"/>
      </w:tblPr>
      <w:tblGrid>
        <w:gridCol w:w="4819"/>
        <w:gridCol w:w="4819"/>
      </w:tblGrid>
      <w:tr w:rsidR="00373F1E" w:rsidRPr="000347F9" w:rsidTr="00373F1E">
        <w:tc>
          <w:tcPr>
            <w:tcW w:w="4927" w:type="dxa"/>
            <w:shd w:val="clear" w:color="auto" w:fill="auto"/>
          </w:tcPr>
          <w:p w:rsidR="00373F1E" w:rsidRPr="000347F9" w:rsidRDefault="00373F1E" w:rsidP="005B120A">
            <w:pPr>
              <w:spacing w:after="0" w:line="288" w:lineRule="auto"/>
              <w:rPr>
                <w:b/>
                <w:color w:val="000000"/>
                <w:szCs w:val="24"/>
              </w:rPr>
            </w:pPr>
            <w:r w:rsidRPr="000347F9">
              <w:rPr>
                <w:b/>
                <w:color w:val="000000"/>
                <w:szCs w:val="24"/>
              </w:rPr>
              <w:t>T</w:t>
            </w:r>
            <w:r w:rsidR="00D87770">
              <w:rPr>
                <w:b/>
                <w:color w:val="000000"/>
                <w:szCs w:val="24"/>
              </w:rPr>
              <w:t>e</w:t>
            </w:r>
            <w:r w:rsidR="00CE1A35">
              <w:rPr>
                <w:b/>
                <w:color w:val="000000"/>
                <w:szCs w:val="24"/>
              </w:rPr>
              <w:t>i</w:t>
            </w:r>
            <w:r w:rsidRPr="000347F9">
              <w:rPr>
                <w:b/>
                <w:color w:val="000000"/>
                <w:szCs w:val="24"/>
              </w:rPr>
              <w:t>kėjo vardu</w:t>
            </w:r>
          </w:p>
          <w:p w:rsidR="00887EEB" w:rsidRDefault="00625D58" w:rsidP="005B120A">
            <w:pPr>
              <w:spacing w:after="0" w:line="288" w:lineRule="auto"/>
              <w:ind w:right="8"/>
              <w:rPr>
                <w:rFonts w:eastAsia="Times New Roman"/>
                <w:szCs w:val="24"/>
                <w:lang w:eastAsia="zh-CN"/>
              </w:rPr>
            </w:pPr>
            <w:r w:rsidRPr="00765BD7">
              <w:rPr>
                <w:rFonts w:eastAsia="Times New Roman"/>
                <w:szCs w:val="24"/>
                <w:lang w:eastAsia="zh-CN"/>
              </w:rPr>
              <w:t>Daiva Semėnienė</w:t>
            </w:r>
          </w:p>
          <w:p w:rsidR="0038301A" w:rsidRDefault="009D4CB6" w:rsidP="00B77358">
            <w:pPr>
              <w:spacing w:after="0" w:line="288" w:lineRule="auto"/>
              <w:ind w:right="8"/>
              <w:rPr>
                <w:rFonts w:eastAsia="Times New Roman"/>
                <w:szCs w:val="24"/>
                <w:lang w:eastAsia="lt-LT"/>
              </w:rPr>
            </w:pPr>
            <w:r w:rsidRPr="00765BD7">
              <w:rPr>
                <w:szCs w:val="24"/>
              </w:rPr>
              <w:t>Direktorė</w:t>
            </w:r>
            <w:r>
              <w:rPr>
                <w:color w:val="000000"/>
                <w:szCs w:val="24"/>
              </w:rPr>
              <w:t xml:space="preserve"> </w:t>
            </w:r>
          </w:p>
          <w:p w:rsidR="00887EEB" w:rsidRDefault="00A52A18" w:rsidP="005B120A">
            <w:pPr>
              <w:spacing w:after="0" w:line="288" w:lineRule="auto"/>
              <w:rPr>
                <w:rFonts w:eastAsia="Times New Roman"/>
                <w:szCs w:val="24"/>
                <w:lang w:eastAsia="lt-LT"/>
              </w:rPr>
            </w:pPr>
            <w:r w:rsidRPr="00765BD7">
              <w:rPr>
                <w:rFonts w:eastAsia="Times New Roman"/>
                <w:szCs w:val="24"/>
                <w:lang w:eastAsia="lt-LT"/>
              </w:rPr>
              <w:t>VšĮ Aplinkos apsaugos politikos centras</w:t>
            </w:r>
          </w:p>
          <w:p w:rsidR="00EE2523" w:rsidRPr="000347F9" w:rsidRDefault="005D2C32" w:rsidP="005B120A">
            <w:pPr>
              <w:spacing w:after="0" w:line="288" w:lineRule="auto"/>
              <w:rPr>
                <w:color w:val="000000"/>
                <w:szCs w:val="24"/>
              </w:rPr>
            </w:pPr>
            <w:r w:rsidRPr="00765BD7">
              <w:rPr>
                <w:rFonts w:eastAsia="Times New Roman"/>
                <w:szCs w:val="24"/>
                <w:lang w:eastAsia="zh-CN"/>
              </w:rPr>
              <w:t>A. Juozapavičiaus g. 6/2, 09310</w:t>
            </w:r>
            <w:r w:rsidRPr="00F24B0A">
              <w:rPr>
                <w:rFonts w:eastAsia="Times New Roman"/>
                <w:szCs w:val="24"/>
                <w:lang w:eastAsia="zh-CN"/>
              </w:rPr>
              <w:t xml:space="preserve"> </w:t>
            </w:r>
            <w:r w:rsidRPr="00765BD7">
              <w:rPr>
                <w:rFonts w:eastAsia="Times New Roman"/>
                <w:szCs w:val="24"/>
                <w:lang w:eastAsia="zh-CN"/>
              </w:rPr>
              <w:t>Vilnius</w:t>
            </w:r>
          </w:p>
          <w:p w:rsidR="00A435D6" w:rsidRPr="000347F9" w:rsidRDefault="00EE2523" w:rsidP="005B120A">
            <w:pPr>
              <w:spacing w:after="0" w:line="288" w:lineRule="auto"/>
              <w:rPr>
                <w:color w:val="000000"/>
                <w:szCs w:val="24"/>
              </w:rPr>
            </w:pPr>
            <w:r w:rsidRPr="000347F9">
              <w:rPr>
                <w:color w:val="000000"/>
                <w:szCs w:val="24"/>
              </w:rPr>
              <w:t>Juridinio asmens</w:t>
            </w:r>
            <w:r w:rsidR="00373F1E" w:rsidRPr="000347F9">
              <w:rPr>
                <w:color w:val="000000"/>
                <w:szCs w:val="24"/>
              </w:rPr>
              <w:t xml:space="preserve"> kodas </w:t>
            </w:r>
            <w:r w:rsidR="00552F3C" w:rsidRPr="00677B30">
              <w:rPr>
                <w:rFonts w:eastAsia="Times New Roman"/>
                <w:szCs w:val="24"/>
                <w:lang w:val="fr-FR" w:eastAsia="zh-CN"/>
              </w:rPr>
              <w:t>223823870</w:t>
            </w:r>
          </w:p>
          <w:p w:rsidR="00373F1E" w:rsidRPr="000347F9" w:rsidRDefault="007E3755" w:rsidP="005B120A">
            <w:pPr>
              <w:spacing w:after="0" w:line="288" w:lineRule="auto"/>
              <w:rPr>
                <w:color w:val="000000"/>
                <w:szCs w:val="24"/>
              </w:rPr>
            </w:pPr>
            <w:r w:rsidRPr="00765BD7">
              <w:rPr>
                <w:rFonts w:eastAsia="Times New Roman"/>
                <w:szCs w:val="24"/>
                <w:shd w:val="clear" w:color="auto" w:fill="FFFFFF"/>
                <w:lang w:eastAsia="ar-SA"/>
              </w:rPr>
              <w:t>AB SEB</w:t>
            </w:r>
            <w:r w:rsidR="00A435D6" w:rsidRPr="000347F9">
              <w:rPr>
                <w:color w:val="000000"/>
                <w:szCs w:val="24"/>
              </w:rPr>
              <w:t xml:space="preserve"> </w:t>
            </w:r>
            <w:r w:rsidR="0018361A" w:rsidRPr="000347F9">
              <w:rPr>
                <w:color w:val="000000"/>
                <w:szCs w:val="24"/>
              </w:rPr>
              <w:t>bankas,</w:t>
            </w:r>
            <w:r w:rsidR="00373F1E" w:rsidRPr="000347F9">
              <w:rPr>
                <w:color w:val="000000"/>
                <w:szCs w:val="24"/>
              </w:rPr>
              <w:t xml:space="preserve"> kodas: </w:t>
            </w:r>
            <w:r w:rsidR="008271F9" w:rsidRPr="00765BD7">
              <w:rPr>
                <w:rFonts w:eastAsia="Times New Roman"/>
                <w:szCs w:val="24"/>
                <w:shd w:val="clear" w:color="auto" w:fill="FFFFFF"/>
                <w:lang w:eastAsia="ar-SA"/>
              </w:rPr>
              <w:t>70440</w:t>
            </w:r>
            <w:r w:rsidR="00D87770">
              <w:rPr>
                <w:color w:val="000000"/>
                <w:szCs w:val="24"/>
              </w:rPr>
              <w:t xml:space="preserve"> </w:t>
            </w:r>
          </w:p>
          <w:p w:rsidR="00373F1E" w:rsidRPr="000347F9" w:rsidRDefault="00373F1E" w:rsidP="005B120A">
            <w:pPr>
              <w:spacing w:after="0" w:line="288" w:lineRule="auto"/>
              <w:rPr>
                <w:color w:val="000000"/>
                <w:szCs w:val="24"/>
              </w:rPr>
            </w:pPr>
            <w:r w:rsidRPr="000347F9">
              <w:rPr>
                <w:color w:val="000000"/>
                <w:szCs w:val="24"/>
              </w:rPr>
              <w:t xml:space="preserve">Atsiskaitomosios sąskaitos Nr. </w:t>
            </w:r>
          </w:p>
          <w:p w:rsidR="00373F1E" w:rsidRPr="000347F9" w:rsidRDefault="009D4933" w:rsidP="005B120A">
            <w:pPr>
              <w:spacing w:after="0" w:line="288" w:lineRule="auto"/>
              <w:rPr>
                <w:color w:val="000000"/>
                <w:szCs w:val="24"/>
              </w:rPr>
            </w:pPr>
            <w:r w:rsidRPr="00765BD7">
              <w:rPr>
                <w:rFonts w:eastAsia="Times New Roman"/>
                <w:szCs w:val="24"/>
                <w:shd w:val="clear" w:color="auto" w:fill="FFFFFF"/>
                <w:lang w:eastAsia="zh-CN"/>
              </w:rPr>
              <w:t>LT577044060001225443</w:t>
            </w:r>
          </w:p>
          <w:p w:rsidR="00373F1E" w:rsidRPr="000347F9" w:rsidRDefault="00373F1E" w:rsidP="005B120A">
            <w:pPr>
              <w:spacing w:after="0" w:line="288" w:lineRule="auto"/>
              <w:rPr>
                <w:color w:val="000000"/>
                <w:szCs w:val="24"/>
              </w:rPr>
            </w:pPr>
            <w:r w:rsidRPr="000347F9">
              <w:rPr>
                <w:color w:val="000000"/>
                <w:szCs w:val="24"/>
              </w:rPr>
              <w:t>PVM kodas</w:t>
            </w:r>
            <w:r w:rsidR="00A435D6" w:rsidRPr="000347F9">
              <w:rPr>
                <w:color w:val="000000"/>
                <w:szCs w:val="24"/>
              </w:rPr>
              <w:t>:</w:t>
            </w:r>
            <w:r w:rsidRPr="000347F9">
              <w:rPr>
                <w:color w:val="000000"/>
                <w:szCs w:val="24"/>
              </w:rPr>
              <w:t xml:space="preserve"> </w:t>
            </w:r>
            <w:r w:rsidR="00F77E0A" w:rsidRPr="00765BD7">
              <w:rPr>
                <w:rFonts w:eastAsia="Times New Roman"/>
                <w:szCs w:val="24"/>
                <w:shd w:val="clear" w:color="auto" w:fill="FFFFFF"/>
                <w:lang w:eastAsia="ar-SA"/>
              </w:rPr>
              <w:t>LT238238716</w:t>
            </w:r>
            <w:r w:rsidR="00D87770">
              <w:rPr>
                <w:color w:val="000000"/>
                <w:szCs w:val="24"/>
              </w:rPr>
              <w:t xml:space="preserve"> </w:t>
            </w:r>
          </w:p>
          <w:p w:rsidR="00373F1E" w:rsidRPr="000347F9" w:rsidRDefault="00373F1E" w:rsidP="005B120A">
            <w:pPr>
              <w:spacing w:after="0" w:line="288" w:lineRule="auto"/>
              <w:rPr>
                <w:color w:val="000000"/>
                <w:szCs w:val="24"/>
              </w:rPr>
            </w:pPr>
          </w:p>
          <w:p w:rsidR="00373F1E" w:rsidRPr="000347F9" w:rsidRDefault="00373F1E" w:rsidP="005B120A">
            <w:pPr>
              <w:spacing w:after="0" w:line="288" w:lineRule="auto"/>
              <w:rPr>
                <w:color w:val="000000"/>
                <w:szCs w:val="24"/>
              </w:rPr>
            </w:pPr>
            <w:r w:rsidRPr="000347F9">
              <w:rPr>
                <w:color w:val="000000"/>
                <w:szCs w:val="24"/>
              </w:rPr>
              <w:t>Parašas</w:t>
            </w:r>
          </w:p>
          <w:p w:rsidR="00373F1E" w:rsidRPr="000347F9" w:rsidRDefault="00373F1E" w:rsidP="005B120A">
            <w:pPr>
              <w:spacing w:after="0" w:line="288" w:lineRule="auto"/>
              <w:rPr>
                <w:color w:val="000000"/>
                <w:szCs w:val="24"/>
              </w:rPr>
            </w:pPr>
            <w:r w:rsidRPr="000347F9">
              <w:rPr>
                <w:color w:val="000000"/>
                <w:szCs w:val="24"/>
              </w:rPr>
              <w:t>Data</w:t>
            </w:r>
          </w:p>
          <w:p w:rsidR="00373F1E" w:rsidRPr="000347F9" w:rsidRDefault="00373F1E" w:rsidP="005B120A">
            <w:pPr>
              <w:spacing w:after="0" w:line="288" w:lineRule="auto"/>
              <w:rPr>
                <w:color w:val="000000"/>
                <w:szCs w:val="24"/>
              </w:rPr>
            </w:pPr>
          </w:p>
          <w:p w:rsidR="00373F1E" w:rsidRPr="000347F9" w:rsidRDefault="00373F1E" w:rsidP="005B120A">
            <w:pPr>
              <w:spacing w:after="0" w:line="288" w:lineRule="auto"/>
              <w:jc w:val="both"/>
              <w:rPr>
                <w:szCs w:val="24"/>
              </w:rPr>
            </w:pPr>
            <w:r w:rsidRPr="000347F9">
              <w:rPr>
                <w:color w:val="000000"/>
                <w:szCs w:val="24"/>
              </w:rPr>
              <w:t>A.V.</w:t>
            </w:r>
          </w:p>
        </w:tc>
        <w:tc>
          <w:tcPr>
            <w:tcW w:w="4927" w:type="dxa"/>
            <w:shd w:val="clear" w:color="auto" w:fill="auto"/>
          </w:tcPr>
          <w:p w:rsidR="00373F1E" w:rsidRPr="000347F9" w:rsidRDefault="00373F1E" w:rsidP="005B120A">
            <w:pPr>
              <w:spacing w:after="0" w:line="288" w:lineRule="auto"/>
              <w:rPr>
                <w:b/>
                <w:szCs w:val="24"/>
              </w:rPr>
            </w:pPr>
            <w:r w:rsidRPr="000347F9">
              <w:rPr>
                <w:b/>
                <w:szCs w:val="24"/>
              </w:rPr>
              <w:t>Užsakovo vardu</w:t>
            </w:r>
          </w:p>
          <w:p w:rsidR="000174D2" w:rsidRDefault="005A6CD4" w:rsidP="005B120A">
            <w:pPr>
              <w:spacing w:after="0" w:line="288" w:lineRule="auto"/>
              <w:rPr>
                <w:rFonts w:eastAsia="Times New Roman"/>
                <w:color w:val="000000"/>
                <w:szCs w:val="24"/>
              </w:rPr>
            </w:pPr>
            <w:r>
              <w:rPr>
                <w:rFonts w:eastAsia="Times New Roman"/>
                <w:color w:val="000000"/>
                <w:szCs w:val="24"/>
              </w:rPr>
              <w:t>Justina Černienė</w:t>
            </w:r>
          </w:p>
          <w:p w:rsidR="00A0739E" w:rsidRPr="000347F9" w:rsidRDefault="00595991" w:rsidP="005B120A">
            <w:pPr>
              <w:spacing w:after="0" w:line="288" w:lineRule="auto"/>
              <w:rPr>
                <w:rFonts w:eastAsia="Times New Roman"/>
                <w:color w:val="000000"/>
                <w:szCs w:val="24"/>
              </w:rPr>
            </w:pPr>
            <w:r w:rsidRPr="000347F9">
              <w:rPr>
                <w:rFonts w:eastAsia="Times New Roman"/>
                <w:color w:val="000000"/>
                <w:szCs w:val="24"/>
              </w:rPr>
              <w:t>Direktor</w:t>
            </w:r>
            <w:r w:rsidR="00A4367F">
              <w:rPr>
                <w:rFonts w:eastAsia="Times New Roman"/>
                <w:color w:val="000000"/>
                <w:szCs w:val="24"/>
              </w:rPr>
              <w:t xml:space="preserve">iaus pavaduotoja, </w:t>
            </w:r>
            <w:r w:rsidR="00271339">
              <w:rPr>
                <w:rFonts w:eastAsia="Times New Roman"/>
                <w:color w:val="000000"/>
                <w:szCs w:val="24"/>
              </w:rPr>
              <w:t>atliekanti direktoriaus funkcijas</w:t>
            </w:r>
          </w:p>
          <w:p w:rsidR="00373F1E" w:rsidRPr="000347F9" w:rsidRDefault="00373F1E" w:rsidP="005B120A">
            <w:pPr>
              <w:spacing w:after="0" w:line="288" w:lineRule="auto"/>
              <w:rPr>
                <w:szCs w:val="24"/>
              </w:rPr>
            </w:pPr>
            <w:r w:rsidRPr="000347F9">
              <w:rPr>
                <w:szCs w:val="24"/>
              </w:rPr>
              <w:t>Aplinkos apsaugos agentūra</w:t>
            </w:r>
          </w:p>
          <w:p w:rsidR="00373F1E" w:rsidRPr="000347F9" w:rsidRDefault="00373F1E" w:rsidP="005B120A">
            <w:pPr>
              <w:spacing w:after="0" w:line="288" w:lineRule="auto"/>
              <w:rPr>
                <w:szCs w:val="24"/>
              </w:rPr>
            </w:pPr>
            <w:r w:rsidRPr="000347F9">
              <w:rPr>
                <w:szCs w:val="24"/>
              </w:rPr>
              <w:t>Juozapavičiaus g. 9, 09311 Vilnius</w:t>
            </w:r>
          </w:p>
          <w:p w:rsidR="00373F1E" w:rsidRPr="000347F9" w:rsidRDefault="00373F1E" w:rsidP="005B120A">
            <w:pPr>
              <w:spacing w:after="0" w:line="288" w:lineRule="auto"/>
              <w:rPr>
                <w:szCs w:val="24"/>
              </w:rPr>
            </w:pPr>
            <w:r w:rsidRPr="000347F9">
              <w:rPr>
                <w:szCs w:val="24"/>
              </w:rPr>
              <w:t>Juridinio asmens kodas 188784898</w:t>
            </w:r>
          </w:p>
          <w:p w:rsidR="00A435D6" w:rsidRPr="000347F9" w:rsidRDefault="00A435D6" w:rsidP="005B120A">
            <w:pPr>
              <w:spacing w:after="0" w:line="288" w:lineRule="auto"/>
              <w:rPr>
                <w:szCs w:val="24"/>
              </w:rPr>
            </w:pPr>
            <w:r w:rsidRPr="000347F9">
              <w:rPr>
                <w:szCs w:val="24"/>
              </w:rPr>
              <w:t xml:space="preserve">Luminor bank AB bankas, kodas: 40100 </w:t>
            </w:r>
          </w:p>
          <w:p w:rsidR="00373F1E" w:rsidRPr="000347F9" w:rsidRDefault="00373F1E" w:rsidP="005B120A">
            <w:pPr>
              <w:spacing w:after="0" w:line="288" w:lineRule="auto"/>
              <w:rPr>
                <w:szCs w:val="24"/>
              </w:rPr>
            </w:pPr>
            <w:r w:rsidRPr="000347F9">
              <w:rPr>
                <w:szCs w:val="24"/>
              </w:rPr>
              <w:t xml:space="preserve">Atsiskaitomosios sąskaitos Nr. </w:t>
            </w:r>
            <w:r w:rsidR="00A31ECC" w:rsidRPr="0015465D">
              <w:rPr>
                <w:szCs w:val="24"/>
              </w:rPr>
              <w:t>LT</w:t>
            </w:r>
            <w:r w:rsidR="00585562" w:rsidRPr="00B4259D">
              <w:rPr>
                <w:szCs w:val="24"/>
              </w:rPr>
              <w:t>594010042401912932</w:t>
            </w:r>
          </w:p>
          <w:p w:rsidR="00373F1E" w:rsidRPr="000347F9" w:rsidRDefault="00A435D6" w:rsidP="005B120A">
            <w:pPr>
              <w:spacing w:after="0" w:line="288" w:lineRule="auto"/>
              <w:rPr>
                <w:szCs w:val="24"/>
              </w:rPr>
            </w:pPr>
            <w:r w:rsidRPr="000347F9">
              <w:rPr>
                <w:szCs w:val="24"/>
              </w:rPr>
              <w:t>PVM kodas: ne PVM mokėtojas</w:t>
            </w:r>
          </w:p>
          <w:p w:rsidR="00373F1E" w:rsidRPr="000347F9" w:rsidRDefault="00373F1E" w:rsidP="005B120A">
            <w:pPr>
              <w:spacing w:after="0" w:line="288" w:lineRule="auto"/>
              <w:ind w:left="35"/>
              <w:rPr>
                <w:szCs w:val="24"/>
              </w:rPr>
            </w:pPr>
          </w:p>
          <w:p w:rsidR="00373F1E" w:rsidRPr="000347F9" w:rsidRDefault="00373F1E" w:rsidP="005B120A">
            <w:pPr>
              <w:spacing w:after="0" w:line="288" w:lineRule="auto"/>
              <w:ind w:left="35"/>
              <w:rPr>
                <w:szCs w:val="24"/>
              </w:rPr>
            </w:pPr>
            <w:r w:rsidRPr="000347F9">
              <w:rPr>
                <w:szCs w:val="24"/>
              </w:rPr>
              <w:t>Parašas</w:t>
            </w:r>
          </w:p>
          <w:p w:rsidR="00373F1E" w:rsidRPr="000347F9" w:rsidRDefault="00373F1E" w:rsidP="005B120A">
            <w:pPr>
              <w:spacing w:after="0" w:line="288" w:lineRule="auto"/>
              <w:ind w:left="35"/>
              <w:rPr>
                <w:szCs w:val="24"/>
              </w:rPr>
            </w:pPr>
            <w:r w:rsidRPr="000347F9">
              <w:rPr>
                <w:szCs w:val="24"/>
              </w:rPr>
              <w:t>Data</w:t>
            </w:r>
          </w:p>
          <w:p w:rsidR="00373F1E" w:rsidRPr="000347F9" w:rsidRDefault="00373F1E" w:rsidP="005B120A">
            <w:pPr>
              <w:spacing w:after="0" w:line="288" w:lineRule="auto"/>
              <w:ind w:left="35"/>
              <w:rPr>
                <w:szCs w:val="24"/>
              </w:rPr>
            </w:pPr>
          </w:p>
          <w:p w:rsidR="00373F1E" w:rsidRPr="000347F9" w:rsidRDefault="00373F1E" w:rsidP="005B120A">
            <w:pPr>
              <w:spacing w:after="0" w:line="288" w:lineRule="auto"/>
              <w:jc w:val="both"/>
              <w:rPr>
                <w:szCs w:val="24"/>
              </w:rPr>
            </w:pPr>
            <w:r w:rsidRPr="000347F9">
              <w:rPr>
                <w:szCs w:val="24"/>
              </w:rPr>
              <w:t>A.V.</w:t>
            </w:r>
          </w:p>
        </w:tc>
      </w:tr>
    </w:tbl>
    <w:p w:rsidR="00746AF7" w:rsidRDefault="00746AF7" w:rsidP="00351A8E">
      <w:pPr>
        <w:spacing w:after="0"/>
        <w:jc w:val="both"/>
      </w:pPr>
    </w:p>
    <w:sectPr w:rsidR="00746AF7" w:rsidSect="001F2B00">
      <w:headerReference w:type="default" r:id="rId10"/>
      <w:pgSz w:w="11906" w:h="16838"/>
      <w:pgMar w:top="1418"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7BA" w:rsidRDefault="001007BA" w:rsidP="00A31BB4">
      <w:pPr>
        <w:spacing w:after="0" w:line="240" w:lineRule="auto"/>
      </w:pPr>
      <w:r>
        <w:separator/>
      </w:r>
    </w:p>
  </w:endnote>
  <w:endnote w:type="continuationSeparator" w:id="0">
    <w:p w:rsidR="001007BA" w:rsidRDefault="001007BA" w:rsidP="00A3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7BA" w:rsidRDefault="001007BA" w:rsidP="00A31BB4">
      <w:pPr>
        <w:spacing w:after="0" w:line="240" w:lineRule="auto"/>
      </w:pPr>
      <w:r>
        <w:separator/>
      </w:r>
    </w:p>
  </w:footnote>
  <w:footnote w:type="continuationSeparator" w:id="0">
    <w:p w:rsidR="001007BA" w:rsidRDefault="001007BA" w:rsidP="00A3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13538"/>
      <w:docPartObj>
        <w:docPartGallery w:val="Page Numbers (Top of Page)"/>
        <w:docPartUnique/>
      </w:docPartObj>
    </w:sdtPr>
    <w:sdtEndPr/>
    <w:sdtContent>
      <w:p w:rsidR="00A31BB4" w:rsidRDefault="00A31BB4">
        <w:pPr>
          <w:pStyle w:val="Antrats"/>
          <w:jc w:val="right"/>
        </w:pPr>
        <w:r>
          <w:fldChar w:fldCharType="begin"/>
        </w:r>
        <w:r>
          <w:instrText>PAGE   \* MERGEFORMAT</w:instrText>
        </w:r>
        <w:r>
          <w:fldChar w:fldCharType="separate"/>
        </w:r>
        <w:r w:rsidR="00C358DC">
          <w:rPr>
            <w:noProof/>
          </w:rPr>
          <w:t>4</w:t>
        </w:r>
        <w:r>
          <w:fldChar w:fldCharType="end"/>
        </w:r>
      </w:p>
    </w:sdtContent>
  </w:sdt>
  <w:p w:rsidR="00A31BB4" w:rsidRDefault="00A31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7D"/>
    <w:multiLevelType w:val="hybridMultilevel"/>
    <w:tmpl w:val="42587CEA"/>
    <w:lvl w:ilvl="0" w:tplc="52865B2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AE061D8"/>
    <w:multiLevelType w:val="hybridMultilevel"/>
    <w:tmpl w:val="BB24FC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6417E"/>
    <w:multiLevelType w:val="hybridMultilevel"/>
    <w:tmpl w:val="E9D2A554"/>
    <w:lvl w:ilvl="0" w:tplc="E6A266F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DCF20EE"/>
    <w:multiLevelType w:val="multilevel"/>
    <w:tmpl w:val="818C58F4"/>
    <w:lvl w:ilvl="0">
      <w:start w:val="1"/>
      <w:numFmt w:val="decimal"/>
      <w:lvlText w:val="%1."/>
      <w:lvlJc w:val="left"/>
      <w:pPr>
        <w:ind w:left="1637" w:hanging="360"/>
      </w:pPr>
      <w:rPr>
        <w:rFonts w:hint="default"/>
      </w:rPr>
    </w:lvl>
    <w:lvl w:ilvl="1">
      <w:start w:val="1"/>
      <w:numFmt w:val="decimal"/>
      <w:isLgl/>
      <w:lvlText w:val="%1.%2."/>
      <w:lvlJc w:val="left"/>
      <w:pPr>
        <w:ind w:left="1807" w:hanging="53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F9C1E8D"/>
    <w:multiLevelType w:val="multilevel"/>
    <w:tmpl w:val="F8CE899A"/>
    <w:lvl w:ilvl="0">
      <w:start w:val="1"/>
      <w:numFmt w:val="decimal"/>
      <w:lvlText w:val="%1."/>
      <w:lvlJc w:val="left"/>
      <w:pPr>
        <w:ind w:left="927" w:hanging="360"/>
      </w:pPr>
      <w:rPr>
        <w:rFonts w:hint="default"/>
      </w:rPr>
    </w:lvl>
    <w:lvl w:ilvl="1">
      <w:start w:val="1"/>
      <w:numFmt w:val="decimal"/>
      <w:lvlText w:val="%2."/>
      <w:lvlJc w:val="left"/>
      <w:pPr>
        <w:ind w:left="927" w:hanging="360"/>
      </w:p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CA10FD7"/>
    <w:multiLevelType w:val="hybridMultilevel"/>
    <w:tmpl w:val="0AE2D9C4"/>
    <w:lvl w:ilvl="0" w:tplc="A4446A3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68F12354"/>
    <w:multiLevelType w:val="hybridMultilevel"/>
    <w:tmpl w:val="788639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569916">
    <w:abstractNumId w:val="0"/>
  </w:num>
  <w:num w:numId="2" w16cid:durableId="1748382996">
    <w:abstractNumId w:val="5"/>
  </w:num>
  <w:num w:numId="3" w16cid:durableId="2101174025">
    <w:abstractNumId w:val="1"/>
  </w:num>
  <w:num w:numId="4" w16cid:durableId="725841716">
    <w:abstractNumId w:val="6"/>
  </w:num>
  <w:num w:numId="5" w16cid:durableId="125392491">
    <w:abstractNumId w:val="2"/>
  </w:num>
  <w:num w:numId="6" w16cid:durableId="512453536">
    <w:abstractNumId w:val="4"/>
  </w:num>
  <w:num w:numId="7" w16cid:durableId="1987516261">
    <w:abstractNumId w:val="3"/>
  </w:num>
  <w:num w:numId="8" w16cid:durableId="1374503486">
    <w:abstractNumId w:val="3"/>
    <w:lvlOverride w:ilvl="0">
      <w:lvl w:ilvl="0">
        <w:start w:val="1"/>
        <w:numFmt w:val="decimal"/>
        <w:suff w:val="space"/>
        <w:lvlText w:val="%1."/>
        <w:lvlJc w:val="left"/>
        <w:pPr>
          <w:ind w:left="0" w:firstLine="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16cid:durableId="104006178">
    <w:abstractNumId w:val="3"/>
    <w:lvlOverride w:ilvl="0">
      <w:lvl w:ilvl="0">
        <w:start w:val="1"/>
        <w:numFmt w:val="decimal"/>
        <w:suff w:val="nothing"/>
        <w:lvlText w:val="%1."/>
        <w:lvlJc w:val="left"/>
        <w:pPr>
          <w:ind w:left="0" w:firstLine="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x3cw8G/UKoHnwpXxGcIv0zZzXcriezs6JORsSZ2gdX2BgmuPrp+sRQmPn06rKmvTzJg+xfgNmVEUtDcQZ50pHw==" w:salt="ReWcX6Szw0hgNgQLx/pMI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33"/>
    <w:rsid w:val="00001FB2"/>
    <w:rsid w:val="000020AD"/>
    <w:rsid w:val="000057E7"/>
    <w:rsid w:val="00006CEE"/>
    <w:rsid w:val="000174D2"/>
    <w:rsid w:val="0002028D"/>
    <w:rsid w:val="00022804"/>
    <w:rsid w:val="00030BF3"/>
    <w:rsid w:val="000347F9"/>
    <w:rsid w:val="00036AD0"/>
    <w:rsid w:val="00043E40"/>
    <w:rsid w:val="0004453A"/>
    <w:rsid w:val="00051831"/>
    <w:rsid w:val="00052A88"/>
    <w:rsid w:val="00054111"/>
    <w:rsid w:val="000546C2"/>
    <w:rsid w:val="00054BA4"/>
    <w:rsid w:val="00066787"/>
    <w:rsid w:val="000701B5"/>
    <w:rsid w:val="00081258"/>
    <w:rsid w:val="00081C9D"/>
    <w:rsid w:val="00082C01"/>
    <w:rsid w:val="00083645"/>
    <w:rsid w:val="000916C9"/>
    <w:rsid w:val="00094203"/>
    <w:rsid w:val="00095C92"/>
    <w:rsid w:val="000A103A"/>
    <w:rsid w:val="000A6265"/>
    <w:rsid w:val="000B4568"/>
    <w:rsid w:val="000C25D6"/>
    <w:rsid w:val="000C5EBE"/>
    <w:rsid w:val="000D5FEC"/>
    <w:rsid w:val="000D7FE6"/>
    <w:rsid w:val="000E0943"/>
    <w:rsid w:val="000F085B"/>
    <w:rsid w:val="000F326D"/>
    <w:rsid w:val="000F4659"/>
    <w:rsid w:val="000F5988"/>
    <w:rsid w:val="001007BA"/>
    <w:rsid w:val="0010287A"/>
    <w:rsid w:val="0010590A"/>
    <w:rsid w:val="00105F0C"/>
    <w:rsid w:val="00106C6B"/>
    <w:rsid w:val="00107AF2"/>
    <w:rsid w:val="00111B9C"/>
    <w:rsid w:val="00117C8C"/>
    <w:rsid w:val="00124AC7"/>
    <w:rsid w:val="00125BB2"/>
    <w:rsid w:val="001300E6"/>
    <w:rsid w:val="00133193"/>
    <w:rsid w:val="00140CB1"/>
    <w:rsid w:val="001416FB"/>
    <w:rsid w:val="00146AB2"/>
    <w:rsid w:val="00171BAE"/>
    <w:rsid w:val="001803E3"/>
    <w:rsid w:val="0018361A"/>
    <w:rsid w:val="00183A59"/>
    <w:rsid w:val="00186A98"/>
    <w:rsid w:val="00190D37"/>
    <w:rsid w:val="00191BA8"/>
    <w:rsid w:val="00195D21"/>
    <w:rsid w:val="00197DD9"/>
    <w:rsid w:val="001A22DB"/>
    <w:rsid w:val="001A5373"/>
    <w:rsid w:val="001A68D4"/>
    <w:rsid w:val="001B5235"/>
    <w:rsid w:val="001B5D66"/>
    <w:rsid w:val="001C08A9"/>
    <w:rsid w:val="001C1151"/>
    <w:rsid w:val="001D059F"/>
    <w:rsid w:val="001D7B25"/>
    <w:rsid w:val="001E226B"/>
    <w:rsid w:val="001E7F72"/>
    <w:rsid w:val="001F18B5"/>
    <w:rsid w:val="001F2B00"/>
    <w:rsid w:val="001F3202"/>
    <w:rsid w:val="001F36E5"/>
    <w:rsid w:val="001F3970"/>
    <w:rsid w:val="001F72AB"/>
    <w:rsid w:val="0020006E"/>
    <w:rsid w:val="00200DBB"/>
    <w:rsid w:val="00201EAD"/>
    <w:rsid w:val="002042B7"/>
    <w:rsid w:val="0020503B"/>
    <w:rsid w:val="00205E6F"/>
    <w:rsid w:val="00210447"/>
    <w:rsid w:val="002111E7"/>
    <w:rsid w:val="00213F76"/>
    <w:rsid w:val="00216432"/>
    <w:rsid w:val="00220236"/>
    <w:rsid w:val="00226AB1"/>
    <w:rsid w:val="00230B75"/>
    <w:rsid w:val="002342EE"/>
    <w:rsid w:val="002348E0"/>
    <w:rsid w:val="002523C5"/>
    <w:rsid w:val="00253D73"/>
    <w:rsid w:val="00255EF5"/>
    <w:rsid w:val="00271339"/>
    <w:rsid w:val="00272FB5"/>
    <w:rsid w:val="00274545"/>
    <w:rsid w:val="00280A5D"/>
    <w:rsid w:val="00281E49"/>
    <w:rsid w:val="0028326C"/>
    <w:rsid w:val="002900C5"/>
    <w:rsid w:val="00291D6D"/>
    <w:rsid w:val="00294EA7"/>
    <w:rsid w:val="002958BB"/>
    <w:rsid w:val="00296AF0"/>
    <w:rsid w:val="002A16DD"/>
    <w:rsid w:val="002B0DA2"/>
    <w:rsid w:val="002B14C3"/>
    <w:rsid w:val="002B5726"/>
    <w:rsid w:val="002C54D5"/>
    <w:rsid w:val="002C56C1"/>
    <w:rsid w:val="002D4E3B"/>
    <w:rsid w:val="002D575C"/>
    <w:rsid w:val="002D5EDD"/>
    <w:rsid w:val="002E004D"/>
    <w:rsid w:val="002E2A74"/>
    <w:rsid w:val="002E6487"/>
    <w:rsid w:val="002E6EA9"/>
    <w:rsid w:val="002F0BB9"/>
    <w:rsid w:val="002F1BFC"/>
    <w:rsid w:val="002F2294"/>
    <w:rsid w:val="002F2E10"/>
    <w:rsid w:val="002F557F"/>
    <w:rsid w:val="003010FF"/>
    <w:rsid w:val="00302819"/>
    <w:rsid w:val="00303BF7"/>
    <w:rsid w:val="003041D3"/>
    <w:rsid w:val="00311ED1"/>
    <w:rsid w:val="003212C7"/>
    <w:rsid w:val="00323A5B"/>
    <w:rsid w:val="00327E98"/>
    <w:rsid w:val="00331FE3"/>
    <w:rsid w:val="00334560"/>
    <w:rsid w:val="00342E48"/>
    <w:rsid w:val="003431CB"/>
    <w:rsid w:val="00345CB8"/>
    <w:rsid w:val="00347B97"/>
    <w:rsid w:val="00351A8E"/>
    <w:rsid w:val="00355766"/>
    <w:rsid w:val="003569F2"/>
    <w:rsid w:val="00361F40"/>
    <w:rsid w:val="00363E1E"/>
    <w:rsid w:val="00373F1E"/>
    <w:rsid w:val="003822AB"/>
    <w:rsid w:val="0038301A"/>
    <w:rsid w:val="00390EEA"/>
    <w:rsid w:val="00393A62"/>
    <w:rsid w:val="00395633"/>
    <w:rsid w:val="003A008A"/>
    <w:rsid w:val="003A3684"/>
    <w:rsid w:val="003B0111"/>
    <w:rsid w:val="003C06B5"/>
    <w:rsid w:val="003D1575"/>
    <w:rsid w:val="003D486C"/>
    <w:rsid w:val="003E46C3"/>
    <w:rsid w:val="003E4DD7"/>
    <w:rsid w:val="003E597B"/>
    <w:rsid w:val="003F22FE"/>
    <w:rsid w:val="003F3DE9"/>
    <w:rsid w:val="0041264F"/>
    <w:rsid w:val="004136B4"/>
    <w:rsid w:val="0042252D"/>
    <w:rsid w:val="004261D2"/>
    <w:rsid w:val="00427395"/>
    <w:rsid w:val="00427819"/>
    <w:rsid w:val="0043465E"/>
    <w:rsid w:val="00434DE5"/>
    <w:rsid w:val="00454511"/>
    <w:rsid w:val="00455CD9"/>
    <w:rsid w:val="00456BC2"/>
    <w:rsid w:val="00475406"/>
    <w:rsid w:val="00476F89"/>
    <w:rsid w:val="00481627"/>
    <w:rsid w:val="00496E0C"/>
    <w:rsid w:val="00496EC6"/>
    <w:rsid w:val="004A31B0"/>
    <w:rsid w:val="004A55E6"/>
    <w:rsid w:val="004B0A9E"/>
    <w:rsid w:val="004B1B14"/>
    <w:rsid w:val="004B1C4F"/>
    <w:rsid w:val="004C0152"/>
    <w:rsid w:val="004C263C"/>
    <w:rsid w:val="004C2649"/>
    <w:rsid w:val="004C4430"/>
    <w:rsid w:val="004C6219"/>
    <w:rsid w:val="004D7AC3"/>
    <w:rsid w:val="004E05C6"/>
    <w:rsid w:val="004E2B0A"/>
    <w:rsid w:val="004E48D7"/>
    <w:rsid w:val="004F014F"/>
    <w:rsid w:val="004F1CFA"/>
    <w:rsid w:val="004F2BED"/>
    <w:rsid w:val="004F3194"/>
    <w:rsid w:val="004F452C"/>
    <w:rsid w:val="004F772D"/>
    <w:rsid w:val="00501377"/>
    <w:rsid w:val="005040E9"/>
    <w:rsid w:val="005056B4"/>
    <w:rsid w:val="00512B60"/>
    <w:rsid w:val="00513170"/>
    <w:rsid w:val="005133CF"/>
    <w:rsid w:val="00513BE3"/>
    <w:rsid w:val="00524E07"/>
    <w:rsid w:val="00527EE1"/>
    <w:rsid w:val="005327FA"/>
    <w:rsid w:val="00533937"/>
    <w:rsid w:val="00533CCF"/>
    <w:rsid w:val="005358C0"/>
    <w:rsid w:val="00536F1C"/>
    <w:rsid w:val="00537A21"/>
    <w:rsid w:val="00540D70"/>
    <w:rsid w:val="005417A5"/>
    <w:rsid w:val="0054397C"/>
    <w:rsid w:val="00547C7A"/>
    <w:rsid w:val="0055265B"/>
    <w:rsid w:val="00552F3C"/>
    <w:rsid w:val="00553D75"/>
    <w:rsid w:val="00557A26"/>
    <w:rsid w:val="00562A60"/>
    <w:rsid w:val="00565356"/>
    <w:rsid w:val="00565819"/>
    <w:rsid w:val="00573FEE"/>
    <w:rsid w:val="00574705"/>
    <w:rsid w:val="0057472F"/>
    <w:rsid w:val="005768ED"/>
    <w:rsid w:val="00585562"/>
    <w:rsid w:val="0059003D"/>
    <w:rsid w:val="00590814"/>
    <w:rsid w:val="00595991"/>
    <w:rsid w:val="00595D1A"/>
    <w:rsid w:val="00596FC0"/>
    <w:rsid w:val="00597D9E"/>
    <w:rsid w:val="005A2E02"/>
    <w:rsid w:val="005A6241"/>
    <w:rsid w:val="005A6CD4"/>
    <w:rsid w:val="005B034A"/>
    <w:rsid w:val="005B120A"/>
    <w:rsid w:val="005D2C32"/>
    <w:rsid w:val="005D4316"/>
    <w:rsid w:val="005D587F"/>
    <w:rsid w:val="005D7AAE"/>
    <w:rsid w:val="005E0436"/>
    <w:rsid w:val="005E3955"/>
    <w:rsid w:val="005E3B9C"/>
    <w:rsid w:val="005E6EB6"/>
    <w:rsid w:val="005F40B5"/>
    <w:rsid w:val="005F44E5"/>
    <w:rsid w:val="005F6F9A"/>
    <w:rsid w:val="006060CF"/>
    <w:rsid w:val="0060651D"/>
    <w:rsid w:val="006127C7"/>
    <w:rsid w:val="00616F64"/>
    <w:rsid w:val="0062443C"/>
    <w:rsid w:val="00625D58"/>
    <w:rsid w:val="0063176A"/>
    <w:rsid w:val="00632152"/>
    <w:rsid w:val="00641265"/>
    <w:rsid w:val="00641F5E"/>
    <w:rsid w:val="00643AF5"/>
    <w:rsid w:val="00652D54"/>
    <w:rsid w:val="00655FCF"/>
    <w:rsid w:val="006579DF"/>
    <w:rsid w:val="00657FF3"/>
    <w:rsid w:val="00662497"/>
    <w:rsid w:val="006638D4"/>
    <w:rsid w:val="00670E55"/>
    <w:rsid w:val="00674B45"/>
    <w:rsid w:val="00676458"/>
    <w:rsid w:val="00677B30"/>
    <w:rsid w:val="006821BB"/>
    <w:rsid w:val="006852E8"/>
    <w:rsid w:val="00694753"/>
    <w:rsid w:val="00696887"/>
    <w:rsid w:val="006A1EB5"/>
    <w:rsid w:val="006A5202"/>
    <w:rsid w:val="006A70BF"/>
    <w:rsid w:val="006B1159"/>
    <w:rsid w:val="006B7A34"/>
    <w:rsid w:val="006C11CC"/>
    <w:rsid w:val="006C3C7D"/>
    <w:rsid w:val="006C717B"/>
    <w:rsid w:val="006C7696"/>
    <w:rsid w:val="006D222F"/>
    <w:rsid w:val="006D66B9"/>
    <w:rsid w:val="006D6C78"/>
    <w:rsid w:val="006E2994"/>
    <w:rsid w:val="006E3715"/>
    <w:rsid w:val="006E3AE4"/>
    <w:rsid w:val="006E7496"/>
    <w:rsid w:val="006F06E2"/>
    <w:rsid w:val="006F6B82"/>
    <w:rsid w:val="00705628"/>
    <w:rsid w:val="00705651"/>
    <w:rsid w:val="00705709"/>
    <w:rsid w:val="00705DF0"/>
    <w:rsid w:val="00710A43"/>
    <w:rsid w:val="00710AF8"/>
    <w:rsid w:val="007115F7"/>
    <w:rsid w:val="00713107"/>
    <w:rsid w:val="00713C4A"/>
    <w:rsid w:val="00721666"/>
    <w:rsid w:val="00726B65"/>
    <w:rsid w:val="00732CB7"/>
    <w:rsid w:val="007335AD"/>
    <w:rsid w:val="0073422F"/>
    <w:rsid w:val="00741639"/>
    <w:rsid w:val="0074541D"/>
    <w:rsid w:val="007458F4"/>
    <w:rsid w:val="00746AF7"/>
    <w:rsid w:val="00750193"/>
    <w:rsid w:val="00752044"/>
    <w:rsid w:val="007538EC"/>
    <w:rsid w:val="007543BA"/>
    <w:rsid w:val="00755B77"/>
    <w:rsid w:val="007578B4"/>
    <w:rsid w:val="00762D55"/>
    <w:rsid w:val="00765DEC"/>
    <w:rsid w:val="0076612D"/>
    <w:rsid w:val="00770A43"/>
    <w:rsid w:val="00774123"/>
    <w:rsid w:val="0077556F"/>
    <w:rsid w:val="00777B4B"/>
    <w:rsid w:val="00777C8C"/>
    <w:rsid w:val="00781955"/>
    <w:rsid w:val="00784759"/>
    <w:rsid w:val="007860AE"/>
    <w:rsid w:val="00786603"/>
    <w:rsid w:val="00791B49"/>
    <w:rsid w:val="00792465"/>
    <w:rsid w:val="00797D72"/>
    <w:rsid w:val="007A19B7"/>
    <w:rsid w:val="007B0B7A"/>
    <w:rsid w:val="007B21E3"/>
    <w:rsid w:val="007B4A34"/>
    <w:rsid w:val="007C0BF6"/>
    <w:rsid w:val="007C1C72"/>
    <w:rsid w:val="007E1969"/>
    <w:rsid w:val="007E1FED"/>
    <w:rsid w:val="007E211A"/>
    <w:rsid w:val="007E3755"/>
    <w:rsid w:val="007E7C56"/>
    <w:rsid w:val="007F00AF"/>
    <w:rsid w:val="007F0C40"/>
    <w:rsid w:val="007F1269"/>
    <w:rsid w:val="007F4D9D"/>
    <w:rsid w:val="007F7FD2"/>
    <w:rsid w:val="00803E03"/>
    <w:rsid w:val="00804B49"/>
    <w:rsid w:val="00805A54"/>
    <w:rsid w:val="008101F6"/>
    <w:rsid w:val="00811EA8"/>
    <w:rsid w:val="00815D7E"/>
    <w:rsid w:val="008271F9"/>
    <w:rsid w:val="008305C2"/>
    <w:rsid w:val="008366F3"/>
    <w:rsid w:val="00843077"/>
    <w:rsid w:val="00847FF4"/>
    <w:rsid w:val="0085557B"/>
    <w:rsid w:val="00860BE8"/>
    <w:rsid w:val="008613E4"/>
    <w:rsid w:val="008704FF"/>
    <w:rsid w:val="00871751"/>
    <w:rsid w:val="00875128"/>
    <w:rsid w:val="00875BC8"/>
    <w:rsid w:val="00876452"/>
    <w:rsid w:val="008773B2"/>
    <w:rsid w:val="0088099E"/>
    <w:rsid w:val="008819F4"/>
    <w:rsid w:val="00886D7C"/>
    <w:rsid w:val="00887EEB"/>
    <w:rsid w:val="00892ADD"/>
    <w:rsid w:val="00893744"/>
    <w:rsid w:val="008A5F04"/>
    <w:rsid w:val="008A79F9"/>
    <w:rsid w:val="008B2811"/>
    <w:rsid w:val="008B4EC1"/>
    <w:rsid w:val="008B7B5A"/>
    <w:rsid w:val="008C6F71"/>
    <w:rsid w:val="008D63E3"/>
    <w:rsid w:val="008E4488"/>
    <w:rsid w:val="008E4AF5"/>
    <w:rsid w:val="008F21E3"/>
    <w:rsid w:val="009038E8"/>
    <w:rsid w:val="0091211E"/>
    <w:rsid w:val="00912225"/>
    <w:rsid w:val="00923314"/>
    <w:rsid w:val="00926358"/>
    <w:rsid w:val="0093130E"/>
    <w:rsid w:val="00933F7B"/>
    <w:rsid w:val="00935419"/>
    <w:rsid w:val="0093683F"/>
    <w:rsid w:val="00947928"/>
    <w:rsid w:val="009542E7"/>
    <w:rsid w:val="00960754"/>
    <w:rsid w:val="009843DE"/>
    <w:rsid w:val="00985F52"/>
    <w:rsid w:val="0098686E"/>
    <w:rsid w:val="00993842"/>
    <w:rsid w:val="009A38FC"/>
    <w:rsid w:val="009A41C9"/>
    <w:rsid w:val="009A50FD"/>
    <w:rsid w:val="009B1DE6"/>
    <w:rsid w:val="009B3E3C"/>
    <w:rsid w:val="009B4699"/>
    <w:rsid w:val="009C1759"/>
    <w:rsid w:val="009C2216"/>
    <w:rsid w:val="009D3DC3"/>
    <w:rsid w:val="009D4933"/>
    <w:rsid w:val="009D4CB6"/>
    <w:rsid w:val="009E30EC"/>
    <w:rsid w:val="009E4485"/>
    <w:rsid w:val="009E5CF0"/>
    <w:rsid w:val="009E74AD"/>
    <w:rsid w:val="00A01BC5"/>
    <w:rsid w:val="00A064EC"/>
    <w:rsid w:val="00A0739E"/>
    <w:rsid w:val="00A079CC"/>
    <w:rsid w:val="00A07A04"/>
    <w:rsid w:val="00A143B5"/>
    <w:rsid w:val="00A1465F"/>
    <w:rsid w:val="00A16ABE"/>
    <w:rsid w:val="00A1725F"/>
    <w:rsid w:val="00A24C79"/>
    <w:rsid w:val="00A30B84"/>
    <w:rsid w:val="00A31BB4"/>
    <w:rsid w:val="00A31ECC"/>
    <w:rsid w:val="00A323E9"/>
    <w:rsid w:val="00A35556"/>
    <w:rsid w:val="00A40BAD"/>
    <w:rsid w:val="00A4130F"/>
    <w:rsid w:val="00A4327C"/>
    <w:rsid w:val="00A435D6"/>
    <w:rsid w:val="00A4367F"/>
    <w:rsid w:val="00A4436D"/>
    <w:rsid w:val="00A52A18"/>
    <w:rsid w:val="00A535E9"/>
    <w:rsid w:val="00A55CAA"/>
    <w:rsid w:val="00A72FEB"/>
    <w:rsid w:val="00A77826"/>
    <w:rsid w:val="00A95A2B"/>
    <w:rsid w:val="00A965B6"/>
    <w:rsid w:val="00AA43A2"/>
    <w:rsid w:val="00AA59A7"/>
    <w:rsid w:val="00AB0482"/>
    <w:rsid w:val="00AB33AC"/>
    <w:rsid w:val="00AB3F24"/>
    <w:rsid w:val="00AB417E"/>
    <w:rsid w:val="00AC12A6"/>
    <w:rsid w:val="00AC2219"/>
    <w:rsid w:val="00AC5A91"/>
    <w:rsid w:val="00AC70E1"/>
    <w:rsid w:val="00AC7F21"/>
    <w:rsid w:val="00AD6B0D"/>
    <w:rsid w:val="00AE2B71"/>
    <w:rsid w:val="00AE34C0"/>
    <w:rsid w:val="00AF02A5"/>
    <w:rsid w:val="00AF27AE"/>
    <w:rsid w:val="00AF7DFA"/>
    <w:rsid w:val="00B0463B"/>
    <w:rsid w:val="00B063BE"/>
    <w:rsid w:val="00B11AB0"/>
    <w:rsid w:val="00B16409"/>
    <w:rsid w:val="00B16EA5"/>
    <w:rsid w:val="00B22523"/>
    <w:rsid w:val="00B237BD"/>
    <w:rsid w:val="00B23C46"/>
    <w:rsid w:val="00B26D9C"/>
    <w:rsid w:val="00B35A2C"/>
    <w:rsid w:val="00B45E07"/>
    <w:rsid w:val="00B465E0"/>
    <w:rsid w:val="00B57DB3"/>
    <w:rsid w:val="00B77358"/>
    <w:rsid w:val="00B81765"/>
    <w:rsid w:val="00B847D6"/>
    <w:rsid w:val="00B855AB"/>
    <w:rsid w:val="00B85D6F"/>
    <w:rsid w:val="00B85F2A"/>
    <w:rsid w:val="00B86F50"/>
    <w:rsid w:val="00B87E83"/>
    <w:rsid w:val="00B91E0A"/>
    <w:rsid w:val="00BA6F70"/>
    <w:rsid w:val="00BB1DD7"/>
    <w:rsid w:val="00BC44CD"/>
    <w:rsid w:val="00BC7E0A"/>
    <w:rsid w:val="00BD06D2"/>
    <w:rsid w:val="00BE04D0"/>
    <w:rsid w:val="00BE1A6D"/>
    <w:rsid w:val="00BE2F1C"/>
    <w:rsid w:val="00BF1844"/>
    <w:rsid w:val="00BF42EA"/>
    <w:rsid w:val="00BF4DDB"/>
    <w:rsid w:val="00BF5235"/>
    <w:rsid w:val="00C032A6"/>
    <w:rsid w:val="00C04F59"/>
    <w:rsid w:val="00C06A8F"/>
    <w:rsid w:val="00C06C9C"/>
    <w:rsid w:val="00C225B4"/>
    <w:rsid w:val="00C235F9"/>
    <w:rsid w:val="00C252E0"/>
    <w:rsid w:val="00C3304E"/>
    <w:rsid w:val="00C3497F"/>
    <w:rsid w:val="00C34B75"/>
    <w:rsid w:val="00C358DC"/>
    <w:rsid w:val="00C40B6C"/>
    <w:rsid w:val="00C415EA"/>
    <w:rsid w:val="00C51D53"/>
    <w:rsid w:val="00C54289"/>
    <w:rsid w:val="00C551F0"/>
    <w:rsid w:val="00C6516B"/>
    <w:rsid w:val="00C82B6A"/>
    <w:rsid w:val="00C82E56"/>
    <w:rsid w:val="00C845BA"/>
    <w:rsid w:val="00C87AA1"/>
    <w:rsid w:val="00C92689"/>
    <w:rsid w:val="00C97F82"/>
    <w:rsid w:val="00CA2793"/>
    <w:rsid w:val="00CA4EE9"/>
    <w:rsid w:val="00CA591A"/>
    <w:rsid w:val="00CB07F9"/>
    <w:rsid w:val="00CC1FFB"/>
    <w:rsid w:val="00CC2F27"/>
    <w:rsid w:val="00CC4F97"/>
    <w:rsid w:val="00CC7C66"/>
    <w:rsid w:val="00CD4389"/>
    <w:rsid w:val="00CD74B9"/>
    <w:rsid w:val="00CE1A35"/>
    <w:rsid w:val="00CE7384"/>
    <w:rsid w:val="00CE76BA"/>
    <w:rsid w:val="00CE7B53"/>
    <w:rsid w:val="00CF4A1E"/>
    <w:rsid w:val="00CF7B21"/>
    <w:rsid w:val="00D00CF2"/>
    <w:rsid w:val="00D00DDC"/>
    <w:rsid w:val="00D012D0"/>
    <w:rsid w:val="00D0579D"/>
    <w:rsid w:val="00D072E1"/>
    <w:rsid w:val="00D22A1D"/>
    <w:rsid w:val="00D25FCD"/>
    <w:rsid w:val="00D26042"/>
    <w:rsid w:val="00D31D62"/>
    <w:rsid w:val="00D33FB8"/>
    <w:rsid w:val="00D35312"/>
    <w:rsid w:val="00D37EAE"/>
    <w:rsid w:val="00D4280E"/>
    <w:rsid w:val="00D43CF6"/>
    <w:rsid w:val="00D45A59"/>
    <w:rsid w:val="00D50E12"/>
    <w:rsid w:val="00D51730"/>
    <w:rsid w:val="00D51E17"/>
    <w:rsid w:val="00D537E4"/>
    <w:rsid w:val="00D5529D"/>
    <w:rsid w:val="00D70764"/>
    <w:rsid w:val="00D70D5E"/>
    <w:rsid w:val="00D7104C"/>
    <w:rsid w:val="00D7213F"/>
    <w:rsid w:val="00D7408A"/>
    <w:rsid w:val="00D84AB8"/>
    <w:rsid w:val="00D85B13"/>
    <w:rsid w:val="00D860DB"/>
    <w:rsid w:val="00D87770"/>
    <w:rsid w:val="00D921E9"/>
    <w:rsid w:val="00D96967"/>
    <w:rsid w:val="00DA29CB"/>
    <w:rsid w:val="00DA6794"/>
    <w:rsid w:val="00DA7665"/>
    <w:rsid w:val="00DB2F53"/>
    <w:rsid w:val="00DB4029"/>
    <w:rsid w:val="00DB5D77"/>
    <w:rsid w:val="00DB6A06"/>
    <w:rsid w:val="00DB7124"/>
    <w:rsid w:val="00DB7B74"/>
    <w:rsid w:val="00DC650A"/>
    <w:rsid w:val="00DD0BF0"/>
    <w:rsid w:val="00DD4301"/>
    <w:rsid w:val="00DE45A3"/>
    <w:rsid w:val="00DF53C0"/>
    <w:rsid w:val="00DF5C38"/>
    <w:rsid w:val="00E02FBE"/>
    <w:rsid w:val="00E15A6B"/>
    <w:rsid w:val="00E1694D"/>
    <w:rsid w:val="00E16987"/>
    <w:rsid w:val="00E22434"/>
    <w:rsid w:val="00E2379C"/>
    <w:rsid w:val="00E23A8F"/>
    <w:rsid w:val="00E25CBA"/>
    <w:rsid w:val="00E2619C"/>
    <w:rsid w:val="00E271F7"/>
    <w:rsid w:val="00E312CA"/>
    <w:rsid w:val="00E46706"/>
    <w:rsid w:val="00E500D6"/>
    <w:rsid w:val="00E52602"/>
    <w:rsid w:val="00E63B83"/>
    <w:rsid w:val="00E63BDC"/>
    <w:rsid w:val="00E6596B"/>
    <w:rsid w:val="00E65EF2"/>
    <w:rsid w:val="00E66F00"/>
    <w:rsid w:val="00E6739D"/>
    <w:rsid w:val="00E67C9C"/>
    <w:rsid w:val="00E7558F"/>
    <w:rsid w:val="00E80C0D"/>
    <w:rsid w:val="00E82F33"/>
    <w:rsid w:val="00E83DB0"/>
    <w:rsid w:val="00EA1685"/>
    <w:rsid w:val="00EA6C56"/>
    <w:rsid w:val="00EB1470"/>
    <w:rsid w:val="00EC5EC6"/>
    <w:rsid w:val="00ED70A1"/>
    <w:rsid w:val="00EE2523"/>
    <w:rsid w:val="00EF1527"/>
    <w:rsid w:val="00F036D8"/>
    <w:rsid w:val="00F22724"/>
    <w:rsid w:val="00F23831"/>
    <w:rsid w:val="00F24B0A"/>
    <w:rsid w:val="00F303EA"/>
    <w:rsid w:val="00F30D62"/>
    <w:rsid w:val="00F31E90"/>
    <w:rsid w:val="00F337D7"/>
    <w:rsid w:val="00F34FE2"/>
    <w:rsid w:val="00F364A9"/>
    <w:rsid w:val="00F36EE4"/>
    <w:rsid w:val="00F40964"/>
    <w:rsid w:val="00F414E8"/>
    <w:rsid w:val="00F4315C"/>
    <w:rsid w:val="00F50C4A"/>
    <w:rsid w:val="00F52A56"/>
    <w:rsid w:val="00F539F5"/>
    <w:rsid w:val="00F5445D"/>
    <w:rsid w:val="00F65C45"/>
    <w:rsid w:val="00F72C7C"/>
    <w:rsid w:val="00F7395C"/>
    <w:rsid w:val="00F7643E"/>
    <w:rsid w:val="00F7758B"/>
    <w:rsid w:val="00F77E0A"/>
    <w:rsid w:val="00F8461A"/>
    <w:rsid w:val="00F93A53"/>
    <w:rsid w:val="00FA47E4"/>
    <w:rsid w:val="00FA4F45"/>
    <w:rsid w:val="00FB4872"/>
    <w:rsid w:val="00FC1047"/>
    <w:rsid w:val="00FD5A53"/>
    <w:rsid w:val="00FD6EB4"/>
    <w:rsid w:val="00FE118B"/>
    <w:rsid w:val="00FE2553"/>
    <w:rsid w:val="00FE3F99"/>
    <w:rsid w:val="00FF1BE3"/>
    <w:rsid w:val="00FF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8BDB"/>
  <w15:docId w15:val="{786F7B5A-FDEB-4714-BA80-ECB7D1DF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E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1DD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B1DD7"/>
    <w:rPr>
      <w:rFonts w:ascii="Tahoma" w:hAnsi="Tahoma" w:cs="Tahoma"/>
      <w:sz w:val="16"/>
      <w:szCs w:val="16"/>
      <w:lang w:eastAsia="en-US"/>
    </w:rPr>
  </w:style>
  <w:style w:type="paragraph" w:styleId="Sraopastraipa">
    <w:name w:val="List Paragraph"/>
    <w:basedOn w:val="prastasis"/>
    <w:uiPriority w:val="34"/>
    <w:qFormat/>
    <w:rsid w:val="00303BF7"/>
    <w:pPr>
      <w:ind w:left="720"/>
      <w:contextualSpacing/>
    </w:pPr>
  </w:style>
  <w:style w:type="paragraph" w:styleId="Antrats">
    <w:name w:val="header"/>
    <w:basedOn w:val="prastasis"/>
    <w:link w:val="AntratsDiagrama"/>
    <w:uiPriority w:val="99"/>
    <w:unhideWhenUsed/>
    <w:rsid w:val="00A31B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1BB4"/>
    <w:rPr>
      <w:sz w:val="24"/>
      <w:szCs w:val="22"/>
      <w:lang w:eastAsia="en-US"/>
    </w:rPr>
  </w:style>
  <w:style w:type="paragraph" w:styleId="Porat">
    <w:name w:val="footer"/>
    <w:basedOn w:val="prastasis"/>
    <w:link w:val="PoratDiagrama"/>
    <w:uiPriority w:val="99"/>
    <w:unhideWhenUsed/>
    <w:rsid w:val="00A31B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1BB4"/>
    <w:rPr>
      <w:sz w:val="24"/>
      <w:szCs w:val="22"/>
      <w:lang w:eastAsia="en-US"/>
    </w:rPr>
  </w:style>
  <w:style w:type="character" w:styleId="Komentaronuoroda">
    <w:name w:val="annotation reference"/>
    <w:basedOn w:val="Numatytasispastraiposriftas"/>
    <w:uiPriority w:val="99"/>
    <w:semiHidden/>
    <w:unhideWhenUsed/>
    <w:rsid w:val="00081C9D"/>
    <w:rPr>
      <w:sz w:val="16"/>
      <w:szCs w:val="16"/>
    </w:rPr>
  </w:style>
  <w:style w:type="paragraph" w:styleId="Komentarotekstas">
    <w:name w:val="annotation text"/>
    <w:basedOn w:val="prastasis"/>
    <w:link w:val="KomentarotekstasDiagrama"/>
    <w:uiPriority w:val="99"/>
    <w:unhideWhenUsed/>
    <w:rsid w:val="00081C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1C9D"/>
    <w:rPr>
      <w:lang w:eastAsia="en-US"/>
    </w:rPr>
  </w:style>
  <w:style w:type="paragraph" w:styleId="Komentarotema">
    <w:name w:val="annotation subject"/>
    <w:basedOn w:val="Komentarotekstas"/>
    <w:next w:val="Komentarotekstas"/>
    <w:link w:val="KomentarotemaDiagrama"/>
    <w:uiPriority w:val="99"/>
    <w:semiHidden/>
    <w:unhideWhenUsed/>
    <w:rsid w:val="00081C9D"/>
    <w:rPr>
      <w:b/>
      <w:bCs/>
    </w:rPr>
  </w:style>
  <w:style w:type="character" w:customStyle="1" w:styleId="KomentarotemaDiagrama">
    <w:name w:val="Komentaro tema Diagrama"/>
    <w:basedOn w:val="KomentarotekstasDiagrama"/>
    <w:link w:val="Komentarotema"/>
    <w:uiPriority w:val="99"/>
    <w:semiHidden/>
    <w:rsid w:val="00081C9D"/>
    <w:rPr>
      <w:b/>
      <w:bCs/>
      <w:lang w:eastAsia="en-US"/>
    </w:rPr>
  </w:style>
  <w:style w:type="paragraph" w:styleId="Pataisymai">
    <w:name w:val="Revision"/>
    <w:hidden/>
    <w:uiPriority w:val="99"/>
    <w:semiHidden/>
    <w:rsid w:val="00D31D62"/>
    <w:rPr>
      <w:sz w:val="24"/>
      <w:szCs w:val="22"/>
      <w:lang w:eastAsia="en-US"/>
    </w:rPr>
  </w:style>
  <w:style w:type="character" w:styleId="Hipersaitas">
    <w:name w:val="Hyperlink"/>
    <w:basedOn w:val="Numatytasispastraiposriftas"/>
    <w:uiPriority w:val="99"/>
    <w:semiHidden/>
    <w:unhideWhenUsed/>
    <w:rsid w:val="0043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vis.am.lt/cs/idcplg?IdcService=EGO_DOC_INFO_OR_REVIEW&amp;dDocName=AM_40623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dvis.am.lt/cs/idcplg?IdcService=EGO_DOC_INFO_OR_REVIEW&amp;dDocName=AM_406234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50EC-E15A-4F61-83CF-823C6906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8522</Characters>
  <Application>Microsoft Office Word</Application>
  <DocSecurity>8</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DaMazi</dc:creator>
  <cp:lastModifiedBy>Anzelika Naruseviciene</cp:lastModifiedBy>
  <cp:revision>1</cp:revision>
  <cp:lastPrinted>2019-04-15T11:10:00Z</cp:lastPrinted>
  <dcterms:created xsi:type="dcterms:W3CDTF">2022-12-02T12:43:00Z</dcterms:created>
  <dcterms:modified xsi:type="dcterms:W3CDTF">2022-12-02T12:43:00Z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4603911</vt:lpwstr>
  </property>
  <property fmtid="{D5CDD505-2E9C-101B-9397-08002B2CF9AE}" pid="4" name="DISCdDocAuthor">
    <vt:lpwstr>a.kucinskiene</vt:lpwstr>
  </property>
  <property fmtid="{D5CDD505-2E9C-101B-9397-08002B2CF9AE}" pid="5" name="VDVISDokPavadinimas">
    <vt:lpwstr>DĖL 2019 M. BIRŽELIO 18 D. ŽVEJYBINIŲ DUGNO TRALAVIMŲ POVEIKIO BALTIJOS JŪROS DUGNO VIENTISUMUI TYRIMŲ ATLIKIMO IR VERTINIMO PARENGIMO PASLAUGŲ VIEŠOJO PIRKIMO-PARDAVIMO SUTARTIES NR. 28T-2019-32/SUT-19P-19 PAKEITIMO IR PRATĘSIMO </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https://vdvis.am.lt/cs/idcplg?IdcService=DESKTOP_DOC_INFO&amp;dDocName=AM_4531342&amp;dID=4603911&amp;ClientControlled=DocMan,taskpane&amp;coreContentOnly=1</vt:lpwstr>
  </property>
  <property fmtid="{D5CDD505-2E9C-101B-9397-08002B2CF9AE}" pid="9" name="DISdUser">
    <vt:lpwstr>a.kubiliute</vt:lpwstr>
  </property>
  <property fmtid="{D5CDD505-2E9C-101B-9397-08002B2CF9AE}" pid="10" name="DISdDocName">
    <vt:lpwstr>AM_4531342</vt:lpwstr>
  </property>
</Properties>
</file>