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2759" w14:textId="77777777" w:rsidR="00A435B2" w:rsidRPr="000E1FD2" w:rsidRDefault="00A435B2" w:rsidP="00A435B2">
      <w:pPr>
        <w:jc w:val="center"/>
        <w:rPr>
          <w:b/>
          <w:bCs/>
        </w:rPr>
      </w:pPr>
      <w:r w:rsidRPr="000E1FD2">
        <w:rPr>
          <w:b/>
          <w:bCs/>
        </w:rPr>
        <w:t xml:space="preserve">MOKESČIŲ APSKAITOS IR KONTROLĖS INFORMACINĖS SISTEMOS </w:t>
      </w:r>
    </w:p>
    <w:p w14:paraId="3D446ECE" w14:textId="77777777" w:rsidR="00A435B2" w:rsidRDefault="00A435B2" w:rsidP="00A435B2">
      <w:pPr>
        <w:spacing w:line="20" w:lineRule="atLeast"/>
        <w:jc w:val="center"/>
        <w:rPr>
          <w:b/>
          <w:bCs/>
          <w:szCs w:val="24"/>
        </w:rPr>
      </w:pPr>
      <w:r w:rsidRPr="008C13EC">
        <w:rPr>
          <w:b/>
          <w:bCs/>
        </w:rPr>
        <w:t xml:space="preserve">SAP PROGRAMINĖS ĮRANGOS </w:t>
      </w:r>
      <w:r w:rsidRPr="00AD79EC">
        <w:rPr>
          <w:b/>
          <w:bCs/>
        </w:rPr>
        <w:t>S/4HANA</w:t>
      </w:r>
      <w:r w:rsidRPr="0049326E">
        <w:t xml:space="preserve"> </w:t>
      </w:r>
      <w:r>
        <w:rPr>
          <w:b/>
          <w:bCs/>
        </w:rPr>
        <w:t xml:space="preserve">LICENCIJŲ PAKETO TECHNINIO APTARNAVIMO </w:t>
      </w:r>
      <w:r w:rsidRPr="00567D5D">
        <w:rPr>
          <w:b/>
          <w:bCs/>
          <w:szCs w:val="24"/>
        </w:rPr>
        <w:t>PASLAUGŲ VIEŠOJO PIRKIMO–PARDAVIMO SUT</w:t>
      </w:r>
      <w:r w:rsidRPr="005F159C">
        <w:rPr>
          <w:b/>
          <w:bCs/>
          <w:szCs w:val="24"/>
        </w:rPr>
        <w:t>ARTIS</w:t>
      </w:r>
    </w:p>
    <w:p w14:paraId="055B96C7" w14:textId="77777777" w:rsidR="00A435B2" w:rsidRPr="005F159C" w:rsidRDefault="00A435B2" w:rsidP="00A435B2">
      <w:pPr>
        <w:spacing w:line="20" w:lineRule="atLeast"/>
        <w:jc w:val="center"/>
        <w:rPr>
          <w:b/>
          <w:bCs/>
          <w:szCs w:val="24"/>
        </w:rPr>
      </w:pPr>
    </w:p>
    <w:p w14:paraId="25B3FDC7" w14:textId="0CB5CB59" w:rsidR="00A435B2" w:rsidRPr="005F159C" w:rsidRDefault="00A435B2" w:rsidP="00A435B2">
      <w:pPr>
        <w:spacing w:line="20" w:lineRule="atLeast"/>
        <w:jc w:val="center"/>
        <w:rPr>
          <w:szCs w:val="24"/>
        </w:rPr>
      </w:pPr>
      <w:r w:rsidRPr="005F159C">
        <w:rPr>
          <w:szCs w:val="24"/>
        </w:rPr>
        <w:t>202</w:t>
      </w:r>
      <w:r>
        <w:rPr>
          <w:szCs w:val="24"/>
        </w:rPr>
        <w:t>2</w:t>
      </w:r>
      <w:r w:rsidRPr="005F159C">
        <w:rPr>
          <w:szCs w:val="24"/>
        </w:rPr>
        <w:t xml:space="preserve"> m. </w:t>
      </w:r>
      <w:r>
        <w:rPr>
          <w:szCs w:val="24"/>
        </w:rPr>
        <w:t>gruodžio</w:t>
      </w:r>
      <w:r w:rsidR="001741E5">
        <w:rPr>
          <w:szCs w:val="24"/>
        </w:rPr>
        <w:t xml:space="preserve"> 06 </w:t>
      </w:r>
      <w:r w:rsidRPr="005F159C">
        <w:rPr>
          <w:szCs w:val="24"/>
        </w:rPr>
        <w:t>d.  Nr.</w:t>
      </w:r>
      <w:r>
        <w:rPr>
          <w:szCs w:val="24"/>
        </w:rPr>
        <w:t xml:space="preserve"> 11BE-</w:t>
      </w:r>
      <w:r w:rsidR="000B758A">
        <w:rPr>
          <w:szCs w:val="24"/>
        </w:rPr>
        <w:t>242</w:t>
      </w:r>
    </w:p>
    <w:p w14:paraId="051B7897" w14:textId="77777777" w:rsidR="00A435B2" w:rsidRPr="005F159C" w:rsidRDefault="00A435B2" w:rsidP="00A435B2">
      <w:pPr>
        <w:spacing w:line="20" w:lineRule="atLeast"/>
        <w:jc w:val="center"/>
        <w:rPr>
          <w:szCs w:val="24"/>
        </w:rPr>
      </w:pPr>
      <w:r w:rsidRPr="005F159C">
        <w:rPr>
          <w:szCs w:val="24"/>
        </w:rPr>
        <w:t>Vilnius</w:t>
      </w:r>
    </w:p>
    <w:p w14:paraId="09EDDC4D" w14:textId="77777777" w:rsidR="00A435B2" w:rsidRPr="005F159C" w:rsidRDefault="00A435B2" w:rsidP="00A435B2">
      <w:pPr>
        <w:spacing w:line="20" w:lineRule="atLeast"/>
        <w:rPr>
          <w:szCs w:val="24"/>
        </w:rPr>
      </w:pPr>
    </w:p>
    <w:p w14:paraId="0529263B" w14:textId="38E53DE2" w:rsidR="00A435B2" w:rsidRPr="005F159C" w:rsidRDefault="00A435B2" w:rsidP="00A435B2">
      <w:pPr>
        <w:ind w:firstLine="709"/>
        <w:jc w:val="both"/>
        <w:rPr>
          <w:szCs w:val="24"/>
        </w:rPr>
      </w:pPr>
      <w:r>
        <w:rPr>
          <w:szCs w:val="24"/>
        </w:rPr>
        <w:t>Muitinės departamentas prie Lietuvos Respublikos finansų ministerijos</w:t>
      </w:r>
      <w:r w:rsidRPr="005F159C">
        <w:rPr>
          <w:szCs w:val="24"/>
        </w:rPr>
        <w:t xml:space="preserve"> (toliau – Paslaugų gavėjas), atstovaujamas</w:t>
      </w:r>
      <w:r>
        <w:rPr>
          <w:szCs w:val="24"/>
        </w:rPr>
        <w:t xml:space="preserve"> generalinio direktoriaus Dariaus Žvirono, </w:t>
      </w:r>
      <w:r w:rsidRPr="005F159C">
        <w:rPr>
          <w:szCs w:val="24"/>
        </w:rPr>
        <w:t xml:space="preserve">veikiančio pagal </w:t>
      </w:r>
      <w:r>
        <w:rPr>
          <w:szCs w:val="24"/>
        </w:rPr>
        <w:t>Muitinės departamento prie Lietuvos Respublikos finansų ministerijos nuostatus</w:t>
      </w:r>
      <w:r w:rsidRPr="005F159C">
        <w:rPr>
          <w:szCs w:val="24"/>
        </w:rPr>
        <w:t xml:space="preserve">, ir </w:t>
      </w:r>
      <w:r w:rsidR="00D54194">
        <w:rPr>
          <w:szCs w:val="24"/>
        </w:rPr>
        <w:t>uždaroji akcinė bendrovė „InnoForce“</w:t>
      </w:r>
      <w:r w:rsidR="00D54194" w:rsidRPr="00166568">
        <w:rPr>
          <w:szCs w:val="24"/>
        </w:rPr>
        <w:t xml:space="preserve"> (toliau – Paslaugų teikėjas), atstovaujama </w:t>
      </w:r>
      <w:r w:rsidR="00D54194">
        <w:rPr>
          <w:szCs w:val="24"/>
        </w:rPr>
        <w:t>generalinio direktoriaus Mindaugo Mincės</w:t>
      </w:r>
      <w:r w:rsidRPr="005F159C">
        <w:rPr>
          <w:szCs w:val="24"/>
        </w:rPr>
        <w:t xml:space="preserve">, veikiančio pagal </w:t>
      </w:r>
      <w:r w:rsidR="00D54194">
        <w:rPr>
          <w:szCs w:val="24"/>
        </w:rPr>
        <w:t>bendrovės įstatus</w:t>
      </w:r>
      <w:r w:rsidRPr="005F159C">
        <w:rPr>
          <w:szCs w:val="24"/>
        </w:rPr>
        <w:t xml:space="preserve">, toliau kartu vadinami Šalimis, o atskirai Šalimi, sudarė šią </w:t>
      </w:r>
      <w:bookmarkStart w:id="0" w:name="_Hlk119671231"/>
      <w:r>
        <w:t>M</w:t>
      </w:r>
      <w:r w:rsidRPr="00904354">
        <w:t xml:space="preserve">okesčių apskaitos ir kontrolės informacinės sistemos SAP programinės įrangos S/4HANA licencijų paketo techninio aptarnavimo </w:t>
      </w:r>
      <w:r w:rsidRPr="00904354">
        <w:rPr>
          <w:szCs w:val="24"/>
        </w:rPr>
        <w:t xml:space="preserve">paslaugų </w:t>
      </w:r>
      <w:r w:rsidRPr="005F159C">
        <w:rPr>
          <w:szCs w:val="24"/>
        </w:rPr>
        <w:t>viešojo pirkimo–pardavimo sutartį</w:t>
      </w:r>
      <w:bookmarkEnd w:id="0"/>
      <w:r w:rsidRPr="005F159C">
        <w:rPr>
          <w:szCs w:val="24"/>
        </w:rPr>
        <w:t xml:space="preserve"> (toliau – Sutartis).</w:t>
      </w:r>
    </w:p>
    <w:p w14:paraId="16AC5803" w14:textId="77777777" w:rsidR="00A435B2" w:rsidRPr="005F159C" w:rsidRDefault="00A435B2" w:rsidP="00A435B2">
      <w:pPr>
        <w:spacing w:line="20" w:lineRule="atLeast"/>
        <w:rPr>
          <w:szCs w:val="24"/>
        </w:rPr>
      </w:pPr>
    </w:p>
    <w:p w14:paraId="6CB935DE" w14:textId="77777777" w:rsidR="00A435B2" w:rsidRPr="005F159C" w:rsidRDefault="00A435B2" w:rsidP="00A435B2">
      <w:pPr>
        <w:spacing w:line="20" w:lineRule="atLeast"/>
        <w:jc w:val="center"/>
        <w:rPr>
          <w:szCs w:val="24"/>
        </w:rPr>
      </w:pPr>
      <w:r w:rsidRPr="00035D1E">
        <w:rPr>
          <w:b/>
          <w:bCs/>
          <w:szCs w:val="24"/>
        </w:rPr>
        <w:t>I. SUTARTIES OBJEKTAS</w:t>
      </w:r>
    </w:p>
    <w:p w14:paraId="18546A21" w14:textId="77777777" w:rsidR="00A435B2" w:rsidRDefault="00A435B2" w:rsidP="00A435B2">
      <w:pPr>
        <w:spacing w:line="20" w:lineRule="atLeast"/>
        <w:ind w:firstLine="709"/>
        <w:jc w:val="both"/>
        <w:rPr>
          <w:szCs w:val="24"/>
        </w:rPr>
      </w:pPr>
      <w:r w:rsidRPr="005F159C">
        <w:rPr>
          <w:szCs w:val="24"/>
        </w:rPr>
        <w:t>1.1. Sutarties objektas –</w:t>
      </w:r>
      <w:r>
        <w:rPr>
          <w:szCs w:val="24"/>
        </w:rPr>
        <w:t xml:space="preserve"> </w:t>
      </w:r>
      <w:r>
        <w:t>M</w:t>
      </w:r>
      <w:r w:rsidRPr="00904354">
        <w:t xml:space="preserve">okesčių apskaitos ir kontrolės informacinės sistemos SAP programinės įrangos S/4HANA licencijų paketo techninio aptarnavimo </w:t>
      </w:r>
      <w:r w:rsidRPr="00904354">
        <w:rPr>
          <w:szCs w:val="24"/>
        </w:rPr>
        <w:t>paslaug</w:t>
      </w:r>
      <w:r>
        <w:rPr>
          <w:szCs w:val="24"/>
        </w:rPr>
        <w:t xml:space="preserve">os </w:t>
      </w:r>
      <w:r w:rsidRPr="005F159C">
        <w:rPr>
          <w:szCs w:val="24"/>
        </w:rPr>
        <w:t xml:space="preserve">(toliau – Paslaugos). </w:t>
      </w:r>
    </w:p>
    <w:p w14:paraId="79783DCA" w14:textId="77777777" w:rsidR="00A435B2" w:rsidRDefault="00A435B2" w:rsidP="00A435B2">
      <w:pPr>
        <w:spacing w:line="20" w:lineRule="atLeast"/>
        <w:ind w:firstLine="709"/>
        <w:jc w:val="both"/>
        <w:rPr>
          <w:szCs w:val="24"/>
        </w:rPr>
      </w:pPr>
      <w:r w:rsidRPr="005F159C">
        <w:rPr>
          <w:szCs w:val="24"/>
        </w:rPr>
        <w:t xml:space="preserve">1.2. Paslaugų savybės, apimtis bei kita informacija apie Paslaugas detalizuojama Sutarties 1 priede </w:t>
      </w:r>
      <w:r>
        <w:rPr>
          <w:szCs w:val="24"/>
        </w:rPr>
        <w:t>(</w:t>
      </w:r>
      <w:r>
        <w:t>M</w:t>
      </w:r>
      <w:r w:rsidRPr="00904354">
        <w:t xml:space="preserve">okesčių apskaitos ir kontrolės informacinės sistemos SAP programinės įrangos S/4HANA licencijų paketo techninio aptarnavimo </w:t>
      </w:r>
      <w:r w:rsidRPr="00904354">
        <w:rPr>
          <w:szCs w:val="24"/>
        </w:rPr>
        <w:t>paslaugų</w:t>
      </w:r>
      <w:r w:rsidRPr="00904354">
        <w:rPr>
          <w:color w:val="000000"/>
          <w:szCs w:val="24"/>
        </w:rPr>
        <w:t xml:space="preserve"> </w:t>
      </w:r>
      <w:r>
        <w:rPr>
          <w:color w:val="000000"/>
          <w:szCs w:val="24"/>
        </w:rPr>
        <w:t xml:space="preserve">techninė </w:t>
      </w:r>
      <w:r w:rsidRPr="005F159C">
        <w:rPr>
          <w:szCs w:val="24"/>
        </w:rPr>
        <w:t>specifikacija), kuri</w:t>
      </w:r>
      <w:r>
        <w:rPr>
          <w:szCs w:val="24"/>
        </w:rPr>
        <w:t>s</w:t>
      </w:r>
      <w:r w:rsidRPr="005F159C">
        <w:rPr>
          <w:szCs w:val="24"/>
        </w:rPr>
        <w:t xml:space="preserve"> yra neatskiriama Sutarties dalis. </w:t>
      </w:r>
    </w:p>
    <w:p w14:paraId="14E76B5E" w14:textId="77777777" w:rsidR="00A435B2" w:rsidRDefault="00A435B2" w:rsidP="00A435B2">
      <w:pPr>
        <w:spacing w:line="20" w:lineRule="atLeast"/>
        <w:ind w:firstLine="709"/>
        <w:jc w:val="both"/>
        <w:rPr>
          <w:szCs w:val="24"/>
        </w:rPr>
      </w:pPr>
      <w:r w:rsidRPr="005F159C">
        <w:rPr>
          <w:szCs w:val="24"/>
        </w:rPr>
        <w:t>1.</w:t>
      </w:r>
      <w:r>
        <w:rPr>
          <w:szCs w:val="24"/>
        </w:rPr>
        <w:t>3</w:t>
      </w:r>
      <w:r w:rsidRPr="005F159C">
        <w:rPr>
          <w:szCs w:val="24"/>
        </w:rPr>
        <w:t>. Šalys pareiškia ir garantuoja:</w:t>
      </w:r>
    </w:p>
    <w:p w14:paraId="0D0EA7BA" w14:textId="77777777" w:rsidR="00A435B2" w:rsidRDefault="00A435B2" w:rsidP="00A435B2">
      <w:pPr>
        <w:spacing w:line="20" w:lineRule="atLeast"/>
        <w:ind w:firstLine="709"/>
        <w:jc w:val="both"/>
        <w:rPr>
          <w:szCs w:val="24"/>
        </w:rPr>
      </w:pPr>
      <w:r w:rsidRPr="005F159C">
        <w:rPr>
          <w:szCs w:val="24"/>
        </w:rPr>
        <w:t>1.</w:t>
      </w:r>
      <w:r>
        <w:rPr>
          <w:szCs w:val="24"/>
        </w:rPr>
        <w:t>3</w:t>
      </w:r>
      <w:r w:rsidRPr="005F159C">
        <w:rPr>
          <w:szCs w:val="24"/>
        </w:rPr>
        <w:t>.1. Sutartį sudarė turėdamos tikslą realizuoti jos nuostatas bei galėdamos realiai įvykdyti Sutartyje ir Sutarties prieduose prie jos duotus įsipareigojimus;</w:t>
      </w:r>
    </w:p>
    <w:p w14:paraId="0645555A" w14:textId="77777777" w:rsidR="00A435B2" w:rsidRDefault="00A435B2" w:rsidP="00A435B2">
      <w:pPr>
        <w:spacing w:line="20" w:lineRule="atLeast"/>
        <w:ind w:firstLine="709"/>
        <w:jc w:val="both"/>
        <w:rPr>
          <w:szCs w:val="24"/>
        </w:rPr>
      </w:pPr>
      <w:r w:rsidRPr="005F159C">
        <w:rPr>
          <w:szCs w:val="24"/>
        </w:rPr>
        <w:t>1.</w:t>
      </w:r>
      <w:r>
        <w:rPr>
          <w:szCs w:val="24"/>
        </w:rPr>
        <w:t>3</w:t>
      </w:r>
      <w:r w:rsidRPr="005F159C">
        <w:rPr>
          <w:szCs w:val="24"/>
        </w:rPr>
        <w:t>.2. Sutartį sudarė nepažeisdamos ir neturėdamos tikslo pažeisti Lietuvos Respublikos teisės aktų bei savo įstatų ar kitų jų veiklą reglamentuojančių dokumentų, Sutarčiai sudaryti ir vykdyti nereikia gauti jokių trečiųjų asmenų sutikimų;</w:t>
      </w:r>
    </w:p>
    <w:p w14:paraId="2CE81BD0" w14:textId="77777777" w:rsidR="00A435B2" w:rsidRDefault="00A435B2" w:rsidP="00A435B2">
      <w:pPr>
        <w:spacing w:line="20" w:lineRule="atLeast"/>
        <w:ind w:firstLine="709"/>
        <w:jc w:val="both"/>
        <w:rPr>
          <w:szCs w:val="24"/>
        </w:rPr>
      </w:pPr>
      <w:r w:rsidRPr="005F159C">
        <w:rPr>
          <w:szCs w:val="24"/>
        </w:rPr>
        <w:t>1.</w:t>
      </w:r>
      <w:r>
        <w:rPr>
          <w:szCs w:val="24"/>
        </w:rPr>
        <w:t>3</w:t>
      </w:r>
      <w:r w:rsidRPr="005F159C">
        <w:rPr>
          <w:szCs w:val="24"/>
        </w:rPr>
        <w:t>.3. Šalys vykdo sutartį pasitikėdamos viena kita ir besivadovaudamos gera valia. Šalys dės visas pastangas tam, kad užtikrintų tinkamą, sąžiningą, protingą ir kokybišką visų Sutarties nuostatų įgyvendinimą.</w:t>
      </w:r>
    </w:p>
    <w:p w14:paraId="5F7FC44A" w14:textId="77777777" w:rsidR="00A435B2" w:rsidRDefault="00A435B2" w:rsidP="00A435B2">
      <w:pPr>
        <w:spacing w:line="20" w:lineRule="atLeast"/>
        <w:ind w:firstLine="709"/>
        <w:jc w:val="both"/>
        <w:rPr>
          <w:szCs w:val="24"/>
        </w:rPr>
      </w:pPr>
      <w:r w:rsidRPr="005F159C">
        <w:rPr>
          <w:szCs w:val="24"/>
        </w:rPr>
        <w:t>1.4. Paslaugų teikėjas pareiškia ir garantuoja:</w:t>
      </w:r>
    </w:p>
    <w:p w14:paraId="439A40E5" w14:textId="77777777" w:rsidR="00A435B2" w:rsidRDefault="00A435B2" w:rsidP="00A435B2">
      <w:pPr>
        <w:spacing w:line="20" w:lineRule="atLeast"/>
        <w:ind w:firstLine="709"/>
        <w:jc w:val="both"/>
        <w:rPr>
          <w:szCs w:val="24"/>
        </w:rPr>
      </w:pPr>
      <w:r w:rsidRPr="005F159C">
        <w:rPr>
          <w:szCs w:val="24"/>
        </w:rPr>
        <w:t>1.4.1. kad susipažino su visa informacija dėl Sutarties objekto bei kita jo reikalavimu jam pateikta dokumentacija, reikalinga Sutarties pagrindu užsakytai Paslaugai atlikti ir pateiktų informacijos ir dokumentų pakanka tam, kad Paslaugų teikėjas galėtų užtikrinti deramą ir visišką visų Sutartyje duotų savo įsipareigojimų vykdymą;</w:t>
      </w:r>
    </w:p>
    <w:p w14:paraId="0FB86E41" w14:textId="77777777" w:rsidR="00A435B2" w:rsidRDefault="00A435B2" w:rsidP="00A435B2">
      <w:pPr>
        <w:spacing w:line="20" w:lineRule="atLeast"/>
        <w:ind w:firstLine="709"/>
        <w:jc w:val="both"/>
        <w:rPr>
          <w:szCs w:val="24"/>
        </w:rPr>
      </w:pPr>
      <w:r w:rsidRPr="005F159C">
        <w:rPr>
          <w:szCs w:val="24"/>
        </w:rPr>
        <w:t>1.4.2. kad jis Paslaugą gali atlikti ir atliks Paslaugų gavėjui ne blogesnėmis nei nurodytos pasiūlyme sąlygomis;</w:t>
      </w:r>
    </w:p>
    <w:p w14:paraId="316A7E05" w14:textId="77777777" w:rsidR="00A435B2" w:rsidRDefault="00A435B2" w:rsidP="00A435B2">
      <w:pPr>
        <w:spacing w:line="20" w:lineRule="atLeast"/>
        <w:ind w:firstLine="709"/>
        <w:jc w:val="both"/>
        <w:rPr>
          <w:szCs w:val="24"/>
        </w:rPr>
      </w:pPr>
      <w:r w:rsidRPr="005F159C">
        <w:rPr>
          <w:szCs w:val="24"/>
        </w:rPr>
        <w:t>1.4.3. kad jis bei Paslaugą suteikiantys jo darbuotojai turi galiojančius visus leidimus, licencijas, atestatus ir kitus reikiamus dokumentus, taip pat reikiamą kvalifikaciją ir kompetenciją Paslaugai Sutarties pagrindu suteikti;</w:t>
      </w:r>
    </w:p>
    <w:p w14:paraId="5D714774" w14:textId="77777777" w:rsidR="00A435B2" w:rsidRPr="005F159C" w:rsidRDefault="00A435B2" w:rsidP="00A435B2">
      <w:pPr>
        <w:spacing w:line="20" w:lineRule="atLeast"/>
        <w:ind w:firstLine="709"/>
        <w:jc w:val="both"/>
        <w:rPr>
          <w:szCs w:val="24"/>
        </w:rPr>
      </w:pPr>
      <w:r w:rsidRPr="005F159C">
        <w:rPr>
          <w:szCs w:val="24"/>
        </w:rPr>
        <w:t>1.4.4. kad jis turi visas technines, intelektualines, fizines bei bet kokias kitas galimybes, bazę ir savybes, reikalingas ir leidžiančias jam deramai vykdyti Sutarties sąlygas bei užtikrinti Sutarties pagrindu suteikiamos Paslaugos kokybę.</w:t>
      </w:r>
    </w:p>
    <w:p w14:paraId="5DCF0B79" w14:textId="77777777" w:rsidR="00A435B2" w:rsidRPr="005F159C" w:rsidRDefault="00A435B2" w:rsidP="00A435B2">
      <w:pPr>
        <w:spacing w:line="20" w:lineRule="atLeast"/>
        <w:rPr>
          <w:szCs w:val="24"/>
        </w:rPr>
      </w:pPr>
    </w:p>
    <w:p w14:paraId="6AF81518" w14:textId="77777777" w:rsidR="00A435B2" w:rsidRPr="00035D1E" w:rsidRDefault="00A435B2" w:rsidP="00A435B2">
      <w:pPr>
        <w:spacing w:line="20" w:lineRule="atLeast"/>
        <w:jc w:val="center"/>
        <w:rPr>
          <w:b/>
          <w:bCs/>
          <w:szCs w:val="24"/>
        </w:rPr>
      </w:pPr>
      <w:r w:rsidRPr="00035D1E">
        <w:rPr>
          <w:b/>
          <w:bCs/>
          <w:szCs w:val="24"/>
        </w:rPr>
        <w:t>II. SUTARTIES ESMINĖS SĄLYGOS</w:t>
      </w:r>
    </w:p>
    <w:p w14:paraId="4A4E2863" w14:textId="77777777" w:rsidR="00A435B2" w:rsidRPr="005F159C" w:rsidRDefault="00A435B2" w:rsidP="00A435B2">
      <w:pPr>
        <w:spacing w:line="20" w:lineRule="atLeast"/>
        <w:ind w:firstLine="709"/>
        <w:rPr>
          <w:szCs w:val="24"/>
        </w:rPr>
      </w:pPr>
      <w:r w:rsidRPr="005F159C">
        <w:rPr>
          <w:szCs w:val="24"/>
        </w:rPr>
        <w:t xml:space="preserve">2.1. Sutarties esminės sąlygos yra Sutarties dalykas, Sutarties kaina ir Sutarties vykdymo terminai. </w:t>
      </w:r>
    </w:p>
    <w:p w14:paraId="337042BF" w14:textId="77777777" w:rsidR="00A435B2" w:rsidRPr="005F159C" w:rsidRDefault="00A435B2" w:rsidP="00A435B2">
      <w:pPr>
        <w:spacing w:line="20" w:lineRule="atLeast"/>
        <w:rPr>
          <w:szCs w:val="24"/>
        </w:rPr>
      </w:pPr>
    </w:p>
    <w:p w14:paraId="74BD58A0" w14:textId="77777777" w:rsidR="00A435B2" w:rsidRPr="005F159C" w:rsidRDefault="00A435B2" w:rsidP="00A435B2">
      <w:pPr>
        <w:spacing w:line="20" w:lineRule="atLeast"/>
        <w:jc w:val="center"/>
        <w:rPr>
          <w:szCs w:val="24"/>
        </w:rPr>
      </w:pPr>
      <w:r w:rsidRPr="00350DDC">
        <w:rPr>
          <w:b/>
          <w:bCs/>
          <w:szCs w:val="24"/>
        </w:rPr>
        <w:t>III. PASLAUGŲ TEIKIMO TERMINAI</w:t>
      </w:r>
    </w:p>
    <w:p w14:paraId="1EFDD7A8" w14:textId="77777777" w:rsidR="00A435B2" w:rsidRDefault="00A435B2" w:rsidP="00A435B2">
      <w:pPr>
        <w:spacing w:line="20" w:lineRule="atLeast"/>
        <w:ind w:firstLine="851"/>
        <w:rPr>
          <w:szCs w:val="24"/>
        </w:rPr>
      </w:pPr>
      <w:r w:rsidRPr="005F159C">
        <w:rPr>
          <w:szCs w:val="24"/>
        </w:rPr>
        <w:t xml:space="preserve">3.1. Paslaugų teikimo pradžia – </w:t>
      </w:r>
      <w:r>
        <w:rPr>
          <w:szCs w:val="24"/>
        </w:rPr>
        <w:t>2023 m. sausio 1 d</w:t>
      </w:r>
      <w:r w:rsidRPr="005F159C">
        <w:rPr>
          <w:szCs w:val="24"/>
        </w:rPr>
        <w:t>.</w:t>
      </w:r>
    </w:p>
    <w:p w14:paraId="0B47004E" w14:textId="77777777" w:rsidR="00A435B2" w:rsidRDefault="00A435B2" w:rsidP="00A435B2">
      <w:pPr>
        <w:spacing w:line="20" w:lineRule="atLeast"/>
        <w:ind w:firstLine="851"/>
        <w:rPr>
          <w:szCs w:val="24"/>
        </w:rPr>
      </w:pPr>
      <w:r w:rsidRPr="005F159C">
        <w:rPr>
          <w:szCs w:val="24"/>
        </w:rPr>
        <w:lastRenderedPageBreak/>
        <w:t xml:space="preserve">3.2. </w:t>
      </w:r>
      <w:r>
        <w:rPr>
          <w:rStyle w:val="Numatytasispastraiposriftas1"/>
          <w:rFonts w:cs="Arial"/>
          <w:szCs w:val="24"/>
        </w:rPr>
        <w:t>Paslaugų teikimo</w:t>
      </w:r>
      <w:r w:rsidRPr="008134BD">
        <w:rPr>
          <w:rStyle w:val="Numatytasispastraiposriftas1"/>
          <w:rFonts w:cs="Arial"/>
          <w:szCs w:val="24"/>
        </w:rPr>
        <w:t xml:space="preserve"> terminas – 36 </w:t>
      </w:r>
      <w:r>
        <w:rPr>
          <w:rStyle w:val="Numatytasispastraiposriftas1"/>
          <w:rFonts w:cs="Arial"/>
          <w:szCs w:val="24"/>
        </w:rPr>
        <w:t xml:space="preserve">(trisdešimt šeši) </w:t>
      </w:r>
      <w:r w:rsidRPr="008134BD">
        <w:rPr>
          <w:rStyle w:val="Numatytasispastraiposriftas1"/>
          <w:rFonts w:cs="Arial"/>
          <w:szCs w:val="24"/>
        </w:rPr>
        <w:t>mėnesiai</w:t>
      </w:r>
      <w:r>
        <w:rPr>
          <w:rStyle w:val="Numatytasispastraiposriftas1"/>
          <w:rFonts w:cs="Arial"/>
          <w:szCs w:val="24"/>
        </w:rPr>
        <w:t>.</w:t>
      </w:r>
    </w:p>
    <w:p w14:paraId="3DE3739F" w14:textId="77777777" w:rsidR="00A435B2" w:rsidRPr="005F159C" w:rsidRDefault="00A435B2" w:rsidP="00A435B2">
      <w:pPr>
        <w:spacing w:line="20" w:lineRule="atLeast"/>
        <w:rPr>
          <w:szCs w:val="24"/>
        </w:rPr>
      </w:pPr>
    </w:p>
    <w:p w14:paraId="59D778F2" w14:textId="77777777" w:rsidR="00A435B2" w:rsidRPr="005F159C" w:rsidRDefault="00A435B2" w:rsidP="00A435B2">
      <w:pPr>
        <w:spacing w:line="20" w:lineRule="atLeast"/>
        <w:jc w:val="center"/>
        <w:rPr>
          <w:szCs w:val="24"/>
        </w:rPr>
      </w:pPr>
      <w:r w:rsidRPr="007704BD">
        <w:rPr>
          <w:b/>
          <w:bCs/>
          <w:szCs w:val="24"/>
        </w:rPr>
        <w:t>IV. PASLAUGŲ TEIKIMO VIETA</w:t>
      </w:r>
    </w:p>
    <w:p w14:paraId="3A47C21E" w14:textId="77777777" w:rsidR="00A435B2" w:rsidRDefault="00A435B2" w:rsidP="00A435B2">
      <w:pPr>
        <w:spacing w:line="20" w:lineRule="atLeast"/>
        <w:ind w:firstLine="851"/>
        <w:jc w:val="both"/>
        <w:rPr>
          <w:szCs w:val="24"/>
        </w:rPr>
      </w:pPr>
      <w:r w:rsidRPr="005F159C">
        <w:rPr>
          <w:szCs w:val="24"/>
        </w:rPr>
        <w:t>4.1. Paslaugos bus teikiamos:</w:t>
      </w:r>
    </w:p>
    <w:p w14:paraId="6DEEC972" w14:textId="6085AB8E" w:rsidR="00A435B2" w:rsidRDefault="00A435B2" w:rsidP="00A435B2">
      <w:pPr>
        <w:spacing w:line="20" w:lineRule="atLeast"/>
        <w:ind w:firstLine="851"/>
        <w:jc w:val="both"/>
      </w:pPr>
      <w:r>
        <w:rPr>
          <w:szCs w:val="24"/>
        </w:rPr>
        <w:t xml:space="preserve">4.1.1. </w:t>
      </w:r>
      <w:r>
        <w:t>Muitinės departamentas prie Lietuvos Respublikos finansų</w:t>
      </w:r>
      <w:r w:rsidR="00D3728E">
        <w:t xml:space="preserve"> ministerijos</w:t>
      </w:r>
      <w:r>
        <w:t>, A. Jakšto g. 1, LT – 01105, Vilnius, Lietuva;</w:t>
      </w:r>
    </w:p>
    <w:p w14:paraId="7CB2FE5D" w14:textId="77777777" w:rsidR="00A435B2" w:rsidRDefault="00A435B2" w:rsidP="00A435B2">
      <w:pPr>
        <w:spacing w:line="20" w:lineRule="atLeast"/>
        <w:ind w:firstLine="851"/>
        <w:jc w:val="both"/>
      </w:pPr>
      <w:r>
        <w:t>4.1.2. Muitinės informacinių sistemų centras, Vytenio g.7, LT – 03113, Vilnius, Lietuva.</w:t>
      </w:r>
    </w:p>
    <w:p w14:paraId="79D541F9" w14:textId="77777777" w:rsidR="00A435B2" w:rsidRPr="005F159C" w:rsidRDefault="00A435B2" w:rsidP="00A435B2">
      <w:pPr>
        <w:spacing w:line="20" w:lineRule="atLeast"/>
        <w:rPr>
          <w:szCs w:val="24"/>
        </w:rPr>
      </w:pPr>
    </w:p>
    <w:p w14:paraId="0550E7F8" w14:textId="77777777" w:rsidR="00A435B2" w:rsidRPr="005F159C" w:rsidRDefault="00A435B2" w:rsidP="00A435B2">
      <w:pPr>
        <w:spacing w:line="20" w:lineRule="atLeast"/>
        <w:jc w:val="center"/>
        <w:rPr>
          <w:szCs w:val="24"/>
        </w:rPr>
      </w:pPr>
      <w:r w:rsidRPr="007704BD">
        <w:rPr>
          <w:b/>
          <w:bCs/>
          <w:szCs w:val="24"/>
        </w:rPr>
        <w:t>V. SUTARTIES KAINA IR APMOKĖJIMO TVARKA</w:t>
      </w:r>
    </w:p>
    <w:p w14:paraId="0BDFC7F9" w14:textId="77777777" w:rsidR="00A435B2" w:rsidRPr="005F159C" w:rsidRDefault="00A435B2" w:rsidP="00A435B2">
      <w:pPr>
        <w:spacing w:line="20" w:lineRule="atLeast"/>
        <w:ind w:firstLine="851"/>
        <w:jc w:val="both"/>
        <w:rPr>
          <w:szCs w:val="24"/>
        </w:rPr>
      </w:pPr>
      <w:r w:rsidRPr="005F159C">
        <w:rPr>
          <w:szCs w:val="24"/>
        </w:rPr>
        <w:t xml:space="preserve">5.1. </w:t>
      </w:r>
      <w:r>
        <w:rPr>
          <w:szCs w:val="24"/>
        </w:rPr>
        <w:t xml:space="preserve">Sutarčiai taikoma fiksuotos kainos kainodara. Pradinė </w:t>
      </w:r>
      <w:r w:rsidRPr="005F159C">
        <w:rPr>
          <w:szCs w:val="24"/>
        </w:rPr>
        <w:t xml:space="preserve">Sutarties kaina </w:t>
      </w:r>
      <w:r>
        <w:rPr>
          <w:szCs w:val="24"/>
        </w:rPr>
        <w:t>negali būti didesnį kaip</w:t>
      </w:r>
      <w:r w:rsidRPr="005F159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5782"/>
      </w:tblGrid>
      <w:tr w:rsidR="00A435B2" w:rsidRPr="00F42F8B" w14:paraId="7431B4D4" w14:textId="77777777" w:rsidTr="008E7A4A">
        <w:tc>
          <w:tcPr>
            <w:tcW w:w="3936" w:type="dxa"/>
          </w:tcPr>
          <w:p w14:paraId="23075BBF" w14:textId="77777777" w:rsidR="00A435B2" w:rsidRPr="00F42F8B" w:rsidRDefault="00A435B2" w:rsidP="008E7A4A">
            <w:pPr>
              <w:spacing w:line="20" w:lineRule="atLeast"/>
              <w:jc w:val="both"/>
              <w:rPr>
                <w:szCs w:val="24"/>
              </w:rPr>
            </w:pPr>
            <w:r w:rsidRPr="00F42F8B">
              <w:rPr>
                <w:szCs w:val="24"/>
              </w:rPr>
              <w:t>Bendra Sutarties kaina be pridėtinės vertės mokesčio (toliau – PVM), Eur</w:t>
            </w:r>
          </w:p>
        </w:tc>
        <w:tc>
          <w:tcPr>
            <w:tcW w:w="5918" w:type="dxa"/>
          </w:tcPr>
          <w:p w14:paraId="6C578261" w14:textId="22D3F65A" w:rsidR="00A435B2" w:rsidRPr="00F42F8B" w:rsidRDefault="00D54194" w:rsidP="008E7A4A">
            <w:pPr>
              <w:spacing w:line="20" w:lineRule="atLeast"/>
              <w:jc w:val="both"/>
              <w:rPr>
                <w:szCs w:val="24"/>
              </w:rPr>
            </w:pPr>
            <w:r>
              <w:rPr>
                <w:szCs w:val="24"/>
              </w:rPr>
              <w:t>493 200,00 (keturi šimtai devyniasdešimt trys tūkstančiai du šimtai eurų 00 ct)</w:t>
            </w:r>
          </w:p>
        </w:tc>
      </w:tr>
      <w:tr w:rsidR="00A435B2" w:rsidRPr="00F42F8B" w14:paraId="5ADB1D23" w14:textId="77777777" w:rsidTr="008E7A4A">
        <w:tc>
          <w:tcPr>
            <w:tcW w:w="3936" w:type="dxa"/>
          </w:tcPr>
          <w:p w14:paraId="31F310F1" w14:textId="3151ACAC" w:rsidR="00A435B2" w:rsidRPr="00F42F8B" w:rsidRDefault="00A435B2" w:rsidP="008E7A4A">
            <w:pPr>
              <w:spacing w:line="20" w:lineRule="atLeast"/>
              <w:jc w:val="both"/>
              <w:rPr>
                <w:szCs w:val="24"/>
              </w:rPr>
            </w:pPr>
            <w:r w:rsidRPr="00F42F8B">
              <w:rPr>
                <w:szCs w:val="24"/>
              </w:rPr>
              <w:t>PVM (</w:t>
            </w:r>
            <w:r w:rsidR="00EC79E3">
              <w:rPr>
                <w:szCs w:val="24"/>
              </w:rPr>
              <w:t>21</w:t>
            </w:r>
            <w:r w:rsidRPr="00F42F8B">
              <w:rPr>
                <w:szCs w:val="24"/>
              </w:rPr>
              <w:t xml:space="preserve"> proc.) suma, Eur</w:t>
            </w:r>
          </w:p>
        </w:tc>
        <w:tc>
          <w:tcPr>
            <w:tcW w:w="5918" w:type="dxa"/>
          </w:tcPr>
          <w:p w14:paraId="54DDC4FE" w14:textId="417F223A" w:rsidR="00A435B2" w:rsidRPr="00F42F8B" w:rsidRDefault="00D54194" w:rsidP="008E7A4A">
            <w:pPr>
              <w:spacing w:line="20" w:lineRule="atLeast"/>
              <w:jc w:val="both"/>
              <w:rPr>
                <w:szCs w:val="24"/>
              </w:rPr>
            </w:pPr>
            <w:r>
              <w:rPr>
                <w:szCs w:val="24"/>
              </w:rPr>
              <w:t>103 572,00 (vienas šimtas trys tūkstančiai penki šimtai septyniasdešimt du eurai 00 ct)</w:t>
            </w:r>
          </w:p>
        </w:tc>
      </w:tr>
      <w:tr w:rsidR="00A435B2" w:rsidRPr="00F42F8B" w14:paraId="4F026788" w14:textId="77777777" w:rsidTr="008E7A4A">
        <w:tc>
          <w:tcPr>
            <w:tcW w:w="3936" w:type="dxa"/>
          </w:tcPr>
          <w:p w14:paraId="22F9B1E4" w14:textId="77777777" w:rsidR="00A435B2" w:rsidRPr="00F42F8B" w:rsidRDefault="00A435B2" w:rsidP="008E7A4A">
            <w:pPr>
              <w:spacing w:line="20" w:lineRule="atLeast"/>
              <w:jc w:val="both"/>
              <w:rPr>
                <w:szCs w:val="24"/>
              </w:rPr>
            </w:pPr>
            <w:r w:rsidRPr="00F42F8B">
              <w:rPr>
                <w:szCs w:val="24"/>
              </w:rPr>
              <w:t>Bendra Sutarties kaina su PVM, Eur</w:t>
            </w:r>
          </w:p>
        </w:tc>
        <w:tc>
          <w:tcPr>
            <w:tcW w:w="5918" w:type="dxa"/>
          </w:tcPr>
          <w:p w14:paraId="602A3A10" w14:textId="6F76EF3C" w:rsidR="00A435B2" w:rsidRPr="00F42F8B" w:rsidRDefault="00D54194" w:rsidP="008E7A4A">
            <w:pPr>
              <w:spacing w:line="20" w:lineRule="atLeast"/>
              <w:jc w:val="both"/>
              <w:rPr>
                <w:szCs w:val="24"/>
              </w:rPr>
            </w:pPr>
            <w:r>
              <w:rPr>
                <w:szCs w:val="24"/>
              </w:rPr>
              <w:t xml:space="preserve">596 772,00 (penki šimtai devyniasdešimt šeši tūkstančiai </w:t>
            </w:r>
            <w:r w:rsidR="00872926">
              <w:rPr>
                <w:szCs w:val="24"/>
              </w:rPr>
              <w:t>septyni šimtai septyniasdešimt du eurai 00 ct)</w:t>
            </w:r>
          </w:p>
        </w:tc>
      </w:tr>
    </w:tbl>
    <w:p w14:paraId="2A4A9F94" w14:textId="7D7D3E45" w:rsidR="00A435B2" w:rsidRDefault="00A435B2" w:rsidP="00A435B2">
      <w:pPr>
        <w:spacing w:line="20" w:lineRule="atLeast"/>
        <w:ind w:firstLine="851"/>
        <w:jc w:val="both"/>
        <w:rPr>
          <w:szCs w:val="24"/>
        </w:rPr>
      </w:pPr>
      <w:r w:rsidRPr="005F159C">
        <w:rPr>
          <w:szCs w:val="24"/>
        </w:rPr>
        <w:t xml:space="preserve">5.2. </w:t>
      </w:r>
      <w:r>
        <w:rPr>
          <w:szCs w:val="24"/>
        </w:rPr>
        <w:t xml:space="preserve">Vieno mėnesio Paslaugų kaina sudaro </w:t>
      </w:r>
      <w:r w:rsidR="00D54194">
        <w:rPr>
          <w:szCs w:val="24"/>
        </w:rPr>
        <w:t>13 700,00</w:t>
      </w:r>
      <w:r>
        <w:rPr>
          <w:szCs w:val="24"/>
        </w:rPr>
        <w:t xml:space="preserve"> Eur</w:t>
      </w:r>
      <w:r w:rsidR="00872926">
        <w:rPr>
          <w:szCs w:val="24"/>
        </w:rPr>
        <w:t xml:space="preserve"> (trylika tūkstančių septyni šimtai eurų 00 ct)</w:t>
      </w:r>
      <w:r>
        <w:rPr>
          <w:szCs w:val="24"/>
        </w:rPr>
        <w:t>, be PVM.</w:t>
      </w:r>
    </w:p>
    <w:p w14:paraId="0BD8BC12" w14:textId="77777777" w:rsidR="00A435B2" w:rsidRDefault="00A435B2" w:rsidP="00A435B2">
      <w:pPr>
        <w:spacing w:line="20" w:lineRule="atLeast"/>
        <w:ind w:firstLine="851"/>
        <w:jc w:val="both"/>
        <w:rPr>
          <w:szCs w:val="24"/>
        </w:rPr>
      </w:pPr>
      <w:r>
        <w:rPr>
          <w:szCs w:val="24"/>
        </w:rPr>
        <w:t xml:space="preserve">5.3. </w:t>
      </w:r>
      <w:r w:rsidRPr="005F159C">
        <w:rPr>
          <w:szCs w:val="24"/>
        </w:rPr>
        <w:t>Į Sutarties kainą įskaitoma Paslaugų kaina, visi mokesčiai ir rinkliavos bei kitos išlaidos, susijusios su tinkamu Sutarties vykdymu.</w:t>
      </w:r>
    </w:p>
    <w:p w14:paraId="14B3C713" w14:textId="77777777" w:rsidR="00A435B2" w:rsidRDefault="00A435B2" w:rsidP="00A435B2">
      <w:pPr>
        <w:spacing w:line="20" w:lineRule="atLeast"/>
        <w:ind w:firstLine="851"/>
        <w:jc w:val="both"/>
        <w:rPr>
          <w:szCs w:val="24"/>
        </w:rPr>
      </w:pPr>
      <w:r w:rsidRPr="005F159C">
        <w:rPr>
          <w:szCs w:val="24"/>
        </w:rPr>
        <w:t>5.</w:t>
      </w:r>
      <w:r>
        <w:rPr>
          <w:szCs w:val="24"/>
        </w:rPr>
        <w:t>4</w:t>
      </w:r>
      <w:r w:rsidRPr="005F159C">
        <w:rPr>
          <w:szCs w:val="24"/>
        </w:rPr>
        <w:t>. Sutarties kaina Sutarties galiojimo laikotarpiu gali būti perskaičiuojama (didinama ar mažinama), kai pasikeičia (padidėja ar sumažėja) PVM tarifas, kuris turėjo tiesioginės įtakos Sutarties kainai. Raštu susitarus Paslaugų teikėjui ir Paslaugų gavėjui ir ne vėliau kaip Paslaugų perdavimo-priėmimo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FE8D0C9" w14:textId="7AF83040" w:rsidR="00A435B2" w:rsidRPr="00166568" w:rsidRDefault="00A435B2" w:rsidP="00A435B2">
      <w:pPr>
        <w:ind w:firstLine="851"/>
        <w:jc w:val="both"/>
        <w:rPr>
          <w:szCs w:val="24"/>
        </w:rPr>
      </w:pPr>
      <w:r w:rsidRPr="005F159C">
        <w:rPr>
          <w:szCs w:val="24"/>
        </w:rPr>
        <w:t>5.</w:t>
      </w:r>
      <w:r>
        <w:rPr>
          <w:szCs w:val="24"/>
        </w:rPr>
        <w:t>5</w:t>
      </w:r>
      <w:r w:rsidRPr="005F159C">
        <w:rPr>
          <w:szCs w:val="24"/>
        </w:rPr>
        <w:t xml:space="preserve">. </w:t>
      </w:r>
      <w:r w:rsidRPr="00166568">
        <w:rPr>
          <w:szCs w:val="24"/>
        </w:rPr>
        <w:t>Bet kuri Sutarties Šalis Sutarties galiojimo metu turi teisę inicijuoti Sutartyje ar Paslaugų teikėjo pasiūlyme numatytų įkainių  perskaičiavimą (keitimą) ne anksčiau kaip po 1</w:t>
      </w:r>
      <w:r>
        <w:rPr>
          <w:szCs w:val="24"/>
        </w:rPr>
        <w:t>8</w:t>
      </w:r>
      <w:r w:rsidRPr="00166568">
        <w:rPr>
          <w:szCs w:val="24"/>
        </w:rPr>
        <w:t xml:space="preserve"> (</w:t>
      </w:r>
      <w:r>
        <w:rPr>
          <w:szCs w:val="24"/>
        </w:rPr>
        <w:t>mėnesių</w:t>
      </w:r>
      <w:r w:rsidRPr="00166568">
        <w:rPr>
          <w:szCs w:val="24"/>
        </w:rPr>
        <w:t>) mėnesių nuo Paslaugų tiekėjo pasiūlymo pateikimo dienos, jeigu Vartojimo paslaugų kainų indeksas (k), apskaičiuotas kaip nustatyta 5.</w:t>
      </w:r>
      <w:r>
        <w:rPr>
          <w:szCs w:val="24"/>
        </w:rPr>
        <w:t>5.3</w:t>
      </w:r>
      <w:r w:rsidRPr="00166568">
        <w:rPr>
          <w:szCs w:val="24"/>
        </w:rPr>
        <w:t xml:space="preserve"> papunktyje, viršija 10 (dešimt) procentų. Atlikdamos perskaičiavimą Šalys vadovaujasi Lietuvos </w:t>
      </w:r>
      <w:r w:rsidR="00D3728E">
        <w:rPr>
          <w:szCs w:val="24"/>
        </w:rPr>
        <w:t>s</w:t>
      </w:r>
      <w:r w:rsidRPr="00166568">
        <w:rPr>
          <w:szCs w:val="24"/>
        </w:rPr>
        <w:t xml:space="preserve">tatistikos </w:t>
      </w:r>
      <w:r w:rsidR="00D3728E">
        <w:rPr>
          <w:szCs w:val="24"/>
        </w:rPr>
        <w:t>d</w:t>
      </w:r>
      <w:r w:rsidRPr="00166568">
        <w:rPr>
          <w:szCs w:val="24"/>
        </w:rPr>
        <w:t xml:space="preserve">epartamento viešai Oficialiosios statistikos portale paskelbtais Rodiklių duomenų bazės duomenimis, iš kitos Šalies nereikalaudamos pateikti oficialaus Lietuvos </w:t>
      </w:r>
      <w:r w:rsidR="00D3728E">
        <w:rPr>
          <w:szCs w:val="24"/>
        </w:rPr>
        <w:t>s</w:t>
      </w:r>
      <w:r w:rsidRPr="00166568">
        <w:rPr>
          <w:szCs w:val="24"/>
        </w:rPr>
        <w:t xml:space="preserve">tatistikos </w:t>
      </w:r>
      <w:r w:rsidR="00D3728E">
        <w:rPr>
          <w:szCs w:val="24"/>
        </w:rPr>
        <w:t>d</w:t>
      </w:r>
      <w:r w:rsidRPr="00166568">
        <w:rPr>
          <w:szCs w:val="24"/>
        </w:rPr>
        <w:t>epartamento ar kitos institucijos išduoto dokumento ar patvirtinimo.</w:t>
      </w:r>
    </w:p>
    <w:p w14:paraId="319E814B" w14:textId="77777777" w:rsidR="00A435B2" w:rsidRPr="00166568" w:rsidRDefault="00A435B2" w:rsidP="00A435B2">
      <w:pPr>
        <w:ind w:firstLine="851"/>
        <w:jc w:val="both"/>
        <w:rPr>
          <w:szCs w:val="24"/>
        </w:rPr>
      </w:pPr>
      <w:r w:rsidRPr="00166568">
        <w:rPr>
          <w:szCs w:val="24"/>
        </w:rPr>
        <w:t>5.</w:t>
      </w:r>
      <w:r>
        <w:rPr>
          <w:szCs w:val="24"/>
        </w:rPr>
        <w:t>5</w:t>
      </w:r>
      <w:r w:rsidRPr="00166568">
        <w:rPr>
          <w:szCs w:val="24"/>
        </w:rPr>
        <w:t>.</w:t>
      </w:r>
      <w:r>
        <w:rPr>
          <w:szCs w:val="24"/>
        </w:rPr>
        <w:t>1.</w:t>
      </w:r>
      <w:r w:rsidRPr="00166568">
        <w:rPr>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28D2DEA8" w14:textId="77777777" w:rsidR="00A435B2" w:rsidRPr="00166568" w:rsidRDefault="00A435B2" w:rsidP="00A435B2">
      <w:pPr>
        <w:ind w:firstLine="851"/>
        <w:jc w:val="both"/>
        <w:rPr>
          <w:szCs w:val="24"/>
        </w:rPr>
      </w:pPr>
      <w:r w:rsidRPr="00166568">
        <w:rPr>
          <w:szCs w:val="24"/>
        </w:rPr>
        <w:t>5.</w:t>
      </w:r>
      <w:r>
        <w:rPr>
          <w:szCs w:val="24"/>
        </w:rPr>
        <w:t>5.2</w:t>
      </w:r>
      <w:r w:rsidRPr="00166568">
        <w:rPr>
          <w:szCs w:val="24"/>
        </w:rPr>
        <w:t xml:space="preserve">. Perskaičiuotieji įkainiai taikomi paslaugoms, suteiktoms po to, kai Šalys sudaro susitarimą dėl įkainių perskaičiavimo. Perskaičiuoti įkainiai taikomi už neapmokėtas paslaugas dėl kurių nėra pasirašytas priėmimo-perdavimo aktas. </w:t>
      </w:r>
    </w:p>
    <w:p w14:paraId="3CB4A6A7" w14:textId="77777777" w:rsidR="00A435B2" w:rsidRPr="00166568" w:rsidRDefault="00A435B2" w:rsidP="00A435B2">
      <w:pPr>
        <w:ind w:firstLine="851"/>
        <w:jc w:val="both"/>
        <w:rPr>
          <w:szCs w:val="24"/>
        </w:rPr>
      </w:pPr>
      <w:r w:rsidRPr="00166568">
        <w:rPr>
          <w:szCs w:val="24"/>
        </w:rPr>
        <w:t>5.</w:t>
      </w:r>
      <w:r>
        <w:rPr>
          <w:szCs w:val="24"/>
        </w:rPr>
        <w:t>5.3</w:t>
      </w:r>
      <w:r w:rsidRPr="00166568">
        <w:rPr>
          <w:szCs w:val="24"/>
        </w:rPr>
        <w:t>. Nauji įkainiai apskaičiuojami pagal formulę:</w:t>
      </w:r>
    </w:p>
    <w:p w14:paraId="796A236A" w14:textId="77777777" w:rsidR="00A435B2" w:rsidRPr="00166568" w:rsidRDefault="00000000" w:rsidP="00A435B2">
      <w:pPr>
        <w:jc w:val="both"/>
        <w:rPr>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A435B2" w:rsidRPr="00166568">
        <w:rPr>
          <w:szCs w:val="24"/>
        </w:rPr>
        <w:t>, kur</w:t>
      </w:r>
    </w:p>
    <w:p w14:paraId="77DD9609" w14:textId="77777777" w:rsidR="00A435B2" w:rsidRDefault="00A435B2" w:rsidP="00A435B2">
      <w:pPr>
        <w:jc w:val="both"/>
        <w:rPr>
          <w:szCs w:val="24"/>
        </w:rPr>
      </w:pPr>
      <w:r w:rsidRPr="00166568">
        <w:rPr>
          <w:szCs w:val="24"/>
        </w:rPr>
        <w:t>a – įkainis (Eur be PVM)) (jei jis jau buvo perskaičiuotas, tai po paskutinio perskaičiavimo).</w:t>
      </w:r>
    </w:p>
    <w:p w14:paraId="0AD1D348" w14:textId="77777777" w:rsidR="00A435B2" w:rsidRPr="00166568" w:rsidRDefault="00000000" w:rsidP="00A435B2">
      <w:pPr>
        <w:jc w:val="both"/>
        <w:rPr>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oMath>
      <w:r w:rsidR="00A435B2" w:rsidRPr="00166568">
        <w:rPr>
          <w:szCs w:val="24"/>
        </w:rPr>
        <w:t>– perskaičiuotas (pakeistas) įkainis (Eur be PVM)</w:t>
      </w:r>
    </w:p>
    <w:p w14:paraId="2EA315F3" w14:textId="77777777" w:rsidR="00A435B2" w:rsidRPr="00166568" w:rsidRDefault="00A435B2" w:rsidP="00A435B2">
      <w:pPr>
        <w:jc w:val="both"/>
        <w:rPr>
          <w:szCs w:val="24"/>
        </w:rPr>
      </w:pPr>
      <w:r w:rsidRPr="00166568">
        <w:rPr>
          <w:szCs w:val="24"/>
        </w:rPr>
        <w:t xml:space="preserve">k – Pagal vartotojų kainų indeksą (pasirenkamas bendras „Vartojimo prekės ir paslaugos“) apskaičiuotas Vartojimo paslaugų  kainų pokytis (padidėjimas arba sumažėjimas) (%). „k“ reikšmė skaičiuojama pagal formulę: </w:t>
      </w:r>
    </w:p>
    <w:p w14:paraId="418DC5DF" w14:textId="77777777" w:rsidR="00A435B2" w:rsidRPr="00166568" w:rsidRDefault="00A435B2" w:rsidP="00A435B2">
      <w:pPr>
        <w:jc w:val="both"/>
        <w:rPr>
          <w:szCs w:val="24"/>
        </w:rPr>
      </w:pPr>
      <m:oMath>
        <m:r>
          <w:rPr>
            <w:rFonts w:ascii="Cambria Math" w:hAnsi="Cambria Math"/>
            <w:szCs w:val="24"/>
          </w:rPr>
          <w:lastRenderedPageBreak/>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166568">
        <w:rPr>
          <w:szCs w:val="24"/>
        </w:rPr>
        <w:t>, (proc.) kur</w:t>
      </w:r>
    </w:p>
    <w:p w14:paraId="76ECD77F" w14:textId="77777777" w:rsidR="00A435B2" w:rsidRPr="00166568" w:rsidRDefault="00A435B2" w:rsidP="00A435B2">
      <w:pPr>
        <w:jc w:val="both"/>
        <w:rPr>
          <w:szCs w:val="24"/>
        </w:rPr>
      </w:pPr>
      <w:r w:rsidRPr="00E524F9">
        <w:rPr>
          <w:szCs w:val="24"/>
          <w:vertAlign w:val="superscript"/>
        </w:rPr>
        <w:t>Ind</w:t>
      </w:r>
      <w:r w:rsidRPr="00E524F9">
        <w:rPr>
          <w:szCs w:val="24"/>
        </w:rPr>
        <w:t>naujausias</w:t>
      </w:r>
      <w:r w:rsidRPr="00166568">
        <w:rPr>
          <w:szCs w:val="24"/>
        </w:rPr>
        <w:t xml:space="preserve"> – kreipimosi dėl kainos perskaičiavimo išsiuntimo kitai Šaliai datą naujausias paskelbtas vartojimo prekių ir paslaugų indeksas.</w:t>
      </w:r>
    </w:p>
    <w:p w14:paraId="77141B05" w14:textId="77777777" w:rsidR="00A435B2" w:rsidRPr="00166568" w:rsidRDefault="00A435B2" w:rsidP="00A435B2">
      <w:pPr>
        <w:jc w:val="both"/>
        <w:rPr>
          <w:szCs w:val="24"/>
        </w:rPr>
      </w:pPr>
      <w:r w:rsidRPr="00E524F9">
        <w:rPr>
          <w:szCs w:val="24"/>
          <w:vertAlign w:val="superscript"/>
        </w:rPr>
        <w:t>Ind</w:t>
      </w:r>
      <w:r w:rsidRPr="00166568">
        <w:rPr>
          <w:szCs w:val="24"/>
        </w:rPr>
        <w:t>pradžia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595D80A2" w14:textId="77777777" w:rsidR="00A435B2" w:rsidRPr="00166568" w:rsidRDefault="00A435B2" w:rsidP="00A435B2">
      <w:pPr>
        <w:ind w:firstLine="851"/>
        <w:jc w:val="both"/>
        <w:rPr>
          <w:szCs w:val="24"/>
        </w:rPr>
      </w:pPr>
      <w:r w:rsidRPr="00166568">
        <w:rPr>
          <w:szCs w:val="24"/>
        </w:rPr>
        <w:t>5.</w:t>
      </w:r>
      <w:r>
        <w:rPr>
          <w:szCs w:val="24"/>
        </w:rPr>
        <w:t>5.4</w:t>
      </w:r>
      <w:r w:rsidRPr="00166568">
        <w:rPr>
          <w:szCs w:val="24"/>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31C9D64" w14:textId="77777777" w:rsidR="00A435B2" w:rsidRPr="00166568" w:rsidRDefault="00A435B2" w:rsidP="00A435B2">
      <w:pPr>
        <w:ind w:firstLine="851"/>
        <w:jc w:val="both"/>
        <w:rPr>
          <w:szCs w:val="24"/>
        </w:rPr>
      </w:pPr>
      <w:r w:rsidRPr="00166568">
        <w:rPr>
          <w:szCs w:val="24"/>
        </w:rPr>
        <w:t>5.</w:t>
      </w:r>
      <w:r>
        <w:rPr>
          <w:szCs w:val="24"/>
        </w:rPr>
        <w:t>5.5</w:t>
      </w:r>
      <w:r w:rsidRPr="00166568">
        <w:rPr>
          <w:szCs w:val="24"/>
        </w:rPr>
        <w:t xml:space="preserve">. Vėlesnis kainų arba įkainių perskaičiavimas negali apimti laikotarpio, už kurį jau buvo atliktas perskaičiavimas. </w:t>
      </w:r>
    </w:p>
    <w:p w14:paraId="2BCEFDAA" w14:textId="77777777" w:rsidR="00A435B2" w:rsidRDefault="00A435B2" w:rsidP="00A435B2">
      <w:pPr>
        <w:ind w:firstLine="851"/>
        <w:jc w:val="both"/>
        <w:rPr>
          <w:szCs w:val="24"/>
        </w:rPr>
      </w:pPr>
      <w:r w:rsidRPr="00166568">
        <w:rPr>
          <w:szCs w:val="24"/>
        </w:rPr>
        <w:t>5.</w:t>
      </w:r>
      <w:r>
        <w:rPr>
          <w:szCs w:val="24"/>
        </w:rPr>
        <w:t>5.6</w:t>
      </w:r>
      <w:r w:rsidRPr="00166568">
        <w:rPr>
          <w:szCs w:val="24"/>
        </w:rPr>
        <w:t>. Sutarties šalys po inicijuoto siūlymo perskaičiuoti įkainį (kaina) per 10 dienų pasirašo sutarties pakeitimą dėl įkainio (kainos) didėjimo arba mažėjimo.</w:t>
      </w:r>
    </w:p>
    <w:p w14:paraId="3EE631CF" w14:textId="77777777" w:rsidR="00A435B2" w:rsidRPr="00166568" w:rsidRDefault="00A435B2" w:rsidP="00A435B2">
      <w:pPr>
        <w:ind w:firstLine="851"/>
        <w:jc w:val="both"/>
        <w:rPr>
          <w:szCs w:val="24"/>
        </w:rPr>
      </w:pPr>
      <w:r w:rsidRPr="005F159C">
        <w:rPr>
          <w:szCs w:val="24"/>
        </w:rPr>
        <w:t>5.</w:t>
      </w:r>
      <w:r>
        <w:rPr>
          <w:szCs w:val="24"/>
        </w:rPr>
        <w:t>6</w:t>
      </w:r>
      <w:r w:rsidRPr="005F159C">
        <w:rPr>
          <w:szCs w:val="24"/>
        </w:rPr>
        <w:t>. Už suteiktas Paslaugas bus mokama</w:t>
      </w:r>
      <w:r w:rsidRPr="005C44A0">
        <w:rPr>
          <w:szCs w:val="24"/>
        </w:rPr>
        <w:t xml:space="preserve"> </w:t>
      </w:r>
      <w:r w:rsidRPr="00494DB2">
        <w:rPr>
          <w:szCs w:val="24"/>
        </w:rPr>
        <w:t xml:space="preserve">kas ketvirtį už praėjusį kalendorinį ketvirtį suteiktas </w:t>
      </w:r>
      <w:r>
        <w:rPr>
          <w:szCs w:val="24"/>
        </w:rPr>
        <w:t>P</w:t>
      </w:r>
      <w:r w:rsidRPr="00494DB2">
        <w:rPr>
          <w:szCs w:val="24"/>
        </w:rPr>
        <w:t>aslaugas pagal Paslaugų teikėjo pateiktą sąskaitą</w:t>
      </w:r>
      <w:r>
        <w:rPr>
          <w:szCs w:val="24"/>
        </w:rPr>
        <w:t xml:space="preserve">, išrašytą </w:t>
      </w:r>
      <w:r w:rsidRPr="00494DB2">
        <w:rPr>
          <w:szCs w:val="24"/>
        </w:rPr>
        <w:t>Paslaugų teikėj</w:t>
      </w:r>
      <w:r>
        <w:rPr>
          <w:szCs w:val="24"/>
        </w:rPr>
        <w:t>o</w:t>
      </w:r>
      <w:r w:rsidRPr="00494DB2">
        <w:rPr>
          <w:szCs w:val="24"/>
        </w:rPr>
        <w:t xml:space="preserve"> ir Paslaugų gavėj</w:t>
      </w:r>
      <w:r>
        <w:rPr>
          <w:szCs w:val="24"/>
        </w:rPr>
        <w:t>o</w:t>
      </w:r>
      <w:r w:rsidRPr="00494DB2">
        <w:rPr>
          <w:szCs w:val="24"/>
        </w:rPr>
        <w:t xml:space="preserve"> pasiraš</w:t>
      </w:r>
      <w:r>
        <w:rPr>
          <w:szCs w:val="24"/>
        </w:rPr>
        <w:t>yto</w:t>
      </w:r>
      <w:r w:rsidRPr="00494DB2">
        <w:rPr>
          <w:szCs w:val="24"/>
        </w:rPr>
        <w:t xml:space="preserve"> Paslaugų priėmimo-perdavimo akt</w:t>
      </w:r>
      <w:r>
        <w:rPr>
          <w:szCs w:val="24"/>
        </w:rPr>
        <w:t>o pagrindu,</w:t>
      </w:r>
      <w:r w:rsidRPr="00494DB2">
        <w:rPr>
          <w:szCs w:val="24"/>
        </w:rPr>
        <w:t xml:space="preserve"> per 30 (trisdešimt) kalendorinių dienų</w:t>
      </w:r>
      <w:r>
        <w:rPr>
          <w:szCs w:val="24"/>
        </w:rPr>
        <w:t xml:space="preserve"> nuo sąskaitos gavimo</w:t>
      </w:r>
      <w:r w:rsidRPr="00494DB2">
        <w:rPr>
          <w:szCs w:val="24"/>
        </w:rPr>
        <w:t xml:space="preserve">. Jeigu Paslaugų teikėjas </w:t>
      </w:r>
      <w:r>
        <w:rPr>
          <w:szCs w:val="24"/>
        </w:rPr>
        <w:t>P</w:t>
      </w:r>
      <w:r w:rsidRPr="00494DB2">
        <w:rPr>
          <w:szCs w:val="24"/>
        </w:rPr>
        <w:t xml:space="preserve">aslaugas teikia ne visą kalendorinį ketvirtį, </w:t>
      </w:r>
      <w:r>
        <w:rPr>
          <w:szCs w:val="24"/>
        </w:rPr>
        <w:t>P</w:t>
      </w:r>
      <w:r w:rsidRPr="00494DB2">
        <w:rPr>
          <w:color w:val="000000"/>
          <w:szCs w:val="24"/>
        </w:rPr>
        <w:t>aslaugų kaina apskaičiuojama atitinkamai faktiškai kalendorinių dienų, kuriomis buvo teikiama paslauga, skaičiui;</w:t>
      </w:r>
    </w:p>
    <w:p w14:paraId="20119DE1" w14:textId="77777777" w:rsidR="00A435B2" w:rsidRDefault="00A435B2" w:rsidP="00A435B2">
      <w:pPr>
        <w:spacing w:line="20" w:lineRule="atLeast"/>
        <w:ind w:firstLine="851"/>
        <w:jc w:val="both"/>
        <w:rPr>
          <w:szCs w:val="24"/>
        </w:rPr>
      </w:pPr>
      <w:r w:rsidRPr="005F159C">
        <w:rPr>
          <w:szCs w:val="24"/>
        </w:rPr>
        <w:t>5.</w:t>
      </w:r>
      <w:r>
        <w:rPr>
          <w:szCs w:val="24"/>
        </w:rPr>
        <w:t>7</w:t>
      </w:r>
      <w:r w:rsidRPr="005F159C">
        <w:rPr>
          <w:szCs w:val="24"/>
        </w:rPr>
        <w:t>. 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 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 Elektroninė sąskaita-faktūra suprantama kaip sąskaita-faktūra, išrašyta, perduota ir gauta tokiu elektroniniu formatu, kuris sudaro galimybę ją apdoroti automatiniu ir elektroniniu būdu. Jei informacinės sistemos „E. sąskaita“ funkcinės galimybės nepakankamos ar laikinai neužtikrinamos, Paslaugų teikėjas gali pateikti reikalingą informaciją raštu.</w:t>
      </w:r>
    </w:p>
    <w:p w14:paraId="5EE285BF" w14:textId="77777777" w:rsidR="00A435B2" w:rsidRDefault="00A435B2" w:rsidP="00A435B2">
      <w:pPr>
        <w:spacing w:line="20" w:lineRule="atLeast"/>
        <w:ind w:firstLine="851"/>
        <w:jc w:val="both"/>
        <w:rPr>
          <w:szCs w:val="24"/>
        </w:rPr>
      </w:pPr>
      <w:r w:rsidRPr="005F159C">
        <w:rPr>
          <w:szCs w:val="24"/>
        </w:rPr>
        <w:t>5.</w:t>
      </w:r>
      <w:r>
        <w:rPr>
          <w:szCs w:val="24"/>
        </w:rPr>
        <w:t>8</w:t>
      </w:r>
      <w:r w:rsidRPr="005F159C">
        <w:rPr>
          <w:szCs w:val="24"/>
        </w:rPr>
        <w:t>. Paslaugų gavėjas mokėjimus vykdys eurais į Sutartyje nurodytą Paslaugų teikėjo banko sąskaitą.</w:t>
      </w:r>
    </w:p>
    <w:p w14:paraId="3331D564" w14:textId="77777777" w:rsidR="00A435B2" w:rsidRDefault="00A435B2" w:rsidP="00A435B2">
      <w:pPr>
        <w:spacing w:line="20" w:lineRule="atLeast"/>
        <w:ind w:firstLine="851"/>
        <w:jc w:val="both"/>
        <w:rPr>
          <w:szCs w:val="24"/>
        </w:rPr>
      </w:pPr>
      <w:r w:rsidRPr="005F159C">
        <w:rPr>
          <w:szCs w:val="24"/>
        </w:rPr>
        <w:t>5.</w:t>
      </w:r>
      <w:r>
        <w:rPr>
          <w:szCs w:val="24"/>
        </w:rPr>
        <w:t>9</w:t>
      </w:r>
      <w:r w:rsidRPr="005F159C">
        <w:rPr>
          <w:szCs w:val="24"/>
        </w:rPr>
        <w:t>. Už Sutartyje nenurodytas, tačiau Paslaugų teikėjo dėl kokių nors priežasčių suteiktas paslaugas (jeigu tai įvyktų), Paslaugų gavėjas nemoka.</w:t>
      </w:r>
    </w:p>
    <w:p w14:paraId="19D4317A" w14:textId="77777777" w:rsidR="00A435B2" w:rsidRPr="00166568" w:rsidRDefault="00A435B2" w:rsidP="00A435B2">
      <w:pPr>
        <w:ind w:firstLine="851"/>
        <w:jc w:val="both"/>
        <w:rPr>
          <w:szCs w:val="24"/>
        </w:rPr>
      </w:pPr>
      <w:r w:rsidRPr="00166568">
        <w:rPr>
          <w:szCs w:val="24"/>
        </w:rPr>
        <w:t>5.1</w:t>
      </w:r>
      <w:r>
        <w:rPr>
          <w:szCs w:val="24"/>
        </w:rPr>
        <w:t>0</w:t>
      </w:r>
      <w:r w:rsidRPr="00166568">
        <w:rPr>
          <w:szCs w:val="24"/>
        </w:rPr>
        <w:t xml:space="preserve">. Jeigu Paslaugų teikėjas Sutarties vykdymui pasitelks subtiekėjus, Paslaugų teikėjui sutikus, tarp Paslaugų gavėjo, Paslaugų teikėjo ir subtiekėjo gali būti pasirašoma trišalė tiesioginio atsiskaitymo su subtiekėju sutartis, kurioje aprašoma tiesioginio atsiskaitymo su subtiekėju tvarka. Paslaugų gavėjas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Paslaugų gavėjui prašymą ir Paslaugų teikėjo sutikimą dėl tiesioginio mokėjimo atlikimo jam. Subtiekėjui negali būti mokamas avansas, tiesioginis atsiskaitymas subtiekėjui gali būti atliekamas tik po to, kai Paslaugų gavėjas priims suteiktas paslaugas. Kilus ginčui tarp Paslaugų teikėjo ir subtiekėjo, jie ginčus sprendžia savarankiškai, Paslaugų gavėjui nedalyvaujant. Subtiekėjui išmokėtų sumų dydžiu yra mažinamos Paslaugų teikėjui mokėtinos sumos. </w:t>
      </w:r>
    </w:p>
    <w:p w14:paraId="7C7AC81E" w14:textId="77777777" w:rsidR="00A435B2" w:rsidRPr="005F159C" w:rsidRDefault="00A435B2" w:rsidP="00A435B2">
      <w:pPr>
        <w:spacing w:line="20" w:lineRule="atLeast"/>
        <w:rPr>
          <w:szCs w:val="24"/>
        </w:rPr>
      </w:pPr>
    </w:p>
    <w:p w14:paraId="0D5C2CF3" w14:textId="77777777" w:rsidR="00A435B2" w:rsidRPr="005F159C" w:rsidRDefault="00A435B2" w:rsidP="00A435B2">
      <w:pPr>
        <w:spacing w:line="20" w:lineRule="atLeast"/>
        <w:jc w:val="center"/>
        <w:rPr>
          <w:szCs w:val="24"/>
        </w:rPr>
      </w:pPr>
      <w:r w:rsidRPr="00DF7756">
        <w:rPr>
          <w:b/>
          <w:bCs/>
          <w:szCs w:val="24"/>
        </w:rPr>
        <w:t>VI. PASLAUGŲ REZULTATŲ PERDAVIMO-PRIĖMIMO TVARKA</w:t>
      </w:r>
    </w:p>
    <w:p w14:paraId="2435181B" w14:textId="77777777" w:rsidR="00A435B2" w:rsidRDefault="00A435B2" w:rsidP="00A435B2">
      <w:pPr>
        <w:spacing w:line="20" w:lineRule="atLeast"/>
        <w:ind w:firstLine="851"/>
        <w:jc w:val="both"/>
        <w:rPr>
          <w:szCs w:val="24"/>
        </w:rPr>
      </w:pPr>
      <w:r w:rsidRPr="005F159C">
        <w:rPr>
          <w:szCs w:val="24"/>
        </w:rPr>
        <w:lastRenderedPageBreak/>
        <w:t>6.1. Pagal Sutartį faktiškai ir tinkamai suteiktų Paslaugų rezultatai perduodami perdavimo-priėmimo aktu, kurį pasirašo Paslaugų gavėjas ir Paslaugų teikėjas. Perdavimo-priėmimo akto pasirašymo diena laikoma tinkamai suteiktų atitinkamų Paslaugų diena. Šalių pasirašytas Perdavimo-priėmimo aktas yra pagrindas PVM sąskaitai faktūrai (ar ją atitinkančiam finansiniam dokumentui) išrašyti.</w:t>
      </w:r>
    </w:p>
    <w:p w14:paraId="23EA95A2" w14:textId="77777777" w:rsidR="00A435B2" w:rsidRPr="005F159C" w:rsidRDefault="00A435B2" w:rsidP="00A435B2">
      <w:pPr>
        <w:spacing w:line="20" w:lineRule="atLeast"/>
        <w:ind w:firstLine="851"/>
        <w:jc w:val="both"/>
        <w:rPr>
          <w:szCs w:val="24"/>
        </w:rPr>
      </w:pPr>
      <w:r w:rsidRPr="005F159C">
        <w:rPr>
          <w:szCs w:val="24"/>
        </w:rPr>
        <w:t>6.2. Suderinus Perdavimo-priėmimo aktus, juos Paslaugų gavėjui pasirašyti pateikia Paslaugų teikėjas. Pasirašant perdavimo-priėmimo aktus, Paslaugų teikėjas perduoda Paslaugų gavėjo nuosavybėn visus Paslaugų teikimo rezultatus</w:t>
      </w:r>
      <w:r>
        <w:rPr>
          <w:szCs w:val="24"/>
        </w:rPr>
        <w:t>.</w:t>
      </w:r>
    </w:p>
    <w:p w14:paraId="797B28D0" w14:textId="77777777" w:rsidR="00A435B2" w:rsidRPr="005F159C" w:rsidRDefault="00A435B2" w:rsidP="00A435B2">
      <w:pPr>
        <w:spacing w:line="20" w:lineRule="atLeast"/>
        <w:rPr>
          <w:szCs w:val="24"/>
        </w:rPr>
      </w:pPr>
    </w:p>
    <w:p w14:paraId="04D99FEA" w14:textId="77777777" w:rsidR="00A435B2" w:rsidRPr="005F159C" w:rsidRDefault="00A435B2" w:rsidP="00A435B2">
      <w:pPr>
        <w:spacing w:line="20" w:lineRule="atLeast"/>
        <w:jc w:val="center"/>
        <w:rPr>
          <w:szCs w:val="24"/>
        </w:rPr>
      </w:pPr>
      <w:r w:rsidRPr="00DF7756">
        <w:rPr>
          <w:b/>
          <w:bCs/>
          <w:szCs w:val="24"/>
        </w:rPr>
        <w:t>VII. PASLAUGŲ TEIKĖJO TEISĖS IR PAREIGOS</w:t>
      </w:r>
    </w:p>
    <w:p w14:paraId="2BD87A4C" w14:textId="77777777" w:rsidR="00A435B2" w:rsidRDefault="00A435B2" w:rsidP="00A435B2">
      <w:pPr>
        <w:spacing w:line="20" w:lineRule="atLeast"/>
        <w:ind w:firstLine="851"/>
        <w:jc w:val="both"/>
        <w:rPr>
          <w:szCs w:val="24"/>
        </w:rPr>
      </w:pPr>
      <w:r w:rsidRPr="005F159C">
        <w:rPr>
          <w:szCs w:val="24"/>
        </w:rPr>
        <w:t>7.1. Paslaugų teikėjas įsipareigoja:</w:t>
      </w:r>
    </w:p>
    <w:p w14:paraId="2AD8887B" w14:textId="663B712D" w:rsidR="00A435B2" w:rsidRDefault="00A435B2" w:rsidP="00A435B2">
      <w:pPr>
        <w:spacing w:line="20" w:lineRule="atLeast"/>
        <w:ind w:firstLine="851"/>
        <w:jc w:val="both"/>
        <w:rPr>
          <w:szCs w:val="24"/>
        </w:rPr>
      </w:pPr>
      <w:r w:rsidRPr="005F159C">
        <w:rPr>
          <w:szCs w:val="24"/>
        </w:rPr>
        <w:t xml:space="preserve">7.1.1. Sutartyje numatytas Paslaugas pradėti teikti </w:t>
      </w:r>
      <w:r w:rsidR="00D3728E">
        <w:rPr>
          <w:szCs w:val="24"/>
        </w:rPr>
        <w:t>n</w:t>
      </w:r>
      <w:r>
        <w:rPr>
          <w:szCs w:val="24"/>
        </w:rPr>
        <w:t>uo Sutarties 3.1 papunktyje nurodytos dienos.</w:t>
      </w:r>
      <w:r w:rsidRPr="005F159C">
        <w:rPr>
          <w:szCs w:val="24"/>
        </w:rPr>
        <w:t xml:space="preserve"> Jei Paslaugų teikėjas nevykdo ar netinkamai vykdo Sutartyje bei jos prieduose numatytų įsipareigojimų, Paslaugų teikėjas įsipareigoja atlyginti Paslaugų gavėjui visus Paslaugų gavėjo patirtus nuostolius;</w:t>
      </w:r>
    </w:p>
    <w:p w14:paraId="4FF8AC7A" w14:textId="77777777" w:rsidR="00A435B2" w:rsidRDefault="00A435B2" w:rsidP="00A435B2">
      <w:pPr>
        <w:spacing w:line="20" w:lineRule="atLeast"/>
        <w:ind w:firstLine="851"/>
        <w:jc w:val="both"/>
        <w:rPr>
          <w:szCs w:val="24"/>
        </w:rPr>
      </w:pPr>
      <w:r w:rsidRPr="005F159C">
        <w:rPr>
          <w:szCs w:val="24"/>
        </w:rPr>
        <w:t xml:space="preserve">7.1.2. suteikti tinkamas, kokybiškas, Sutartyje ir jos prieduose, Paslaugų teikėjo pasiūlyme nurodytus reikalavimus ir geriausias informacinių technologijų praktikas atitinkančias Paslaugas, atsakyti už kokybišką, Sutarties ir jos priedų reikalavimus atitinkančių Paslaugų teikimą; </w:t>
      </w:r>
    </w:p>
    <w:p w14:paraId="11FD9D57" w14:textId="77777777" w:rsidR="00A435B2" w:rsidRDefault="00A435B2" w:rsidP="00A435B2">
      <w:pPr>
        <w:spacing w:line="20" w:lineRule="atLeast"/>
        <w:ind w:firstLine="851"/>
        <w:jc w:val="both"/>
        <w:rPr>
          <w:szCs w:val="24"/>
        </w:rPr>
      </w:pPr>
      <w:r w:rsidRPr="005F159C">
        <w:rPr>
          <w:szCs w:val="24"/>
        </w:rPr>
        <w:t>7.1.3. nenaudoti Paslaugų gavėjo ženklų ar pavadinimo jokioje reklamoje, leidiniuose ar kitur be išankstinio raštiško Paslaugų gavėjo sutikimo;</w:t>
      </w:r>
    </w:p>
    <w:p w14:paraId="4989BDFD" w14:textId="77777777" w:rsidR="00A435B2" w:rsidRDefault="00A435B2" w:rsidP="00A435B2">
      <w:pPr>
        <w:spacing w:line="20" w:lineRule="atLeast"/>
        <w:ind w:firstLine="851"/>
        <w:jc w:val="both"/>
        <w:rPr>
          <w:szCs w:val="24"/>
        </w:rPr>
      </w:pPr>
      <w:r w:rsidRPr="005F159C">
        <w:rPr>
          <w:szCs w:val="24"/>
        </w:rPr>
        <w:t>7.1.4.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p>
    <w:p w14:paraId="444A7345" w14:textId="77777777" w:rsidR="00A435B2" w:rsidRDefault="00A435B2" w:rsidP="00A435B2">
      <w:pPr>
        <w:spacing w:line="20" w:lineRule="atLeast"/>
        <w:ind w:firstLine="851"/>
        <w:jc w:val="both"/>
        <w:rPr>
          <w:szCs w:val="24"/>
        </w:rPr>
      </w:pPr>
      <w:r w:rsidRPr="005F159C">
        <w:rPr>
          <w:szCs w:val="24"/>
        </w:rPr>
        <w:t>7.1.</w:t>
      </w:r>
      <w:r>
        <w:rPr>
          <w:szCs w:val="24"/>
        </w:rPr>
        <w:t>5</w:t>
      </w:r>
      <w:r w:rsidRPr="005F159C">
        <w:rPr>
          <w:szCs w:val="24"/>
        </w:rPr>
        <w:t>. užtikrinti, kad Sutarties sudarymo momentu ir visą jos galiojimo laikotarpį Paslaugų teikėjo darbuotojai turėtų galiojantį sveikatos draudimą, reikiamą kvalifikaciją ir patirtį, reikalingą norint teikti Paslaugas;</w:t>
      </w:r>
      <w:r>
        <w:rPr>
          <w:szCs w:val="24"/>
        </w:rPr>
        <w:t xml:space="preserve"> </w:t>
      </w:r>
      <w:r w:rsidRPr="00166568">
        <w:rPr>
          <w:szCs w:val="24"/>
        </w:rPr>
        <w:t>Sutarties įgyvendinimo veikloms vykdyti turėti visą reikiamą techninę ir programinę įrangą;</w:t>
      </w:r>
    </w:p>
    <w:p w14:paraId="7734E82B" w14:textId="77777777" w:rsidR="00A435B2" w:rsidRDefault="00A435B2" w:rsidP="00A435B2">
      <w:pPr>
        <w:spacing w:line="20" w:lineRule="atLeast"/>
        <w:ind w:firstLine="851"/>
        <w:jc w:val="both"/>
        <w:rPr>
          <w:szCs w:val="24"/>
        </w:rPr>
      </w:pPr>
      <w:r w:rsidRPr="005F159C">
        <w:rPr>
          <w:szCs w:val="24"/>
        </w:rPr>
        <w:t>7.1.</w:t>
      </w:r>
      <w:r>
        <w:rPr>
          <w:szCs w:val="24"/>
        </w:rPr>
        <w:t>6</w:t>
      </w:r>
      <w:r w:rsidRPr="005F159C">
        <w:rPr>
          <w:szCs w:val="24"/>
        </w:rPr>
        <w:t>. be rašytinio išankstinio Paslaugų gavėjo sutikimo nekeisti subteikėjų</w:t>
      </w:r>
      <w:r>
        <w:rPr>
          <w:szCs w:val="24"/>
        </w:rPr>
        <w:t>;</w:t>
      </w:r>
    </w:p>
    <w:p w14:paraId="43BBAC1D" w14:textId="078C96DA" w:rsidR="00A435B2" w:rsidRDefault="00A435B2" w:rsidP="00A435B2">
      <w:pPr>
        <w:spacing w:line="20" w:lineRule="atLeast"/>
        <w:ind w:firstLine="851"/>
        <w:jc w:val="both"/>
        <w:rPr>
          <w:szCs w:val="24"/>
        </w:rPr>
      </w:pPr>
      <w:r w:rsidRPr="005F159C">
        <w:rPr>
          <w:szCs w:val="24"/>
        </w:rPr>
        <w:t>7.1.</w:t>
      </w:r>
      <w:r>
        <w:rPr>
          <w:szCs w:val="24"/>
        </w:rPr>
        <w:t>7</w:t>
      </w:r>
      <w:r w:rsidRPr="005F159C">
        <w:rPr>
          <w:szCs w:val="24"/>
        </w:rPr>
        <w:t xml:space="preserve">. užtikrinti, kad prieš pradėdami vykdyti Sutartį visi </w:t>
      </w:r>
      <w:r>
        <w:rPr>
          <w:szCs w:val="24"/>
        </w:rPr>
        <w:t xml:space="preserve">Paslaugų teikėjo </w:t>
      </w:r>
      <w:r w:rsidRPr="005F159C">
        <w:rPr>
          <w:szCs w:val="24"/>
        </w:rPr>
        <w:t xml:space="preserve">ekspertai pasirašytų konfidencialumo įsipareigojimą (Sutarties </w:t>
      </w:r>
      <w:r>
        <w:rPr>
          <w:szCs w:val="24"/>
        </w:rPr>
        <w:t>3</w:t>
      </w:r>
      <w:r w:rsidRPr="005F159C">
        <w:rPr>
          <w:szCs w:val="24"/>
        </w:rPr>
        <w:t xml:space="preserve"> priedas)</w:t>
      </w:r>
      <w:r w:rsidR="00D3728E">
        <w:rPr>
          <w:szCs w:val="24"/>
        </w:rPr>
        <w:t>;</w:t>
      </w:r>
    </w:p>
    <w:p w14:paraId="11C69CFE" w14:textId="77777777" w:rsidR="00A435B2" w:rsidRDefault="00A435B2" w:rsidP="00A435B2">
      <w:pPr>
        <w:spacing w:line="20" w:lineRule="atLeast"/>
        <w:ind w:firstLine="851"/>
        <w:jc w:val="both"/>
        <w:rPr>
          <w:szCs w:val="24"/>
        </w:rPr>
      </w:pPr>
      <w:r w:rsidRPr="005F159C">
        <w:rPr>
          <w:szCs w:val="24"/>
        </w:rPr>
        <w:t>7.1.</w:t>
      </w:r>
      <w:r>
        <w:rPr>
          <w:szCs w:val="24"/>
        </w:rPr>
        <w:t>8</w:t>
      </w:r>
      <w:r w:rsidRPr="005F159C">
        <w:rPr>
          <w:szCs w:val="24"/>
        </w:rPr>
        <w:t>. nedelsdamas raštu informuoti Paslaugų gavėją apie bet kurias aplinkybes, kurios trukdo ar gali sutrukdyti Paslaugų teikėjui teikti Paslaugas nustatytais terminais bei apie bet kokias jam žinomas trečiųjų šalių pretenzijas, reikalavimus, paklausimus, susijusius su šios Sutarties dalyku ir (ar) Paslaugų teikėjo veiksmais vykdant sutartį;</w:t>
      </w:r>
    </w:p>
    <w:p w14:paraId="0B81888E" w14:textId="77777777" w:rsidR="00A435B2" w:rsidRDefault="00A435B2" w:rsidP="00A435B2">
      <w:pPr>
        <w:spacing w:line="20" w:lineRule="atLeast"/>
        <w:ind w:firstLine="851"/>
        <w:jc w:val="both"/>
        <w:rPr>
          <w:szCs w:val="24"/>
        </w:rPr>
      </w:pPr>
      <w:r w:rsidRPr="005F159C">
        <w:rPr>
          <w:szCs w:val="24"/>
        </w:rPr>
        <w:t>7.1.</w:t>
      </w:r>
      <w:r>
        <w:rPr>
          <w:szCs w:val="24"/>
        </w:rPr>
        <w:t>9</w:t>
      </w:r>
      <w:r w:rsidRPr="005F159C">
        <w:rPr>
          <w:szCs w:val="24"/>
        </w:rPr>
        <w:t>. tinkamai vykdyti visas kitas prievoles, nustatytas Sutartyje, jos prieduose, teisės aktuose, taikomuose šių Paslaugų teikimui, ir (ar) kylančias iš šios Sutarties esmės;</w:t>
      </w:r>
    </w:p>
    <w:p w14:paraId="03605F9E" w14:textId="545BA040" w:rsidR="00A435B2" w:rsidRDefault="00A435B2" w:rsidP="00A435B2">
      <w:pPr>
        <w:spacing w:line="20" w:lineRule="atLeast"/>
        <w:ind w:firstLine="851"/>
        <w:jc w:val="both"/>
        <w:rPr>
          <w:szCs w:val="24"/>
        </w:rPr>
      </w:pPr>
      <w:r w:rsidRPr="005F159C">
        <w:rPr>
          <w:szCs w:val="24"/>
        </w:rPr>
        <w:t>7.1.1</w:t>
      </w:r>
      <w:r>
        <w:rPr>
          <w:szCs w:val="24"/>
        </w:rPr>
        <w:t>0</w:t>
      </w:r>
      <w:r w:rsidRPr="005F159C">
        <w:rPr>
          <w:szCs w:val="24"/>
        </w:rPr>
        <w:t>.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r w:rsidR="00D3728E">
        <w:rPr>
          <w:szCs w:val="24"/>
        </w:rPr>
        <w:t>;</w:t>
      </w:r>
    </w:p>
    <w:p w14:paraId="2340F46F" w14:textId="77777777" w:rsidR="00A435B2" w:rsidRDefault="00A435B2" w:rsidP="00A435B2">
      <w:pPr>
        <w:spacing w:line="20" w:lineRule="atLeast"/>
        <w:ind w:firstLine="851"/>
        <w:jc w:val="both"/>
        <w:rPr>
          <w:szCs w:val="24"/>
        </w:rPr>
      </w:pPr>
      <w:r w:rsidRPr="005F159C">
        <w:rPr>
          <w:szCs w:val="24"/>
        </w:rPr>
        <w:t>7.1.1</w:t>
      </w:r>
      <w:r>
        <w:rPr>
          <w:szCs w:val="24"/>
        </w:rPr>
        <w:t>1</w:t>
      </w:r>
      <w:r w:rsidRPr="005F159C">
        <w:rPr>
          <w:szCs w:val="24"/>
        </w:rPr>
        <w:t>. užtikrinti atitiktį organizaciniams ir techniniams kibernetinio saugumo reikalavimams, kaip tai nurodyta Lietuvos Respublikos Vyriausybės 2018 m. rugpjūčio 13 d. nutarim</w:t>
      </w:r>
      <w:r>
        <w:rPr>
          <w:szCs w:val="24"/>
        </w:rPr>
        <w:t>u</w:t>
      </w:r>
      <w:r w:rsidRPr="005F159C">
        <w:rPr>
          <w:szCs w:val="24"/>
        </w:rPr>
        <w:t xml:space="preserve"> Nr. 818 „Dėl Nacionalinės kibernetinio saugumo strategijos patvirtinimo“ patvirtintame Organizacinių ir techninių kibernetinio saugumo reikalavimų, taikomų kibernetinio saugumo subjektams, apraše;</w:t>
      </w:r>
    </w:p>
    <w:p w14:paraId="0DEE1D78" w14:textId="77777777" w:rsidR="00A435B2" w:rsidRDefault="00A435B2" w:rsidP="00A435B2">
      <w:pPr>
        <w:spacing w:line="20" w:lineRule="atLeast"/>
        <w:ind w:firstLine="851"/>
        <w:jc w:val="both"/>
        <w:rPr>
          <w:szCs w:val="24"/>
        </w:rPr>
      </w:pPr>
      <w:r w:rsidRPr="005F159C">
        <w:rPr>
          <w:szCs w:val="24"/>
        </w:rPr>
        <w:t>7.1.1</w:t>
      </w:r>
      <w:r>
        <w:rPr>
          <w:szCs w:val="24"/>
        </w:rPr>
        <w:t>2</w:t>
      </w:r>
      <w:r w:rsidRPr="005F159C">
        <w:rPr>
          <w:szCs w:val="24"/>
        </w:rPr>
        <w:t>. laikytis Paslaugų gavėjo reikalavimų dėl saugaus darbo su muitinės informacinėmis sistemomis, kaip tai nurodyta Muitinės departamento generalinio direktoriaus 2015 m. spalio 15 d. įsakyme Nr. 1B-791 „Dėl Muitinės informacinių sistemų duomenų saugos nuostatų patvirtinimo“;</w:t>
      </w:r>
    </w:p>
    <w:p w14:paraId="02ED4197" w14:textId="77777777" w:rsidR="00A435B2" w:rsidRDefault="00A435B2" w:rsidP="00A435B2">
      <w:pPr>
        <w:spacing w:line="20" w:lineRule="atLeast"/>
        <w:ind w:firstLine="851"/>
        <w:jc w:val="both"/>
        <w:rPr>
          <w:szCs w:val="24"/>
        </w:rPr>
      </w:pPr>
      <w:r w:rsidRPr="005F159C">
        <w:rPr>
          <w:szCs w:val="24"/>
        </w:rPr>
        <w:t>7.1.1</w:t>
      </w:r>
      <w:r>
        <w:rPr>
          <w:szCs w:val="24"/>
        </w:rPr>
        <w:t>3</w:t>
      </w:r>
      <w:r w:rsidRPr="005F159C">
        <w:rPr>
          <w:szCs w:val="24"/>
        </w:rPr>
        <w:t xml:space="preserve">. </w:t>
      </w:r>
      <w:r>
        <w:rPr>
          <w:szCs w:val="24"/>
        </w:rPr>
        <w:t xml:space="preserve">užtikrinti, kad </w:t>
      </w:r>
      <w:r>
        <w:rPr>
          <w:color w:val="000000"/>
        </w:rPr>
        <w:t xml:space="preserve">asmuo, atliekantis registro ar valstybės informacinės sistemos techninės ir programinės įrangos priežiūros ir duomenų, informacijos ir dokumentų ir (arba) jų kopijų </w:t>
      </w:r>
      <w:r>
        <w:rPr>
          <w:color w:val="000000"/>
        </w:rPr>
        <w:lastRenderedPageBreak/>
        <w:t>tvarkymo funkcijas, atitiktų Lietuvos Respublikos valstybės informacinių išteklių valdymo įstatymo 42 str. reikalavimus;</w:t>
      </w:r>
    </w:p>
    <w:p w14:paraId="62F9EBC9" w14:textId="77777777" w:rsidR="00A435B2" w:rsidRDefault="00A435B2" w:rsidP="00A435B2">
      <w:pPr>
        <w:spacing w:line="20" w:lineRule="atLeast"/>
        <w:ind w:firstLine="851"/>
        <w:jc w:val="both"/>
        <w:rPr>
          <w:szCs w:val="24"/>
        </w:rPr>
      </w:pPr>
      <w:r>
        <w:rPr>
          <w:szCs w:val="24"/>
        </w:rPr>
        <w:t xml:space="preserve">7.1.14. </w:t>
      </w:r>
      <w:r w:rsidRPr="005F159C">
        <w:rPr>
          <w:szCs w:val="24"/>
        </w:rPr>
        <w:t>padengti visus Paslaugų gavėjo patirtus nuostolius dėl netinkamai įvykdytų Paslaugų;</w:t>
      </w:r>
    </w:p>
    <w:p w14:paraId="28D76520" w14:textId="77777777" w:rsidR="00A435B2" w:rsidRDefault="00A435B2" w:rsidP="00A435B2">
      <w:pPr>
        <w:spacing w:line="20" w:lineRule="atLeast"/>
        <w:ind w:firstLine="851"/>
        <w:jc w:val="both"/>
        <w:rPr>
          <w:szCs w:val="24"/>
        </w:rPr>
      </w:pPr>
      <w:r w:rsidRPr="005F159C">
        <w:rPr>
          <w:szCs w:val="24"/>
        </w:rPr>
        <w:t>7.1.1</w:t>
      </w:r>
      <w:r>
        <w:rPr>
          <w:szCs w:val="24"/>
        </w:rPr>
        <w:t>5</w:t>
      </w:r>
      <w:r w:rsidRPr="005F159C">
        <w:rPr>
          <w:szCs w:val="24"/>
        </w:rPr>
        <w:t>. nereikalauti iš Paslaugų gavėjo atlyginti jokių su Paslaugų teikimu susijusių susidariusių ypatingų ir (ar) būtinų išlaidų.</w:t>
      </w:r>
    </w:p>
    <w:p w14:paraId="6A4F44B4" w14:textId="77777777" w:rsidR="00A435B2" w:rsidRDefault="00A435B2" w:rsidP="00A435B2">
      <w:pPr>
        <w:spacing w:line="20" w:lineRule="atLeast"/>
        <w:ind w:firstLine="851"/>
        <w:jc w:val="both"/>
        <w:rPr>
          <w:szCs w:val="24"/>
        </w:rPr>
      </w:pPr>
      <w:r w:rsidRPr="005F159C">
        <w:rPr>
          <w:szCs w:val="24"/>
        </w:rPr>
        <w:t>7.2. Paslaugų teikėjas turi teisę:</w:t>
      </w:r>
    </w:p>
    <w:p w14:paraId="7E0BA38D" w14:textId="77777777" w:rsidR="00A435B2" w:rsidRDefault="00A435B2" w:rsidP="00A435B2">
      <w:pPr>
        <w:spacing w:line="20" w:lineRule="atLeast"/>
        <w:ind w:firstLine="851"/>
        <w:jc w:val="both"/>
        <w:rPr>
          <w:szCs w:val="24"/>
        </w:rPr>
      </w:pPr>
      <w:r w:rsidRPr="005F159C">
        <w:rPr>
          <w:szCs w:val="24"/>
        </w:rPr>
        <w:t>7.2.1. minėti Sutarties vykdymo faktą ir Sutarties objektą savo kvalifikacijos pagrindimo tikslais dalyvaudamas viešuosiuose pirkimuose ir konkursuose;</w:t>
      </w:r>
    </w:p>
    <w:p w14:paraId="1F8E4339" w14:textId="77777777" w:rsidR="00A435B2" w:rsidRDefault="00A435B2" w:rsidP="00A435B2">
      <w:pPr>
        <w:spacing w:line="20" w:lineRule="atLeast"/>
        <w:ind w:firstLine="851"/>
        <w:jc w:val="both"/>
        <w:rPr>
          <w:szCs w:val="24"/>
        </w:rPr>
      </w:pPr>
      <w:r w:rsidRPr="005F159C">
        <w:rPr>
          <w:szCs w:val="24"/>
        </w:rPr>
        <w:t>7.2.2. Sutarties ir jos priedų turinį atskleisti Paslaugų teikėjo bankams, draudimo bendrovėms, auditoriams, su kuriais Paslaugų teikėjas yra sudaręs konfidencialios informacijos apsaugos susitarimus;</w:t>
      </w:r>
    </w:p>
    <w:p w14:paraId="2FB5A3DF" w14:textId="77777777" w:rsidR="00A435B2" w:rsidRDefault="00A435B2" w:rsidP="00A435B2">
      <w:pPr>
        <w:spacing w:line="20" w:lineRule="atLeast"/>
        <w:ind w:firstLine="851"/>
        <w:jc w:val="both"/>
        <w:rPr>
          <w:szCs w:val="24"/>
        </w:rPr>
      </w:pPr>
      <w:r w:rsidRPr="005F159C">
        <w:rPr>
          <w:szCs w:val="24"/>
        </w:rPr>
        <w:t>7.2.3. reikalauti, kad Paslaugų gavėjas pateiktų visą Sutarties vykdymui reikalingą informaciją ne vėliau kaip per 5 (penkias) darbo dienas po to, kai yra gaunamas atitinkamas Paslaugų teikėjo paklausimas, arba per papildomai suteiktą terminą, numatytą Sutartyje;</w:t>
      </w:r>
    </w:p>
    <w:p w14:paraId="665C6465" w14:textId="77777777" w:rsidR="00A435B2" w:rsidRDefault="00A435B2" w:rsidP="00A435B2">
      <w:pPr>
        <w:spacing w:line="20" w:lineRule="atLeast"/>
        <w:ind w:firstLine="851"/>
        <w:jc w:val="both"/>
        <w:rPr>
          <w:szCs w:val="24"/>
        </w:rPr>
      </w:pPr>
      <w:r w:rsidRPr="005F159C">
        <w:rPr>
          <w:szCs w:val="24"/>
        </w:rPr>
        <w:t>7.2.4. reikalauti, kad Paslaugų gavėjas sumokėtų už tinkamai suteiktas kokybiškas Paslaugas Sutartyje bei jos prieduose nurodyta tvarka, sąlygomis ir terminais;</w:t>
      </w:r>
    </w:p>
    <w:p w14:paraId="0184745A" w14:textId="77777777" w:rsidR="00A435B2" w:rsidRDefault="00A435B2" w:rsidP="00A435B2">
      <w:pPr>
        <w:spacing w:line="20" w:lineRule="atLeast"/>
        <w:ind w:firstLine="851"/>
        <w:jc w:val="both"/>
        <w:rPr>
          <w:szCs w:val="24"/>
        </w:rPr>
      </w:pPr>
      <w:r w:rsidRPr="005F159C">
        <w:rPr>
          <w:szCs w:val="24"/>
        </w:rPr>
        <w:t>7.2.5. vienašališkai nutraukti Sutartį joje nustatyta tvarka;</w:t>
      </w:r>
    </w:p>
    <w:p w14:paraId="51704542" w14:textId="77777777" w:rsidR="00A435B2" w:rsidRDefault="00A435B2" w:rsidP="00A435B2">
      <w:pPr>
        <w:spacing w:line="20" w:lineRule="atLeast"/>
        <w:ind w:firstLine="851"/>
        <w:jc w:val="both"/>
        <w:rPr>
          <w:szCs w:val="24"/>
        </w:rPr>
      </w:pPr>
      <w:r w:rsidRPr="005F159C">
        <w:rPr>
          <w:szCs w:val="24"/>
        </w:rPr>
        <w:t>7.2.6. reikalauti sumokėti delspinigius, numatytus Sutartyje;</w:t>
      </w:r>
    </w:p>
    <w:p w14:paraId="5B1DE764" w14:textId="77777777" w:rsidR="00A435B2" w:rsidRPr="005F159C" w:rsidRDefault="00A435B2" w:rsidP="00A435B2">
      <w:pPr>
        <w:spacing w:line="20" w:lineRule="atLeast"/>
        <w:ind w:firstLine="851"/>
        <w:jc w:val="both"/>
        <w:rPr>
          <w:szCs w:val="24"/>
        </w:rPr>
      </w:pPr>
      <w:r w:rsidRPr="005F159C">
        <w:rPr>
          <w:szCs w:val="24"/>
        </w:rPr>
        <w:t>7.2.7. kitos Paslaugų teikėjo teisės, nurodytos Sutartyje, jos prieduose, teisės aktuose, taikomuose šių Paslaugų teikimui, ir (ar) kyla iš šios Sutarties esmės.</w:t>
      </w:r>
    </w:p>
    <w:p w14:paraId="2542DAA5" w14:textId="77777777" w:rsidR="00A435B2" w:rsidRPr="005F159C" w:rsidRDefault="00A435B2" w:rsidP="00A435B2">
      <w:pPr>
        <w:spacing w:line="20" w:lineRule="atLeast"/>
        <w:rPr>
          <w:szCs w:val="24"/>
        </w:rPr>
      </w:pPr>
    </w:p>
    <w:p w14:paraId="10CAB453" w14:textId="77777777" w:rsidR="00A435B2" w:rsidRPr="005F159C" w:rsidRDefault="00A435B2" w:rsidP="00A435B2">
      <w:pPr>
        <w:spacing w:line="20" w:lineRule="atLeast"/>
        <w:jc w:val="center"/>
        <w:rPr>
          <w:szCs w:val="24"/>
        </w:rPr>
      </w:pPr>
      <w:r w:rsidRPr="001140EB">
        <w:rPr>
          <w:b/>
          <w:bCs/>
          <w:szCs w:val="24"/>
        </w:rPr>
        <w:t>VIII. PASLAUGŲ GAVĖJO TEISĖS IR PAREIGOS</w:t>
      </w:r>
    </w:p>
    <w:p w14:paraId="4B749976" w14:textId="77777777" w:rsidR="00A435B2" w:rsidRDefault="00A435B2" w:rsidP="00A435B2">
      <w:pPr>
        <w:spacing w:line="20" w:lineRule="atLeast"/>
        <w:ind w:firstLine="851"/>
        <w:jc w:val="both"/>
        <w:rPr>
          <w:szCs w:val="24"/>
        </w:rPr>
      </w:pPr>
      <w:r w:rsidRPr="005F159C">
        <w:rPr>
          <w:szCs w:val="24"/>
        </w:rPr>
        <w:t>8.1. Paslaugų gavėjas įsipareigoja:</w:t>
      </w:r>
    </w:p>
    <w:p w14:paraId="53301E61" w14:textId="77777777" w:rsidR="00A435B2" w:rsidRDefault="00A435B2" w:rsidP="00A435B2">
      <w:pPr>
        <w:spacing w:line="20" w:lineRule="atLeast"/>
        <w:ind w:firstLine="851"/>
        <w:jc w:val="both"/>
        <w:rPr>
          <w:szCs w:val="24"/>
        </w:rPr>
      </w:pPr>
      <w:r w:rsidRPr="005F159C">
        <w:rPr>
          <w:szCs w:val="24"/>
        </w:rPr>
        <w:t>8.1.1. teikti Paslaugų teikėjui Sutarties vykdymui būtiną informaciją ir sudaryti Paslaugų teikėjui nuo Paslaugų gavėjo priklausančias sąlygas, kurios būtinos tinkamam Sutartyje ir jos prieduose nustatytų Paslaugų teikėjo įsipareigojimų vykdymui. Gavęs Paslaugų teikėjo paklausimą dėl informacijos, reikalingos Sutarties vykdymui pateikimo, Paslaugų gavėjas įsipareigoja prašomą informaciją pateikti ne vėliau kaip per 5 (penkias) darbo dienas nuo tokio paklausimo gavimo. Jeigu Paslaugų teikėjo prašomos pateikti informacijos apimtis yra didelė arba reikalauja papildomos analizės, Paslaugų gavėjui suteikiamas papildomas (Šalių suderintas) terminas informacijai pateikti;</w:t>
      </w:r>
    </w:p>
    <w:p w14:paraId="780A5942" w14:textId="77777777" w:rsidR="00A435B2" w:rsidRDefault="00A435B2" w:rsidP="00A435B2">
      <w:pPr>
        <w:spacing w:line="20" w:lineRule="atLeast"/>
        <w:ind w:firstLine="851"/>
        <w:jc w:val="both"/>
        <w:rPr>
          <w:szCs w:val="24"/>
        </w:rPr>
      </w:pPr>
      <w:r w:rsidRPr="005F159C">
        <w:rPr>
          <w:szCs w:val="24"/>
        </w:rPr>
        <w:t>8.1.</w:t>
      </w:r>
      <w:r>
        <w:rPr>
          <w:szCs w:val="24"/>
        </w:rPr>
        <w:t>2</w:t>
      </w:r>
      <w:r w:rsidRPr="005F159C">
        <w:rPr>
          <w:szCs w:val="24"/>
        </w:rPr>
        <w:t>. sumokėti už tinkamai suteiktas Paslaugas pagal Sutartyje numatytas sąlygas;</w:t>
      </w:r>
    </w:p>
    <w:p w14:paraId="400F3A01" w14:textId="77777777" w:rsidR="00A435B2" w:rsidRDefault="00A435B2" w:rsidP="00A435B2">
      <w:pPr>
        <w:spacing w:line="20" w:lineRule="atLeast"/>
        <w:ind w:firstLine="851"/>
        <w:jc w:val="both"/>
        <w:rPr>
          <w:szCs w:val="24"/>
        </w:rPr>
      </w:pPr>
      <w:r w:rsidRPr="005F159C">
        <w:rPr>
          <w:szCs w:val="24"/>
        </w:rPr>
        <w:t>8.1.</w:t>
      </w:r>
      <w:r>
        <w:rPr>
          <w:szCs w:val="24"/>
        </w:rPr>
        <w:t>3</w:t>
      </w:r>
      <w:r w:rsidRPr="005F159C">
        <w:rPr>
          <w:szCs w:val="24"/>
        </w:rPr>
        <w:t>. tinkamai vykdyti visas kitas prievoles, nustatytas Sutartyje, jos prieduose, teisės aktuose, taikomuose šių Paslaugų teikimui, ir (ar) kylančias iš šios Sutarties esmės.</w:t>
      </w:r>
    </w:p>
    <w:p w14:paraId="23310A1D" w14:textId="77777777" w:rsidR="00A435B2" w:rsidRDefault="00A435B2" w:rsidP="00A435B2">
      <w:pPr>
        <w:spacing w:line="20" w:lineRule="atLeast"/>
        <w:ind w:firstLine="851"/>
        <w:jc w:val="both"/>
        <w:rPr>
          <w:szCs w:val="24"/>
        </w:rPr>
      </w:pPr>
      <w:r w:rsidRPr="005F159C">
        <w:rPr>
          <w:szCs w:val="24"/>
        </w:rPr>
        <w:t>8.2. Paslaugų gavėjas turi teisę:</w:t>
      </w:r>
    </w:p>
    <w:p w14:paraId="2B5DB488" w14:textId="77777777" w:rsidR="00A435B2" w:rsidRDefault="00A435B2" w:rsidP="00A435B2">
      <w:pPr>
        <w:spacing w:line="20" w:lineRule="atLeast"/>
        <w:ind w:firstLine="851"/>
        <w:jc w:val="both"/>
        <w:rPr>
          <w:szCs w:val="24"/>
        </w:rPr>
      </w:pPr>
      <w:r w:rsidRPr="005F159C">
        <w:rPr>
          <w:szCs w:val="24"/>
        </w:rPr>
        <w:t>8.2.1. gauti išsamią informaciją apie Paslaugų suteikimą ir teikimo eigą;</w:t>
      </w:r>
    </w:p>
    <w:p w14:paraId="690560B7" w14:textId="44DC2EA1" w:rsidR="00A435B2" w:rsidRDefault="00A435B2" w:rsidP="00A435B2">
      <w:pPr>
        <w:spacing w:line="20" w:lineRule="atLeast"/>
        <w:ind w:firstLine="851"/>
        <w:jc w:val="both"/>
        <w:rPr>
          <w:szCs w:val="24"/>
        </w:rPr>
      </w:pPr>
      <w:r w:rsidRPr="005F159C">
        <w:rPr>
          <w:szCs w:val="24"/>
        </w:rPr>
        <w:t xml:space="preserve">8.2.2. </w:t>
      </w:r>
      <w:r w:rsidRPr="00630521">
        <w:rPr>
          <w:szCs w:val="24"/>
        </w:rPr>
        <w:t>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r w:rsidR="00872926">
        <w:rPr>
          <w:szCs w:val="24"/>
        </w:rPr>
        <w:t>.</w:t>
      </w:r>
    </w:p>
    <w:p w14:paraId="0E5C3B4E" w14:textId="77777777" w:rsidR="00A435B2" w:rsidRDefault="00A435B2" w:rsidP="00A435B2">
      <w:pPr>
        <w:spacing w:line="20" w:lineRule="atLeast"/>
        <w:ind w:firstLine="851"/>
        <w:jc w:val="both"/>
        <w:rPr>
          <w:szCs w:val="24"/>
        </w:rPr>
      </w:pPr>
      <w:r>
        <w:rPr>
          <w:szCs w:val="24"/>
        </w:rPr>
        <w:t xml:space="preserve">8.2.3. </w:t>
      </w:r>
      <w:r w:rsidRPr="005F159C">
        <w:rPr>
          <w:szCs w:val="24"/>
        </w:rPr>
        <w:t>gauti informaciją apie Sutartį vykdančius Paslaugų teikėjo darbuotojus, jeigu tokios informacijos atskleidimas neprieštarauja asmens duomenų apsaugą reglamentuojantiems teisės aktams;</w:t>
      </w:r>
    </w:p>
    <w:p w14:paraId="035BC541" w14:textId="77777777" w:rsidR="00A435B2" w:rsidRDefault="00A435B2" w:rsidP="00A435B2">
      <w:pPr>
        <w:spacing w:line="20" w:lineRule="atLeast"/>
        <w:ind w:firstLine="851"/>
        <w:jc w:val="both"/>
        <w:rPr>
          <w:szCs w:val="24"/>
        </w:rPr>
      </w:pPr>
      <w:r w:rsidRPr="005F159C">
        <w:rPr>
          <w:szCs w:val="24"/>
        </w:rPr>
        <w:t>8.2.</w:t>
      </w:r>
      <w:r>
        <w:rPr>
          <w:szCs w:val="24"/>
        </w:rPr>
        <w:t>4</w:t>
      </w:r>
      <w:r w:rsidRPr="005F159C">
        <w:rPr>
          <w:szCs w:val="24"/>
        </w:rPr>
        <w:t>. teikti informaciją apie Sutarties turinį bei ją vykdančio Paslaugų teikėjo duomenis asmenims, kurie pagal teisės aktus turi teisę tokią informaciją gauti;</w:t>
      </w:r>
    </w:p>
    <w:p w14:paraId="72AAFEA4" w14:textId="77777777" w:rsidR="00A435B2" w:rsidRDefault="00A435B2" w:rsidP="00A435B2">
      <w:pPr>
        <w:spacing w:line="20" w:lineRule="atLeast"/>
        <w:ind w:firstLine="851"/>
        <w:jc w:val="both"/>
        <w:rPr>
          <w:szCs w:val="24"/>
        </w:rPr>
      </w:pPr>
      <w:r w:rsidRPr="005F159C">
        <w:rPr>
          <w:szCs w:val="24"/>
        </w:rPr>
        <w:t>8.2.</w:t>
      </w:r>
      <w:r>
        <w:rPr>
          <w:szCs w:val="24"/>
        </w:rPr>
        <w:t>5</w:t>
      </w:r>
      <w:r w:rsidRPr="005F159C">
        <w:rPr>
          <w:szCs w:val="24"/>
        </w:rPr>
        <w:t>. nemokėti už faktiškai ir tinkamai suteiktas Paslaugas, jeigu PVM sąskaitoje faktūroje (ar ją atitinkančiame finansiniame dokumente) nurodyta neteisinga suma (kol bus išsiaiškinta su Paslaugų teikėju ir PVM sąskaitoje faktūroje (ar ją atitinkančiame finansiniame dokumente) bus nurodyta teisinga suma). Apie PVM sąskaitoje faktūroje (ar ją atitinkančiame finansiniame dokumente) nurodytą neteisingą sumą Paslaugų gavėjas privalo ne vėliau kaip per 10 (dešimt) darbo dienų raštu informuoti Paslaugų teikėją;</w:t>
      </w:r>
    </w:p>
    <w:p w14:paraId="24F7C3FA" w14:textId="3783D5DA" w:rsidR="00A435B2" w:rsidRDefault="00A435B2" w:rsidP="00A435B2">
      <w:pPr>
        <w:spacing w:line="20" w:lineRule="atLeast"/>
        <w:ind w:firstLine="851"/>
        <w:jc w:val="both"/>
        <w:rPr>
          <w:szCs w:val="24"/>
        </w:rPr>
      </w:pPr>
      <w:r w:rsidRPr="005F159C">
        <w:rPr>
          <w:szCs w:val="24"/>
        </w:rPr>
        <w:t>8.2.</w:t>
      </w:r>
      <w:r>
        <w:rPr>
          <w:szCs w:val="24"/>
        </w:rPr>
        <w:t>6</w:t>
      </w:r>
      <w:r w:rsidRPr="005F159C">
        <w:rPr>
          <w:szCs w:val="24"/>
        </w:rPr>
        <w:t>. reikalauti Paslaugų teikėjo sumokėti netesybas Sutartyje nustatyta tvarka ir terminais;</w:t>
      </w:r>
    </w:p>
    <w:p w14:paraId="502624F6" w14:textId="77777777" w:rsidR="00A435B2" w:rsidRDefault="00A435B2" w:rsidP="00A435B2">
      <w:pPr>
        <w:spacing w:line="20" w:lineRule="atLeast"/>
        <w:ind w:firstLine="851"/>
        <w:jc w:val="both"/>
        <w:rPr>
          <w:szCs w:val="24"/>
        </w:rPr>
      </w:pPr>
      <w:r w:rsidRPr="005F159C">
        <w:rPr>
          <w:szCs w:val="24"/>
        </w:rPr>
        <w:lastRenderedPageBreak/>
        <w:t>8.2.</w:t>
      </w:r>
      <w:r>
        <w:rPr>
          <w:szCs w:val="24"/>
        </w:rPr>
        <w:t>7</w:t>
      </w:r>
      <w:r w:rsidRPr="005F159C">
        <w:rPr>
          <w:szCs w:val="24"/>
        </w:rPr>
        <w:t>. vienašališkai nutraukti Sutartį joje nustatyta tvarka;</w:t>
      </w:r>
    </w:p>
    <w:p w14:paraId="6264D4B8" w14:textId="77777777" w:rsidR="00A435B2" w:rsidRDefault="00A435B2" w:rsidP="00A435B2">
      <w:pPr>
        <w:spacing w:line="20" w:lineRule="atLeast"/>
        <w:ind w:firstLine="851"/>
        <w:jc w:val="both"/>
        <w:rPr>
          <w:szCs w:val="24"/>
        </w:rPr>
      </w:pPr>
      <w:r w:rsidRPr="005F159C">
        <w:rPr>
          <w:szCs w:val="24"/>
        </w:rPr>
        <w:t>8.2.</w:t>
      </w:r>
      <w:r>
        <w:rPr>
          <w:szCs w:val="24"/>
        </w:rPr>
        <w:t>8</w:t>
      </w:r>
      <w:r w:rsidRPr="005F159C">
        <w:rPr>
          <w:szCs w:val="24"/>
        </w:rPr>
        <w:t>. kitos Paslaugų gavėjo teisės nurodytos Sutartyje, jos prieduose, teisės aktuose, taikomuose Paslaugų teikimui, ir (ar) kyla iš šios Sutarties esmės.</w:t>
      </w:r>
    </w:p>
    <w:p w14:paraId="51419180" w14:textId="7067F10F" w:rsidR="00A435B2" w:rsidRDefault="00A435B2" w:rsidP="00A435B2">
      <w:pPr>
        <w:spacing w:line="20" w:lineRule="atLeast"/>
        <w:ind w:firstLine="851"/>
        <w:jc w:val="both"/>
        <w:rPr>
          <w:szCs w:val="24"/>
        </w:rPr>
      </w:pPr>
      <w:r w:rsidRPr="005F159C">
        <w:rPr>
          <w:szCs w:val="24"/>
        </w:rPr>
        <w:t xml:space="preserve">8.3. Paslaugų gavėjo paskirti už Sutarties vykdymo priežiūrą atsakingi asmenys: </w:t>
      </w:r>
      <w:r w:rsidR="00872926">
        <w:rPr>
          <w:szCs w:val="24"/>
        </w:rPr>
        <w:t xml:space="preserve">Muitinės informacinių sistemų centro </w:t>
      </w:r>
      <w:r w:rsidR="00872926" w:rsidRPr="00103398">
        <w:rPr>
          <w:szCs w:val="24"/>
        </w:rPr>
        <w:t>Muitinės informacinių sistemų priežiūros skyriaus vyriausioji specialistė</w:t>
      </w:r>
      <w:r w:rsidR="00872926">
        <w:rPr>
          <w:szCs w:val="24"/>
        </w:rPr>
        <w:t xml:space="preserve"> Daiva Kurylienė, el. paštas daiva.kuryliene@lrmuitine.lt</w:t>
      </w:r>
    </w:p>
    <w:p w14:paraId="5B77C29A" w14:textId="50D0AC1F" w:rsidR="00A435B2" w:rsidRPr="005F159C" w:rsidRDefault="00A435B2" w:rsidP="00A435B2">
      <w:pPr>
        <w:spacing w:line="20" w:lineRule="atLeast"/>
        <w:ind w:firstLine="851"/>
        <w:jc w:val="both"/>
        <w:rPr>
          <w:szCs w:val="24"/>
        </w:rPr>
      </w:pPr>
      <w:r w:rsidRPr="005F159C">
        <w:rPr>
          <w:szCs w:val="24"/>
        </w:rPr>
        <w:t xml:space="preserve">8.4. Paslaugų gavėjo paskirti už Sutarties ir jos pakeitimų paskelbimą atsakingi asmenys: Viešųjų pirkimų skyriaus vyriausioji specialistė </w:t>
      </w:r>
      <w:r w:rsidR="00872926">
        <w:rPr>
          <w:szCs w:val="24"/>
        </w:rPr>
        <w:t>Rita Vasiliauskienė.</w:t>
      </w:r>
    </w:p>
    <w:p w14:paraId="1C716564" w14:textId="77777777" w:rsidR="00A435B2" w:rsidRPr="005F159C" w:rsidRDefault="00A435B2" w:rsidP="00A435B2">
      <w:pPr>
        <w:spacing w:line="20" w:lineRule="atLeast"/>
        <w:rPr>
          <w:szCs w:val="24"/>
        </w:rPr>
      </w:pPr>
    </w:p>
    <w:p w14:paraId="454B5FD4" w14:textId="77777777" w:rsidR="00A435B2" w:rsidRPr="005F159C" w:rsidRDefault="00A435B2" w:rsidP="00A435B2">
      <w:pPr>
        <w:spacing w:line="20" w:lineRule="atLeast"/>
        <w:jc w:val="center"/>
        <w:rPr>
          <w:szCs w:val="24"/>
        </w:rPr>
      </w:pPr>
      <w:r w:rsidRPr="00AA4477">
        <w:rPr>
          <w:b/>
          <w:bCs/>
          <w:szCs w:val="24"/>
        </w:rPr>
        <w:t>IX. SUTARTIES ŠALIŲ ATSAKOMYBĖ</w:t>
      </w:r>
    </w:p>
    <w:p w14:paraId="77A83230" w14:textId="77777777" w:rsidR="00A435B2" w:rsidRDefault="00A435B2" w:rsidP="00A435B2">
      <w:pPr>
        <w:spacing w:line="20" w:lineRule="atLeast"/>
        <w:ind w:firstLine="851"/>
        <w:jc w:val="both"/>
        <w:rPr>
          <w:szCs w:val="24"/>
        </w:rPr>
      </w:pPr>
      <w:r w:rsidRPr="005F159C">
        <w:rPr>
          <w:szCs w:val="24"/>
        </w:rPr>
        <w:t>9.1. Už įsipareigojimų, prisiimtų Sutartimi, nevykdymą arba netinkamą vykdymą Šalys atsako įstatymų nustatyta tvarka, atsižvelgdamos į Sutartyje nustatytus ypatumus.</w:t>
      </w:r>
    </w:p>
    <w:p w14:paraId="0A9A440A" w14:textId="77777777" w:rsidR="00A435B2" w:rsidRDefault="00A435B2" w:rsidP="00A435B2">
      <w:pPr>
        <w:spacing w:line="20" w:lineRule="atLeast"/>
        <w:ind w:firstLine="851"/>
        <w:jc w:val="both"/>
        <w:rPr>
          <w:szCs w:val="24"/>
        </w:rPr>
      </w:pPr>
      <w:r w:rsidRPr="005F159C">
        <w:rPr>
          <w:szCs w:val="24"/>
        </w:rPr>
        <w:t>9.2. Paslaugų teikėjas atsako už visus pagal Sutartį prisiimtus įsipareigojimus, nepaisant to, ar jiems vykdyti bus pasitelkiami tretieji asmenys.</w:t>
      </w:r>
    </w:p>
    <w:p w14:paraId="5B30FCFC" w14:textId="77777777" w:rsidR="00A435B2" w:rsidRDefault="00A435B2" w:rsidP="00A435B2">
      <w:pPr>
        <w:spacing w:line="20" w:lineRule="atLeast"/>
        <w:ind w:firstLine="851"/>
        <w:jc w:val="both"/>
        <w:rPr>
          <w:szCs w:val="24"/>
        </w:rPr>
      </w:pPr>
      <w:r w:rsidRPr="005F159C">
        <w:rPr>
          <w:szCs w:val="24"/>
        </w:rPr>
        <w:t>9.3. Jei Paslaugų teikėjas dėl savo kaltės vėluoja vykdyti Sutartyje ir jos prieduose numatytus įsipareigojimus Sutartyje ar jos prieduose numatyta tvarka nustatytais terminais, Paslaugų gavėjas be oficialaus įspėjimo ir neprarasdamas teisės į kitas savo teisių gynimo priemones pagal Sutartį pradeda skaičiuoti 0,03 (trijų šimtųjų) procentų dydžio delspinigius nuo laiku nesuteiktų Paslaugų kainos už kiekvieną termino praleidimo dieną.</w:t>
      </w:r>
    </w:p>
    <w:p w14:paraId="01664916" w14:textId="77777777" w:rsidR="00A435B2" w:rsidRDefault="00A435B2" w:rsidP="00A435B2">
      <w:pPr>
        <w:spacing w:line="20" w:lineRule="atLeast"/>
        <w:ind w:firstLine="851"/>
        <w:jc w:val="both"/>
        <w:rPr>
          <w:szCs w:val="24"/>
        </w:rPr>
      </w:pPr>
      <w:r w:rsidRPr="005F159C">
        <w:rPr>
          <w:szCs w:val="24"/>
        </w:rPr>
        <w:t>9.</w:t>
      </w:r>
      <w:r>
        <w:rPr>
          <w:szCs w:val="24"/>
        </w:rPr>
        <w:t>4</w:t>
      </w:r>
      <w:r w:rsidRPr="005F159C">
        <w:rPr>
          <w:szCs w:val="24"/>
        </w:rPr>
        <w:t xml:space="preserve">. Jeigu Paslaugų gavėjas laiku neatsiskaito su Paslaugų teikėju, jis sumoka Paslaugų teikėjui 0,03 (trijų šimtųjų) procento dydžio delspinigius nuo laiku nesumokėtos sumos už kiekvieną uždelstą dieną. </w:t>
      </w:r>
    </w:p>
    <w:p w14:paraId="4C0E75EE" w14:textId="77777777" w:rsidR="00A435B2" w:rsidRDefault="00A435B2" w:rsidP="00A435B2">
      <w:pPr>
        <w:spacing w:line="20" w:lineRule="atLeast"/>
        <w:ind w:firstLine="851"/>
        <w:jc w:val="both"/>
        <w:rPr>
          <w:szCs w:val="24"/>
        </w:rPr>
      </w:pPr>
      <w:r w:rsidRPr="005F159C">
        <w:rPr>
          <w:szCs w:val="24"/>
        </w:rPr>
        <w:t>9.</w:t>
      </w:r>
      <w:r>
        <w:rPr>
          <w:szCs w:val="24"/>
        </w:rPr>
        <w:t>5</w:t>
      </w:r>
      <w:r w:rsidRPr="005F159C">
        <w:rPr>
          <w:szCs w:val="24"/>
        </w:rPr>
        <w:t>. Netesybų sumokėjimas neatleidžia Sutarties Šalių nuo Sutarties sąlygų vykdymo.</w:t>
      </w:r>
    </w:p>
    <w:p w14:paraId="61CF1A5B" w14:textId="77777777" w:rsidR="00A435B2" w:rsidRPr="005F159C" w:rsidRDefault="00A435B2" w:rsidP="00A435B2">
      <w:pPr>
        <w:spacing w:line="20" w:lineRule="atLeast"/>
        <w:ind w:firstLine="851"/>
        <w:jc w:val="both"/>
        <w:rPr>
          <w:szCs w:val="24"/>
        </w:rPr>
      </w:pPr>
      <w:r w:rsidRPr="005F159C">
        <w:rPr>
          <w:szCs w:val="24"/>
        </w:rPr>
        <w:t>9.</w:t>
      </w:r>
      <w:r>
        <w:rPr>
          <w:szCs w:val="24"/>
        </w:rPr>
        <w:t>6</w:t>
      </w:r>
      <w:r w:rsidRPr="005F159C">
        <w:rPr>
          <w:szCs w:val="24"/>
        </w:rPr>
        <w:t xml:space="preserve">. Visais atvejais netesybų dydis negali viršyti bendros Sutarties kainos. </w:t>
      </w:r>
    </w:p>
    <w:p w14:paraId="6132F3C4" w14:textId="77777777" w:rsidR="00A435B2" w:rsidRPr="005F159C" w:rsidRDefault="00A435B2" w:rsidP="00A435B2">
      <w:pPr>
        <w:spacing w:line="20" w:lineRule="atLeast"/>
        <w:rPr>
          <w:szCs w:val="24"/>
        </w:rPr>
      </w:pPr>
    </w:p>
    <w:p w14:paraId="7ABE96D1" w14:textId="77777777" w:rsidR="00A435B2" w:rsidRDefault="00A435B2" w:rsidP="00A435B2">
      <w:pPr>
        <w:spacing w:line="20" w:lineRule="atLeast"/>
        <w:jc w:val="center"/>
        <w:rPr>
          <w:szCs w:val="24"/>
        </w:rPr>
      </w:pPr>
      <w:r w:rsidRPr="005B4F83">
        <w:rPr>
          <w:b/>
          <w:bCs/>
          <w:szCs w:val="24"/>
        </w:rPr>
        <w:t>X. SUTARTIES NUTRAUKIMAS IR SUSTABDYMAS</w:t>
      </w:r>
    </w:p>
    <w:p w14:paraId="7CACD059" w14:textId="77777777" w:rsidR="00A435B2" w:rsidRPr="002D506B" w:rsidRDefault="00A435B2" w:rsidP="00A435B2">
      <w:pPr>
        <w:ind w:firstLine="567"/>
        <w:jc w:val="both"/>
      </w:pPr>
      <w:r w:rsidRPr="002D506B">
        <w:t>1</w:t>
      </w:r>
      <w:r>
        <w:t>0</w:t>
      </w:r>
      <w:r w:rsidRPr="002D506B">
        <w:t>.</w:t>
      </w:r>
      <w:r>
        <w:t>1</w:t>
      </w:r>
      <w:r w:rsidRPr="002D506B">
        <w:t>. Sutartis gali būti nutraukiama LR viešųjų pirkimų įstatymo 90 straipsnyje numatytais atvejais.</w:t>
      </w:r>
    </w:p>
    <w:p w14:paraId="0CC1F36D" w14:textId="77777777" w:rsidR="00A435B2" w:rsidRPr="002D506B" w:rsidRDefault="00A435B2" w:rsidP="00A435B2">
      <w:pPr>
        <w:ind w:firstLine="567"/>
        <w:jc w:val="both"/>
      </w:pPr>
      <w:r>
        <w:t>10.2</w:t>
      </w:r>
      <w:r w:rsidRPr="002D506B">
        <w:t>. Sutartis gali būti nutraukiama raštišku Šalių susitarimu.</w:t>
      </w:r>
    </w:p>
    <w:p w14:paraId="07A45147" w14:textId="77777777" w:rsidR="00A435B2" w:rsidRPr="002D506B" w:rsidRDefault="00A435B2" w:rsidP="00A435B2">
      <w:pPr>
        <w:ind w:firstLine="567"/>
        <w:jc w:val="both"/>
      </w:pPr>
      <w:r>
        <w:t>10.3</w:t>
      </w:r>
      <w:r w:rsidRPr="002D506B">
        <w:t xml:space="preserve">. </w:t>
      </w:r>
      <w:r>
        <w:t>Paslaugų gavėjas</w:t>
      </w:r>
      <w:r w:rsidRPr="002D506B">
        <w:t xml:space="preserve">, įspėjęs </w:t>
      </w:r>
      <w:r>
        <w:t>Paslaugų teikėją</w:t>
      </w:r>
      <w:r w:rsidRPr="002D506B">
        <w:t xml:space="preserve"> prieš </w:t>
      </w:r>
      <w:r>
        <w:t>30</w:t>
      </w:r>
      <w:r w:rsidRPr="002D506B">
        <w:t xml:space="preserve"> (</w:t>
      </w:r>
      <w:r>
        <w:t>trisdešimt</w:t>
      </w:r>
      <w:r w:rsidRPr="002D506B">
        <w:t>) kalendorinių dienų, gali nutraukti Sutartį šiais atvejais:</w:t>
      </w:r>
    </w:p>
    <w:p w14:paraId="45CEB881" w14:textId="77777777" w:rsidR="00A435B2" w:rsidRPr="002D506B" w:rsidRDefault="00A435B2" w:rsidP="00A435B2">
      <w:pPr>
        <w:ind w:firstLine="567"/>
        <w:jc w:val="both"/>
      </w:pPr>
      <w:r>
        <w:t>10.3</w:t>
      </w:r>
      <w:r w:rsidRPr="002D506B">
        <w:t xml:space="preserve">.1. kai </w:t>
      </w:r>
      <w:r>
        <w:t>Paslaugų teikėjas</w:t>
      </w:r>
      <w:r w:rsidRPr="002D506B">
        <w:t xml:space="preserve"> nevykdo savo sutartinių įsipareigojimų;</w:t>
      </w:r>
    </w:p>
    <w:p w14:paraId="2689110B" w14:textId="77777777" w:rsidR="00A435B2" w:rsidRPr="005F159C" w:rsidRDefault="00A435B2" w:rsidP="00A435B2">
      <w:pPr>
        <w:spacing w:line="20" w:lineRule="atLeast"/>
        <w:ind w:firstLine="567"/>
        <w:jc w:val="both"/>
        <w:rPr>
          <w:szCs w:val="24"/>
        </w:rPr>
      </w:pPr>
      <w:r>
        <w:t>10.3</w:t>
      </w:r>
      <w:r w:rsidRPr="002D506B">
        <w:t xml:space="preserve">.2. </w:t>
      </w:r>
      <w:r w:rsidRPr="005F159C">
        <w:rPr>
          <w:szCs w:val="24"/>
        </w:rPr>
        <w:t>kai Paslaugų teikėjas sudaro subteikimo sutartį be Paslaugų gavėjo išankstinio rašytinio sutikimo;</w:t>
      </w:r>
    </w:p>
    <w:p w14:paraId="735FA736" w14:textId="77777777" w:rsidR="00A435B2" w:rsidRPr="002D506B" w:rsidRDefault="00A435B2" w:rsidP="00A435B2">
      <w:pPr>
        <w:spacing w:line="20" w:lineRule="atLeast"/>
        <w:ind w:firstLine="567"/>
        <w:jc w:val="both"/>
      </w:pPr>
      <w:r w:rsidRPr="005F159C">
        <w:rPr>
          <w:szCs w:val="24"/>
        </w:rPr>
        <w:t>10.</w:t>
      </w:r>
      <w:r>
        <w:rPr>
          <w:szCs w:val="24"/>
        </w:rPr>
        <w:t>3.3</w:t>
      </w:r>
      <w:r w:rsidRPr="005F159C">
        <w:rPr>
          <w:szCs w:val="24"/>
        </w:rPr>
        <w:t xml:space="preserve">. </w:t>
      </w:r>
      <w:r w:rsidRPr="002D506B">
        <w:t xml:space="preserve">kai </w:t>
      </w:r>
      <w:r>
        <w:t>Paslaugų teikėjas</w:t>
      </w:r>
      <w:r w:rsidRPr="002D506B">
        <w:t xml:space="preserve"> perleidžia Sutartį be </w:t>
      </w:r>
      <w:r>
        <w:t>Paslaugų gavėjo</w:t>
      </w:r>
      <w:r w:rsidRPr="002D506B">
        <w:t xml:space="preserve"> žinios;</w:t>
      </w:r>
    </w:p>
    <w:p w14:paraId="379EC91D" w14:textId="77777777" w:rsidR="00A435B2" w:rsidRPr="002D506B" w:rsidRDefault="00A435B2" w:rsidP="00A435B2">
      <w:pPr>
        <w:ind w:firstLine="567"/>
        <w:jc w:val="both"/>
      </w:pPr>
      <w:r>
        <w:t>10.3</w:t>
      </w:r>
      <w:r w:rsidRPr="002D506B">
        <w:t>.</w:t>
      </w:r>
      <w:r>
        <w:t>4</w:t>
      </w:r>
      <w:r w:rsidRPr="002D506B">
        <w:t xml:space="preserve">. kai </w:t>
      </w:r>
      <w:r>
        <w:t>Paslaugų teikėjas</w:t>
      </w:r>
      <w:r w:rsidRPr="002D506B">
        <w:t xml:space="preserve"> bankrutuoja arba yra likviduojamas, kai sustabdo ūkinę veiklą, arba kai įstatymuose ir kituose teisės aktuose numatyta tvarka susidaro analogiška situacija;</w:t>
      </w:r>
    </w:p>
    <w:p w14:paraId="6196392C" w14:textId="77777777" w:rsidR="00A435B2" w:rsidRPr="002D506B" w:rsidRDefault="00A435B2" w:rsidP="00A435B2">
      <w:pPr>
        <w:ind w:firstLine="567"/>
        <w:jc w:val="both"/>
      </w:pPr>
      <w:r>
        <w:t>10.3</w:t>
      </w:r>
      <w:r w:rsidRPr="002D506B">
        <w:t>.</w:t>
      </w:r>
      <w:r>
        <w:t>5</w:t>
      </w:r>
      <w:r w:rsidRPr="002D506B">
        <w:t xml:space="preserve">. kai keičiasi </w:t>
      </w:r>
      <w:r>
        <w:t>Paslaugų teikėjo</w:t>
      </w:r>
      <w:r w:rsidRPr="002D506B">
        <w:t xml:space="preserve"> organizacinė struktūra – juridinis statusas, pobūdis ar valdymo struktūra ir tai daro įtaką tinkamam Sutarties įvykdymui, išskyrus atvejus, kai dėl šių pasikeitimų keičiama Sutartis;</w:t>
      </w:r>
    </w:p>
    <w:p w14:paraId="5B1C2C71" w14:textId="77777777" w:rsidR="00A435B2" w:rsidRDefault="00A435B2" w:rsidP="00A435B2">
      <w:pPr>
        <w:spacing w:line="20" w:lineRule="atLeast"/>
        <w:ind w:firstLine="567"/>
        <w:jc w:val="both"/>
        <w:rPr>
          <w:szCs w:val="24"/>
        </w:rPr>
      </w:pPr>
      <w:r>
        <w:t>10.3</w:t>
      </w:r>
      <w:r w:rsidRPr="002D506B">
        <w:t>.</w:t>
      </w:r>
      <w:r>
        <w:t>6</w:t>
      </w:r>
      <w:r w:rsidRPr="002D506B">
        <w:t>.</w:t>
      </w:r>
      <w:r w:rsidRPr="005F159C">
        <w:rPr>
          <w:szCs w:val="24"/>
        </w:rPr>
        <w:t xml:space="preserve"> jeigu paaiškėjo, kad Paslaugų teikėjas, su kuriuo sudaryta Sutartis, turėjo būti pašalintas iš pirkimo procedūros pagal Viešųjų pirkimų įstatymo 46 straipsnio 1 dalį</w:t>
      </w:r>
      <w:r>
        <w:rPr>
          <w:szCs w:val="24"/>
        </w:rPr>
        <w:t>;</w:t>
      </w:r>
    </w:p>
    <w:p w14:paraId="62E1D49F" w14:textId="77777777" w:rsidR="00A435B2" w:rsidRPr="00464477" w:rsidRDefault="00A435B2" w:rsidP="00A435B2">
      <w:pPr>
        <w:spacing w:line="20" w:lineRule="atLeast"/>
        <w:ind w:firstLine="567"/>
        <w:jc w:val="both"/>
        <w:rPr>
          <w:szCs w:val="24"/>
        </w:rPr>
      </w:pPr>
      <w:r w:rsidRPr="00464477">
        <w:rPr>
          <w:szCs w:val="24"/>
        </w:rPr>
        <w:t>10.3.</w:t>
      </w:r>
      <w:r>
        <w:rPr>
          <w:szCs w:val="24"/>
        </w:rPr>
        <w:t>7</w:t>
      </w:r>
      <w:r w:rsidRPr="00464477">
        <w:rPr>
          <w:szCs w:val="24"/>
        </w:rPr>
        <w:t xml:space="preserve">. </w:t>
      </w:r>
      <w:r w:rsidRPr="00D3537A">
        <w:rPr>
          <w:szCs w:val="24"/>
          <w:shd w:val="clear" w:color="auto" w:fill="FFFFFF"/>
        </w:rPr>
        <w:t>Lietuvos Respublikos Vyriausybė Nacionaliniam saugumui užtikrinti svarbių objektų apsaugos įstatymo nustatyta tvarka priima sprendimą, patvirtinantį, kad Sutartis neatitinka nacionalinio saugumo interesų</w:t>
      </w:r>
      <w:r w:rsidRPr="00464477">
        <w:rPr>
          <w:szCs w:val="24"/>
        </w:rPr>
        <w:t>.</w:t>
      </w:r>
    </w:p>
    <w:p w14:paraId="0CA6D558" w14:textId="77777777" w:rsidR="00A435B2" w:rsidRPr="005F159C" w:rsidRDefault="00A435B2" w:rsidP="00A435B2">
      <w:pPr>
        <w:spacing w:line="20" w:lineRule="atLeast"/>
        <w:ind w:firstLine="567"/>
        <w:jc w:val="both"/>
        <w:rPr>
          <w:szCs w:val="24"/>
        </w:rPr>
      </w:pPr>
      <w:r>
        <w:rPr>
          <w:szCs w:val="24"/>
        </w:rPr>
        <w:t>10.4.</w:t>
      </w:r>
      <w:r w:rsidRPr="005F159C">
        <w:rPr>
          <w:szCs w:val="24"/>
        </w:rPr>
        <w:t xml:space="preserve"> Paslaugų teikėjas, raštu įspėjęs Paslaugų gavėją prieš 30 (trisdešimt) kalendorinių dienų, gali nutraukti Sutartį prieš terminą, kai dėl Paslaugų gavėjo kaltės už laiku ir tinkamai suteiktas Paslaugas vėluojama atsiskaityti daugiau negu 90 (devyniasdešimt) dienų. </w:t>
      </w:r>
    </w:p>
    <w:p w14:paraId="775354ED" w14:textId="77777777" w:rsidR="00A435B2" w:rsidRDefault="00A435B2" w:rsidP="00A435B2">
      <w:pPr>
        <w:spacing w:line="20" w:lineRule="atLeast"/>
        <w:ind w:firstLine="567"/>
        <w:jc w:val="both"/>
        <w:rPr>
          <w:szCs w:val="24"/>
        </w:rPr>
      </w:pPr>
      <w:r w:rsidRPr="005F159C">
        <w:rPr>
          <w:szCs w:val="24"/>
        </w:rPr>
        <w:t>10.</w:t>
      </w:r>
      <w:r>
        <w:rPr>
          <w:szCs w:val="24"/>
        </w:rPr>
        <w:t>5</w:t>
      </w:r>
      <w:r w:rsidRPr="005F159C">
        <w:rPr>
          <w:szCs w:val="24"/>
        </w:rPr>
        <w:t>. Jei Šalys Sutartį nutraukia Šalių susitarimu, Šalių tarpusavio atsiskaitymų pagrindu laikoma faktiškai, tinkamai, iki Sutarties nutraukimo suteiktų Paslaugų, atitinkančių Sutarties bei jos priedų reikalavimus, kaina.</w:t>
      </w:r>
    </w:p>
    <w:p w14:paraId="52EDFEA2" w14:textId="77777777" w:rsidR="00A435B2" w:rsidRDefault="00A435B2" w:rsidP="00A435B2">
      <w:pPr>
        <w:spacing w:line="20" w:lineRule="atLeast"/>
        <w:ind w:firstLine="567"/>
        <w:jc w:val="both"/>
        <w:rPr>
          <w:szCs w:val="24"/>
        </w:rPr>
      </w:pPr>
      <w:r w:rsidRPr="005F159C">
        <w:rPr>
          <w:szCs w:val="24"/>
        </w:rPr>
        <w:lastRenderedPageBreak/>
        <w:t>10.6. Sutartį nutraukus dėl Paslaugų teikėjo kaltės, be jam priklausančio atlyginimo už Paslaugų gavėjo įsigytas Paslaugas, Paslaugų teikėjas neturi teisės į jokių patirtų nuostolių ar žalos kompensaciją.</w:t>
      </w:r>
    </w:p>
    <w:p w14:paraId="0F4E747B" w14:textId="77777777" w:rsidR="00A435B2" w:rsidRDefault="00A435B2" w:rsidP="00A435B2">
      <w:pPr>
        <w:spacing w:line="20" w:lineRule="atLeast"/>
        <w:ind w:firstLine="567"/>
        <w:jc w:val="both"/>
        <w:rPr>
          <w:szCs w:val="24"/>
        </w:rPr>
      </w:pPr>
      <w:r w:rsidRPr="005F159C">
        <w:rPr>
          <w:szCs w:val="24"/>
        </w:rPr>
        <w:t>10.7. Esant svarbioms aplinkybėms, nepriklausančiomis nuo Sutarties Šalių valios, dėl kurių Paslaugų teikėjas negali vykdyti savo sutartinių įsipareigojimų ir (arba) esant kitoms nenumatytoms aplinkybėms (pavyzdžiui, pasikeitus galiojančiam teisės aktui ar įsigaliojus naujam teisės aktui, kuris turi įtakos šios Sutarties vykdymui; Paslaugų gavėjui būtinas papildomas laikas atlikti papildomą pirkimą; Paslaugų gavėjui sustabdytas (sumažintas) finansavimas; kitos aplinkybės, kurios nebuvo žinomos viešojo pirkimo vykdymo metu ir su kuriomis susidurtų bet kuris kitas Paslaugų gavėjas), Paslaugų gavėjas turi teisę sustabdyti Paslaugų ar kurios nors jų dalies, kuri negali būti vykdoma, teikimą, tačiau ne ilgiau kaip 6 (šeši) mėnesiai per visą Paslaugų teikimo laikotarpį.</w:t>
      </w:r>
    </w:p>
    <w:p w14:paraId="4FD74E2D" w14:textId="77777777" w:rsidR="00A435B2" w:rsidRDefault="00A435B2" w:rsidP="00A435B2">
      <w:pPr>
        <w:spacing w:line="20" w:lineRule="atLeast"/>
        <w:ind w:firstLine="567"/>
        <w:jc w:val="both"/>
        <w:rPr>
          <w:szCs w:val="24"/>
        </w:rPr>
      </w:pPr>
      <w:r w:rsidRPr="005F159C">
        <w:rPr>
          <w:szCs w:val="24"/>
        </w:rPr>
        <w:t xml:space="preserve">10.8. Paslaugų ar jų dalies suteikimo terminas pratęsiamas tokiam laikotarpiui, kuriam jis buvo sustabdytas. </w:t>
      </w:r>
    </w:p>
    <w:p w14:paraId="11DEF6BB" w14:textId="77777777" w:rsidR="00A435B2" w:rsidRPr="005F159C" w:rsidRDefault="00A435B2" w:rsidP="00A435B2">
      <w:pPr>
        <w:spacing w:line="20" w:lineRule="atLeast"/>
        <w:ind w:firstLine="567"/>
        <w:jc w:val="both"/>
        <w:rPr>
          <w:szCs w:val="24"/>
        </w:rPr>
      </w:pPr>
      <w:r w:rsidRPr="005F159C">
        <w:rPr>
          <w:szCs w:val="24"/>
        </w:rPr>
        <w:t xml:space="preserve">10.9. Sutartinių įsipareigojimų vykdymo sustabdymas visais Sutartyje numatytais atvejais turi būti raštiškas, nurodant motyvuotas priežastis ir sustabdymo terminą, bei pridedant dokumentus, patvirtinančius sustabdymo pagrindą (jeigu tokie yra). </w:t>
      </w:r>
    </w:p>
    <w:p w14:paraId="31AC2A5E" w14:textId="77777777" w:rsidR="00A435B2" w:rsidRPr="005F159C" w:rsidRDefault="00A435B2" w:rsidP="00A435B2">
      <w:pPr>
        <w:spacing w:line="20" w:lineRule="atLeast"/>
        <w:rPr>
          <w:szCs w:val="24"/>
        </w:rPr>
      </w:pPr>
    </w:p>
    <w:p w14:paraId="34E22819" w14:textId="77777777" w:rsidR="00A435B2" w:rsidRPr="005F159C" w:rsidRDefault="00A435B2" w:rsidP="00A435B2">
      <w:pPr>
        <w:spacing w:line="20" w:lineRule="atLeast"/>
        <w:jc w:val="center"/>
        <w:rPr>
          <w:szCs w:val="24"/>
        </w:rPr>
      </w:pPr>
      <w:r w:rsidRPr="00392CD4">
        <w:rPr>
          <w:b/>
          <w:bCs/>
          <w:szCs w:val="24"/>
        </w:rPr>
        <w:t>XI. SUTARTIES PAKEITIMAI</w:t>
      </w:r>
    </w:p>
    <w:p w14:paraId="632919A7" w14:textId="77777777" w:rsidR="00A435B2" w:rsidRPr="00630521" w:rsidRDefault="00A435B2" w:rsidP="00A435B2">
      <w:pPr>
        <w:ind w:firstLine="709"/>
        <w:jc w:val="both"/>
        <w:rPr>
          <w:szCs w:val="24"/>
        </w:rPr>
      </w:pPr>
      <w:r w:rsidRPr="005F159C">
        <w:rPr>
          <w:szCs w:val="24"/>
        </w:rPr>
        <w:t xml:space="preserve">11.1. </w:t>
      </w:r>
      <w:r w:rsidRPr="00630521">
        <w:rPr>
          <w:szCs w:val="24"/>
        </w:rPr>
        <w:t>Sutarties sąlygos Sutarties galiojimo laikotarpiu gali būti keičiamos LR viešųjų pirkimų įstatymo 89 straipsnyje nustatyta tvarka.</w:t>
      </w:r>
    </w:p>
    <w:p w14:paraId="3AC9FBF4" w14:textId="77777777" w:rsidR="00A435B2" w:rsidRPr="00630521" w:rsidRDefault="00A435B2" w:rsidP="00A435B2">
      <w:pPr>
        <w:ind w:firstLine="709"/>
        <w:jc w:val="both"/>
        <w:rPr>
          <w:szCs w:val="24"/>
        </w:rPr>
      </w:pPr>
      <w:r w:rsidRPr="00630521">
        <w:rPr>
          <w:szCs w:val="24"/>
        </w:rPr>
        <w:t>1</w:t>
      </w:r>
      <w:r>
        <w:rPr>
          <w:szCs w:val="24"/>
        </w:rPr>
        <w:t>1</w:t>
      </w:r>
      <w:r w:rsidRPr="00630521">
        <w:rPr>
          <w:szCs w:val="24"/>
        </w:rPr>
        <w:t>.2. Sudarytos Sutarties Šalis gali būti pakeista LR viešųjų pirkimų įstatymo 89 straipsnio 1 dalies 4 punkte numatytais atvejais.</w:t>
      </w:r>
    </w:p>
    <w:p w14:paraId="71D382C6" w14:textId="77777777" w:rsidR="00A435B2" w:rsidRPr="00630521" w:rsidRDefault="00A435B2" w:rsidP="00A435B2">
      <w:pPr>
        <w:ind w:firstLine="709"/>
        <w:jc w:val="both"/>
        <w:rPr>
          <w:szCs w:val="24"/>
        </w:rPr>
      </w:pPr>
      <w:r w:rsidRPr="00630521">
        <w:rPr>
          <w:szCs w:val="24"/>
        </w:rPr>
        <w:t>1</w:t>
      </w:r>
      <w:r>
        <w:rPr>
          <w:szCs w:val="24"/>
        </w:rPr>
        <w:t>1</w:t>
      </w:r>
      <w:r w:rsidRPr="00630521">
        <w:rPr>
          <w:szCs w:val="24"/>
        </w:rPr>
        <w:t>.3.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5A4CDC8A" w14:textId="77777777" w:rsidR="00A435B2" w:rsidRPr="005F159C" w:rsidRDefault="00A435B2" w:rsidP="00A435B2">
      <w:pPr>
        <w:ind w:firstLine="709"/>
        <w:jc w:val="both"/>
        <w:rPr>
          <w:szCs w:val="24"/>
        </w:rPr>
      </w:pPr>
      <w:r w:rsidRPr="00630521">
        <w:rPr>
          <w:szCs w:val="24"/>
        </w:rPr>
        <w:t>1</w:t>
      </w:r>
      <w:r>
        <w:rPr>
          <w:szCs w:val="24"/>
        </w:rPr>
        <w:t>1</w:t>
      </w:r>
      <w:r w:rsidRPr="00630521">
        <w:rPr>
          <w:szCs w:val="24"/>
        </w:rPr>
        <w:t>.4. Sutarties sąlygų pakeitimas turi būti įformintas papildomu susitarimu ir pasirašytas abiejų Šalių.</w:t>
      </w:r>
    </w:p>
    <w:p w14:paraId="51B588A7" w14:textId="77777777" w:rsidR="00A435B2" w:rsidRPr="005F159C" w:rsidRDefault="00A435B2" w:rsidP="00A435B2">
      <w:pPr>
        <w:spacing w:line="20" w:lineRule="atLeast"/>
        <w:rPr>
          <w:szCs w:val="24"/>
        </w:rPr>
      </w:pPr>
    </w:p>
    <w:p w14:paraId="3C48456F" w14:textId="77777777" w:rsidR="00A435B2" w:rsidRPr="005F159C" w:rsidRDefault="00A435B2" w:rsidP="00A435B2">
      <w:pPr>
        <w:spacing w:line="20" w:lineRule="atLeast"/>
        <w:jc w:val="center"/>
        <w:rPr>
          <w:szCs w:val="24"/>
        </w:rPr>
      </w:pPr>
      <w:r w:rsidRPr="00392CD4">
        <w:rPr>
          <w:b/>
          <w:bCs/>
          <w:szCs w:val="24"/>
        </w:rPr>
        <w:t>XII. SVEIKATA, DRAUDIMAS IR SAUGUMAS</w:t>
      </w:r>
    </w:p>
    <w:p w14:paraId="3B9C9A34" w14:textId="77777777" w:rsidR="00A435B2" w:rsidRDefault="00A435B2" w:rsidP="00A435B2">
      <w:pPr>
        <w:spacing w:line="20" w:lineRule="atLeast"/>
        <w:ind w:firstLine="567"/>
        <w:jc w:val="both"/>
        <w:rPr>
          <w:szCs w:val="24"/>
        </w:rPr>
      </w:pPr>
      <w:r w:rsidRPr="005F159C">
        <w:rPr>
          <w:szCs w:val="24"/>
        </w:rPr>
        <w:t>12.1. Paslaugų teikėjas yra atsakingas už savo ekspertų, darbuotojų, įgaliotų atstovų sveikatą, ir jo ekspertai, darbuotojai, įdarbinti ar pasamdyti šiai Sutarčiai vykdyti, turi turėti visą Sutarties vykdymo laikotarpį galiojantį sveikatos draudimą. Paslaugų gavėjas Paslaugų teikėjo ekspertų, darbuotojų, įgaliotų atstovų gydymo išlaidų neatlygina.</w:t>
      </w:r>
    </w:p>
    <w:p w14:paraId="50295DD3" w14:textId="6F51D924" w:rsidR="00A435B2" w:rsidRPr="005F159C" w:rsidRDefault="00A435B2" w:rsidP="00A435B2">
      <w:pPr>
        <w:spacing w:line="20" w:lineRule="atLeast"/>
        <w:ind w:firstLine="567"/>
        <w:jc w:val="both"/>
        <w:rPr>
          <w:szCs w:val="24"/>
        </w:rPr>
      </w:pPr>
      <w:r w:rsidRPr="005F159C">
        <w:rPr>
          <w:szCs w:val="24"/>
        </w:rPr>
        <w:t>12.2. Paslaugų teikėjas prisiima atsakomybę ekspertų, darbuotojų ligos ar nelaimingo atsitikimo darbo vietoje atveju, įskaitant ir atsakomybę kūno sužalojimo, sukėlusio eksperto, darbuotojo netikėtą mirtį arba neįgalumą, atveju bei repatriacijos dėl sveikatos išlaidas, tuo atveju, jei tokios sąlygos negali būti priskirtos Paslaugų gavėjui.</w:t>
      </w:r>
    </w:p>
    <w:p w14:paraId="5E0150B4" w14:textId="77777777" w:rsidR="00A435B2" w:rsidRPr="005F159C" w:rsidRDefault="00A435B2" w:rsidP="00A435B2">
      <w:pPr>
        <w:spacing w:line="20" w:lineRule="atLeast"/>
        <w:rPr>
          <w:szCs w:val="24"/>
        </w:rPr>
      </w:pPr>
    </w:p>
    <w:p w14:paraId="7381ED31" w14:textId="77777777" w:rsidR="00A435B2" w:rsidRPr="005F159C" w:rsidRDefault="00A435B2" w:rsidP="00A435B2">
      <w:pPr>
        <w:spacing w:line="20" w:lineRule="atLeast"/>
        <w:jc w:val="center"/>
        <w:rPr>
          <w:szCs w:val="24"/>
        </w:rPr>
      </w:pPr>
      <w:bookmarkStart w:id="1" w:name="_Hlk109726064"/>
      <w:r w:rsidRPr="00392CD4">
        <w:rPr>
          <w:b/>
          <w:bCs/>
          <w:szCs w:val="24"/>
        </w:rPr>
        <w:t>XI</w:t>
      </w:r>
      <w:r>
        <w:rPr>
          <w:b/>
          <w:bCs/>
          <w:szCs w:val="24"/>
        </w:rPr>
        <w:t>II</w:t>
      </w:r>
      <w:r w:rsidRPr="00392CD4">
        <w:rPr>
          <w:b/>
          <w:bCs/>
          <w:szCs w:val="24"/>
        </w:rPr>
        <w:t>. SUBTEIKĖJAI</w:t>
      </w:r>
    </w:p>
    <w:bookmarkEnd w:id="1"/>
    <w:p w14:paraId="5A756EE7" w14:textId="77777777" w:rsidR="00A435B2" w:rsidRPr="00E74873" w:rsidRDefault="00A435B2" w:rsidP="00A435B2">
      <w:pPr>
        <w:tabs>
          <w:tab w:val="left" w:pos="851"/>
        </w:tabs>
        <w:suppressAutoHyphens/>
        <w:jc w:val="both"/>
        <w:rPr>
          <w:rFonts w:eastAsia="Arial Unicode MS" w:cs="Arial Unicode MS"/>
          <w:color w:val="000000"/>
          <w:szCs w:val="24"/>
        </w:rPr>
      </w:pPr>
      <w:r>
        <w:rPr>
          <w:rFonts w:eastAsia="Arial Unicode MS" w:cs="Arial Unicode MS"/>
          <w:color w:val="000000"/>
          <w:sz w:val="23"/>
          <w:szCs w:val="23"/>
        </w:rPr>
        <w:tab/>
      </w:r>
      <w:r w:rsidRPr="00E74873">
        <w:rPr>
          <w:rFonts w:eastAsia="Arial Unicode MS" w:cs="Arial Unicode MS"/>
          <w:color w:val="000000"/>
          <w:szCs w:val="24"/>
        </w:rPr>
        <w:t xml:space="preserve">13.1. Paslaugų teikėjas </w:t>
      </w:r>
      <w:r w:rsidRPr="00E74873">
        <w:rPr>
          <w:rFonts w:eastAsia="Arial Unicode MS" w:cs="Arial Unicode MS"/>
          <w:color w:val="000000"/>
          <w:szCs w:val="24"/>
          <w:lang w:bidi="lo-LA"/>
        </w:rPr>
        <w:t>atsako už visus pagal Sutartį prisiimtus įsipareigojimus, nepaisant to, ar jiems vykdyti bus pasitelkiami tretieji asmenys</w:t>
      </w:r>
      <w:r w:rsidRPr="00E74873">
        <w:rPr>
          <w:rFonts w:eastAsia="Arial Unicode MS" w:cs="Arial Unicode MS"/>
          <w:color w:val="000000"/>
          <w:szCs w:val="24"/>
        </w:rPr>
        <w:t>.</w:t>
      </w:r>
    </w:p>
    <w:p w14:paraId="662C88BB"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13.2. Paslaugų teikėjas yra atsakingas už subtiekėjų vykdomą Sutarties dalį, lyg ją vykdytų pats ir privalo užtikrinti, kad subtiekėjai laikytųsi Sutarties nuostatų.</w:t>
      </w:r>
    </w:p>
    <w:p w14:paraId="55864E97" w14:textId="684C2A0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13.3. Paslaugų teikėjas</w:t>
      </w:r>
      <w:r w:rsidRPr="00E74873">
        <w:rPr>
          <w:rFonts w:eastAsia="Arial Unicode MS" w:cs="Arial Unicode MS"/>
          <w:szCs w:val="24"/>
          <w:lang w:bidi="lo-LA"/>
        </w:rPr>
        <w:t xml:space="preserve"> patvirtina, kad Sutarties vykdymui pasitelks šiuos subtiekėjus: </w:t>
      </w:r>
      <w:r w:rsidR="00872926">
        <w:rPr>
          <w:rFonts w:eastAsia="Arial Unicode MS" w:cs="Arial Unicode MS"/>
          <w:i/>
          <w:color w:val="000000"/>
          <w:szCs w:val="24"/>
        </w:rPr>
        <w:t>nenumatytas.</w:t>
      </w:r>
    </w:p>
    <w:p w14:paraId="1C81DCD6"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 xml:space="preserve">13.4. Paslaugų teikėjas turi teisę Sutarties vykdymui pasitelkti naujus, 13.3. papunktyje nenurodytus subtiekėjus. Sudarius Sutartį, tačiau ne vėliau negu Sutartis pradedama vykdyti, Paslaugų teikėjas įsipareigoja Paslaugų gavėjui pranešti tuo metu žinomų subtiekėjų pavadinimus, kontaktinius duomenis ir jų atstovus. Paslaugų gavėjas taip pat reikalauja, kad Paslaugų teikėjas informuotų apie minėtos informacijos pasikeitimus visu Sutarties vykdymo metu, taip pat apie naujus subtiekėjus, kuriuos jis ketina pasitelkti vėliau. </w:t>
      </w:r>
    </w:p>
    <w:p w14:paraId="3D01B963"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lastRenderedPageBreak/>
        <w:tab/>
        <w:t>13</w:t>
      </w:r>
      <w:r w:rsidRPr="00E74873">
        <w:rPr>
          <w:rFonts w:eastAsia="Arial Unicode MS" w:cs="Arial Unicode MS"/>
          <w:szCs w:val="24"/>
        </w:rPr>
        <w:t xml:space="preserve">.5. Paslaugų teikėjas gali keisti Sutartyje nurodytus subtiekėjus šiame Sutarties skyriuje nustatytais atvejais ir tvarka gavęs Paslaugų gavėjo rašytinį sutikimą. </w:t>
      </w:r>
    </w:p>
    <w:p w14:paraId="0631D4EC"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w:t>
      </w:r>
      <w:r w:rsidRPr="00E74873">
        <w:rPr>
          <w:rFonts w:eastAsia="Arial Unicode MS" w:cs="Arial Unicode MS"/>
          <w:szCs w:val="24"/>
        </w:rPr>
        <w:t>.6. Paslaugų gavėjas Sutarties vykdymo metu gali inicijuoti subtiekėjo, numatyto Sutartyje, pakeitimą, raštu nurodydamas tokio keitimo motyvus.</w:t>
      </w:r>
    </w:p>
    <w:p w14:paraId="40C21FED"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w:t>
      </w:r>
      <w:r w:rsidRPr="00E74873">
        <w:rPr>
          <w:rFonts w:eastAsia="Arial Unicode MS" w:cs="Arial Unicode MS"/>
          <w:szCs w:val="24"/>
        </w:rPr>
        <w:t>.7.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24F97CB"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13.8. Subtiekėjas gali būti keičiamas tik šiais atvejais:</w:t>
      </w:r>
    </w:p>
    <w:p w14:paraId="727F38A2"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13.8.1. kai subtiekėjas bankrutuoja, yra likviduojamas ar susidaro analogiška situacija;</w:t>
      </w:r>
    </w:p>
    <w:p w14:paraId="15ACA2A7" w14:textId="77777777" w:rsidR="00A435B2" w:rsidRPr="00E74873" w:rsidRDefault="00A435B2" w:rsidP="00A435B2">
      <w:pPr>
        <w:tabs>
          <w:tab w:val="left" w:pos="851"/>
        </w:tabs>
        <w:suppressAutoHyphens/>
        <w:jc w:val="both"/>
        <w:rPr>
          <w:rFonts w:eastAsia="Arial Unicode MS" w:cs="Arial Unicode MS"/>
          <w:color w:val="000000"/>
          <w:szCs w:val="24"/>
        </w:rPr>
      </w:pPr>
      <w:r w:rsidRPr="00E74873">
        <w:rPr>
          <w:rFonts w:eastAsia="Arial Unicode MS" w:cs="Arial Unicode MS"/>
          <w:color w:val="000000"/>
          <w:szCs w:val="24"/>
        </w:rPr>
        <w:tab/>
        <w:t>13.8.2. kai subtiekėjas dėl objektyvių priežasčių (pavyzdžiui, subtiekėjui atsisakius vykdyti įsipareigojimus, nutrūkus teisiniams santykiams su Paslaugų teikėju ir pan.) nebegali vykdyti visų ar dalies Sutartyje numatytų įsipareigojimų.</w:t>
      </w:r>
    </w:p>
    <w:p w14:paraId="1AE8A7A1" w14:textId="77777777" w:rsidR="00A435B2" w:rsidRPr="00E74873" w:rsidRDefault="00A435B2" w:rsidP="00A435B2">
      <w:pPr>
        <w:tabs>
          <w:tab w:val="left" w:pos="851"/>
        </w:tabs>
        <w:suppressAutoHyphens/>
        <w:jc w:val="both"/>
        <w:rPr>
          <w:rFonts w:eastAsia="Arial Unicode MS" w:cs="Arial Unicode MS"/>
          <w:b/>
          <w:bCs/>
          <w:color w:val="000000"/>
          <w:szCs w:val="24"/>
          <w:lang w:eastAsia="lt-LT"/>
        </w:rPr>
      </w:pPr>
      <w:r w:rsidRPr="00E74873">
        <w:rPr>
          <w:rFonts w:eastAsia="Arial Unicode MS" w:cs="Arial Unicode MS"/>
          <w:color w:val="000000"/>
          <w:szCs w:val="24"/>
        </w:rPr>
        <w:tab/>
        <w:t>13</w:t>
      </w:r>
      <w:r w:rsidRPr="00E74873">
        <w:rPr>
          <w:rFonts w:eastAsia="Arial Unicode MS" w:cs="Arial Unicode MS"/>
          <w:szCs w:val="24"/>
        </w:rPr>
        <w:t>.9. Šalims sutikus dėl subtiekėjo pakeitimo ar naujo subtiekėjo pasitelkimo, Šalys raštu sudaro susitarimą dėl subtiekėjo pakeitimo. Šis susitarimas yra neatskiriama Sutarties dalis. Naujas subtiekėjas gali pradėti vykdyti jiems Paslaugų teikėjo pavestus įsipareigojimus pagal Sutartį ne anksčiau, nei bus pasirašytas šis susitarimas.</w:t>
      </w:r>
    </w:p>
    <w:p w14:paraId="6A737F7C" w14:textId="77777777" w:rsidR="00A435B2" w:rsidRPr="00DA7EF1" w:rsidRDefault="00A435B2" w:rsidP="00A435B2">
      <w:pPr>
        <w:spacing w:line="20" w:lineRule="atLeast"/>
        <w:jc w:val="both"/>
        <w:rPr>
          <w:iCs/>
          <w:sz w:val="23"/>
          <w:szCs w:val="23"/>
          <w:lang w:eastAsia="lt-LT"/>
        </w:rPr>
      </w:pPr>
    </w:p>
    <w:p w14:paraId="6BEEBA7F" w14:textId="77777777" w:rsidR="00A435B2" w:rsidRPr="005F159C" w:rsidRDefault="00A435B2" w:rsidP="00A435B2">
      <w:pPr>
        <w:spacing w:line="20" w:lineRule="atLeast"/>
        <w:jc w:val="center"/>
        <w:rPr>
          <w:szCs w:val="24"/>
        </w:rPr>
      </w:pPr>
      <w:r w:rsidRPr="00392CD4">
        <w:rPr>
          <w:b/>
          <w:bCs/>
          <w:szCs w:val="24"/>
        </w:rPr>
        <w:t>X</w:t>
      </w:r>
      <w:r>
        <w:rPr>
          <w:b/>
          <w:bCs/>
          <w:szCs w:val="24"/>
        </w:rPr>
        <w:t>I</w:t>
      </w:r>
      <w:r w:rsidRPr="00392CD4">
        <w:rPr>
          <w:b/>
          <w:bCs/>
          <w:szCs w:val="24"/>
        </w:rPr>
        <w:t>V. FORCE MAJEURE</w:t>
      </w:r>
    </w:p>
    <w:p w14:paraId="40757D0B" w14:textId="77777777" w:rsidR="00A435B2" w:rsidRDefault="00A435B2" w:rsidP="00A435B2">
      <w:pPr>
        <w:spacing w:line="20" w:lineRule="atLeast"/>
        <w:ind w:firstLine="567"/>
        <w:jc w:val="both"/>
        <w:rPr>
          <w:szCs w:val="24"/>
        </w:rPr>
      </w:pPr>
      <w:r w:rsidRPr="005F159C">
        <w:rPr>
          <w:szCs w:val="24"/>
        </w:rPr>
        <w:t>1</w:t>
      </w:r>
      <w:r>
        <w:rPr>
          <w:szCs w:val="24"/>
        </w:rPr>
        <w:t>4</w:t>
      </w:r>
      <w:r w:rsidRPr="005F159C">
        <w:rPr>
          <w:szCs w:val="24"/>
        </w:rPr>
        <w:t>.1. Nenugalimos jėgos aplinkybės (force majeure).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64ADFD7" w14:textId="77777777" w:rsidR="00A435B2" w:rsidRDefault="00A435B2" w:rsidP="00A435B2">
      <w:pPr>
        <w:spacing w:line="20" w:lineRule="atLeast"/>
        <w:ind w:firstLine="567"/>
        <w:jc w:val="both"/>
        <w:rPr>
          <w:szCs w:val="24"/>
        </w:rPr>
      </w:pPr>
      <w:r w:rsidRPr="005F159C">
        <w:rPr>
          <w:szCs w:val="24"/>
        </w:rPr>
        <w:t>1</w:t>
      </w:r>
      <w:r>
        <w:rPr>
          <w:szCs w:val="24"/>
        </w:rPr>
        <w:t>4</w:t>
      </w:r>
      <w:r w:rsidRPr="005F159C">
        <w:rPr>
          <w:szCs w:val="24"/>
        </w:rPr>
        <w:t xml:space="preserve">.2.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w:t>
      </w:r>
    </w:p>
    <w:p w14:paraId="317A3AEF" w14:textId="77777777" w:rsidR="00A435B2" w:rsidRDefault="00A435B2" w:rsidP="00A435B2">
      <w:pPr>
        <w:spacing w:line="20" w:lineRule="atLeast"/>
        <w:ind w:firstLine="567"/>
        <w:jc w:val="both"/>
        <w:rPr>
          <w:szCs w:val="24"/>
        </w:rPr>
      </w:pPr>
      <w:r w:rsidRPr="005F159C">
        <w:rPr>
          <w:szCs w:val="24"/>
        </w:rPr>
        <w:t>1</w:t>
      </w:r>
      <w:r>
        <w:rPr>
          <w:szCs w:val="24"/>
        </w:rPr>
        <w:t>4</w:t>
      </w:r>
      <w:r w:rsidRPr="005F159C">
        <w:rPr>
          <w:szCs w:val="24"/>
        </w:rPr>
        <w:t xml:space="preserve">.3.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3933B82B" w14:textId="77777777" w:rsidR="00A435B2" w:rsidRDefault="00A435B2" w:rsidP="00A435B2">
      <w:pPr>
        <w:spacing w:line="20" w:lineRule="atLeast"/>
        <w:ind w:firstLine="567"/>
        <w:jc w:val="both"/>
        <w:rPr>
          <w:szCs w:val="24"/>
        </w:rPr>
      </w:pPr>
      <w:r w:rsidRPr="005F159C">
        <w:rPr>
          <w:szCs w:val="24"/>
        </w:rPr>
        <w:t>1</w:t>
      </w:r>
      <w:r>
        <w:rPr>
          <w:szCs w:val="24"/>
        </w:rPr>
        <w:t>4</w:t>
      </w:r>
      <w:r w:rsidRPr="005F159C">
        <w:rPr>
          <w:szCs w:val="24"/>
        </w:rPr>
        <w:t xml:space="preserve">.4.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102D1F31" w14:textId="77777777" w:rsidR="00A435B2" w:rsidRPr="005F159C" w:rsidRDefault="00A435B2" w:rsidP="00A435B2">
      <w:pPr>
        <w:spacing w:line="20" w:lineRule="atLeast"/>
        <w:ind w:firstLine="567"/>
        <w:jc w:val="both"/>
        <w:rPr>
          <w:szCs w:val="24"/>
        </w:rPr>
      </w:pPr>
      <w:r w:rsidRPr="005F159C">
        <w:rPr>
          <w:szCs w:val="24"/>
        </w:rPr>
        <w:t>1</w:t>
      </w:r>
      <w:r>
        <w:rPr>
          <w:szCs w:val="24"/>
        </w:rPr>
        <w:t>4</w:t>
      </w:r>
      <w:r w:rsidRPr="005F159C">
        <w:rPr>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125EE9" w14:textId="77777777" w:rsidR="00A435B2" w:rsidRPr="005F159C" w:rsidRDefault="00A435B2" w:rsidP="00A435B2">
      <w:pPr>
        <w:spacing w:line="20" w:lineRule="atLeast"/>
        <w:rPr>
          <w:szCs w:val="24"/>
        </w:rPr>
      </w:pPr>
    </w:p>
    <w:p w14:paraId="11CFEEC2" w14:textId="77777777" w:rsidR="00A435B2" w:rsidRPr="005F159C" w:rsidRDefault="00A435B2" w:rsidP="00A435B2">
      <w:pPr>
        <w:spacing w:line="20" w:lineRule="atLeast"/>
        <w:jc w:val="center"/>
        <w:rPr>
          <w:szCs w:val="24"/>
        </w:rPr>
      </w:pPr>
      <w:r w:rsidRPr="00B925C8">
        <w:rPr>
          <w:b/>
          <w:bCs/>
          <w:szCs w:val="24"/>
        </w:rPr>
        <w:t>XV. TAIKYTINA TEISĖ, GINČŲ SPRENDIMAS</w:t>
      </w:r>
    </w:p>
    <w:p w14:paraId="71074158" w14:textId="77777777" w:rsidR="00A435B2" w:rsidRDefault="00A435B2" w:rsidP="00A435B2">
      <w:pPr>
        <w:spacing w:line="20" w:lineRule="atLeast"/>
        <w:ind w:firstLine="567"/>
        <w:jc w:val="both"/>
        <w:rPr>
          <w:szCs w:val="24"/>
        </w:rPr>
      </w:pPr>
      <w:r w:rsidRPr="005F159C">
        <w:rPr>
          <w:szCs w:val="24"/>
        </w:rPr>
        <w:t>1</w:t>
      </w:r>
      <w:r>
        <w:rPr>
          <w:szCs w:val="24"/>
        </w:rPr>
        <w:t>5</w:t>
      </w:r>
      <w:r w:rsidRPr="005F159C">
        <w:rPr>
          <w:szCs w:val="24"/>
        </w:rPr>
        <w:t>.1. Sutarčiai ir visoms iš šios Sutarties atsirandančioms teisėms ir pareigoms taikomi Lietuvos Respublikos įstatymai bei kiti norminiai aktai. Sutartis aiškinama pagal Lietuvos Respublikos teisę.</w:t>
      </w:r>
    </w:p>
    <w:p w14:paraId="3E62C800" w14:textId="77777777" w:rsidR="00A435B2" w:rsidRDefault="00A435B2" w:rsidP="00A435B2">
      <w:pPr>
        <w:spacing w:line="20" w:lineRule="atLeast"/>
        <w:ind w:firstLine="567"/>
        <w:jc w:val="both"/>
        <w:rPr>
          <w:szCs w:val="24"/>
        </w:rPr>
      </w:pPr>
      <w:r w:rsidRPr="005F159C">
        <w:rPr>
          <w:szCs w:val="24"/>
        </w:rPr>
        <w:t>1</w:t>
      </w:r>
      <w:r>
        <w:rPr>
          <w:szCs w:val="24"/>
        </w:rPr>
        <w:t>5</w:t>
      </w:r>
      <w:r w:rsidRPr="005F159C">
        <w:rPr>
          <w:szCs w:val="24"/>
        </w:rPr>
        <w:t>.2. Bet koks ginčas ir (ar) reikalavimas, kylantis iš šios Sutarties ar susijęs su ja, ar iš šios Sutarties pažeidimo, nutraukimo ar negaliojimo, bus sprendžiamas Šalių tarpusavio susitarimu.</w:t>
      </w:r>
    </w:p>
    <w:p w14:paraId="6E9F8BBA" w14:textId="77777777" w:rsidR="00A435B2" w:rsidRDefault="00A435B2" w:rsidP="00A435B2">
      <w:pPr>
        <w:spacing w:line="20" w:lineRule="atLeast"/>
        <w:ind w:firstLine="567"/>
        <w:jc w:val="both"/>
        <w:rPr>
          <w:szCs w:val="24"/>
        </w:rPr>
      </w:pPr>
      <w:r w:rsidRPr="005F159C">
        <w:rPr>
          <w:szCs w:val="24"/>
        </w:rPr>
        <w:t>1</w:t>
      </w:r>
      <w:r>
        <w:rPr>
          <w:szCs w:val="24"/>
        </w:rPr>
        <w:t>5</w:t>
      </w:r>
      <w:r w:rsidRPr="005F159C">
        <w:rPr>
          <w:szCs w:val="24"/>
        </w:rPr>
        <w:t xml:space="preserve">.3. Kilus ginčui Sutarties Šalys raštu išdėsto savo nuomonę kitai Šaliai ir pasiūlo ginčo sprendimą. Gavusi pasiūlymą ginčą spręsti derybomis, Šalis privalo į jį atsakyti per 10 (dešimt) </w:t>
      </w:r>
      <w:r w:rsidRPr="005F159C">
        <w:rPr>
          <w:szCs w:val="24"/>
        </w:rPr>
        <w:lastRenderedPageBreak/>
        <w:t>kalendorinių dienų. Ginčas turi būti išspręstas per ne ilgesnį nei 30 (trisdešimt) kalendorinių dienų terminą nuo derybų pradžios.</w:t>
      </w:r>
    </w:p>
    <w:p w14:paraId="79C055B4" w14:textId="77777777" w:rsidR="00A435B2" w:rsidRPr="005F159C" w:rsidRDefault="00A435B2" w:rsidP="00A435B2">
      <w:pPr>
        <w:spacing w:line="20" w:lineRule="atLeast"/>
        <w:ind w:firstLine="567"/>
        <w:jc w:val="both"/>
        <w:rPr>
          <w:szCs w:val="24"/>
        </w:rPr>
      </w:pPr>
      <w:r w:rsidRPr="005F159C">
        <w:rPr>
          <w:szCs w:val="24"/>
        </w:rPr>
        <w:t>1</w:t>
      </w:r>
      <w:r>
        <w:rPr>
          <w:szCs w:val="24"/>
        </w:rPr>
        <w:t>5</w:t>
      </w:r>
      <w:r w:rsidRPr="005F159C">
        <w:rPr>
          <w:szCs w:val="24"/>
        </w:rPr>
        <w:t xml:space="preserve">.4.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62A4D366" w14:textId="77777777" w:rsidR="00A435B2" w:rsidRPr="005F159C" w:rsidRDefault="00A435B2" w:rsidP="00A435B2">
      <w:pPr>
        <w:spacing w:line="20" w:lineRule="atLeast"/>
        <w:rPr>
          <w:szCs w:val="24"/>
        </w:rPr>
      </w:pPr>
    </w:p>
    <w:p w14:paraId="684ED761" w14:textId="77777777" w:rsidR="00A435B2" w:rsidRPr="005F159C" w:rsidRDefault="00A435B2" w:rsidP="00A435B2">
      <w:pPr>
        <w:spacing w:line="20" w:lineRule="atLeast"/>
        <w:jc w:val="center"/>
        <w:rPr>
          <w:szCs w:val="24"/>
        </w:rPr>
      </w:pPr>
      <w:r w:rsidRPr="00A27D8B">
        <w:rPr>
          <w:b/>
          <w:bCs/>
          <w:szCs w:val="24"/>
        </w:rPr>
        <w:t>XVI. KONFIDENCIALUMAS IR ASMENS DUOMENŲ APSAUGA</w:t>
      </w:r>
    </w:p>
    <w:p w14:paraId="33A99096" w14:textId="77777777" w:rsidR="00A435B2" w:rsidRPr="00630521" w:rsidRDefault="00A435B2" w:rsidP="00A435B2">
      <w:pPr>
        <w:ind w:firstLine="851"/>
        <w:jc w:val="both"/>
        <w:rPr>
          <w:szCs w:val="24"/>
        </w:rPr>
      </w:pPr>
      <w:r w:rsidRPr="00630521">
        <w:rPr>
          <w:szCs w:val="24"/>
        </w:rPr>
        <w:t>1</w:t>
      </w:r>
      <w:r>
        <w:rPr>
          <w:szCs w:val="24"/>
        </w:rPr>
        <w:t>6</w:t>
      </w:r>
      <w:r w:rsidRPr="00630521">
        <w:rPr>
          <w:szCs w:val="24"/>
        </w:rPr>
        <w:t>.1. Paslaugų gavėjas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0B1C96FF" w14:textId="77777777" w:rsidR="00A435B2" w:rsidRPr="00630521" w:rsidRDefault="00A435B2" w:rsidP="00A435B2">
      <w:pPr>
        <w:ind w:firstLine="851"/>
        <w:jc w:val="both"/>
        <w:rPr>
          <w:szCs w:val="24"/>
        </w:rPr>
      </w:pPr>
      <w:r w:rsidRPr="00630521">
        <w:rPr>
          <w:szCs w:val="24"/>
        </w:rPr>
        <w:t>1</w:t>
      </w:r>
      <w:r>
        <w:rPr>
          <w:szCs w:val="24"/>
        </w:rPr>
        <w:t>6</w:t>
      </w:r>
      <w:r w:rsidRPr="00630521">
        <w:rPr>
          <w:szCs w:val="24"/>
        </w:rPr>
        <w:t>.2. Konfidencialumo pasižadėjimai</w:t>
      </w:r>
      <w:r w:rsidRPr="00630521" w:rsidDel="004F2A46">
        <w:rPr>
          <w:szCs w:val="24"/>
        </w:rPr>
        <w:t xml:space="preserve"> </w:t>
      </w:r>
      <w:r w:rsidRPr="00630521">
        <w:rPr>
          <w:szCs w:val="24"/>
        </w:rPr>
        <w:t>Sutarties Šalims nustatomi vadovaujantis LR viešųjų pirkimų įstatymo 20 straipsniu.</w:t>
      </w:r>
    </w:p>
    <w:p w14:paraId="62D97992" w14:textId="77777777" w:rsidR="00A435B2" w:rsidRPr="00630521" w:rsidRDefault="00A435B2" w:rsidP="00A435B2">
      <w:pPr>
        <w:ind w:firstLine="851"/>
        <w:jc w:val="both"/>
        <w:rPr>
          <w:szCs w:val="24"/>
        </w:rPr>
      </w:pPr>
      <w:r w:rsidRPr="00630521">
        <w:rPr>
          <w:szCs w:val="24"/>
        </w:rPr>
        <w:t>1</w:t>
      </w:r>
      <w:r>
        <w:rPr>
          <w:szCs w:val="24"/>
        </w:rPr>
        <w:t>6</w:t>
      </w:r>
      <w:r w:rsidRPr="00630521">
        <w:rPr>
          <w:szCs w:val="24"/>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C19B413" w14:textId="77777777" w:rsidR="00A435B2" w:rsidRPr="004F54B4" w:rsidRDefault="00A435B2" w:rsidP="00A435B2">
      <w:pPr>
        <w:ind w:firstLine="851"/>
        <w:jc w:val="both"/>
        <w:rPr>
          <w:szCs w:val="24"/>
        </w:rPr>
      </w:pPr>
      <w:r>
        <w:rPr>
          <w:szCs w:val="24"/>
        </w:rPr>
        <w:t xml:space="preserve">16.4. </w:t>
      </w:r>
      <w:r w:rsidRPr="004F54B4">
        <w:rPr>
          <w:szCs w:val="24"/>
        </w:rPr>
        <w:t>Tuo atveju, jeigu Paslaugų teikėjo veikla vykdant sutartį (pvz., teikiant paslaugas) neatsiejamai susijusi su asmens duomenų</w:t>
      </w:r>
      <w:r w:rsidRPr="004F54B4">
        <w:rPr>
          <w:sz w:val="16"/>
          <w:szCs w:val="16"/>
        </w:rPr>
        <w:footnoteReference w:id="1"/>
      </w:r>
      <w:r w:rsidRPr="004F54B4">
        <w:rPr>
          <w:szCs w:val="24"/>
        </w:rPr>
        <w:t xml:space="preserve"> tvarkymu</w:t>
      </w:r>
      <w:r w:rsidRPr="004F54B4">
        <w:rPr>
          <w:szCs w:val="24"/>
        </w:rPr>
        <w:footnoteReference w:id="2"/>
      </w:r>
      <w:r w:rsidRPr="004F54B4">
        <w:rPr>
          <w:szCs w:val="24"/>
        </w:rPr>
        <w:t>, su Paslaugų teikėju pasirašoma asmens duomenų tvarkymo sutartis. Standartinės sutarčių sąlygos asmens duomenų tvarkymo sutartyse patvirtintos Valstybinės duomenų apsaugos inspekcijos direktoriaus 2021 m. gruodžio 27 d. įsakymu Nr. 1T-117 (1.12.E)  (žr. https://www.e-tar.lt).</w:t>
      </w:r>
    </w:p>
    <w:p w14:paraId="111E152C" w14:textId="77777777" w:rsidR="00A435B2" w:rsidRDefault="00A435B2" w:rsidP="00A435B2">
      <w:pPr>
        <w:spacing w:line="20" w:lineRule="atLeast"/>
        <w:jc w:val="center"/>
        <w:rPr>
          <w:b/>
          <w:bCs/>
          <w:szCs w:val="24"/>
        </w:rPr>
      </w:pPr>
    </w:p>
    <w:p w14:paraId="4A1EEB69" w14:textId="77777777" w:rsidR="00A435B2" w:rsidRPr="005F159C" w:rsidRDefault="00A435B2" w:rsidP="00A435B2">
      <w:pPr>
        <w:spacing w:line="20" w:lineRule="atLeast"/>
        <w:jc w:val="center"/>
        <w:rPr>
          <w:szCs w:val="24"/>
        </w:rPr>
      </w:pPr>
      <w:r w:rsidRPr="00A27D8B">
        <w:rPr>
          <w:b/>
          <w:bCs/>
          <w:szCs w:val="24"/>
        </w:rPr>
        <w:t>XVII. SUSIRAŠINĖJIMAS</w:t>
      </w:r>
    </w:p>
    <w:p w14:paraId="1F39FE5A" w14:textId="77777777" w:rsidR="00A435B2" w:rsidRDefault="00A435B2" w:rsidP="00A435B2">
      <w:pPr>
        <w:spacing w:line="20" w:lineRule="atLeast"/>
        <w:ind w:firstLine="709"/>
        <w:rPr>
          <w:szCs w:val="24"/>
        </w:rPr>
      </w:pPr>
      <w:r w:rsidRPr="005F159C">
        <w:rPr>
          <w:szCs w:val="24"/>
        </w:rPr>
        <w:t>1</w:t>
      </w:r>
      <w:r>
        <w:rPr>
          <w:szCs w:val="24"/>
        </w:rPr>
        <w:t>7</w:t>
      </w:r>
      <w:r w:rsidRPr="005F159C">
        <w:rPr>
          <w:szCs w:val="24"/>
        </w:rPr>
        <w:t>.1. Paslaugų gavėjo ir Paslaugų teikėjo vienas kitam siunčiami pranešimai turi būti rašomi lietuvių kalba. Paslaugų gavėjo ir Paslaugų teikėjo vienas kitam siunčiami pranešimai turi būti siunčiami paštu, faksu, el. paštu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7A002560" w14:textId="77777777" w:rsidR="00872926" w:rsidRDefault="00872926" w:rsidP="00A435B2">
      <w:pPr>
        <w:spacing w:line="20" w:lineRule="atLeast"/>
        <w:jc w:val="center"/>
        <w:rPr>
          <w:b/>
          <w:bCs/>
          <w:szCs w:val="24"/>
        </w:rPr>
      </w:pPr>
    </w:p>
    <w:p w14:paraId="4CF27977" w14:textId="4CF54FB8" w:rsidR="00A435B2" w:rsidRPr="005F159C" w:rsidRDefault="00A435B2" w:rsidP="00A435B2">
      <w:pPr>
        <w:spacing w:line="20" w:lineRule="atLeast"/>
        <w:jc w:val="center"/>
        <w:rPr>
          <w:szCs w:val="24"/>
        </w:rPr>
      </w:pPr>
      <w:r w:rsidRPr="00A27D8B">
        <w:rPr>
          <w:b/>
          <w:bCs/>
          <w:szCs w:val="24"/>
        </w:rPr>
        <w:t>X</w:t>
      </w:r>
      <w:r>
        <w:rPr>
          <w:b/>
          <w:bCs/>
          <w:szCs w:val="24"/>
        </w:rPr>
        <w:t>VIII</w:t>
      </w:r>
      <w:r w:rsidRPr="00A27D8B">
        <w:rPr>
          <w:b/>
          <w:bCs/>
          <w:szCs w:val="24"/>
        </w:rPr>
        <w:t>. KITOS NUOSTATOS</w:t>
      </w:r>
    </w:p>
    <w:p w14:paraId="0D2AABB7" w14:textId="77777777" w:rsidR="00A435B2" w:rsidRDefault="00A435B2" w:rsidP="00A435B2">
      <w:pPr>
        <w:spacing w:line="20" w:lineRule="atLeast"/>
        <w:ind w:firstLine="709"/>
        <w:jc w:val="both"/>
        <w:rPr>
          <w:szCs w:val="24"/>
        </w:rPr>
      </w:pPr>
      <w:r w:rsidRPr="005F159C">
        <w:rPr>
          <w:szCs w:val="24"/>
        </w:rPr>
        <w:t>1</w:t>
      </w:r>
      <w:r>
        <w:rPr>
          <w:szCs w:val="24"/>
        </w:rPr>
        <w:t>8</w:t>
      </w:r>
      <w:r w:rsidRPr="005F159C">
        <w:rPr>
          <w:szCs w:val="24"/>
        </w:rPr>
        <w:t>.1. Sutartis įsigalioja pasirašymo dieną ir galioja iki visiško Sutartyje nustatytų įsipareigojimų įvykdymo.</w:t>
      </w:r>
    </w:p>
    <w:p w14:paraId="390A4B05" w14:textId="77777777" w:rsidR="00A435B2" w:rsidRDefault="00A435B2" w:rsidP="00A435B2">
      <w:pPr>
        <w:spacing w:line="20" w:lineRule="atLeast"/>
        <w:ind w:firstLine="709"/>
        <w:jc w:val="both"/>
        <w:rPr>
          <w:szCs w:val="24"/>
        </w:rPr>
      </w:pPr>
      <w:r w:rsidRPr="005F159C">
        <w:rPr>
          <w:szCs w:val="24"/>
        </w:rPr>
        <w:t>1</w:t>
      </w:r>
      <w:r>
        <w:rPr>
          <w:szCs w:val="24"/>
        </w:rPr>
        <w:t>8</w:t>
      </w:r>
      <w:r w:rsidRPr="005F159C">
        <w:rPr>
          <w:szCs w:val="24"/>
        </w:rPr>
        <w:t>.2. Sutartis sudaryta lietuvių kalba.</w:t>
      </w:r>
    </w:p>
    <w:p w14:paraId="5AECD9DA" w14:textId="77777777" w:rsidR="00A435B2" w:rsidRPr="005F159C" w:rsidRDefault="00A435B2" w:rsidP="00A435B2">
      <w:pPr>
        <w:spacing w:line="20" w:lineRule="atLeast"/>
        <w:ind w:firstLine="709"/>
        <w:jc w:val="both"/>
        <w:rPr>
          <w:szCs w:val="24"/>
        </w:rPr>
      </w:pPr>
      <w:r w:rsidRPr="005F159C">
        <w:rPr>
          <w:szCs w:val="24"/>
        </w:rPr>
        <w:lastRenderedPageBreak/>
        <w:t>1</w:t>
      </w:r>
      <w:r>
        <w:rPr>
          <w:szCs w:val="24"/>
        </w:rPr>
        <w:t>8</w:t>
      </w:r>
      <w:r w:rsidRPr="005F159C">
        <w:rPr>
          <w:szCs w:val="24"/>
        </w:rPr>
        <w:t>.3. Sutartis sudaryta dviem egzemplioriais, turinčiais vienodą teisinę galią – po vieną kiekvienai Sutarties Šaliai.</w:t>
      </w:r>
    </w:p>
    <w:p w14:paraId="4B6E74A2" w14:textId="77777777" w:rsidR="00A435B2" w:rsidRPr="005F159C" w:rsidRDefault="00A435B2" w:rsidP="00A435B2">
      <w:pPr>
        <w:spacing w:line="20" w:lineRule="atLeast"/>
        <w:rPr>
          <w:szCs w:val="24"/>
        </w:rPr>
      </w:pPr>
    </w:p>
    <w:p w14:paraId="677D4F07" w14:textId="77777777" w:rsidR="00A435B2" w:rsidRPr="005F159C" w:rsidRDefault="00A435B2" w:rsidP="00A435B2">
      <w:pPr>
        <w:spacing w:line="20" w:lineRule="atLeast"/>
        <w:jc w:val="center"/>
        <w:rPr>
          <w:szCs w:val="24"/>
        </w:rPr>
      </w:pPr>
      <w:r w:rsidRPr="00A27D8B">
        <w:rPr>
          <w:b/>
          <w:bCs/>
          <w:szCs w:val="24"/>
        </w:rPr>
        <w:t>X</w:t>
      </w:r>
      <w:r>
        <w:rPr>
          <w:b/>
          <w:bCs/>
          <w:szCs w:val="24"/>
        </w:rPr>
        <w:t>I</w:t>
      </w:r>
      <w:r w:rsidRPr="00A27D8B">
        <w:rPr>
          <w:b/>
          <w:bCs/>
          <w:szCs w:val="24"/>
        </w:rPr>
        <w:t>X. SUTARTIES PRIEDAI</w:t>
      </w:r>
    </w:p>
    <w:p w14:paraId="4D4DBA20" w14:textId="77777777" w:rsidR="00A435B2" w:rsidRDefault="00A435B2" w:rsidP="00A435B2">
      <w:pPr>
        <w:spacing w:line="20" w:lineRule="atLeast"/>
        <w:ind w:firstLine="709"/>
        <w:rPr>
          <w:szCs w:val="24"/>
        </w:rPr>
      </w:pPr>
      <w:r>
        <w:rPr>
          <w:szCs w:val="24"/>
        </w:rPr>
        <w:t>19</w:t>
      </w:r>
      <w:r w:rsidRPr="005F159C">
        <w:rPr>
          <w:szCs w:val="24"/>
        </w:rPr>
        <w:t>.1. Sutarties priedai, kurie yra neatskiriamos Sutarties dalys:</w:t>
      </w:r>
    </w:p>
    <w:p w14:paraId="39EA3DC2" w14:textId="77777777" w:rsidR="00A435B2" w:rsidRDefault="00A435B2" w:rsidP="00A435B2">
      <w:pPr>
        <w:spacing w:line="20" w:lineRule="atLeast"/>
        <w:ind w:firstLine="709"/>
        <w:rPr>
          <w:szCs w:val="24"/>
        </w:rPr>
      </w:pPr>
      <w:r>
        <w:rPr>
          <w:szCs w:val="24"/>
        </w:rPr>
        <w:t>19</w:t>
      </w:r>
      <w:r w:rsidRPr="005F159C">
        <w:rPr>
          <w:szCs w:val="24"/>
        </w:rPr>
        <w:t xml:space="preserve">.1.1. Sutarties 1 priedas </w:t>
      </w:r>
      <w:r w:rsidRPr="007819B1">
        <w:rPr>
          <w:szCs w:val="24"/>
        </w:rPr>
        <w:t>–</w:t>
      </w:r>
      <w:r>
        <w:rPr>
          <w:szCs w:val="24"/>
        </w:rPr>
        <w:t>T</w:t>
      </w:r>
      <w:r w:rsidRPr="005F159C">
        <w:rPr>
          <w:szCs w:val="24"/>
        </w:rPr>
        <w:t>echninė specifikacija;</w:t>
      </w:r>
    </w:p>
    <w:p w14:paraId="6A501709" w14:textId="77777777" w:rsidR="00A435B2" w:rsidRDefault="00A435B2" w:rsidP="00A435B2">
      <w:pPr>
        <w:spacing w:line="20" w:lineRule="atLeast"/>
        <w:ind w:firstLine="709"/>
        <w:rPr>
          <w:szCs w:val="24"/>
        </w:rPr>
      </w:pPr>
      <w:r>
        <w:rPr>
          <w:szCs w:val="24"/>
        </w:rPr>
        <w:t>19</w:t>
      </w:r>
      <w:r w:rsidRPr="005F159C">
        <w:rPr>
          <w:szCs w:val="24"/>
        </w:rPr>
        <w:t>.1.</w:t>
      </w:r>
      <w:r>
        <w:rPr>
          <w:szCs w:val="24"/>
        </w:rPr>
        <w:t>2</w:t>
      </w:r>
      <w:r w:rsidRPr="005F159C">
        <w:rPr>
          <w:szCs w:val="24"/>
        </w:rPr>
        <w:t xml:space="preserve">. Sutarties </w:t>
      </w:r>
      <w:r>
        <w:rPr>
          <w:szCs w:val="24"/>
        </w:rPr>
        <w:t>2</w:t>
      </w:r>
      <w:r w:rsidRPr="005F159C">
        <w:rPr>
          <w:szCs w:val="24"/>
        </w:rPr>
        <w:t xml:space="preserve"> priedas – Konfidencialumo įsipareigojimo forma;</w:t>
      </w:r>
    </w:p>
    <w:p w14:paraId="1D90B320" w14:textId="77777777" w:rsidR="00A435B2" w:rsidRPr="005F159C" w:rsidRDefault="00A435B2" w:rsidP="00A435B2">
      <w:pPr>
        <w:spacing w:line="20" w:lineRule="atLeast"/>
        <w:rPr>
          <w:szCs w:val="24"/>
        </w:rPr>
      </w:pPr>
    </w:p>
    <w:p w14:paraId="533499F5" w14:textId="77777777" w:rsidR="00A435B2" w:rsidRPr="00B22B4B" w:rsidRDefault="00A435B2" w:rsidP="00A435B2">
      <w:pPr>
        <w:spacing w:line="20" w:lineRule="atLeast"/>
        <w:jc w:val="center"/>
        <w:rPr>
          <w:b/>
          <w:bCs/>
          <w:szCs w:val="24"/>
        </w:rPr>
      </w:pPr>
      <w:r w:rsidRPr="00B22B4B">
        <w:rPr>
          <w:b/>
          <w:bCs/>
          <w:szCs w:val="24"/>
        </w:rPr>
        <w:t>XX. ŠALIŲ REKVIZITAI</w:t>
      </w:r>
    </w:p>
    <w:tbl>
      <w:tblPr>
        <w:tblW w:w="0" w:type="auto"/>
        <w:tblInd w:w="108" w:type="dxa"/>
        <w:tblLook w:val="0000" w:firstRow="0" w:lastRow="0" w:firstColumn="0" w:lastColumn="0" w:noHBand="0" w:noVBand="0"/>
      </w:tblPr>
      <w:tblGrid>
        <w:gridCol w:w="4727"/>
        <w:gridCol w:w="4803"/>
      </w:tblGrid>
      <w:tr w:rsidR="00B27EE7" w:rsidRPr="00166568" w14:paraId="71FEBD98" w14:textId="77777777" w:rsidTr="00974AEB">
        <w:tc>
          <w:tcPr>
            <w:tcW w:w="4820" w:type="dxa"/>
          </w:tcPr>
          <w:p w14:paraId="18214672" w14:textId="77777777" w:rsidR="00B27EE7" w:rsidRPr="00166568" w:rsidRDefault="00B27EE7" w:rsidP="00974AEB">
            <w:pPr>
              <w:rPr>
                <w:szCs w:val="24"/>
              </w:rPr>
            </w:pPr>
            <w:r w:rsidRPr="00C81C97">
              <w:rPr>
                <w:b/>
                <w:bCs/>
                <w:szCs w:val="24"/>
              </w:rPr>
              <w:t>Paslaugų teikėjas</w:t>
            </w:r>
            <w:r w:rsidRPr="00166568">
              <w:rPr>
                <w:szCs w:val="24"/>
              </w:rPr>
              <w:t>:</w:t>
            </w:r>
          </w:p>
          <w:p w14:paraId="4F9831F2" w14:textId="77777777" w:rsidR="00B27EE7" w:rsidRPr="00CB6632" w:rsidRDefault="00B27EE7" w:rsidP="00974AEB">
            <w:pPr>
              <w:tabs>
                <w:tab w:val="left" w:pos="1701"/>
              </w:tabs>
              <w:spacing w:line="20" w:lineRule="atLeast"/>
              <w:rPr>
                <w:szCs w:val="24"/>
              </w:rPr>
            </w:pPr>
            <w:r w:rsidRPr="00CB6632">
              <w:rPr>
                <w:szCs w:val="24"/>
              </w:rPr>
              <w:t>Uždaroji akcinė bendrovė „InnoForce“</w:t>
            </w:r>
          </w:p>
          <w:p w14:paraId="1CC0E30A" w14:textId="77777777" w:rsidR="00B27EE7" w:rsidRPr="00CB6632" w:rsidRDefault="00B27EE7" w:rsidP="00974AEB">
            <w:pPr>
              <w:tabs>
                <w:tab w:val="left" w:pos="567"/>
              </w:tabs>
              <w:spacing w:line="20" w:lineRule="atLeast"/>
              <w:rPr>
                <w:szCs w:val="24"/>
              </w:rPr>
            </w:pPr>
            <w:r w:rsidRPr="00CB6632">
              <w:rPr>
                <w:szCs w:val="24"/>
              </w:rPr>
              <w:t>Žygio g. 97</w:t>
            </w:r>
            <w:r>
              <w:rPr>
                <w:szCs w:val="24"/>
              </w:rPr>
              <w:t>A</w:t>
            </w:r>
            <w:r w:rsidRPr="00CB6632">
              <w:rPr>
                <w:szCs w:val="24"/>
              </w:rPr>
              <w:t>, LT-08236 Vilnius</w:t>
            </w:r>
          </w:p>
          <w:p w14:paraId="2ED2AD1B" w14:textId="77777777" w:rsidR="00B27EE7" w:rsidRPr="00CB6632" w:rsidRDefault="00B27EE7" w:rsidP="00974AEB">
            <w:pPr>
              <w:tabs>
                <w:tab w:val="left" w:pos="567"/>
              </w:tabs>
              <w:spacing w:line="20" w:lineRule="atLeast"/>
              <w:rPr>
                <w:szCs w:val="24"/>
              </w:rPr>
            </w:pPr>
            <w:r w:rsidRPr="00CB6632">
              <w:rPr>
                <w:szCs w:val="24"/>
              </w:rPr>
              <w:t>Juridinio asmens kodas: 302676496</w:t>
            </w:r>
          </w:p>
          <w:p w14:paraId="6347C0AB" w14:textId="77777777" w:rsidR="00B27EE7" w:rsidRPr="00CB6632" w:rsidRDefault="00B27EE7" w:rsidP="00974AEB">
            <w:pPr>
              <w:tabs>
                <w:tab w:val="left" w:pos="567"/>
              </w:tabs>
              <w:spacing w:line="20" w:lineRule="atLeast"/>
              <w:rPr>
                <w:szCs w:val="24"/>
              </w:rPr>
            </w:pPr>
            <w:r w:rsidRPr="00CB6632">
              <w:rPr>
                <w:szCs w:val="24"/>
              </w:rPr>
              <w:t>PVM mokėtojo kodas: LT100006469513</w:t>
            </w:r>
          </w:p>
          <w:p w14:paraId="52B7547C" w14:textId="77777777" w:rsidR="00B27EE7" w:rsidRPr="00CB6632" w:rsidRDefault="00B27EE7" w:rsidP="00974AEB">
            <w:pPr>
              <w:tabs>
                <w:tab w:val="left" w:pos="567"/>
              </w:tabs>
              <w:spacing w:line="20" w:lineRule="atLeast"/>
              <w:rPr>
                <w:szCs w:val="24"/>
              </w:rPr>
            </w:pPr>
            <w:r w:rsidRPr="00CB6632">
              <w:rPr>
                <w:szCs w:val="24"/>
              </w:rPr>
              <w:t xml:space="preserve">a. s. Nr. </w:t>
            </w:r>
            <w:r w:rsidRPr="005D77DC">
              <w:rPr>
                <w:szCs w:val="24"/>
                <w:lang w:val="en-GB"/>
              </w:rPr>
              <w:t>LT337290000009467308</w:t>
            </w:r>
          </w:p>
          <w:p w14:paraId="5E30F642" w14:textId="77777777" w:rsidR="00B27EE7" w:rsidRPr="005D77DC" w:rsidRDefault="00B27EE7" w:rsidP="00974AEB">
            <w:pPr>
              <w:tabs>
                <w:tab w:val="left" w:pos="567"/>
              </w:tabs>
              <w:spacing w:line="20" w:lineRule="atLeast"/>
              <w:rPr>
                <w:szCs w:val="24"/>
                <w:lang w:val="en-GB"/>
              </w:rPr>
            </w:pPr>
            <w:r w:rsidRPr="005D77DC">
              <w:rPr>
                <w:szCs w:val="24"/>
                <w:lang w:val="en-GB"/>
              </w:rPr>
              <w:t>AS „Citadele banka“ Lietuvos filialas</w:t>
            </w:r>
          </w:p>
          <w:p w14:paraId="17641A52" w14:textId="77777777" w:rsidR="00B27EE7" w:rsidRPr="00CB6632" w:rsidRDefault="00B27EE7" w:rsidP="00974AEB">
            <w:pPr>
              <w:tabs>
                <w:tab w:val="left" w:pos="567"/>
              </w:tabs>
              <w:spacing w:line="20" w:lineRule="atLeast"/>
              <w:rPr>
                <w:szCs w:val="24"/>
              </w:rPr>
            </w:pPr>
            <w:r w:rsidRPr="00CB6632">
              <w:rPr>
                <w:szCs w:val="24"/>
              </w:rPr>
              <w:t>Tel.+370 5 273 4888</w:t>
            </w:r>
          </w:p>
          <w:p w14:paraId="7652752E" w14:textId="77777777" w:rsidR="00B27EE7" w:rsidRPr="00CB6632" w:rsidRDefault="00B27EE7" w:rsidP="00974AEB">
            <w:pPr>
              <w:tabs>
                <w:tab w:val="left" w:pos="567"/>
              </w:tabs>
              <w:spacing w:line="20" w:lineRule="atLeast"/>
              <w:rPr>
                <w:szCs w:val="24"/>
              </w:rPr>
            </w:pPr>
            <w:r w:rsidRPr="00CB6632">
              <w:rPr>
                <w:szCs w:val="24"/>
              </w:rPr>
              <w:t xml:space="preserve">El. paštas: </w:t>
            </w:r>
            <w:hyperlink r:id="rId7" w:history="1">
              <w:r w:rsidRPr="00CB6632">
                <w:rPr>
                  <w:rStyle w:val="Hipersaitas"/>
                  <w:szCs w:val="24"/>
                </w:rPr>
                <w:t>info@innoforcegroup.com</w:t>
              </w:r>
            </w:hyperlink>
          </w:p>
          <w:p w14:paraId="54666B28" w14:textId="39436ACF" w:rsidR="00B27EE7" w:rsidRDefault="00B27EE7" w:rsidP="00974AEB">
            <w:pPr>
              <w:tabs>
                <w:tab w:val="left" w:pos="567"/>
              </w:tabs>
              <w:spacing w:line="20" w:lineRule="atLeast"/>
              <w:rPr>
                <w:szCs w:val="24"/>
              </w:rPr>
            </w:pPr>
          </w:p>
          <w:p w14:paraId="6A655E43" w14:textId="4DDE3317" w:rsidR="00B27EE7" w:rsidRDefault="00B27EE7" w:rsidP="00974AEB">
            <w:pPr>
              <w:tabs>
                <w:tab w:val="left" w:pos="567"/>
              </w:tabs>
              <w:spacing w:line="20" w:lineRule="atLeast"/>
              <w:rPr>
                <w:szCs w:val="24"/>
              </w:rPr>
            </w:pPr>
          </w:p>
          <w:p w14:paraId="605AD1C5" w14:textId="77777777" w:rsidR="00B27EE7" w:rsidRPr="00CB6632" w:rsidRDefault="00B27EE7" w:rsidP="00974AEB">
            <w:pPr>
              <w:tabs>
                <w:tab w:val="left" w:pos="567"/>
              </w:tabs>
              <w:spacing w:line="20" w:lineRule="atLeast"/>
              <w:rPr>
                <w:szCs w:val="24"/>
              </w:rPr>
            </w:pPr>
          </w:p>
          <w:p w14:paraId="7829CAB3" w14:textId="77777777" w:rsidR="00B27EE7" w:rsidRDefault="00B27EE7" w:rsidP="00974AEB">
            <w:pPr>
              <w:tabs>
                <w:tab w:val="left" w:pos="567"/>
              </w:tabs>
              <w:spacing w:line="20" w:lineRule="atLeast"/>
              <w:rPr>
                <w:szCs w:val="24"/>
              </w:rPr>
            </w:pPr>
            <w:r w:rsidRPr="00CB6632">
              <w:rPr>
                <w:szCs w:val="24"/>
              </w:rPr>
              <w:t>Generalinis direktorius</w:t>
            </w:r>
          </w:p>
          <w:p w14:paraId="765227D1" w14:textId="77777777" w:rsidR="00B27EE7" w:rsidRPr="00CB6632" w:rsidRDefault="00B27EE7" w:rsidP="00974AEB">
            <w:pPr>
              <w:tabs>
                <w:tab w:val="left" w:pos="567"/>
              </w:tabs>
              <w:spacing w:line="20" w:lineRule="atLeast"/>
              <w:rPr>
                <w:szCs w:val="24"/>
              </w:rPr>
            </w:pPr>
          </w:p>
          <w:p w14:paraId="48CE6141" w14:textId="77777777" w:rsidR="00B27EE7" w:rsidRPr="00166568" w:rsidRDefault="00B27EE7" w:rsidP="00974AEB">
            <w:pPr>
              <w:spacing w:line="20" w:lineRule="atLeast"/>
              <w:rPr>
                <w:szCs w:val="24"/>
              </w:rPr>
            </w:pPr>
            <w:r w:rsidRPr="00CB6632">
              <w:rPr>
                <w:szCs w:val="24"/>
              </w:rPr>
              <w:t>Mindaugas Mincė</w:t>
            </w:r>
          </w:p>
        </w:tc>
        <w:tc>
          <w:tcPr>
            <w:tcW w:w="4926" w:type="dxa"/>
          </w:tcPr>
          <w:p w14:paraId="3075DCD8" w14:textId="77777777" w:rsidR="00B27EE7" w:rsidRPr="00166568" w:rsidRDefault="00B27EE7" w:rsidP="00974AEB">
            <w:pPr>
              <w:rPr>
                <w:szCs w:val="24"/>
              </w:rPr>
            </w:pPr>
            <w:r w:rsidRPr="00C81C97">
              <w:rPr>
                <w:b/>
                <w:bCs/>
                <w:szCs w:val="24"/>
              </w:rPr>
              <w:t>Paslaugų gavėjas</w:t>
            </w:r>
            <w:r>
              <w:rPr>
                <w:szCs w:val="24"/>
              </w:rPr>
              <w:t>:</w:t>
            </w:r>
          </w:p>
          <w:p w14:paraId="34A62954" w14:textId="77777777" w:rsidR="00B27EE7" w:rsidRPr="00166568" w:rsidRDefault="00B27EE7" w:rsidP="00974AEB">
            <w:pPr>
              <w:rPr>
                <w:szCs w:val="24"/>
              </w:rPr>
            </w:pPr>
            <w:r w:rsidRPr="00166568">
              <w:rPr>
                <w:szCs w:val="24"/>
              </w:rPr>
              <w:t>Muitinės departamentas prie Lietuvos Respublikos finansų ministerijos</w:t>
            </w:r>
          </w:p>
          <w:p w14:paraId="658C53B4" w14:textId="77777777" w:rsidR="00B27EE7" w:rsidRDefault="00B27EE7" w:rsidP="00974AEB">
            <w:pPr>
              <w:rPr>
                <w:szCs w:val="24"/>
              </w:rPr>
            </w:pPr>
            <w:r w:rsidRPr="00166568">
              <w:rPr>
                <w:szCs w:val="24"/>
              </w:rPr>
              <w:t>A. Jakšto g. 1, LT-01105 Vilnius</w:t>
            </w:r>
          </w:p>
          <w:p w14:paraId="53741893" w14:textId="77777777" w:rsidR="00B27EE7" w:rsidRPr="00166568" w:rsidRDefault="00B27EE7" w:rsidP="00974AEB">
            <w:pPr>
              <w:rPr>
                <w:szCs w:val="24"/>
              </w:rPr>
            </w:pPr>
            <w:r>
              <w:rPr>
                <w:bCs/>
                <w:szCs w:val="24"/>
              </w:rPr>
              <w:t>Adresas korespondencijai: Švitrigailos g. 42, 03209 Vilnius</w:t>
            </w:r>
          </w:p>
          <w:p w14:paraId="27DFA6BB" w14:textId="77777777" w:rsidR="00B27EE7" w:rsidRPr="00166568" w:rsidRDefault="00B27EE7" w:rsidP="00974AEB">
            <w:pPr>
              <w:rPr>
                <w:szCs w:val="24"/>
              </w:rPr>
            </w:pPr>
            <w:r w:rsidRPr="00166568">
              <w:rPr>
                <w:szCs w:val="24"/>
              </w:rPr>
              <w:t>Juridinio asmens kodas: 188656838</w:t>
            </w:r>
          </w:p>
          <w:p w14:paraId="4A0C19EB" w14:textId="77777777" w:rsidR="00B27EE7" w:rsidRPr="00166568" w:rsidRDefault="00B27EE7" w:rsidP="00974AEB">
            <w:pPr>
              <w:rPr>
                <w:szCs w:val="24"/>
              </w:rPr>
            </w:pPr>
            <w:r w:rsidRPr="00166568">
              <w:rPr>
                <w:szCs w:val="24"/>
              </w:rPr>
              <w:t>a. s. Nr. LT37 4010 0424 0007 0037</w:t>
            </w:r>
          </w:p>
          <w:p w14:paraId="4D4B18DF" w14:textId="77777777" w:rsidR="00B27EE7" w:rsidRPr="00166568" w:rsidRDefault="00B27EE7" w:rsidP="00974AEB">
            <w:pPr>
              <w:rPr>
                <w:szCs w:val="24"/>
              </w:rPr>
            </w:pPr>
            <w:r w:rsidRPr="00166568">
              <w:rPr>
                <w:szCs w:val="24"/>
              </w:rPr>
              <w:t>Luminor bankas, AB</w:t>
            </w:r>
          </w:p>
          <w:p w14:paraId="55060E4F" w14:textId="77777777" w:rsidR="00B27EE7" w:rsidRPr="00166568" w:rsidRDefault="00B27EE7" w:rsidP="00974AEB">
            <w:pPr>
              <w:rPr>
                <w:szCs w:val="24"/>
              </w:rPr>
            </w:pPr>
            <w:r w:rsidRPr="00166568">
              <w:rPr>
                <w:szCs w:val="24"/>
              </w:rPr>
              <w:t xml:space="preserve">Tel. </w:t>
            </w:r>
            <w:r w:rsidRPr="00CB6632">
              <w:rPr>
                <w:szCs w:val="24"/>
              </w:rPr>
              <w:t xml:space="preserve">+370 </w:t>
            </w:r>
            <w:r w:rsidRPr="00166568">
              <w:rPr>
                <w:szCs w:val="24"/>
              </w:rPr>
              <w:t>5 266 6111</w:t>
            </w:r>
          </w:p>
          <w:p w14:paraId="645FCABB" w14:textId="77777777" w:rsidR="00B27EE7" w:rsidRPr="00166568" w:rsidRDefault="00B27EE7" w:rsidP="00974AEB">
            <w:pPr>
              <w:rPr>
                <w:szCs w:val="24"/>
              </w:rPr>
            </w:pPr>
            <w:r w:rsidRPr="00166568">
              <w:rPr>
                <w:szCs w:val="24"/>
              </w:rPr>
              <w:t>El. p. muitine@lrmuitine.lt</w:t>
            </w:r>
          </w:p>
          <w:p w14:paraId="49F16690" w14:textId="77777777" w:rsidR="00B27EE7" w:rsidRPr="00166568" w:rsidRDefault="00B27EE7" w:rsidP="00974AEB">
            <w:pPr>
              <w:rPr>
                <w:szCs w:val="24"/>
              </w:rPr>
            </w:pPr>
          </w:p>
          <w:p w14:paraId="4CF87B1A" w14:textId="77777777" w:rsidR="00B27EE7" w:rsidRDefault="00B27EE7" w:rsidP="00974AEB">
            <w:pPr>
              <w:rPr>
                <w:szCs w:val="24"/>
              </w:rPr>
            </w:pPr>
            <w:r w:rsidRPr="00166568">
              <w:rPr>
                <w:szCs w:val="24"/>
              </w:rPr>
              <w:t>Generalinis direktorius</w:t>
            </w:r>
          </w:p>
          <w:p w14:paraId="739777A6" w14:textId="77777777" w:rsidR="00B27EE7" w:rsidRPr="00166568" w:rsidRDefault="00B27EE7" w:rsidP="00974AEB">
            <w:pPr>
              <w:rPr>
                <w:szCs w:val="24"/>
              </w:rPr>
            </w:pPr>
          </w:p>
          <w:p w14:paraId="14D60807" w14:textId="77777777" w:rsidR="00B27EE7" w:rsidRPr="00166568" w:rsidRDefault="00B27EE7" w:rsidP="00974AEB">
            <w:pPr>
              <w:rPr>
                <w:szCs w:val="24"/>
              </w:rPr>
            </w:pPr>
            <w:r w:rsidRPr="00166568">
              <w:rPr>
                <w:szCs w:val="24"/>
              </w:rPr>
              <w:t>Darius Žvironas</w:t>
            </w:r>
          </w:p>
        </w:tc>
      </w:tr>
    </w:tbl>
    <w:p w14:paraId="240322D9" w14:textId="77777777" w:rsidR="00A435B2" w:rsidRPr="005F159C" w:rsidRDefault="00A435B2" w:rsidP="00A435B2">
      <w:pPr>
        <w:spacing w:line="20" w:lineRule="atLeast"/>
        <w:rPr>
          <w:szCs w:val="24"/>
        </w:rPr>
      </w:pPr>
    </w:p>
    <w:p w14:paraId="3D87E95B" w14:textId="77777777" w:rsidR="00A435B2" w:rsidRDefault="00A435B2" w:rsidP="00A435B2">
      <w:pPr>
        <w:jc w:val="right"/>
        <w:rPr>
          <w:szCs w:val="24"/>
        </w:rPr>
      </w:pPr>
    </w:p>
    <w:p w14:paraId="07986706" w14:textId="77777777" w:rsidR="00E217AC" w:rsidRDefault="00A435B2" w:rsidP="009D13F3">
      <w:pPr>
        <w:ind w:left="5184" w:firstLine="1296"/>
        <w:jc w:val="both"/>
        <w:rPr>
          <w:szCs w:val="24"/>
        </w:rPr>
      </w:pPr>
      <w:r>
        <w:rPr>
          <w:szCs w:val="24"/>
        </w:rPr>
        <w:br w:type="page"/>
      </w:r>
    </w:p>
    <w:p w14:paraId="199935C2" w14:textId="77777777" w:rsidR="00E217AC" w:rsidRDefault="00E217AC" w:rsidP="00E217AC">
      <w:pPr>
        <w:ind w:left="5184" w:firstLine="1296"/>
        <w:jc w:val="both"/>
        <w:rPr>
          <w:szCs w:val="24"/>
        </w:rPr>
      </w:pPr>
      <w:r>
        <w:rPr>
          <w:szCs w:val="24"/>
        </w:rPr>
        <w:lastRenderedPageBreak/>
        <w:t>2022 m. lapkričio              d.</w:t>
      </w:r>
    </w:p>
    <w:p w14:paraId="25B0162A" w14:textId="77777777" w:rsidR="00E217AC" w:rsidRDefault="00E217AC" w:rsidP="00E217AC">
      <w:pPr>
        <w:ind w:left="6480"/>
        <w:jc w:val="both"/>
        <w:rPr>
          <w:szCs w:val="24"/>
        </w:rPr>
      </w:pPr>
      <w:r>
        <w:rPr>
          <w:szCs w:val="24"/>
        </w:rPr>
        <w:t>Sutarties Nr. 11BE-</w:t>
      </w:r>
    </w:p>
    <w:p w14:paraId="6F4F160F" w14:textId="5CF8CDB8" w:rsidR="00E217AC" w:rsidRDefault="00E217AC" w:rsidP="00E217AC">
      <w:pPr>
        <w:ind w:left="6480"/>
        <w:jc w:val="both"/>
        <w:rPr>
          <w:szCs w:val="24"/>
        </w:rPr>
      </w:pPr>
      <w:r>
        <w:rPr>
          <w:szCs w:val="24"/>
        </w:rPr>
        <w:t>1 priedas</w:t>
      </w:r>
    </w:p>
    <w:p w14:paraId="4FF903F4" w14:textId="77777777" w:rsidR="00E217AC" w:rsidRDefault="00E217AC" w:rsidP="00E217AC">
      <w:pPr>
        <w:ind w:left="6480"/>
        <w:jc w:val="both"/>
        <w:rPr>
          <w:szCs w:val="24"/>
        </w:rPr>
      </w:pPr>
    </w:p>
    <w:p w14:paraId="7B86B635" w14:textId="77777777" w:rsidR="00E217AC" w:rsidRPr="000E1FD2" w:rsidRDefault="00E217AC" w:rsidP="00E217AC">
      <w:pPr>
        <w:jc w:val="center"/>
        <w:rPr>
          <w:b/>
          <w:bCs/>
        </w:rPr>
      </w:pPr>
      <w:r w:rsidRPr="000E1FD2">
        <w:rPr>
          <w:b/>
          <w:bCs/>
        </w:rPr>
        <w:t xml:space="preserve">MOKESČIŲ APSKAITOS IR KONTROLĖS INFORMACINĖS SISTEMOS </w:t>
      </w:r>
    </w:p>
    <w:p w14:paraId="7A08FC1F" w14:textId="77777777" w:rsidR="00E217AC" w:rsidRPr="008C13EC" w:rsidRDefault="00E217AC" w:rsidP="00E217AC">
      <w:pPr>
        <w:jc w:val="center"/>
        <w:rPr>
          <w:b/>
          <w:bCs/>
        </w:rPr>
      </w:pPr>
      <w:r w:rsidRPr="008C13EC">
        <w:rPr>
          <w:b/>
          <w:bCs/>
        </w:rPr>
        <w:t xml:space="preserve">SAP PROGRAMINĖS ĮRANGOS </w:t>
      </w:r>
      <w:r w:rsidRPr="00AD79EC">
        <w:rPr>
          <w:b/>
          <w:bCs/>
        </w:rPr>
        <w:t>S/4HANA</w:t>
      </w:r>
      <w:r w:rsidRPr="0049326E">
        <w:t xml:space="preserve"> </w:t>
      </w:r>
      <w:r>
        <w:rPr>
          <w:b/>
          <w:bCs/>
        </w:rPr>
        <w:t>LICENCIJŲ PAKETO TECHNINIO APTARNAVIMO PASLAUGŲ TECHNINĖ SPECIFIKACIJA</w:t>
      </w:r>
    </w:p>
    <w:p w14:paraId="05B238E5" w14:textId="77777777" w:rsidR="00E217AC" w:rsidRPr="001F305F" w:rsidRDefault="00E217AC" w:rsidP="00E217AC"/>
    <w:p w14:paraId="213D6656" w14:textId="77777777" w:rsidR="00E217AC" w:rsidRPr="009143A0" w:rsidRDefault="00E217AC" w:rsidP="00E217AC">
      <w:pPr>
        <w:pStyle w:val="Sraopastraipa"/>
        <w:numPr>
          <w:ilvl w:val="0"/>
          <w:numId w:val="52"/>
        </w:numPr>
        <w:suppressAutoHyphens w:val="0"/>
        <w:rPr>
          <w:b/>
          <w:bCs/>
        </w:rPr>
      </w:pPr>
      <w:r w:rsidRPr="009143A0">
        <w:rPr>
          <w:b/>
          <w:bCs/>
        </w:rPr>
        <w:t>Perkančioji organizacija</w:t>
      </w:r>
    </w:p>
    <w:p w14:paraId="4B8BAD1C" w14:textId="77777777" w:rsidR="00E217AC" w:rsidRDefault="00E217AC" w:rsidP="00E217AC">
      <w:pPr>
        <w:pStyle w:val="Sraopastraipa"/>
        <w:ind w:left="0" w:firstLine="709"/>
        <w:jc w:val="both"/>
      </w:pPr>
      <w:r w:rsidRPr="009A13FB">
        <w:t>Mokesčių apskaitos ir kontrolės informacinė</w:t>
      </w:r>
      <w:r>
        <w:t>s</w:t>
      </w:r>
      <w:r w:rsidRPr="009A13FB">
        <w:t xml:space="preserve"> sistem</w:t>
      </w:r>
      <w:r>
        <w:t>os</w:t>
      </w:r>
      <w:r w:rsidRPr="009A13FB">
        <w:t xml:space="preserve"> (toliau – MAKIS) </w:t>
      </w:r>
      <w:r>
        <w:t xml:space="preserve">SAP programinės įrangos </w:t>
      </w:r>
      <w:r w:rsidRPr="0049326E">
        <w:t xml:space="preserve">S/4HANA </w:t>
      </w:r>
      <w:r>
        <w:t>licencijų techninio aptarnavimo paslaugos bus teikiamos Muitinės departamente prie Lietuvos Respublikos finansų ministerijos (toliau – Muitinės departamentas), A. Jakšto g. 1, LT – 01105, Vilnius, Lietuva ir Muitinės informacinių sistemų centre, Vytenio g.7, LT – 03113, Vilnius, Lietuva.</w:t>
      </w:r>
    </w:p>
    <w:p w14:paraId="487CEA08" w14:textId="77777777" w:rsidR="00E217AC" w:rsidRDefault="00E217AC" w:rsidP="00E217AC">
      <w:pPr>
        <w:pStyle w:val="Sraopastraipa"/>
        <w:ind w:left="0" w:firstLine="709"/>
        <w:jc w:val="both"/>
      </w:pPr>
    </w:p>
    <w:p w14:paraId="7B2B0D18" w14:textId="77777777" w:rsidR="00E217AC" w:rsidRPr="009143A0" w:rsidRDefault="00E217AC" w:rsidP="00E217AC">
      <w:pPr>
        <w:pStyle w:val="Sraopastraipa"/>
        <w:numPr>
          <w:ilvl w:val="0"/>
          <w:numId w:val="52"/>
        </w:numPr>
        <w:suppressAutoHyphens w:val="0"/>
        <w:jc w:val="both"/>
        <w:rPr>
          <w:b/>
          <w:bCs/>
        </w:rPr>
      </w:pPr>
      <w:r w:rsidRPr="009143A0">
        <w:rPr>
          <w:b/>
          <w:bCs/>
        </w:rPr>
        <w:t>Esamos būklės aprašymas</w:t>
      </w:r>
    </w:p>
    <w:p w14:paraId="3DA249E7" w14:textId="77777777" w:rsidR="00E217AC" w:rsidRDefault="00E217AC" w:rsidP="00E217AC">
      <w:pPr>
        <w:pStyle w:val="Sraopastraipa"/>
        <w:ind w:left="0" w:firstLine="709"/>
        <w:jc w:val="both"/>
      </w:pPr>
      <w:r w:rsidRPr="00630CB5">
        <w:t>Muitinės departamentas 20</w:t>
      </w:r>
      <w:r>
        <w:t>21</w:t>
      </w:r>
      <w:r w:rsidRPr="00630CB5">
        <w:t xml:space="preserve"> m. </w:t>
      </w:r>
      <w:r>
        <w:t>spalio</w:t>
      </w:r>
      <w:r w:rsidRPr="00630CB5">
        <w:t xml:space="preserve"> </w:t>
      </w:r>
      <w:r>
        <w:t>29</w:t>
      </w:r>
      <w:r w:rsidRPr="00630CB5">
        <w:t xml:space="preserve"> d. </w:t>
      </w:r>
      <w:r>
        <w:t xml:space="preserve">įsigijo SAP licencijų </w:t>
      </w:r>
      <w:r w:rsidRPr="00A02A47">
        <w:t>su galimybe kaupti ir apdoroti duomenis S</w:t>
      </w:r>
      <w:r>
        <w:t>AP</w:t>
      </w:r>
      <w:r w:rsidRPr="00A02A47">
        <w:t xml:space="preserve"> HANA duomenų bazė</w:t>
      </w:r>
      <w:r>
        <w:t>je</w:t>
      </w:r>
      <w:r w:rsidRPr="0049326E">
        <w:t xml:space="preserve"> </w:t>
      </w:r>
      <w:r>
        <w:t xml:space="preserve">atnaujinimą </w:t>
      </w:r>
      <w:r w:rsidRPr="0049326E">
        <w:t xml:space="preserve">migruojant į S/4HANA </w:t>
      </w:r>
      <w:r>
        <w:t xml:space="preserve">su </w:t>
      </w:r>
      <w:r w:rsidRPr="0070674A">
        <w:t>SAP</w:t>
      </w:r>
      <w:r w:rsidRPr="0049326E">
        <w:rPr>
          <w:i/>
          <w:iCs/>
        </w:rPr>
        <w:t xml:space="preserve"> Enterprise support</w:t>
      </w:r>
      <w:r w:rsidRPr="0049326E">
        <w:t xml:space="preserve"> lygio</w:t>
      </w:r>
      <w:r w:rsidRPr="0027070A">
        <w:t xml:space="preserve"> </w:t>
      </w:r>
      <w:r>
        <w:t xml:space="preserve">techniniu aptarnavimu iki 2022 m. gruodžio 31 d. paketą. MAKIS SAP  programinės įrangos S/4HANA licencijų sąrašas pateiktas 1 lentelėje. </w:t>
      </w:r>
    </w:p>
    <w:p w14:paraId="15FA0A3F" w14:textId="77777777" w:rsidR="00E217AC" w:rsidRDefault="00E217AC" w:rsidP="00E217AC">
      <w:pPr>
        <w:pStyle w:val="Sraopastraipa"/>
        <w:ind w:left="0" w:firstLine="709"/>
        <w:jc w:val="both"/>
      </w:pPr>
      <w:r>
        <w:t xml:space="preserve">                                                                                                                              </w:t>
      </w:r>
    </w:p>
    <w:p w14:paraId="3467D8DF" w14:textId="77777777" w:rsidR="00E217AC" w:rsidRDefault="00E217AC" w:rsidP="00E217AC">
      <w:pPr>
        <w:pStyle w:val="Sraopastraipa"/>
        <w:ind w:left="0"/>
        <w:jc w:val="both"/>
      </w:pPr>
      <w:r>
        <w:t xml:space="preserve">1 lentelė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133"/>
      </w:tblGrid>
      <w:tr w:rsidR="00E217AC" w:rsidRPr="002A7FD7" w14:paraId="412C77C4" w14:textId="77777777" w:rsidTr="008E7A4A">
        <w:trPr>
          <w:tblHeader/>
        </w:trPr>
        <w:tc>
          <w:tcPr>
            <w:tcW w:w="570" w:type="dxa"/>
            <w:shd w:val="clear" w:color="auto" w:fill="auto"/>
          </w:tcPr>
          <w:p w14:paraId="0EF7AF84" w14:textId="77777777" w:rsidR="00E217AC" w:rsidRPr="005A6168" w:rsidRDefault="00E217AC" w:rsidP="008E7A4A">
            <w:pPr>
              <w:jc w:val="center"/>
              <w:rPr>
                <w:b/>
                <w:bCs/>
              </w:rPr>
            </w:pPr>
            <w:r w:rsidRPr="005A6168">
              <w:rPr>
                <w:b/>
                <w:bCs/>
              </w:rPr>
              <w:t>Eil. Nr.</w:t>
            </w:r>
          </w:p>
        </w:tc>
        <w:tc>
          <w:tcPr>
            <w:tcW w:w="7647" w:type="dxa"/>
            <w:shd w:val="clear" w:color="auto" w:fill="auto"/>
          </w:tcPr>
          <w:p w14:paraId="4F151FE3" w14:textId="77777777" w:rsidR="00E217AC" w:rsidRPr="005A6168" w:rsidRDefault="00E217AC" w:rsidP="008E7A4A">
            <w:pPr>
              <w:jc w:val="center"/>
              <w:rPr>
                <w:b/>
                <w:bCs/>
              </w:rPr>
            </w:pPr>
            <w:r w:rsidRPr="005A6168">
              <w:rPr>
                <w:b/>
                <w:bCs/>
              </w:rPr>
              <w:t>Aprašymas</w:t>
            </w:r>
          </w:p>
        </w:tc>
        <w:tc>
          <w:tcPr>
            <w:tcW w:w="1133" w:type="dxa"/>
            <w:shd w:val="clear" w:color="auto" w:fill="auto"/>
          </w:tcPr>
          <w:p w14:paraId="7875257F" w14:textId="77777777" w:rsidR="00E217AC" w:rsidRPr="005A6168" w:rsidRDefault="00E217AC" w:rsidP="008E7A4A">
            <w:pPr>
              <w:jc w:val="center"/>
              <w:rPr>
                <w:b/>
                <w:bCs/>
              </w:rPr>
            </w:pPr>
            <w:r w:rsidRPr="005A6168">
              <w:rPr>
                <w:b/>
                <w:bCs/>
              </w:rPr>
              <w:t>Kiekis</w:t>
            </w:r>
          </w:p>
        </w:tc>
      </w:tr>
      <w:tr w:rsidR="00E217AC" w14:paraId="343C5562" w14:textId="77777777" w:rsidTr="008E7A4A">
        <w:tc>
          <w:tcPr>
            <w:tcW w:w="570" w:type="dxa"/>
            <w:shd w:val="clear" w:color="auto" w:fill="auto"/>
          </w:tcPr>
          <w:p w14:paraId="61FB7324" w14:textId="77777777" w:rsidR="00E217AC" w:rsidRDefault="00E217AC" w:rsidP="008E7A4A">
            <w:pPr>
              <w:jc w:val="both"/>
            </w:pPr>
            <w:r>
              <w:t>1.</w:t>
            </w:r>
          </w:p>
        </w:tc>
        <w:tc>
          <w:tcPr>
            <w:tcW w:w="7647" w:type="dxa"/>
            <w:shd w:val="clear" w:color="auto" w:fill="auto"/>
          </w:tcPr>
          <w:p w14:paraId="067D1D39" w14:textId="77777777" w:rsidR="00E217AC" w:rsidRPr="0027070A" w:rsidRDefault="00E217AC" w:rsidP="008E7A4A">
            <w:pPr>
              <w:jc w:val="both"/>
            </w:pPr>
            <w:r w:rsidRPr="00F623B2">
              <w:t xml:space="preserve"> </w:t>
            </w:r>
            <w:r w:rsidRPr="005A6168">
              <w:rPr>
                <w:i/>
                <w:iCs/>
              </w:rPr>
              <w:t xml:space="preserve">mySAP Business Suite Professional </w:t>
            </w:r>
            <w:r w:rsidRPr="00A02A47">
              <w:t>vardin</w:t>
            </w:r>
            <w:r>
              <w:t>ės</w:t>
            </w:r>
            <w:r w:rsidRPr="00A02A47">
              <w:t xml:space="preserve"> licencij</w:t>
            </w:r>
            <w:r>
              <w:t>os</w:t>
            </w:r>
            <w:r w:rsidRPr="00A02A47">
              <w:t xml:space="preserve"> </w:t>
            </w:r>
          </w:p>
        </w:tc>
        <w:tc>
          <w:tcPr>
            <w:tcW w:w="1133" w:type="dxa"/>
            <w:shd w:val="clear" w:color="auto" w:fill="auto"/>
          </w:tcPr>
          <w:p w14:paraId="08D6D1D4" w14:textId="77777777" w:rsidR="00E217AC" w:rsidRDefault="00E217AC" w:rsidP="008E7A4A">
            <w:pPr>
              <w:jc w:val="both"/>
            </w:pPr>
            <w:r>
              <w:t>135</w:t>
            </w:r>
          </w:p>
        </w:tc>
      </w:tr>
      <w:tr w:rsidR="00E217AC" w:rsidRPr="00DF0F20" w14:paraId="4023FC3C" w14:textId="77777777" w:rsidTr="008E7A4A">
        <w:tc>
          <w:tcPr>
            <w:tcW w:w="570" w:type="dxa"/>
            <w:shd w:val="clear" w:color="auto" w:fill="auto"/>
          </w:tcPr>
          <w:p w14:paraId="09A46041" w14:textId="77777777" w:rsidR="00E217AC" w:rsidRDefault="00E217AC" w:rsidP="008E7A4A">
            <w:pPr>
              <w:jc w:val="both"/>
            </w:pPr>
            <w:r>
              <w:t>2.</w:t>
            </w:r>
          </w:p>
        </w:tc>
        <w:tc>
          <w:tcPr>
            <w:tcW w:w="7647" w:type="dxa"/>
            <w:shd w:val="clear" w:color="auto" w:fill="auto"/>
          </w:tcPr>
          <w:p w14:paraId="020D5451" w14:textId="77777777" w:rsidR="00E217AC" w:rsidRPr="0027070A" w:rsidRDefault="00E217AC" w:rsidP="008E7A4A">
            <w:pPr>
              <w:jc w:val="both"/>
            </w:pPr>
            <w:r w:rsidRPr="00F623B2">
              <w:t xml:space="preserve"> </w:t>
            </w:r>
            <w:r w:rsidRPr="005A6168">
              <w:rPr>
                <w:i/>
                <w:iCs/>
              </w:rPr>
              <w:t xml:space="preserve">mySAP Business Suite Limited Professional </w:t>
            </w:r>
            <w:r w:rsidRPr="00A02A47">
              <w:t>vardin</w:t>
            </w:r>
            <w:r>
              <w:t>ės</w:t>
            </w:r>
            <w:r w:rsidRPr="00A02A47">
              <w:t xml:space="preserve"> licencij</w:t>
            </w:r>
            <w:r>
              <w:t xml:space="preserve">os </w:t>
            </w:r>
          </w:p>
        </w:tc>
        <w:tc>
          <w:tcPr>
            <w:tcW w:w="1133" w:type="dxa"/>
            <w:shd w:val="clear" w:color="auto" w:fill="auto"/>
          </w:tcPr>
          <w:p w14:paraId="54684B77" w14:textId="77777777" w:rsidR="00E217AC" w:rsidRDefault="00E217AC" w:rsidP="008E7A4A">
            <w:pPr>
              <w:jc w:val="both"/>
            </w:pPr>
            <w:r>
              <w:t>200</w:t>
            </w:r>
          </w:p>
        </w:tc>
      </w:tr>
      <w:tr w:rsidR="00E217AC" w14:paraId="46F61862" w14:textId="77777777" w:rsidTr="008E7A4A">
        <w:tc>
          <w:tcPr>
            <w:tcW w:w="570" w:type="dxa"/>
            <w:shd w:val="clear" w:color="auto" w:fill="auto"/>
          </w:tcPr>
          <w:p w14:paraId="3F9058C6" w14:textId="77777777" w:rsidR="00E217AC" w:rsidRDefault="00E217AC" w:rsidP="008E7A4A">
            <w:pPr>
              <w:jc w:val="both"/>
            </w:pPr>
            <w:r>
              <w:t>3.</w:t>
            </w:r>
          </w:p>
        </w:tc>
        <w:tc>
          <w:tcPr>
            <w:tcW w:w="7647" w:type="dxa"/>
            <w:shd w:val="clear" w:color="auto" w:fill="auto"/>
          </w:tcPr>
          <w:p w14:paraId="1FAA68A4" w14:textId="77777777" w:rsidR="00E217AC" w:rsidRPr="0027070A" w:rsidRDefault="00E217AC" w:rsidP="008E7A4A">
            <w:pPr>
              <w:jc w:val="both"/>
            </w:pPr>
            <w:r w:rsidRPr="00F623B2">
              <w:t xml:space="preserve"> </w:t>
            </w:r>
            <w:r w:rsidRPr="005A6168">
              <w:rPr>
                <w:i/>
                <w:iCs/>
              </w:rPr>
              <w:t xml:space="preserve">mySAP Business Suite Developer </w:t>
            </w:r>
            <w:r w:rsidRPr="00A02A47">
              <w:t>vardin</w:t>
            </w:r>
            <w:r>
              <w:t xml:space="preserve">ės licencijos </w:t>
            </w:r>
          </w:p>
        </w:tc>
        <w:tc>
          <w:tcPr>
            <w:tcW w:w="1133" w:type="dxa"/>
            <w:shd w:val="clear" w:color="auto" w:fill="auto"/>
          </w:tcPr>
          <w:p w14:paraId="677D24B5" w14:textId="77777777" w:rsidR="00E217AC" w:rsidRDefault="00E217AC" w:rsidP="008E7A4A">
            <w:pPr>
              <w:jc w:val="both"/>
            </w:pPr>
            <w:r>
              <w:t>2</w:t>
            </w:r>
          </w:p>
        </w:tc>
      </w:tr>
      <w:tr w:rsidR="00E217AC" w14:paraId="0826B4EE" w14:textId="77777777" w:rsidTr="008E7A4A">
        <w:tc>
          <w:tcPr>
            <w:tcW w:w="570" w:type="dxa"/>
            <w:shd w:val="clear" w:color="auto" w:fill="auto"/>
          </w:tcPr>
          <w:p w14:paraId="6A123F44" w14:textId="77777777" w:rsidR="00E217AC" w:rsidRDefault="00E217AC" w:rsidP="008E7A4A">
            <w:pPr>
              <w:jc w:val="both"/>
            </w:pPr>
            <w:r>
              <w:t>4.</w:t>
            </w:r>
          </w:p>
        </w:tc>
        <w:tc>
          <w:tcPr>
            <w:tcW w:w="7647" w:type="dxa"/>
            <w:shd w:val="clear" w:color="auto" w:fill="auto"/>
          </w:tcPr>
          <w:p w14:paraId="59120179" w14:textId="77777777" w:rsidR="00E217AC" w:rsidRPr="0027070A" w:rsidRDefault="00E217AC" w:rsidP="008E7A4A">
            <w:pPr>
              <w:jc w:val="both"/>
            </w:pPr>
            <w:r w:rsidRPr="00F623B2">
              <w:t xml:space="preserve"> </w:t>
            </w:r>
            <w:r w:rsidRPr="005A6168">
              <w:rPr>
                <w:i/>
                <w:iCs/>
              </w:rPr>
              <w:t>mySAP Netweaver Full Use</w:t>
            </w:r>
            <w:r w:rsidRPr="00A02A47">
              <w:t xml:space="preserve"> licencij</w:t>
            </w:r>
            <w:r>
              <w:t>os</w:t>
            </w:r>
            <w:r w:rsidRPr="00A02A47">
              <w:t xml:space="preserve"> </w:t>
            </w:r>
          </w:p>
        </w:tc>
        <w:tc>
          <w:tcPr>
            <w:tcW w:w="1133" w:type="dxa"/>
            <w:shd w:val="clear" w:color="auto" w:fill="auto"/>
          </w:tcPr>
          <w:p w14:paraId="22CF5CC5" w14:textId="77777777" w:rsidR="00E217AC" w:rsidRDefault="00E217AC" w:rsidP="008E7A4A">
            <w:pPr>
              <w:jc w:val="both"/>
            </w:pPr>
            <w:r>
              <w:t>4</w:t>
            </w:r>
            <w:r w:rsidRPr="005A6168">
              <w:rPr>
                <w:strike/>
              </w:rPr>
              <w:t xml:space="preserve"> </w:t>
            </w:r>
            <w:r>
              <w:t>CPU</w:t>
            </w:r>
          </w:p>
        </w:tc>
      </w:tr>
    </w:tbl>
    <w:p w14:paraId="4FF7CD40" w14:textId="77777777" w:rsidR="00E217AC" w:rsidRDefault="00E217AC" w:rsidP="00E217AC">
      <w:pPr>
        <w:pStyle w:val="Sraopastraipa"/>
        <w:ind w:left="0" w:firstLine="709"/>
        <w:jc w:val="both"/>
      </w:pPr>
    </w:p>
    <w:p w14:paraId="7089F254" w14:textId="77777777" w:rsidR="00E217AC" w:rsidRPr="005422CC" w:rsidRDefault="00E217AC" w:rsidP="00E217AC">
      <w:pPr>
        <w:pStyle w:val="Sraopastraipa"/>
        <w:ind w:left="0" w:firstLine="709"/>
        <w:jc w:val="both"/>
        <w:rPr>
          <w:color w:val="000000"/>
          <w:szCs w:val="24"/>
        </w:rPr>
      </w:pPr>
      <w:r w:rsidRPr="009A13FB">
        <w:t xml:space="preserve">SAP programinės įrangos pagrindu yra sukurtos ir naudojamos </w:t>
      </w:r>
      <w:r>
        <w:t xml:space="preserve">Mokesčių apskaitos ir kontrolės informacinė sistema (toliau – </w:t>
      </w:r>
      <w:r w:rsidRPr="009A13FB">
        <w:t>M</w:t>
      </w:r>
      <w:r>
        <w:t>AKIS)</w:t>
      </w:r>
      <w:r w:rsidRPr="009A13FB">
        <w:t xml:space="preserve"> ir Lietuvos Respublikos muitinės finansinių išteklių, jų apskaitos ir kontrolės sistema</w:t>
      </w:r>
      <w:r>
        <w:t xml:space="preserve"> (toliau – FAS)</w:t>
      </w:r>
      <w:r w:rsidRPr="009A13FB">
        <w:t xml:space="preserve">, kurios apimtyje </w:t>
      </w:r>
      <w:r>
        <w:t xml:space="preserve">sukurtas ir veikia </w:t>
      </w:r>
      <w:r w:rsidRPr="005422CC">
        <w:rPr>
          <w:color w:val="000000"/>
          <w:szCs w:val="24"/>
        </w:rPr>
        <w:t>Sulaikytų prekių sandėlio apskaitos posistemis (toliau – SPAS).</w:t>
      </w:r>
    </w:p>
    <w:p w14:paraId="772277CC" w14:textId="77777777" w:rsidR="00E217AC" w:rsidRDefault="00E217AC" w:rsidP="00E217AC">
      <w:pPr>
        <w:pStyle w:val="Sraopastraipa"/>
        <w:ind w:left="0" w:firstLine="709"/>
        <w:jc w:val="both"/>
      </w:pPr>
      <w:r>
        <w:t>2 lentelėje pateikti duomenys apie MAKIS sistemos SAP instaliacijos, serverių procesorių architektūros ir operacinės sistemos būklę.</w:t>
      </w:r>
    </w:p>
    <w:p w14:paraId="005AD3E9" w14:textId="77777777" w:rsidR="00E217AC" w:rsidRDefault="00E217AC" w:rsidP="00E217AC">
      <w:pPr>
        <w:pStyle w:val="Sraopastraipa"/>
        <w:ind w:left="0" w:firstLine="709"/>
        <w:jc w:val="both"/>
      </w:pPr>
    </w:p>
    <w:p w14:paraId="37803C6E" w14:textId="77777777" w:rsidR="00E217AC" w:rsidRPr="00913783" w:rsidRDefault="00E217AC" w:rsidP="00E217AC">
      <w:pPr>
        <w:pStyle w:val="Sraopastraipa"/>
        <w:ind w:left="0"/>
      </w:pPr>
      <w:r>
        <w:t>2 l</w:t>
      </w:r>
      <w:r w:rsidRPr="00913783">
        <w:t xml:space="preserve">entelė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8"/>
        <w:gridCol w:w="1928"/>
        <w:gridCol w:w="1928"/>
        <w:gridCol w:w="1928"/>
        <w:gridCol w:w="1928"/>
      </w:tblGrid>
      <w:tr w:rsidR="00E217AC" w:rsidRPr="00BC0DC5" w14:paraId="1FD86D35" w14:textId="77777777" w:rsidTr="008E7A4A">
        <w:tc>
          <w:tcPr>
            <w:tcW w:w="1928" w:type="dxa"/>
            <w:shd w:val="clear" w:color="auto" w:fill="auto"/>
          </w:tcPr>
          <w:p w14:paraId="4D9B16F0" w14:textId="77777777" w:rsidR="00E217AC" w:rsidRPr="005A6168" w:rsidRDefault="00E217AC" w:rsidP="008E7A4A">
            <w:pPr>
              <w:jc w:val="center"/>
              <w:rPr>
                <w:b/>
                <w:bCs/>
                <w:color w:val="000000"/>
                <w:sz w:val="20"/>
              </w:rPr>
            </w:pPr>
            <w:r w:rsidRPr="005A6168">
              <w:rPr>
                <w:b/>
                <w:bCs/>
                <w:color w:val="000000"/>
                <w:sz w:val="20"/>
              </w:rPr>
              <w:t>SAP sistema</w:t>
            </w:r>
          </w:p>
        </w:tc>
        <w:tc>
          <w:tcPr>
            <w:tcW w:w="1928" w:type="dxa"/>
            <w:shd w:val="clear" w:color="auto" w:fill="auto"/>
          </w:tcPr>
          <w:p w14:paraId="51CBC848" w14:textId="77777777" w:rsidR="00E217AC" w:rsidRPr="005A6168" w:rsidRDefault="00E217AC" w:rsidP="008E7A4A">
            <w:pPr>
              <w:jc w:val="center"/>
              <w:rPr>
                <w:b/>
                <w:bCs/>
                <w:color w:val="000000"/>
                <w:sz w:val="20"/>
              </w:rPr>
            </w:pPr>
            <w:r w:rsidRPr="005A6168">
              <w:rPr>
                <w:b/>
                <w:bCs/>
                <w:color w:val="000000"/>
                <w:sz w:val="20"/>
              </w:rPr>
              <w:t>CPU architektūra</w:t>
            </w:r>
          </w:p>
        </w:tc>
        <w:tc>
          <w:tcPr>
            <w:tcW w:w="1928" w:type="dxa"/>
            <w:shd w:val="clear" w:color="auto" w:fill="auto"/>
          </w:tcPr>
          <w:p w14:paraId="11CF5CDB" w14:textId="77777777" w:rsidR="00E217AC" w:rsidRPr="005A6168" w:rsidRDefault="00E217AC" w:rsidP="008E7A4A">
            <w:pPr>
              <w:jc w:val="center"/>
              <w:rPr>
                <w:b/>
                <w:bCs/>
                <w:color w:val="000000"/>
                <w:sz w:val="20"/>
              </w:rPr>
            </w:pPr>
            <w:r w:rsidRPr="005A6168">
              <w:rPr>
                <w:b/>
                <w:bCs/>
                <w:color w:val="000000"/>
                <w:sz w:val="20"/>
              </w:rPr>
              <w:t>Operacinė sistema</w:t>
            </w:r>
          </w:p>
        </w:tc>
        <w:tc>
          <w:tcPr>
            <w:tcW w:w="1928" w:type="dxa"/>
            <w:shd w:val="clear" w:color="auto" w:fill="auto"/>
          </w:tcPr>
          <w:p w14:paraId="5B2A0A35" w14:textId="77777777" w:rsidR="00E217AC" w:rsidRPr="005A6168" w:rsidRDefault="00E217AC" w:rsidP="008E7A4A">
            <w:pPr>
              <w:jc w:val="center"/>
              <w:rPr>
                <w:b/>
                <w:bCs/>
                <w:color w:val="000000"/>
                <w:sz w:val="20"/>
              </w:rPr>
            </w:pPr>
            <w:r w:rsidRPr="005A6168">
              <w:rPr>
                <w:b/>
                <w:bCs/>
                <w:color w:val="000000"/>
                <w:sz w:val="20"/>
              </w:rPr>
              <w:t>SAP produkto versija</w:t>
            </w:r>
          </w:p>
        </w:tc>
        <w:tc>
          <w:tcPr>
            <w:tcW w:w="1928" w:type="dxa"/>
            <w:shd w:val="clear" w:color="auto" w:fill="auto"/>
          </w:tcPr>
          <w:p w14:paraId="76D68C7C" w14:textId="77777777" w:rsidR="00E217AC" w:rsidRPr="005A6168" w:rsidRDefault="00E217AC" w:rsidP="008E7A4A">
            <w:pPr>
              <w:jc w:val="center"/>
              <w:rPr>
                <w:b/>
                <w:bCs/>
                <w:color w:val="000000"/>
                <w:sz w:val="20"/>
              </w:rPr>
            </w:pPr>
            <w:r w:rsidRPr="005A6168">
              <w:rPr>
                <w:b/>
                <w:bCs/>
                <w:color w:val="000000"/>
                <w:sz w:val="20"/>
              </w:rPr>
              <w:t>Komponento versija</w:t>
            </w:r>
          </w:p>
        </w:tc>
      </w:tr>
      <w:tr w:rsidR="00E217AC" w:rsidRPr="00BC0DC5" w14:paraId="4C3FD210" w14:textId="77777777" w:rsidTr="008E7A4A">
        <w:tc>
          <w:tcPr>
            <w:tcW w:w="1928" w:type="dxa"/>
            <w:shd w:val="clear" w:color="auto" w:fill="auto"/>
          </w:tcPr>
          <w:p w14:paraId="4CE23CFB" w14:textId="77777777" w:rsidR="00E217AC" w:rsidRPr="005A6168" w:rsidRDefault="00E217AC" w:rsidP="008E7A4A">
            <w:pPr>
              <w:jc w:val="center"/>
              <w:rPr>
                <w:color w:val="000000"/>
                <w:sz w:val="20"/>
              </w:rPr>
            </w:pPr>
            <w:r w:rsidRPr="005A6168">
              <w:rPr>
                <w:color w:val="000000"/>
                <w:sz w:val="20"/>
              </w:rPr>
              <w:t>MAKIS DEV</w:t>
            </w:r>
          </w:p>
        </w:tc>
        <w:tc>
          <w:tcPr>
            <w:tcW w:w="1928" w:type="dxa"/>
            <w:shd w:val="clear" w:color="auto" w:fill="auto"/>
          </w:tcPr>
          <w:p w14:paraId="1E4A41E7" w14:textId="77777777" w:rsidR="00E217AC" w:rsidRPr="005A6168" w:rsidRDefault="00E217AC" w:rsidP="008E7A4A">
            <w:pPr>
              <w:jc w:val="center"/>
              <w:rPr>
                <w:color w:val="000000"/>
                <w:sz w:val="20"/>
              </w:rPr>
            </w:pPr>
            <w:r w:rsidRPr="005A6168">
              <w:rPr>
                <w:color w:val="000000"/>
                <w:sz w:val="20"/>
              </w:rPr>
              <w:t>PA 8800</w:t>
            </w:r>
          </w:p>
        </w:tc>
        <w:tc>
          <w:tcPr>
            <w:tcW w:w="1928" w:type="dxa"/>
            <w:shd w:val="clear" w:color="auto" w:fill="auto"/>
          </w:tcPr>
          <w:p w14:paraId="21CEF0CB" w14:textId="77777777" w:rsidR="00E217AC" w:rsidRPr="005A6168" w:rsidRDefault="00E217AC" w:rsidP="008E7A4A">
            <w:pPr>
              <w:jc w:val="center"/>
              <w:rPr>
                <w:color w:val="000000"/>
                <w:sz w:val="20"/>
              </w:rPr>
            </w:pPr>
            <w:r w:rsidRPr="005A6168">
              <w:rPr>
                <w:color w:val="000000"/>
                <w:sz w:val="20"/>
              </w:rPr>
              <w:t>HP-UX B.11.11</w:t>
            </w:r>
          </w:p>
        </w:tc>
        <w:tc>
          <w:tcPr>
            <w:tcW w:w="1928" w:type="dxa"/>
            <w:shd w:val="clear" w:color="auto" w:fill="auto"/>
          </w:tcPr>
          <w:p w14:paraId="1AF8663A" w14:textId="77777777" w:rsidR="00E217AC" w:rsidRPr="005A6168" w:rsidRDefault="00E217AC" w:rsidP="008E7A4A">
            <w:pPr>
              <w:jc w:val="center"/>
              <w:rPr>
                <w:color w:val="000000"/>
                <w:sz w:val="20"/>
              </w:rPr>
            </w:pPr>
            <w:r w:rsidRPr="005A6168">
              <w:rPr>
                <w:color w:val="000000"/>
                <w:sz w:val="20"/>
              </w:rPr>
              <w:t>SAP NETWEAVER 7.0 SP30</w:t>
            </w:r>
          </w:p>
        </w:tc>
        <w:tc>
          <w:tcPr>
            <w:tcW w:w="1928" w:type="dxa"/>
            <w:shd w:val="clear" w:color="auto" w:fill="auto"/>
          </w:tcPr>
          <w:p w14:paraId="467687AD" w14:textId="77777777" w:rsidR="00E217AC" w:rsidRPr="005A6168" w:rsidRDefault="00E217AC" w:rsidP="008E7A4A">
            <w:pPr>
              <w:jc w:val="center"/>
              <w:rPr>
                <w:color w:val="000000"/>
                <w:sz w:val="20"/>
              </w:rPr>
            </w:pPr>
            <w:r w:rsidRPr="005A6168">
              <w:rPr>
                <w:color w:val="000000"/>
                <w:sz w:val="20"/>
              </w:rPr>
              <w:t>SAP ERP 6.0 - SPS 25 (03/2014)</w:t>
            </w:r>
          </w:p>
        </w:tc>
      </w:tr>
      <w:tr w:rsidR="00E217AC" w:rsidRPr="00BC0DC5" w14:paraId="10454335" w14:textId="77777777" w:rsidTr="008E7A4A">
        <w:tc>
          <w:tcPr>
            <w:tcW w:w="1928" w:type="dxa"/>
            <w:shd w:val="clear" w:color="auto" w:fill="auto"/>
          </w:tcPr>
          <w:p w14:paraId="476A7DF6" w14:textId="77777777" w:rsidR="00E217AC" w:rsidRPr="005A6168" w:rsidRDefault="00E217AC" w:rsidP="008E7A4A">
            <w:pPr>
              <w:jc w:val="center"/>
              <w:rPr>
                <w:color w:val="000000"/>
                <w:sz w:val="20"/>
              </w:rPr>
            </w:pPr>
            <w:r w:rsidRPr="005A6168">
              <w:rPr>
                <w:color w:val="000000"/>
                <w:sz w:val="20"/>
              </w:rPr>
              <w:t>MAKIS PRD</w:t>
            </w:r>
          </w:p>
        </w:tc>
        <w:tc>
          <w:tcPr>
            <w:tcW w:w="1928" w:type="dxa"/>
            <w:shd w:val="clear" w:color="auto" w:fill="auto"/>
          </w:tcPr>
          <w:p w14:paraId="5B6F3183" w14:textId="77777777" w:rsidR="00E217AC" w:rsidRPr="005A6168" w:rsidRDefault="00E217AC" w:rsidP="008E7A4A">
            <w:pPr>
              <w:jc w:val="center"/>
              <w:rPr>
                <w:color w:val="000000"/>
                <w:sz w:val="20"/>
              </w:rPr>
            </w:pPr>
            <w:r w:rsidRPr="005A6168">
              <w:rPr>
                <w:color w:val="000000"/>
                <w:sz w:val="20"/>
              </w:rPr>
              <w:t>IA64</w:t>
            </w:r>
          </w:p>
        </w:tc>
        <w:tc>
          <w:tcPr>
            <w:tcW w:w="1928" w:type="dxa"/>
            <w:shd w:val="clear" w:color="auto" w:fill="auto"/>
          </w:tcPr>
          <w:p w14:paraId="53CB650D" w14:textId="77777777" w:rsidR="00E217AC" w:rsidRPr="005A6168" w:rsidRDefault="00E217AC" w:rsidP="008E7A4A">
            <w:pPr>
              <w:jc w:val="center"/>
              <w:rPr>
                <w:color w:val="000000"/>
                <w:sz w:val="20"/>
              </w:rPr>
            </w:pPr>
            <w:r w:rsidRPr="005A6168">
              <w:rPr>
                <w:color w:val="000000"/>
                <w:sz w:val="20"/>
              </w:rPr>
              <w:t>HP-UX B.11.31</w:t>
            </w:r>
          </w:p>
        </w:tc>
        <w:tc>
          <w:tcPr>
            <w:tcW w:w="1928" w:type="dxa"/>
            <w:shd w:val="clear" w:color="auto" w:fill="auto"/>
          </w:tcPr>
          <w:p w14:paraId="3CF0843B" w14:textId="77777777" w:rsidR="00E217AC" w:rsidRPr="005A6168" w:rsidRDefault="00E217AC" w:rsidP="008E7A4A">
            <w:pPr>
              <w:jc w:val="center"/>
              <w:rPr>
                <w:color w:val="000000"/>
                <w:sz w:val="20"/>
              </w:rPr>
            </w:pPr>
            <w:r w:rsidRPr="005A6168">
              <w:rPr>
                <w:color w:val="000000"/>
                <w:sz w:val="20"/>
              </w:rPr>
              <w:t>SAP NETWEAVER 7.0 SP30</w:t>
            </w:r>
          </w:p>
        </w:tc>
        <w:tc>
          <w:tcPr>
            <w:tcW w:w="1928" w:type="dxa"/>
            <w:shd w:val="clear" w:color="auto" w:fill="auto"/>
          </w:tcPr>
          <w:p w14:paraId="720DA379" w14:textId="77777777" w:rsidR="00E217AC" w:rsidRPr="005A6168" w:rsidRDefault="00E217AC" w:rsidP="008E7A4A">
            <w:pPr>
              <w:jc w:val="center"/>
              <w:rPr>
                <w:color w:val="000000"/>
                <w:sz w:val="20"/>
              </w:rPr>
            </w:pPr>
            <w:r w:rsidRPr="005A6168">
              <w:rPr>
                <w:color w:val="000000"/>
                <w:sz w:val="20"/>
              </w:rPr>
              <w:t>SAP ERP 6.0 - SPS 25 (03/2014)</w:t>
            </w:r>
          </w:p>
        </w:tc>
      </w:tr>
      <w:tr w:rsidR="00E217AC" w:rsidRPr="00BC0DC5" w14:paraId="39AA0FB3" w14:textId="77777777" w:rsidTr="008E7A4A">
        <w:tc>
          <w:tcPr>
            <w:tcW w:w="1928" w:type="dxa"/>
            <w:shd w:val="clear" w:color="auto" w:fill="auto"/>
          </w:tcPr>
          <w:p w14:paraId="4C30119C" w14:textId="77777777" w:rsidR="00E217AC" w:rsidRPr="005A6168" w:rsidRDefault="00E217AC" w:rsidP="008E7A4A">
            <w:pPr>
              <w:jc w:val="center"/>
              <w:rPr>
                <w:color w:val="000000"/>
                <w:sz w:val="20"/>
              </w:rPr>
            </w:pPr>
            <w:r w:rsidRPr="005A6168">
              <w:rPr>
                <w:color w:val="000000"/>
                <w:sz w:val="20"/>
              </w:rPr>
              <w:t>MAKIS QAS</w:t>
            </w:r>
          </w:p>
        </w:tc>
        <w:tc>
          <w:tcPr>
            <w:tcW w:w="1928" w:type="dxa"/>
            <w:shd w:val="clear" w:color="auto" w:fill="auto"/>
          </w:tcPr>
          <w:p w14:paraId="6B2060D7" w14:textId="77777777" w:rsidR="00E217AC" w:rsidRPr="005A6168" w:rsidRDefault="00E217AC" w:rsidP="008E7A4A">
            <w:pPr>
              <w:jc w:val="center"/>
              <w:rPr>
                <w:color w:val="000000"/>
                <w:sz w:val="20"/>
              </w:rPr>
            </w:pPr>
            <w:r w:rsidRPr="005A6168">
              <w:rPr>
                <w:color w:val="000000"/>
                <w:sz w:val="20"/>
              </w:rPr>
              <w:t>IA64</w:t>
            </w:r>
          </w:p>
        </w:tc>
        <w:tc>
          <w:tcPr>
            <w:tcW w:w="1928" w:type="dxa"/>
            <w:shd w:val="clear" w:color="auto" w:fill="auto"/>
          </w:tcPr>
          <w:p w14:paraId="543009C5" w14:textId="77777777" w:rsidR="00E217AC" w:rsidRPr="005A6168" w:rsidRDefault="00E217AC" w:rsidP="008E7A4A">
            <w:pPr>
              <w:jc w:val="center"/>
              <w:rPr>
                <w:color w:val="000000"/>
                <w:sz w:val="20"/>
              </w:rPr>
            </w:pPr>
            <w:r w:rsidRPr="005A6168">
              <w:rPr>
                <w:color w:val="000000"/>
                <w:sz w:val="20"/>
              </w:rPr>
              <w:t>HP-UX B.11.31</w:t>
            </w:r>
          </w:p>
        </w:tc>
        <w:tc>
          <w:tcPr>
            <w:tcW w:w="1928" w:type="dxa"/>
            <w:shd w:val="clear" w:color="auto" w:fill="auto"/>
          </w:tcPr>
          <w:p w14:paraId="51F3B989" w14:textId="77777777" w:rsidR="00E217AC" w:rsidRPr="005A6168" w:rsidRDefault="00E217AC" w:rsidP="008E7A4A">
            <w:pPr>
              <w:jc w:val="center"/>
              <w:rPr>
                <w:color w:val="000000"/>
                <w:sz w:val="20"/>
              </w:rPr>
            </w:pPr>
            <w:r w:rsidRPr="005A6168">
              <w:rPr>
                <w:color w:val="000000"/>
                <w:sz w:val="20"/>
              </w:rPr>
              <w:t>SAP NETWEAVER 7.0 SP30</w:t>
            </w:r>
          </w:p>
        </w:tc>
        <w:tc>
          <w:tcPr>
            <w:tcW w:w="1928" w:type="dxa"/>
            <w:shd w:val="clear" w:color="auto" w:fill="auto"/>
          </w:tcPr>
          <w:p w14:paraId="0E2196FD" w14:textId="77777777" w:rsidR="00E217AC" w:rsidRPr="005A6168" w:rsidRDefault="00E217AC" w:rsidP="008E7A4A">
            <w:pPr>
              <w:jc w:val="center"/>
              <w:rPr>
                <w:color w:val="000000"/>
                <w:sz w:val="20"/>
              </w:rPr>
            </w:pPr>
            <w:r w:rsidRPr="005A6168">
              <w:rPr>
                <w:color w:val="000000"/>
                <w:sz w:val="20"/>
              </w:rPr>
              <w:t>SAP ERP 6.0 - SPS 25 (03/2014)</w:t>
            </w:r>
          </w:p>
        </w:tc>
      </w:tr>
      <w:tr w:rsidR="00E217AC" w:rsidRPr="00BC0DC5" w14:paraId="217A0CD2" w14:textId="77777777" w:rsidTr="008E7A4A">
        <w:tc>
          <w:tcPr>
            <w:tcW w:w="1928" w:type="dxa"/>
            <w:shd w:val="clear" w:color="auto" w:fill="auto"/>
          </w:tcPr>
          <w:p w14:paraId="4C290AD0" w14:textId="77777777" w:rsidR="00E217AC" w:rsidRPr="005A6168" w:rsidRDefault="00E217AC" w:rsidP="008E7A4A">
            <w:pPr>
              <w:jc w:val="center"/>
              <w:rPr>
                <w:color w:val="000000"/>
                <w:sz w:val="20"/>
              </w:rPr>
            </w:pPr>
            <w:r w:rsidRPr="005A6168">
              <w:rPr>
                <w:color w:val="000000"/>
                <w:sz w:val="20"/>
              </w:rPr>
              <w:t>MAKIS BWD</w:t>
            </w:r>
          </w:p>
        </w:tc>
        <w:tc>
          <w:tcPr>
            <w:tcW w:w="1928" w:type="dxa"/>
            <w:shd w:val="clear" w:color="auto" w:fill="auto"/>
          </w:tcPr>
          <w:p w14:paraId="5D909DA9" w14:textId="77777777" w:rsidR="00E217AC" w:rsidRPr="005A6168" w:rsidRDefault="00E217AC" w:rsidP="008E7A4A">
            <w:pPr>
              <w:jc w:val="center"/>
              <w:rPr>
                <w:color w:val="000000"/>
                <w:sz w:val="20"/>
              </w:rPr>
            </w:pPr>
            <w:r w:rsidRPr="005A6168">
              <w:rPr>
                <w:color w:val="000000"/>
                <w:sz w:val="20"/>
              </w:rPr>
              <w:t>Virtualus, x64</w:t>
            </w:r>
          </w:p>
        </w:tc>
        <w:tc>
          <w:tcPr>
            <w:tcW w:w="1928" w:type="dxa"/>
            <w:shd w:val="clear" w:color="auto" w:fill="auto"/>
          </w:tcPr>
          <w:p w14:paraId="0FFD3CE8" w14:textId="77777777" w:rsidR="00E217AC" w:rsidRPr="005A6168" w:rsidRDefault="00E217AC" w:rsidP="008E7A4A">
            <w:pPr>
              <w:jc w:val="center"/>
              <w:rPr>
                <w:color w:val="000000"/>
                <w:sz w:val="20"/>
              </w:rPr>
            </w:pPr>
            <w:r w:rsidRPr="005A6168">
              <w:rPr>
                <w:color w:val="000000"/>
                <w:sz w:val="20"/>
              </w:rPr>
              <w:t>Windows 2008       R2 Enterprise</w:t>
            </w:r>
          </w:p>
        </w:tc>
        <w:tc>
          <w:tcPr>
            <w:tcW w:w="1928" w:type="dxa"/>
            <w:shd w:val="clear" w:color="auto" w:fill="auto"/>
          </w:tcPr>
          <w:p w14:paraId="011641F6" w14:textId="77777777" w:rsidR="00E217AC" w:rsidRPr="005A6168" w:rsidRDefault="00E217AC" w:rsidP="008E7A4A">
            <w:pPr>
              <w:jc w:val="center"/>
              <w:rPr>
                <w:color w:val="000000"/>
                <w:sz w:val="20"/>
              </w:rPr>
            </w:pPr>
            <w:r w:rsidRPr="005A6168">
              <w:rPr>
                <w:color w:val="000000"/>
                <w:sz w:val="20"/>
              </w:rPr>
              <w:t>SAP NETWEAVER 7.0 SP18</w:t>
            </w:r>
          </w:p>
        </w:tc>
        <w:tc>
          <w:tcPr>
            <w:tcW w:w="1928" w:type="dxa"/>
            <w:shd w:val="clear" w:color="auto" w:fill="auto"/>
          </w:tcPr>
          <w:p w14:paraId="4DED3E40" w14:textId="77777777" w:rsidR="00E217AC" w:rsidRPr="005A6168" w:rsidRDefault="00E217AC" w:rsidP="008E7A4A">
            <w:pPr>
              <w:jc w:val="center"/>
              <w:rPr>
                <w:color w:val="000000"/>
                <w:sz w:val="20"/>
              </w:rPr>
            </w:pPr>
            <w:r w:rsidRPr="005A6168">
              <w:rPr>
                <w:color w:val="000000"/>
                <w:sz w:val="20"/>
              </w:rPr>
              <w:t>SAP BW 7.0 SP18</w:t>
            </w:r>
          </w:p>
        </w:tc>
      </w:tr>
      <w:tr w:rsidR="00E217AC" w:rsidRPr="00BC0DC5" w14:paraId="6F1182F8" w14:textId="77777777" w:rsidTr="008E7A4A">
        <w:tc>
          <w:tcPr>
            <w:tcW w:w="1928" w:type="dxa"/>
            <w:shd w:val="clear" w:color="auto" w:fill="auto"/>
          </w:tcPr>
          <w:p w14:paraId="624AA4FC" w14:textId="77777777" w:rsidR="00E217AC" w:rsidRPr="005A6168" w:rsidRDefault="00E217AC" w:rsidP="008E7A4A">
            <w:pPr>
              <w:jc w:val="center"/>
              <w:rPr>
                <w:color w:val="000000"/>
                <w:sz w:val="20"/>
              </w:rPr>
            </w:pPr>
            <w:r w:rsidRPr="005A6168">
              <w:rPr>
                <w:color w:val="000000"/>
                <w:sz w:val="20"/>
              </w:rPr>
              <w:t>MAKIS BWP</w:t>
            </w:r>
          </w:p>
        </w:tc>
        <w:tc>
          <w:tcPr>
            <w:tcW w:w="1928" w:type="dxa"/>
            <w:shd w:val="clear" w:color="auto" w:fill="auto"/>
          </w:tcPr>
          <w:p w14:paraId="64A84970" w14:textId="77777777" w:rsidR="00E217AC" w:rsidRPr="005A6168" w:rsidRDefault="00E217AC" w:rsidP="008E7A4A">
            <w:pPr>
              <w:jc w:val="center"/>
              <w:rPr>
                <w:color w:val="000000"/>
                <w:sz w:val="20"/>
              </w:rPr>
            </w:pPr>
            <w:r w:rsidRPr="005A6168">
              <w:rPr>
                <w:color w:val="000000"/>
                <w:sz w:val="20"/>
              </w:rPr>
              <w:t>Virtualus, x64</w:t>
            </w:r>
          </w:p>
        </w:tc>
        <w:tc>
          <w:tcPr>
            <w:tcW w:w="1928" w:type="dxa"/>
            <w:shd w:val="clear" w:color="auto" w:fill="auto"/>
          </w:tcPr>
          <w:p w14:paraId="27162B20" w14:textId="77777777" w:rsidR="00E217AC" w:rsidRPr="005A6168" w:rsidRDefault="00E217AC" w:rsidP="008E7A4A">
            <w:pPr>
              <w:jc w:val="center"/>
              <w:rPr>
                <w:color w:val="000000"/>
                <w:sz w:val="20"/>
              </w:rPr>
            </w:pPr>
            <w:r w:rsidRPr="005A6168">
              <w:rPr>
                <w:color w:val="000000"/>
                <w:sz w:val="20"/>
              </w:rPr>
              <w:t>Windows 2008       R2 Enterprise</w:t>
            </w:r>
          </w:p>
        </w:tc>
        <w:tc>
          <w:tcPr>
            <w:tcW w:w="1928" w:type="dxa"/>
            <w:shd w:val="clear" w:color="auto" w:fill="auto"/>
          </w:tcPr>
          <w:p w14:paraId="18813183" w14:textId="77777777" w:rsidR="00E217AC" w:rsidRPr="005A6168" w:rsidRDefault="00E217AC" w:rsidP="008E7A4A">
            <w:pPr>
              <w:jc w:val="center"/>
              <w:rPr>
                <w:color w:val="000000"/>
                <w:sz w:val="20"/>
              </w:rPr>
            </w:pPr>
            <w:r w:rsidRPr="005A6168">
              <w:rPr>
                <w:color w:val="000000"/>
                <w:sz w:val="20"/>
              </w:rPr>
              <w:t>SAP NETWEAVER 7.0 SP18</w:t>
            </w:r>
          </w:p>
        </w:tc>
        <w:tc>
          <w:tcPr>
            <w:tcW w:w="1928" w:type="dxa"/>
            <w:shd w:val="clear" w:color="auto" w:fill="auto"/>
          </w:tcPr>
          <w:p w14:paraId="2F551BA0" w14:textId="77777777" w:rsidR="00E217AC" w:rsidRPr="005A6168" w:rsidRDefault="00E217AC" w:rsidP="008E7A4A">
            <w:pPr>
              <w:jc w:val="center"/>
              <w:rPr>
                <w:color w:val="000000"/>
                <w:sz w:val="20"/>
              </w:rPr>
            </w:pPr>
            <w:r w:rsidRPr="005A6168">
              <w:rPr>
                <w:color w:val="000000"/>
                <w:sz w:val="20"/>
              </w:rPr>
              <w:t>SAP BW 7.0 SP18</w:t>
            </w:r>
          </w:p>
        </w:tc>
      </w:tr>
      <w:tr w:rsidR="00E217AC" w:rsidRPr="00BC0DC5" w14:paraId="124BF7C9" w14:textId="77777777" w:rsidTr="008E7A4A">
        <w:tc>
          <w:tcPr>
            <w:tcW w:w="1928" w:type="dxa"/>
            <w:shd w:val="clear" w:color="auto" w:fill="auto"/>
          </w:tcPr>
          <w:p w14:paraId="0DDA46A1" w14:textId="77777777" w:rsidR="00E217AC" w:rsidRPr="005A6168" w:rsidRDefault="00E217AC" w:rsidP="008E7A4A">
            <w:pPr>
              <w:jc w:val="center"/>
              <w:rPr>
                <w:color w:val="000000"/>
                <w:sz w:val="20"/>
              </w:rPr>
            </w:pPr>
            <w:r w:rsidRPr="005A6168">
              <w:rPr>
                <w:color w:val="000000"/>
                <w:sz w:val="20"/>
              </w:rPr>
              <w:t>MAKIS EPD</w:t>
            </w:r>
          </w:p>
        </w:tc>
        <w:tc>
          <w:tcPr>
            <w:tcW w:w="1928" w:type="dxa"/>
            <w:shd w:val="clear" w:color="auto" w:fill="auto"/>
          </w:tcPr>
          <w:p w14:paraId="09D43C93" w14:textId="77777777" w:rsidR="00E217AC" w:rsidRPr="005A6168" w:rsidRDefault="00E217AC" w:rsidP="008E7A4A">
            <w:pPr>
              <w:jc w:val="center"/>
              <w:rPr>
                <w:color w:val="000000"/>
                <w:sz w:val="20"/>
              </w:rPr>
            </w:pPr>
            <w:r w:rsidRPr="005A6168">
              <w:rPr>
                <w:color w:val="000000"/>
                <w:sz w:val="20"/>
              </w:rPr>
              <w:t>Virtualus, x64</w:t>
            </w:r>
          </w:p>
        </w:tc>
        <w:tc>
          <w:tcPr>
            <w:tcW w:w="1928" w:type="dxa"/>
            <w:shd w:val="clear" w:color="auto" w:fill="auto"/>
          </w:tcPr>
          <w:p w14:paraId="2E247BB7" w14:textId="77777777" w:rsidR="00E217AC" w:rsidRPr="005A6168" w:rsidRDefault="00E217AC" w:rsidP="008E7A4A">
            <w:pPr>
              <w:jc w:val="center"/>
              <w:rPr>
                <w:color w:val="000000"/>
                <w:sz w:val="20"/>
              </w:rPr>
            </w:pPr>
            <w:r w:rsidRPr="005A6168">
              <w:rPr>
                <w:color w:val="000000"/>
                <w:sz w:val="20"/>
              </w:rPr>
              <w:t>Windows 2008       R2 Enterprise</w:t>
            </w:r>
          </w:p>
        </w:tc>
        <w:tc>
          <w:tcPr>
            <w:tcW w:w="1928" w:type="dxa"/>
            <w:shd w:val="clear" w:color="auto" w:fill="auto"/>
          </w:tcPr>
          <w:p w14:paraId="48AAEAAE" w14:textId="77777777" w:rsidR="00E217AC" w:rsidRPr="005A6168" w:rsidRDefault="00E217AC" w:rsidP="008E7A4A">
            <w:pPr>
              <w:jc w:val="center"/>
              <w:rPr>
                <w:color w:val="000000"/>
                <w:sz w:val="20"/>
              </w:rPr>
            </w:pPr>
            <w:r w:rsidRPr="005A6168">
              <w:rPr>
                <w:color w:val="000000"/>
                <w:sz w:val="20"/>
              </w:rPr>
              <w:t>SAP NETWEAVER 7.0 SP13</w:t>
            </w:r>
          </w:p>
        </w:tc>
        <w:tc>
          <w:tcPr>
            <w:tcW w:w="1928" w:type="dxa"/>
            <w:shd w:val="clear" w:color="auto" w:fill="auto"/>
          </w:tcPr>
          <w:p w14:paraId="5FF9EED3" w14:textId="77777777" w:rsidR="00E217AC" w:rsidRPr="005A6168" w:rsidRDefault="00E217AC" w:rsidP="008E7A4A">
            <w:pPr>
              <w:jc w:val="center"/>
              <w:rPr>
                <w:color w:val="000000"/>
                <w:sz w:val="20"/>
              </w:rPr>
            </w:pPr>
            <w:r w:rsidRPr="005A6168">
              <w:rPr>
                <w:color w:val="000000"/>
                <w:sz w:val="20"/>
              </w:rPr>
              <w:t>SAP EP 7.0 SP18</w:t>
            </w:r>
          </w:p>
        </w:tc>
      </w:tr>
      <w:tr w:rsidR="00E217AC" w:rsidRPr="00BC0DC5" w14:paraId="1486C5B5" w14:textId="77777777" w:rsidTr="008E7A4A">
        <w:tc>
          <w:tcPr>
            <w:tcW w:w="1928" w:type="dxa"/>
            <w:shd w:val="clear" w:color="auto" w:fill="auto"/>
          </w:tcPr>
          <w:p w14:paraId="076D996A" w14:textId="77777777" w:rsidR="00E217AC" w:rsidRPr="005A6168" w:rsidRDefault="00E217AC" w:rsidP="008E7A4A">
            <w:pPr>
              <w:jc w:val="center"/>
              <w:rPr>
                <w:color w:val="000000"/>
                <w:sz w:val="20"/>
              </w:rPr>
            </w:pPr>
            <w:r w:rsidRPr="005A6168">
              <w:rPr>
                <w:color w:val="000000"/>
                <w:sz w:val="20"/>
              </w:rPr>
              <w:t>MAKIS EPP</w:t>
            </w:r>
          </w:p>
        </w:tc>
        <w:tc>
          <w:tcPr>
            <w:tcW w:w="1928" w:type="dxa"/>
            <w:shd w:val="clear" w:color="auto" w:fill="auto"/>
          </w:tcPr>
          <w:p w14:paraId="12A31E40" w14:textId="77777777" w:rsidR="00E217AC" w:rsidRPr="005A6168" w:rsidRDefault="00E217AC" w:rsidP="008E7A4A">
            <w:pPr>
              <w:jc w:val="center"/>
              <w:rPr>
                <w:color w:val="000000"/>
                <w:sz w:val="20"/>
              </w:rPr>
            </w:pPr>
            <w:r w:rsidRPr="005A6168">
              <w:rPr>
                <w:color w:val="000000"/>
                <w:sz w:val="20"/>
              </w:rPr>
              <w:t>Virtualus, x64</w:t>
            </w:r>
          </w:p>
        </w:tc>
        <w:tc>
          <w:tcPr>
            <w:tcW w:w="1928" w:type="dxa"/>
            <w:shd w:val="clear" w:color="auto" w:fill="auto"/>
          </w:tcPr>
          <w:p w14:paraId="16CC2D35" w14:textId="77777777" w:rsidR="00E217AC" w:rsidRPr="005A6168" w:rsidRDefault="00E217AC" w:rsidP="008E7A4A">
            <w:pPr>
              <w:jc w:val="center"/>
              <w:rPr>
                <w:color w:val="000000"/>
                <w:sz w:val="20"/>
              </w:rPr>
            </w:pPr>
            <w:r w:rsidRPr="005A6168">
              <w:rPr>
                <w:color w:val="000000"/>
                <w:sz w:val="20"/>
              </w:rPr>
              <w:t>Windows 2008       R2 Enterprise</w:t>
            </w:r>
          </w:p>
        </w:tc>
        <w:tc>
          <w:tcPr>
            <w:tcW w:w="1928" w:type="dxa"/>
            <w:shd w:val="clear" w:color="auto" w:fill="auto"/>
          </w:tcPr>
          <w:p w14:paraId="31EF0752" w14:textId="77777777" w:rsidR="00E217AC" w:rsidRPr="005A6168" w:rsidRDefault="00E217AC" w:rsidP="008E7A4A">
            <w:pPr>
              <w:jc w:val="center"/>
              <w:rPr>
                <w:color w:val="000000"/>
                <w:sz w:val="20"/>
              </w:rPr>
            </w:pPr>
            <w:r w:rsidRPr="005A6168">
              <w:rPr>
                <w:color w:val="000000"/>
                <w:sz w:val="20"/>
              </w:rPr>
              <w:t>SAP NETWEAVER 7.0 SP13</w:t>
            </w:r>
          </w:p>
        </w:tc>
        <w:tc>
          <w:tcPr>
            <w:tcW w:w="1928" w:type="dxa"/>
            <w:shd w:val="clear" w:color="auto" w:fill="auto"/>
          </w:tcPr>
          <w:p w14:paraId="39F8B00D" w14:textId="77777777" w:rsidR="00E217AC" w:rsidRPr="005A6168" w:rsidRDefault="00E217AC" w:rsidP="008E7A4A">
            <w:pPr>
              <w:jc w:val="center"/>
              <w:rPr>
                <w:color w:val="000000"/>
                <w:sz w:val="20"/>
              </w:rPr>
            </w:pPr>
            <w:r w:rsidRPr="005A6168">
              <w:rPr>
                <w:color w:val="000000"/>
                <w:sz w:val="20"/>
              </w:rPr>
              <w:t>SAP EP 7.0 SP18</w:t>
            </w:r>
          </w:p>
        </w:tc>
      </w:tr>
      <w:tr w:rsidR="00E217AC" w:rsidRPr="00BC0DC5" w14:paraId="6170D8EE" w14:textId="77777777" w:rsidTr="008E7A4A">
        <w:tc>
          <w:tcPr>
            <w:tcW w:w="1928" w:type="dxa"/>
            <w:shd w:val="clear" w:color="auto" w:fill="auto"/>
          </w:tcPr>
          <w:p w14:paraId="115B6236" w14:textId="77777777" w:rsidR="00E217AC" w:rsidRPr="005A6168" w:rsidRDefault="00E217AC" w:rsidP="008E7A4A">
            <w:pPr>
              <w:jc w:val="center"/>
              <w:rPr>
                <w:color w:val="000000"/>
                <w:sz w:val="20"/>
              </w:rPr>
            </w:pPr>
            <w:r w:rsidRPr="005A6168">
              <w:rPr>
                <w:color w:val="000000"/>
                <w:sz w:val="20"/>
              </w:rPr>
              <w:t>SAP SLM</w:t>
            </w:r>
          </w:p>
        </w:tc>
        <w:tc>
          <w:tcPr>
            <w:tcW w:w="1928" w:type="dxa"/>
            <w:shd w:val="clear" w:color="auto" w:fill="auto"/>
          </w:tcPr>
          <w:p w14:paraId="79D36098" w14:textId="77777777" w:rsidR="00E217AC" w:rsidRPr="005A6168" w:rsidRDefault="00E217AC" w:rsidP="008E7A4A">
            <w:pPr>
              <w:jc w:val="center"/>
              <w:rPr>
                <w:color w:val="000000"/>
                <w:sz w:val="20"/>
              </w:rPr>
            </w:pPr>
            <w:r w:rsidRPr="005A6168">
              <w:rPr>
                <w:color w:val="000000"/>
                <w:sz w:val="20"/>
              </w:rPr>
              <w:t>Virtualus, x64</w:t>
            </w:r>
          </w:p>
        </w:tc>
        <w:tc>
          <w:tcPr>
            <w:tcW w:w="1928" w:type="dxa"/>
            <w:shd w:val="clear" w:color="auto" w:fill="auto"/>
          </w:tcPr>
          <w:p w14:paraId="3D2DA327" w14:textId="77777777" w:rsidR="00E217AC" w:rsidRPr="005A6168" w:rsidRDefault="00E217AC" w:rsidP="008E7A4A">
            <w:pPr>
              <w:jc w:val="center"/>
              <w:rPr>
                <w:color w:val="000000"/>
                <w:sz w:val="20"/>
              </w:rPr>
            </w:pPr>
            <w:r w:rsidRPr="005A6168">
              <w:rPr>
                <w:color w:val="000000"/>
                <w:sz w:val="20"/>
              </w:rPr>
              <w:t>Windows 2008       R2 Enterprise</w:t>
            </w:r>
          </w:p>
        </w:tc>
        <w:tc>
          <w:tcPr>
            <w:tcW w:w="1928" w:type="dxa"/>
            <w:shd w:val="clear" w:color="auto" w:fill="auto"/>
          </w:tcPr>
          <w:p w14:paraId="1AD8D36E" w14:textId="77777777" w:rsidR="00E217AC" w:rsidRPr="005A6168" w:rsidRDefault="00E217AC" w:rsidP="008E7A4A">
            <w:pPr>
              <w:jc w:val="center"/>
              <w:rPr>
                <w:color w:val="000000"/>
                <w:sz w:val="20"/>
              </w:rPr>
            </w:pPr>
            <w:r w:rsidRPr="005A6168">
              <w:rPr>
                <w:color w:val="000000"/>
                <w:sz w:val="20"/>
              </w:rPr>
              <w:t>SAP NETWEAVER 7.0 SP13</w:t>
            </w:r>
          </w:p>
        </w:tc>
        <w:tc>
          <w:tcPr>
            <w:tcW w:w="1928" w:type="dxa"/>
            <w:shd w:val="clear" w:color="auto" w:fill="auto"/>
          </w:tcPr>
          <w:p w14:paraId="0B33E8A6" w14:textId="77777777" w:rsidR="00E217AC" w:rsidRPr="005A6168" w:rsidRDefault="00E217AC" w:rsidP="008E7A4A">
            <w:pPr>
              <w:jc w:val="center"/>
              <w:rPr>
                <w:color w:val="000000"/>
                <w:sz w:val="20"/>
              </w:rPr>
            </w:pPr>
            <w:r w:rsidRPr="005A6168">
              <w:rPr>
                <w:color w:val="000000"/>
                <w:sz w:val="20"/>
              </w:rPr>
              <w:t>SAP Solution Manager 7.0 SP14</w:t>
            </w:r>
          </w:p>
        </w:tc>
      </w:tr>
    </w:tbl>
    <w:p w14:paraId="413F1E3E" w14:textId="77777777" w:rsidR="00E217AC" w:rsidRDefault="00E217AC" w:rsidP="00E217AC">
      <w:pPr>
        <w:pStyle w:val="Sraopastraipa"/>
        <w:ind w:left="0" w:firstLine="709"/>
        <w:jc w:val="both"/>
      </w:pPr>
    </w:p>
    <w:p w14:paraId="2D780D10" w14:textId="77777777" w:rsidR="00E217AC" w:rsidRDefault="00E217AC" w:rsidP="00E217AC">
      <w:pPr>
        <w:pStyle w:val="Sraopastraipa"/>
        <w:ind w:left="0" w:firstLine="709"/>
        <w:jc w:val="both"/>
      </w:pPr>
      <w:r>
        <w:t xml:space="preserve">3 lentelėje pateikti duomenys </w:t>
      </w:r>
      <w:r w:rsidRPr="008A52A5">
        <w:t xml:space="preserve">apie </w:t>
      </w:r>
      <w:r w:rsidRPr="009F00F4">
        <w:t xml:space="preserve">FAS </w:t>
      </w:r>
      <w:r>
        <w:t>sistemos SAP instaliacijos, serverių procesorių architektūros ir operacinės sistemos būklę.</w:t>
      </w:r>
    </w:p>
    <w:p w14:paraId="7199DECC" w14:textId="77777777" w:rsidR="00E217AC" w:rsidRDefault="00E217AC" w:rsidP="00E217AC">
      <w:pPr>
        <w:pStyle w:val="Sraopastraipa"/>
        <w:ind w:left="0" w:firstLine="709"/>
        <w:jc w:val="both"/>
      </w:pPr>
    </w:p>
    <w:p w14:paraId="37053CF5" w14:textId="77777777" w:rsidR="00E217AC" w:rsidRPr="00913783" w:rsidRDefault="00E217AC" w:rsidP="00E217AC">
      <w:pPr>
        <w:pStyle w:val="Sraopastraipa"/>
        <w:ind w:left="0"/>
      </w:pPr>
      <w:r>
        <w:t>3 l</w:t>
      </w:r>
      <w:r w:rsidRPr="00913783">
        <w:t xml:space="preserve">entelė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10"/>
        <w:gridCol w:w="2033"/>
        <w:gridCol w:w="1701"/>
        <w:gridCol w:w="2552"/>
      </w:tblGrid>
      <w:tr w:rsidR="00E217AC" w:rsidRPr="00BC0DC5" w14:paraId="61F7ABA0" w14:textId="77777777" w:rsidTr="008E7A4A">
        <w:trPr>
          <w:tblHeader/>
        </w:trPr>
        <w:tc>
          <w:tcPr>
            <w:tcW w:w="1555" w:type="dxa"/>
            <w:vMerge w:val="restart"/>
            <w:shd w:val="clear" w:color="auto" w:fill="auto"/>
          </w:tcPr>
          <w:p w14:paraId="5F005ECA" w14:textId="77777777" w:rsidR="00E217AC" w:rsidRPr="005A6168" w:rsidRDefault="00E217AC" w:rsidP="008E7A4A">
            <w:pPr>
              <w:pStyle w:val="Sraopastraipa"/>
              <w:ind w:left="0"/>
              <w:jc w:val="center"/>
              <w:rPr>
                <w:b/>
                <w:bCs/>
                <w:sz w:val="22"/>
                <w:szCs w:val="22"/>
              </w:rPr>
            </w:pPr>
            <w:r w:rsidRPr="005A6168">
              <w:rPr>
                <w:b/>
                <w:bCs/>
                <w:sz w:val="22"/>
                <w:szCs w:val="22"/>
              </w:rPr>
              <w:t>FAS (įskaitant SPAS)</w:t>
            </w:r>
          </w:p>
        </w:tc>
        <w:tc>
          <w:tcPr>
            <w:tcW w:w="7796" w:type="dxa"/>
            <w:gridSpan w:val="4"/>
            <w:shd w:val="clear" w:color="auto" w:fill="auto"/>
          </w:tcPr>
          <w:p w14:paraId="2C4158C8" w14:textId="77777777" w:rsidR="00E217AC" w:rsidRPr="005A6168" w:rsidRDefault="00E217AC" w:rsidP="008E7A4A">
            <w:pPr>
              <w:pStyle w:val="Sraopastraipa"/>
              <w:ind w:left="0"/>
              <w:jc w:val="center"/>
              <w:rPr>
                <w:b/>
                <w:bCs/>
                <w:sz w:val="22"/>
                <w:szCs w:val="22"/>
              </w:rPr>
            </w:pPr>
            <w:r w:rsidRPr="005A6168">
              <w:rPr>
                <w:b/>
                <w:bCs/>
                <w:sz w:val="22"/>
                <w:szCs w:val="22"/>
              </w:rPr>
              <w:t>Esama architektūra ir instaliacija</w:t>
            </w:r>
          </w:p>
        </w:tc>
      </w:tr>
      <w:tr w:rsidR="00E217AC" w:rsidRPr="00BC0DC5" w14:paraId="676F0F36" w14:textId="77777777" w:rsidTr="008E7A4A">
        <w:trPr>
          <w:tblHeader/>
        </w:trPr>
        <w:tc>
          <w:tcPr>
            <w:tcW w:w="1555" w:type="dxa"/>
            <w:vMerge/>
            <w:shd w:val="clear" w:color="auto" w:fill="auto"/>
          </w:tcPr>
          <w:p w14:paraId="757FF116" w14:textId="77777777" w:rsidR="00E217AC" w:rsidRPr="005A6168" w:rsidRDefault="00E217AC" w:rsidP="008E7A4A">
            <w:pPr>
              <w:pStyle w:val="Sraopastraipa"/>
              <w:ind w:left="0"/>
              <w:jc w:val="both"/>
              <w:rPr>
                <w:b/>
                <w:bCs/>
                <w:sz w:val="22"/>
                <w:szCs w:val="22"/>
              </w:rPr>
            </w:pPr>
          </w:p>
        </w:tc>
        <w:tc>
          <w:tcPr>
            <w:tcW w:w="1510" w:type="dxa"/>
            <w:shd w:val="clear" w:color="auto" w:fill="auto"/>
          </w:tcPr>
          <w:p w14:paraId="4850E2A3" w14:textId="77777777" w:rsidR="00E217AC" w:rsidRPr="005A6168" w:rsidRDefault="00E217AC" w:rsidP="008E7A4A">
            <w:pPr>
              <w:pStyle w:val="Sraopastraipa"/>
              <w:ind w:left="0"/>
              <w:rPr>
                <w:b/>
                <w:bCs/>
                <w:sz w:val="22"/>
                <w:szCs w:val="22"/>
              </w:rPr>
            </w:pPr>
            <w:r w:rsidRPr="005A6168">
              <w:rPr>
                <w:b/>
                <w:bCs/>
                <w:sz w:val="22"/>
                <w:szCs w:val="22"/>
              </w:rPr>
              <w:t>CPU architektūra</w:t>
            </w:r>
          </w:p>
        </w:tc>
        <w:tc>
          <w:tcPr>
            <w:tcW w:w="2033" w:type="dxa"/>
            <w:shd w:val="clear" w:color="auto" w:fill="auto"/>
          </w:tcPr>
          <w:p w14:paraId="6213549D" w14:textId="77777777" w:rsidR="00E217AC" w:rsidRPr="005A6168" w:rsidRDefault="00E217AC" w:rsidP="008E7A4A">
            <w:pPr>
              <w:pStyle w:val="Sraopastraipa"/>
              <w:ind w:left="0"/>
              <w:jc w:val="both"/>
              <w:rPr>
                <w:b/>
                <w:bCs/>
                <w:sz w:val="22"/>
                <w:szCs w:val="22"/>
              </w:rPr>
            </w:pPr>
            <w:r w:rsidRPr="005A6168">
              <w:rPr>
                <w:b/>
                <w:bCs/>
                <w:sz w:val="22"/>
                <w:szCs w:val="22"/>
              </w:rPr>
              <w:t>Operacinė sistema</w:t>
            </w:r>
          </w:p>
        </w:tc>
        <w:tc>
          <w:tcPr>
            <w:tcW w:w="1701" w:type="dxa"/>
            <w:shd w:val="clear" w:color="auto" w:fill="auto"/>
          </w:tcPr>
          <w:p w14:paraId="1AA1FD3A" w14:textId="77777777" w:rsidR="00E217AC" w:rsidRPr="005A6168" w:rsidRDefault="00E217AC" w:rsidP="008E7A4A">
            <w:pPr>
              <w:pStyle w:val="Sraopastraipa"/>
              <w:ind w:left="0"/>
              <w:rPr>
                <w:b/>
                <w:bCs/>
                <w:sz w:val="22"/>
                <w:szCs w:val="22"/>
              </w:rPr>
            </w:pPr>
            <w:r w:rsidRPr="005A6168">
              <w:rPr>
                <w:b/>
                <w:bCs/>
                <w:sz w:val="22"/>
                <w:szCs w:val="22"/>
              </w:rPr>
              <w:t>SAP produkto versija</w:t>
            </w:r>
          </w:p>
        </w:tc>
        <w:tc>
          <w:tcPr>
            <w:tcW w:w="2552" w:type="dxa"/>
            <w:shd w:val="clear" w:color="auto" w:fill="auto"/>
          </w:tcPr>
          <w:p w14:paraId="537C6D04" w14:textId="77777777" w:rsidR="00E217AC" w:rsidRPr="005A6168" w:rsidRDefault="00E217AC" w:rsidP="008E7A4A">
            <w:pPr>
              <w:pStyle w:val="Sraopastraipa"/>
              <w:ind w:left="0"/>
              <w:jc w:val="both"/>
              <w:rPr>
                <w:b/>
                <w:bCs/>
                <w:sz w:val="22"/>
                <w:szCs w:val="22"/>
              </w:rPr>
            </w:pPr>
            <w:r w:rsidRPr="005A6168">
              <w:rPr>
                <w:b/>
                <w:color w:val="000000"/>
                <w:sz w:val="20"/>
              </w:rPr>
              <w:t>Komponento versija</w:t>
            </w:r>
            <w:r w:rsidRPr="005A6168">
              <w:rPr>
                <w:b/>
                <w:bCs/>
                <w:color w:val="000000"/>
                <w:sz w:val="20"/>
              </w:rPr>
              <w:t xml:space="preserve"> (Oracle)</w:t>
            </w:r>
          </w:p>
        </w:tc>
      </w:tr>
      <w:tr w:rsidR="00E217AC" w:rsidRPr="00BC0DC5" w14:paraId="550EDBA2" w14:textId="77777777" w:rsidTr="008E7A4A">
        <w:tc>
          <w:tcPr>
            <w:tcW w:w="1555" w:type="dxa"/>
            <w:shd w:val="clear" w:color="auto" w:fill="auto"/>
            <w:vAlign w:val="center"/>
          </w:tcPr>
          <w:p w14:paraId="2AA785E0" w14:textId="77777777" w:rsidR="00E217AC" w:rsidRPr="005A6168" w:rsidRDefault="00E217AC" w:rsidP="008E7A4A">
            <w:pPr>
              <w:pStyle w:val="Sraopastraipa"/>
              <w:ind w:left="0"/>
              <w:jc w:val="both"/>
              <w:rPr>
                <w:sz w:val="22"/>
                <w:szCs w:val="22"/>
              </w:rPr>
            </w:pPr>
            <w:r w:rsidRPr="005A6168">
              <w:rPr>
                <w:sz w:val="22"/>
                <w:szCs w:val="22"/>
              </w:rPr>
              <w:t>FAS DFV</w:t>
            </w:r>
          </w:p>
        </w:tc>
        <w:tc>
          <w:tcPr>
            <w:tcW w:w="1510" w:type="dxa"/>
            <w:shd w:val="clear" w:color="auto" w:fill="auto"/>
          </w:tcPr>
          <w:p w14:paraId="77C7B47E" w14:textId="77777777" w:rsidR="00E217AC" w:rsidRPr="005A6168" w:rsidRDefault="00E217AC" w:rsidP="008E7A4A">
            <w:pPr>
              <w:pStyle w:val="Sraopastraipa"/>
              <w:ind w:left="0"/>
              <w:jc w:val="both"/>
              <w:rPr>
                <w:sz w:val="22"/>
                <w:szCs w:val="22"/>
              </w:rPr>
            </w:pPr>
            <w:r w:rsidRPr="005A6168">
              <w:rPr>
                <w:sz w:val="20"/>
              </w:rPr>
              <w:t>IA64</w:t>
            </w:r>
          </w:p>
        </w:tc>
        <w:tc>
          <w:tcPr>
            <w:tcW w:w="2033" w:type="dxa"/>
            <w:shd w:val="clear" w:color="auto" w:fill="auto"/>
          </w:tcPr>
          <w:p w14:paraId="436448F9" w14:textId="77777777" w:rsidR="00E217AC" w:rsidRPr="005A6168" w:rsidRDefault="00E217AC" w:rsidP="008E7A4A">
            <w:pPr>
              <w:pStyle w:val="Sraopastraipa"/>
              <w:ind w:left="0"/>
              <w:jc w:val="both"/>
              <w:rPr>
                <w:sz w:val="22"/>
                <w:szCs w:val="22"/>
              </w:rPr>
            </w:pPr>
            <w:r w:rsidRPr="005A6168">
              <w:rPr>
                <w:sz w:val="22"/>
                <w:szCs w:val="22"/>
              </w:rPr>
              <w:t>HP-UX B.11.31</w:t>
            </w:r>
          </w:p>
        </w:tc>
        <w:tc>
          <w:tcPr>
            <w:tcW w:w="1701" w:type="dxa"/>
            <w:shd w:val="clear" w:color="auto" w:fill="auto"/>
          </w:tcPr>
          <w:p w14:paraId="79505464" w14:textId="77777777" w:rsidR="00E217AC" w:rsidRPr="005A6168" w:rsidRDefault="00E217AC" w:rsidP="008E7A4A">
            <w:pPr>
              <w:pStyle w:val="Sraopastraipa"/>
              <w:ind w:left="0"/>
              <w:jc w:val="both"/>
              <w:rPr>
                <w:sz w:val="22"/>
                <w:szCs w:val="22"/>
              </w:rPr>
            </w:pPr>
            <w:r w:rsidRPr="005A6168">
              <w:rPr>
                <w:sz w:val="22"/>
                <w:szCs w:val="22"/>
              </w:rPr>
              <w:t>SAP ERP 6.0</w:t>
            </w:r>
          </w:p>
        </w:tc>
        <w:tc>
          <w:tcPr>
            <w:tcW w:w="2552" w:type="dxa"/>
            <w:shd w:val="clear" w:color="auto" w:fill="auto"/>
          </w:tcPr>
          <w:p w14:paraId="19C27BAA" w14:textId="77777777" w:rsidR="00E217AC" w:rsidRPr="005A6168" w:rsidRDefault="00E217AC" w:rsidP="008E7A4A">
            <w:pPr>
              <w:pStyle w:val="Sraopastraipa"/>
              <w:ind w:left="0"/>
              <w:jc w:val="both"/>
              <w:rPr>
                <w:sz w:val="22"/>
                <w:szCs w:val="22"/>
              </w:rPr>
            </w:pPr>
            <w:r w:rsidRPr="005A6168">
              <w:rPr>
                <w:sz w:val="20"/>
              </w:rPr>
              <w:t>12.1.0.2.0</w:t>
            </w:r>
          </w:p>
        </w:tc>
      </w:tr>
      <w:tr w:rsidR="00E217AC" w:rsidRPr="00BC0DC5" w14:paraId="6FBD48DE" w14:textId="77777777" w:rsidTr="008E7A4A">
        <w:tc>
          <w:tcPr>
            <w:tcW w:w="1555" w:type="dxa"/>
            <w:shd w:val="clear" w:color="auto" w:fill="auto"/>
            <w:vAlign w:val="center"/>
          </w:tcPr>
          <w:p w14:paraId="360CBC81" w14:textId="77777777" w:rsidR="00E217AC" w:rsidRPr="005A6168" w:rsidRDefault="00E217AC" w:rsidP="008E7A4A">
            <w:pPr>
              <w:pStyle w:val="Sraopastraipa"/>
              <w:ind w:left="0"/>
              <w:jc w:val="both"/>
              <w:rPr>
                <w:sz w:val="22"/>
                <w:szCs w:val="22"/>
              </w:rPr>
            </w:pPr>
            <w:r w:rsidRPr="005A6168">
              <w:rPr>
                <w:sz w:val="22"/>
                <w:szCs w:val="22"/>
              </w:rPr>
              <w:t>FAS PFD</w:t>
            </w:r>
          </w:p>
        </w:tc>
        <w:tc>
          <w:tcPr>
            <w:tcW w:w="1510" w:type="dxa"/>
            <w:shd w:val="clear" w:color="auto" w:fill="auto"/>
          </w:tcPr>
          <w:p w14:paraId="21A874DC" w14:textId="77777777" w:rsidR="00E217AC" w:rsidRPr="005A6168" w:rsidRDefault="00E217AC" w:rsidP="008E7A4A">
            <w:pPr>
              <w:pStyle w:val="Sraopastraipa"/>
              <w:ind w:left="0"/>
              <w:jc w:val="both"/>
              <w:rPr>
                <w:sz w:val="22"/>
                <w:szCs w:val="22"/>
              </w:rPr>
            </w:pPr>
            <w:r w:rsidRPr="005A6168">
              <w:rPr>
                <w:sz w:val="20"/>
              </w:rPr>
              <w:t>IA64</w:t>
            </w:r>
          </w:p>
        </w:tc>
        <w:tc>
          <w:tcPr>
            <w:tcW w:w="2033" w:type="dxa"/>
            <w:shd w:val="clear" w:color="auto" w:fill="auto"/>
          </w:tcPr>
          <w:p w14:paraId="5697E726" w14:textId="77777777" w:rsidR="00E217AC" w:rsidRPr="005A6168" w:rsidRDefault="00E217AC" w:rsidP="008E7A4A">
            <w:pPr>
              <w:pStyle w:val="Sraopastraipa"/>
              <w:ind w:left="0"/>
              <w:jc w:val="both"/>
              <w:rPr>
                <w:sz w:val="22"/>
                <w:szCs w:val="22"/>
              </w:rPr>
            </w:pPr>
            <w:r w:rsidRPr="005A6168">
              <w:rPr>
                <w:sz w:val="22"/>
                <w:szCs w:val="22"/>
              </w:rPr>
              <w:t>HP-UX B.11.31</w:t>
            </w:r>
          </w:p>
        </w:tc>
        <w:tc>
          <w:tcPr>
            <w:tcW w:w="1701" w:type="dxa"/>
            <w:shd w:val="clear" w:color="auto" w:fill="auto"/>
          </w:tcPr>
          <w:p w14:paraId="1C8B84BC" w14:textId="77777777" w:rsidR="00E217AC" w:rsidRPr="005A6168" w:rsidRDefault="00E217AC" w:rsidP="008E7A4A">
            <w:pPr>
              <w:pStyle w:val="Sraopastraipa"/>
              <w:ind w:left="0"/>
              <w:jc w:val="both"/>
              <w:rPr>
                <w:sz w:val="22"/>
                <w:szCs w:val="22"/>
              </w:rPr>
            </w:pPr>
            <w:r w:rsidRPr="005A6168">
              <w:rPr>
                <w:sz w:val="22"/>
                <w:szCs w:val="22"/>
              </w:rPr>
              <w:t>SAP ERP 6.0</w:t>
            </w:r>
          </w:p>
        </w:tc>
        <w:tc>
          <w:tcPr>
            <w:tcW w:w="2552" w:type="dxa"/>
            <w:shd w:val="clear" w:color="auto" w:fill="auto"/>
          </w:tcPr>
          <w:p w14:paraId="2F6FD14D" w14:textId="77777777" w:rsidR="00E217AC" w:rsidRPr="005A6168" w:rsidRDefault="00E217AC" w:rsidP="008E7A4A">
            <w:pPr>
              <w:pStyle w:val="Sraopastraipa"/>
              <w:ind w:left="0"/>
              <w:jc w:val="both"/>
              <w:rPr>
                <w:sz w:val="22"/>
                <w:szCs w:val="22"/>
              </w:rPr>
            </w:pPr>
            <w:r w:rsidRPr="005A6168">
              <w:rPr>
                <w:sz w:val="20"/>
              </w:rPr>
              <w:t>12.1.0.2.0</w:t>
            </w:r>
          </w:p>
        </w:tc>
      </w:tr>
      <w:tr w:rsidR="00E217AC" w:rsidRPr="00BC0DC5" w14:paraId="2C715C30" w14:textId="77777777" w:rsidTr="008E7A4A">
        <w:tc>
          <w:tcPr>
            <w:tcW w:w="1555" w:type="dxa"/>
            <w:shd w:val="clear" w:color="auto" w:fill="auto"/>
            <w:vAlign w:val="center"/>
          </w:tcPr>
          <w:p w14:paraId="4BA15AF1" w14:textId="77777777" w:rsidR="00E217AC" w:rsidRPr="005A6168" w:rsidRDefault="00E217AC" w:rsidP="008E7A4A">
            <w:pPr>
              <w:pStyle w:val="Sraopastraipa"/>
              <w:ind w:left="0"/>
              <w:jc w:val="both"/>
              <w:rPr>
                <w:sz w:val="22"/>
                <w:szCs w:val="22"/>
              </w:rPr>
            </w:pPr>
            <w:r w:rsidRPr="005A6168">
              <w:rPr>
                <w:sz w:val="22"/>
                <w:szCs w:val="22"/>
              </w:rPr>
              <w:t>FAS QFS</w:t>
            </w:r>
          </w:p>
        </w:tc>
        <w:tc>
          <w:tcPr>
            <w:tcW w:w="1510" w:type="dxa"/>
            <w:shd w:val="clear" w:color="auto" w:fill="auto"/>
          </w:tcPr>
          <w:p w14:paraId="082AB7C8" w14:textId="77777777" w:rsidR="00E217AC" w:rsidRPr="005A6168" w:rsidRDefault="00E217AC" w:rsidP="008E7A4A">
            <w:pPr>
              <w:pStyle w:val="Sraopastraipa"/>
              <w:ind w:left="0"/>
              <w:jc w:val="both"/>
              <w:rPr>
                <w:sz w:val="22"/>
                <w:szCs w:val="22"/>
              </w:rPr>
            </w:pPr>
            <w:r w:rsidRPr="005A6168">
              <w:rPr>
                <w:sz w:val="20"/>
              </w:rPr>
              <w:t>IA64</w:t>
            </w:r>
          </w:p>
        </w:tc>
        <w:tc>
          <w:tcPr>
            <w:tcW w:w="2033" w:type="dxa"/>
            <w:shd w:val="clear" w:color="auto" w:fill="auto"/>
          </w:tcPr>
          <w:p w14:paraId="69D91A2B" w14:textId="77777777" w:rsidR="00E217AC" w:rsidRPr="005A6168" w:rsidRDefault="00E217AC" w:rsidP="008E7A4A">
            <w:pPr>
              <w:pStyle w:val="Sraopastraipa"/>
              <w:ind w:left="0"/>
              <w:jc w:val="both"/>
              <w:rPr>
                <w:sz w:val="22"/>
                <w:szCs w:val="22"/>
              </w:rPr>
            </w:pPr>
            <w:r w:rsidRPr="005A6168">
              <w:rPr>
                <w:sz w:val="22"/>
                <w:szCs w:val="22"/>
              </w:rPr>
              <w:t>HP-UX B.11.31</w:t>
            </w:r>
          </w:p>
        </w:tc>
        <w:tc>
          <w:tcPr>
            <w:tcW w:w="1701" w:type="dxa"/>
            <w:shd w:val="clear" w:color="auto" w:fill="auto"/>
          </w:tcPr>
          <w:p w14:paraId="48CDCB66" w14:textId="77777777" w:rsidR="00E217AC" w:rsidRPr="005A6168" w:rsidRDefault="00E217AC" w:rsidP="008E7A4A">
            <w:pPr>
              <w:pStyle w:val="Sraopastraipa"/>
              <w:ind w:left="0"/>
              <w:jc w:val="both"/>
              <w:rPr>
                <w:sz w:val="22"/>
                <w:szCs w:val="22"/>
              </w:rPr>
            </w:pPr>
            <w:r w:rsidRPr="005A6168">
              <w:rPr>
                <w:sz w:val="22"/>
                <w:szCs w:val="22"/>
              </w:rPr>
              <w:t>SAP ERP 6.0</w:t>
            </w:r>
          </w:p>
        </w:tc>
        <w:tc>
          <w:tcPr>
            <w:tcW w:w="2552" w:type="dxa"/>
            <w:shd w:val="clear" w:color="auto" w:fill="auto"/>
          </w:tcPr>
          <w:p w14:paraId="1A00D17D" w14:textId="77777777" w:rsidR="00E217AC" w:rsidRPr="005A6168" w:rsidRDefault="00E217AC" w:rsidP="008E7A4A">
            <w:pPr>
              <w:pStyle w:val="Sraopastraipa"/>
              <w:ind w:left="0"/>
              <w:jc w:val="both"/>
              <w:rPr>
                <w:sz w:val="22"/>
                <w:szCs w:val="22"/>
              </w:rPr>
            </w:pPr>
            <w:r w:rsidRPr="005A6168">
              <w:rPr>
                <w:sz w:val="20"/>
              </w:rPr>
              <w:t>12.1.0.2.0</w:t>
            </w:r>
          </w:p>
        </w:tc>
      </w:tr>
    </w:tbl>
    <w:p w14:paraId="13EA649F" w14:textId="77777777" w:rsidR="00E217AC" w:rsidRPr="0054138B" w:rsidRDefault="00E217AC" w:rsidP="00E217AC">
      <w:pPr>
        <w:pStyle w:val="Sraopastraipa"/>
        <w:ind w:left="0" w:firstLine="709"/>
        <w:jc w:val="both"/>
        <w:rPr>
          <w:sz w:val="22"/>
          <w:szCs w:val="22"/>
        </w:rPr>
      </w:pPr>
    </w:p>
    <w:p w14:paraId="2222F0AB" w14:textId="77777777" w:rsidR="00E217AC" w:rsidRPr="00F02500" w:rsidRDefault="00E217AC" w:rsidP="00E217AC">
      <w:pPr>
        <w:pStyle w:val="Sraopastraipa"/>
        <w:numPr>
          <w:ilvl w:val="0"/>
          <w:numId w:val="52"/>
        </w:numPr>
        <w:suppressAutoHyphens w:val="0"/>
        <w:rPr>
          <w:b/>
          <w:bCs/>
        </w:rPr>
      </w:pPr>
      <w:r w:rsidRPr="00F02500">
        <w:rPr>
          <w:b/>
          <w:bCs/>
        </w:rPr>
        <w:t>Siekiamos būklės aprašymas</w:t>
      </w:r>
    </w:p>
    <w:p w14:paraId="31779FD9" w14:textId="77777777" w:rsidR="00E217AC" w:rsidRDefault="00E217AC" w:rsidP="00E217AC">
      <w:pPr>
        <w:pStyle w:val="Sraopastraipa"/>
        <w:ind w:left="0" w:firstLine="709"/>
        <w:jc w:val="both"/>
      </w:pPr>
    </w:p>
    <w:p w14:paraId="553C057F" w14:textId="77777777" w:rsidR="00E217AC" w:rsidRDefault="00E217AC" w:rsidP="00E217AC">
      <w:pPr>
        <w:pStyle w:val="Sraopastraipa"/>
        <w:ind w:left="0" w:firstLine="709"/>
        <w:jc w:val="both"/>
      </w:pPr>
      <w:r>
        <w:t xml:space="preserve">Šiuo pirkimu siekiama įsigyti turimų SAP licencijų migruotų į S/4HANA </w:t>
      </w:r>
      <w:r w:rsidRPr="002B758C">
        <w:t>SAP</w:t>
      </w:r>
      <w:r w:rsidRPr="00266B45">
        <w:rPr>
          <w:i/>
          <w:iCs/>
        </w:rPr>
        <w:t xml:space="preserve"> Enterprise support</w:t>
      </w:r>
      <w:r w:rsidRPr="00266B45">
        <w:t xml:space="preserve"> lygio </w:t>
      </w:r>
      <w:r>
        <w:t>techninį aptarnavimą. SAP S/4HANA licencijų</w:t>
      </w:r>
      <w:r w:rsidRPr="00290C78">
        <w:t xml:space="preserve"> </w:t>
      </w:r>
      <w:r>
        <w:t xml:space="preserve">techninis aptarnavimas būtinas numatytam </w:t>
      </w:r>
      <w:r w:rsidRPr="00311FCE">
        <w:t>MAKIS</w:t>
      </w:r>
      <w:r>
        <w:t xml:space="preserve"> </w:t>
      </w:r>
      <w:r w:rsidRPr="00311FCE">
        <w:t>migr</w:t>
      </w:r>
      <w:r>
        <w:t>avimui</w:t>
      </w:r>
      <w:r w:rsidRPr="00311FCE">
        <w:t xml:space="preserve"> į </w:t>
      </w:r>
      <w:r>
        <w:t>naują SAP platformą (</w:t>
      </w:r>
      <w:r w:rsidRPr="00311FCE">
        <w:t>SAP S/4H</w:t>
      </w:r>
      <w:r>
        <w:t>ANA</w:t>
      </w:r>
      <w:r w:rsidRPr="00311FCE">
        <w:t xml:space="preserve"> versiją </w:t>
      </w:r>
      <w:r w:rsidRPr="004D384D">
        <w:rPr>
          <w:i/>
          <w:iCs/>
        </w:rPr>
        <w:t>(on-premise</w:t>
      </w:r>
      <w:r w:rsidRPr="00311FCE">
        <w:t>)</w:t>
      </w:r>
      <w:r>
        <w:t>) ir esamos SPAS integravimui į MAKIS.</w:t>
      </w:r>
    </w:p>
    <w:p w14:paraId="7AABC5C8" w14:textId="77777777" w:rsidR="00E217AC" w:rsidRDefault="00E217AC" w:rsidP="00E217AC">
      <w:pPr>
        <w:pStyle w:val="Sraopastraipa"/>
        <w:ind w:left="0" w:firstLine="709"/>
        <w:jc w:val="both"/>
      </w:pPr>
      <w:r>
        <w:t>4 lentelėje nurodyta būsima MAKIS SAP instaliacijos, serverių procesorių architektūros ir operacinės sistemos būklė.</w:t>
      </w:r>
    </w:p>
    <w:p w14:paraId="2ACF7208" w14:textId="77777777" w:rsidR="00E217AC" w:rsidRDefault="00E217AC" w:rsidP="00E217AC">
      <w:pPr>
        <w:pStyle w:val="Sraopastraipa"/>
        <w:ind w:left="0" w:firstLine="709"/>
        <w:jc w:val="right"/>
        <w:rPr>
          <w:b/>
          <w:bCs/>
        </w:rPr>
      </w:pPr>
    </w:p>
    <w:p w14:paraId="735677CB" w14:textId="77777777" w:rsidR="00E217AC" w:rsidRPr="00913783" w:rsidRDefault="00E217AC" w:rsidP="00E217AC">
      <w:pPr>
        <w:pStyle w:val="Sraopastraipa"/>
        <w:ind w:left="0"/>
        <w:rPr>
          <w:lang w:val="en-US"/>
        </w:rPr>
      </w:pPr>
      <w:r w:rsidRPr="00913783">
        <w:t>4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150"/>
        <w:gridCol w:w="2610"/>
        <w:gridCol w:w="3544"/>
      </w:tblGrid>
      <w:tr w:rsidR="00E217AC" w14:paraId="253C282C" w14:textId="77777777" w:rsidTr="008E7A4A">
        <w:tc>
          <w:tcPr>
            <w:tcW w:w="2047" w:type="dxa"/>
            <w:vMerge w:val="restart"/>
            <w:shd w:val="clear" w:color="auto" w:fill="auto"/>
          </w:tcPr>
          <w:p w14:paraId="573E8D3F" w14:textId="77777777" w:rsidR="00E217AC" w:rsidRPr="005A6168" w:rsidRDefault="00E217AC" w:rsidP="008E7A4A">
            <w:pPr>
              <w:pStyle w:val="Sraopastraipa"/>
              <w:ind w:left="0"/>
              <w:jc w:val="center"/>
              <w:rPr>
                <w:b/>
                <w:bCs/>
              </w:rPr>
            </w:pPr>
            <w:r w:rsidRPr="005A6168">
              <w:rPr>
                <w:b/>
                <w:bCs/>
              </w:rPr>
              <w:t>MAKIS (įskaitant SPAS)</w:t>
            </w:r>
          </w:p>
        </w:tc>
        <w:tc>
          <w:tcPr>
            <w:tcW w:w="7304" w:type="dxa"/>
            <w:gridSpan w:val="3"/>
            <w:shd w:val="clear" w:color="auto" w:fill="auto"/>
          </w:tcPr>
          <w:p w14:paraId="15BD9650" w14:textId="77777777" w:rsidR="00E217AC" w:rsidRPr="005A6168" w:rsidRDefault="00E217AC" w:rsidP="008E7A4A">
            <w:pPr>
              <w:pStyle w:val="Sraopastraipa"/>
              <w:ind w:left="0"/>
              <w:jc w:val="center"/>
              <w:rPr>
                <w:b/>
                <w:bCs/>
              </w:rPr>
            </w:pPr>
            <w:r w:rsidRPr="005A6168">
              <w:rPr>
                <w:b/>
                <w:bCs/>
              </w:rPr>
              <w:t>Būsima architektūra ir instaliacija</w:t>
            </w:r>
          </w:p>
        </w:tc>
      </w:tr>
      <w:tr w:rsidR="00E217AC" w14:paraId="2A182BB7" w14:textId="77777777" w:rsidTr="008E7A4A">
        <w:tc>
          <w:tcPr>
            <w:tcW w:w="2047" w:type="dxa"/>
            <w:vMerge/>
            <w:shd w:val="clear" w:color="auto" w:fill="auto"/>
          </w:tcPr>
          <w:p w14:paraId="0FDDE0CD" w14:textId="77777777" w:rsidR="00E217AC" w:rsidRPr="005A6168" w:rsidRDefault="00E217AC" w:rsidP="008E7A4A">
            <w:pPr>
              <w:pStyle w:val="Sraopastraipa"/>
              <w:ind w:left="0"/>
              <w:jc w:val="both"/>
              <w:rPr>
                <w:b/>
                <w:bCs/>
              </w:rPr>
            </w:pPr>
          </w:p>
        </w:tc>
        <w:tc>
          <w:tcPr>
            <w:tcW w:w="1150" w:type="dxa"/>
            <w:shd w:val="clear" w:color="auto" w:fill="auto"/>
          </w:tcPr>
          <w:p w14:paraId="4E05D085" w14:textId="77777777" w:rsidR="00E217AC" w:rsidRPr="005A6168" w:rsidRDefault="00E217AC" w:rsidP="008E7A4A">
            <w:pPr>
              <w:pStyle w:val="Sraopastraipa"/>
              <w:ind w:left="0"/>
              <w:rPr>
                <w:b/>
                <w:bCs/>
              </w:rPr>
            </w:pPr>
            <w:r w:rsidRPr="005A6168">
              <w:rPr>
                <w:b/>
                <w:bCs/>
              </w:rPr>
              <w:t>CPU architek-tūra</w:t>
            </w:r>
          </w:p>
        </w:tc>
        <w:tc>
          <w:tcPr>
            <w:tcW w:w="2610" w:type="dxa"/>
            <w:shd w:val="clear" w:color="auto" w:fill="auto"/>
          </w:tcPr>
          <w:p w14:paraId="501D530F" w14:textId="77777777" w:rsidR="00E217AC" w:rsidRPr="005A6168" w:rsidRDefault="00E217AC" w:rsidP="008E7A4A">
            <w:pPr>
              <w:pStyle w:val="Sraopastraipa"/>
              <w:ind w:left="0"/>
              <w:jc w:val="both"/>
              <w:rPr>
                <w:b/>
                <w:bCs/>
              </w:rPr>
            </w:pPr>
            <w:r w:rsidRPr="005A6168">
              <w:rPr>
                <w:b/>
                <w:bCs/>
              </w:rPr>
              <w:t>Operacinė sistema</w:t>
            </w:r>
          </w:p>
        </w:tc>
        <w:tc>
          <w:tcPr>
            <w:tcW w:w="3544" w:type="dxa"/>
            <w:shd w:val="clear" w:color="auto" w:fill="auto"/>
          </w:tcPr>
          <w:p w14:paraId="10085100" w14:textId="77777777" w:rsidR="00E217AC" w:rsidRPr="005A6168" w:rsidRDefault="00E217AC" w:rsidP="008E7A4A">
            <w:pPr>
              <w:pStyle w:val="Sraopastraipa"/>
              <w:ind w:left="0"/>
              <w:rPr>
                <w:b/>
                <w:bCs/>
              </w:rPr>
            </w:pPr>
            <w:r w:rsidRPr="005A6168">
              <w:rPr>
                <w:b/>
                <w:bCs/>
              </w:rPr>
              <w:t>SAP produkto versija</w:t>
            </w:r>
          </w:p>
        </w:tc>
      </w:tr>
      <w:tr w:rsidR="00E217AC" w14:paraId="74AC1BC0" w14:textId="77777777" w:rsidTr="008E7A4A">
        <w:tc>
          <w:tcPr>
            <w:tcW w:w="2047" w:type="dxa"/>
            <w:shd w:val="clear" w:color="auto" w:fill="auto"/>
          </w:tcPr>
          <w:p w14:paraId="7C51E697" w14:textId="77777777" w:rsidR="00E217AC" w:rsidRDefault="00E217AC" w:rsidP="008E7A4A">
            <w:pPr>
              <w:pStyle w:val="Sraopastraipa"/>
              <w:ind w:left="0"/>
              <w:jc w:val="both"/>
            </w:pPr>
            <w:r>
              <w:t>MAKIS DEV</w:t>
            </w:r>
          </w:p>
        </w:tc>
        <w:tc>
          <w:tcPr>
            <w:tcW w:w="1150" w:type="dxa"/>
            <w:shd w:val="clear" w:color="auto" w:fill="auto"/>
          </w:tcPr>
          <w:p w14:paraId="6D082A43"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6D4A2C78"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5198F998" w14:textId="77777777" w:rsidR="00E217AC" w:rsidRPr="005A6168" w:rsidRDefault="00E217AC" w:rsidP="008E7A4A">
            <w:pPr>
              <w:pStyle w:val="Sraopastraipa"/>
              <w:ind w:left="0"/>
              <w:jc w:val="both"/>
              <w:rPr>
                <w:highlight w:val="cyan"/>
              </w:rPr>
            </w:pPr>
            <w:r w:rsidRPr="005A6168">
              <w:rPr>
                <w:color w:val="000000"/>
                <w:sz w:val="22"/>
                <w:szCs w:val="22"/>
              </w:rPr>
              <w:t>SAP NETWEAVER 7.55 ar naujesnė</w:t>
            </w:r>
          </w:p>
        </w:tc>
      </w:tr>
      <w:tr w:rsidR="00E217AC" w14:paraId="130BA201" w14:textId="77777777" w:rsidTr="008E7A4A">
        <w:tc>
          <w:tcPr>
            <w:tcW w:w="2047" w:type="dxa"/>
            <w:shd w:val="clear" w:color="auto" w:fill="auto"/>
          </w:tcPr>
          <w:p w14:paraId="09B1854C" w14:textId="77777777" w:rsidR="00E217AC" w:rsidRDefault="00E217AC" w:rsidP="008E7A4A">
            <w:pPr>
              <w:pStyle w:val="Sraopastraipa"/>
              <w:ind w:left="0"/>
              <w:jc w:val="both"/>
            </w:pPr>
            <w:r>
              <w:t>MAKIS PRD</w:t>
            </w:r>
          </w:p>
        </w:tc>
        <w:tc>
          <w:tcPr>
            <w:tcW w:w="1150" w:type="dxa"/>
            <w:shd w:val="clear" w:color="auto" w:fill="auto"/>
          </w:tcPr>
          <w:p w14:paraId="7A53617D"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6BCFF10B"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235F1DEC" w14:textId="77777777" w:rsidR="00E217AC" w:rsidRPr="005A6168" w:rsidRDefault="00E217AC" w:rsidP="008E7A4A">
            <w:pPr>
              <w:pStyle w:val="Sraopastraipa"/>
              <w:ind w:left="0"/>
              <w:jc w:val="both"/>
              <w:rPr>
                <w:highlight w:val="cyan"/>
              </w:rPr>
            </w:pPr>
            <w:r w:rsidRPr="005A6168">
              <w:rPr>
                <w:color w:val="000000"/>
                <w:sz w:val="22"/>
                <w:szCs w:val="22"/>
              </w:rPr>
              <w:t>SAP NETWEAVER 7.55 ar naujesnė</w:t>
            </w:r>
          </w:p>
        </w:tc>
      </w:tr>
      <w:tr w:rsidR="00E217AC" w14:paraId="74988F44" w14:textId="77777777" w:rsidTr="008E7A4A">
        <w:tc>
          <w:tcPr>
            <w:tcW w:w="2047" w:type="dxa"/>
            <w:shd w:val="clear" w:color="auto" w:fill="auto"/>
          </w:tcPr>
          <w:p w14:paraId="4052CDD7" w14:textId="77777777" w:rsidR="00E217AC" w:rsidRDefault="00E217AC" w:rsidP="008E7A4A">
            <w:pPr>
              <w:pStyle w:val="Sraopastraipa"/>
              <w:ind w:left="0"/>
              <w:jc w:val="both"/>
            </w:pPr>
            <w:r>
              <w:t>MAKIS QAS</w:t>
            </w:r>
          </w:p>
        </w:tc>
        <w:tc>
          <w:tcPr>
            <w:tcW w:w="1150" w:type="dxa"/>
            <w:shd w:val="clear" w:color="auto" w:fill="auto"/>
          </w:tcPr>
          <w:p w14:paraId="43AF83E7"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3F6403BE"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7AF06D28" w14:textId="77777777" w:rsidR="00E217AC" w:rsidRPr="005A6168" w:rsidRDefault="00E217AC" w:rsidP="008E7A4A">
            <w:pPr>
              <w:pStyle w:val="Sraopastraipa"/>
              <w:ind w:left="0"/>
              <w:jc w:val="both"/>
              <w:rPr>
                <w:color w:val="000000"/>
                <w:sz w:val="22"/>
                <w:szCs w:val="22"/>
              </w:rPr>
            </w:pPr>
            <w:r w:rsidRPr="005A6168">
              <w:rPr>
                <w:color w:val="000000"/>
                <w:sz w:val="22"/>
                <w:szCs w:val="22"/>
              </w:rPr>
              <w:t>SAP NETWEAVER 7.55 ar naujesnė</w:t>
            </w:r>
          </w:p>
        </w:tc>
      </w:tr>
      <w:tr w:rsidR="00E217AC" w14:paraId="5740F490" w14:textId="77777777" w:rsidTr="008E7A4A">
        <w:tc>
          <w:tcPr>
            <w:tcW w:w="2047" w:type="dxa"/>
            <w:shd w:val="clear" w:color="auto" w:fill="auto"/>
          </w:tcPr>
          <w:p w14:paraId="1BBD07BC" w14:textId="77777777" w:rsidR="00E217AC" w:rsidRDefault="00E217AC" w:rsidP="008E7A4A">
            <w:pPr>
              <w:pStyle w:val="Sraopastraipa"/>
              <w:ind w:left="0"/>
              <w:jc w:val="both"/>
            </w:pPr>
            <w:r>
              <w:t>MAKIS BW DEV</w:t>
            </w:r>
          </w:p>
        </w:tc>
        <w:tc>
          <w:tcPr>
            <w:tcW w:w="1150" w:type="dxa"/>
            <w:shd w:val="clear" w:color="auto" w:fill="auto"/>
          </w:tcPr>
          <w:p w14:paraId="3DDE7DA8"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1B875F04"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3354CCC8" w14:textId="77777777" w:rsidR="00E217AC" w:rsidRPr="005A6168" w:rsidRDefault="00E217AC" w:rsidP="008E7A4A">
            <w:pPr>
              <w:pStyle w:val="Sraopastraipa"/>
              <w:ind w:left="0"/>
              <w:jc w:val="both"/>
              <w:rPr>
                <w:highlight w:val="yellow"/>
              </w:rPr>
            </w:pPr>
            <w:r w:rsidRPr="005A6168">
              <w:rPr>
                <w:color w:val="000000"/>
                <w:sz w:val="22"/>
                <w:szCs w:val="22"/>
              </w:rPr>
              <w:t>SAP NETWEAVER 7.55 ar naujesnė</w:t>
            </w:r>
          </w:p>
        </w:tc>
      </w:tr>
      <w:tr w:rsidR="00E217AC" w14:paraId="71D803C7" w14:textId="77777777" w:rsidTr="008E7A4A">
        <w:tc>
          <w:tcPr>
            <w:tcW w:w="2047" w:type="dxa"/>
            <w:shd w:val="clear" w:color="auto" w:fill="auto"/>
          </w:tcPr>
          <w:p w14:paraId="71F32555" w14:textId="77777777" w:rsidR="00E217AC" w:rsidRDefault="00E217AC" w:rsidP="008E7A4A">
            <w:pPr>
              <w:pStyle w:val="Sraopastraipa"/>
              <w:ind w:left="0"/>
              <w:jc w:val="both"/>
            </w:pPr>
            <w:r>
              <w:t>MAKIS BW PRD</w:t>
            </w:r>
          </w:p>
        </w:tc>
        <w:tc>
          <w:tcPr>
            <w:tcW w:w="1150" w:type="dxa"/>
            <w:shd w:val="clear" w:color="auto" w:fill="auto"/>
          </w:tcPr>
          <w:p w14:paraId="17EC12BC"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56977CA7"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0C960204" w14:textId="77777777" w:rsidR="00E217AC" w:rsidRPr="005A6168" w:rsidRDefault="00E217AC" w:rsidP="008E7A4A">
            <w:pPr>
              <w:pStyle w:val="Sraopastraipa"/>
              <w:ind w:left="0"/>
              <w:jc w:val="both"/>
              <w:rPr>
                <w:highlight w:val="yellow"/>
              </w:rPr>
            </w:pPr>
            <w:r w:rsidRPr="005A6168">
              <w:rPr>
                <w:color w:val="000000"/>
                <w:sz w:val="22"/>
                <w:szCs w:val="22"/>
              </w:rPr>
              <w:t>SAP NETWEAVER 7.55 ar naujesnė</w:t>
            </w:r>
          </w:p>
        </w:tc>
      </w:tr>
      <w:tr w:rsidR="00E217AC" w14:paraId="2A73ED03" w14:textId="77777777" w:rsidTr="008E7A4A">
        <w:tc>
          <w:tcPr>
            <w:tcW w:w="2047" w:type="dxa"/>
            <w:shd w:val="clear" w:color="auto" w:fill="auto"/>
          </w:tcPr>
          <w:p w14:paraId="0715EF91" w14:textId="77777777" w:rsidR="00E217AC" w:rsidRDefault="00E217AC" w:rsidP="008E7A4A">
            <w:pPr>
              <w:pStyle w:val="Sraopastraipa"/>
              <w:ind w:left="0"/>
              <w:jc w:val="both"/>
            </w:pPr>
            <w:r>
              <w:t>MAKIS EP DEV</w:t>
            </w:r>
          </w:p>
        </w:tc>
        <w:tc>
          <w:tcPr>
            <w:tcW w:w="1150" w:type="dxa"/>
            <w:shd w:val="clear" w:color="auto" w:fill="auto"/>
          </w:tcPr>
          <w:p w14:paraId="6F945455"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287425BC"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0AD863A8" w14:textId="77777777" w:rsidR="00E217AC" w:rsidRPr="005A6168" w:rsidRDefault="00E217AC" w:rsidP="008E7A4A">
            <w:pPr>
              <w:pStyle w:val="Sraopastraipa"/>
              <w:ind w:left="0"/>
              <w:jc w:val="both"/>
              <w:rPr>
                <w:highlight w:val="yellow"/>
              </w:rPr>
            </w:pPr>
            <w:r w:rsidRPr="005A6168">
              <w:rPr>
                <w:color w:val="000000"/>
                <w:sz w:val="22"/>
                <w:szCs w:val="22"/>
              </w:rPr>
              <w:t>SAP NETWEAVER 7.55 ar naujesnė</w:t>
            </w:r>
          </w:p>
        </w:tc>
      </w:tr>
      <w:tr w:rsidR="00E217AC" w14:paraId="63DEF281" w14:textId="77777777" w:rsidTr="008E7A4A">
        <w:tc>
          <w:tcPr>
            <w:tcW w:w="2047" w:type="dxa"/>
            <w:shd w:val="clear" w:color="auto" w:fill="auto"/>
          </w:tcPr>
          <w:p w14:paraId="3C5862C8" w14:textId="77777777" w:rsidR="00E217AC" w:rsidRDefault="00E217AC" w:rsidP="008E7A4A">
            <w:pPr>
              <w:pStyle w:val="Sraopastraipa"/>
              <w:ind w:left="0"/>
              <w:jc w:val="both"/>
            </w:pPr>
            <w:r>
              <w:t>MAKIS EP PRD</w:t>
            </w:r>
          </w:p>
        </w:tc>
        <w:tc>
          <w:tcPr>
            <w:tcW w:w="1150" w:type="dxa"/>
            <w:shd w:val="clear" w:color="auto" w:fill="auto"/>
          </w:tcPr>
          <w:p w14:paraId="25D27291" w14:textId="77777777" w:rsidR="00E217AC" w:rsidRPr="005A6168" w:rsidRDefault="00E217AC" w:rsidP="008E7A4A">
            <w:pPr>
              <w:pStyle w:val="Sraopastraipa"/>
              <w:ind w:left="0"/>
              <w:jc w:val="both"/>
              <w:rPr>
                <w:highlight w:val="yellow"/>
              </w:rPr>
            </w:pPr>
            <w:r w:rsidRPr="005A6168">
              <w:rPr>
                <w:color w:val="000000"/>
                <w:sz w:val="22"/>
                <w:szCs w:val="22"/>
              </w:rPr>
              <w:t>Virtualus, x64</w:t>
            </w:r>
          </w:p>
        </w:tc>
        <w:tc>
          <w:tcPr>
            <w:tcW w:w="2610" w:type="dxa"/>
            <w:shd w:val="clear" w:color="auto" w:fill="auto"/>
          </w:tcPr>
          <w:p w14:paraId="1581EB56" w14:textId="77777777" w:rsidR="00E217AC" w:rsidRPr="005A6168" w:rsidRDefault="00E217AC" w:rsidP="008E7A4A">
            <w:pPr>
              <w:pStyle w:val="Sraopastraipa"/>
              <w:ind w:left="0"/>
              <w:jc w:val="both"/>
              <w:rPr>
                <w:highlight w:val="yellow"/>
              </w:rPr>
            </w:pPr>
            <w:r w:rsidRPr="006576FE">
              <w:t>RHEL 8 for SAP HANA</w:t>
            </w:r>
          </w:p>
        </w:tc>
        <w:tc>
          <w:tcPr>
            <w:tcW w:w="3544" w:type="dxa"/>
            <w:shd w:val="clear" w:color="auto" w:fill="auto"/>
          </w:tcPr>
          <w:p w14:paraId="342E00BC" w14:textId="77777777" w:rsidR="00E217AC" w:rsidRPr="005A6168" w:rsidRDefault="00E217AC" w:rsidP="008E7A4A">
            <w:pPr>
              <w:pStyle w:val="Sraopastraipa"/>
              <w:ind w:left="0"/>
              <w:jc w:val="both"/>
              <w:rPr>
                <w:highlight w:val="yellow"/>
              </w:rPr>
            </w:pPr>
            <w:r w:rsidRPr="005A6168">
              <w:rPr>
                <w:color w:val="000000"/>
                <w:sz w:val="22"/>
                <w:szCs w:val="22"/>
              </w:rPr>
              <w:t>SAP NETWEAVER 7.55 ar naujesnė</w:t>
            </w:r>
          </w:p>
        </w:tc>
      </w:tr>
      <w:tr w:rsidR="00E217AC" w14:paraId="7FBE47CE" w14:textId="77777777" w:rsidTr="008E7A4A">
        <w:tc>
          <w:tcPr>
            <w:tcW w:w="2047" w:type="dxa"/>
            <w:shd w:val="clear" w:color="auto" w:fill="auto"/>
          </w:tcPr>
          <w:p w14:paraId="7B0A2044" w14:textId="77777777" w:rsidR="00E217AC" w:rsidRPr="00707A38" w:rsidRDefault="00E217AC" w:rsidP="008E7A4A">
            <w:pPr>
              <w:pStyle w:val="Sraopastraipa"/>
              <w:ind w:left="0"/>
              <w:jc w:val="both"/>
            </w:pPr>
            <w:r w:rsidRPr="00707A38">
              <w:t>MAKIS SLM</w:t>
            </w:r>
          </w:p>
        </w:tc>
        <w:tc>
          <w:tcPr>
            <w:tcW w:w="1150" w:type="dxa"/>
            <w:shd w:val="clear" w:color="auto" w:fill="auto"/>
          </w:tcPr>
          <w:p w14:paraId="4E84D600" w14:textId="77777777" w:rsidR="00E217AC" w:rsidRPr="00707A38" w:rsidRDefault="00E217AC" w:rsidP="008E7A4A">
            <w:pPr>
              <w:pStyle w:val="Sraopastraipa"/>
              <w:ind w:left="0"/>
              <w:jc w:val="both"/>
            </w:pPr>
            <w:r w:rsidRPr="005A6168">
              <w:rPr>
                <w:color w:val="000000"/>
                <w:sz w:val="22"/>
                <w:szCs w:val="22"/>
              </w:rPr>
              <w:t>Virtualus, x64</w:t>
            </w:r>
          </w:p>
        </w:tc>
        <w:tc>
          <w:tcPr>
            <w:tcW w:w="2610" w:type="dxa"/>
            <w:shd w:val="clear" w:color="auto" w:fill="auto"/>
          </w:tcPr>
          <w:p w14:paraId="59129D3C" w14:textId="77777777" w:rsidR="00E217AC" w:rsidRPr="00707A38" w:rsidRDefault="00E217AC" w:rsidP="008E7A4A">
            <w:pPr>
              <w:pStyle w:val="Sraopastraipa"/>
              <w:ind w:left="0"/>
              <w:jc w:val="both"/>
            </w:pPr>
            <w:r w:rsidRPr="006576FE">
              <w:t>RHEL 8 for SAP HANA</w:t>
            </w:r>
          </w:p>
        </w:tc>
        <w:tc>
          <w:tcPr>
            <w:tcW w:w="3544" w:type="dxa"/>
            <w:shd w:val="clear" w:color="auto" w:fill="auto"/>
          </w:tcPr>
          <w:p w14:paraId="3A26DB77" w14:textId="77777777" w:rsidR="00E217AC" w:rsidRPr="00707A38" w:rsidRDefault="00E217AC" w:rsidP="008E7A4A">
            <w:pPr>
              <w:pStyle w:val="Sraopastraipa"/>
              <w:ind w:left="0"/>
              <w:jc w:val="both"/>
            </w:pPr>
            <w:r w:rsidRPr="005A6168">
              <w:rPr>
                <w:color w:val="000000"/>
                <w:sz w:val="22"/>
                <w:szCs w:val="22"/>
              </w:rPr>
              <w:t>SAP NETWEAVER 7.55 ar naujesnė</w:t>
            </w:r>
          </w:p>
        </w:tc>
      </w:tr>
    </w:tbl>
    <w:p w14:paraId="41D5B966" w14:textId="77777777" w:rsidR="00E217AC" w:rsidRDefault="00E217AC" w:rsidP="00E217AC">
      <w:pPr>
        <w:pStyle w:val="Sraopastraipa"/>
        <w:ind w:left="0" w:firstLine="709"/>
        <w:jc w:val="both"/>
      </w:pPr>
    </w:p>
    <w:p w14:paraId="3F3658CB" w14:textId="77777777" w:rsidR="00E217AC" w:rsidRDefault="00E217AC" w:rsidP="00E217AC">
      <w:pPr>
        <w:pStyle w:val="Sraopastraipa"/>
        <w:numPr>
          <w:ilvl w:val="0"/>
          <w:numId w:val="52"/>
        </w:numPr>
        <w:suppressAutoHyphens w:val="0"/>
        <w:jc w:val="both"/>
        <w:rPr>
          <w:b/>
          <w:bCs/>
        </w:rPr>
      </w:pPr>
      <w:r w:rsidRPr="00A56BC1">
        <w:rPr>
          <w:b/>
          <w:bCs/>
        </w:rPr>
        <w:t>Paslaugų apimtis</w:t>
      </w:r>
    </w:p>
    <w:p w14:paraId="22F93C50" w14:textId="77777777" w:rsidR="00E217AC" w:rsidRPr="00A56BC1" w:rsidRDefault="00E217AC" w:rsidP="00E217AC">
      <w:pPr>
        <w:pStyle w:val="Sraopastraipa"/>
        <w:jc w:val="both"/>
        <w:rPr>
          <w:b/>
          <w:bCs/>
        </w:rPr>
      </w:pPr>
    </w:p>
    <w:p w14:paraId="4E8B975D" w14:textId="77777777" w:rsidR="00E217AC" w:rsidRDefault="00E217AC" w:rsidP="00E217AC">
      <w:pPr>
        <w:ind w:firstLine="360"/>
        <w:jc w:val="both"/>
      </w:pPr>
      <w:r>
        <w:t xml:space="preserve">2022 m. gruodžio 31 d. baigia galioti turimų SAP licencijų migruotų į S/4HANA </w:t>
      </w:r>
      <w:r w:rsidRPr="00A02A47">
        <w:t>su galimybe kaupti ir apdoroti duomenis S</w:t>
      </w:r>
      <w:r>
        <w:t>AP</w:t>
      </w:r>
      <w:r w:rsidRPr="00A02A47">
        <w:t xml:space="preserve"> HANA duomenų bazė</w:t>
      </w:r>
      <w:r>
        <w:t xml:space="preserve">je </w:t>
      </w:r>
      <w:r w:rsidRPr="0047613B">
        <w:t>SAP</w:t>
      </w:r>
      <w:r w:rsidRPr="00266B45">
        <w:rPr>
          <w:i/>
          <w:iCs/>
        </w:rPr>
        <w:t xml:space="preserve"> Enterprise support</w:t>
      </w:r>
      <w:r w:rsidRPr="00266B45">
        <w:t xml:space="preserve"> lygio technini</w:t>
      </w:r>
      <w:r>
        <w:t>s</w:t>
      </w:r>
      <w:r w:rsidRPr="00266B45">
        <w:t xml:space="preserve"> aptarnavim</w:t>
      </w:r>
      <w:r>
        <w:t xml:space="preserve">as. Siekiant vykdyti numatytus MAKIS vystymo darbus </w:t>
      </w:r>
      <w:r w:rsidRPr="0046088C">
        <w:rPr>
          <w:szCs w:val="24"/>
        </w:rPr>
        <w:t xml:space="preserve">bei užtikrinti stabilų, nenutrūkstamą ir efektyvų MAKIS veikimą, įskaitant </w:t>
      </w:r>
      <w:r w:rsidRPr="005422CC">
        <w:rPr>
          <w:color w:val="000000"/>
          <w:szCs w:val="24"/>
        </w:rPr>
        <w:t>MAKIS perkėlimą į Valstybės duomenų centro infrastruktūrą,</w:t>
      </w:r>
      <w:r w:rsidRPr="001D4162">
        <w:t xml:space="preserve"> </w:t>
      </w:r>
      <w:r>
        <w:t xml:space="preserve">reikalinga įsigyti 5 lentelėje nurodytų SAP S/4HANA licencijų paketo 36 mėnesių </w:t>
      </w:r>
      <w:r w:rsidRPr="00EB5BCE">
        <w:t>SAP</w:t>
      </w:r>
      <w:r w:rsidRPr="00266B45">
        <w:rPr>
          <w:i/>
          <w:iCs/>
        </w:rPr>
        <w:t xml:space="preserve"> Enterprise support</w:t>
      </w:r>
      <w:r w:rsidRPr="00266B45">
        <w:t xml:space="preserve"> lygio technin</w:t>
      </w:r>
      <w:r>
        <w:t xml:space="preserve">į aptarnavimą, kurio pradžia ne ankstesnė nei 2023 m. sausio 1 d. </w:t>
      </w:r>
    </w:p>
    <w:p w14:paraId="5C3A9D81" w14:textId="77777777" w:rsidR="00E217AC" w:rsidRDefault="00E217AC" w:rsidP="00E217AC">
      <w:pPr>
        <w:ind w:firstLine="360"/>
        <w:jc w:val="both"/>
      </w:pPr>
    </w:p>
    <w:p w14:paraId="4FB94C15" w14:textId="77777777" w:rsidR="00E217AC" w:rsidRPr="00913783" w:rsidRDefault="00E217AC" w:rsidP="00E217AC">
      <w:r>
        <w:t>5 l</w:t>
      </w:r>
      <w:r w:rsidRPr="00913783">
        <w:t xml:space="preserve">entelė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133"/>
      </w:tblGrid>
      <w:tr w:rsidR="00E217AC" w:rsidRPr="002A7FD7" w14:paraId="77590904" w14:textId="77777777" w:rsidTr="008E7A4A">
        <w:trPr>
          <w:tblHeader/>
        </w:trPr>
        <w:tc>
          <w:tcPr>
            <w:tcW w:w="570" w:type="dxa"/>
            <w:shd w:val="clear" w:color="auto" w:fill="auto"/>
          </w:tcPr>
          <w:p w14:paraId="12A8A2E4" w14:textId="77777777" w:rsidR="00E217AC" w:rsidRPr="005A6168" w:rsidRDefault="00E217AC" w:rsidP="008E7A4A">
            <w:pPr>
              <w:jc w:val="center"/>
              <w:rPr>
                <w:b/>
                <w:bCs/>
              </w:rPr>
            </w:pPr>
            <w:r w:rsidRPr="005A6168">
              <w:rPr>
                <w:b/>
                <w:bCs/>
              </w:rPr>
              <w:lastRenderedPageBreak/>
              <w:t>Eil. Nr.</w:t>
            </w:r>
          </w:p>
        </w:tc>
        <w:tc>
          <w:tcPr>
            <w:tcW w:w="7647" w:type="dxa"/>
            <w:shd w:val="clear" w:color="auto" w:fill="auto"/>
          </w:tcPr>
          <w:p w14:paraId="6A7DAF76" w14:textId="77777777" w:rsidR="00E217AC" w:rsidRPr="005A6168" w:rsidRDefault="00E217AC" w:rsidP="008E7A4A">
            <w:pPr>
              <w:jc w:val="center"/>
              <w:rPr>
                <w:b/>
                <w:bCs/>
              </w:rPr>
            </w:pPr>
            <w:r w:rsidRPr="005A6168">
              <w:rPr>
                <w:b/>
                <w:bCs/>
              </w:rPr>
              <w:t>Aprašymas</w:t>
            </w:r>
            <w:r w:rsidRPr="005A6168">
              <w:rPr>
                <w:b/>
                <w:bCs/>
                <w:vertAlign w:val="superscript"/>
              </w:rPr>
              <w:t>1</w:t>
            </w:r>
          </w:p>
        </w:tc>
        <w:tc>
          <w:tcPr>
            <w:tcW w:w="1133" w:type="dxa"/>
            <w:shd w:val="clear" w:color="auto" w:fill="auto"/>
          </w:tcPr>
          <w:p w14:paraId="72C12944" w14:textId="77777777" w:rsidR="00E217AC" w:rsidRPr="005A6168" w:rsidRDefault="00E217AC" w:rsidP="008E7A4A">
            <w:pPr>
              <w:jc w:val="center"/>
              <w:rPr>
                <w:b/>
                <w:bCs/>
              </w:rPr>
            </w:pPr>
            <w:r w:rsidRPr="005A6168">
              <w:rPr>
                <w:b/>
                <w:bCs/>
              </w:rPr>
              <w:t>Kiekis</w:t>
            </w:r>
          </w:p>
        </w:tc>
      </w:tr>
      <w:tr w:rsidR="00E217AC" w14:paraId="56618FBB" w14:textId="77777777" w:rsidTr="008E7A4A">
        <w:tc>
          <w:tcPr>
            <w:tcW w:w="570" w:type="dxa"/>
            <w:shd w:val="clear" w:color="auto" w:fill="auto"/>
          </w:tcPr>
          <w:p w14:paraId="2DBBCD46" w14:textId="77777777" w:rsidR="00E217AC" w:rsidRDefault="00E217AC" w:rsidP="008E7A4A">
            <w:pPr>
              <w:jc w:val="both"/>
            </w:pPr>
            <w:r>
              <w:t>1.</w:t>
            </w:r>
          </w:p>
        </w:tc>
        <w:tc>
          <w:tcPr>
            <w:tcW w:w="7647" w:type="dxa"/>
            <w:shd w:val="clear" w:color="auto" w:fill="auto"/>
          </w:tcPr>
          <w:p w14:paraId="18BEC2C9" w14:textId="77777777" w:rsidR="00E217AC" w:rsidRPr="0027070A" w:rsidRDefault="00E217AC" w:rsidP="008E7A4A">
            <w:pPr>
              <w:jc w:val="both"/>
            </w:pPr>
            <w:r w:rsidRPr="00F623B2">
              <w:t xml:space="preserve">Turimų </w:t>
            </w:r>
            <w:r w:rsidRPr="005A6168">
              <w:rPr>
                <w:i/>
                <w:iCs/>
              </w:rPr>
              <w:t xml:space="preserve">mySAP Business Suite Professional </w:t>
            </w:r>
            <w:r w:rsidRPr="00A02A47">
              <w:t xml:space="preserve">vardinių licencijų </w:t>
            </w:r>
            <w:r>
              <w:t>migruotų į SAP S/4HANA</w:t>
            </w:r>
            <w:r w:rsidRPr="0049326E">
              <w:t xml:space="preserve"> </w:t>
            </w:r>
            <w:r>
              <w:t>36 mėnesių</w:t>
            </w:r>
            <w:r w:rsidRPr="0027070A">
              <w:t xml:space="preserve"> </w:t>
            </w:r>
            <w:r w:rsidRPr="00EB5BCE">
              <w:t>SAP</w:t>
            </w:r>
            <w:r w:rsidRPr="005A6168">
              <w:rPr>
                <w:i/>
                <w:iCs/>
              </w:rPr>
              <w:t xml:space="preserve"> Enterprise support</w:t>
            </w:r>
            <w:r w:rsidRPr="00266B45">
              <w:t xml:space="preserve"> lygio technini</w:t>
            </w:r>
            <w:r>
              <w:t>s</w:t>
            </w:r>
            <w:r w:rsidRPr="00266B45">
              <w:t xml:space="preserve"> aptarnavim</w:t>
            </w:r>
            <w:r>
              <w:t>as</w:t>
            </w:r>
            <w:r w:rsidRPr="0027070A">
              <w:t>.</w:t>
            </w:r>
            <w:r w:rsidRPr="005A6168">
              <w:rPr>
                <w:i/>
                <w:iCs/>
              </w:rPr>
              <w:t xml:space="preserve"> </w:t>
            </w:r>
          </w:p>
        </w:tc>
        <w:tc>
          <w:tcPr>
            <w:tcW w:w="1133" w:type="dxa"/>
            <w:shd w:val="clear" w:color="auto" w:fill="auto"/>
          </w:tcPr>
          <w:p w14:paraId="69435004" w14:textId="77777777" w:rsidR="00E217AC" w:rsidRDefault="00E217AC" w:rsidP="008E7A4A">
            <w:pPr>
              <w:jc w:val="both"/>
            </w:pPr>
            <w:r>
              <w:t>135</w:t>
            </w:r>
          </w:p>
        </w:tc>
      </w:tr>
      <w:tr w:rsidR="00E217AC" w:rsidRPr="00DF0F20" w14:paraId="44F2330D" w14:textId="77777777" w:rsidTr="008E7A4A">
        <w:tc>
          <w:tcPr>
            <w:tcW w:w="570" w:type="dxa"/>
            <w:shd w:val="clear" w:color="auto" w:fill="auto"/>
          </w:tcPr>
          <w:p w14:paraId="77D3D072" w14:textId="77777777" w:rsidR="00E217AC" w:rsidRDefault="00E217AC" w:rsidP="008E7A4A">
            <w:pPr>
              <w:jc w:val="both"/>
            </w:pPr>
            <w:r>
              <w:t>2.</w:t>
            </w:r>
          </w:p>
        </w:tc>
        <w:tc>
          <w:tcPr>
            <w:tcW w:w="7647" w:type="dxa"/>
            <w:shd w:val="clear" w:color="auto" w:fill="auto"/>
          </w:tcPr>
          <w:p w14:paraId="13F0AB9D" w14:textId="77777777" w:rsidR="00E217AC" w:rsidRPr="0027070A" w:rsidRDefault="00E217AC" w:rsidP="008E7A4A">
            <w:pPr>
              <w:jc w:val="both"/>
            </w:pPr>
            <w:r w:rsidRPr="00F623B2">
              <w:t xml:space="preserve">Turimų </w:t>
            </w:r>
            <w:r w:rsidRPr="005A6168">
              <w:rPr>
                <w:i/>
                <w:iCs/>
              </w:rPr>
              <w:t xml:space="preserve">mySAP Business Suite Limited Professional </w:t>
            </w:r>
            <w:r w:rsidRPr="00A02A47">
              <w:t xml:space="preserve">vardinių licencijų </w:t>
            </w:r>
            <w:r>
              <w:t>migruotų į SAP S/4HANA</w:t>
            </w:r>
            <w:r w:rsidRPr="00A02A47">
              <w:t xml:space="preserve"> </w:t>
            </w:r>
            <w:r>
              <w:t>36 mėnesių</w:t>
            </w:r>
            <w:r w:rsidRPr="00266B45">
              <w:t xml:space="preserve"> </w:t>
            </w:r>
            <w:r w:rsidRPr="00EB5BCE">
              <w:t>SAP</w:t>
            </w:r>
            <w:r w:rsidRPr="005A6168">
              <w:rPr>
                <w:i/>
                <w:iCs/>
              </w:rPr>
              <w:t xml:space="preserve"> Enterprise support</w:t>
            </w:r>
            <w:r w:rsidRPr="00266B45">
              <w:t xml:space="preserve"> lygio technini</w:t>
            </w:r>
            <w:r>
              <w:t>s</w:t>
            </w:r>
            <w:r w:rsidRPr="00266B45">
              <w:t xml:space="preserve"> aptarnavim</w:t>
            </w:r>
            <w:r>
              <w:t>as</w:t>
            </w:r>
            <w:r w:rsidRPr="0027070A">
              <w:t>.</w:t>
            </w:r>
          </w:p>
        </w:tc>
        <w:tc>
          <w:tcPr>
            <w:tcW w:w="1133" w:type="dxa"/>
            <w:shd w:val="clear" w:color="auto" w:fill="auto"/>
          </w:tcPr>
          <w:p w14:paraId="12F465CD" w14:textId="77777777" w:rsidR="00E217AC" w:rsidRDefault="00E217AC" w:rsidP="008E7A4A">
            <w:pPr>
              <w:jc w:val="both"/>
            </w:pPr>
            <w:r>
              <w:t>200</w:t>
            </w:r>
          </w:p>
        </w:tc>
      </w:tr>
      <w:tr w:rsidR="00E217AC" w14:paraId="56DBE3F0" w14:textId="77777777" w:rsidTr="008E7A4A">
        <w:tc>
          <w:tcPr>
            <w:tcW w:w="570" w:type="dxa"/>
            <w:shd w:val="clear" w:color="auto" w:fill="auto"/>
          </w:tcPr>
          <w:p w14:paraId="1A9D61CD" w14:textId="77777777" w:rsidR="00E217AC" w:rsidRDefault="00E217AC" w:rsidP="008E7A4A">
            <w:pPr>
              <w:jc w:val="both"/>
            </w:pPr>
            <w:r>
              <w:t>3.</w:t>
            </w:r>
          </w:p>
        </w:tc>
        <w:tc>
          <w:tcPr>
            <w:tcW w:w="7647" w:type="dxa"/>
            <w:shd w:val="clear" w:color="auto" w:fill="auto"/>
          </w:tcPr>
          <w:p w14:paraId="22BDB46A" w14:textId="77777777" w:rsidR="00E217AC" w:rsidRPr="0027070A" w:rsidRDefault="00E217AC" w:rsidP="008E7A4A">
            <w:pPr>
              <w:jc w:val="both"/>
            </w:pPr>
            <w:r w:rsidRPr="00F623B2">
              <w:t xml:space="preserve">Turimų </w:t>
            </w:r>
            <w:r w:rsidRPr="005A6168">
              <w:rPr>
                <w:i/>
                <w:iCs/>
              </w:rPr>
              <w:t xml:space="preserve">mySAP Business Suite Developer </w:t>
            </w:r>
            <w:r w:rsidRPr="00A02A47">
              <w:t xml:space="preserve">vardinių licencijų </w:t>
            </w:r>
            <w:r>
              <w:t>migruotų į SAP S/4HANA</w:t>
            </w:r>
            <w:r w:rsidRPr="00A02A47">
              <w:t xml:space="preserve"> </w:t>
            </w:r>
            <w:r>
              <w:t>36 mėnesių</w:t>
            </w:r>
            <w:r w:rsidRPr="00266B45">
              <w:t xml:space="preserve"> </w:t>
            </w:r>
            <w:r w:rsidRPr="00EB5BCE">
              <w:t>SAP</w:t>
            </w:r>
            <w:r w:rsidRPr="005A6168">
              <w:rPr>
                <w:i/>
                <w:iCs/>
              </w:rPr>
              <w:t xml:space="preserve"> Enterprise support</w:t>
            </w:r>
            <w:r w:rsidRPr="00266B45">
              <w:t xml:space="preserve"> lygio technini</w:t>
            </w:r>
            <w:r>
              <w:t>s</w:t>
            </w:r>
            <w:r w:rsidRPr="00266B45">
              <w:t xml:space="preserve"> aptarnavim</w:t>
            </w:r>
            <w:r>
              <w:t>as</w:t>
            </w:r>
            <w:r w:rsidRPr="0027070A">
              <w:t>.</w:t>
            </w:r>
          </w:p>
        </w:tc>
        <w:tc>
          <w:tcPr>
            <w:tcW w:w="1133" w:type="dxa"/>
            <w:shd w:val="clear" w:color="auto" w:fill="auto"/>
          </w:tcPr>
          <w:p w14:paraId="62BF1029" w14:textId="77777777" w:rsidR="00E217AC" w:rsidRDefault="00E217AC" w:rsidP="008E7A4A">
            <w:pPr>
              <w:jc w:val="both"/>
            </w:pPr>
            <w:r>
              <w:t>2</w:t>
            </w:r>
          </w:p>
        </w:tc>
      </w:tr>
      <w:tr w:rsidR="00E217AC" w14:paraId="2343CF9C" w14:textId="77777777" w:rsidTr="008E7A4A">
        <w:tc>
          <w:tcPr>
            <w:tcW w:w="570" w:type="dxa"/>
            <w:shd w:val="clear" w:color="auto" w:fill="auto"/>
          </w:tcPr>
          <w:p w14:paraId="4CC44F5E" w14:textId="77777777" w:rsidR="00E217AC" w:rsidRDefault="00E217AC" w:rsidP="008E7A4A">
            <w:pPr>
              <w:jc w:val="both"/>
            </w:pPr>
            <w:r>
              <w:t>4.</w:t>
            </w:r>
          </w:p>
        </w:tc>
        <w:tc>
          <w:tcPr>
            <w:tcW w:w="7647" w:type="dxa"/>
            <w:shd w:val="clear" w:color="auto" w:fill="auto"/>
          </w:tcPr>
          <w:p w14:paraId="2225B98B" w14:textId="77777777" w:rsidR="00E217AC" w:rsidRPr="0027070A" w:rsidRDefault="00E217AC" w:rsidP="008E7A4A">
            <w:pPr>
              <w:jc w:val="both"/>
            </w:pPr>
            <w:r w:rsidRPr="00F623B2">
              <w:t xml:space="preserve">Turimų </w:t>
            </w:r>
            <w:r w:rsidRPr="005A6168">
              <w:rPr>
                <w:i/>
                <w:iCs/>
              </w:rPr>
              <w:t>mySAP Netweaver Full Use</w:t>
            </w:r>
            <w:r w:rsidRPr="00A02A47">
              <w:t xml:space="preserve"> licencijų </w:t>
            </w:r>
            <w:r>
              <w:t>migruotų į SAP S/4HANA</w:t>
            </w:r>
            <w:r w:rsidRPr="00A02A47">
              <w:t xml:space="preserve"> </w:t>
            </w:r>
            <w:r>
              <w:t>36 mėnesių</w:t>
            </w:r>
            <w:r w:rsidRPr="00266B45">
              <w:t xml:space="preserve"> </w:t>
            </w:r>
            <w:r w:rsidRPr="00EB5BCE">
              <w:t>SAP</w:t>
            </w:r>
            <w:r w:rsidRPr="005A6168">
              <w:rPr>
                <w:i/>
                <w:iCs/>
              </w:rPr>
              <w:t xml:space="preserve"> Enterprise support</w:t>
            </w:r>
            <w:r w:rsidRPr="00266B45">
              <w:t xml:space="preserve"> lygio technini</w:t>
            </w:r>
            <w:r>
              <w:t>s</w:t>
            </w:r>
            <w:r w:rsidRPr="00266B45">
              <w:t xml:space="preserve"> aptarnavim</w:t>
            </w:r>
            <w:r>
              <w:t>as.</w:t>
            </w:r>
          </w:p>
        </w:tc>
        <w:tc>
          <w:tcPr>
            <w:tcW w:w="1133" w:type="dxa"/>
            <w:shd w:val="clear" w:color="auto" w:fill="auto"/>
          </w:tcPr>
          <w:p w14:paraId="1C4BCEA8" w14:textId="77777777" w:rsidR="00E217AC" w:rsidRDefault="00E217AC" w:rsidP="008E7A4A">
            <w:pPr>
              <w:jc w:val="both"/>
            </w:pPr>
            <w:r>
              <w:t>4</w:t>
            </w:r>
            <w:r w:rsidRPr="005A6168">
              <w:rPr>
                <w:strike/>
              </w:rPr>
              <w:t xml:space="preserve"> </w:t>
            </w:r>
            <w:r>
              <w:t>CPU</w:t>
            </w:r>
          </w:p>
        </w:tc>
      </w:tr>
    </w:tbl>
    <w:p w14:paraId="7B805F92" w14:textId="77777777" w:rsidR="00E217AC" w:rsidRDefault="00E217AC" w:rsidP="00E217AC">
      <w:pPr>
        <w:ind w:firstLine="360"/>
        <w:jc w:val="both"/>
      </w:pPr>
    </w:p>
    <w:p w14:paraId="06DF6452" w14:textId="77777777" w:rsidR="00E217AC" w:rsidRPr="0027070A" w:rsidRDefault="00E217AC" w:rsidP="00E217AC">
      <w:pPr>
        <w:ind w:firstLine="360"/>
        <w:jc w:val="both"/>
        <w:rPr>
          <w:sz w:val="18"/>
          <w:szCs w:val="18"/>
        </w:rPr>
      </w:pPr>
      <w:r w:rsidRPr="0027070A">
        <w:rPr>
          <w:sz w:val="18"/>
          <w:szCs w:val="18"/>
          <w:vertAlign w:val="superscript"/>
        </w:rPr>
        <w:t>1</w:t>
      </w:r>
      <w:r w:rsidRPr="0027070A">
        <w:rPr>
          <w:sz w:val="18"/>
          <w:szCs w:val="18"/>
        </w:rPr>
        <w:t xml:space="preserve"> Jei įsigyjant turimų SAP programinės įrangos licencijų </w:t>
      </w:r>
      <w:r>
        <w:rPr>
          <w:sz w:val="18"/>
          <w:szCs w:val="18"/>
        </w:rPr>
        <w:t>techninį aptarnavimą</w:t>
      </w:r>
      <w:r w:rsidRPr="0027070A">
        <w:rPr>
          <w:sz w:val="18"/>
          <w:szCs w:val="18"/>
        </w:rPr>
        <w:t xml:space="preserve"> dėl SAP licencijavimo politikos pasikeitimo buvo pakeistos licencijų sudedamosios dalys arba kartu su atnaujinamomis licencijomis yra pateikiami (įgyjami) ir kiti produktai, jie taip pat turi būti nurodomi pasiūlyme. </w:t>
      </w:r>
    </w:p>
    <w:p w14:paraId="43185011" w14:textId="77777777" w:rsidR="00E217AC" w:rsidRDefault="00E217AC" w:rsidP="00E217AC">
      <w:pPr>
        <w:ind w:firstLine="360"/>
        <w:jc w:val="both"/>
      </w:pPr>
    </w:p>
    <w:p w14:paraId="16C47172" w14:textId="77777777" w:rsidR="00E217AC" w:rsidRPr="0039124A" w:rsidRDefault="00E217AC" w:rsidP="00E217AC">
      <w:pPr>
        <w:pStyle w:val="Sraopastraipa"/>
        <w:numPr>
          <w:ilvl w:val="0"/>
          <w:numId w:val="52"/>
        </w:numPr>
        <w:suppressAutoHyphens w:val="0"/>
        <w:ind w:hanging="436"/>
        <w:jc w:val="both"/>
        <w:rPr>
          <w:b/>
          <w:bCs/>
        </w:rPr>
      </w:pPr>
      <w:r w:rsidRPr="0039124A">
        <w:rPr>
          <w:b/>
          <w:bCs/>
        </w:rPr>
        <w:t>Specifiniai reikalavimai</w:t>
      </w:r>
    </w:p>
    <w:p w14:paraId="0940F104" w14:textId="77777777" w:rsidR="00E217AC" w:rsidRPr="00A044D9" w:rsidRDefault="00E217AC" w:rsidP="00E217AC">
      <w:pPr>
        <w:pStyle w:val="Sraopastraipa"/>
        <w:numPr>
          <w:ilvl w:val="1"/>
          <w:numId w:val="53"/>
        </w:numPr>
        <w:ind w:left="0" w:firstLine="284"/>
        <w:jc w:val="both"/>
      </w:pPr>
      <w:r w:rsidRPr="00A044D9">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 patvirtintame Organizacinių ir techninių kibernetinio saugumo reikalavimų, taikomų kibernetinio saugumo subjektams, apraše.</w:t>
      </w:r>
    </w:p>
    <w:p w14:paraId="1B6AEEB0" w14:textId="77777777" w:rsidR="00E217AC" w:rsidRPr="00A044D9" w:rsidRDefault="00E217AC" w:rsidP="00E217AC">
      <w:pPr>
        <w:pStyle w:val="Sraopastraipa"/>
        <w:numPr>
          <w:ilvl w:val="1"/>
          <w:numId w:val="53"/>
        </w:numPr>
        <w:tabs>
          <w:tab w:val="left" w:pos="1134"/>
        </w:tabs>
        <w:ind w:left="0" w:firstLine="426"/>
        <w:jc w:val="both"/>
      </w:pPr>
      <w:r w:rsidRPr="00A044D9">
        <w:t xml:space="preserve">Tiekėjas įsipareigoja laikytis Perkančiosios organizacijos reikalavimų dėl saugaus darbo su </w:t>
      </w:r>
      <w:r>
        <w:t>muitinės informacinėmis sistemomis</w:t>
      </w:r>
      <w:r w:rsidRPr="00A044D9">
        <w:t>, kaip tai nurodyta Muitinės departamento generalinio direktoriaus 2015 m. spalio 15 d. įsakyme Nr. 1B-791 „Dėl muitinės informacinių sistemų duomenų saugos nuostatų patvirtinimo“.</w:t>
      </w:r>
    </w:p>
    <w:p w14:paraId="70538D4F" w14:textId="77777777" w:rsidR="00E217AC" w:rsidRPr="00E704A8" w:rsidRDefault="00E217AC" w:rsidP="00E217AC">
      <w:pPr>
        <w:pStyle w:val="Sraopastraipa"/>
        <w:numPr>
          <w:ilvl w:val="1"/>
          <w:numId w:val="53"/>
        </w:numPr>
        <w:tabs>
          <w:tab w:val="left" w:pos="1134"/>
        </w:tabs>
        <w:ind w:left="0" w:firstLine="426"/>
        <w:jc w:val="both"/>
      </w:pPr>
      <w:r w:rsidRPr="00E704A8">
        <w:t>Tiekėjas įsipareigoja be raštiško išankstinio Perkančiosios organizacijos sutikimo neatskleisti jokiam kitam asmeniui (išskyrus nurodytus šios techninės specifikacijos 5.4 papunktyje)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5060F274" w14:textId="77777777" w:rsidR="00E217AC" w:rsidRPr="00E704A8" w:rsidRDefault="00E217AC" w:rsidP="00E217AC">
      <w:pPr>
        <w:pStyle w:val="Sraopastraipa"/>
        <w:numPr>
          <w:ilvl w:val="1"/>
          <w:numId w:val="53"/>
        </w:numPr>
        <w:ind w:left="0" w:firstLine="426"/>
        <w:jc w:val="both"/>
      </w:pPr>
      <w:r w:rsidRPr="00E704A8">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32423591" w14:textId="77777777" w:rsidR="00E217AC" w:rsidRPr="00E704A8" w:rsidRDefault="00E217AC" w:rsidP="00E217AC">
      <w:pPr>
        <w:pStyle w:val="Sraopastraipa"/>
        <w:numPr>
          <w:ilvl w:val="1"/>
          <w:numId w:val="53"/>
        </w:numPr>
        <w:tabs>
          <w:tab w:val="left" w:pos="1134"/>
          <w:tab w:val="left" w:pos="3544"/>
        </w:tabs>
        <w:ind w:left="0" w:firstLine="426"/>
        <w:jc w:val="both"/>
      </w:pPr>
      <w:r w:rsidRPr="00E704A8">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310DC4F5" w14:textId="77777777" w:rsidR="00E217AC" w:rsidRDefault="00E217AC" w:rsidP="00E217AC">
      <w:pPr>
        <w:pStyle w:val="Sraopastraipa"/>
        <w:numPr>
          <w:ilvl w:val="1"/>
          <w:numId w:val="53"/>
        </w:numPr>
        <w:tabs>
          <w:tab w:val="left" w:pos="1134"/>
        </w:tabs>
        <w:ind w:left="0" w:firstLine="426"/>
        <w:jc w:val="both"/>
      </w:pPr>
      <w:r w:rsidRPr="00A044D9">
        <w:t xml:space="preserve">Tiekėjas ir jo paskirti vykdyti Sutartį asmenys privalo pasirašyti Perkančiosios organizacijos pateikto turinio konfidencialumo pasižadėjimus. Šiame papunktyje nurodyti asmenys turi teisę atsisakyti pasirašyti tokius konfidencialumo pasižadėjimus tik tuo atveju, jei jų turinys prieštarauja LR įstatymams. </w:t>
      </w:r>
    </w:p>
    <w:p w14:paraId="7849B734" w14:textId="77777777" w:rsidR="00E217AC" w:rsidRDefault="00E217AC" w:rsidP="00E217AC">
      <w:pPr>
        <w:pStyle w:val="Sraopastraipa"/>
        <w:ind w:left="709"/>
        <w:jc w:val="both"/>
      </w:pPr>
    </w:p>
    <w:p w14:paraId="3F063BAE" w14:textId="77777777" w:rsidR="00E217AC" w:rsidRPr="00F822B4" w:rsidRDefault="00E217AC" w:rsidP="00E217AC">
      <w:pPr>
        <w:pStyle w:val="Sraopastraipa"/>
        <w:numPr>
          <w:ilvl w:val="0"/>
          <w:numId w:val="53"/>
        </w:numPr>
        <w:jc w:val="both"/>
        <w:rPr>
          <w:b/>
          <w:bCs/>
        </w:rPr>
      </w:pPr>
      <w:r w:rsidRPr="00F822B4">
        <w:rPr>
          <w:b/>
          <w:bCs/>
        </w:rPr>
        <w:t>Atitikimas Nacionalinio saugumo interesams</w:t>
      </w:r>
    </w:p>
    <w:p w14:paraId="6D2C4A5D" w14:textId="77777777" w:rsidR="00E217AC" w:rsidRPr="008A6377" w:rsidRDefault="00E217AC" w:rsidP="00E217AC">
      <w:pPr>
        <w:suppressAutoHyphens/>
        <w:ind w:firstLine="709"/>
        <w:jc w:val="both"/>
      </w:pPr>
      <w:r w:rsidRPr="00A577BD">
        <w:rPr>
          <w:bCs/>
          <w:iCs/>
          <w:szCs w:val="24"/>
        </w:rPr>
        <w:t>Tiekėjas</w:t>
      </w:r>
      <w:r>
        <w:rPr>
          <w:bCs/>
          <w:iCs/>
          <w:szCs w:val="24"/>
        </w:rPr>
        <w:t xml:space="preserve">, teikdamas </w:t>
      </w:r>
      <w:r w:rsidRPr="00A536BB">
        <w:rPr>
          <w:bCs/>
          <w:iCs/>
          <w:szCs w:val="24"/>
        </w:rPr>
        <w:t>SAP licencijų migruotų į S/4HANA techninio aptarnavimo paslaug</w:t>
      </w:r>
      <w:r>
        <w:rPr>
          <w:bCs/>
          <w:iCs/>
          <w:szCs w:val="24"/>
        </w:rPr>
        <w:t>as,</w:t>
      </w:r>
      <w:r w:rsidRPr="00A577BD">
        <w:rPr>
          <w:bCs/>
          <w:iCs/>
          <w:szCs w:val="24"/>
        </w:rPr>
        <w:t xml:space="preserve"> </w:t>
      </w:r>
      <w:r w:rsidRPr="00A536BB">
        <w:rPr>
          <w:bCs/>
          <w:iCs/>
          <w:szCs w:val="24"/>
        </w:rPr>
        <w:t>negali kelti grėsmės nacionaliniam saugumui</w:t>
      </w:r>
      <w:r>
        <w:rPr>
          <w:bCs/>
          <w:iCs/>
          <w:szCs w:val="24"/>
        </w:rPr>
        <w:t>.</w:t>
      </w:r>
    </w:p>
    <w:p w14:paraId="572DCEEA" w14:textId="77777777" w:rsidR="00E217AC" w:rsidRDefault="00E217AC" w:rsidP="00E217AC">
      <w:pPr>
        <w:ind w:firstLine="709"/>
        <w:jc w:val="both"/>
      </w:pPr>
    </w:p>
    <w:p w14:paraId="1367CE0A" w14:textId="77777777" w:rsidR="00E217AC" w:rsidRPr="0099320D" w:rsidRDefault="00E217AC" w:rsidP="00E217AC">
      <w:pPr>
        <w:pStyle w:val="Sraopastraipa"/>
        <w:numPr>
          <w:ilvl w:val="0"/>
          <w:numId w:val="53"/>
        </w:numPr>
        <w:jc w:val="both"/>
        <w:rPr>
          <w:b/>
        </w:rPr>
      </w:pPr>
      <w:r w:rsidRPr="006E3F7E">
        <w:rPr>
          <w:b/>
          <w:szCs w:val="24"/>
        </w:rPr>
        <w:t>Informacijos, vadovaujantis Viešųjų pirkimų įstatymo 28 straipsnio „Pirkimo objekto skaidymas į dalis“ reikalavimais, pateikimas</w:t>
      </w:r>
    </w:p>
    <w:p w14:paraId="1057FFBF" w14:textId="77777777" w:rsidR="00E217AC" w:rsidRDefault="00E217AC" w:rsidP="00E217AC">
      <w:pPr>
        <w:ind w:firstLine="709"/>
        <w:jc w:val="both"/>
      </w:pPr>
      <w:r w:rsidRPr="00561BCA">
        <w:rPr>
          <w:bCs/>
          <w:iCs/>
          <w:szCs w:val="24"/>
        </w:rPr>
        <w:lastRenderedPageBreak/>
        <w:t xml:space="preserve">Šis pirkimas į dalis neskaidomas, todėl pasiūlymai turi būti teikiami visai </w:t>
      </w:r>
      <w:r>
        <w:rPr>
          <w:bCs/>
          <w:iCs/>
          <w:szCs w:val="24"/>
        </w:rPr>
        <w:t>4</w:t>
      </w:r>
      <w:r w:rsidRPr="00561BCA">
        <w:rPr>
          <w:bCs/>
          <w:iCs/>
          <w:szCs w:val="24"/>
        </w:rPr>
        <w:t xml:space="preserve"> punkte nurodytai paslaugų apimčiai. Pirkimas nėra skaidomas į dalis todėl, kad </w:t>
      </w:r>
      <w:r>
        <w:rPr>
          <w:bCs/>
          <w:iCs/>
          <w:szCs w:val="24"/>
        </w:rPr>
        <w:t>t</w:t>
      </w:r>
      <w:r w:rsidRPr="00561BCA">
        <w:rPr>
          <w:bCs/>
          <w:iCs/>
          <w:szCs w:val="24"/>
        </w:rPr>
        <w:t xml:space="preserve">echninio </w:t>
      </w:r>
      <w:r>
        <w:rPr>
          <w:bCs/>
          <w:iCs/>
          <w:szCs w:val="24"/>
        </w:rPr>
        <w:t>aptarnavimo</w:t>
      </w:r>
      <w:r w:rsidRPr="00561BCA">
        <w:rPr>
          <w:bCs/>
          <w:iCs/>
          <w:szCs w:val="24"/>
        </w:rPr>
        <w:t xml:space="preserve"> paslaugų objektas yra vienas – </w:t>
      </w:r>
      <w:r>
        <w:rPr>
          <w:bCs/>
          <w:iCs/>
          <w:szCs w:val="24"/>
        </w:rPr>
        <w:t xml:space="preserve">SAP </w:t>
      </w:r>
      <w:r>
        <w:t>S/4HANA</w:t>
      </w:r>
      <w:r>
        <w:rPr>
          <w:bCs/>
          <w:iCs/>
          <w:szCs w:val="24"/>
        </w:rPr>
        <w:t xml:space="preserve"> licencijų paketo </w:t>
      </w:r>
      <w:r w:rsidRPr="00EB5BCE">
        <w:t>SAP</w:t>
      </w:r>
      <w:r w:rsidRPr="00266B45">
        <w:rPr>
          <w:i/>
          <w:iCs/>
        </w:rPr>
        <w:t xml:space="preserve"> Enterprise support</w:t>
      </w:r>
      <w:r w:rsidRPr="00266B45">
        <w:t xml:space="preserve"> lygio technin</w:t>
      </w:r>
      <w:r>
        <w:t>is aptarnavimas.</w:t>
      </w:r>
    </w:p>
    <w:p w14:paraId="1AFAF903" w14:textId="77777777" w:rsidR="00E217AC" w:rsidRDefault="00E217AC" w:rsidP="00E217AC">
      <w:pPr>
        <w:ind w:firstLine="360"/>
        <w:jc w:val="center"/>
      </w:pPr>
      <w:r>
        <w:t>____________________________</w:t>
      </w:r>
    </w:p>
    <w:p w14:paraId="0CF3AED4" w14:textId="77777777" w:rsidR="00E217AC" w:rsidRDefault="00E217AC" w:rsidP="00E217AC">
      <w:pPr>
        <w:jc w:val="both"/>
        <w:rPr>
          <w:szCs w:val="24"/>
        </w:rPr>
      </w:pPr>
    </w:p>
    <w:p w14:paraId="49749C33" w14:textId="1D5CA2E8" w:rsidR="00E217AC" w:rsidRDefault="00E217AC">
      <w:pPr>
        <w:spacing w:after="160" w:line="259" w:lineRule="auto"/>
        <w:rPr>
          <w:szCs w:val="24"/>
        </w:rPr>
      </w:pPr>
      <w:r>
        <w:rPr>
          <w:szCs w:val="24"/>
        </w:rPr>
        <w:br w:type="page"/>
      </w:r>
    </w:p>
    <w:p w14:paraId="05E2556F" w14:textId="77777777" w:rsidR="00E217AC" w:rsidRDefault="00E217AC" w:rsidP="009D13F3">
      <w:pPr>
        <w:ind w:left="5184" w:firstLine="1296"/>
        <w:jc w:val="both"/>
        <w:rPr>
          <w:szCs w:val="24"/>
        </w:rPr>
      </w:pPr>
    </w:p>
    <w:p w14:paraId="22101C21" w14:textId="7CB511B1" w:rsidR="00A435B2" w:rsidRDefault="00A435B2" w:rsidP="009D13F3">
      <w:pPr>
        <w:ind w:left="5184" w:firstLine="1296"/>
        <w:jc w:val="both"/>
        <w:rPr>
          <w:szCs w:val="24"/>
        </w:rPr>
      </w:pPr>
      <w:r>
        <w:rPr>
          <w:szCs w:val="24"/>
        </w:rPr>
        <w:t>202</w:t>
      </w:r>
      <w:r w:rsidR="009D13F3">
        <w:rPr>
          <w:szCs w:val="24"/>
        </w:rPr>
        <w:t>2</w:t>
      </w:r>
      <w:r>
        <w:rPr>
          <w:szCs w:val="24"/>
        </w:rPr>
        <w:t xml:space="preserve"> m. </w:t>
      </w:r>
      <w:r w:rsidR="00E217AC">
        <w:rPr>
          <w:szCs w:val="24"/>
        </w:rPr>
        <w:t>lapkričio</w:t>
      </w:r>
      <w:r>
        <w:rPr>
          <w:szCs w:val="24"/>
        </w:rPr>
        <w:t xml:space="preserve">              d.</w:t>
      </w:r>
    </w:p>
    <w:p w14:paraId="68A57CB3" w14:textId="77777777" w:rsidR="00E217AC" w:rsidRDefault="00A435B2" w:rsidP="00E217AC">
      <w:pPr>
        <w:ind w:left="6480"/>
        <w:jc w:val="both"/>
        <w:rPr>
          <w:szCs w:val="24"/>
        </w:rPr>
      </w:pPr>
      <w:r>
        <w:rPr>
          <w:szCs w:val="24"/>
        </w:rPr>
        <w:t xml:space="preserve">Sutarties Nr. </w:t>
      </w:r>
      <w:r w:rsidR="009D13F3">
        <w:rPr>
          <w:szCs w:val="24"/>
        </w:rPr>
        <w:t>11BE</w:t>
      </w:r>
      <w:r w:rsidR="00E217AC">
        <w:rPr>
          <w:szCs w:val="24"/>
        </w:rPr>
        <w:t>-</w:t>
      </w:r>
    </w:p>
    <w:p w14:paraId="1AF21EE2" w14:textId="16878928" w:rsidR="00A435B2" w:rsidRDefault="00A435B2" w:rsidP="00E217AC">
      <w:pPr>
        <w:ind w:left="6480"/>
        <w:jc w:val="both"/>
        <w:rPr>
          <w:szCs w:val="24"/>
        </w:rPr>
      </w:pPr>
      <w:r>
        <w:rPr>
          <w:szCs w:val="24"/>
        </w:rPr>
        <w:t>2 priedas</w:t>
      </w:r>
    </w:p>
    <w:p w14:paraId="5597757A" w14:textId="77777777" w:rsidR="00A435B2" w:rsidRDefault="00A435B2" w:rsidP="00A435B2">
      <w:pPr>
        <w:ind w:left="6480" w:firstLine="1296"/>
        <w:jc w:val="both"/>
        <w:rPr>
          <w:szCs w:val="24"/>
        </w:rPr>
      </w:pPr>
    </w:p>
    <w:p w14:paraId="2E82BE0F" w14:textId="77777777" w:rsidR="00A435B2" w:rsidRPr="00C301D7" w:rsidRDefault="00A435B2" w:rsidP="00A435B2">
      <w:pPr>
        <w:autoSpaceDE w:val="0"/>
        <w:autoSpaceDN w:val="0"/>
        <w:adjustRightInd w:val="0"/>
        <w:snapToGrid w:val="0"/>
        <w:ind w:firstLine="312"/>
        <w:jc w:val="center"/>
        <w:rPr>
          <w:b/>
          <w:bCs/>
          <w:szCs w:val="24"/>
        </w:rPr>
      </w:pPr>
      <w:r w:rsidRPr="00C301D7">
        <w:rPr>
          <w:b/>
          <w:bCs/>
          <w:szCs w:val="24"/>
        </w:rPr>
        <w:t>KONFIDENCIALUMO PASIŽADĖJIMAS</w:t>
      </w:r>
    </w:p>
    <w:p w14:paraId="68C21F23" w14:textId="77777777" w:rsidR="00A435B2" w:rsidRPr="00D56769" w:rsidRDefault="00A435B2" w:rsidP="00A435B2">
      <w:pPr>
        <w:keepNext/>
        <w:autoSpaceDE w:val="0"/>
        <w:autoSpaceDN w:val="0"/>
        <w:adjustRightInd w:val="0"/>
        <w:jc w:val="center"/>
        <w:outlineLvl w:val="0"/>
        <w:rPr>
          <w:color w:val="000000"/>
          <w:kern w:val="32"/>
          <w:szCs w:val="24"/>
          <w:lang w:eastAsia="lt-LT"/>
        </w:rPr>
      </w:pPr>
      <w:bookmarkStart w:id="2" w:name="_Hlk11400399"/>
      <w:r w:rsidRPr="00D56769">
        <w:rPr>
          <w:color w:val="000000"/>
          <w:kern w:val="32"/>
          <w:szCs w:val="24"/>
          <w:lang w:eastAsia="lt-LT"/>
        </w:rPr>
        <w:t>________________</w:t>
      </w:r>
    </w:p>
    <w:p w14:paraId="7A316BCF" w14:textId="77777777" w:rsidR="00A435B2" w:rsidRPr="00D56769" w:rsidRDefault="00A435B2" w:rsidP="00A435B2">
      <w:pPr>
        <w:keepNext/>
        <w:autoSpaceDE w:val="0"/>
        <w:autoSpaceDN w:val="0"/>
        <w:adjustRightInd w:val="0"/>
        <w:jc w:val="center"/>
        <w:outlineLvl w:val="0"/>
        <w:rPr>
          <w:color w:val="000000"/>
          <w:kern w:val="32"/>
          <w:szCs w:val="24"/>
          <w:lang w:eastAsia="lt-LT"/>
        </w:rPr>
      </w:pPr>
      <w:r w:rsidRPr="00D56769">
        <w:rPr>
          <w:color w:val="000000"/>
          <w:kern w:val="32"/>
          <w:szCs w:val="24"/>
          <w:lang w:eastAsia="lt-LT"/>
        </w:rPr>
        <w:t>(data)</w:t>
      </w:r>
    </w:p>
    <w:p w14:paraId="5501EC31" w14:textId="77777777" w:rsidR="00A435B2" w:rsidRPr="00D56769" w:rsidRDefault="00A435B2" w:rsidP="00A435B2">
      <w:pPr>
        <w:keepNext/>
        <w:autoSpaceDE w:val="0"/>
        <w:autoSpaceDN w:val="0"/>
        <w:adjustRightInd w:val="0"/>
        <w:jc w:val="center"/>
        <w:outlineLvl w:val="0"/>
        <w:rPr>
          <w:color w:val="000000"/>
          <w:kern w:val="32"/>
          <w:szCs w:val="24"/>
          <w:lang w:eastAsia="lt-LT"/>
        </w:rPr>
      </w:pPr>
      <w:r w:rsidRPr="00D56769">
        <w:rPr>
          <w:color w:val="000000"/>
          <w:kern w:val="32"/>
          <w:szCs w:val="24"/>
          <w:lang w:eastAsia="lt-LT"/>
        </w:rPr>
        <w:t>______________</w:t>
      </w:r>
    </w:p>
    <w:p w14:paraId="45CF07B7" w14:textId="77777777" w:rsidR="00A435B2" w:rsidRPr="00D56769" w:rsidRDefault="00A435B2" w:rsidP="00A435B2">
      <w:pPr>
        <w:keepNext/>
        <w:autoSpaceDE w:val="0"/>
        <w:autoSpaceDN w:val="0"/>
        <w:adjustRightInd w:val="0"/>
        <w:jc w:val="center"/>
        <w:outlineLvl w:val="0"/>
        <w:rPr>
          <w:color w:val="000000"/>
          <w:kern w:val="32"/>
          <w:szCs w:val="24"/>
          <w:lang w:eastAsia="lt-LT"/>
        </w:rPr>
      </w:pPr>
      <w:r w:rsidRPr="00D56769">
        <w:rPr>
          <w:color w:val="000000"/>
          <w:kern w:val="32"/>
          <w:szCs w:val="24"/>
          <w:lang w:eastAsia="lt-LT"/>
        </w:rPr>
        <w:t>(sudarymo vieta)</w:t>
      </w:r>
    </w:p>
    <w:bookmarkEnd w:id="2"/>
    <w:p w14:paraId="3267D13F" w14:textId="77777777" w:rsidR="00A435B2" w:rsidRPr="00D56769" w:rsidRDefault="00A435B2" w:rsidP="00A435B2">
      <w:pPr>
        <w:autoSpaceDE w:val="0"/>
        <w:autoSpaceDN w:val="0"/>
        <w:adjustRightInd w:val="0"/>
        <w:snapToGrid w:val="0"/>
        <w:ind w:firstLine="312"/>
        <w:jc w:val="center"/>
        <w:rPr>
          <w:szCs w:val="24"/>
          <w:lang w:eastAsia="lt-LT"/>
        </w:rPr>
      </w:pPr>
    </w:p>
    <w:p w14:paraId="53D32897" w14:textId="77777777" w:rsidR="00A435B2" w:rsidRPr="00D56769" w:rsidRDefault="00A435B2" w:rsidP="00A435B2">
      <w:pPr>
        <w:autoSpaceDE w:val="0"/>
        <w:autoSpaceDN w:val="0"/>
        <w:adjustRightInd w:val="0"/>
        <w:snapToGrid w:val="0"/>
        <w:ind w:firstLine="567"/>
        <w:rPr>
          <w:szCs w:val="24"/>
          <w:lang w:eastAsia="lt-LT"/>
        </w:rPr>
      </w:pPr>
      <w:r w:rsidRPr="00D56769">
        <w:rPr>
          <w:szCs w:val="24"/>
          <w:lang w:eastAsia="lt-LT"/>
        </w:rPr>
        <w:t>Aš,________________________________________________________________________</w:t>
      </w:r>
    </w:p>
    <w:p w14:paraId="66C9065D" w14:textId="77777777" w:rsidR="00A435B2" w:rsidRPr="00D56769" w:rsidRDefault="00A435B2" w:rsidP="00A435B2">
      <w:pPr>
        <w:autoSpaceDE w:val="0"/>
        <w:autoSpaceDN w:val="0"/>
        <w:adjustRightInd w:val="0"/>
        <w:snapToGrid w:val="0"/>
        <w:ind w:left="2880" w:firstLine="720"/>
        <w:rPr>
          <w:szCs w:val="24"/>
          <w:lang w:eastAsia="lt-LT"/>
        </w:rPr>
      </w:pPr>
      <w:r w:rsidRPr="00D56769">
        <w:rPr>
          <w:szCs w:val="24"/>
          <w:lang w:eastAsia="lt-LT"/>
        </w:rPr>
        <w:t xml:space="preserve">(asmens vardas, pavardė,) </w:t>
      </w:r>
    </w:p>
    <w:p w14:paraId="49061200" w14:textId="77777777" w:rsidR="00A435B2" w:rsidRPr="00D56769" w:rsidRDefault="00A435B2" w:rsidP="00A435B2">
      <w:pPr>
        <w:autoSpaceDE w:val="0"/>
        <w:autoSpaceDN w:val="0"/>
        <w:adjustRightInd w:val="0"/>
        <w:snapToGrid w:val="0"/>
        <w:rPr>
          <w:szCs w:val="24"/>
          <w:lang w:eastAsia="lt-LT"/>
        </w:rPr>
      </w:pPr>
      <w:bookmarkStart w:id="3" w:name="_Hlk16577714"/>
      <w:r w:rsidRPr="00D56769">
        <w:rPr>
          <w:szCs w:val="24"/>
          <w:lang w:eastAsia="lt-LT"/>
        </w:rPr>
        <w:t>_____________________________________________________________________</w:t>
      </w:r>
      <w:r w:rsidRPr="00D56769">
        <w:rPr>
          <w:szCs w:val="24"/>
          <w:lang w:eastAsia="lt-LT"/>
        </w:rPr>
        <w:softHyphen/>
      </w:r>
      <w:r w:rsidRPr="00D56769">
        <w:rPr>
          <w:szCs w:val="24"/>
          <w:lang w:eastAsia="lt-LT"/>
        </w:rPr>
        <w:softHyphen/>
        <w:t>__________</w:t>
      </w:r>
    </w:p>
    <w:p w14:paraId="08ED5947" w14:textId="77777777" w:rsidR="00A435B2" w:rsidRPr="00D56769" w:rsidRDefault="00A435B2" w:rsidP="00A435B2">
      <w:pPr>
        <w:autoSpaceDE w:val="0"/>
        <w:autoSpaceDN w:val="0"/>
        <w:adjustRightInd w:val="0"/>
        <w:snapToGrid w:val="0"/>
        <w:ind w:left="720" w:firstLine="720"/>
        <w:rPr>
          <w:b/>
          <w:szCs w:val="24"/>
          <w:lang w:eastAsia="lt-LT"/>
        </w:rPr>
      </w:pPr>
      <w:r w:rsidRPr="00D56769">
        <w:rPr>
          <w:szCs w:val="24"/>
          <w:lang w:eastAsia="lt-LT"/>
        </w:rPr>
        <w:t xml:space="preserve">(Įmonės, įstaigos ar organizacijos pavadinimas, pareigos, tel. Nr. el. paštas) </w:t>
      </w:r>
    </w:p>
    <w:bookmarkEnd w:id="3"/>
    <w:p w14:paraId="1486B304" w14:textId="77777777" w:rsidR="00A435B2" w:rsidRPr="00D56769" w:rsidRDefault="00A435B2" w:rsidP="00A435B2">
      <w:pPr>
        <w:autoSpaceDE w:val="0"/>
        <w:autoSpaceDN w:val="0"/>
        <w:adjustRightInd w:val="0"/>
        <w:snapToGrid w:val="0"/>
        <w:rPr>
          <w:szCs w:val="24"/>
          <w:lang w:eastAsia="lt-LT"/>
        </w:rPr>
      </w:pPr>
      <w:r w:rsidRPr="00D56769">
        <w:rPr>
          <w:szCs w:val="24"/>
          <w:lang w:eastAsia="lt-LT"/>
        </w:rPr>
        <w:t>vykdydamas ____________________________________________________   numatytus darbus:</w:t>
      </w:r>
    </w:p>
    <w:p w14:paraId="0E8E591A" w14:textId="77777777" w:rsidR="00A435B2" w:rsidRPr="00D56769" w:rsidRDefault="00A435B2" w:rsidP="00A435B2">
      <w:pPr>
        <w:autoSpaceDE w:val="0"/>
        <w:autoSpaceDN w:val="0"/>
        <w:adjustRightInd w:val="0"/>
        <w:snapToGrid w:val="0"/>
        <w:ind w:left="720" w:firstLine="720"/>
        <w:rPr>
          <w:b/>
          <w:szCs w:val="24"/>
          <w:lang w:eastAsia="lt-LT"/>
        </w:rPr>
      </w:pPr>
      <w:r w:rsidRPr="00D56769">
        <w:rPr>
          <w:szCs w:val="24"/>
          <w:lang w:eastAsia="lt-LT"/>
        </w:rPr>
        <w:t xml:space="preserve">       (sutarties pavadinimas, data ir numeris) </w:t>
      </w:r>
    </w:p>
    <w:p w14:paraId="05FCFA37" w14:textId="77777777" w:rsidR="00A435B2" w:rsidRPr="00D56769" w:rsidRDefault="00A435B2" w:rsidP="00A435B2">
      <w:pPr>
        <w:autoSpaceDE w:val="0"/>
        <w:autoSpaceDN w:val="0"/>
        <w:adjustRightInd w:val="0"/>
        <w:snapToGrid w:val="0"/>
        <w:ind w:left="720" w:firstLine="720"/>
        <w:rPr>
          <w:szCs w:val="24"/>
          <w:lang w:eastAsia="lt-LT"/>
        </w:rPr>
      </w:pPr>
    </w:p>
    <w:p w14:paraId="5517B332" w14:textId="77777777" w:rsidR="00A435B2" w:rsidRPr="00D56769" w:rsidRDefault="00A435B2">
      <w:pPr>
        <w:numPr>
          <w:ilvl w:val="0"/>
          <w:numId w:val="51"/>
        </w:numPr>
        <w:tabs>
          <w:tab w:val="left" w:pos="709"/>
        </w:tabs>
        <w:autoSpaceDE w:val="0"/>
        <w:autoSpaceDN w:val="0"/>
        <w:adjustRightInd w:val="0"/>
        <w:snapToGrid w:val="0"/>
        <w:ind w:left="0" w:firstLine="360"/>
        <w:rPr>
          <w:szCs w:val="24"/>
          <w:lang w:eastAsia="lt-LT"/>
        </w:rPr>
      </w:pPr>
      <w:r w:rsidRPr="00D56769">
        <w:rPr>
          <w:b/>
          <w:szCs w:val="24"/>
          <w:lang w:eastAsia="lt-LT"/>
        </w:rPr>
        <w:t>Esu informuotas (-a),</w:t>
      </w:r>
      <w:r w:rsidRPr="00D56769">
        <w:rPr>
          <w:szCs w:val="24"/>
          <w:lang w:eastAsia="lt-LT"/>
        </w:rPr>
        <w:t xml:space="preserve"> kad konfidencialią informaciją sudaro:</w:t>
      </w:r>
    </w:p>
    <w:p w14:paraId="09426D3E" w14:textId="77777777" w:rsidR="00A435B2" w:rsidRPr="00D56769" w:rsidRDefault="00A435B2">
      <w:pPr>
        <w:numPr>
          <w:ilvl w:val="1"/>
          <w:numId w:val="51"/>
        </w:numPr>
        <w:tabs>
          <w:tab w:val="left" w:pos="851"/>
        </w:tabs>
        <w:autoSpaceDE w:val="0"/>
        <w:autoSpaceDN w:val="0"/>
        <w:adjustRightInd w:val="0"/>
        <w:snapToGrid w:val="0"/>
        <w:ind w:left="0" w:firstLine="284"/>
        <w:rPr>
          <w:szCs w:val="24"/>
          <w:lang w:eastAsia="lt-LT"/>
        </w:rPr>
      </w:pPr>
      <w:r w:rsidRPr="00D56769">
        <w:rPr>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5465A276" w14:textId="77777777" w:rsidR="00A435B2" w:rsidRPr="00D56769" w:rsidRDefault="00A435B2">
      <w:pPr>
        <w:numPr>
          <w:ilvl w:val="1"/>
          <w:numId w:val="51"/>
        </w:numPr>
        <w:tabs>
          <w:tab w:val="left" w:pos="851"/>
        </w:tabs>
        <w:autoSpaceDE w:val="0"/>
        <w:autoSpaceDN w:val="0"/>
        <w:adjustRightInd w:val="0"/>
        <w:snapToGrid w:val="0"/>
        <w:ind w:left="0" w:firstLine="284"/>
        <w:rPr>
          <w:szCs w:val="24"/>
          <w:lang w:eastAsia="lt-LT"/>
        </w:rPr>
      </w:pPr>
      <w:r w:rsidRPr="00D56769">
        <w:rPr>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5A1678E2" w14:textId="77777777" w:rsidR="00A435B2" w:rsidRPr="00D56769" w:rsidRDefault="00A435B2">
      <w:pPr>
        <w:numPr>
          <w:ilvl w:val="1"/>
          <w:numId w:val="51"/>
        </w:numPr>
        <w:tabs>
          <w:tab w:val="left" w:pos="851"/>
        </w:tabs>
        <w:autoSpaceDE w:val="0"/>
        <w:autoSpaceDN w:val="0"/>
        <w:adjustRightInd w:val="0"/>
        <w:snapToGrid w:val="0"/>
        <w:ind w:left="0" w:firstLine="284"/>
        <w:rPr>
          <w:szCs w:val="24"/>
          <w:lang w:eastAsia="lt-LT"/>
        </w:rPr>
      </w:pPr>
      <w:r w:rsidRPr="00D56769">
        <w:rPr>
          <w:szCs w:val="24"/>
          <w:lang w:eastAsia="lt-LT"/>
        </w:rPr>
        <w:t>Muitinės administruojamų informacinių sistemų naudotojų prisijungimo duomenys (prisijungimo vardas ir slaptažodis).</w:t>
      </w:r>
    </w:p>
    <w:p w14:paraId="2B286526" w14:textId="77777777" w:rsidR="00A435B2" w:rsidRPr="00D56769" w:rsidRDefault="00A435B2">
      <w:pPr>
        <w:numPr>
          <w:ilvl w:val="0"/>
          <w:numId w:val="51"/>
        </w:numPr>
        <w:autoSpaceDE w:val="0"/>
        <w:autoSpaceDN w:val="0"/>
        <w:adjustRightInd w:val="0"/>
        <w:snapToGrid w:val="0"/>
        <w:rPr>
          <w:smallCaps/>
          <w:szCs w:val="24"/>
          <w:lang w:eastAsia="lt-LT"/>
        </w:rPr>
      </w:pPr>
      <w:r w:rsidRPr="00D56769">
        <w:rPr>
          <w:b/>
          <w:szCs w:val="24"/>
          <w:lang w:eastAsia="lt-LT"/>
        </w:rPr>
        <w:t>Įsipareigoju:</w:t>
      </w:r>
    </w:p>
    <w:p w14:paraId="47BD1DA0" w14:textId="77777777" w:rsidR="00A435B2" w:rsidRPr="00D56769" w:rsidRDefault="00A435B2">
      <w:pPr>
        <w:numPr>
          <w:ilvl w:val="1"/>
          <w:numId w:val="51"/>
        </w:numPr>
        <w:tabs>
          <w:tab w:val="left" w:pos="851"/>
        </w:tabs>
        <w:autoSpaceDE w:val="0"/>
        <w:autoSpaceDN w:val="0"/>
        <w:adjustRightInd w:val="0"/>
        <w:snapToGrid w:val="0"/>
        <w:ind w:left="0" w:firstLine="284"/>
        <w:rPr>
          <w:szCs w:val="24"/>
          <w:lang w:eastAsia="lt-LT"/>
        </w:rPr>
      </w:pPr>
      <w:r w:rsidRPr="00D56769">
        <w:rPr>
          <w:szCs w:val="24"/>
          <w:lang w:eastAsia="lt-LT"/>
        </w:rPr>
        <w:t>saugoti ir tik įstatymų bei kitų teisės aktų nustatytais tikslais ir tvarka naudoti konfidencialią informaciją, kuri taps žinoma, – tiek, kiek to reikalauja Lietuvos Respublikos teisės aktai;</w:t>
      </w:r>
    </w:p>
    <w:p w14:paraId="3D264D28" w14:textId="77777777" w:rsidR="00A435B2" w:rsidRPr="001D3A9E" w:rsidRDefault="00A435B2">
      <w:pPr>
        <w:numPr>
          <w:ilvl w:val="1"/>
          <w:numId w:val="51"/>
        </w:numPr>
        <w:tabs>
          <w:tab w:val="left" w:pos="851"/>
        </w:tabs>
        <w:autoSpaceDE w:val="0"/>
        <w:autoSpaceDN w:val="0"/>
        <w:adjustRightInd w:val="0"/>
        <w:snapToGrid w:val="0"/>
        <w:ind w:hanging="1516"/>
        <w:rPr>
          <w:szCs w:val="24"/>
          <w:lang w:eastAsia="lt-LT"/>
        </w:rPr>
      </w:pPr>
      <w:r w:rsidRPr="00D56769">
        <w:rPr>
          <w:szCs w:val="24"/>
          <w:lang w:eastAsia="lt-LT"/>
        </w:rPr>
        <w:t>laikytis Muitinės informacinių sistemų duomenų saugos politikos</w:t>
      </w:r>
      <w:r w:rsidRPr="001D3A9E">
        <w:rPr>
          <w:szCs w:val="24"/>
          <w:vertAlign w:val="superscript"/>
          <w:lang w:eastAsia="lt-LT"/>
        </w:rPr>
        <w:footnoteReference w:id="3"/>
      </w:r>
      <w:r w:rsidRPr="001D3A9E">
        <w:rPr>
          <w:szCs w:val="24"/>
          <w:lang w:eastAsia="lt-LT"/>
        </w:rPr>
        <w:t>;</w:t>
      </w:r>
    </w:p>
    <w:p w14:paraId="016ABCB2" w14:textId="77777777" w:rsidR="00A435B2" w:rsidRPr="001D3A9E" w:rsidRDefault="00A435B2">
      <w:pPr>
        <w:numPr>
          <w:ilvl w:val="1"/>
          <w:numId w:val="51"/>
        </w:numPr>
        <w:tabs>
          <w:tab w:val="left" w:pos="851"/>
        </w:tabs>
        <w:autoSpaceDE w:val="0"/>
        <w:autoSpaceDN w:val="0"/>
        <w:adjustRightInd w:val="0"/>
        <w:snapToGrid w:val="0"/>
        <w:ind w:hanging="1516"/>
        <w:rPr>
          <w:szCs w:val="24"/>
          <w:lang w:eastAsia="lt-LT"/>
        </w:rPr>
      </w:pPr>
      <w:r w:rsidRPr="001D3A9E">
        <w:rPr>
          <w:szCs w:val="24"/>
          <w:lang w:eastAsia="lt-LT"/>
        </w:rPr>
        <w:t>neatskleisti konfidencialios informacijos be Muitinės išankstinio raštiško sutikimo;</w:t>
      </w:r>
    </w:p>
    <w:p w14:paraId="76D59EE0" w14:textId="77777777" w:rsidR="00A435B2" w:rsidRPr="001D3A9E" w:rsidRDefault="00A435B2">
      <w:pPr>
        <w:numPr>
          <w:ilvl w:val="1"/>
          <w:numId w:val="51"/>
        </w:numPr>
        <w:tabs>
          <w:tab w:val="left" w:pos="851"/>
        </w:tabs>
        <w:autoSpaceDE w:val="0"/>
        <w:autoSpaceDN w:val="0"/>
        <w:adjustRightInd w:val="0"/>
        <w:snapToGrid w:val="0"/>
        <w:ind w:left="0" w:firstLine="284"/>
        <w:rPr>
          <w:szCs w:val="24"/>
          <w:lang w:eastAsia="lt-LT"/>
        </w:rPr>
      </w:pPr>
      <w:r w:rsidRPr="001D3A9E">
        <w:rPr>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7C3CE9A3" w14:textId="77777777" w:rsidR="00A435B2" w:rsidRPr="001D3A9E" w:rsidRDefault="00A435B2">
      <w:pPr>
        <w:numPr>
          <w:ilvl w:val="0"/>
          <w:numId w:val="51"/>
        </w:numPr>
        <w:tabs>
          <w:tab w:val="left" w:pos="709"/>
        </w:tabs>
        <w:autoSpaceDE w:val="0"/>
        <w:autoSpaceDN w:val="0"/>
        <w:adjustRightInd w:val="0"/>
        <w:snapToGrid w:val="0"/>
        <w:ind w:left="0" w:firstLine="284"/>
        <w:rPr>
          <w:szCs w:val="24"/>
          <w:lang w:eastAsia="lt-LT"/>
        </w:rPr>
      </w:pPr>
      <w:r w:rsidRPr="001D3A9E">
        <w:rPr>
          <w:b/>
          <w:bCs/>
          <w:szCs w:val="24"/>
          <w:lang w:eastAsia="lt-LT"/>
        </w:rPr>
        <w:t>Esu įspėtas (-a)</w:t>
      </w:r>
      <w:r w:rsidRPr="001D3A9E">
        <w:rPr>
          <w:bCs/>
          <w:szCs w:val="24"/>
          <w:lang w:eastAsia="lt-LT"/>
        </w:rPr>
        <w:t xml:space="preserve">, </w:t>
      </w:r>
      <w:r w:rsidRPr="001D3A9E">
        <w:rPr>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47DC1E1B" w14:textId="77777777" w:rsidR="00A435B2" w:rsidRPr="001D3A9E" w:rsidRDefault="00A435B2" w:rsidP="00A435B2">
      <w:pPr>
        <w:jc w:val="center"/>
        <w:rPr>
          <w:szCs w:val="24"/>
          <w:lang w:eastAsia="lt-LT"/>
        </w:rPr>
      </w:pPr>
    </w:p>
    <w:p w14:paraId="627BD071" w14:textId="77777777" w:rsidR="00A435B2" w:rsidRPr="001D3A9E" w:rsidRDefault="00A435B2" w:rsidP="00A435B2">
      <w:pPr>
        <w:autoSpaceDE w:val="0"/>
        <w:autoSpaceDN w:val="0"/>
        <w:adjustRightInd w:val="0"/>
        <w:snapToGrid w:val="0"/>
        <w:ind w:left="3888"/>
        <w:rPr>
          <w:color w:val="000000"/>
          <w:szCs w:val="24"/>
          <w:lang w:eastAsia="lt-LT"/>
        </w:rPr>
      </w:pPr>
      <w:r w:rsidRPr="001D3A9E">
        <w:rPr>
          <w:color w:val="000000"/>
          <w:szCs w:val="24"/>
          <w:lang w:eastAsia="lt-LT"/>
        </w:rPr>
        <w:t>______________</w:t>
      </w:r>
      <w:r w:rsidRPr="001D3A9E">
        <w:rPr>
          <w:color w:val="000000"/>
          <w:szCs w:val="24"/>
          <w:lang w:eastAsia="lt-LT"/>
        </w:rPr>
        <w:tab/>
        <w:t xml:space="preserve">            ___________________</w:t>
      </w:r>
    </w:p>
    <w:p w14:paraId="42F868B3" w14:textId="77777777" w:rsidR="00A435B2" w:rsidRPr="001D3A9E" w:rsidRDefault="00A435B2" w:rsidP="00A435B2">
      <w:pPr>
        <w:rPr>
          <w:color w:val="000000"/>
          <w:szCs w:val="24"/>
          <w:lang w:eastAsia="lt-LT"/>
        </w:rPr>
      </w:pPr>
      <w:r w:rsidRPr="001D3A9E">
        <w:rPr>
          <w:color w:val="000000"/>
          <w:szCs w:val="24"/>
          <w:lang w:eastAsia="lt-LT"/>
        </w:rPr>
        <w:tab/>
      </w:r>
      <w:r w:rsidRPr="001D3A9E">
        <w:rPr>
          <w:color w:val="000000"/>
          <w:szCs w:val="24"/>
          <w:lang w:eastAsia="lt-LT"/>
        </w:rPr>
        <w:tab/>
      </w:r>
      <w:r w:rsidRPr="001D3A9E">
        <w:rPr>
          <w:color w:val="000000"/>
          <w:szCs w:val="24"/>
          <w:lang w:eastAsia="lt-LT"/>
        </w:rPr>
        <w:tab/>
        <w:t xml:space="preserve">       (parašas)</w:t>
      </w:r>
      <w:r w:rsidRPr="001D3A9E">
        <w:rPr>
          <w:color w:val="000000"/>
          <w:szCs w:val="24"/>
          <w:lang w:eastAsia="lt-LT"/>
        </w:rPr>
        <w:tab/>
        <w:t xml:space="preserve">                                     (vardas ir pavardė)</w:t>
      </w:r>
    </w:p>
    <w:p w14:paraId="4ED57936" w14:textId="77777777" w:rsidR="00A435B2" w:rsidRDefault="00A435B2" w:rsidP="00A435B2">
      <w:r w:rsidRPr="001D3A9E">
        <w:rPr>
          <w:szCs w:val="24"/>
        </w:rPr>
        <w:t>_____________________________</w:t>
      </w:r>
      <w:r>
        <w:rPr>
          <w:szCs w:val="24"/>
        </w:rPr>
        <w:br w:type="page"/>
      </w:r>
    </w:p>
    <w:p w14:paraId="20FF64A1" w14:textId="77777777" w:rsidR="004D49A5" w:rsidRDefault="004D49A5"/>
    <w:sectPr w:rsidR="004D49A5" w:rsidSect="00CD26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84EF" w14:textId="77777777" w:rsidR="000733F0" w:rsidRDefault="000733F0" w:rsidP="00A435B2">
      <w:r>
        <w:separator/>
      </w:r>
    </w:p>
  </w:endnote>
  <w:endnote w:type="continuationSeparator" w:id="0">
    <w:p w14:paraId="15D233DA" w14:textId="77777777" w:rsidR="000733F0" w:rsidRDefault="000733F0" w:rsidP="00A4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Arial"/>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A225" w14:textId="77777777" w:rsidR="000733F0" w:rsidRDefault="000733F0" w:rsidP="00A435B2">
      <w:r>
        <w:separator/>
      </w:r>
    </w:p>
  </w:footnote>
  <w:footnote w:type="continuationSeparator" w:id="0">
    <w:p w14:paraId="59253533" w14:textId="77777777" w:rsidR="000733F0" w:rsidRDefault="000733F0" w:rsidP="00A435B2">
      <w:r>
        <w:continuationSeparator/>
      </w:r>
    </w:p>
  </w:footnote>
  <w:footnote w:id="1">
    <w:p w14:paraId="6E97F2D1" w14:textId="77777777" w:rsidR="00A435B2" w:rsidRPr="004F54B4" w:rsidRDefault="00A435B2" w:rsidP="00A435B2">
      <w:pPr>
        <w:jc w:val="both"/>
        <w:rPr>
          <w:sz w:val="20"/>
        </w:rPr>
      </w:pPr>
      <w:r w:rsidRPr="004F54B4">
        <w:rPr>
          <w:sz w:val="20"/>
        </w:rPr>
        <w:footnoteRef/>
      </w:r>
      <w:r w:rsidRPr="004F54B4">
        <w:rPr>
          <w:sz w:val="20"/>
        </w:rPr>
        <w:t xml:space="preserve"> 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564B32D6" w14:textId="77777777" w:rsidR="00A435B2" w:rsidRPr="004F54B4" w:rsidRDefault="00A435B2" w:rsidP="00A435B2">
      <w:pPr>
        <w:jc w:val="both"/>
        <w:rPr>
          <w:sz w:val="20"/>
        </w:rPr>
      </w:pPr>
      <w:r w:rsidRPr="004F54B4">
        <w:rPr>
          <w:sz w:val="20"/>
        </w:rPr>
        <w:footnoteRef/>
      </w:r>
      <w:r w:rsidRPr="004F54B4">
        <w:rPr>
          <w:sz w:val="20"/>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3">
    <w:p w14:paraId="1DEA1FC6" w14:textId="77777777" w:rsidR="00A435B2" w:rsidRDefault="00A435B2" w:rsidP="00A435B2">
      <w:pPr>
        <w:pStyle w:val="Puslapioinaostekstas"/>
        <w:rPr>
          <w:sz w:val="18"/>
          <w:szCs w:val="18"/>
        </w:rPr>
      </w:pPr>
      <w:r>
        <w:rPr>
          <w:rStyle w:val="Puslapioinaosnuoroda"/>
          <w:rFonts w:eastAsia="MS Mincho"/>
          <w:sz w:val="18"/>
          <w:szCs w:val="18"/>
        </w:rPr>
        <w:footnoteRef/>
      </w:r>
      <w:r>
        <w:rPr>
          <w:sz w:val="18"/>
          <w:szCs w:val="18"/>
        </w:rPr>
        <w:t xml:space="preserve"> Lietuvos Respublikos muitinės informacinių sistemų duomenų saugos politika išdėstyta Muitinės informacinių sistemų duomenų saugos nuostatuose, kurie skelbiami</w:t>
      </w:r>
      <w:r>
        <w:rPr>
          <w:sz w:val="18"/>
          <w:szCs w:val="18"/>
          <w:lang w:eastAsia="lt-LT"/>
        </w:rPr>
        <w:t xml:space="preserve"> Registrų ir informacinių sistemų registre </w:t>
      </w:r>
      <w:hyperlink r:id="rId1" w:history="1">
        <w:r>
          <w:rPr>
            <w:color w:val="0000FF"/>
            <w:sz w:val="18"/>
            <w:szCs w:val="18"/>
            <w:u w:val="single"/>
            <w:lang w:eastAsia="lt-LT"/>
          </w:rPr>
          <w:t>http://registrai.lt/management/objects/view/10152</w:t>
        </w:r>
      </w:hyperlink>
      <w:r>
        <w:rPr>
          <w:sz w:val="18"/>
          <w:szCs w:val="18"/>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21AB06E"/>
    <w:lvl w:ilvl="0">
      <w:start w:val="1"/>
      <w:numFmt w:val="decimal"/>
      <w:pStyle w:val="CharChar1DiagramaDiagrama1CharCharDiagramaDiagrama"/>
      <w:lvlText w:val="%1."/>
      <w:lvlJc w:val="left"/>
      <w:pPr>
        <w:tabs>
          <w:tab w:val="num" w:pos="643"/>
        </w:tabs>
        <w:ind w:left="643" w:hanging="360"/>
      </w:pPr>
      <w:rPr>
        <w:rFonts w:cs="Times New Roman"/>
      </w:rPr>
    </w:lvl>
  </w:abstractNum>
  <w:abstractNum w:abstractNumId="1"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Style4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Bullet"/>
    <w:lvl w:ilvl="0" w:tplc="9B1E5510">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ImportedStyle11"/>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4" w15:restartNumberingAfterBreak="0">
    <w:nsid w:val="0F210E14"/>
    <w:multiLevelType w:val="multilevel"/>
    <w:tmpl w:val="CB1EC9D6"/>
    <w:styleLink w:val="ALTabl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6" w15:restartNumberingAfterBreak="0">
    <w:nsid w:val="195A4FFA"/>
    <w:multiLevelType w:val="multilevel"/>
    <w:tmpl w:val="AEB282FC"/>
    <w:styleLink w:val="Style3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23642D"/>
    <w:multiLevelType w:val="hybridMultilevel"/>
    <w:tmpl w:val="53A207BC"/>
    <w:styleLink w:val="Style8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1EE610F"/>
    <w:multiLevelType w:val="multilevel"/>
    <w:tmpl w:val="205239F8"/>
    <w:styleLink w:val="Style2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29F741A"/>
    <w:multiLevelType w:val="hybridMultilevel"/>
    <w:tmpl w:val="0409000F"/>
    <w:styleLink w:val="PwCListNumbers12"/>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4" w15:restartNumberingAfterBreak="0">
    <w:nsid w:val="23104480"/>
    <w:multiLevelType w:val="multilevel"/>
    <w:tmpl w:val="E61A20EA"/>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6B7641B"/>
    <w:multiLevelType w:val="hybridMultilevel"/>
    <w:tmpl w:val="AAF0237E"/>
    <w:styleLink w:val="PwCListNumbers12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28B277DA"/>
    <w:multiLevelType w:val="hybridMultilevel"/>
    <w:tmpl w:val="73F4D93A"/>
    <w:styleLink w:val="Style813"/>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6F30DE"/>
    <w:multiLevelType w:val="multilevel"/>
    <w:tmpl w:val="619400AC"/>
    <w:styleLink w:val="Style2"/>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3575672"/>
    <w:multiLevelType w:val="multilevel"/>
    <w:tmpl w:val="2E803F0E"/>
    <w:styleLink w:val="ALOutlineheading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86E25F8"/>
    <w:multiLevelType w:val="multilevel"/>
    <w:tmpl w:val="1CF084BE"/>
    <w:styleLink w:val="ALPicture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4056EE"/>
    <w:multiLevelType w:val="hybridMultilevel"/>
    <w:tmpl w:val="40B6190E"/>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429A46CC"/>
    <w:multiLevelType w:val="multilevel"/>
    <w:tmpl w:val="0427001D"/>
    <w:styleLink w:val="Style8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50B6C83"/>
    <w:multiLevelType w:val="multilevel"/>
    <w:tmpl w:val="43F2077E"/>
    <w:styleLink w:val="Style8112"/>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7A0093E"/>
    <w:multiLevelType w:val="singleLevel"/>
    <w:tmpl w:val="47A0093E"/>
    <w:lvl w:ilvl="0">
      <w:start w:val="1"/>
      <w:numFmt w:val="bullet"/>
      <w:pStyle w:val="Sraassuenkleliais2"/>
      <w:lvlText w:val=""/>
      <w:lvlJc w:val="left"/>
      <w:pPr>
        <w:tabs>
          <w:tab w:val="left" w:pos="417"/>
        </w:tabs>
        <w:ind w:left="340" w:hanging="283"/>
      </w:pPr>
      <w:rPr>
        <w:rFonts w:ascii="Symbol" w:hAnsi="Symbol" w:hint="default"/>
      </w:rPr>
    </w:lvl>
  </w:abstractNum>
  <w:abstractNum w:abstractNumId="36" w15:restartNumberingAfterBreak="0">
    <w:nsid w:val="49131666"/>
    <w:multiLevelType w:val="multilevel"/>
    <w:tmpl w:val="0C9E43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38" w15:restartNumberingAfterBreak="0">
    <w:nsid w:val="4E12441F"/>
    <w:multiLevelType w:val="multilevel"/>
    <w:tmpl w:val="64FC8C1A"/>
    <w:styleLink w:val="ImportedStyle3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39" w15:restartNumberingAfterBreak="0">
    <w:nsid w:val="4ED50A65"/>
    <w:multiLevelType w:val="hybridMultilevel"/>
    <w:tmpl w:val="27E8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BB68FA"/>
    <w:multiLevelType w:val="multilevel"/>
    <w:tmpl w:val="7EBEA924"/>
    <w:styleLink w:val="PwCListNumbers12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DE4BE7"/>
    <w:multiLevelType w:val="multilevel"/>
    <w:tmpl w:val="16A2CC24"/>
    <w:styleLink w:val="Style83"/>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63A21098"/>
    <w:multiLevelType w:val="multilevel"/>
    <w:tmpl w:val="C234C872"/>
    <w:numStyleLink w:val="ALMultilevelnumberedlist"/>
  </w:abstractNum>
  <w:abstractNum w:abstractNumId="46" w15:restartNumberingAfterBreak="0">
    <w:nsid w:val="652627C0"/>
    <w:multiLevelType w:val="multilevel"/>
    <w:tmpl w:val="20220A98"/>
    <w:styleLink w:val="Style5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48" w15:restartNumberingAfterBreak="0">
    <w:nsid w:val="68D4591D"/>
    <w:multiLevelType w:val="hybridMultilevel"/>
    <w:tmpl w:val="FD82136E"/>
    <w:styleLink w:val="PwCListNumbers12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0"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711B7099"/>
    <w:multiLevelType w:val="multilevel"/>
    <w:tmpl w:val="180AA78A"/>
    <w:numStyleLink w:val="ALMultilevelbulletlist"/>
  </w:abstractNum>
  <w:abstractNum w:abstractNumId="52" w15:restartNumberingAfterBreak="0">
    <w:nsid w:val="7F511AC1"/>
    <w:multiLevelType w:val="multilevel"/>
    <w:tmpl w:val="33328042"/>
    <w:styleLink w:val="ALPictureList"/>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9333971">
    <w:abstractNumId w:val="15"/>
  </w:num>
  <w:num w:numId="2" w16cid:durableId="2096003472">
    <w:abstractNumId w:val="10"/>
  </w:num>
  <w:num w:numId="3" w16cid:durableId="1429765761">
    <w:abstractNumId w:val="38"/>
  </w:num>
  <w:num w:numId="4" w16cid:durableId="2021007639">
    <w:abstractNumId w:val="9"/>
  </w:num>
  <w:num w:numId="5" w16cid:durableId="393432532">
    <w:abstractNumId w:val="33"/>
  </w:num>
  <w:num w:numId="6" w16cid:durableId="154297218">
    <w:abstractNumId w:val="21"/>
  </w:num>
  <w:num w:numId="7" w16cid:durableId="954024786">
    <w:abstractNumId w:val="0"/>
  </w:num>
  <w:num w:numId="8" w16cid:durableId="1781417843">
    <w:abstractNumId w:val="24"/>
  </w:num>
  <w:num w:numId="9" w16cid:durableId="1368725733">
    <w:abstractNumId w:val="27"/>
  </w:num>
  <w:num w:numId="10" w16cid:durableId="986710510">
    <w:abstractNumId w:val="22"/>
  </w:num>
  <w:num w:numId="11" w16cid:durableId="1031417790">
    <w:abstractNumId w:val="16"/>
  </w:num>
  <w:num w:numId="12" w16cid:durableId="1283462589">
    <w:abstractNumId w:val="7"/>
  </w:num>
  <w:num w:numId="13" w16cid:durableId="606351790">
    <w:abstractNumId w:val="46"/>
  </w:num>
  <w:num w:numId="14" w16cid:durableId="627122511">
    <w:abstractNumId w:val="6"/>
  </w:num>
  <w:num w:numId="15" w16cid:durableId="203256387">
    <w:abstractNumId w:val="40"/>
  </w:num>
  <w:num w:numId="16" w16cid:durableId="1462186898">
    <w:abstractNumId w:val="48"/>
  </w:num>
  <w:num w:numId="17" w16cid:durableId="404109806">
    <w:abstractNumId w:val="23"/>
  </w:num>
  <w:num w:numId="18" w16cid:durableId="424887468">
    <w:abstractNumId w:val="12"/>
  </w:num>
  <w:num w:numId="19" w16cid:durableId="809175447">
    <w:abstractNumId w:val="32"/>
  </w:num>
  <w:num w:numId="20" w16cid:durableId="353968659">
    <w:abstractNumId w:val="28"/>
  </w:num>
  <w:num w:numId="21" w16cid:durableId="1993827332">
    <w:abstractNumId w:val="31"/>
  </w:num>
  <w:num w:numId="22" w16cid:durableId="758260298">
    <w:abstractNumId w:val="4"/>
  </w:num>
  <w:num w:numId="23" w16cid:durableId="474300859">
    <w:abstractNumId w:val="29"/>
  </w:num>
  <w:num w:numId="24" w16cid:durableId="1617902495">
    <w:abstractNumId w:val="30"/>
  </w:num>
  <w:num w:numId="25" w16cid:durableId="359093722">
    <w:abstractNumId w:val="11"/>
  </w:num>
  <w:num w:numId="26" w16cid:durableId="1666587412">
    <w:abstractNumId w:val="41"/>
  </w:num>
  <w:num w:numId="27" w16cid:durableId="75398698">
    <w:abstractNumId w:val="3"/>
  </w:num>
  <w:num w:numId="28" w16cid:durableId="2004236296">
    <w:abstractNumId w:val="34"/>
  </w:num>
  <w:num w:numId="29" w16cid:durableId="1530995648">
    <w:abstractNumId w:val="26"/>
  </w:num>
  <w:num w:numId="30" w16cid:durableId="997418842">
    <w:abstractNumId w:val="43"/>
  </w:num>
  <w:num w:numId="31" w16cid:durableId="638993566">
    <w:abstractNumId w:val="44"/>
  </w:num>
  <w:num w:numId="32" w16cid:durableId="476184714">
    <w:abstractNumId w:val="42"/>
  </w:num>
  <w:num w:numId="33" w16cid:durableId="1811046816">
    <w:abstractNumId w:val="47"/>
  </w:num>
  <w:num w:numId="34" w16cid:durableId="1942451202">
    <w:abstractNumId w:val="50"/>
  </w:num>
  <w:num w:numId="35" w16cid:durableId="1315256558">
    <w:abstractNumId w:val="35"/>
  </w:num>
  <w:num w:numId="36" w16cid:durableId="1341928150">
    <w:abstractNumId w:val="2"/>
  </w:num>
  <w:num w:numId="37" w16cid:durableId="53167392">
    <w:abstractNumId w:val="1"/>
  </w:num>
  <w:num w:numId="38" w16cid:durableId="617103618">
    <w:abstractNumId w:val="13"/>
  </w:num>
  <w:num w:numId="39" w16cid:durableId="480082420">
    <w:abstractNumId w:val="8"/>
  </w:num>
  <w:num w:numId="40" w16cid:durableId="1588229425">
    <w:abstractNumId w:val="49"/>
  </w:num>
  <w:num w:numId="41" w16cid:durableId="967857701">
    <w:abstractNumId w:val="14"/>
  </w:num>
  <w:num w:numId="42" w16cid:durableId="456723675">
    <w:abstractNumId w:val="52"/>
  </w:num>
  <w:num w:numId="43" w16cid:durableId="1368260946">
    <w:abstractNumId w:val="18"/>
  </w:num>
  <w:num w:numId="44" w16cid:durableId="1248266980">
    <w:abstractNumId w:val="5"/>
  </w:num>
  <w:num w:numId="45" w16cid:durableId="230770175">
    <w:abstractNumId w:val="20"/>
  </w:num>
  <w:num w:numId="46" w16cid:durableId="55130618">
    <w:abstractNumId w:val="51"/>
  </w:num>
  <w:num w:numId="47" w16cid:durableId="1593664529">
    <w:abstractNumId w:val="45"/>
  </w:num>
  <w:num w:numId="48" w16cid:durableId="620307041">
    <w:abstractNumId w:val="17"/>
  </w:num>
  <w:num w:numId="49" w16cid:durableId="68769055">
    <w:abstractNumId w:val="19"/>
  </w:num>
  <w:num w:numId="50" w16cid:durableId="1290211888">
    <w:abstractNumId w:val="25"/>
  </w:num>
  <w:num w:numId="51" w16cid:durableId="462621945">
    <w:abstractNumId w:val="37"/>
  </w:num>
  <w:num w:numId="52" w16cid:durableId="859776665">
    <w:abstractNumId w:val="39"/>
  </w:num>
  <w:num w:numId="53" w16cid:durableId="202775351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B2"/>
    <w:rsid w:val="000733F0"/>
    <w:rsid w:val="000A00B1"/>
    <w:rsid w:val="000B758A"/>
    <w:rsid w:val="000D2801"/>
    <w:rsid w:val="001741E5"/>
    <w:rsid w:val="00206112"/>
    <w:rsid w:val="00340002"/>
    <w:rsid w:val="004D49A5"/>
    <w:rsid w:val="0052678B"/>
    <w:rsid w:val="00660D05"/>
    <w:rsid w:val="006F34E4"/>
    <w:rsid w:val="00870ECF"/>
    <w:rsid w:val="00872926"/>
    <w:rsid w:val="00946D6E"/>
    <w:rsid w:val="009471FF"/>
    <w:rsid w:val="00972AA4"/>
    <w:rsid w:val="009D13F3"/>
    <w:rsid w:val="00A435B2"/>
    <w:rsid w:val="00B27EE7"/>
    <w:rsid w:val="00CD2674"/>
    <w:rsid w:val="00D3728E"/>
    <w:rsid w:val="00D54194"/>
    <w:rsid w:val="00D60E0D"/>
    <w:rsid w:val="00E217AC"/>
    <w:rsid w:val="00EC7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A426"/>
  <w15:chartTrackingRefBased/>
  <w15:docId w15:val="{2ED93B5B-66C6-4B4B-B3CB-9D1638CC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B2"/>
    <w:pPr>
      <w:spacing w:after="0" w:line="240" w:lineRule="auto"/>
    </w:pPr>
    <w:rPr>
      <w:rFonts w:eastAsia="Times New Roman" w:cs="Times New Roman"/>
      <w:szCs w:val="20"/>
    </w:rPr>
  </w:style>
  <w:style w:type="paragraph" w:styleId="Antrat1">
    <w:name w:val="heading 1"/>
    <w:aliases w:val="Headline 1,Hoofdstuk,Section Heading,A MAJOR/BOLD,Heading 1 CFMU,Para 1,l1,Head 1 (Chapter heading),Head 1,Head 11,Head 12,Head 111,Head 13,Head 112,Head 14,Head 113,Head 15,Head 114,Head 16,Head 115,Head 17,Head 116,Head 18,Head 117,H1"/>
    <w:basedOn w:val="prastasis"/>
    <w:next w:val="prastasis"/>
    <w:link w:val="Antrat1Diagrama"/>
    <w:uiPriority w:val="99"/>
    <w:qFormat/>
    <w:rsid w:val="00A435B2"/>
    <w:pPr>
      <w:keepNext/>
      <w:numPr>
        <w:numId w:val="1"/>
      </w:numPr>
      <w:spacing w:before="360" w:after="360"/>
      <w:jc w:val="center"/>
      <w:outlineLvl w:val="0"/>
    </w:pPr>
    <w:rPr>
      <w:sz w:val="28"/>
      <w:lang w:eastAsia="lt-LT"/>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99"/>
    <w:qFormat/>
    <w:rsid w:val="00A435B2"/>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eadline 3"/>
    <w:basedOn w:val="prastasis"/>
    <w:next w:val="prastasis"/>
    <w:link w:val="Antrat3Diagrama"/>
    <w:uiPriority w:val="99"/>
    <w:qFormat/>
    <w:rsid w:val="00A435B2"/>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Propos,DNV-H4,h4 sub sub heading"/>
    <w:basedOn w:val="prastasis"/>
    <w:next w:val="prastasis"/>
    <w:link w:val="Antrat4Diagrama"/>
    <w:uiPriority w:val="99"/>
    <w:qFormat/>
    <w:rsid w:val="00A435B2"/>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A435B2"/>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A435B2"/>
    <w:pPr>
      <w:keepNext/>
      <w:numPr>
        <w:ilvl w:val="5"/>
        <w:numId w:val="1"/>
      </w:numPr>
      <w:outlineLvl w:val="5"/>
    </w:pPr>
    <w:rPr>
      <w:b/>
      <w:sz w:val="36"/>
      <w:lang w:eastAsia="lt-LT"/>
    </w:rPr>
  </w:style>
  <w:style w:type="paragraph" w:styleId="Antrat7">
    <w:name w:val="heading 7"/>
    <w:aliases w:val="PIM 7,Heading 7 CFMU,h7,DNV-H7"/>
    <w:basedOn w:val="prastasis"/>
    <w:next w:val="prastasis"/>
    <w:link w:val="Antrat7Diagrama"/>
    <w:uiPriority w:val="99"/>
    <w:qFormat/>
    <w:rsid w:val="00A435B2"/>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A435B2"/>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A435B2"/>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line 1 Diagrama,Hoofdstuk Diagrama,Section Heading Diagrama,A MAJOR/BOLD Diagrama,Heading 1 CFMU Diagrama,Para 1 Diagrama,l1 Diagrama,Head 1 (Chapter heading) Diagrama,Head 1 Diagrama,Head 11 Diagrama,Head 12 Diagrama,H1 Diagrama"/>
    <w:basedOn w:val="Numatytasispastraiposriftas"/>
    <w:link w:val="Antrat1"/>
    <w:uiPriority w:val="99"/>
    <w:qFormat/>
    <w:rsid w:val="00A435B2"/>
    <w:rPr>
      <w:rFonts w:eastAsia="Times New Roman" w:cs="Times New Roman"/>
      <w:sz w:val="28"/>
      <w:szCs w:val="20"/>
      <w:lang w:eastAsia="lt-LT"/>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9"/>
    <w:qFormat/>
    <w:rsid w:val="00A435B2"/>
    <w:rPr>
      <w:rFonts w:eastAsia="Times New Roman" w:cs="Times New Roman"/>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qFormat/>
    <w:rsid w:val="00A435B2"/>
    <w:rPr>
      <w:rFonts w:eastAsia="Times New Roman" w:cs="Times New Roman"/>
      <w:szCs w:val="20"/>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qFormat/>
    <w:rsid w:val="00A435B2"/>
    <w:rPr>
      <w:rFonts w:eastAsia="Times New Roman" w:cs="Times New Roman"/>
      <w:b/>
      <w:sz w:val="44"/>
      <w:szCs w:val="20"/>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qFormat/>
    <w:rsid w:val="00A435B2"/>
    <w:rPr>
      <w:rFonts w:eastAsia="Times New Roman" w:cs="Times New Roman"/>
      <w:b/>
      <w:sz w:val="40"/>
      <w:szCs w:val="2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qFormat/>
    <w:rsid w:val="00A435B2"/>
    <w:rPr>
      <w:rFonts w:eastAsia="Times New Roman" w:cs="Times New Roman"/>
      <w:b/>
      <w:sz w:val="36"/>
      <w:szCs w:val="20"/>
      <w:lang w:eastAsia="lt-LT"/>
    </w:rPr>
  </w:style>
  <w:style w:type="character" w:customStyle="1" w:styleId="Antrat7Diagrama">
    <w:name w:val="Antraštė 7 Diagrama"/>
    <w:aliases w:val="PIM 7 Diagrama,Heading 7 CFMU Diagrama,h7 Diagrama,DNV-H7 Diagrama"/>
    <w:basedOn w:val="Numatytasispastraiposriftas"/>
    <w:link w:val="Antrat7"/>
    <w:uiPriority w:val="99"/>
    <w:qFormat/>
    <w:rsid w:val="00A435B2"/>
    <w:rPr>
      <w:rFonts w:eastAsia="Times New Roman" w:cs="Times New Roman"/>
      <w:sz w:val="48"/>
      <w:szCs w:val="20"/>
      <w:lang w:eastAsia="lt-LT"/>
    </w:rPr>
  </w:style>
  <w:style w:type="character" w:customStyle="1" w:styleId="Antrat8Diagrama">
    <w:name w:val="Antraštė 8 Diagrama"/>
    <w:basedOn w:val="Numatytasispastraiposriftas"/>
    <w:link w:val="Antrat8"/>
    <w:uiPriority w:val="99"/>
    <w:qFormat/>
    <w:rsid w:val="00A435B2"/>
    <w:rPr>
      <w:rFonts w:eastAsia="Times New Roman" w:cs="Times New Roman"/>
      <w:b/>
      <w:sz w:val="18"/>
      <w:szCs w:val="20"/>
      <w:lang w:eastAsia="lt-LT"/>
    </w:rPr>
  </w:style>
  <w:style w:type="character" w:customStyle="1" w:styleId="Antrat9Diagrama">
    <w:name w:val="Antraštė 9 Diagrama"/>
    <w:aliases w:val="PIM 9 Diagrama"/>
    <w:basedOn w:val="Numatytasispastraiposriftas"/>
    <w:link w:val="Antrat9"/>
    <w:uiPriority w:val="99"/>
    <w:qFormat/>
    <w:rsid w:val="00A435B2"/>
    <w:rPr>
      <w:rFonts w:eastAsia="Times New Roman" w:cs="Times New Roman"/>
      <w:sz w:val="40"/>
      <w:szCs w:val="20"/>
      <w:lang w:eastAsia="lt-LT"/>
    </w:rPr>
  </w:style>
  <w:style w:type="character" w:styleId="Hipersaitas">
    <w:name w:val="Hyperlink"/>
    <w:aliases w:val="Alna"/>
    <w:uiPriority w:val="99"/>
    <w:rsid w:val="00A435B2"/>
    <w:rPr>
      <w:rFonts w:cs="Times New Roman"/>
      <w:color w:val="0000FF"/>
      <w:u w:val="single"/>
    </w:rPr>
  </w:style>
  <w:style w:type="paragraph" w:styleId="HTMLiankstoformatuotas">
    <w:name w:val="HTML Preformatted"/>
    <w:basedOn w:val="prastasis"/>
    <w:link w:val="HTMLiankstoformatuotasDiagrama"/>
    <w:uiPriority w:val="99"/>
    <w:rsid w:val="00A4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A435B2"/>
    <w:rPr>
      <w:rFonts w:ascii="Courier New" w:eastAsia="Times New Roman" w:hAnsi="Courier New" w:cs="Courier New"/>
      <w:sz w:val="20"/>
      <w:szCs w:val="20"/>
      <w:lang w:val="en-US"/>
    </w:rPr>
  </w:style>
  <w:style w:type="paragraph" w:customStyle="1" w:styleId="Point1">
    <w:name w:val="Point 1"/>
    <w:basedOn w:val="prastasis"/>
    <w:uiPriority w:val="99"/>
    <w:rsid w:val="00A435B2"/>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Char, Char Diagrama"/>
    <w:basedOn w:val="prastasis"/>
    <w:link w:val="AntratsDiagrama"/>
    <w:uiPriority w:val="99"/>
    <w:qFormat/>
    <w:rsid w:val="00A435B2"/>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basedOn w:val="Numatytasispastraiposriftas"/>
    <w:link w:val="Antrats"/>
    <w:uiPriority w:val="99"/>
    <w:qFormat/>
    <w:rsid w:val="00A435B2"/>
    <w:rPr>
      <w:rFonts w:eastAsia="Times New Roman" w:cs="Times New Roman"/>
      <w:szCs w:val="20"/>
    </w:rPr>
  </w:style>
  <w:style w:type="character" w:styleId="Puslapionumeris">
    <w:name w:val="page number"/>
    <w:uiPriority w:val="99"/>
    <w:rsid w:val="00A435B2"/>
    <w:rPr>
      <w:rFonts w:cs="Times New Roman"/>
    </w:rPr>
  </w:style>
  <w:style w:type="paragraph" w:styleId="Porat">
    <w:name w:val="footer"/>
    <w:aliases w:val="ERP Footer,ft"/>
    <w:basedOn w:val="prastasis"/>
    <w:link w:val="PoratDiagrama"/>
    <w:uiPriority w:val="99"/>
    <w:qFormat/>
    <w:rsid w:val="00A435B2"/>
    <w:pPr>
      <w:tabs>
        <w:tab w:val="center" w:pos="4153"/>
        <w:tab w:val="right" w:pos="8306"/>
      </w:tabs>
      <w:jc w:val="both"/>
    </w:pPr>
  </w:style>
  <w:style w:type="character" w:customStyle="1" w:styleId="PoratDiagrama">
    <w:name w:val="Poraštė Diagrama"/>
    <w:aliases w:val="ERP Footer Diagrama,ft Diagrama"/>
    <w:basedOn w:val="Numatytasispastraiposriftas"/>
    <w:link w:val="Porat"/>
    <w:uiPriority w:val="99"/>
    <w:qFormat/>
    <w:rsid w:val="00A435B2"/>
    <w:rPr>
      <w:rFonts w:eastAsia="Times New Roman" w:cs="Times New Roman"/>
      <w:szCs w:val="20"/>
    </w:rPr>
  </w:style>
  <w:style w:type="paragraph" w:styleId="Turinys1">
    <w:name w:val="toc 1"/>
    <w:basedOn w:val="prastasis"/>
    <w:next w:val="prastasis"/>
    <w:autoRedefine/>
    <w:rsid w:val="00A435B2"/>
  </w:style>
  <w:style w:type="paragraph" w:styleId="Pagrindinistekstas">
    <w:name w:val="Body Text"/>
    <w:aliases w:val="body indent,ändrad,Body single,EHPT,Body Text2,Body Text11,Standard paragraph, ändrad, Char"/>
    <w:basedOn w:val="prastasis"/>
    <w:link w:val="PagrindinistekstasDiagrama"/>
    <w:qFormat/>
    <w:rsid w:val="00A435B2"/>
    <w:pPr>
      <w:spacing w:after="120"/>
    </w:pPr>
    <w:rPr>
      <w:lang w:eastAsia="lt-LT"/>
    </w:rPr>
  </w:style>
  <w:style w:type="character" w:customStyle="1" w:styleId="PagrindinistekstasDiagrama">
    <w:name w:val="Pagrindinis tekstas Diagrama"/>
    <w:aliases w:val="body indent Diagrama,ändrad Diagrama,Body single Diagrama,EHPT Diagrama,Body Text2 Diagrama,Body Text11 Diagrama,Standard paragraph Diagrama, ändrad Diagrama, Char Diagrama1"/>
    <w:basedOn w:val="Numatytasispastraiposriftas"/>
    <w:link w:val="Pagrindinistekstas"/>
    <w:qFormat/>
    <w:rsid w:val="00A435B2"/>
    <w:rPr>
      <w:rFonts w:eastAsia="Times New Roman" w:cs="Times New Roman"/>
      <w:szCs w:val="20"/>
      <w:lang w:eastAsia="lt-LT"/>
    </w:rPr>
  </w:style>
  <w:style w:type="paragraph" w:customStyle="1" w:styleId="normaltableau">
    <w:name w:val="normal_tableau"/>
    <w:basedOn w:val="prastasis"/>
    <w:uiPriority w:val="99"/>
    <w:rsid w:val="00A435B2"/>
    <w:pPr>
      <w:spacing w:before="120" w:after="120"/>
      <w:jc w:val="both"/>
    </w:pPr>
    <w:rPr>
      <w:rFonts w:ascii="Optima" w:hAnsi="Optima"/>
      <w:sz w:val="22"/>
      <w:lang w:val="en-GB"/>
    </w:rPr>
  </w:style>
  <w:style w:type="paragraph" w:customStyle="1" w:styleId="TEKSTAS">
    <w:name w:val="TEKSTAS"/>
    <w:basedOn w:val="prastasis"/>
    <w:rsid w:val="00A435B2"/>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A435B2"/>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qFormat/>
    <w:rsid w:val="00A435B2"/>
    <w:pPr>
      <w:spacing w:after="120"/>
      <w:ind w:left="283"/>
    </w:pPr>
  </w:style>
  <w:style w:type="character" w:customStyle="1" w:styleId="PagrindiniotekstotraukaDiagrama">
    <w:name w:val="Pagrindinio teksto įtrauka Diagrama"/>
    <w:basedOn w:val="Numatytasispastraiposriftas"/>
    <w:link w:val="Pagrindiniotekstotrauka"/>
    <w:uiPriority w:val="99"/>
    <w:qFormat/>
    <w:rsid w:val="00A435B2"/>
    <w:rPr>
      <w:rFonts w:eastAsia="Times New Roman" w:cs="Times New Roman"/>
      <w:szCs w:val="20"/>
    </w:rPr>
  </w:style>
  <w:style w:type="paragraph" w:customStyle="1" w:styleId="Paraas1">
    <w:name w:val="Parašas1"/>
    <w:basedOn w:val="prastasis"/>
    <w:rsid w:val="00A435B2"/>
    <w:pPr>
      <w:spacing w:line="360" w:lineRule="auto"/>
      <w:jc w:val="both"/>
    </w:pPr>
    <w:rPr>
      <w:rFonts w:ascii="Arial Narrow" w:hAnsi="Arial Narrow"/>
    </w:rPr>
  </w:style>
  <w:style w:type="paragraph" w:styleId="Pagrindinistekstas2">
    <w:name w:val="Body Text 2"/>
    <w:basedOn w:val="prastasis"/>
    <w:link w:val="Pagrindinistekstas2Diagrama"/>
    <w:uiPriority w:val="99"/>
    <w:qFormat/>
    <w:rsid w:val="00A435B2"/>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A435B2"/>
    <w:rPr>
      <w:rFonts w:eastAsia="Times New Roman" w:cs="Times New Roman"/>
      <w:szCs w:val="20"/>
    </w:rPr>
  </w:style>
  <w:style w:type="paragraph" w:styleId="Debesliotekstas">
    <w:name w:val="Balloon Text"/>
    <w:basedOn w:val="prastasis"/>
    <w:link w:val="DebesliotekstasDiagrama"/>
    <w:uiPriority w:val="99"/>
    <w:qFormat/>
    <w:rsid w:val="00A435B2"/>
    <w:rPr>
      <w:rFonts w:ascii="Tahoma" w:hAnsi="Tahoma" w:cs="Tahoma"/>
      <w:sz w:val="20"/>
      <w:szCs w:val="16"/>
    </w:rPr>
  </w:style>
  <w:style w:type="character" w:customStyle="1" w:styleId="DebesliotekstasDiagrama">
    <w:name w:val="Debesėlio tekstas Diagrama"/>
    <w:basedOn w:val="Numatytasispastraiposriftas"/>
    <w:link w:val="Debesliotekstas"/>
    <w:uiPriority w:val="99"/>
    <w:qFormat/>
    <w:rsid w:val="00A435B2"/>
    <w:rPr>
      <w:rFonts w:ascii="Tahoma" w:eastAsia="Times New Roman" w:hAnsi="Tahoma" w:cs="Tahoma"/>
      <w:sz w:val="20"/>
      <w:szCs w:val="16"/>
    </w:rPr>
  </w:style>
  <w:style w:type="character" w:styleId="Komentaronuoroda">
    <w:name w:val="annotation reference"/>
    <w:uiPriority w:val="99"/>
    <w:qFormat/>
    <w:rsid w:val="00A435B2"/>
    <w:rPr>
      <w:rFonts w:cs="Times New Roman"/>
      <w:sz w:val="16"/>
      <w:szCs w:val="16"/>
    </w:rPr>
  </w:style>
  <w:style w:type="paragraph" w:styleId="Komentarotekstas">
    <w:name w:val="annotation text"/>
    <w:aliases w:val="Diagrama, Diagrama, Diagrama Diagrama Diagrama"/>
    <w:basedOn w:val="prastasis"/>
    <w:link w:val="KomentarotekstasDiagrama"/>
    <w:uiPriority w:val="99"/>
    <w:qFormat/>
    <w:rsid w:val="00A435B2"/>
    <w:rPr>
      <w:sz w:val="20"/>
    </w:rPr>
  </w:style>
  <w:style w:type="character" w:customStyle="1" w:styleId="KomentarotekstasDiagrama">
    <w:name w:val="Komentaro tekstas Diagrama"/>
    <w:aliases w:val="Diagrama Diagrama, Diagrama Diagrama, Diagrama Diagrama Diagrama Diagrama1"/>
    <w:basedOn w:val="Numatytasispastraiposriftas"/>
    <w:link w:val="Komentarotekstas"/>
    <w:uiPriority w:val="99"/>
    <w:qFormat/>
    <w:rsid w:val="00A435B2"/>
    <w:rPr>
      <w:rFonts w:eastAsia="Times New Roman" w:cs="Times New Roman"/>
      <w:sz w:val="20"/>
      <w:szCs w:val="20"/>
    </w:rPr>
  </w:style>
  <w:style w:type="paragraph" w:styleId="Komentarotema">
    <w:name w:val="annotation subject"/>
    <w:basedOn w:val="Komentarotekstas"/>
    <w:next w:val="Komentarotekstas"/>
    <w:link w:val="KomentarotemaDiagrama"/>
    <w:uiPriority w:val="99"/>
    <w:qFormat/>
    <w:rsid w:val="00A435B2"/>
    <w:rPr>
      <w:b/>
      <w:bCs/>
    </w:rPr>
  </w:style>
  <w:style w:type="character" w:customStyle="1" w:styleId="KomentarotemaDiagrama">
    <w:name w:val="Komentaro tema Diagrama"/>
    <w:basedOn w:val="KomentarotekstasDiagrama"/>
    <w:link w:val="Komentarotema"/>
    <w:uiPriority w:val="99"/>
    <w:qFormat/>
    <w:rsid w:val="00A435B2"/>
    <w:rPr>
      <w:rFonts w:eastAsia="Times New Roman" w:cs="Times New Roman"/>
      <w:b/>
      <w:bCs/>
      <w:sz w:val="20"/>
      <w:szCs w:val="20"/>
    </w:rPr>
  </w:style>
  <w:style w:type="paragraph" w:styleId="prastasiniatinklio">
    <w:name w:val="Normal (Web)"/>
    <w:basedOn w:val="prastasis"/>
    <w:uiPriority w:val="99"/>
    <w:rsid w:val="00A435B2"/>
    <w:rPr>
      <w:szCs w:val="24"/>
    </w:rPr>
  </w:style>
  <w:style w:type="paragraph" w:styleId="Pagrindiniotekstotrauka3">
    <w:name w:val="Body Text Indent 3"/>
    <w:basedOn w:val="prastasis"/>
    <w:link w:val="Pagrindiniotekstotrauka3Diagrama"/>
    <w:uiPriority w:val="99"/>
    <w:rsid w:val="00A435B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435B2"/>
    <w:rPr>
      <w:rFonts w:eastAsia="Times New Roman" w:cs="Times New Roman"/>
      <w:sz w:val="16"/>
      <w:szCs w:val="16"/>
    </w:rPr>
  </w:style>
  <w:style w:type="paragraph" w:styleId="Pagrindiniotekstotrauka2">
    <w:name w:val="Body Text Indent 2"/>
    <w:basedOn w:val="prastasis"/>
    <w:link w:val="Pagrindiniotekstotrauka2Diagrama"/>
    <w:uiPriority w:val="99"/>
    <w:qFormat/>
    <w:rsid w:val="00A435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A435B2"/>
    <w:rPr>
      <w:rFonts w:eastAsia="Times New Roman" w:cs="Times New Roman"/>
      <w:szCs w:val="20"/>
    </w:rPr>
  </w:style>
  <w:style w:type="paragraph" w:customStyle="1" w:styleId="CharChar">
    <w:name w:val="Char Char"/>
    <w:basedOn w:val="prastasis"/>
    <w:rsid w:val="00A435B2"/>
    <w:pPr>
      <w:spacing w:after="160" w:line="240" w:lineRule="exact"/>
    </w:pPr>
    <w:rPr>
      <w:rFonts w:ascii="Tahoma" w:hAnsi="Tahoma"/>
      <w:sz w:val="20"/>
      <w:lang w:val="en-US"/>
    </w:rPr>
  </w:style>
  <w:style w:type="character" w:customStyle="1" w:styleId="CharChar13">
    <w:name w:val="Char Char13"/>
    <w:rsid w:val="00A435B2"/>
    <w:rPr>
      <w:rFonts w:cs="Times New Roman"/>
      <w:sz w:val="24"/>
      <w:lang w:val="lt-LT" w:eastAsia="lt-LT" w:bidi="ar-SA"/>
    </w:rPr>
  </w:style>
  <w:style w:type="character" w:customStyle="1" w:styleId="CharChar11">
    <w:name w:val="Char Char11"/>
    <w:rsid w:val="00A435B2"/>
    <w:rPr>
      <w:rFonts w:cs="Times New Roman"/>
      <w:b/>
      <w:sz w:val="44"/>
      <w:lang w:val="lt-LT" w:eastAsia="lt-LT" w:bidi="ar-SA"/>
    </w:rPr>
  </w:style>
  <w:style w:type="paragraph" w:customStyle="1" w:styleId="Revision1">
    <w:name w:val="Revision1"/>
    <w:hidden/>
    <w:uiPriority w:val="99"/>
    <w:semiHidden/>
    <w:rsid w:val="00A435B2"/>
    <w:pPr>
      <w:spacing w:after="0" w:line="240" w:lineRule="auto"/>
    </w:pPr>
    <w:rPr>
      <w:rFonts w:eastAsia="Times New Roman" w:cs="Times New Roman"/>
      <w:szCs w:val="20"/>
    </w:rPr>
  </w:style>
  <w:style w:type="paragraph" w:customStyle="1" w:styleId="BodyText1">
    <w:name w:val="Body Text1"/>
    <w:link w:val="BodytextDiagrama"/>
    <w:uiPriority w:val="99"/>
    <w:rsid w:val="00A435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A435B2"/>
    <w:pPr>
      <w:autoSpaceDE w:val="0"/>
      <w:autoSpaceDN w:val="0"/>
      <w:adjustRightInd w:val="0"/>
      <w:jc w:val="center"/>
    </w:pPr>
    <w:rPr>
      <w:rFonts w:ascii="TimesLT" w:hAnsi="TimesLT"/>
      <w:b/>
      <w:bCs/>
      <w:sz w:val="20"/>
      <w:lang w:val="en-US"/>
    </w:rPr>
  </w:style>
  <w:style w:type="paragraph" w:customStyle="1" w:styleId="Patvirtinta">
    <w:name w:val="Patvirtinta"/>
    <w:uiPriority w:val="99"/>
    <w:qFormat/>
    <w:rsid w:val="00A435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A435B2"/>
    <w:pPr>
      <w:ind w:firstLine="0"/>
      <w:jc w:val="center"/>
    </w:pPr>
    <w:rPr>
      <w:color w:val="auto"/>
      <w:sz w:val="12"/>
      <w:szCs w:val="12"/>
    </w:rPr>
  </w:style>
  <w:style w:type="paragraph" w:customStyle="1" w:styleId="MAZAS">
    <w:name w:val="MAZAS"/>
    <w:uiPriority w:val="99"/>
    <w:rsid w:val="00A435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Lentelstinklelis">
    <w:name w:val="Table Grid"/>
    <w:basedOn w:val="prastojilentel"/>
    <w:uiPriority w:val="39"/>
    <w:qFormat/>
    <w:rsid w:val="00A435B2"/>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A435B2"/>
    <w:rPr>
      <w:rFonts w:cs="Times New Roman"/>
      <w:color w:val="800080"/>
      <w:u w:val="single"/>
    </w:rPr>
  </w:style>
  <w:style w:type="character" w:styleId="Emfaz">
    <w:name w:val="Emphasis"/>
    <w:uiPriority w:val="99"/>
    <w:qFormat/>
    <w:rsid w:val="00A435B2"/>
    <w:rPr>
      <w:rFonts w:cs="Times New Roman"/>
      <w:b/>
      <w:bCs/>
    </w:rPr>
  </w:style>
  <w:style w:type="paragraph" w:styleId="Pagrindinistekstas3">
    <w:name w:val="Body Text 3"/>
    <w:basedOn w:val="prastasis"/>
    <w:link w:val="Pagrindinistekstas3Diagrama"/>
    <w:uiPriority w:val="99"/>
    <w:unhideWhenUsed/>
    <w:rsid w:val="00A435B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435B2"/>
    <w:rPr>
      <w:rFonts w:eastAsia="Times New Roman" w:cs="Times New Roman"/>
      <w:sz w:val="16"/>
      <w:szCs w:val="16"/>
    </w:rPr>
  </w:style>
  <w:style w:type="character" w:customStyle="1" w:styleId="apple-style-span">
    <w:name w:val="apple-style-span"/>
    <w:rsid w:val="00A435B2"/>
    <w:rPr>
      <w:rFonts w:cs="Times New Roman"/>
    </w:rPr>
  </w:style>
  <w:style w:type="paragraph" w:customStyle="1" w:styleId="NoteHead">
    <w:name w:val="NoteHead"/>
    <w:basedOn w:val="prastasis"/>
    <w:next w:val="prastasis"/>
    <w:uiPriority w:val="99"/>
    <w:rsid w:val="00A435B2"/>
    <w:pPr>
      <w:spacing w:before="240" w:after="240"/>
    </w:pPr>
    <w:rPr>
      <w:b/>
      <w:smallCaps/>
      <w:lang w:val="en-GB"/>
    </w:rPr>
  </w:style>
  <w:style w:type="paragraph" w:customStyle="1" w:styleId="Sraopastraipa1">
    <w:name w:val="Sąrašo pastraipa1"/>
    <w:basedOn w:val="prastasis"/>
    <w:qFormat/>
    <w:rsid w:val="00A435B2"/>
    <w:pPr>
      <w:suppressAutoHyphens/>
      <w:spacing w:line="100" w:lineRule="atLeast"/>
    </w:pPr>
    <w:rPr>
      <w:kern w:val="1"/>
      <w:lang w:eastAsia="ar-SA"/>
    </w:rPr>
  </w:style>
  <w:style w:type="paragraph" w:styleId="Antrat">
    <w:name w:val="caption"/>
    <w:aliases w:val="Paveiksliukai,AL caption"/>
    <w:basedOn w:val="prastasis"/>
    <w:next w:val="prastasis"/>
    <w:link w:val="AntratDiagrama"/>
    <w:qFormat/>
    <w:rsid w:val="00A435B2"/>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
    <w:link w:val="Antrat"/>
    <w:locked/>
    <w:rsid w:val="00A435B2"/>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435B2"/>
    <w:pPr>
      <w:spacing w:after="200" w:line="276" w:lineRule="auto"/>
      <w:ind w:left="720"/>
      <w:contextualSpacing/>
    </w:pPr>
    <w:rPr>
      <w:rFonts w:ascii="Calibri" w:hAnsi="Calibri"/>
      <w:sz w:val="22"/>
      <w:szCs w:val="22"/>
    </w:rPr>
  </w:style>
  <w:style w:type="character" w:customStyle="1" w:styleId="apple-converted-space">
    <w:name w:val="apple-converted-space"/>
    <w:rsid w:val="00A435B2"/>
    <w:rPr>
      <w:rFonts w:cs="Times New Roman"/>
    </w:rPr>
  </w:style>
  <w:style w:type="character" w:customStyle="1" w:styleId="CharChar6">
    <w:name w:val="Char Char6"/>
    <w:rsid w:val="00A435B2"/>
    <w:rPr>
      <w:sz w:val="24"/>
      <w:lang w:val="lt-LT" w:eastAsia="lt-LT"/>
    </w:rPr>
  </w:style>
  <w:style w:type="paragraph" w:customStyle="1" w:styleId="attachment">
    <w:name w:val="attachment"/>
    <w:basedOn w:val="prastasis"/>
    <w:rsid w:val="00A435B2"/>
    <w:pPr>
      <w:spacing w:before="100" w:beforeAutospacing="1" w:after="100" w:afterAutospacing="1"/>
    </w:pPr>
    <w:rPr>
      <w:szCs w:val="24"/>
      <w:lang w:eastAsia="lt-LT"/>
    </w:rPr>
  </w:style>
  <w:style w:type="paragraph" w:customStyle="1" w:styleId="NoSpacing1">
    <w:name w:val="No Spacing1"/>
    <w:link w:val="NoSpacingChar"/>
    <w:uiPriority w:val="1"/>
    <w:qFormat/>
    <w:rsid w:val="00A435B2"/>
    <w:pPr>
      <w:spacing w:after="0" w:line="240" w:lineRule="auto"/>
    </w:pPr>
    <w:rPr>
      <w:rFonts w:ascii="Calibri" w:eastAsia="Times New Roman" w:hAnsi="Calibri" w:cs="Times New Roman"/>
      <w:sz w:val="22"/>
    </w:rPr>
  </w:style>
  <w:style w:type="character" w:customStyle="1" w:styleId="NoSpacingChar">
    <w:name w:val="No Spacing Char"/>
    <w:link w:val="NoSpacing1"/>
    <w:uiPriority w:val="1"/>
    <w:locked/>
    <w:rsid w:val="00A435B2"/>
    <w:rPr>
      <w:rFonts w:ascii="Calibri" w:eastAsia="Times New Roman" w:hAnsi="Calibri" w:cs="Times New Roman"/>
      <w:sz w:val="22"/>
    </w:rPr>
  </w:style>
  <w:style w:type="paragraph" w:customStyle="1" w:styleId="DiagramaDiagramaCharCharDiagramaDiagramaCharCharDiagramaDiagrama">
    <w:name w:val="Diagrama Diagrama Char Char Diagrama Diagrama Char Char Diagrama Diagrama"/>
    <w:basedOn w:val="prastasis"/>
    <w:rsid w:val="00A435B2"/>
    <w:pPr>
      <w:spacing w:after="160" w:line="240" w:lineRule="exact"/>
    </w:pPr>
    <w:rPr>
      <w:rFonts w:ascii="Tahoma" w:hAnsi="Tahoma"/>
      <w:sz w:val="20"/>
      <w:lang w:val="en-US"/>
    </w:rPr>
  </w:style>
  <w:style w:type="paragraph" w:customStyle="1" w:styleId="BodyText3">
    <w:name w:val="Body Text3"/>
    <w:uiPriority w:val="99"/>
    <w:rsid w:val="00A435B2"/>
    <w:pPr>
      <w:snapToGri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A435B2"/>
    <w:rPr>
      <w:b/>
      <w:bCs/>
    </w:rPr>
  </w:style>
  <w:style w:type="character" w:customStyle="1" w:styleId="kataloglistknygospav">
    <w:name w:val="kataloglist_knygospav"/>
    <w:basedOn w:val="Numatytasispastraiposriftas"/>
    <w:rsid w:val="00A435B2"/>
  </w:style>
  <w:style w:type="character" w:customStyle="1" w:styleId="dbvvitemauthormt5">
    <w:name w:val="db vv item_author mt5"/>
    <w:basedOn w:val="Numatytasispastraiposriftas"/>
    <w:rsid w:val="00A435B2"/>
  </w:style>
  <w:style w:type="character" w:customStyle="1" w:styleId="DiagramaDiagrama18">
    <w:name w:val="Diagrama Diagrama18"/>
    <w:locked/>
    <w:rsid w:val="00A435B2"/>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A435B2"/>
    <w:rPr>
      <w:sz w:val="24"/>
      <w:lang w:val="lt-LT" w:eastAsia="lt-LT" w:bidi="ar-SA"/>
    </w:rPr>
  </w:style>
  <w:style w:type="paragraph" w:customStyle="1" w:styleId="Sraopastraipa2">
    <w:name w:val="Sąrašo pastraipa2"/>
    <w:basedOn w:val="prastasis"/>
    <w:qFormat/>
    <w:rsid w:val="00A435B2"/>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A435B2"/>
    <w:pPr>
      <w:jc w:val="center"/>
    </w:pPr>
    <w:rPr>
      <w:b/>
      <w:bCs/>
      <w:szCs w:val="24"/>
    </w:rPr>
  </w:style>
  <w:style w:type="character" w:customStyle="1" w:styleId="PavadinimasDiagrama">
    <w:name w:val="Pavadinimas Diagrama"/>
    <w:basedOn w:val="Numatytasispastraiposriftas"/>
    <w:link w:val="Pavadinimas"/>
    <w:rsid w:val="00A435B2"/>
    <w:rPr>
      <w:rFonts w:eastAsia="Times New Roman" w:cs="Times New Roman"/>
      <w:b/>
      <w:bCs/>
      <w:szCs w:val="24"/>
    </w:rPr>
  </w:style>
  <w:style w:type="paragraph" w:customStyle="1" w:styleId="Default">
    <w:name w:val="Default"/>
    <w:rsid w:val="00A435B2"/>
    <w:pPr>
      <w:pBdr>
        <w:top w:val="nil"/>
        <w:left w:val="nil"/>
        <w:bottom w:val="nil"/>
        <w:right w:val="nil"/>
        <w:between w:val="nil"/>
        <w:bar w:val="nil"/>
      </w:pBdr>
      <w:spacing w:after="0" w:line="240" w:lineRule="auto"/>
    </w:pPr>
    <w:rPr>
      <w:rFonts w:ascii="Helvetica" w:eastAsia="Helvetica" w:hAnsi="Helvetica" w:cs="Helvetica"/>
      <w:color w:val="000000"/>
      <w:sz w:val="22"/>
      <w:bdr w:val="nil"/>
      <w:lang w:val="en-GB" w:eastAsia="en-GB"/>
    </w:rPr>
  </w:style>
  <w:style w:type="paragraph" w:customStyle="1" w:styleId="MediumGrid1-Accent21">
    <w:name w:val="Medium Grid 1 - Accent 21"/>
    <w:basedOn w:val="prastasis"/>
    <w:uiPriority w:val="34"/>
    <w:qFormat/>
    <w:rsid w:val="00A435B2"/>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A435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Heading">
    <w:name w:val="Heading"/>
    <w:next w:val="Body"/>
    <w:rsid w:val="00A435B2"/>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uiPriority w:val="99"/>
    <w:rsid w:val="00A435B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val="pt-PT" w:eastAsia="en-GB"/>
    </w:rPr>
  </w:style>
  <w:style w:type="numbering" w:customStyle="1" w:styleId="ImportedStyle1">
    <w:name w:val="Imported Style 1"/>
    <w:rsid w:val="00A435B2"/>
  </w:style>
  <w:style w:type="numbering" w:customStyle="1" w:styleId="ImportedStyle3">
    <w:name w:val="Imported Style 3"/>
    <w:rsid w:val="00A435B2"/>
  </w:style>
  <w:style w:type="numbering" w:customStyle="1" w:styleId="Bullet">
    <w:name w:val="Bullet"/>
    <w:rsid w:val="00A435B2"/>
    <w:pPr>
      <w:numPr>
        <w:numId w:val="4"/>
      </w:numPr>
    </w:pPr>
  </w:style>
  <w:style w:type="paragraph" w:customStyle="1" w:styleId="3">
    <w:name w:val="Стиль3"/>
    <w:basedOn w:val="prastasis"/>
    <w:rsid w:val="00A435B2"/>
    <w:pPr>
      <w:jc w:val="center"/>
    </w:pPr>
    <w:rPr>
      <w:lang w:val="en-GB"/>
    </w:rPr>
  </w:style>
  <w:style w:type="paragraph" w:customStyle="1" w:styleId="Pavadinimas1">
    <w:name w:val="Pavadinimas1"/>
    <w:basedOn w:val="prastasis"/>
    <w:rsid w:val="00A435B2"/>
    <w:pPr>
      <w:tabs>
        <w:tab w:val="num" w:pos="284"/>
      </w:tabs>
      <w:spacing w:before="360" w:after="120"/>
      <w:jc w:val="center"/>
    </w:pPr>
    <w:rPr>
      <w:b/>
      <w:caps/>
    </w:rPr>
  </w:style>
  <w:style w:type="character" w:customStyle="1" w:styleId="Heading1Char1">
    <w:name w:val="Heading 1 Char1"/>
    <w:uiPriority w:val="99"/>
    <w:rsid w:val="00A435B2"/>
    <w:rPr>
      <w:rFonts w:ascii="Calibri" w:eastAsia="Calibri" w:hAnsi="Calibri" w:cs="Times New Roman"/>
      <w:sz w:val="28"/>
      <w:lang w:eastAsia="lt-LT"/>
    </w:rPr>
  </w:style>
  <w:style w:type="paragraph" w:styleId="Betarp">
    <w:name w:val="No Spacing"/>
    <w:link w:val="BetarpDiagrama"/>
    <w:uiPriority w:val="1"/>
    <w:qFormat/>
    <w:rsid w:val="00A435B2"/>
    <w:pPr>
      <w:suppressAutoHyphens/>
      <w:spacing w:after="0" w:line="240" w:lineRule="auto"/>
    </w:pPr>
    <w:rPr>
      <w:rFonts w:eastAsia="Times New Roman" w:cs="Times New Roman"/>
      <w:szCs w:val="20"/>
      <w:lang w:eastAsia="ar-SA"/>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uiPriority w:val="34"/>
    <w:qFormat/>
    <w:rsid w:val="00A435B2"/>
    <w:pPr>
      <w:suppressAutoHyphens/>
      <w:ind w:left="720"/>
      <w:contextualSpacing/>
    </w:pPr>
    <w:rPr>
      <w:lang w:eastAsia="ar-SA"/>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A435B2"/>
    <w:rPr>
      <w:rFonts w:eastAsia="Times New Roman" w:cs="Times New Roman"/>
      <w:szCs w:val="20"/>
      <w:lang w:eastAsia="ar-SA"/>
    </w:rPr>
  </w:style>
  <w:style w:type="paragraph" w:customStyle="1" w:styleId="bodytext">
    <w:name w:val="bodytext"/>
    <w:basedOn w:val="prastasis"/>
    <w:rsid w:val="00A435B2"/>
    <w:pPr>
      <w:autoSpaceDE w:val="0"/>
      <w:autoSpaceDN w:val="0"/>
      <w:ind w:firstLine="312"/>
      <w:jc w:val="both"/>
    </w:pPr>
    <w:rPr>
      <w:rFonts w:ascii="TimesLT" w:hAnsi="TimesLT"/>
      <w:sz w:val="20"/>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A435B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A435B2"/>
    <w:rPr>
      <w:rFonts w:eastAsia="Times New Roman" w:cs="Times New Roman"/>
      <w:sz w:val="20"/>
      <w:szCs w:val="20"/>
    </w:rPr>
  </w:style>
  <w:style w:type="paragraph" w:customStyle="1" w:styleId="53">
    <w:name w:val="_53"/>
    <w:basedOn w:val="prastasis"/>
    <w:uiPriority w:val="99"/>
    <w:rsid w:val="00A435B2"/>
    <w:pPr>
      <w:widowControl w:val="0"/>
    </w:pPr>
    <w:rPr>
      <w:lang w:val="en-US" w:eastAsia="ar-SA"/>
    </w:rPr>
  </w:style>
  <w:style w:type="numbering" w:customStyle="1" w:styleId="Style811">
    <w:name w:val="Style811"/>
    <w:rsid w:val="00A435B2"/>
    <w:pPr>
      <w:numPr>
        <w:numId w:val="6"/>
      </w:numPr>
    </w:pPr>
  </w:style>
  <w:style w:type="paragraph" w:customStyle="1" w:styleId="linija0">
    <w:name w:val="linija"/>
    <w:basedOn w:val="prastasis"/>
    <w:uiPriority w:val="99"/>
    <w:qFormat/>
    <w:rsid w:val="00A435B2"/>
    <w:pPr>
      <w:spacing w:before="100" w:beforeAutospacing="1" w:after="100" w:afterAutospacing="1"/>
    </w:pPr>
    <w:rPr>
      <w:szCs w:val="24"/>
      <w:lang w:eastAsia="lt-LT"/>
    </w:rPr>
  </w:style>
  <w:style w:type="character" w:customStyle="1" w:styleId="BodytextDiagrama">
    <w:name w:val="Body text Diagrama"/>
    <w:link w:val="BodyText1"/>
    <w:uiPriority w:val="99"/>
    <w:locked/>
    <w:rsid w:val="00A435B2"/>
    <w:rPr>
      <w:rFonts w:ascii="TimesLT" w:eastAsia="Times New Roman" w:hAnsi="TimesLT" w:cs="Times New Roman"/>
      <w:sz w:val="20"/>
      <w:szCs w:val="20"/>
      <w:lang w:val="en-US"/>
    </w:rPr>
  </w:style>
  <w:style w:type="character" w:customStyle="1" w:styleId="BodyTextChar1">
    <w:name w:val="Body Text Char1"/>
    <w:aliases w:val="Body Text Char Char,body indent Char,ändrad Char,Body single Char,EHPT Char,Body Text2 Char,Body Text11 Char,Standard paragraph Char"/>
    <w:uiPriority w:val="99"/>
    <w:qFormat/>
    <w:locked/>
    <w:rsid w:val="00A435B2"/>
    <w:rPr>
      <w:rFonts w:cs="Times New Roman"/>
      <w:sz w:val="20"/>
      <w:lang w:eastAsia="en-US"/>
    </w:rPr>
  </w:style>
  <w:style w:type="paragraph" w:customStyle="1" w:styleId="OutlineHead">
    <w:name w:val="Outline Head"/>
    <w:basedOn w:val="prastasis"/>
    <w:uiPriority w:val="99"/>
    <w:rsid w:val="00A435B2"/>
    <w:pPr>
      <w:spacing w:after="360" w:line="240" w:lineRule="exact"/>
    </w:pPr>
    <w:rPr>
      <w:rFonts w:ascii="Futura Hv" w:hAnsi="Futura Hv"/>
      <w:lang w:val="en-US"/>
    </w:rPr>
  </w:style>
  <w:style w:type="paragraph" w:customStyle="1" w:styleId="HeaderA">
    <w:name w:val="Header A"/>
    <w:basedOn w:val="prastasis"/>
    <w:autoRedefine/>
    <w:uiPriority w:val="99"/>
    <w:qFormat/>
    <w:rsid w:val="00A435B2"/>
    <w:pPr>
      <w:numPr>
        <w:ilvl w:val="3"/>
        <w:numId w:val="16"/>
      </w:numPr>
      <w:tabs>
        <w:tab w:val="clear" w:pos="2880"/>
        <w:tab w:val="num" w:pos="720"/>
      </w:tabs>
      <w:ind w:left="0" w:firstLine="720"/>
      <w:jc w:val="both"/>
    </w:pPr>
    <w:rPr>
      <w:b/>
      <w:bCs/>
      <w:lang w:eastAsia="lt-LT"/>
    </w:rPr>
  </w:style>
  <w:style w:type="paragraph" w:customStyle="1" w:styleId="ERPAntrat1">
    <w:name w:val="ERP Antraštė 1"/>
    <w:basedOn w:val="prastasis"/>
    <w:next w:val="prastasis"/>
    <w:uiPriority w:val="99"/>
    <w:rsid w:val="00A435B2"/>
    <w:pPr>
      <w:jc w:val="both"/>
      <w:outlineLvl w:val="0"/>
    </w:pPr>
    <w:rPr>
      <w:rFonts w:ascii="Verdana" w:hAnsi="Verdana"/>
      <w:b/>
      <w:lang w:eastAsia="ru-RU"/>
    </w:rPr>
  </w:style>
  <w:style w:type="paragraph" w:customStyle="1" w:styleId="Statja">
    <w:name w:val="Statja"/>
    <w:basedOn w:val="prastasis"/>
    <w:uiPriority w:val="99"/>
    <w:rsid w:val="00A435B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Sraas">
    <w:name w:val="List"/>
    <w:basedOn w:val="prastasis"/>
    <w:uiPriority w:val="99"/>
    <w:rsid w:val="00A435B2"/>
    <w:pPr>
      <w:ind w:left="283" w:hanging="283"/>
    </w:pPr>
  </w:style>
  <w:style w:type="paragraph" w:styleId="Sraas3">
    <w:name w:val="List 3"/>
    <w:basedOn w:val="prastasis"/>
    <w:uiPriority w:val="99"/>
    <w:rsid w:val="00A435B2"/>
    <w:pPr>
      <w:ind w:left="849" w:hanging="283"/>
    </w:pPr>
  </w:style>
  <w:style w:type="paragraph" w:customStyle="1" w:styleId="Mystyle">
    <w:name w:val="Mystyle"/>
    <w:basedOn w:val="prastasis"/>
    <w:uiPriority w:val="99"/>
    <w:rsid w:val="00A435B2"/>
    <w:pPr>
      <w:spacing w:after="120"/>
      <w:jc w:val="both"/>
    </w:pPr>
  </w:style>
  <w:style w:type="paragraph" w:customStyle="1" w:styleId="StyleBoldJustifiedFirstline127cm">
    <w:name w:val="Style Bold Justified First line:  127 cm"/>
    <w:basedOn w:val="prastasis"/>
    <w:uiPriority w:val="99"/>
    <w:rsid w:val="00A435B2"/>
    <w:pPr>
      <w:ind w:firstLine="720"/>
      <w:jc w:val="both"/>
    </w:pPr>
    <w:rPr>
      <w:b/>
      <w:bCs/>
    </w:rPr>
  </w:style>
  <w:style w:type="paragraph" w:customStyle="1" w:styleId="Style1">
    <w:name w:val="Style1"/>
    <w:basedOn w:val="StyleBoldJustifiedFirstline127cm"/>
    <w:uiPriority w:val="99"/>
    <w:rsid w:val="00A435B2"/>
    <w:pPr>
      <w:ind w:firstLine="709"/>
      <w:jc w:val="left"/>
    </w:pPr>
  </w:style>
  <w:style w:type="paragraph" w:customStyle="1" w:styleId="numb">
    <w:name w:val="numb"/>
    <w:basedOn w:val="prastasis"/>
    <w:next w:val="Sraotsinys3"/>
    <w:uiPriority w:val="99"/>
    <w:rsid w:val="00A435B2"/>
    <w:pPr>
      <w:ind w:left="420"/>
    </w:pPr>
    <w:rPr>
      <w:b/>
      <w:bCs/>
    </w:rPr>
  </w:style>
  <w:style w:type="paragraph" w:styleId="Sraotsinys3">
    <w:name w:val="List Continue 3"/>
    <w:basedOn w:val="prastasis"/>
    <w:uiPriority w:val="99"/>
    <w:rsid w:val="00A435B2"/>
    <w:pPr>
      <w:spacing w:after="120"/>
      <w:ind w:left="849"/>
    </w:pPr>
  </w:style>
  <w:style w:type="paragraph" w:customStyle="1" w:styleId="TableNormal1">
    <w:name w:val="Table Normal1"/>
    <w:basedOn w:val="prastasis"/>
    <w:uiPriority w:val="99"/>
    <w:rsid w:val="00A435B2"/>
    <w:pPr>
      <w:tabs>
        <w:tab w:val="left" w:pos="1134"/>
        <w:tab w:val="left" w:pos="1701"/>
        <w:tab w:val="left" w:pos="2268"/>
      </w:tabs>
      <w:spacing w:before="120" w:after="120"/>
    </w:pPr>
    <w:rPr>
      <w:lang w:val="en-GB"/>
    </w:rPr>
  </w:style>
  <w:style w:type="paragraph" w:customStyle="1" w:styleId="hieatt">
    <w:name w:val="hie_att"/>
    <w:basedOn w:val="prastasis"/>
    <w:autoRedefine/>
    <w:uiPriority w:val="99"/>
    <w:rsid w:val="00A435B2"/>
    <w:pPr>
      <w:numPr>
        <w:ilvl w:val="12"/>
      </w:numPr>
      <w:tabs>
        <w:tab w:val="left" w:pos="567"/>
        <w:tab w:val="right" w:pos="5760"/>
        <w:tab w:val="left" w:pos="6300"/>
        <w:tab w:val="left" w:pos="7200"/>
      </w:tabs>
      <w:spacing w:before="60" w:after="60"/>
    </w:pPr>
    <w:rPr>
      <w:sz w:val="22"/>
      <w:lang w:val="en-GB"/>
    </w:rPr>
  </w:style>
  <w:style w:type="paragraph" w:styleId="Sraassunumeriais2">
    <w:name w:val="List Number 2"/>
    <w:basedOn w:val="prastasis"/>
    <w:uiPriority w:val="99"/>
    <w:qFormat/>
    <w:rsid w:val="00A435B2"/>
    <w:pPr>
      <w:tabs>
        <w:tab w:val="num" w:pos="643"/>
      </w:tabs>
      <w:ind w:left="643" w:hanging="360"/>
    </w:pPr>
  </w:style>
  <w:style w:type="paragraph" w:customStyle="1" w:styleId="TableMedium">
    <w:name w:val="Table_Medium"/>
    <w:basedOn w:val="prastasis"/>
    <w:qFormat/>
    <w:rsid w:val="00A435B2"/>
    <w:pPr>
      <w:spacing w:before="40" w:after="40"/>
    </w:pPr>
    <w:rPr>
      <w:rFonts w:ascii="Futura Bk" w:hAnsi="Futura Bk"/>
      <w:sz w:val="18"/>
      <w:lang w:val="en-GB"/>
    </w:rPr>
  </w:style>
  <w:style w:type="paragraph" w:customStyle="1" w:styleId="ERPTekstasCharCharChar">
    <w:name w:val="ERP Tekstas Char Char Char"/>
    <w:basedOn w:val="prastasis"/>
    <w:uiPriority w:val="99"/>
    <w:rsid w:val="00A435B2"/>
    <w:rPr>
      <w:rFonts w:ascii="Verdana" w:hAnsi="Verdana"/>
      <w:sz w:val="20"/>
      <w:lang w:val="en-GB" w:eastAsia="ru-RU"/>
    </w:rPr>
  </w:style>
  <w:style w:type="paragraph" w:customStyle="1" w:styleId="TableSmallCenter">
    <w:name w:val="Table_Small_Center"/>
    <w:basedOn w:val="prastasis"/>
    <w:uiPriority w:val="99"/>
    <w:rsid w:val="00A435B2"/>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prastasis"/>
    <w:uiPriority w:val="99"/>
    <w:rsid w:val="00A435B2"/>
    <w:pPr>
      <w:numPr>
        <w:numId w:val="7"/>
      </w:numPr>
      <w:spacing w:after="160" w:line="240" w:lineRule="exact"/>
    </w:pPr>
    <w:rPr>
      <w:rFonts w:ascii="Tahoma" w:hAnsi="Tahoma"/>
      <w:sz w:val="20"/>
      <w:lang w:val="en-US"/>
    </w:rPr>
  </w:style>
  <w:style w:type="character" w:customStyle="1" w:styleId="En-tte-1Char2">
    <w:name w:val="En-tête-1 Char2"/>
    <w:aliases w:val="En-tête-2 Char2,hd Char2,Header 2 Char2,Char Char Char"/>
    <w:uiPriority w:val="99"/>
    <w:rsid w:val="00A435B2"/>
    <w:rPr>
      <w:sz w:val="24"/>
      <w:lang w:val="lt-LT" w:eastAsia="lt-LT"/>
    </w:rPr>
  </w:style>
  <w:style w:type="paragraph" w:customStyle="1" w:styleId="CharChar1DiagramaDiagrama1CharCharDiagramaDiagrama1">
    <w:name w:val="Char Char1 Diagrama Diagrama1 Char Char Diagrama Diagrama1"/>
    <w:basedOn w:val="prastasis"/>
    <w:uiPriority w:val="99"/>
    <w:rsid w:val="00A435B2"/>
    <w:pPr>
      <w:spacing w:after="160" w:line="240" w:lineRule="exact"/>
    </w:pPr>
    <w:rPr>
      <w:rFonts w:ascii="Tahoma" w:hAnsi="Tahoma"/>
      <w:sz w:val="20"/>
      <w:lang w:val="en-US"/>
    </w:rPr>
  </w:style>
  <w:style w:type="paragraph" w:styleId="Sraassunumeriais">
    <w:name w:val="List Number"/>
    <w:basedOn w:val="prastasis"/>
    <w:uiPriority w:val="99"/>
    <w:qFormat/>
    <w:rsid w:val="00A435B2"/>
    <w:pPr>
      <w:tabs>
        <w:tab w:val="num" w:pos="720"/>
      </w:tabs>
      <w:spacing w:after="40"/>
      <w:ind w:left="397" w:hanging="397"/>
      <w:jc w:val="both"/>
    </w:pPr>
    <w:rPr>
      <w:szCs w:val="24"/>
    </w:rPr>
  </w:style>
  <w:style w:type="paragraph" w:styleId="Sraassunumeriais3">
    <w:name w:val="List Number 3"/>
    <w:basedOn w:val="prastasis"/>
    <w:uiPriority w:val="99"/>
    <w:rsid w:val="00A435B2"/>
    <w:pPr>
      <w:tabs>
        <w:tab w:val="num" w:pos="720"/>
      </w:tabs>
      <w:ind w:left="720" w:hanging="720"/>
      <w:jc w:val="both"/>
    </w:pPr>
    <w:rPr>
      <w:szCs w:val="24"/>
    </w:rPr>
  </w:style>
  <w:style w:type="paragraph" w:styleId="Sraassunumeriais4">
    <w:name w:val="List Number 4"/>
    <w:basedOn w:val="prastasis"/>
    <w:uiPriority w:val="99"/>
    <w:rsid w:val="00A435B2"/>
    <w:pPr>
      <w:tabs>
        <w:tab w:val="num" w:pos="720"/>
      </w:tabs>
      <w:ind w:left="720" w:hanging="720"/>
    </w:pPr>
    <w:rPr>
      <w:szCs w:val="24"/>
    </w:rPr>
  </w:style>
  <w:style w:type="paragraph" w:styleId="Sraassunumeriais5">
    <w:name w:val="List Number 5"/>
    <w:basedOn w:val="prastasis"/>
    <w:uiPriority w:val="99"/>
    <w:rsid w:val="00A435B2"/>
    <w:pPr>
      <w:tabs>
        <w:tab w:val="num" w:pos="1080"/>
      </w:tabs>
      <w:ind w:left="1080" w:hanging="1080"/>
    </w:pPr>
    <w:rPr>
      <w:szCs w:val="24"/>
    </w:rPr>
  </w:style>
  <w:style w:type="paragraph" w:customStyle="1" w:styleId="li">
    <w:name w:val="li"/>
    <w:basedOn w:val="prastasis"/>
    <w:uiPriority w:val="99"/>
    <w:rsid w:val="00A435B2"/>
    <w:pPr>
      <w:tabs>
        <w:tab w:val="num" w:pos="1080"/>
      </w:tabs>
      <w:ind w:left="1080" w:hanging="1080"/>
    </w:pPr>
    <w:rPr>
      <w:szCs w:val="24"/>
    </w:rPr>
  </w:style>
  <w:style w:type="paragraph" w:customStyle="1" w:styleId="TableSmHeading">
    <w:name w:val="Table_Sm_Heading"/>
    <w:basedOn w:val="prastasis"/>
    <w:uiPriority w:val="99"/>
    <w:rsid w:val="00A435B2"/>
    <w:pPr>
      <w:keepNext/>
      <w:keepLines/>
      <w:spacing w:before="60" w:after="40"/>
    </w:pPr>
    <w:rPr>
      <w:rFonts w:ascii="Futura Bk" w:hAnsi="Futura Bk"/>
      <w:b/>
      <w:sz w:val="16"/>
      <w:lang w:val="en-GB"/>
    </w:rPr>
  </w:style>
  <w:style w:type="paragraph" w:customStyle="1" w:styleId="StyleBodyTextFirstline063cm">
    <w:name w:val="Style Body Text + First line:  063 cm"/>
    <w:basedOn w:val="Pagrindinistekstas"/>
    <w:uiPriority w:val="99"/>
    <w:rsid w:val="00A435B2"/>
    <w:pPr>
      <w:ind w:firstLine="360"/>
    </w:pPr>
    <w:rPr>
      <w:lang w:val="en-GB" w:eastAsia="en-US"/>
    </w:rPr>
  </w:style>
  <w:style w:type="paragraph" w:customStyle="1" w:styleId="ListBullet1">
    <w:name w:val="List Bullet 1"/>
    <w:basedOn w:val="Sraassuenkleliais"/>
    <w:uiPriority w:val="99"/>
    <w:rsid w:val="00A435B2"/>
    <w:pPr>
      <w:tabs>
        <w:tab w:val="left" w:pos="737"/>
      </w:tabs>
      <w:spacing w:before="60" w:after="60"/>
      <w:contextualSpacing w:val="0"/>
      <w:jc w:val="both"/>
    </w:pPr>
    <w:rPr>
      <w:rFonts w:ascii="Arial" w:hAnsi="Arial"/>
      <w:sz w:val="22"/>
      <w:szCs w:val="24"/>
      <w:lang w:val="lt-LT"/>
    </w:rPr>
  </w:style>
  <w:style w:type="paragraph" w:styleId="Sraassuenkleliais">
    <w:name w:val="List Bullet"/>
    <w:basedOn w:val="prastasis"/>
    <w:uiPriority w:val="99"/>
    <w:rsid w:val="00A435B2"/>
    <w:pPr>
      <w:tabs>
        <w:tab w:val="num" w:pos="360"/>
      </w:tabs>
      <w:contextualSpacing/>
    </w:pPr>
    <w:rPr>
      <w:sz w:val="20"/>
      <w:lang w:val="en-GB"/>
    </w:rPr>
  </w:style>
  <w:style w:type="paragraph" w:styleId="Dokumentostruktra">
    <w:name w:val="Document Map"/>
    <w:basedOn w:val="prastasis"/>
    <w:link w:val="DokumentostruktraDiagrama"/>
    <w:uiPriority w:val="99"/>
    <w:rsid w:val="00A435B2"/>
    <w:pPr>
      <w:shd w:val="clear" w:color="auto" w:fill="000080"/>
    </w:pPr>
    <w:rPr>
      <w:sz w:val="2"/>
    </w:rPr>
  </w:style>
  <w:style w:type="character" w:customStyle="1" w:styleId="DokumentostruktraDiagrama">
    <w:name w:val="Dokumento struktūra Diagrama"/>
    <w:basedOn w:val="Numatytasispastraiposriftas"/>
    <w:link w:val="Dokumentostruktra"/>
    <w:uiPriority w:val="99"/>
    <w:rsid w:val="00A435B2"/>
    <w:rPr>
      <w:rFonts w:eastAsia="Times New Roman" w:cs="Times New Roman"/>
      <w:sz w:val="2"/>
      <w:szCs w:val="20"/>
      <w:shd w:val="clear" w:color="auto" w:fill="000080"/>
    </w:rPr>
  </w:style>
  <w:style w:type="character" w:styleId="Puslapioinaosnuoroda">
    <w:name w:val="footnote reference"/>
    <w:aliases w:val="fr,Footnote symbol"/>
    <w:uiPriority w:val="99"/>
    <w:qFormat/>
    <w:rsid w:val="00A435B2"/>
    <w:rPr>
      <w:rFonts w:cs="Times New Roman"/>
      <w:vertAlign w:val="superscript"/>
    </w:rPr>
  </w:style>
  <w:style w:type="paragraph" w:customStyle="1" w:styleId="CharCharCharCharCharCharChar">
    <w:name w:val="Char Char Char Char Char Char Char"/>
    <w:basedOn w:val="prastasis"/>
    <w:uiPriority w:val="99"/>
    <w:semiHidden/>
    <w:rsid w:val="00A435B2"/>
    <w:pPr>
      <w:tabs>
        <w:tab w:val="left" w:pos="709"/>
      </w:tabs>
    </w:pPr>
    <w:rPr>
      <w:rFonts w:ascii="Futura Bk" w:hAnsi="Futura Bk"/>
      <w:sz w:val="20"/>
      <w:szCs w:val="24"/>
      <w:lang w:val="pl-PL" w:eastAsia="pl-PL"/>
    </w:rPr>
  </w:style>
  <w:style w:type="paragraph" w:customStyle="1" w:styleId="Numberedlist21">
    <w:name w:val="Numbered list 2.1"/>
    <w:basedOn w:val="prastasis"/>
    <w:uiPriority w:val="99"/>
    <w:qFormat/>
    <w:rsid w:val="00A435B2"/>
    <w:pPr>
      <w:numPr>
        <w:numId w:val="8"/>
      </w:numPr>
    </w:pPr>
  </w:style>
  <w:style w:type="paragraph" w:styleId="Pataisymai">
    <w:name w:val="Revision"/>
    <w:hidden/>
    <w:uiPriority w:val="99"/>
    <w:semiHidden/>
    <w:rsid w:val="00A435B2"/>
    <w:pPr>
      <w:spacing w:after="0" w:line="240" w:lineRule="auto"/>
    </w:pPr>
    <w:rPr>
      <w:rFonts w:eastAsia="Times New Roman" w:cs="Times New Roman"/>
      <w:szCs w:val="20"/>
    </w:rPr>
  </w:style>
  <w:style w:type="paragraph" w:customStyle="1" w:styleId="References">
    <w:name w:val="References"/>
    <w:basedOn w:val="prastasis"/>
    <w:next w:val="prastasis"/>
    <w:uiPriority w:val="99"/>
    <w:rsid w:val="00A435B2"/>
    <w:pPr>
      <w:spacing w:after="240"/>
      <w:ind w:left="5103"/>
    </w:pPr>
    <w:rPr>
      <w:sz w:val="20"/>
      <w:lang w:val="en-GB"/>
    </w:rPr>
  </w:style>
  <w:style w:type="paragraph" w:styleId="Data">
    <w:name w:val="Date"/>
    <w:basedOn w:val="prastasis"/>
    <w:next w:val="References"/>
    <w:link w:val="DataDiagrama"/>
    <w:uiPriority w:val="99"/>
    <w:rsid w:val="00A435B2"/>
    <w:pPr>
      <w:ind w:left="5103" w:right="-567"/>
    </w:pPr>
  </w:style>
  <w:style w:type="character" w:customStyle="1" w:styleId="DataDiagrama">
    <w:name w:val="Data Diagrama"/>
    <w:basedOn w:val="Numatytasispastraiposriftas"/>
    <w:link w:val="Data"/>
    <w:uiPriority w:val="99"/>
    <w:rsid w:val="00A435B2"/>
    <w:rPr>
      <w:rFonts w:eastAsia="Times New Roman" w:cs="Times New Roman"/>
      <w:szCs w:val="20"/>
    </w:rPr>
  </w:style>
  <w:style w:type="character" w:customStyle="1" w:styleId="DeltaViewInsertion">
    <w:name w:val="DeltaView Insertion"/>
    <w:uiPriority w:val="99"/>
    <w:rsid w:val="00A435B2"/>
    <w:rPr>
      <w:color w:val="0000FF"/>
      <w:spacing w:val="0"/>
      <w:u w:val="double"/>
    </w:r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A435B2"/>
    <w:rPr>
      <w:rFonts w:ascii="Times New Roman" w:eastAsia="Times New Roman" w:hAnsi="Times New Roman" w:cs="Times New Roman"/>
      <w:sz w:val="24"/>
      <w:szCs w:val="20"/>
      <w:lang w:eastAsia="lt-LT"/>
    </w:rPr>
  </w:style>
  <w:style w:type="character" w:customStyle="1" w:styleId="hps">
    <w:name w:val="hps"/>
    <w:qFormat/>
    <w:rsid w:val="00A435B2"/>
  </w:style>
  <w:style w:type="paragraph" w:customStyle="1" w:styleId="SimpleText">
    <w:name w:val="SimpleText"/>
    <w:basedOn w:val="prastasis"/>
    <w:uiPriority w:val="99"/>
    <w:rsid w:val="00A435B2"/>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prastasis"/>
    <w:uiPriority w:val="99"/>
    <w:rsid w:val="00A435B2"/>
    <w:rPr>
      <w:rFonts w:ascii="Calibri" w:hAnsi="Calibri"/>
      <w:b/>
      <w:color w:val="FFFFFF"/>
      <w:sz w:val="20"/>
      <w:szCs w:val="22"/>
      <w:lang w:val="en-US" w:eastAsia="lt-LT"/>
    </w:rPr>
  </w:style>
  <w:style w:type="paragraph" w:customStyle="1" w:styleId="BulletLevel1">
    <w:name w:val="Bullet Level 1"/>
    <w:basedOn w:val="prastasis"/>
    <w:autoRedefine/>
    <w:uiPriority w:val="99"/>
    <w:rsid w:val="00A435B2"/>
    <w:pPr>
      <w:numPr>
        <w:numId w:val="18"/>
      </w:numPr>
      <w:tabs>
        <w:tab w:val="left" w:pos="1296"/>
      </w:tabs>
      <w:spacing w:after="120" w:line="276" w:lineRule="auto"/>
      <w:jc w:val="both"/>
    </w:pPr>
    <w:rPr>
      <w:rFonts w:eastAsia="MS Mincho"/>
      <w:szCs w:val="24"/>
      <w:lang w:val="en-GB"/>
    </w:rPr>
  </w:style>
  <w:style w:type="character" w:customStyle="1" w:styleId="longtext">
    <w:name w:val="long_text"/>
    <w:uiPriority w:val="99"/>
    <w:rsid w:val="00A435B2"/>
  </w:style>
  <w:style w:type="paragraph" w:customStyle="1" w:styleId="PDpapunkciai">
    <w:name w:val="PD_papunkciai"/>
    <w:basedOn w:val="prastasis"/>
    <w:uiPriority w:val="99"/>
    <w:rsid w:val="00A435B2"/>
    <w:pPr>
      <w:numPr>
        <w:ilvl w:val="2"/>
        <w:numId w:val="20"/>
      </w:numPr>
      <w:jc w:val="both"/>
    </w:pPr>
    <w:rPr>
      <w:rFonts w:eastAsia="MS Mincho"/>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A435B2"/>
    <w:rPr>
      <w:sz w:val="24"/>
    </w:rPr>
  </w:style>
  <w:style w:type="paragraph" w:customStyle="1" w:styleId="docbullet">
    <w:name w:val="docbullet"/>
    <w:basedOn w:val="prastasis"/>
    <w:uiPriority w:val="99"/>
    <w:qFormat/>
    <w:rsid w:val="00A435B2"/>
    <w:pPr>
      <w:numPr>
        <w:numId w:val="21"/>
      </w:numPr>
      <w:spacing w:after="120"/>
      <w:jc w:val="both"/>
    </w:pPr>
    <w:rPr>
      <w:rFonts w:ascii="Cambria" w:hAnsi="Cambria"/>
      <w:noProof/>
      <w:szCs w:val="24"/>
      <w:lang w:val="en-GB" w:eastAsia="en-GB"/>
    </w:rPr>
  </w:style>
  <w:style w:type="paragraph" w:customStyle="1" w:styleId="MASPa2text">
    <w:name w:val="MASPa2text"/>
    <w:basedOn w:val="prastasis"/>
    <w:uiPriority w:val="99"/>
    <w:qFormat/>
    <w:rsid w:val="00A435B2"/>
    <w:pPr>
      <w:spacing w:after="120"/>
      <w:ind w:left="360"/>
      <w:jc w:val="both"/>
    </w:pPr>
    <w:rPr>
      <w:rFonts w:ascii="Cambria" w:hAnsi="Cambria"/>
      <w:noProof/>
      <w:szCs w:val="24"/>
      <w:lang w:val="en-GB" w:eastAsia="en-GB"/>
    </w:rPr>
  </w:style>
  <w:style w:type="paragraph" w:styleId="Paprastasistekstas">
    <w:name w:val="Plain Text"/>
    <w:basedOn w:val="prastasis"/>
    <w:link w:val="PaprastasistekstasDiagrama"/>
    <w:uiPriority w:val="99"/>
    <w:rsid w:val="00A435B2"/>
    <w:rPr>
      <w:rFonts w:ascii="Calibri" w:hAnsi="Calibri"/>
      <w:sz w:val="21"/>
      <w:szCs w:val="21"/>
    </w:rPr>
  </w:style>
  <w:style w:type="character" w:customStyle="1" w:styleId="PaprastasistekstasDiagrama">
    <w:name w:val="Paprastasis tekstas Diagrama"/>
    <w:basedOn w:val="Numatytasispastraiposriftas"/>
    <w:link w:val="Paprastasistekstas"/>
    <w:uiPriority w:val="99"/>
    <w:rsid w:val="00A435B2"/>
    <w:rPr>
      <w:rFonts w:ascii="Calibri" w:eastAsia="Times New Roman" w:hAnsi="Calibri" w:cs="Times New Roman"/>
      <w:sz w:val="21"/>
      <w:szCs w:val="21"/>
    </w:rPr>
  </w:style>
  <w:style w:type="character" w:customStyle="1" w:styleId="atn">
    <w:name w:val="atn"/>
    <w:rsid w:val="00A435B2"/>
  </w:style>
  <w:style w:type="paragraph" w:customStyle="1" w:styleId="CharChar1DiagramaDiagrama1CharCharDiagramaDiagrama2">
    <w:name w:val="Char Char1 Diagrama Diagrama1 Char Char Diagrama Diagrama2"/>
    <w:basedOn w:val="prastasis"/>
    <w:uiPriority w:val="99"/>
    <w:rsid w:val="00A435B2"/>
    <w:pPr>
      <w:spacing w:after="160" w:line="240" w:lineRule="exact"/>
    </w:pPr>
    <w:rPr>
      <w:rFonts w:ascii="Tahoma" w:hAnsi="Tahoma"/>
      <w:sz w:val="20"/>
      <w:lang w:val="en-US"/>
    </w:rPr>
  </w:style>
  <w:style w:type="paragraph" w:customStyle="1" w:styleId="BULLBulleted">
    <w:name w:val="BULL Bulleted"/>
    <w:basedOn w:val="prastasis"/>
    <w:link w:val="BULLBulletedChar"/>
    <w:uiPriority w:val="99"/>
    <w:rsid w:val="00A435B2"/>
    <w:pPr>
      <w:numPr>
        <w:numId w:val="22"/>
      </w:numPr>
      <w:tabs>
        <w:tab w:val="left" w:pos="1134"/>
      </w:tabs>
      <w:spacing w:after="120"/>
      <w:jc w:val="both"/>
    </w:pPr>
    <w:rPr>
      <w:rFonts w:ascii="Verdana" w:eastAsia="MS Mincho" w:hAnsi="Verdana"/>
      <w:sz w:val="20"/>
    </w:rPr>
  </w:style>
  <w:style w:type="character" w:customStyle="1" w:styleId="BULLBulletedChar">
    <w:name w:val="BULL Bulleted Char"/>
    <w:link w:val="BULLBulleted"/>
    <w:uiPriority w:val="99"/>
    <w:locked/>
    <w:rsid w:val="00A435B2"/>
    <w:rPr>
      <w:rFonts w:ascii="Verdana" w:eastAsia="MS Mincho" w:hAnsi="Verdana" w:cs="Times New Roman"/>
      <w:sz w:val="20"/>
      <w:szCs w:val="20"/>
    </w:rPr>
  </w:style>
  <w:style w:type="paragraph" w:customStyle="1" w:styleId="ERPtext">
    <w:name w:val="ERP text"/>
    <w:basedOn w:val="prastasis"/>
    <w:link w:val="ERPtextChar"/>
    <w:uiPriority w:val="99"/>
    <w:qFormat/>
    <w:rsid w:val="00A435B2"/>
    <w:pPr>
      <w:spacing w:before="120" w:after="240"/>
      <w:ind w:firstLine="397"/>
      <w:jc w:val="both"/>
    </w:pPr>
    <w:rPr>
      <w:rFonts w:ascii="Trebuchet MS" w:hAnsi="Trebuchet MS"/>
    </w:rPr>
  </w:style>
  <w:style w:type="character" w:customStyle="1" w:styleId="ERPtextChar">
    <w:name w:val="ERP text Char"/>
    <w:link w:val="ERPtext"/>
    <w:uiPriority w:val="99"/>
    <w:locked/>
    <w:rsid w:val="00A435B2"/>
    <w:rPr>
      <w:rFonts w:ascii="Trebuchet MS" w:eastAsia="Times New Roman" w:hAnsi="Trebuchet MS" w:cs="Times New Roman"/>
      <w:szCs w:val="20"/>
    </w:rPr>
  </w:style>
  <w:style w:type="numbering" w:customStyle="1" w:styleId="Style7">
    <w:name w:val="Style7"/>
    <w:rsid w:val="00A435B2"/>
  </w:style>
  <w:style w:type="numbering" w:customStyle="1" w:styleId="Style5">
    <w:name w:val="Style5"/>
    <w:rsid w:val="00A435B2"/>
  </w:style>
  <w:style w:type="numbering" w:customStyle="1" w:styleId="Style4">
    <w:name w:val="Style4"/>
    <w:rsid w:val="00A435B2"/>
  </w:style>
  <w:style w:type="numbering" w:customStyle="1" w:styleId="Style3">
    <w:name w:val="Style3"/>
    <w:rsid w:val="00A435B2"/>
  </w:style>
  <w:style w:type="numbering" w:customStyle="1" w:styleId="PwCListNumbers12">
    <w:name w:val="PwC List Numbers 12"/>
    <w:rsid w:val="00A435B2"/>
    <w:pPr>
      <w:numPr>
        <w:numId w:val="17"/>
      </w:numPr>
    </w:pPr>
  </w:style>
  <w:style w:type="numbering" w:customStyle="1" w:styleId="Style2">
    <w:name w:val="Style2"/>
    <w:rsid w:val="00A435B2"/>
    <w:pPr>
      <w:numPr>
        <w:numId w:val="9"/>
      </w:numPr>
    </w:pPr>
  </w:style>
  <w:style w:type="numbering" w:customStyle="1" w:styleId="Style8">
    <w:name w:val="Style8"/>
    <w:rsid w:val="00A435B2"/>
  </w:style>
  <w:style w:type="numbering" w:customStyle="1" w:styleId="Style81">
    <w:name w:val="Style81"/>
    <w:rsid w:val="00A435B2"/>
    <w:pPr>
      <w:numPr>
        <w:numId w:val="19"/>
      </w:numPr>
    </w:pPr>
  </w:style>
  <w:style w:type="numbering" w:customStyle="1" w:styleId="PwCListNumbers121">
    <w:name w:val="PwC List Numbers 121"/>
    <w:rsid w:val="00A435B2"/>
    <w:pPr>
      <w:numPr>
        <w:numId w:val="15"/>
      </w:numPr>
    </w:pPr>
  </w:style>
  <w:style w:type="numbering" w:customStyle="1" w:styleId="Style6">
    <w:name w:val="Style6"/>
    <w:rsid w:val="00A435B2"/>
  </w:style>
  <w:style w:type="paragraph" w:customStyle="1" w:styleId="xl39">
    <w:name w:val="xl39"/>
    <w:basedOn w:val="prastasis"/>
    <w:rsid w:val="00A435B2"/>
    <w:pPr>
      <w:spacing w:before="100" w:beforeAutospacing="1" w:after="100" w:afterAutospacing="1"/>
      <w:textAlignment w:val="center"/>
    </w:pPr>
    <w:rPr>
      <w:rFonts w:eastAsia="Arial Unicode MS" w:cs="Arial Unicode MS"/>
      <w:sz w:val="18"/>
      <w:szCs w:val="18"/>
      <w:lang w:val="en-US"/>
    </w:rPr>
  </w:style>
  <w:style w:type="character" w:styleId="Neapdorotaspaminjimas">
    <w:name w:val="Unresolved Mention"/>
    <w:uiPriority w:val="99"/>
    <w:unhideWhenUsed/>
    <w:rsid w:val="00A435B2"/>
    <w:rPr>
      <w:color w:val="808080"/>
      <w:shd w:val="clear" w:color="auto" w:fill="E6E6E6"/>
    </w:rPr>
  </w:style>
  <w:style w:type="character" w:customStyle="1" w:styleId="BodytextChar">
    <w:name w:val="Body text Char"/>
    <w:uiPriority w:val="99"/>
    <w:rsid w:val="00A435B2"/>
    <w:rPr>
      <w:rFonts w:ascii="TimesLT" w:eastAsia="Arial" w:hAnsi="TimesLT"/>
      <w:lang w:val="en-US" w:eastAsia="ar-SA" w:bidi="ar-SA"/>
    </w:rPr>
  </w:style>
  <w:style w:type="paragraph" w:customStyle="1" w:styleId="Standard">
    <w:name w:val="Standard"/>
    <w:rsid w:val="00A435B2"/>
    <w:pPr>
      <w:suppressAutoHyphens/>
      <w:autoSpaceDN w:val="0"/>
      <w:spacing w:after="200" w:line="276" w:lineRule="auto"/>
      <w:textAlignment w:val="baseline"/>
    </w:pPr>
    <w:rPr>
      <w:rFonts w:eastAsia="Calibri" w:cs="Times New Roman"/>
      <w:kern w:val="3"/>
      <w:szCs w:val="24"/>
    </w:rPr>
  </w:style>
  <w:style w:type="paragraph" w:customStyle="1" w:styleId="Normal1">
    <w:name w:val="Normal1"/>
    <w:rsid w:val="00A435B2"/>
    <w:pPr>
      <w:widowControl w:val="0"/>
      <w:spacing w:after="0" w:line="240" w:lineRule="auto"/>
    </w:pPr>
    <w:rPr>
      <w:rFonts w:eastAsia="Times New Roman" w:cs="Times New Roman"/>
      <w:szCs w:val="20"/>
      <w:lang w:val="en-GB" w:eastAsia="en-GB"/>
    </w:rPr>
  </w:style>
  <w:style w:type="paragraph" w:customStyle="1" w:styleId="heading10">
    <w:name w:val="heading 10"/>
    <w:basedOn w:val="prastasis"/>
    <w:link w:val="Heading1Diagrama"/>
    <w:qFormat/>
    <w:rsid w:val="00A435B2"/>
    <w:pPr>
      <w:spacing w:after="200" w:line="276" w:lineRule="auto"/>
    </w:pPr>
    <w:rPr>
      <w:rFonts w:eastAsia="Calibri"/>
      <w:b/>
      <w:szCs w:val="24"/>
    </w:rPr>
  </w:style>
  <w:style w:type="character" w:customStyle="1" w:styleId="Heading1Diagrama">
    <w:name w:val="Heading1 Diagrama"/>
    <w:link w:val="heading10"/>
    <w:rsid w:val="00A435B2"/>
    <w:rPr>
      <w:rFonts w:eastAsia="Calibri" w:cs="Times New Roman"/>
      <w:b/>
      <w:szCs w:val="24"/>
    </w:rPr>
  </w:style>
  <w:style w:type="paragraph" w:customStyle="1" w:styleId="Body2">
    <w:name w:val="Body 2"/>
    <w:rsid w:val="00A435B2"/>
    <w:pPr>
      <w:suppressAutoHyphens/>
      <w:spacing w:after="40" w:line="240" w:lineRule="auto"/>
      <w:jc w:val="both"/>
    </w:pPr>
    <w:rPr>
      <w:rFonts w:eastAsia="Arial Unicode MS" w:cs="Arial Unicode MS"/>
      <w:color w:val="000000"/>
      <w:sz w:val="22"/>
      <w:lang w:val="en-US" w:eastAsia="lt-LT"/>
    </w:rPr>
  </w:style>
  <w:style w:type="character" w:customStyle="1" w:styleId="FontStyle77">
    <w:name w:val="Font Style77"/>
    <w:rsid w:val="00A435B2"/>
    <w:rPr>
      <w:rFonts w:ascii="Times New Roman" w:hAnsi="Times New Roman" w:cs="Times New Roman"/>
      <w:sz w:val="22"/>
      <w:szCs w:val="22"/>
    </w:rPr>
  </w:style>
  <w:style w:type="paragraph" w:customStyle="1" w:styleId="Normall">
    <w:name w:val="Normal_l"/>
    <w:basedOn w:val="prastasis"/>
    <w:rsid w:val="00A435B2"/>
    <w:pPr>
      <w:jc w:val="both"/>
    </w:pPr>
    <w:rPr>
      <w:rFonts w:ascii="TimesLT" w:hAnsi="TimesLT"/>
      <w:sz w:val="20"/>
      <w:lang w:val="en-GB"/>
    </w:rPr>
  </w:style>
  <w:style w:type="paragraph" w:styleId="Dokumentoinaostekstas">
    <w:name w:val="endnote text"/>
    <w:basedOn w:val="prastasis"/>
    <w:link w:val="DokumentoinaostekstasDiagrama"/>
    <w:uiPriority w:val="99"/>
    <w:unhideWhenUsed/>
    <w:rsid w:val="00A435B2"/>
    <w:rPr>
      <w:rFonts w:ascii="Calibri" w:eastAsia="Calibri" w:hAnsi="Calibri"/>
      <w:sz w:val="20"/>
      <w:lang w:val="en-US"/>
    </w:rPr>
  </w:style>
  <w:style w:type="character" w:customStyle="1" w:styleId="DokumentoinaostekstasDiagrama">
    <w:name w:val="Dokumento išnašos tekstas Diagrama"/>
    <w:basedOn w:val="Numatytasispastraiposriftas"/>
    <w:link w:val="Dokumentoinaostekstas"/>
    <w:uiPriority w:val="99"/>
    <w:rsid w:val="00A435B2"/>
    <w:rPr>
      <w:rFonts w:ascii="Calibri" w:eastAsia="Calibri" w:hAnsi="Calibri" w:cs="Times New Roman"/>
      <w:sz w:val="20"/>
      <w:szCs w:val="20"/>
      <w:lang w:val="en-US"/>
    </w:rPr>
  </w:style>
  <w:style w:type="character" w:styleId="Dokumentoinaosnumeris">
    <w:name w:val="endnote reference"/>
    <w:uiPriority w:val="99"/>
    <w:unhideWhenUsed/>
    <w:rsid w:val="00A435B2"/>
    <w:rPr>
      <w:vertAlign w:val="superscript"/>
    </w:rPr>
  </w:style>
  <w:style w:type="character" w:styleId="Vietosrezervavimoenklotekstas">
    <w:name w:val="Placeholder Text"/>
    <w:uiPriority w:val="99"/>
    <w:semiHidden/>
    <w:rsid w:val="00A435B2"/>
    <w:rPr>
      <w:color w:val="808080"/>
    </w:rPr>
  </w:style>
  <w:style w:type="character" w:customStyle="1" w:styleId="FontStyle55">
    <w:name w:val="Font Style55"/>
    <w:uiPriority w:val="99"/>
    <w:rsid w:val="00A435B2"/>
    <w:rPr>
      <w:rFonts w:ascii="Times New Roman" w:hAnsi="Times New Roman" w:cs="Times New Roman"/>
      <w:sz w:val="22"/>
      <w:szCs w:val="22"/>
    </w:rPr>
  </w:style>
  <w:style w:type="paragraph" w:customStyle="1" w:styleId="TableSmallBuletted">
    <w:name w:val="Table_Small_Buletted"/>
    <w:basedOn w:val="prastasis"/>
    <w:uiPriority w:val="99"/>
    <w:rsid w:val="00A435B2"/>
    <w:pPr>
      <w:numPr>
        <w:numId w:val="24"/>
      </w:numPr>
      <w:spacing w:before="40" w:after="40"/>
    </w:pPr>
    <w:rPr>
      <w:rFonts w:ascii="Arial" w:hAnsi="Arial" w:cs="Arial"/>
      <w:sz w:val="16"/>
      <w:szCs w:val="22"/>
    </w:rPr>
  </w:style>
  <w:style w:type="paragraph" w:customStyle="1" w:styleId="Level2">
    <w:name w:val="Level 2"/>
    <w:basedOn w:val="prastasis"/>
    <w:rsid w:val="00A435B2"/>
    <w:pPr>
      <w:spacing w:after="120"/>
      <w:ind w:left="720" w:hanging="360"/>
    </w:pPr>
    <w:rPr>
      <w:rFonts w:ascii="Arial" w:hAnsi="Arial"/>
      <w:color w:val="000000"/>
      <w:sz w:val="18"/>
      <w:lang w:val="en-US"/>
    </w:rPr>
  </w:style>
  <w:style w:type="paragraph" w:customStyle="1" w:styleId="Level3">
    <w:name w:val="Level 3"/>
    <w:basedOn w:val="prastasis"/>
    <w:rsid w:val="00A435B2"/>
    <w:pPr>
      <w:spacing w:after="120"/>
      <w:ind w:left="1080" w:hanging="360"/>
    </w:pPr>
    <w:rPr>
      <w:rFonts w:ascii="Arial" w:hAnsi="Arial" w:cs="Arial"/>
      <w:sz w:val="18"/>
      <w:szCs w:val="24"/>
      <w:lang w:val="en-US"/>
    </w:rPr>
  </w:style>
  <w:style w:type="numbering" w:customStyle="1" w:styleId="TU">
    <w:name w:val="TU"/>
    <w:uiPriority w:val="99"/>
    <w:rsid w:val="00A435B2"/>
    <w:pPr>
      <w:numPr>
        <w:numId w:val="25"/>
      </w:numPr>
    </w:pPr>
  </w:style>
  <w:style w:type="character" w:styleId="Knygospavadinimas">
    <w:name w:val="Book Title"/>
    <w:uiPriority w:val="33"/>
    <w:qFormat/>
    <w:rsid w:val="00A435B2"/>
    <w:rPr>
      <w:b/>
      <w:bCs/>
      <w:smallCaps/>
      <w:spacing w:val="5"/>
    </w:rPr>
  </w:style>
  <w:style w:type="numbering" w:customStyle="1" w:styleId="TU1">
    <w:name w:val="TU1"/>
    <w:uiPriority w:val="99"/>
    <w:rsid w:val="00A435B2"/>
    <w:pPr>
      <w:numPr>
        <w:numId w:val="26"/>
      </w:numPr>
    </w:pPr>
  </w:style>
  <w:style w:type="paragraph" w:customStyle="1" w:styleId="tajtip">
    <w:name w:val="tajtip"/>
    <w:basedOn w:val="prastasis"/>
    <w:rsid w:val="00A435B2"/>
    <w:pPr>
      <w:spacing w:before="100" w:beforeAutospacing="1" w:after="100" w:afterAutospacing="1"/>
    </w:pPr>
    <w:rPr>
      <w:szCs w:val="24"/>
      <w:lang w:eastAsia="lt-LT"/>
    </w:rPr>
  </w:style>
  <w:style w:type="character" w:customStyle="1" w:styleId="parahead1">
    <w:name w:val="parahead1"/>
    <w:rsid w:val="00A435B2"/>
    <w:rPr>
      <w:rFonts w:ascii="Verdana" w:hAnsi="Verdana"/>
      <w:b/>
      <w:bCs/>
      <w:color w:val="000000"/>
      <w:sz w:val="17"/>
      <w:szCs w:val="17"/>
    </w:rPr>
  </w:style>
  <w:style w:type="character" w:customStyle="1" w:styleId="CharChar7">
    <w:name w:val="Char Char7"/>
    <w:semiHidden/>
    <w:rsid w:val="00A435B2"/>
    <w:rPr>
      <w:rFonts w:eastAsia="Calibri"/>
      <w:lang w:val="lt-LT" w:bidi="ar-SA"/>
    </w:rPr>
  </w:style>
  <w:style w:type="paragraph" w:customStyle="1" w:styleId="StyleJustified">
    <w:name w:val="Style Justified"/>
    <w:basedOn w:val="prastasis"/>
    <w:rsid w:val="00A435B2"/>
    <w:pPr>
      <w:spacing w:after="60"/>
      <w:jc w:val="both"/>
    </w:pPr>
    <w:rPr>
      <w:lang w:eastAsia="lt-LT"/>
    </w:rPr>
  </w:style>
  <w:style w:type="paragraph" w:customStyle="1" w:styleId="Paprastasistekstas1">
    <w:name w:val="Paprastasis tekstas1"/>
    <w:basedOn w:val="prastasis"/>
    <w:next w:val="prastasis"/>
    <w:rsid w:val="00A435B2"/>
    <w:pPr>
      <w:autoSpaceDE w:val="0"/>
      <w:autoSpaceDN w:val="0"/>
      <w:adjustRightInd w:val="0"/>
    </w:pPr>
    <w:rPr>
      <w:rFonts w:ascii="TimesNewRoman" w:hAnsi="TimesNewRoman"/>
      <w:sz w:val="20"/>
      <w:szCs w:val="24"/>
      <w:lang w:val="en-US"/>
    </w:rPr>
  </w:style>
  <w:style w:type="paragraph" w:customStyle="1" w:styleId="NormalLent">
    <w:name w:val="Normal Lent"/>
    <w:basedOn w:val="prastasis"/>
    <w:rsid w:val="00A435B2"/>
    <w:pPr>
      <w:jc w:val="both"/>
    </w:pPr>
  </w:style>
  <w:style w:type="character" w:customStyle="1" w:styleId="subheading2">
    <w:name w:val="subheading2"/>
    <w:rsid w:val="00A435B2"/>
    <w:rPr>
      <w:color w:val="999999"/>
      <w:sz w:val="18"/>
      <w:szCs w:val="18"/>
    </w:rPr>
  </w:style>
  <w:style w:type="character" w:customStyle="1" w:styleId="CharChar1">
    <w:name w:val="Char Char1"/>
    <w:aliases w:val="Header Char1"/>
    <w:uiPriority w:val="99"/>
    <w:rsid w:val="00A435B2"/>
    <w:rPr>
      <w:sz w:val="24"/>
      <w:lang w:val="lt-LT" w:eastAsia="lt-LT" w:bidi="ar-SA"/>
    </w:rPr>
  </w:style>
  <w:style w:type="paragraph" w:customStyle="1" w:styleId="Style">
    <w:name w:val="Style"/>
    <w:rsid w:val="00A435B2"/>
    <w:pPr>
      <w:widowControl w:val="0"/>
      <w:autoSpaceDE w:val="0"/>
      <w:autoSpaceDN w:val="0"/>
      <w:adjustRightInd w:val="0"/>
      <w:spacing w:after="0" w:line="240" w:lineRule="auto"/>
    </w:pPr>
    <w:rPr>
      <w:rFonts w:eastAsia="Times New Roman" w:cs="Times New Roman"/>
      <w:szCs w:val="24"/>
      <w:lang w:eastAsia="lt-LT"/>
    </w:rPr>
  </w:style>
  <w:style w:type="paragraph" w:customStyle="1" w:styleId="VESTA">
    <w:name w:val="VESTA"/>
    <w:basedOn w:val="Antrat1"/>
    <w:semiHidden/>
    <w:rsid w:val="00A435B2"/>
    <w:pPr>
      <w:keepNext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pPr>
    <w:rPr>
      <w:b/>
      <w:bCs/>
      <w:caps/>
      <w:sz w:val="24"/>
      <w:szCs w:val="24"/>
    </w:rPr>
  </w:style>
  <w:style w:type="paragraph" w:customStyle="1" w:styleId="lenteles">
    <w:name w:val="lenteles"/>
    <w:basedOn w:val="Antrat"/>
    <w:qFormat/>
    <w:rsid w:val="00A435B2"/>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prastasis"/>
    <w:qFormat/>
    <w:rsid w:val="00A435B2"/>
    <w:pPr>
      <w:spacing w:before="120"/>
      <w:jc w:val="center"/>
    </w:pPr>
    <w:rPr>
      <w:b/>
      <w:bCs/>
    </w:rPr>
  </w:style>
  <w:style w:type="paragraph" w:customStyle="1" w:styleId="prastasis1">
    <w:name w:val="Įprastasis1"/>
    <w:basedOn w:val="prastasis"/>
    <w:rsid w:val="00A435B2"/>
    <w:pPr>
      <w:spacing w:after="200" w:line="276" w:lineRule="auto"/>
    </w:pPr>
    <w:rPr>
      <w:rFonts w:eastAsia="Calibri"/>
      <w:color w:val="00000A"/>
      <w:szCs w:val="24"/>
    </w:rPr>
  </w:style>
  <w:style w:type="character" w:customStyle="1" w:styleId="HeaderChar2">
    <w:name w:val="Header Char2"/>
    <w:aliases w:val="En-tête-1 Char3,En-tête-2 Char3,hd Char3,Header 2 Char3,Char Char2"/>
    <w:uiPriority w:val="99"/>
    <w:rsid w:val="00A435B2"/>
    <w:rPr>
      <w:sz w:val="24"/>
    </w:rPr>
  </w:style>
  <w:style w:type="paragraph" w:styleId="Tekstoblokas">
    <w:name w:val="Block Text"/>
    <w:basedOn w:val="prastasis"/>
    <w:rsid w:val="00A435B2"/>
    <w:pPr>
      <w:ind w:left="1440" w:right="142"/>
    </w:pPr>
  </w:style>
  <w:style w:type="character" w:customStyle="1" w:styleId="CharChar3">
    <w:name w:val="Char Char3"/>
    <w:rsid w:val="00A435B2"/>
    <w:rPr>
      <w:lang w:eastAsia="en-US"/>
    </w:rPr>
  </w:style>
  <w:style w:type="character" w:customStyle="1" w:styleId="CharChar5">
    <w:name w:val="Char Char5"/>
    <w:semiHidden/>
    <w:locked/>
    <w:rsid w:val="00A435B2"/>
    <w:rPr>
      <w:lang w:val="lt-LT" w:eastAsia="en-US" w:bidi="ar-SA"/>
    </w:rPr>
  </w:style>
  <w:style w:type="character" w:customStyle="1" w:styleId="tgc">
    <w:name w:val="_tgc"/>
    <w:rsid w:val="00A435B2"/>
  </w:style>
  <w:style w:type="paragraph" w:customStyle="1" w:styleId="numberedlist210">
    <w:name w:val="numberedlist21"/>
    <w:basedOn w:val="prastasis"/>
    <w:rsid w:val="00A435B2"/>
    <w:rPr>
      <w:szCs w:val="24"/>
      <w:lang w:eastAsia="lt-LT"/>
    </w:rPr>
  </w:style>
  <w:style w:type="character" w:customStyle="1" w:styleId="DeltaViewMoveDestination">
    <w:name w:val="DeltaView Move Destination"/>
    <w:rsid w:val="00A435B2"/>
    <w:rPr>
      <w:color w:val="00C000"/>
      <w:spacing w:val="0"/>
      <w:u w:val="double"/>
    </w:rPr>
  </w:style>
  <w:style w:type="numbering" w:customStyle="1" w:styleId="Style71">
    <w:name w:val="Style71"/>
    <w:rsid w:val="00A435B2"/>
  </w:style>
  <w:style w:type="numbering" w:customStyle="1" w:styleId="Style51">
    <w:name w:val="Style51"/>
    <w:rsid w:val="00A435B2"/>
  </w:style>
  <w:style w:type="numbering" w:customStyle="1" w:styleId="Style41">
    <w:name w:val="Style41"/>
    <w:rsid w:val="00A435B2"/>
  </w:style>
  <w:style w:type="numbering" w:customStyle="1" w:styleId="Style31">
    <w:name w:val="Style31"/>
    <w:rsid w:val="00A435B2"/>
  </w:style>
  <w:style w:type="numbering" w:customStyle="1" w:styleId="PwCListNumbers122">
    <w:name w:val="PwC List Numbers 122"/>
    <w:rsid w:val="00A435B2"/>
  </w:style>
  <w:style w:type="numbering" w:customStyle="1" w:styleId="Style21">
    <w:name w:val="Style21"/>
    <w:rsid w:val="00A435B2"/>
  </w:style>
  <w:style w:type="numbering" w:customStyle="1" w:styleId="PwCListNumbers1211">
    <w:name w:val="PwC List Numbers 1211"/>
    <w:rsid w:val="00A435B2"/>
  </w:style>
  <w:style w:type="numbering" w:customStyle="1" w:styleId="Style61">
    <w:name w:val="Style61"/>
    <w:rsid w:val="00A435B2"/>
  </w:style>
  <w:style w:type="paragraph" w:customStyle="1" w:styleId="Table">
    <w:name w:val="Table"/>
    <w:basedOn w:val="prastasis"/>
    <w:rsid w:val="00A435B2"/>
    <w:pPr>
      <w:spacing w:before="40" w:after="40"/>
    </w:pPr>
    <w:rPr>
      <w:rFonts w:ascii="Arial" w:eastAsia="Calibri" w:hAnsi="Arial" w:cs="Arial"/>
      <w:sz w:val="20"/>
      <w:szCs w:val="22"/>
    </w:rPr>
  </w:style>
  <w:style w:type="paragraph" w:customStyle="1" w:styleId="BodyText5">
    <w:name w:val="Body Text5"/>
    <w:rsid w:val="00A435B2"/>
    <w:pPr>
      <w:spacing w:after="0" w:line="240" w:lineRule="auto"/>
      <w:ind w:firstLine="312"/>
      <w:jc w:val="both"/>
    </w:pPr>
    <w:rPr>
      <w:rFonts w:ascii="TimesLT" w:eastAsia="Times New Roman" w:hAnsi="TimesLT" w:cs="Times New Roman"/>
      <w:sz w:val="20"/>
      <w:szCs w:val="20"/>
      <w:lang w:val="en-US"/>
    </w:rPr>
  </w:style>
  <w:style w:type="character" w:customStyle="1" w:styleId="footerbannerslpad">
    <w:name w:val="footer_banners_lpad"/>
    <w:rsid w:val="00A435B2"/>
  </w:style>
  <w:style w:type="paragraph" w:customStyle="1" w:styleId="xl58">
    <w:name w:val="xl58"/>
    <w:basedOn w:val="prastasis"/>
    <w:rsid w:val="00A435B2"/>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A435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rsid w:val="00A435B2"/>
  </w:style>
  <w:style w:type="character" w:customStyle="1" w:styleId="nolink">
    <w:name w:val="nolink"/>
    <w:rsid w:val="00A435B2"/>
  </w:style>
  <w:style w:type="paragraph" w:customStyle="1" w:styleId="CM1">
    <w:name w:val="CM1"/>
    <w:basedOn w:val="Default"/>
    <w:next w:val="Default"/>
    <w:uiPriority w:val="99"/>
    <w:rsid w:val="00A435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A435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A435B2"/>
  </w:style>
  <w:style w:type="table" w:customStyle="1" w:styleId="Lentelstinklelis1">
    <w:name w:val="Lentelės tinklelis1"/>
    <w:basedOn w:val="prastojilentel"/>
    <w:next w:val="Lentelstinklelis"/>
    <w:uiPriority w:val="99"/>
    <w:rsid w:val="00A435B2"/>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A435B2"/>
    <w:rPr>
      <w:color w:val="808080"/>
      <w:shd w:val="clear" w:color="auto" w:fill="E6E6E6"/>
    </w:rPr>
  </w:style>
  <w:style w:type="numbering" w:customStyle="1" w:styleId="NoList1">
    <w:name w:val="No List1"/>
    <w:next w:val="Sraonra"/>
    <w:uiPriority w:val="99"/>
    <w:semiHidden/>
    <w:unhideWhenUsed/>
    <w:rsid w:val="00A435B2"/>
  </w:style>
  <w:style w:type="paragraph" w:customStyle="1" w:styleId="NRDLentelesPavadinimas">
    <w:name w:val="NRD_Lenteles_Pavadinimas"/>
    <w:next w:val="NRDTekstas"/>
    <w:uiPriority w:val="4"/>
    <w:qFormat/>
    <w:rsid w:val="00A435B2"/>
    <w:pPr>
      <w:keepNext/>
      <w:numPr>
        <w:numId w:val="34"/>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A435B2"/>
    <w:pPr>
      <w:tabs>
        <w:tab w:val="left" w:pos="5812"/>
      </w:tabs>
      <w:spacing w:before="60" w:after="60" w:line="240" w:lineRule="auto"/>
      <w:ind w:firstLine="720"/>
      <w:jc w:val="both"/>
    </w:pPr>
    <w:rPr>
      <w:rFonts w:ascii="Arial" w:eastAsia="Times New Roman" w:hAnsi="Arial" w:cs="Times New Roman"/>
      <w:sz w:val="22"/>
      <w:szCs w:val="24"/>
    </w:rPr>
  </w:style>
  <w:style w:type="paragraph" w:styleId="Sraassuenkleliais2">
    <w:name w:val="List Bullet 2"/>
    <w:basedOn w:val="prastasis"/>
    <w:rsid w:val="00A435B2"/>
    <w:pPr>
      <w:keepNext/>
      <w:keepLines/>
      <w:numPr>
        <w:numId w:val="35"/>
      </w:numPr>
      <w:tabs>
        <w:tab w:val="left" w:pos="1418"/>
      </w:tabs>
      <w:spacing w:after="60"/>
    </w:pPr>
    <w:rPr>
      <w:sz w:val="22"/>
      <w:lang w:val="en-GB"/>
    </w:rPr>
  </w:style>
  <w:style w:type="table" w:customStyle="1" w:styleId="TableGrid1">
    <w:name w:val="Table Grid1"/>
    <w:basedOn w:val="prastojilentel"/>
    <w:next w:val="Lentelstinklelis"/>
    <w:uiPriority w:val="39"/>
    <w:qFormat/>
    <w:rsid w:val="00A435B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prastojilentel"/>
    <w:uiPriority w:val="99"/>
    <w:qFormat/>
    <w:rsid w:val="00A435B2"/>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A435B2"/>
    <w:rPr>
      <w:rFonts w:ascii="Arial" w:eastAsia="Times New Roman" w:hAnsi="Arial" w:cs="Times New Roman"/>
      <w:sz w:val="22"/>
      <w:szCs w:val="24"/>
    </w:rPr>
  </w:style>
  <w:style w:type="numbering" w:customStyle="1" w:styleId="NoList2">
    <w:name w:val="No List2"/>
    <w:next w:val="Sraonra"/>
    <w:uiPriority w:val="99"/>
    <w:semiHidden/>
    <w:unhideWhenUsed/>
    <w:rsid w:val="00A435B2"/>
  </w:style>
  <w:style w:type="table" w:customStyle="1" w:styleId="ALTable1">
    <w:name w:val="AL Table1"/>
    <w:basedOn w:val="prastojilentel"/>
    <w:next w:val="Lentelstinklelis"/>
    <w:uiPriority w:val="59"/>
    <w:qFormat/>
    <w:rsid w:val="00A435B2"/>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A435B2"/>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Style8111">
    <w:name w:val="Style8111"/>
    <w:rsid w:val="00A435B2"/>
  </w:style>
  <w:style w:type="numbering" w:customStyle="1" w:styleId="Style72">
    <w:name w:val="Style72"/>
    <w:rsid w:val="00A435B2"/>
  </w:style>
  <w:style w:type="numbering" w:customStyle="1" w:styleId="Style52">
    <w:name w:val="Style52"/>
    <w:rsid w:val="00A435B2"/>
  </w:style>
  <w:style w:type="numbering" w:customStyle="1" w:styleId="Style42">
    <w:name w:val="Style42"/>
    <w:rsid w:val="00A435B2"/>
  </w:style>
  <w:style w:type="numbering" w:customStyle="1" w:styleId="Style32">
    <w:name w:val="Style32"/>
    <w:rsid w:val="00A435B2"/>
  </w:style>
  <w:style w:type="numbering" w:customStyle="1" w:styleId="PwCListNumbers123">
    <w:name w:val="PwC List Numbers 123"/>
    <w:rsid w:val="00A435B2"/>
  </w:style>
  <w:style w:type="numbering" w:customStyle="1" w:styleId="Style22">
    <w:name w:val="Style22"/>
    <w:rsid w:val="00A435B2"/>
  </w:style>
  <w:style w:type="numbering" w:customStyle="1" w:styleId="Style82">
    <w:name w:val="Style82"/>
    <w:rsid w:val="00A435B2"/>
  </w:style>
  <w:style w:type="numbering" w:customStyle="1" w:styleId="Style812">
    <w:name w:val="Style812"/>
    <w:rsid w:val="00A435B2"/>
  </w:style>
  <w:style w:type="numbering" w:customStyle="1" w:styleId="PwCListNumbers1212">
    <w:name w:val="PwC List Numbers 1212"/>
    <w:rsid w:val="00A435B2"/>
  </w:style>
  <w:style w:type="numbering" w:customStyle="1" w:styleId="Style62">
    <w:name w:val="Style62"/>
    <w:rsid w:val="00A435B2"/>
  </w:style>
  <w:style w:type="paragraph" w:styleId="Turinys2">
    <w:name w:val="toc 2"/>
    <w:basedOn w:val="prastasis"/>
    <w:next w:val="prastasis"/>
    <w:autoRedefine/>
    <w:uiPriority w:val="39"/>
    <w:rsid w:val="00A435B2"/>
    <w:pPr>
      <w:ind w:left="240"/>
    </w:pPr>
  </w:style>
  <w:style w:type="paragraph" w:customStyle="1" w:styleId="ALHeadingbase">
    <w:name w:val="AL Heading base"/>
    <w:basedOn w:val="Pagrindinistekstas"/>
    <w:link w:val="ALHeadingbaseChar"/>
    <w:uiPriority w:val="99"/>
    <w:qFormat/>
    <w:rsid w:val="00A435B2"/>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A435B2"/>
    <w:pPr>
      <w:spacing w:after="0"/>
    </w:pPr>
    <w:rPr>
      <w:spacing w:val="15"/>
      <w:kern w:val="28"/>
      <w:sz w:val="40"/>
    </w:rPr>
  </w:style>
  <w:style w:type="character" w:customStyle="1" w:styleId="ALHeadingbaseChar">
    <w:name w:val="AL Heading base Char"/>
    <w:link w:val="ALHeadingbase"/>
    <w:uiPriority w:val="99"/>
    <w:rsid w:val="00A435B2"/>
    <w:rPr>
      <w:rFonts w:ascii="Calibri" w:eastAsia="SimSun" w:hAnsi="Calibri" w:cs="Times New Roman"/>
      <w:sz w:val="22"/>
      <w:lang w:eastAsia="zh-CN"/>
    </w:rPr>
  </w:style>
  <w:style w:type="character" w:customStyle="1" w:styleId="ALDocTitleBlackChar">
    <w:name w:val="AL Doc Title Black Char"/>
    <w:link w:val="ALDocTitleBlack"/>
    <w:uiPriority w:val="14"/>
    <w:rsid w:val="00A435B2"/>
    <w:rPr>
      <w:rFonts w:ascii="Calibri" w:eastAsia="SimSun" w:hAnsi="Calibri" w:cs="Times New Roman"/>
      <w:spacing w:val="15"/>
      <w:kern w:val="28"/>
      <w:sz w:val="40"/>
      <w:lang w:eastAsia="zh-CN"/>
    </w:rPr>
  </w:style>
  <w:style w:type="paragraph" w:customStyle="1" w:styleId="ALDocSubtitle">
    <w:name w:val="AL Doc Subtitle"/>
    <w:basedOn w:val="ALHeadingbase"/>
    <w:link w:val="ALDocSubtitleChar"/>
    <w:uiPriority w:val="19"/>
    <w:qFormat/>
    <w:rsid w:val="00A435B2"/>
    <w:pPr>
      <w:spacing w:before="60" w:after="60"/>
    </w:pPr>
    <w:rPr>
      <w:spacing w:val="5"/>
      <w:sz w:val="28"/>
    </w:rPr>
  </w:style>
  <w:style w:type="character" w:customStyle="1" w:styleId="ALDocSubtitleChar">
    <w:name w:val="AL Doc Subtitle Char"/>
    <w:link w:val="ALDocSubtitle"/>
    <w:uiPriority w:val="19"/>
    <w:rsid w:val="00A435B2"/>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A435B2"/>
    <w:pPr>
      <w:spacing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A435B2"/>
    <w:rPr>
      <w:rFonts w:ascii="Calibri" w:eastAsia="SimSun" w:hAnsi="Calibri" w:cs="Times New Roman"/>
      <w:sz w:val="22"/>
      <w:lang w:eastAsia="zh-CN"/>
    </w:rPr>
  </w:style>
  <w:style w:type="paragraph" w:customStyle="1" w:styleId="ALContenttitle">
    <w:name w:val="AL Content title"/>
    <w:basedOn w:val="ALHeadingbase"/>
    <w:next w:val="ALTextNormal"/>
    <w:uiPriority w:val="19"/>
    <w:qFormat/>
    <w:rsid w:val="00A435B2"/>
    <w:rPr>
      <w:b/>
      <w:sz w:val="36"/>
      <w:szCs w:val="36"/>
    </w:rPr>
  </w:style>
  <w:style w:type="numbering" w:customStyle="1" w:styleId="ALOutlineheadinglist">
    <w:name w:val="AL Outline heading list"/>
    <w:basedOn w:val="Sraonra"/>
    <w:uiPriority w:val="99"/>
    <w:rsid w:val="00A435B2"/>
    <w:pPr>
      <w:numPr>
        <w:numId w:val="38"/>
      </w:numPr>
    </w:pPr>
  </w:style>
  <w:style w:type="paragraph" w:customStyle="1" w:styleId="ALTextident">
    <w:name w:val="AL Text ident"/>
    <w:basedOn w:val="ALTextNormal"/>
    <w:link w:val="ALTextidentChar"/>
    <w:qFormat/>
    <w:rsid w:val="00A435B2"/>
    <w:pPr>
      <w:ind w:left="851"/>
    </w:pPr>
  </w:style>
  <w:style w:type="character" w:customStyle="1" w:styleId="ALTextidentChar">
    <w:name w:val="AL Text ident Char"/>
    <w:link w:val="ALTextident"/>
    <w:rsid w:val="00A435B2"/>
    <w:rPr>
      <w:rFonts w:ascii="Calibri" w:eastAsia="SimSun" w:hAnsi="Calibri" w:cs="Times New Roman"/>
      <w:sz w:val="22"/>
      <w:lang w:eastAsia="zh-CN"/>
    </w:rPr>
  </w:style>
  <w:style w:type="paragraph" w:styleId="Sraas2">
    <w:name w:val="List 2"/>
    <w:basedOn w:val="prastasis"/>
    <w:uiPriority w:val="99"/>
    <w:unhideWhenUsed/>
    <w:rsid w:val="00A435B2"/>
    <w:pPr>
      <w:spacing w:after="200" w:line="276" w:lineRule="auto"/>
      <w:ind w:left="566" w:hanging="283"/>
      <w:contextualSpacing/>
    </w:pPr>
    <w:rPr>
      <w:rFonts w:ascii="Calibri" w:eastAsia="SimSun" w:hAnsi="Calibri"/>
      <w:sz w:val="22"/>
      <w:szCs w:val="22"/>
      <w:lang w:eastAsia="zh-CN"/>
    </w:rPr>
  </w:style>
  <w:style w:type="paragraph" w:styleId="Sraas5">
    <w:name w:val="List 5"/>
    <w:basedOn w:val="prastasis"/>
    <w:uiPriority w:val="99"/>
    <w:unhideWhenUsed/>
    <w:rsid w:val="00A435B2"/>
    <w:pPr>
      <w:spacing w:after="200" w:line="276" w:lineRule="auto"/>
      <w:ind w:left="1415" w:hanging="283"/>
      <w:contextualSpacing/>
    </w:pPr>
    <w:rPr>
      <w:rFonts w:ascii="Calibri" w:eastAsia="SimSun" w:hAnsi="Calibri"/>
      <w:sz w:val="22"/>
      <w:szCs w:val="22"/>
      <w:lang w:eastAsia="zh-CN"/>
    </w:rPr>
  </w:style>
  <w:style w:type="paragraph" w:styleId="Sraas4">
    <w:name w:val="List 4"/>
    <w:basedOn w:val="prastasis"/>
    <w:uiPriority w:val="99"/>
    <w:unhideWhenUsed/>
    <w:rsid w:val="00A435B2"/>
    <w:pPr>
      <w:spacing w:after="200" w:line="276" w:lineRule="auto"/>
      <w:ind w:left="1132" w:hanging="283"/>
      <w:contextualSpacing/>
    </w:pPr>
    <w:rPr>
      <w:rFonts w:ascii="Calibri" w:eastAsia="SimSun" w:hAnsi="Calibri"/>
      <w:sz w:val="22"/>
      <w:szCs w:val="22"/>
      <w:lang w:eastAsia="zh-CN"/>
    </w:rPr>
  </w:style>
  <w:style w:type="paragraph" w:styleId="Sraassuenkleliais3">
    <w:name w:val="List Bullet 3"/>
    <w:basedOn w:val="prastasis"/>
    <w:uiPriority w:val="99"/>
    <w:unhideWhenUsed/>
    <w:rsid w:val="00A435B2"/>
    <w:pPr>
      <w:numPr>
        <w:numId w:val="36"/>
      </w:numPr>
      <w:tabs>
        <w:tab w:val="clear" w:pos="926"/>
      </w:tabs>
      <w:spacing w:after="200" w:line="276" w:lineRule="auto"/>
      <w:ind w:left="786"/>
      <w:contextualSpacing/>
    </w:pPr>
    <w:rPr>
      <w:rFonts w:ascii="Calibri" w:eastAsia="SimSun" w:hAnsi="Calibri"/>
      <w:sz w:val="22"/>
      <w:szCs w:val="22"/>
      <w:lang w:eastAsia="zh-CN"/>
    </w:rPr>
  </w:style>
  <w:style w:type="paragraph" w:styleId="Sraassuenkleliais4">
    <w:name w:val="List Bullet 4"/>
    <w:basedOn w:val="prastasis"/>
    <w:uiPriority w:val="99"/>
    <w:unhideWhenUsed/>
    <w:rsid w:val="00A435B2"/>
    <w:pPr>
      <w:numPr>
        <w:numId w:val="37"/>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A435B2"/>
    <w:pPr>
      <w:numPr>
        <w:numId w:val="46"/>
      </w:numPr>
    </w:pPr>
  </w:style>
  <w:style w:type="character" w:styleId="Eilutsnumeris">
    <w:name w:val="line number"/>
    <w:uiPriority w:val="99"/>
    <w:unhideWhenUsed/>
    <w:rsid w:val="00A435B2"/>
  </w:style>
  <w:style w:type="paragraph" w:styleId="Indeksas8">
    <w:name w:val="index 8"/>
    <w:basedOn w:val="prastasis"/>
    <w:next w:val="prastasis"/>
    <w:autoRedefine/>
    <w:uiPriority w:val="99"/>
    <w:unhideWhenUsed/>
    <w:rsid w:val="00A435B2"/>
    <w:pPr>
      <w:ind w:left="1760" w:hanging="220"/>
    </w:pPr>
    <w:rPr>
      <w:rFonts w:ascii="Calibri" w:eastAsia="SimSun" w:hAnsi="Calibri"/>
      <w:sz w:val="22"/>
      <w:szCs w:val="22"/>
      <w:lang w:eastAsia="zh-CN"/>
    </w:rPr>
  </w:style>
  <w:style w:type="character" w:styleId="Nerykuspabraukimas">
    <w:name w:val="Subtle Emphasis"/>
    <w:uiPriority w:val="18"/>
    <w:qFormat/>
    <w:rsid w:val="00A435B2"/>
    <w:rPr>
      <w:i/>
      <w:iCs/>
      <w:color w:val="808080"/>
    </w:rPr>
  </w:style>
  <w:style w:type="character" w:customStyle="1" w:styleId="BALTemplatestylemarkup">
    <w:name w:val="B AL Template style markup"/>
    <w:uiPriority w:val="98"/>
    <w:qFormat/>
    <w:rsid w:val="00A435B2"/>
    <w:rPr>
      <w:b w:val="0"/>
      <w:i/>
      <w:color w:val="595959"/>
      <w:bdr w:val="none" w:sz="0" w:space="0" w:color="auto"/>
      <w:shd w:val="clear" w:color="auto" w:fill="D9D9D9"/>
    </w:rPr>
  </w:style>
  <w:style w:type="numbering" w:customStyle="1" w:styleId="ALMultilevelbulletlist">
    <w:name w:val="AL Multi level bullet list"/>
    <w:basedOn w:val="Sraonra"/>
    <w:uiPriority w:val="99"/>
    <w:rsid w:val="00A435B2"/>
    <w:pPr>
      <w:numPr>
        <w:numId w:val="39"/>
      </w:numPr>
    </w:pPr>
  </w:style>
  <w:style w:type="character" w:customStyle="1" w:styleId="ALListbulletChar">
    <w:name w:val="AL List bullet Char"/>
    <w:link w:val="ALListbullet"/>
    <w:uiPriority w:val="3"/>
    <w:rsid w:val="00A435B2"/>
    <w:rPr>
      <w:rFonts w:ascii="Calibri" w:eastAsia="SimSun" w:hAnsi="Calibri" w:cs="Times New Roman"/>
      <w:sz w:val="22"/>
      <w:lang w:eastAsia="zh-CN"/>
    </w:rPr>
  </w:style>
  <w:style w:type="paragraph" w:customStyle="1" w:styleId="ALListnumber">
    <w:name w:val="AL List number"/>
    <w:basedOn w:val="ALTextNormal"/>
    <w:link w:val="ALListnumberChar"/>
    <w:uiPriority w:val="3"/>
    <w:qFormat/>
    <w:rsid w:val="00A435B2"/>
    <w:pPr>
      <w:numPr>
        <w:numId w:val="47"/>
      </w:numPr>
      <w:contextualSpacing/>
    </w:pPr>
    <w:rPr>
      <w:noProof/>
    </w:rPr>
  </w:style>
  <w:style w:type="character" w:customStyle="1" w:styleId="ALListnumberChar">
    <w:name w:val="AL List number Char"/>
    <w:link w:val="ALListnumber"/>
    <w:uiPriority w:val="3"/>
    <w:rsid w:val="00A435B2"/>
    <w:rPr>
      <w:rFonts w:ascii="Calibri" w:eastAsia="SimSun" w:hAnsi="Calibri" w:cs="Times New Roman"/>
      <w:noProof/>
      <w:sz w:val="22"/>
      <w:lang w:eastAsia="zh-CN"/>
    </w:rPr>
  </w:style>
  <w:style w:type="numbering" w:customStyle="1" w:styleId="ALMultilevelnumberedlist">
    <w:name w:val="AL Multi level numbered list"/>
    <w:basedOn w:val="Sraonra"/>
    <w:uiPriority w:val="99"/>
    <w:rsid w:val="00A435B2"/>
    <w:pPr>
      <w:numPr>
        <w:numId w:val="40"/>
      </w:numPr>
    </w:pPr>
  </w:style>
  <w:style w:type="table" w:styleId="viesussraas1parykinimas">
    <w:name w:val="Light List Accent 1"/>
    <w:basedOn w:val="prastojilentel"/>
    <w:uiPriority w:val="61"/>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
    <w:name w:val="Light List"/>
    <w:basedOn w:val="prastojilentel"/>
    <w:uiPriority w:val="61"/>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A435B2"/>
    <w:pPr>
      <w:numPr>
        <w:numId w:val="44"/>
      </w:numPr>
      <w:tabs>
        <w:tab w:val="num" w:pos="720"/>
      </w:tabs>
      <w:spacing w:before="120"/>
      <w:ind w:left="284" w:hanging="360"/>
      <w:contextualSpacing/>
    </w:pPr>
  </w:style>
  <w:style w:type="table" w:styleId="viesusspalvinimas4parykinimas">
    <w:name w:val="Light Shading Accent 4"/>
    <w:basedOn w:val="prastojilentel"/>
    <w:uiPriority w:val="60"/>
    <w:rsid w:val="00A435B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vidutinisspalvinimas1parykinimas">
    <w:name w:val="Medium Shading 2 Accent 1"/>
    <w:basedOn w:val="prastojilentel"/>
    <w:uiPriority w:val="64"/>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A435B2"/>
    <w:pPr>
      <w:spacing w:after="0" w:line="240" w:lineRule="auto"/>
    </w:pPr>
  </w:style>
  <w:style w:type="paragraph" w:customStyle="1" w:styleId="ALTablecaption">
    <w:name w:val="AL Table caption"/>
    <w:basedOn w:val="prastasis"/>
    <w:next w:val="ALTextNormal"/>
    <w:link w:val="ALTablecaptionChar"/>
    <w:uiPriority w:val="9"/>
    <w:qFormat/>
    <w:rsid w:val="00A435B2"/>
    <w:pPr>
      <w:keepNext/>
      <w:numPr>
        <w:numId w:val="41"/>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A435B2"/>
    <w:pPr>
      <w:contextualSpacing/>
    </w:pPr>
    <w:rPr>
      <w:color w:val="00A4E0"/>
    </w:rPr>
  </w:style>
  <w:style w:type="character" w:customStyle="1" w:styleId="ALTablecaptionChar">
    <w:name w:val="AL Table caption Char"/>
    <w:link w:val="ALTablecaption"/>
    <w:uiPriority w:val="9"/>
    <w:rsid w:val="00A435B2"/>
    <w:rPr>
      <w:rFonts w:ascii="Calibri" w:eastAsia="Times New Roman" w:hAnsi="Calibri" w:cs="Times New Roman"/>
      <w:i/>
      <w:color w:val="000000"/>
      <w:sz w:val="22"/>
      <w:szCs w:val="20"/>
      <w:lang w:eastAsia="pl-PL"/>
    </w:rPr>
  </w:style>
  <w:style w:type="paragraph" w:customStyle="1" w:styleId="ALPicturecaption">
    <w:name w:val="AL Picture caption"/>
    <w:basedOn w:val="ALTablecaption"/>
    <w:link w:val="ALPicturecaptionChar"/>
    <w:uiPriority w:val="9"/>
    <w:qFormat/>
    <w:rsid w:val="00A435B2"/>
    <w:pPr>
      <w:numPr>
        <w:numId w:val="42"/>
      </w:numPr>
      <w:spacing w:before="120" w:after="240"/>
      <w:ind w:left="0" w:firstLine="0"/>
    </w:pPr>
  </w:style>
  <w:style w:type="character" w:customStyle="1" w:styleId="ALPicturecaptionChar">
    <w:name w:val="AL Picture caption Char"/>
    <w:link w:val="ALPicturecaption"/>
    <w:uiPriority w:val="9"/>
    <w:rsid w:val="00A435B2"/>
    <w:rPr>
      <w:rFonts w:ascii="Calibri" w:eastAsia="Times New Roman" w:hAnsi="Calibri" w:cs="Times New Roman"/>
      <w:i/>
      <w:color w:val="000000"/>
      <w:sz w:val="22"/>
      <w:szCs w:val="20"/>
      <w:lang w:eastAsia="pl-PL"/>
    </w:rPr>
  </w:style>
  <w:style w:type="paragraph" w:styleId="Turinioantrat">
    <w:name w:val="TOC Heading"/>
    <w:basedOn w:val="Antrat1"/>
    <w:next w:val="prastasis"/>
    <w:uiPriority w:val="39"/>
    <w:unhideWhenUsed/>
    <w:qFormat/>
    <w:rsid w:val="00A435B2"/>
    <w:pPr>
      <w:keepLines/>
      <w:numPr>
        <w:numId w:val="0"/>
      </w:numPr>
      <w:spacing w:before="240" w:after="0" w:line="259" w:lineRule="auto"/>
      <w:jc w:val="left"/>
      <w:outlineLvl w:val="9"/>
    </w:pPr>
    <w:rPr>
      <w:rFonts w:ascii="Cambria" w:eastAsia="SimSun" w:hAnsi="Cambria"/>
      <w:b/>
      <w:color w:val="00A4E0"/>
      <w:sz w:val="32"/>
      <w:szCs w:val="32"/>
      <w:lang w:val="en-US" w:eastAsia="en-US"/>
    </w:rPr>
  </w:style>
  <w:style w:type="paragraph" w:styleId="Turinys3">
    <w:name w:val="toc 3"/>
    <w:basedOn w:val="prastasis"/>
    <w:next w:val="prastasis"/>
    <w:autoRedefine/>
    <w:uiPriority w:val="39"/>
    <w:unhideWhenUsed/>
    <w:rsid w:val="00A435B2"/>
    <w:pPr>
      <w:spacing w:after="100" w:line="276" w:lineRule="auto"/>
      <w:ind w:left="440"/>
    </w:pPr>
    <w:rPr>
      <w:rFonts w:ascii="Calibri" w:eastAsia="SimSun" w:hAnsi="Calibri"/>
      <w:sz w:val="22"/>
      <w:szCs w:val="22"/>
      <w:lang w:eastAsia="zh-CN"/>
    </w:rPr>
  </w:style>
  <w:style w:type="character" w:styleId="Rykuspabraukimas">
    <w:name w:val="Intense Emphasis"/>
    <w:uiPriority w:val="17"/>
    <w:qFormat/>
    <w:rsid w:val="00A435B2"/>
    <w:rPr>
      <w:b/>
      <w:i/>
      <w:iCs/>
      <w:color w:val="auto"/>
    </w:rPr>
  </w:style>
  <w:style w:type="paragraph" w:styleId="Iliustracijsraas">
    <w:name w:val="table of figures"/>
    <w:basedOn w:val="prastasis"/>
    <w:next w:val="prastasis"/>
    <w:uiPriority w:val="99"/>
    <w:unhideWhenUsed/>
    <w:rsid w:val="00A435B2"/>
    <w:pPr>
      <w:spacing w:line="276" w:lineRule="auto"/>
    </w:pPr>
    <w:rPr>
      <w:rFonts w:ascii="Calibri" w:eastAsia="SimSun" w:hAnsi="Calibri"/>
      <w:sz w:val="22"/>
      <w:szCs w:val="22"/>
      <w:lang w:eastAsia="zh-CN"/>
    </w:rPr>
  </w:style>
  <w:style w:type="paragraph" w:customStyle="1" w:styleId="ALFooterCover">
    <w:name w:val="AL Footer Cover"/>
    <w:basedOn w:val="Porat"/>
    <w:uiPriority w:val="99"/>
    <w:qFormat/>
    <w:rsid w:val="00A435B2"/>
    <w:pPr>
      <w:tabs>
        <w:tab w:val="clear" w:pos="4153"/>
        <w:tab w:val="clear" w:pos="8306"/>
        <w:tab w:val="center" w:pos="4819"/>
        <w:tab w:val="right" w:pos="9638"/>
      </w:tabs>
      <w:spacing w:before="120"/>
      <w:contextualSpacing/>
      <w:jc w:val="left"/>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A435B2"/>
    <w:pPr>
      <w:spacing w:after="60"/>
    </w:pPr>
    <w:rPr>
      <w:color w:val="00A4E0"/>
      <w:sz w:val="40"/>
    </w:rPr>
  </w:style>
  <w:style w:type="paragraph" w:customStyle="1" w:styleId="ALFooterDoc">
    <w:name w:val="AL Footer Doc"/>
    <w:basedOn w:val="ALFooterCover"/>
    <w:qFormat/>
    <w:rsid w:val="00A435B2"/>
    <w:pPr>
      <w:spacing w:before="0"/>
    </w:pPr>
  </w:style>
  <w:style w:type="paragraph" w:customStyle="1" w:styleId="ALHeaderDoc">
    <w:name w:val="AL Header Doc"/>
    <w:basedOn w:val="Antrats"/>
    <w:uiPriority w:val="99"/>
    <w:qFormat/>
    <w:rsid w:val="00A435B2"/>
    <w:pPr>
      <w:tabs>
        <w:tab w:val="clear" w:pos="4153"/>
        <w:tab w:val="clear" w:pos="8306"/>
        <w:tab w:val="center" w:pos="4819"/>
        <w:tab w:val="right" w:pos="9638"/>
      </w:tabs>
      <w:jc w:val="left"/>
    </w:pPr>
    <w:rPr>
      <w:rFonts w:ascii="Calibri" w:eastAsia="SimSun" w:hAnsi="Calibri"/>
      <w:noProof/>
      <w:sz w:val="16"/>
      <w:szCs w:val="22"/>
      <w:lang w:eastAsia="lt-LT"/>
    </w:rPr>
  </w:style>
  <w:style w:type="paragraph" w:customStyle="1" w:styleId="ALNotenumbered">
    <w:name w:val="AL Note: numbered"/>
    <w:basedOn w:val="ALNote"/>
    <w:uiPriority w:val="99"/>
    <w:qFormat/>
    <w:rsid w:val="00A435B2"/>
    <w:pPr>
      <w:numPr>
        <w:numId w:val="45"/>
      </w:numPr>
      <w:tabs>
        <w:tab w:val="num" w:pos="1080"/>
      </w:tabs>
      <w:ind w:left="0" w:firstLine="0"/>
    </w:pPr>
  </w:style>
  <w:style w:type="paragraph" w:customStyle="1" w:styleId="ALTextJustified">
    <w:name w:val="AL Text Justified"/>
    <w:basedOn w:val="ALTextNormal"/>
    <w:uiPriority w:val="99"/>
    <w:qFormat/>
    <w:rsid w:val="00A435B2"/>
  </w:style>
  <w:style w:type="paragraph" w:customStyle="1" w:styleId="ALNote">
    <w:name w:val="AL Note"/>
    <w:basedOn w:val="ALTextJustified"/>
    <w:uiPriority w:val="99"/>
    <w:qFormat/>
    <w:rsid w:val="00A435B2"/>
    <w:pPr>
      <w:shd w:val="pct10" w:color="auto" w:fill="auto"/>
      <w:spacing w:before="120" w:after="240"/>
      <w:contextualSpacing/>
    </w:pPr>
  </w:style>
  <w:style w:type="numbering" w:customStyle="1" w:styleId="ALTableList">
    <w:name w:val="AL Table List"/>
    <w:uiPriority w:val="99"/>
    <w:rsid w:val="00A435B2"/>
    <w:pPr>
      <w:numPr>
        <w:numId w:val="41"/>
      </w:numPr>
    </w:pPr>
  </w:style>
  <w:style w:type="paragraph" w:customStyle="1" w:styleId="ALTOCHeading">
    <w:name w:val="AL TOC Heading"/>
    <w:basedOn w:val="Turinioantrat"/>
    <w:uiPriority w:val="99"/>
    <w:qFormat/>
    <w:rsid w:val="00A435B2"/>
    <w:pPr>
      <w:spacing w:after="120"/>
    </w:pPr>
    <w:rPr>
      <w:rFonts w:ascii="Calibri" w:hAnsi="Calibri"/>
      <w:b w:val="0"/>
      <w:sz w:val="36"/>
      <w:szCs w:val="36"/>
      <w:lang w:val="lt-LT"/>
    </w:rPr>
  </w:style>
  <w:style w:type="table" w:customStyle="1" w:styleId="ALTablebase">
    <w:name w:val="AL Table base"/>
    <w:basedOn w:val="prastojilentel"/>
    <w:uiPriority w:val="99"/>
    <w:rsid w:val="00A435B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A435B2"/>
    <w:pPr>
      <w:numPr>
        <w:numId w:val="42"/>
      </w:numPr>
    </w:pPr>
  </w:style>
  <w:style w:type="paragraph" w:customStyle="1" w:styleId="ALAnnexHeader">
    <w:name w:val="AL Annex Header"/>
    <w:basedOn w:val="Antrat1"/>
    <w:next w:val="ALTextNormal"/>
    <w:uiPriority w:val="99"/>
    <w:qFormat/>
    <w:rsid w:val="00A435B2"/>
    <w:pPr>
      <w:keepLines/>
      <w:pageBreakBefore/>
      <w:numPr>
        <w:numId w:val="43"/>
      </w:numPr>
      <w:ind w:left="480" w:hanging="480"/>
      <w:jc w:val="left"/>
    </w:pPr>
    <w:rPr>
      <w:rFonts w:ascii="Calibri" w:eastAsia="SimSun" w:hAnsi="Calibri"/>
      <w:noProof/>
      <w:color w:val="00A4E0"/>
      <w:sz w:val="36"/>
      <w:szCs w:val="40"/>
      <w:lang w:eastAsia="zh-CN"/>
    </w:rPr>
  </w:style>
  <w:style w:type="numbering" w:customStyle="1" w:styleId="ALAnnexList">
    <w:name w:val="AL Annex List"/>
    <w:basedOn w:val="Sraonra"/>
    <w:uiPriority w:val="99"/>
    <w:rsid w:val="00A435B2"/>
    <w:pPr>
      <w:numPr>
        <w:numId w:val="43"/>
      </w:numPr>
    </w:pPr>
  </w:style>
  <w:style w:type="numbering" w:customStyle="1" w:styleId="ALNoteList">
    <w:name w:val="AL Note List"/>
    <w:basedOn w:val="Sraonra"/>
    <w:uiPriority w:val="99"/>
    <w:rsid w:val="00A435B2"/>
    <w:pPr>
      <w:numPr>
        <w:numId w:val="45"/>
      </w:numPr>
    </w:pPr>
  </w:style>
  <w:style w:type="table" w:customStyle="1" w:styleId="TableGridLight1">
    <w:name w:val="Table Grid Light1"/>
    <w:basedOn w:val="prastojilentel"/>
    <w:uiPriority w:val="40"/>
    <w:rsid w:val="00A435B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Lentelstinklelis"/>
    <w:uiPriority w:val="99"/>
    <w:rsid w:val="00A435B2"/>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A435B2"/>
    <w:rPr>
      <w:rFonts w:ascii="Calibri" w:eastAsia="SimSun" w:hAnsi="Calibri" w:cs="Times New Roman"/>
      <w:color w:val="00A4E0"/>
      <w:sz w:val="22"/>
      <w:lang w:eastAsia="zh-CN"/>
    </w:rPr>
  </w:style>
  <w:style w:type="paragraph" w:customStyle="1" w:styleId="Tabela-tekstwkomrce">
    <w:name w:val="Tabela - tekst w komórce"/>
    <w:basedOn w:val="prastasis"/>
    <w:rsid w:val="00A435B2"/>
    <w:pPr>
      <w:spacing w:before="20" w:after="20"/>
    </w:pPr>
    <w:rPr>
      <w:rFonts w:ascii="Arial" w:hAnsi="Arial"/>
      <w:sz w:val="18"/>
      <w:lang w:val="de-DE" w:eastAsia="pl-PL"/>
    </w:rPr>
  </w:style>
  <w:style w:type="paragraph" w:customStyle="1" w:styleId="TekstOpisu">
    <w:name w:val="TekstOpisu"/>
    <w:basedOn w:val="prastasis"/>
    <w:rsid w:val="00A435B2"/>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rsid w:val="00A435B2"/>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A435B2"/>
    <w:pPr>
      <w:spacing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A435B2"/>
    <w:rPr>
      <w:rFonts w:ascii="Calibri" w:eastAsia="SimSun" w:hAnsi="Calibri" w:cs="Times New Roman"/>
      <w:sz w:val="22"/>
      <w:lang w:eastAsia="zh-CN"/>
    </w:rPr>
  </w:style>
  <w:style w:type="paragraph" w:customStyle="1" w:styleId="Assecoantraste4">
    <w:name w:val="Asseco antraste 4"/>
    <w:basedOn w:val="prastasis"/>
    <w:next w:val="prastasis"/>
    <w:qFormat/>
    <w:rsid w:val="00A435B2"/>
    <w:pPr>
      <w:tabs>
        <w:tab w:val="num"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A435B2"/>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Sraonra"/>
    <w:uiPriority w:val="99"/>
    <w:semiHidden/>
    <w:unhideWhenUsed/>
    <w:rsid w:val="00A435B2"/>
  </w:style>
  <w:style w:type="table" w:customStyle="1" w:styleId="ALTable2">
    <w:name w:val="AL Table2"/>
    <w:basedOn w:val="prastojilentel"/>
    <w:next w:val="Lentelstinklelis"/>
    <w:uiPriority w:val="59"/>
    <w:qFormat/>
    <w:rsid w:val="00A435B2"/>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A435B2"/>
    <w:pPr>
      <w:numPr>
        <w:numId w:val="2"/>
      </w:numPr>
    </w:pPr>
  </w:style>
  <w:style w:type="numbering" w:customStyle="1" w:styleId="ImportedStyle31">
    <w:name w:val="Imported Style 31"/>
    <w:rsid w:val="00A435B2"/>
    <w:pPr>
      <w:numPr>
        <w:numId w:val="3"/>
      </w:numPr>
    </w:pPr>
  </w:style>
  <w:style w:type="numbering" w:customStyle="1" w:styleId="Style8112">
    <w:name w:val="Style8112"/>
    <w:rsid w:val="00A435B2"/>
    <w:pPr>
      <w:numPr>
        <w:numId w:val="5"/>
      </w:numPr>
    </w:pPr>
  </w:style>
  <w:style w:type="numbering" w:customStyle="1" w:styleId="Style73">
    <w:name w:val="Style73"/>
    <w:rsid w:val="00A435B2"/>
    <w:pPr>
      <w:numPr>
        <w:numId w:val="27"/>
      </w:numPr>
    </w:pPr>
  </w:style>
  <w:style w:type="numbering" w:customStyle="1" w:styleId="Style53">
    <w:name w:val="Style53"/>
    <w:rsid w:val="00A435B2"/>
    <w:pPr>
      <w:numPr>
        <w:numId w:val="13"/>
      </w:numPr>
    </w:pPr>
  </w:style>
  <w:style w:type="numbering" w:customStyle="1" w:styleId="Style43">
    <w:name w:val="Style43"/>
    <w:rsid w:val="00A435B2"/>
    <w:pPr>
      <w:numPr>
        <w:numId w:val="12"/>
      </w:numPr>
    </w:pPr>
  </w:style>
  <w:style w:type="numbering" w:customStyle="1" w:styleId="Style33">
    <w:name w:val="Style33"/>
    <w:rsid w:val="00A435B2"/>
    <w:pPr>
      <w:numPr>
        <w:numId w:val="11"/>
      </w:numPr>
    </w:pPr>
  </w:style>
  <w:style w:type="numbering" w:customStyle="1" w:styleId="PwCListNumbers124">
    <w:name w:val="PwC List Numbers 124"/>
    <w:rsid w:val="00A435B2"/>
    <w:pPr>
      <w:numPr>
        <w:numId w:val="28"/>
      </w:numPr>
    </w:pPr>
  </w:style>
  <w:style w:type="numbering" w:customStyle="1" w:styleId="Style23">
    <w:name w:val="Style23"/>
    <w:rsid w:val="00A435B2"/>
    <w:pPr>
      <w:numPr>
        <w:numId w:val="10"/>
      </w:numPr>
    </w:pPr>
  </w:style>
  <w:style w:type="numbering" w:customStyle="1" w:styleId="Style83">
    <w:name w:val="Style83"/>
    <w:rsid w:val="00A435B2"/>
    <w:pPr>
      <w:numPr>
        <w:numId w:val="30"/>
      </w:numPr>
    </w:pPr>
  </w:style>
  <w:style w:type="numbering" w:customStyle="1" w:styleId="Style813">
    <w:name w:val="Style813"/>
    <w:rsid w:val="00A435B2"/>
    <w:pPr>
      <w:numPr>
        <w:numId w:val="29"/>
      </w:numPr>
    </w:pPr>
  </w:style>
  <w:style w:type="numbering" w:customStyle="1" w:styleId="PwCListNumbers1213">
    <w:name w:val="PwC List Numbers 1213"/>
    <w:rsid w:val="00A435B2"/>
    <w:pPr>
      <w:numPr>
        <w:numId w:val="16"/>
      </w:numPr>
    </w:pPr>
  </w:style>
  <w:style w:type="numbering" w:customStyle="1" w:styleId="Style63">
    <w:name w:val="Style63"/>
    <w:rsid w:val="00A435B2"/>
    <w:pPr>
      <w:numPr>
        <w:numId w:val="14"/>
      </w:numPr>
    </w:pPr>
  </w:style>
  <w:style w:type="numbering" w:customStyle="1" w:styleId="ALOutlineheadinglist1">
    <w:name w:val="AL Outline heading list1"/>
    <w:basedOn w:val="Sraonra"/>
    <w:uiPriority w:val="99"/>
    <w:rsid w:val="00A435B2"/>
    <w:pPr>
      <w:numPr>
        <w:numId w:val="20"/>
      </w:numPr>
    </w:pPr>
  </w:style>
  <w:style w:type="numbering" w:customStyle="1" w:styleId="ALMultilevelbulletlist1">
    <w:name w:val="AL Multi level bullet list1"/>
    <w:basedOn w:val="Sraonra"/>
    <w:uiPriority w:val="99"/>
    <w:rsid w:val="00A435B2"/>
    <w:pPr>
      <w:numPr>
        <w:numId w:val="31"/>
      </w:numPr>
    </w:pPr>
  </w:style>
  <w:style w:type="numbering" w:customStyle="1" w:styleId="ALMultilevelnumberedlist1">
    <w:name w:val="AL Multi level numbered list1"/>
    <w:basedOn w:val="Sraonra"/>
    <w:uiPriority w:val="99"/>
    <w:rsid w:val="00A435B2"/>
  </w:style>
  <w:style w:type="table" w:customStyle="1" w:styleId="LightList-Accent11">
    <w:name w:val="Light List - Accent 11"/>
    <w:basedOn w:val="prastojilentel"/>
    <w:next w:val="viesussraas1parykinimas"/>
    <w:uiPriority w:val="61"/>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prastojilentel"/>
    <w:next w:val="viesussraas"/>
    <w:uiPriority w:val="61"/>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next w:val="viesusspalvinimas4parykinimas"/>
    <w:uiPriority w:val="60"/>
    <w:rsid w:val="00A435B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next w:val="2vidutinisspalvinimas1parykinimas"/>
    <w:uiPriority w:val="64"/>
    <w:rsid w:val="00A435B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A435B2"/>
    <w:pPr>
      <w:numPr>
        <w:numId w:val="49"/>
      </w:numPr>
    </w:pPr>
  </w:style>
  <w:style w:type="table" w:customStyle="1" w:styleId="ALTablebase1">
    <w:name w:val="AL Table base1"/>
    <w:basedOn w:val="prastojilentel"/>
    <w:uiPriority w:val="99"/>
    <w:rsid w:val="00A435B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A435B2"/>
    <w:pPr>
      <w:numPr>
        <w:numId w:val="23"/>
      </w:numPr>
    </w:pPr>
  </w:style>
  <w:style w:type="numbering" w:customStyle="1" w:styleId="ALAnnexList1">
    <w:name w:val="AL Annex List1"/>
    <w:basedOn w:val="Sraonra"/>
    <w:uiPriority w:val="99"/>
    <w:rsid w:val="00A435B2"/>
    <w:pPr>
      <w:numPr>
        <w:numId w:val="32"/>
      </w:numPr>
    </w:pPr>
  </w:style>
  <w:style w:type="numbering" w:customStyle="1" w:styleId="ALNoteList1">
    <w:name w:val="AL Note List1"/>
    <w:basedOn w:val="Sraonra"/>
    <w:uiPriority w:val="99"/>
    <w:rsid w:val="00A435B2"/>
    <w:pPr>
      <w:numPr>
        <w:numId w:val="33"/>
      </w:numPr>
    </w:pPr>
  </w:style>
  <w:style w:type="table" w:customStyle="1" w:styleId="ALTablesimple1">
    <w:name w:val="AL Table simple1"/>
    <w:basedOn w:val="Lentelstinklelis"/>
    <w:uiPriority w:val="99"/>
    <w:rsid w:val="00A435B2"/>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A435B2"/>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rsid w:val="00A435B2"/>
    <w:pPr>
      <w:spacing w:before="40" w:after="40"/>
      <w:jc w:val="both"/>
    </w:pPr>
    <w:rPr>
      <w:rFonts w:eastAsia="Calibri"/>
      <w:sz w:val="20"/>
    </w:rPr>
  </w:style>
  <w:style w:type="paragraph" w:customStyle="1" w:styleId="Numberedlist22">
    <w:name w:val="Numbered list 2.2"/>
    <w:basedOn w:val="Antrat2"/>
    <w:next w:val="prastasis"/>
    <w:rsid w:val="00A435B2"/>
    <w:pPr>
      <w:keepNext/>
      <w:numPr>
        <w:numId w:val="48"/>
      </w:numPr>
      <w:spacing w:before="240" w:after="60"/>
      <w:jc w:val="left"/>
    </w:pPr>
    <w:rPr>
      <w:rFonts w:eastAsia="Calibri"/>
      <w:b/>
      <w:sz w:val="28"/>
      <w:szCs w:val="24"/>
      <w:lang w:eastAsia="en-US"/>
    </w:rPr>
  </w:style>
  <w:style w:type="paragraph" w:customStyle="1" w:styleId="Numberedlist24">
    <w:name w:val="Numbered list 2.4"/>
    <w:basedOn w:val="Antrat4"/>
    <w:next w:val="prastasis"/>
    <w:rsid w:val="00A435B2"/>
    <w:pPr>
      <w:numPr>
        <w:numId w:val="48"/>
      </w:numPr>
      <w:tabs>
        <w:tab w:val="left" w:pos="1080"/>
        <w:tab w:val="left" w:pos="1440"/>
        <w:tab w:val="left" w:pos="1800"/>
      </w:tabs>
      <w:spacing w:before="240" w:after="60"/>
    </w:pPr>
    <w:rPr>
      <w:rFonts w:eastAsia="Calibri"/>
      <w:sz w:val="24"/>
      <w:szCs w:val="24"/>
      <w:lang w:eastAsia="en-US"/>
    </w:rPr>
  </w:style>
  <w:style w:type="paragraph" w:customStyle="1" w:styleId="Header1">
    <w:name w:val="Header 1"/>
    <w:basedOn w:val="Antrat1"/>
    <w:next w:val="prastasis"/>
    <w:rsid w:val="00A435B2"/>
    <w:pPr>
      <w:pageBreakBefore/>
      <w:numPr>
        <w:numId w:val="48"/>
      </w:numPr>
      <w:tabs>
        <w:tab w:val="left" w:pos="1134"/>
      </w:tabs>
      <w:suppressAutoHyphens/>
      <w:spacing w:before="240" w:after="160"/>
      <w:jc w:val="left"/>
    </w:pPr>
    <w:rPr>
      <w:rFonts w:ascii="Times New Roman Bold" w:eastAsia="Calibri" w:hAnsi="Times New Roman Bold"/>
      <w:b/>
      <w:kern w:val="44"/>
      <w:sz w:val="32"/>
      <w:szCs w:val="24"/>
      <w:lang w:eastAsia="x-none"/>
    </w:rPr>
  </w:style>
  <w:style w:type="paragraph" w:customStyle="1" w:styleId="Header3">
    <w:name w:val="Header 3"/>
    <w:basedOn w:val="Antrat3"/>
    <w:next w:val="prastasis"/>
    <w:rsid w:val="00A435B2"/>
    <w:pPr>
      <w:numPr>
        <w:numId w:val="48"/>
      </w:numPr>
      <w:tabs>
        <w:tab w:val="clear" w:pos="1080"/>
        <w:tab w:val="left" w:pos="1134"/>
      </w:tabs>
      <w:suppressAutoHyphens/>
      <w:spacing w:before="160" w:after="80"/>
      <w:jc w:val="left"/>
    </w:pPr>
    <w:rPr>
      <w:rFonts w:ascii="Times New Roman Bold" w:eastAsia="Calibri" w:hAnsi="Times New Roman Bold"/>
      <w:b/>
      <w:kern w:val="44"/>
      <w:sz w:val="28"/>
      <w:szCs w:val="24"/>
      <w:lang w:eastAsia="x-none"/>
    </w:rPr>
  </w:style>
  <w:style w:type="character" w:customStyle="1" w:styleId="TitleChar1">
    <w:name w:val="Title Char1"/>
    <w:uiPriority w:val="10"/>
    <w:rsid w:val="00A435B2"/>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A435B2"/>
    <w:rPr>
      <w:rFonts w:ascii="Times New Roman" w:eastAsia="Times New Roman" w:hAnsi="Times New Roman" w:cs="Times New Roman"/>
      <w:sz w:val="20"/>
      <w:szCs w:val="20"/>
    </w:rPr>
  </w:style>
  <w:style w:type="character" w:customStyle="1" w:styleId="FootnoteTextChar1">
    <w:name w:val="Footnote Text Char1"/>
    <w:uiPriority w:val="99"/>
    <w:semiHidden/>
    <w:rsid w:val="00A435B2"/>
    <w:rPr>
      <w:rFonts w:ascii="Times New Roman" w:eastAsia="Times New Roman" w:hAnsi="Times New Roman" w:cs="Times New Roman"/>
      <w:sz w:val="20"/>
      <w:szCs w:val="20"/>
    </w:rPr>
  </w:style>
  <w:style w:type="character" w:customStyle="1" w:styleId="PlainTextChar1">
    <w:name w:val="Plain Text Char1"/>
    <w:uiPriority w:val="99"/>
    <w:semiHidden/>
    <w:rsid w:val="00A435B2"/>
    <w:rPr>
      <w:rFonts w:ascii="Consolas" w:eastAsia="Times New Roman" w:hAnsi="Consolas" w:cs="Times New Roman"/>
      <w:sz w:val="21"/>
      <w:szCs w:val="21"/>
    </w:rPr>
  </w:style>
  <w:style w:type="character" w:customStyle="1" w:styleId="BodyText3Char1">
    <w:name w:val="Body Text 3 Char1"/>
    <w:uiPriority w:val="99"/>
    <w:semiHidden/>
    <w:rsid w:val="00A435B2"/>
    <w:rPr>
      <w:rFonts w:ascii="Times New Roman" w:eastAsia="Times New Roman" w:hAnsi="Times New Roman" w:cs="Times New Roman"/>
      <w:sz w:val="16"/>
      <w:szCs w:val="16"/>
    </w:rPr>
  </w:style>
  <w:style w:type="character" w:customStyle="1" w:styleId="BalloonTextChar1">
    <w:name w:val="Balloon Text Char1"/>
    <w:uiPriority w:val="99"/>
    <w:semiHidden/>
    <w:rsid w:val="00A435B2"/>
    <w:rPr>
      <w:rFonts w:ascii="Segoe UI" w:eastAsia="Times New Roman" w:hAnsi="Segoe UI" w:cs="Segoe UI"/>
      <w:sz w:val="18"/>
      <w:szCs w:val="18"/>
    </w:rPr>
  </w:style>
  <w:style w:type="character" w:customStyle="1" w:styleId="DateChar1">
    <w:name w:val="Date Char1"/>
    <w:uiPriority w:val="99"/>
    <w:semiHidden/>
    <w:rsid w:val="00A435B2"/>
    <w:rPr>
      <w:rFonts w:ascii="Times New Roman" w:eastAsia="Times New Roman" w:hAnsi="Times New Roman" w:cs="Times New Roman"/>
      <w:sz w:val="24"/>
      <w:szCs w:val="20"/>
    </w:rPr>
  </w:style>
  <w:style w:type="character" w:customStyle="1" w:styleId="HeaderChar3">
    <w:name w:val="Header Char3"/>
    <w:uiPriority w:val="99"/>
    <w:semiHidden/>
    <w:rsid w:val="00A435B2"/>
    <w:rPr>
      <w:rFonts w:ascii="Times New Roman" w:eastAsia="Times New Roman" w:hAnsi="Times New Roman" w:cs="Times New Roman"/>
      <w:sz w:val="24"/>
      <w:szCs w:val="20"/>
    </w:rPr>
  </w:style>
  <w:style w:type="character" w:customStyle="1" w:styleId="DocumentMapChar1">
    <w:name w:val="Document Map Char1"/>
    <w:uiPriority w:val="99"/>
    <w:semiHidden/>
    <w:rsid w:val="00A435B2"/>
    <w:rPr>
      <w:rFonts w:ascii="Segoe UI" w:eastAsia="Times New Roman" w:hAnsi="Segoe UI" w:cs="Segoe UI"/>
      <w:sz w:val="16"/>
      <w:szCs w:val="16"/>
    </w:rPr>
  </w:style>
  <w:style w:type="character" w:customStyle="1" w:styleId="BodyTextIndent2Char1">
    <w:name w:val="Body Text Indent 2 Char1"/>
    <w:uiPriority w:val="99"/>
    <w:semiHidden/>
    <w:rsid w:val="00A435B2"/>
    <w:rPr>
      <w:rFonts w:ascii="Times New Roman" w:eastAsia="Times New Roman" w:hAnsi="Times New Roman" w:cs="Times New Roman"/>
      <w:sz w:val="24"/>
      <w:szCs w:val="20"/>
    </w:rPr>
  </w:style>
  <w:style w:type="character" w:customStyle="1" w:styleId="BodyText2Char1">
    <w:name w:val="Body Text 2 Char1"/>
    <w:uiPriority w:val="99"/>
    <w:semiHidden/>
    <w:rsid w:val="00A435B2"/>
    <w:rPr>
      <w:rFonts w:ascii="Times New Roman" w:eastAsia="Times New Roman" w:hAnsi="Times New Roman" w:cs="Times New Roman"/>
      <w:sz w:val="24"/>
      <w:szCs w:val="20"/>
    </w:rPr>
  </w:style>
  <w:style w:type="character" w:customStyle="1" w:styleId="BodyTextChar3">
    <w:name w:val="Body Text Char3"/>
    <w:uiPriority w:val="99"/>
    <w:semiHidden/>
    <w:rsid w:val="00A435B2"/>
    <w:rPr>
      <w:rFonts w:ascii="Times New Roman" w:eastAsia="Times New Roman" w:hAnsi="Times New Roman" w:cs="Times New Roman"/>
      <w:sz w:val="24"/>
      <w:szCs w:val="20"/>
    </w:rPr>
  </w:style>
  <w:style w:type="character" w:customStyle="1" w:styleId="BodyTextIndentChar1">
    <w:name w:val="Body Text Indent Char1"/>
    <w:uiPriority w:val="99"/>
    <w:semiHidden/>
    <w:rsid w:val="00A435B2"/>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A435B2"/>
    <w:rPr>
      <w:rFonts w:ascii="Consolas" w:eastAsia="Times New Roman" w:hAnsi="Consolas" w:cs="Times New Roman"/>
      <w:sz w:val="20"/>
      <w:szCs w:val="20"/>
    </w:rPr>
  </w:style>
  <w:style w:type="character" w:customStyle="1" w:styleId="FooterChar1">
    <w:name w:val="Footer Char1"/>
    <w:uiPriority w:val="99"/>
    <w:semiHidden/>
    <w:rsid w:val="00A435B2"/>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A435B2"/>
    <w:rPr>
      <w:rFonts w:ascii="Times New Roman" w:eastAsia="Times New Roman" w:hAnsi="Times New Roman" w:cs="Times New Roman"/>
      <w:sz w:val="16"/>
      <w:szCs w:val="16"/>
    </w:rPr>
  </w:style>
  <w:style w:type="character" w:customStyle="1" w:styleId="CommentSubjectChar1">
    <w:name w:val="Comment Subject Char1"/>
    <w:uiPriority w:val="99"/>
    <w:semiHidden/>
    <w:rsid w:val="00A435B2"/>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A435B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A435B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A435B2"/>
    <w:pPr>
      <w:numPr>
        <w:numId w:val="50"/>
      </w:numPr>
    </w:pPr>
  </w:style>
  <w:style w:type="character" w:customStyle="1" w:styleId="Numatytasispastraiposriftas1">
    <w:name w:val="Numatytasis pastraipos šriftas1"/>
    <w:qFormat/>
    <w:rsid w:val="00A435B2"/>
  </w:style>
  <w:style w:type="table" w:customStyle="1" w:styleId="Lentelstinklelis3">
    <w:name w:val="Lentelės tinklelis3"/>
    <w:basedOn w:val="prastojilentel"/>
    <w:next w:val="Lentelstinklelis"/>
    <w:uiPriority w:val="39"/>
    <w:rsid w:val="00A435B2"/>
    <w:pPr>
      <w:spacing w:after="0" w:line="240" w:lineRule="auto"/>
      <w:jc w:val="both"/>
    </w:pPr>
    <w:rPr>
      <w:rFonts w:ascii="Cambria" w:eastAsia="Times New Roman" w:hAnsi="Cambria" w:cs="Angsana New"/>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A435B2"/>
    <w:rPr>
      <w:rFonts w:ascii="Arial" w:hAnsi="Arial" w:cs="Arial"/>
      <w:sz w:val="20"/>
      <w:szCs w:val="20"/>
    </w:rPr>
  </w:style>
  <w:style w:type="table" w:customStyle="1" w:styleId="TableGrid31">
    <w:name w:val="Table Grid31"/>
    <w:basedOn w:val="prastojilentel"/>
    <w:next w:val="Lentelstinklelis"/>
    <w:uiPriority w:val="39"/>
    <w:rsid w:val="00A435B2"/>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link w:val="Betarp"/>
    <w:uiPriority w:val="1"/>
    <w:rsid w:val="00A435B2"/>
    <w:rPr>
      <w:rFonts w:eastAsia="Times New Roman" w:cs="Times New Roman"/>
      <w:szCs w:val="20"/>
      <w:lang w:eastAsia="ar-SA"/>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A435B2"/>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noforce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29454</Words>
  <Characters>16789</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Rita Vasiliauskienė</cp:lastModifiedBy>
  <cp:revision>4</cp:revision>
  <dcterms:created xsi:type="dcterms:W3CDTF">2022-12-06T12:37:00Z</dcterms:created>
  <dcterms:modified xsi:type="dcterms:W3CDTF">2022-12-07T11:37:00Z</dcterms:modified>
</cp:coreProperties>
</file>