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31F8" w14:textId="24A585E5" w:rsidR="001B613F" w:rsidRDefault="00EF4C13" w:rsidP="00ED0CD1">
      <w:pPr>
        <w:pStyle w:val="Standard"/>
        <w:jc w:val="center"/>
        <w:rPr>
          <w:rFonts w:ascii="Times New Roman" w:eastAsia="Times New Roman" w:hAnsi="Times New Roman" w:cs="Times New Roman"/>
          <w:b/>
          <w:color w:val="FF0000"/>
          <w:sz w:val="20"/>
          <w:szCs w:val="20"/>
          <w:lang w:val="lt-LT"/>
        </w:rPr>
      </w:pPr>
      <w:r w:rsidRPr="005C01C7">
        <w:rPr>
          <w:rFonts w:ascii="Times New Roman" w:eastAsia="Times New Roman" w:hAnsi="Times New Roman" w:cs="Times New Roman"/>
          <w:b/>
          <w:color w:val="auto"/>
          <w:sz w:val="20"/>
          <w:szCs w:val="20"/>
          <w:lang w:val="lt-LT"/>
        </w:rPr>
        <w:t xml:space="preserve">PASLAUGŲ TEIKIMO </w:t>
      </w:r>
      <w:r w:rsidR="001B613F" w:rsidRPr="005C01C7">
        <w:rPr>
          <w:rFonts w:ascii="Times New Roman" w:eastAsia="Times New Roman" w:hAnsi="Times New Roman" w:cs="Times New Roman"/>
          <w:b/>
          <w:color w:val="auto"/>
          <w:sz w:val="20"/>
          <w:szCs w:val="20"/>
          <w:lang w:val="lt-LT"/>
        </w:rPr>
        <w:t>SUTARTIS Nr.</w:t>
      </w:r>
      <w:r w:rsidR="001B613F" w:rsidRPr="005C01C7">
        <w:rPr>
          <w:rFonts w:ascii="Times New Roman" w:hAnsi="Times New Roman" w:cs="Times New Roman"/>
          <w:sz w:val="20"/>
          <w:szCs w:val="20"/>
          <w:shd w:val="clear" w:color="auto" w:fill="FFFFFF"/>
        </w:rPr>
        <w:t xml:space="preserve"> </w:t>
      </w:r>
      <w:r w:rsidR="00E554D8">
        <w:rPr>
          <w:rFonts w:ascii="Times New Roman" w:hAnsi="Times New Roman" w:cs="Times New Roman"/>
          <w:sz w:val="20"/>
          <w:szCs w:val="20"/>
          <w:shd w:val="clear" w:color="auto" w:fill="FFFFFF"/>
        </w:rPr>
        <w:t>A5-</w:t>
      </w:r>
      <w:r w:rsidR="00126D5C">
        <w:rPr>
          <w:rFonts w:ascii="Times New Roman" w:hAnsi="Times New Roman" w:cs="Times New Roman"/>
          <w:sz w:val="20"/>
          <w:szCs w:val="20"/>
          <w:shd w:val="clear" w:color="auto" w:fill="FFFFFF"/>
        </w:rPr>
        <w:t>96</w:t>
      </w:r>
      <w:r w:rsidR="00976BF7">
        <w:rPr>
          <w:rFonts w:ascii="Times New Roman" w:hAnsi="Times New Roman" w:cs="Times New Roman"/>
          <w:sz w:val="20"/>
          <w:szCs w:val="20"/>
          <w:shd w:val="clear" w:color="auto" w:fill="FFFFFF"/>
        </w:rPr>
        <w:t>/VKS-192</w:t>
      </w:r>
    </w:p>
    <w:p w14:paraId="7E9C150C" w14:textId="540E5C14" w:rsidR="009B4CC7" w:rsidRPr="004954D2" w:rsidRDefault="009B4CC7" w:rsidP="00ED0CD1">
      <w:pPr>
        <w:pStyle w:val="Standard"/>
        <w:jc w:val="center"/>
        <w:rPr>
          <w:rFonts w:ascii="Times New Roman" w:eastAsia="Times New Roman" w:hAnsi="Times New Roman" w:cs="Times New Roman"/>
          <w:b/>
          <w:color w:val="auto"/>
          <w:sz w:val="20"/>
          <w:szCs w:val="20"/>
          <w:lang w:val="lt-LT"/>
        </w:rPr>
      </w:pPr>
      <w:r w:rsidRPr="004954D2">
        <w:rPr>
          <w:rFonts w:ascii="Times New Roman" w:eastAsia="Times New Roman" w:hAnsi="Times New Roman" w:cs="Times New Roman"/>
          <w:b/>
          <w:color w:val="auto"/>
          <w:sz w:val="20"/>
          <w:szCs w:val="20"/>
          <w:lang w:val="lt-LT"/>
        </w:rPr>
        <w:t>202</w:t>
      </w:r>
      <w:r w:rsidR="00A14633" w:rsidRPr="004954D2">
        <w:rPr>
          <w:rFonts w:ascii="Times New Roman" w:eastAsia="Times New Roman" w:hAnsi="Times New Roman" w:cs="Times New Roman"/>
          <w:b/>
          <w:color w:val="auto"/>
          <w:sz w:val="20"/>
          <w:szCs w:val="20"/>
          <w:lang w:val="lt-LT"/>
        </w:rPr>
        <w:t>2</w:t>
      </w:r>
      <w:r w:rsidRPr="004954D2">
        <w:rPr>
          <w:rFonts w:ascii="Times New Roman" w:eastAsia="Times New Roman" w:hAnsi="Times New Roman" w:cs="Times New Roman"/>
          <w:b/>
          <w:color w:val="auto"/>
          <w:sz w:val="20"/>
          <w:szCs w:val="20"/>
          <w:lang w:val="lt-LT"/>
        </w:rPr>
        <w:t xml:space="preserve"> m.</w:t>
      </w:r>
      <w:r w:rsidR="004954D2">
        <w:rPr>
          <w:rFonts w:ascii="Times New Roman" w:eastAsia="Times New Roman" w:hAnsi="Times New Roman" w:cs="Times New Roman"/>
          <w:b/>
          <w:color w:val="auto"/>
          <w:sz w:val="20"/>
          <w:szCs w:val="20"/>
          <w:lang w:val="lt-LT"/>
        </w:rPr>
        <w:t xml:space="preserve"> gruodžio </w:t>
      </w:r>
      <w:r w:rsidR="00E554D8">
        <w:rPr>
          <w:rFonts w:ascii="Times New Roman" w:eastAsia="Times New Roman" w:hAnsi="Times New Roman" w:cs="Times New Roman"/>
          <w:b/>
          <w:color w:val="auto"/>
          <w:sz w:val="20"/>
          <w:szCs w:val="20"/>
          <w:lang w:val="lt-LT"/>
        </w:rPr>
        <w:t>6</w:t>
      </w:r>
      <w:r w:rsidR="004954D2">
        <w:rPr>
          <w:rFonts w:ascii="Times New Roman" w:eastAsia="Times New Roman" w:hAnsi="Times New Roman" w:cs="Times New Roman"/>
          <w:b/>
          <w:color w:val="auto"/>
          <w:sz w:val="20"/>
          <w:szCs w:val="20"/>
          <w:lang w:val="lt-LT"/>
        </w:rPr>
        <w:t xml:space="preserve"> </w:t>
      </w:r>
      <w:r w:rsidRPr="004954D2">
        <w:rPr>
          <w:rFonts w:ascii="Times New Roman" w:eastAsia="Times New Roman" w:hAnsi="Times New Roman" w:cs="Times New Roman"/>
          <w:b/>
          <w:color w:val="auto"/>
          <w:sz w:val="20"/>
          <w:szCs w:val="20"/>
          <w:lang w:val="lt-LT"/>
        </w:rPr>
        <w:t>d.</w:t>
      </w:r>
    </w:p>
    <w:p w14:paraId="3E3F9A8C" w14:textId="61B108FB" w:rsidR="002463B0" w:rsidRPr="005C01C7" w:rsidRDefault="002463B0" w:rsidP="002463B0">
      <w:pPr>
        <w:jc w:val="center"/>
        <w:rPr>
          <w:rFonts w:ascii="Times New Roman" w:eastAsia="Times New Roman" w:hAnsi="Times New Roman" w:cs="Times New Roman"/>
          <w:b/>
          <w:sz w:val="20"/>
          <w:szCs w:val="20"/>
          <w:lang w:val="en-GB" w:eastAsia="ar-SA"/>
        </w:rPr>
      </w:pPr>
      <w:bookmarkStart w:id="0" w:name="_Hlk54168422"/>
      <w:r w:rsidRPr="005C01C7">
        <w:rPr>
          <w:rFonts w:ascii="Times New Roman" w:eastAsia="Times New Roman" w:hAnsi="Times New Roman" w:cs="Times New Roman"/>
          <w:b/>
          <w:sz w:val="20"/>
          <w:szCs w:val="20"/>
          <w:lang w:val="lt-LT" w:eastAsia="ar-SA"/>
        </w:rPr>
        <w:t>Bendrosios sąlygos</w:t>
      </w:r>
    </w:p>
    <w:p w14:paraId="47CA230B" w14:textId="203C22B2" w:rsidR="0077540D" w:rsidRPr="005C01C7" w:rsidRDefault="0077540D" w:rsidP="0077540D">
      <w:pPr>
        <w:pStyle w:val="Standard"/>
        <w:spacing w:before="100" w:beforeAutospacing="1"/>
        <w:jc w:val="both"/>
        <w:rPr>
          <w:rFonts w:ascii="Times New Roman" w:hAnsi="Times New Roman" w:cs="Times New Roman"/>
          <w:color w:val="auto"/>
          <w:sz w:val="20"/>
          <w:szCs w:val="20"/>
          <w:lang w:val="lt-LT"/>
        </w:rPr>
      </w:pPr>
      <w:r w:rsidRPr="005C01C7">
        <w:rPr>
          <w:rFonts w:ascii="Times New Roman" w:eastAsia="Times New Roman" w:hAnsi="Times New Roman" w:cs="Times New Roman"/>
          <w:b/>
          <w:color w:val="auto"/>
          <w:sz w:val="20"/>
          <w:szCs w:val="20"/>
          <w:lang w:val="lt-LT"/>
        </w:rPr>
        <w:t>AB Lietuvos radijo ir televizijos centras</w:t>
      </w:r>
      <w:r w:rsidRPr="005C01C7">
        <w:rPr>
          <w:rFonts w:ascii="Times New Roman" w:eastAsia="Times New Roman" w:hAnsi="Times New Roman" w:cs="Times New Roman"/>
          <w:color w:val="auto"/>
          <w:sz w:val="20"/>
          <w:szCs w:val="20"/>
          <w:lang w:val="lt-LT"/>
        </w:rPr>
        <w:t xml:space="preserve">, pagal Lietuvos Respublikos įstatymus įsteigta ir veikianti įmonė, juridinio asmens kodas 120505210, kurios registruota buveinė yra Sausio 13-osios g. 10, Vilnius, duomenys apie įmonę kaupiami ir saugomi Lietuvos Respublikos Juridinių asmenų registre, atstovaujama </w:t>
      </w:r>
      <w:r w:rsidR="009B4CC7" w:rsidRPr="009B4CC7">
        <w:rPr>
          <w:rFonts w:ascii="Times New Roman" w:eastAsia="Times New Roman" w:hAnsi="Times New Roman" w:cs="Times New Roman"/>
          <w:color w:val="auto"/>
          <w:sz w:val="20"/>
          <w:szCs w:val="20"/>
          <w:lang w:val="lt-LT"/>
        </w:rPr>
        <w:t xml:space="preserve">Pardavimo projektų vadovo </w:t>
      </w:r>
      <w:r w:rsidR="00F640BF">
        <w:rPr>
          <w:rFonts w:ascii="Times New Roman" w:eastAsia="Times New Roman" w:hAnsi="Times New Roman" w:cs="Times New Roman"/>
          <w:color w:val="auto"/>
          <w:sz w:val="20"/>
          <w:szCs w:val="20"/>
          <w:lang w:val="lt-LT"/>
        </w:rPr>
        <w:t>Tomo Lisausko</w:t>
      </w:r>
      <w:r w:rsidRPr="009B4CC7">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 xml:space="preserve">(toliau – </w:t>
      </w:r>
      <w:r w:rsidR="002463B0" w:rsidRPr="003028B0">
        <w:rPr>
          <w:rFonts w:ascii="Times New Roman" w:eastAsia="Times New Roman" w:hAnsi="Times New Roman" w:cs="Times New Roman"/>
          <w:b/>
          <w:bCs/>
          <w:color w:val="auto"/>
          <w:sz w:val="20"/>
          <w:szCs w:val="20"/>
          <w:lang w:val="lt-LT"/>
        </w:rPr>
        <w:t>Telecentras</w:t>
      </w:r>
      <w:r w:rsidRPr="003028B0">
        <w:rPr>
          <w:rFonts w:ascii="Times New Roman" w:eastAsia="Times New Roman" w:hAnsi="Times New Roman" w:cs="Times New Roman"/>
          <w:color w:val="auto"/>
          <w:sz w:val="20"/>
          <w:szCs w:val="20"/>
          <w:lang w:val="lt-LT"/>
        </w:rPr>
        <w:t xml:space="preserve">), </w:t>
      </w:r>
      <w:r w:rsidRPr="005C01C7">
        <w:rPr>
          <w:rFonts w:ascii="Times New Roman" w:eastAsia="Times New Roman" w:hAnsi="Times New Roman" w:cs="Times New Roman"/>
          <w:color w:val="auto"/>
          <w:sz w:val="20"/>
          <w:szCs w:val="20"/>
          <w:lang w:val="lt-LT"/>
        </w:rPr>
        <w:t xml:space="preserve">veikiančio </w:t>
      </w:r>
      <w:r w:rsidRPr="009B4CC7">
        <w:rPr>
          <w:rFonts w:ascii="Times New Roman" w:eastAsia="Times New Roman" w:hAnsi="Times New Roman" w:cs="Times New Roman"/>
          <w:color w:val="auto"/>
          <w:sz w:val="20"/>
          <w:szCs w:val="20"/>
          <w:lang w:val="lt-LT"/>
        </w:rPr>
        <w:t xml:space="preserve">pagal </w:t>
      </w:r>
      <w:r w:rsidR="009B4CC7" w:rsidRPr="009B4CC7">
        <w:rPr>
          <w:rFonts w:ascii="Times New Roman" w:eastAsia="Times New Roman" w:hAnsi="Times New Roman" w:cs="Times New Roman"/>
          <w:color w:val="auto"/>
          <w:sz w:val="20"/>
          <w:szCs w:val="20"/>
          <w:lang w:val="lt-LT"/>
        </w:rPr>
        <w:t>įmonės įgaliojimą Nr.</w:t>
      </w:r>
      <w:r w:rsidR="009B4CC7">
        <w:rPr>
          <w:rFonts w:ascii="Times New Roman" w:eastAsia="Times New Roman" w:hAnsi="Times New Roman" w:cs="Times New Roman"/>
          <w:color w:val="auto"/>
          <w:sz w:val="20"/>
          <w:szCs w:val="20"/>
          <w:lang w:val="lt-LT"/>
        </w:rPr>
        <w:t xml:space="preserve"> 3A-</w:t>
      </w:r>
      <w:r w:rsidR="00F640BF">
        <w:rPr>
          <w:rFonts w:ascii="Times New Roman" w:eastAsia="Times New Roman" w:hAnsi="Times New Roman" w:cs="Times New Roman"/>
          <w:color w:val="auto"/>
          <w:sz w:val="20"/>
          <w:szCs w:val="20"/>
          <w:lang w:val="lt-LT"/>
        </w:rPr>
        <w:t>50</w:t>
      </w:r>
      <w:r w:rsidRPr="009B4CC7">
        <w:rPr>
          <w:rFonts w:ascii="Times New Roman" w:eastAsia="Times New Roman" w:hAnsi="Times New Roman" w:cs="Times New Roman"/>
          <w:color w:val="auto"/>
          <w:sz w:val="20"/>
          <w:szCs w:val="20"/>
          <w:lang w:val="lt-LT"/>
        </w:rPr>
        <w:t xml:space="preserve"> </w:t>
      </w:r>
      <w:r w:rsidRPr="005C01C7">
        <w:rPr>
          <w:rFonts w:ascii="Times New Roman" w:eastAsia="Times New Roman" w:hAnsi="Times New Roman" w:cs="Times New Roman"/>
          <w:color w:val="auto"/>
          <w:sz w:val="20"/>
          <w:szCs w:val="20"/>
          <w:lang w:val="lt-LT"/>
        </w:rPr>
        <w:t xml:space="preserve">ir </w:t>
      </w:r>
    </w:p>
    <w:p w14:paraId="2747E1B2" w14:textId="4B32A676" w:rsidR="001B613F" w:rsidRPr="005C01C7" w:rsidRDefault="00817CFD" w:rsidP="004A1D32">
      <w:pPr>
        <w:spacing w:before="100" w:beforeAutospacing="1"/>
        <w:jc w:val="both"/>
        <w:rPr>
          <w:rFonts w:ascii="Times New Roman" w:hAnsi="Times New Roman" w:cs="Times New Roman"/>
          <w:color w:val="auto"/>
          <w:sz w:val="20"/>
          <w:szCs w:val="20"/>
          <w:lang w:val="lt-LT"/>
        </w:rPr>
      </w:pPr>
      <w:r>
        <w:rPr>
          <w:rFonts w:ascii="Times New Roman" w:eastAsia="Times New Roman" w:hAnsi="Times New Roman" w:cs="Times New Roman"/>
          <w:b/>
          <w:color w:val="auto"/>
          <w:sz w:val="20"/>
          <w:szCs w:val="20"/>
          <w:lang w:val="lt-LT"/>
        </w:rPr>
        <w:t>VšĮ Raseinių pirminės sveikatos priežiūros centras</w:t>
      </w:r>
      <w:r w:rsidR="001B613F" w:rsidRPr="005C01C7">
        <w:rPr>
          <w:rFonts w:ascii="Times New Roman" w:eastAsia="Times New Roman" w:hAnsi="Times New Roman" w:cs="Times New Roman"/>
          <w:color w:val="auto"/>
          <w:sz w:val="20"/>
          <w:szCs w:val="20"/>
          <w:lang w:val="lt-LT"/>
        </w:rPr>
        <w:t xml:space="preserve">, pagal Lietuvos Respublikos įstatymus įsteigta ir veikianti įmonė, juridinio asmens kodas </w:t>
      </w:r>
      <w:r>
        <w:rPr>
          <w:rFonts w:ascii="Times New Roman" w:eastAsia="Times New Roman" w:hAnsi="Times New Roman" w:cs="Times New Roman"/>
          <w:color w:val="auto"/>
          <w:kern w:val="0"/>
          <w:sz w:val="20"/>
          <w:szCs w:val="20"/>
          <w:lang w:val="lt-LT" w:bidi="ar-SA"/>
        </w:rPr>
        <w:t>272416130</w:t>
      </w:r>
      <w:r w:rsidR="001B613F" w:rsidRPr="005C01C7">
        <w:rPr>
          <w:rFonts w:ascii="Times New Roman" w:eastAsia="Times New Roman" w:hAnsi="Times New Roman" w:cs="Times New Roman"/>
          <w:color w:val="auto"/>
          <w:kern w:val="0"/>
          <w:sz w:val="20"/>
          <w:szCs w:val="20"/>
          <w:lang w:val="lt-LT" w:bidi="ar-SA"/>
        </w:rPr>
        <w:t>,</w:t>
      </w:r>
      <w:r w:rsidR="001B613F" w:rsidRPr="005C01C7">
        <w:rPr>
          <w:rFonts w:ascii="Times New Roman" w:eastAsia="Times New Roman" w:hAnsi="Times New Roman" w:cs="Times New Roman"/>
          <w:color w:val="auto"/>
          <w:sz w:val="20"/>
          <w:szCs w:val="20"/>
          <w:lang w:val="lt-LT"/>
        </w:rPr>
        <w:t xml:space="preserve"> kurios registruota buveinė yra</w:t>
      </w:r>
      <w:r w:rsidR="001B613F" w:rsidRPr="005C01C7">
        <w:rPr>
          <w:rFonts w:ascii="Times New Roman" w:hAnsi="Times New Roman" w:cs="Times New Roman"/>
          <w:color w:val="auto"/>
          <w:sz w:val="20"/>
          <w:szCs w:val="20"/>
          <w:lang w:val="lt-LT"/>
        </w:rPr>
        <w:t xml:space="preserve"> </w:t>
      </w:r>
      <w:r>
        <w:rPr>
          <w:rFonts w:ascii="Times New Roman" w:hAnsi="Times New Roman" w:cs="Times New Roman"/>
          <w:sz w:val="20"/>
          <w:szCs w:val="20"/>
          <w:lang w:val="lt-LT"/>
        </w:rPr>
        <w:t>Žemaitės g. 2, Raseiniai, 60127</w:t>
      </w:r>
      <w:r w:rsidR="001B613F" w:rsidRPr="005C01C7">
        <w:rPr>
          <w:rFonts w:ascii="Times New Roman" w:hAnsi="Times New Roman" w:cs="Times New Roman"/>
          <w:color w:val="auto"/>
          <w:sz w:val="20"/>
          <w:szCs w:val="20"/>
          <w:lang w:val="lt-LT"/>
        </w:rPr>
        <w:t>,</w:t>
      </w:r>
      <w:r w:rsidR="001B613F" w:rsidRPr="005C01C7">
        <w:rPr>
          <w:rFonts w:ascii="Times New Roman" w:eastAsia="Times New Roman" w:hAnsi="Times New Roman" w:cs="Times New Roman"/>
          <w:color w:val="auto"/>
          <w:sz w:val="20"/>
          <w:szCs w:val="20"/>
          <w:lang w:val="lt-LT"/>
        </w:rPr>
        <w:t xml:space="preserve"> duomenys apie įmonę kaupiami ir saugomi Lietuvos Respublikos Juridinių asmenų registre, atstovaujama</w:t>
      </w:r>
      <w:r>
        <w:rPr>
          <w:rFonts w:ascii="Times New Roman" w:eastAsia="Times New Roman" w:hAnsi="Times New Roman" w:cs="Times New Roman"/>
          <w:color w:val="auto"/>
          <w:sz w:val="20"/>
          <w:szCs w:val="20"/>
          <w:lang w:val="lt-LT"/>
        </w:rPr>
        <w:t xml:space="preserve"> direktorės Violetos </w:t>
      </w:r>
      <w:proofErr w:type="spellStart"/>
      <w:r>
        <w:rPr>
          <w:rFonts w:ascii="Times New Roman" w:eastAsia="Times New Roman" w:hAnsi="Times New Roman" w:cs="Times New Roman"/>
          <w:color w:val="auto"/>
          <w:sz w:val="20"/>
          <w:szCs w:val="20"/>
          <w:lang w:val="lt-LT"/>
        </w:rPr>
        <w:t>Užringienės</w:t>
      </w:r>
      <w:proofErr w:type="spellEnd"/>
      <w:r w:rsidR="001B613F" w:rsidRPr="005C01C7">
        <w:rPr>
          <w:rFonts w:ascii="Times New Roman" w:eastAsia="Times New Roman" w:hAnsi="Times New Roman" w:cs="Times New Roman"/>
          <w:color w:val="auto"/>
          <w:sz w:val="20"/>
          <w:szCs w:val="20"/>
          <w:lang w:val="lt-LT"/>
        </w:rPr>
        <w:t xml:space="preserve">  (toliau </w:t>
      </w:r>
      <w:r w:rsidR="006B2F42">
        <w:rPr>
          <w:rFonts w:ascii="Times New Roman" w:eastAsia="Times New Roman" w:hAnsi="Times New Roman" w:cs="Times New Roman"/>
          <w:color w:val="4472C4" w:themeColor="accent1"/>
          <w:sz w:val="20"/>
          <w:szCs w:val="20"/>
          <w:lang w:val="lt-LT"/>
        </w:rPr>
        <w:t>–</w:t>
      </w:r>
      <w:r w:rsidR="001B613F" w:rsidRPr="005C01C7">
        <w:rPr>
          <w:rFonts w:ascii="Times New Roman" w:eastAsia="Times New Roman" w:hAnsi="Times New Roman" w:cs="Times New Roman"/>
          <w:color w:val="4472C4" w:themeColor="accent1"/>
          <w:sz w:val="20"/>
          <w:szCs w:val="20"/>
          <w:lang w:val="lt-LT"/>
        </w:rPr>
        <w:t xml:space="preserve"> </w:t>
      </w:r>
      <w:r w:rsidR="006B2F42" w:rsidRPr="003028B0">
        <w:rPr>
          <w:rFonts w:ascii="Times New Roman" w:eastAsia="Times New Roman" w:hAnsi="Times New Roman" w:cs="Times New Roman"/>
          <w:b/>
          <w:bCs/>
          <w:color w:val="auto"/>
          <w:sz w:val="20"/>
          <w:szCs w:val="20"/>
          <w:lang w:val="lt-LT"/>
        </w:rPr>
        <w:t>Paslaugų gavėjas</w:t>
      </w:r>
      <w:r w:rsidR="001B613F" w:rsidRPr="003028B0">
        <w:rPr>
          <w:rFonts w:ascii="Times New Roman" w:eastAsia="Times New Roman" w:hAnsi="Times New Roman" w:cs="Times New Roman"/>
          <w:color w:val="auto"/>
          <w:sz w:val="20"/>
          <w:szCs w:val="20"/>
          <w:lang w:val="lt-LT"/>
        </w:rPr>
        <w:t xml:space="preserve">), </w:t>
      </w:r>
      <w:r w:rsidR="001B613F" w:rsidRPr="005C01C7">
        <w:rPr>
          <w:rFonts w:ascii="Times New Roman" w:eastAsia="Times New Roman" w:hAnsi="Times New Roman" w:cs="Times New Roman"/>
          <w:color w:val="auto"/>
          <w:sz w:val="20"/>
          <w:szCs w:val="20"/>
          <w:lang w:val="lt-LT"/>
        </w:rPr>
        <w:t>veikiančio</w:t>
      </w:r>
      <w:r>
        <w:rPr>
          <w:rFonts w:ascii="Times New Roman" w:eastAsia="Times New Roman" w:hAnsi="Times New Roman" w:cs="Times New Roman"/>
          <w:color w:val="auto"/>
          <w:sz w:val="20"/>
          <w:szCs w:val="20"/>
          <w:lang w:val="lt-LT"/>
        </w:rPr>
        <w:t>s</w:t>
      </w:r>
      <w:r w:rsidR="001B613F" w:rsidRPr="005C01C7">
        <w:rPr>
          <w:rFonts w:ascii="Times New Roman" w:eastAsia="Times New Roman" w:hAnsi="Times New Roman" w:cs="Times New Roman"/>
          <w:color w:val="auto"/>
          <w:sz w:val="20"/>
          <w:szCs w:val="20"/>
          <w:lang w:val="lt-LT"/>
        </w:rPr>
        <w:t xml:space="preserve"> pagal</w:t>
      </w:r>
      <w:r>
        <w:rPr>
          <w:rFonts w:ascii="Times New Roman" w:eastAsia="Times New Roman" w:hAnsi="Times New Roman" w:cs="Times New Roman"/>
          <w:color w:val="auto"/>
          <w:sz w:val="20"/>
          <w:szCs w:val="20"/>
          <w:lang w:val="lt-LT"/>
        </w:rPr>
        <w:t xml:space="preserve"> įstaigos įstatus</w:t>
      </w:r>
      <w:r w:rsidR="0077540D" w:rsidRPr="005C01C7">
        <w:rPr>
          <w:rFonts w:ascii="Times New Roman" w:eastAsia="Times New Roman" w:hAnsi="Times New Roman" w:cs="Times New Roman"/>
          <w:color w:val="auto"/>
          <w:sz w:val="20"/>
          <w:szCs w:val="20"/>
          <w:lang w:val="lt-LT"/>
        </w:rPr>
        <w:t>,</w:t>
      </w:r>
    </w:p>
    <w:p w14:paraId="1CA4CC48" w14:textId="099F3887" w:rsidR="001B613F" w:rsidRPr="005C01C7" w:rsidRDefault="001B613F" w:rsidP="004A1D32">
      <w:pPr>
        <w:pStyle w:val="Standard"/>
        <w:spacing w:before="100" w:beforeAutospacing="1"/>
        <w:jc w:val="both"/>
        <w:rPr>
          <w:rFonts w:ascii="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toliau kartu šioje sutartyje vadinami </w:t>
      </w:r>
      <w:r w:rsidRPr="005C01C7">
        <w:rPr>
          <w:rFonts w:ascii="Times New Roman" w:eastAsia="Times New Roman" w:hAnsi="Times New Roman" w:cs="Times New Roman"/>
          <w:b/>
          <w:color w:val="auto"/>
          <w:sz w:val="20"/>
          <w:szCs w:val="20"/>
          <w:lang w:val="lt-LT"/>
        </w:rPr>
        <w:t>Šalimis</w:t>
      </w:r>
      <w:r w:rsidRPr="005C01C7">
        <w:rPr>
          <w:rFonts w:ascii="Times New Roman" w:eastAsia="Times New Roman" w:hAnsi="Times New Roman" w:cs="Times New Roman"/>
          <w:color w:val="auto"/>
          <w:sz w:val="20"/>
          <w:szCs w:val="20"/>
          <w:lang w:val="lt-LT"/>
        </w:rPr>
        <w:t xml:space="preserve">, o kiekvienas atskirai – </w:t>
      </w:r>
      <w:r w:rsidRPr="005C01C7">
        <w:rPr>
          <w:rFonts w:ascii="Times New Roman" w:eastAsia="Times New Roman" w:hAnsi="Times New Roman" w:cs="Times New Roman"/>
          <w:b/>
          <w:color w:val="auto"/>
          <w:sz w:val="20"/>
          <w:szCs w:val="20"/>
          <w:lang w:val="lt-LT"/>
        </w:rPr>
        <w:t>Šalimi</w:t>
      </w:r>
      <w:r w:rsidRPr="005C01C7">
        <w:rPr>
          <w:rFonts w:ascii="Times New Roman" w:eastAsia="Times New Roman" w:hAnsi="Times New Roman" w:cs="Times New Roman"/>
          <w:color w:val="auto"/>
          <w:sz w:val="20"/>
          <w:szCs w:val="20"/>
          <w:lang w:val="lt-LT"/>
        </w:rPr>
        <w:t xml:space="preserve">, susitarė ir sudarė šią paslaugų </w:t>
      </w:r>
      <w:r w:rsidR="00891453" w:rsidRPr="005C01C7">
        <w:rPr>
          <w:rFonts w:ascii="Times New Roman" w:eastAsia="Times New Roman" w:hAnsi="Times New Roman" w:cs="Times New Roman"/>
          <w:color w:val="auto"/>
          <w:sz w:val="20"/>
          <w:szCs w:val="20"/>
          <w:lang w:val="lt-LT"/>
        </w:rPr>
        <w:t xml:space="preserve">teikimo </w:t>
      </w:r>
      <w:r w:rsidRPr="005C01C7">
        <w:rPr>
          <w:rFonts w:ascii="Times New Roman" w:eastAsia="Times New Roman" w:hAnsi="Times New Roman" w:cs="Times New Roman"/>
          <w:color w:val="auto"/>
          <w:sz w:val="20"/>
          <w:szCs w:val="20"/>
          <w:lang w:val="lt-LT"/>
        </w:rPr>
        <w:t xml:space="preserve">sutartį (toliau - </w:t>
      </w:r>
      <w:r w:rsidRPr="005C01C7">
        <w:rPr>
          <w:rFonts w:ascii="Times New Roman" w:eastAsia="Times New Roman" w:hAnsi="Times New Roman" w:cs="Times New Roman"/>
          <w:b/>
          <w:color w:val="auto"/>
          <w:sz w:val="20"/>
          <w:szCs w:val="20"/>
          <w:lang w:val="lt-LT"/>
        </w:rPr>
        <w:t>Sutartis).</w:t>
      </w:r>
    </w:p>
    <w:bookmarkEnd w:id="0"/>
    <w:p w14:paraId="5811D185" w14:textId="44980869" w:rsidR="002463B0" w:rsidRPr="003A72BA" w:rsidRDefault="005F0217" w:rsidP="00460AAC">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 xml:space="preserve">SUTARTIES </w:t>
      </w:r>
      <w:r w:rsidR="002463B0" w:rsidRPr="003A72BA">
        <w:rPr>
          <w:rFonts w:ascii="Times New Roman" w:eastAsia="Times New Roman" w:hAnsi="Times New Roman" w:cs="Times New Roman"/>
          <w:b/>
          <w:color w:val="auto"/>
          <w:sz w:val="20"/>
          <w:szCs w:val="20"/>
          <w:lang w:val="lt-LT"/>
        </w:rPr>
        <w:t>SĄVOKOS</w:t>
      </w:r>
      <w:r w:rsidRPr="003A72BA">
        <w:rPr>
          <w:rFonts w:ascii="Times New Roman" w:eastAsia="Times New Roman" w:hAnsi="Times New Roman" w:cs="Times New Roman"/>
          <w:b/>
          <w:color w:val="auto"/>
          <w:sz w:val="20"/>
          <w:szCs w:val="20"/>
          <w:lang w:val="lt-LT"/>
        </w:rPr>
        <w:t xml:space="preserve"> IR TURINIO AIŠKINIMAS</w:t>
      </w:r>
    </w:p>
    <w:p w14:paraId="1141423F" w14:textId="66065876" w:rsidR="006B2F42" w:rsidRPr="003A72BA" w:rsidRDefault="006B2F42" w:rsidP="00190029">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Sutartyje vartojamos sąvokos</w:t>
      </w:r>
      <w:r w:rsidR="00814328" w:rsidRPr="003A72BA">
        <w:rPr>
          <w:rFonts w:ascii="Times New Roman" w:eastAsia="Times New Roman" w:hAnsi="Times New Roman" w:cs="Times New Roman"/>
          <w:color w:val="auto"/>
          <w:sz w:val="20"/>
          <w:szCs w:val="20"/>
          <w:lang w:val="lt-LT"/>
        </w:rPr>
        <w:t xml:space="preserve">, jei joms Sutartyje nesuteikiama kita reikšmė, turi toliau nurodytas reikšmes ir yra </w:t>
      </w:r>
      <w:proofErr w:type="spellStart"/>
      <w:r w:rsidR="00814328" w:rsidRPr="003A72BA">
        <w:rPr>
          <w:rFonts w:ascii="Times New Roman" w:eastAsia="Times New Roman" w:hAnsi="Times New Roman" w:cs="Times New Roman"/>
          <w:color w:val="auto"/>
          <w:sz w:val="20"/>
          <w:szCs w:val="20"/>
          <w:lang w:val="lt-LT"/>
        </w:rPr>
        <w:t>suprantomos</w:t>
      </w:r>
      <w:proofErr w:type="spellEnd"/>
      <w:r w:rsidR="00814328" w:rsidRPr="003A72BA">
        <w:rPr>
          <w:rFonts w:ascii="Times New Roman" w:eastAsia="Times New Roman" w:hAnsi="Times New Roman" w:cs="Times New Roman"/>
          <w:color w:val="auto"/>
          <w:sz w:val="20"/>
          <w:szCs w:val="20"/>
          <w:lang w:val="lt-LT"/>
        </w:rPr>
        <w:t xml:space="preserve"> taip, kaip nurodyta šio punkto papunkčiuose. Sutartyje vartojamos sąvokos:</w:t>
      </w:r>
    </w:p>
    <w:p w14:paraId="5693CF9C" w14:textId="111B62C0" w:rsidR="006B2F42" w:rsidRPr="003A72BA" w:rsidRDefault="006B2F42"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Bendrosios sąlygos</w:t>
      </w:r>
      <w:r w:rsidRPr="003A72BA">
        <w:rPr>
          <w:rFonts w:ascii="Times New Roman" w:eastAsia="Times New Roman" w:hAnsi="Times New Roman" w:cs="Times New Roman"/>
          <w:color w:val="auto"/>
          <w:sz w:val="20"/>
          <w:szCs w:val="20"/>
          <w:lang w:val="lt-LT"/>
        </w:rPr>
        <w:t xml:space="preserve"> – neatsiejama Sutarties sudėtinė dalis, kurioje nustatomos bendros visiems Paslaugų gavėjams taikomos Paslaugų teikimo sąlygos.</w:t>
      </w:r>
    </w:p>
    <w:p w14:paraId="3E9FC830" w14:textId="17878A0D"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Mokestis</w:t>
      </w:r>
      <w:r w:rsidRPr="003A72BA">
        <w:rPr>
          <w:rFonts w:ascii="Times New Roman" w:eastAsia="Times New Roman" w:hAnsi="Times New Roman" w:cs="Times New Roman"/>
          <w:color w:val="auto"/>
          <w:sz w:val="20"/>
          <w:szCs w:val="20"/>
          <w:lang w:val="lt-LT"/>
        </w:rPr>
        <w:t xml:space="preserve"> – šioje Sutartyje ir/ar Specialiosiose sąlygose nurodyti vienkartinis Paslaugų įrengimo mokestis, mėnesi</w:t>
      </w:r>
      <w:r w:rsidR="00102A44" w:rsidRPr="003A72BA">
        <w:rPr>
          <w:rFonts w:ascii="Times New Roman" w:eastAsia="Times New Roman" w:hAnsi="Times New Roman" w:cs="Times New Roman"/>
          <w:color w:val="auto"/>
          <w:sz w:val="20"/>
          <w:szCs w:val="20"/>
          <w:lang w:val="lt-LT"/>
        </w:rPr>
        <w:t>o</w:t>
      </w:r>
      <w:r w:rsidRPr="003A72BA">
        <w:rPr>
          <w:rFonts w:ascii="Times New Roman" w:eastAsia="Times New Roman" w:hAnsi="Times New Roman" w:cs="Times New Roman"/>
          <w:color w:val="auto"/>
          <w:sz w:val="20"/>
          <w:szCs w:val="20"/>
          <w:lang w:val="lt-LT"/>
        </w:rPr>
        <w:t xml:space="preserve"> (abonementinis) Paslaugų mokestis ir/ar kiti mokesčiai už Paslaugas ar susiję su jomis.</w:t>
      </w:r>
    </w:p>
    <w:p w14:paraId="12CFB05B" w14:textId="45C7C966"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Minimalaus naudojimosi paslauga laikotarpis</w:t>
      </w:r>
      <w:r w:rsidRPr="003A72BA">
        <w:rPr>
          <w:rFonts w:ascii="Times New Roman" w:eastAsia="Times New Roman" w:hAnsi="Times New Roman" w:cs="Times New Roman"/>
          <w:color w:val="auto"/>
          <w:sz w:val="20"/>
          <w:szCs w:val="20"/>
          <w:lang w:val="lt-LT"/>
        </w:rPr>
        <w:t xml:space="preserve"> – laikotarpis, per kurį </w:t>
      </w:r>
      <w:r w:rsidR="00F6138D" w:rsidRPr="003A72BA">
        <w:rPr>
          <w:rFonts w:ascii="Times New Roman" w:eastAsia="Times New Roman" w:hAnsi="Times New Roman" w:cs="Times New Roman"/>
          <w:color w:val="auto"/>
          <w:sz w:val="20"/>
          <w:szCs w:val="20"/>
          <w:lang w:val="lt-LT"/>
        </w:rPr>
        <w:t>Paslaugų gavėjas</w:t>
      </w:r>
      <w:r w:rsidRPr="003A72BA">
        <w:rPr>
          <w:rFonts w:ascii="Times New Roman" w:eastAsia="Times New Roman" w:hAnsi="Times New Roman" w:cs="Times New Roman"/>
          <w:color w:val="auto"/>
          <w:sz w:val="20"/>
          <w:szCs w:val="20"/>
          <w:lang w:val="lt-LT"/>
        </w:rPr>
        <w:t xml:space="preserve"> įsipareigoja nenutraukti Sutarties ir/ar neatsisakyti Paslaugos.</w:t>
      </w:r>
    </w:p>
    <w:p w14:paraId="44AD6182" w14:textId="77777777"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Paslaugos</w:t>
      </w:r>
      <w:r w:rsidRPr="003A72BA">
        <w:rPr>
          <w:rFonts w:ascii="Times New Roman" w:eastAsia="Times New Roman" w:hAnsi="Times New Roman" w:cs="Times New Roman"/>
          <w:color w:val="auto"/>
          <w:sz w:val="20"/>
          <w:szCs w:val="20"/>
          <w:lang w:val="lt-LT"/>
        </w:rPr>
        <w:t xml:space="preserve"> – pagal šioje Sutartyje nurodytas apimtis bei sąlygas Telecentro teikiamos Specialiosiose sąlygose nurodytos paslaugos, įskaitant, bet neapsiribojant, elektroninių ryšių ir/ar informacinių technologijų paslaugas.</w:t>
      </w:r>
    </w:p>
    <w:p w14:paraId="0F2FFC15" w14:textId="22B209F2"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Priėmimo</w:t>
      </w:r>
      <w:r w:rsidR="006B2F42" w:rsidRPr="003A72BA">
        <w:rPr>
          <w:rFonts w:ascii="Times New Roman" w:eastAsia="Times New Roman" w:hAnsi="Times New Roman" w:cs="Times New Roman"/>
          <w:b/>
          <w:bCs/>
          <w:color w:val="auto"/>
          <w:sz w:val="20"/>
          <w:szCs w:val="20"/>
          <w:lang w:val="lt-LT"/>
        </w:rPr>
        <w:t xml:space="preserve"> </w:t>
      </w:r>
      <w:r w:rsidRPr="003A72BA">
        <w:rPr>
          <w:rFonts w:ascii="Times New Roman" w:eastAsia="Times New Roman" w:hAnsi="Times New Roman" w:cs="Times New Roman"/>
          <w:b/>
          <w:bCs/>
          <w:color w:val="auto"/>
          <w:sz w:val="20"/>
          <w:szCs w:val="20"/>
          <w:lang w:val="lt-LT"/>
        </w:rPr>
        <w:t>-</w:t>
      </w:r>
      <w:r w:rsidR="006B2F42" w:rsidRPr="003A72BA">
        <w:rPr>
          <w:rFonts w:ascii="Times New Roman" w:eastAsia="Times New Roman" w:hAnsi="Times New Roman" w:cs="Times New Roman"/>
          <w:b/>
          <w:bCs/>
          <w:color w:val="auto"/>
          <w:sz w:val="20"/>
          <w:szCs w:val="20"/>
          <w:lang w:val="lt-LT"/>
        </w:rPr>
        <w:t xml:space="preserve"> </w:t>
      </w:r>
      <w:r w:rsidRPr="003A72BA">
        <w:rPr>
          <w:rFonts w:ascii="Times New Roman" w:eastAsia="Times New Roman" w:hAnsi="Times New Roman" w:cs="Times New Roman"/>
          <w:b/>
          <w:bCs/>
          <w:color w:val="auto"/>
          <w:sz w:val="20"/>
          <w:szCs w:val="20"/>
          <w:lang w:val="lt-LT"/>
        </w:rPr>
        <w:t>perdavimo aktas</w:t>
      </w:r>
      <w:r w:rsidR="006E1389" w:rsidRPr="003A72BA">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 dokumentas, kuriuo įforminamas tinkamas Paslaugos priėmimo-perdavimo faktas.</w:t>
      </w:r>
    </w:p>
    <w:p w14:paraId="3EE66D46" w14:textId="38AE27A3"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Sąskaita</w:t>
      </w:r>
      <w:r w:rsidRPr="003A72BA">
        <w:rPr>
          <w:rFonts w:ascii="Times New Roman" w:eastAsia="Times New Roman" w:hAnsi="Times New Roman" w:cs="Times New Roman"/>
          <w:color w:val="auto"/>
          <w:sz w:val="20"/>
          <w:szCs w:val="20"/>
          <w:lang w:val="lt-LT"/>
        </w:rPr>
        <w:t xml:space="preserve"> – teisės aktų nustatyta tvarka Telecentro </w:t>
      </w:r>
      <w:r w:rsidR="00B34EE6" w:rsidRPr="003A72BA">
        <w:rPr>
          <w:rFonts w:ascii="Times New Roman" w:eastAsia="Times New Roman" w:hAnsi="Times New Roman" w:cs="Times New Roman"/>
          <w:color w:val="auto"/>
          <w:sz w:val="20"/>
          <w:szCs w:val="20"/>
          <w:lang w:val="lt-LT"/>
        </w:rPr>
        <w:t>Paslaugų gavėjui</w:t>
      </w:r>
      <w:r w:rsidRPr="003A72BA">
        <w:rPr>
          <w:rFonts w:ascii="Times New Roman" w:eastAsia="Times New Roman" w:hAnsi="Times New Roman" w:cs="Times New Roman"/>
          <w:color w:val="auto"/>
          <w:sz w:val="20"/>
          <w:szCs w:val="20"/>
          <w:lang w:val="lt-LT"/>
        </w:rPr>
        <w:t xml:space="preserve"> išrašyta avansinė sąskaita ar PVM sąskaita faktūra.</w:t>
      </w:r>
    </w:p>
    <w:p w14:paraId="665E5D31" w14:textId="2D606C9D" w:rsidR="005B3ADD" w:rsidRPr="003A72BA" w:rsidRDefault="006B2F42" w:rsidP="005B3ADD">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Specialiosios sąlygos</w:t>
      </w:r>
      <w:r w:rsidRPr="003A72BA">
        <w:rPr>
          <w:rFonts w:ascii="Times New Roman" w:eastAsia="Times New Roman" w:hAnsi="Times New Roman" w:cs="Times New Roman"/>
          <w:color w:val="auto"/>
          <w:sz w:val="20"/>
          <w:szCs w:val="20"/>
          <w:lang w:val="lt-LT"/>
        </w:rPr>
        <w:t xml:space="preserve"> – neatsiejama Sutarties sudėtinė dalis, kurioje apibrėžiamos Paslaugų gavėjui </w:t>
      </w:r>
      <w:r w:rsidR="00F6138D" w:rsidRPr="003A72BA">
        <w:rPr>
          <w:rFonts w:ascii="Times New Roman" w:eastAsia="Times New Roman" w:hAnsi="Times New Roman" w:cs="Times New Roman"/>
          <w:color w:val="auto"/>
          <w:sz w:val="20"/>
          <w:szCs w:val="20"/>
          <w:lang w:val="lt-LT"/>
        </w:rPr>
        <w:t xml:space="preserve">konkrečios Paslaugos techninės, teikimo </w:t>
      </w:r>
      <w:r w:rsidRPr="003A72BA">
        <w:rPr>
          <w:rFonts w:ascii="Times New Roman" w:eastAsia="Times New Roman" w:hAnsi="Times New Roman" w:cs="Times New Roman"/>
          <w:color w:val="auto"/>
          <w:sz w:val="20"/>
          <w:szCs w:val="20"/>
          <w:lang w:val="lt-LT"/>
        </w:rPr>
        <w:t>ir kitos specialios sąlygos.</w:t>
      </w:r>
      <w:r w:rsidR="005B3ADD" w:rsidRPr="003A72BA">
        <w:rPr>
          <w:rFonts w:ascii="Times New Roman" w:eastAsia="Times New Roman" w:hAnsi="Times New Roman" w:cs="Times New Roman"/>
          <w:b/>
          <w:bCs/>
          <w:color w:val="auto"/>
          <w:sz w:val="20"/>
          <w:szCs w:val="20"/>
          <w:lang w:val="lt-LT"/>
        </w:rPr>
        <w:t xml:space="preserve"> </w:t>
      </w:r>
    </w:p>
    <w:p w14:paraId="5BBCDD99" w14:textId="19894FE8" w:rsidR="005B3ADD" w:rsidRPr="003A72BA" w:rsidRDefault="005B3ADD" w:rsidP="005B3ADD">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Sutartis</w:t>
      </w:r>
      <w:r w:rsidRPr="003A72BA">
        <w:rPr>
          <w:rFonts w:ascii="Times New Roman" w:eastAsia="Times New Roman" w:hAnsi="Times New Roman" w:cs="Times New Roman"/>
          <w:color w:val="auto"/>
          <w:sz w:val="20"/>
          <w:szCs w:val="20"/>
          <w:lang w:val="lt-LT"/>
        </w:rPr>
        <w:t xml:space="preserve"> – ši sutartis, su visais pakeitimais ir papildymais, </w:t>
      </w:r>
      <w:proofErr w:type="spellStart"/>
      <w:r w:rsidRPr="003A72BA">
        <w:rPr>
          <w:rFonts w:ascii="Times New Roman" w:eastAsia="Times New Roman" w:hAnsi="Times New Roman" w:cs="Times New Roman"/>
          <w:color w:val="auto"/>
          <w:sz w:val="20"/>
          <w:szCs w:val="20"/>
          <w:lang w:val="lt-LT"/>
        </w:rPr>
        <w:t>t.y</w:t>
      </w:r>
      <w:proofErr w:type="spellEnd"/>
      <w:r w:rsidRPr="003A72BA">
        <w:rPr>
          <w:rFonts w:ascii="Times New Roman" w:eastAsia="Times New Roman" w:hAnsi="Times New Roman" w:cs="Times New Roman"/>
          <w:color w:val="auto"/>
          <w:sz w:val="20"/>
          <w:szCs w:val="20"/>
          <w:lang w:val="lt-LT"/>
        </w:rPr>
        <w:t xml:space="preserve">. Bendrosios sąlygos ir Specialiosios sąlygos, įskaitant jos priedus, susitarimus ir bet kokius kitus sutarties vykdymo dokumentus (pvz. užsakymu, aktus ir kt.). </w:t>
      </w:r>
    </w:p>
    <w:p w14:paraId="4820B729" w14:textId="77777777" w:rsidR="005F0217"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Kitos Sutartyje neapibrėžtos sąvokos suprantamos taip, kaip jos apibrėžtos Sutarties pasirašymo metu galiojančiuose Lietuvos Respublikos teisės aktuose ar reglamentuojančiuose dokumentuose, kurie taikomi Lietuvos Respublikos teisės aktų nustatyta prioritetine tvarka. </w:t>
      </w:r>
    </w:p>
    <w:p w14:paraId="60D6C4C5" w14:textId="6564597B" w:rsidR="006B2F42"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Sutartyje, priklausomai nuo konteksto, žodžiai, vartojami vienaskaita, gali reikšti daugiskaitą ir atvirkščiai, o vyriškosios giminės žodžiai gali reikšti moteriškąją ir atvirkščiai.</w:t>
      </w:r>
    </w:p>
    <w:p w14:paraId="1BDAFC6A" w14:textId="1B30A709" w:rsidR="005F0217"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Jeigu yra prieštaravimas tarp šios Sutarties bendrųjų sąlygų ir Specialiųjų sąlygų, pirmumo teisė suteikiama Specialiosioms sąlygoms.</w:t>
      </w:r>
    </w:p>
    <w:p w14:paraId="66B85588" w14:textId="77777777" w:rsidR="006E1389" w:rsidRPr="003A72BA" w:rsidRDefault="006E1389" w:rsidP="001E546F">
      <w:pPr>
        <w:pStyle w:val="Standard"/>
        <w:tabs>
          <w:tab w:val="left" w:pos="-1800"/>
        </w:tabs>
        <w:ind w:left="720"/>
        <w:jc w:val="center"/>
        <w:rPr>
          <w:rFonts w:ascii="Times New Roman" w:eastAsia="Times New Roman" w:hAnsi="Times New Roman" w:cs="Times New Roman"/>
          <w:b/>
          <w:color w:val="auto"/>
          <w:sz w:val="20"/>
          <w:szCs w:val="20"/>
          <w:lang w:val="lt-LT"/>
        </w:rPr>
      </w:pPr>
    </w:p>
    <w:p w14:paraId="4C949E01" w14:textId="111F0B9E" w:rsidR="001B613F" w:rsidRPr="003A72BA" w:rsidRDefault="001B613F" w:rsidP="00C179E3">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 xml:space="preserve">SUTARTIES </w:t>
      </w:r>
      <w:r w:rsidR="00E77294" w:rsidRPr="003A72BA">
        <w:rPr>
          <w:rFonts w:ascii="Times New Roman" w:eastAsia="Times New Roman" w:hAnsi="Times New Roman" w:cs="Times New Roman"/>
          <w:b/>
          <w:color w:val="auto"/>
          <w:sz w:val="20"/>
          <w:szCs w:val="20"/>
          <w:lang w:val="lt-LT"/>
        </w:rPr>
        <w:t>DALYKAS</w:t>
      </w:r>
    </w:p>
    <w:p w14:paraId="3068F070" w14:textId="6FF89C79" w:rsidR="002463B0" w:rsidRPr="003A72BA" w:rsidRDefault="002463B0" w:rsidP="00C179E3">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Telecentras įsipareigoja teikti </w:t>
      </w:r>
      <w:r w:rsidR="00B34EE6" w:rsidRPr="003A72BA">
        <w:rPr>
          <w:rFonts w:ascii="Times New Roman" w:eastAsia="Times New Roman" w:hAnsi="Times New Roman" w:cs="Times New Roman"/>
          <w:color w:val="auto"/>
          <w:sz w:val="20"/>
          <w:szCs w:val="20"/>
          <w:lang w:val="lt-LT"/>
        </w:rPr>
        <w:t xml:space="preserve">Paslaugų gavėjui </w:t>
      </w:r>
      <w:r w:rsidRPr="003A72BA">
        <w:rPr>
          <w:rFonts w:ascii="Times New Roman" w:eastAsia="Times New Roman" w:hAnsi="Times New Roman" w:cs="Times New Roman"/>
          <w:color w:val="auto"/>
          <w:sz w:val="20"/>
          <w:szCs w:val="20"/>
          <w:lang w:val="lt-LT"/>
        </w:rPr>
        <w:t xml:space="preserve">Paslaugas šioje Sutartyje nurodytomis sąlygomis ir tvarka, o </w:t>
      </w:r>
      <w:r w:rsidR="00436CF7" w:rsidRPr="003A72BA">
        <w:rPr>
          <w:rFonts w:ascii="Times New Roman" w:eastAsia="Times New Roman" w:hAnsi="Times New Roman" w:cs="Times New Roman"/>
          <w:color w:val="auto"/>
          <w:sz w:val="20"/>
          <w:szCs w:val="20"/>
          <w:lang w:val="lt-LT"/>
        </w:rPr>
        <w:t xml:space="preserve">Paslaugų gavėjas </w:t>
      </w:r>
      <w:r w:rsidRPr="003A72BA">
        <w:rPr>
          <w:rFonts w:ascii="Times New Roman" w:eastAsia="Times New Roman" w:hAnsi="Times New Roman" w:cs="Times New Roman"/>
          <w:color w:val="auto"/>
          <w:sz w:val="20"/>
          <w:szCs w:val="20"/>
          <w:lang w:val="lt-LT"/>
        </w:rPr>
        <w:t xml:space="preserve"> įsipareigoja Sutartyje nustatyta tvarka ir sąlygomis tinkamai atsiskaityti už Paslaugas ir pagal Sutartį vykdyti kitus savo įsipareigojimus.</w:t>
      </w:r>
    </w:p>
    <w:p w14:paraId="44DCD320" w14:textId="567E24EE" w:rsidR="002463B0" w:rsidRPr="003A72BA" w:rsidRDefault="002463B0" w:rsidP="00C179E3">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Paslaugų apimtys, techniniai ir kokybiniai paslaugų parametrai, paslaugų teikimo vieta pateikti Sutarties Specialiose sąlygose, kuri</w:t>
      </w:r>
      <w:r w:rsidR="00444AD7" w:rsidRPr="003A72BA">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yra neatskiriama šios Sutarties dalis.</w:t>
      </w:r>
    </w:p>
    <w:p w14:paraId="405BA38A" w14:textId="77777777" w:rsidR="00B34EE6" w:rsidRPr="003A72BA" w:rsidRDefault="00B34EE6" w:rsidP="00C179E3">
      <w:pPr>
        <w:pStyle w:val="Standard"/>
        <w:tabs>
          <w:tab w:val="left" w:pos="-1506"/>
        </w:tabs>
        <w:ind w:left="567"/>
        <w:jc w:val="both"/>
        <w:rPr>
          <w:rFonts w:ascii="Times New Roman" w:eastAsia="Times New Roman" w:hAnsi="Times New Roman" w:cs="Times New Roman"/>
          <w:color w:val="auto"/>
          <w:sz w:val="20"/>
          <w:szCs w:val="20"/>
          <w:lang w:val="lt-LT"/>
        </w:rPr>
      </w:pPr>
    </w:p>
    <w:p w14:paraId="11A0B22B" w14:textId="2F97CFA9" w:rsidR="001B613F" w:rsidRPr="003A72BA" w:rsidRDefault="007B3259" w:rsidP="00C179E3">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S</w:t>
      </w:r>
      <w:r w:rsidR="001B613F" w:rsidRPr="003A72BA">
        <w:rPr>
          <w:rFonts w:ascii="Times New Roman" w:eastAsia="Times New Roman" w:hAnsi="Times New Roman" w:cs="Times New Roman"/>
          <w:b/>
          <w:color w:val="auto"/>
          <w:sz w:val="20"/>
          <w:szCs w:val="20"/>
          <w:lang w:val="lt-LT"/>
        </w:rPr>
        <w:t>UTARTIES KAINA</w:t>
      </w:r>
      <w:r w:rsidR="00102A44" w:rsidRPr="003A72BA">
        <w:rPr>
          <w:rFonts w:ascii="Times New Roman" w:eastAsia="Times New Roman" w:hAnsi="Times New Roman" w:cs="Times New Roman"/>
          <w:b/>
          <w:color w:val="auto"/>
          <w:sz w:val="20"/>
          <w:szCs w:val="20"/>
          <w:lang w:val="lt-LT"/>
        </w:rPr>
        <w:t xml:space="preserve"> IR ATSISKAITYMO SĄLYGOS BEI TVARKA</w:t>
      </w:r>
    </w:p>
    <w:p w14:paraId="6123C883" w14:textId="0253D5C1" w:rsidR="00CF1028" w:rsidRPr="003A72BA" w:rsidRDefault="00791E63" w:rsidP="00CF1028">
      <w:pPr>
        <w:pStyle w:val="Standard"/>
        <w:numPr>
          <w:ilvl w:val="1"/>
          <w:numId w:val="29"/>
        </w:numPr>
        <w:tabs>
          <w:tab w:val="left" w:pos="-1506"/>
        </w:tabs>
        <w:ind w:left="567" w:hanging="567"/>
        <w:jc w:val="both"/>
        <w:rPr>
          <w:rFonts w:ascii="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Paslaugų</w:t>
      </w:r>
      <w:r w:rsidR="001B613F" w:rsidRPr="003A72BA">
        <w:rPr>
          <w:rFonts w:ascii="Times New Roman" w:eastAsia="Times New Roman" w:hAnsi="Times New Roman" w:cs="Times New Roman"/>
          <w:color w:val="auto"/>
          <w:sz w:val="20"/>
          <w:szCs w:val="20"/>
          <w:lang w:val="lt-LT"/>
        </w:rPr>
        <w:t xml:space="preserve"> </w:t>
      </w:r>
      <w:r w:rsidR="00AA37BE" w:rsidRPr="003A72BA">
        <w:rPr>
          <w:rFonts w:ascii="Times New Roman" w:eastAsia="Times New Roman" w:hAnsi="Times New Roman" w:cs="Times New Roman"/>
          <w:color w:val="auto"/>
          <w:sz w:val="20"/>
          <w:szCs w:val="20"/>
          <w:lang w:val="lt-LT"/>
        </w:rPr>
        <w:t>kaina</w:t>
      </w:r>
      <w:r w:rsidR="005F0217" w:rsidRPr="003A72BA">
        <w:rPr>
          <w:rFonts w:ascii="Times New Roman" w:eastAsia="Times New Roman" w:hAnsi="Times New Roman" w:cs="Times New Roman"/>
          <w:color w:val="auto"/>
          <w:sz w:val="20"/>
          <w:szCs w:val="20"/>
          <w:lang w:val="lt-LT"/>
        </w:rPr>
        <w:t>/kainodaros taisyklės</w:t>
      </w:r>
      <w:r w:rsidR="00AA37BE" w:rsidRPr="003A72BA">
        <w:rPr>
          <w:rFonts w:ascii="Times New Roman" w:eastAsia="Times New Roman" w:hAnsi="Times New Roman" w:cs="Times New Roman"/>
          <w:color w:val="auto"/>
          <w:sz w:val="20"/>
          <w:szCs w:val="20"/>
          <w:lang w:val="lt-LT"/>
        </w:rPr>
        <w:t xml:space="preserve"> </w:t>
      </w:r>
      <w:r w:rsidR="001B613F" w:rsidRPr="003A72BA">
        <w:rPr>
          <w:rFonts w:ascii="Times New Roman" w:eastAsia="Times New Roman" w:hAnsi="Times New Roman" w:cs="Times New Roman"/>
          <w:color w:val="auto"/>
          <w:sz w:val="20"/>
          <w:szCs w:val="20"/>
          <w:lang w:val="lt-LT"/>
        </w:rPr>
        <w:t xml:space="preserve">yra </w:t>
      </w:r>
      <w:r w:rsidR="005F0217" w:rsidRPr="003A72BA">
        <w:rPr>
          <w:rFonts w:ascii="Times New Roman" w:eastAsia="Times New Roman" w:hAnsi="Times New Roman" w:cs="Times New Roman"/>
          <w:color w:val="auto"/>
          <w:sz w:val="20"/>
          <w:szCs w:val="20"/>
          <w:lang w:val="lt-LT"/>
        </w:rPr>
        <w:t>nustatytos</w:t>
      </w:r>
      <w:r w:rsidR="00444AD7" w:rsidRPr="003A72BA">
        <w:rPr>
          <w:rFonts w:ascii="Times New Roman" w:eastAsia="Times New Roman" w:hAnsi="Times New Roman" w:cs="Times New Roman"/>
          <w:color w:val="auto"/>
          <w:sz w:val="20"/>
          <w:szCs w:val="20"/>
          <w:lang w:val="lt-LT"/>
        </w:rPr>
        <w:t xml:space="preserve"> </w:t>
      </w:r>
      <w:r w:rsidR="00AA37BE" w:rsidRPr="003A72BA">
        <w:rPr>
          <w:rFonts w:ascii="Times New Roman" w:eastAsia="Times New Roman" w:hAnsi="Times New Roman" w:cs="Times New Roman"/>
          <w:color w:val="auto"/>
          <w:sz w:val="20"/>
          <w:szCs w:val="20"/>
          <w:lang w:val="lt-LT"/>
        </w:rPr>
        <w:t xml:space="preserve"> </w:t>
      </w:r>
      <w:r w:rsidR="00444AD7" w:rsidRPr="003A72BA">
        <w:rPr>
          <w:rFonts w:ascii="Times New Roman" w:hAnsi="Times New Roman" w:cs="Times New Roman"/>
          <w:color w:val="auto"/>
          <w:sz w:val="20"/>
          <w:szCs w:val="20"/>
          <w:lang w:val="lt-LT" w:eastAsia="lt-LT"/>
        </w:rPr>
        <w:t>Sutarties Specialiose sąlygose</w:t>
      </w:r>
      <w:r w:rsidR="00CF1028" w:rsidRPr="003A72BA">
        <w:rPr>
          <w:rFonts w:ascii="Times New Roman" w:hAnsi="Times New Roman" w:cs="Times New Roman"/>
          <w:color w:val="auto"/>
          <w:sz w:val="20"/>
          <w:szCs w:val="20"/>
          <w:lang w:val="lt-LT" w:eastAsia="lt-LT"/>
        </w:rPr>
        <w:t>.</w:t>
      </w:r>
    </w:p>
    <w:p w14:paraId="4EFE1EFB" w14:textId="2F96E4D5"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Ataskaitinis laikotarpis už Paslaugas, suteiktas pagal Sutartį, yra kalendorinis mėnuo. Paslaugų mokesčiai pradedami skaičiuoti Specialiosiose sąlygose nustatyta tvarka. Už Paslaugas Paslaugų gavėjas</w:t>
      </w:r>
      <w:r w:rsidRPr="003A72BA" w:rsidDel="00102A44">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moka Specialiosiose sąlygose nurodytus Mokesčius. Specialiosiose sąlygose pateikti Mokesčiai nurodyti be PVM. Telecentras, išrašydamas Paslaugų gavėjui Sąskaitą už suteiktas Paslaugas, suskaičiuoja Sąskaitos išrašymo dieną mokėtiną PVM teisės aktų nustatyta tvarka.</w:t>
      </w:r>
    </w:p>
    <w:p w14:paraId="05F76F75" w14:textId="77777777"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Jeigu Paslaugos pradėtos teikti ne pirmą atitinkamo atsiskaitymo laikotarpio dieną, pirmo atsiskaitymo laikotarpio fiksuotas mokestis už Paslaugas sumažinamas proporcingai dienų, praėjusių nuo atsiskaitymo laikotarpio pradžios iki Paslaugų teikimo pradžios, skaičiui. Paslaugų teikimo pradžios diena yra įskaitoma į atsiskaitomąjį laikotarpį, už kurį turi būti mokama. Šios nuostatos </w:t>
      </w:r>
      <w:proofErr w:type="spellStart"/>
      <w:r w:rsidRPr="003A72BA">
        <w:rPr>
          <w:rFonts w:ascii="Times New Roman" w:eastAsia="Times New Roman" w:hAnsi="Times New Roman" w:cs="Times New Roman"/>
          <w:color w:val="auto"/>
          <w:sz w:val="20"/>
          <w:szCs w:val="20"/>
          <w:lang w:val="lt-LT"/>
        </w:rPr>
        <w:t>mutatis</w:t>
      </w:r>
      <w:proofErr w:type="spellEnd"/>
      <w:r w:rsidRPr="003A72BA">
        <w:rPr>
          <w:rFonts w:ascii="Times New Roman" w:eastAsia="Times New Roman" w:hAnsi="Times New Roman" w:cs="Times New Roman"/>
          <w:color w:val="auto"/>
          <w:sz w:val="20"/>
          <w:szCs w:val="20"/>
          <w:lang w:val="lt-LT"/>
        </w:rPr>
        <w:t xml:space="preserve"> </w:t>
      </w:r>
      <w:proofErr w:type="spellStart"/>
      <w:r w:rsidRPr="003A72BA">
        <w:rPr>
          <w:rFonts w:ascii="Times New Roman" w:eastAsia="Times New Roman" w:hAnsi="Times New Roman" w:cs="Times New Roman"/>
          <w:color w:val="auto"/>
          <w:sz w:val="20"/>
          <w:szCs w:val="20"/>
          <w:lang w:val="lt-LT"/>
        </w:rPr>
        <w:t>mutandis</w:t>
      </w:r>
      <w:proofErr w:type="spellEnd"/>
      <w:r w:rsidRPr="003A72BA">
        <w:rPr>
          <w:rFonts w:ascii="Times New Roman" w:eastAsia="Times New Roman" w:hAnsi="Times New Roman" w:cs="Times New Roman"/>
          <w:color w:val="auto"/>
          <w:sz w:val="20"/>
          <w:szCs w:val="20"/>
          <w:lang w:val="lt-LT"/>
        </w:rPr>
        <w:t xml:space="preserve"> taikomos ir nutraukiant Paslaugų teikimą, pasibaigus Sutarčiai ir (ar) atsisakius Paslaugų. </w:t>
      </w:r>
    </w:p>
    <w:p w14:paraId="21DDC5B1" w14:textId="51DC6B94"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lastRenderedPageBreak/>
        <w:t xml:space="preserve">Telecentras iki kiekvieno kalendorinio mėnesio 10 (dešimtos) dienos pateikia </w:t>
      </w:r>
      <w:r w:rsidR="005B3ADD" w:rsidRPr="003A72BA">
        <w:rPr>
          <w:rFonts w:ascii="Times New Roman" w:eastAsia="Times New Roman" w:hAnsi="Times New Roman" w:cs="Times New Roman"/>
          <w:color w:val="auto"/>
          <w:sz w:val="20"/>
          <w:szCs w:val="20"/>
          <w:lang w:val="lt-LT"/>
        </w:rPr>
        <w:t>Paslaugų gavėjui</w:t>
      </w:r>
      <w:r w:rsidRPr="003A72BA">
        <w:rPr>
          <w:rFonts w:ascii="Times New Roman" w:eastAsia="Times New Roman" w:hAnsi="Times New Roman" w:cs="Times New Roman"/>
          <w:color w:val="auto"/>
          <w:sz w:val="20"/>
          <w:szCs w:val="20"/>
          <w:lang w:val="lt-LT"/>
        </w:rPr>
        <w:t xml:space="preserve"> Sąskaitą, kurioje nurodomi praėjusio ataskaitinio laikotarpio Paslaugų mokesčiai. Sąskaita suformuojama ir pateikiama Paslaugų gavėjui</w:t>
      </w:r>
      <w:r w:rsidRPr="003A72BA" w:rsidDel="00102A44">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 xml:space="preserve">elektroniniu </w:t>
      </w:r>
      <w:r w:rsidR="00C268E0" w:rsidRPr="003A72BA">
        <w:rPr>
          <w:rFonts w:ascii="Times New Roman" w:eastAsia="Times New Roman" w:hAnsi="Times New Roman" w:cs="Times New Roman"/>
          <w:color w:val="auto"/>
          <w:sz w:val="20"/>
          <w:szCs w:val="20"/>
          <w:lang w:val="lt-LT"/>
        </w:rPr>
        <w:t>būdu</w:t>
      </w:r>
      <w:r w:rsidRPr="003A72BA">
        <w:rPr>
          <w:rFonts w:ascii="Times New Roman" w:eastAsia="Times New Roman" w:hAnsi="Times New Roman" w:cs="Times New Roman"/>
          <w:color w:val="auto"/>
          <w:sz w:val="20"/>
          <w:szCs w:val="20"/>
          <w:lang w:val="lt-LT"/>
        </w:rPr>
        <w:t xml:space="preserve">. </w:t>
      </w:r>
    </w:p>
    <w:p w14:paraId="53F5CE99" w14:textId="1017E004"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Paslaugų gavėjas įsipareigoja visiškai atsiskaityti už Paslaugas pagal Telecentro pateiktą Sąskaitą per 30 (trisdešimt) kalendorinių dienų nuo Sąskaitos išrašymo dienos, sumokėdamas Sąskaitoje nurodytas sumas į Telecentro banko sąskaitą, nurodytą Specialiosiose sąlygose. </w:t>
      </w:r>
    </w:p>
    <w:p w14:paraId="1803AAE0" w14:textId="69D10CBF" w:rsidR="00102A44" w:rsidRPr="00C179E3"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Jei per šios Sutarties 3.</w:t>
      </w:r>
      <w:r w:rsidR="00C179E3" w:rsidRPr="003A72BA">
        <w:rPr>
          <w:rFonts w:ascii="Times New Roman" w:eastAsia="Times New Roman" w:hAnsi="Times New Roman" w:cs="Times New Roman"/>
          <w:color w:val="auto"/>
          <w:sz w:val="20"/>
          <w:szCs w:val="20"/>
          <w:lang w:val="lt-LT"/>
        </w:rPr>
        <w:t>5</w:t>
      </w:r>
      <w:r w:rsidRPr="003A72BA">
        <w:rPr>
          <w:rFonts w:ascii="Times New Roman" w:eastAsia="Times New Roman" w:hAnsi="Times New Roman" w:cs="Times New Roman"/>
          <w:color w:val="auto"/>
          <w:sz w:val="20"/>
          <w:szCs w:val="20"/>
          <w:lang w:val="lt-LT"/>
        </w:rPr>
        <w:t xml:space="preserve"> punkte nurodytą laikotarpį apmokėjimas ar dalis apmokėjimo neįvykdomas, skaičiuojami </w:t>
      </w:r>
      <w:r w:rsidRPr="009B4CC7">
        <w:rPr>
          <w:rFonts w:ascii="Times New Roman" w:eastAsia="Times New Roman" w:hAnsi="Times New Roman" w:cs="Times New Roman"/>
          <w:color w:val="auto"/>
          <w:sz w:val="20"/>
          <w:szCs w:val="20"/>
          <w:lang w:val="lt-LT"/>
        </w:rPr>
        <w:t>0,0</w:t>
      </w:r>
      <w:r w:rsidR="0011099E" w:rsidRPr="009B4CC7">
        <w:rPr>
          <w:rFonts w:ascii="Times New Roman" w:eastAsia="Times New Roman" w:hAnsi="Times New Roman" w:cs="Times New Roman"/>
          <w:color w:val="auto"/>
          <w:sz w:val="20"/>
          <w:szCs w:val="20"/>
          <w:lang w:val="lt-LT"/>
        </w:rPr>
        <w:t>4</w:t>
      </w:r>
      <w:r w:rsidRPr="009B4CC7">
        <w:rPr>
          <w:rFonts w:ascii="Times New Roman" w:eastAsia="Times New Roman" w:hAnsi="Times New Roman" w:cs="Times New Roman"/>
          <w:color w:val="auto"/>
          <w:sz w:val="20"/>
          <w:szCs w:val="20"/>
          <w:lang w:val="lt-LT"/>
        </w:rPr>
        <w:t>%</w:t>
      </w:r>
      <w:r w:rsidRPr="00BE00AE">
        <w:rPr>
          <w:rFonts w:ascii="Times New Roman" w:eastAsia="Times New Roman" w:hAnsi="Times New Roman" w:cs="Times New Roman"/>
          <w:color w:val="auto"/>
          <w:sz w:val="20"/>
          <w:szCs w:val="20"/>
          <w:lang w:val="lt-LT"/>
        </w:rPr>
        <w:t xml:space="preserve"> </w:t>
      </w:r>
      <w:r w:rsidRPr="00945D0D">
        <w:rPr>
          <w:rFonts w:ascii="Times New Roman" w:eastAsia="Times New Roman" w:hAnsi="Times New Roman" w:cs="Times New Roman"/>
          <w:color w:val="auto"/>
          <w:sz w:val="20"/>
          <w:szCs w:val="20"/>
          <w:lang w:val="lt-LT"/>
        </w:rPr>
        <w:t xml:space="preserve">dydžio delspinigiai už kiekvieną uždelstą dieną nuo laiku neapmokėtos sumos. Delspinigių sumokėjimas neatleidžia </w:t>
      </w:r>
      <w:r w:rsidR="005B3ADD">
        <w:rPr>
          <w:rFonts w:ascii="Times New Roman" w:eastAsia="Times New Roman" w:hAnsi="Times New Roman" w:cs="Times New Roman"/>
          <w:color w:val="auto"/>
          <w:sz w:val="20"/>
          <w:szCs w:val="20"/>
          <w:lang w:val="lt-LT"/>
        </w:rPr>
        <w:t>Paslaugų gavėjo</w:t>
      </w:r>
      <w:r w:rsidRPr="00945D0D">
        <w:rPr>
          <w:rFonts w:ascii="Times New Roman" w:eastAsia="Times New Roman" w:hAnsi="Times New Roman" w:cs="Times New Roman"/>
          <w:color w:val="auto"/>
          <w:sz w:val="20"/>
          <w:szCs w:val="20"/>
          <w:lang w:val="lt-LT"/>
        </w:rPr>
        <w:t xml:space="preserve"> nuo įsipareigojimų pagal šią Sutartį vykdymo. Šalys susitaria, </w:t>
      </w:r>
      <w:r w:rsidRPr="003028B0">
        <w:rPr>
          <w:rFonts w:ascii="Times New Roman" w:eastAsia="Times New Roman" w:hAnsi="Times New Roman" w:cs="Times New Roman"/>
          <w:color w:val="auto"/>
          <w:sz w:val="20"/>
          <w:szCs w:val="20"/>
          <w:lang w:val="lt-LT"/>
        </w:rPr>
        <w:t xml:space="preserve">kad Paslaugų </w:t>
      </w:r>
      <w:proofErr w:type="spellStart"/>
      <w:r w:rsidRPr="003028B0">
        <w:rPr>
          <w:rFonts w:ascii="Times New Roman" w:eastAsia="Times New Roman" w:hAnsi="Times New Roman" w:cs="Times New Roman"/>
          <w:color w:val="auto"/>
          <w:sz w:val="20"/>
          <w:szCs w:val="20"/>
          <w:lang w:val="lt-LT"/>
        </w:rPr>
        <w:t>gavėjaui</w:t>
      </w:r>
      <w:proofErr w:type="spellEnd"/>
      <w:r w:rsidRPr="003028B0">
        <w:rPr>
          <w:rFonts w:ascii="Times New Roman" w:eastAsia="Times New Roman" w:hAnsi="Times New Roman" w:cs="Times New Roman"/>
          <w:color w:val="auto"/>
          <w:sz w:val="20"/>
          <w:szCs w:val="20"/>
          <w:lang w:val="lt-LT"/>
        </w:rPr>
        <w:t xml:space="preserve"> netinkamai vykdant įsipareigojimus, susijusius su atsiskaitymu už Paslaugas, tai bus laikoma esminiu Sutarties </w:t>
      </w:r>
      <w:r w:rsidRPr="00C179E3">
        <w:rPr>
          <w:rFonts w:ascii="Times New Roman" w:eastAsia="Times New Roman" w:hAnsi="Times New Roman" w:cs="Times New Roman"/>
          <w:color w:val="auto"/>
          <w:sz w:val="20"/>
          <w:szCs w:val="20"/>
          <w:lang w:val="lt-LT"/>
        </w:rPr>
        <w:t>pažeidimu. Šalių sutarimu šiame punkte nustatytas delspinigių dydis atitinka minimalius Telecentro nuostolius, kurių nebereikia įrodinėti ir kurie turi būti atlyginami visais atvejais.</w:t>
      </w:r>
    </w:p>
    <w:p w14:paraId="3DD891FB" w14:textId="375FB633"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Dėl Paslaugų gavėjo kaltės ir/ar nuo </w:t>
      </w:r>
      <w:r w:rsidR="005B6A9C" w:rsidRPr="003A72BA">
        <w:rPr>
          <w:rFonts w:ascii="Times New Roman" w:eastAsia="Times New Roman" w:hAnsi="Times New Roman" w:cs="Times New Roman"/>
          <w:color w:val="auto"/>
          <w:sz w:val="20"/>
          <w:szCs w:val="20"/>
          <w:lang w:val="lt-LT"/>
        </w:rPr>
        <w:t xml:space="preserve">Paslaugų gavėjo </w:t>
      </w:r>
      <w:r w:rsidRPr="003A72BA">
        <w:rPr>
          <w:rFonts w:ascii="Times New Roman" w:eastAsia="Times New Roman" w:hAnsi="Times New Roman" w:cs="Times New Roman"/>
          <w:color w:val="auto"/>
          <w:sz w:val="20"/>
          <w:szCs w:val="20"/>
          <w:lang w:val="lt-LT"/>
        </w:rPr>
        <w:t xml:space="preserve">priklausančių aplinkybių </w:t>
      </w:r>
      <w:proofErr w:type="spellStart"/>
      <w:r w:rsidRPr="003A72BA">
        <w:rPr>
          <w:rFonts w:ascii="Times New Roman" w:eastAsia="Times New Roman" w:hAnsi="Times New Roman" w:cs="Times New Roman"/>
          <w:color w:val="auto"/>
          <w:sz w:val="20"/>
          <w:szCs w:val="20"/>
          <w:lang w:val="lt-LT"/>
        </w:rPr>
        <w:t>Telecentrui</w:t>
      </w:r>
      <w:proofErr w:type="spellEnd"/>
      <w:r w:rsidRPr="003A72BA">
        <w:rPr>
          <w:rFonts w:ascii="Times New Roman" w:eastAsia="Times New Roman" w:hAnsi="Times New Roman" w:cs="Times New Roman"/>
          <w:color w:val="auto"/>
          <w:sz w:val="20"/>
          <w:szCs w:val="20"/>
          <w:lang w:val="lt-LT"/>
        </w:rPr>
        <w:t xml:space="preserve"> laikinai nutraukus (sustabdžius) Paslaugų teikimą Paslaugų gavėjui Sutartyje numatyta tvarka, </w:t>
      </w:r>
      <w:r w:rsidR="005B6A9C" w:rsidRPr="003A72BA">
        <w:rPr>
          <w:rFonts w:ascii="Times New Roman" w:eastAsia="Times New Roman" w:hAnsi="Times New Roman" w:cs="Times New Roman"/>
          <w:color w:val="auto"/>
          <w:sz w:val="20"/>
          <w:szCs w:val="20"/>
          <w:lang w:val="lt-LT"/>
        </w:rPr>
        <w:t>Paslaugų gavėjas</w:t>
      </w:r>
      <w:r w:rsidR="005B6A9C" w:rsidRPr="003A72BA" w:rsidDel="00102A44">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neatleidžiamas nuo pareigos mokėti už Paslaugą laikino nutraukimo (sustabdymo) laikotarpiu.</w:t>
      </w:r>
    </w:p>
    <w:p w14:paraId="2F718550" w14:textId="695198FE" w:rsidR="00444AD7" w:rsidRPr="003A72BA" w:rsidRDefault="00444AD7" w:rsidP="00945D0D">
      <w:pPr>
        <w:pStyle w:val="Standard"/>
        <w:tabs>
          <w:tab w:val="left" w:pos="-1506"/>
        </w:tabs>
        <w:ind w:left="567"/>
        <w:jc w:val="both"/>
        <w:rPr>
          <w:rFonts w:ascii="Times New Roman" w:hAnsi="Times New Roman" w:cs="Times New Roman"/>
          <w:color w:val="auto"/>
          <w:sz w:val="20"/>
          <w:szCs w:val="20"/>
          <w:lang w:val="lt-LT"/>
        </w:rPr>
      </w:pPr>
    </w:p>
    <w:p w14:paraId="690D4454" w14:textId="11E19CE0" w:rsidR="0078711F" w:rsidRPr="003A72BA" w:rsidRDefault="0078711F"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PASLAUGŲ UŽSAKYMAS, TEIKIMAS IR STABDYMAS</w:t>
      </w:r>
    </w:p>
    <w:p w14:paraId="3D033238" w14:textId="6707BB77"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Paslauga yra užsakoma Šalims pasirašius Specialiąsias sąlygas dėl konkrečios Paslaugos teikimo.</w:t>
      </w:r>
    </w:p>
    <w:p w14:paraId="3EAA50CE" w14:textId="2F3E5BB3"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Paslaugos yra pradedamos teikti </w:t>
      </w:r>
      <w:r w:rsidR="00191B07" w:rsidRPr="003A72BA">
        <w:rPr>
          <w:rFonts w:ascii="Times New Roman" w:eastAsia="Times New Roman" w:hAnsi="Times New Roman" w:cs="Times New Roman"/>
          <w:color w:val="auto"/>
          <w:sz w:val="20"/>
          <w:szCs w:val="20"/>
          <w:lang w:val="lt-LT"/>
        </w:rPr>
        <w:t>Specialiose sąlygose nurodytu terminu</w:t>
      </w:r>
      <w:r w:rsidR="00047714" w:rsidRPr="003A72BA">
        <w:rPr>
          <w:rFonts w:ascii="Times New Roman" w:eastAsia="Times New Roman" w:hAnsi="Times New Roman" w:cs="Times New Roman"/>
          <w:color w:val="auto"/>
          <w:sz w:val="20"/>
          <w:szCs w:val="20"/>
          <w:lang w:val="lt-LT"/>
        </w:rPr>
        <w:t xml:space="preserve">. </w:t>
      </w:r>
    </w:p>
    <w:p w14:paraId="26EACD19" w14:textId="77777777"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Telecentras turi teisę laikinai sustabdyti (nutraukti) visų ar dalies Paslaugų teikimą žemiau nurodytais atvejais:</w:t>
      </w:r>
    </w:p>
    <w:p w14:paraId="18CAFEE4" w14:textId="5666B83F" w:rsidR="0078711F" w:rsidRPr="003A72BA" w:rsidRDefault="00047714"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Paslaugų gavėjui </w:t>
      </w:r>
      <w:r w:rsidR="0078711F" w:rsidRPr="003A72BA">
        <w:rPr>
          <w:rFonts w:ascii="Times New Roman" w:eastAsia="Times New Roman" w:hAnsi="Times New Roman" w:cs="Times New Roman"/>
          <w:color w:val="auto"/>
          <w:sz w:val="20"/>
          <w:szCs w:val="20"/>
          <w:lang w:val="lt-LT"/>
        </w:rPr>
        <w:t>tinkamai nevykdant šioje Sutartyje numatytų įsipareigojimų,</w:t>
      </w:r>
      <w:r w:rsidRPr="003A72BA">
        <w:rPr>
          <w:rFonts w:ascii="Times New Roman" w:eastAsia="Times New Roman" w:hAnsi="Times New Roman" w:cs="Times New Roman"/>
          <w:color w:val="auto"/>
          <w:sz w:val="20"/>
          <w:szCs w:val="20"/>
          <w:lang w:val="lt-LT"/>
        </w:rPr>
        <w:t xml:space="preserve"> </w:t>
      </w:r>
      <w:r w:rsidR="0078711F" w:rsidRPr="003A72BA">
        <w:rPr>
          <w:rFonts w:ascii="Times New Roman" w:eastAsia="Times New Roman" w:hAnsi="Times New Roman" w:cs="Times New Roman"/>
          <w:color w:val="auto"/>
          <w:sz w:val="20"/>
          <w:szCs w:val="20"/>
          <w:lang w:val="lt-LT"/>
        </w:rPr>
        <w:t xml:space="preserve">Telecentras turi teisę, įspėjęs </w:t>
      </w:r>
      <w:r w:rsidR="005B3ADD" w:rsidRPr="003A72BA">
        <w:rPr>
          <w:rFonts w:ascii="Times New Roman" w:eastAsia="Times New Roman" w:hAnsi="Times New Roman" w:cs="Times New Roman"/>
          <w:color w:val="auto"/>
          <w:sz w:val="20"/>
          <w:szCs w:val="20"/>
          <w:lang w:val="lt-LT"/>
        </w:rPr>
        <w:t>Paslaugų gavėją</w:t>
      </w:r>
      <w:r w:rsidR="0078711F" w:rsidRPr="003A72BA">
        <w:rPr>
          <w:rFonts w:ascii="Times New Roman" w:eastAsia="Times New Roman" w:hAnsi="Times New Roman" w:cs="Times New Roman"/>
          <w:color w:val="auto"/>
          <w:sz w:val="20"/>
          <w:szCs w:val="20"/>
          <w:lang w:val="lt-LT"/>
        </w:rPr>
        <w:t xml:space="preserve"> prieš 5 (penkias) kalendorines dienas, sustabdyti (nutraukti) visų ir/ar dalies Paslaugų teikimą iki įsipareigojimai bus tinkamai įvykdyti;</w:t>
      </w:r>
    </w:p>
    <w:p w14:paraId="3EA13D41" w14:textId="3DB733A9" w:rsidR="0078711F" w:rsidRPr="003A72BA" w:rsidRDefault="0078711F"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kai reikia atlikti planinius (techninės profilaktikos) darbus, informuojant </w:t>
      </w:r>
      <w:r w:rsidR="00047714" w:rsidRPr="003A72BA">
        <w:rPr>
          <w:rFonts w:ascii="Times New Roman" w:eastAsia="Times New Roman" w:hAnsi="Times New Roman" w:cs="Times New Roman"/>
          <w:color w:val="auto"/>
          <w:sz w:val="20"/>
          <w:szCs w:val="20"/>
          <w:lang w:val="lt-LT"/>
        </w:rPr>
        <w:t>Paslaugų gavėją</w:t>
      </w:r>
      <w:r w:rsidRPr="003A72BA">
        <w:rPr>
          <w:rFonts w:ascii="Times New Roman" w:eastAsia="Times New Roman" w:hAnsi="Times New Roman" w:cs="Times New Roman"/>
          <w:color w:val="auto"/>
          <w:sz w:val="20"/>
          <w:szCs w:val="20"/>
          <w:lang w:val="lt-LT"/>
        </w:rPr>
        <w:t xml:space="preserve"> Specialiosiose sąlygose nurodytais terminais;</w:t>
      </w:r>
    </w:p>
    <w:p w14:paraId="4AB7CAF1" w14:textId="5DC4DE32" w:rsidR="0078711F" w:rsidRPr="00BE00AE" w:rsidRDefault="0078711F"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nedelsiant, be išankstinio perspėjimo, sustabdyti (nutraukti) visų ir/ar dalies Paslaugų teikimą, jei dėl </w:t>
      </w:r>
      <w:r w:rsidR="00047714" w:rsidRPr="003A72BA">
        <w:rPr>
          <w:rFonts w:ascii="Times New Roman" w:eastAsia="Times New Roman" w:hAnsi="Times New Roman" w:cs="Times New Roman"/>
          <w:color w:val="auto"/>
          <w:sz w:val="20"/>
          <w:szCs w:val="20"/>
          <w:lang w:val="lt-LT"/>
        </w:rPr>
        <w:t xml:space="preserve">Paslaugų gavėjo </w:t>
      </w:r>
      <w:r w:rsidRPr="003A72BA">
        <w:rPr>
          <w:rFonts w:ascii="Times New Roman" w:eastAsia="Times New Roman" w:hAnsi="Times New Roman" w:cs="Times New Roman"/>
          <w:color w:val="auto"/>
          <w:sz w:val="20"/>
          <w:szCs w:val="20"/>
          <w:lang w:val="lt-LT"/>
        </w:rPr>
        <w:t>veiksmų/neveikimo ir/ar nuo bet kuri</w:t>
      </w:r>
      <w:r w:rsidR="00047714" w:rsidRPr="003A72BA">
        <w:rPr>
          <w:rFonts w:ascii="Times New Roman" w:eastAsia="Times New Roman" w:hAnsi="Times New Roman" w:cs="Times New Roman"/>
          <w:color w:val="auto"/>
          <w:sz w:val="20"/>
          <w:szCs w:val="20"/>
          <w:lang w:val="lt-LT"/>
        </w:rPr>
        <w:t xml:space="preserve">ų </w:t>
      </w:r>
      <w:r w:rsidRPr="003A72BA">
        <w:rPr>
          <w:rFonts w:ascii="Times New Roman" w:eastAsia="Times New Roman" w:hAnsi="Times New Roman" w:cs="Times New Roman"/>
          <w:color w:val="auto"/>
          <w:sz w:val="20"/>
          <w:szCs w:val="20"/>
          <w:lang w:val="lt-LT"/>
        </w:rPr>
        <w:t xml:space="preserve">iš jų priklausančių aplinkybių kyla grėsmė Telecentro teikiamų Paslaugų teikimui, kokybei, saugumui, vientisumui, patikimumui arba </w:t>
      </w:r>
      <w:r w:rsidR="00047714" w:rsidRPr="003A72BA">
        <w:rPr>
          <w:rFonts w:ascii="Times New Roman" w:eastAsia="Times New Roman" w:hAnsi="Times New Roman" w:cs="Times New Roman"/>
          <w:color w:val="auto"/>
          <w:sz w:val="20"/>
          <w:szCs w:val="20"/>
          <w:lang w:val="lt-LT"/>
        </w:rPr>
        <w:t>P</w:t>
      </w:r>
      <w:r w:rsidRPr="003A72BA">
        <w:rPr>
          <w:rFonts w:ascii="Times New Roman" w:eastAsia="Times New Roman" w:hAnsi="Times New Roman" w:cs="Times New Roman"/>
          <w:color w:val="auto"/>
          <w:sz w:val="20"/>
          <w:szCs w:val="20"/>
          <w:lang w:val="lt-LT"/>
        </w:rPr>
        <w:t>aslaugų gavėj</w:t>
      </w:r>
      <w:r w:rsidR="00047714" w:rsidRPr="003A72BA">
        <w:rPr>
          <w:rFonts w:ascii="Times New Roman" w:eastAsia="Times New Roman" w:hAnsi="Times New Roman" w:cs="Times New Roman"/>
          <w:color w:val="auto"/>
          <w:sz w:val="20"/>
          <w:szCs w:val="20"/>
          <w:lang w:val="lt-LT"/>
        </w:rPr>
        <w:t>o</w:t>
      </w:r>
      <w:r w:rsidRPr="003A72BA">
        <w:rPr>
          <w:rFonts w:ascii="Times New Roman" w:eastAsia="Times New Roman" w:hAnsi="Times New Roman" w:cs="Times New Roman"/>
          <w:color w:val="auto"/>
          <w:sz w:val="20"/>
          <w:szCs w:val="20"/>
          <w:lang w:val="lt-LT"/>
        </w:rPr>
        <w:t xml:space="preserve"> veiksmais/neveikimu </w:t>
      </w:r>
      <w:proofErr w:type="spellStart"/>
      <w:r w:rsidRPr="003A72BA">
        <w:rPr>
          <w:rFonts w:ascii="Times New Roman" w:eastAsia="Times New Roman" w:hAnsi="Times New Roman" w:cs="Times New Roman"/>
          <w:color w:val="auto"/>
          <w:sz w:val="20"/>
          <w:szCs w:val="20"/>
          <w:lang w:val="lt-LT"/>
        </w:rPr>
        <w:t>Telecentrui</w:t>
      </w:r>
      <w:proofErr w:type="spellEnd"/>
      <w:r w:rsidRPr="003A72BA">
        <w:rPr>
          <w:rFonts w:ascii="Times New Roman" w:eastAsia="Times New Roman" w:hAnsi="Times New Roman" w:cs="Times New Roman"/>
          <w:color w:val="auto"/>
          <w:sz w:val="20"/>
          <w:szCs w:val="20"/>
          <w:lang w:val="lt-LT"/>
        </w:rPr>
        <w:t xml:space="preserve"> daroma materialinė ar nematerialinė žala, trukdoma kitiems Telecentro paslaugų gavėjams naudotis Paslaugomis ir/ar Paslaugomis naudojamasi pažeidžiant šios Sutarties </w:t>
      </w:r>
      <w:r w:rsidR="009244FF" w:rsidRPr="003A72BA">
        <w:rPr>
          <w:rFonts w:ascii="Times New Roman" w:eastAsia="Times New Roman" w:hAnsi="Times New Roman" w:cs="Times New Roman"/>
          <w:color w:val="auto"/>
          <w:sz w:val="20"/>
          <w:szCs w:val="20"/>
          <w:lang w:val="lt-LT"/>
        </w:rPr>
        <w:t>B</w:t>
      </w:r>
      <w:r w:rsidRPr="003A72BA">
        <w:rPr>
          <w:rFonts w:ascii="Times New Roman" w:eastAsia="Times New Roman" w:hAnsi="Times New Roman" w:cs="Times New Roman"/>
          <w:color w:val="auto"/>
          <w:sz w:val="20"/>
          <w:szCs w:val="20"/>
          <w:lang w:val="lt-LT"/>
        </w:rPr>
        <w:t xml:space="preserve">endrųjų </w:t>
      </w:r>
      <w:r w:rsidRPr="00BE00AE">
        <w:rPr>
          <w:rFonts w:ascii="Times New Roman" w:eastAsia="Times New Roman" w:hAnsi="Times New Roman" w:cs="Times New Roman"/>
          <w:color w:val="auto"/>
          <w:sz w:val="20"/>
          <w:szCs w:val="20"/>
          <w:lang w:val="lt-LT"/>
        </w:rPr>
        <w:t xml:space="preserve">sąlygų </w:t>
      </w:r>
      <w:r w:rsidR="00BE00AE" w:rsidRPr="009B4CC7">
        <w:rPr>
          <w:rFonts w:ascii="Times New Roman" w:eastAsia="Times New Roman" w:hAnsi="Times New Roman" w:cs="Times New Roman"/>
          <w:color w:val="auto"/>
          <w:sz w:val="20"/>
          <w:szCs w:val="20"/>
          <w:lang w:val="lt-LT"/>
        </w:rPr>
        <w:t>5</w:t>
      </w:r>
      <w:r w:rsidRPr="009B4CC7">
        <w:rPr>
          <w:rFonts w:ascii="Times New Roman" w:eastAsia="Times New Roman" w:hAnsi="Times New Roman" w:cs="Times New Roman"/>
          <w:color w:val="auto"/>
          <w:sz w:val="20"/>
          <w:szCs w:val="20"/>
          <w:lang w:val="lt-LT"/>
        </w:rPr>
        <w:t>.2</w:t>
      </w:r>
      <w:r w:rsidRPr="00BE00AE">
        <w:rPr>
          <w:rFonts w:ascii="Times New Roman" w:eastAsia="Times New Roman" w:hAnsi="Times New Roman" w:cs="Times New Roman"/>
          <w:color w:val="auto"/>
          <w:sz w:val="20"/>
          <w:szCs w:val="20"/>
          <w:lang w:val="lt-LT"/>
        </w:rPr>
        <w:t xml:space="preserve"> punkte numatytus įsipareigojimus.</w:t>
      </w:r>
    </w:p>
    <w:p w14:paraId="37406542" w14:textId="77777777" w:rsidR="00047714" w:rsidRPr="00BE00AE" w:rsidRDefault="00047714" w:rsidP="001E546F">
      <w:pPr>
        <w:pStyle w:val="Standard"/>
        <w:tabs>
          <w:tab w:val="left" w:pos="-1800"/>
        </w:tabs>
        <w:jc w:val="center"/>
        <w:rPr>
          <w:rFonts w:ascii="Times New Roman" w:eastAsia="Times New Roman" w:hAnsi="Times New Roman" w:cs="Times New Roman"/>
          <w:b/>
          <w:color w:val="auto"/>
          <w:sz w:val="20"/>
          <w:szCs w:val="20"/>
          <w:lang w:val="lt-LT"/>
        </w:rPr>
      </w:pPr>
    </w:p>
    <w:p w14:paraId="65D35251" w14:textId="0C7ADDE3" w:rsidR="001B613F" w:rsidRPr="003028B0" w:rsidRDefault="001B613F"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ŠALIŲ </w:t>
      </w:r>
      <w:r w:rsidR="00E45B7A" w:rsidRPr="003028B0">
        <w:rPr>
          <w:rFonts w:ascii="Times New Roman" w:eastAsia="Times New Roman" w:hAnsi="Times New Roman" w:cs="Times New Roman"/>
          <w:b/>
          <w:color w:val="auto"/>
          <w:sz w:val="20"/>
          <w:szCs w:val="20"/>
          <w:lang w:val="lt-LT"/>
        </w:rPr>
        <w:t>ĮSIPAREIGOJIMAI</w:t>
      </w:r>
    </w:p>
    <w:p w14:paraId="414590CB" w14:textId="20BF0936" w:rsidR="0078711F" w:rsidRPr="003028B0" w:rsidRDefault="0078711F" w:rsidP="00690842">
      <w:pPr>
        <w:pStyle w:val="Sraopastraipa"/>
        <w:widowControl/>
        <w:numPr>
          <w:ilvl w:val="1"/>
          <w:numId w:val="27"/>
        </w:numPr>
        <w:autoSpaceDN/>
        <w:ind w:left="567" w:hanging="567"/>
        <w:jc w:val="both"/>
        <w:textAlignment w:val="auto"/>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Telecentro įsipareigojimai ir teisės:</w:t>
      </w:r>
    </w:p>
    <w:p w14:paraId="24D09822" w14:textId="609F1326"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įsipareigoja teikti </w:t>
      </w:r>
      <w:r w:rsidR="009244FF" w:rsidRPr="003028B0">
        <w:rPr>
          <w:rFonts w:ascii="Times New Roman" w:eastAsia="Times New Roman" w:hAnsi="Times New Roman" w:cs="Times New Roman"/>
          <w:color w:val="auto"/>
          <w:sz w:val="20"/>
          <w:szCs w:val="20"/>
          <w:lang w:val="lt-LT" w:eastAsia="ar-SA"/>
        </w:rPr>
        <w:t>Paslaugų gavėjui</w:t>
      </w:r>
      <w:r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iCs/>
          <w:color w:val="auto"/>
          <w:sz w:val="20"/>
          <w:szCs w:val="20"/>
          <w:lang w:val="lt-LT" w:eastAsia="ar-SA"/>
        </w:rPr>
        <w:t xml:space="preserve">Paslaugas </w:t>
      </w:r>
      <w:r w:rsidRPr="003028B0">
        <w:rPr>
          <w:rFonts w:ascii="Times New Roman" w:eastAsia="Times New Roman" w:hAnsi="Times New Roman" w:cs="Times New Roman"/>
          <w:color w:val="auto"/>
          <w:sz w:val="20"/>
          <w:szCs w:val="20"/>
          <w:lang w:val="lt-LT" w:eastAsia="ar-SA"/>
        </w:rPr>
        <w:t>šioje Sutartyje nurodytomis sąlygomis ir tvarka.</w:t>
      </w:r>
    </w:p>
    <w:p w14:paraId="716928C4" w14:textId="77777777"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Jeigu Paslaugų kokybė neatitinka Sutartyje nustatytų kokybės kriterijų dėl Telecentro ar šiai Sutarčiai vykdyti jo pasitelktų trečiųjų asmenų kaltės, Telecentras įsipareigoja savo sąskaita šalinti Paslaugų gedimus Specialiosiose sąlygose nurodytomis sąlygomis ir tvarka.</w:t>
      </w:r>
    </w:p>
    <w:p w14:paraId="6A4DCDED" w14:textId="51AE7E2C"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įsipareigoja Specialiosiose sąlygose nustatytomis sąlygomis ir tvarka informuoti </w:t>
      </w:r>
      <w:r w:rsidR="009244FF" w:rsidRPr="003028B0">
        <w:rPr>
          <w:rFonts w:ascii="Times New Roman" w:eastAsia="Times New Roman" w:hAnsi="Times New Roman" w:cs="Times New Roman"/>
          <w:color w:val="auto"/>
          <w:sz w:val="20"/>
          <w:szCs w:val="20"/>
          <w:lang w:val="lt-LT" w:eastAsia="ar-SA"/>
        </w:rPr>
        <w:t>Paslaugų gavėją</w:t>
      </w:r>
      <w:r w:rsidRPr="003028B0">
        <w:rPr>
          <w:rFonts w:ascii="Times New Roman" w:eastAsia="Times New Roman" w:hAnsi="Times New Roman" w:cs="Times New Roman"/>
          <w:color w:val="auto"/>
          <w:sz w:val="20"/>
          <w:szCs w:val="20"/>
          <w:lang w:val="lt-LT" w:eastAsia="ar-SA"/>
        </w:rPr>
        <w:t xml:space="preserve"> apie planinius (techninės profilaktikos) darbus, jeigu tuo metu galimi Paslaugų teikimo sutrikimai. </w:t>
      </w:r>
    </w:p>
    <w:p w14:paraId="45E1FE80" w14:textId="2E2B45B0"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turi teisę be </w:t>
      </w:r>
      <w:r w:rsidR="009244FF" w:rsidRPr="003028B0">
        <w:rPr>
          <w:rFonts w:ascii="Times New Roman" w:eastAsia="Times New Roman" w:hAnsi="Times New Roman" w:cs="Times New Roman"/>
          <w:color w:val="auto"/>
          <w:sz w:val="20"/>
          <w:szCs w:val="20"/>
          <w:lang w:val="lt-LT" w:eastAsia="ar-SA"/>
        </w:rPr>
        <w:t xml:space="preserve"> Paslaugų gavėjo</w:t>
      </w:r>
      <w:r w:rsidRPr="003028B0">
        <w:rPr>
          <w:rFonts w:ascii="Times New Roman" w:eastAsia="Times New Roman" w:hAnsi="Times New Roman" w:cs="Times New Roman"/>
          <w:color w:val="auto"/>
          <w:sz w:val="20"/>
          <w:szCs w:val="20"/>
          <w:lang w:val="lt-LT" w:eastAsia="ar-SA"/>
        </w:rPr>
        <w:t xml:space="preserve"> sutikimo pasitelkti trečiuosius asmenis (subrangovus) visiems savo sutartiniams įsipareigojimams vykdyti. Šios teisės įgyvendinimas nelaikomas teisių ar įsipareigojimų perleidimu.</w:t>
      </w:r>
    </w:p>
    <w:p w14:paraId="09ED4294" w14:textId="2B2E6A4D"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turi teisę vienašališkai pakeisti Mokesčius ne vėliau kaip prieš 30 (trisdešimt) kalendorinių dienų raštu informavęs </w:t>
      </w:r>
      <w:r w:rsidR="005B3ADD" w:rsidRPr="003028B0">
        <w:rPr>
          <w:rFonts w:ascii="Times New Roman" w:eastAsia="Times New Roman" w:hAnsi="Times New Roman" w:cs="Times New Roman"/>
          <w:color w:val="auto"/>
          <w:sz w:val="20"/>
          <w:szCs w:val="20"/>
          <w:lang w:val="lt-LT"/>
        </w:rPr>
        <w:t>Paslaugų gavėją</w:t>
      </w:r>
      <w:r w:rsidRPr="003028B0">
        <w:rPr>
          <w:rFonts w:ascii="Times New Roman" w:eastAsia="Times New Roman" w:hAnsi="Times New Roman" w:cs="Times New Roman"/>
          <w:color w:val="auto"/>
          <w:sz w:val="20"/>
          <w:szCs w:val="20"/>
          <w:lang w:val="lt-LT" w:eastAsia="ar-SA"/>
        </w:rPr>
        <w:t xml:space="preserve">, jei dėl teisės aktų pasikeitimo ar kitų nuo Telecentro nepriklausančių priežasčių atsiranda pagrįstų ir nenumatytų išlaidų ar mokesčių, taikomų </w:t>
      </w:r>
      <w:proofErr w:type="spellStart"/>
      <w:r w:rsidRPr="003028B0">
        <w:rPr>
          <w:rFonts w:ascii="Times New Roman" w:eastAsia="Times New Roman" w:hAnsi="Times New Roman" w:cs="Times New Roman"/>
          <w:color w:val="auto"/>
          <w:sz w:val="20"/>
          <w:szCs w:val="20"/>
          <w:lang w:val="lt-LT" w:eastAsia="ar-SA"/>
        </w:rPr>
        <w:t>Telecentrui</w:t>
      </w:r>
      <w:proofErr w:type="spellEnd"/>
      <w:r w:rsidRPr="003028B0">
        <w:rPr>
          <w:rFonts w:ascii="Times New Roman" w:eastAsia="Times New Roman" w:hAnsi="Times New Roman" w:cs="Times New Roman"/>
          <w:color w:val="auto"/>
          <w:sz w:val="20"/>
          <w:szCs w:val="20"/>
          <w:lang w:val="lt-LT" w:eastAsia="ar-SA"/>
        </w:rPr>
        <w:t xml:space="preserve"> ir/ar susijusių su Telecentro </w:t>
      </w:r>
      <w:r w:rsidR="009244FF" w:rsidRPr="003028B0">
        <w:rPr>
          <w:rFonts w:ascii="Times New Roman" w:eastAsia="Times New Roman" w:hAnsi="Times New Roman" w:cs="Times New Roman"/>
          <w:color w:val="auto"/>
          <w:sz w:val="20"/>
          <w:szCs w:val="20"/>
          <w:lang w:val="lt-LT" w:eastAsia="ar-SA"/>
        </w:rPr>
        <w:t xml:space="preserve"> Paslaugų gavėjui</w:t>
      </w:r>
      <w:r w:rsidRPr="003028B0">
        <w:rPr>
          <w:rFonts w:ascii="Times New Roman" w:eastAsia="Times New Roman" w:hAnsi="Times New Roman" w:cs="Times New Roman"/>
          <w:color w:val="auto"/>
          <w:sz w:val="20"/>
          <w:szCs w:val="20"/>
          <w:lang w:val="lt-LT" w:eastAsia="ar-SA"/>
        </w:rPr>
        <w:t xml:space="preserve"> teikiamomis Paslaugomis. Jeigu Mokestis pakyla ne daugiau kaip </w:t>
      </w:r>
      <w:r w:rsidRPr="009B4CC7">
        <w:rPr>
          <w:rFonts w:ascii="Times New Roman" w:eastAsia="Times New Roman" w:hAnsi="Times New Roman" w:cs="Times New Roman"/>
          <w:color w:val="auto"/>
          <w:sz w:val="20"/>
          <w:szCs w:val="20"/>
          <w:lang w:val="lt-LT" w:eastAsia="ar-SA"/>
        </w:rPr>
        <w:t>10 proc.,</w:t>
      </w:r>
      <w:r w:rsidRPr="003028B0">
        <w:rPr>
          <w:rFonts w:ascii="Times New Roman" w:eastAsia="Times New Roman" w:hAnsi="Times New Roman" w:cs="Times New Roman"/>
          <w:color w:val="auto"/>
          <w:sz w:val="20"/>
          <w:szCs w:val="20"/>
          <w:lang w:val="lt-LT" w:eastAsia="ar-SA"/>
        </w:rPr>
        <w:t xml:space="preserve"> tokiu atveju toks Mokesčių pakeitimas nėra laikomas Sutarties sąlygų pakeitimu ir </w:t>
      </w:r>
      <w:r w:rsidR="005B3ADD"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eastAsia="ar-SA"/>
        </w:rPr>
        <w:t xml:space="preserve"> neįgyja teisės nutraukti sutartį nepasibaigus Minimalaus naudojimosi paslauga laikotarpiui. Jei Mokestis pakyla daugiau kaip 10 proc., tokiu atveju </w:t>
      </w:r>
      <w:r w:rsidR="005B3ADD" w:rsidRPr="003028B0">
        <w:rPr>
          <w:rFonts w:ascii="Times New Roman" w:eastAsia="Times New Roman" w:hAnsi="Times New Roman" w:cs="Times New Roman"/>
          <w:color w:val="auto"/>
          <w:sz w:val="20"/>
          <w:szCs w:val="20"/>
          <w:lang w:val="lt-LT"/>
        </w:rPr>
        <w:t>Paslaugų gavėjas</w:t>
      </w:r>
      <w:r w:rsidR="005B3ADD"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color w:val="auto"/>
          <w:sz w:val="20"/>
          <w:szCs w:val="20"/>
          <w:lang w:val="lt-LT" w:eastAsia="ar-SA"/>
        </w:rPr>
        <w:t xml:space="preserve">turi teisę nutraukti Sutartį raštu įspėjęs </w:t>
      </w:r>
      <w:proofErr w:type="spellStart"/>
      <w:r w:rsidRPr="003028B0">
        <w:rPr>
          <w:rFonts w:ascii="Times New Roman" w:eastAsia="Times New Roman" w:hAnsi="Times New Roman" w:cs="Times New Roman"/>
          <w:color w:val="auto"/>
          <w:sz w:val="20"/>
          <w:szCs w:val="20"/>
          <w:lang w:val="lt-LT" w:eastAsia="ar-SA"/>
        </w:rPr>
        <w:t>Telecentrą</w:t>
      </w:r>
      <w:proofErr w:type="spellEnd"/>
      <w:r w:rsidRPr="003028B0">
        <w:rPr>
          <w:rFonts w:ascii="Times New Roman" w:eastAsia="Times New Roman" w:hAnsi="Times New Roman" w:cs="Times New Roman"/>
          <w:color w:val="auto"/>
          <w:sz w:val="20"/>
          <w:szCs w:val="20"/>
          <w:lang w:val="lt-LT" w:eastAsia="ar-SA"/>
        </w:rPr>
        <w:t xml:space="preserve"> prieš 14 (keturiolika) kalendorinių dienų, nemokėdamas Sutartyje numatytos baudos. </w:t>
      </w:r>
    </w:p>
    <w:p w14:paraId="2AFE1CB7" w14:textId="66070886" w:rsidR="00054FCD" w:rsidRPr="003028B0" w:rsidRDefault="00054FCD" w:rsidP="00F43A51">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Sutarties galiojimo laikotarpiu kiekvienų kalendorinių metų pradžioje Telecentras turi teisę Paslaugų gavėjo mokamus Paslaugos mokesčius indeksuoti </w:t>
      </w:r>
      <w:r w:rsidR="00F43A51" w:rsidRPr="003028B0">
        <w:rPr>
          <w:rFonts w:ascii="Times New Roman" w:eastAsia="Times New Roman" w:hAnsi="Times New Roman" w:cs="Times New Roman"/>
          <w:color w:val="auto"/>
          <w:sz w:val="20"/>
          <w:szCs w:val="20"/>
          <w:lang w:val="lt-LT" w:eastAsia="ar-SA"/>
        </w:rPr>
        <w:t>praeitų metų metinės infliacijos procentiniu dydžiu</w:t>
      </w:r>
      <w:r w:rsidRPr="003028B0">
        <w:rPr>
          <w:rFonts w:ascii="Times New Roman" w:eastAsia="Times New Roman" w:hAnsi="Times New Roman" w:cs="Times New Roman"/>
          <w:color w:val="auto"/>
          <w:sz w:val="20"/>
          <w:szCs w:val="20"/>
          <w:lang w:val="lt-LT" w:eastAsia="ar-SA"/>
        </w:rPr>
        <w:t>. Dėl Paslaugų mokesčio indeksavimo Šalys sutaria pasirašydamos šią Sutartį ir šis mokesčių indeksavimas nelaikomas Paslaugų mokesčių pakėlimu</w:t>
      </w:r>
      <w:r w:rsidR="00400A76" w:rsidRPr="003028B0">
        <w:rPr>
          <w:rFonts w:ascii="Times New Roman" w:eastAsia="Times New Roman" w:hAnsi="Times New Roman" w:cs="Times New Roman"/>
          <w:color w:val="auto"/>
          <w:sz w:val="20"/>
          <w:szCs w:val="20"/>
          <w:lang w:val="lt-LT" w:eastAsia="ar-SA"/>
        </w:rPr>
        <w:t xml:space="preserve"> ar Sutarties sąlygų keitimu</w:t>
      </w:r>
      <w:r w:rsidRPr="003028B0">
        <w:rPr>
          <w:rFonts w:ascii="Times New Roman" w:eastAsia="Times New Roman" w:hAnsi="Times New Roman" w:cs="Times New Roman"/>
          <w:color w:val="auto"/>
          <w:sz w:val="20"/>
          <w:szCs w:val="20"/>
          <w:lang w:val="lt-LT" w:eastAsia="ar-SA"/>
        </w:rPr>
        <w:t xml:space="preserve">. Indeksavus Paslaugų mokesčius priedai su </w:t>
      </w:r>
      <w:proofErr w:type="spellStart"/>
      <w:r w:rsidR="00F43A51" w:rsidRPr="003028B0">
        <w:rPr>
          <w:rFonts w:ascii="Times New Roman" w:eastAsia="Times New Roman" w:hAnsi="Times New Roman" w:cs="Times New Roman"/>
          <w:color w:val="auto"/>
          <w:sz w:val="20"/>
          <w:szCs w:val="20"/>
          <w:lang w:val="lt-LT" w:eastAsia="ar-SA"/>
        </w:rPr>
        <w:t>PAslaugų</w:t>
      </w:r>
      <w:proofErr w:type="spellEnd"/>
      <w:r w:rsidR="00F43A51" w:rsidRPr="003028B0">
        <w:rPr>
          <w:rFonts w:ascii="Times New Roman" w:eastAsia="Times New Roman" w:hAnsi="Times New Roman" w:cs="Times New Roman"/>
          <w:color w:val="auto"/>
          <w:sz w:val="20"/>
          <w:szCs w:val="20"/>
          <w:lang w:val="lt-LT" w:eastAsia="ar-SA"/>
        </w:rPr>
        <w:t xml:space="preserve"> gavėju</w:t>
      </w:r>
      <w:r w:rsidRPr="003028B0">
        <w:rPr>
          <w:rFonts w:ascii="Times New Roman" w:eastAsia="Times New Roman" w:hAnsi="Times New Roman" w:cs="Times New Roman"/>
          <w:color w:val="auto"/>
          <w:sz w:val="20"/>
          <w:szCs w:val="20"/>
          <w:lang w:val="lt-LT" w:eastAsia="ar-SA"/>
        </w:rPr>
        <w:t xml:space="preserve"> nėra persirašomi.   </w:t>
      </w:r>
    </w:p>
    <w:p w14:paraId="3DA51758" w14:textId="079073BC" w:rsidR="0040096A" w:rsidRPr="003028B0" w:rsidRDefault="0040096A" w:rsidP="0040096A">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Telecentras įsipareigoja laiku ir tinkamai vykdyti kitus Sutartyje numatytus įsipareigojimus.</w:t>
      </w:r>
    </w:p>
    <w:p w14:paraId="58B75959" w14:textId="2025C37B" w:rsidR="0078711F" w:rsidRPr="003028B0" w:rsidRDefault="006C23B5" w:rsidP="00945D0D">
      <w:pPr>
        <w:pStyle w:val="Sraopastraipa"/>
        <w:widowControl/>
        <w:numPr>
          <w:ilvl w:val="1"/>
          <w:numId w:val="27"/>
        </w:numPr>
        <w:autoSpaceDN/>
        <w:ind w:left="567" w:hanging="567"/>
        <w:jc w:val="both"/>
        <w:textAlignment w:val="auto"/>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Paslaugų gavėjo </w:t>
      </w:r>
      <w:r w:rsidR="0078711F" w:rsidRPr="003028B0">
        <w:rPr>
          <w:rFonts w:ascii="Times New Roman" w:eastAsia="Times New Roman" w:hAnsi="Times New Roman" w:cs="Times New Roman"/>
          <w:color w:val="auto"/>
          <w:sz w:val="20"/>
          <w:szCs w:val="20"/>
          <w:lang w:val="lt-LT"/>
        </w:rPr>
        <w:t>teisės ir pareigos:</w:t>
      </w:r>
    </w:p>
    <w:p w14:paraId="0CEB8B78" w14:textId="63C8F7E2"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w:t>
      </w:r>
      <w:r w:rsidR="00C268E0" w:rsidRPr="003028B0">
        <w:rPr>
          <w:rFonts w:ascii="Times New Roman" w:eastAsia="Times New Roman" w:hAnsi="Times New Roman" w:cs="Times New Roman"/>
          <w:color w:val="auto"/>
          <w:sz w:val="20"/>
          <w:szCs w:val="20"/>
          <w:lang w:val="lt-LT" w:eastAsia="ar-SA"/>
        </w:rPr>
        <w:t xml:space="preserve">priimti suteiktas Paslaugas ir </w:t>
      </w:r>
      <w:r w:rsidR="0078711F" w:rsidRPr="003028B0">
        <w:rPr>
          <w:rFonts w:ascii="Times New Roman" w:eastAsia="Times New Roman" w:hAnsi="Times New Roman" w:cs="Times New Roman"/>
          <w:color w:val="auto"/>
          <w:sz w:val="20"/>
          <w:szCs w:val="20"/>
          <w:lang w:val="lt-LT" w:eastAsia="ar-SA"/>
        </w:rPr>
        <w:t xml:space="preserve">atsiskaityti su </w:t>
      </w:r>
      <w:proofErr w:type="spellStart"/>
      <w:r w:rsidR="0078711F" w:rsidRPr="003028B0">
        <w:rPr>
          <w:rFonts w:ascii="Times New Roman" w:eastAsia="Times New Roman" w:hAnsi="Times New Roman" w:cs="Times New Roman"/>
          <w:color w:val="auto"/>
          <w:sz w:val="20"/>
          <w:szCs w:val="20"/>
          <w:lang w:val="lt-LT" w:eastAsia="ar-SA"/>
        </w:rPr>
        <w:t>Telecentru</w:t>
      </w:r>
      <w:proofErr w:type="spellEnd"/>
      <w:r w:rsidR="0078711F" w:rsidRPr="003028B0">
        <w:rPr>
          <w:rFonts w:ascii="Times New Roman" w:eastAsia="Times New Roman" w:hAnsi="Times New Roman" w:cs="Times New Roman"/>
          <w:color w:val="auto"/>
          <w:sz w:val="20"/>
          <w:szCs w:val="20"/>
          <w:lang w:val="lt-LT" w:eastAsia="ar-SA"/>
        </w:rPr>
        <w:t xml:space="preserve"> už tinkamai suteiktas Paslaugas šioje Sutartyje nustatyta tvarka ir sąlygomis.</w:t>
      </w:r>
    </w:p>
    <w:p w14:paraId="43522FCB" w14:textId="6E7D6AEC"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Paslaugų gavėjas </w:t>
      </w:r>
      <w:r w:rsidR="0078711F" w:rsidRPr="003028B0">
        <w:rPr>
          <w:rFonts w:ascii="Times New Roman" w:eastAsia="Times New Roman" w:hAnsi="Times New Roman" w:cs="Times New Roman"/>
          <w:color w:val="auto"/>
          <w:sz w:val="20"/>
          <w:szCs w:val="20"/>
          <w:lang w:val="lt-LT" w:eastAsia="ar-SA"/>
        </w:rPr>
        <w:t xml:space="preserve">įsipareigoja laikytis šioje Sutartyje ir teisės aktuose nurodytų naudojimosi Paslaugomis sąlygų, bendradarbiauti su </w:t>
      </w:r>
      <w:proofErr w:type="spellStart"/>
      <w:r w:rsidR="0078711F" w:rsidRPr="003028B0">
        <w:rPr>
          <w:rFonts w:ascii="Times New Roman" w:eastAsia="Times New Roman" w:hAnsi="Times New Roman" w:cs="Times New Roman"/>
          <w:color w:val="auto"/>
          <w:sz w:val="20"/>
          <w:szCs w:val="20"/>
          <w:lang w:val="lt-LT" w:eastAsia="ar-SA"/>
        </w:rPr>
        <w:t>Telecentru</w:t>
      </w:r>
      <w:proofErr w:type="spellEnd"/>
      <w:r w:rsidR="0078711F" w:rsidRPr="003028B0">
        <w:rPr>
          <w:rFonts w:ascii="Times New Roman" w:eastAsia="Times New Roman" w:hAnsi="Times New Roman" w:cs="Times New Roman"/>
          <w:color w:val="auto"/>
          <w:sz w:val="20"/>
          <w:szCs w:val="20"/>
          <w:lang w:val="lt-LT" w:eastAsia="ar-SA"/>
        </w:rPr>
        <w:t xml:space="preserve"> tiek, kiek tai yra susiję su šios Sutarties vykdymu, pateikti </w:t>
      </w:r>
      <w:proofErr w:type="spellStart"/>
      <w:r w:rsidR="0078711F" w:rsidRPr="003028B0">
        <w:rPr>
          <w:rFonts w:ascii="Times New Roman" w:eastAsia="Times New Roman" w:hAnsi="Times New Roman" w:cs="Times New Roman"/>
          <w:color w:val="auto"/>
          <w:sz w:val="20"/>
          <w:szCs w:val="20"/>
          <w:lang w:val="lt-LT" w:eastAsia="ar-SA"/>
        </w:rPr>
        <w:t>Telecentrui</w:t>
      </w:r>
      <w:proofErr w:type="spellEnd"/>
      <w:r w:rsidR="0078711F" w:rsidRPr="003028B0">
        <w:rPr>
          <w:rFonts w:ascii="Times New Roman" w:eastAsia="Times New Roman" w:hAnsi="Times New Roman" w:cs="Times New Roman"/>
          <w:color w:val="auto"/>
          <w:sz w:val="20"/>
          <w:szCs w:val="20"/>
          <w:lang w:val="lt-LT" w:eastAsia="ar-SA"/>
        </w:rPr>
        <w:t xml:space="preserve"> informaciją, kuri reikalinga tinkamam Paslaugų teikimui užtikrinti.</w:t>
      </w:r>
    </w:p>
    <w:p w14:paraId="4300573D" w14:textId="5DB7A0F9"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lastRenderedPageBreak/>
        <w:t>Paslaugų gavėjas</w:t>
      </w:r>
      <w:r w:rsidR="0078711F" w:rsidRPr="003028B0">
        <w:rPr>
          <w:rFonts w:ascii="Times New Roman" w:eastAsia="Times New Roman" w:hAnsi="Times New Roman" w:cs="Times New Roman"/>
          <w:color w:val="auto"/>
          <w:sz w:val="20"/>
          <w:szCs w:val="20"/>
          <w:lang w:val="lt-LT" w:eastAsia="ar-SA"/>
        </w:rPr>
        <w:t xml:space="preserve"> įsipareigoja nedelsiant informuoti </w:t>
      </w:r>
      <w:proofErr w:type="spellStart"/>
      <w:r w:rsidR="0078711F" w:rsidRPr="003028B0">
        <w:rPr>
          <w:rFonts w:ascii="Times New Roman" w:eastAsia="Times New Roman" w:hAnsi="Times New Roman" w:cs="Times New Roman"/>
          <w:color w:val="auto"/>
          <w:sz w:val="20"/>
          <w:szCs w:val="20"/>
          <w:lang w:val="lt-LT" w:eastAsia="ar-SA"/>
        </w:rPr>
        <w:t>Telecentrą</w:t>
      </w:r>
      <w:proofErr w:type="spellEnd"/>
      <w:r w:rsidR="0078711F" w:rsidRPr="003028B0">
        <w:rPr>
          <w:rFonts w:ascii="Times New Roman" w:eastAsia="Times New Roman" w:hAnsi="Times New Roman" w:cs="Times New Roman"/>
          <w:color w:val="auto"/>
          <w:sz w:val="20"/>
          <w:szCs w:val="20"/>
          <w:lang w:val="lt-LT" w:eastAsia="ar-SA"/>
        </w:rPr>
        <w:t xml:space="preserve"> apie bet kokias aplinkybes, galinčias turėti įtakos tinkamam šios Sutarties vykdymui, taip pat apie bet kokias aplinkybes, galinčias padaryti žalos Telecentro </w:t>
      </w:r>
      <w:r w:rsidRPr="003028B0">
        <w:rPr>
          <w:rFonts w:ascii="Times New Roman" w:eastAsia="Times New Roman" w:hAnsi="Times New Roman" w:cs="Times New Roman"/>
          <w:color w:val="auto"/>
          <w:sz w:val="20"/>
          <w:szCs w:val="20"/>
          <w:lang w:val="lt-LT" w:eastAsia="ar-SA"/>
        </w:rPr>
        <w:t>ir/</w:t>
      </w:r>
      <w:r w:rsidR="0078711F" w:rsidRPr="003028B0">
        <w:rPr>
          <w:rFonts w:ascii="Times New Roman" w:eastAsia="Times New Roman" w:hAnsi="Times New Roman" w:cs="Times New Roman"/>
          <w:color w:val="auto"/>
          <w:sz w:val="20"/>
          <w:szCs w:val="20"/>
          <w:lang w:val="lt-LT" w:eastAsia="ar-SA"/>
        </w:rPr>
        <w:t>ar trečiųjų asmenų turtui.</w:t>
      </w:r>
    </w:p>
    <w:p w14:paraId="7F1F867D" w14:textId="68A76891" w:rsidR="0078711F" w:rsidRPr="003028B0" w:rsidRDefault="0078711F"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Jei Šalių pasirašytose Specialiosiose sąlygose yra numatytas Minimalaus naudojimosi paslauga laikotarpis, </w:t>
      </w:r>
      <w:r w:rsidR="006C23B5" w:rsidRPr="003028B0">
        <w:rPr>
          <w:rFonts w:ascii="Times New Roman" w:eastAsia="Times New Roman" w:hAnsi="Times New Roman" w:cs="Times New Roman"/>
          <w:color w:val="auto"/>
          <w:sz w:val="20"/>
          <w:szCs w:val="20"/>
          <w:lang w:val="lt-LT" w:eastAsia="ar-SA"/>
        </w:rPr>
        <w:t xml:space="preserve">Paslaugų gavėjas </w:t>
      </w:r>
      <w:r w:rsidRPr="003028B0">
        <w:rPr>
          <w:rFonts w:ascii="Times New Roman" w:eastAsia="Times New Roman" w:hAnsi="Times New Roman" w:cs="Times New Roman"/>
          <w:color w:val="auto"/>
          <w:sz w:val="20"/>
          <w:szCs w:val="20"/>
          <w:lang w:val="lt-LT" w:eastAsia="ar-SA"/>
        </w:rPr>
        <w:t xml:space="preserve"> įsipareigoja naudotis Paslaugomis ne trumpiau nei Minimalaus naudojimosi paslauga laikotarpį.</w:t>
      </w:r>
    </w:p>
    <w:p w14:paraId="7777669D" w14:textId="79636308"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vykdydamas šią Sutartį, įsipareigoja nepažeisti Telecentro, taip pat trečiųjų asmenų teisių ir/ar teisėtų interesų.</w:t>
      </w:r>
    </w:p>
    <w:p w14:paraId="6DB4B676" w14:textId="2FFE5ED2"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Paslaugų gavėjas </w:t>
      </w:r>
      <w:r w:rsidR="0078711F" w:rsidRPr="003028B0">
        <w:rPr>
          <w:rFonts w:ascii="Times New Roman" w:eastAsia="Times New Roman" w:hAnsi="Times New Roman" w:cs="Times New Roman"/>
          <w:color w:val="auto"/>
          <w:sz w:val="20"/>
          <w:szCs w:val="20"/>
          <w:lang w:val="lt-LT" w:eastAsia="ar-SA"/>
        </w:rPr>
        <w:t>įsipareigoja vykdyti Telecentro nurodymus, būtinus tinkamam šios Sutarties sąlygų įgyvendinimui.</w:t>
      </w:r>
    </w:p>
    <w:p w14:paraId="48C8B551" w14:textId="4C886EE9"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apie pastebėtas klaidas, gedimus, kokybinius pokyčius arba nesklandumus teikiant Paslaugą turi nedelsiant informuoti </w:t>
      </w:r>
      <w:proofErr w:type="spellStart"/>
      <w:r w:rsidR="0078711F" w:rsidRPr="003028B0">
        <w:rPr>
          <w:rFonts w:ascii="Times New Roman" w:eastAsia="Times New Roman" w:hAnsi="Times New Roman" w:cs="Times New Roman"/>
          <w:color w:val="auto"/>
          <w:sz w:val="20"/>
          <w:szCs w:val="20"/>
          <w:lang w:val="lt-LT" w:eastAsia="ar-SA"/>
        </w:rPr>
        <w:t>Telecentrą</w:t>
      </w:r>
      <w:proofErr w:type="spellEnd"/>
      <w:r w:rsidR="0078711F" w:rsidRPr="003028B0">
        <w:rPr>
          <w:rFonts w:ascii="Times New Roman" w:eastAsia="Times New Roman" w:hAnsi="Times New Roman" w:cs="Times New Roman"/>
          <w:color w:val="auto"/>
          <w:sz w:val="20"/>
          <w:szCs w:val="20"/>
          <w:lang w:val="lt-LT" w:eastAsia="ar-SA"/>
        </w:rPr>
        <w:t xml:space="preserve"> Specialiosiose sąlygose nurodytais kontaktais. </w:t>
      </w:r>
    </w:p>
    <w:p w14:paraId="56E0C65B" w14:textId="2913CB92" w:rsidR="0078711F" w:rsidRPr="003028B0" w:rsidRDefault="0040096A" w:rsidP="00945D0D">
      <w:pPr>
        <w:pStyle w:val="Point1"/>
        <w:numPr>
          <w:ilvl w:val="2"/>
          <w:numId w:val="27"/>
        </w:numPr>
        <w:spacing w:before="0" w:after="0"/>
        <w:ind w:left="851" w:hanging="567"/>
        <w:contextualSpacing/>
        <w:rPr>
          <w:rFonts w:eastAsia="Times New Roman"/>
          <w:sz w:val="20"/>
          <w:szCs w:val="20"/>
          <w:lang w:val="lt-LT" w:eastAsia="ar-SA"/>
        </w:rPr>
      </w:pPr>
      <w:r w:rsidRPr="003028B0">
        <w:rPr>
          <w:rFonts w:eastAsia="Times New Roman"/>
          <w:sz w:val="20"/>
          <w:szCs w:val="20"/>
          <w:lang w:val="lt-LT" w:eastAsia="ar-SA"/>
        </w:rPr>
        <w:t>Paslaugų gavėjas</w:t>
      </w:r>
      <w:r w:rsidR="0078711F" w:rsidRPr="003028B0">
        <w:rPr>
          <w:rFonts w:eastAsia="Times New Roman"/>
          <w:sz w:val="20"/>
          <w:szCs w:val="20"/>
          <w:lang w:val="lt-LT" w:eastAsia="ar-SA"/>
        </w:rPr>
        <w:t xml:space="preserve"> neturi teisės savavališkai keisti ir/ar modifikuoti Paslaugų ar jų techninių parametrų.</w:t>
      </w:r>
      <w:r w:rsidRPr="003028B0">
        <w:rPr>
          <w:rFonts w:eastAsia="Times New Roman"/>
          <w:sz w:val="20"/>
          <w:szCs w:val="20"/>
          <w:lang w:val="lt-LT" w:eastAsia="ar-SA"/>
        </w:rPr>
        <w:t xml:space="preserve"> Tuo atveju, jei</w:t>
      </w:r>
      <w:r w:rsidRPr="003028B0">
        <w:rPr>
          <w:lang w:val="lt-LT"/>
        </w:rPr>
        <w:t xml:space="preserve"> </w:t>
      </w:r>
      <w:r w:rsidRPr="003028B0">
        <w:rPr>
          <w:rFonts w:eastAsia="Times New Roman"/>
          <w:sz w:val="20"/>
          <w:szCs w:val="20"/>
          <w:lang w:val="lt-LT" w:eastAsia="ar-SA"/>
        </w:rPr>
        <w:t xml:space="preserve">savo veiksmais ar neveikimu padaro žalos </w:t>
      </w:r>
      <w:r w:rsidR="005B3ADD" w:rsidRPr="003028B0">
        <w:rPr>
          <w:rFonts w:eastAsia="Times New Roman"/>
          <w:sz w:val="20"/>
          <w:szCs w:val="20"/>
          <w:lang w:val="lt-LT"/>
        </w:rPr>
        <w:t>Paslaugų gavėjui</w:t>
      </w:r>
      <w:r w:rsidRPr="003028B0">
        <w:rPr>
          <w:rFonts w:eastAsia="Times New Roman"/>
          <w:sz w:val="20"/>
          <w:szCs w:val="20"/>
          <w:lang w:val="lt-LT" w:eastAsia="ar-SA"/>
        </w:rPr>
        <w:t>, tretiesiems asmenims ir /ar jų turtui, įsipareigoja atlyginti padarytą žalą.</w:t>
      </w:r>
      <w:r w:rsidRPr="003028B0">
        <w:rPr>
          <w:lang w:val="lt-LT"/>
        </w:rPr>
        <w:t xml:space="preserve"> </w:t>
      </w:r>
    </w:p>
    <w:p w14:paraId="08267A69" w14:textId="77755B3B"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pagal pateiktą Sąskaitą atlyginti už Paslaugų gedimų šalinimą, kai Paslaugų gedimai įvyksta ne dėl Telecentro kaltės.</w:t>
      </w:r>
    </w:p>
    <w:p w14:paraId="4732D075" w14:textId="6C39D34D" w:rsidR="0078711F" w:rsidRPr="003028B0" w:rsidRDefault="0040096A" w:rsidP="006C23B5">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laiku ir tinkamai vykdyti kitus Sutartyje numatytus įsipareigojimus.</w:t>
      </w:r>
    </w:p>
    <w:p w14:paraId="6EE4C433" w14:textId="77777777" w:rsidR="0040096A" w:rsidRPr="003028B0" w:rsidRDefault="0040096A" w:rsidP="003028B0">
      <w:pPr>
        <w:widowControl/>
        <w:autoSpaceDN/>
        <w:ind w:left="851"/>
        <w:contextualSpacing/>
        <w:jc w:val="both"/>
        <w:textAlignment w:val="auto"/>
        <w:rPr>
          <w:rFonts w:ascii="Times New Roman" w:eastAsia="Times New Roman" w:hAnsi="Times New Roman" w:cs="Times New Roman"/>
          <w:color w:val="auto"/>
          <w:sz w:val="20"/>
          <w:szCs w:val="20"/>
          <w:lang w:val="lt-LT" w:eastAsia="ar-SA"/>
        </w:rPr>
      </w:pPr>
    </w:p>
    <w:p w14:paraId="3E0E5DD3" w14:textId="016C2E55" w:rsidR="00530546" w:rsidRPr="003028B0" w:rsidRDefault="00530546"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ŠALIŲ ATSAKOMYBĖ</w:t>
      </w:r>
    </w:p>
    <w:p w14:paraId="65FFD633" w14:textId="453E2C8A" w:rsidR="0078711F" w:rsidRPr="003028B0" w:rsidRDefault="00C268E0"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Šalių atsakomybė yra nustatoma pagal galiojančius Lietuvos Respublikos teisės aktus ir šią Sutartį.</w:t>
      </w:r>
      <w:r w:rsidRPr="003028B0">
        <w:rPr>
          <w:rFonts w:ascii="Times New Roman" w:hAnsi="Times New Roman"/>
          <w:color w:val="auto"/>
          <w:lang w:val="lt-LT"/>
        </w:rPr>
        <w:t xml:space="preserve"> </w:t>
      </w:r>
      <w:r w:rsidR="0078711F" w:rsidRPr="003028B0">
        <w:rPr>
          <w:rFonts w:ascii="Times New Roman" w:eastAsia="Times New Roman" w:hAnsi="Times New Roman" w:cs="Times New Roman"/>
          <w:color w:val="auto"/>
          <w:sz w:val="20"/>
          <w:szCs w:val="20"/>
          <w:lang w:val="lt-LT"/>
        </w:rPr>
        <w:t>Šalys, vykdydamos Sutartį, įsipareigoja laikytis šios Sutarties, taip pat viena kitos atžvilgiu rodyti tinkamą rūpestį ir įgūdžius, kurių pagrįstai tikimasi iš kitos Šalies.</w:t>
      </w:r>
    </w:p>
    <w:p w14:paraId="22C9497B" w14:textId="55318F53" w:rsidR="0078711F" w:rsidRPr="003028B0"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įsipareigoja tinkamai vykdyti savo įsipareigojimus, prisiimtus šia Sutartimi ir susilaikyti nuo bet kokių veiksmų, kuriais galėtų padaryti žalos viena kitai (įskaitant jos dalykinei reputacijai).</w:t>
      </w:r>
    </w:p>
    <w:p w14:paraId="5E925B01"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Šalių atsakomybė yra ribota šioje Sutartyje numatytais atvejais.</w:t>
      </w:r>
    </w:p>
    <w:p w14:paraId="2FBA2F59"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pažeidusios šios Sutarties sąlygas, viena kitai atlygina tik tiesioginius nuostolius.</w:t>
      </w:r>
    </w:p>
    <w:p w14:paraId="14B73816" w14:textId="2E3A2203"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bet kokiu atveju neatsako už </w:t>
      </w:r>
      <w:r w:rsidR="0040096A" w:rsidRPr="003028B0">
        <w:rPr>
          <w:rFonts w:ascii="Times New Roman" w:eastAsia="Times New Roman" w:hAnsi="Times New Roman" w:cs="Times New Roman"/>
          <w:color w:val="auto"/>
          <w:sz w:val="20"/>
          <w:szCs w:val="20"/>
          <w:lang w:val="lt-LT"/>
        </w:rPr>
        <w:t>Paslaugų gavėjo</w:t>
      </w:r>
      <w:r w:rsidRPr="003028B0">
        <w:rPr>
          <w:rFonts w:ascii="Times New Roman" w:eastAsia="Times New Roman" w:hAnsi="Times New Roman" w:cs="Times New Roman"/>
          <w:color w:val="auto"/>
          <w:sz w:val="20"/>
          <w:szCs w:val="20"/>
          <w:lang w:val="lt-LT"/>
        </w:rPr>
        <w:t xml:space="preserve"> patirtus netiesioginius ir su jais susijusius priežastinius nuostolius (negautas pajamas, nesudarytus ar neįvykdytus sandorius su trečiosiomis šalimis, trečiųjų šalių paskirtas baudas ar pan.) dėl Paslaugų neteikimo ar netinkamo teikimo ir/arba atsiradusius vykdant kitus Sutartimi numatytus įsipareigojimus.</w:t>
      </w:r>
    </w:p>
    <w:p w14:paraId="53EF53CC" w14:textId="78BEE72A"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bet kokiu atveju nėra atsakingas </w:t>
      </w:r>
      <w:r w:rsidR="00AD3CFA" w:rsidRPr="003028B0">
        <w:rPr>
          <w:rFonts w:ascii="Times New Roman" w:eastAsia="Times New Roman" w:hAnsi="Times New Roman" w:cs="Times New Roman"/>
          <w:color w:val="auto"/>
          <w:sz w:val="20"/>
          <w:szCs w:val="20"/>
          <w:lang w:val="lt-LT"/>
        </w:rPr>
        <w:t>Paslaugų gavėjo galutiniams vartotojams</w:t>
      </w:r>
      <w:r w:rsidRPr="003028B0">
        <w:rPr>
          <w:rFonts w:ascii="Times New Roman" w:eastAsia="Times New Roman" w:hAnsi="Times New Roman" w:cs="Times New Roman"/>
          <w:color w:val="auto"/>
          <w:sz w:val="20"/>
          <w:szCs w:val="20"/>
          <w:lang w:val="lt-LT"/>
        </w:rPr>
        <w:t>.</w:t>
      </w:r>
    </w:p>
    <w:p w14:paraId="1F6E8E9B" w14:textId="5D4EA9BC"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Paslaugų kokybę, sustabdymą ar nutraukimą, jei Paslaugų teikimas yra sustabdomas, nutraukiamas ar Paslaugų kokybė neatitinka šioje Sutartyje nustatytų reikalavimų dėl </w:t>
      </w:r>
      <w:r w:rsidR="00AD3CFA" w:rsidRPr="003028B0">
        <w:rPr>
          <w:rFonts w:ascii="Times New Roman" w:eastAsia="Times New Roman" w:hAnsi="Times New Roman" w:cs="Times New Roman"/>
          <w:color w:val="auto"/>
          <w:sz w:val="20"/>
          <w:szCs w:val="20"/>
          <w:lang w:val="lt-LT"/>
        </w:rPr>
        <w:t xml:space="preserve">Paslaugų gavėjo </w:t>
      </w:r>
      <w:r w:rsidRPr="003028B0">
        <w:rPr>
          <w:rFonts w:ascii="Times New Roman" w:eastAsia="Times New Roman" w:hAnsi="Times New Roman" w:cs="Times New Roman"/>
          <w:color w:val="auto"/>
          <w:sz w:val="20"/>
          <w:szCs w:val="20"/>
          <w:lang w:val="lt-LT"/>
        </w:rPr>
        <w:t xml:space="preserve">ir/ar </w:t>
      </w:r>
      <w:r w:rsidR="00AD3CFA" w:rsidRPr="003028B0">
        <w:rPr>
          <w:rFonts w:ascii="Times New Roman" w:eastAsia="Times New Roman" w:hAnsi="Times New Roman" w:cs="Times New Roman"/>
          <w:color w:val="auto"/>
          <w:sz w:val="20"/>
          <w:szCs w:val="20"/>
          <w:lang w:val="lt-LT"/>
        </w:rPr>
        <w:t>Paslaugų gavėjo galutinių vartotojų</w:t>
      </w:r>
      <w:r w:rsidRPr="003028B0">
        <w:rPr>
          <w:rFonts w:ascii="Times New Roman" w:eastAsia="Times New Roman" w:hAnsi="Times New Roman" w:cs="Times New Roman"/>
          <w:color w:val="auto"/>
          <w:sz w:val="20"/>
          <w:szCs w:val="20"/>
          <w:lang w:val="lt-LT"/>
        </w:rPr>
        <w:t xml:space="preserve"> kaltės ir/ar nuo bet kurio iš jų priklausančių aplinkybių.</w:t>
      </w:r>
    </w:p>
    <w:p w14:paraId="6F618D73" w14:textId="2DD28643"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žalą ir/ar nuostolius, kuriuos </w:t>
      </w:r>
      <w:r w:rsidR="00AD3CFA"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rPr>
        <w:t xml:space="preserve"> gali patirti dėl trečiųjų asmenų veiksmų, įskaitant neleistiną elektroninių ryšių paslaugų gavėjų veiklą, ar neveikimo.</w:t>
      </w:r>
    </w:p>
    <w:p w14:paraId="0C7C5703" w14:textId="017E950B"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nekontroliuoja ir neturi įtakos informacijai, perduodamai </w:t>
      </w:r>
      <w:r w:rsidR="00AD3CFA" w:rsidRPr="003028B0">
        <w:rPr>
          <w:rFonts w:ascii="Times New Roman" w:eastAsia="Times New Roman" w:hAnsi="Times New Roman" w:cs="Times New Roman"/>
          <w:color w:val="auto"/>
          <w:sz w:val="20"/>
          <w:szCs w:val="20"/>
          <w:lang w:val="lt-LT"/>
        </w:rPr>
        <w:t xml:space="preserve">(jei tokia gali būti perduota) </w:t>
      </w:r>
      <w:r w:rsidRPr="003028B0">
        <w:rPr>
          <w:rFonts w:ascii="Times New Roman" w:eastAsia="Times New Roman" w:hAnsi="Times New Roman" w:cs="Times New Roman"/>
          <w:color w:val="auto"/>
          <w:sz w:val="20"/>
          <w:szCs w:val="20"/>
          <w:lang w:val="lt-LT"/>
        </w:rPr>
        <w:t xml:space="preserve">naudojantis pagal šią Sutartį teikiamomis Paslaugomis, todėl nėra atsakingas už informacijos turinį. </w:t>
      </w:r>
    </w:p>
    <w:p w14:paraId="1922C6AA" w14:textId="36D23EC6"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trečiųjų asmenų veiksmus ar apribojimus, taikomus </w:t>
      </w:r>
      <w:r w:rsidR="00AD3CFA" w:rsidRPr="003028B0">
        <w:rPr>
          <w:rFonts w:ascii="Times New Roman" w:eastAsia="Times New Roman" w:hAnsi="Times New Roman" w:cs="Times New Roman"/>
          <w:color w:val="auto"/>
          <w:sz w:val="20"/>
          <w:szCs w:val="20"/>
          <w:lang w:val="lt-LT"/>
        </w:rPr>
        <w:t>Paslaugų gavėjui</w:t>
      </w:r>
      <w:r w:rsidRPr="003028B0">
        <w:rPr>
          <w:rFonts w:ascii="Times New Roman" w:eastAsia="Times New Roman" w:hAnsi="Times New Roman" w:cs="Times New Roman"/>
          <w:color w:val="auto"/>
          <w:sz w:val="20"/>
          <w:szCs w:val="20"/>
          <w:lang w:val="lt-LT"/>
        </w:rPr>
        <w:t xml:space="preserve"> ar </w:t>
      </w:r>
      <w:r w:rsidR="00AD3CFA" w:rsidRPr="003028B0">
        <w:rPr>
          <w:rFonts w:ascii="Times New Roman" w:eastAsia="Times New Roman" w:hAnsi="Times New Roman" w:cs="Times New Roman"/>
          <w:color w:val="auto"/>
          <w:sz w:val="20"/>
          <w:szCs w:val="20"/>
          <w:lang w:val="lt-LT"/>
        </w:rPr>
        <w:t>Paslaugų gavėjo galutiniams vartotojams</w:t>
      </w:r>
      <w:r w:rsidRPr="003028B0">
        <w:rPr>
          <w:rFonts w:ascii="Times New Roman" w:eastAsia="Times New Roman" w:hAnsi="Times New Roman" w:cs="Times New Roman"/>
          <w:color w:val="auto"/>
          <w:sz w:val="20"/>
          <w:szCs w:val="20"/>
          <w:lang w:val="lt-LT"/>
        </w:rPr>
        <w:t>.</w:t>
      </w:r>
    </w:p>
    <w:p w14:paraId="662C208D" w14:textId="66F340C0"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visiškai atsako už savo veiksmus/neveikimą teikiant paslaugas tretiesiems asmenims, kurios teikiamos panaudojant šia Sutartimi teikiamas Paslaugas, ir </w:t>
      </w:r>
      <w:r w:rsidRPr="003028B0">
        <w:rPr>
          <w:rFonts w:ascii="Times New Roman" w:eastAsia="Times New Roman" w:hAnsi="Times New Roman" w:cs="Times New Roman"/>
          <w:color w:val="auto"/>
          <w:sz w:val="20"/>
          <w:szCs w:val="20"/>
          <w:lang w:val="lt-LT"/>
        </w:rPr>
        <w:t xml:space="preserve">Paslaugų gavėjo galutinių vartotojų </w:t>
      </w:r>
      <w:r w:rsidR="00F7402A" w:rsidRPr="003028B0">
        <w:rPr>
          <w:rFonts w:ascii="Times New Roman" w:eastAsia="Times New Roman" w:hAnsi="Times New Roman" w:cs="Times New Roman"/>
          <w:color w:val="auto"/>
          <w:sz w:val="20"/>
          <w:szCs w:val="20"/>
          <w:lang w:val="lt-LT"/>
        </w:rPr>
        <w:t xml:space="preserve">veiksmus/neveikimą naudojantis </w:t>
      </w:r>
      <w:r w:rsidR="005B3ADD" w:rsidRPr="003028B0">
        <w:rPr>
          <w:rFonts w:ascii="Times New Roman" w:eastAsia="Times New Roman" w:hAnsi="Times New Roman" w:cs="Times New Roman"/>
          <w:color w:val="auto"/>
          <w:sz w:val="20"/>
          <w:szCs w:val="20"/>
          <w:lang w:val="lt-LT"/>
        </w:rPr>
        <w:t>Paslaugų gavėjo</w:t>
      </w:r>
      <w:r w:rsidR="00F7402A" w:rsidRPr="003028B0">
        <w:rPr>
          <w:rFonts w:ascii="Times New Roman" w:eastAsia="Times New Roman" w:hAnsi="Times New Roman" w:cs="Times New Roman"/>
          <w:color w:val="auto"/>
          <w:sz w:val="20"/>
          <w:szCs w:val="20"/>
          <w:lang w:val="lt-LT"/>
        </w:rPr>
        <w:t xml:space="preserve"> paslaugomis, kurios teikiamos panaudojant šia Sutartimi teikiamas Paslaugas (įskaitant Lietuvos Respublikos teisės aktų, reglamentuojančių intelektinę nuosavybę, asmens duomenų apsaugą, reklamos paslaugų teikimą ir t. t., pažeidimus).</w:t>
      </w:r>
    </w:p>
    <w:p w14:paraId="45E9B549" w14:textId="37278D8D"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įsipareigoja atlyginti </w:t>
      </w:r>
      <w:proofErr w:type="spellStart"/>
      <w:r w:rsidR="00F7402A" w:rsidRPr="003028B0">
        <w:rPr>
          <w:rFonts w:ascii="Times New Roman" w:eastAsia="Times New Roman" w:hAnsi="Times New Roman" w:cs="Times New Roman"/>
          <w:color w:val="auto"/>
          <w:sz w:val="20"/>
          <w:szCs w:val="20"/>
          <w:lang w:val="lt-LT"/>
        </w:rPr>
        <w:t>Telecentrui</w:t>
      </w:r>
      <w:proofErr w:type="spellEnd"/>
      <w:r w:rsidR="00F7402A" w:rsidRPr="003028B0">
        <w:rPr>
          <w:rFonts w:ascii="Times New Roman" w:eastAsia="Times New Roman" w:hAnsi="Times New Roman" w:cs="Times New Roman"/>
          <w:color w:val="auto"/>
          <w:sz w:val="20"/>
          <w:szCs w:val="20"/>
          <w:lang w:val="lt-LT"/>
        </w:rPr>
        <w:t xml:space="preserve"> dėl </w:t>
      </w:r>
      <w:r w:rsidRPr="003028B0">
        <w:rPr>
          <w:rFonts w:ascii="Times New Roman" w:eastAsia="Times New Roman" w:hAnsi="Times New Roman" w:cs="Times New Roman"/>
          <w:color w:val="auto"/>
          <w:sz w:val="20"/>
          <w:szCs w:val="20"/>
          <w:lang w:val="lt-LT"/>
        </w:rPr>
        <w:t>Paslaugų gavėjo</w:t>
      </w:r>
      <w:bookmarkStart w:id="1" w:name="OLE_LINK1"/>
      <w:bookmarkStart w:id="2" w:name="OLE_LINK2"/>
      <w:r w:rsidRPr="003028B0">
        <w:rPr>
          <w:rFonts w:ascii="Times New Roman" w:eastAsia="Times New Roman" w:hAnsi="Times New Roman" w:cs="Times New Roman"/>
          <w:color w:val="auto"/>
          <w:sz w:val="20"/>
          <w:szCs w:val="20"/>
          <w:lang w:val="lt-LT"/>
        </w:rPr>
        <w:t xml:space="preserve"> </w:t>
      </w:r>
      <w:r w:rsidR="00F7402A" w:rsidRPr="003028B0">
        <w:rPr>
          <w:rFonts w:ascii="Times New Roman" w:eastAsia="Times New Roman" w:hAnsi="Times New Roman" w:cs="Times New Roman"/>
          <w:color w:val="auto"/>
          <w:sz w:val="20"/>
          <w:szCs w:val="20"/>
          <w:lang w:val="lt-LT"/>
        </w:rPr>
        <w:t xml:space="preserve">ir/ar </w:t>
      </w:r>
      <w:r w:rsidRPr="003028B0">
        <w:rPr>
          <w:rFonts w:ascii="Times New Roman" w:eastAsia="Times New Roman" w:hAnsi="Times New Roman" w:cs="Times New Roman"/>
          <w:color w:val="auto"/>
          <w:sz w:val="20"/>
          <w:szCs w:val="20"/>
          <w:lang w:val="lt-LT"/>
        </w:rPr>
        <w:t xml:space="preserve">Paslaugų gavėjo galutinių vartotojų </w:t>
      </w:r>
      <w:r w:rsidR="00F7402A" w:rsidRPr="003028B0">
        <w:rPr>
          <w:rFonts w:ascii="Times New Roman" w:eastAsia="Times New Roman" w:hAnsi="Times New Roman" w:cs="Times New Roman"/>
          <w:color w:val="auto"/>
          <w:sz w:val="20"/>
          <w:szCs w:val="20"/>
          <w:lang w:val="lt-LT"/>
        </w:rPr>
        <w:t xml:space="preserve">ir/ar nuo bet kurio iš jų priklausančių asmenų kaltės </w:t>
      </w:r>
      <w:bookmarkEnd w:id="1"/>
      <w:bookmarkEnd w:id="2"/>
      <w:r w:rsidR="00F7402A" w:rsidRPr="003028B0">
        <w:rPr>
          <w:rFonts w:ascii="Times New Roman" w:eastAsia="Times New Roman" w:hAnsi="Times New Roman" w:cs="Times New Roman"/>
          <w:color w:val="auto"/>
          <w:sz w:val="20"/>
          <w:szCs w:val="20"/>
          <w:lang w:val="lt-LT"/>
        </w:rPr>
        <w:t>patirtus nuostolius teisės aktų ir/ar šios Sutarties nustatyta tvarka.</w:t>
      </w:r>
    </w:p>
    <w:p w14:paraId="31DC9939"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6EEE22A" w14:textId="220DF6E5"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patvirtina, kad sutinka, jog Telecentras gali taikyti įskaitymą ir </w:t>
      </w:r>
      <w:r w:rsidRPr="003028B0">
        <w:rPr>
          <w:rFonts w:ascii="Times New Roman" w:eastAsia="Times New Roman" w:hAnsi="Times New Roman" w:cs="Times New Roman"/>
          <w:color w:val="auto"/>
          <w:sz w:val="20"/>
          <w:szCs w:val="20"/>
          <w:lang w:val="lt-LT"/>
        </w:rPr>
        <w:t>Paslaugų gavėjui</w:t>
      </w:r>
      <w:r w:rsidR="00F7402A" w:rsidRPr="003028B0">
        <w:rPr>
          <w:rFonts w:ascii="Times New Roman" w:eastAsia="Times New Roman" w:hAnsi="Times New Roman" w:cs="Times New Roman"/>
          <w:color w:val="auto"/>
          <w:sz w:val="20"/>
          <w:szCs w:val="20"/>
          <w:lang w:val="lt-LT"/>
        </w:rPr>
        <w:t xml:space="preserve"> priskaičiuotas netesybas (nuostolius) išskaityti iš </w:t>
      </w:r>
      <w:r w:rsidRPr="003028B0">
        <w:rPr>
          <w:rFonts w:ascii="Times New Roman" w:eastAsia="Times New Roman" w:hAnsi="Times New Roman" w:cs="Times New Roman"/>
          <w:color w:val="auto"/>
          <w:sz w:val="20"/>
          <w:szCs w:val="20"/>
          <w:lang w:val="lt-LT"/>
        </w:rPr>
        <w:t>Paslaugų gavėjo</w:t>
      </w:r>
      <w:r w:rsidR="00F7402A" w:rsidRPr="003028B0">
        <w:rPr>
          <w:rFonts w:ascii="Times New Roman" w:eastAsia="Times New Roman" w:hAnsi="Times New Roman" w:cs="Times New Roman"/>
          <w:color w:val="auto"/>
          <w:sz w:val="20"/>
          <w:szCs w:val="20"/>
          <w:lang w:val="lt-LT"/>
        </w:rPr>
        <w:t xml:space="preserve"> mokėtinų sumų.</w:t>
      </w:r>
    </w:p>
    <w:p w14:paraId="6954356C" w14:textId="788FE27A"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Nuostolių atlyginimas ir netesybų sumokėjimas neatleidžia Šalies nuo šios Sutarties nuostatų tinkamo įvykdymo.</w:t>
      </w:r>
    </w:p>
    <w:p w14:paraId="61687D2D" w14:textId="0E9D26CF" w:rsidR="00E27B59" w:rsidRPr="003028B0" w:rsidRDefault="00AD3CFA" w:rsidP="0040096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Paslaugų gavėjas </w:t>
      </w:r>
      <w:r w:rsidR="00E27B59" w:rsidRPr="003028B0">
        <w:rPr>
          <w:rFonts w:ascii="Times New Roman" w:eastAsia="Times New Roman" w:hAnsi="Times New Roman" w:cs="Times New Roman"/>
          <w:color w:val="auto"/>
          <w:sz w:val="20"/>
          <w:szCs w:val="20"/>
          <w:lang w:val="lt-LT"/>
        </w:rPr>
        <w:t xml:space="preserve">patvirtina, kad prieš pasirašydamas Sutartį yra susipažinęs su </w:t>
      </w:r>
      <w:r w:rsidR="007B3259" w:rsidRPr="003028B0">
        <w:rPr>
          <w:rFonts w:ascii="Times New Roman" w:eastAsia="Times New Roman" w:hAnsi="Times New Roman" w:cs="Times New Roman"/>
          <w:color w:val="auto"/>
          <w:sz w:val="20"/>
          <w:szCs w:val="20"/>
          <w:lang w:val="lt-LT"/>
        </w:rPr>
        <w:t>Telecentro</w:t>
      </w:r>
      <w:r w:rsidR="00E27B59" w:rsidRPr="003028B0">
        <w:rPr>
          <w:rFonts w:ascii="Times New Roman" w:eastAsia="Times New Roman" w:hAnsi="Times New Roman" w:cs="Times New Roman"/>
          <w:color w:val="auto"/>
          <w:sz w:val="20"/>
          <w:szCs w:val="20"/>
          <w:lang w:val="lt-LT"/>
        </w:rPr>
        <w:t xml:space="preserve"> patvirtintu Veiklos partnerių elgesio kodeksu bei Korupcijos prevencijos politikos reikalavimais, įsipareigoja jų laikytis ir jiems nenusižengti.</w:t>
      </w:r>
    </w:p>
    <w:p w14:paraId="74E65B51" w14:textId="77777777" w:rsidR="0040096A" w:rsidRPr="003028B0" w:rsidRDefault="0040096A" w:rsidP="00F43A51">
      <w:pPr>
        <w:pStyle w:val="Standard"/>
        <w:tabs>
          <w:tab w:val="left" w:pos="-1506"/>
        </w:tabs>
        <w:ind w:left="567"/>
        <w:jc w:val="both"/>
        <w:rPr>
          <w:rFonts w:ascii="Times New Roman" w:eastAsia="Times New Roman" w:hAnsi="Times New Roman" w:cs="Times New Roman"/>
          <w:color w:val="auto"/>
          <w:sz w:val="20"/>
          <w:szCs w:val="20"/>
          <w:lang w:val="lt-LT"/>
        </w:rPr>
      </w:pPr>
    </w:p>
    <w:p w14:paraId="2D2B2959" w14:textId="3DE690DE" w:rsidR="001B613F" w:rsidRPr="003028B0" w:rsidRDefault="000B00CA" w:rsidP="00F43A51">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 </w:t>
      </w:r>
      <w:r w:rsidR="001B613F" w:rsidRPr="003028B0">
        <w:rPr>
          <w:rFonts w:ascii="Times New Roman" w:eastAsia="Times New Roman" w:hAnsi="Times New Roman" w:cs="Times New Roman"/>
          <w:b/>
          <w:color w:val="auto"/>
          <w:sz w:val="20"/>
          <w:szCs w:val="20"/>
          <w:lang w:val="lt-LT"/>
        </w:rPr>
        <w:t>NENUGALIM</w:t>
      </w:r>
      <w:r w:rsidR="007B753C" w:rsidRPr="003028B0">
        <w:rPr>
          <w:rFonts w:ascii="Times New Roman" w:eastAsia="Times New Roman" w:hAnsi="Times New Roman" w:cs="Times New Roman"/>
          <w:b/>
          <w:color w:val="auto"/>
          <w:sz w:val="20"/>
          <w:szCs w:val="20"/>
          <w:lang w:val="lt-LT"/>
        </w:rPr>
        <w:t>A</w:t>
      </w:r>
      <w:r w:rsidR="001B613F" w:rsidRPr="003028B0">
        <w:rPr>
          <w:rFonts w:ascii="Times New Roman" w:eastAsia="Times New Roman" w:hAnsi="Times New Roman" w:cs="Times New Roman"/>
          <w:b/>
          <w:color w:val="auto"/>
          <w:sz w:val="20"/>
          <w:szCs w:val="20"/>
          <w:lang w:val="lt-LT"/>
        </w:rPr>
        <w:t xml:space="preserve"> JĖG</w:t>
      </w:r>
      <w:r w:rsidR="007B753C" w:rsidRPr="003028B0">
        <w:rPr>
          <w:rFonts w:ascii="Times New Roman" w:eastAsia="Times New Roman" w:hAnsi="Times New Roman" w:cs="Times New Roman"/>
          <w:b/>
          <w:color w:val="auto"/>
          <w:sz w:val="20"/>
          <w:szCs w:val="20"/>
          <w:lang w:val="lt-LT"/>
        </w:rPr>
        <w:t>A</w:t>
      </w:r>
      <w:r w:rsidR="001B613F" w:rsidRPr="003028B0">
        <w:rPr>
          <w:rFonts w:ascii="Times New Roman" w:eastAsia="Times New Roman" w:hAnsi="Times New Roman" w:cs="Times New Roman"/>
          <w:b/>
          <w:color w:val="auto"/>
          <w:sz w:val="20"/>
          <w:szCs w:val="20"/>
          <w:lang w:val="lt-LT"/>
        </w:rPr>
        <w:t xml:space="preserve"> (FORCE MAJEURE)</w:t>
      </w:r>
    </w:p>
    <w:p w14:paraId="1BAFF84B" w14:textId="45B72E31"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Šalys neatsako už sutartinių įsipareigojimų pagal šią Sutartį neįvykdymą ar netinkamą vykdymą, jeigu tai įvyko dėl nenugalimos jėgos (force majeure) aplinkybių. Nenugalima jėga (force majeure) laikomi neišvengiami ir Šalių nekontroliuojami įvykiai, kurie nebuvo ir negalėjo būti numatyti, kaip tai apibrėžiama Lietuvos Respublikos teisės </w:t>
      </w:r>
      <w:r w:rsidRPr="005C01C7">
        <w:rPr>
          <w:rFonts w:ascii="Times New Roman" w:eastAsia="Times New Roman" w:hAnsi="Times New Roman" w:cs="Times New Roman"/>
          <w:color w:val="auto"/>
          <w:sz w:val="20"/>
          <w:szCs w:val="20"/>
          <w:lang w:val="lt-LT"/>
        </w:rPr>
        <w:lastRenderedPageBreak/>
        <w:t xml:space="preserve">aktuose. </w:t>
      </w:r>
    </w:p>
    <w:p w14:paraId="6D5395EB" w14:textId="1DF8860A"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Šalis, kuri negali vykdyti įsipareigojimų dėl nenugalimos jėgos (force majeure) aplinkybių, privalo raštu pranešti apie tai kitai Šaliai </w:t>
      </w:r>
      <w:r w:rsidR="00530546" w:rsidRPr="005C01C7">
        <w:rPr>
          <w:rFonts w:ascii="Times New Roman" w:eastAsia="Times New Roman" w:hAnsi="Times New Roman" w:cs="Times New Roman"/>
          <w:color w:val="auto"/>
          <w:sz w:val="20"/>
          <w:szCs w:val="20"/>
          <w:lang w:val="lt-LT"/>
        </w:rPr>
        <w:t xml:space="preserve">ne vėliau nei </w:t>
      </w:r>
      <w:r w:rsidRPr="005C01C7">
        <w:rPr>
          <w:rFonts w:ascii="Times New Roman" w:eastAsia="Times New Roman" w:hAnsi="Times New Roman" w:cs="Times New Roman"/>
          <w:color w:val="auto"/>
          <w:sz w:val="20"/>
          <w:szCs w:val="20"/>
          <w:lang w:val="lt-LT"/>
        </w:rPr>
        <w:t xml:space="preserve">per </w:t>
      </w:r>
      <w:r w:rsidR="00530546" w:rsidRPr="005C01C7">
        <w:rPr>
          <w:rFonts w:ascii="Times New Roman" w:eastAsia="Times New Roman" w:hAnsi="Times New Roman" w:cs="Times New Roman"/>
          <w:color w:val="auto"/>
          <w:sz w:val="20"/>
          <w:szCs w:val="20"/>
          <w:lang w:val="lt-LT"/>
        </w:rPr>
        <w:t>5</w:t>
      </w:r>
      <w:r w:rsidRPr="005C01C7">
        <w:rPr>
          <w:rFonts w:ascii="Times New Roman" w:eastAsia="Times New Roman" w:hAnsi="Times New Roman" w:cs="Times New Roman"/>
          <w:color w:val="auto"/>
          <w:sz w:val="20"/>
          <w:szCs w:val="20"/>
          <w:lang w:val="lt-LT"/>
        </w:rPr>
        <w:t xml:space="preserve"> </w:t>
      </w:r>
      <w:r w:rsidR="00530546" w:rsidRPr="005C01C7">
        <w:rPr>
          <w:rFonts w:ascii="Times New Roman" w:eastAsia="Times New Roman" w:hAnsi="Times New Roman" w:cs="Times New Roman"/>
          <w:color w:val="auto"/>
          <w:sz w:val="20"/>
          <w:szCs w:val="20"/>
          <w:lang w:val="lt-LT"/>
        </w:rPr>
        <w:t xml:space="preserve">(penkias) </w:t>
      </w:r>
      <w:r w:rsidRPr="005C01C7">
        <w:rPr>
          <w:rFonts w:ascii="Times New Roman" w:eastAsia="Times New Roman" w:hAnsi="Times New Roman" w:cs="Times New Roman"/>
          <w:color w:val="auto"/>
          <w:sz w:val="20"/>
          <w:szCs w:val="20"/>
          <w:lang w:val="lt-LT"/>
        </w:rPr>
        <w:t xml:space="preserve">darbo dienas nuo tokių aplinkybių atsiradimo dienos, išskyrus atvejus, kai dėl nenugalimos jėgos (force majeure) aplinkybių neįmanoma to padaryti. Šios Sutarties vykdymas atidedamas, kol išnyks nenugalimos jėgos (force majeure) aplinkybės. Jeigu šios aplinkybės trunka ilgiau kaip 30 </w:t>
      </w:r>
      <w:r w:rsidR="00C95602" w:rsidRPr="005C01C7">
        <w:rPr>
          <w:rFonts w:ascii="Times New Roman" w:eastAsia="Times New Roman" w:hAnsi="Times New Roman" w:cs="Times New Roman"/>
          <w:color w:val="auto"/>
          <w:sz w:val="20"/>
          <w:szCs w:val="20"/>
          <w:lang w:val="lt-LT"/>
        </w:rPr>
        <w:t xml:space="preserve">(trisdešimt) </w:t>
      </w:r>
      <w:r w:rsidRPr="005C01C7">
        <w:rPr>
          <w:rFonts w:ascii="Times New Roman" w:eastAsia="Times New Roman" w:hAnsi="Times New Roman" w:cs="Times New Roman"/>
          <w:color w:val="auto"/>
          <w:sz w:val="20"/>
          <w:szCs w:val="20"/>
          <w:lang w:val="lt-LT"/>
        </w:rPr>
        <w:t>dienų, kiekviena Šalis turi teisę nutraukti šią Sutartį, neatlygindama kitai Šaliai nuostolių, atsiradusių dėl prievolių neįvykdymo.</w:t>
      </w:r>
    </w:p>
    <w:p w14:paraId="3AAB4278" w14:textId="77777777"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Nenugalima jėga (force majeure) nelaikomos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5721D739" w14:textId="18DDD0DE" w:rsidR="007B753C" w:rsidRDefault="007B753C" w:rsidP="000B00C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Šalys atleidžiamos nuo atsakomybės esant nenugalimos jėgos (force majeure) aplinkybėms vadovaujantis Lietuvos Respublikos teisės aktais bei pateikus nenugalimos jėgos (force majeure) aplinkybes liudijančius dokumentus.</w:t>
      </w:r>
    </w:p>
    <w:p w14:paraId="10A29D1B" w14:textId="77777777" w:rsidR="000B00CA" w:rsidRPr="005C01C7" w:rsidRDefault="000B00CA" w:rsidP="00F43A51">
      <w:pPr>
        <w:pStyle w:val="Standard"/>
        <w:tabs>
          <w:tab w:val="left" w:pos="-1506"/>
        </w:tabs>
        <w:ind w:left="567"/>
        <w:jc w:val="both"/>
        <w:rPr>
          <w:rFonts w:ascii="Times New Roman" w:eastAsia="Times New Roman" w:hAnsi="Times New Roman" w:cs="Times New Roman"/>
          <w:color w:val="auto"/>
          <w:sz w:val="20"/>
          <w:szCs w:val="20"/>
          <w:lang w:val="lt-LT"/>
        </w:rPr>
      </w:pPr>
    </w:p>
    <w:p w14:paraId="1A485A28" w14:textId="51505AEE" w:rsidR="001B613F" w:rsidRPr="003028B0" w:rsidRDefault="001B613F" w:rsidP="00F43A51">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INFORMACIJOS KONFIDENCIALUMAS</w:t>
      </w:r>
    </w:p>
    <w:p w14:paraId="1A2B3980" w14:textId="18A1D3A2"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3" w:name="_Hlk53401632"/>
      <w:r w:rsidRPr="005C01C7">
        <w:rPr>
          <w:rFonts w:ascii="Times New Roman" w:eastAsia="Times New Roman" w:hAnsi="Times New Roman" w:cs="Times New Roman"/>
          <w:color w:val="auto"/>
          <w:sz w:val="20"/>
          <w:szCs w:val="20"/>
          <w:lang w:val="lt-LT"/>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p>
    <w:p w14:paraId="0749B16E" w14:textId="36B203A6"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4" w:name="_Hlk48112631"/>
      <w:bookmarkEnd w:id="3"/>
      <w:r w:rsidRPr="005C01C7">
        <w:rPr>
          <w:rFonts w:ascii="Times New Roman" w:eastAsia="Times New Roman" w:hAnsi="Times New Roman" w:cs="Times New Roman"/>
          <w:color w:val="auto"/>
          <w:sz w:val="20"/>
          <w:szCs w:val="20"/>
          <w:lang w:val="lt-LT"/>
        </w:rPr>
        <w:t>Šalis, pažeidusi Sutarties</w:t>
      </w:r>
      <w:r w:rsidRPr="00F43A51">
        <w:rPr>
          <w:rFonts w:ascii="Times New Roman" w:eastAsia="Times New Roman" w:hAnsi="Times New Roman" w:cs="Times New Roman"/>
          <w:color w:val="auto"/>
          <w:sz w:val="20"/>
          <w:szCs w:val="20"/>
          <w:lang w:val="lt-LT"/>
        </w:rPr>
        <w:t xml:space="preserve"> </w:t>
      </w:r>
      <w:r w:rsidR="00316E65" w:rsidRPr="00F43A51">
        <w:rPr>
          <w:rFonts w:ascii="Times New Roman" w:eastAsia="Times New Roman" w:hAnsi="Times New Roman" w:cs="Times New Roman"/>
          <w:color w:val="auto"/>
          <w:sz w:val="20"/>
          <w:szCs w:val="20"/>
          <w:lang w:val="lt-LT"/>
        </w:rPr>
        <w:t>8.1.</w:t>
      </w:r>
      <w:r w:rsidRPr="00F43A51">
        <w:rPr>
          <w:rFonts w:ascii="Times New Roman" w:eastAsia="Times New Roman" w:hAnsi="Times New Roman" w:cs="Times New Roman"/>
          <w:color w:val="auto"/>
          <w:sz w:val="20"/>
          <w:szCs w:val="20"/>
          <w:lang w:val="lt-LT"/>
        </w:rPr>
        <w:t xml:space="preserve"> punkto</w:t>
      </w:r>
      <w:r w:rsidRPr="005C01C7">
        <w:rPr>
          <w:rFonts w:ascii="Times New Roman" w:eastAsia="Times New Roman" w:hAnsi="Times New Roman" w:cs="Times New Roman"/>
          <w:color w:val="auto"/>
          <w:sz w:val="20"/>
          <w:szCs w:val="20"/>
          <w:lang w:val="lt-LT"/>
        </w:rPr>
        <w:t xml:space="preserve"> reikalavimus privalo sumokėti kitai Šaliai </w:t>
      </w:r>
      <w:r w:rsidRPr="009B4CC7">
        <w:rPr>
          <w:rFonts w:ascii="Times New Roman" w:eastAsia="Times New Roman" w:hAnsi="Times New Roman" w:cs="Times New Roman"/>
          <w:color w:val="auto"/>
          <w:sz w:val="20"/>
          <w:szCs w:val="20"/>
          <w:lang w:val="lt-LT"/>
        </w:rPr>
        <w:t>2</w:t>
      </w:r>
      <w:r w:rsidR="00A17762" w:rsidRPr="009B4CC7">
        <w:rPr>
          <w:rFonts w:ascii="Times New Roman" w:eastAsia="Times New Roman" w:hAnsi="Times New Roman" w:cs="Times New Roman"/>
          <w:color w:val="auto"/>
          <w:sz w:val="20"/>
          <w:szCs w:val="20"/>
          <w:lang w:val="lt-LT"/>
        </w:rPr>
        <w:t>,</w:t>
      </w:r>
      <w:r w:rsidRPr="009B4CC7">
        <w:rPr>
          <w:rFonts w:ascii="Times New Roman" w:eastAsia="Times New Roman" w:hAnsi="Times New Roman" w:cs="Times New Roman"/>
          <w:color w:val="auto"/>
          <w:sz w:val="20"/>
          <w:szCs w:val="20"/>
          <w:lang w:val="lt-LT"/>
        </w:rPr>
        <w:t>000.00</w:t>
      </w:r>
      <w:r w:rsidRPr="00BE00AE">
        <w:rPr>
          <w:rFonts w:ascii="Times New Roman" w:eastAsia="Times New Roman" w:hAnsi="Times New Roman" w:cs="Times New Roman"/>
          <w:color w:val="auto"/>
          <w:sz w:val="20"/>
          <w:szCs w:val="20"/>
          <w:lang w:val="lt-LT"/>
        </w:rPr>
        <w:t xml:space="preserve"> </w:t>
      </w:r>
      <w:r w:rsidRPr="00F43A51">
        <w:rPr>
          <w:rFonts w:ascii="Times New Roman" w:eastAsia="Times New Roman" w:hAnsi="Times New Roman" w:cs="Times New Roman"/>
          <w:color w:val="auto"/>
          <w:sz w:val="20"/>
          <w:szCs w:val="20"/>
          <w:lang w:val="lt-LT"/>
        </w:rPr>
        <w:t xml:space="preserve">Eur </w:t>
      </w:r>
      <w:r w:rsidRPr="005C01C7">
        <w:rPr>
          <w:rFonts w:ascii="Times New Roman" w:eastAsia="Times New Roman" w:hAnsi="Times New Roman" w:cs="Times New Roman"/>
          <w:color w:val="auto"/>
          <w:sz w:val="20"/>
          <w:szCs w:val="20"/>
          <w:lang w:val="lt-LT"/>
        </w:rPr>
        <w:t>(</w:t>
      </w:r>
      <w:r w:rsidRPr="00F43A51">
        <w:rPr>
          <w:rFonts w:ascii="Times New Roman" w:eastAsia="Times New Roman" w:hAnsi="Times New Roman" w:cs="Times New Roman"/>
          <w:color w:val="auto"/>
          <w:sz w:val="20"/>
          <w:szCs w:val="20"/>
          <w:lang w:val="lt-LT"/>
        </w:rPr>
        <w:t>dviejų tūkstančių eurų</w:t>
      </w:r>
      <w:r w:rsidRPr="005C01C7">
        <w:rPr>
          <w:rFonts w:ascii="Times New Roman" w:eastAsia="Times New Roman" w:hAnsi="Times New Roman" w:cs="Times New Roman"/>
          <w:color w:val="auto"/>
          <w:sz w:val="20"/>
          <w:szCs w:val="20"/>
          <w:lang w:val="lt-LT"/>
        </w:rPr>
        <w:t>) dydžio baudą ir atlyginti visus nuostolius, kurių minėta bauda nepadengia.</w:t>
      </w:r>
    </w:p>
    <w:p w14:paraId="312878D7" w14:textId="600B282B"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5" w:name="_Hlk53401587"/>
      <w:bookmarkEnd w:id="4"/>
      <w:r w:rsidRPr="005C01C7">
        <w:rPr>
          <w:rFonts w:ascii="Times New Roman" w:eastAsia="Times New Roman" w:hAnsi="Times New Roman" w:cs="Times New Roman"/>
          <w:color w:val="auto"/>
          <w:sz w:val="20"/>
          <w:szCs w:val="20"/>
          <w:lang w:val="lt-LT"/>
        </w:rPr>
        <w:t>Konfidencialią informaciją gavusi Šalis atleidžiama nuo konfidencialumo pareigos, jei Konfidenciali informacija tampa vieša nepažeidžiant šios Sutarties nuostatų, taip pat jei Konfidencialią informaciją ji yra įpareigota atskleisti pagal galiojančius teisės aktus.</w:t>
      </w:r>
    </w:p>
    <w:p w14:paraId="78B0AC90" w14:textId="77777777"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Jei ši Sutartis yra sustabdyta ar nutraukta, ar Konfidencialią informaciją gavusi Šalis pažeidžia šioje Sutartyje nustatytus konfidencialumo įsipareigojimus, Konfidencialią informaciją gavusi Šalis įsipareigoja nedelsiant grąžinti visą Konfidencialią informaciją pagal pareikalavimą ją pateikusiai Šaliai. Bet kuriuo atveju, šioje Sutartyje nustatyti konfidencialumo įsipareigojimai lieka galioti ir po šios Sutarties sustabdymo ar nutraukimo. </w:t>
      </w:r>
    </w:p>
    <w:p w14:paraId="64B7697A" w14:textId="0E649F24" w:rsidR="001B613F" w:rsidRDefault="001B613F" w:rsidP="00316E65">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Visa informacija, kurią šalys sužinojo viena iš kitos derybų, Sutarties sudarymo ir jos vykdymo metu, yra laikoma konfidencialia ir gali būti atskleista trečiosioms šalims tik tuo atveju, kai tam yra įstatyminis pagrindas arba yra gautas išankstinis raštiškas kitos </w:t>
      </w:r>
      <w:r w:rsidR="00B71CB7" w:rsidRPr="005C01C7">
        <w:rPr>
          <w:rFonts w:ascii="Times New Roman" w:eastAsia="Times New Roman" w:hAnsi="Times New Roman" w:cs="Times New Roman"/>
          <w:color w:val="auto"/>
          <w:sz w:val="20"/>
          <w:szCs w:val="20"/>
          <w:lang w:val="lt-LT"/>
        </w:rPr>
        <w:t>Š</w:t>
      </w:r>
      <w:r w:rsidRPr="005C01C7">
        <w:rPr>
          <w:rFonts w:ascii="Times New Roman" w:eastAsia="Times New Roman" w:hAnsi="Times New Roman" w:cs="Times New Roman"/>
          <w:color w:val="auto"/>
          <w:sz w:val="20"/>
          <w:szCs w:val="20"/>
          <w:lang w:val="lt-LT"/>
        </w:rPr>
        <w:t>alies sutikimas.</w:t>
      </w:r>
    </w:p>
    <w:p w14:paraId="38A11091" w14:textId="77777777" w:rsidR="00316E65" w:rsidRPr="005C01C7" w:rsidRDefault="00316E65" w:rsidP="00F43A51">
      <w:pPr>
        <w:pStyle w:val="Standard"/>
        <w:tabs>
          <w:tab w:val="left" w:pos="-1506"/>
        </w:tabs>
        <w:ind w:left="567"/>
        <w:jc w:val="both"/>
        <w:rPr>
          <w:rFonts w:ascii="Times New Roman" w:eastAsia="Times New Roman" w:hAnsi="Times New Roman" w:cs="Times New Roman"/>
          <w:color w:val="auto"/>
          <w:sz w:val="20"/>
          <w:szCs w:val="20"/>
          <w:lang w:val="lt-LT"/>
        </w:rPr>
      </w:pPr>
    </w:p>
    <w:bookmarkEnd w:id="5"/>
    <w:p w14:paraId="0A4C9E98" w14:textId="2852F807" w:rsidR="001B613F" w:rsidRPr="003028B0" w:rsidRDefault="001B613F" w:rsidP="00F43A51">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SUTARTIES GALIOJIMO LAIKAS IR SĄLYGOS</w:t>
      </w:r>
    </w:p>
    <w:p w14:paraId="5492CD17" w14:textId="58DDACE5" w:rsidR="007B3259" w:rsidRPr="003028B0" w:rsidRDefault="007B3259" w:rsidP="00316E65">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6" w:name="_Hlk84331442"/>
      <w:r w:rsidRPr="003028B0">
        <w:rPr>
          <w:rFonts w:ascii="Times New Roman" w:eastAsia="Times New Roman" w:hAnsi="Times New Roman" w:cs="Times New Roman"/>
          <w:color w:val="auto"/>
          <w:sz w:val="20"/>
          <w:szCs w:val="20"/>
          <w:lang w:val="lt-LT"/>
        </w:rPr>
        <w:t>Ši Sutartis įsigalioja pasirašymo dieną ir galioja tol, kol galioja Specialiosios sąlygos.</w:t>
      </w:r>
    </w:p>
    <w:bookmarkEnd w:id="6"/>
    <w:p w14:paraId="5CD5D1C7" w14:textId="77777777" w:rsidR="00C268E0" w:rsidRPr="003028B0" w:rsidRDefault="00C268E0" w:rsidP="00F43A51">
      <w:pPr>
        <w:pStyle w:val="Standard"/>
        <w:numPr>
          <w:ilvl w:val="1"/>
          <w:numId w:val="27"/>
        </w:numPr>
        <w:tabs>
          <w:tab w:val="left" w:pos="-1506"/>
        </w:tabs>
        <w:ind w:left="567" w:hanging="567"/>
        <w:jc w:val="both"/>
        <w:rPr>
          <w:rFonts w:ascii="Times New Roman" w:hAnsi="Times New Roman"/>
          <w:color w:val="auto"/>
          <w:sz w:val="20"/>
          <w:szCs w:val="20"/>
          <w:lang w:val="lt-LT"/>
        </w:rPr>
      </w:pPr>
      <w:r w:rsidRPr="003028B0">
        <w:rPr>
          <w:rFonts w:ascii="Times New Roman" w:eastAsia="Times New Roman" w:hAnsi="Times New Roman" w:cs="Times New Roman"/>
          <w:color w:val="auto"/>
          <w:sz w:val="20"/>
          <w:szCs w:val="20"/>
          <w:lang w:val="lt-LT"/>
        </w:rPr>
        <w:t>Jei bet kuri šios Sutarties nuostata tampa ar pripažįstama visiškai ar iš dalies negaliojančia, tai neturi įtakos kitų Sutarties nuostatų galiojimui.</w:t>
      </w:r>
    </w:p>
    <w:p w14:paraId="1ED2C1AD" w14:textId="77777777" w:rsidR="007B3259" w:rsidRPr="003028B0" w:rsidRDefault="007B3259"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7" w:name="_Hlk84331506"/>
      <w:r w:rsidRPr="003028B0">
        <w:rPr>
          <w:rFonts w:ascii="Times New Roman" w:eastAsia="Times New Roman" w:hAnsi="Times New Roman" w:cs="Times New Roman"/>
          <w:color w:val="auto"/>
          <w:sz w:val="20"/>
          <w:szCs w:val="20"/>
          <w:lang w:val="lt-LT"/>
        </w:rPr>
        <w:t>Specialiosios sąlygos įsigalioja pasirašymo dieną ir galioja iki sueis jame nurodytas Minimalaus naudojimosi paslauga laikotarpis arba kitas Specialiosiose sąlygose nustatytas laikotarpis. Jeigu Minimalaus naudojimosi paslauga laikotarpis pasibaigia, Specialiųjų sąlygų galiojimo laikotarpis pratęsiamas tokiam pačiam laikotarpiui, koks buvo nustatytas Minimalaus naudojimosi paslauga laikotarpis, nebent kuri nors iš Šalių, likus ne mažiau kaip 30 (trisdešimt) dienų iki Minimalaus naudojimosi paslauga laikotarpio pabaigos, raštu praneša apie atsisakymą pratęsti Specialiųjų sąlygų  galiojimą. Jeigu Minimalaus naudojimosi paslauga laikotarpis Specialiosiose sąlygose nėra nurodytas, tokios Specialiosios sąlygos galioja neterminuotai.</w:t>
      </w:r>
    </w:p>
    <w:p w14:paraId="165CC6EB" w14:textId="7049CAF8" w:rsidR="007B3259" w:rsidRPr="003028B0" w:rsidRDefault="007B3259"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8" w:name="OLE_LINK3"/>
      <w:bookmarkStart w:id="9" w:name="OLE_LINK4"/>
      <w:bookmarkEnd w:id="7"/>
      <w:r w:rsidRPr="003028B0">
        <w:rPr>
          <w:rFonts w:ascii="Times New Roman" w:eastAsia="Times New Roman" w:hAnsi="Times New Roman" w:cs="Times New Roman"/>
          <w:color w:val="auto"/>
          <w:sz w:val="20"/>
          <w:szCs w:val="20"/>
          <w:lang w:val="lt-LT"/>
        </w:rPr>
        <w:t>Ši Sutartis gali būti nutraukta abiejų Šalių rašytiniu susitarimu</w:t>
      </w:r>
      <w:r w:rsidR="00C077CA" w:rsidRPr="003028B0">
        <w:rPr>
          <w:rFonts w:ascii="Times New Roman" w:eastAsia="Times New Roman" w:hAnsi="Times New Roman" w:cs="Times New Roman"/>
          <w:color w:val="auto"/>
          <w:sz w:val="20"/>
          <w:szCs w:val="20"/>
          <w:lang w:val="lt-LT"/>
        </w:rPr>
        <w:t xml:space="preserve"> arba vienašališkai, Sutartyje ir/ar teisės aktuose numatytais atvejais</w:t>
      </w:r>
      <w:r w:rsidR="00316E65" w:rsidRPr="003028B0">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Šios Sutarties nutraukimas neatleidžia Šalių nuo įsipareigojimų, atsiradusių šios Sutarties galiojimo metu, įvykdymo.</w:t>
      </w:r>
    </w:p>
    <w:p w14:paraId="0047DA46" w14:textId="23BC4C76" w:rsidR="007B3259" w:rsidRPr="00E67822"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7F7F7F" w:themeColor="text1" w:themeTint="80"/>
          <w:sz w:val="20"/>
          <w:szCs w:val="20"/>
          <w:lang w:val="lt-LT"/>
        </w:rPr>
      </w:pPr>
      <w:r w:rsidRPr="003028B0">
        <w:rPr>
          <w:rFonts w:ascii="Times New Roman" w:eastAsia="Times New Roman" w:hAnsi="Times New Roman" w:cs="Times New Roman"/>
          <w:color w:val="auto"/>
          <w:sz w:val="20"/>
          <w:szCs w:val="20"/>
          <w:lang w:val="lt-LT"/>
        </w:rPr>
        <w:t xml:space="preserve">Jei Specialiosiose sąlygose yra numatytas Minimalaus naudojimosi paslauga laikotarpis ir jis nėra pasibaigęs, tai </w:t>
      </w:r>
      <w:r w:rsidR="00316E65"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rPr>
        <w:t xml:space="preserve">, prieš </w:t>
      </w:r>
      <w:r w:rsidR="003A72BA" w:rsidRPr="003028B0">
        <w:rPr>
          <w:rFonts w:ascii="Times New Roman" w:eastAsia="Times New Roman" w:hAnsi="Times New Roman" w:cs="Times New Roman"/>
          <w:color w:val="auto"/>
          <w:sz w:val="20"/>
          <w:szCs w:val="20"/>
          <w:lang w:val="lt-LT"/>
        </w:rPr>
        <w:t xml:space="preserve">30 (trisdešimt) dienų </w:t>
      </w:r>
      <w:r w:rsidRPr="003028B0">
        <w:rPr>
          <w:rFonts w:ascii="Times New Roman" w:eastAsia="Times New Roman" w:hAnsi="Times New Roman" w:cs="Times New Roman"/>
          <w:color w:val="auto"/>
          <w:sz w:val="20"/>
          <w:szCs w:val="20"/>
          <w:lang w:val="lt-LT"/>
        </w:rPr>
        <w:t xml:space="preserve">informavęs </w:t>
      </w:r>
      <w:proofErr w:type="spellStart"/>
      <w:r w:rsidRPr="003028B0">
        <w:rPr>
          <w:rFonts w:ascii="Times New Roman" w:eastAsia="Times New Roman" w:hAnsi="Times New Roman" w:cs="Times New Roman"/>
          <w:color w:val="auto"/>
          <w:sz w:val="20"/>
          <w:szCs w:val="20"/>
          <w:lang w:val="lt-LT"/>
        </w:rPr>
        <w:t>Telecentrą</w:t>
      </w:r>
      <w:proofErr w:type="spellEnd"/>
      <w:r w:rsidRPr="003028B0">
        <w:rPr>
          <w:rFonts w:ascii="Times New Roman" w:eastAsia="Times New Roman" w:hAnsi="Times New Roman" w:cs="Times New Roman"/>
          <w:color w:val="auto"/>
          <w:sz w:val="20"/>
          <w:szCs w:val="20"/>
          <w:lang w:val="lt-LT"/>
        </w:rPr>
        <w:t xml:space="preserve">, turi teisę vienašališkai, ne teismo tvarka, nesant Telecentro kaltės, nutraukti šią Sutartį ir/ar atsisakyti Paslaugos ir/ar nutraukti Specialiąsias sąlygas anksčiau, nei pasibaigs Minimalaus naudojimosi paslauga laikotarpis. Šiuo atveju </w:t>
      </w:r>
      <w:r w:rsidR="005B3ADD" w:rsidRPr="003028B0">
        <w:rPr>
          <w:rFonts w:ascii="Times New Roman" w:eastAsia="Times New Roman" w:hAnsi="Times New Roman" w:cs="Times New Roman"/>
          <w:color w:val="auto"/>
          <w:sz w:val="20"/>
          <w:szCs w:val="20"/>
          <w:lang w:val="lt-LT"/>
        </w:rPr>
        <w:t>Paslaugų gavėjas</w:t>
      </w:r>
      <w:r w:rsidR="005B3ADD"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color w:val="auto"/>
          <w:sz w:val="20"/>
          <w:szCs w:val="20"/>
          <w:lang w:val="lt-LT"/>
        </w:rPr>
        <w:t xml:space="preserve">įsipareigoja sumokėti </w:t>
      </w:r>
      <w:proofErr w:type="spellStart"/>
      <w:r w:rsidRPr="003028B0">
        <w:rPr>
          <w:rFonts w:ascii="Times New Roman" w:eastAsia="Times New Roman" w:hAnsi="Times New Roman" w:cs="Times New Roman"/>
          <w:color w:val="auto"/>
          <w:sz w:val="20"/>
          <w:szCs w:val="20"/>
          <w:lang w:val="lt-LT"/>
        </w:rPr>
        <w:t>Telecentrui</w:t>
      </w:r>
      <w:proofErr w:type="spellEnd"/>
      <w:r w:rsidR="00191B07" w:rsidRPr="005C01C7">
        <w:rPr>
          <w:rFonts w:ascii="Times New Roman" w:eastAsia="Times New Roman" w:hAnsi="Times New Roman" w:cs="Times New Roman"/>
          <w:color w:val="4472C4" w:themeColor="accent1"/>
          <w:sz w:val="20"/>
          <w:szCs w:val="20"/>
          <w:lang w:val="lt-LT"/>
        </w:rPr>
        <w:t xml:space="preserve"> </w:t>
      </w:r>
      <w:r w:rsidRPr="009B4CC7">
        <w:rPr>
          <w:rFonts w:ascii="Times New Roman" w:eastAsia="Times New Roman" w:hAnsi="Times New Roman" w:cs="Times New Roman"/>
          <w:color w:val="auto"/>
          <w:sz w:val="20"/>
          <w:szCs w:val="20"/>
          <w:lang w:val="lt-LT"/>
        </w:rPr>
        <w:t xml:space="preserve">baudą, kurios dydis yra lygus 80% (aštuoniasdešimt procentų) atlygio, kurį </w:t>
      </w:r>
      <w:r w:rsidR="005B3ADD" w:rsidRPr="009B4CC7">
        <w:rPr>
          <w:rFonts w:ascii="Times New Roman" w:eastAsia="Times New Roman" w:hAnsi="Times New Roman" w:cs="Times New Roman"/>
          <w:color w:val="auto"/>
          <w:sz w:val="20"/>
          <w:szCs w:val="20"/>
          <w:lang w:val="lt-LT"/>
        </w:rPr>
        <w:t>Paslaugų gavėjas</w:t>
      </w:r>
      <w:r w:rsidR="005B3ADD" w:rsidRPr="009B4CC7">
        <w:rPr>
          <w:rFonts w:ascii="Times New Roman" w:eastAsia="Times New Roman" w:hAnsi="Times New Roman" w:cs="Times New Roman"/>
          <w:color w:val="auto"/>
          <w:sz w:val="20"/>
          <w:szCs w:val="20"/>
          <w:lang w:val="lt-LT" w:eastAsia="ar-SA"/>
        </w:rPr>
        <w:t xml:space="preserve"> </w:t>
      </w:r>
      <w:r w:rsidRPr="009B4CC7">
        <w:rPr>
          <w:rFonts w:ascii="Times New Roman" w:eastAsia="Times New Roman" w:hAnsi="Times New Roman" w:cs="Times New Roman"/>
          <w:color w:val="auto"/>
          <w:sz w:val="20"/>
          <w:szCs w:val="20"/>
          <w:lang w:val="lt-LT"/>
        </w:rPr>
        <w:t xml:space="preserve">būtų sumokėjęs </w:t>
      </w:r>
      <w:proofErr w:type="spellStart"/>
      <w:r w:rsidRPr="009B4CC7">
        <w:rPr>
          <w:rFonts w:ascii="Times New Roman" w:eastAsia="Times New Roman" w:hAnsi="Times New Roman" w:cs="Times New Roman"/>
          <w:color w:val="auto"/>
          <w:sz w:val="20"/>
          <w:szCs w:val="20"/>
          <w:lang w:val="lt-LT"/>
        </w:rPr>
        <w:t>Telecentrui</w:t>
      </w:r>
      <w:proofErr w:type="spellEnd"/>
      <w:r w:rsidRPr="009B4CC7">
        <w:rPr>
          <w:rFonts w:ascii="Times New Roman" w:eastAsia="Times New Roman" w:hAnsi="Times New Roman" w:cs="Times New Roman"/>
          <w:color w:val="auto"/>
          <w:sz w:val="20"/>
          <w:szCs w:val="20"/>
          <w:lang w:val="lt-LT"/>
        </w:rPr>
        <w:t xml:space="preserve"> už Paslaugą laikotarpiu nuo šios Sutarties ir/ar Specialiųjų sąlygų nutraukimo dienos ir/ar Paslaugos atsisakymo dienos iki pasibaigs Minimalaus naudojimosi paslauga laikotarpis</w:t>
      </w:r>
      <w:bookmarkEnd w:id="8"/>
      <w:bookmarkEnd w:id="9"/>
      <w:r w:rsidRPr="009B4CC7">
        <w:rPr>
          <w:rFonts w:ascii="Times New Roman" w:eastAsia="Times New Roman" w:hAnsi="Times New Roman" w:cs="Times New Roman"/>
          <w:color w:val="auto"/>
          <w:sz w:val="20"/>
          <w:szCs w:val="20"/>
          <w:lang w:val="lt-LT"/>
        </w:rPr>
        <w:t xml:space="preserve">. Šiame punkte nustatyta bauda Šalių sutarimu yra laikoma minimaliais Telecentro patirtais nuostoliais, kurių </w:t>
      </w:r>
      <w:proofErr w:type="spellStart"/>
      <w:r w:rsidRPr="009B4CC7">
        <w:rPr>
          <w:rFonts w:ascii="Times New Roman" w:eastAsia="Times New Roman" w:hAnsi="Times New Roman" w:cs="Times New Roman"/>
          <w:color w:val="auto"/>
          <w:sz w:val="20"/>
          <w:szCs w:val="20"/>
          <w:lang w:val="lt-LT"/>
        </w:rPr>
        <w:t>Telecentrui</w:t>
      </w:r>
      <w:proofErr w:type="spellEnd"/>
      <w:r w:rsidRPr="009B4CC7">
        <w:rPr>
          <w:rFonts w:ascii="Times New Roman" w:eastAsia="Times New Roman" w:hAnsi="Times New Roman" w:cs="Times New Roman"/>
          <w:color w:val="auto"/>
          <w:sz w:val="20"/>
          <w:szCs w:val="20"/>
          <w:lang w:val="lt-LT"/>
        </w:rPr>
        <w:t xml:space="preserve"> nebereikia įrodinėti ir kurie turi būti atlyginami visais atvejais.</w:t>
      </w:r>
      <w:r w:rsidR="00191B07" w:rsidRPr="009B4CC7">
        <w:rPr>
          <w:rFonts w:ascii="Times New Roman" w:eastAsia="Times New Roman" w:hAnsi="Times New Roman" w:cs="Times New Roman"/>
          <w:color w:val="auto"/>
          <w:sz w:val="20"/>
          <w:szCs w:val="20"/>
          <w:lang w:val="lt-LT"/>
        </w:rPr>
        <w:t xml:space="preserve"> </w:t>
      </w:r>
    </w:p>
    <w:p w14:paraId="5F8D6C0C" w14:textId="64A5ABA8" w:rsidR="007B3259" w:rsidRPr="003028B0"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Jei Specialiosiose sąlygose nėra nurodyto Minimalaus naudojimosi paslauga laikotarpio arba jei pasibaigia Minimalus naudojimosi paslauga laikotarpis, kiekviena Šalis gali vienašališkai, ne teismo tvarka, nesant kitos Šalies kaltės, nutraukti šią Sutartį raštu įspėjusi kitą Šalį prieš 60 (šešiasdešimt) dienų</w:t>
      </w:r>
      <w:r w:rsidR="006E40BE" w:rsidRPr="003028B0">
        <w:rPr>
          <w:rFonts w:ascii="Times New Roman" w:eastAsia="Times New Roman" w:hAnsi="Times New Roman" w:cs="Times New Roman"/>
          <w:color w:val="auto"/>
          <w:sz w:val="20"/>
          <w:szCs w:val="20"/>
          <w:lang w:val="lt-LT"/>
        </w:rPr>
        <w:t>, jei Specialiosiose sąlygose ar teisės aktuose nenumatyta kitaip</w:t>
      </w:r>
      <w:r w:rsidRPr="003028B0">
        <w:rPr>
          <w:rFonts w:ascii="Times New Roman" w:eastAsia="Times New Roman" w:hAnsi="Times New Roman" w:cs="Times New Roman"/>
          <w:color w:val="auto"/>
          <w:sz w:val="20"/>
          <w:szCs w:val="20"/>
          <w:lang w:val="lt-LT"/>
        </w:rPr>
        <w:t xml:space="preserve">. </w:t>
      </w:r>
    </w:p>
    <w:p w14:paraId="4F76E02D" w14:textId="77777777" w:rsidR="007B3259" w:rsidRPr="003028B0"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lastRenderedPageBreak/>
        <w:t>Jeigu Šalis pažeidžia šios Sutarties nuostatas ir jų neištaiso per kitos Šalies suteiktą protingą terminą, kuris negali būti trumpesnis kaip 14 (keturiolika) kalendorinių dienų nuo rašytinės pretenzijos gavimo dienos, tai ši Sutartis gali būti vienašališkai nutraukta dėl pirmosios Šalies kaltės apie tai raštu įspėjus ne mažiau kaip prieš 14 (keturiolika) kalendorinių dienų iki numatomos Sutarties nutraukimo datos.</w:t>
      </w:r>
    </w:p>
    <w:p w14:paraId="1E830214" w14:textId="18ADAAE0" w:rsidR="007B3259" w:rsidRPr="003028B0" w:rsidRDefault="007B3259" w:rsidP="006E40BE">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Tais atvejais, kai Telecentras objektyviai nebegali teikti Specialiosiose sąlygose numatytų Paslaugų dėl nuo jo nepriklausančių aplinkybių, šios Sutarties bendrųjų </w:t>
      </w:r>
      <w:r w:rsidRPr="009B4CC7">
        <w:rPr>
          <w:rFonts w:ascii="Times New Roman" w:eastAsia="Times New Roman" w:hAnsi="Times New Roman" w:cs="Times New Roman"/>
          <w:color w:val="auto"/>
          <w:sz w:val="20"/>
          <w:szCs w:val="20"/>
          <w:lang w:val="lt-LT"/>
        </w:rPr>
        <w:t>sąlygų 9.</w:t>
      </w:r>
      <w:r w:rsidR="00C077CA" w:rsidRPr="009B4CC7">
        <w:rPr>
          <w:rFonts w:ascii="Times New Roman" w:eastAsia="Times New Roman" w:hAnsi="Times New Roman" w:cs="Times New Roman"/>
          <w:color w:val="auto"/>
          <w:sz w:val="20"/>
          <w:szCs w:val="20"/>
          <w:lang w:val="lt-LT"/>
        </w:rPr>
        <w:t>6</w:t>
      </w:r>
      <w:r w:rsidRPr="00BE00AE">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punkte nurodytas nutraukimo įspėjimo terminas netaikomas ir ši Sutartis gali būti nutraukiama nedelsiant.</w:t>
      </w:r>
    </w:p>
    <w:p w14:paraId="01FF06CB" w14:textId="148B274E" w:rsidR="00C077CA" w:rsidRPr="003028B0" w:rsidRDefault="00C077CA"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FC8DD3E" w14:textId="46FBFED7" w:rsidR="00190029" w:rsidRPr="003028B0" w:rsidRDefault="00190029" w:rsidP="00945D0D">
      <w:pPr>
        <w:pStyle w:val="Standard"/>
        <w:tabs>
          <w:tab w:val="left" w:pos="-1506"/>
        </w:tabs>
        <w:ind w:left="567"/>
        <w:jc w:val="both"/>
        <w:rPr>
          <w:rFonts w:ascii="Times New Roman" w:eastAsia="Times New Roman" w:hAnsi="Times New Roman" w:cs="Times New Roman"/>
          <w:color w:val="auto"/>
          <w:sz w:val="20"/>
          <w:szCs w:val="20"/>
          <w:lang w:val="lt-LT"/>
        </w:rPr>
      </w:pPr>
    </w:p>
    <w:p w14:paraId="52C2B0B1" w14:textId="58C137DD" w:rsidR="001B613F" w:rsidRPr="003028B0" w:rsidRDefault="001B613F"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KITOS SĄLYGOS</w:t>
      </w:r>
    </w:p>
    <w:p w14:paraId="5ECA39EE" w14:textId="7AC2EE03"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Šiai Sutarčiai taikoma ir ji turi būti aiškinama vadovaujantis Lietuvos Respublikos teisės aktais.</w:t>
      </w:r>
    </w:p>
    <w:p w14:paraId="0F1D5627" w14:textId="3482C37A"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gali būti keičiama ir (ar) papildoma tik Šalių rašytiniu susitarimu</w:t>
      </w:r>
      <w:r w:rsidR="00F35C24" w:rsidRPr="003028B0">
        <w:rPr>
          <w:rFonts w:ascii="Times New Roman" w:eastAsia="Times New Roman" w:hAnsi="Times New Roman" w:cs="Times New Roman"/>
          <w:color w:val="auto"/>
          <w:sz w:val="20"/>
          <w:szCs w:val="20"/>
          <w:lang w:val="lt-LT"/>
        </w:rPr>
        <w:t>, jei Specialiosiose sąlygose ar teisės aktuose nenumatyta kitaip</w:t>
      </w:r>
      <w:r w:rsidRPr="003028B0">
        <w:rPr>
          <w:rFonts w:ascii="Times New Roman" w:eastAsia="Times New Roman" w:hAnsi="Times New Roman" w:cs="Times New Roman"/>
          <w:color w:val="auto"/>
          <w:sz w:val="20"/>
          <w:szCs w:val="20"/>
          <w:lang w:val="lt-LT"/>
        </w:rPr>
        <w:t>. Pasirašyti šios Sutarties pakeitimai ir papildymai tampa neatskiriama šios Sutarties dalimi.</w:t>
      </w:r>
    </w:p>
    <w:p w14:paraId="737EBEDA" w14:textId="77777777"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Visus iš šios Sutarties kylančius ar su šia Sutartimi susijusius ginčus Šalys siekia išspręsti taikiai derybomis, o nepavykus išspręsti ginčo taikiai per 20 (dvidešimt) kalendorinių dienų - Lietuvos Respublikos teisės aktų nustatyta tvarka, Lietuvos Respublikos kompetentingame teisme pagal Telecentro buveinės adresą.</w:t>
      </w:r>
    </w:p>
    <w:p w14:paraId="606CA33C" w14:textId="77777777"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neturi teisės perduoti savo įsipareigojimų pagal šią Sutartį trečiajam asmeniui be raštiško kitos Šalies sutikimo.</w:t>
      </w:r>
    </w:p>
    <w:p w14:paraId="42BF2052" w14:textId="0788F12E"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Kiekviena Šalis įsipareigoja ne vėliau nei prieš 5 (penkias) darbo dienas pranešti kitai Šaliai apie savo adreso, telefono </w:t>
      </w:r>
      <w:r w:rsidR="00F35C24" w:rsidRPr="003028B0">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 xml:space="preserve">numerio ar banko rekvizitų pasikeitimą. Šalis, pažeidusi šį įsipareigojimą, negali pareikšti pretenzijų ar atsikirtimų kitai Šaliai dėl to, jog buvo netinkamai vykdomi šios </w:t>
      </w:r>
      <w:proofErr w:type="spellStart"/>
      <w:r w:rsidRPr="003028B0">
        <w:rPr>
          <w:rFonts w:ascii="Times New Roman" w:eastAsia="Times New Roman" w:hAnsi="Times New Roman" w:cs="Times New Roman"/>
          <w:color w:val="auto"/>
          <w:sz w:val="20"/>
          <w:szCs w:val="20"/>
          <w:lang w:val="lt-LT"/>
        </w:rPr>
        <w:t>Sutaries</w:t>
      </w:r>
      <w:proofErr w:type="spellEnd"/>
      <w:r w:rsidRPr="003028B0">
        <w:rPr>
          <w:rFonts w:ascii="Times New Roman" w:eastAsia="Times New Roman" w:hAnsi="Times New Roman" w:cs="Times New Roman"/>
          <w:color w:val="auto"/>
          <w:sz w:val="20"/>
          <w:szCs w:val="20"/>
          <w:lang w:val="lt-LT"/>
        </w:rPr>
        <w:t xml:space="preserve"> įsipareigojimai, tiesiogiai susiję su šiame punkte nurodytais kontaktiniais duomenimis (ne tuo adresu nusiųstas pranešimas ir pan.).</w:t>
      </w:r>
    </w:p>
    <w:p w14:paraId="3947B65E" w14:textId="6DE3C056" w:rsidR="00187406" w:rsidRDefault="00187406" w:rsidP="00190029">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surašyta 2 (dviem) vienodą juridinę galią turinčiais egzemplioriais, po vieną kiekvienai Šaliai.</w:t>
      </w:r>
    </w:p>
    <w:p w14:paraId="5ABD5254" w14:textId="3C9D90EA" w:rsidR="00DB316D" w:rsidRPr="00DB316D" w:rsidRDefault="00DB316D" w:rsidP="00DB316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DB316D">
        <w:rPr>
          <w:rFonts w:ascii="Times New Roman" w:eastAsia="Times New Roman" w:hAnsi="Times New Roman" w:cs="Times New Roman"/>
          <w:color w:val="auto"/>
          <w:sz w:val="20"/>
          <w:szCs w:val="20"/>
          <w:lang w:val="lt-LT"/>
        </w:rPr>
        <w:t xml:space="preserve">Sutarties šalys, siekdamos įgyvendinti </w:t>
      </w:r>
      <w:r>
        <w:rPr>
          <w:rFonts w:ascii="Times New Roman" w:eastAsia="Times New Roman" w:hAnsi="Times New Roman" w:cs="Times New Roman"/>
          <w:color w:val="auto"/>
          <w:sz w:val="20"/>
          <w:szCs w:val="20"/>
          <w:lang w:val="lt-LT"/>
        </w:rPr>
        <w:t>asmens duomenų tvarkymo r</w:t>
      </w:r>
      <w:r w:rsidRPr="00DB316D">
        <w:rPr>
          <w:rFonts w:ascii="Times New Roman" w:eastAsia="Times New Roman" w:hAnsi="Times New Roman" w:cs="Times New Roman"/>
          <w:color w:val="auto"/>
          <w:sz w:val="20"/>
          <w:szCs w:val="20"/>
          <w:lang w:val="lt-LT"/>
        </w:rPr>
        <w:t xml:space="preserve">eglamento reikalavimus ir sureguliuoti asmens duomenų tvarkymo santykius, kylančius pagal Sutartį ir susiklosčiusius tarp Telecentro, veikiančio kaip asmens duomenų tvarkytojas, ir Paslaugų gavėjo, veikiančio kaip asmens duomenų valdytojas, asmens duomenis tvarko vadovaujantis viešai </w:t>
      </w:r>
      <w:hyperlink r:id="rId11" w:history="1">
        <w:r w:rsidRPr="00DB316D">
          <w:rPr>
            <w:rFonts w:ascii="Times New Roman" w:eastAsia="Times New Roman" w:hAnsi="Times New Roman" w:cs="Times New Roman"/>
            <w:color w:val="auto"/>
            <w:sz w:val="20"/>
            <w:szCs w:val="20"/>
            <w:lang w:val="lt-LT"/>
          </w:rPr>
          <w:t>www.telecentras.lt</w:t>
        </w:r>
      </w:hyperlink>
      <w:r w:rsidRPr="00DB316D">
        <w:rPr>
          <w:rFonts w:ascii="Times New Roman" w:eastAsia="Times New Roman" w:hAnsi="Times New Roman" w:cs="Times New Roman"/>
          <w:color w:val="auto"/>
          <w:sz w:val="20"/>
          <w:szCs w:val="20"/>
          <w:lang w:val="lt-LT"/>
        </w:rPr>
        <w:t xml:space="preserve"> skelbiam</w:t>
      </w:r>
      <w:r>
        <w:rPr>
          <w:rFonts w:ascii="Times New Roman" w:eastAsia="Times New Roman" w:hAnsi="Times New Roman" w:cs="Times New Roman"/>
          <w:color w:val="auto"/>
          <w:sz w:val="20"/>
          <w:szCs w:val="20"/>
          <w:lang w:val="lt-LT"/>
        </w:rPr>
        <w:t>omis Privatumo Politikos nuostatomis</w:t>
      </w:r>
      <w:r w:rsidRPr="00DB316D">
        <w:rPr>
          <w:rFonts w:ascii="Times New Roman" w:eastAsia="Times New Roman" w:hAnsi="Times New Roman" w:cs="Times New Roman"/>
          <w:color w:val="auto"/>
          <w:sz w:val="20"/>
          <w:szCs w:val="20"/>
          <w:lang w:val="lt-LT"/>
        </w:rPr>
        <w:t xml:space="preserve">, išskyrus atvejus kai </w:t>
      </w:r>
      <w:r>
        <w:rPr>
          <w:rFonts w:ascii="Times New Roman" w:eastAsia="Times New Roman" w:hAnsi="Times New Roman" w:cs="Times New Roman"/>
          <w:color w:val="auto"/>
          <w:sz w:val="20"/>
          <w:szCs w:val="20"/>
          <w:lang w:val="lt-LT"/>
        </w:rPr>
        <w:t>Š</w:t>
      </w:r>
      <w:r w:rsidRPr="00DB316D">
        <w:rPr>
          <w:rFonts w:ascii="Times New Roman" w:eastAsia="Times New Roman" w:hAnsi="Times New Roman" w:cs="Times New Roman"/>
          <w:color w:val="auto"/>
          <w:sz w:val="20"/>
          <w:szCs w:val="20"/>
          <w:lang w:val="lt-LT"/>
        </w:rPr>
        <w:t>alys susitaria kitaip.</w:t>
      </w:r>
    </w:p>
    <w:p w14:paraId="06D534D5" w14:textId="77777777" w:rsidR="00190029" w:rsidRPr="003028B0" w:rsidRDefault="00190029" w:rsidP="00945D0D">
      <w:pPr>
        <w:pStyle w:val="Standard"/>
        <w:tabs>
          <w:tab w:val="left" w:pos="-1506"/>
        </w:tabs>
        <w:ind w:left="567"/>
        <w:jc w:val="both"/>
        <w:rPr>
          <w:rFonts w:ascii="Times New Roman" w:eastAsia="Times New Roman" w:hAnsi="Times New Roman" w:cs="Times New Roman"/>
          <w:color w:val="auto"/>
          <w:sz w:val="20"/>
          <w:szCs w:val="20"/>
          <w:lang w:val="lt-LT"/>
        </w:rPr>
      </w:pPr>
    </w:p>
    <w:p w14:paraId="4172394C" w14:textId="2B9927A9" w:rsidR="00187406" w:rsidRPr="003028B0" w:rsidRDefault="00187406"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PRIEDAI</w:t>
      </w:r>
    </w:p>
    <w:p w14:paraId="115EE99B" w14:textId="41E4A591" w:rsidR="00187406" w:rsidRPr="003028B0" w:rsidRDefault="00187406"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Specialiosios sąlygos ir kiti šios Sutarties priedai laikomi neatskiriama šios Sutarties dalimi ir turi būti aiškinami vadovaujantis šios Sutarties nuostatomis. Kiekviena Šalis gauna po 1 (vieną) kiekvieno šios Sutarties priedo egzempliorių.</w:t>
      </w:r>
    </w:p>
    <w:p w14:paraId="53FF0843" w14:textId="77777777" w:rsidR="001E546F" w:rsidRPr="003028B0" w:rsidRDefault="001E546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Prie šios Sutarties pridedami priedai:</w:t>
      </w:r>
    </w:p>
    <w:p w14:paraId="2303670F" w14:textId="77777777" w:rsidR="00AC2080" w:rsidRPr="00BB13CF" w:rsidRDefault="001E546F" w:rsidP="00AC2080">
      <w:pPr>
        <w:pStyle w:val="Standard"/>
        <w:jc w:val="center"/>
        <w:rPr>
          <w:rFonts w:ascii="Times New Roman" w:eastAsia="Times New Roman" w:hAnsi="Times New Roman" w:cs="Times New Roman"/>
          <w:b/>
          <w:color w:val="auto"/>
          <w:sz w:val="20"/>
          <w:szCs w:val="20"/>
          <w:lang w:val="lt-LT"/>
        </w:rPr>
      </w:pPr>
      <w:bookmarkStart w:id="10" w:name="_Hlk76106714"/>
      <w:r w:rsidRPr="005C01C7">
        <w:rPr>
          <w:rFonts w:ascii="Times New Roman" w:eastAsia="Times New Roman" w:hAnsi="Times New Roman" w:cs="Times New Roman"/>
          <w:color w:val="auto"/>
          <w:sz w:val="20"/>
          <w:szCs w:val="20"/>
          <w:lang w:val="lt-LT"/>
        </w:rPr>
        <w:t xml:space="preserve">1 </w:t>
      </w:r>
      <w:r w:rsidRPr="00AC2080">
        <w:rPr>
          <w:rFonts w:ascii="Times New Roman" w:eastAsia="Times New Roman" w:hAnsi="Times New Roman" w:cs="Times New Roman"/>
          <w:color w:val="auto"/>
          <w:sz w:val="20"/>
          <w:szCs w:val="20"/>
          <w:lang w:val="lt-LT"/>
        </w:rPr>
        <w:t>priedas „</w:t>
      </w:r>
      <w:r w:rsidR="00AC2080" w:rsidRPr="00BB13CF">
        <w:rPr>
          <w:rFonts w:ascii="Times New Roman" w:eastAsia="Times New Roman" w:hAnsi="Times New Roman" w:cs="Times New Roman"/>
          <w:b/>
          <w:color w:val="auto"/>
          <w:sz w:val="20"/>
          <w:szCs w:val="20"/>
          <w:lang w:val="lt-LT"/>
        </w:rPr>
        <w:t>SVETAINIŲ IR ELEKTRONINIO PAŠTO PRIEGLOBOS (HOSTINGO) PASLAUGA</w:t>
      </w:r>
    </w:p>
    <w:p w14:paraId="79ECD937" w14:textId="053B5703" w:rsidR="001E546F" w:rsidRPr="00AC2080" w:rsidRDefault="001E546F" w:rsidP="001E546F">
      <w:pPr>
        <w:pStyle w:val="Standard"/>
        <w:tabs>
          <w:tab w:val="left" w:pos="-1506"/>
        </w:tabs>
        <w:ind w:left="709"/>
        <w:jc w:val="both"/>
        <w:rPr>
          <w:rFonts w:ascii="Times New Roman" w:eastAsia="Times New Roman" w:hAnsi="Times New Roman" w:cs="Times New Roman"/>
          <w:color w:val="auto"/>
          <w:sz w:val="20"/>
          <w:szCs w:val="20"/>
          <w:lang w:val="lt-LT"/>
        </w:rPr>
      </w:pPr>
      <w:r w:rsidRPr="00AC2080">
        <w:rPr>
          <w:rFonts w:ascii="Times New Roman" w:eastAsia="Times New Roman" w:hAnsi="Times New Roman" w:cs="Times New Roman"/>
          <w:color w:val="auto"/>
          <w:sz w:val="20"/>
          <w:szCs w:val="20"/>
          <w:lang w:val="lt-LT"/>
        </w:rPr>
        <w:t xml:space="preserve">“, </w:t>
      </w:r>
      <w:r w:rsidR="00AC2080" w:rsidRPr="00AC2080">
        <w:rPr>
          <w:rFonts w:ascii="Times New Roman" w:eastAsia="Times New Roman" w:hAnsi="Times New Roman" w:cs="Times New Roman"/>
          <w:color w:val="auto"/>
          <w:sz w:val="20"/>
          <w:szCs w:val="20"/>
          <w:lang w:val="lt-LT"/>
        </w:rPr>
        <w:t>2</w:t>
      </w:r>
      <w:r w:rsidRPr="00AC2080">
        <w:rPr>
          <w:rFonts w:ascii="Times New Roman" w:eastAsia="Times New Roman" w:hAnsi="Times New Roman" w:cs="Times New Roman"/>
          <w:color w:val="auto"/>
          <w:sz w:val="20"/>
          <w:szCs w:val="20"/>
          <w:lang w:val="lt-LT"/>
        </w:rPr>
        <w:t xml:space="preserve"> lapų;</w:t>
      </w:r>
    </w:p>
    <w:bookmarkEnd w:id="10"/>
    <w:p w14:paraId="5FE96FD7" w14:textId="77777777" w:rsidR="00190029" w:rsidRPr="005C01C7" w:rsidRDefault="00190029" w:rsidP="001E546F">
      <w:pPr>
        <w:pStyle w:val="Standard"/>
        <w:tabs>
          <w:tab w:val="left" w:pos="-1506"/>
        </w:tabs>
        <w:ind w:left="709"/>
        <w:jc w:val="both"/>
        <w:rPr>
          <w:rFonts w:ascii="Times New Roman" w:eastAsia="Times New Roman" w:hAnsi="Times New Roman" w:cs="Times New Roman"/>
          <w:color w:val="auto"/>
          <w:sz w:val="20"/>
          <w:szCs w:val="20"/>
          <w:lang w:val="lt-LT"/>
        </w:rPr>
      </w:pPr>
    </w:p>
    <w:p w14:paraId="2A679D03" w14:textId="2D934FD8" w:rsidR="001B613F" w:rsidRPr="003028B0" w:rsidRDefault="00190029"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 </w:t>
      </w:r>
      <w:r w:rsidR="001B613F" w:rsidRPr="003028B0">
        <w:rPr>
          <w:rFonts w:ascii="Times New Roman" w:eastAsia="Times New Roman" w:hAnsi="Times New Roman" w:cs="Times New Roman"/>
          <w:b/>
          <w:color w:val="auto"/>
          <w:sz w:val="20"/>
          <w:szCs w:val="20"/>
          <w:lang w:val="lt-LT"/>
        </w:rPr>
        <w:t>ŠALIŲ REKVIZITAI IR PARAŠAI</w:t>
      </w:r>
    </w:p>
    <w:p w14:paraId="5B6A1AF2" w14:textId="03CCE9D3" w:rsidR="00187406" w:rsidRPr="003028B0" w:rsidRDefault="00187406"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Pasirašydamos šią Sutartį Šalys patvirtina, kad:</w:t>
      </w:r>
    </w:p>
    <w:p w14:paraId="10989F91" w14:textId="069472C5" w:rsidR="00187406" w:rsidRPr="003028B0" w:rsidRDefault="00187406"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turi pilną teisę ir įgaliojimus sudaryti šią Sutartį bei prisiimti ir laikytis visų įsipareigojimų, numatytų šioje Sutartyje. Šalys patvirtina ir garantuoja, kad nei šios Sutarties sudarymas, nei jos vykdymas neprieštarauja ir nepažeidžia jokio teismo, valstybinės ar vietos valdžios institucijos ar pareigūno sprendimo, įsakymo, potvarkio ar nurodymo, Šalių kreditorių interesų, jokio teisės akto, sudarytos ar sudaromos sutarties, sandorio, įsipareigojimo ar leidimo, privalomo Šalims;</w:t>
      </w:r>
    </w:p>
    <w:p w14:paraId="63FF36D5" w14:textId="33577F8C" w:rsidR="001B613F" w:rsidRDefault="00187406" w:rsidP="003028B0">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yra perskaityta, suprasta dėl teisinių pasekmių, priimta ir pasirašyta, kaip atitinkanti jų valią.</w:t>
      </w:r>
    </w:p>
    <w:p w14:paraId="3EC4F587" w14:textId="77777777" w:rsidR="00BE00AE" w:rsidRPr="003028B0" w:rsidRDefault="00BE00AE" w:rsidP="00BE00AE">
      <w:pPr>
        <w:pStyle w:val="Standard"/>
        <w:tabs>
          <w:tab w:val="left" w:pos="-1506"/>
        </w:tabs>
        <w:ind w:left="851"/>
        <w:jc w:val="both"/>
        <w:rPr>
          <w:rFonts w:ascii="Times New Roman" w:eastAsia="Times New Roman" w:hAnsi="Times New Roman" w:cs="Times New Roman"/>
          <w:color w:val="auto"/>
          <w:sz w:val="20"/>
          <w:szCs w:val="20"/>
          <w:lang w:val="lt-LT"/>
        </w:rPr>
      </w:pPr>
    </w:p>
    <w:tbl>
      <w:tblPr>
        <w:tblpPr w:leftFromText="180" w:rightFromText="180" w:vertAnchor="text" w:tblpY="1"/>
        <w:tblOverlap w:val="never"/>
        <w:tblW w:w="9178" w:type="dxa"/>
        <w:tblLayout w:type="fixed"/>
        <w:tblLook w:val="0000" w:firstRow="0" w:lastRow="0" w:firstColumn="0" w:lastColumn="0" w:noHBand="0" w:noVBand="0"/>
      </w:tblPr>
      <w:tblGrid>
        <w:gridCol w:w="5176"/>
        <w:gridCol w:w="4002"/>
      </w:tblGrid>
      <w:tr w:rsidR="00F81A08" w:rsidRPr="005C01C7" w14:paraId="2B964C64" w14:textId="77777777" w:rsidTr="003028B0">
        <w:tc>
          <w:tcPr>
            <w:tcW w:w="5176" w:type="dxa"/>
          </w:tcPr>
          <w:p w14:paraId="1E16780F" w14:textId="1997CF80" w:rsidR="00F81A08" w:rsidRPr="005C01C7" w:rsidRDefault="00187406" w:rsidP="003028B0">
            <w:pPr>
              <w:widowControl/>
              <w:suppressAutoHyphens w:val="0"/>
              <w:autoSpaceDN/>
              <w:ind w:right="17"/>
              <w:textAlignment w:val="auto"/>
              <w:rPr>
                <w:rFonts w:ascii="Times New Roman" w:eastAsia="Times New Roman" w:hAnsi="Times New Roman" w:cs="Times New Roman"/>
                <w:b/>
                <w:bCs/>
                <w:color w:val="auto"/>
                <w:kern w:val="0"/>
                <w:sz w:val="20"/>
                <w:szCs w:val="20"/>
                <w:u w:val="single"/>
                <w:lang w:val="lt-LT" w:bidi="ar-SA"/>
              </w:rPr>
            </w:pPr>
            <w:bookmarkStart w:id="11" w:name="_Hlk76106269"/>
            <w:r w:rsidRPr="005C01C7">
              <w:rPr>
                <w:rFonts w:ascii="Times New Roman" w:eastAsia="Times New Roman" w:hAnsi="Times New Roman" w:cs="Times New Roman"/>
                <w:b/>
                <w:bCs/>
                <w:color w:val="auto"/>
                <w:kern w:val="0"/>
                <w:sz w:val="20"/>
                <w:szCs w:val="20"/>
                <w:u w:val="single"/>
                <w:lang w:val="lt-LT" w:bidi="ar-SA"/>
              </w:rPr>
              <w:t>Telecentras</w:t>
            </w:r>
            <w:r w:rsidR="00F81A08" w:rsidRPr="005C01C7">
              <w:rPr>
                <w:rFonts w:ascii="Times New Roman" w:eastAsia="Times New Roman" w:hAnsi="Times New Roman" w:cs="Times New Roman"/>
                <w:b/>
                <w:bCs/>
                <w:color w:val="auto"/>
                <w:kern w:val="0"/>
                <w:sz w:val="20"/>
                <w:szCs w:val="20"/>
                <w:u w:val="single"/>
                <w:lang w:val="lt-LT" w:bidi="ar-SA"/>
              </w:rPr>
              <w:t>:</w:t>
            </w:r>
          </w:p>
        </w:tc>
        <w:tc>
          <w:tcPr>
            <w:tcW w:w="4002" w:type="dxa"/>
          </w:tcPr>
          <w:p w14:paraId="5A2C121D" w14:textId="076AD5F5" w:rsidR="00F81A08" w:rsidRPr="005C01C7" w:rsidRDefault="00190029" w:rsidP="00344AB8">
            <w:pPr>
              <w:widowControl/>
              <w:suppressAutoHyphens w:val="0"/>
              <w:autoSpaceDN/>
              <w:ind w:right="17"/>
              <w:textAlignment w:val="auto"/>
              <w:rPr>
                <w:rFonts w:ascii="Times New Roman" w:eastAsia="Times New Roman" w:hAnsi="Times New Roman" w:cs="Times New Roman"/>
                <w:b/>
                <w:bCs/>
                <w:color w:val="auto"/>
                <w:kern w:val="0"/>
                <w:sz w:val="20"/>
                <w:szCs w:val="20"/>
                <w:u w:val="single"/>
                <w:lang w:val="lt-LT" w:bidi="ar-SA"/>
              </w:rPr>
            </w:pPr>
            <w:r>
              <w:rPr>
                <w:rFonts w:ascii="Times New Roman" w:eastAsia="Times New Roman" w:hAnsi="Times New Roman" w:cs="Times New Roman"/>
                <w:b/>
                <w:bCs/>
                <w:color w:val="auto"/>
                <w:kern w:val="0"/>
                <w:sz w:val="20"/>
                <w:szCs w:val="20"/>
                <w:u w:val="single"/>
                <w:lang w:val="lt-LT" w:bidi="ar-SA"/>
              </w:rPr>
              <w:t>Paslaugų gavėjas</w:t>
            </w:r>
            <w:r w:rsidR="00F81A08" w:rsidRPr="005C01C7">
              <w:rPr>
                <w:rFonts w:ascii="Times New Roman" w:eastAsia="Times New Roman" w:hAnsi="Times New Roman" w:cs="Times New Roman"/>
                <w:b/>
                <w:bCs/>
                <w:color w:val="auto"/>
                <w:kern w:val="0"/>
                <w:sz w:val="20"/>
                <w:szCs w:val="20"/>
                <w:u w:val="single"/>
                <w:lang w:val="lt-LT" w:bidi="ar-SA"/>
              </w:rPr>
              <w:t>:</w:t>
            </w:r>
          </w:p>
        </w:tc>
      </w:tr>
      <w:tr w:rsidR="00F81A08" w:rsidRPr="005C01C7" w14:paraId="79C6F45F" w14:textId="77777777" w:rsidTr="003028B0">
        <w:tc>
          <w:tcPr>
            <w:tcW w:w="5176" w:type="dxa"/>
          </w:tcPr>
          <w:p w14:paraId="6A21C597" w14:textId="01D370A2"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bookmarkStart w:id="12" w:name="_Hlk54171535"/>
            <w:r w:rsidRPr="005C01C7">
              <w:rPr>
                <w:rFonts w:ascii="Times New Roman" w:eastAsia="Times New Roman" w:hAnsi="Times New Roman" w:cs="Times New Roman"/>
                <w:b/>
                <w:bCs/>
                <w:color w:val="auto"/>
                <w:kern w:val="0"/>
                <w:sz w:val="20"/>
                <w:szCs w:val="20"/>
                <w:lang w:val="lt-LT" w:bidi="ar-SA"/>
              </w:rPr>
              <w:t>AB Lietuvos radijo ir televizijos centras</w:t>
            </w:r>
          </w:p>
        </w:tc>
        <w:tc>
          <w:tcPr>
            <w:tcW w:w="4002" w:type="dxa"/>
          </w:tcPr>
          <w:p w14:paraId="3FFD58FE" w14:textId="1A8585A8" w:rsidR="00F81A08" w:rsidRPr="007B5EA2" w:rsidRDefault="00817CFD" w:rsidP="00344AB8">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r w:rsidRPr="007B5EA2">
              <w:rPr>
                <w:rFonts w:ascii="Times New Roman" w:eastAsia="Times New Roman" w:hAnsi="Times New Roman" w:cs="Times New Roman"/>
                <w:b/>
                <w:bCs/>
                <w:color w:val="auto"/>
                <w:kern w:val="0"/>
                <w:sz w:val="20"/>
                <w:szCs w:val="20"/>
                <w:lang w:val="lt-LT" w:bidi="ar-SA"/>
              </w:rPr>
              <w:t>VšĮ Raseinių pirminės sveikatos priežiūros centras</w:t>
            </w:r>
          </w:p>
        </w:tc>
      </w:tr>
      <w:tr w:rsidR="00F81A08" w:rsidRPr="005C01C7" w14:paraId="6264112A" w14:textId="77777777" w:rsidTr="003028B0">
        <w:tc>
          <w:tcPr>
            <w:tcW w:w="5176" w:type="dxa"/>
          </w:tcPr>
          <w:p w14:paraId="2794ACCD"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Sausio 13-osios g. 10, 04347 Vilnius</w:t>
            </w:r>
          </w:p>
          <w:p w14:paraId="0DB605ED"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Įmonės kodas:120505210 </w:t>
            </w:r>
          </w:p>
          <w:p w14:paraId="1B0E0A39"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PVM mokėtojo kodas:LT205052113 </w:t>
            </w:r>
          </w:p>
          <w:p w14:paraId="04AAFE3C" w14:textId="0F313580"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Tel.: 8 5 2040300 </w:t>
            </w:r>
          </w:p>
          <w:p w14:paraId="2EE7E8E3"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El. paštas: info@telecentras.lt    </w:t>
            </w:r>
          </w:p>
          <w:p w14:paraId="11DE22EF"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A. s. LT16 7044 0600 0111 6280 </w:t>
            </w:r>
          </w:p>
          <w:p w14:paraId="1759990A" w14:textId="6C3C5CFE"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Bankas: AB SEB bankas</w:t>
            </w:r>
            <w:r w:rsidR="005C01C7">
              <w:rPr>
                <w:rFonts w:ascii="Times New Roman" w:eastAsia="Times New Roman" w:hAnsi="Times New Roman" w:cs="Times New Roman"/>
                <w:color w:val="auto"/>
                <w:kern w:val="0"/>
                <w:sz w:val="20"/>
                <w:szCs w:val="20"/>
                <w:lang w:val="lt-LT" w:bidi="ar-SA"/>
              </w:rPr>
              <w:t xml:space="preserve">, </w:t>
            </w:r>
            <w:r w:rsidR="003028B0">
              <w:rPr>
                <w:rFonts w:ascii="Times New Roman" w:eastAsia="Times New Roman" w:hAnsi="Times New Roman" w:cs="Times New Roman"/>
                <w:color w:val="auto"/>
                <w:kern w:val="0"/>
                <w:sz w:val="20"/>
                <w:szCs w:val="20"/>
                <w:lang w:val="lt-LT" w:bidi="ar-SA"/>
              </w:rPr>
              <w:t>b</w:t>
            </w:r>
            <w:r w:rsidRPr="005C01C7">
              <w:rPr>
                <w:rFonts w:ascii="Times New Roman" w:eastAsia="Times New Roman" w:hAnsi="Times New Roman" w:cs="Times New Roman"/>
                <w:color w:val="auto"/>
                <w:kern w:val="0"/>
                <w:sz w:val="20"/>
                <w:szCs w:val="20"/>
                <w:lang w:val="lt-LT" w:bidi="ar-SA"/>
              </w:rPr>
              <w:t xml:space="preserve">anko </w:t>
            </w:r>
            <w:r w:rsidR="00C508AE" w:rsidRPr="005C01C7">
              <w:rPr>
                <w:rFonts w:ascii="Times New Roman" w:eastAsia="Times New Roman" w:hAnsi="Times New Roman" w:cs="Times New Roman"/>
                <w:color w:val="auto"/>
                <w:kern w:val="0"/>
                <w:sz w:val="20"/>
                <w:szCs w:val="20"/>
                <w:lang w:val="lt-LT" w:bidi="ar-SA"/>
              </w:rPr>
              <w:t>k</w:t>
            </w:r>
            <w:r w:rsidRPr="005C01C7">
              <w:rPr>
                <w:rFonts w:ascii="Times New Roman" w:eastAsia="Times New Roman" w:hAnsi="Times New Roman" w:cs="Times New Roman"/>
                <w:color w:val="auto"/>
                <w:kern w:val="0"/>
                <w:sz w:val="20"/>
                <w:szCs w:val="20"/>
                <w:lang w:val="lt-LT" w:bidi="ar-SA"/>
              </w:rPr>
              <w:t>odas: 70440</w:t>
            </w:r>
          </w:p>
          <w:p w14:paraId="6350D1FF"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p>
          <w:p w14:paraId="2E951AC6" w14:textId="25D7CD28" w:rsidR="00F81A08" w:rsidRPr="00AC2080" w:rsidRDefault="00AC2080"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AC2080">
              <w:rPr>
                <w:rFonts w:ascii="Times New Roman" w:eastAsia="Times New Roman" w:hAnsi="Times New Roman" w:cs="Times New Roman"/>
                <w:color w:val="auto"/>
                <w:kern w:val="0"/>
                <w:sz w:val="20"/>
                <w:szCs w:val="20"/>
                <w:lang w:val="lt-LT" w:bidi="ar-SA"/>
              </w:rPr>
              <w:t>Pardavimo projektų vadovas</w:t>
            </w:r>
          </w:p>
          <w:p w14:paraId="2930F06D" w14:textId="2D0458DF" w:rsidR="00F81A08" w:rsidRPr="00AC2080" w:rsidRDefault="00BB41BE"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Tomas Lisauskas</w:t>
            </w:r>
          </w:p>
          <w:p w14:paraId="6B2A28A9" w14:textId="4DD67FCE" w:rsidR="008D5DD7" w:rsidRPr="005C01C7" w:rsidRDefault="00D54C10" w:rsidP="00344AB8">
            <w:pPr>
              <w:rPr>
                <w:rFonts w:ascii="Times New Roman" w:eastAsia="Times New Roman" w:hAnsi="Times New Roman" w:cs="Times New Roman"/>
                <w:color w:val="auto"/>
                <w:sz w:val="20"/>
                <w:szCs w:val="20"/>
                <w:u w:val="single"/>
                <w:lang w:val="lt-LT"/>
              </w:rPr>
            </w:pPr>
            <w:r w:rsidRPr="005C01C7">
              <w:rPr>
                <w:rFonts w:ascii="Times New Roman" w:eastAsia="Times New Roman" w:hAnsi="Times New Roman" w:cs="Times New Roman"/>
                <w:i/>
                <w:iCs/>
                <w:color w:val="auto"/>
                <w:sz w:val="20"/>
                <w:szCs w:val="20"/>
                <w:u w:val="single"/>
                <w:lang w:val="lt-LT"/>
              </w:rPr>
              <w:t>Pasiraš</w:t>
            </w:r>
            <w:r w:rsidR="00786ED7" w:rsidRPr="005C01C7">
              <w:rPr>
                <w:rFonts w:ascii="Times New Roman" w:eastAsia="Times New Roman" w:hAnsi="Times New Roman" w:cs="Times New Roman"/>
                <w:i/>
                <w:iCs/>
                <w:color w:val="auto"/>
                <w:sz w:val="20"/>
                <w:szCs w:val="20"/>
                <w:u w:val="single"/>
                <w:lang w:val="lt-LT"/>
              </w:rPr>
              <w:t xml:space="preserve">yta </w:t>
            </w:r>
            <w:r w:rsidRPr="005C01C7">
              <w:rPr>
                <w:rFonts w:ascii="Times New Roman" w:eastAsia="Times New Roman" w:hAnsi="Times New Roman" w:cs="Times New Roman"/>
                <w:i/>
                <w:iCs/>
                <w:color w:val="auto"/>
                <w:sz w:val="20"/>
                <w:szCs w:val="20"/>
                <w:u w:val="single"/>
                <w:lang w:val="lt-LT"/>
              </w:rPr>
              <w:t>el. parašu</w:t>
            </w:r>
            <w:r w:rsidR="008D5DD7" w:rsidRPr="005C01C7">
              <w:rPr>
                <w:rFonts w:ascii="Times New Roman" w:eastAsia="Times New Roman" w:hAnsi="Times New Roman" w:cs="Times New Roman"/>
                <w:color w:val="auto"/>
                <w:sz w:val="20"/>
                <w:szCs w:val="20"/>
                <w:u w:val="single"/>
                <w:lang w:val="lt-LT"/>
              </w:rPr>
              <w:t xml:space="preserve"> </w:t>
            </w:r>
          </w:p>
          <w:p w14:paraId="7AE1A8E6" w14:textId="0D6D1B09" w:rsidR="00F81A08" w:rsidRPr="005C01C7" w:rsidRDefault="00F81A08" w:rsidP="00344AB8">
            <w:pPr>
              <w:rPr>
                <w:rFonts w:ascii="Times New Roman" w:hAnsi="Times New Roman" w:cs="Times New Roman"/>
                <w:sz w:val="20"/>
                <w:szCs w:val="20"/>
                <w:lang w:val="lt-LT"/>
              </w:rPr>
            </w:pPr>
          </w:p>
        </w:tc>
        <w:tc>
          <w:tcPr>
            <w:tcW w:w="4002" w:type="dxa"/>
          </w:tcPr>
          <w:p w14:paraId="6099CA62" w14:textId="4E922BD9" w:rsidR="00F81A08" w:rsidRPr="007B5EA2" w:rsidRDefault="00817CFD" w:rsidP="00344AB8">
            <w:pPr>
              <w:rPr>
                <w:rFonts w:ascii="Times New Roman" w:hAnsi="Times New Roman" w:cs="Times New Roman"/>
                <w:color w:val="auto"/>
                <w:sz w:val="20"/>
                <w:szCs w:val="20"/>
              </w:rPr>
            </w:pPr>
            <w:bookmarkStart w:id="13" w:name="_Hlk492631405"/>
            <w:r w:rsidRPr="007B5EA2">
              <w:rPr>
                <w:rFonts w:ascii="Times New Roman" w:hAnsi="Times New Roman" w:cs="Times New Roman"/>
                <w:color w:val="auto"/>
                <w:sz w:val="20"/>
                <w:szCs w:val="20"/>
                <w:lang w:val="lt-LT"/>
              </w:rPr>
              <w:t>Žemaitės g. 2 Raseiniai, 60127</w:t>
            </w:r>
          </w:p>
          <w:bookmarkEnd w:id="13"/>
          <w:p w14:paraId="06F604C5" w14:textId="2CDE2307" w:rsidR="00F81A08" w:rsidRPr="007B5EA2"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7B5EA2">
              <w:rPr>
                <w:rFonts w:ascii="Times New Roman" w:eastAsia="Times New Roman" w:hAnsi="Times New Roman" w:cs="Times New Roman"/>
                <w:color w:val="auto"/>
                <w:kern w:val="0"/>
                <w:sz w:val="20"/>
                <w:szCs w:val="20"/>
                <w:lang w:val="lt-LT" w:bidi="ar-SA"/>
              </w:rPr>
              <w:t xml:space="preserve">Įmonės kodas: </w:t>
            </w:r>
            <w:r w:rsidR="00817CFD" w:rsidRPr="007B5EA2">
              <w:rPr>
                <w:rFonts w:ascii="Times New Roman" w:eastAsia="Times New Roman" w:hAnsi="Times New Roman" w:cs="Times New Roman"/>
                <w:color w:val="auto"/>
                <w:kern w:val="0"/>
                <w:sz w:val="20"/>
                <w:szCs w:val="20"/>
                <w:lang w:val="lt-LT" w:bidi="ar-SA"/>
              </w:rPr>
              <w:t>272416130</w:t>
            </w:r>
          </w:p>
          <w:p w14:paraId="2721B403" w14:textId="60F28ACC" w:rsidR="00F81A08" w:rsidRPr="007B5EA2"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7B5EA2">
              <w:rPr>
                <w:rFonts w:ascii="Times New Roman" w:eastAsia="Times New Roman" w:hAnsi="Times New Roman" w:cs="Times New Roman"/>
                <w:color w:val="auto"/>
                <w:kern w:val="0"/>
                <w:sz w:val="20"/>
                <w:szCs w:val="20"/>
                <w:lang w:val="lt-LT" w:bidi="ar-SA"/>
              </w:rPr>
              <w:t xml:space="preserve">PVM mokėtojo kodas: </w:t>
            </w:r>
            <w:r w:rsidR="00817CFD" w:rsidRPr="007B5EA2">
              <w:rPr>
                <w:rFonts w:ascii="Times New Roman" w:eastAsia="Times New Roman" w:hAnsi="Times New Roman" w:cs="Times New Roman"/>
                <w:color w:val="auto"/>
                <w:kern w:val="0"/>
                <w:sz w:val="20"/>
                <w:szCs w:val="20"/>
                <w:lang w:val="lt-LT" w:bidi="ar-SA"/>
              </w:rPr>
              <w:t>-</w:t>
            </w:r>
          </w:p>
          <w:p w14:paraId="5303A4A4" w14:textId="7C2E8D7A" w:rsidR="00F81A08" w:rsidRPr="007B5EA2"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7B5EA2">
              <w:rPr>
                <w:rFonts w:ascii="Times New Roman" w:eastAsia="Times New Roman" w:hAnsi="Times New Roman" w:cs="Times New Roman"/>
                <w:color w:val="auto"/>
                <w:kern w:val="0"/>
                <w:sz w:val="20"/>
                <w:szCs w:val="20"/>
                <w:lang w:val="lt-LT" w:bidi="ar-SA"/>
              </w:rPr>
              <w:t xml:space="preserve">Tel.:  </w:t>
            </w:r>
            <w:r w:rsidR="00817CFD" w:rsidRPr="007B5EA2">
              <w:rPr>
                <w:rFonts w:ascii="Times New Roman" w:eastAsia="Times New Roman" w:hAnsi="Times New Roman" w:cs="Times New Roman"/>
                <w:color w:val="auto"/>
                <w:kern w:val="0"/>
                <w:sz w:val="20"/>
                <w:szCs w:val="20"/>
                <w:lang w:val="lt-LT" w:bidi="ar-SA"/>
              </w:rPr>
              <w:t>(8 428) 57 913</w:t>
            </w:r>
          </w:p>
          <w:p w14:paraId="4DD00157" w14:textId="7B985387" w:rsidR="00F81A08" w:rsidRPr="007B5EA2"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7B5EA2">
              <w:rPr>
                <w:rFonts w:ascii="Times New Roman" w:eastAsia="Times New Roman" w:hAnsi="Times New Roman" w:cs="Times New Roman"/>
                <w:color w:val="auto"/>
                <w:kern w:val="0"/>
                <w:sz w:val="20"/>
                <w:szCs w:val="20"/>
                <w:lang w:val="lt-LT" w:bidi="ar-SA"/>
              </w:rPr>
              <w:t>El. paštas:</w:t>
            </w:r>
            <w:r w:rsidR="00817CFD" w:rsidRPr="007B5EA2">
              <w:rPr>
                <w:rFonts w:ascii="Times New Roman" w:eastAsia="Times New Roman" w:hAnsi="Times New Roman" w:cs="Times New Roman"/>
                <w:color w:val="auto"/>
                <w:kern w:val="0"/>
                <w:sz w:val="20"/>
                <w:szCs w:val="20"/>
                <w:lang w:val="lt-LT" w:bidi="ar-SA"/>
              </w:rPr>
              <w:t xml:space="preserve"> </w:t>
            </w:r>
            <w:hyperlink r:id="rId12" w:history="1">
              <w:r w:rsidR="00817CFD" w:rsidRPr="007B5EA2">
                <w:rPr>
                  <w:rStyle w:val="Hipersaitas"/>
                  <w:rFonts w:ascii="Times New Roman" w:eastAsia="Times New Roman" w:hAnsi="Times New Roman" w:cs="Times New Roman"/>
                  <w:color w:val="auto"/>
                  <w:kern w:val="0"/>
                  <w:sz w:val="20"/>
                  <w:szCs w:val="20"/>
                  <w:lang w:val="lt-LT" w:bidi="ar-SA"/>
                </w:rPr>
                <w:t>raseiniai</w:t>
              </w:r>
              <w:r w:rsidR="00817CFD" w:rsidRPr="007B5EA2">
                <w:rPr>
                  <w:rStyle w:val="Hipersaitas"/>
                  <w:rFonts w:ascii="Times New Roman" w:eastAsia="Times New Roman" w:hAnsi="Times New Roman" w:cs="Times New Roman"/>
                  <w:color w:val="auto"/>
                  <w:kern w:val="0"/>
                  <w:sz w:val="20"/>
                  <w:szCs w:val="20"/>
                  <w:lang w:bidi="ar-SA"/>
                </w:rPr>
                <w:t>@</w:t>
              </w:r>
              <w:proofErr w:type="spellStart"/>
              <w:r w:rsidR="00817CFD" w:rsidRPr="007B5EA2">
                <w:rPr>
                  <w:rStyle w:val="Hipersaitas"/>
                  <w:rFonts w:ascii="Times New Roman" w:eastAsia="Times New Roman" w:hAnsi="Times New Roman" w:cs="Times New Roman"/>
                  <w:color w:val="auto"/>
                  <w:kern w:val="0"/>
                  <w:sz w:val="20"/>
                  <w:szCs w:val="20"/>
                  <w:lang w:val="lt-LT" w:bidi="ar-SA"/>
                </w:rPr>
                <w:t>rpspc.lt</w:t>
              </w:r>
              <w:proofErr w:type="spellEnd"/>
            </w:hyperlink>
            <w:r w:rsidR="00817CFD" w:rsidRPr="007B5EA2">
              <w:rPr>
                <w:rFonts w:ascii="Times New Roman" w:eastAsia="Times New Roman" w:hAnsi="Times New Roman" w:cs="Times New Roman"/>
                <w:color w:val="auto"/>
                <w:kern w:val="0"/>
                <w:sz w:val="20"/>
                <w:szCs w:val="20"/>
                <w:lang w:val="lt-LT" w:bidi="ar-SA"/>
              </w:rPr>
              <w:t xml:space="preserve"> </w:t>
            </w:r>
          </w:p>
          <w:p w14:paraId="3FD057AC" w14:textId="7690E33D" w:rsidR="00F81A08" w:rsidRPr="007B5EA2" w:rsidRDefault="00F81A08" w:rsidP="00817CFD">
            <w:pPr>
              <w:spacing w:line="276" w:lineRule="auto"/>
              <w:jc w:val="both"/>
              <w:rPr>
                <w:rFonts w:ascii="Times New Roman" w:eastAsia="Calibri" w:hAnsi="Times New Roman" w:cs="Times New Roman"/>
                <w:color w:val="auto"/>
                <w:kern w:val="0"/>
                <w:lang w:eastAsia="zh-CN" w:bidi="ar-SA"/>
              </w:rPr>
            </w:pPr>
            <w:r w:rsidRPr="007B5EA2">
              <w:rPr>
                <w:rFonts w:ascii="Times New Roman" w:eastAsia="Times New Roman" w:hAnsi="Times New Roman" w:cs="Times New Roman"/>
                <w:color w:val="auto"/>
                <w:kern w:val="0"/>
                <w:sz w:val="20"/>
                <w:szCs w:val="20"/>
                <w:lang w:val="lt-LT" w:bidi="ar-SA"/>
              </w:rPr>
              <w:t>A. s.</w:t>
            </w:r>
            <w:r w:rsidRPr="007B5EA2">
              <w:rPr>
                <w:rFonts w:ascii="Times New Roman" w:hAnsi="Times New Roman" w:cs="Times New Roman"/>
                <w:color w:val="auto"/>
                <w:sz w:val="20"/>
                <w:szCs w:val="20"/>
                <w:lang w:val="de-DE"/>
              </w:rPr>
              <w:t xml:space="preserve"> </w:t>
            </w:r>
            <w:r w:rsidR="00817CFD" w:rsidRPr="007B5EA2">
              <w:rPr>
                <w:rFonts w:ascii="Times New Roman" w:eastAsia="Calibri" w:hAnsi="Times New Roman" w:cs="Times New Roman"/>
                <w:color w:val="auto"/>
                <w:kern w:val="0"/>
                <w:lang w:val="lt-LT" w:eastAsia="zh-CN" w:bidi="ar-SA"/>
              </w:rPr>
              <w:t xml:space="preserve"> </w:t>
            </w:r>
            <w:r w:rsidR="00817CFD" w:rsidRPr="007B5EA2">
              <w:rPr>
                <w:rFonts w:ascii="Times New Roman" w:eastAsia="Calibri" w:hAnsi="Times New Roman" w:cs="Times New Roman"/>
                <w:color w:val="auto"/>
                <w:kern w:val="0"/>
                <w:sz w:val="20"/>
                <w:szCs w:val="20"/>
                <w:lang w:val="lt-LT" w:eastAsia="zh-CN" w:bidi="ar-SA"/>
              </w:rPr>
              <w:t>LT947300010134443080</w:t>
            </w:r>
          </w:p>
          <w:p w14:paraId="083D8A7E" w14:textId="5A3F95C4" w:rsidR="00F81A08" w:rsidRPr="007B5EA2" w:rsidRDefault="00F81A08" w:rsidP="00817CFD">
            <w:pPr>
              <w:spacing w:line="276" w:lineRule="auto"/>
              <w:jc w:val="both"/>
              <w:rPr>
                <w:rFonts w:ascii="Times New Roman" w:eastAsia="Calibri" w:hAnsi="Times New Roman" w:cs="Times New Roman"/>
                <w:color w:val="auto"/>
                <w:kern w:val="0"/>
                <w:lang w:val="lt-LT" w:eastAsia="zh-CN" w:bidi="ar-SA"/>
              </w:rPr>
            </w:pPr>
            <w:r w:rsidRPr="007B5EA2">
              <w:rPr>
                <w:rFonts w:ascii="Times New Roman" w:hAnsi="Times New Roman" w:cs="Times New Roman"/>
                <w:color w:val="auto"/>
                <w:sz w:val="20"/>
                <w:szCs w:val="20"/>
                <w:lang w:val="lt-LT"/>
              </w:rPr>
              <w:t>Bankas:</w:t>
            </w:r>
            <w:r w:rsidR="00817CFD" w:rsidRPr="007B5EA2">
              <w:rPr>
                <w:rFonts w:ascii="Times New Roman" w:eastAsia="Calibri" w:hAnsi="Times New Roman" w:cs="Times New Roman"/>
                <w:color w:val="auto"/>
                <w:kern w:val="0"/>
                <w:lang w:val="lt-LT" w:eastAsia="zh-CN" w:bidi="ar-SA"/>
              </w:rPr>
              <w:t xml:space="preserve"> </w:t>
            </w:r>
            <w:r w:rsidR="00817CFD" w:rsidRPr="007B5EA2">
              <w:rPr>
                <w:rFonts w:ascii="Times New Roman" w:eastAsia="Calibri" w:hAnsi="Times New Roman" w:cs="Times New Roman"/>
                <w:color w:val="auto"/>
                <w:kern w:val="0"/>
                <w:sz w:val="20"/>
                <w:szCs w:val="20"/>
                <w:lang w:val="lt-LT" w:eastAsia="zh-CN" w:bidi="ar-SA"/>
              </w:rPr>
              <w:t>AB „Swedbank“</w:t>
            </w:r>
            <w:r w:rsidR="00BA14BB">
              <w:rPr>
                <w:rFonts w:ascii="Times New Roman" w:eastAsia="Calibri" w:hAnsi="Times New Roman" w:cs="Times New Roman"/>
                <w:color w:val="auto"/>
                <w:kern w:val="0"/>
                <w:sz w:val="20"/>
                <w:szCs w:val="20"/>
                <w:lang w:val="lt-LT" w:eastAsia="zh-CN" w:bidi="ar-SA"/>
              </w:rPr>
              <w:t>,</w:t>
            </w:r>
            <w:r w:rsidR="00BA14BB" w:rsidRPr="007B5EA2">
              <w:rPr>
                <w:rFonts w:ascii="Times New Roman" w:hAnsi="Times New Roman" w:cs="Times New Roman"/>
                <w:color w:val="auto"/>
                <w:sz w:val="20"/>
                <w:szCs w:val="20"/>
                <w:lang w:val="lt-LT"/>
              </w:rPr>
              <w:t xml:space="preserve"> banko kodas: </w:t>
            </w:r>
            <w:r w:rsidR="00BA14BB" w:rsidRPr="007B5EA2">
              <w:rPr>
                <w:rFonts w:ascii="Times New Roman" w:eastAsia="Calibri" w:hAnsi="Times New Roman" w:cs="Times New Roman"/>
                <w:color w:val="auto"/>
                <w:kern w:val="0"/>
                <w:lang w:val="lt-LT" w:eastAsia="zh-CN" w:bidi="ar-SA"/>
              </w:rPr>
              <w:t xml:space="preserve"> </w:t>
            </w:r>
            <w:r w:rsidR="007B5EA2">
              <w:rPr>
                <w:rFonts w:ascii="Times New Roman" w:eastAsia="Calibri" w:hAnsi="Times New Roman" w:cs="Times New Roman"/>
                <w:color w:val="auto"/>
                <w:kern w:val="0"/>
                <w:sz w:val="20"/>
                <w:szCs w:val="20"/>
                <w:lang w:val="lt-LT" w:eastAsia="zh-CN" w:bidi="ar-SA"/>
              </w:rPr>
              <w:t>73000</w:t>
            </w:r>
          </w:p>
          <w:p w14:paraId="7A782D72" w14:textId="6F746792" w:rsidR="00F81A08" w:rsidRPr="007B5EA2" w:rsidRDefault="00F81A08" w:rsidP="00344AB8">
            <w:pPr>
              <w:rPr>
                <w:rFonts w:ascii="Times New Roman" w:hAnsi="Times New Roman" w:cs="Times New Roman"/>
                <w:color w:val="auto"/>
                <w:sz w:val="20"/>
                <w:szCs w:val="20"/>
                <w:lang w:val="lt-LT"/>
              </w:rPr>
            </w:pPr>
          </w:p>
          <w:p w14:paraId="5FB6414D" w14:textId="5681515F" w:rsidR="00F81A08" w:rsidRPr="007B5EA2" w:rsidRDefault="00233310" w:rsidP="00344AB8">
            <w:pPr>
              <w:rPr>
                <w:rFonts w:ascii="Times New Roman" w:hAnsi="Times New Roman" w:cs="Times New Roman"/>
                <w:color w:val="auto"/>
                <w:sz w:val="20"/>
                <w:szCs w:val="20"/>
                <w:lang w:val="lt-LT"/>
              </w:rPr>
            </w:pPr>
            <w:r w:rsidRPr="007B5EA2">
              <w:rPr>
                <w:rFonts w:ascii="Times New Roman" w:hAnsi="Times New Roman" w:cs="Times New Roman"/>
                <w:color w:val="auto"/>
                <w:sz w:val="20"/>
                <w:szCs w:val="20"/>
                <w:lang w:val="lt-LT"/>
              </w:rPr>
              <w:t>Direktorė</w:t>
            </w:r>
          </w:p>
          <w:p w14:paraId="3BF6ACAF" w14:textId="38CBBDBD" w:rsidR="00F81A08" w:rsidRPr="007B5EA2" w:rsidRDefault="00233310" w:rsidP="00344AB8">
            <w:pPr>
              <w:rPr>
                <w:rFonts w:ascii="Times New Roman" w:hAnsi="Times New Roman" w:cs="Times New Roman"/>
                <w:color w:val="auto"/>
                <w:sz w:val="20"/>
                <w:szCs w:val="20"/>
                <w:lang w:val="lt-LT"/>
              </w:rPr>
            </w:pPr>
            <w:r w:rsidRPr="007B5EA2">
              <w:rPr>
                <w:rFonts w:ascii="Times New Roman" w:hAnsi="Times New Roman" w:cs="Times New Roman"/>
                <w:color w:val="auto"/>
                <w:sz w:val="20"/>
                <w:szCs w:val="20"/>
                <w:lang w:val="lt-LT"/>
              </w:rPr>
              <w:t xml:space="preserve">Violeta </w:t>
            </w:r>
            <w:proofErr w:type="spellStart"/>
            <w:r w:rsidRPr="007B5EA2">
              <w:rPr>
                <w:rFonts w:ascii="Times New Roman" w:hAnsi="Times New Roman" w:cs="Times New Roman"/>
                <w:color w:val="auto"/>
                <w:sz w:val="20"/>
                <w:szCs w:val="20"/>
                <w:lang w:val="lt-LT"/>
              </w:rPr>
              <w:t>Užringienė</w:t>
            </w:r>
            <w:proofErr w:type="spellEnd"/>
          </w:p>
          <w:p w14:paraId="4DB940DC" w14:textId="62C87043" w:rsidR="00F81A08" w:rsidRPr="007B5EA2" w:rsidRDefault="00D54C10" w:rsidP="003028B0">
            <w:pPr>
              <w:rPr>
                <w:rFonts w:ascii="Times New Roman" w:eastAsia="Times New Roman" w:hAnsi="Times New Roman" w:cs="Times New Roman"/>
                <w:color w:val="auto"/>
                <w:kern w:val="0"/>
                <w:sz w:val="20"/>
                <w:szCs w:val="20"/>
                <w:lang w:val="lt-LT" w:bidi="ar-SA"/>
              </w:rPr>
            </w:pPr>
            <w:bookmarkStart w:id="14" w:name="_Hlk75175326"/>
            <w:r w:rsidRPr="007B5EA2">
              <w:rPr>
                <w:rFonts w:ascii="Times New Roman" w:eastAsia="Times New Roman" w:hAnsi="Times New Roman" w:cs="Times New Roman"/>
                <w:i/>
                <w:iCs/>
                <w:color w:val="auto"/>
                <w:sz w:val="20"/>
                <w:szCs w:val="20"/>
                <w:u w:val="single"/>
                <w:lang w:val="lt-LT"/>
              </w:rPr>
              <w:t>Pasiraš</w:t>
            </w:r>
            <w:r w:rsidR="00786ED7" w:rsidRPr="007B5EA2">
              <w:rPr>
                <w:rFonts w:ascii="Times New Roman" w:eastAsia="Times New Roman" w:hAnsi="Times New Roman" w:cs="Times New Roman"/>
                <w:i/>
                <w:iCs/>
                <w:color w:val="auto"/>
                <w:sz w:val="20"/>
                <w:szCs w:val="20"/>
                <w:u w:val="single"/>
                <w:lang w:val="lt-LT"/>
              </w:rPr>
              <w:t>yta e</w:t>
            </w:r>
            <w:r w:rsidRPr="007B5EA2">
              <w:rPr>
                <w:rFonts w:ascii="Times New Roman" w:eastAsia="Times New Roman" w:hAnsi="Times New Roman" w:cs="Times New Roman"/>
                <w:i/>
                <w:iCs/>
                <w:color w:val="auto"/>
                <w:sz w:val="20"/>
                <w:szCs w:val="20"/>
                <w:u w:val="single"/>
                <w:lang w:val="lt-LT"/>
              </w:rPr>
              <w:t>l. parašu</w:t>
            </w:r>
            <w:r w:rsidRPr="007B5EA2">
              <w:rPr>
                <w:rFonts w:ascii="Times New Roman" w:eastAsia="Times New Roman" w:hAnsi="Times New Roman" w:cs="Times New Roman"/>
                <w:color w:val="auto"/>
                <w:sz w:val="20"/>
                <w:szCs w:val="20"/>
                <w:lang w:val="lt-LT"/>
              </w:rPr>
              <w:t xml:space="preserve"> </w:t>
            </w:r>
            <w:bookmarkEnd w:id="14"/>
          </w:p>
        </w:tc>
      </w:tr>
      <w:bookmarkEnd w:id="11"/>
      <w:bookmarkEnd w:id="12"/>
    </w:tbl>
    <w:p w14:paraId="5AAFBA77" w14:textId="77777777" w:rsidR="00F81A08" w:rsidRPr="00ED0CD1" w:rsidRDefault="00F81A08" w:rsidP="003028B0">
      <w:pPr>
        <w:widowControl/>
        <w:suppressAutoHyphens w:val="0"/>
        <w:autoSpaceDN/>
        <w:textAlignment w:val="auto"/>
        <w:rPr>
          <w:rFonts w:ascii="Times New Roman" w:eastAsia="Times New Roman" w:hAnsi="Times New Roman" w:cs="Times New Roman"/>
          <w:i/>
          <w:color w:val="auto"/>
          <w:kern w:val="0"/>
          <w:lang w:val="lt-LT" w:bidi="ar-SA"/>
        </w:rPr>
      </w:pPr>
    </w:p>
    <w:sectPr w:rsidR="00F81A08" w:rsidRPr="00ED0CD1" w:rsidSect="00344AB8">
      <w:headerReference w:type="even" r:id="rId13"/>
      <w:headerReference w:type="default" r:id="rId14"/>
      <w:footerReference w:type="default" r:id="rId15"/>
      <w:headerReference w:type="first" r:id="rId16"/>
      <w:pgSz w:w="11906" w:h="16838" w:code="9"/>
      <w:pgMar w:top="1418" w:right="567" w:bottom="1134" w:left="1418" w:header="284" w:footer="9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54A0" w14:textId="77777777" w:rsidR="00A37225" w:rsidRDefault="00A37225" w:rsidP="006F6F30">
      <w:r>
        <w:separator/>
      </w:r>
    </w:p>
  </w:endnote>
  <w:endnote w:type="continuationSeparator" w:id="0">
    <w:p w14:paraId="3F5439A5" w14:textId="77777777" w:rsidR="00A37225" w:rsidRDefault="00A37225" w:rsidP="006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212796"/>
      <w:docPartObj>
        <w:docPartGallery w:val="Page Numbers (Bottom of Page)"/>
        <w:docPartUnique/>
      </w:docPartObj>
    </w:sdtPr>
    <w:sdtEndPr>
      <w:rPr>
        <w:noProof/>
      </w:rPr>
    </w:sdtEndPr>
    <w:sdtContent>
      <w:p w14:paraId="62B4518C" w14:textId="0C836819" w:rsidR="00344AB8" w:rsidRDefault="00344AB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6530C85" w14:textId="77777777" w:rsidR="00344AB8" w:rsidRDefault="00344A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9170" w14:textId="77777777" w:rsidR="00A37225" w:rsidRDefault="00A37225" w:rsidP="006F6F30">
      <w:r>
        <w:separator/>
      </w:r>
    </w:p>
  </w:footnote>
  <w:footnote w:type="continuationSeparator" w:id="0">
    <w:p w14:paraId="39365C2B" w14:textId="77777777" w:rsidR="00A37225" w:rsidRDefault="00A37225" w:rsidP="006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4183" w14:textId="672E2950" w:rsidR="00BB41BE" w:rsidRDefault="00BB41BE">
    <w:pPr>
      <w:pStyle w:val="Antrats"/>
    </w:pPr>
    <w:r>
      <w:rPr>
        <w:noProof/>
      </w:rPr>
      <mc:AlternateContent>
        <mc:Choice Requires="wps">
          <w:drawing>
            <wp:anchor distT="0" distB="0" distL="0" distR="0" simplePos="0" relativeHeight="251659264" behindDoc="0" locked="0" layoutInCell="1" allowOverlap="1" wp14:anchorId="70F3C231" wp14:editId="4BB58191">
              <wp:simplePos x="635" y="635"/>
              <wp:positionH relativeFrom="leftMargin">
                <wp:align>left</wp:align>
              </wp:positionH>
              <wp:positionV relativeFrom="paragraph">
                <wp:posOffset>635</wp:posOffset>
              </wp:positionV>
              <wp:extent cx="443865" cy="443865"/>
              <wp:effectExtent l="0" t="0" r="17145" b="16510"/>
              <wp:wrapSquare wrapText="bothSides"/>
              <wp:docPr id="3"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16FE3" w14:textId="099E2611" w:rsidR="00BB41BE" w:rsidRPr="00BB41BE" w:rsidRDefault="00BB41BE">
                          <w:pPr>
                            <w:rPr>
                              <w:rFonts w:eastAsia="Calibri" w:cs="Calibri"/>
                              <w:noProof/>
                              <w:sz w:val="20"/>
                              <w:szCs w:val="20"/>
                            </w:rPr>
                          </w:pPr>
                          <w:r w:rsidRPr="00BB41BE">
                            <w:rPr>
                              <w:rFonts w:eastAsia="Calibri" w:cs="Calibri"/>
                              <w:noProof/>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F3C231" id="_x0000_t202" coordsize="21600,21600" o:spt="202" path="m,l,21600r21600,l21600,xe">
              <v:stroke joinstyle="miter"/>
              <v:path gradientshapeok="t" o:connecttype="rect"/>
            </v:shapetype>
            <v:shape id="Teksto laukas 3"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E316FE3" w14:textId="099E2611" w:rsidR="00BB41BE" w:rsidRPr="00BB41BE" w:rsidRDefault="00BB41BE">
                    <w:pPr>
                      <w:rPr>
                        <w:rFonts w:eastAsia="Calibri" w:cs="Calibri"/>
                        <w:noProof/>
                        <w:sz w:val="20"/>
                        <w:szCs w:val="20"/>
                      </w:rPr>
                    </w:pPr>
                    <w:r w:rsidRPr="00BB41BE">
                      <w:rPr>
                        <w:rFonts w:eastAsia="Calibri" w:cs="Calibri"/>
                        <w:noProof/>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766" w14:textId="09D21E48" w:rsidR="006F6F30" w:rsidRDefault="00063BFD" w:rsidP="0003521B">
    <w:pPr>
      <w:pStyle w:val="Antrats"/>
    </w:pPr>
    <w:r>
      <w:rPr>
        <w:noProof/>
      </w:rPr>
      <w:drawing>
        <wp:inline distT="0" distB="0" distL="0" distR="0" wp14:anchorId="1D324C11" wp14:editId="5CE07131">
          <wp:extent cx="1625600" cy="484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98AB" w14:textId="4FA1A260" w:rsidR="00BB41BE" w:rsidRDefault="00BB41BE">
    <w:pPr>
      <w:pStyle w:val="Antrats"/>
    </w:pPr>
    <w:r>
      <w:rPr>
        <w:noProof/>
      </w:rPr>
      <mc:AlternateContent>
        <mc:Choice Requires="wps">
          <w:drawing>
            <wp:anchor distT="0" distB="0" distL="0" distR="0" simplePos="0" relativeHeight="251658240" behindDoc="0" locked="0" layoutInCell="1" allowOverlap="1" wp14:anchorId="06DF10A6" wp14:editId="571C2766">
              <wp:simplePos x="635" y="635"/>
              <wp:positionH relativeFrom="leftMargin">
                <wp:align>left</wp:align>
              </wp:positionH>
              <wp:positionV relativeFrom="paragraph">
                <wp:posOffset>635</wp:posOffset>
              </wp:positionV>
              <wp:extent cx="443865" cy="443865"/>
              <wp:effectExtent l="0" t="0" r="17145" b="16510"/>
              <wp:wrapSquare wrapText="bothSides"/>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744C1" w14:textId="40155636" w:rsidR="00BB41BE" w:rsidRPr="00BB41BE" w:rsidRDefault="00BB41BE">
                          <w:pPr>
                            <w:rPr>
                              <w:rFonts w:eastAsia="Calibri" w:cs="Calibri"/>
                              <w:noProof/>
                              <w:sz w:val="20"/>
                              <w:szCs w:val="20"/>
                            </w:rPr>
                          </w:pPr>
                          <w:r w:rsidRPr="00BB41BE">
                            <w:rPr>
                              <w:rFonts w:eastAsia="Calibri" w:cs="Calibri"/>
                              <w:noProof/>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6DF10A6" id="_x0000_t202" coordsize="21600,21600" o:spt="202" path="m,l,21600r21600,l21600,xe">
              <v:stroke joinstyle="miter"/>
              <v:path gradientshapeok="t" o:connecttype="rect"/>
            </v:shapetype>
            <v:shape id="Teksto laukas 2" o:spid="_x0000_s1027"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3F744C1" w14:textId="40155636" w:rsidR="00BB41BE" w:rsidRPr="00BB41BE" w:rsidRDefault="00BB41BE">
                    <w:pPr>
                      <w:rPr>
                        <w:rFonts w:eastAsia="Calibri" w:cs="Calibri"/>
                        <w:noProof/>
                        <w:sz w:val="20"/>
                        <w:szCs w:val="20"/>
                      </w:rPr>
                    </w:pPr>
                    <w:r w:rsidRPr="00BB41BE">
                      <w:rPr>
                        <w:rFonts w:eastAsia="Calibri" w:cs="Calibri"/>
                        <w:noProof/>
                        <w:sz w:val="20"/>
                        <w:szCs w:val="20"/>
                      </w:rPr>
                      <w:t>Viešai neskelbtina (vidinio naudojimo) informacija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D4D66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1" w15:restartNumberingAfterBreak="0">
    <w:nsid w:val="02E70AB0"/>
    <w:multiLevelType w:val="hybridMultilevel"/>
    <w:tmpl w:val="A8C87C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3F72987"/>
    <w:multiLevelType w:val="multilevel"/>
    <w:tmpl w:val="9472809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662880"/>
    <w:multiLevelType w:val="hybridMultilevel"/>
    <w:tmpl w:val="04A6C340"/>
    <w:lvl w:ilvl="0" w:tplc="3E3C0A5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CB86977"/>
    <w:multiLevelType w:val="hybridMultilevel"/>
    <w:tmpl w:val="AD5C2390"/>
    <w:lvl w:ilvl="0" w:tplc="B69026C0">
      <w:start w:val="1"/>
      <w:numFmt w:val="decimal"/>
      <w:lvlText w:val="9.%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21A03"/>
    <w:multiLevelType w:val="multilevel"/>
    <w:tmpl w:val="594AF3F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287A062A"/>
    <w:multiLevelType w:val="multilevel"/>
    <w:tmpl w:val="33AEE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2B00575B"/>
    <w:multiLevelType w:val="multilevel"/>
    <w:tmpl w:val="28CA5A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C3A5F"/>
    <w:multiLevelType w:val="multilevel"/>
    <w:tmpl w:val="78664DFC"/>
    <w:lvl w:ilvl="0">
      <w:start w:val="14"/>
      <w:numFmt w:val="decimal"/>
      <w:lvlText w:val="%1."/>
      <w:lvlJc w:val="left"/>
      <w:pPr>
        <w:ind w:left="502" w:hanging="360"/>
      </w:pPr>
      <w:rPr>
        <w:rFonts w:ascii="Times New Roman" w:hAnsi="Times New Roman" w:cs="Times New Roman" w:hint="default"/>
        <w:color w:val="auto"/>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0" w15:restartNumberingAfterBreak="0">
    <w:nsid w:val="30D935A6"/>
    <w:multiLevelType w:val="hybridMultilevel"/>
    <w:tmpl w:val="F6C0AB7C"/>
    <w:lvl w:ilvl="0" w:tplc="0427000F">
      <w:start w:val="23"/>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153D6F"/>
    <w:multiLevelType w:val="multilevel"/>
    <w:tmpl w:val="089A45EC"/>
    <w:lvl w:ilvl="0">
      <w:start w:val="14"/>
      <w:numFmt w:val="decimal"/>
      <w:lvlText w:val="%1"/>
      <w:lvlJc w:val="left"/>
      <w:pPr>
        <w:ind w:left="420" w:hanging="420"/>
      </w:pPr>
      <w:rPr>
        <w:rFonts w:hint="default"/>
      </w:rPr>
    </w:lvl>
    <w:lvl w:ilvl="1">
      <w:start w:val="3"/>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C6372B5"/>
    <w:multiLevelType w:val="multilevel"/>
    <w:tmpl w:val="0A641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85252"/>
    <w:multiLevelType w:val="multilevel"/>
    <w:tmpl w:val="C1CC5238"/>
    <w:lvl w:ilvl="0">
      <w:start w:val="2"/>
      <w:numFmt w:val="upperRoman"/>
      <w:lvlText w:val="%1."/>
      <w:lvlJc w:val="left"/>
      <w:pPr>
        <w:ind w:left="4254" w:hanging="360"/>
      </w:pPr>
    </w:lvl>
    <w:lvl w:ilvl="1">
      <w:start w:val="1"/>
      <w:numFmt w:val="decimal"/>
      <w:lvlText w:val="%2."/>
      <w:lvlJc w:val="left"/>
      <w:pPr>
        <w:ind w:left="2705" w:hanging="360"/>
      </w:pPr>
    </w:lvl>
    <w:lvl w:ilvl="2">
      <w:start w:val="1"/>
      <w:numFmt w:val="decimal"/>
      <w:lvlText w:val="%3."/>
      <w:lvlJc w:val="left"/>
      <w:pPr>
        <w:ind w:left="3065" w:hanging="360"/>
      </w:pPr>
    </w:lvl>
    <w:lvl w:ilvl="3">
      <w:start w:val="1"/>
      <w:numFmt w:val="decimal"/>
      <w:lvlText w:val="%4."/>
      <w:lvlJc w:val="left"/>
      <w:pPr>
        <w:ind w:left="3425" w:hanging="360"/>
      </w:pPr>
    </w:lvl>
    <w:lvl w:ilvl="4">
      <w:start w:val="1"/>
      <w:numFmt w:val="decimal"/>
      <w:lvlText w:val="%5."/>
      <w:lvlJc w:val="left"/>
      <w:pPr>
        <w:ind w:left="3785" w:hanging="360"/>
      </w:pPr>
    </w:lvl>
    <w:lvl w:ilvl="5">
      <w:start w:val="1"/>
      <w:numFmt w:val="decimal"/>
      <w:lvlText w:val="%6."/>
      <w:lvlJc w:val="left"/>
      <w:pPr>
        <w:ind w:left="4145" w:hanging="360"/>
      </w:pPr>
    </w:lvl>
    <w:lvl w:ilvl="6">
      <w:start w:val="1"/>
      <w:numFmt w:val="decimal"/>
      <w:lvlText w:val="%7."/>
      <w:lvlJc w:val="left"/>
      <w:pPr>
        <w:ind w:left="4505" w:hanging="360"/>
      </w:pPr>
    </w:lvl>
    <w:lvl w:ilvl="7">
      <w:start w:val="1"/>
      <w:numFmt w:val="decimal"/>
      <w:lvlText w:val="%8."/>
      <w:lvlJc w:val="left"/>
      <w:pPr>
        <w:ind w:left="4865" w:hanging="360"/>
      </w:pPr>
    </w:lvl>
    <w:lvl w:ilvl="8">
      <w:start w:val="1"/>
      <w:numFmt w:val="decimal"/>
      <w:lvlText w:val="%9."/>
      <w:lvlJc w:val="left"/>
      <w:pPr>
        <w:ind w:left="5225" w:hanging="360"/>
      </w:pPr>
    </w:lvl>
  </w:abstractNum>
  <w:abstractNum w:abstractNumId="14" w15:restartNumberingAfterBreak="0">
    <w:nsid w:val="442617F2"/>
    <w:multiLevelType w:val="hybridMultilevel"/>
    <w:tmpl w:val="B91049B0"/>
    <w:lvl w:ilvl="0" w:tplc="B69026C0">
      <w:start w:val="1"/>
      <w:numFmt w:val="decimal"/>
      <w:lvlText w:val="9.%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F1807"/>
    <w:multiLevelType w:val="multilevel"/>
    <w:tmpl w:val="E8547ED0"/>
    <w:lvl w:ilvl="0">
      <w:start w:val="1"/>
      <w:numFmt w:val="upperRoman"/>
      <w:lvlText w:val="%1."/>
      <w:lvlJc w:val="left"/>
      <w:pPr>
        <w:ind w:left="144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4D685FC1"/>
    <w:multiLevelType w:val="hybridMultilevel"/>
    <w:tmpl w:val="358EF710"/>
    <w:lvl w:ilvl="0" w:tplc="89FCF694">
      <w:start w:val="5"/>
      <w:numFmt w:val="upperRoman"/>
      <w:lvlText w:val="%1."/>
      <w:lvlJc w:val="left"/>
      <w:pPr>
        <w:ind w:left="1080" w:hanging="720"/>
      </w:pPr>
      <w:rPr>
        <w:rFonts w:ascii="Times New Roman" w:eastAsia="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006AB6"/>
    <w:multiLevelType w:val="multilevel"/>
    <w:tmpl w:val="034CEAE4"/>
    <w:lvl w:ilvl="0">
      <w:start w:val="1"/>
      <w:numFmt w:val="decimal"/>
      <w:lvlText w:val="%1."/>
      <w:lvlJc w:val="left"/>
      <w:pPr>
        <w:ind w:left="502" w:hanging="360"/>
      </w:pPr>
      <w:rPr>
        <w:rFonts w:ascii="Times New Roman" w:hAnsi="Times New Roman" w:cs="Times New Roman" w:hint="default"/>
        <w:b w:val="0"/>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C6965CB"/>
    <w:multiLevelType w:val="multilevel"/>
    <w:tmpl w:val="41B631FE"/>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ED26260"/>
    <w:multiLevelType w:val="multilevel"/>
    <w:tmpl w:val="8384007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31D28E0"/>
    <w:multiLevelType w:val="hybridMultilevel"/>
    <w:tmpl w:val="4E98A686"/>
    <w:lvl w:ilvl="0" w:tplc="7794C62E">
      <w:start w:val="1"/>
      <w:numFmt w:val="decimal"/>
      <w:lvlText w:val="8.%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1" w15:restartNumberingAfterBreak="0">
    <w:nsid w:val="6507780C"/>
    <w:multiLevelType w:val="multilevel"/>
    <w:tmpl w:val="72AA437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8A3DD0"/>
    <w:multiLevelType w:val="hybridMultilevel"/>
    <w:tmpl w:val="EBA4B772"/>
    <w:lvl w:ilvl="0" w:tplc="0427000F">
      <w:start w:val="2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E06637"/>
    <w:multiLevelType w:val="multilevel"/>
    <w:tmpl w:val="3B745C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2373BB"/>
    <w:multiLevelType w:val="multilevel"/>
    <w:tmpl w:val="17E86652"/>
    <w:lvl w:ilvl="0">
      <w:start w:val="14"/>
      <w:numFmt w:val="decimal"/>
      <w:lvlText w:val="%1"/>
      <w:lvlJc w:val="left"/>
      <w:pPr>
        <w:ind w:left="390" w:hanging="390"/>
      </w:pPr>
      <w:rPr>
        <w:rFonts w:hint="default"/>
      </w:rPr>
    </w:lvl>
    <w:lvl w:ilvl="1">
      <w:start w:val="1"/>
      <w:numFmt w:val="decimal"/>
      <w:lvlText w:val="%1.%2"/>
      <w:lvlJc w:val="left"/>
      <w:pPr>
        <w:ind w:left="2800" w:hanging="39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0720" w:hanging="1440"/>
      </w:pPr>
      <w:rPr>
        <w:rFonts w:hint="default"/>
      </w:rPr>
    </w:lvl>
  </w:abstractNum>
  <w:abstractNum w:abstractNumId="25" w15:restartNumberingAfterBreak="0">
    <w:nsid w:val="6BB71108"/>
    <w:multiLevelType w:val="multilevel"/>
    <w:tmpl w:val="21B80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6E5874"/>
    <w:multiLevelType w:val="multilevel"/>
    <w:tmpl w:val="3F6EB92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E46D5A"/>
    <w:multiLevelType w:val="hybridMultilevel"/>
    <w:tmpl w:val="CC64D1CC"/>
    <w:lvl w:ilvl="0" w:tplc="B69026C0">
      <w:start w:val="1"/>
      <w:numFmt w:val="decimal"/>
      <w:lvlText w:val="9.%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DA4133"/>
    <w:multiLevelType w:val="multilevel"/>
    <w:tmpl w:val="BB00785A"/>
    <w:lvl w:ilvl="0">
      <w:start w:val="19"/>
      <w:numFmt w:val="decimal"/>
      <w:lvlText w:val="%1."/>
      <w:lvlJc w:val="left"/>
      <w:pPr>
        <w:ind w:left="360" w:hanging="360"/>
      </w:pPr>
      <w:rPr>
        <w:rFonts w:ascii="Times New Roman" w:hAnsi="Times New Roman" w:cs="Times New Roman" w:hint="default"/>
      </w:rPr>
    </w:lvl>
    <w:lvl w:ilvl="1">
      <w:start w:val="1"/>
      <w:numFmt w:val="decimal"/>
      <w:lvlText w:val="1%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1D07E8"/>
    <w:multiLevelType w:val="hybridMultilevel"/>
    <w:tmpl w:val="1C0C5276"/>
    <w:lvl w:ilvl="0" w:tplc="B69026C0">
      <w:start w:val="1"/>
      <w:numFmt w:val="decimal"/>
      <w:lvlText w:val="9.%1."/>
      <w:lvlJc w:val="center"/>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388824">
    <w:abstractNumId w:val="19"/>
  </w:num>
  <w:num w:numId="2" w16cid:durableId="2064135555">
    <w:abstractNumId w:val="17"/>
  </w:num>
  <w:num w:numId="3" w16cid:durableId="1679650993">
    <w:abstractNumId w:val="13"/>
  </w:num>
  <w:num w:numId="4" w16cid:durableId="451360794">
    <w:abstractNumId w:val="9"/>
  </w:num>
  <w:num w:numId="5" w16cid:durableId="1452047241">
    <w:abstractNumId w:val="28"/>
  </w:num>
  <w:num w:numId="6" w16cid:durableId="252052242">
    <w:abstractNumId w:val="16"/>
  </w:num>
  <w:num w:numId="7" w16cid:durableId="1937517833">
    <w:abstractNumId w:val="22"/>
  </w:num>
  <w:num w:numId="8" w16cid:durableId="105345889">
    <w:abstractNumId w:val="10"/>
  </w:num>
  <w:num w:numId="9" w16cid:durableId="1979997137">
    <w:abstractNumId w:val="18"/>
  </w:num>
  <w:num w:numId="10" w16cid:durableId="535586770">
    <w:abstractNumId w:val="27"/>
  </w:num>
  <w:num w:numId="11" w16cid:durableId="1952931918">
    <w:abstractNumId w:val="8"/>
  </w:num>
  <w:num w:numId="12" w16cid:durableId="1218857605">
    <w:abstractNumId w:val="20"/>
  </w:num>
  <w:num w:numId="13" w16cid:durableId="2080207939">
    <w:abstractNumId w:val="23"/>
  </w:num>
  <w:num w:numId="14" w16cid:durableId="940066160">
    <w:abstractNumId w:val="25"/>
  </w:num>
  <w:num w:numId="15" w16cid:durableId="1723211794">
    <w:abstractNumId w:val="26"/>
  </w:num>
  <w:num w:numId="16" w16cid:durableId="1767774458">
    <w:abstractNumId w:val="3"/>
  </w:num>
  <w:num w:numId="17" w16cid:durableId="77364192">
    <w:abstractNumId w:val="0"/>
  </w:num>
  <w:num w:numId="18" w16cid:durableId="272059732">
    <w:abstractNumId w:val="24"/>
  </w:num>
  <w:num w:numId="19" w16cid:durableId="965818020">
    <w:abstractNumId w:val="14"/>
  </w:num>
  <w:num w:numId="20" w16cid:durableId="1905602489">
    <w:abstractNumId w:val="5"/>
  </w:num>
  <w:num w:numId="21" w16cid:durableId="1686593680">
    <w:abstractNumId w:val="29"/>
  </w:num>
  <w:num w:numId="22" w16cid:durableId="17433658">
    <w:abstractNumId w:val="21"/>
  </w:num>
  <w:num w:numId="23" w16cid:durableId="97726005">
    <w:abstractNumId w:val="11"/>
  </w:num>
  <w:num w:numId="24" w16cid:durableId="433479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194685">
    <w:abstractNumId w:val="2"/>
  </w:num>
  <w:num w:numId="26" w16cid:durableId="1818690649">
    <w:abstractNumId w:val="7"/>
  </w:num>
  <w:num w:numId="27" w16cid:durableId="900290077">
    <w:abstractNumId w:val="15"/>
  </w:num>
  <w:num w:numId="28" w16cid:durableId="1156650693">
    <w:abstractNumId w:val="4"/>
  </w:num>
  <w:num w:numId="29" w16cid:durableId="1360426421">
    <w:abstractNumId w:val="6"/>
  </w:num>
  <w:num w:numId="30" w16cid:durableId="1150057179">
    <w:abstractNumId w:val="12"/>
  </w:num>
  <w:num w:numId="31" w16cid:durableId="29433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F"/>
    <w:rsid w:val="00001593"/>
    <w:rsid w:val="000035D1"/>
    <w:rsid w:val="000237F7"/>
    <w:rsid w:val="0003521B"/>
    <w:rsid w:val="00047714"/>
    <w:rsid w:val="00050B2E"/>
    <w:rsid w:val="00054FCD"/>
    <w:rsid w:val="00063BFD"/>
    <w:rsid w:val="000B00CA"/>
    <w:rsid w:val="000D54A8"/>
    <w:rsid w:val="00102A44"/>
    <w:rsid w:val="0011099E"/>
    <w:rsid w:val="00126D5C"/>
    <w:rsid w:val="001622AE"/>
    <w:rsid w:val="00187406"/>
    <w:rsid w:val="00190029"/>
    <w:rsid w:val="00191B07"/>
    <w:rsid w:val="001A30E8"/>
    <w:rsid w:val="001A5565"/>
    <w:rsid w:val="001B613F"/>
    <w:rsid w:val="001E546F"/>
    <w:rsid w:val="00215B80"/>
    <w:rsid w:val="00233310"/>
    <w:rsid w:val="00234B1D"/>
    <w:rsid w:val="00241D35"/>
    <w:rsid w:val="002463B0"/>
    <w:rsid w:val="00257576"/>
    <w:rsid w:val="00267CF8"/>
    <w:rsid w:val="00281685"/>
    <w:rsid w:val="002D0152"/>
    <w:rsid w:val="002D12C8"/>
    <w:rsid w:val="002E5D5E"/>
    <w:rsid w:val="003028B0"/>
    <w:rsid w:val="00312574"/>
    <w:rsid w:val="00316E65"/>
    <w:rsid w:val="00320CB0"/>
    <w:rsid w:val="00324765"/>
    <w:rsid w:val="00334C69"/>
    <w:rsid w:val="003377B2"/>
    <w:rsid w:val="00344AB8"/>
    <w:rsid w:val="0037526E"/>
    <w:rsid w:val="003A72BA"/>
    <w:rsid w:val="003D24E6"/>
    <w:rsid w:val="003E1902"/>
    <w:rsid w:val="0040096A"/>
    <w:rsid w:val="00400A76"/>
    <w:rsid w:val="00436CF7"/>
    <w:rsid w:val="00444AD7"/>
    <w:rsid w:val="00460AAC"/>
    <w:rsid w:val="004954D2"/>
    <w:rsid w:val="004978A7"/>
    <w:rsid w:val="004A1D32"/>
    <w:rsid w:val="00523352"/>
    <w:rsid w:val="00530546"/>
    <w:rsid w:val="00542EDE"/>
    <w:rsid w:val="005656D7"/>
    <w:rsid w:val="005B3ADD"/>
    <w:rsid w:val="005B6A9C"/>
    <w:rsid w:val="005C01C7"/>
    <w:rsid w:val="005C4B62"/>
    <w:rsid w:val="005D2F5A"/>
    <w:rsid w:val="005F0217"/>
    <w:rsid w:val="00613F5D"/>
    <w:rsid w:val="00617569"/>
    <w:rsid w:val="00620D71"/>
    <w:rsid w:val="00623804"/>
    <w:rsid w:val="00690842"/>
    <w:rsid w:val="006B2F42"/>
    <w:rsid w:val="006C23B5"/>
    <w:rsid w:val="006E1389"/>
    <w:rsid w:val="006E40BE"/>
    <w:rsid w:val="006E7806"/>
    <w:rsid w:val="006F6F30"/>
    <w:rsid w:val="0070438A"/>
    <w:rsid w:val="00712FD3"/>
    <w:rsid w:val="00713A1E"/>
    <w:rsid w:val="0074439A"/>
    <w:rsid w:val="00761995"/>
    <w:rsid w:val="0077540D"/>
    <w:rsid w:val="00786ED7"/>
    <w:rsid w:val="0078711F"/>
    <w:rsid w:val="00791E63"/>
    <w:rsid w:val="007B3259"/>
    <w:rsid w:val="007B5EA2"/>
    <w:rsid w:val="007B753C"/>
    <w:rsid w:val="007D55E4"/>
    <w:rsid w:val="007E72EA"/>
    <w:rsid w:val="007F0922"/>
    <w:rsid w:val="007F73DF"/>
    <w:rsid w:val="00814328"/>
    <w:rsid w:val="00816879"/>
    <w:rsid w:val="00817CFD"/>
    <w:rsid w:val="00822821"/>
    <w:rsid w:val="008448F0"/>
    <w:rsid w:val="0086332C"/>
    <w:rsid w:val="0087747C"/>
    <w:rsid w:val="00885183"/>
    <w:rsid w:val="00891453"/>
    <w:rsid w:val="00894620"/>
    <w:rsid w:val="008A21F5"/>
    <w:rsid w:val="008D0354"/>
    <w:rsid w:val="008D5DD7"/>
    <w:rsid w:val="008D6E30"/>
    <w:rsid w:val="009244FF"/>
    <w:rsid w:val="00945D0D"/>
    <w:rsid w:val="00956856"/>
    <w:rsid w:val="0096414E"/>
    <w:rsid w:val="00976BF7"/>
    <w:rsid w:val="00981736"/>
    <w:rsid w:val="009B4CC7"/>
    <w:rsid w:val="009C22DD"/>
    <w:rsid w:val="009D55A5"/>
    <w:rsid w:val="009E3510"/>
    <w:rsid w:val="00A04259"/>
    <w:rsid w:val="00A10E7C"/>
    <w:rsid w:val="00A14633"/>
    <w:rsid w:val="00A17762"/>
    <w:rsid w:val="00A35C90"/>
    <w:rsid w:val="00A37225"/>
    <w:rsid w:val="00A91B1D"/>
    <w:rsid w:val="00AA37BE"/>
    <w:rsid w:val="00AC2080"/>
    <w:rsid w:val="00AD3CFA"/>
    <w:rsid w:val="00AD5787"/>
    <w:rsid w:val="00AE7D96"/>
    <w:rsid w:val="00AF24A8"/>
    <w:rsid w:val="00B302C4"/>
    <w:rsid w:val="00B34EE6"/>
    <w:rsid w:val="00B71CB7"/>
    <w:rsid w:val="00B81471"/>
    <w:rsid w:val="00B81CCB"/>
    <w:rsid w:val="00BA14BB"/>
    <w:rsid w:val="00BA1E86"/>
    <w:rsid w:val="00BB41BE"/>
    <w:rsid w:val="00BB7F0C"/>
    <w:rsid w:val="00BC3773"/>
    <w:rsid w:val="00BE0085"/>
    <w:rsid w:val="00BE00AE"/>
    <w:rsid w:val="00C077CA"/>
    <w:rsid w:val="00C111E4"/>
    <w:rsid w:val="00C179E3"/>
    <w:rsid w:val="00C255A0"/>
    <w:rsid w:val="00C268E0"/>
    <w:rsid w:val="00C34766"/>
    <w:rsid w:val="00C37F83"/>
    <w:rsid w:val="00C508AE"/>
    <w:rsid w:val="00C53373"/>
    <w:rsid w:val="00C92F12"/>
    <w:rsid w:val="00C95602"/>
    <w:rsid w:val="00CD1376"/>
    <w:rsid w:val="00CD4012"/>
    <w:rsid w:val="00CF1028"/>
    <w:rsid w:val="00D03F58"/>
    <w:rsid w:val="00D31A74"/>
    <w:rsid w:val="00D42B8A"/>
    <w:rsid w:val="00D5324D"/>
    <w:rsid w:val="00D54706"/>
    <w:rsid w:val="00D54C10"/>
    <w:rsid w:val="00D73F02"/>
    <w:rsid w:val="00D9224D"/>
    <w:rsid w:val="00DB316D"/>
    <w:rsid w:val="00DB438A"/>
    <w:rsid w:val="00DD2AD7"/>
    <w:rsid w:val="00E06423"/>
    <w:rsid w:val="00E27B59"/>
    <w:rsid w:val="00E45B7A"/>
    <w:rsid w:val="00E554D8"/>
    <w:rsid w:val="00E67822"/>
    <w:rsid w:val="00E77294"/>
    <w:rsid w:val="00EA592A"/>
    <w:rsid w:val="00EB06DB"/>
    <w:rsid w:val="00EC56BC"/>
    <w:rsid w:val="00ED0CD1"/>
    <w:rsid w:val="00EF49CB"/>
    <w:rsid w:val="00EF4C13"/>
    <w:rsid w:val="00F01E0A"/>
    <w:rsid w:val="00F35C24"/>
    <w:rsid w:val="00F365B0"/>
    <w:rsid w:val="00F43A51"/>
    <w:rsid w:val="00F528CC"/>
    <w:rsid w:val="00F6138D"/>
    <w:rsid w:val="00F640BF"/>
    <w:rsid w:val="00F65DDB"/>
    <w:rsid w:val="00F7402A"/>
    <w:rsid w:val="00F81A08"/>
    <w:rsid w:val="00F90060"/>
    <w:rsid w:val="00FE6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B8B9"/>
  <w15:chartTrackingRefBased/>
  <w15:docId w15:val="{8E11848C-F85A-4393-A77E-C3C649FE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Sraopastraipa">
    <w:name w:val="List Paragraph"/>
    <w:basedOn w:val="prastasis"/>
    <w:link w:val="SraopastraipaDiagrama"/>
    <w:uiPriority w:val="34"/>
    <w:qFormat/>
    <w:rsid w:val="001B613F"/>
    <w:pPr>
      <w:ind w:left="720"/>
    </w:pPr>
  </w:style>
  <w:style w:type="paragraph" w:styleId="Pagrindinistekstas2">
    <w:name w:val="Body Text 2"/>
    <w:basedOn w:val="prastasis"/>
    <w:link w:val="Pagrindinistekstas2Diagrama"/>
    <w:uiPriority w:val="99"/>
    <w:semiHidden/>
    <w:unhideWhenUsed/>
    <w:rsid w:val="001B613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B613F"/>
    <w:rPr>
      <w:rFonts w:ascii="Calibri" w:eastAsia="Lucida Sans Unicode" w:hAnsi="Calibri" w:cs="Tahoma"/>
      <w:color w:val="000000"/>
      <w:kern w:val="3"/>
      <w:sz w:val="24"/>
      <w:szCs w:val="24"/>
      <w:lang w:val="en-US" w:bidi="en-US"/>
    </w:rPr>
  </w:style>
  <w:style w:type="table" w:styleId="Lentelstinklelis">
    <w:name w:val="Table Grid"/>
    <w:basedOn w:val="prastojilentel"/>
    <w:uiPriority w:val="59"/>
    <w:rsid w:val="001B613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34C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C69"/>
    <w:rPr>
      <w:rFonts w:ascii="Segoe UI" w:eastAsia="Lucida Sans Unicode" w:hAnsi="Segoe UI" w:cs="Segoe UI"/>
      <w:color w:val="000000"/>
      <w:kern w:val="3"/>
      <w:sz w:val="18"/>
      <w:szCs w:val="18"/>
      <w:lang w:val="en-US" w:bidi="en-US"/>
    </w:rPr>
  </w:style>
  <w:style w:type="character" w:styleId="Komentaronuoroda">
    <w:name w:val="annotation reference"/>
    <w:basedOn w:val="Numatytasispastraiposriftas"/>
    <w:semiHidden/>
    <w:unhideWhenUsed/>
    <w:rsid w:val="00D31A74"/>
    <w:rPr>
      <w:sz w:val="16"/>
      <w:szCs w:val="16"/>
    </w:rPr>
  </w:style>
  <w:style w:type="paragraph" w:styleId="Komentarotekstas">
    <w:name w:val="annotation text"/>
    <w:basedOn w:val="prastasis"/>
    <w:link w:val="KomentarotekstasDiagrama"/>
    <w:semiHidden/>
    <w:unhideWhenUsed/>
    <w:rsid w:val="00D31A74"/>
    <w:rPr>
      <w:sz w:val="20"/>
      <w:szCs w:val="20"/>
    </w:rPr>
  </w:style>
  <w:style w:type="character" w:customStyle="1" w:styleId="KomentarotekstasDiagrama">
    <w:name w:val="Komentaro tekstas Diagrama"/>
    <w:basedOn w:val="Numatytasispastraiposriftas"/>
    <w:link w:val="Komentarotekstas"/>
    <w:uiPriority w:val="99"/>
    <w:semiHidden/>
    <w:rsid w:val="00D31A74"/>
    <w:rPr>
      <w:rFonts w:ascii="Calibri" w:eastAsia="Lucida Sans Unicode" w:hAnsi="Calibri" w:cs="Tahoma"/>
      <w:color w:val="000000"/>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D31A74"/>
    <w:rPr>
      <w:b/>
      <w:bCs/>
    </w:rPr>
  </w:style>
  <w:style w:type="character" w:customStyle="1" w:styleId="KomentarotemaDiagrama">
    <w:name w:val="Komentaro tema Diagrama"/>
    <w:basedOn w:val="KomentarotekstasDiagrama"/>
    <w:link w:val="Komentarotema"/>
    <w:uiPriority w:val="99"/>
    <w:semiHidden/>
    <w:rsid w:val="00D31A74"/>
    <w:rPr>
      <w:rFonts w:ascii="Calibri" w:eastAsia="Lucida Sans Unicode" w:hAnsi="Calibri" w:cs="Tahoma"/>
      <w:b/>
      <w:bCs/>
      <w:color w:val="000000"/>
      <w:kern w:val="3"/>
      <w:sz w:val="20"/>
      <w:szCs w:val="20"/>
      <w:lang w:val="en-US" w:bidi="en-US"/>
    </w:rPr>
  </w:style>
  <w:style w:type="character" w:styleId="Hipersaitas">
    <w:name w:val="Hyperlink"/>
    <w:basedOn w:val="Numatytasispastraiposriftas"/>
    <w:uiPriority w:val="99"/>
    <w:unhideWhenUsed/>
    <w:rsid w:val="002D0152"/>
    <w:rPr>
      <w:color w:val="0563C1" w:themeColor="hyperlink"/>
      <w:u w:val="single"/>
    </w:rPr>
  </w:style>
  <w:style w:type="paragraph" w:styleId="Antrats">
    <w:name w:val="header"/>
    <w:basedOn w:val="prastasis"/>
    <w:link w:val="AntratsDiagrama"/>
    <w:uiPriority w:val="99"/>
    <w:unhideWhenUsed/>
    <w:rsid w:val="006F6F30"/>
    <w:pPr>
      <w:tabs>
        <w:tab w:val="center" w:pos="4819"/>
        <w:tab w:val="right" w:pos="9638"/>
      </w:tabs>
    </w:pPr>
  </w:style>
  <w:style w:type="character" w:customStyle="1" w:styleId="AntratsDiagrama">
    <w:name w:val="Antraštės Diagrama"/>
    <w:basedOn w:val="Numatytasispastraiposriftas"/>
    <w:link w:val="Antrats"/>
    <w:uiPriority w:val="99"/>
    <w:rsid w:val="006F6F30"/>
    <w:rPr>
      <w:rFonts w:ascii="Calibri" w:eastAsia="Lucida Sans Unicode" w:hAnsi="Calibri" w:cs="Tahoma"/>
      <w:color w:val="000000"/>
      <w:kern w:val="3"/>
      <w:sz w:val="24"/>
      <w:szCs w:val="24"/>
      <w:lang w:val="en-US" w:bidi="en-US"/>
    </w:rPr>
  </w:style>
  <w:style w:type="paragraph" w:styleId="Porat">
    <w:name w:val="footer"/>
    <w:basedOn w:val="prastasis"/>
    <w:link w:val="PoratDiagrama"/>
    <w:uiPriority w:val="99"/>
    <w:unhideWhenUsed/>
    <w:rsid w:val="006F6F30"/>
    <w:pPr>
      <w:tabs>
        <w:tab w:val="center" w:pos="4819"/>
        <w:tab w:val="right" w:pos="9638"/>
      </w:tabs>
    </w:pPr>
  </w:style>
  <w:style w:type="character" w:customStyle="1" w:styleId="PoratDiagrama">
    <w:name w:val="Poraštė Diagrama"/>
    <w:basedOn w:val="Numatytasispastraiposriftas"/>
    <w:link w:val="Porat"/>
    <w:uiPriority w:val="99"/>
    <w:rsid w:val="006F6F30"/>
    <w:rPr>
      <w:rFonts w:ascii="Calibri" w:eastAsia="Lucida Sans Unicode" w:hAnsi="Calibri" w:cs="Tahoma"/>
      <w:color w:val="000000"/>
      <w:kern w:val="3"/>
      <w:sz w:val="24"/>
      <w:szCs w:val="24"/>
      <w:lang w:val="en-US" w:bidi="en-US"/>
    </w:rPr>
  </w:style>
  <w:style w:type="character" w:customStyle="1" w:styleId="SraopastraipaDiagrama">
    <w:name w:val="Sąrašo pastraipa Diagrama"/>
    <w:link w:val="Sraopastraipa"/>
    <w:uiPriority w:val="34"/>
    <w:rsid w:val="00F7402A"/>
    <w:rPr>
      <w:rFonts w:ascii="Calibri" w:eastAsia="Lucida Sans Unicode" w:hAnsi="Calibri" w:cs="Tahoma"/>
      <w:color w:val="000000"/>
      <w:kern w:val="3"/>
      <w:sz w:val="24"/>
      <w:szCs w:val="24"/>
      <w:lang w:val="en-US" w:bidi="en-US"/>
    </w:rPr>
  </w:style>
  <w:style w:type="paragraph" w:customStyle="1" w:styleId="Point1">
    <w:name w:val="Point 1"/>
    <w:basedOn w:val="prastasis"/>
    <w:rsid w:val="0040096A"/>
    <w:pPr>
      <w:widowControl/>
      <w:suppressAutoHyphens w:val="0"/>
      <w:autoSpaceDN/>
      <w:spacing w:before="120" w:after="120"/>
      <w:ind w:left="1418" w:hanging="567"/>
      <w:jc w:val="both"/>
      <w:textAlignment w:val="auto"/>
    </w:pPr>
    <w:rPr>
      <w:rFonts w:ascii="Times New Roman" w:eastAsia="Calibri" w:hAnsi="Times New Roman" w:cs="Times New Roman"/>
      <w:color w:val="auto"/>
      <w:kern w:val="0"/>
      <w:lang w:eastAsia="lt-LT" w:bidi="ar-SA"/>
    </w:rPr>
  </w:style>
  <w:style w:type="paragraph" w:styleId="Pataisymai">
    <w:name w:val="Revision"/>
    <w:hidden/>
    <w:uiPriority w:val="99"/>
    <w:semiHidden/>
    <w:rsid w:val="00460AAC"/>
    <w:pPr>
      <w:spacing w:after="0" w:line="240" w:lineRule="auto"/>
    </w:pPr>
    <w:rPr>
      <w:rFonts w:ascii="Calibri" w:eastAsia="Lucida Sans Unicode" w:hAnsi="Calibri" w:cs="Tahoma"/>
      <w:color w:val="000000"/>
      <w:kern w:val="3"/>
      <w:sz w:val="24"/>
      <w:szCs w:val="24"/>
      <w:lang w:val="en-US" w:bidi="en-US"/>
    </w:rPr>
  </w:style>
  <w:style w:type="paragraph" w:customStyle="1" w:styleId="BodyText1">
    <w:name w:val="Body Text1"/>
    <w:rsid w:val="00C268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81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einiai@rp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centr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5C8CB-C6BF-48FD-A760-CB618174677E}">
  <ds:schemaRefs>
    <ds:schemaRef ds:uri="http://schemas.microsoft.com/office/2006/metadata/properties"/>
    <ds:schemaRef ds:uri="http://schemas.microsoft.com/office/infopath/2007/PartnerControls"/>
    <ds:schemaRef ds:uri="D198C320-2EA0-4033-BB1E-1344257DF188"/>
  </ds:schemaRefs>
</ds:datastoreItem>
</file>

<file path=customXml/itemProps2.xml><?xml version="1.0" encoding="utf-8"?>
<ds:datastoreItem xmlns:ds="http://schemas.openxmlformats.org/officeDocument/2006/customXml" ds:itemID="{EB7BF4D4-98FB-4374-AAAF-F6297766F158}">
  <ds:schemaRefs>
    <ds:schemaRef ds:uri="http://schemas.openxmlformats.org/officeDocument/2006/bibliography"/>
  </ds:schemaRefs>
</ds:datastoreItem>
</file>

<file path=customXml/itemProps3.xml><?xml version="1.0" encoding="utf-8"?>
<ds:datastoreItem xmlns:ds="http://schemas.openxmlformats.org/officeDocument/2006/customXml" ds:itemID="{209C8D58-E75E-4376-B638-2130B3FA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59F7A-28D0-4F48-A071-FF890EA3B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3893</Words>
  <Characters>22195</Characters>
  <Application>Microsoft Office Word</Application>
  <DocSecurity>0</DocSecurity>
  <Lines>184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 Strelec</dc:creator>
  <cp:keywords/>
  <dc:description/>
  <cp:lastModifiedBy>Viktorija</cp:lastModifiedBy>
  <cp:revision>13</cp:revision>
  <dcterms:created xsi:type="dcterms:W3CDTF">2021-11-16T08:47:00Z</dcterms:created>
  <dcterms:modified xsi:type="dcterms:W3CDTF">2022-12-08T08:06:00Z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2022-06-16T08:50:12Z</vt:lpwstr>
  </property>
  <property fmtid="{D5CDD505-2E9C-101B-9397-08002B2CF9AE}" pid="8" name="MSIP_Label_e8414cb7-6b2d-42c0-9ea4-54e8de1dadd8_Method">
    <vt:lpwstr>Privileged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283cf1f5-2789-42b7-95f1-9b03d6093ce0</vt:lpwstr>
  </property>
  <property fmtid="{D5CDD505-2E9C-101B-9397-08002B2CF9AE}" pid="12" name="MSIP_Label_e8414cb7-6b2d-42c0-9ea4-54e8de1dadd8_ContentBits">
    <vt:lpwstr>1</vt:lpwstr>
  </property>
</Properties>
</file>