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91C2" w14:textId="37ADF925" w:rsidR="00BA2D93" w:rsidRPr="002B61DC" w:rsidRDefault="00BA2D93">
      <w:pPr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701"/>
        <w:gridCol w:w="1418"/>
      </w:tblGrid>
      <w:tr w:rsidR="00791BE6" w:rsidRPr="002B61DC" w14:paraId="6AD8D42C" w14:textId="77777777" w:rsidTr="00266F6C">
        <w:trPr>
          <w:trHeight w:val="2443"/>
        </w:trPr>
        <w:tc>
          <w:tcPr>
            <w:tcW w:w="6374" w:type="dxa"/>
          </w:tcPr>
          <w:p w14:paraId="23F32503" w14:textId="3EBFE924" w:rsidR="00791BE6" w:rsidRPr="002B61DC" w:rsidRDefault="00791BE6" w:rsidP="00266F6C">
            <w:pPr>
              <w:pStyle w:val="prastasiniatinklio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1DC">
              <w:rPr>
                <w:rFonts w:ascii="Arial" w:hAnsi="Arial" w:cs="Arial"/>
                <w:color w:val="000000"/>
                <w:sz w:val="22"/>
                <w:szCs w:val="22"/>
              </w:rPr>
              <w:t xml:space="preserve">UAB </w:t>
            </w:r>
            <w:proofErr w:type="spellStart"/>
            <w:r w:rsidR="009C6EEC" w:rsidRPr="009C6EEC">
              <w:rPr>
                <w:rFonts w:ascii="Arial" w:hAnsi="Arial" w:cs="Arial"/>
                <w:color w:val="000000"/>
                <w:sz w:val="22"/>
                <w:szCs w:val="22"/>
              </w:rPr>
              <w:t>Simbiotecha</w:t>
            </w:r>
            <w:proofErr w:type="spellEnd"/>
            <w:r w:rsidRPr="002B61D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C6EEC">
              <w:rPr>
                <w:rFonts w:ascii="Arial" w:hAnsi="Arial" w:cs="Arial"/>
                <w:color w:val="000000"/>
                <w:sz w:val="22"/>
                <w:szCs w:val="22"/>
              </w:rPr>
              <w:t>direktoriui</w:t>
            </w:r>
          </w:p>
          <w:p w14:paraId="41DFAC52" w14:textId="06FBECFC" w:rsidR="00791BE6" w:rsidRPr="002B61DC" w:rsidRDefault="009C6EEC" w:rsidP="00266F6C">
            <w:pPr>
              <w:pStyle w:val="prastasiniatinklio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Eugenijui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Gončarovui</w:t>
            </w:r>
            <w:proofErr w:type="spellEnd"/>
            <w:r w:rsidR="00791BE6" w:rsidRPr="002B61DC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3CE2A386" w14:textId="108FDBAB" w:rsidR="00791BE6" w:rsidRPr="009C6EEC" w:rsidRDefault="00791BE6" w:rsidP="00266F6C">
            <w:pPr>
              <w:pStyle w:val="prastasiniatinklio"/>
              <w:spacing w:before="0" w:beforeAutospacing="0" w:after="0" w:afterAutospacing="0"/>
              <w:contextualSpacing/>
              <w:rPr>
                <w:rFonts w:ascii="Arial" w:hAnsi="Arial" w:cs="Arial"/>
                <w:color w:val="8EAADB" w:themeColor="accent1" w:themeTint="99"/>
                <w:sz w:val="22"/>
                <w:szCs w:val="22"/>
              </w:rPr>
            </w:pPr>
            <w:r w:rsidRPr="009C6EEC">
              <w:rPr>
                <w:rFonts w:ascii="Arial" w:hAnsi="Arial" w:cs="Arial"/>
                <w:color w:val="000000"/>
                <w:sz w:val="22"/>
                <w:szCs w:val="22"/>
              </w:rPr>
              <w:t xml:space="preserve">el. p. </w:t>
            </w:r>
            <w:r w:rsidR="009C6EEC" w:rsidRPr="009C6EEC">
              <w:rPr>
                <w:rFonts w:ascii="Arial" w:hAnsi="Arial" w:cs="Arial"/>
                <w:sz w:val="22"/>
                <w:szCs w:val="22"/>
              </w:rPr>
              <w:t>eugenijus@simbiotecha.lt</w:t>
            </w:r>
          </w:p>
          <w:p w14:paraId="3D979031" w14:textId="0D9D70E9" w:rsidR="00791BE6" w:rsidRPr="002B61DC" w:rsidRDefault="00791BE6" w:rsidP="00266F6C">
            <w:pPr>
              <w:pStyle w:val="prastasiniatinklio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79149E" w14:textId="044F0375" w:rsidR="00791BE6" w:rsidRPr="002B61DC" w:rsidRDefault="00791BE6" w:rsidP="00266F6C">
            <w:pPr>
              <w:pStyle w:val="prastasiniatinklio"/>
              <w:spacing w:before="0" w:beforeAutospacing="0" w:after="0" w:afterAutospacing="0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B50049" w14:textId="77777777" w:rsidR="00791BE6" w:rsidRPr="002B61DC" w:rsidRDefault="00791BE6" w:rsidP="009C6EEC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</w:tr>
    </w:tbl>
    <w:p w14:paraId="1B508C4E" w14:textId="77777777" w:rsidR="00791BE6" w:rsidRPr="00803B7F" w:rsidRDefault="00791BE6" w:rsidP="00791BE6">
      <w:pPr>
        <w:pStyle w:val="prastasiniatinklio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</w:p>
    <w:p w14:paraId="7C234A99" w14:textId="3F3478FB" w:rsidR="00791BE6" w:rsidRDefault="00791BE6" w:rsidP="00791BE6">
      <w:pPr>
        <w:pStyle w:val="prastasiniatinklio"/>
        <w:tabs>
          <w:tab w:val="left" w:pos="851"/>
        </w:tabs>
        <w:spacing w:before="0" w:beforeAutospacing="0" w:after="0" w:afterAutospacing="0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803B7F">
        <w:rPr>
          <w:rFonts w:ascii="Arial" w:hAnsi="Arial" w:cs="Arial"/>
          <w:b/>
          <w:color w:val="000000"/>
          <w:sz w:val="22"/>
          <w:szCs w:val="22"/>
        </w:rPr>
        <w:t xml:space="preserve">DĖL </w:t>
      </w:r>
      <w:r w:rsidR="007C616D">
        <w:rPr>
          <w:rFonts w:ascii="Arial" w:hAnsi="Arial" w:cs="Arial"/>
          <w:b/>
          <w:color w:val="000000"/>
          <w:sz w:val="22"/>
          <w:szCs w:val="22"/>
        </w:rPr>
        <w:t>SUTARTIES VYKDYMO</w:t>
      </w:r>
    </w:p>
    <w:p w14:paraId="23EA44CC" w14:textId="77777777" w:rsidR="009C6EEC" w:rsidRPr="00803B7F" w:rsidRDefault="009C6EEC" w:rsidP="00791BE6">
      <w:pPr>
        <w:pStyle w:val="prastasiniatinklio"/>
        <w:tabs>
          <w:tab w:val="left" w:pos="851"/>
        </w:tabs>
        <w:spacing w:before="0" w:beforeAutospacing="0" w:after="0" w:afterAutospacing="0"/>
        <w:contextualSpacing/>
        <w:rPr>
          <w:rFonts w:ascii="Arial" w:hAnsi="Arial" w:cs="Arial"/>
          <w:b/>
          <w:color w:val="000000"/>
          <w:sz w:val="22"/>
          <w:szCs w:val="22"/>
        </w:rPr>
      </w:pPr>
    </w:p>
    <w:p w14:paraId="443DB625" w14:textId="131DE07F" w:rsidR="0086007A" w:rsidRDefault="009C6EEC" w:rsidP="009C6EEC">
      <w:pPr>
        <w:pStyle w:val="prastasiniatinklio"/>
        <w:ind w:firstLine="851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C6EEC">
        <w:rPr>
          <w:rFonts w:ascii="Arial" w:hAnsi="Arial" w:cs="Arial"/>
          <w:bCs/>
          <w:sz w:val="22"/>
          <w:szCs w:val="22"/>
        </w:rPr>
        <w:t xml:space="preserve">AB </w:t>
      </w:r>
      <w:r>
        <w:rPr>
          <w:rFonts w:ascii="Arial" w:hAnsi="Arial" w:cs="Arial"/>
          <w:bCs/>
          <w:sz w:val="22"/>
          <w:szCs w:val="22"/>
        </w:rPr>
        <w:t>„</w:t>
      </w:r>
      <w:r w:rsidRPr="009C6EEC">
        <w:rPr>
          <w:rFonts w:ascii="Arial" w:hAnsi="Arial" w:cs="Arial"/>
          <w:bCs/>
          <w:sz w:val="22"/>
          <w:szCs w:val="22"/>
        </w:rPr>
        <w:t xml:space="preserve">Lietuvos </w:t>
      </w:r>
      <w:r w:rsidR="00686884">
        <w:rPr>
          <w:rFonts w:ascii="Arial" w:hAnsi="Arial" w:cs="Arial"/>
          <w:bCs/>
          <w:sz w:val="22"/>
          <w:szCs w:val="22"/>
        </w:rPr>
        <w:t>g</w:t>
      </w:r>
      <w:r w:rsidRPr="009C6EEC">
        <w:rPr>
          <w:rFonts w:ascii="Arial" w:hAnsi="Arial" w:cs="Arial"/>
          <w:bCs/>
          <w:sz w:val="22"/>
          <w:szCs w:val="22"/>
        </w:rPr>
        <w:t>eležinkeliai</w:t>
      </w:r>
      <w:r>
        <w:rPr>
          <w:rFonts w:ascii="Arial" w:hAnsi="Arial" w:cs="Arial"/>
          <w:bCs/>
          <w:sz w:val="22"/>
          <w:szCs w:val="22"/>
        </w:rPr>
        <w:t>“</w:t>
      </w:r>
      <w:r w:rsidR="0086007A">
        <w:rPr>
          <w:rFonts w:ascii="Arial" w:hAnsi="Arial" w:cs="Arial"/>
          <w:bCs/>
          <w:sz w:val="22"/>
          <w:szCs w:val="22"/>
        </w:rPr>
        <w:t xml:space="preserve">, juridinio asmens kodas </w:t>
      </w:r>
      <w:r w:rsidR="0086007A" w:rsidRPr="0086007A">
        <w:rPr>
          <w:rFonts w:ascii="Arial" w:hAnsi="Arial" w:cs="Arial"/>
          <w:bCs/>
          <w:sz w:val="22"/>
          <w:szCs w:val="22"/>
        </w:rPr>
        <w:t>110053842</w:t>
      </w:r>
      <w:r w:rsidR="0086007A">
        <w:rPr>
          <w:rFonts w:ascii="Arial" w:hAnsi="Arial" w:cs="Arial"/>
          <w:bCs/>
          <w:sz w:val="22"/>
          <w:szCs w:val="22"/>
        </w:rPr>
        <w:t xml:space="preserve">, patvirtina, kad 2020-11-16  su tiekėju UAB </w:t>
      </w:r>
      <w:proofErr w:type="spellStart"/>
      <w:r w:rsidR="0086007A">
        <w:rPr>
          <w:rFonts w:ascii="Arial" w:hAnsi="Arial" w:cs="Arial"/>
          <w:bCs/>
          <w:sz w:val="22"/>
          <w:szCs w:val="22"/>
        </w:rPr>
        <w:t>Simbiotecha</w:t>
      </w:r>
      <w:proofErr w:type="spellEnd"/>
      <w:r w:rsidR="0086007A">
        <w:rPr>
          <w:rFonts w:ascii="Arial" w:hAnsi="Arial" w:cs="Arial"/>
          <w:bCs/>
          <w:sz w:val="22"/>
          <w:szCs w:val="22"/>
        </w:rPr>
        <w:t xml:space="preserve"> buvo sudaryta prekių su paslaugomis pirkimo-pardavimo sutartis Nr. SUT(LG)-419</w:t>
      </w:r>
      <w:r w:rsidRPr="009C6EEC">
        <w:rPr>
          <w:rFonts w:ascii="Arial" w:hAnsi="Arial" w:cs="Arial"/>
          <w:bCs/>
          <w:sz w:val="22"/>
          <w:szCs w:val="22"/>
        </w:rPr>
        <w:t xml:space="preserve"> </w:t>
      </w:r>
      <w:r w:rsidR="0086007A">
        <w:rPr>
          <w:rFonts w:ascii="Arial" w:hAnsi="Arial" w:cs="Arial"/>
          <w:bCs/>
          <w:sz w:val="22"/>
          <w:szCs w:val="22"/>
        </w:rPr>
        <w:t xml:space="preserve">dėl </w:t>
      </w:r>
      <w:proofErr w:type="spellStart"/>
      <w:r w:rsidR="0086007A">
        <w:rPr>
          <w:rFonts w:ascii="Arial" w:hAnsi="Arial" w:cs="Arial"/>
          <w:bCs/>
          <w:sz w:val="22"/>
          <w:szCs w:val="22"/>
        </w:rPr>
        <w:t>telemetrinės</w:t>
      </w:r>
      <w:proofErr w:type="spellEnd"/>
      <w:r w:rsidR="0086007A">
        <w:rPr>
          <w:rFonts w:ascii="Arial" w:hAnsi="Arial" w:cs="Arial"/>
          <w:bCs/>
          <w:sz w:val="22"/>
          <w:szCs w:val="22"/>
        </w:rPr>
        <w:t xml:space="preserve"> įrangos su transporto valdymo ir kontrolės sistema nuomos</w:t>
      </w:r>
      <w:r w:rsidR="00E80F1E">
        <w:rPr>
          <w:rFonts w:ascii="Arial" w:hAnsi="Arial" w:cs="Arial"/>
          <w:bCs/>
          <w:sz w:val="22"/>
          <w:szCs w:val="22"/>
        </w:rPr>
        <w:t xml:space="preserve"> (toliau – Sutartis)</w:t>
      </w:r>
      <w:r w:rsidR="0086007A">
        <w:rPr>
          <w:rFonts w:ascii="Arial" w:hAnsi="Arial" w:cs="Arial"/>
          <w:bCs/>
          <w:sz w:val="22"/>
          <w:szCs w:val="22"/>
        </w:rPr>
        <w:t xml:space="preserve">. Sutarties vertė </w:t>
      </w:r>
      <w:r w:rsidR="0086007A" w:rsidRPr="0086007A">
        <w:rPr>
          <w:rFonts w:ascii="Arial" w:hAnsi="Arial" w:cs="Arial"/>
          <w:bCs/>
          <w:sz w:val="22"/>
          <w:szCs w:val="22"/>
        </w:rPr>
        <w:t>273</w:t>
      </w:r>
      <w:r w:rsidR="0086007A">
        <w:rPr>
          <w:rFonts w:ascii="Arial" w:hAnsi="Arial" w:cs="Arial"/>
          <w:bCs/>
          <w:sz w:val="22"/>
          <w:szCs w:val="22"/>
        </w:rPr>
        <w:t xml:space="preserve"> </w:t>
      </w:r>
      <w:r w:rsidR="0086007A" w:rsidRPr="0086007A">
        <w:rPr>
          <w:rFonts w:ascii="Arial" w:hAnsi="Arial" w:cs="Arial"/>
          <w:bCs/>
          <w:sz w:val="22"/>
          <w:szCs w:val="22"/>
        </w:rPr>
        <w:t>600,00</w:t>
      </w:r>
      <w:r w:rsidR="0086007A">
        <w:rPr>
          <w:rFonts w:ascii="Arial" w:hAnsi="Arial" w:cs="Arial"/>
          <w:bCs/>
          <w:sz w:val="22"/>
          <w:szCs w:val="22"/>
        </w:rPr>
        <w:t xml:space="preserve"> Eur be PVM, sutarties galiojimas 36 mėn. Šiuo metu įvykdyta </w:t>
      </w:r>
      <w:r w:rsidR="00E80F1E">
        <w:rPr>
          <w:rFonts w:ascii="Arial" w:hAnsi="Arial" w:cs="Arial"/>
          <w:bCs/>
          <w:sz w:val="22"/>
          <w:szCs w:val="22"/>
        </w:rPr>
        <w:t>S</w:t>
      </w:r>
      <w:r w:rsidR="0086007A">
        <w:rPr>
          <w:rFonts w:ascii="Arial" w:hAnsi="Arial" w:cs="Arial"/>
          <w:bCs/>
          <w:sz w:val="22"/>
          <w:szCs w:val="22"/>
        </w:rPr>
        <w:t xml:space="preserve">utarties dalis </w:t>
      </w:r>
      <w:r w:rsidR="00E80F1E">
        <w:rPr>
          <w:rFonts w:ascii="Arial" w:hAnsi="Arial" w:cs="Arial"/>
          <w:bCs/>
          <w:sz w:val="22"/>
          <w:szCs w:val="22"/>
        </w:rPr>
        <w:t>–</w:t>
      </w:r>
      <w:r w:rsidR="0086007A">
        <w:rPr>
          <w:rFonts w:ascii="Arial" w:hAnsi="Arial" w:cs="Arial"/>
          <w:bCs/>
          <w:sz w:val="22"/>
          <w:szCs w:val="22"/>
        </w:rPr>
        <w:t xml:space="preserve"> </w:t>
      </w:r>
      <w:r w:rsidR="009A7CDC">
        <w:rPr>
          <w:rFonts w:ascii="Arial" w:hAnsi="Arial" w:cs="Arial"/>
          <w:bCs/>
          <w:sz w:val="22"/>
          <w:szCs w:val="22"/>
        </w:rPr>
        <w:t>47 870</w:t>
      </w:r>
      <w:r w:rsidR="00E80F1E">
        <w:rPr>
          <w:rFonts w:ascii="Arial" w:hAnsi="Arial" w:cs="Arial"/>
          <w:bCs/>
          <w:sz w:val="22"/>
          <w:szCs w:val="22"/>
        </w:rPr>
        <w:t xml:space="preserve"> Eur be PVM.</w:t>
      </w:r>
    </w:p>
    <w:p w14:paraId="59F909A8" w14:textId="2B6E3667" w:rsidR="00E80F1E" w:rsidRDefault="00E80F1E" w:rsidP="009C6EEC">
      <w:pPr>
        <w:pStyle w:val="prastasiniatinklio"/>
        <w:ind w:firstLine="85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AB „Lietuvos geležinkeliai“ naudojasi </w:t>
      </w:r>
      <w:r w:rsidR="00771D8F">
        <w:rPr>
          <w:rFonts w:ascii="Arial" w:hAnsi="Arial" w:cs="Arial"/>
          <w:bCs/>
          <w:sz w:val="22"/>
          <w:szCs w:val="22"/>
        </w:rPr>
        <w:t xml:space="preserve">UAB </w:t>
      </w:r>
      <w:proofErr w:type="spellStart"/>
      <w:r w:rsidR="00771D8F">
        <w:rPr>
          <w:rFonts w:ascii="Arial" w:hAnsi="Arial" w:cs="Arial"/>
          <w:bCs/>
          <w:sz w:val="22"/>
          <w:szCs w:val="22"/>
        </w:rPr>
        <w:t>Simbiotecha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pagal Sutartį teikiama transporto valdymo sistema </w:t>
      </w:r>
      <w:proofErr w:type="spellStart"/>
      <w:r>
        <w:rPr>
          <w:rFonts w:ascii="Arial" w:hAnsi="Arial" w:cs="Arial"/>
          <w:bCs/>
          <w:sz w:val="22"/>
          <w:szCs w:val="22"/>
        </w:rPr>
        <w:t>tracking.lt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kuri stebi apie 500 transporto priemonių Lietuvoje. Nuo Sutarties pradžios iki šios dienos </w:t>
      </w:r>
      <w:r w:rsidR="00771D8F">
        <w:rPr>
          <w:rFonts w:ascii="Arial" w:hAnsi="Arial" w:cs="Arial"/>
          <w:bCs/>
          <w:sz w:val="22"/>
          <w:szCs w:val="22"/>
        </w:rPr>
        <w:t xml:space="preserve">UAB </w:t>
      </w:r>
      <w:proofErr w:type="spellStart"/>
      <w:r w:rsidR="00771D8F">
        <w:rPr>
          <w:rFonts w:ascii="Arial" w:hAnsi="Arial" w:cs="Arial"/>
          <w:bCs/>
          <w:sz w:val="22"/>
          <w:szCs w:val="22"/>
        </w:rPr>
        <w:t>Simbiotecha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pateikė 656 </w:t>
      </w:r>
      <w:r w:rsidRPr="00E80F1E">
        <w:rPr>
          <w:rFonts w:ascii="Arial" w:hAnsi="Arial" w:cs="Arial"/>
          <w:bCs/>
          <w:sz w:val="22"/>
          <w:szCs w:val="22"/>
        </w:rPr>
        <w:t>transporto</w:t>
      </w:r>
      <w:r w:rsidR="002778CF">
        <w:rPr>
          <w:rFonts w:ascii="Arial" w:hAnsi="Arial" w:cs="Arial"/>
          <w:bCs/>
          <w:sz w:val="22"/>
          <w:szCs w:val="22"/>
        </w:rPr>
        <w:t xml:space="preserve"> priemonių</w:t>
      </w:r>
      <w:r w:rsidRPr="00E80F1E">
        <w:rPr>
          <w:rFonts w:ascii="Arial" w:hAnsi="Arial" w:cs="Arial"/>
          <w:bCs/>
          <w:sz w:val="22"/>
          <w:szCs w:val="22"/>
        </w:rPr>
        <w:t xml:space="preserve"> stebėjimo įrangas GATE-FM100 ir R4COON, jas įdiegė į transporto priemones kartu su vairuotojų RFID atpažinimo priemonėmis.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80F1E">
        <w:rPr>
          <w:rFonts w:ascii="Arial" w:hAnsi="Arial" w:cs="Arial"/>
          <w:bCs/>
          <w:sz w:val="22"/>
          <w:szCs w:val="22"/>
        </w:rPr>
        <w:t xml:space="preserve">Visu </w:t>
      </w:r>
      <w:r w:rsidR="000A2935">
        <w:rPr>
          <w:rFonts w:ascii="Arial" w:hAnsi="Arial" w:cs="Arial"/>
          <w:bCs/>
          <w:sz w:val="22"/>
          <w:szCs w:val="22"/>
        </w:rPr>
        <w:t>Sutarties</w:t>
      </w:r>
      <w:r w:rsidRPr="00E80F1E">
        <w:rPr>
          <w:rFonts w:ascii="Arial" w:hAnsi="Arial" w:cs="Arial"/>
          <w:bCs/>
          <w:sz w:val="22"/>
          <w:szCs w:val="22"/>
        </w:rPr>
        <w:t xml:space="preserve"> laikotarpiu teikė duomenų perdavimo ir GPS stebėjimo paslaugas, konsultavo įrangos </w:t>
      </w:r>
      <w:r w:rsidR="0055791A">
        <w:rPr>
          <w:rFonts w:ascii="Arial" w:hAnsi="Arial" w:cs="Arial"/>
          <w:bCs/>
          <w:sz w:val="22"/>
          <w:szCs w:val="22"/>
        </w:rPr>
        <w:t>priežiūros</w:t>
      </w:r>
      <w:r w:rsidRPr="00E80F1E">
        <w:rPr>
          <w:rFonts w:ascii="Arial" w:hAnsi="Arial" w:cs="Arial"/>
          <w:bCs/>
          <w:sz w:val="22"/>
          <w:szCs w:val="22"/>
        </w:rPr>
        <w:t xml:space="preserve"> klausimais.</w:t>
      </w:r>
    </w:p>
    <w:p w14:paraId="22676721" w14:textId="12FFCD7A" w:rsidR="00791BE6" w:rsidRDefault="00E80F1E" w:rsidP="00771D8F">
      <w:pPr>
        <w:pStyle w:val="prastasiniatinklio"/>
        <w:ind w:firstLine="72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Patvirtiname, kad </w:t>
      </w:r>
      <w:r w:rsidR="00771D8F">
        <w:rPr>
          <w:rFonts w:ascii="Arial" w:hAnsi="Arial" w:cs="Arial"/>
          <w:bCs/>
          <w:sz w:val="22"/>
          <w:szCs w:val="22"/>
        </w:rPr>
        <w:t xml:space="preserve">UAB </w:t>
      </w:r>
      <w:proofErr w:type="spellStart"/>
      <w:r w:rsidR="00771D8F">
        <w:rPr>
          <w:rFonts w:ascii="Arial" w:hAnsi="Arial" w:cs="Arial"/>
          <w:bCs/>
          <w:sz w:val="22"/>
          <w:szCs w:val="22"/>
        </w:rPr>
        <w:t>Simbiotecha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laikosi sutartyje numatytų sąlygų ir įsipareigojimų, </w:t>
      </w:r>
      <w:r w:rsidRPr="00E80F1E">
        <w:rPr>
          <w:rFonts w:ascii="Arial" w:hAnsi="Arial" w:cs="Arial"/>
          <w:bCs/>
          <w:sz w:val="22"/>
          <w:szCs w:val="22"/>
        </w:rPr>
        <w:t>Sutart</w:t>
      </w:r>
      <w:r>
        <w:rPr>
          <w:rFonts w:ascii="Arial" w:hAnsi="Arial" w:cs="Arial"/>
          <w:bCs/>
          <w:sz w:val="22"/>
          <w:szCs w:val="22"/>
        </w:rPr>
        <w:t>į</w:t>
      </w:r>
      <w:r w:rsidRPr="00E80F1E">
        <w:rPr>
          <w:rFonts w:ascii="Arial" w:hAnsi="Arial" w:cs="Arial"/>
          <w:bCs/>
          <w:sz w:val="22"/>
          <w:szCs w:val="22"/>
        </w:rPr>
        <w:t xml:space="preserve"> vykdo tinkamai ir laiku.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80F1E">
        <w:rPr>
          <w:rFonts w:ascii="Arial" w:hAnsi="Arial" w:cs="Arial"/>
          <w:bCs/>
          <w:sz w:val="22"/>
          <w:szCs w:val="22"/>
        </w:rPr>
        <w:t xml:space="preserve">Rekomenduojame </w:t>
      </w:r>
      <w:r w:rsidR="00771D8F">
        <w:rPr>
          <w:rFonts w:ascii="Arial" w:hAnsi="Arial" w:cs="Arial"/>
          <w:bCs/>
          <w:sz w:val="22"/>
          <w:szCs w:val="22"/>
        </w:rPr>
        <w:t>šios įmonės teikiamas</w:t>
      </w:r>
      <w:r w:rsidRPr="00E80F1E">
        <w:rPr>
          <w:rFonts w:ascii="Arial" w:hAnsi="Arial" w:cs="Arial"/>
          <w:bCs/>
          <w:sz w:val="22"/>
          <w:szCs w:val="22"/>
        </w:rPr>
        <w:t xml:space="preserve"> paslaugas ir </w:t>
      </w:r>
      <w:r w:rsidR="00771D8F">
        <w:rPr>
          <w:rFonts w:ascii="Arial" w:hAnsi="Arial" w:cs="Arial"/>
          <w:bCs/>
          <w:sz w:val="22"/>
          <w:szCs w:val="22"/>
        </w:rPr>
        <w:t xml:space="preserve">UAB </w:t>
      </w:r>
      <w:proofErr w:type="spellStart"/>
      <w:r w:rsidR="00771D8F">
        <w:rPr>
          <w:rFonts w:ascii="Arial" w:hAnsi="Arial" w:cs="Arial"/>
          <w:bCs/>
          <w:sz w:val="22"/>
          <w:szCs w:val="22"/>
        </w:rPr>
        <w:t>Simbiotecha</w:t>
      </w:r>
      <w:proofErr w:type="spellEnd"/>
      <w:r w:rsidRPr="00E80F1E">
        <w:rPr>
          <w:rFonts w:ascii="Arial" w:hAnsi="Arial" w:cs="Arial"/>
          <w:bCs/>
          <w:sz w:val="22"/>
          <w:szCs w:val="22"/>
        </w:rPr>
        <w:t xml:space="preserve"> kaip patikimą partnerį.</w:t>
      </w:r>
    </w:p>
    <w:p w14:paraId="1E9B9B1D" w14:textId="529A5FBB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757771F" w14:textId="41818487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0C60596" w14:textId="67D11D76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82D77AC" w14:textId="77777777" w:rsidR="003305AC" w:rsidRPr="00CE6BFF" w:rsidRDefault="003305AC" w:rsidP="003305AC">
      <w:pPr>
        <w:pStyle w:val="prastasiniatinklio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CE6BFF">
        <w:rPr>
          <w:rFonts w:ascii="Arial" w:hAnsi="Arial" w:cs="Arial"/>
          <w:bCs/>
          <w:color w:val="000000"/>
          <w:sz w:val="22"/>
          <w:szCs w:val="22"/>
        </w:rPr>
        <w:t xml:space="preserve">Turto valdymo paslaugų vadovė                                              </w:t>
      </w:r>
      <w:r w:rsidRPr="00CE6BFF">
        <w:rPr>
          <w:rFonts w:ascii="Arial" w:hAnsi="Arial" w:cs="Arial"/>
          <w:bCs/>
          <w:color w:val="000000"/>
          <w:sz w:val="22"/>
          <w:szCs w:val="22"/>
        </w:rPr>
        <w:tab/>
      </w:r>
      <w:r w:rsidRPr="00CE6BFF">
        <w:rPr>
          <w:rFonts w:ascii="Arial" w:hAnsi="Arial" w:cs="Arial"/>
          <w:bCs/>
          <w:color w:val="000000"/>
          <w:sz w:val="22"/>
          <w:szCs w:val="22"/>
        </w:rPr>
        <w:tab/>
        <w:t xml:space="preserve">         Daiva </w:t>
      </w:r>
      <w:proofErr w:type="spellStart"/>
      <w:r w:rsidRPr="00CE6BFF">
        <w:rPr>
          <w:rFonts w:ascii="Arial" w:hAnsi="Arial" w:cs="Arial"/>
          <w:bCs/>
          <w:color w:val="000000"/>
          <w:sz w:val="22"/>
          <w:szCs w:val="22"/>
        </w:rPr>
        <w:t>Pivoriūnienė</w:t>
      </w:r>
      <w:proofErr w:type="spellEnd"/>
    </w:p>
    <w:p w14:paraId="5C642D21" w14:textId="0A242F19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92F78F9" w14:textId="1D40A65A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43A7F85" w14:textId="633AED54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6AF8B73" w14:textId="7785B61B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FA82943" w14:textId="5143C821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0617D32" w14:textId="270CAD86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C69B6A9" w14:textId="6E914816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9B96B41" w14:textId="6954892F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B1FB17B" w14:textId="39E89A9E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B807EA2" w14:textId="7B86E184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0868EE6" w14:textId="4524D077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05E46F0" w14:textId="2BD44519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122184A" w14:textId="77777777" w:rsidR="003305AC" w:rsidRDefault="003305AC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47A4F29" w14:textId="733BB960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5437DC7" w14:textId="193D1655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78E88F4" w14:textId="1228DCD3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4AC3882" w14:textId="1E00B35D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BEDABFD" w14:textId="0B72BD27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BCF4B1F" w14:textId="77777777" w:rsidR="0045176E" w:rsidRDefault="0045176E" w:rsidP="0045176E">
      <w:pPr>
        <w:pStyle w:val="prastasiniatinkli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A2EAB6A" w14:textId="6A7E4A15" w:rsidR="0045176E" w:rsidRPr="003305AC" w:rsidRDefault="0045176E" w:rsidP="003305AC">
      <w:pPr>
        <w:pStyle w:val="prastasiniatinklio"/>
        <w:spacing w:before="0" w:beforeAutospacing="0" w:after="0" w:afterAutospacing="0"/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  <w:r w:rsidRPr="00CE6BFF">
        <w:rPr>
          <w:rFonts w:ascii="Arial" w:hAnsi="Arial" w:cs="Arial"/>
          <w:color w:val="000000"/>
          <w:sz w:val="22"/>
          <w:szCs w:val="22"/>
        </w:rPr>
        <w:t xml:space="preserve">Stasys </w:t>
      </w:r>
      <w:proofErr w:type="spellStart"/>
      <w:r w:rsidRPr="00CE6BFF">
        <w:rPr>
          <w:rFonts w:ascii="Arial" w:hAnsi="Arial" w:cs="Arial"/>
          <w:color w:val="000000"/>
          <w:sz w:val="22"/>
          <w:szCs w:val="22"/>
        </w:rPr>
        <w:t>Girkontas</w:t>
      </w:r>
      <w:proofErr w:type="spellEnd"/>
      <w:r w:rsidRPr="00CE6BFF">
        <w:rPr>
          <w:rFonts w:ascii="Arial" w:hAnsi="Arial" w:cs="Arial"/>
          <w:color w:val="000000"/>
          <w:sz w:val="22"/>
          <w:szCs w:val="22"/>
        </w:rPr>
        <w:t xml:space="preserve">, tel. +370 646 64811, el. p. </w:t>
      </w:r>
      <w:hyperlink r:id="rId10" w:history="1">
        <w:r w:rsidRPr="00CE6BFF">
          <w:rPr>
            <w:rStyle w:val="Hipersaitas"/>
            <w:rFonts w:ascii="Arial" w:hAnsi="Arial" w:cs="Arial"/>
            <w:sz w:val="22"/>
            <w:szCs w:val="22"/>
          </w:rPr>
          <w:t>stasys.girkontas@ltg.lt</w:t>
        </w:r>
      </w:hyperlink>
    </w:p>
    <w:sectPr w:rsidR="0045176E" w:rsidRPr="003305AC" w:rsidSect="00BA2D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985" w:right="561" w:bottom="136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C192" w14:textId="77777777" w:rsidR="00E12CA5" w:rsidRDefault="00E12CA5" w:rsidP="000C042A">
      <w:r>
        <w:separator/>
      </w:r>
    </w:p>
  </w:endnote>
  <w:endnote w:type="continuationSeparator" w:id="0">
    <w:p w14:paraId="573E6961" w14:textId="77777777" w:rsidR="00E12CA5" w:rsidRDefault="00E12CA5" w:rsidP="000C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45AB90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791BE6" w:rsidRPr="008D68CA" w14:paraId="392CE7F1" w14:textId="77777777" w:rsidTr="00791BE6">
      <w:trPr>
        <w:trHeight w:val="703"/>
      </w:trPr>
      <w:tc>
        <w:tcPr>
          <w:tcW w:w="3970" w:type="dxa"/>
        </w:tcPr>
        <w:p w14:paraId="0A9121B2" w14:textId="507C4595" w:rsidR="00791BE6" w:rsidRDefault="00791BE6" w:rsidP="00791BE6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552C64B4" w14:textId="458A098E" w:rsidR="003E30A9" w:rsidRDefault="003E30A9" w:rsidP="003E30A9">
          <w:pPr>
            <w:pStyle w:val="Porat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</w:t>
          </w:r>
          <w:r w:rsidR="00590319" w:rsidRPr="00590319">
            <w:rPr>
              <w:rFonts w:ascii="Arial" w:hAnsi="Arial" w:cs="Arial"/>
              <w:sz w:val="14"/>
              <w:szCs w:val="14"/>
              <w:lang w:val="lt-LT"/>
            </w:rPr>
            <w:t xml:space="preserve"> 02100</w:t>
          </w:r>
          <w:r w:rsidRPr="00590319">
            <w:rPr>
              <w:rFonts w:ascii="Arial" w:hAnsi="Arial" w:cs="Arial"/>
              <w:sz w:val="14"/>
              <w:szCs w:val="14"/>
              <w:lang w:val="lt-LT"/>
            </w:rPr>
            <w:t xml:space="preserve"> Vilnius</w:t>
          </w:r>
        </w:p>
        <w:p w14:paraId="3B4BAD42" w14:textId="5F798D3E" w:rsidR="003E30A9" w:rsidRDefault="003E30A9" w:rsidP="003E30A9">
          <w:pPr>
            <w:pStyle w:val="Porat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Adresas korespondencijai:</w:t>
          </w:r>
        </w:p>
        <w:p w14:paraId="7CC6702B" w14:textId="5A6A3560" w:rsidR="00791BE6" w:rsidRPr="008D68CA" w:rsidRDefault="00164B03" w:rsidP="00791BE6">
          <w:pPr>
            <w:pStyle w:val="Porat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="00791BE6"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</w:t>
          </w:r>
          <w:r w:rsidR="00791BE6"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 w:rsidR="00791BE6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="00CC3E96"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="00791BE6"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3453" w:type="dxa"/>
        </w:tcPr>
        <w:p w14:paraId="63CA1EE6" w14:textId="642242E2" w:rsidR="00791BE6" w:rsidRPr="008D68CA" w:rsidRDefault="00791BE6" w:rsidP="00791BE6">
          <w:pPr>
            <w:pStyle w:val="Porat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Tel. (8 5) 269 2038</w:t>
          </w:r>
        </w:p>
        <w:p w14:paraId="5C10525E" w14:textId="1334AC65" w:rsidR="00791BE6" w:rsidRPr="008D68CA" w:rsidRDefault="00791BE6" w:rsidP="00791BE6">
          <w:pPr>
            <w:pStyle w:val="Porat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El. p. info@l</w:t>
          </w:r>
          <w:r w:rsidR="00164B03">
            <w:rPr>
              <w:rFonts w:ascii="Arial" w:hAnsi="Arial" w:cs="Arial"/>
              <w:sz w:val="14"/>
              <w:szCs w:val="14"/>
              <w:lang w:val="lt-LT"/>
            </w:rPr>
            <w:t>tg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.lt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14:paraId="7934C0CE" w14:textId="47D1E64A" w:rsidR="00791BE6" w:rsidRPr="008D68CA" w:rsidRDefault="00791BE6" w:rsidP="00791BE6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77D584CF" w14:textId="77777777" w:rsidR="00791BE6" w:rsidRPr="008D68CA" w:rsidRDefault="00791BE6" w:rsidP="00791BE6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55501A5" w14:textId="77777777" w:rsidR="00791BE6" w:rsidRPr="008D68CA" w:rsidRDefault="00791BE6" w:rsidP="00791BE6">
          <w:pPr>
            <w:pStyle w:val="Porat"/>
            <w:spacing w:line="360" w:lineRule="auto"/>
            <w:rPr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Kodas 110053842</w:t>
          </w:r>
        </w:p>
      </w:tc>
    </w:tr>
  </w:tbl>
  <w:p w14:paraId="564B9773" w14:textId="26FD64E7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6DA3DD" wp14:editId="5A52E01E">
              <wp:simplePos x="0" y="0"/>
              <wp:positionH relativeFrom="column">
                <wp:posOffset>68178</wp:posOffset>
              </wp:positionH>
              <wp:positionV relativeFrom="paragraph">
                <wp:posOffset>-682596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E2B54" id="Straight Connector 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-53.75pt" to="479.6pt,-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" strokecolor="#aeaaaa [24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1929" w14:textId="77777777" w:rsidR="00E12CA5" w:rsidRDefault="00E12CA5" w:rsidP="000C042A">
      <w:r>
        <w:separator/>
      </w:r>
    </w:p>
  </w:footnote>
  <w:footnote w:type="continuationSeparator" w:id="0">
    <w:p w14:paraId="0A332441" w14:textId="77777777" w:rsidR="00E12CA5" w:rsidRDefault="00E12CA5" w:rsidP="000C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F0D5" w14:textId="77777777" w:rsidR="00164B03" w:rsidRDefault="00164B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2503DF44" w:rsidR="00A00AFD" w:rsidRDefault="00791BE6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64384" behindDoc="1" locked="0" layoutInCell="1" allowOverlap="1" wp14:anchorId="70196876" wp14:editId="54207399">
          <wp:simplePos x="0" y="0"/>
          <wp:positionH relativeFrom="page">
            <wp:posOffset>635</wp:posOffset>
          </wp:positionH>
          <wp:positionV relativeFrom="paragraph">
            <wp:posOffset>-30480</wp:posOffset>
          </wp:positionV>
          <wp:extent cx="7536180" cy="125671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61E"/>
    <w:rsid w:val="00011FDA"/>
    <w:rsid w:val="00077D85"/>
    <w:rsid w:val="000A2935"/>
    <w:rsid w:val="000A6830"/>
    <w:rsid w:val="000C042A"/>
    <w:rsid w:val="000E4AD5"/>
    <w:rsid w:val="000E4FCA"/>
    <w:rsid w:val="000E6842"/>
    <w:rsid w:val="0011702C"/>
    <w:rsid w:val="0014602F"/>
    <w:rsid w:val="00164B03"/>
    <w:rsid w:val="00175C5E"/>
    <w:rsid w:val="001818FC"/>
    <w:rsid w:val="00190671"/>
    <w:rsid w:val="001C519F"/>
    <w:rsid w:val="001E77FC"/>
    <w:rsid w:val="001F22A4"/>
    <w:rsid w:val="001F3507"/>
    <w:rsid w:val="001F4861"/>
    <w:rsid w:val="00213A82"/>
    <w:rsid w:val="00266F6C"/>
    <w:rsid w:val="002778CF"/>
    <w:rsid w:val="0028280C"/>
    <w:rsid w:val="002B1A90"/>
    <w:rsid w:val="002B61DC"/>
    <w:rsid w:val="002C3426"/>
    <w:rsid w:val="003305AC"/>
    <w:rsid w:val="00392F41"/>
    <w:rsid w:val="003B0CD0"/>
    <w:rsid w:val="003D1761"/>
    <w:rsid w:val="003E0468"/>
    <w:rsid w:val="003E30A9"/>
    <w:rsid w:val="004107E5"/>
    <w:rsid w:val="00412A22"/>
    <w:rsid w:val="0045176E"/>
    <w:rsid w:val="004570D3"/>
    <w:rsid w:val="00461EB3"/>
    <w:rsid w:val="00482791"/>
    <w:rsid w:val="00484529"/>
    <w:rsid w:val="004A192B"/>
    <w:rsid w:val="004C7082"/>
    <w:rsid w:val="005004F1"/>
    <w:rsid w:val="00516C35"/>
    <w:rsid w:val="0054273F"/>
    <w:rsid w:val="00553941"/>
    <w:rsid w:val="005577A4"/>
    <w:rsid w:val="0055791A"/>
    <w:rsid w:val="00557AF8"/>
    <w:rsid w:val="00590319"/>
    <w:rsid w:val="005A79D1"/>
    <w:rsid w:val="005B18C2"/>
    <w:rsid w:val="005C6136"/>
    <w:rsid w:val="005E4648"/>
    <w:rsid w:val="005E5E42"/>
    <w:rsid w:val="00601732"/>
    <w:rsid w:val="00603296"/>
    <w:rsid w:val="00614098"/>
    <w:rsid w:val="00623222"/>
    <w:rsid w:val="00653613"/>
    <w:rsid w:val="00686884"/>
    <w:rsid w:val="006A1539"/>
    <w:rsid w:val="006B2FDC"/>
    <w:rsid w:val="006B3C2C"/>
    <w:rsid w:val="00704131"/>
    <w:rsid w:val="00716492"/>
    <w:rsid w:val="00733264"/>
    <w:rsid w:val="00737067"/>
    <w:rsid w:val="00741BFA"/>
    <w:rsid w:val="00765512"/>
    <w:rsid w:val="00771D8F"/>
    <w:rsid w:val="00777603"/>
    <w:rsid w:val="00791BE6"/>
    <w:rsid w:val="00796E43"/>
    <w:rsid w:val="007C616D"/>
    <w:rsid w:val="00803B7F"/>
    <w:rsid w:val="00815CF7"/>
    <w:rsid w:val="008160B0"/>
    <w:rsid w:val="00821BFD"/>
    <w:rsid w:val="00822071"/>
    <w:rsid w:val="00850DA7"/>
    <w:rsid w:val="00850FC6"/>
    <w:rsid w:val="0086007A"/>
    <w:rsid w:val="008625D0"/>
    <w:rsid w:val="008669FF"/>
    <w:rsid w:val="008815AF"/>
    <w:rsid w:val="00891B3E"/>
    <w:rsid w:val="008A3F9D"/>
    <w:rsid w:val="008A68E0"/>
    <w:rsid w:val="008B4F76"/>
    <w:rsid w:val="008D68CA"/>
    <w:rsid w:val="008F2B6D"/>
    <w:rsid w:val="008F5ED2"/>
    <w:rsid w:val="00925872"/>
    <w:rsid w:val="00933950"/>
    <w:rsid w:val="009818C3"/>
    <w:rsid w:val="00983305"/>
    <w:rsid w:val="00996E59"/>
    <w:rsid w:val="009A3DBD"/>
    <w:rsid w:val="009A7CDC"/>
    <w:rsid w:val="009C1101"/>
    <w:rsid w:val="009C49D4"/>
    <w:rsid w:val="009C6EEC"/>
    <w:rsid w:val="009D5CCA"/>
    <w:rsid w:val="009F3785"/>
    <w:rsid w:val="009F5CC3"/>
    <w:rsid w:val="009F697A"/>
    <w:rsid w:val="00A00AFD"/>
    <w:rsid w:val="00A20A01"/>
    <w:rsid w:val="00A355A8"/>
    <w:rsid w:val="00A55B8F"/>
    <w:rsid w:val="00A9155B"/>
    <w:rsid w:val="00A96BCB"/>
    <w:rsid w:val="00AA6204"/>
    <w:rsid w:val="00AC5705"/>
    <w:rsid w:val="00AE0C44"/>
    <w:rsid w:val="00AE770F"/>
    <w:rsid w:val="00B20E0B"/>
    <w:rsid w:val="00B250C1"/>
    <w:rsid w:val="00B77A0C"/>
    <w:rsid w:val="00BA2D93"/>
    <w:rsid w:val="00BC7F30"/>
    <w:rsid w:val="00BD09B0"/>
    <w:rsid w:val="00BE463E"/>
    <w:rsid w:val="00C13C0B"/>
    <w:rsid w:val="00C24932"/>
    <w:rsid w:val="00C34DF1"/>
    <w:rsid w:val="00C40703"/>
    <w:rsid w:val="00C779E1"/>
    <w:rsid w:val="00C82172"/>
    <w:rsid w:val="00CB7B9C"/>
    <w:rsid w:val="00CC3E96"/>
    <w:rsid w:val="00CF09A6"/>
    <w:rsid w:val="00CF409D"/>
    <w:rsid w:val="00CF5A8C"/>
    <w:rsid w:val="00D30736"/>
    <w:rsid w:val="00D36B6A"/>
    <w:rsid w:val="00D53557"/>
    <w:rsid w:val="00DB7261"/>
    <w:rsid w:val="00DC19B0"/>
    <w:rsid w:val="00DE52E6"/>
    <w:rsid w:val="00DF4AAF"/>
    <w:rsid w:val="00E019B3"/>
    <w:rsid w:val="00E12CA5"/>
    <w:rsid w:val="00E17A12"/>
    <w:rsid w:val="00E80F1E"/>
    <w:rsid w:val="00EB4427"/>
    <w:rsid w:val="00F00F76"/>
    <w:rsid w:val="00F05791"/>
    <w:rsid w:val="00F23455"/>
    <w:rsid w:val="00FB7268"/>
    <w:rsid w:val="00FE5964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C306C5"/>
  <w15:chartTrackingRefBased/>
  <w15:docId w15:val="{22A69ECE-7286-493E-AB91-BDCACEC0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C5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tasys.girkontas@ltg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68C2B19FCD440B65FDDC3CBD3A8BD" ma:contentTypeVersion="9" ma:contentTypeDescription="Create a new document." ma:contentTypeScope="" ma:versionID="ba4bc62151da11ef08baadf2ffecae60">
  <xsd:schema xmlns:xsd="http://www.w3.org/2001/XMLSchema" xmlns:xs="http://www.w3.org/2001/XMLSchema" xmlns:p="http://schemas.microsoft.com/office/2006/metadata/properties" xmlns:ns2="00bc98be-0956-415d-8a96-371a354ea14a" xmlns:ns3="4ffcd6d8-1866-4138-9f60-1ada8a1ca1a8" targetNamespace="http://schemas.microsoft.com/office/2006/metadata/properties" ma:root="true" ma:fieldsID="b4fa883056a854ca2a8e4c1890d0c1ce" ns2:_="" ns3:_="">
    <xsd:import namespace="00bc98be-0956-415d-8a96-371a354ea14a"/>
    <xsd:import namespace="4ffcd6d8-1866-4138-9f60-1ada8a1ca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c98be-0956-415d-8a96-371a354ea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cd6d8-1866-4138-9f60-1ada8a1ca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9ADE57-BD18-4E9B-8AED-68BC71593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F8AC6-16D0-41D1-8C8F-2E2F09F3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c98be-0956-415d-8a96-371a354ea14a"/>
    <ds:schemaRef ds:uri="4ffcd6d8-1866-4138-9f60-1ada8a1ca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EC62F7-9A93-4025-8483-824FA9C00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Greta Stirbytė</cp:lastModifiedBy>
  <cp:revision>2</cp:revision>
  <cp:lastPrinted>2022-10-24T13:28:00Z</cp:lastPrinted>
  <dcterms:created xsi:type="dcterms:W3CDTF">2022-10-24T13:29:00Z</dcterms:created>
  <dcterms:modified xsi:type="dcterms:W3CDTF">2022-10-24T13:29:00Z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0x0101006B368C2B19FCD440B65FDDC3CBD3A8BD</vt:lpwstr>
  </property>
</Properties>
</file>