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AEF3" w14:textId="46087B80" w:rsidR="00347F16" w:rsidRPr="00BF1CF3" w:rsidRDefault="00347F16" w:rsidP="00507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BF1CF3">
        <w:rPr>
          <w:rFonts w:ascii="Times New Roman" w:hAnsi="Times New Roman" w:cs="Times New Roman"/>
          <w:b/>
          <w:sz w:val="24"/>
          <w:szCs w:val="24"/>
          <w:lang w:val="lt-LT"/>
        </w:rPr>
        <w:t>SUPAPRASTINTA PREKIŲ VIEŠOJO PIRKIMO–PARDAVIMO SUTARTIS</w:t>
      </w:r>
    </w:p>
    <w:p w14:paraId="752E6044" w14:textId="77777777" w:rsidR="00347F16" w:rsidRPr="00BF1CF3" w:rsidRDefault="00347F16" w:rsidP="00011B6C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DDFA45" w14:textId="7E257096" w:rsidR="00B83EA9" w:rsidRPr="00BF1CF3" w:rsidRDefault="00B83EA9" w:rsidP="005075B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BF1CF3">
        <w:rPr>
          <w:rFonts w:ascii="Times New Roman" w:hAnsi="Times New Roman" w:cs="Times New Roman"/>
          <w:lang w:val="lt-LT"/>
        </w:rPr>
        <w:t>20__ m._______________ d.</w:t>
      </w:r>
      <w:r w:rsidR="00347F16" w:rsidRPr="00BF1CF3">
        <w:rPr>
          <w:rFonts w:ascii="Times New Roman" w:hAnsi="Times New Roman" w:cs="Times New Roman"/>
          <w:lang w:val="lt-LT"/>
        </w:rPr>
        <w:t xml:space="preserve">  Nr.</w:t>
      </w:r>
    </w:p>
    <w:p w14:paraId="27F78E76" w14:textId="77777777" w:rsidR="00347F16" w:rsidRPr="00BF1CF3" w:rsidRDefault="00347F16" w:rsidP="00011B6C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2D6F246" w14:textId="77777777" w:rsidR="007D2F72" w:rsidRPr="00BF1CF3" w:rsidRDefault="00B83EA9" w:rsidP="005075B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BF1CF3">
        <w:rPr>
          <w:rFonts w:ascii="Times New Roman" w:hAnsi="Times New Roman" w:cs="Times New Roman"/>
          <w:lang w:val="lt-LT"/>
        </w:rPr>
        <w:t>Vilnius</w:t>
      </w:r>
    </w:p>
    <w:p w14:paraId="37474E95" w14:textId="77777777" w:rsidR="00011B6C" w:rsidRPr="00BF1CF3" w:rsidRDefault="00011B6C" w:rsidP="00011B6C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B5B79" w:rsidRPr="00BF1CF3" w14:paraId="6FD3494D" w14:textId="77777777" w:rsidTr="00351C1E">
        <w:trPr>
          <w:trHeight w:val="610"/>
        </w:trPr>
        <w:tc>
          <w:tcPr>
            <w:tcW w:w="5000" w:type="pct"/>
          </w:tcPr>
          <w:p w14:paraId="5B192CA9" w14:textId="4620D048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1. Pirkėjas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F1CF3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lt-LT"/>
              </w:rPr>
              <w:t>Krašto apsaugos ministerijos bendrųjų reikalų departamentas</w:t>
            </w:r>
            <w:r w:rsidRPr="00BF1CF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(toliau – Departamentas), atstovaujamas Departamento </w:t>
            </w:r>
            <w:r w:rsidRPr="00BF1CF3">
              <w:rPr>
                <w:rFonts w:ascii="Times New Roman" w:eastAsia="Times New Roman" w:hAnsi="Times New Roman" w:cs="Times New Roman"/>
                <w:sz w:val="24"/>
                <w:lang w:val="lt-LT"/>
              </w:rPr>
              <w:t>direktoriaus Roberto Šalaševičiaus,</w:t>
            </w:r>
            <w:r w:rsidRPr="00BF1CF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lt-LT"/>
              </w:rPr>
              <w:t xml:space="preserve"> veikiančio pagal Departamento nuostatus.</w:t>
            </w:r>
          </w:p>
        </w:tc>
      </w:tr>
      <w:tr w:rsidR="007B5B79" w:rsidRPr="00BF1CF3" w14:paraId="4D93C04C" w14:textId="77777777" w:rsidTr="00351C1E">
        <w:trPr>
          <w:trHeight w:val="351"/>
        </w:trPr>
        <w:tc>
          <w:tcPr>
            <w:tcW w:w="5000" w:type="pct"/>
          </w:tcPr>
          <w:p w14:paraId="558E4256" w14:textId="1A76DC71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2. Mokėtojas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(jei apmoka ne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nėra.</w:t>
            </w:r>
          </w:p>
        </w:tc>
      </w:tr>
      <w:tr w:rsidR="007B5B79" w:rsidRPr="00BF1CF3" w14:paraId="17319432" w14:textId="77777777" w:rsidTr="00351C1E">
        <w:trPr>
          <w:trHeight w:val="351"/>
        </w:trPr>
        <w:tc>
          <w:tcPr>
            <w:tcW w:w="5000" w:type="pct"/>
          </w:tcPr>
          <w:p w14:paraId="48524518" w14:textId="79B67DEF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3. Gavėjas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(jei prekes priima ne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–</w:t>
            </w:r>
            <w:r w:rsidR="00EB55E9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nėra.</w:t>
            </w:r>
          </w:p>
        </w:tc>
      </w:tr>
      <w:tr w:rsidR="007B5B79" w:rsidRPr="00BF1CF3" w14:paraId="4A79ADEA" w14:textId="77777777" w:rsidTr="00351C1E">
        <w:trPr>
          <w:trHeight w:val="308"/>
        </w:trPr>
        <w:tc>
          <w:tcPr>
            <w:tcW w:w="5000" w:type="pct"/>
          </w:tcPr>
          <w:p w14:paraId="38450265" w14:textId="42591D77" w:rsidR="007B5B79" w:rsidRPr="00BF1CF3" w:rsidRDefault="007B5B79" w:rsidP="00030E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4. Pardavėjas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EB55E9" w:rsidRPr="00BF1CF3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UAB „EIT sprendimai“</w:t>
            </w:r>
            <w:r w:rsidR="00EB55E9" w:rsidRPr="00BF1CF3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, atstovaujama generalinės direktorės Daivos Šmakovienės, veikiančios pagal bendrovės </w:t>
            </w:r>
            <w:r w:rsidR="00030EDB">
              <w:rPr>
                <w:rFonts w:ascii="Times New Roman" w:eastAsia="Times New Roman" w:hAnsi="Times New Roman" w:cs="Times New Roman"/>
                <w:sz w:val="24"/>
                <w:lang w:val="lt-LT"/>
              </w:rPr>
              <w:t>įstatus</w:t>
            </w:r>
            <w:r w:rsidR="00EB55E9" w:rsidRPr="00BF1CF3">
              <w:rPr>
                <w:rFonts w:ascii="Times New Roman" w:eastAsia="Times New Roman" w:hAnsi="Times New Roman" w:cs="Times New Roman"/>
                <w:sz w:val="24"/>
                <w:lang w:val="lt-LT"/>
              </w:rPr>
              <w:t>.</w:t>
            </w:r>
          </w:p>
        </w:tc>
      </w:tr>
      <w:tr w:rsidR="007B5B79" w:rsidRPr="00BF1CF3" w14:paraId="78FDB43A" w14:textId="77777777" w:rsidTr="00351C1E">
        <w:trPr>
          <w:trHeight w:val="337"/>
        </w:trPr>
        <w:tc>
          <w:tcPr>
            <w:tcW w:w="5000" w:type="pct"/>
          </w:tcPr>
          <w:p w14:paraId="3911BFF4" w14:textId="7A75E3D8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5. Subtiekėjas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EB55E9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nėra.</w:t>
            </w:r>
          </w:p>
        </w:tc>
      </w:tr>
      <w:tr w:rsidR="007B5B79" w:rsidRPr="00BF1CF3" w14:paraId="68960510" w14:textId="77777777" w:rsidTr="00351C1E">
        <w:trPr>
          <w:trHeight w:val="2041"/>
        </w:trPr>
        <w:tc>
          <w:tcPr>
            <w:tcW w:w="5000" w:type="pct"/>
          </w:tcPr>
          <w:p w14:paraId="37F804F0" w14:textId="715BFF43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 Pirkimo objektas:</w:t>
            </w:r>
          </w:p>
          <w:p w14:paraId="225F5F6B" w14:textId="523553B0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6.1. Pirkimo objektas –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parduoti ir pristatyti spausdintuvo Epson SC-P6000 eksploatacines medžiagas (toliau – prekės). Kiekis – 9 (devyni) vnt. </w:t>
            </w:r>
          </w:p>
          <w:p w14:paraId="5191DC8F" w14:textId="1FF4EDF5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6.2.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priimti 6.1 papunktyje nurodytą kiekį ir sumokėti už Sutarties reikalavimus atitinkančią prekę 7 punkte nurodytą kainą. </w:t>
            </w:r>
          </w:p>
          <w:p w14:paraId="5A75E6A8" w14:textId="77777777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6.4.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vykdymą jokių papildomų mokėjimų negauna.</w:t>
            </w:r>
          </w:p>
          <w:p w14:paraId="026E9D52" w14:textId="726C6D6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6.5. Reikalavimai prekėms nustatyti šios Sutarties 1 priede „Spausdintuvo Epson SC-P6000 eksploatacinių medžiagų techninė specifikacija“ (toliau – 1 priedas).</w:t>
            </w:r>
          </w:p>
        </w:tc>
      </w:tr>
      <w:tr w:rsidR="007B5B79" w:rsidRPr="00BF1CF3" w14:paraId="4DA7EAF6" w14:textId="77777777" w:rsidTr="00E90747">
        <w:trPr>
          <w:trHeight w:val="391"/>
        </w:trPr>
        <w:tc>
          <w:tcPr>
            <w:tcW w:w="5000" w:type="pct"/>
          </w:tcPr>
          <w:p w14:paraId="495143EE" w14:textId="1D956D6C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 Kainodaros taisyklės:</w:t>
            </w:r>
          </w:p>
        </w:tc>
      </w:tr>
      <w:tr w:rsidR="007B5B79" w:rsidRPr="00BF1CF3" w14:paraId="2ABD0FCA" w14:textId="77777777" w:rsidTr="00E90747"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9FEB4" w14:textId="2557BA43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7.1. Fiksuota kaina </w:t>
            </w:r>
          </w:p>
        </w:tc>
      </w:tr>
      <w:tr w:rsidR="007B5B79" w:rsidRPr="00BF1CF3" w14:paraId="25DD795D" w14:textId="77777777" w:rsidTr="00E90747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D7763" w14:textId="14AF6C6A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7.1.1. Sutarties kaina – 1 125,00 (vienas tūkstantis vienas šimtas dvidešimt penki eurai 00 euro ct) Eur be PVM,  1 361,25 (vienas tūkstantis trys šimtai šešiasdešimt vienas euras 25 euro ct) Eur su PVM.</w:t>
            </w:r>
          </w:p>
          <w:p w14:paraId="68F8A4F7" w14:textId="7A6407AD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7.1.2. Sutarties kaina detalizuota Sutarties 2 priede „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Spausdintuvo Epson SC-P6000 eksploatacinių medžiagų kainos ir kiekiai“ (toliau – 2 priedas)</w:t>
            </w: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  <w:tr w:rsidR="007B5B79" w:rsidRPr="00BF1CF3" w14:paraId="490B5001" w14:textId="77777777" w:rsidTr="00E90747">
        <w:trPr>
          <w:trHeight w:val="6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1097" w14:textId="47758D3E" w:rsidR="007B5B79" w:rsidRPr="00BF1CF3" w:rsidRDefault="007B5B79" w:rsidP="007B5B79">
            <w:pPr>
              <w:spacing w:after="0" w:line="240" w:lineRule="auto"/>
              <w:ind w:left="-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8. Kainos peržiūra:</w:t>
            </w:r>
          </w:p>
          <w:p w14:paraId="550557EF" w14:textId="5C95C0BB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kaina ar įkainis nėra peržiūrimi visą Sutarties galiojimo laikotarpį, išskyrus atvejus, kai pasikeičia prekėms taikomas PVM tarifas.</w:t>
            </w:r>
          </w:p>
        </w:tc>
      </w:tr>
      <w:tr w:rsidR="007B5B79" w:rsidRPr="00BF1CF3" w14:paraId="6DDEB64E" w14:textId="77777777" w:rsidTr="00E90747">
        <w:trPr>
          <w:trHeight w:val="6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A192" w14:textId="2E56576D" w:rsidR="007B5B79" w:rsidRPr="00BF1CF3" w:rsidRDefault="007B5B79" w:rsidP="007B5B79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9. Prekių pristatymo vieta ir sąlygos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3B234EBB" w14:textId="7B388A7A" w:rsidR="007B5B79" w:rsidRPr="00BF1CF3" w:rsidRDefault="007B5B79" w:rsidP="007B5B79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 Prekės turi būti pristatytos ne vėliau kaip per 30 (trisdešimt) dienų nuo Sutarties įsigaliojimo.</w:t>
            </w:r>
          </w:p>
          <w:p w14:paraId="54903CF7" w14:textId="727AC57D" w:rsidR="007B5B79" w:rsidRPr="00BF1CF3" w:rsidRDefault="007B5B79" w:rsidP="007B5B79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9.2. Prekės turi būti pristatytos adresu: Totorių g. 25, Vilniuje.</w:t>
            </w:r>
          </w:p>
          <w:p w14:paraId="3C7FB230" w14:textId="700856A7" w:rsidR="007B5B79" w:rsidRPr="00BF1CF3" w:rsidRDefault="007B5B79" w:rsidP="007B5B79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9.3. Prekės turi būti pristatytos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darbo laiku (darbo dienomis nuo 8.00 iki 17.00 val., pietų pertrauka – 12.00 iki 12.45 val.; penktadieniais nuo 8.00 iki 15.45 val., pietų pertrauka – 12.00 iki 12.45 val.; darbo laikas prieššventinėmis dienomis trumpinamas viena valanda).</w:t>
            </w:r>
          </w:p>
          <w:p w14:paraId="0EFBD31D" w14:textId="5B22D10C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9.4. Prekės yra priimamos pasirašant priėmimo–perdavimo aktą.</w:t>
            </w:r>
            <w:r w:rsidRPr="00BF1CF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7B5B79" w:rsidRPr="00BF1CF3" w14:paraId="3FE7D643" w14:textId="77777777" w:rsidTr="00351C1E">
        <w:trPr>
          <w:trHeight w:val="987"/>
        </w:trPr>
        <w:tc>
          <w:tcPr>
            <w:tcW w:w="5000" w:type="pct"/>
          </w:tcPr>
          <w:p w14:paraId="52090A95" w14:textId="39A1DAAC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Mokėjimas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už parduotas Sutartyje nustatytus reikalavimus atitinkančias prekes,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sumoka per 30 (trisdešimt) dienų nuo sąskaitos faktūros gavimo dienos.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sumoka už prekę tik tuo atveju, jei sąskaita yra gaunama „E. sąskaitos“ priemonėmis.</w:t>
            </w:r>
          </w:p>
        </w:tc>
      </w:tr>
      <w:tr w:rsidR="007B5B79" w:rsidRPr="00BF1CF3" w14:paraId="5883AD68" w14:textId="77777777" w:rsidTr="00351C1E">
        <w:trPr>
          <w:trHeight w:val="692"/>
        </w:trPr>
        <w:tc>
          <w:tcPr>
            <w:tcW w:w="5000" w:type="pct"/>
          </w:tcPr>
          <w:p w14:paraId="3C13A3E7" w14:textId="71F14CFC" w:rsidR="007B5B79" w:rsidRPr="00BF1CF3" w:rsidRDefault="007B5B79" w:rsidP="007B5B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vykdymo metu atsiradusius trūkumus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Pardavėjas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ištaisyti ne vėliau kaip per 5 (penkias) dienas nuo pranešimo apie trūkumus.</w:t>
            </w:r>
          </w:p>
        </w:tc>
      </w:tr>
      <w:tr w:rsidR="007B5B79" w:rsidRPr="00BF1CF3" w14:paraId="160D92E9" w14:textId="77777777" w:rsidTr="00351C1E">
        <w:trPr>
          <w:trHeight w:val="408"/>
        </w:trPr>
        <w:tc>
          <w:tcPr>
            <w:tcW w:w="5000" w:type="pct"/>
          </w:tcPr>
          <w:p w14:paraId="00960369" w14:textId="47AB8522" w:rsidR="007B5B79" w:rsidRPr="00BF1CF3" w:rsidRDefault="007B5B79" w:rsidP="00BE3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Garantijos terminas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BE30EE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24 (dvidešimt keturi) mėnesiai, kuris pradedamas skaičiuoti nuo prekių perdavimo </w:t>
            </w:r>
            <w:r w:rsidR="00BE30EE"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Pirkėjui</w:t>
            </w:r>
            <w:r w:rsidR="00BE30EE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dienos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B5B79" w:rsidRPr="00BF1CF3" w14:paraId="55A2688C" w14:textId="77777777" w:rsidTr="00450AA0">
        <w:trPr>
          <w:trHeight w:val="3686"/>
        </w:trPr>
        <w:tc>
          <w:tcPr>
            <w:tcW w:w="5000" w:type="pct"/>
          </w:tcPr>
          <w:p w14:paraId="4EA05C7A" w14:textId="25CA5739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13. Netesybos:</w:t>
            </w:r>
          </w:p>
          <w:p w14:paraId="79088B29" w14:textId="6F70A3BE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13.1. Už vėlavimą pristatyti prekes – 0,1 proc. per dieną nuo nepristatytų prekių vertės.</w:t>
            </w:r>
          </w:p>
          <w:p w14:paraId="57CF91BD" w14:textId="16F5A47B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 Už pavėluotą kokybės trūkumų ištaisymą – 0,1 proc. per dieną nuo prekių, kurių trūkumai neištaisyti, vertės.</w:t>
            </w:r>
          </w:p>
          <w:p w14:paraId="5116E496" w14:textId="0CED298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13.3. Už Sutarties nutraukimą dėl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 – 7 (septyni) proc. maksimalios Sutarties kainos </w:t>
            </w:r>
            <w:r w:rsidR="00BE30EE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78,75 (septyniasdešimt aštuoni eurai 75 euro ct)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 PVM (išskyrus, kai Sutartis yra nutraukiama pagal 14.1.2 papunktį). </w:t>
            </w:r>
          </w:p>
          <w:p w14:paraId="764C4207" w14:textId="4EA499F3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 Už pavėluotą atsiskaitymą už prekes – palūkanos pagal Lietuvos Respublikos mokėjimų, atliekamų pagal komercines sutartis, vėlavimo prevencijos įstatymą.</w:t>
            </w:r>
          </w:p>
          <w:p w14:paraId="668E0A31" w14:textId="3BE29F84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13.5. Nutraukus Sutartį 14.1.2 papunkčio pagrindu – 15 (penkiolika) proc. maksimalios Sutarties kainos </w:t>
            </w:r>
            <w:r w:rsidR="00BE30EE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168,75 (vienas šimtas šešiasdešimt aštuoni eurai 75 euro ct)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PVM.</w:t>
            </w:r>
          </w:p>
          <w:p w14:paraId="7229D92F" w14:textId="58199D4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13.6. Pažeidus 15.1 papunktį – 10 (dešimt) proc. dydžio maksimalios Sutarties kainos </w:t>
            </w:r>
            <w:r w:rsidR="00BE30EE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112,50 (vienas šimtas dvylika eurų 50 euro ct)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PVM.</w:t>
            </w:r>
          </w:p>
          <w:p w14:paraId="4A7DC2AE" w14:textId="3A8B77FC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13.7. Šalis nėra laikoma atsakinga už įsipareigojimų nevykdymą, jei įrodo, kad tai įvyko dėl nenugalimos jėgos aplinkybių.</w:t>
            </w:r>
          </w:p>
        </w:tc>
      </w:tr>
      <w:tr w:rsidR="007B5B79" w:rsidRPr="00BF1CF3" w14:paraId="5515579B" w14:textId="77777777" w:rsidTr="00D46170">
        <w:trPr>
          <w:trHeight w:val="3938"/>
        </w:trPr>
        <w:tc>
          <w:tcPr>
            <w:tcW w:w="5000" w:type="pct"/>
          </w:tcPr>
          <w:p w14:paraId="5291ACCF" w14:textId="0FACF364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 Sutarties nutraukimas:</w:t>
            </w:r>
          </w:p>
          <w:p w14:paraId="399F54E5" w14:textId="22D935C3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14.1. Informavęs prieš 7 (septynias) dienas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kaltės, kai:</w:t>
            </w:r>
          </w:p>
          <w:p w14:paraId="3088AAE9" w14:textId="12A8BFA6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14.1.1.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reikalavimus atitinkančias prekes 10 (dešimt) dienų arba informuoja, kad prekių nepristatys.</w:t>
            </w:r>
          </w:p>
          <w:p w14:paraId="6836222B" w14:textId="2B7561A7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14.1.2. Paaiškėja Viešųjų pirkimų įstatymo 90 straipsnio 1 dalyje ar Viešųjų pirkimų, atliekamų gynybos ir saugumo srityje, įstatymo 54 straipsnio 1 dalyje nurodytos aplinkybės arba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14:paraId="7FC9AB9A" w14:textId="3F82EA77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14.1.3.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jo tiekiamos prekės kelia grėsmę nacionaliniam saugumui.</w:t>
            </w:r>
          </w:p>
          <w:p w14:paraId="76C926EE" w14:textId="7D910B39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14.1.4.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atžvilgiu yra pradedama likvidavimo, restruktūrizavimo arba bankroto procedūra.</w:t>
            </w:r>
          </w:p>
          <w:p w14:paraId="2D3067D9" w14:textId="56B82A9E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14.2. Sutartis taip pat gali būti nutraukta raštišku Šalių sutarimu.</w:t>
            </w:r>
          </w:p>
          <w:p w14:paraId="1DE77F8F" w14:textId="05141082" w:rsidR="007B5B79" w:rsidRPr="00BF1CF3" w:rsidRDefault="007B5B79" w:rsidP="007B5B79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 Bet kuri Sutarties šalis vienašališkai gali nutraukti Sutartį, jei nenugalimos jėgos aplinkybės trunka ilgiau nei 20 (dvidešimt) dienų.</w:t>
            </w:r>
            <w:r w:rsidRPr="00BF1CF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7B5B79" w:rsidRPr="00BF1CF3" w14:paraId="0E3FC38E" w14:textId="77777777" w:rsidTr="00130001">
        <w:trPr>
          <w:trHeight w:val="5377"/>
        </w:trPr>
        <w:tc>
          <w:tcPr>
            <w:tcW w:w="5000" w:type="pct"/>
          </w:tcPr>
          <w:p w14:paraId="2ECEBA2A" w14:textId="24F4E25E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15. Kitos sąlygos:</w:t>
            </w:r>
          </w:p>
          <w:p w14:paraId="4BC8A377" w14:textId="2CA3FCF5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15.1.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6B33EDA3" w14:textId="43B643AF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15.2.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(dešimt) dienų pateikti pagrindžiančius dokumentus, nurodytus Viešųjų pirkimų įstatymo 51 straipsnio 12 dalyje, kad nėra sąlygų, numatytų Viešųjų pirkimų įstatymo 45 straipsnio 2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14:paraId="42306526" w14:textId="29B112F8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15.3. </w:t>
            </w:r>
            <w:r w:rsidRPr="00BF1C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pareikalavus, </w:t>
            </w:r>
            <w:r w:rsidRPr="00BF1C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prekės techninius parametrus, kodifikavimui reikalingą papildomą techninę dokumentaciją ar kitus su prekėmis susijusius dokumentus. </w:t>
            </w:r>
          </w:p>
          <w:p w14:paraId="55A5420A" w14:textId="6BCD5629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15.4.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</w:t>
            </w: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buveinės vietą.</w:t>
            </w:r>
          </w:p>
          <w:p w14:paraId="59955102" w14:textId="3022C1B5" w:rsidR="007B5B79" w:rsidRPr="00BF1CF3" w:rsidRDefault="007B5B79" w:rsidP="007B5B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15.5. </w:t>
            </w: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Sutartis galioja iki visiško finansinių 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garantinių</w:t>
            </w: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įsipareigojimų įvykdymo.</w:t>
            </w:r>
          </w:p>
          <w:p w14:paraId="3FE34E4D" w14:textId="6677A116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B5B79" w:rsidRPr="00BF1CF3" w14:paraId="65CB0F7A" w14:textId="77777777" w:rsidTr="00351C1E">
        <w:trPr>
          <w:trHeight w:val="951"/>
        </w:trPr>
        <w:tc>
          <w:tcPr>
            <w:tcW w:w="5000" w:type="pct"/>
          </w:tcPr>
          <w:p w14:paraId="3F3DE16C" w14:textId="4EB8A3BA" w:rsidR="007B5B79" w:rsidRPr="00BF1CF3" w:rsidRDefault="007B5B79" w:rsidP="00F70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16. Kontaktiniai asmenys, kurie atsakingi už susirašinėjimą tarp Šalių ir Sutarties vykdymą:</w:t>
            </w:r>
          </w:p>
          <w:p w14:paraId="43FDC6F9" w14:textId="051C9C23" w:rsidR="007B5B79" w:rsidRPr="00BF1CF3" w:rsidRDefault="007B5B79" w:rsidP="00F70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16.1. Pirkėjo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F70C27" w:rsidRPr="002F18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Algimantas Stančikas, Krašto apsaugos ministerijos bendrųjų reikalų departamentas Materialinio aprūpinimo skyriaus </w:t>
            </w:r>
            <w:r w:rsidR="00F70C27" w:rsidRPr="002F18B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informacinių technologijų sistemos eksploatavimo technikas,</w:t>
            </w:r>
            <w:r w:rsidR="00F70C27" w:rsidRPr="002F18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Totorių g. 25, Vilnius, tel. (8 5) 264 8535, el. paštas algimantas.stancikas@kam.lt</w:t>
            </w:r>
            <w:r w:rsidR="00F70C27" w:rsidRPr="002F18B4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lt-LT"/>
              </w:rPr>
              <w:t>.</w:t>
            </w:r>
          </w:p>
          <w:p w14:paraId="15626ABF" w14:textId="0B861C3A" w:rsidR="007B5B79" w:rsidRDefault="007B5B79" w:rsidP="00F70C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16.2. Pardavėjo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EB55E9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B55E9" w:rsidRPr="00BF1CF3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lt-LT"/>
              </w:rPr>
              <w:t xml:space="preserve">Vytautas Stanys, </w:t>
            </w:r>
            <w:r w:rsidR="00EB55E9"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UAB „EIT sprendimai“</w:t>
            </w:r>
            <w:r w:rsidR="00EB55E9" w:rsidRPr="00BF1CF3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lt-LT"/>
              </w:rPr>
              <w:t xml:space="preserve"> prekybos vadybininkas, J. Rutkausko g. 6, LT-05132, Vilnius, tel. +370 613 25891, faks. +70 5 268 81 33,el. paštas </w:t>
            </w:r>
            <w:hyperlink r:id="rId8" w:history="1">
              <w:r w:rsidR="00BF1CF3" w:rsidRPr="00BF1CF3">
                <w:rPr>
                  <w:rStyle w:val="Hyperlink"/>
                  <w:rFonts w:ascii="Times New Roman" w:hAnsi="Times New Roman" w:cs="Times New Roman"/>
                  <w:noProof/>
                  <w:color w:val="auto"/>
                  <w:spacing w:val="4"/>
                  <w:sz w:val="24"/>
                  <w:szCs w:val="24"/>
                  <w:u w:val="none"/>
                  <w:lang w:val="lt-LT"/>
                </w:rPr>
                <w:t>vytautas.stanys@eit.lt</w:t>
              </w:r>
            </w:hyperlink>
            <w:r w:rsidR="00EB55E9" w:rsidRPr="00BF1CF3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lt-LT"/>
              </w:rPr>
              <w:t>.</w:t>
            </w:r>
          </w:p>
          <w:p w14:paraId="79C71705" w14:textId="606065CB" w:rsidR="00BF1CF3" w:rsidRPr="00BF1CF3" w:rsidRDefault="00BF1CF3" w:rsidP="00F70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B5B79" w:rsidRPr="00BF1CF3" w14:paraId="17B21171" w14:textId="77777777" w:rsidTr="00351C1E">
        <w:trPr>
          <w:trHeight w:val="410"/>
        </w:trPr>
        <w:tc>
          <w:tcPr>
            <w:tcW w:w="5000" w:type="pct"/>
          </w:tcPr>
          <w:p w14:paraId="7B160B07" w14:textId="6375D447" w:rsidR="007B5B79" w:rsidRPr="00BF1CF3" w:rsidRDefault="007B5B79" w:rsidP="007B5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17. Sutarties Šalių parašai ir rekvizitai:</w:t>
            </w:r>
          </w:p>
        </w:tc>
      </w:tr>
      <w:tr w:rsidR="007B5B79" w:rsidRPr="00BF1CF3" w14:paraId="7E875401" w14:textId="77777777" w:rsidTr="00351C1E">
        <w:trPr>
          <w:trHeight w:val="2528"/>
        </w:trPr>
        <w:tc>
          <w:tcPr>
            <w:tcW w:w="5000" w:type="pct"/>
          </w:tcPr>
          <w:p w14:paraId="73EE2CF5" w14:textId="133F958A" w:rsidR="007B5B79" w:rsidRPr="00BF1CF3" w:rsidRDefault="007B5B79" w:rsidP="007B5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17.1. Pirkėjo rekvizitai</w:t>
            </w:r>
          </w:p>
          <w:p w14:paraId="4019E887" w14:textId="4EC3A65F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Krašto apsaugos ministerijos</w:t>
            </w:r>
            <w:r w:rsid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bendrųjų reikalų departamentas</w:t>
            </w:r>
          </w:p>
          <w:p w14:paraId="3CFA68CC" w14:textId="7777777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Įstaigos kodas 302526105</w:t>
            </w:r>
          </w:p>
          <w:p w14:paraId="6D932735" w14:textId="7777777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PVM mokėtojas</w:t>
            </w:r>
          </w:p>
          <w:p w14:paraId="415418EF" w14:textId="7777777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Totorių g. 25, LT-01121 Vilnius</w:t>
            </w:r>
          </w:p>
          <w:p w14:paraId="524D6C41" w14:textId="3DDAE29F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(8 5) 273 5687</w:t>
            </w:r>
          </w:p>
          <w:p w14:paraId="7F3ED4DF" w14:textId="77777777" w:rsidR="007B5B79" w:rsidRPr="00BF1CF3" w:rsidRDefault="007B5B79" w:rsidP="007B5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 s. LT39 7044 0600 0632 6415</w:t>
            </w:r>
          </w:p>
          <w:p w14:paraId="5215D4CC" w14:textId="77777777" w:rsidR="007B5B79" w:rsidRPr="00BF1CF3" w:rsidRDefault="007B5B79" w:rsidP="007B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AB „SEB bankas“, banko kodas 70440</w:t>
            </w:r>
          </w:p>
          <w:p w14:paraId="48C9BDE8" w14:textId="142C2FD1" w:rsidR="007B5B79" w:rsidRPr="00BF1CF3" w:rsidRDefault="007B5B79" w:rsidP="007B5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B5B79" w:rsidRPr="00BF1CF3" w14:paraId="7F0DA1B2" w14:textId="77777777" w:rsidTr="00351C1E">
        <w:trPr>
          <w:trHeight w:val="426"/>
        </w:trPr>
        <w:tc>
          <w:tcPr>
            <w:tcW w:w="5000" w:type="pct"/>
          </w:tcPr>
          <w:p w14:paraId="4917EF31" w14:textId="77777777" w:rsidR="007B5B79" w:rsidRPr="00BF1CF3" w:rsidRDefault="007B5B79" w:rsidP="007B5B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17.2. Pardavėjo rekvizitai</w:t>
            </w:r>
          </w:p>
          <w:p w14:paraId="531DDF6C" w14:textId="3CEA5A50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„EIT sprendimai“</w:t>
            </w:r>
          </w:p>
          <w:p w14:paraId="3C110C60" w14:textId="3164E24F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 kodas 226107940</w:t>
            </w:r>
          </w:p>
          <w:p w14:paraId="7514860E" w14:textId="5702CC0E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kodasLT261079416</w:t>
            </w:r>
          </w:p>
          <w:p w14:paraId="2F67B65B" w14:textId="7ACF5F15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Rutkausko g. 6, LT-05132 Vilnius</w:t>
            </w:r>
          </w:p>
          <w:p w14:paraId="38CB90DC" w14:textId="507F661E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Tel.: (8 5) 268 8188, (8 5) 268 8111</w:t>
            </w:r>
          </w:p>
          <w:p w14:paraId="74810C8E" w14:textId="12BB74D6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Faks. (8 5) 268 8199 (8 5) 268 8133</w:t>
            </w:r>
          </w:p>
          <w:p w14:paraId="15CB8C1D" w14:textId="77777777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A/s Nr. LT08 7044 0600 0178 1165</w:t>
            </w:r>
          </w:p>
          <w:p w14:paraId="6F8B241A" w14:textId="77777777" w:rsidR="00BF1CF3" w:rsidRPr="00BF1CF3" w:rsidRDefault="00BF1CF3" w:rsidP="00BF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AB „SEB bankas“, banko kodas 70440</w:t>
            </w:r>
          </w:p>
          <w:p w14:paraId="34F6E721" w14:textId="60FB0B81" w:rsidR="00BF1CF3" w:rsidRPr="00BF1CF3" w:rsidRDefault="00BF1CF3" w:rsidP="00BF1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B5B79" w:rsidRPr="00BF1CF3" w14:paraId="50F0A885" w14:textId="77777777" w:rsidTr="00351C1E">
        <w:trPr>
          <w:trHeight w:val="418"/>
        </w:trPr>
        <w:tc>
          <w:tcPr>
            <w:tcW w:w="5000" w:type="pct"/>
          </w:tcPr>
          <w:p w14:paraId="691E780E" w14:textId="7EF77663" w:rsidR="007B5B79" w:rsidRPr="00BF1CF3" w:rsidRDefault="007B5B79" w:rsidP="00BF1C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17.3. Mokėtojo rekvizitai </w:t>
            </w:r>
            <w:r w:rsidR="00BF1CF3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ne</w:t>
            </w:r>
            <w:r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</w:t>
            </w:r>
            <w:r w:rsidR="00BF1CF3" w:rsidRPr="00BF1C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2553E64F" w14:textId="77777777" w:rsidR="00F51383" w:rsidRPr="00BF1CF3" w:rsidRDefault="00F51383" w:rsidP="005075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BD1FB18" w14:textId="77777777" w:rsidR="00AA5DA4" w:rsidRPr="00BF1CF3" w:rsidRDefault="00AA5DA4" w:rsidP="005075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9422E60" w14:textId="77777777" w:rsidR="00586EEB" w:rsidRPr="00BF1CF3" w:rsidRDefault="00586EEB" w:rsidP="005075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532428E" w14:textId="77777777" w:rsidR="00E565D9" w:rsidRPr="00BF1CF3" w:rsidRDefault="00E565D9" w:rsidP="005075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CD9F34D" w14:textId="5A1922BF" w:rsidR="00AA5DA4" w:rsidRPr="00BF1CF3" w:rsidRDefault="00AA5DA4" w:rsidP="00AA5D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F1CF3">
        <w:rPr>
          <w:rFonts w:ascii="Times New Roman" w:hAnsi="Times New Roman" w:cs="Times New Roman"/>
          <w:b/>
          <w:sz w:val="24"/>
          <w:szCs w:val="24"/>
        </w:rPr>
        <w:t>PIRKĖJAS</w:t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="002647E8" w:rsidRPr="00BF1CF3">
        <w:rPr>
          <w:rFonts w:ascii="Times New Roman" w:hAnsi="Times New Roman" w:cs="Times New Roman"/>
          <w:b/>
          <w:sz w:val="24"/>
          <w:szCs w:val="24"/>
        </w:rPr>
        <w:t>PARDAVĖJAS</w:t>
      </w:r>
    </w:p>
    <w:p w14:paraId="3057AC63" w14:textId="77777777" w:rsidR="00AA5DA4" w:rsidRPr="00BF1CF3" w:rsidRDefault="00AA5DA4" w:rsidP="00AA5DA4">
      <w:pPr>
        <w:pStyle w:val="NoSpacing"/>
        <w:rPr>
          <w:rFonts w:ascii="Times New Roman" w:eastAsia="Times New Roman" w:hAnsi="Times New Roman" w:cs="Times New Roman"/>
          <w:sz w:val="24"/>
        </w:rPr>
      </w:pPr>
    </w:p>
    <w:p w14:paraId="2E7D1C85" w14:textId="063064DB" w:rsidR="00AA5DA4" w:rsidRPr="00BF1CF3" w:rsidRDefault="00AA5DA4" w:rsidP="00AA5DA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F1CF3">
        <w:rPr>
          <w:rFonts w:ascii="Times New Roman" w:eastAsia="Times New Roman" w:hAnsi="Times New Roman" w:cs="Times New Roman"/>
          <w:sz w:val="24"/>
        </w:rPr>
        <w:t>Direktoriaus</w:t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bookmarkStart w:id="1" w:name="_Hlk105140805"/>
      <w:r w:rsidR="00BF1CF3" w:rsidRPr="00BF1CF3">
        <w:rPr>
          <w:rFonts w:ascii="Times New Roman" w:hAnsi="Times New Roman" w:cs="Times New Roman"/>
          <w:sz w:val="24"/>
          <w:szCs w:val="24"/>
        </w:rPr>
        <w:t>Generalinė direktorė</w:t>
      </w:r>
      <w:bookmarkEnd w:id="1"/>
    </w:p>
    <w:p w14:paraId="10BBE9E5" w14:textId="77777777" w:rsidR="00AA5DA4" w:rsidRPr="00BF1CF3" w:rsidRDefault="00AA5DA4" w:rsidP="00AA5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BFEF6B" w14:textId="7DEB2270" w:rsidR="00BE30EE" w:rsidRPr="00BF1CF3" w:rsidRDefault="00BE30EE" w:rsidP="00AA5D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1CF3">
        <w:rPr>
          <w:rFonts w:ascii="Times New Roman" w:hAnsi="Times New Roman" w:cs="Times New Roman"/>
          <w:sz w:val="24"/>
          <w:szCs w:val="24"/>
        </w:rPr>
        <w:t>Robertas Šalaševičius</w:t>
      </w:r>
      <w:r w:rsidR="00BF1CF3" w:rsidRPr="00BF1CF3">
        <w:rPr>
          <w:rFonts w:ascii="Times New Roman" w:hAnsi="Times New Roman" w:cs="Times New Roman"/>
          <w:sz w:val="24"/>
          <w:szCs w:val="24"/>
        </w:rPr>
        <w:tab/>
      </w:r>
      <w:r w:rsidR="00BF1CF3" w:rsidRPr="00BF1CF3">
        <w:rPr>
          <w:rFonts w:ascii="Times New Roman" w:hAnsi="Times New Roman" w:cs="Times New Roman"/>
          <w:sz w:val="24"/>
          <w:szCs w:val="24"/>
        </w:rPr>
        <w:tab/>
      </w:r>
      <w:r w:rsidR="00BF1CF3" w:rsidRPr="00BF1CF3">
        <w:rPr>
          <w:rFonts w:ascii="Times New Roman" w:hAnsi="Times New Roman" w:cs="Times New Roman"/>
          <w:sz w:val="24"/>
          <w:szCs w:val="24"/>
        </w:rPr>
        <w:tab/>
      </w:r>
      <w:r w:rsidR="00BF1CF3" w:rsidRPr="00BF1CF3">
        <w:rPr>
          <w:rFonts w:ascii="Times New Roman" w:hAnsi="Times New Roman" w:cs="Times New Roman"/>
          <w:sz w:val="24"/>
          <w:szCs w:val="24"/>
        </w:rPr>
        <w:tab/>
      </w:r>
      <w:r w:rsidR="00BF1CF3" w:rsidRPr="00BF1CF3">
        <w:rPr>
          <w:rFonts w:ascii="Times New Roman" w:hAnsi="Times New Roman" w:cs="Times New Roman"/>
          <w:sz w:val="24"/>
          <w:szCs w:val="24"/>
        </w:rPr>
        <w:tab/>
      </w:r>
      <w:r w:rsidR="00BF1CF3" w:rsidRPr="00BF1CF3">
        <w:rPr>
          <w:rFonts w:ascii="Times New Roman" w:hAnsi="Times New Roman" w:cs="Times New Roman"/>
          <w:sz w:val="24"/>
          <w:szCs w:val="24"/>
        </w:rPr>
        <w:tab/>
      </w:r>
      <w:bookmarkStart w:id="2" w:name="_Hlk105140816"/>
      <w:r w:rsidR="00BF1CF3" w:rsidRPr="00BF1CF3">
        <w:rPr>
          <w:rFonts w:ascii="Times New Roman" w:hAnsi="Times New Roman" w:cs="Times New Roman"/>
          <w:sz w:val="24"/>
          <w:szCs w:val="24"/>
        </w:rPr>
        <w:t>Daiva Šmakovienė</w:t>
      </w:r>
      <w:bookmarkEnd w:id="2"/>
    </w:p>
    <w:p w14:paraId="1408A5EC" w14:textId="19F2E95B" w:rsidR="00AA5DA4" w:rsidRPr="00BF1CF3" w:rsidRDefault="00AA5DA4" w:rsidP="00AA5DA4">
      <w:pPr>
        <w:pStyle w:val="NoSpacing"/>
        <w:jc w:val="both"/>
      </w:pPr>
      <w:r w:rsidRPr="00BF1CF3">
        <w:t>_______________________</w:t>
      </w:r>
      <w:r w:rsidRPr="00BF1CF3">
        <w:tab/>
      </w:r>
      <w:r w:rsidRPr="00BF1CF3">
        <w:tab/>
      </w:r>
      <w:r w:rsidRPr="00BF1CF3">
        <w:tab/>
      </w:r>
      <w:r w:rsidRPr="00BF1CF3">
        <w:tab/>
      </w:r>
      <w:r w:rsidRPr="00BF1CF3">
        <w:tab/>
        <w:t>______________________</w:t>
      </w:r>
    </w:p>
    <w:p w14:paraId="2AD21D43" w14:textId="75A99C17" w:rsidR="00AA5DA4" w:rsidRPr="00BF1CF3" w:rsidRDefault="00AA5DA4" w:rsidP="00AA5DA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1CF3">
        <w:rPr>
          <w:rFonts w:ascii="Times New Roman" w:hAnsi="Times New Roman" w:cs="Times New Roman"/>
          <w:sz w:val="20"/>
          <w:szCs w:val="20"/>
        </w:rPr>
        <w:t xml:space="preserve">             (Parašas)</w:t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  <w:t xml:space="preserve">             (Parašas)</w:t>
      </w:r>
    </w:p>
    <w:p w14:paraId="59B9549A" w14:textId="77777777" w:rsidR="00AA5DA4" w:rsidRPr="00BF1CF3" w:rsidRDefault="00AA5DA4" w:rsidP="00AA5DA4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3D73568C" w14:textId="402FB1C4" w:rsidR="00AA5DA4" w:rsidRPr="00BF1CF3" w:rsidRDefault="00AA5DA4" w:rsidP="008D38C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A. V.</w:t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  <w:t>A. V.</w:t>
      </w:r>
    </w:p>
    <w:p w14:paraId="12AF0328" w14:textId="77777777" w:rsidR="009438C6" w:rsidRPr="00BF1CF3" w:rsidRDefault="009438C6" w:rsidP="008D38C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27982EC" w14:textId="351AB504" w:rsidR="009438C6" w:rsidRPr="00BF1CF3" w:rsidRDefault="009438C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17542CC7" w14:textId="77777777" w:rsidR="009438C6" w:rsidRPr="00BF1CF3" w:rsidRDefault="009438C6" w:rsidP="009438C6">
      <w:pPr>
        <w:spacing w:after="0" w:line="240" w:lineRule="auto"/>
        <w:ind w:left="5904" w:firstLine="576"/>
        <w:rPr>
          <w:rFonts w:ascii="Times New Roman" w:eastAsia="Times New Roman" w:hAnsi="Times New Roman" w:cs="Times New Roman"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lastRenderedPageBreak/>
        <w:t xml:space="preserve">2022 m.                          d. Sutarties Nr. </w:t>
      </w:r>
    </w:p>
    <w:p w14:paraId="5C9F1F76" w14:textId="3316C4B9" w:rsidR="009438C6" w:rsidRPr="00BF1CF3" w:rsidRDefault="00D76CF0" w:rsidP="009438C6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t xml:space="preserve">1 </w:t>
      </w:r>
      <w:r w:rsidR="009438C6" w:rsidRPr="00BF1CF3">
        <w:rPr>
          <w:rFonts w:ascii="Times New Roman" w:eastAsia="Times New Roman" w:hAnsi="Times New Roman" w:cs="Times New Roman"/>
          <w:sz w:val="24"/>
          <w:lang w:val="lt-LT"/>
        </w:rPr>
        <w:t>priedas</w:t>
      </w:r>
    </w:p>
    <w:p w14:paraId="351B39CF" w14:textId="77777777" w:rsidR="009438C6" w:rsidRPr="00BF1CF3" w:rsidRDefault="009438C6" w:rsidP="009438C6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44E994A7" w14:textId="77777777" w:rsidR="00B562CB" w:rsidRPr="00BF1CF3" w:rsidRDefault="00B562CB" w:rsidP="009438C6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D87213F" w14:textId="77777777" w:rsidR="00B562CB" w:rsidRPr="00BF1CF3" w:rsidRDefault="00B562CB" w:rsidP="00B56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b/>
          <w:sz w:val="24"/>
          <w:lang w:val="lt-LT"/>
        </w:rPr>
        <w:t xml:space="preserve">SPAUSDINTUVO EPSON SC-P6000 EKSPLOATACINIŲ MEDŽIAGŲ </w:t>
      </w:r>
    </w:p>
    <w:p w14:paraId="44136E9D" w14:textId="77777777" w:rsidR="00B562CB" w:rsidRPr="00BF1CF3" w:rsidRDefault="00B562CB" w:rsidP="00B56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b/>
          <w:sz w:val="24"/>
          <w:lang w:val="lt-LT"/>
        </w:rPr>
        <w:t>TECHNINĖ SPECIFIKACIJA</w:t>
      </w:r>
    </w:p>
    <w:p w14:paraId="38875946" w14:textId="77777777" w:rsidR="00B562CB" w:rsidRPr="00BF1CF3" w:rsidRDefault="00B562CB" w:rsidP="00B56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lt-LT"/>
        </w:rPr>
      </w:pPr>
    </w:p>
    <w:p w14:paraId="3B789CE9" w14:textId="77777777" w:rsidR="00B562CB" w:rsidRPr="00BF1CF3" w:rsidRDefault="00B562CB" w:rsidP="00B56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lt-LT"/>
        </w:rPr>
      </w:pPr>
    </w:p>
    <w:p w14:paraId="1D285F41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b/>
          <w:sz w:val="24"/>
          <w:lang w:val="lt-LT"/>
        </w:rPr>
        <w:t>BVPŽ kodas 30237310-5 („Spausdintuvų kasetės“).</w:t>
      </w:r>
    </w:p>
    <w:p w14:paraId="30DAF477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lang w:val="lt-LT"/>
        </w:rPr>
      </w:pPr>
    </w:p>
    <w:p w14:paraId="5AE14761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lang w:val="lt-LT"/>
        </w:rPr>
      </w:pPr>
    </w:p>
    <w:p w14:paraId="0F7C3F64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b/>
          <w:sz w:val="24"/>
          <w:lang w:val="lt-LT"/>
        </w:rPr>
        <w:t>Bendri reikalavimai:</w:t>
      </w:r>
    </w:p>
    <w:p w14:paraId="2C988911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t>Visos kasetės originalios (spausdinimo įrangos gamintojo prekės)</w:t>
      </w:r>
    </w:p>
    <w:p w14:paraId="72CF0B51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t>Galiojimo laikas ne trumpesnis nei 24 mėnesiai nuo pristatymo pirkėjui dienos.</w:t>
      </w:r>
    </w:p>
    <w:p w14:paraId="0BF220D5" w14:textId="77777777" w:rsidR="00B562CB" w:rsidRPr="00BF1CF3" w:rsidRDefault="00B562CB" w:rsidP="00B562CB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lang w:val="lt-LT"/>
        </w:rPr>
      </w:pPr>
    </w:p>
    <w:p w14:paraId="62E24F56" w14:textId="77777777" w:rsidR="00B562CB" w:rsidRPr="00BF1CF3" w:rsidRDefault="00B562CB" w:rsidP="00B562CB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t>Spausdinimo kasetės talpa – 350 ml.</w:t>
      </w:r>
    </w:p>
    <w:p w14:paraId="1F0A8CC8" w14:textId="77777777" w:rsidR="00B562CB" w:rsidRPr="00BF1CF3" w:rsidRDefault="00B562CB" w:rsidP="00B562CB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lang w:val="lt-LT"/>
        </w:rPr>
      </w:pPr>
    </w:p>
    <w:p w14:paraId="72C795C4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C-T8242 – 1 vnt.;</w:t>
      </w:r>
    </w:p>
    <w:p w14:paraId="6DC97A7C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T-T8244 – 1 vnt.;</w:t>
      </w:r>
    </w:p>
    <w:p w14:paraId="656CD1AB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LC-T8245 – 1 vnt.;</w:t>
      </w:r>
    </w:p>
    <w:p w14:paraId="1AB4793F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MK-T8248 – 1 vnt.;</w:t>
      </w:r>
    </w:p>
    <w:p w14:paraId="189C1D7C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PK-T8241 – 1 vnt.;</w:t>
      </w:r>
    </w:p>
    <w:p w14:paraId="3823EF58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VM-T8243 – 1 vnt.;</w:t>
      </w:r>
    </w:p>
    <w:p w14:paraId="55A1DFE1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LK-T8247 – 1 vnt.;</w:t>
      </w:r>
    </w:p>
    <w:p w14:paraId="3E169D92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LLK-T8249 – 1 vnt.;</w:t>
      </w:r>
    </w:p>
    <w:p w14:paraId="04A7B3EC" w14:textId="77777777" w:rsidR="00B562CB" w:rsidRPr="00BF1CF3" w:rsidRDefault="00B562CB" w:rsidP="00B562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VLM-T8246 – 1 vnt.</w:t>
      </w:r>
    </w:p>
    <w:p w14:paraId="16E9FDB7" w14:textId="77777777" w:rsidR="009438C6" w:rsidRPr="00BF1CF3" w:rsidRDefault="009438C6" w:rsidP="009438C6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DED4B5D" w14:textId="77777777" w:rsidR="009438C6" w:rsidRPr="00BF1CF3" w:rsidRDefault="009438C6" w:rsidP="0094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B9E1792" w14:textId="77777777" w:rsidR="00B562CB" w:rsidRPr="00BF1CF3" w:rsidRDefault="00B562CB" w:rsidP="0094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307087E" w14:textId="77777777" w:rsidR="00B562CB" w:rsidRPr="00BF1CF3" w:rsidRDefault="00B562CB" w:rsidP="0094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4CEC5C4" w14:textId="77777777" w:rsidR="00F70C27" w:rsidRPr="00BF1CF3" w:rsidRDefault="00F70C27" w:rsidP="00F70C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F1CF3">
        <w:rPr>
          <w:rFonts w:ascii="Times New Roman" w:hAnsi="Times New Roman" w:cs="Times New Roman"/>
          <w:b/>
          <w:sz w:val="24"/>
          <w:szCs w:val="24"/>
        </w:rPr>
        <w:t>PIRKĖJAS</w:t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  <w:t>PARDAVĖJAS</w:t>
      </w:r>
    </w:p>
    <w:p w14:paraId="6B85DC2C" w14:textId="77777777" w:rsidR="00F70C27" w:rsidRPr="00BF1CF3" w:rsidRDefault="00F70C27" w:rsidP="00F70C27">
      <w:pPr>
        <w:pStyle w:val="NoSpacing"/>
        <w:rPr>
          <w:rFonts w:ascii="Times New Roman" w:eastAsia="Times New Roman" w:hAnsi="Times New Roman" w:cs="Times New Roman"/>
          <w:sz w:val="24"/>
        </w:rPr>
      </w:pPr>
    </w:p>
    <w:p w14:paraId="095C7A60" w14:textId="77777777" w:rsidR="00F70C27" w:rsidRPr="00BF1CF3" w:rsidRDefault="00F70C27" w:rsidP="00F70C2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F1CF3">
        <w:rPr>
          <w:rFonts w:ascii="Times New Roman" w:eastAsia="Times New Roman" w:hAnsi="Times New Roman" w:cs="Times New Roman"/>
          <w:sz w:val="24"/>
        </w:rPr>
        <w:t>Direktoriaus</w:t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>Generalinė direktorė</w:t>
      </w:r>
    </w:p>
    <w:p w14:paraId="3BCF680D" w14:textId="77777777" w:rsidR="00F70C27" w:rsidRPr="00BF1CF3" w:rsidRDefault="00F70C27" w:rsidP="00F70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D796E3" w14:textId="77777777" w:rsidR="00F70C27" w:rsidRPr="00BF1CF3" w:rsidRDefault="00F70C27" w:rsidP="00F70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1CF3">
        <w:rPr>
          <w:rFonts w:ascii="Times New Roman" w:hAnsi="Times New Roman" w:cs="Times New Roman"/>
          <w:sz w:val="24"/>
          <w:szCs w:val="24"/>
        </w:rPr>
        <w:t>Robertas Šalaševičius</w:t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  <w:t>Daiva Šmakovienė</w:t>
      </w:r>
    </w:p>
    <w:p w14:paraId="4FC445F9" w14:textId="77777777" w:rsidR="00F70C27" w:rsidRPr="00BF1CF3" w:rsidRDefault="00F70C27" w:rsidP="00F70C27">
      <w:pPr>
        <w:pStyle w:val="NoSpacing"/>
        <w:jc w:val="both"/>
      </w:pPr>
      <w:r w:rsidRPr="00BF1CF3">
        <w:t>_______________________</w:t>
      </w:r>
      <w:r w:rsidRPr="00BF1CF3">
        <w:tab/>
      </w:r>
      <w:r w:rsidRPr="00BF1CF3">
        <w:tab/>
      </w:r>
      <w:r w:rsidRPr="00BF1CF3">
        <w:tab/>
      </w:r>
      <w:r w:rsidRPr="00BF1CF3">
        <w:tab/>
      </w:r>
      <w:r w:rsidRPr="00BF1CF3">
        <w:tab/>
        <w:t>______________________</w:t>
      </w:r>
    </w:p>
    <w:p w14:paraId="37BD548C" w14:textId="77777777" w:rsidR="00F70C27" w:rsidRPr="00BF1CF3" w:rsidRDefault="00F70C27" w:rsidP="00F70C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1CF3">
        <w:rPr>
          <w:rFonts w:ascii="Times New Roman" w:hAnsi="Times New Roman" w:cs="Times New Roman"/>
          <w:sz w:val="20"/>
          <w:szCs w:val="20"/>
        </w:rPr>
        <w:t xml:space="preserve">             (Parašas)</w:t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  <w:t xml:space="preserve">             (Parašas)</w:t>
      </w:r>
    </w:p>
    <w:p w14:paraId="756158B2" w14:textId="77777777" w:rsidR="00F70C27" w:rsidRPr="00BF1CF3" w:rsidRDefault="00F70C27" w:rsidP="00F70C27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30F56C1F" w14:textId="32949CB3" w:rsidR="00D76CF0" w:rsidRPr="00BF1CF3" w:rsidRDefault="00F70C27" w:rsidP="00F70C2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A. V.</w:t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  <w:t>A. V.</w:t>
      </w:r>
    </w:p>
    <w:p w14:paraId="1266CF0E" w14:textId="77777777" w:rsidR="00D76CF0" w:rsidRPr="00BF1CF3" w:rsidRDefault="00D76CF0" w:rsidP="009438C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4BD2C7F" w14:textId="77777777" w:rsidR="00D76CF0" w:rsidRPr="00BF1CF3" w:rsidRDefault="00D76CF0" w:rsidP="009438C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145A2B4" w14:textId="10B9756E" w:rsidR="00D76CF0" w:rsidRPr="00BF1CF3" w:rsidRDefault="00D76CF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7522E924" w14:textId="77777777" w:rsidR="00D76CF0" w:rsidRPr="00BF1CF3" w:rsidRDefault="00D76CF0" w:rsidP="00D76CF0">
      <w:pPr>
        <w:spacing w:after="0" w:line="240" w:lineRule="auto"/>
        <w:ind w:left="5904" w:firstLine="576"/>
        <w:rPr>
          <w:rFonts w:ascii="Times New Roman" w:eastAsia="Times New Roman" w:hAnsi="Times New Roman" w:cs="Times New Roman"/>
          <w:sz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lastRenderedPageBreak/>
        <w:t xml:space="preserve">2022 m.                          d. Sutarties Nr. </w:t>
      </w:r>
    </w:p>
    <w:p w14:paraId="35DAB695" w14:textId="65A90888" w:rsidR="00D76CF0" w:rsidRPr="00BF1CF3" w:rsidRDefault="00D76CF0" w:rsidP="00D76CF0">
      <w:pPr>
        <w:ind w:left="57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eastAsia="Times New Roman" w:hAnsi="Times New Roman" w:cs="Times New Roman"/>
          <w:sz w:val="24"/>
          <w:lang w:val="lt-LT"/>
        </w:rPr>
        <w:t>2 priedas</w:t>
      </w:r>
    </w:p>
    <w:p w14:paraId="498A2DA9" w14:textId="77777777" w:rsidR="00D76CF0" w:rsidRDefault="00D76CF0" w:rsidP="00D76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CD0D822" w14:textId="77777777" w:rsidR="00F70C27" w:rsidRPr="00BF1CF3" w:rsidRDefault="00F70C27" w:rsidP="00D76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DCE2DD7" w14:textId="77777777" w:rsidR="00D76CF0" w:rsidRPr="00BF1CF3" w:rsidRDefault="00D76CF0" w:rsidP="00D76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CEFA168" w14:textId="2103BD84" w:rsidR="00D76CF0" w:rsidRDefault="00D76CF0" w:rsidP="00D76CF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b/>
          <w:sz w:val="24"/>
          <w:szCs w:val="24"/>
          <w:lang w:val="lt-LT"/>
        </w:rPr>
        <w:t>SPAUSDINTUVO EPSON SC-P6000 EKSPLOATAC</w:t>
      </w:r>
      <w:r w:rsidR="00F70C27">
        <w:rPr>
          <w:rFonts w:ascii="Times New Roman" w:hAnsi="Times New Roman" w:cs="Times New Roman"/>
          <w:b/>
          <w:sz w:val="24"/>
          <w:szCs w:val="24"/>
          <w:lang w:val="lt-LT"/>
        </w:rPr>
        <w:t>INIŲ MEDŽIAGŲ KAINOS IR KIEKIAI</w:t>
      </w:r>
    </w:p>
    <w:p w14:paraId="1812B703" w14:textId="77777777" w:rsidR="00F70C27" w:rsidRPr="00BF1CF3" w:rsidRDefault="00F70C27" w:rsidP="00F70C27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67"/>
        <w:gridCol w:w="934"/>
        <w:gridCol w:w="1090"/>
        <w:gridCol w:w="1569"/>
        <w:gridCol w:w="1560"/>
      </w:tblGrid>
      <w:tr w:rsidR="00D76CF0" w:rsidRPr="00BF1CF3" w14:paraId="6C05622D" w14:textId="77777777" w:rsidTr="00BE30EE">
        <w:trPr>
          <w:trHeight w:val="1402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B8A6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9AD6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Prekės pavadinimas, aprašymas,</w:t>
            </w:r>
          </w:p>
          <w:p w14:paraId="2430D81D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techniniai reikalavimai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83F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lang w:val="lt-LT"/>
              </w:rPr>
              <w:t>Mato</w:t>
            </w:r>
          </w:p>
          <w:p w14:paraId="1CE055D9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lang w:val="lt-LT"/>
              </w:rPr>
              <w:t>vnt.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18B5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napToGrid w:val="0"/>
                <w:sz w:val="24"/>
                <w:lang w:val="lt-LT"/>
              </w:rPr>
              <w:t>Kiekis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C9E8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Vieneto</w:t>
            </w:r>
          </w:p>
          <w:p w14:paraId="0E28ABE4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kaina </w:t>
            </w:r>
          </w:p>
          <w:p w14:paraId="4956FECD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E86C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 kaina</w:t>
            </w:r>
          </w:p>
          <w:p w14:paraId="44D64AEE" w14:textId="77777777" w:rsidR="00D76CF0" w:rsidRPr="00BF1CF3" w:rsidRDefault="00D76CF0" w:rsidP="00720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 be PVM</w:t>
            </w:r>
          </w:p>
        </w:tc>
      </w:tr>
      <w:tr w:rsidR="00D76CF0" w:rsidRPr="00BF1CF3" w14:paraId="047B70DD" w14:textId="77777777" w:rsidTr="00BE30EE">
        <w:trPr>
          <w:trHeight w:val="109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9450C2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AF86B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4907D2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BDF329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2626A3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A524A4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  <w:t>6=(4x5)</w:t>
            </w:r>
          </w:p>
        </w:tc>
      </w:tr>
      <w:tr w:rsidR="00D76CF0" w:rsidRPr="00BF1CF3" w14:paraId="40021DE1" w14:textId="77777777" w:rsidTr="00BE30EE">
        <w:trPr>
          <w:trHeight w:val="494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A57421" w14:textId="77777777" w:rsidR="00D76CF0" w:rsidRPr="00BF1CF3" w:rsidRDefault="00D76CF0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4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64BF0C" w14:textId="77777777" w:rsidR="00D76CF0" w:rsidRPr="00BF1CF3" w:rsidRDefault="00D76CF0" w:rsidP="007206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lt-LT"/>
              </w:rPr>
            </w:pPr>
            <w:r w:rsidRPr="00BF1C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SPAUSDINTUVO EPSON SC-P6000 EKSPLOATACINĖS MEDŽIAGOS:</w:t>
            </w:r>
          </w:p>
        </w:tc>
      </w:tr>
      <w:tr w:rsidR="00BE30EE" w:rsidRPr="00BF1CF3" w14:paraId="676CDA85" w14:textId="77777777" w:rsidTr="00BE30EE">
        <w:trPr>
          <w:trHeight w:val="3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411795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1.1.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2769C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 xml:space="preserve">C-T8242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D2374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5D861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AE6C4" w14:textId="45FE3F46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3CBC2" w14:textId="5840D68C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33E087C3" w14:textId="77777777" w:rsidTr="00BE30EE">
        <w:trPr>
          <w:trHeight w:val="33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0802B2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1.2.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C5377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 xml:space="preserve">T-T8244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AA5D1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8157F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D896C" w14:textId="45CE43A2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DB75F" w14:textId="4A7397CB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776069A1" w14:textId="77777777" w:rsidTr="00BE30EE">
        <w:trPr>
          <w:trHeight w:val="3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C50BEC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1.3.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72C88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 xml:space="preserve">LC-T8245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44868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A7FF1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B294D" w14:textId="15058A93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C4643" w14:textId="4F9325E8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61C3CD04" w14:textId="77777777" w:rsidTr="00F70C27">
        <w:trPr>
          <w:trHeight w:val="37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C137E7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1.4.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A80D8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>MK-T8248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DB5D6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5A4A4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9EF83" w14:textId="10A1F263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63673" w14:textId="5B2202FB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3C57289C" w14:textId="77777777" w:rsidTr="00BE30EE">
        <w:trPr>
          <w:trHeight w:val="3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9CFA61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1.5.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E329B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>PK-T8241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83634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45730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18E4D" w14:textId="2FDC704B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CECDA" w14:textId="42D93EE2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6D071A9E" w14:textId="77777777" w:rsidTr="00BE30EE">
        <w:trPr>
          <w:trHeight w:val="4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DB21A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1.6.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677F8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>VM-T8243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54DEC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B0EA2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D23AA" w14:textId="36CCCD28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DD6D3" w14:textId="234E4CEE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3FEDE3E4" w14:textId="77777777" w:rsidTr="00BE30EE">
        <w:trPr>
          <w:trHeight w:val="4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50FF1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1.7.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163CC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>LK-T8247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E5B61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48303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2DDB5" w14:textId="69E73E30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05DDD" w14:textId="0DE9FE5C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21B9BB3E" w14:textId="77777777" w:rsidTr="00BE30EE">
        <w:trPr>
          <w:trHeight w:val="4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C7E4B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1.8.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5BC45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 xml:space="preserve">LLK-T8249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45F4E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9350A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4844B" w14:textId="67499C4A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40BEA" w14:textId="64CFD63A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BE30EE" w:rsidRPr="00BF1CF3" w14:paraId="2AA8180E" w14:textId="77777777" w:rsidTr="00BE30EE">
        <w:trPr>
          <w:trHeight w:val="4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10BF2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1.9.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42C43" w14:textId="77777777" w:rsidR="00BE30EE" w:rsidRPr="00BF1CF3" w:rsidRDefault="00BE30EE" w:rsidP="00BE30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3">
              <w:rPr>
                <w:rFonts w:ascii="Times New Roman" w:hAnsi="Times New Roman" w:cs="Times New Roman"/>
                <w:sz w:val="24"/>
                <w:szCs w:val="24"/>
              </w:rPr>
              <w:t>VLM-T8246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2EF2B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DFC85" w14:textId="77777777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D4120" w14:textId="0DFDAF75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8350D" w14:textId="145A61DD" w:rsidR="00BE30EE" w:rsidRPr="00BF1CF3" w:rsidRDefault="00BE30EE" w:rsidP="00BE30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125,00</w:t>
            </w:r>
          </w:p>
        </w:tc>
      </w:tr>
      <w:tr w:rsidR="00D76CF0" w:rsidRPr="00BF1CF3" w14:paraId="3179DBCD" w14:textId="77777777" w:rsidTr="00BE30EE">
        <w:trPr>
          <w:trHeight w:val="411"/>
        </w:trPr>
        <w:tc>
          <w:tcPr>
            <w:tcW w:w="4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F8CE2" w14:textId="77777777" w:rsidR="00D76CF0" w:rsidRPr="00BF1CF3" w:rsidRDefault="00D76CF0" w:rsidP="00720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Pasiūlymo kaina Eur be PVM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C6BA2" w14:textId="0A734C23" w:rsidR="00D76CF0" w:rsidRPr="00BF1CF3" w:rsidRDefault="00BE30EE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1 125,00</w:t>
            </w:r>
          </w:p>
        </w:tc>
      </w:tr>
      <w:tr w:rsidR="00D76CF0" w:rsidRPr="00BF1CF3" w14:paraId="7C6A70EE" w14:textId="77777777" w:rsidTr="00BE30EE">
        <w:trPr>
          <w:trHeight w:val="411"/>
        </w:trPr>
        <w:tc>
          <w:tcPr>
            <w:tcW w:w="4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218EC" w14:textId="77777777" w:rsidR="00D76CF0" w:rsidRPr="00BF1CF3" w:rsidRDefault="00D76CF0" w:rsidP="00720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 Eur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2DA39" w14:textId="1528C4D4" w:rsidR="00D76CF0" w:rsidRPr="00BF1CF3" w:rsidRDefault="00BE30EE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236,25</w:t>
            </w:r>
          </w:p>
        </w:tc>
      </w:tr>
      <w:tr w:rsidR="00D76CF0" w:rsidRPr="00BF1CF3" w14:paraId="379E468C" w14:textId="77777777" w:rsidTr="00BE30EE">
        <w:trPr>
          <w:trHeight w:val="411"/>
        </w:trPr>
        <w:tc>
          <w:tcPr>
            <w:tcW w:w="4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B4B75" w14:textId="77777777" w:rsidR="00D76CF0" w:rsidRPr="00BF1CF3" w:rsidRDefault="00D76CF0" w:rsidP="00720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Pasiūlymo kaina Eur su PVM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A77B0" w14:textId="5802F7D3" w:rsidR="00D76CF0" w:rsidRPr="00BF1CF3" w:rsidRDefault="00BE30EE" w:rsidP="007206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 w:rsidRPr="00BF1CF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1 361,25</w:t>
            </w:r>
          </w:p>
        </w:tc>
      </w:tr>
    </w:tbl>
    <w:p w14:paraId="56B66063" w14:textId="77777777" w:rsidR="00D76CF0" w:rsidRPr="00BF1CF3" w:rsidRDefault="00D76CF0" w:rsidP="00D76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862CE58" w14:textId="77777777" w:rsidR="00D76CF0" w:rsidRPr="00BF1CF3" w:rsidRDefault="00D76CF0" w:rsidP="00D76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D4C46CB" w14:textId="77777777" w:rsidR="00D76CF0" w:rsidRPr="00BF1CF3" w:rsidRDefault="00D76CF0" w:rsidP="00D76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F8191AD" w14:textId="77777777" w:rsidR="00D76CF0" w:rsidRPr="00BF1CF3" w:rsidRDefault="00D76CF0" w:rsidP="00D76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EECCB4A" w14:textId="77777777" w:rsidR="00F70C27" w:rsidRPr="00BF1CF3" w:rsidRDefault="00F70C27" w:rsidP="00F70C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F1CF3">
        <w:rPr>
          <w:rFonts w:ascii="Times New Roman" w:hAnsi="Times New Roman" w:cs="Times New Roman"/>
          <w:b/>
          <w:sz w:val="24"/>
          <w:szCs w:val="24"/>
        </w:rPr>
        <w:t>PIRKĖJAS</w:t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</w:r>
      <w:r w:rsidRPr="00BF1CF3">
        <w:rPr>
          <w:rFonts w:ascii="Times New Roman" w:hAnsi="Times New Roman" w:cs="Times New Roman"/>
          <w:b/>
          <w:sz w:val="24"/>
          <w:szCs w:val="24"/>
        </w:rPr>
        <w:tab/>
        <w:t>PARDAVĖJAS</w:t>
      </w:r>
    </w:p>
    <w:p w14:paraId="4D3FADFF" w14:textId="77777777" w:rsidR="00F70C27" w:rsidRPr="00BF1CF3" w:rsidRDefault="00F70C27" w:rsidP="00F70C27">
      <w:pPr>
        <w:pStyle w:val="NoSpacing"/>
        <w:rPr>
          <w:rFonts w:ascii="Times New Roman" w:eastAsia="Times New Roman" w:hAnsi="Times New Roman" w:cs="Times New Roman"/>
          <w:sz w:val="24"/>
        </w:rPr>
      </w:pPr>
    </w:p>
    <w:p w14:paraId="1F0300DB" w14:textId="77777777" w:rsidR="00F70C27" w:rsidRPr="00BF1CF3" w:rsidRDefault="00F70C27" w:rsidP="00F70C2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F1CF3">
        <w:rPr>
          <w:rFonts w:ascii="Times New Roman" w:eastAsia="Times New Roman" w:hAnsi="Times New Roman" w:cs="Times New Roman"/>
          <w:sz w:val="24"/>
        </w:rPr>
        <w:t>Direktoriaus</w:t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eastAsia="Times New Roman" w:hAnsi="Times New Roman" w:cs="Times New Roman"/>
          <w:sz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>Generalinė direktorė</w:t>
      </w:r>
    </w:p>
    <w:p w14:paraId="514496A4" w14:textId="77777777" w:rsidR="00F70C27" w:rsidRPr="00BF1CF3" w:rsidRDefault="00F70C27" w:rsidP="00F70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53FD8D" w14:textId="77777777" w:rsidR="00F70C27" w:rsidRPr="00BF1CF3" w:rsidRDefault="00F70C27" w:rsidP="00F70C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1CF3">
        <w:rPr>
          <w:rFonts w:ascii="Times New Roman" w:hAnsi="Times New Roman" w:cs="Times New Roman"/>
          <w:sz w:val="24"/>
          <w:szCs w:val="24"/>
        </w:rPr>
        <w:t>Robertas Šalaševičius</w:t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</w:r>
      <w:r w:rsidRPr="00BF1CF3">
        <w:rPr>
          <w:rFonts w:ascii="Times New Roman" w:hAnsi="Times New Roman" w:cs="Times New Roman"/>
          <w:sz w:val="24"/>
          <w:szCs w:val="24"/>
        </w:rPr>
        <w:tab/>
        <w:t>Daiva Šmakovienė</w:t>
      </w:r>
    </w:p>
    <w:p w14:paraId="6432DA3F" w14:textId="77777777" w:rsidR="00F70C27" w:rsidRPr="00BF1CF3" w:rsidRDefault="00F70C27" w:rsidP="00F70C27">
      <w:pPr>
        <w:pStyle w:val="NoSpacing"/>
        <w:jc w:val="both"/>
      </w:pPr>
      <w:r w:rsidRPr="00BF1CF3">
        <w:t>_______________________</w:t>
      </w:r>
      <w:r w:rsidRPr="00BF1CF3">
        <w:tab/>
      </w:r>
      <w:r w:rsidRPr="00BF1CF3">
        <w:tab/>
      </w:r>
      <w:r w:rsidRPr="00BF1CF3">
        <w:tab/>
      </w:r>
      <w:r w:rsidRPr="00BF1CF3">
        <w:tab/>
      </w:r>
      <w:r w:rsidRPr="00BF1CF3">
        <w:tab/>
        <w:t>______________________</w:t>
      </w:r>
    </w:p>
    <w:p w14:paraId="0DEB7C6E" w14:textId="77777777" w:rsidR="00F70C27" w:rsidRPr="00BF1CF3" w:rsidRDefault="00F70C27" w:rsidP="00F70C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1CF3">
        <w:rPr>
          <w:rFonts w:ascii="Times New Roman" w:hAnsi="Times New Roman" w:cs="Times New Roman"/>
          <w:sz w:val="20"/>
          <w:szCs w:val="20"/>
        </w:rPr>
        <w:t xml:space="preserve">             (Parašas)</w:t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</w:r>
      <w:r w:rsidRPr="00BF1CF3">
        <w:rPr>
          <w:rFonts w:ascii="Times New Roman" w:hAnsi="Times New Roman" w:cs="Times New Roman"/>
          <w:sz w:val="20"/>
          <w:szCs w:val="20"/>
        </w:rPr>
        <w:tab/>
        <w:t xml:space="preserve">             (Parašas)</w:t>
      </w:r>
    </w:p>
    <w:p w14:paraId="1E113DC3" w14:textId="77777777" w:rsidR="00F70C27" w:rsidRPr="00BF1CF3" w:rsidRDefault="00F70C27" w:rsidP="00F70C27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6801118A" w14:textId="167B255A" w:rsidR="00D76CF0" w:rsidRPr="00BF1CF3" w:rsidRDefault="00F70C27" w:rsidP="00F70C2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F1CF3">
        <w:rPr>
          <w:rFonts w:ascii="Times New Roman" w:hAnsi="Times New Roman" w:cs="Times New Roman"/>
          <w:sz w:val="24"/>
          <w:szCs w:val="24"/>
          <w:lang w:val="lt-LT"/>
        </w:rPr>
        <w:t>A. V.</w:t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F1CF3">
        <w:rPr>
          <w:rFonts w:ascii="Times New Roman" w:hAnsi="Times New Roman" w:cs="Times New Roman"/>
          <w:sz w:val="24"/>
          <w:szCs w:val="24"/>
          <w:lang w:val="lt-LT"/>
        </w:rPr>
        <w:tab/>
        <w:t>A. V.</w:t>
      </w:r>
    </w:p>
    <w:sectPr w:rsidR="00D76CF0" w:rsidRPr="00BF1CF3" w:rsidSect="00063EE3">
      <w:headerReference w:type="default" r:id="rId9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4E6A" w14:textId="77777777" w:rsidR="00233DC1" w:rsidRDefault="00233DC1" w:rsidP="00C7623E">
      <w:pPr>
        <w:spacing w:after="0" w:line="240" w:lineRule="auto"/>
      </w:pPr>
      <w:r>
        <w:separator/>
      </w:r>
    </w:p>
  </w:endnote>
  <w:endnote w:type="continuationSeparator" w:id="0">
    <w:p w14:paraId="19C54400" w14:textId="77777777" w:rsidR="00233DC1" w:rsidRDefault="00233DC1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D5567" w14:textId="77777777" w:rsidR="00233DC1" w:rsidRDefault="00233DC1" w:rsidP="00C7623E">
      <w:pPr>
        <w:spacing w:after="0" w:line="240" w:lineRule="auto"/>
      </w:pPr>
      <w:r>
        <w:separator/>
      </w:r>
    </w:p>
  </w:footnote>
  <w:footnote w:type="continuationSeparator" w:id="0">
    <w:p w14:paraId="691601FE" w14:textId="77777777" w:rsidR="00233DC1" w:rsidRDefault="00233DC1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5B459" w14:textId="5CA695A6" w:rsidR="00347F16" w:rsidRDefault="00347F16">
        <w:pPr>
          <w:pStyle w:val="Header"/>
          <w:jc w:val="center"/>
        </w:pPr>
        <w:r w:rsidRPr="00347F16">
          <w:rPr>
            <w:rFonts w:ascii="Times New Roman" w:hAnsi="Times New Roman" w:cs="Times New Roman"/>
          </w:rPr>
          <w:fldChar w:fldCharType="begin"/>
        </w:r>
        <w:r w:rsidRPr="00347F16">
          <w:rPr>
            <w:rFonts w:ascii="Times New Roman" w:hAnsi="Times New Roman" w:cs="Times New Roman"/>
          </w:rPr>
          <w:instrText xml:space="preserve"> PAGE   \* MERGEFORMAT </w:instrText>
        </w:r>
        <w:r w:rsidRPr="00347F16">
          <w:rPr>
            <w:rFonts w:ascii="Times New Roman" w:hAnsi="Times New Roman" w:cs="Times New Roman"/>
          </w:rPr>
          <w:fldChar w:fldCharType="separate"/>
        </w:r>
        <w:r w:rsidR="008B565E">
          <w:rPr>
            <w:rFonts w:ascii="Times New Roman" w:hAnsi="Times New Roman" w:cs="Times New Roman"/>
            <w:noProof/>
          </w:rPr>
          <w:t>5</w:t>
        </w:r>
        <w:r w:rsidRPr="00347F1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44A3FC" w14:textId="77777777" w:rsidR="00347F16" w:rsidRDefault="00347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6B3"/>
    <w:multiLevelType w:val="multilevel"/>
    <w:tmpl w:val="67DE1DB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3" w15:restartNumberingAfterBreak="0">
    <w:nsid w:val="2A262CE3"/>
    <w:multiLevelType w:val="multilevel"/>
    <w:tmpl w:val="8B78E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1800"/>
      </w:pPr>
      <w:rPr>
        <w:rFonts w:hint="default"/>
      </w:rPr>
    </w:lvl>
  </w:abstractNum>
  <w:abstractNum w:abstractNumId="4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5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6" w15:restartNumberingAfterBreak="0">
    <w:nsid w:val="6CA260C8"/>
    <w:multiLevelType w:val="multilevel"/>
    <w:tmpl w:val="4B30DE6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  <w:b/>
      </w:rPr>
    </w:lvl>
  </w:abstractNum>
  <w:abstractNum w:abstractNumId="7" w15:restartNumberingAfterBreak="0">
    <w:nsid w:val="7FEA0E45"/>
    <w:multiLevelType w:val="multilevel"/>
    <w:tmpl w:val="1FA8BF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11B6C"/>
    <w:rsid w:val="00017FEF"/>
    <w:rsid w:val="00030C31"/>
    <w:rsid w:val="00030EDB"/>
    <w:rsid w:val="00046041"/>
    <w:rsid w:val="00061336"/>
    <w:rsid w:val="00063EE3"/>
    <w:rsid w:val="00076D6F"/>
    <w:rsid w:val="0009663E"/>
    <w:rsid w:val="000E5818"/>
    <w:rsid w:val="00130001"/>
    <w:rsid w:val="00130041"/>
    <w:rsid w:val="00161801"/>
    <w:rsid w:val="001829E6"/>
    <w:rsid w:val="001A1258"/>
    <w:rsid w:val="001C2DE4"/>
    <w:rsid w:val="001F08E1"/>
    <w:rsid w:val="002119A1"/>
    <w:rsid w:val="00225F5F"/>
    <w:rsid w:val="00233DC1"/>
    <w:rsid w:val="00242C2A"/>
    <w:rsid w:val="0026158B"/>
    <w:rsid w:val="002647E8"/>
    <w:rsid w:val="002A13B2"/>
    <w:rsid w:val="002B0287"/>
    <w:rsid w:val="002C4D4E"/>
    <w:rsid w:val="002E6760"/>
    <w:rsid w:val="002F2F64"/>
    <w:rsid w:val="0030068A"/>
    <w:rsid w:val="0031577E"/>
    <w:rsid w:val="00341BC7"/>
    <w:rsid w:val="003467EC"/>
    <w:rsid w:val="00347F16"/>
    <w:rsid w:val="003504A2"/>
    <w:rsid w:val="00350830"/>
    <w:rsid w:val="00351C1E"/>
    <w:rsid w:val="003644C2"/>
    <w:rsid w:val="003960D0"/>
    <w:rsid w:val="003976A1"/>
    <w:rsid w:val="003B3A40"/>
    <w:rsid w:val="003B7D1D"/>
    <w:rsid w:val="00403C4A"/>
    <w:rsid w:val="00416669"/>
    <w:rsid w:val="00420820"/>
    <w:rsid w:val="004264DA"/>
    <w:rsid w:val="00431E20"/>
    <w:rsid w:val="00447153"/>
    <w:rsid w:val="00450AA0"/>
    <w:rsid w:val="00475601"/>
    <w:rsid w:val="004B4F83"/>
    <w:rsid w:val="004C69D5"/>
    <w:rsid w:val="004D4517"/>
    <w:rsid w:val="00502605"/>
    <w:rsid w:val="005075B1"/>
    <w:rsid w:val="00510B70"/>
    <w:rsid w:val="00517778"/>
    <w:rsid w:val="005177D2"/>
    <w:rsid w:val="00546761"/>
    <w:rsid w:val="00556EA9"/>
    <w:rsid w:val="00557A7D"/>
    <w:rsid w:val="0057170D"/>
    <w:rsid w:val="00577065"/>
    <w:rsid w:val="00585DA6"/>
    <w:rsid w:val="00586EEB"/>
    <w:rsid w:val="005A0FCC"/>
    <w:rsid w:val="005A2415"/>
    <w:rsid w:val="005C3D06"/>
    <w:rsid w:val="005D300A"/>
    <w:rsid w:val="005F7619"/>
    <w:rsid w:val="00601C3C"/>
    <w:rsid w:val="006065C5"/>
    <w:rsid w:val="00646B25"/>
    <w:rsid w:val="00650E3C"/>
    <w:rsid w:val="006954D1"/>
    <w:rsid w:val="006A09FD"/>
    <w:rsid w:val="006C16B4"/>
    <w:rsid w:val="006E77C7"/>
    <w:rsid w:val="00724E77"/>
    <w:rsid w:val="00730A90"/>
    <w:rsid w:val="00743B08"/>
    <w:rsid w:val="00761410"/>
    <w:rsid w:val="00795E56"/>
    <w:rsid w:val="007B276C"/>
    <w:rsid w:val="007B58E6"/>
    <w:rsid w:val="007B5B79"/>
    <w:rsid w:val="007C77AC"/>
    <w:rsid w:val="007D0A1A"/>
    <w:rsid w:val="007D2F72"/>
    <w:rsid w:val="007E3FB0"/>
    <w:rsid w:val="007E5509"/>
    <w:rsid w:val="007F3A5C"/>
    <w:rsid w:val="00817054"/>
    <w:rsid w:val="00823818"/>
    <w:rsid w:val="00854E53"/>
    <w:rsid w:val="00856D9C"/>
    <w:rsid w:val="00864A61"/>
    <w:rsid w:val="008653D1"/>
    <w:rsid w:val="008B565E"/>
    <w:rsid w:val="008D38CE"/>
    <w:rsid w:val="008E1417"/>
    <w:rsid w:val="008E5876"/>
    <w:rsid w:val="008E78B0"/>
    <w:rsid w:val="008E7FE2"/>
    <w:rsid w:val="009438C6"/>
    <w:rsid w:val="0094660F"/>
    <w:rsid w:val="0095086A"/>
    <w:rsid w:val="009510D2"/>
    <w:rsid w:val="00975B7F"/>
    <w:rsid w:val="009B7FFB"/>
    <w:rsid w:val="009D3B53"/>
    <w:rsid w:val="00A005B8"/>
    <w:rsid w:val="00A03135"/>
    <w:rsid w:val="00A06EE4"/>
    <w:rsid w:val="00A306CD"/>
    <w:rsid w:val="00A7405B"/>
    <w:rsid w:val="00A82C8E"/>
    <w:rsid w:val="00A85E7E"/>
    <w:rsid w:val="00AA5DA4"/>
    <w:rsid w:val="00AE628B"/>
    <w:rsid w:val="00AF3CC7"/>
    <w:rsid w:val="00B134D3"/>
    <w:rsid w:val="00B36430"/>
    <w:rsid w:val="00B40257"/>
    <w:rsid w:val="00B51B8D"/>
    <w:rsid w:val="00B562CB"/>
    <w:rsid w:val="00B70436"/>
    <w:rsid w:val="00B80294"/>
    <w:rsid w:val="00B80DFA"/>
    <w:rsid w:val="00B83EA9"/>
    <w:rsid w:val="00B87BEF"/>
    <w:rsid w:val="00B9068D"/>
    <w:rsid w:val="00BB57B4"/>
    <w:rsid w:val="00BE30EE"/>
    <w:rsid w:val="00BF1CF3"/>
    <w:rsid w:val="00BF6B11"/>
    <w:rsid w:val="00BF6FC9"/>
    <w:rsid w:val="00C01ABC"/>
    <w:rsid w:val="00C264AC"/>
    <w:rsid w:val="00C35140"/>
    <w:rsid w:val="00C3731D"/>
    <w:rsid w:val="00C4474B"/>
    <w:rsid w:val="00C525F8"/>
    <w:rsid w:val="00C556A2"/>
    <w:rsid w:val="00C55DD1"/>
    <w:rsid w:val="00C720BF"/>
    <w:rsid w:val="00C7623E"/>
    <w:rsid w:val="00C95B60"/>
    <w:rsid w:val="00CA6639"/>
    <w:rsid w:val="00CD776B"/>
    <w:rsid w:val="00D00098"/>
    <w:rsid w:val="00D048E5"/>
    <w:rsid w:val="00D271AA"/>
    <w:rsid w:val="00D4156C"/>
    <w:rsid w:val="00D46170"/>
    <w:rsid w:val="00D76CF0"/>
    <w:rsid w:val="00DD7962"/>
    <w:rsid w:val="00DE1B43"/>
    <w:rsid w:val="00E042C0"/>
    <w:rsid w:val="00E54645"/>
    <w:rsid w:val="00E565D9"/>
    <w:rsid w:val="00E62F88"/>
    <w:rsid w:val="00E63668"/>
    <w:rsid w:val="00E75311"/>
    <w:rsid w:val="00E778D2"/>
    <w:rsid w:val="00E829DF"/>
    <w:rsid w:val="00E870F4"/>
    <w:rsid w:val="00E90747"/>
    <w:rsid w:val="00EB55E9"/>
    <w:rsid w:val="00EC34BC"/>
    <w:rsid w:val="00EE7DBD"/>
    <w:rsid w:val="00F02731"/>
    <w:rsid w:val="00F074BC"/>
    <w:rsid w:val="00F24ECC"/>
    <w:rsid w:val="00F41769"/>
    <w:rsid w:val="00F42AFF"/>
    <w:rsid w:val="00F460E5"/>
    <w:rsid w:val="00F51383"/>
    <w:rsid w:val="00F51D7F"/>
    <w:rsid w:val="00F70C27"/>
    <w:rsid w:val="00FC07E2"/>
    <w:rsid w:val="00FC62B9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FB1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paragraph" w:styleId="BodyText2">
    <w:name w:val="Body Text 2"/>
    <w:basedOn w:val="Normal"/>
    <w:link w:val="BodyText2Char"/>
    <w:rsid w:val="00A7405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A7405B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NoSpacing">
    <w:name w:val="No Spacing"/>
    <w:uiPriority w:val="1"/>
    <w:qFormat/>
    <w:rsid w:val="00AA5DA4"/>
    <w:pPr>
      <w:spacing w:after="0" w:line="240" w:lineRule="auto"/>
    </w:pPr>
    <w:rPr>
      <w:lang w:val="lt-LT"/>
    </w:rPr>
  </w:style>
  <w:style w:type="character" w:styleId="Hyperlink">
    <w:name w:val="Hyperlink"/>
    <w:basedOn w:val="DefaultParagraphFont"/>
    <w:uiPriority w:val="99"/>
    <w:unhideWhenUsed/>
    <w:rsid w:val="00BF1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tautas.stanys@eit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4A1E-997E-42CD-82AB-A950C29B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Windows User</cp:lastModifiedBy>
  <cp:revision>2</cp:revision>
  <cp:lastPrinted>2022-11-30T12:14:00Z</cp:lastPrinted>
  <dcterms:created xsi:type="dcterms:W3CDTF">2022-12-09T08:48:00Z</dcterms:created>
  <dcterms:modified xsi:type="dcterms:W3CDTF">2022-12-09T08:48:00Z</dcterms:modified>
</cp:coreProperties>
</file>