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79" w:rsidRDefault="00A35D79" w:rsidP="00A35D79">
      <w:pPr>
        <w:widowControl/>
        <w:autoSpaceDE/>
        <w:adjustRightInd/>
        <w:spacing w:after="160" w:line="256" w:lineRule="auto"/>
        <w:ind w:firstLine="0"/>
        <w:jc w:val="center"/>
        <w:rPr>
          <w:rFonts w:ascii="Times New Roman" w:eastAsia="Noto Sans CJK SC Regular;Times" w:hAnsi="Times New Roman" w:cs="Times New Roman"/>
          <w:b/>
          <w:sz w:val="24"/>
          <w:szCs w:val="22"/>
          <w:lang w:eastAsia="zh-CN" w:bidi="hi-IN"/>
        </w:rPr>
      </w:pPr>
      <w:r>
        <w:rPr>
          <w:rFonts w:ascii="Times New Roman" w:hAnsi="Times New Roman" w:cs="Times New Roman"/>
          <w:b/>
          <w:sz w:val="24"/>
          <w:lang w:eastAsia="en-US"/>
        </w:rPr>
        <w:t>MEDICINOS ĮRANGOS PIRKIMO – P</w:t>
      </w:r>
      <w:r w:rsidR="008A4E55">
        <w:rPr>
          <w:rFonts w:ascii="Times New Roman" w:hAnsi="Times New Roman" w:cs="Times New Roman"/>
          <w:b/>
          <w:sz w:val="24"/>
          <w:lang w:eastAsia="en-US"/>
        </w:rPr>
        <w:t>ARDAVIMO  SUTARTIS  NR. S2</w:t>
      </w:r>
      <w:r w:rsidR="00424891">
        <w:rPr>
          <w:rFonts w:ascii="Times New Roman" w:hAnsi="Times New Roman" w:cs="Times New Roman"/>
          <w:b/>
          <w:sz w:val="24"/>
          <w:lang w:eastAsia="en-US"/>
        </w:rPr>
        <w:t>-103</w:t>
      </w:r>
    </w:p>
    <w:p w:rsidR="00A35D79" w:rsidRDefault="00E46ED2" w:rsidP="007831D5">
      <w:pPr>
        <w:widowControl/>
        <w:autoSpaceDE/>
        <w:adjustRightInd/>
        <w:spacing w:after="160" w:line="256" w:lineRule="auto"/>
        <w:ind w:firstLine="0"/>
        <w:jc w:val="center"/>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2022</w:t>
      </w:r>
      <w:r w:rsidR="00602F27">
        <w:rPr>
          <w:rFonts w:ascii="Times New Roman" w:eastAsia="Calibri" w:hAnsi="Times New Roman" w:cs="Times New Roman"/>
          <w:sz w:val="24"/>
          <w:szCs w:val="22"/>
          <w:lang w:eastAsia="en-US"/>
        </w:rPr>
        <w:t xml:space="preserve"> m. </w:t>
      </w:r>
      <w:r w:rsidR="00424891">
        <w:rPr>
          <w:rFonts w:ascii="Times New Roman" w:eastAsia="Calibri" w:hAnsi="Times New Roman" w:cs="Times New Roman"/>
          <w:sz w:val="24"/>
          <w:szCs w:val="22"/>
          <w:lang w:eastAsia="en-US"/>
        </w:rPr>
        <w:t xml:space="preserve">lapkričio 25 </w:t>
      </w:r>
      <w:bookmarkStart w:id="0" w:name="_GoBack"/>
      <w:bookmarkEnd w:id="0"/>
      <w:r w:rsidR="00A35D79">
        <w:rPr>
          <w:rFonts w:ascii="Times New Roman" w:eastAsia="Calibri" w:hAnsi="Times New Roman" w:cs="Times New Roman"/>
          <w:sz w:val="24"/>
          <w:szCs w:val="22"/>
          <w:lang w:eastAsia="en-US"/>
        </w:rPr>
        <w:t>d.</w:t>
      </w:r>
    </w:p>
    <w:p w:rsidR="00A35D79" w:rsidRDefault="00A35D79" w:rsidP="007831D5">
      <w:pPr>
        <w:widowControl/>
        <w:autoSpaceDE/>
        <w:adjustRightInd/>
        <w:spacing w:after="160" w:line="256" w:lineRule="auto"/>
        <w:ind w:left="567" w:right="-125" w:firstLine="0"/>
        <w:jc w:val="center"/>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Šilalė</w:t>
      </w:r>
    </w:p>
    <w:p w:rsidR="00A35D79" w:rsidRDefault="00A35D79" w:rsidP="00A35D79">
      <w:pPr>
        <w:widowControl/>
        <w:autoSpaceDE/>
        <w:adjustRightInd/>
        <w:spacing w:after="160" w:line="256" w:lineRule="auto"/>
        <w:ind w:right="-125" w:firstLine="851"/>
        <w:jc w:val="both"/>
        <w:rPr>
          <w:rFonts w:ascii="Times New Roman" w:eastAsia="Calibri" w:hAnsi="Times New Roman" w:cs="Times New Roman"/>
          <w:sz w:val="24"/>
          <w:lang w:eastAsia="en-US"/>
        </w:rPr>
      </w:pPr>
      <w:r>
        <w:rPr>
          <w:rFonts w:ascii="Times New Roman" w:eastAsia="Calibri" w:hAnsi="Times New Roman" w:cs="Times New Roman"/>
          <w:b/>
          <w:bCs/>
          <w:sz w:val="24"/>
          <w:lang w:eastAsia="en-US"/>
        </w:rPr>
        <w:t>VšĮ Šilalės rajono ligoninė (toliau – Pirkėjas),</w:t>
      </w:r>
      <w:r>
        <w:rPr>
          <w:rFonts w:ascii="Times New Roman" w:eastAsia="Calibri" w:hAnsi="Times New Roman" w:cs="Times New Roman"/>
          <w:sz w:val="24"/>
          <w:lang w:eastAsia="en-US"/>
        </w:rPr>
        <w:t xml:space="preserve"> atstovaujamas direktoriaus Osvaldo </w:t>
      </w:r>
      <w:proofErr w:type="spellStart"/>
      <w:r>
        <w:rPr>
          <w:rFonts w:ascii="Times New Roman" w:eastAsia="Calibri" w:hAnsi="Times New Roman" w:cs="Times New Roman"/>
          <w:sz w:val="24"/>
          <w:lang w:eastAsia="en-US"/>
        </w:rPr>
        <w:t>Šarmavičiaus</w:t>
      </w:r>
      <w:proofErr w:type="spellEnd"/>
      <w:r>
        <w:rPr>
          <w:rFonts w:ascii="Times New Roman" w:eastAsia="Calibri" w:hAnsi="Times New Roman" w:cs="Times New Roman"/>
          <w:sz w:val="24"/>
          <w:lang w:eastAsia="en-US"/>
        </w:rPr>
        <w:t>, veikiančio pagal įstatus, ir</w:t>
      </w:r>
    </w:p>
    <w:p w:rsidR="00A35D79" w:rsidRPr="00A61465" w:rsidRDefault="00996EF8" w:rsidP="00A35D79">
      <w:pPr>
        <w:widowControl/>
        <w:autoSpaceDE/>
        <w:adjustRightInd/>
        <w:spacing w:after="160" w:line="256" w:lineRule="auto"/>
        <w:ind w:right="-125" w:firstLine="851"/>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UAB „</w:t>
      </w:r>
      <w:r w:rsidR="00B27319">
        <w:rPr>
          <w:rFonts w:ascii="Times New Roman" w:eastAsia="Calibri" w:hAnsi="Times New Roman" w:cs="Times New Roman"/>
          <w:sz w:val="24"/>
          <w:lang w:eastAsia="en-US"/>
        </w:rPr>
        <w:t>Limeta</w:t>
      </w:r>
      <w:r w:rsidR="00A61465">
        <w:rPr>
          <w:rFonts w:ascii="Times New Roman" w:eastAsia="Calibri" w:hAnsi="Times New Roman" w:cs="Times New Roman"/>
          <w:sz w:val="24"/>
          <w:lang w:eastAsia="en-US"/>
        </w:rPr>
        <w:t xml:space="preserve">“ </w:t>
      </w:r>
      <w:r w:rsidR="00A35D79">
        <w:rPr>
          <w:rFonts w:ascii="Times New Roman" w:eastAsia="Calibri" w:hAnsi="Times New Roman" w:cs="Times New Roman"/>
          <w:sz w:val="24"/>
          <w:lang w:eastAsia="en-US"/>
        </w:rPr>
        <w:t>(</w:t>
      </w:r>
      <w:r w:rsidR="00A35D79">
        <w:rPr>
          <w:rFonts w:ascii="Times New Roman" w:eastAsia="Calibri" w:hAnsi="Times New Roman" w:cs="Times New Roman"/>
          <w:b/>
          <w:sz w:val="24"/>
          <w:lang w:eastAsia="en-US"/>
        </w:rPr>
        <w:t>toliau – Tiekėjas</w:t>
      </w:r>
      <w:r w:rsidR="00A61465">
        <w:rPr>
          <w:rFonts w:ascii="Times New Roman" w:eastAsia="Calibri" w:hAnsi="Times New Roman" w:cs="Times New Roman"/>
          <w:sz w:val="24"/>
          <w:lang w:eastAsia="en-US"/>
        </w:rPr>
        <w:t>) atstovaujama</w:t>
      </w:r>
      <w:r w:rsidR="00A61465" w:rsidRPr="00A61465">
        <w:rPr>
          <w:rFonts w:ascii="Times New Roman" w:eastAsia="Calibri" w:hAnsi="Times New Roman" w:cs="Times New Roman"/>
          <w:sz w:val="24"/>
          <w:lang w:eastAsia="en-US"/>
        </w:rPr>
        <w:t xml:space="preserve"> </w:t>
      </w:r>
      <w:r w:rsidR="00B27319">
        <w:rPr>
          <w:rFonts w:ascii="Times New Roman" w:eastAsia="Calibri" w:hAnsi="Times New Roman" w:cs="Times New Roman"/>
          <w:sz w:val="24"/>
          <w:lang w:eastAsia="en-US"/>
        </w:rPr>
        <w:t xml:space="preserve">generalinio </w:t>
      </w:r>
      <w:r>
        <w:rPr>
          <w:rFonts w:ascii="Times New Roman" w:eastAsia="Calibri" w:hAnsi="Times New Roman" w:cs="Times New Roman"/>
          <w:sz w:val="24"/>
          <w:lang w:eastAsia="en-US"/>
        </w:rPr>
        <w:t xml:space="preserve">direktoriaus </w:t>
      </w:r>
      <w:r w:rsidR="00B27319">
        <w:rPr>
          <w:rFonts w:ascii="Times New Roman" w:eastAsia="Calibri" w:hAnsi="Times New Roman" w:cs="Times New Roman"/>
          <w:sz w:val="24"/>
          <w:lang w:eastAsia="en-US"/>
        </w:rPr>
        <w:t>Virginijaus Domarko</w:t>
      </w:r>
      <w:r w:rsidR="00A35D79" w:rsidRPr="00A61465">
        <w:rPr>
          <w:rFonts w:ascii="Times New Roman" w:eastAsia="Calibri" w:hAnsi="Times New Roman" w:cs="Times New Roman"/>
          <w:sz w:val="24"/>
          <w:lang w:eastAsia="en-US"/>
        </w:rPr>
        <w:t xml:space="preserve">, </w:t>
      </w:r>
      <w:r w:rsidR="00A61465">
        <w:rPr>
          <w:rFonts w:ascii="Times New Roman" w:eastAsia="Calibri" w:hAnsi="Times New Roman" w:cs="Times New Roman"/>
          <w:sz w:val="24"/>
          <w:lang w:eastAsia="en-US"/>
        </w:rPr>
        <w:t xml:space="preserve">veikiančio </w:t>
      </w:r>
      <w:r w:rsidR="00A35D79">
        <w:rPr>
          <w:rFonts w:ascii="Times New Roman" w:eastAsia="Calibri" w:hAnsi="Times New Roman" w:cs="Times New Roman"/>
          <w:sz w:val="24"/>
          <w:lang w:eastAsia="en-US"/>
        </w:rPr>
        <w:t xml:space="preserve"> pagal </w:t>
      </w:r>
      <w:r w:rsidR="00A61465">
        <w:rPr>
          <w:rFonts w:ascii="Times New Roman" w:eastAsia="Calibri" w:hAnsi="Times New Roman" w:cs="Times New Roman"/>
          <w:sz w:val="24"/>
          <w:lang w:eastAsia="en-US"/>
        </w:rPr>
        <w:t>bendrovės įstatus.</w:t>
      </w:r>
    </w:p>
    <w:p w:rsidR="00A35D79" w:rsidRDefault="00A35D79" w:rsidP="00A35D79">
      <w:pPr>
        <w:widowControl/>
        <w:autoSpaceDE/>
        <w:adjustRightInd/>
        <w:spacing w:after="160" w:line="256" w:lineRule="auto"/>
        <w:ind w:right="-125" w:firstLine="851"/>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Toliau kartu šioje Medicinos įrangos pirkimo – pardavimo Sutartyje vadinama „Šalimis“, o kiekvienas atskirai – „Šalimi“,</w:t>
      </w:r>
    </w:p>
    <w:p w:rsidR="00A35D79" w:rsidRDefault="00A35D79" w:rsidP="00A35D79">
      <w:pPr>
        <w:widowControl/>
        <w:autoSpaceDE/>
        <w:adjustRightInd/>
        <w:spacing w:line="256" w:lineRule="auto"/>
        <w:ind w:right="-125" w:firstLine="851"/>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sudarėme šią Medicinos įrangos pirkimo – pardavimo sutartį, įvykdyto pirkimo Nr. CVP IS </w:t>
      </w:r>
      <w:r w:rsidR="008A4E55">
        <w:rPr>
          <w:rFonts w:ascii="Times New Roman" w:eastAsia="Calibri" w:hAnsi="Times New Roman" w:cs="Times New Roman"/>
          <w:sz w:val="24"/>
          <w:lang w:eastAsia="en-US"/>
        </w:rPr>
        <w:t>636718</w:t>
      </w:r>
      <w:r>
        <w:rPr>
          <w:rFonts w:ascii="Times New Roman" w:eastAsia="Calibri" w:hAnsi="Times New Roman" w:cs="Times New Roman"/>
          <w:sz w:val="24"/>
          <w:lang w:eastAsia="en-US"/>
        </w:rPr>
        <w:t>, toliau vadinama „Sutartimi“, ir susitarėme dėl toliau išvardintų sąlygų:</w:t>
      </w:r>
    </w:p>
    <w:tbl>
      <w:tblPr>
        <w:tblW w:w="0" w:type="dxa"/>
        <w:tblInd w:w="-142" w:type="dxa"/>
        <w:tblLayout w:type="fixed"/>
        <w:tblLook w:val="04A0" w:firstRow="1" w:lastRow="0" w:firstColumn="1" w:lastColumn="0" w:noHBand="0" w:noVBand="1"/>
      </w:tblPr>
      <w:tblGrid>
        <w:gridCol w:w="10065"/>
      </w:tblGrid>
      <w:tr w:rsidR="00A35D79" w:rsidTr="00A35D79">
        <w:tc>
          <w:tcPr>
            <w:tcW w:w="10065" w:type="dxa"/>
          </w:tcPr>
          <w:p w:rsidR="00A35D79" w:rsidRDefault="00A35D79">
            <w:pPr>
              <w:widowControl/>
              <w:autoSpaceDE/>
              <w:adjustRightInd/>
              <w:spacing w:after="160" w:line="256" w:lineRule="auto"/>
              <w:ind w:right="-125" w:firstLine="0"/>
              <w:jc w:val="both"/>
              <w:rPr>
                <w:rFonts w:ascii="Times New Roman" w:eastAsia="Calibri" w:hAnsi="Times New Roman" w:cs="Times New Roman"/>
                <w:b/>
                <w:sz w:val="24"/>
                <w:lang w:eastAsia="en-US"/>
              </w:rPr>
            </w:pPr>
          </w:p>
        </w:tc>
      </w:tr>
    </w:tbl>
    <w:p w:rsidR="00A35D79" w:rsidRDefault="00A35D79" w:rsidP="00A35D79">
      <w:pPr>
        <w:widowControl/>
        <w:autoSpaceDE/>
        <w:adjustRightInd/>
        <w:ind w:firstLine="902"/>
        <w:jc w:val="center"/>
        <w:rPr>
          <w:rFonts w:ascii="Times New Roman" w:hAnsi="Times New Roman" w:cs="Times New Roman"/>
          <w:b/>
          <w:bCs/>
          <w:sz w:val="24"/>
          <w:lang w:eastAsia="en-US"/>
        </w:rPr>
      </w:pPr>
      <w:r>
        <w:rPr>
          <w:rFonts w:ascii="Times New Roman" w:hAnsi="Times New Roman" w:cs="Times New Roman"/>
          <w:b/>
          <w:bCs/>
          <w:sz w:val="24"/>
          <w:lang w:eastAsia="en-US"/>
        </w:rPr>
        <w:t>I SKYRIUS</w:t>
      </w:r>
    </w:p>
    <w:p w:rsidR="00A35D79" w:rsidRDefault="00A35D79" w:rsidP="00A35D79">
      <w:pPr>
        <w:widowControl/>
        <w:autoSpaceDE/>
        <w:adjustRightInd/>
        <w:ind w:firstLine="902"/>
        <w:jc w:val="center"/>
        <w:rPr>
          <w:rFonts w:ascii="Times New Roman" w:hAnsi="Times New Roman" w:cs="Times New Roman"/>
          <w:b/>
          <w:bCs/>
          <w:sz w:val="24"/>
          <w:lang w:eastAsia="en-US"/>
        </w:rPr>
      </w:pPr>
      <w:r>
        <w:rPr>
          <w:rFonts w:ascii="Times New Roman" w:hAnsi="Times New Roman" w:cs="Times New Roman"/>
          <w:b/>
          <w:bCs/>
          <w:sz w:val="24"/>
          <w:lang w:eastAsia="en-US"/>
        </w:rPr>
        <w:t>SUTARTIES DALYKAS</w:t>
      </w:r>
    </w:p>
    <w:p w:rsidR="00A35D79" w:rsidRDefault="00A35D79" w:rsidP="00A35D79">
      <w:pPr>
        <w:widowControl/>
        <w:tabs>
          <w:tab w:val="left" w:pos="360"/>
        </w:tabs>
        <w:autoSpaceDE/>
        <w:adjustRightInd/>
        <w:ind w:firstLine="851"/>
        <w:jc w:val="both"/>
        <w:rPr>
          <w:rFonts w:ascii="Times New Roman" w:eastAsia="Calibri" w:hAnsi="Times New Roman" w:cs="Times New Roman"/>
          <w:b/>
          <w:sz w:val="24"/>
          <w:lang w:eastAsia="en-US"/>
        </w:rPr>
      </w:pPr>
    </w:p>
    <w:p w:rsidR="00A35D79" w:rsidRDefault="00A35D79" w:rsidP="00A35D79">
      <w:pPr>
        <w:widowControl/>
        <w:numPr>
          <w:ilvl w:val="0"/>
          <w:numId w:val="1"/>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sz w:val="24"/>
          <w:lang w:eastAsia="en-US"/>
        </w:rPr>
        <w:t>Š</w:t>
      </w:r>
      <w:r>
        <w:rPr>
          <w:rFonts w:ascii="Times New Roman" w:eastAsia="Calibri" w:hAnsi="Times New Roman" w:cs="Times New Roman"/>
          <w:bCs/>
          <w:sz w:val="24"/>
          <w:lang w:eastAsia="en-US"/>
        </w:rPr>
        <w:t>ia Sutartimi Tiekėjas įsipareigoja p</w:t>
      </w:r>
      <w:r w:rsidR="00E46ED2">
        <w:rPr>
          <w:rFonts w:ascii="Times New Roman" w:eastAsia="Calibri" w:hAnsi="Times New Roman" w:cs="Times New Roman"/>
          <w:bCs/>
          <w:sz w:val="24"/>
          <w:lang w:eastAsia="en-US"/>
        </w:rPr>
        <w:t>arduoti medicinos įrangos prekę</w:t>
      </w:r>
      <w:r>
        <w:rPr>
          <w:rFonts w:ascii="Times New Roman" w:eastAsia="Calibri" w:hAnsi="Times New Roman" w:cs="Times New Roman"/>
          <w:bCs/>
          <w:sz w:val="24"/>
          <w:lang w:eastAsia="en-US"/>
        </w:rPr>
        <w:t xml:space="preserve"> </w:t>
      </w:r>
      <w:r w:rsidR="00B27319">
        <w:rPr>
          <w:rFonts w:ascii="Times New Roman" w:eastAsia="Calibri" w:hAnsi="Times New Roman" w:cs="Times New Roman"/>
          <w:b/>
          <w:bCs/>
          <w:sz w:val="24"/>
          <w:lang w:eastAsia="en-US"/>
        </w:rPr>
        <w:t>Operacinį stalą</w:t>
      </w:r>
      <w:r w:rsidR="00683CF0" w:rsidRPr="008A4E55">
        <w:rPr>
          <w:rFonts w:ascii="Times New Roman" w:eastAsia="Calibri" w:hAnsi="Times New Roman" w:cs="Times New Roman"/>
          <w:b/>
          <w:bCs/>
          <w:sz w:val="32"/>
          <w:szCs w:val="32"/>
          <w:lang w:eastAsia="en-US"/>
        </w:rPr>
        <w:t xml:space="preserve"> </w:t>
      </w:r>
      <w:r w:rsidR="00E46ED2">
        <w:rPr>
          <w:rFonts w:ascii="Times New Roman" w:eastAsia="Calibri" w:hAnsi="Times New Roman" w:cs="Times New Roman"/>
          <w:bCs/>
          <w:sz w:val="24"/>
          <w:lang w:eastAsia="en-US"/>
        </w:rPr>
        <w:t xml:space="preserve">(vieną) </w:t>
      </w:r>
      <w:r w:rsidR="00B33C33">
        <w:rPr>
          <w:rFonts w:ascii="Times New Roman" w:eastAsia="Calibri" w:hAnsi="Times New Roman" w:cs="Times New Roman"/>
          <w:bCs/>
          <w:sz w:val="24"/>
          <w:lang w:eastAsia="en-US"/>
        </w:rPr>
        <w:t>komplektą</w:t>
      </w:r>
      <w:r w:rsidR="00A61465">
        <w:rPr>
          <w:rFonts w:ascii="Times New Roman" w:eastAsia="Calibri" w:hAnsi="Times New Roman" w:cs="Times New Roman"/>
          <w:bCs/>
          <w:sz w:val="24"/>
          <w:lang w:eastAsia="en-US"/>
        </w:rPr>
        <w:t xml:space="preserve"> </w:t>
      </w:r>
      <w:r w:rsidR="00E46ED2">
        <w:rPr>
          <w:rFonts w:ascii="Times New Roman" w:eastAsia="Calibri" w:hAnsi="Times New Roman" w:cs="Times New Roman"/>
          <w:bCs/>
          <w:sz w:val="24"/>
          <w:lang w:eastAsia="en-US"/>
        </w:rPr>
        <w:t>(toliau – Prekė), kurios</w:t>
      </w:r>
      <w:r>
        <w:rPr>
          <w:rFonts w:ascii="Times New Roman" w:eastAsia="Calibri" w:hAnsi="Times New Roman" w:cs="Times New Roman"/>
          <w:bCs/>
          <w:sz w:val="24"/>
          <w:lang w:eastAsia="en-US"/>
        </w:rPr>
        <w:t xml:space="preserve"> detalios specifikac</w:t>
      </w:r>
      <w:r w:rsidR="000E4E33">
        <w:rPr>
          <w:rFonts w:ascii="Times New Roman" w:eastAsia="Calibri" w:hAnsi="Times New Roman" w:cs="Times New Roman"/>
          <w:bCs/>
          <w:sz w:val="24"/>
          <w:lang w:eastAsia="en-US"/>
        </w:rPr>
        <w:t xml:space="preserve">ijos nustatytos šios Sutarties </w:t>
      </w:r>
      <w:r>
        <w:rPr>
          <w:rFonts w:ascii="Times New Roman" w:eastAsia="Calibri" w:hAnsi="Times New Roman" w:cs="Times New Roman"/>
          <w:bCs/>
          <w:sz w:val="24"/>
          <w:lang w:eastAsia="en-US"/>
        </w:rPr>
        <w:t xml:space="preserve"> priede „Tec</w:t>
      </w:r>
      <w:r w:rsidR="000E4E33">
        <w:rPr>
          <w:rFonts w:ascii="Times New Roman" w:eastAsia="Calibri" w:hAnsi="Times New Roman" w:cs="Times New Roman"/>
          <w:bCs/>
          <w:sz w:val="24"/>
          <w:lang w:eastAsia="en-US"/>
        </w:rPr>
        <w:t xml:space="preserve">hninė specifikacija“ (toliau – </w:t>
      </w:r>
      <w:r>
        <w:rPr>
          <w:rFonts w:ascii="Times New Roman" w:eastAsia="Calibri" w:hAnsi="Times New Roman" w:cs="Times New Roman"/>
          <w:bCs/>
          <w:sz w:val="24"/>
          <w:lang w:eastAsia="en-US"/>
        </w:rPr>
        <w:t xml:space="preserve"> priedas), apmokyti personalą teisingai naudoti ir prižiūrėti Pre</w:t>
      </w:r>
      <w:r w:rsidR="00E46ED2">
        <w:rPr>
          <w:rFonts w:ascii="Times New Roman" w:eastAsia="Calibri" w:hAnsi="Times New Roman" w:cs="Times New Roman"/>
          <w:bCs/>
          <w:sz w:val="24"/>
          <w:lang w:eastAsia="en-US"/>
        </w:rPr>
        <w:t>kę</w:t>
      </w:r>
      <w:r>
        <w:rPr>
          <w:rFonts w:ascii="Times New Roman" w:eastAsia="Calibri" w:hAnsi="Times New Roman" w:cs="Times New Roman"/>
          <w:bCs/>
          <w:sz w:val="24"/>
          <w:lang w:eastAsia="en-US"/>
        </w:rPr>
        <w:t>, o Pirk</w:t>
      </w:r>
      <w:r w:rsidR="00E46ED2">
        <w:rPr>
          <w:rFonts w:ascii="Times New Roman" w:eastAsia="Calibri" w:hAnsi="Times New Roman" w:cs="Times New Roman"/>
          <w:bCs/>
          <w:sz w:val="24"/>
          <w:lang w:eastAsia="en-US"/>
        </w:rPr>
        <w:t>ėjas įsipareigoja priimti Prekę ir už ją</w:t>
      </w:r>
      <w:r>
        <w:rPr>
          <w:rFonts w:ascii="Times New Roman" w:eastAsia="Calibri" w:hAnsi="Times New Roman" w:cs="Times New Roman"/>
          <w:bCs/>
          <w:sz w:val="24"/>
          <w:lang w:eastAsia="en-US"/>
        </w:rPr>
        <w:t xml:space="preserve"> sumokėti Sutartyje numatyta kaina ir tvarka.</w:t>
      </w:r>
    </w:p>
    <w:p w:rsidR="00A35D79" w:rsidRDefault="00A35D79" w:rsidP="00A35D79">
      <w:pPr>
        <w:widowControl/>
        <w:numPr>
          <w:ilvl w:val="0"/>
          <w:numId w:val="1"/>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Atsiradus nenumatytoms, nuo Šalių valios nepriklausančioms aplinkybėms (</w:t>
      </w:r>
      <w:r>
        <w:rPr>
          <w:rFonts w:ascii="Times New Roman" w:eastAsia="Calibri" w:hAnsi="Times New Roman" w:cs="Times New Roman"/>
          <w:bCs/>
          <w:i/>
          <w:sz w:val="24"/>
          <w:lang w:eastAsia="en-US"/>
        </w:rPr>
        <w:t>prekės nebegaminamos ir pan.</w:t>
      </w:r>
      <w:r>
        <w:rPr>
          <w:rFonts w:ascii="Times New Roman" w:eastAsia="Calibri" w:hAnsi="Times New Roman" w:cs="Times New Roman"/>
          <w:bCs/>
          <w:sz w:val="24"/>
          <w:lang w:eastAsia="en-US"/>
        </w:rPr>
        <w:t>), kurių Šalys negalėjo numatyti pasirašydamos Sutartį, Tiekėjas negali prista</w:t>
      </w:r>
      <w:r w:rsidR="000E4E33">
        <w:rPr>
          <w:rFonts w:ascii="Times New Roman" w:eastAsia="Calibri" w:hAnsi="Times New Roman" w:cs="Times New Roman"/>
          <w:bCs/>
          <w:sz w:val="24"/>
          <w:lang w:eastAsia="en-US"/>
        </w:rPr>
        <w:t xml:space="preserve">tyti Sutarties </w:t>
      </w:r>
      <w:r w:rsidR="00E46ED2">
        <w:rPr>
          <w:rFonts w:ascii="Times New Roman" w:eastAsia="Calibri" w:hAnsi="Times New Roman" w:cs="Times New Roman"/>
          <w:bCs/>
          <w:sz w:val="24"/>
          <w:lang w:eastAsia="en-US"/>
        </w:rPr>
        <w:t xml:space="preserve"> priede nurodyto modelio Prekės</w:t>
      </w:r>
      <w:r>
        <w:rPr>
          <w:rFonts w:ascii="Times New Roman" w:eastAsia="Calibri" w:hAnsi="Times New Roman" w:cs="Times New Roman"/>
          <w:bCs/>
          <w:sz w:val="24"/>
          <w:lang w:eastAsia="en-US"/>
        </w:rPr>
        <w:t>, Pirkėjui raštu išreiškus sutikimą, nekei</w:t>
      </w:r>
      <w:r w:rsidR="00E46ED2">
        <w:rPr>
          <w:rFonts w:ascii="Times New Roman" w:eastAsia="Calibri" w:hAnsi="Times New Roman" w:cs="Times New Roman"/>
          <w:bCs/>
          <w:sz w:val="24"/>
          <w:lang w:eastAsia="en-US"/>
        </w:rPr>
        <w:t>čiant Tiekėjo pasiūlyme nurodytos Prekės</w:t>
      </w:r>
      <w:r>
        <w:rPr>
          <w:rFonts w:ascii="Times New Roman" w:eastAsia="Calibri" w:hAnsi="Times New Roman" w:cs="Times New Roman"/>
          <w:bCs/>
          <w:sz w:val="24"/>
          <w:lang w:eastAsia="en-US"/>
        </w:rPr>
        <w:t xml:space="preserve"> kainos, Tiekėjas gali pris</w:t>
      </w:r>
      <w:r w:rsidR="000E4E33">
        <w:rPr>
          <w:rFonts w:ascii="Times New Roman" w:eastAsia="Calibri" w:hAnsi="Times New Roman" w:cs="Times New Roman"/>
          <w:bCs/>
          <w:sz w:val="24"/>
          <w:lang w:eastAsia="en-US"/>
        </w:rPr>
        <w:t xml:space="preserve">tatyti kito modelio, Sutarties </w:t>
      </w:r>
      <w:r>
        <w:rPr>
          <w:rFonts w:ascii="Times New Roman" w:eastAsia="Calibri" w:hAnsi="Times New Roman" w:cs="Times New Roman"/>
          <w:bCs/>
          <w:sz w:val="24"/>
          <w:lang w:eastAsia="en-US"/>
        </w:rPr>
        <w:t xml:space="preserve"> priede įtvirt</w:t>
      </w:r>
      <w:r w:rsidR="00E46ED2">
        <w:rPr>
          <w:rFonts w:ascii="Times New Roman" w:eastAsia="Calibri" w:hAnsi="Times New Roman" w:cs="Times New Roman"/>
          <w:bCs/>
          <w:sz w:val="24"/>
          <w:lang w:eastAsia="en-US"/>
        </w:rPr>
        <w:t>intus reikalavimus atitinkančią</w:t>
      </w:r>
      <w:r>
        <w:rPr>
          <w:rFonts w:ascii="Times New Roman" w:eastAsia="Calibri" w:hAnsi="Times New Roman" w:cs="Times New Roman"/>
          <w:bCs/>
          <w:sz w:val="24"/>
          <w:lang w:eastAsia="en-US"/>
        </w:rPr>
        <w:t xml:space="preserve"> ir ne blogesnių nei pasiūlyme nurodytų </w:t>
      </w:r>
      <w:r w:rsidR="00E46ED2">
        <w:rPr>
          <w:rFonts w:ascii="Times New Roman" w:eastAsia="Calibri" w:hAnsi="Times New Roman" w:cs="Times New Roman"/>
          <w:bCs/>
          <w:sz w:val="24"/>
          <w:lang w:eastAsia="en-US"/>
        </w:rPr>
        <w:t>techninių charakteristikų Prekę</w:t>
      </w:r>
      <w:r>
        <w:rPr>
          <w:rFonts w:ascii="Times New Roman" w:eastAsia="Calibri" w:hAnsi="Times New Roman" w:cs="Times New Roman"/>
          <w:bCs/>
          <w:sz w:val="24"/>
          <w:lang w:eastAsia="en-US"/>
        </w:rPr>
        <w:t>.</w:t>
      </w:r>
    </w:p>
    <w:p w:rsidR="00A35D79" w:rsidRDefault="00E46ED2" w:rsidP="00A35D79">
      <w:pPr>
        <w:widowControl/>
        <w:numPr>
          <w:ilvl w:val="0"/>
          <w:numId w:val="1"/>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Prekė</w:t>
      </w:r>
      <w:r w:rsidR="00A35D79">
        <w:rPr>
          <w:rFonts w:ascii="Times New Roman" w:eastAsia="Calibri" w:hAnsi="Times New Roman" w:cs="Times New Roman"/>
          <w:bCs/>
          <w:sz w:val="24"/>
          <w:lang w:eastAsia="en-US"/>
        </w:rPr>
        <w:t xml:space="preserve"> turi būti </w:t>
      </w:r>
      <w:r w:rsidR="008A4E55">
        <w:rPr>
          <w:rFonts w:ascii="Times New Roman" w:eastAsia="Calibri" w:hAnsi="Times New Roman" w:cs="Times New Roman"/>
          <w:bCs/>
          <w:sz w:val="24"/>
          <w:lang w:eastAsia="en-US"/>
        </w:rPr>
        <w:t>pristatytos ne vėliau kaip per 1 (vieną) mėnesį</w:t>
      </w:r>
      <w:r w:rsidR="00A35D79">
        <w:rPr>
          <w:rFonts w:ascii="Times New Roman" w:eastAsia="Calibri" w:hAnsi="Times New Roman" w:cs="Times New Roman"/>
          <w:bCs/>
          <w:sz w:val="24"/>
          <w:lang w:eastAsia="en-US"/>
        </w:rPr>
        <w:t xml:space="preserve"> nuo sutarties pasirašymo dienos. </w:t>
      </w:r>
    </w:p>
    <w:p w:rsidR="00A35D79" w:rsidRDefault="00A35D79" w:rsidP="00A35D79">
      <w:pPr>
        <w:widowControl/>
        <w:numPr>
          <w:ilvl w:val="0"/>
          <w:numId w:val="1"/>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Esant nenumatytoms, nuo Tiekėjo ir Pirkėjo valios nepriklausančioms aplinkybėms (prekės nebegaminamos, sutriko prekių tiekimas ir pan.), šalims raštu išreiškus tam sutikimą, Tiekėjo sutartinių įsipareigojimų įvykdymo terminas gali būti pratęsiamas 1 (vieną) kartą 2 mėnesius. Nenumatytas aplinkybes Tiekėjas turi pagrįsti dokumentais (pvz. Gamintojo raštais ir kt.).</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II SKYRIUS</w:t>
      </w:r>
    </w:p>
    <w:p w:rsidR="00A35D79" w:rsidRDefault="00E46ED2"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PREKĖS</w:t>
      </w:r>
      <w:r w:rsidR="00A35D79">
        <w:rPr>
          <w:rFonts w:ascii="Times New Roman" w:eastAsia="Calibri" w:hAnsi="Times New Roman" w:cs="Times New Roman"/>
          <w:b/>
          <w:bCs/>
          <w:sz w:val="24"/>
          <w:lang w:eastAsia="en-US"/>
        </w:rPr>
        <w:t xml:space="preserve"> PRISTATYMO VIETA IR SĄLYGOS</w:t>
      </w:r>
    </w:p>
    <w:p w:rsidR="00A35D79" w:rsidRDefault="00A35D79" w:rsidP="00A35D79">
      <w:pPr>
        <w:widowControl/>
        <w:autoSpaceDE/>
        <w:adjustRightInd/>
        <w:ind w:right="140"/>
        <w:jc w:val="both"/>
        <w:rPr>
          <w:rFonts w:ascii="Times New Roman" w:eastAsia="Calibri" w:hAnsi="Times New Roman" w:cs="Times New Roman"/>
          <w:bCs/>
          <w:sz w:val="24"/>
          <w:lang w:eastAsia="en-US"/>
        </w:rPr>
      </w:pPr>
    </w:p>
    <w:p w:rsidR="00A35D79" w:rsidRPr="00A35D79" w:rsidRDefault="00A35D79" w:rsidP="00A35D79">
      <w:pPr>
        <w:widowControl/>
        <w:autoSpaceDE/>
        <w:adjustRightInd/>
        <w:ind w:right="142"/>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5. </w:t>
      </w:r>
      <w:r w:rsidRPr="00A35D79">
        <w:rPr>
          <w:rFonts w:ascii="Times New Roman" w:eastAsia="Calibri" w:hAnsi="Times New Roman" w:cs="Times New Roman"/>
          <w:bCs/>
          <w:sz w:val="24"/>
          <w:lang w:eastAsia="en-US"/>
        </w:rPr>
        <w:t>Tiekėja</w:t>
      </w:r>
      <w:r w:rsidR="00E46ED2">
        <w:rPr>
          <w:rFonts w:ascii="Times New Roman" w:eastAsia="Calibri" w:hAnsi="Times New Roman" w:cs="Times New Roman"/>
          <w:bCs/>
          <w:sz w:val="24"/>
          <w:lang w:eastAsia="en-US"/>
        </w:rPr>
        <w:t>s įsipareigoja pristatyti Prekę</w:t>
      </w:r>
      <w:r w:rsidRPr="00A35D79">
        <w:rPr>
          <w:rFonts w:ascii="Times New Roman" w:eastAsia="Calibri" w:hAnsi="Times New Roman" w:cs="Times New Roman"/>
          <w:bCs/>
          <w:sz w:val="24"/>
          <w:lang w:eastAsia="en-US"/>
        </w:rPr>
        <w:t xml:space="preserve"> savo lėšomis ir transportu adresu Vyta</w:t>
      </w:r>
      <w:r w:rsidR="008A4E55">
        <w:rPr>
          <w:rFonts w:ascii="Times New Roman" w:eastAsia="Calibri" w:hAnsi="Times New Roman" w:cs="Times New Roman"/>
          <w:bCs/>
          <w:sz w:val="24"/>
          <w:lang w:eastAsia="en-US"/>
        </w:rPr>
        <w:t>uto Didžiojo g.19, Šilalė per  1 (vieną) mėnesį</w:t>
      </w:r>
      <w:r w:rsidRPr="00A35D79">
        <w:rPr>
          <w:rFonts w:ascii="Times New Roman" w:eastAsia="Calibri" w:hAnsi="Times New Roman" w:cs="Times New Roman"/>
          <w:bCs/>
          <w:sz w:val="24"/>
          <w:lang w:eastAsia="en-US"/>
        </w:rPr>
        <w:t xml:space="preserve"> nuo sutarties pasirašymo dienos.</w:t>
      </w:r>
    </w:p>
    <w:p w:rsidR="00A35D79" w:rsidRDefault="00E46ED2" w:rsidP="00A35D79">
      <w:pPr>
        <w:widowControl/>
        <w:autoSpaceDE/>
        <w:adjustRightInd/>
        <w:ind w:right="142"/>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6. Pristatytos Prekės</w:t>
      </w:r>
      <w:r w:rsidR="00A35D79">
        <w:rPr>
          <w:rFonts w:ascii="Times New Roman" w:eastAsia="Calibri" w:hAnsi="Times New Roman" w:cs="Times New Roman"/>
          <w:bCs/>
          <w:sz w:val="24"/>
          <w:lang w:eastAsia="en-US"/>
        </w:rPr>
        <w:t xml:space="preserve"> tikrinimo rezultatus Tiekė</w:t>
      </w:r>
      <w:r>
        <w:rPr>
          <w:rFonts w:ascii="Times New Roman" w:eastAsia="Calibri" w:hAnsi="Times New Roman" w:cs="Times New Roman"/>
          <w:bCs/>
          <w:sz w:val="24"/>
          <w:lang w:eastAsia="en-US"/>
        </w:rPr>
        <w:t>jas įsipareigoja nurodyti Prekės priėmimo - perdavimo akte. Priėmimo-perdavimo aktą</w:t>
      </w:r>
      <w:r w:rsidR="00A35D79">
        <w:rPr>
          <w:rFonts w:ascii="Times New Roman" w:eastAsia="Calibri" w:hAnsi="Times New Roman" w:cs="Times New Roman"/>
          <w:bCs/>
          <w:sz w:val="24"/>
          <w:lang w:eastAsia="en-US"/>
        </w:rPr>
        <w:t xml:space="preserve"> rengia Tiekėjas. </w:t>
      </w:r>
    </w:p>
    <w:p w:rsidR="00A35D79" w:rsidRPr="00A35D79" w:rsidRDefault="00A35D79" w:rsidP="00A35D79">
      <w:pPr>
        <w:widowControl/>
        <w:autoSpaceDE/>
        <w:adjustRightInd/>
        <w:ind w:right="142"/>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7. </w:t>
      </w:r>
      <w:r w:rsidRPr="00A35D79">
        <w:rPr>
          <w:rFonts w:ascii="Times New Roman" w:eastAsia="Calibri" w:hAnsi="Times New Roman" w:cs="Times New Roman"/>
          <w:bCs/>
          <w:sz w:val="24"/>
          <w:lang w:eastAsia="en-US"/>
        </w:rPr>
        <w:t>Pirkėjas, pati</w:t>
      </w:r>
      <w:r w:rsidR="00E46ED2">
        <w:rPr>
          <w:rFonts w:ascii="Times New Roman" w:eastAsia="Calibri" w:hAnsi="Times New Roman" w:cs="Times New Roman"/>
          <w:bCs/>
          <w:sz w:val="24"/>
          <w:lang w:eastAsia="en-US"/>
        </w:rPr>
        <w:t>krinęs ir įsitikinęs, kad Prekė</w:t>
      </w:r>
      <w:r w:rsidRPr="00A35D79">
        <w:rPr>
          <w:rFonts w:ascii="Times New Roman" w:eastAsia="Calibri" w:hAnsi="Times New Roman" w:cs="Times New Roman"/>
          <w:bCs/>
          <w:sz w:val="24"/>
          <w:lang w:eastAsia="en-US"/>
        </w:rPr>
        <w:t xml:space="preserve"> atitinka Sutartyje nustatytus reikalavimus ir kad yra įvykdyti visi kiti Tiekėjo įsipareigojimai pagal Sutartį, ne vėliau kaip per 5 (</w:t>
      </w:r>
      <w:r w:rsidR="00E46ED2">
        <w:rPr>
          <w:rFonts w:ascii="Times New Roman" w:eastAsia="Calibri" w:hAnsi="Times New Roman" w:cs="Times New Roman"/>
          <w:bCs/>
          <w:sz w:val="24"/>
          <w:lang w:eastAsia="en-US"/>
        </w:rPr>
        <w:t>penkias) darbo dienas nuo Prekės</w:t>
      </w:r>
      <w:r w:rsidRPr="00A35D79">
        <w:rPr>
          <w:rFonts w:ascii="Times New Roman" w:eastAsia="Calibri" w:hAnsi="Times New Roman" w:cs="Times New Roman"/>
          <w:bCs/>
          <w:sz w:val="24"/>
          <w:lang w:eastAsia="en-US"/>
        </w:rPr>
        <w:t xml:space="preserve"> priėmimo-perdavimo akto gavimo di</w:t>
      </w:r>
      <w:r w:rsidR="00E46ED2">
        <w:rPr>
          <w:rFonts w:ascii="Times New Roman" w:eastAsia="Calibri" w:hAnsi="Times New Roman" w:cs="Times New Roman"/>
          <w:bCs/>
          <w:sz w:val="24"/>
          <w:lang w:eastAsia="en-US"/>
        </w:rPr>
        <w:t>enos privalo priimti pristatytą Prekę ir pasirašyti Prekės</w:t>
      </w:r>
      <w:r w:rsidRPr="00A35D79">
        <w:rPr>
          <w:rFonts w:ascii="Times New Roman" w:eastAsia="Calibri" w:hAnsi="Times New Roman" w:cs="Times New Roman"/>
          <w:bCs/>
          <w:sz w:val="24"/>
          <w:lang w:eastAsia="en-US"/>
        </w:rPr>
        <w:t xml:space="preserve"> priėmimo-perdavimo aktą arba pateikti Tiekėjui raštiškas pastabas, nurodydamas Tiekėjui p</w:t>
      </w:r>
      <w:r w:rsidR="00E46ED2">
        <w:rPr>
          <w:rFonts w:ascii="Times New Roman" w:eastAsia="Calibri" w:hAnsi="Times New Roman" w:cs="Times New Roman"/>
          <w:bCs/>
          <w:sz w:val="24"/>
          <w:lang w:eastAsia="en-US"/>
        </w:rPr>
        <w:t>rotingą terminą pašalinti Prekės</w:t>
      </w:r>
      <w:r w:rsidRPr="00A35D79">
        <w:rPr>
          <w:rFonts w:ascii="Times New Roman" w:eastAsia="Calibri" w:hAnsi="Times New Roman" w:cs="Times New Roman"/>
          <w:bCs/>
          <w:sz w:val="24"/>
          <w:lang w:eastAsia="en-US"/>
        </w:rPr>
        <w:t xml:space="preserve"> trūkumus nuo raštiškų pastabų gavimo dienos.</w:t>
      </w:r>
    </w:p>
    <w:p w:rsidR="00A35D79" w:rsidRDefault="00E46ED2" w:rsidP="00A35D79">
      <w:pPr>
        <w:pStyle w:val="Sraopastraipa"/>
        <w:widowControl/>
        <w:numPr>
          <w:ilvl w:val="0"/>
          <w:numId w:val="4"/>
        </w:numPr>
        <w:autoSpaceDE/>
        <w:adjustRightInd/>
        <w:ind w:right="142"/>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Prekės nuosavybės teisės ir Prekės</w:t>
      </w:r>
      <w:r w:rsidR="00A35D79" w:rsidRPr="00A35D79">
        <w:rPr>
          <w:rFonts w:ascii="Times New Roman" w:eastAsia="Calibri" w:hAnsi="Times New Roman" w:cs="Times New Roman"/>
          <w:bCs/>
          <w:sz w:val="24"/>
          <w:lang w:eastAsia="en-US"/>
        </w:rPr>
        <w:t xml:space="preserve"> žuvimo ar sugadinimo rizika pereina Pirkėjui nuo</w:t>
      </w:r>
    </w:p>
    <w:p w:rsidR="00A35D79" w:rsidRPr="00A35D79" w:rsidRDefault="00E46ED2" w:rsidP="00A35D79">
      <w:pPr>
        <w:widowControl/>
        <w:autoSpaceDE/>
        <w:adjustRightInd/>
        <w:ind w:right="142" w:firstLine="0"/>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Prekės</w:t>
      </w:r>
      <w:r w:rsidR="00A35D79" w:rsidRPr="00A35D79">
        <w:rPr>
          <w:rFonts w:ascii="Times New Roman" w:eastAsia="Calibri" w:hAnsi="Times New Roman" w:cs="Times New Roman"/>
          <w:bCs/>
          <w:sz w:val="24"/>
          <w:lang w:eastAsia="en-US"/>
        </w:rPr>
        <w:t xml:space="preserve"> perdavimo – priėmimo akto (be trūkumų/pastabų) pasirašymo momento.</w:t>
      </w:r>
    </w:p>
    <w:p w:rsidR="00A35D79" w:rsidRDefault="00A35D79" w:rsidP="00A35D79">
      <w:pPr>
        <w:pStyle w:val="Sraopastraipa"/>
        <w:widowControl/>
        <w:numPr>
          <w:ilvl w:val="0"/>
          <w:numId w:val="4"/>
        </w:numPr>
        <w:autoSpaceDE/>
        <w:adjustRightInd/>
        <w:ind w:right="142"/>
        <w:jc w:val="both"/>
        <w:rPr>
          <w:rFonts w:ascii="Times New Roman" w:eastAsia="Calibri" w:hAnsi="Times New Roman" w:cs="Times New Roman"/>
          <w:bCs/>
          <w:sz w:val="24"/>
          <w:lang w:eastAsia="en-US"/>
        </w:rPr>
      </w:pPr>
      <w:r w:rsidRPr="00A35D79">
        <w:rPr>
          <w:rFonts w:ascii="Times New Roman" w:eastAsia="Calibri" w:hAnsi="Times New Roman" w:cs="Times New Roman"/>
          <w:bCs/>
          <w:sz w:val="24"/>
          <w:lang w:eastAsia="en-US"/>
        </w:rPr>
        <w:t>Tiekėjas įsipareigoja pe</w:t>
      </w:r>
      <w:r w:rsidR="00E46ED2">
        <w:rPr>
          <w:rFonts w:ascii="Times New Roman" w:eastAsia="Calibri" w:hAnsi="Times New Roman" w:cs="Times New Roman"/>
          <w:bCs/>
          <w:sz w:val="24"/>
          <w:lang w:eastAsia="en-US"/>
        </w:rPr>
        <w:t>rduoti Pirkėjui Sutarties Prekės</w:t>
      </w:r>
      <w:r w:rsidRPr="00A35D79">
        <w:rPr>
          <w:rFonts w:ascii="Times New Roman" w:eastAsia="Calibri" w:hAnsi="Times New Roman" w:cs="Times New Roman"/>
          <w:bCs/>
          <w:sz w:val="24"/>
          <w:lang w:eastAsia="en-US"/>
        </w:rPr>
        <w:t xml:space="preserve"> sąraše ir techninėje</w:t>
      </w:r>
    </w:p>
    <w:p w:rsidR="00A35D79" w:rsidRPr="00A35D79" w:rsidRDefault="00E46ED2" w:rsidP="00A35D79">
      <w:pPr>
        <w:widowControl/>
        <w:autoSpaceDE/>
        <w:adjustRightInd/>
        <w:ind w:right="142" w:firstLine="0"/>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lastRenderedPageBreak/>
        <w:t>specifikacijoje nurodytą Prekę</w:t>
      </w:r>
      <w:r w:rsidR="00A35D79" w:rsidRPr="00A35D79">
        <w:rPr>
          <w:rFonts w:ascii="Times New Roman" w:eastAsia="Calibri" w:hAnsi="Times New Roman" w:cs="Times New Roman"/>
          <w:bCs/>
          <w:sz w:val="24"/>
          <w:lang w:eastAsia="en-US"/>
        </w:rPr>
        <w:t>, Pirkėjas</w:t>
      </w:r>
      <w:r>
        <w:rPr>
          <w:rFonts w:ascii="Times New Roman" w:eastAsia="Calibri" w:hAnsi="Times New Roman" w:cs="Times New Roman"/>
          <w:bCs/>
          <w:sz w:val="24"/>
          <w:lang w:eastAsia="en-US"/>
        </w:rPr>
        <w:t xml:space="preserve"> įsipareigoja priimti tvarkingą ir kokybišką Prekę</w:t>
      </w:r>
      <w:r w:rsidR="00A35D79" w:rsidRPr="00A35D79">
        <w:rPr>
          <w:rFonts w:ascii="Times New Roman" w:eastAsia="Calibri" w:hAnsi="Times New Roman" w:cs="Times New Roman"/>
          <w:bCs/>
          <w:sz w:val="24"/>
          <w:lang w:eastAsia="en-US"/>
        </w:rPr>
        <w:t>, o Pirkėjas įsipareigoja sumokėti Tiekėjui Sutartyje numatytą kainą Sutartyje numatytomis sąlygomis ir terminais.</w:t>
      </w:r>
    </w:p>
    <w:p w:rsidR="00A35D79" w:rsidRDefault="00E46ED2" w:rsidP="00A35D79">
      <w:pPr>
        <w:widowControl/>
        <w:numPr>
          <w:ilvl w:val="0"/>
          <w:numId w:val="4"/>
        </w:numPr>
        <w:autoSpaceDE/>
        <w:adjustRightInd/>
        <w:ind w:left="0" w:right="142" w:firstLine="851"/>
        <w:jc w:val="both"/>
        <w:rPr>
          <w:rFonts w:ascii="Times New Roman" w:eastAsia="Calibri" w:hAnsi="Times New Roman" w:cs="Times New Roman"/>
          <w:bCs/>
          <w:sz w:val="24"/>
          <w:lang w:eastAsia="en-US"/>
        </w:rPr>
      </w:pPr>
      <w:r>
        <w:rPr>
          <w:rFonts w:ascii="Times New Roman" w:eastAsia="Arial Unicode MS" w:hAnsi="Times New Roman" w:cs="Times New Roman"/>
          <w:sz w:val="24"/>
          <w:bdr w:val="none" w:sz="0" w:space="0" w:color="auto" w:frame="1"/>
          <w:lang w:eastAsia="en-US"/>
        </w:rPr>
        <w:t>Kartu su pristatoma Preke</w:t>
      </w:r>
      <w:r w:rsidR="00A35D79">
        <w:rPr>
          <w:rFonts w:ascii="Times New Roman" w:eastAsia="Arial Unicode MS" w:hAnsi="Times New Roman" w:cs="Times New Roman"/>
          <w:sz w:val="24"/>
          <w:bdr w:val="none" w:sz="0" w:space="0" w:color="auto" w:frame="1"/>
          <w:lang w:eastAsia="en-US"/>
        </w:rPr>
        <w:t>, Tiekėjas perduoda Pirkėjui:</w:t>
      </w:r>
    </w:p>
    <w:p w:rsidR="00A35D79" w:rsidRDefault="00E46ED2" w:rsidP="00A35D79">
      <w:pPr>
        <w:widowControl/>
        <w:autoSpaceDE/>
        <w:adjustRightInd/>
        <w:ind w:firstLine="851"/>
        <w:jc w:val="both"/>
        <w:rPr>
          <w:rFonts w:ascii="Times New Roman" w:eastAsia="Arial Unicode MS" w:hAnsi="Times New Roman" w:cs="Times New Roman"/>
          <w:sz w:val="24"/>
          <w:bdr w:val="none" w:sz="0" w:space="0" w:color="auto" w:frame="1"/>
          <w:lang w:eastAsia="en-US"/>
        </w:rPr>
      </w:pPr>
      <w:r>
        <w:rPr>
          <w:rFonts w:ascii="Times New Roman" w:eastAsia="Arial Unicode MS" w:hAnsi="Times New Roman" w:cs="Times New Roman"/>
          <w:sz w:val="24"/>
          <w:bdr w:val="none" w:sz="0" w:space="0" w:color="auto" w:frame="1"/>
          <w:lang w:eastAsia="en-US"/>
        </w:rPr>
        <w:t>10.1. Prekės vartotojo instrukciją</w:t>
      </w:r>
      <w:r w:rsidR="00A35D79">
        <w:rPr>
          <w:rFonts w:ascii="Times New Roman" w:eastAsia="Arial Unicode MS" w:hAnsi="Times New Roman" w:cs="Times New Roman"/>
          <w:sz w:val="24"/>
          <w:bdr w:val="none" w:sz="0" w:space="0" w:color="auto" w:frame="1"/>
          <w:lang w:eastAsia="en-US"/>
        </w:rPr>
        <w:t xml:space="preserve"> originalo ir lietuvių kalba;</w:t>
      </w:r>
    </w:p>
    <w:p w:rsidR="00A35D79" w:rsidRDefault="00A35D79" w:rsidP="00A35D79">
      <w:pPr>
        <w:widowControl/>
        <w:autoSpaceDE/>
        <w:adjustRightInd/>
        <w:ind w:firstLine="851"/>
        <w:jc w:val="both"/>
        <w:rPr>
          <w:rFonts w:ascii="Times New Roman" w:eastAsia="Arial Unicode MS" w:hAnsi="Times New Roman" w:cs="Times New Roman"/>
          <w:sz w:val="24"/>
          <w:bdr w:val="none" w:sz="0" w:space="0" w:color="auto" w:frame="1"/>
          <w:lang w:eastAsia="en-US"/>
        </w:rPr>
      </w:pPr>
      <w:r>
        <w:rPr>
          <w:rFonts w:ascii="Times New Roman" w:eastAsia="Arial Unicode MS" w:hAnsi="Times New Roman" w:cs="Times New Roman"/>
          <w:sz w:val="24"/>
          <w:bdr w:val="none" w:sz="0" w:space="0" w:color="auto" w:frame="1"/>
          <w:lang w:eastAsia="en-US"/>
        </w:rPr>
        <w:t>10.2. Techninę ir/ar serviso dokumentaciją originalo ir lietuvių kalbomis;</w:t>
      </w:r>
    </w:p>
    <w:p w:rsidR="00A35D79" w:rsidRDefault="00A35D79" w:rsidP="00A35D79">
      <w:pPr>
        <w:widowControl/>
        <w:autoSpaceDE/>
        <w:adjustRightInd/>
        <w:ind w:firstLine="851"/>
        <w:jc w:val="both"/>
        <w:rPr>
          <w:rFonts w:ascii="Times New Roman" w:hAnsi="Times New Roman" w:cs="Times New Roman"/>
          <w:sz w:val="24"/>
          <w:bdr w:val="none" w:sz="0" w:space="0" w:color="auto" w:frame="1"/>
        </w:rPr>
      </w:pPr>
      <w:r>
        <w:rPr>
          <w:rFonts w:ascii="Times New Roman" w:eastAsia="Arial Unicode MS" w:hAnsi="Times New Roman" w:cs="Times New Roman"/>
          <w:sz w:val="24"/>
          <w:bdr w:val="none" w:sz="0" w:space="0" w:color="auto" w:frame="1"/>
          <w:lang w:eastAsia="en-US"/>
        </w:rPr>
        <w:t xml:space="preserve">10.3. Techninės būklės bei </w:t>
      </w:r>
      <w:r>
        <w:rPr>
          <w:rFonts w:ascii="Times New Roman" w:hAnsi="Times New Roman" w:cs="Times New Roman"/>
          <w:sz w:val="24"/>
          <w:bdr w:val="none" w:sz="0" w:space="0" w:color="auto" w:frame="1"/>
        </w:rPr>
        <w:t xml:space="preserve">Techninės priežiūros ir Metrologinės patikros reglamentus bei </w:t>
      </w:r>
      <w:r>
        <w:rPr>
          <w:rFonts w:ascii="Times New Roman" w:eastAsia="Arial Unicode MS" w:hAnsi="Times New Roman" w:cs="Times New Roman"/>
          <w:sz w:val="24"/>
          <w:bdr w:val="none" w:sz="0" w:space="0" w:color="auto" w:frame="1"/>
          <w:lang w:eastAsia="en-US"/>
        </w:rPr>
        <w:t xml:space="preserve">informaciją apie jų </w:t>
      </w:r>
      <w:r>
        <w:rPr>
          <w:rFonts w:ascii="Times New Roman" w:hAnsi="Times New Roman" w:cs="Times New Roman"/>
          <w:sz w:val="24"/>
          <w:bdr w:val="none" w:sz="0" w:space="0" w:color="auto" w:frame="1"/>
        </w:rPr>
        <w:t>terminus (</w:t>
      </w:r>
      <w:r>
        <w:rPr>
          <w:rFonts w:ascii="Times New Roman" w:hAnsi="Times New Roman" w:cs="Times New Roman"/>
          <w:i/>
          <w:sz w:val="24"/>
          <w:bdr w:val="none" w:sz="0" w:space="0" w:color="auto" w:frame="1"/>
        </w:rPr>
        <w:t>jei taikoma</w:t>
      </w:r>
      <w:r>
        <w:rPr>
          <w:rFonts w:ascii="Times New Roman" w:hAnsi="Times New Roman" w:cs="Times New Roman"/>
          <w:sz w:val="24"/>
          <w:bdr w:val="none" w:sz="0" w:space="0" w:color="auto" w:frame="1"/>
        </w:rPr>
        <w:t>).</w:t>
      </w:r>
    </w:p>
    <w:p w:rsidR="00A35D79" w:rsidRDefault="00A35D79" w:rsidP="00A35D79">
      <w:pPr>
        <w:widowControl/>
        <w:autoSpaceDE/>
        <w:adjustRightInd/>
        <w:ind w:firstLine="851"/>
        <w:jc w:val="both"/>
        <w:rPr>
          <w:rFonts w:ascii="Times New Roman" w:eastAsia="Arial Unicode MS" w:hAnsi="Times New Roman" w:cs="Times New Roman"/>
          <w:b/>
          <w:sz w:val="24"/>
          <w:bdr w:val="none" w:sz="0" w:space="0" w:color="auto" w:frame="1"/>
          <w:lang w:eastAsia="en-US"/>
        </w:rPr>
      </w:pPr>
      <w:r>
        <w:rPr>
          <w:rFonts w:ascii="Times New Roman" w:eastAsia="Arial Unicode MS" w:hAnsi="Times New Roman" w:cs="Times New Roman"/>
          <w:sz w:val="24"/>
          <w:bdr w:val="none" w:sz="0" w:space="0" w:color="auto" w:frame="1"/>
          <w:lang w:eastAsia="en-US"/>
        </w:rPr>
        <w:t xml:space="preserve">10.4. </w:t>
      </w:r>
      <w:r>
        <w:rPr>
          <w:rFonts w:ascii="Times New Roman" w:hAnsi="Times New Roman"/>
          <w:sz w:val="24"/>
        </w:rPr>
        <w:t>CE sertifikatas arba EB atitikties deklaracijos kopijos. Kuris dokumentas privalo būti pristatomas kartu su preke - CE sertifikatas ar EB deklaracija - priklauso nuo klasės, kuriai priskiriama prekė, detaliau Žr. 2017 m. balandžio 5 d. Europos Parlamento ir Tarybos reglamentas (ES) 2017/745 dėl medicinos priemonių, kuriuo iš dalies keičiama Direktyva 2001/83/EB, Reglamentas (EB) Nr. 178/2002 ir Reglamentas (EB) Nr. 1223/2009, ir kuriuo panaikinamos Tarybos direktyvos 90/385/EEB ir 93/42/EEB (įsigalioja nuo 2021 m. gegužės 26 d.) nuostatas. Jeigu atitinkamai įrangai turi būti privalomai pateikiama CE sertifikatas, EB deklaracija prekės pristatymo metu nebūtų tinkamas dokumentas.</w:t>
      </w:r>
    </w:p>
    <w:p w:rsidR="00A35D79" w:rsidRDefault="00A35D79" w:rsidP="00A35D79">
      <w:pPr>
        <w:widowControl/>
        <w:autoSpaceDE/>
        <w:adjustRightInd/>
        <w:ind w:right="-425" w:firstLine="0"/>
        <w:rPr>
          <w:rFonts w:ascii="Times New Roman" w:eastAsia="Calibri" w:hAnsi="Times New Roman" w:cs="Times New Roman"/>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III SKYRIUS</w:t>
      </w:r>
    </w:p>
    <w:p w:rsidR="00A35D79" w:rsidRDefault="00E46ED2"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PREKĖS</w:t>
      </w:r>
      <w:r w:rsidR="00A35D79">
        <w:rPr>
          <w:rFonts w:ascii="Times New Roman" w:eastAsia="Calibri" w:hAnsi="Times New Roman" w:cs="Times New Roman"/>
          <w:b/>
          <w:bCs/>
          <w:sz w:val="24"/>
          <w:lang w:eastAsia="en-US"/>
        </w:rPr>
        <w:t xml:space="preserve"> KOKYBĖ IR GARANTIJA</w:t>
      </w:r>
    </w:p>
    <w:p w:rsidR="00A35D79" w:rsidRDefault="00A35D79" w:rsidP="00A35D79">
      <w:pPr>
        <w:widowControl/>
        <w:autoSpaceDE/>
        <w:adjustRightInd/>
        <w:ind w:right="-425" w:firstLine="0"/>
        <w:jc w:val="both"/>
        <w:rPr>
          <w:rFonts w:ascii="Times New Roman" w:eastAsia="Calibri" w:hAnsi="Times New Roman" w:cs="Times New Roman"/>
          <w:bCs/>
          <w:sz w:val="24"/>
          <w:lang w:eastAsia="en-US"/>
        </w:rPr>
      </w:pPr>
    </w:p>
    <w:p w:rsidR="00A35D79" w:rsidRDefault="00A35D79" w:rsidP="00A35D79">
      <w:pPr>
        <w:widowControl/>
        <w:numPr>
          <w:ilvl w:val="0"/>
          <w:numId w:val="4"/>
        </w:numPr>
        <w:tabs>
          <w:tab w:val="num" w:pos="1134"/>
          <w:tab w:val="num" w:pos="1276"/>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Tiekėjas garantuoja,</w:t>
      </w:r>
      <w:r w:rsidR="00E46ED2">
        <w:rPr>
          <w:rFonts w:ascii="Times New Roman" w:eastAsia="Calibri" w:hAnsi="Times New Roman" w:cs="Times New Roman"/>
          <w:bCs/>
          <w:sz w:val="24"/>
          <w:lang w:eastAsia="en-US"/>
        </w:rPr>
        <w:t xml:space="preserve"> kad pagal šią Sutartį tiekiama prekė yra nauja, nenaudota, kokybiška</w:t>
      </w:r>
      <w:r>
        <w:rPr>
          <w:rFonts w:ascii="Times New Roman" w:eastAsia="Calibri" w:hAnsi="Times New Roman" w:cs="Times New Roman"/>
          <w:bCs/>
          <w:sz w:val="24"/>
          <w:lang w:eastAsia="en-US"/>
        </w:rPr>
        <w:t>, bei atitinka šioms Prekėms taikomus standartus. Tiek</w:t>
      </w:r>
      <w:r w:rsidR="00E46ED2">
        <w:rPr>
          <w:rFonts w:ascii="Times New Roman" w:eastAsia="Calibri" w:hAnsi="Times New Roman" w:cs="Times New Roman"/>
          <w:bCs/>
          <w:sz w:val="24"/>
          <w:lang w:eastAsia="en-US"/>
        </w:rPr>
        <w:t>ėjas patvirtina, kad į tiekiamą Prekę</w:t>
      </w:r>
      <w:r>
        <w:rPr>
          <w:rFonts w:ascii="Times New Roman" w:eastAsia="Calibri" w:hAnsi="Times New Roman" w:cs="Times New Roman"/>
          <w:bCs/>
          <w:sz w:val="24"/>
          <w:lang w:eastAsia="en-US"/>
        </w:rPr>
        <w:t xml:space="preserve"> tretieji asm</w:t>
      </w:r>
      <w:r w:rsidR="00E46ED2">
        <w:rPr>
          <w:rFonts w:ascii="Times New Roman" w:eastAsia="Calibri" w:hAnsi="Times New Roman" w:cs="Times New Roman"/>
          <w:bCs/>
          <w:sz w:val="24"/>
          <w:lang w:eastAsia="en-US"/>
        </w:rPr>
        <w:t>enys neturi jokių teisių. Prekės modelis</w:t>
      </w:r>
      <w:r>
        <w:rPr>
          <w:rFonts w:ascii="Times New Roman" w:eastAsia="Calibri" w:hAnsi="Times New Roman" w:cs="Times New Roman"/>
          <w:bCs/>
          <w:sz w:val="24"/>
          <w:lang w:eastAsia="en-US"/>
        </w:rPr>
        <w:t xml:space="preserve"> atitinka Sutar</w:t>
      </w:r>
      <w:r w:rsidR="000E4E33">
        <w:rPr>
          <w:rFonts w:ascii="Times New Roman" w:eastAsia="Calibri" w:hAnsi="Times New Roman" w:cs="Times New Roman"/>
          <w:bCs/>
          <w:sz w:val="24"/>
          <w:lang w:eastAsia="en-US"/>
        </w:rPr>
        <w:t xml:space="preserve">ties </w:t>
      </w:r>
      <w:r w:rsidR="00E46ED2">
        <w:rPr>
          <w:rFonts w:ascii="Times New Roman" w:eastAsia="Calibri" w:hAnsi="Times New Roman" w:cs="Times New Roman"/>
          <w:bCs/>
          <w:sz w:val="24"/>
          <w:lang w:eastAsia="en-US"/>
        </w:rPr>
        <w:t>priede nurodytą Prekė ir jos</w:t>
      </w:r>
      <w:r>
        <w:rPr>
          <w:rFonts w:ascii="Times New Roman" w:eastAsia="Calibri" w:hAnsi="Times New Roman" w:cs="Times New Roman"/>
          <w:bCs/>
          <w:sz w:val="24"/>
          <w:lang w:eastAsia="en-US"/>
        </w:rPr>
        <w:t xml:space="preserve"> techninius aprašymus, bei komplektaciją. </w:t>
      </w:r>
    </w:p>
    <w:p w:rsidR="00A35D79" w:rsidRDefault="00E46ED2" w:rsidP="00A35D79">
      <w:pPr>
        <w:widowControl/>
        <w:numPr>
          <w:ilvl w:val="0"/>
          <w:numId w:val="4"/>
        </w:numPr>
        <w:tabs>
          <w:tab w:val="num" w:pos="1134"/>
          <w:tab w:val="num" w:pos="1276"/>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Prekė</w:t>
      </w:r>
      <w:r w:rsidR="00A35D79">
        <w:rPr>
          <w:rFonts w:ascii="Times New Roman" w:eastAsia="Calibri" w:hAnsi="Times New Roman" w:cs="Times New Roman"/>
          <w:bCs/>
          <w:sz w:val="24"/>
          <w:lang w:eastAsia="en-US"/>
        </w:rPr>
        <w:t xml:space="preserve"> pristatomos sukomplektuotos su visais būtinais reikmenimis, naudojimo instrukcijomis, technine ir/ar serviso dokumentacija, CE sertifikatais, kad būtų užtikrintas tinkama</w:t>
      </w:r>
      <w:r>
        <w:rPr>
          <w:rFonts w:ascii="Times New Roman" w:eastAsia="Calibri" w:hAnsi="Times New Roman" w:cs="Times New Roman"/>
          <w:bCs/>
          <w:sz w:val="24"/>
          <w:lang w:eastAsia="en-US"/>
        </w:rPr>
        <w:t>s Prekės naudoji</w:t>
      </w:r>
      <w:r w:rsidR="00A35D79">
        <w:rPr>
          <w:rFonts w:ascii="Times New Roman" w:eastAsia="Calibri" w:hAnsi="Times New Roman" w:cs="Times New Roman"/>
          <w:bCs/>
          <w:sz w:val="24"/>
          <w:lang w:eastAsia="en-US"/>
        </w:rPr>
        <w:t>mas, atitinkantis technines ch</w:t>
      </w:r>
      <w:r>
        <w:rPr>
          <w:rFonts w:ascii="Times New Roman" w:eastAsia="Calibri" w:hAnsi="Times New Roman" w:cs="Times New Roman"/>
          <w:bCs/>
          <w:sz w:val="24"/>
          <w:lang w:eastAsia="en-US"/>
        </w:rPr>
        <w:t>arakteristikas, nurodytas Prekės</w:t>
      </w:r>
      <w:r w:rsidR="00A35D79">
        <w:rPr>
          <w:rFonts w:ascii="Times New Roman" w:eastAsia="Calibri" w:hAnsi="Times New Roman" w:cs="Times New Roman"/>
          <w:bCs/>
          <w:sz w:val="24"/>
          <w:lang w:eastAsia="en-US"/>
        </w:rPr>
        <w:t xml:space="preserve"> gamintojo dokumentacijoje ir šios Sutarties prieduose;</w:t>
      </w:r>
    </w:p>
    <w:p w:rsidR="00A35D79" w:rsidRDefault="00A35D79" w:rsidP="00A35D79">
      <w:pPr>
        <w:widowControl/>
        <w:numPr>
          <w:ilvl w:val="0"/>
          <w:numId w:val="4"/>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Garantinis laikotarpis </w:t>
      </w:r>
      <w:r w:rsidR="00E46ED2">
        <w:rPr>
          <w:rFonts w:ascii="Times New Roman" w:eastAsia="Calibri" w:hAnsi="Times New Roman" w:cs="Times New Roman"/>
          <w:bCs/>
          <w:sz w:val="24"/>
          <w:lang w:eastAsia="en-US"/>
        </w:rPr>
        <w:t>pradedamas skaičiuoti nuo Prekės ar jos dalies, jeigu Prekė tiekiama</w:t>
      </w:r>
      <w:r>
        <w:rPr>
          <w:rFonts w:ascii="Times New Roman" w:eastAsia="Calibri" w:hAnsi="Times New Roman" w:cs="Times New Roman"/>
          <w:bCs/>
          <w:sz w:val="24"/>
          <w:lang w:eastAsia="en-US"/>
        </w:rPr>
        <w:t xml:space="preserve"> dalimis, perdavimo Pirkėjo nu</w:t>
      </w:r>
      <w:r w:rsidR="00E46ED2">
        <w:rPr>
          <w:rFonts w:ascii="Times New Roman" w:eastAsia="Calibri" w:hAnsi="Times New Roman" w:cs="Times New Roman"/>
          <w:bCs/>
          <w:sz w:val="24"/>
          <w:lang w:eastAsia="en-US"/>
        </w:rPr>
        <w:t>osavybėn dienos (t. y. Prekės</w:t>
      </w:r>
      <w:r>
        <w:rPr>
          <w:rFonts w:ascii="Times New Roman" w:eastAsia="Calibri" w:hAnsi="Times New Roman" w:cs="Times New Roman"/>
          <w:bCs/>
          <w:sz w:val="24"/>
          <w:lang w:eastAsia="en-US"/>
        </w:rPr>
        <w:t xml:space="preserve"> perdavimo - priėmimo akto be trūkumų pasirašymo dienos). Garantinis terminas </w:t>
      </w:r>
      <w:r w:rsidR="00B46C0E">
        <w:rPr>
          <w:rFonts w:ascii="Times New Roman" w:eastAsia="Calibri" w:hAnsi="Times New Roman" w:cs="Times New Roman"/>
          <w:bCs/>
          <w:sz w:val="24"/>
          <w:lang w:eastAsia="en-US"/>
        </w:rPr>
        <w:t>pakeistai ar sutaisytai Prekei ar jos</w:t>
      </w:r>
      <w:r>
        <w:rPr>
          <w:rFonts w:ascii="Times New Roman" w:eastAsia="Calibri" w:hAnsi="Times New Roman" w:cs="Times New Roman"/>
          <w:bCs/>
          <w:sz w:val="24"/>
          <w:lang w:eastAsia="en-US"/>
        </w:rPr>
        <w:t xml:space="preserve"> dalims vėl </w:t>
      </w:r>
      <w:r w:rsidR="00B46C0E">
        <w:rPr>
          <w:rFonts w:ascii="Times New Roman" w:eastAsia="Calibri" w:hAnsi="Times New Roman" w:cs="Times New Roman"/>
          <w:bCs/>
          <w:sz w:val="24"/>
          <w:lang w:eastAsia="en-US"/>
        </w:rPr>
        <w:t>įsigalioja nuo tinkamai pakeistos ar sutaisytos Prekės ar jos</w:t>
      </w:r>
      <w:r>
        <w:rPr>
          <w:rFonts w:ascii="Times New Roman" w:eastAsia="Calibri" w:hAnsi="Times New Roman" w:cs="Times New Roman"/>
          <w:bCs/>
          <w:sz w:val="24"/>
          <w:lang w:eastAsia="en-US"/>
        </w:rPr>
        <w:t xml:space="preserve"> dalių perdavimo Pirkėjui dienos.</w:t>
      </w:r>
    </w:p>
    <w:p w:rsidR="00A35D79" w:rsidRDefault="00A35D79" w:rsidP="00A35D79">
      <w:pPr>
        <w:widowControl/>
        <w:numPr>
          <w:ilvl w:val="0"/>
          <w:numId w:val="4"/>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Tiekėjas privalo kuo greičiau savo sąskaita pašalinti visus garantinio laikotarpio metu pastebėtus defektus ar įvykusius gedimus, kurie atsirado ne dėl Pirkėjo kaltės.</w:t>
      </w:r>
    </w:p>
    <w:p w:rsidR="00A35D79" w:rsidRDefault="00A35D79" w:rsidP="00A35D79">
      <w:pPr>
        <w:widowControl/>
        <w:numPr>
          <w:ilvl w:val="0"/>
          <w:numId w:val="4"/>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Jei defektai išaiškėja arba gedimai įvyksta garantinio laikotarpio metu, Pirkėjas raštu informuoja apie tai Tiekėją, nurodydamas, kad Tiekėjas privalo: </w:t>
      </w:r>
    </w:p>
    <w:p w:rsidR="00A35D79" w:rsidRDefault="00A35D79" w:rsidP="00A35D79">
      <w:pPr>
        <w:widowControl/>
        <w:autoSpaceDE/>
        <w:adjustRightInd/>
        <w:ind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val="en-US" w:eastAsia="en-US"/>
        </w:rPr>
        <w:t xml:space="preserve">15.1. </w:t>
      </w:r>
      <w:r>
        <w:rPr>
          <w:rFonts w:ascii="Times New Roman" w:eastAsia="Calibri" w:hAnsi="Times New Roman" w:cs="Times New Roman"/>
          <w:bCs/>
          <w:sz w:val="24"/>
          <w:lang w:eastAsia="en-US"/>
        </w:rPr>
        <w:t xml:space="preserve">per 5 darbo dienas pašalinti defektą/gedimą; </w:t>
      </w:r>
    </w:p>
    <w:p w:rsidR="00A35D79" w:rsidRDefault="00A35D79" w:rsidP="00A35D79">
      <w:pPr>
        <w:widowControl/>
        <w:autoSpaceDE/>
        <w:adjustRightInd/>
        <w:ind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15.2. per 7 darbo dienas, netinkamą Prekę pakeisti kita. </w:t>
      </w:r>
    </w:p>
    <w:p w:rsidR="00A35D79" w:rsidRDefault="00A35D79" w:rsidP="00A35D79">
      <w:pPr>
        <w:widowControl/>
        <w:numPr>
          <w:ilvl w:val="0"/>
          <w:numId w:val="4"/>
        </w:numPr>
        <w:tabs>
          <w:tab w:val="num" w:pos="1134"/>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Jei Tiekėjas per nustatytą terminą,  nepašalina defekto/gedimo arba nepakeičia netinkamos Prekės kita, Pirkėjas turi teisę:</w:t>
      </w:r>
    </w:p>
    <w:p w:rsidR="00A35D79" w:rsidRDefault="00A35D79" w:rsidP="00A35D79">
      <w:pPr>
        <w:widowControl/>
        <w:autoSpaceDE/>
        <w:adjustRightInd/>
        <w:ind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16.1. arba pasamdyti kitus asmenis, kad šie ištaisytų defektą/gedimą Tiekėjo atsakomybe ir jo sąskaita; </w:t>
      </w:r>
    </w:p>
    <w:p w:rsidR="00A35D79" w:rsidRDefault="00A35D79" w:rsidP="00A35D79">
      <w:pPr>
        <w:widowControl/>
        <w:autoSpaceDE/>
        <w:adjustRightInd/>
        <w:ind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16.2. arba pareikalauti, kad Tiekėjas per Pirkėjo raštu nurodytą terminą grąžintų Pirkėjui už Prekę sumokėtą kainą, taip pat atlygintų Pirkėjo turėtus nuostolius.</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Ypatingos skubos atvejais, kai su Tiekėju negalima iš karto susisiekti arba kai susiekti pavyksta per daugiau kaip 2 darbo dienas, ar Tiekėjui neturint galimybių pataisyti/pakeisti prekės, Pirkėjas gali iš karto atlikti darbus Tiekėjo sąskaita. Tokiu atveju Pirkėjas kuo greičiau privalo informuoti Tiekėją apie jo sąskaita atliktus darbus. </w:t>
      </w:r>
    </w:p>
    <w:p w:rsidR="0093352E" w:rsidRDefault="0093352E" w:rsidP="00A35D79">
      <w:pPr>
        <w:widowControl/>
        <w:autoSpaceDE/>
        <w:adjustRightInd/>
        <w:ind w:right="-1" w:firstLine="0"/>
        <w:jc w:val="both"/>
        <w:rPr>
          <w:rFonts w:ascii="Times New Roman" w:eastAsia="Calibri" w:hAnsi="Times New Roman" w:cs="Times New Roman"/>
          <w:bCs/>
          <w:sz w:val="24"/>
          <w:lang w:eastAsia="en-US"/>
        </w:rPr>
      </w:pPr>
    </w:p>
    <w:p w:rsidR="0093352E" w:rsidRDefault="0093352E" w:rsidP="00A35D79">
      <w:pPr>
        <w:widowControl/>
        <w:autoSpaceDE/>
        <w:adjustRightInd/>
        <w:ind w:right="-1" w:firstLine="0"/>
        <w:jc w:val="both"/>
        <w:rPr>
          <w:rFonts w:ascii="Times New Roman" w:eastAsia="Calibri" w:hAnsi="Times New Roman" w:cs="Times New Roman"/>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IV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ŠALIŲ TEISĖS IR PAREIGOS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Tiekėjas</w:t>
      </w:r>
      <w:r>
        <w:rPr>
          <w:rFonts w:ascii="Times New Roman" w:eastAsia="Calibri" w:hAnsi="Times New Roman" w:cs="Times New Roman"/>
          <w:i/>
          <w:sz w:val="24"/>
          <w:szCs w:val="22"/>
          <w:lang w:eastAsia="en-US"/>
        </w:rPr>
        <w:t xml:space="preserve"> </w:t>
      </w:r>
      <w:r>
        <w:rPr>
          <w:rFonts w:ascii="Times New Roman" w:eastAsia="Calibri" w:hAnsi="Times New Roman" w:cs="Times New Roman"/>
          <w:sz w:val="24"/>
          <w:szCs w:val="22"/>
          <w:lang w:eastAsia="en-US"/>
        </w:rPr>
        <w:t>įsipareigoja:</w:t>
      </w:r>
      <w:r>
        <w:t xml:space="preserve"> </w:t>
      </w:r>
    </w:p>
    <w:p w:rsidR="00A35D79" w:rsidRDefault="00A35D79" w:rsidP="00A35D79">
      <w:pPr>
        <w:widowControl/>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lastRenderedPageBreak/>
        <w:t xml:space="preserve">18.1. tinkamai ir sąžiningai vykdyti Sutartį; </w:t>
      </w:r>
    </w:p>
    <w:p w:rsidR="00A35D79" w:rsidRDefault="00A35D79"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18.2. nus</w:t>
      </w:r>
      <w:r w:rsidR="00B46C0E">
        <w:rPr>
          <w:rFonts w:ascii="Times New Roman" w:eastAsia="Calibri" w:hAnsi="Times New Roman" w:cs="Times New Roman"/>
          <w:sz w:val="24"/>
          <w:szCs w:val="22"/>
          <w:lang w:eastAsia="en-US"/>
        </w:rPr>
        <w:t>tatytu terminu pristatyti Prekę, atitinkančią</w:t>
      </w:r>
      <w:r w:rsidR="000E4E33">
        <w:rPr>
          <w:rFonts w:ascii="Times New Roman" w:eastAsia="Calibri" w:hAnsi="Times New Roman" w:cs="Times New Roman"/>
          <w:sz w:val="24"/>
          <w:szCs w:val="22"/>
          <w:lang w:eastAsia="en-US"/>
        </w:rPr>
        <w:t xml:space="preserve"> Sutarties </w:t>
      </w:r>
      <w:r>
        <w:rPr>
          <w:rFonts w:ascii="Times New Roman" w:eastAsia="Calibri" w:hAnsi="Times New Roman" w:cs="Times New Roman"/>
          <w:sz w:val="24"/>
          <w:szCs w:val="22"/>
          <w:lang w:eastAsia="en-US"/>
        </w:rPr>
        <w:t>priede nurodytus techninius reikalavimus;</w:t>
      </w:r>
    </w:p>
    <w:p w:rsidR="00A35D79" w:rsidRDefault="00A35D79"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18.3. vykdant Sutartį, pridėtinės vertės mokesčio (toliau – PVM) sąskaitas faktūras teikti naudojantis informacinės sistemos „E. sąskaita“ priemonėmis. Jei informacinės sistemos „E. sąskaita“ funkcinės galimybės nepakankamos ar laikinai neužtikrinamos, Tiekėjas gali pateikti reikalingą informaciją raštu;</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18.4. laikytis Lietuvos Respublikos civilinio kodekso bei kitų su jo sutartinių įsipareigojimų vykdymu susijusių Lietuvos Respublikoje galiojančių teisės aktų nuostatų ir užtikrinti, kad Tiekėjo darbuotojai bei atstovai jų laikytųsi. Tiekėjas garantuoja Pirkėjui ir (ar) tretiesiems asmenims nuostolių atlyginimą, jei Tiekėjo ar jo darbuotojai / atstovai nesilaikytų Lietuvos Respublikoje galiojančių teisės aktų reikalavimų ir dėl to Tiekėjui ir (ar) tretiesiems asmenims būtų pateikti kokie nors reikalavimai ar pradėti procesiniai veiksmai arba būtų padaryta žala;</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18.5. nenaudoti Pirkėjo Prekių ženklų ar pavadinimo jokioje reklamoje, leidiniuose ar kt. be išankstinio raštiško Pirkėjo sutikimo;</w:t>
      </w:r>
    </w:p>
    <w:p w:rsidR="00A35D79" w:rsidRDefault="00B46C0E"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18.6. prisiimti Prekės</w:t>
      </w:r>
      <w:r w:rsidR="00A35D79">
        <w:rPr>
          <w:rFonts w:ascii="Times New Roman" w:eastAsia="Calibri" w:hAnsi="Times New Roman" w:cs="Times New Roman"/>
          <w:sz w:val="24"/>
          <w:szCs w:val="22"/>
          <w:lang w:eastAsia="en-US"/>
        </w:rPr>
        <w:t xml:space="preserve"> žuvi</w:t>
      </w:r>
      <w:r>
        <w:rPr>
          <w:rFonts w:ascii="Times New Roman" w:eastAsia="Calibri" w:hAnsi="Times New Roman" w:cs="Times New Roman"/>
          <w:sz w:val="24"/>
          <w:szCs w:val="22"/>
          <w:lang w:eastAsia="en-US"/>
        </w:rPr>
        <w:t>mo ar sugedimo riziką iki Prekės</w:t>
      </w:r>
      <w:r w:rsidR="00A35D79">
        <w:rPr>
          <w:rFonts w:ascii="Times New Roman" w:eastAsia="Calibri" w:hAnsi="Times New Roman" w:cs="Times New Roman"/>
          <w:sz w:val="24"/>
          <w:szCs w:val="22"/>
          <w:lang w:eastAsia="en-US"/>
        </w:rPr>
        <w:t xml:space="preserve"> priėmimo - perdavimo akto pasirašymo be trūkumų momento;</w:t>
      </w:r>
    </w:p>
    <w:p w:rsidR="00A35D79" w:rsidRDefault="00B46C0E"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18.7. kartu su Preke</w:t>
      </w:r>
      <w:r w:rsidR="00A35D79">
        <w:rPr>
          <w:rFonts w:ascii="Times New Roman" w:eastAsia="Calibri" w:hAnsi="Times New Roman" w:cs="Times New Roman"/>
          <w:sz w:val="24"/>
          <w:szCs w:val="22"/>
          <w:lang w:eastAsia="en-US"/>
        </w:rPr>
        <w:t xml:space="preserve"> pateikti Pirkėjui visą būtiną</w:t>
      </w:r>
      <w:r>
        <w:rPr>
          <w:rFonts w:ascii="Times New Roman" w:eastAsia="Calibri" w:hAnsi="Times New Roman" w:cs="Times New Roman"/>
          <w:sz w:val="24"/>
          <w:szCs w:val="22"/>
          <w:lang w:eastAsia="en-US"/>
        </w:rPr>
        <w:t xml:space="preserve"> dokumentaciją, įskaitant Prekės</w:t>
      </w:r>
      <w:r w:rsidR="00A35D79">
        <w:rPr>
          <w:rFonts w:ascii="Times New Roman" w:eastAsia="Calibri" w:hAnsi="Times New Roman" w:cs="Times New Roman"/>
          <w:sz w:val="24"/>
          <w:szCs w:val="22"/>
          <w:lang w:eastAsia="en-US"/>
        </w:rPr>
        <w:t xml:space="preserve"> naudojimo ir priežiūros instrukcijas, bei konsultuoti Pirkėją kitais su Tiekėjo sutartiniais įsipareigojimais susijusias klausimais;</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18.8.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18.9. tinkamai vykdyti kitus įsipareigojimus, numatytus Sutartyje ir galiojančiuose Lietuvos Respublikos teisės aktuose.</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Tiekėjas turi teisę:</w:t>
      </w:r>
    </w:p>
    <w:p w:rsidR="00A35D79" w:rsidRDefault="00B46C0E"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19.1. gauti Prekės</w:t>
      </w:r>
      <w:r w:rsidR="00A35D79">
        <w:rPr>
          <w:rFonts w:ascii="Times New Roman" w:eastAsia="Calibri" w:hAnsi="Times New Roman" w:cs="Times New Roman"/>
          <w:sz w:val="24"/>
          <w:szCs w:val="22"/>
          <w:lang w:eastAsia="en-US"/>
        </w:rPr>
        <w:t xml:space="preserve"> kainą su sąlyga, kad jis tinkamai ir laiku įvykdo visus šioje Sutartyje numatytus įsipareigojimus;</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19.2. Tiekėjas turi ir  kitas šios Sutarties Lietuvos Respublikos galiojančių teisės aktų numatytas teises.</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Pirkėjas įsipareigoja:</w:t>
      </w:r>
    </w:p>
    <w:p w:rsidR="00A35D79" w:rsidRDefault="00A35D79" w:rsidP="00A35D79">
      <w:pPr>
        <w:widowControl/>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20.1. sąžiningai ir tinkamai vykdyti Sutartį;</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  20.2. priimti</w:t>
      </w:r>
      <w:r w:rsidR="00B46C0E">
        <w:rPr>
          <w:rFonts w:ascii="Times New Roman" w:eastAsia="Calibri" w:hAnsi="Times New Roman" w:cs="Times New Roman"/>
          <w:sz w:val="24"/>
          <w:szCs w:val="22"/>
          <w:lang w:eastAsia="en-US"/>
        </w:rPr>
        <w:t xml:space="preserve"> Šalių sutartu laiku pristatytą Prekę, jeigu ji</w:t>
      </w:r>
      <w:r w:rsidR="000E4E33">
        <w:rPr>
          <w:rFonts w:ascii="Times New Roman" w:eastAsia="Calibri" w:hAnsi="Times New Roman" w:cs="Times New Roman"/>
          <w:sz w:val="24"/>
          <w:szCs w:val="22"/>
          <w:lang w:eastAsia="en-US"/>
        </w:rPr>
        <w:t xml:space="preserve"> atitinka Sutarties </w:t>
      </w:r>
      <w:r>
        <w:rPr>
          <w:rFonts w:ascii="Times New Roman" w:eastAsia="Calibri" w:hAnsi="Times New Roman" w:cs="Times New Roman"/>
          <w:sz w:val="24"/>
          <w:szCs w:val="22"/>
          <w:lang w:eastAsia="en-US"/>
        </w:rPr>
        <w:t xml:space="preserve"> priede  nurodytus techninius reikalavimus;</w:t>
      </w:r>
    </w:p>
    <w:p w:rsidR="00A35D79" w:rsidRDefault="00A35D79"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20.3. Tiekėjui tinkamai įvykdžius visus sutartinius įsipareigojimus ir PVM sąskaitas faktūras Tiekėjui pateikus naudojantis informacinės sistemos „E. sąskaita“ priemonėmis, sumokėti Sutarties kainą sutartyje nustatyta tvarka ir terminais;</w:t>
      </w:r>
    </w:p>
    <w:p w:rsidR="00A35D79" w:rsidRDefault="00A35D79" w:rsidP="00A35D79">
      <w:pPr>
        <w:widowControl/>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20.4. tinkamai vykdyti kitus įsipareigojimus, numatytus Sutartyje ir galiojančiuose Lietuvos Respublikos teisės aktuose.</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Pirkėjas turi teisę:</w:t>
      </w:r>
    </w:p>
    <w:p w:rsidR="00A35D79" w:rsidRDefault="00A35D79" w:rsidP="00A35D79">
      <w:pPr>
        <w:widowControl/>
        <w:tabs>
          <w:tab w:val="left" w:pos="0"/>
        </w:tabs>
        <w:autoSpaceDE/>
        <w:adjustRightInd/>
        <w:ind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21.1. reikalauti, jog tinkamai, la</w:t>
      </w:r>
      <w:r w:rsidR="00B46C0E">
        <w:rPr>
          <w:rFonts w:ascii="Times New Roman" w:eastAsia="Calibri" w:hAnsi="Times New Roman" w:cs="Times New Roman"/>
          <w:sz w:val="24"/>
          <w:szCs w:val="22"/>
          <w:lang w:eastAsia="en-US"/>
        </w:rPr>
        <w:t>iku ir kokybiškai būtų tiekiama Prekė</w:t>
      </w:r>
      <w:r>
        <w:rPr>
          <w:rFonts w:ascii="Times New Roman" w:eastAsia="Calibri" w:hAnsi="Times New Roman" w:cs="Times New Roman"/>
          <w:sz w:val="24"/>
          <w:szCs w:val="22"/>
          <w:lang w:eastAsia="en-US"/>
        </w:rPr>
        <w:t xml:space="preserve"> bei vykdomi kiti Sutartyje numatyti Tiekėjo įsipareigojimai, prižiūrėti Sutarties vykdymą ir teikti pastabas dėl jos vykdymo, taip pat žodžiu ir </w:t>
      </w:r>
      <w:r w:rsidR="00B46C0E">
        <w:rPr>
          <w:rFonts w:ascii="Times New Roman" w:eastAsia="Calibri" w:hAnsi="Times New Roman" w:cs="Times New Roman"/>
          <w:sz w:val="24"/>
          <w:szCs w:val="22"/>
          <w:lang w:eastAsia="en-US"/>
        </w:rPr>
        <w:t>raštu nurodyti Tiekėjui tiekiamos Prekės</w:t>
      </w:r>
      <w:r>
        <w:rPr>
          <w:rFonts w:ascii="Times New Roman" w:eastAsia="Calibri" w:hAnsi="Times New Roman" w:cs="Times New Roman"/>
          <w:sz w:val="24"/>
          <w:szCs w:val="22"/>
          <w:lang w:eastAsia="en-US"/>
        </w:rPr>
        <w:t xml:space="preserve"> trūkumus ir/ar neatitikimus; reikalauti, kad jie būtų pašalinti per protingą terminą;</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21.2. tiesiogiai atsiskaityti su </w:t>
      </w:r>
      <w:proofErr w:type="spellStart"/>
      <w:r>
        <w:rPr>
          <w:rFonts w:ascii="Times New Roman" w:eastAsia="Calibri" w:hAnsi="Times New Roman" w:cs="Times New Roman"/>
          <w:sz w:val="24"/>
          <w:szCs w:val="22"/>
          <w:lang w:eastAsia="en-US"/>
        </w:rPr>
        <w:t>subteikėjais</w:t>
      </w:r>
      <w:proofErr w:type="spellEnd"/>
      <w:r>
        <w:rPr>
          <w:rFonts w:ascii="Times New Roman" w:eastAsia="Calibri" w:hAnsi="Times New Roman" w:cs="Times New Roman"/>
          <w:sz w:val="24"/>
          <w:szCs w:val="22"/>
          <w:lang w:eastAsia="en-US"/>
        </w:rPr>
        <w:t xml:space="preserve">. Tokio atsiskaitymo tvarka nustatoma trišalėje sutartyje, kurią sudaro Pirkėjas, Tiekėjas ir jo </w:t>
      </w:r>
      <w:proofErr w:type="spellStart"/>
      <w:r>
        <w:rPr>
          <w:rFonts w:ascii="Times New Roman" w:eastAsia="Calibri" w:hAnsi="Times New Roman" w:cs="Times New Roman"/>
          <w:sz w:val="24"/>
          <w:szCs w:val="22"/>
          <w:lang w:eastAsia="en-US"/>
        </w:rPr>
        <w:t>subteikėjas</w:t>
      </w:r>
      <w:proofErr w:type="spellEnd"/>
      <w:r>
        <w:rPr>
          <w:rFonts w:ascii="Times New Roman" w:eastAsia="Calibri" w:hAnsi="Times New Roman" w:cs="Times New Roman"/>
          <w:sz w:val="24"/>
          <w:szCs w:val="22"/>
          <w:lang w:eastAsia="en-US"/>
        </w:rPr>
        <w:t xml:space="preserve"> (-ai);</w:t>
      </w:r>
    </w:p>
    <w:p w:rsidR="00A35D79" w:rsidRDefault="00A35D79" w:rsidP="00A35D79">
      <w:pPr>
        <w:widowControl/>
        <w:autoSpaceDE/>
        <w:adjustRightInd/>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21.3. Pirkėjas turi ir kitas šios Sutarties bei Lietuvos Respublikoje galiojančių teisės aktų numatytas teises.</w:t>
      </w:r>
    </w:p>
    <w:p w:rsidR="0093352E" w:rsidRDefault="0093352E" w:rsidP="00F24E09">
      <w:pPr>
        <w:widowControl/>
        <w:autoSpaceDE/>
        <w:adjustRightInd/>
        <w:ind w:firstLine="0"/>
        <w:rPr>
          <w:rFonts w:ascii="Times New Roman" w:eastAsia="Calibri" w:hAnsi="Times New Roman" w:cs="Times New Roman"/>
          <w:b/>
          <w:sz w:val="24"/>
          <w:szCs w:val="22"/>
          <w:lang w:eastAsia="en-US"/>
        </w:rPr>
      </w:pP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V SKYRIUS</w:t>
      </w: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SUTARTIES KAINA IR MOKĖJIMO TVARKA</w:t>
      </w:r>
    </w:p>
    <w:p w:rsidR="00A35D79" w:rsidRDefault="00A35D79" w:rsidP="00A35D79">
      <w:pPr>
        <w:widowControl/>
        <w:autoSpaceDE/>
        <w:adjustRightInd/>
        <w:ind w:left="6881" w:firstLine="0"/>
        <w:jc w:val="both"/>
        <w:rPr>
          <w:rFonts w:ascii="Times New Roman" w:eastAsia="Calibri" w:hAnsi="Times New Roman" w:cs="Times New Roman"/>
          <w:b/>
          <w:sz w:val="24"/>
          <w:szCs w:val="22"/>
          <w:lang w:eastAsia="en-US"/>
        </w:rPr>
      </w:pP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Sutartis laikoma fiksuotos kainos sutartimi. Bendra maksimali Sutarties kaina yra </w:t>
      </w:r>
      <w:r w:rsidR="00B27319">
        <w:rPr>
          <w:rFonts w:ascii="Times New Roman" w:eastAsia="Calibri" w:hAnsi="Times New Roman" w:cs="Times New Roman"/>
          <w:sz w:val="24"/>
          <w:szCs w:val="22"/>
          <w:lang w:eastAsia="en-US"/>
        </w:rPr>
        <w:t>29390,90 Eurų</w:t>
      </w:r>
      <w:r>
        <w:rPr>
          <w:rFonts w:ascii="Times New Roman" w:eastAsia="Calibri" w:hAnsi="Times New Roman" w:cs="Times New Roman"/>
          <w:sz w:val="24"/>
          <w:szCs w:val="22"/>
          <w:lang w:eastAsia="en-US"/>
        </w:rPr>
        <w:t xml:space="preserve"> su PVM (</w:t>
      </w:r>
      <w:r w:rsidR="00B27319">
        <w:rPr>
          <w:rFonts w:ascii="Times New Roman" w:eastAsia="Calibri" w:hAnsi="Times New Roman" w:cs="Times New Roman"/>
          <w:sz w:val="24"/>
          <w:szCs w:val="22"/>
          <w:lang w:eastAsia="en-US"/>
        </w:rPr>
        <w:t>dvidešimt devyni tūkstančiai trys šimtai devyniasdešimt eurų 9</w:t>
      </w:r>
      <w:r w:rsidR="008A4E55">
        <w:rPr>
          <w:rFonts w:ascii="Times New Roman" w:eastAsia="Calibri" w:hAnsi="Times New Roman" w:cs="Times New Roman"/>
          <w:sz w:val="24"/>
          <w:szCs w:val="22"/>
          <w:lang w:eastAsia="en-US"/>
        </w:rPr>
        <w:t>0 centų</w:t>
      </w:r>
      <w:r>
        <w:rPr>
          <w:rFonts w:ascii="Times New Roman" w:eastAsia="Calibri" w:hAnsi="Times New Roman" w:cs="Times New Roman"/>
          <w:sz w:val="24"/>
          <w:szCs w:val="22"/>
          <w:lang w:eastAsia="en-US"/>
        </w:rPr>
        <w:t xml:space="preserve">). </w:t>
      </w:r>
    </w:p>
    <w:p w:rsidR="00A35D79" w:rsidRPr="00F23A96"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i/>
          <w:sz w:val="24"/>
          <w:szCs w:val="22"/>
          <w:lang w:eastAsia="en-US"/>
        </w:rPr>
      </w:pPr>
      <w:r>
        <w:rPr>
          <w:rFonts w:ascii="Times New Roman" w:eastAsia="Calibri" w:hAnsi="Times New Roman" w:cs="Times New Roman"/>
          <w:sz w:val="24"/>
          <w:szCs w:val="22"/>
          <w:lang w:eastAsia="en-US"/>
        </w:rPr>
        <w:lastRenderedPageBreak/>
        <w:t xml:space="preserve">Sutarties kainą sudaro: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709"/>
        <w:gridCol w:w="2977"/>
        <w:gridCol w:w="1275"/>
        <w:gridCol w:w="1276"/>
      </w:tblGrid>
      <w:tr w:rsidR="003477C5" w:rsidRPr="00F73932" w:rsidTr="00B27319">
        <w:trPr>
          <w:cantSplit/>
          <w:trHeight w:val="820"/>
        </w:trPr>
        <w:tc>
          <w:tcPr>
            <w:tcW w:w="2694" w:type="dxa"/>
            <w:tcBorders>
              <w:top w:val="single" w:sz="4" w:space="0" w:color="auto"/>
              <w:left w:val="single" w:sz="4" w:space="0" w:color="auto"/>
              <w:bottom w:val="single" w:sz="4" w:space="0" w:color="auto"/>
              <w:right w:val="single" w:sz="4" w:space="0" w:color="auto"/>
            </w:tcBorders>
            <w:hideMark/>
          </w:tcPr>
          <w:p w:rsidR="003477C5" w:rsidRPr="007A2BD9" w:rsidRDefault="003477C5" w:rsidP="004359C7">
            <w:pPr>
              <w:widowControl/>
              <w:autoSpaceDE/>
              <w:autoSpaceDN/>
              <w:adjustRightInd/>
              <w:ind w:firstLine="0"/>
              <w:rPr>
                <w:rFonts w:ascii="Times New Roman" w:eastAsia="Calibri" w:hAnsi="Times New Roman" w:cs="Times New Roman"/>
                <w:szCs w:val="20"/>
                <w:lang w:eastAsia="en-US"/>
              </w:rPr>
            </w:pPr>
            <w:r w:rsidRPr="007A2BD9">
              <w:rPr>
                <w:rFonts w:ascii="Times New Roman" w:eastAsia="Calibri" w:hAnsi="Times New Roman" w:cs="Times New Roman"/>
                <w:szCs w:val="20"/>
                <w:lang w:eastAsia="en-US"/>
              </w:rPr>
              <w:t>P</w:t>
            </w:r>
            <w:r>
              <w:rPr>
                <w:rFonts w:ascii="Times New Roman" w:eastAsia="Calibri" w:hAnsi="Times New Roman" w:cs="Times New Roman"/>
                <w:szCs w:val="20"/>
                <w:lang w:eastAsia="en-US"/>
              </w:rPr>
              <w:t>erkamos prekės</w:t>
            </w:r>
            <w:r w:rsidRPr="007A2BD9">
              <w:rPr>
                <w:rFonts w:ascii="Times New Roman" w:eastAsia="Calibri" w:hAnsi="Times New Roman" w:cs="Times New Roman"/>
                <w:szCs w:val="20"/>
                <w:lang w:eastAsia="en-US"/>
              </w:rPr>
              <w:t xml:space="preserve"> pavadinimas</w:t>
            </w:r>
          </w:p>
          <w:p w:rsidR="003477C5" w:rsidRPr="007A2BD9" w:rsidRDefault="003477C5" w:rsidP="004359C7">
            <w:pPr>
              <w:widowControl/>
              <w:autoSpaceDE/>
              <w:autoSpaceDN/>
              <w:adjustRightInd/>
              <w:ind w:firstLine="0"/>
              <w:rPr>
                <w:rFonts w:ascii="Times New Roman" w:eastAsia="Calibri" w:hAnsi="Times New Roman" w:cs="Times New Roman"/>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477C5" w:rsidRPr="007A2BD9" w:rsidRDefault="003477C5" w:rsidP="004359C7">
            <w:pPr>
              <w:widowControl/>
              <w:autoSpaceDE/>
              <w:autoSpaceDN/>
              <w:adjustRightInd/>
              <w:ind w:firstLine="0"/>
              <w:jc w:val="center"/>
              <w:rPr>
                <w:rFonts w:ascii="Times New Roman" w:eastAsia="Calibri" w:hAnsi="Times New Roman" w:cs="Times New Roman"/>
                <w:szCs w:val="20"/>
                <w:lang w:eastAsia="en-US"/>
              </w:rPr>
            </w:pPr>
            <w:r w:rsidRPr="007A2BD9">
              <w:rPr>
                <w:rFonts w:ascii="Times New Roman" w:eastAsia="Calibri" w:hAnsi="Times New Roman" w:cs="Times New Roman"/>
                <w:szCs w:val="20"/>
                <w:lang w:eastAsia="en-US"/>
              </w:rPr>
              <w:t>Prekių kiekis</w:t>
            </w:r>
          </w:p>
        </w:tc>
        <w:tc>
          <w:tcPr>
            <w:tcW w:w="709" w:type="dxa"/>
            <w:tcBorders>
              <w:top w:val="single" w:sz="4" w:space="0" w:color="auto"/>
              <w:left w:val="single" w:sz="4" w:space="0" w:color="auto"/>
              <w:bottom w:val="single" w:sz="4" w:space="0" w:color="auto"/>
              <w:right w:val="single" w:sz="4" w:space="0" w:color="auto"/>
            </w:tcBorders>
            <w:hideMark/>
          </w:tcPr>
          <w:p w:rsidR="003477C5" w:rsidRPr="007A2BD9" w:rsidRDefault="003477C5" w:rsidP="004359C7">
            <w:pPr>
              <w:widowControl/>
              <w:autoSpaceDE/>
              <w:autoSpaceDN/>
              <w:adjustRightInd/>
              <w:ind w:firstLine="0"/>
              <w:jc w:val="center"/>
              <w:rPr>
                <w:rFonts w:ascii="Times New Roman" w:eastAsia="Calibri" w:hAnsi="Times New Roman" w:cs="Times New Roman"/>
                <w:szCs w:val="20"/>
                <w:lang w:eastAsia="en-US"/>
              </w:rPr>
            </w:pPr>
            <w:r w:rsidRPr="007A2BD9">
              <w:rPr>
                <w:rFonts w:ascii="Times New Roman" w:eastAsia="Calibri" w:hAnsi="Times New Roman" w:cs="Times New Roman"/>
                <w:szCs w:val="20"/>
                <w:lang w:eastAsia="en-US"/>
              </w:rPr>
              <w:t>Mato vnt.</w:t>
            </w:r>
          </w:p>
        </w:tc>
        <w:tc>
          <w:tcPr>
            <w:tcW w:w="2977" w:type="dxa"/>
            <w:tcBorders>
              <w:top w:val="single" w:sz="4" w:space="0" w:color="auto"/>
              <w:left w:val="single" w:sz="4" w:space="0" w:color="auto"/>
              <w:bottom w:val="single" w:sz="4" w:space="0" w:color="auto"/>
              <w:right w:val="single" w:sz="4" w:space="0" w:color="auto"/>
            </w:tcBorders>
          </w:tcPr>
          <w:p w:rsidR="003477C5" w:rsidRPr="00387BCC" w:rsidRDefault="003477C5" w:rsidP="00B33C33">
            <w:pPr>
              <w:widowControl/>
              <w:autoSpaceDE/>
              <w:autoSpaceDN/>
              <w:adjustRightInd/>
              <w:ind w:right="176" w:firstLine="0"/>
              <w:jc w:val="center"/>
              <w:rPr>
                <w:rFonts w:ascii="Times New Roman" w:eastAsia="Calibri" w:hAnsi="Times New Roman" w:cs="Times New Roman"/>
                <w:bCs/>
                <w:szCs w:val="20"/>
                <w:lang w:val="fi-FI" w:eastAsia="en-US"/>
              </w:rPr>
            </w:pPr>
            <w:r>
              <w:rPr>
                <w:rFonts w:ascii="Times New Roman" w:eastAsia="Calibri" w:hAnsi="Times New Roman" w:cs="Times New Roman"/>
                <w:bCs/>
                <w:szCs w:val="20"/>
                <w:lang w:val="fi-FI" w:eastAsia="en-US"/>
              </w:rPr>
              <w:t>Siūlomos prekės pavadinimas, modelis</w:t>
            </w:r>
          </w:p>
        </w:tc>
        <w:tc>
          <w:tcPr>
            <w:tcW w:w="1275" w:type="dxa"/>
            <w:tcBorders>
              <w:top w:val="single" w:sz="4" w:space="0" w:color="auto"/>
              <w:left w:val="single" w:sz="4" w:space="0" w:color="auto"/>
              <w:bottom w:val="single" w:sz="4" w:space="0" w:color="auto"/>
              <w:right w:val="single" w:sz="4" w:space="0" w:color="auto"/>
            </w:tcBorders>
          </w:tcPr>
          <w:p w:rsidR="003477C5" w:rsidRPr="007A2BD9" w:rsidRDefault="003477C5" w:rsidP="004359C7">
            <w:pPr>
              <w:widowControl/>
              <w:autoSpaceDE/>
              <w:autoSpaceDN/>
              <w:adjustRightInd/>
              <w:ind w:right="176" w:firstLine="0"/>
              <w:jc w:val="center"/>
              <w:rPr>
                <w:rFonts w:ascii="Times New Roman" w:eastAsia="Calibri" w:hAnsi="Times New Roman" w:cs="Times New Roman"/>
                <w:szCs w:val="20"/>
                <w:vertAlign w:val="superscript"/>
                <w:lang w:val="en-GB" w:eastAsia="en-US"/>
              </w:rPr>
            </w:pPr>
            <w:r>
              <w:rPr>
                <w:rFonts w:ascii="Times New Roman" w:eastAsia="Calibri" w:hAnsi="Times New Roman" w:cs="Times New Roman"/>
                <w:szCs w:val="20"/>
                <w:lang w:eastAsia="en-US"/>
              </w:rPr>
              <w:t xml:space="preserve">Vieneto kaina </w:t>
            </w:r>
            <w:proofErr w:type="spellStart"/>
            <w:r>
              <w:rPr>
                <w:rFonts w:ascii="Times New Roman" w:eastAsia="Calibri" w:hAnsi="Times New Roman" w:cs="Times New Roman"/>
                <w:szCs w:val="20"/>
                <w:lang w:eastAsia="en-US"/>
              </w:rPr>
              <w:t>Eur</w:t>
            </w:r>
            <w:proofErr w:type="spellEnd"/>
            <w:r>
              <w:rPr>
                <w:rFonts w:ascii="Times New Roman" w:eastAsia="Calibri" w:hAnsi="Times New Roman" w:cs="Times New Roman"/>
                <w:szCs w:val="20"/>
                <w:lang w:eastAsia="en-US"/>
              </w:rPr>
              <w:t xml:space="preserve"> be PVM</w:t>
            </w:r>
          </w:p>
        </w:tc>
        <w:tc>
          <w:tcPr>
            <w:tcW w:w="1276" w:type="dxa"/>
            <w:tcBorders>
              <w:top w:val="single" w:sz="4" w:space="0" w:color="auto"/>
              <w:left w:val="single" w:sz="4" w:space="0" w:color="auto"/>
              <w:bottom w:val="single" w:sz="4" w:space="0" w:color="auto"/>
              <w:right w:val="single" w:sz="4" w:space="0" w:color="auto"/>
            </w:tcBorders>
            <w:hideMark/>
          </w:tcPr>
          <w:p w:rsidR="003477C5" w:rsidRPr="007A2BD9" w:rsidRDefault="003477C5" w:rsidP="004359C7">
            <w:pPr>
              <w:widowControl/>
              <w:autoSpaceDE/>
              <w:autoSpaceDN/>
              <w:adjustRightInd/>
              <w:ind w:right="175" w:firstLine="0"/>
              <w:jc w:val="center"/>
              <w:rPr>
                <w:rFonts w:ascii="Times New Roman" w:eastAsia="Calibri" w:hAnsi="Times New Roman" w:cs="Times New Roman"/>
                <w:szCs w:val="20"/>
                <w:lang w:eastAsia="en-US"/>
              </w:rPr>
            </w:pPr>
            <w:r w:rsidRPr="007A2BD9">
              <w:rPr>
                <w:rFonts w:ascii="Times New Roman" w:eastAsia="Calibri" w:hAnsi="Times New Roman" w:cs="Times New Roman"/>
                <w:bCs/>
                <w:szCs w:val="20"/>
                <w:lang w:eastAsia="en-US"/>
              </w:rPr>
              <w:t xml:space="preserve">Viso  </w:t>
            </w:r>
            <w:r w:rsidRPr="007A2BD9">
              <w:rPr>
                <w:rFonts w:ascii="Times New Roman" w:eastAsia="Calibri" w:hAnsi="Times New Roman" w:cs="Times New Roman"/>
                <w:szCs w:val="20"/>
                <w:lang w:eastAsia="en-US"/>
              </w:rPr>
              <w:t xml:space="preserve">kaina </w:t>
            </w:r>
            <w:proofErr w:type="spellStart"/>
            <w:r w:rsidRPr="007A2BD9">
              <w:rPr>
                <w:rFonts w:ascii="Times New Roman" w:eastAsia="Calibri" w:hAnsi="Times New Roman" w:cs="Times New Roman"/>
                <w:szCs w:val="20"/>
                <w:lang w:eastAsia="en-US"/>
              </w:rPr>
              <w:t>Eur</w:t>
            </w:r>
            <w:proofErr w:type="spellEnd"/>
            <w:r w:rsidRPr="007A2BD9">
              <w:rPr>
                <w:rFonts w:ascii="Times New Roman" w:eastAsia="Calibri" w:hAnsi="Times New Roman" w:cs="Times New Roman"/>
                <w:szCs w:val="20"/>
                <w:lang w:eastAsia="en-US"/>
              </w:rPr>
              <w:t xml:space="preserve"> su PVM</w:t>
            </w:r>
          </w:p>
        </w:tc>
      </w:tr>
      <w:tr w:rsidR="003477C5" w:rsidRPr="00F73932" w:rsidTr="00B27319">
        <w:trPr>
          <w:cantSplit/>
          <w:trHeight w:val="350"/>
        </w:trPr>
        <w:tc>
          <w:tcPr>
            <w:tcW w:w="2694" w:type="dxa"/>
            <w:tcBorders>
              <w:top w:val="single" w:sz="4" w:space="0" w:color="auto"/>
              <w:left w:val="single" w:sz="4" w:space="0" w:color="auto"/>
              <w:bottom w:val="single" w:sz="4" w:space="0" w:color="auto"/>
              <w:right w:val="single" w:sz="4" w:space="0" w:color="auto"/>
            </w:tcBorders>
          </w:tcPr>
          <w:p w:rsidR="003477C5" w:rsidRPr="00F73932" w:rsidRDefault="00B27319" w:rsidP="00B46C0E">
            <w:pPr>
              <w:widowControl/>
              <w:autoSpaceDE/>
              <w:autoSpaceDN/>
              <w:adjustRightInd/>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Operacinis stalas</w:t>
            </w:r>
          </w:p>
        </w:tc>
        <w:tc>
          <w:tcPr>
            <w:tcW w:w="850" w:type="dxa"/>
            <w:tcBorders>
              <w:top w:val="single" w:sz="4" w:space="0" w:color="auto"/>
              <w:left w:val="single" w:sz="4" w:space="0" w:color="auto"/>
              <w:bottom w:val="single" w:sz="4" w:space="0" w:color="auto"/>
              <w:right w:val="single" w:sz="4" w:space="0" w:color="auto"/>
            </w:tcBorders>
          </w:tcPr>
          <w:p w:rsidR="003477C5" w:rsidRDefault="003477C5" w:rsidP="004359C7">
            <w:pPr>
              <w:widowControl/>
              <w:autoSpaceDE/>
              <w:autoSpaceDN/>
              <w:adjustRightInd/>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3477C5" w:rsidRPr="00F73932" w:rsidRDefault="003477C5" w:rsidP="004359C7">
            <w:pPr>
              <w:widowControl/>
              <w:autoSpaceDE/>
              <w:autoSpaceDN/>
              <w:adjustRightInd/>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Vnt.</w:t>
            </w:r>
          </w:p>
        </w:tc>
        <w:tc>
          <w:tcPr>
            <w:tcW w:w="2977" w:type="dxa"/>
            <w:tcBorders>
              <w:top w:val="single" w:sz="4" w:space="0" w:color="auto"/>
              <w:left w:val="single" w:sz="4" w:space="0" w:color="auto"/>
              <w:bottom w:val="single" w:sz="4" w:space="0" w:color="auto"/>
              <w:right w:val="single" w:sz="4" w:space="0" w:color="auto"/>
            </w:tcBorders>
          </w:tcPr>
          <w:p w:rsidR="003477C5" w:rsidRPr="00171F3B" w:rsidRDefault="00C3398D" w:rsidP="00683CF0">
            <w:pPr>
              <w:widowControl/>
              <w:autoSpaceDE/>
              <w:autoSpaceDN/>
              <w:adjustRightInd/>
              <w:ind w:right="176" w:firstLine="0"/>
              <w:jc w:val="center"/>
              <w:rPr>
                <w:rFonts w:ascii="Times New Roman" w:eastAsia="Calibri" w:hAnsi="Times New Roman" w:cs="Times New Roman"/>
                <w:bCs/>
                <w:sz w:val="22"/>
                <w:szCs w:val="22"/>
                <w:lang w:val="fi-FI" w:eastAsia="en-US"/>
              </w:rPr>
            </w:pPr>
            <w:r>
              <w:rPr>
                <w:rFonts w:ascii="Times New Roman" w:hAnsi="Times New Roman" w:cs="Times New Roman"/>
                <w:sz w:val="22"/>
                <w:szCs w:val="22"/>
              </w:rPr>
              <w:t>BERLIN</w:t>
            </w:r>
          </w:p>
        </w:tc>
        <w:tc>
          <w:tcPr>
            <w:tcW w:w="1275" w:type="dxa"/>
            <w:tcBorders>
              <w:top w:val="single" w:sz="4" w:space="0" w:color="auto"/>
              <w:left w:val="single" w:sz="4" w:space="0" w:color="auto"/>
              <w:bottom w:val="single" w:sz="4" w:space="0" w:color="auto"/>
              <w:right w:val="single" w:sz="4" w:space="0" w:color="auto"/>
            </w:tcBorders>
          </w:tcPr>
          <w:p w:rsidR="003477C5" w:rsidRPr="005B1567" w:rsidRDefault="00B27319" w:rsidP="004359C7">
            <w:pPr>
              <w:widowControl/>
              <w:autoSpaceDE/>
              <w:autoSpaceDN/>
              <w:adjustRightInd/>
              <w:ind w:right="176" w:firstLine="0"/>
              <w:jc w:val="center"/>
              <w:rPr>
                <w:rFonts w:ascii="Times New Roman" w:eastAsia="Calibri" w:hAnsi="Times New Roman" w:cs="Times New Roman"/>
                <w:bCs/>
                <w:sz w:val="22"/>
                <w:szCs w:val="22"/>
                <w:lang w:val="fi-FI" w:eastAsia="en-US"/>
              </w:rPr>
            </w:pPr>
            <w:r>
              <w:rPr>
                <w:rFonts w:ascii="Times New Roman" w:eastAsia="Calibri" w:hAnsi="Times New Roman" w:cs="Times New Roman"/>
                <w:bCs/>
                <w:sz w:val="22"/>
                <w:szCs w:val="22"/>
                <w:lang w:val="fi-FI" w:eastAsia="en-US"/>
              </w:rPr>
              <w:t>24290,00</w:t>
            </w:r>
          </w:p>
        </w:tc>
        <w:tc>
          <w:tcPr>
            <w:tcW w:w="1276" w:type="dxa"/>
            <w:tcBorders>
              <w:top w:val="single" w:sz="4" w:space="0" w:color="auto"/>
              <w:left w:val="single" w:sz="4" w:space="0" w:color="auto"/>
              <w:bottom w:val="single" w:sz="4" w:space="0" w:color="auto"/>
              <w:right w:val="single" w:sz="4" w:space="0" w:color="auto"/>
            </w:tcBorders>
          </w:tcPr>
          <w:p w:rsidR="003477C5" w:rsidRPr="005B1567" w:rsidRDefault="00B27319" w:rsidP="004359C7">
            <w:pPr>
              <w:widowControl/>
              <w:autoSpaceDE/>
              <w:autoSpaceDN/>
              <w:adjustRightInd/>
              <w:ind w:right="175" w:firstLine="0"/>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29390,90</w:t>
            </w:r>
          </w:p>
        </w:tc>
      </w:tr>
    </w:tbl>
    <w:p w:rsidR="00F23A96" w:rsidRDefault="00F23A96" w:rsidP="00F23A96">
      <w:pPr>
        <w:widowControl/>
        <w:autoSpaceDE/>
        <w:adjustRightInd/>
        <w:ind w:firstLine="0"/>
        <w:jc w:val="both"/>
        <w:rPr>
          <w:rFonts w:ascii="Times New Roman" w:eastAsia="Calibri" w:hAnsi="Times New Roman" w:cs="Times New Roman"/>
          <w:i/>
          <w:sz w:val="24"/>
          <w:szCs w:val="22"/>
          <w:lang w:eastAsia="en-US"/>
        </w:rPr>
      </w:pPr>
    </w:p>
    <w:p w:rsidR="00517C32" w:rsidRPr="00517C32" w:rsidRDefault="00A35D79" w:rsidP="00517C32">
      <w:pPr>
        <w:widowControl/>
        <w:numPr>
          <w:ilvl w:val="0"/>
          <w:numId w:val="4"/>
        </w:numPr>
        <w:tabs>
          <w:tab w:val="num" w:pos="1440"/>
        </w:tabs>
        <w:autoSpaceDE/>
        <w:adjustRightInd/>
        <w:ind w:left="0" w:firstLine="851"/>
        <w:jc w:val="both"/>
        <w:rPr>
          <w:rFonts w:ascii="Times New Roman" w:eastAsia="Calibri" w:hAnsi="Times New Roman" w:cs="Times New Roman"/>
          <w:sz w:val="24"/>
          <w:lang w:eastAsia="en-US"/>
        </w:rPr>
      </w:pPr>
      <w:r w:rsidRPr="00517C32">
        <w:rPr>
          <w:rFonts w:ascii="Times New Roman" w:hAnsi="Times New Roman" w:cs="Times New Roman"/>
          <w:sz w:val="24"/>
        </w:rPr>
        <w:t xml:space="preserve">Pirkėjas privalo mokėti Tiekėjui sumą, </w:t>
      </w:r>
      <w:r w:rsidR="00517C32" w:rsidRPr="00517C32">
        <w:rPr>
          <w:rFonts w:ascii="Times New Roman" w:hAnsi="Times New Roman" w:cs="Times New Roman"/>
          <w:sz w:val="24"/>
        </w:rPr>
        <w:t xml:space="preserve">patvirtintą Tiekėjo pateiktuose mokėjimo dokumentuose ne vėliau kaip per 30 (trisdešimt) dienų nuo tinkamų mokėjimo dokumentų gavimo dienos. </w:t>
      </w:r>
      <w:r w:rsidR="00517C32" w:rsidRPr="00517C32">
        <w:rPr>
          <w:rFonts w:ascii="Times New Roman" w:eastAsia="Calibri" w:hAnsi="Times New Roman" w:cs="Times New Roman"/>
          <w:sz w:val="24"/>
        </w:rPr>
        <w:t>Tiekėjas savo lėšomis PVM sąskaitas faktūras teikia per informacinę sistemą „E. sąskaita. PVM sąskaitoje faktūroje, be kitų privalomų rekvizitų, privalo būti įrašytas Sutarties numeris ir data.</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Sut</w:t>
      </w:r>
      <w:r w:rsidR="00B46C0E">
        <w:rPr>
          <w:rFonts w:ascii="Times New Roman" w:eastAsia="Calibri" w:hAnsi="Times New Roman" w:cs="Times New Roman"/>
          <w:sz w:val="24"/>
          <w:szCs w:val="22"/>
          <w:lang w:eastAsia="en-US"/>
        </w:rPr>
        <w:t>artyje nustatyta fiksuota Prekės</w:t>
      </w:r>
      <w:r>
        <w:rPr>
          <w:rFonts w:ascii="Times New Roman" w:eastAsia="Calibri" w:hAnsi="Times New Roman" w:cs="Times New Roman"/>
          <w:sz w:val="24"/>
          <w:szCs w:val="22"/>
          <w:lang w:eastAsia="en-US"/>
        </w:rPr>
        <w:t xml:space="preserve"> kaina, kuri Sutarties vykdymo laikotarpiu negalės būti keičiama per visą Sutarties vykdymo laikotarpį, išskyrus kai pasikeičia PVM. Perskaičiavimas vykdomas po Lietuvos Respublikos PVM įstatymo, kuriuo keičiasi mokesčio tarifas, įsigaliojimo dienos. Pasikeitu</w:t>
      </w:r>
      <w:r w:rsidR="00B46C0E">
        <w:rPr>
          <w:rFonts w:ascii="Times New Roman" w:eastAsia="Calibri" w:hAnsi="Times New Roman" w:cs="Times New Roman"/>
          <w:sz w:val="24"/>
          <w:szCs w:val="22"/>
          <w:lang w:eastAsia="en-US"/>
        </w:rPr>
        <w:t>s PVM tarifo dydžiui, nepateiktos Prekės</w:t>
      </w:r>
      <w:r>
        <w:rPr>
          <w:rFonts w:ascii="Times New Roman" w:eastAsia="Calibri" w:hAnsi="Times New Roman" w:cs="Times New Roman"/>
          <w:sz w:val="24"/>
          <w:szCs w:val="22"/>
          <w:lang w:eastAsia="en-US"/>
        </w:rPr>
        <w:t xml:space="preserve"> kaina keičiama (mažinama ar didinama) proporcingai PVM pasikeitusio tarifo dydžiu. Kainos pakeitimas įforminamas papildomu rašytiniu Šalių susitarimu. </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Sutarties kaina, pasikeitus kitiems mokesčiams, išskyrus PVM, nebus perskaičiuojama.</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Sutarties kaina apima visas Tiekėjo išlaidas, susijusias su Sutartyje numatytų įsi</w:t>
      </w:r>
      <w:r w:rsidR="00B46C0E">
        <w:rPr>
          <w:rFonts w:ascii="Times New Roman" w:eastAsia="Calibri" w:hAnsi="Times New Roman" w:cs="Times New Roman"/>
          <w:sz w:val="24"/>
          <w:szCs w:val="22"/>
          <w:lang w:eastAsia="en-US"/>
        </w:rPr>
        <w:t xml:space="preserve">pareigojimų vykdymu, </w:t>
      </w:r>
      <w:proofErr w:type="spellStart"/>
      <w:r w:rsidR="00B46C0E">
        <w:rPr>
          <w:rFonts w:ascii="Times New Roman" w:eastAsia="Calibri" w:hAnsi="Times New Roman" w:cs="Times New Roman"/>
          <w:sz w:val="24"/>
          <w:szCs w:val="22"/>
          <w:lang w:eastAsia="en-US"/>
        </w:rPr>
        <w:t>t.y</w:t>
      </w:r>
      <w:proofErr w:type="spellEnd"/>
      <w:r w:rsidR="00B46C0E">
        <w:rPr>
          <w:rFonts w:ascii="Times New Roman" w:eastAsia="Calibri" w:hAnsi="Times New Roman" w:cs="Times New Roman"/>
          <w:sz w:val="24"/>
          <w:szCs w:val="22"/>
          <w:lang w:eastAsia="en-US"/>
        </w:rPr>
        <w:t>. Prekės pristatymo, Prekės</w:t>
      </w:r>
      <w:r>
        <w:rPr>
          <w:rFonts w:ascii="Times New Roman" w:eastAsia="Calibri" w:hAnsi="Times New Roman" w:cs="Times New Roman"/>
          <w:sz w:val="24"/>
          <w:szCs w:val="22"/>
          <w:lang w:eastAsia="en-US"/>
        </w:rPr>
        <w:t xml:space="preserve"> garantinės priežiūros išlaidas;  PVM sąskaitų faktūrų pateikimo per E-sąskaita sistemą išlaidas ir kitas būtinas išlaidas. Jokios papildomos Tiekėjo išlaidos nebus apmokamos ar kompensuojamos. </w:t>
      </w:r>
    </w:p>
    <w:p w:rsidR="00567EA0"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w:t>
      </w:r>
      <w:r w:rsidR="00567EA0">
        <w:rPr>
          <w:rFonts w:ascii="Times New Roman" w:eastAsia="Calibri" w:hAnsi="Times New Roman" w:cs="Times New Roman"/>
          <w:sz w:val="24"/>
          <w:szCs w:val="22"/>
          <w:lang w:eastAsia="en-US"/>
        </w:rPr>
        <w:t>en</w:t>
      </w:r>
      <w:r>
        <w:rPr>
          <w:rFonts w:ascii="Times New Roman" w:eastAsia="Calibri" w:hAnsi="Times New Roman" w:cs="Times New Roman"/>
          <w:sz w:val="24"/>
          <w:szCs w:val="22"/>
          <w:lang w:eastAsia="en-US"/>
        </w:rPr>
        <w:t xml:space="preserve">umatoma atlikti tarpinius </w:t>
      </w:r>
      <w:proofErr w:type="spellStart"/>
      <w:r>
        <w:rPr>
          <w:rFonts w:ascii="Times New Roman" w:eastAsia="Calibri" w:hAnsi="Times New Roman" w:cs="Times New Roman"/>
          <w:sz w:val="24"/>
          <w:szCs w:val="22"/>
          <w:lang w:eastAsia="en-US"/>
        </w:rPr>
        <w:t>mokėjimus</w:t>
      </w:r>
      <w:proofErr w:type="spellEnd"/>
      <w:r>
        <w:rPr>
          <w:rFonts w:ascii="Times New Roman" w:eastAsia="Calibri" w:hAnsi="Times New Roman" w:cs="Times New Roman"/>
          <w:sz w:val="24"/>
          <w:szCs w:val="22"/>
          <w:lang w:eastAsia="en-US"/>
        </w:rPr>
        <w:t>.</w:t>
      </w:r>
    </w:p>
    <w:p w:rsidR="00A35D79" w:rsidRDefault="00567EA0"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 </w:t>
      </w:r>
      <w:r w:rsidR="00A35D79">
        <w:rPr>
          <w:rFonts w:ascii="Times New Roman" w:eastAsia="Calibri" w:hAnsi="Times New Roman" w:cs="Times New Roman"/>
          <w:sz w:val="24"/>
          <w:szCs w:val="22"/>
          <w:lang w:eastAsia="en-US"/>
        </w:rPr>
        <w:t xml:space="preserve">Pirkėjas gali atsiskaityti tiesiogiai su </w:t>
      </w:r>
      <w:proofErr w:type="spellStart"/>
      <w:r w:rsidR="00A35D79">
        <w:rPr>
          <w:rFonts w:ascii="Times New Roman" w:eastAsia="Calibri" w:hAnsi="Times New Roman" w:cs="Times New Roman"/>
          <w:sz w:val="24"/>
          <w:szCs w:val="22"/>
          <w:lang w:eastAsia="en-US"/>
        </w:rPr>
        <w:t>subteikėju</w:t>
      </w:r>
      <w:proofErr w:type="spellEnd"/>
      <w:r w:rsidR="00A35D79">
        <w:rPr>
          <w:rFonts w:ascii="Times New Roman" w:eastAsia="Calibri" w:hAnsi="Times New Roman" w:cs="Times New Roman"/>
          <w:sz w:val="24"/>
          <w:szCs w:val="22"/>
          <w:lang w:eastAsia="en-US"/>
        </w:rPr>
        <w:t xml:space="preserve"> (-</w:t>
      </w:r>
      <w:proofErr w:type="spellStart"/>
      <w:r w:rsidR="00A35D79">
        <w:rPr>
          <w:rFonts w:ascii="Times New Roman" w:eastAsia="Calibri" w:hAnsi="Times New Roman" w:cs="Times New Roman"/>
          <w:sz w:val="24"/>
          <w:szCs w:val="22"/>
          <w:lang w:eastAsia="en-US"/>
        </w:rPr>
        <w:t>ais</w:t>
      </w:r>
      <w:proofErr w:type="spellEnd"/>
      <w:r w:rsidR="00A35D79">
        <w:rPr>
          <w:rFonts w:ascii="Times New Roman" w:eastAsia="Calibri" w:hAnsi="Times New Roman" w:cs="Times New Roman"/>
          <w:sz w:val="24"/>
          <w:szCs w:val="22"/>
          <w:lang w:eastAsia="en-US"/>
        </w:rPr>
        <w:t xml:space="preserve">), jei </w:t>
      </w:r>
      <w:proofErr w:type="spellStart"/>
      <w:r w:rsidR="00A35D79">
        <w:rPr>
          <w:rFonts w:ascii="Times New Roman" w:eastAsia="Calibri" w:hAnsi="Times New Roman" w:cs="Times New Roman"/>
          <w:sz w:val="24"/>
          <w:szCs w:val="22"/>
          <w:lang w:eastAsia="en-US"/>
        </w:rPr>
        <w:t>subteikėjas</w:t>
      </w:r>
      <w:proofErr w:type="spellEnd"/>
      <w:r w:rsidR="00A35D79">
        <w:rPr>
          <w:rFonts w:ascii="Times New Roman" w:eastAsia="Calibri" w:hAnsi="Times New Roman" w:cs="Times New Roman"/>
          <w:sz w:val="24"/>
          <w:szCs w:val="22"/>
          <w:lang w:eastAsia="en-US"/>
        </w:rPr>
        <w:t xml:space="preserve"> (-ai) išreiškia norą pasinaudoti tiesioginio atsiskaitymo galimybe. Tokiu atveju turi būti sudaroma trišalė sutartis tarp Pirkėjo, Tiekėjo ir </w:t>
      </w:r>
      <w:proofErr w:type="spellStart"/>
      <w:r w:rsidR="00A35D79">
        <w:rPr>
          <w:rFonts w:ascii="Times New Roman" w:eastAsia="Calibri" w:hAnsi="Times New Roman" w:cs="Times New Roman"/>
          <w:sz w:val="24"/>
          <w:szCs w:val="22"/>
          <w:lang w:eastAsia="en-US"/>
        </w:rPr>
        <w:t>subteikėjo</w:t>
      </w:r>
      <w:proofErr w:type="spellEnd"/>
      <w:r w:rsidR="00A35D79">
        <w:rPr>
          <w:rFonts w:ascii="Times New Roman" w:eastAsia="Calibri" w:hAnsi="Times New Roman" w:cs="Times New Roman"/>
          <w:sz w:val="24"/>
          <w:szCs w:val="22"/>
          <w:lang w:eastAsia="en-US"/>
        </w:rPr>
        <w:t xml:space="preserve">, kurioje aprašoma tiesioginio atsiskaitymo su </w:t>
      </w:r>
      <w:proofErr w:type="spellStart"/>
      <w:r w:rsidR="00A35D79">
        <w:rPr>
          <w:rFonts w:ascii="Times New Roman" w:eastAsia="Calibri" w:hAnsi="Times New Roman" w:cs="Times New Roman"/>
          <w:sz w:val="24"/>
          <w:szCs w:val="22"/>
          <w:lang w:eastAsia="en-US"/>
        </w:rPr>
        <w:t>subteikėju</w:t>
      </w:r>
      <w:proofErr w:type="spellEnd"/>
      <w:r w:rsidR="00A35D79">
        <w:rPr>
          <w:rFonts w:ascii="Times New Roman" w:eastAsia="Calibri" w:hAnsi="Times New Roman" w:cs="Times New Roman"/>
          <w:sz w:val="24"/>
          <w:szCs w:val="22"/>
          <w:lang w:eastAsia="en-US"/>
        </w:rPr>
        <w:t xml:space="preserve"> tvarka. Tiekėjas turi teisę prieštarauti nepagrįstiems </w:t>
      </w:r>
      <w:proofErr w:type="spellStart"/>
      <w:r w:rsidR="00A35D79">
        <w:rPr>
          <w:rFonts w:ascii="Times New Roman" w:eastAsia="Calibri" w:hAnsi="Times New Roman" w:cs="Times New Roman"/>
          <w:sz w:val="24"/>
          <w:szCs w:val="22"/>
          <w:lang w:eastAsia="en-US"/>
        </w:rPr>
        <w:t>mokėjimams</w:t>
      </w:r>
      <w:proofErr w:type="spellEnd"/>
      <w:r w:rsidR="00A35D79">
        <w:rPr>
          <w:rFonts w:ascii="Times New Roman" w:eastAsia="Calibri" w:hAnsi="Times New Roman" w:cs="Times New Roman"/>
          <w:sz w:val="24"/>
          <w:szCs w:val="22"/>
          <w:lang w:eastAsia="en-US"/>
        </w:rPr>
        <w:t xml:space="preserve">. Tiesioginio atsiskaitymo su </w:t>
      </w:r>
      <w:proofErr w:type="spellStart"/>
      <w:r w:rsidR="00A35D79">
        <w:rPr>
          <w:rFonts w:ascii="Times New Roman" w:eastAsia="Calibri" w:hAnsi="Times New Roman" w:cs="Times New Roman"/>
          <w:sz w:val="24"/>
          <w:szCs w:val="22"/>
          <w:lang w:eastAsia="en-US"/>
        </w:rPr>
        <w:t>subteikėjais</w:t>
      </w:r>
      <w:proofErr w:type="spellEnd"/>
      <w:r w:rsidR="00A35D79">
        <w:rPr>
          <w:rFonts w:ascii="Times New Roman" w:eastAsia="Calibri" w:hAnsi="Times New Roman" w:cs="Times New Roman"/>
          <w:sz w:val="24"/>
          <w:szCs w:val="22"/>
          <w:lang w:eastAsia="en-US"/>
        </w:rPr>
        <w:t xml:space="preserve"> galimybė nekeičia Tiekėjo atsakomybės dėl Sutarties įvykdymo (jeigu taikoma).</w:t>
      </w:r>
    </w:p>
    <w:p w:rsidR="00A35D79" w:rsidRDefault="00A35D79" w:rsidP="00A35D79">
      <w:pPr>
        <w:widowControl/>
        <w:autoSpaceDE/>
        <w:adjustRightInd/>
        <w:ind w:firstLine="0"/>
        <w:jc w:val="both"/>
        <w:rPr>
          <w:rFonts w:ascii="Times New Roman" w:eastAsia="Calibri" w:hAnsi="Times New Roman" w:cs="Times New Roman"/>
          <w:sz w:val="24"/>
          <w:szCs w:val="22"/>
          <w:lang w:eastAsia="en-US"/>
        </w:rPr>
      </w:pPr>
    </w:p>
    <w:p w:rsidR="00A35D79" w:rsidRDefault="00A35D79" w:rsidP="00A35D79">
      <w:pPr>
        <w:widowControl/>
        <w:tabs>
          <w:tab w:val="num" w:pos="6521"/>
        </w:tabs>
        <w:autoSpaceDE/>
        <w:adjustRightInd/>
        <w:ind w:left="851" w:firstLine="0"/>
        <w:jc w:val="center"/>
        <w:rPr>
          <w:rFonts w:ascii="Times New Roman" w:eastAsia="Calibri" w:hAnsi="Times New Roman" w:cs="Times New Roman"/>
          <w:b/>
          <w:sz w:val="24"/>
          <w:szCs w:val="22"/>
          <w:lang w:eastAsia="en-US"/>
        </w:rPr>
      </w:pPr>
    </w:p>
    <w:p w:rsidR="00A35D79" w:rsidRDefault="00A35D79" w:rsidP="00A35D79">
      <w:pPr>
        <w:widowControl/>
        <w:tabs>
          <w:tab w:val="num" w:pos="6521"/>
        </w:tabs>
        <w:autoSpaceDE/>
        <w:adjustRightInd/>
        <w:ind w:left="851"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VI SKYRIUS</w:t>
      </w:r>
    </w:p>
    <w:p w:rsidR="00A35D79" w:rsidRDefault="00A35D79" w:rsidP="00A35D79">
      <w:pPr>
        <w:widowControl/>
        <w:tabs>
          <w:tab w:val="num" w:pos="6521"/>
        </w:tabs>
        <w:autoSpaceDE/>
        <w:adjustRightInd/>
        <w:ind w:left="851"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SUTARTIES ĮVYKDYMO UŽTIKRINIMAS</w:t>
      </w:r>
    </w:p>
    <w:p w:rsidR="00A35D79" w:rsidRDefault="00A35D79" w:rsidP="00A35D79">
      <w:pPr>
        <w:widowControl/>
        <w:autoSpaceDE/>
        <w:adjustRightInd/>
        <w:ind w:left="6881" w:firstLine="0"/>
        <w:jc w:val="both"/>
        <w:rPr>
          <w:rFonts w:ascii="Times New Roman" w:eastAsia="Calibri" w:hAnsi="Times New Roman" w:cs="Times New Roman"/>
          <w:sz w:val="24"/>
          <w:szCs w:val="22"/>
          <w:lang w:eastAsia="en-US"/>
        </w:rPr>
      </w:pP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Sutarties tinkamas įvykdymas yra užtikrintas netesybomis – 5 proc. bauda skaičiuojama nuo neįvykdytos arba netinkamai įvykdytos Sutarties dalies vertės. Bauda išskaičiuojama iš Tiekėjui mokėtinų sumų.</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Jei Tiekėjas nevykdo savo sutartinių įsipareigojimų ar vykdo juos netinkamai, Pirkėjas pareikalauja sumokėti Sutarties 30 punkte numatyto procentinio dydžio baudą nuo neįvykdytos arba netinkamai įvykdytos Sutarties dalies vertės. Prieš pateikdamas reikalavimą baudos pritaikymo, Pirkėjas įspėja apie tai Tiekėją, nurodydamas, dėl kokių sutartinių įsipareigojimų nevykdymo arba netinkamo vykdymo pateikia šį reikalavimą bei nurodo protingą terminą trūkumams pašalinti.</w:t>
      </w:r>
    </w:p>
    <w:p w:rsidR="00A35D79" w:rsidRDefault="00A35D79" w:rsidP="00A35D79">
      <w:pPr>
        <w:widowControl/>
        <w:autoSpaceDE/>
        <w:adjustRightInd/>
        <w:ind w:left="6881" w:firstLine="0"/>
        <w:jc w:val="both"/>
        <w:rPr>
          <w:rFonts w:ascii="Times New Roman" w:eastAsia="Calibri" w:hAnsi="Times New Roman" w:cs="Times New Roman"/>
          <w:b/>
          <w:sz w:val="24"/>
          <w:szCs w:val="22"/>
          <w:lang w:eastAsia="en-US"/>
        </w:rPr>
      </w:pP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VII SKYRIUS</w:t>
      </w: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SUBTEIKĖJAI IR JŲ KEITIMO TVARKA</w:t>
      </w:r>
    </w:p>
    <w:p w:rsidR="00A35D79" w:rsidRDefault="00A35D79" w:rsidP="00A35D79">
      <w:pPr>
        <w:widowControl/>
        <w:autoSpaceDE/>
        <w:adjustRightInd/>
        <w:ind w:left="6881" w:firstLine="0"/>
        <w:jc w:val="both"/>
        <w:rPr>
          <w:rFonts w:ascii="Times New Roman" w:eastAsia="Calibri" w:hAnsi="Times New Roman" w:cs="Times New Roman"/>
          <w:b/>
          <w:sz w:val="24"/>
          <w:szCs w:val="22"/>
          <w:lang w:eastAsia="en-US"/>
        </w:rPr>
      </w:pP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proofErr w:type="spellStart"/>
      <w:r>
        <w:rPr>
          <w:rFonts w:ascii="Times New Roman" w:eastAsia="Calibri" w:hAnsi="Times New Roman" w:cs="Times New Roman"/>
          <w:sz w:val="24"/>
          <w:szCs w:val="22"/>
          <w:lang w:eastAsia="en-US"/>
        </w:rPr>
        <w:t>Subteikėjai</w:t>
      </w:r>
      <w:proofErr w:type="spellEnd"/>
      <w:r>
        <w:rPr>
          <w:rFonts w:ascii="Times New Roman" w:eastAsia="Calibri" w:hAnsi="Times New Roman" w:cs="Times New Roman"/>
          <w:sz w:val="24"/>
          <w:szCs w:val="22"/>
          <w:lang w:eastAsia="en-US"/>
        </w:rPr>
        <w:t xml:space="preserve"> pasitelkiami nebus. / Pateikiama informacija apie </w:t>
      </w:r>
      <w:proofErr w:type="spellStart"/>
      <w:r>
        <w:rPr>
          <w:rFonts w:ascii="Times New Roman" w:eastAsia="Calibri" w:hAnsi="Times New Roman" w:cs="Times New Roman"/>
          <w:sz w:val="24"/>
          <w:szCs w:val="22"/>
          <w:lang w:eastAsia="en-US"/>
        </w:rPr>
        <w:t>subteikėjus</w:t>
      </w:r>
      <w:proofErr w:type="spellEnd"/>
      <w:r>
        <w:rPr>
          <w:rFonts w:ascii="Times New Roman" w:eastAsia="Calibri" w:hAnsi="Times New Roman" w:cs="Times New Roman"/>
          <w:sz w:val="24"/>
          <w:szCs w:val="22"/>
          <w:lang w:eastAsia="en-US"/>
        </w:rPr>
        <w:t xml:space="preserve">, jeigu jie pasitelkiami. Tiekėjas Sutarčiai vykdyti, turi pasitelkti tik tuos </w:t>
      </w:r>
      <w:proofErr w:type="spellStart"/>
      <w:r>
        <w:rPr>
          <w:rFonts w:ascii="Times New Roman" w:eastAsia="Calibri" w:hAnsi="Times New Roman" w:cs="Times New Roman"/>
          <w:sz w:val="24"/>
          <w:szCs w:val="22"/>
          <w:lang w:eastAsia="en-US"/>
        </w:rPr>
        <w:t>subteikėjus</w:t>
      </w:r>
      <w:proofErr w:type="spellEnd"/>
      <w:r>
        <w:rPr>
          <w:rFonts w:ascii="Times New Roman" w:eastAsia="Calibri" w:hAnsi="Times New Roman" w:cs="Times New Roman"/>
          <w:sz w:val="24"/>
          <w:szCs w:val="22"/>
          <w:lang w:eastAsia="en-US"/>
        </w:rPr>
        <w:t xml:space="preserve">, kurie numatyti Tiekėjo pasiūlyme. Kiti </w:t>
      </w:r>
      <w:proofErr w:type="spellStart"/>
      <w:r>
        <w:rPr>
          <w:rFonts w:ascii="Times New Roman" w:eastAsia="Calibri" w:hAnsi="Times New Roman" w:cs="Times New Roman"/>
          <w:sz w:val="24"/>
          <w:szCs w:val="22"/>
          <w:lang w:eastAsia="en-US"/>
        </w:rPr>
        <w:t>subteikėjai</w:t>
      </w:r>
      <w:proofErr w:type="spellEnd"/>
      <w:r>
        <w:rPr>
          <w:rFonts w:ascii="Times New Roman" w:eastAsia="Calibri" w:hAnsi="Times New Roman" w:cs="Times New Roman"/>
          <w:sz w:val="24"/>
          <w:szCs w:val="22"/>
          <w:lang w:eastAsia="en-US"/>
        </w:rPr>
        <w:t xml:space="preserve"> gali būti pasitelkiami Sutarties vykdymo metu, jei atitinka kvalifikacijos reikalavimus ir nėra pašalinimo pagrindų. </w:t>
      </w:r>
    </w:p>
    <w:p w:rsidR="00A35D79" w:rsidRDefault="00A35D79" w:rsidP="00A35D79">
      <w:pPr>
        <w:widowControl/>
        <w:numPr>
          <w:ilvl w:val="0"/>
          <w:numId w:val="4"/>
        </w:numPr>
        <w:tabs>
          <w:tab w:val="num" w:pos="1440"/>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Sutarties vykdymo metu, kai </w:t>
      </w:r>
      <w:proofErr w:type="spellStart"/>
      <w:r>
        <w:rPr>
          <w:rFonts w:ascii="Times New Roman" w:eastAsia="Calibri" w:hAnsi="Times New Roman" w:cs="Times New Roman"/>
          <w:sz w:val="24"/>
          <w:szCs w:val="22"/>
          <w:lang w:eastAsia="en-US"/>
        </w:rPr>
        <w:t>subteikėjai</w:t>
      </w:r>
      <w:proofErr w:type="spellEnd"/>
      <w:r>
        <w:rPr>
          <w:rFonts w:ascii="Times New Roman" w:eastAsia="Calibri" w:hAnsi="Times New Roman" w:cs="Times New Roman"/>
          <w:sz w:val="24"/>
          <w:szCs w:val="22"/>
          <w:lang w:eastAsia="en-US"/>
        </w:rPr>
        <w:t xml:space="preserve"> netinkamai vykdo įsipareigojimus Tiekėjui, taip pat tuo atveju, kai </w:t>
      </w:r>
      <w:proofErr w:type="spellStart"/>
      <w:r>
        <w:rPr>
          <w:rFonts w:ascii="Times New Roman" w:eastAsia="Calibri" w:hAnsi="Times New Roman" w:cs="Times New Roman"/>
          <w:sz w:val="24"/>
          <w:szCs w:val="22"/>
          <w:lang w:eastAsia="en-US"/>
        </w:rPr>
        <w:t>subteikėjai</w:t>
      </w:r>
      <w:proofErr w:type="spellEnd"/>
      <w:r>
        <w:rPr>
          <w:rFonts w:ascii="Times New Roman" w:eastAsia="Calibri" w:hAnsi="Times New Roman" w:cs="Times New Roman"/>
          <w:sz w:val="24"/>
          <w:szCs w:val="22"/>
          <w:lang w:eastAsia="en-US"/>
        </w:rPr>
        <w:t xml:space="preserve"> nepajėgūs vykdyti įsipareigojimų Tiekėjui dėl iškeltos </w:t>
      </w:r>
      <w:r>
        <w:rPr>
          <w:rFonts w:ascii="Times New Roman" w:eastAsia="Calibri" w:hAnsi="Times New Roman" w:cs="Times New Roman"/>
          <w:sz w:val="24"/>
          <w:szCs w:val="22"/>
          <w:lang w:eastAsia="en-US"/>
        </w:rPr>
        <w:lastRenderedPageBreak/>
        <w:t xml:space="preserve">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Pr>
          <w:rFonts w:ascii="Times New Roman" w:eastAsia="Calibri" w:hAnsi="Times New Roman" w:cs="Times New Roman"/>
          <w:sz w:val="24"/>
          <w:szCs w:val="22"/>
          <w:lang w:eastAsia="en-US"/>
        </w:rPr>
        <w:t>subteikėjus</w:t>
      </w:r>
      <w:proofErr w:type="spellEnd"/>
      <w:r>
        <w:rPr>
          <w:rFonts w:ascii="Times New Roman" w:eastAsia="Calibri" w:hAnsi="Times New Roman" w:cs="Times New Roman"/>
          <w:sz w:val="24"/>
          <w:szCs w:val="22"/>
          <w:lang w:eastAsia="en-US"/>
        </w:rPr>
        <w:t xml:space="preserve">. Tiekėjas gali pakeisti arba pasitelkti naujus </w:t>
      </w:r>
      <w:proofErr w:type="spellStart"/>
      <w:r>
        <w:rPr>
          <w:rFonts w:ascii="Times New Roman" w:eastAsia="Calibri" w:hAnsi="Times New Roman" w:cs="Times New Roman"/>
          <w:sz w:val="24"/>
          <w:szCs w:val="22"/>
          <w:lang w:eastAsia="en-US"/>
        </w:rPr>
        <w:t>subteikėjus</w:t>
      </w:r>
      <w:proofErr w:type="spellEnd"/>
      <w:r>
        <w:rPr>
          <w:rFonts w:ascii="Times New Roman" w:eastAsia="Calibri" w:hAnsi="Times New Roman" w:cs="Times New Roman"/>
          <w:sz w:val="24"/>
          <w:szCs w:val="22"/>
          <w:lang w:eastAsia="en-US"/>
        </w:rPr>
        <w:t xml:space="preserve">. Apie tai Tiekėjas iš anksto raštu turi informuoti Pirkėją, nurodydamas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pakeitimo ar naujų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pasitelkimo priežastis ir būsimus </w:t>
      </w:r>
      <w:proofErr w:type="spellStart"/>
      <w:r>
        <w:rPr>
          <w:rFonts w:ascii="Times New Roman" w:eastAsia="Calibri" w:hAnsi="Times New Roman" w:cs="Times New Roman"/>
          <w:sz w:val="24"/>
          <w:szCs w:val="22"/>
          <w:lang w:eastAsia="en-US"/>
        </w:rPr>
        <w:t>subteikėjus</w:t>
      </w:r>
      <w:proofErr w:type="spellEnd"/>
      <w:r>
        <w:rPr>
          <w:rFonts w:ascii="Times New Roman" w:eastAsia="Calibri" w:hAnsi="Times New Roman" w:cs="Times New Roman"/>
          <w:sz w:val="24"/>
          <w:szCs w:val="22"/>
          <w:lang w:eastAsia="en-US"/>
        </w:rPr>
        <w:t xml:space="preserve">. Tuo atveju, jei Tiekėjas nori pasitelkti naują </w:t>
      </w:r>
      <w:proofErr w:type="spellStart"/>
      <w:r>
        <w:rPr>
          <w:rFonts w:ascii="Times New Roman" w:eastAsia="Calibri" w:hAnsi="Times New Roman" w:cs="Times New Roman"/>
          <w:sz w:val="24"/>
          <w:szCs w:val="22"/>
          <w:lang w:eastAsia="en-US"/>
        </w:rPr>
        <w:t>subteikėją</w:t>
      </w:r>
      <w:proofErr w:type="spellEnd"/>
      <w:r>
        <w:rPr>
          <w:rFonts w:ascii="Times New Roman" w:eastAsia="Calibri" w:hAnsi="Times New Roman" w:cs="Times New Roman"/>
          <w:sz w:val="24"/>
          <w:szCs w:val="22"/>
          <w:lang w:eastAsia="en-US"/>
        </w:rPr>
        <w:t xml:space="preserve">, Tiekėjas iš anksto informuodamas apie naujo </w:t>
      </w:r>
      <w:proofErr w:type="spellStart"/>
      <w:r>
        <w:rPr>
          <w:rFonts w:ascii="Times New Roman" w:eastAsia="Calibri" w:hAnsi="Times New Roman" w:cs="Times New Roman"/>
          <w:sz w:val="24"/>
          <w:szCs w:val="22"/>
          <w:lang w:eastAsia="en-US"/>
        </w:rPr>
        <w:t>subteikėjo</w:t>
      </w:r>
      <w:proofErr w:type="spellEnd"/>
      <w:r>
        <w:rPr>
          <w:rFonts w:ascii="Times New Roman" w:eastAsia="Calibri" w:hAnsi="Times New Roman" w:cs="Times New Roman"/>
          <w:sz w:val="24"/>
          <w:szCs w:val="22"/>
          <w:lang w:eastAsia="en-US"/>
        </w:rPr>
        <w:t xml:space="preserve"> pasitelkimą taip pat turi pateikti ir dokumentus, patvirtinančius pašalinimo pagrindų nebuvimą ir kvalifikacijos atitiktį įrodančius dokumentus. </w:t>
      </w:r>
      <w:proofErr w:type="spellStart"/>
      <w:r>
        <w:rPr>
          <w:rFonts w:ascii="Times New Roman" w:eastAsia="Calibri" w:hAnsi="Times New Roman" w:cs="Times New Roman"/>
          <w:sz w:val="24"/>
          <w:szCs w:val="22"/>
          <w:lang w:eastAsia="en-US"/>
        </w:rPr>
        <w:t>Subteikėjas</w:t>
      </w:r>
      <w:proofErr w:type="spellEnd"/>
      <w:r>
        <w:rPr>
          <w:rFonts w:ascii="Times New Roman" w:eastAsia="Calibri" w:hAnsi="Times New Roman" w:cs="Times New Roman"/>
          <w:sz w:val="24"/>
          <w:szCs w:val="22"/>
          <w:lang w:eastAsia="en-US"/>
        </w:rPr>
        <w:t xml:space="preserve"> turi neturėti pašalinimo pagrindų ir atitikti pirkimo dokumentuose nustatytus kvalifikacijos reikalavimus jų pasitelkimo dienai. Pirkėjas turi įvertinti keičiamų ar / ir naujai pasitelkiamų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atitikimą kvalifikacijos reikalavimams bei, ar nėra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pašalinimo pagrindų ir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keitimui ir / naujų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pasitelkimui pritarti tik tokiu atveju, jei </w:t>
      </w:r>
      <w:proofErr w:type="spellStart"/>
      <w:r>
        <w:rPr>
          <w:rFonts w:ascii="Times New Roman" w:eastAsia="Calibri" w:hAnsi="Times New Roman" w:cs="Times New Roman"/>
          <w:sz w:val="24"/>
          <w:szCs w:val="22"/>
          <w:lang w:eastAsia="en-US"/>
        </w:rPr>
        <w:t>subteikėjai</w:t>
      </w:r>
      <w:proofErr w:type="spellEnd"/>
      <w:r>
        <w:rPr>
          <w:rFonts w:ascii="Times New Roman" w:eastAsia="Calibri" w:hAnsi="Times New Roman" w:cs="Times New Roman"/>
          <w:sz w:val="24"/>
          <w:szCs w:val="22"/>
          <w:lang w:eastAsia="en-US"/>
        </w:rPr>
        <w:t xml:space="preserve"> atitinka kvalifikacijos reikalavimus bei nėra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pašalinimo pagrindų. Jei </w:t>
      </w:r>
      <w:proofErr w:type="spellStart"/>
      <w:r>
        <w:rPr>
          <w:rFonts w:ascii="Times New Roman" w:eastAsia="Calibri" w:hAnsi="Times New Roman" w:cs="Times New Roman"/>
          <w:sz w:val="24"/>
          <w:szCs w:val="22"/>
          <w:lang w:eastAsia="en-US"/>
        </w:rPr>
        <w:t>subteikėjas</w:t>
      </w:r>
      <w:proofErr w:type="spellEnd"/>
      <w:r>
        <w:rPr>
          <w:rFonts w:ascii="Times New Roman" w:eastAsia="Calibri" w:hAnsi="Times New Roman" w:cs="Times New Roman"/>
          <w:sz w:val="24"/>
          <w:szCs w:val="22"/>
          <w:lang w:eastAsia="en-US"/>
        </w:rPr>
        <w:t xml:space="preserve">, kurio </w:t>
      </w:r>
      <w:proofErr w:type="spellStart"/>
      <w:r>
        <w:rPr>
          <w:rFonts w:ascii="Times New Roman" w:eastAsia="Calibri" w:hAnsi="Times New Roman" w:cs="Times New Roman"/>
          <w:sz w:val="24"/>
          <w:szCs w:val="22"/>
          <w:lang w:eastAsia="en-US"/>
        </w:rPr>
        <w:t>pajėgumais</w:t>
      </w:r>
      <w:proofErr w:type="spellEnd"/>
      <w:r>
        <w:rPr>
          <w:rFonts w:ascii="Times New Roman" w:eastAsia="Calibri" w:hAnsi="Times New Roman" w:cs="Times New Roman"/>
          <w:sz w:val="24"/>
          <w:szCs w:val="22"/>
          <w:lang w:eastAsia="en-US"/>
        </w:rPr>
        <w:t xml:space="preserve"> remiamasi, netenkina jam keliamų kvalifikacijos reikalavimų ar jo padėtis atitinka bent vieną pašalinimo pagrindą, Pirkėjas turi pareikalauti per Pirkėjo nustatytą protingą terminą pakeisti jį reikalavimus atitinkančiu. </w:t>
      </w:r>
      <w:proofErr w:type="spellStart"/>
      <w:r>
        <w:rPr>
          <w:rFonts w:ascii="Times New Roman" w:eastAsia="Calibri" w:hAnsi="Times New Roman" w:cs="Times New Roman"/>
          <w:sz w:val="24"/>
          <w:szCs w:val="22"/>
          <w:lang w:eastAsia="en-US"/>
        </w:rPr>
        <w:t>Subteikėjų</w:t>
      </w:r>
      <w:proofErr w:type="spellEnd"/>
      <w:r>
        <w:rPr>
          <w:rFonts w:ascii="Times New Roman" w:eastAsia="Calibri" w:hAnsi="Times New Roman" w:cs="Times New Roman"/>
          <w:sz w:val="24"/>
          <w:szCs w:val="22"/>
          <w:lang w:eastAsia="en-US"/>
        </w:rPr>
        <w:t xml:space="preserve"> keitimas įforminamas abiejų Sutarties šalių pasirašomu susitarimu. Šis susitarimas tampa neatskiriama Sutarties dalimi.</w:t>
      </w:r>
    </w:p>
    <w:p w:rsidR="00A35D79" w:rsidRDefault="00A35D79" w:rsidP="00A35D79">
      <w:pPr>
        <w:widowControl/>
        <w:autoSpaceDE/>
        <w:adjustRightInd/>
        <w:ind w:left="6881" w:firstLine="0"/>
        <w:jc w:val="both"/>
        <w:rPr>
          <w:rFonts w:ascii="Times New Roman" w:eastAsia="Calibri" w:hAnsi="Times New Roman" w:cs="Times New Roman"/>
          <w:b/>
          <w:sz w:val="24"/>
          <w:szCs w:val="22"/>
          <w:lang w:eastAsia="en-US"/>
        </w:rPr>
      </w:pP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VIII SKYRIUS</w:t>
      </w:r>
    </w:p>
    <w:p w:rsidR="00A35D79" w:rsidRDefault="00A35D79" w:rsidP="00A35D79">
      <w:pPr>
        <w:widowControl/>
        <w:autoSpaceDE/>
        <w:adjustRightInd/>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ŠALIŲ ATSAKOMYBĖ</w:t>
      </w:r>
    </w:p>
    <w:p w:rsidR="00A35D79" w:rsidRDefault="00A35D79" w:rsidP="00A35D79">
      <w:pPr>
        <w:widowControl/>
        <w:autoSpaceDE/>
        <w:adjustRightInd/>
        <w:ind w:left="6881" w:firstLine="0"/>
        <w:jc w:val="both"/>
        <w:rPr>
          <w:rFonts w:ascii="Times New Roman" w:eastAsia="Calibri" w:hAnsi="Times New Roman" w:cs="Times New Roman"/>
          <w:b/>
          <w:sz w:val="24"/>
          <w:szCs w:val="22"/>
          <w:lang w:eastAsia="en-US"/>
        </w:rPr>
      </w:pPr>
    </w:p>
    <w:p w:rsidR="00A35D79" w:rsidRDefault="00A35D79" w:rsidP="00A35D79">
      <w:pPr>
        <w:widowControl/>
        <w:numPr>
          <w:ilvl w:val="0"/>
          <w:numId w:val="4"/>
        </w:numPr>
        <w:tabs>
          <w:tab w:val="num" w:pos="1440"/>
          <w:tab w:val="num" w:pos="6521"/>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35D79" w:rsidRDefault="00A35D79" w:rsidP="00A35D79">
      <w:pPr>
        <w:widowControl/>
        <w:numPr>
          <w:ilvl w:val="0"/>
          <w:numId w:val="4"/>
        </w:numPr>
        <w:tabs>
          <w:tab w:val="num" w:pos="1440"/>
          <w:tab w:val="num" w:pos="6521"/>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Neatlikus apmokėjimo nustatytais terminais dėl Pirkėjo kaltės, Tiekėjo pareikalavimu Pirkėjas privalo sumokėti Tiekėjui už kiekvieną uždelstą dieną 0,02 proc. delspinigių nuo laiku neapmokėtos sumos už kiekvieną uždelstą dieną.</w:t>
      </w:r>
    </w:p>
    <w:p w:rsidR="00A35D79" w:rsidRDefault="00A35D79" w:rsidP="00A35D79">
      <w:pPr>
        <w:widowControl/>
        <w:numPr>
          <w:ilvl w:val="0"/>
          <w:numId w:val="4"/>
        </w:numPr>
        <w:tabs>
          <w:tab w:val="num" w:pos="1440"/>
          <w:tab w:val="num" w:pos="6521"/>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neviršijant 5 proc. maksimalios Sutarties kainos.</w:t>
      </w:r>
    </w:p>
    <w:p w:rsidR="00A35D79" w:rsidRDefault="00A35D79" w:rsidP="00A35D79">
      <w:pPr>
        <w:widowControl/>
        <w:numPr>
          <w:ilvl w:val="0"/>
          <w:numId w:val="4"/>
        </w:numPr>
        <w:tabs>
          <w:tab w:val="num" w:pos="1440"/>
          <w:tab w:val="num" w:pos="6521"/>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Jei apskaičiuoti delspinigiai viršija 5 proc. maksimalios Sutarties kainos, Pirkėjas, prieš tai raštu įspėjęs Tiekėją:</w:t>
      </w:r>
    </w:p>
    <w:p w:rsidR="00A35D79" w:rsidRDefault="00A35D79" w:rsidP="00A35D79">
      <w:pPr>
        <w:widowControl/>
        <w:tabs>
          <w:tab w:val="num" w:pos="6521"/>
        </w:tabs>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38.1. išskaičiuoja delspinigių sumą iš Tiekėjui mokėtinų sumų ir/arba;</w:t>
      </w:r>
    </w:p>
    <w:p w:rsidR="00A35D79" w:rsidRDefault="00A35D79" w:rsidP="00A35D79">
      <w:pPr>
        <w:widowControl/>
        <w:tabs>
          <w:tab w:val="num" w:pos="6521"/>
        </w:tabs>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38.2. reikalauja sumokėti baudą ir/arba;</w:t>
      </w:r>
    </w:p>
    <w:p w:rsidR="00A35D79" w:rsidRDefault="00A35D79" w:rsidP="00A35D79">
      <w:pPr>
        <w:widowControl/>
        <w:tabs>
          <w:tab w:val="num" w:pos="6521"/>
        </w:tabs>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38.3. nutraukia Sutartį.</w:t>
      </w:r>
    </w:p>
    <w:p w:rsidR="00A35D79" w:rsidRDefault="00A35D79" w:rsidP="00A35D79">
      <w:pPr>
        <w:widowControl/>
        <w:numPr>
          <w:ilvl w:val="0"/>
          <w:numId w:val="4"/>
        </w:numPr>
        <w:tabs>
          <w:tab w:val="num" w:pos="1440"/>
          <w:tab w:val="num" w:pos="6521"/>
        </w:tabs>
        <w:autoSpaceDE/>
        <w:adjustRightInd/>
        <w:ind w:left="0" w:firstLine="851"/>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Delspinigių sumokėjimas neatleidžia Šalių nuo pareigos vykdyti šioje Sutartyje prisiimtus įsipareigojimus.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IX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NENUGALIMA JĖGA (</w:t>
      </w:r>
      <w:r>
        <w:rPr>
          <w:rFonts w:ascii="Times New Roman" w:eastAsia="Calibri" w:hAnsi="Times New Roman" w:cs="Times New Roman"/>
          <w:b/>
          <w:bCs/>
          <w:i/>
          <w:sz w:val="24"/>
          <w:lang w:eastAsia="en-US"/>
        </w:rPr>
        <w:t>FORCE MAJEURE</w:t>
      </w:r>
      <w:r>
        <w:rPr>
          <w:rFonts w:ascii="Times New Roman" w:eastAsia="Calibri" w:hAnsi="Times New Roman" w:cs="Times New Roman"/>
          <w:b/>
          <w:bCs/>
          <w:sz w:val="24"/>
          <w:lang w:eastAsia="en-US"/>
        </w:rPr>
        <w:t>)</w:t>
      </w:r>
    </w:p>
    <w:p w:rsidR="00A35D79" w:rsidRDefault="00A35D79" w:rsidP="00A35D79">
      <w:pPr>
        <w:widowControl/>
        <w:autoSpaceDE/>
        <w:adjustRightInd/>
        <w:ind w:right="-425" w:firstLine="0"/>
        <w:jc w:val="center"/>
        <w:rPr>
          <w:rFonts w:ascii="Times New Roman" w:eastAsia="Calibri" w:hAnsi="Times New Roman" w:cs="Times New Roman"/>
          <w:b/>
          <w:bCs/>
          <w:color w:val="FF0000"/>
          <w:sz w:val="24"/>
          <w:lang w:eastAsia="en-US"/>
        </w:rPr>
      </w:pPr>
    </w:p>
    <w:p w:rsidR="00A35D79" w:rsidRDefault="00A35D79" w:rsidP="00A35D79">
      <w:pPr>
        <w:widowControl/>
        <w:numPr>
          <w:ilvl w:val="0"/>
          <w:numId w:val="4"/>
        </w:numPr>
        <w:tabs>
          <w:tab w:val="left" w:pos="1059"/>
          <w:tab w:val="num" w:pos="1440"/>
        </w:tabs>
        <w:suppressAutoHyphens/>
        <w:autoSpaceDE/>
        <w:adjustRightInd/>
        <w:ind w:left="0" w:firstLine="851"/>
        <w:jc w:val="both"/>
        <w:rPr>
          <w:rFonts w:ascii="Times New Roman" w:hAnsi="Times New Roman" w:cs="Times New Roman"/>
          <w:sz w:val="24"/>
          <w:lang w:eastAsia="ar-SA"/>
        </w:rPr>
      </w:pPr>
      <w:r>
        <w:rPr>
          <w:rFonts w:ascii="Times New Roman" w:hAnsi="Times New Roman" w:cs="Times New Roman"/>
          <w:sz w:val="24"/>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A35D79" w:rsidRDefault="00A35D79" w:rsidP="00A35D79">
      <w:pPr>
        <w:widowControl/>
        <w:numPr>
          <w:ilvl w:val="0"/>
          <w:numId w:val="4"/>
        </w:numPr>
        <w:tabs>
          <w:tab w:val="left" w:pos="1059"/>
          <w:tab w:val="num" w:pos="1440"/>
        </w:tabs>
        <w:suppressAutoHyphens/>
        <w:autoSpaceDE/>
        <w:adjustRightInd/>
        <w:ind w:left="0" w:firstLine="851"/>
        <w:jc w:val="both"/>
        <w:rPr>
          <w:rFonts w:ascii="Times New Roman" w:hAnsi="Times New Roman" w:cs="Times New Roman"/>
          <w:sz w:val="24"/>
          <w:lang w:eastAsia="ar-SA"/>
        </w:rPr>
      </w:pPr>
      <w:r>
        <w:rPr>
          <w:rFonts w:ascii="Times New Roman" w:hAnsi="Times New Roman" w:cs="Times New Roman"/>
          <w:sz w:val="24"/>
          <w:lang w:eastAsia="ar-SA"/>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A35D79" w:rsidRDefault="00A35D79" w:rsidP="00A35D79">
      <w:pPr>
        <w:widowControl/>
        <w:numPr>
          <w:ilvl w:val="0"/>
          <w:numId w:val="4"/>
        </w:numPr>
        <w:tabs>
          <w:tab w:val="left" w:pos="1059"/>
          <w:tab w:val="num" w:pos="1440"/>
        </w:tabs>
        <w:suppressAutoHyphens/>
        <w:autoSpaceDE/>
        <w:adjustRightInd/>
        <w:ind w:left="0" w:firstLine="851"/>
        <w:jc w:val="both"/>
        <w:rPr>
          <w:rFonts w:ascii="Times New Roman" w:hAnsi="Times New Roman" w:cs="Times New Roman"/>
          <w:sz w:val="24"/>
          <w:lang w:eastAsia="ar-SA"/>
        </w:rPr>
      </w:pPr>
      <w:r>
        <w:rPr>
          <w:rFonts w:ascii="Times New Roman" w:hAnsi="Times New Roman" w:cs="Times New Roman"/>
          <w:sz w:val="24"/>
          <w:lang w:eastAsia="ar-SA"/>
        </w:rPr>
        <w:t xml:space="preserve">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w:t>
      </w:r>
      <w:r>
        <w:rPr>
          <w:rFonts w:ascii="Times New Roman" w:hAnsi="Times New Roman" w:cs="Times New Roman"/>
          <w:sz w:val="24"/>
          <w:lang w:eastAsia="ar-SA"/>
        </w:rPr>
        <w:lastRenderedPageBreak/>
        <w:t xml:space="preserve">buvimą bei </w:t>
      </w:r>
      <w:proofErr w:type="spellStart"/>
      <w:r>
        <w:rPr>
          <w:rFonts w:ascii="Times New Roman" w:hAnsi="Times New Roman" w:cs="Times New Roman"/>
          <w:sz w:val="24"/>
          <w:lang w:eastAsia="ar-SA"/>
        </w:rPr>
        <w:t>įrodymus</w:t>
      </w:r>
      <w:proofErr w:type="spellEnd"/>
      <w:r>
        <w:rPr>
          <w:rFonts w:ascii="Times New Roman" w:hAnsi="Times New Roman" w:cs="Times New Roman"/>
          <w:sz w:val="24"/>
          <w:lang w:eastAsia="ar-SA"/>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35D79" w:rsidRDefault="00A35D79" w:rsidP="00A35D79">
      <w:pPr>
        <w:widowControl/>
        <w:numPr>
          <w:ilvl w:val="0"/>
          <w:numId w:val="4"/>
        </w:numPr>
        <w:tabs>
          <w:tab w:val="left" w:pos="1059"/>
          <w:tab w:val="num" w:pos="1440"/>
        </w:tabs>
        <w:suppressAutoHyphens/>
        <w:autoSpaceDE/>
        <w:adjustRightInd/>
        <w:ind w:left="0" w:firstLine="851"/>
        <w:jc w:val="both"/>
        <w:rPr>
          <w:rFonts w:ascii="Times New Roman" w:hAnsi="Times New Roman" w:cs="Times New Roman"/>
          <w:sz w:val="24"/>
          <w:lang w:eastAsia="ar-SA"/>
        </w:rPr>
      </w:pPr>
      <w:r>
        <w:rPr>
          <w:rFonts w:ascii="Times New Roman" w:hAnsi="Times New Roman" w:cs="Times New Roman"/>
          <w:sz w:val="24"/>
          <w:lang w:eastAsia="ar-SA"/>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A35D79" w:rsidRDefault="00A35D79" w:rsidP="00A35D79">
      <w:pPr>
        <w:widowControl/>
        <w:autoSpaceDE/>
        <w:adjustRightInd/>
        <w:ind w:right="-425" w:firstLine="0"/>
        <w:jc w:val="both"/>
        <w:rPr>
          <w:rFonts w:ascii="Times New Roman" w:eastAsia="Calibri" w:hAnsi="Times New Roman" w:cs="Times New Roman"/>
          <w:bCs/>
          <w:sz w:val="24"/>
          <w:lang w:eastAsia="en-US"/>
        </w:rPr>
      </w:pPr>
    </w:p>
    <w:p w:rsidR="00A35D79" w:rsidRDefault="00A35D79" w:rsidP="00A35D79">
      <w:pPr>
        <w:widowControl/>
        <w:autoSpaceDE/>
        <w:adjustRightInd/>
        <w:ind w:firstLine="709"/>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X SKYRIUS</w:t>
      </w:r>
    </w:p>
    <w:p w:rsidR="00A35D79" w:rsidRDefault="00A35D79" w:rsidP="00A35D79">
      <w:pPr>
        <w:widowControl/>
        <w:autoSpaceDE/>
        <w:adjustRightInd/>
        <w:ind w:firstLine="709"/>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 xml:space="preserve"> SUTARTIES PAŽEIDIMAS</w:t>
      </w:r>
    </w:p>
    <w:p w:rsidR="00A35D79" w:rsidRDefault="00A35D79" w:rsidP="00A35D79">
      <w:pPr>
        <w:widowControl/>
        <w:autoSpaceDE/>
        <w:adjustRightInd/>
        <w:ind w:firstLine="851"/>
        <w:jc w:val="center"/>
        <w:rPr>
          <w:rFonts w:ascii="Times New Roman" w:eastAsia="Calibri" w:hAnsi="Times New Roman" w:cs="Times New Roman"/>
          <w:b/>
          <w:sz w:val="24"/>
          <w:lang w:eastAsia="en-US"/>
        </w:rPr>
      </w:pPr>
    </w:p>
    <w:p w:rsidR="00A35D79" w:rsidRDefault="00A35D79" w:rsidP="00A35D79">
      <w:pPr>
        <w:widowControl/>
        <w:numPr>
          <w:ilvl w:val="0"/>
          <w:numId w:val="4"/>
        </w:numPr>
        <w:tabs>
          <w:tab w:val="left" w:pos="1201"/>
          <w:tab w:val="num" w:pos="1440"/>
        </w:tabs>
        <w:autoSpaceDE/>
        <w:adjustRightInd/>
        <w:spacing w:line="256" w:lineRule="auto"/>
        <w:ind w:left="0" w:firstLine="851"/>
        <w:contextualSpacing/>
        <w:jc w:val="both"/>
        <w:rPr>
          <w:rFonts w:ascii="Times New Roman" w:hAnsi="Times New Roman" w:cs="Times New Roman"/>
          <w:sz w:val="24"/>
          <w:lang w:eastAsia="en-US"/>
        </w:rPr>
      </w:pPr>
      <w:r>
        <w:rPr>
          <w:rFonts w:ascii="Times New Roman" w:hAnsi="Times New Roman" w:cs="Times New Roman"/>
          <w:sz w:val="24"/>
          <w:lang w:eastAsia="en-US"/>
        </w:rPr>
        <w:t>Jei kuri nors Sutarties Šalis nevykdo arba netinkamai vykdo kokius nors savo įsipareigojimus pagal Sutartį, ji pažeidžia Sutartį.</w:t>
      </w:r>
    </w:p>
    <w:p w:rsidR="00A35D79" w:rsidRDefault="00A35D79" w:rsidP="00A35D79">
      <w:pPr>
        <w:widowControl/>
        <w:numPr>
          <w:ilvl w:val="0"/>
          <w:numId w:val="4"/>
        </w:numPr>
        <w:tabs>
          <w:tab w:val="left" w:pos="1201"/>
          <w:tab w:val="num" w:pos="1440"/>
        </w:tabs>
        <w:autoSpaceDE/>
        <w:adjustRightInd/>
        <w:spacing w:line="256" w:lineRule="auto"/>
        <w:ind w:left="0" w:firstLine="851"/>
        <w:contextualSpacing/>
        <w:jc w:val="both"/>
        <w:rPr>
          <w:rFonts w:ascii="Times New Roman" w:hAnsi="Times New Roman" w:cs="Times New Roman"/>
          <w:sz w:val="24"/>
          <w:lang w:eastAsia="en-US"/>
        </w:rPr>
      </w:pPr>
      <w:r>
        <w:rPr>
          <w:rFonts w:ascii="Times New Roman" w:hAnsi="Times New Roman" w:cs="Times New Roman"/>
          <w:sz w:val="24"/>
          <w:lang w:eastAsia="en-US"/>
        </w:rPr>
        <w:t>Vienai Sutarties Šaliai pažeidus Sutartį, nukentėjusioji Šalis turi teisę:</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45.1. reikalauti kitos Šalies vykdyti sutartinius įsipareigojimus;</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45.2. reikalauti atlyginti nuostolius;</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45.3. reikalauti sumokėti Sutarties 36 ir 37 punktuose nustatytus delspinigius;</w:t>
      </w:r>
    </w:p>
    <w:p w:rsidR="00A35D79" w:rsidRDefault="00A35D79" w:rsidP="00A35D79">
      <w:pPr>
        <w:widowControl/>
        <w:tabs>
          <w:tab w:val="left" w:pos="634"/>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45.4. reikalauti sumokėti Sutarties VI skyriuje nustatytą baudą</w:t>
      </w:r>
      <w:r>
        <w:rPr>
          <w:rFonts w:ascii="Times New Roman" w:hAnsi="Times New Roman" w:cs="Times New Roman"/>
          <w:i/>
          <w:sz w:val="24"/>
          <w:lang w:eastAsia="ar-SA"/>
        </w:rPr>
        <w:t>.</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45.5. reikalauti sumažinti kainą, neįvykdyta ar netinkamai įvykdyta Tiekėjo įsipareigojimų dalimi;</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45.6. nutraukti Sutartį;</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45.7. taikyti kitus Lietuvos Respublikos teisės aktų nustatytus teisių gynimo būdus.</w:t>
      </w:r>
    </w:p>
    <w:p w:rsidR="00A35D79" w:rsidRDefault="00A35D79" w:rsidP="00A35D79">
      <w:pPr>
        <w:widowControl/>
        <w:numPr>
          <w:ilvl w:val="0"/>
          <w:numId w:val="4"/>
        </w:numPr>
        <w:tabs>
          <w:tab w:val="num" w:pos="1134"/>
          <w:tab w:val="num" w:pos="1440"/>
        </w:tabs>
        <w:suppressAutoHyphens/>
        <w:autoSpaceDE/>
        <w:adjustRightInd/>
        <w:spacing w:line="256" w:lineRule="auto"/>
        <w:ind w:left="0" w:firstLine="851"/>
        <w:jc w:val="both"/>
        <w:rPr>
          <w:rFonts w:ascii="Times New Roman" w:hAnsi="Times New Roman" w:cs="Times New Roman"/>
          <w:sz w:val="24"/>
          <w:lang w:eastAsia="ar-SA"/>
        </w:rPr>
      </w:pPr>
      <w:r>
        <w:rPr>
          <w:rFonts w:ascii="Times New Roman" w:hAnsi="Times New Roman" w:cs="Times New Roman"/>
          <w:sz w:val="24"/>
          <w:lang w:eastAsia="ar-SA"/>
        </w:rPr>
        <w:t>Tiekėjas negali perleisti visų ar dalies savo įsipareigojimų pagal šią Sutartį be išankstinio raštiško Pirkėjo sutikimo.</w:t>
      </w:r>
    </w:p>
    <w:p w:rsidR="00A35D79" w:rsidRDefault="00A35D79" w:rsidP="00A35D79">
      <w:pPr>
        <w:widowControl/>
        <w:numPr>
          <w:ilvl w:val="0"/>
          <w:numId w:val="4"/>
        </w:numPr>
        <w:tabs>
          <w:tab w:val="num" w:pos="1134"/>
          <w:tab w:val="num" w:pos="1440"/>
        </w:tabs>
        <w:suppressAutoHyphens/>
        <w:autoSpaceDE/>
        <w:adjustRightInd/>
        <w:spacing w:line="256" w:lineRule="auto"/>
        <w:ind w:left="0" w:firstLine="851"/>
        <w:jc w:val="both"/>
        <w:rPr>
          <w:rFonts w:ascii="Times New Roman" w:hAnsi="Times New Roman" w:cs="Times New Roman"/>
          <w:sz w:val="24"/>
          <w:lang w:eastAsia="ar-SA"/>
        </w:rPr>
      </w:pPr>
      <w:r>
        <w:rPr>
          <w:rFonts w:ascii="Times New Roman" w:hAnsi="Times New Roman" w:cs="Times New Roman"/>
          <w:sz w:val="24"/>
          <w:lang w:eastAsia="ar-SA"/>
        </w:rPr>
        <w:t xml:space="preserve">Tiekėjas turi nedelsiant pranešti Pirkėjui apie bet kokius esminius Tiekėjo asmens </w:t>
      </w:r>
      <w:proofErr w:type="spellStart"/>
      <w:r>
        <w:rPr>
          <w:rFonts w:ascii="Times New Roman" w:hAnsi="Times New Roman" w:cs="Times New Roman"/>
          <w:sz w:val="24"/>
          <w:lang w:eastAsia="ar-SA"/>
        </w:rPr>
        <w:t>pasikeitimus</w:t>
      </w:r>
      <w:proofErr w:type="spellEnd"/>
      <w:r>
        <w:rPr>
          <w:rFonts w:ascii="Times New Roman" w:hAnsi="Times New Roman" w:cs="Times New Roman"/>
          <w:sz w:val="24"/>
          <w:lang w:eastAsia="ar-SA"/>
        </w:rPr>
        <w:t>, patvirtinant, kad prielaidos, būtinos Sutarčiai vykdyti, nenustojo galioti.</w:t>
      </w:r>
    </w:p>
    <w:p w:rsidR="00A35D79" w:rsidRDefault="00A35D79" w:rsidP="00A35D79">
      <w:pPr>
        <w:widowControl/>
        <w:numPr>
          <w:ilvl w:val="0"/>
          <w:numId w:val="4"/>
        </w:numPr>
        <w:tabs>
          <w:tab w:val="num" w:pos="1134"/>
          <w:tab w:val="num" w:pos="1440"/>
        </w:tabs>
        <w:suppressAutoHyphens/>
        <w:autoSpaceDE/>
        <w:adjustRightInd/>
        <w:spacing w:line="256" w:lineRule="auto"/>
        <w:ind w:left="0" w:firstLine="851"/>
        <w:jc w:val="both"/>
        <w:rPr>
          <w:rFonts w:ascii="Times New Roman" w:hAnsi="Times New Roman" w:cs="Times New Roman"/>
          <w:sz w:val="24"/>
          <w:lang w:eastAsia="ar-SA"/>
        </w:rPr>
      </w:pPr>
      <w:r>
        <w:rPr>
          <w:rFonts w:ascii="Times New Roman" w:hAnsi="Times New Roman" w:cs="Times New Roman"/>
          <w:sz w:val="24"/>
          <w:lang w:eastAsia="ar-SA"/>
        </w:rPr>
        <w:t>Šioje Sutartyje esminėmis sąlygomis laikoma:</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48.1. Sut</w:t>
      </w:r>
      <w:r w:rsidR="00567EA0">
        <w:rPr>
          <w:rFonts w:ascii="Times New Roman" w:hAnsi="Times New Roman" w:cs="Times New Roman"/>
          <w:sz w:val="24"/>
          <w:lang w:eastAsia="ar-SA"/>
        </w:rPr>
        <w:t>arties dalykas, įskaitant Prekės modelį</w:t>
      </w:r>
      <w:r>
        <w:rPr>
          <w:rFonts w:ascii="Times New Roman" w:hAnsi="Times New Roman" w:cs="Times New Roman"/>
          <w:sz w:val="24"/>
          <w:lang w:eastAsia="ar-SA"/>
        </w:rPr>
        <w:t>;</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48.2. Sutarties kaina ir kainodaros taisyklės;</w:t>
      </w:r>
    </w:p>
    <w:p w:rsidR="00A35D79" w:rsidRDefault="00A35D79" w:rsidP="00A35D79">
      <w:pPr>
        <w:widowControl/>
        <w:tabs>
          <w:tab w:val="left" w:pos="1343"/>
        </w:tabs>
        <w:autoSpaceDE/>
        <w:adjustRightInd/>
        <w:ind w:firstLine="851"/>
        <w:rPr>
          <w:rFonts w:ascii="Times New Roman" w:hAnsi="Times New Roman" w:cs="Times New Roman"/>
          <w:sz w:val="24"/>
          <w:lang w:eastAsia="ar-SA"/>
        </w:rPr>
      </w:pPr>
      <w:r>
        <w:rPr>
          <w:rFonts w:ascii="Times New Roman" w:hAnsi="Times New Roman" w:cs="Times New Roman"/>
          <w:sz w:val="24"/>
          <w:lang w:eastAsia="ar-SA"/>
        </w:rPr>
        <w:t>48.3. apmokėjimo sąlygos ir tvarka;</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48.4.  Tiekėjo sutartinių įsipareigojimų vykdymo terminas;</w:t>
      </w:r>
    </w:p>
    <w:p w:rsidR="00A35D79" w:rsidRDefault="00A35D79" w:rsidP="00A35D79">
      <w:pPr>
        <w:widowControl/>
        <w:tabs>
          <w:tab w:val="left" w:pos="1343"/>
        </w:tabs>
        <w:suppressAutoHyphens/>
        <w:autoSpaceDN/>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48.5.  </w:t>
      </w:r>
      <w:proofErr w:type="spellStart"/>
      <w:r>
        <w:rPr>
          <w:rFonts w:ascii="Times New Roman" w:hAnsi="Times New Roman" w:cs="Times New Roman"/>
          <w:sz w:val="24"/>
          <w:lang w:eastAsia="ar-SA"/>
        </w:rPr>
        <w:t>subteikėjo</w:t>
      </w:r>
      <w:proofErr w:type="spellEnd"/>
      <w:r>
        <w:rPr>
          <w:rFonts w:ascii="Times New Roman" w:hAnsi="Times New Roman" w:cs="Times New Roman"/>
          <w:sz w:val="24"/>
          <w:lang w:eastAsia="ar-SA"/>
        </w:rPr>
        <w:t xml:space="preserve"> (-ų) keitimo tvarka. </w:t>
      </w:r>
    </w:p>
    <w:p w:rsidR="00A35D79" w:rsidRDefault="00A35D79" w:rsidP="00A35D79">
      <w:pPr>
        <w:widowControl/>
        <w:numPr>
          <w:ilvl w:val="0"/>
          <w:numId w:val="4"/>
        </w:numPr>
        <w:tabs>
          <w:tab w:val="left" w:pos="1343"/>
        </w:tabs>
        <w:suppressAutoHyphens/>
        <w:autoSpaceDN/>
        <w:adjustRightInd/>
        <w:ind w:left="0" w:firstLine="851"/>
        <w:jc w:val="both"/>
        <w:rPr>
          <w:rFonts w:ascii="Times New Roman" w:hAnsi="Times New Roman" w:cs="Times New Roman"/>
          <w:sz w:val="24"/>
          <w:lang w:eastAsia="ar-SA"/>
        </w:rPr>
      </w:pPr>
      <w:r>
        <w:rPr>
          <w:rFonts w:ascii="Times New Roman" w:hAnsi="Times New Roman" w:cs="Times New Roman"/>
          <w:sz w:val="24"/>
          <w:lang w:eastAsia="ar-SA"/>
        </w:rPr>
        <w:t>Sutarties 48 punkte numatytų sąlygų pažeidimas laikomas esminiu Sutarties pažeidimu.</w:t>
      </w:r>
    </w:p>
    <w:p w:rsidR="00A35D79" w:rsidRDefault="00A35D79" w:rsidP="00A35D79">
      <w:pPr>
        <w:widowControl/>
        <w:autoSpaceDE/>
        <w:adjustRightInd/>
        <w:ind w:right="-425" w:firstLine="0"/>
        <w:rPr>
          <w:rFonts w:ascii="Times New Roman" w:eastAsia="Calibri" w:hAnsi="Times New Roman" w:cs="Times New Roman"/>
          <w:b/>
          <w:bCs/>
          <w:sz w:val="24"/>
          <w:lang w:eastAsia="en-US"/>
        </w:rPr>
      </w:pPr>
    </w:p>
    <w:p w:rsidR="00F24E09" w:rsidRDefault="00F24E09" w:rsidP="00A35D79">
      <w:pPr>
        <w:widowControl/>
        <w:autoSpaceDE/>
        <w:adjustRightInd/>
        <w:ind w:right="-425" w:firstLine="0"/>
        <w:rPr>
          <w:rFonts w:ascii="Times New Roman" w:eastAsia="Calibri" w:hAnsi="Times New Roman" w:cs="Times New Roman"/>
          <w:b/>
          <w:bCs/>
          <w:sz w:val="24"/>
          <w:lang w:eastAsia="en-US"/>
        </w:rPr>
      </w:pPr>
    </w:p>
    <w:p w:rsidR="00F24E09" w:rsidRDefault="00F24E09" w:rsidP="00A35D79">
      <w:pPr>
        <w:widowControl/>
        <w:autoSpaceDE/>
        <w:adjustRightInd/>
        <w:ind w:right="-425" w:firstLine="0"/>
        <w:rPr>
          <w:rFonts w:ascii="Times New Roman" w:eastAsia="Calibri" w:hAnsi="Times New Roman" w:cs="Times New Roman"/>
          <w:b/>
          <w:bCs/>
          <w:sz w:val="24"/>
          <w:lang w:eastAsia="en-US"/>
        </w:rPr>
      </w:pPr>
    </w:p>
    <w:p w:rsidR="00F24E09" w:rsidRDefault="00F24E09" w:rsidP="00A35D79">
      <w:pPr>
        <w:widowControl/>
        <w:autoSpaceDE/>
        <w:adjustRightInd/>
        <w:ind w:right="-425" w:firstLine="0"/>
        <w:rPr>
          <w:rFonts w:ascii="Times New Roman" w:eastAsia="Calibri" w:hAnsi="Times New Roman" w:cs="Times New Roman"/>
          <w:b/>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XI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SUTARTIES GALIOJIMAS, KEITIMAS IR NUTRAUKIMAS</w:t>
      </w:r>
    </w:p>
    <w:p w:rsidR="00A35D79" w:rsidRDefault="00A35D79" w:rsidP="00A35D79">
      <w:pPr>
        <w:widowControl/>
        <w:autoSpaceDE/>
        <w:adjustRightInd/>
        <w:ind w:right="140" w:firstLine="0"/>
        <w:jc w:val="both"/>
        <w:rPr>
          <w:rFonts w:ascii="Times New Roman" w:eastAsia="Calibri" w:hAnsi="Times New Roman" w:cs="Times New Roman"/>
          <w:bCs/>
          <w:color w:val="FF0000"/>
          <w:sz w:val="24"/>
          <w:lang w:eastAsia="en-US"/>
        </w:rPr>
      </w:pP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Sutartis gali būti nutraukta:</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50.1. Pirkėjas, įspėjęs Tiekėją prieš 14 (keturiolika) kalendorinių dienų, gali nutraukti Sutartį šiais atvejais:</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50.1.1. kai Tiekėjas nevykdo savo sutartinių įsipareigojimų; </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50.1.2. kai Tiekėjas pati</w:t>
      </w:r>
      <w:r w:rsidR="00567EA0">
        <w:rPr>
          <w:rFonts w:ascii="Times New Roman" w:eastAsia="Calibri" w:hAnsi="Times New Roman" w:cs="Times New Roman"/>
          <w:bCs/>
          <w:sz w:val="24"/>
          <w:lang w:eastAsia="en-US"/>
        </w:rPr>
        <w:t>ekia netinkamos kokybės Prekę</w:t>
      </w:r>
      <w:r>
        <w:rPr>
          <w:rFonts w:ascii="Times New Roman" w:eastAsia="Calibri" w:hAnsi="Times New Roman" w:cs="Times New Roman"/>
          <w:bCs/>
          <w:sz w:val="24"/>
          <w:lang w:eastAsia="en-US"/>
        </w:rPr>
        <w:t xml:space="preserve"> ir per pagrįstai nustatytą laikotarpį neįvykdo Pirkėjo nurodymo ištaisyti netinkamai įvykdytus arba neįvykdytus sutartinius įsipareigojimus;</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50.1.3. kai Tiekėjas perleidžia Sutartį be Pirkėjo žinios; </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50.1.4. kai Tiekėjas bankrutuoja arba yra likviduojamas, kai sustabdo ūkinę veiklą, arba kai įstatymuose ir kituose teisės aktuose numatyta tvarka susidaro analogiška situacija; </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lastRenderedPageBreak/>
        <w:t>50.1.5. kai keičiasi Tiekėjo organizacinė struktūra – juridinis statusas, pobūdis ar valdymo struktūra ir tai daro įtaką tinkamam Sutarties įvykdymui, išskyrus atvejus, kai dėl šių pasikeitimų keičiama Sutartis.</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50.2. Tiekėjas, prieš 14 (keturiolika) kalendorinių dienų įspėjęs Pirkėją, gali nutraukti sutartį, jei:</w:t>
      </w:r>
    </w:p>
    <w:p w:rsidR="00A35D79" w:rsidRDefault="00A35D79" w:rsidP="00A35D79">
      <w:pPr>
        <w:widowControl/>
        <w:autoSpaceDE/>
        <w:adjustRightInd/>
        <w:ind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50.2.1. Pirkėjas dėl savo kaltės nevykdo savo sutartinių įsipareigojimų.</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Sutartis gali būti nutraukiama raštišku Šalių susitarimu.</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Jei Sutartis nutraukiama ne dėl Tiekėjo kaltės, nutraukimo atveju Pirkėjas sumoka T</w:t>
      </w:r>
      <w:r w:rsidR="00567EA0">
        <w:rPr>
          <w:rFonts w:ascii="Times New Roman" w:eastAsia="Calibri" w:hAnsi="Times New Roman" w:cs="Times New Roman"/>
          <w:bCs/>
          <w:sz w:val="24"/>
          <w:lang w:eastAsia="en-US"/>
        </w:rPr>
        <w:t>iekėjui už faktiškai pristatytą Prekę</w:t>
      </w:r>
      <w:r>
        <w:rPr>
          <w:rFonts w:ascii="Times New Roman" w:eastAsia="Calibri" w:hAnsi="Times New Roman" w:cs="Times New Roman"/>
          <w:bCs/>
          <w:sz w:val="24"/>
          <w:lang w:eastAsia="en-US"/>
        </w:rPr>
        <w:t xml:space="preserve"> pagal  Tiekėjo nurodytus įkainius. Tiekėjas neturi teisės į kokios nors patirtos žalos kompensaciją.</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Pirkėjas po Sutarties nutraukimo turi kiek gali</w:t>
      </w:r>
      <w:r w:rsidR="00567EA0">
        <w:rPr>
          <w:rFonts w:ascii="Times New Roman" w:eastAsia="Calibri" w:hAnsi="Times New Roman" w:cs="Times New Roman"/>
          <w:bCs/>
          <w:sz w:val="24"/>
          <w:lang w:eastAsia="en-US"/>
        </w:rPr>
        <w:t>ma greičiau patvirtinti patiektos Prekės</w:t>
      </w:r>
      <w:r>
        <w:rPr>
          <w:rFonts w:ascii="Times New Roman" w:eastAsia="Calibri" w:hAnsi="Times New Roman" w:cs="Times New Roman"/>
          <w:bCs/>
          <w:sz w:val="24"/>
          <w:lang w:eastAsia="en-US"/>
        </w:rPr>
        <w:t xml:space="preserve"> vertę. Taip pat parengiama ataskaita apie Sutarties nutraukimo dieną esančią Tiekėjo skolą Pirkėjui ir Pirkėjo skolą Tiekėjui.</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Jei Sutartis nutraukiama Pirkėjo iniciatyva dėl Tiekėjo kaltės, Pirkėjo patirti nuostoliai ar išlaidos išieškomi išskaičiuojant juos iš Tiekėjui mokėtinų sumų. Taip pat Pirkėjas įgyja teisę pasinaudoti Sutarties įvykdymo užtikrinimu, numatytu Sutarties VI skyriuje.</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Sutartis jos galiojimo laikotarpiu gali būti keičiama neatliekant naujos pirkimo procedūros vadovaujantis Lietuvos respublikos Viešųjų pirkimų įstatymo 89 straipsnio nuostatomis.</w:t>
      </w:r>
    </w:p>
    <w:p w:rsidR="00A35D79" w:rsidRDefault="00A35D79" w:rsidP="00A35D79">
      <w:pPr>
        <w:widowControl/>
        <w:numPr>
          <w:ilvl w:val="0"/>
          <w:numId w:val="2"/>
        </w:numPr>
        <w:autoSpaceDE/>
        <w:adjustRightInd/>
        <w:ind w:left="0" w:right="16"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Sutartis laikoma įvykdyta, kai šalys visiškai įvykdo šioje sutartyje numatytus įsipareigojimus.</w:t>
      </w:r>
    </w:p>
    <w:p w:rsidR="00A35D79" w:rsidRDefault="00A35D79" w:rsidP="00A35D79">
      <w:pPr>
        <w:widowControl/>
        <w:autoSpaceDE/>
        <w:adjustRightInd/>
        <w:ind w:left="480" w:right="16" w:firstLine="0"/>
        <w:jc w:val="both"/>
        <w:rPr>
          <w:rFonts w:ascii="Times New Roman" w:eastAsia="Calibri" w:hAnsi="Times New Roman" w:cs="Times New Roman"/>
          <w:bCs/>
          <w:sz w:val="24"/>
          <w:lang w:eastAsia="en-US"/>
        </w:rPr>
      </w:pPr>
    </w:p>
    <w:p w:rsidR="00A35D79" w:rsidRDefault="00A35D79" w:rsidP="00A35D79">
      <w:pPr>
        <w:widowControl/>
        <w:autoSpaceDE/>
        <w:adjustRightInd/>
        <w:ind w:right="-425" w:firstLine="0"/>
        <w:jc w:val="both"/>
        <w:rPr>
          <w:rFonts w:ascii="Times New Roman" w:eastAsia="Calibri" w:hAnsi="Times New Roman" w:cs="Times New Roman"/>
          <w:bCs/>
          <w:sz w:val="24"/>
          <w:lang w:eastAsia="en-US"/>
        </w:rPr>
      </w:pPr>
    </w:p>
    <w:p w:rsidR="00B57967" w:rsidRDefault="00B57967" w:rsidP="00A35D79">
      <w:pPr>
        <w:widowControl/>
        <w:autoSpaceDE/>
        <w:adjustRightInd/>
        <w:ind w:right="-425" w:firstLine="0"/>
        <w:jc w:val="both"/>
        <w:rPr>
          <w:rFonts w:ascii="Times New Roman" w:eastAsia="Calibri" w:hAnsi="Times New Roman" w:cs="Times New Roman"/>
          <w:bCs/>
          <w:sz w:val="24"/>
          <w:lang w:eastAsia="en-US"/>
        </w:rPr>
      </w:pP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XII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GINČŲ SPRENDIMO TVARKA</w:t>
      </w:r>
    </w:p>
    <w:p w:rsidR="00A35D79" w:rsidRDefault="00A35D79" w:rsidP="00A35D79">
      <w:pPr>
        <w:widowControl/>
        <w:autoSpaceDE/>
        <w:adjustRightInd/>
        <w:ind w:right="-425" w:firstLine="0"/>
        <w:jc w:val="both"/>
        <w:rPr>
          <w:rFonts w:ascii="Times New Roman" w:eastAsia="Calibri" w:hAnsi="Times New Roman" w:cs="Times New Roman"/>
          <w:bCs/>
          <w:sz w:val="24"/>
          <w:lang w:eastAsia="en-US"/>
        </w:rPr>
      </w:pPr>
    </w:p>
    <w:p w:rsidR="0093352E" w:rsidRPr="00B57967" w:rsidRDefault="00A35D79" w:rsidP="00B57967">
      <w:pPr>
        <w:widowControl/>
        <w:numPr>
          <w:ilvl w:val="0"/>
          <w:numId w:val="2"/>
        </w:numPr>
        <w:tabs>
          <w:tab w:val="num" w:pos="1440"/>
        </w:tabs>
        <w:autoSpaceDE/>
        <w:adjustRightInd/>
        <w:spacing w:after="160" w:line="256" w:lineRule="auto"/>
        <w:ind w:left="0" w:right="-1"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 pagal Pirkėjo buveinės vietą.</w:t>
      </w:r>
    </w:p>
    <w:p w:rsidR="0093352E" w:rsidRDefault="0093352E" w:rsidP="00A35D79">
      <w:pPr>
        <w:widowControl/>
        <w:autoSpaceDE/>
        <w:adjustRightInd/>
        <w:ind w:right="-425" w:firstLine="0"/>
        <w:jc w:val="center"/>
        <w:rPr>
          <w:rFonts w:ascii="Times New Roman" w:eastAsia="Calibri" w:hAnsi="Times New Roman" w:cs="Times New Roman"/>
          <w:b/>
          <w:bCs/>
          <w:sz w:val="24"/>
          <w:lang w:eastAsia="en-US"/>
        </w:rPr>
      </w:pPr>
    </w:p>
    <w:p w:rsidR="00A35D79" w:rsidRDefault="0093352E"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XIII</w:t>
      </w:r>
      <w:r w:rsidR="00A35D79">
        <w:rPr>
          <w:rFonts w:ascii="Times New Roman" w:eastAsia="Calibri" w:hAnsi="Times New Roman" w:cs="Times New Roman"/>
          <w:b/>
          <w:bCs/>
          <w:sz w:val="24"/>
          <w:lang w:eastAsia="en-US"/>
        </w:rPr>
        <w:t xml:space="preserve">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BAIGIAMOSIOS NUOSTATOS</w:t>
      </w:r>
    </w:p>
    <w:p w:rsidR="00A35D79" w:rsidRDefault="00A35D79" w:rsidP="00A35D79">
      <w:pPr>
        <w:widowControl/>
        <w:autoSpaceDE/>
        <w:adjustRightInd/>
        <w:ind w:right="-425" w:firstLine="0"/>
        <w:jc w:val="both"/>
        <w:rPr>
          <w:rFonts w:ascii="Times New Roman" w:eastAsia="Calibri" w:hAnsi="Times New Roman" w:cs="Times New Roman"/>
          <w:bCs/>
          <w:sz w:val="24"/>
          <w:lang w:eastAsia="en-US"/>
        </w:rPr>
      </w:pPr>
    </w:p>
    <w:p w:rsidR="00A35D79" w:rsidRDefault="00A35D79" w:rsidP="00A35D79">
      <w:pPr>
        <w:widowControl/>
        <w:numPr>
          <w:ilvl w:val="0"/>
          <w:numId w:val="2"/>
        </w:numPr>
        <w:autoSpaceDE/>
        <w:adjustRightInd/>
        <w:ind w:left="0" w:right="-1"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 xml:space="preserve">Jeigu Lietuvos Respublikos įstatymai bei kiti teisės aktai nenustato kitaip, Sutarties šalys įsipareigoja neskleisti, negarsinti ir neperduoti tretiesiems asmenims bei nenaudoti trečiųjų fizinių ar juridinių asmenų interesams konfidencialios informacijos, kuri bet kokia forma buvo gauta iš kitos Sutarties Šalies ir susijusi su sutartinių įsipareigojimų vykdymu, bei užtikrinti jos apsaugą, t. y. užkirsti galimybę tretiesiems asmenims sužinoti tokią informaciją. </w:t>
      </w:r>
    </w:p>
    <w:p w:rsidR="00A35D79" w:rsidRDefault="00A35D79" w:rsidP="00A35D79">
      <w:pPr>
        <w:widowControl/>
        <w:numPr>
          <w:ilvl w:val="0"/>
          <w:numId w:val="2"/>
        </w:numPr>
        <w:autoSpaceDE/>
        <w:adjustRightInd/>
        <w:ind w:left="0" w:right="-1"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Pasikeitus Šalies pavadinimui, adresui ar rekvizitams, ji privalo nedelsiant informuoti apie tai kitą Šalį.</w:t>
      </w:r>
    </w:p>
    <w:p w:rsidR="00A35D79" w:rsidRDefault="00A35D79" w:rsidP="00A35D79">
      <w:pPr>
        <w:widowControl/>
        <w:numPr>
          <w:ilvl w:val="0"/>
          <w:numId w:val="2"/>
        </w:numPr>
        <w:autoSpaceDE/>
        <w:adjustRightInd/>
        <w:ind w:left="0" w:right="-1"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Už Sutarties vykdymą, koordinavimą</w:t>
      </w:r>
      <w:r>
        <w:rPr>
          <w:rFonts w:ascii="Times New Roman" w:hAnsi="Times New Roman" w:cs="Times New Roman"/>
          <w:sz w:val="24"/>
        </w:rPr>
        <w:t xml:space="preserve"> ir</w:t>
      </w:r>
      <w:r>
        <w:rPr>
          <w:rFonts w:ascii="Times New Roman" w:eastAsia="Calibri" w:hAnsi="Times New Roman" w:cs="Times New Roman"/>
          <w:bCs/>
          <w:sz w:val="24"/>
          <w:lang w:eastAsia="en-US"/>
        </w:rPr>
        <w:t xml:space="preserve">  Sutarties viešinimą skiriamas Pirkėjo atsakingas asmuo: </w:t>
      </w:r>
      <w:r>
        <w:rPr>
          <w:rFonts w:ascii="Times New Roman" w:eastAsia="Calibri" w:hAnsi="Times New Roman" w:cs="Times New Roman"/>
          <w:sz w:val="24"/>
          <w:lang w:eastAsia="en-US"/>
        </w:rPr>
        <w:t xml:space="preserve">Ūkio administratorius Alfonsas Motuzas tel. 8 687 57046, el. p. </w:t>
      </w:r>
      <w:hyperlink r:id="rId7" w:history="1">
        <w:r>
          <w:rPr>
            <w:rStyle w:val="Hipersaitas"/>
            <w:rFonts w:ascii="Times New Roman" w:eastAsia="Calibri" w:hAnsi="Times New Roman" w:cs="Times New Roman"/>
            <w:sz w:val="24"/>
            <w:lang w:eastAsia="en-US"/>
          </w:rPr>
          <w:t>alfonsas.motuzas@silalesligonine.lt</w:t>
        </w:r>
      </w:hyperlink>
      <w:r>
        <w:rPr>
          <w:rFonts w:ascii="Times New Roman" w:eastAsia="Calibri" w:hAnsi="Times New Roman" w:cs="Times New Roman"/>
          <w:sz w:val="24"/>
          <w:lang w:eastAsia="en-US"/>
        </w:rPr>
        <w:t>.</w:t>
      </w:r>
    </w:p>
    <w:p w:rsidR="003E21CB" w:rsidRDefault="00BF221F" w:rsidP="003E21CB">
      <w:pPr>
        <w:rPr>
          <w:rFonts w:ascii="Calibri" w:hAnsi="Calibri" w:cs="Calibri"/>
          <w:szCs w:val="22"/>
        </w:rPr>
      </w:pPr>
      <w:r>
        <w:rPr>
          <w:rFonts w:ascii="Times New Roman" w:eastAsia="Calibri" w:hAnsi="Times New Roman" w:cs="Times New Roman"/>
          <w:bCs/>
          <w:sz w:val="24"/>
          <w:lang w:eastAsia="en-US"/>
        </w:rPr>
        <w:t xml:space="preserve">          </w:t>
      </w:r>
      <w:r w:rsidR="00A35D79" w:rsidRPr="003E21CB">
        <w:rPr>
          <w:rFonts w:ascii="Times New Roman" w:eastAsia="Calibri" w:hAnsi="Times New Roman" w:cs="Times New Roman"/>
          <w:bCs/>
          <w:sz w:val="24"/>
          <w:lang w:eastAsia="en-US"/>
        </w:rPr>
        <w:t>Už sutarties vykdymą ir koordinavimą skiriamas Tiekėjo atsakingas asmuo:</w:t>
      </w:r>
      <w:r w:rsidR="00F23A96" w:rsidRPr="003E21CB">
        <w:rPr>
          <w:rFonts w:ascii="Times New Roman" w:eastAsia="Calibri" w:hAnsi="Times New Roman" w:cs="Times New Roman"/>
          <w:bCs/>
          <w:sz w:val="24"/>
          <w:lang w:eastAsia="en-US"/>
        </w:rPr>
        <w:t xml:space="preserve"> </w:t>
      </w:r>
      <w:r w:rsidR="004E314A">
        <w:rPr>
          <w:rFonts w:ascii="Times New Roman" w:eastAsia="Calibri" w:hAnsi="Times New Roman" w:cs="Times New Roman"/>
          <w:bCs/>
          <w:sz w:val="24"/>
          <w:lang w:eastAsia="en-US"/>
        </w:rPr>
        <w:t xml:space="preserve">vadybininkė Jurgita </w:t>
      </w:r>
      <w:proofErr w:type="spellStart"/>
      <w:r w:rsidR="004E314A">
        <w:rPr>
          <w:rFonts w:ascii="Times New Roman" w:eastAsia="Calibri" w:hAnsi="Times New Roman" w:cs="Times New Roman"/>
          <w:bCs/>
          <w:sz w:val="24"/>
          <w:lang w:eastAsia="en-US"/>
        </w:rPr>
        <w:t>Kontenė</w:t>
      </w:r>
      <w:proofErr w:type="spellEnd"/>
      <w:r w:rsidR="004E314A">
        <w:rPr>
          <w:rFonts w:ascii="Times New Roman" w:hAnsi="Times New Roman" w:cs="Times New Roman"/>
          <w:sz w:val="24"/>
        </w:rPr>
        <w:t xml:space="preserve">, tel. (85) 2649696, </w:t>
      </w:r>
      <w:proofErr w:type="spellStart"/>
      <w:r w:rsidR="004E314A">
        <w:rPr>
          <w:rFonts w:ascii="Times New Roman" w:hAnsi="Times New Roman" w:cs="Times New Roman"/>
          <w:sz w:val="24"/>
        </w:rPr>
        <w:t>el.paštas</w:t>
      </w:r>
      <w:proofErr w:type="spellEnd"/>
      <w:r w:rsidR="004E314A">
        <w:rPr>
          <w:rFonts w:ascii="Times New Roman" w:hAnsi="Times New Roman" w:cs="Times New Roman"/>
          <w:sz w:val="24"/>
        </w:rPr>
        <w:t xml:space="preserve">: </w:t>
      </w:r>
      <w:proofErr w:type="spellStart"/>
      <w:r w:rsidR="004E314A">
        <w:rPr>
          <w:rFonts w:ascii="Times New Roman" w:hAnsi="Times New Roman" w:cs="Times New Roman"/>
          <w:sz w:val="24"/>
        </w:rPr>
        <w:t>vilnius@limeta.lt</w:t>
      </w:r>
      <w:proofErr w:type="spellEnd"/>
      <w:r w:rsidR="003E21CB" w:rsidRPr="003E21CB">
        <w:rPr>
          <w:rFonts w:ascii="Times New Roman" w:hAnsi="Times New Roman" w:cs="Times New Roman"/>
          <w:sz w:val="24"/>
        </w:rPr>
        <w:t>.</w:t>
      </w:r>
    </w:p>
    <w:p w:rsidR="00A35D79" w:rsidRPr="003E21CB" w:rsidRDefault="00A35D79" w:rsidP="004359C7">
      <w:pPr>
        <w:widowControl/>
        <w:numPr>
          <w:ilvl w:val="0"/>
          <w:numId w:val="2"/>
        </w:numPr>
        <w:autoSpaceDE/>
        <w:adjustRightInd/>
        <w:ind w:left="0" w:right="-1" w:firstLine="851"/>
        <w:jc w:val="both"/>
        <w:rPr>
          <w:rFonts w:ascii="Times New Roman" w:eastAsia="Calibri" w:hAnsi="Times New Roman" w:cs="Times New Roman"/>
          <w:sz w:val="24"/>
          <w:lang w:eastAsia="en-US"/>
        </w:rPr>
      </w:pPr>
      <w:r w:rsidRPr="003E21CB">
        <w:rPr>
          <w:rFonts w:ascii="Times New Roman" w:eastAsia="Calibri" w:hAnsi="Times New Roman" w:cs="Times New Roman"/>
          <w:bCs/>
          <w:sz w:val="24"/>
          <w:lang w:eastAsia="en-US"/>
        </w:rPr>
        <w:t>Sutartis sudaryta dviem egzemplioriais, turinčiais vienodą juridinę galią, po vieną Pirkėjui ir Tiekėjui.</w:t>
      </w:r>
    </w:p>
    <w:p w:rsidR="00A35D79" w:rsidRDefault="00BF221F" w:rsidP="00A35D79">
      <w:pPr>
        <w:widowControl/>
        <w:numPr>
          <w:ilvl w:val="0"/>
          <w:numId w:val="2"/>
        </w:numPr>
        <w:autoSpaceDE/>
        <w:adjustRightInd/>
        <w:ind w:left="0" w:firstLine="851"/>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Sutarties priedas</w:t>
      </w:r>
      <w:r w:rsidR="00A35D79">
        <w:rPr>
          <w:rFonts w:ascii="Times New Roman" w:eastAsia="Calibri" w:hAnsi="Times New Roman" w:cs="Times New Roman"/>
          <w:bCs/>
          <w:sz w:val="24"/>
          <w:lang w:eastAsia="en-US"/>
        </w:rPr>
        <w:t xml:space="preserve"> yra neatskiriama šios Sutarties dalis:</w:t>
      </w:r>
    </w:p>
    <w:p w:rsidR="00A35D79" w:rsidRDefault="00A35D79" w:rsidP="00A35D79">
      <w:pPr>
        <w:widowControl/>
        <w:autoSpaceDE/>
        <w:adjustRightInd/>
        <w:ind w:left="851" w:firstLine="0"/>
        <w:jc w:val="both"/>
        <w:rPr>
          <w:rFonts w:ascii="Times New Roman" w:eastAsia="Calibri" w:hAnsi="Times New Roman" w:cs="Times New Roman"/>
          <w:sz w:val="24"/>
          <w:szCs w:val="22"/>
          <w:lang w:eastAsia="en-US"/>
        </w:rPr>
      </w:pPr>
      <w:r>
        <w:rPr>
          <w:rFonts w:ascii="Times New Roman" w:eastAsia="Calibri" w:hAnsi="Times New Roman" w:cs="Times New Roman"/>
          <w:bCs/>
          <w:sz w:val="24"/>
          <w:lang w:eastAsia="en-US"/>
        </w:rPr>
        <w:lastRenderedPageBreak/>
        <w:t xml:space="preserve">priedas  - </w:t>
      </w:r>
      <w:r>
        <w:rPr>
          <w:rFonts w:ascii="Times New Roman" w:eastAsia="Calibri" w:hAnsi="Times New Roman" w:cs="Times New Roman"/>
          <w:sz w:val="24"/>
          <w:szCs w:val="22"/>
          <w:lang w:eastAsia="en-US"/>
        </w:rPr>
        <w:t>Tiekėjo</w:t>
      </w:r>
      <w:r w:rsidR="00BF221F">
        <w:rPr>
          <w:rFonts w:ascii="Times New Roman" w:eastAsia="Calibri" w:hAnsi="Times New Roman" w:cs="Times New Roman"/>
          <w:sz w:val="24"/>
          <w:szCs w:val="22"/>
          <w:lang w:eastAsia="en-US"/>
        </w:rPr>
        <w:t xml:space="preserve"> pasiūlymas ir </w:t>
      </w:r>
      <w:r>
        <w:rPr>
          <w:rFonts w:ascii="Times New Roman" w:eastAsia="Calibri" w:hAnsi="Times New Roman" w:cs="Times New Roman"/>
          <w:sz w:val="24"/>
          <w:szCs w:val="22"/>
          <w:lang w:eastAsia="en-US"/>
        </w:rPr>
        <w:t>užpildyta techninė specifikacija;</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p>
    <w:p w:rsidR="00A35D79" w:rsidRDefault="00A35D79" w:rsidP="0093352E">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X</w:t>
      </w:r>
      <w:r w:rsidR="0093352E">
        <w:rPr>
          <w:rFonts w:ascii="Times New Roman" w:eastAsia="Calibri" w:hAnsi="Times New Roman" w:cs="Times New Roman"/>
          <w:b/>
          <w:bCs/>
          <w:sz w:val="24"/>
          <w:lang w:eastAsia="en-US"/>
        </w:rPr>
        <w:t>I</w:t>
      </w:r>
      <w:r>
        <w:rPr>
          <w:rFonts w:ascii="Times New Roman" w:eastAsia="Calibri" w:hAnsi="Times New Roman" w:cs="Times New Roman"/>
          <w:b/>
          <w:bCs/>
          <w:sz w:val="24"/>
          <w:lang w:eastAsia="en-US"/>
        </w:rPr>
        <w:t>V SKYRIUS</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ŠALIŲ JURIDINIAI ADRESAI IR REKVIZITAI</w:t>
      </w:r>
    </w:p>
    <w:p w:rsidR="00A35D79" w:rsidRDefault="00A35D79" w:rsidP="00A35D79">
      <w:pPr>
        <w:widowControl/>
        <w:autoSpaceDE/>
        <w:adjustRightInd/>
        <w:ind w:right="-425" w:firstLine="0"/>
        <w:jc w:val="center"/>
        <w:rPr>
          <w:rFonts w:ascii="Times New Roman" w:eastAsia="Calibri" w:hAnsi="Times New Roman" w:cs="Times New Roman"/>
          <w:b/>
          <w:bCs/>
          <w:sz w:val="24"/>
          <w:lang w:eastAsia="en-US"/>
        </w:rPr>
      </w:pPr>
    </w:p>
    <w:tbl>
      <w:tblPr>
        <w:tblW w:w="0" w:type="auto"/>
        <w:tblLook w:val="04A0" w:firstRow="1" w:lastRow="0" w:firstColumn="1" w:lastColumn="0" w:noHBand="0" w:noVBand="1"/>
      </w:tblPr>
      <w:tblGrid>
        <w:gridCol w:w="4715"/>
        <w:gridCol w:w="270"/>
        <w:gridCol w:w="4445"/>
      </w:tblGrid>
      <w:tr w:rsidR="00A35D79" w:rsidTr="00A35D79">
        <w:tc>
          <w:tcPr>
            <w:tcW w:w="4715" w:type="dxa"/>
          </w:tcPr>
          <w:p w:rsidR="00A35D79" w:rsidRDefault="00A35D79">
            <w:pPr>
              <w:widowControl/>
              <w:autoSpaceDE/>
              <w:adjustRightInd/>
              <w:ind w:right="-425" w:firstLine="0"/>
              <w:jc w:val="both"/>
              <w:rPr>
                <w:rFonts w:ascii="Times New Roman" w:eastAsia="Calibri" w:hAnsi="Times New Roman" w:cs="Times New Roman"/>
                <w:b/>
                <w:bCs/>
                <w:sz w:val="24"/>
                <w:lang w:eastAsia="en-US"/>
              </w:rPr>
            </w:pPr>
          </w:p>
          <w:p w:rsidR="00A35D79" w:rsidRDefault="00A35D79">
            <w:pPr>
              <w:widowControl/>
              <w:autoSpaceDE/>
              <w:adjustRightInd/>
              <w:ind w:right="-425" w:firstLine="0"/>
              <w:jc w:val="both"/>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Pirkėjas</w:t>
            </w:r>
          </w:p>
        </w:tc>
        <w:tc>
          <w:tcPr>
            <w:tcW w:w="4715" w:type="dxa"/>
            <w:gridSpan w:val="2"/>
            <w:hideMark/>
          </w:tcPr>
          <w:p w:rsidR="00141FCA" w:rsidRDefault="00A35D79">
            <w:pPr>
              <w:widowControl/>
              <w:autoSpaceDE/>
              <w:adjustRightInd/>
              <w:ind w:right="-425" w:firstLine="0"/>
              <w:jc w:val="both"/>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 xml:space="preserve">        </w:t>
            </w:r>
          </w:p>
          <w:p w:rsidR="00A35D79" w:rsidRDefault="00A35D79">
            <w:pPr>
              <w:widowControl/>
              <w:autoSpaceDE/>
              <w:adjustRightInd/>
              <w:ind w:right="-425" w:firstLine="0"/>
              <w:jc w:val="both"/>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Tiekėjas</w:t>
            </w:r>
          </w:p>
        </w:tc>
      </w:tr>
      <w:tr w:rsidR="004E18C0" w:rsidTr="00A35D79">
        <w:tc>
          <w:tcPr>
            <w:tcW w:w="4715" w:type="dxa"/>
          </w:tcPr>
          <w:p w:rsidR="004E18C0" w:rsidRDefault="004E18C0">
            <w:pPr>
              <w:widowControl/>
              <w:autoSpaceDE/>
              <w:adjustRightInd/>
              <w:ind w:right="-425" w:firstLine="0"/>
              <w:jc w:val="both"/>
              <w:rPr>
                <w:rFonts w:ascii="Times New Roman" w:eastAsia="Calibri" w:hAnsi="Times New Roman" w:cs="Times New Roman"/>
                <w:b/>
                <w:bCs/>
                <w:sz w:val="24"/>
                <w:lang w:eastAsia="en-US"/>
              </w:rPr>
            </w:pPr>
          </w:p>
        </w:tc>
        <w:tc>
          <w:tcPr>
            <w:tcW w:w="4715" w:type="dxa"/>
            <w:gridSpan w:val="2"/>
          </w:tcPr>
          <w:p w:rsidR="004E18C0" w:rsidRDefault="004E18C0">
            <w:pPr>
              <w:widowControl/>
              <w:autoSpaceDE/>
              <w:adjustRightInd/>
              <w:ind w:right="-425" w:firstLine="0"/>
              <w:jc w:val="both"/>
              <w:rPr>
                <w:rFonts w:ascii="Times New Roman" w:eastAsia="Calibri" w:hAnsi="Times New Roman" w:cs="Times New Roman"/>
                <w:b/>
                <w:bCs/>
                <w:sz w:val="24"/>
                <w:lang w:eastAsia="en-US"/>
              </w:rPr>
            </w:pPr>
          </w:p>
        </w:tc>
      </w:tr>
      <w:tr w:rsidR="00A35D79" w:rsidTr="00A35D79">
        <w:tc>
          <w:tcPr>
            <w:tcW w:w="4985" w:type="dxa"/>
            <w:gridSpan w:val="2"/>
            <w:hideMark/>
          </w:tcPr>
          <w:p w:rsidR="00A35D79" w:rsidRDefault="00A35D79">
            <w:pPr>
              <w:rPr>
                <w:rFonts w:ascii="Times New Roman" w:eastAsia="Calibri" w:hAnsi="Times New Roman" w:cs="Times New Roman"/>
                <w:b/>
                <w:bCs/>
                <w:sz w:val="24"/>
                <w:lang w:eastAsia="en-US"/>
              </w:rPr>
            </w:pPr>
          </w:p>
        </w:tc>
        <w:tc>
          <w:tcPr>
            <w:tcW w:w="4445" w:type="dxa"/>
            <w:hideMark/>
          </w:tcPr>
          <w:p w:rsidR="00A35D79" w:rsidRDefault="00A35D79">
            <w:pPr>
              <w:widowControl/>
              <w:autoSpaceDE/>
              <w:autoSpaceDN/>
              <w:adjustRightInd/>
              <w:ind w:firstLine="0"/>
              <w:rPr>
                <w:rFonts w:ascii="Times New Roman" w:hAnsi="Times New Roman" w:cs="Times New Roman"/>
                <w:szCs w:val="20"/>
              </w:rPr>
            </w:pPr>
          </w:p>
        </w:tc>
      </w:tr>
    </w:tbl>
    <w:p w:rsidR="0078796D" w:rsidRDefault="004E18C0" w:rsidP="004E18C0">
      <w:pPr>
        <w:ind w:firstLine="0"/>
        <w:rPr>
          <w:rFonts w:ascii="Times New Roman" w:hAnsi="Times New Roman" w:cs="Times New Roman"/>
          <w:sz w:val="24"/>
        </w:rPr>
      </w:pPr>
      <w:r w:rsidRPr="00A8400C">
        <w:rPr>
          <w:rFonts w:ascii="Times New Roman" w:hAnsi="Times New Roman" w:cs="Times New Roman"/>
          <w:sz w:val="24"/>
        </w:rPr>
        <w:t>Viešoji įstaiga Šilalės rajono ligonine</w:t>
      </w:r>
      <w:r w:rsidR="00567EA0">
        <w:rPr>
          <w:rFonts w:ascii="Times New Roman" w:hAnsi="Times New Roman" w:cs="Times New Roman"/>
          <w:sz w:val="24"/>
        </w:rPr>
        <w:tab/>
        <w:t xml:space="preserve">               </w:t>
      </w:r>
      <w:r w:rsidR="00B25709">
        <w:rPr>
          <w:rFonts w:ascii="Times New Roman" w:hAnsi="Times New Roman" w:cs="Times New Roman"/>
          <w:sz w:val="24"/>
        </w:rPr>
        <w:t>UAB „</w:t>
      </w:r>
      <w:r w:rsidR="00C3398D">
        <w:rPr>
          <w:rFonts w:ascii="Times New Roman" w:hAnsi="Times New Roman" w:cs="Times New Roman"/>
          <w:sz w:val="24"/>
        </w:rPr>
        <w:t>Limeta</w:t>
      </w:r>
      <w:r w:rsidR="00A8400C" w:rsidRPr="00A8400C">
        <w:rPr>
          <w:rFonts w:ascii="Times New Roman" w:hAnsi="Times New Roman" w:cs="Times New Roman"/>
          <w:sz w:val="24"/>
        </w:rPr>
        <w:t>“</w:t>
      </w:r>
    </w:p>
    <w:p w:rsidR="00A8400C" w:rsidRDefault="00A8400C" w:rsidP="004E18C0">
      <w:pPr>
        <w:ind w:firstLine="0"/>
        <w:rPr>
          <w:rFonts w:ascii="Times New Roman" w:hAnsi="Times New Roman" w:cs="Times New Roman"/>
          <w:sz w:val="24"/>
        </w:rPr>
      </w:pPr>
      <w:r>
        <w:rPr>
          <w:rFonts w:ascii="Times New Roman" w:hAnsi="Times New Roman" w:cs="Times New Roman"/>
          <w:sz w:val="24"/>
        </w:rPr>
        <w:t>Vytauto Didžiojo g. 19, LT-75132 Šila</w:t>
      </w:r>
      <w:r w:rsidR="00567EA0">
        <w:rPr>
          <w:rFonts w:ascii="Times New Roman" w:hAnsi="Times New Roman" w:cs="Times New Roman"/>
          <w:sz w:val="24"/>
        </w:rPr>
        <w:t xml:space="preserve">lė               </w:t>
      </w:r>
      <w:r w:rsidR="00C3398D">
        <w:rPr>
          <w:rFonts w:ascii="Times New Roman" w:hAnsi="Times New Roman" w:cs="Times New Roman"/>
          <w:sz w:val="24"/>
        </w:rPr>
        <w:t>V.A. Graičiūno g.4, LT-02241 Vilnius</w:t>
      </w:r>
    </w:p>
    <w:p w:rsidR="00A8400C" w:rsidRDefault="00A8400C" w:rsidP="004E18C0">
      <w:pPr>
        <w:ind w:firstLine="0"/>
        <w:rPr>
          <w:rFonts w:ascii="Times New Roman" w:hAnsi="Times New Roman" w:cs="Times New Roman"/>
          <w:sz w:val="24"/>
        </w:rPr>
      </w:pPr>
      <w:r>
        <w:rPr>
          <w:rFonts w:ascii="Times New Roman" w:hAnsi="Times New Roman" w:cs="Times New Roman"/>
          <w:sz w:val="24"/>
        </w:rPr>
        <w:t>Įmonės kod</w:t>
      </w:r>
      <w:r w:rsidR="00567EA0">
        <w:rPr>
          <w:rFonts w:ascii="Times New Roman" w:hAnsi="Times New Roman" w:cs="Times New Roman"/>
          <w:sz w:val="24"/>
        </w:rPr>
        <w:t>as 176628756</w:t>
      </w:r>
      <w:r w:rsidR="00567EA0">
        <w:rPr>
          <w:rFonts w:ascii="Times New Roman" w:hAnsi="Times New Roman" w:cs="Times New Roman"/>
          <w:sz w:val="24"/>
        </w:rPr>
        <w:tab/>
      </w:r>
      <w:r w:rsidR="00567EA0">
        <w:rPr>
          <w:rFonts w:ascii="Times New Roman" w:hAnsi="Times New Roman" w:cs="Times New Roman"/>
          <w:sz w:val="24"/>
        </w:rPr>
        <w:tab/>
        <w:t xml:space="preserve">                </w:t>
      </w:r>
      <w:r>
        <w:rPr>
          <w:rFonts w:ascii="Times New Roman" w:hAnsi="Times New Roman" w:cs="Times New Roman"/>
          <w:sz w:val="24"/>
        </w:rPr>
        <w:t xml:space="preserve">Įmonės kodas </w:t>
      </w:r>
      <w:r w:rsidR="00C3398D">
        <w:rPr>
          <w:rFonts w:ascii="Times New Roman" w:hAnsi="Times New Roman" w:cs="Times New Roman"/>
          <w:sz w:val="24"/>
        </w:rPr>
        <w:t>221906050</w:t>
      </w:r>
    </w:p>
    <w:p w:rsidR="00A8400C" w:rsidRDefault="00AD782B" w:rsidP="004E18C0">
      <w:pPr>
        <w:ind w:firstLine="0"/>
        <w:rPr>
          <w:rFonts w:ascii="Times New Roman" w:hAnsi="Times New Roman" w:cs="Times New Roman"/>
          <w:sz w:val="24"/>
        </w:rPr>
      </w:pPr>
      <w:r w:rsidRPr="00AD782B">
        <w:rPr>
          <w:rFonts w:ascii="Times New Roman" w:hAnsi="Times New Roman" w:cs="Times New Roman"/>
          <w:iCs/>
          <w:sz w:val="24"/>
        </w:rPr>
        <w:t>a/s LT314010044500020914</w:t>
      </w:r>
      <w:r>
        <w:rPr>
          <w:iCs/>
          <w:sz w:val="22"/>
        </w:rPr>
        <w:tab/>
        <w:t xml:space="preserve">                </w:t>
      </w:r>
      <w:r w:rsidR="00A8400C">
        <w:rPr>
          <w:rFonts w:ascii="Times New Roman" w:hAnsi="Times New Roman" w:cs="Times New Roman"/>
          <w:sz w:val="24"/>
        </w:rPr>
        <w:t>a/s LT</w:t>
      </w:r>
      <w:r w:rsidR="00C3398D">
        <w:rPr>
          <w:rFonts w:ascii="Times New Roman" w:hAnsi="Times New Roman" w:cs="Times New Roman"/>
          <w:sz w:val="24"/>
        </w:rPr>
        <w:t>257044060001645641</w:t>
      </w:r>
    </w:p>
    <w:p w:rsidR="00A8400C" w:rsidRDefault="00AD782B" w:rsidP="004E18C0">
      <w:pPr>
        <w:ind w:firstLine="0"/>
        <w:rPr>
          <w:rFonts w:ascii="Times New Roman" w:hAnsi="Times New Roman" w:cs="Times New Roman"/>
          <w:sz w:val="24"/>
        </w:rPr>
      </w:pPr>
      <w:proofErr w:type="spellStart"/>
      <w:r w:rsidRPr="00AD782B">
        <w:rPr>
          <w:rFonts w:ascii="Times New Roman" w:hAnsi="Times New Roman" w:cs="Times New Roman"/>
          <w:iCs/>
          <w:sz w:val="24"/>
        </w:rPr>
        <w:t>Luminor</w:t>
      </w:r>
      <w:proofErr w:type="spellEnd"/>
      <w:r w:rsidRPr="00AD782B">
        <w:rPr>
          <w:rFonts w:ascii="Times New Roman" w:hAnsi="Times New Roman" w:cs="Times New Roman"/>
          <w:iCs/>
          <w:sz w:val="24"/>
        </w:rPr>
        <w:t xml:space="preserve"> Bank, AS</w:t>
      </w:r>
      <w:r>
        <w:rPr>
          <w:iCs/>
          <w:sz w:val="22"/>
        </w:rPr>
        <w:t xml:space="preserve">                                                 </w:t>
      </w:r>
      <w:r w:rsidR="003477C5">
        <w:rPr>
          <w:rFonts w:ascii="Times New Roman" w:hAnsi="Times New Roman" w:cs="Times New Roman"/>
          <w:sz w:val="24"/>
        </w:rPr>
        <w:t>AB SEB bankas</w:t>
      </w:r>
    </w:p>
    <w:p w:rsidR="00A8400C" w:rsidRDefault="000F2871" w:rsidP="004E18C0">
      <w:pPr>
        <w:ind w:firstLine="0"/>
        <w:rPr>
          <w:rFonts w:ascii="Times New Roman" w:hAnsi="Times New Roman" w:cs="Times New Roman"/>
          <w:sz w:val="24"/>
        </w:rPr>
      </w:pPr>
      <w:proofErr w:type="spellStart"/>
      <w:r>
        <w:rPr>
          <w:rFonts w:ascii="Times New Roman" w:hAnsi="Times New Roman" w:cs="Times New Roman"/>
          <w:sz w:val="24"/>
        </w:rPr>
        <w:t>B.k</w:t>
      </w:r>
      <w:proofErr w:type="spellEnd"/>
      <w:r>
        <w:rPr>
          <w:rFonts w:ascii="Times New Roman" w:hAnsi="Times New Roman" w:cs="Times New Roman"/>
          <w:sz w:val="24"/>
        </w:rPr>
        <w:t xml:space="preserve">. </w:t>
      </w:r>
      <w:r w:rsidR="00AD782B">
        <w:rPr>
          <w:rFonts w:ascii="Times New Roman" w:hAnsi="Times New Roman" w:cs="Times New Roman"/>
          <w:sz w:val="24"/>
        </w:rPr>
        <w:t>40100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roofErr w:type="spellStart"/>
      <w:r w:rsidR="00A8400C">
        <w:rPr>
          <w:rFonts w:ascii="Times New Roman" w:hAnsi="Times New Roman" w:cs="Times New Roman"/>
          <w:sz w:val="24"/>
        </w:rPr>
        <w:t>B.k</w:t>
      </w:r>
      <w:proofErr w:type="spellEnd"/>
      <w:r w:rsidR="00A8400C">
        <w:rPr>
          <w:rFonts w:ascii="Times New Roman" w:hAnsi="Times New Roman" w:cs="Times New Roman"/>
          <w:sz w:val="24"/>
        </w:rPr>
        <w:t xml:space="preserve">. </w:t>
      </w:r>
      <w:r w:rsidR="003477C5">
        <w:rPr>
          <w:rFonts w:ascii="Times New Roman" w:hAnsi="Times New Roman" w:cs="Times New Roman"/>
          <w:sz w:val="24"/>
        </w:rPr>
        <w:t>70440</w:t>
      </w:r>
    </w:p>
    <w:p w:rsidR="0093352E" w:rsidRDefault="0093352E" w:rsidP="004E18C0">
      <w:pPr>
        <w:ind w:firstLine="0"/>
        <w:rPr>
          <w:rFonts w:ascii="Times New Roman" w:hAnsi="Times New Roman" w:cs="Times New Roman"/>
          <w:sz w:val="24"/>
        </w:rPr>
      </w:pPr>
      <w:r>
        <w:rPr>
          <w:rFonts w:ascii="Times New Roman" w:hAnsi="Times New Roman" w:cs="Times New Roman"/>
          <w:sz w:val="24"/>
        </w:rPr>
        <w:t>Tel. +37</w:t>
      </w:r>
      <w:r w:rsidR="000F2871">
        <w:rPr>
          <w:rFonts w:ascii="Times New Roman" w:hAnsi="Times New Roman" w:cs="Times New Roman"/>
          <w:sz w:val="24"/>
        </w:rPr>
        <w:t>0 449 74 235</w:t>
      </w:r>
      <w:r w:rsidR="000F2871">
        <w:rPr>
          <w:rFonts w:ascii="Times New Roman" w:hAnsi="Times New Roman" w:cs="Times New Roman"/>
          <w:sz w:val="24"/>
        </w:rPr>
        <w:tab/>
      </w:r>
      <w:r w:rsidR="000F2871">
        <w:rPr>
          <w:rFonts w:ascii="Times New Roman" w:hAnsi="Times New Roman" w:cs="Times New Roman"/>
          <w:sz w:val="24"/>
        </w:rPr>
        <w:tab/>
        <w:t xml:space="preserve">                </w:t>
      </w:r>
      <w:r>
        <w:rPr>
          <w:rFonts w:ascii="Times New Roman" w:hAnsi="Times New Roman" w:cs="Times New Roman"/>
          <w:sz w:val="24"/>
        </w:rPr>
        <w:t>Tel. +</w:t>
      </w:r>
      <w:r w:rsidR="003477C5">
        <w:rPr>
          <w:rFonts w:ascii="Times New Roman" w:hAnsi="Times New Roman" w:cs="Times New Roman"/>
          <w:sz w:val="24"/>
        </w:rPr>
        <w:t>370 5</w:t>
      </w:r>
      <w:r w:rsidR="00C3398D">
        <w:rPr>
          <w:rFonts w:ascii="Times New Roman" w:hAnsi="Times New Roman" w:cs="Times New Roman"/>
          <w:sz w:val="24"/>
        </w:rPr>
        <w:t xml:space="preserve"> 2649696</w:t>
      </w:r>
      <w:r w:rsidR="003477C5">
        <w:rPr>
          <w:rFonts w:ascii="Times New Roman" w:hAnsi="Times New Roman" w:cs="Times New Roman"/>
          <w:sz w:val="24"/>
        </w:rPr>
        <w:t xml:space="preserve"> </w:t>
      </w:r>
    </w:p>
    <w:p w:rsidR="0093352E" w:rsidRDefault="0093352E" w:rsidP="004E18C0">
      <w:pPr>
        <w:ind w:firstLine="0"/>
        <w:rPr>
          <w:rFonts w:ascii="Times New Roman" w:hAnsi="Times New Roman" w:cs="Times New Roman"/>
          <w:sz w:val="24"/>
        </w:rPr>
      </w:pPr>
      <w:r>
        <w:rPr>
          <w:rFonts w:ascii="Times New Roman" w:hAnsi="Times New Roman" w:cs="Times New Roman"/>
          <w:sz w:val="24"/>
        </w:rPr>
        <w:t xml:space="preserve">El. paštas </w:t>
      </w:r>
      <w:hyperlink r:id="rId8" w:history="1">
        <w:r w:rsidRPr="0057103E">
          <w:rPr>
            <w:rStyle w:val="Hipersaitas"/>
            <w:rFonts w:ascii="Times New Roman" w:hAnsi="Times New Roman" w:cs="Times New Roman"/>
            <w:sz w:val="24"/>
          </w:rPr>
          <w:t>info@silalesligonine.lt</w:t>
        </w:r>
      </w:hyperlink>
      <w:r w:rsidR="000F2871">
        <w:rPr>
          <w:rFonts w:ascii="Times New Roman" w:hAnsi="Times New Roman" w:cs="Times New Roman"/>
          <w:sz w:val="24"/>
        </w:rPr>
        <w:tab/>
        <w:t xml:space="preserve">                 </w:t>
      </w:r>
      <w:r w:rsidR="00C3398D">
        <w:rPr>
          <w:rStyle w:val="Hipersaitas"/>
          <w:rFonts w:ascii="Times New Roman" w:hAnsi="Times New Roman" w:cs="Times New Roman"/>
          <w:sz w:val="24"/>
        </w:rPr>
        <w:t>vilnius</w:t>
      </w:r>
      <w:r w:rsidR="00B57967">
        <w:rPr>
          <w:rStyle w:val="Hipersaitas"/>
          <w:rFonts w:ascii="Times New Roman" w:hAnsi="Times New Roman" w:cs="Times New Roman"/>
          <w:sz w:val="24"/>
        </w:rPr>
        <w:t>@</w:t>
      </w:r>
      <w:r w:rsidR="00C3398D">
        <w:rPr>
          <w:rStyle w:val="Hipersaitas"/>
          <w:rFonts w:ascii="Times New Roman" w:hAnsi="Times New Roman" w:cs="Times New Roman"/>
          <w:sz w:val="24"/>
        </w:rPr>
        <w:t>limeta</w:t>
      </w:r>
      <w:r w:rsidR="003477C5">
        <w:rPr>
          <w:rStyle w:val="Hipersaitas"/>
          <w:rFonts w:ascii="Times New Roman" w:hAnsi="Times New Roman" w:cs="Times New Roman"/>
          <w:sz w:val="24"/>
        </w:rPr>
        <w:t>.lt</w:t>
      </w:r>
    </w:p>
    <w:p w:rsidR="0093352E" w:rsidRDefault="0093352E" w:rsidP="004E18C0">
      <w:pPr>
        <w:ind w:firstLine="0"/>
        <w:rPr>
          <w:rFonts w:ascii="Times New Roman" w:hAnsi="Times New Roman" w:cs="Times New Roman"/>
          <w:sz w:val="24"/>
        </w:rPr>
      </w:pPr>
    </w:p>
    <w:p w:rsidR="0093352E" w:rsidRDefault="0093352E" w:rsidP="004E18C0">
      <w:pPr>
        <w:ind w:firstLine="0"/>
        <w:rPr>
          <w:rFonts w:ascii="Times New Roman" w:hAnsi="Times New Roman" w:cs="Times New Roman"/>
          <w:sz w:val="24"/>
        </w:rPr>
      </w:pPr>
      <w:r>
        <w:rPr>
          <w:rFonts w:ascii="Times New Roman" w:hAnsi="Times New Roman" w:cs="Times New Roman"/>
          <w:sz w:val="24"/>
        </w:rPr>
        <w:t>Direktorius</w:t>
      </w:r>
      <w:r>
        <w:rPr>
          <w:rFonts w:ascii="Times New Roman" w:hAnsi="Times New Roman" w:cs="Times New Roman"/>
          <w:sz w:val="24"/>
        </w:rPr>
        <w:tab/>
      </w:r>
      <w:r>
        <w:rPr>
          <w:rFonts w:ascii="Times New Roman" w:hAnsi="Times New Roman" w:cs="Times New Roman"/>
          <w:sz w:val="24"/>
        </w:rPr>
        <w:tab/>
      </w:r>
      <w:r w:rsidR="00C3398D">
        <w:rPr>
          <w:rFonts w:ascii="Times New Roman" w:hAnsi="Times New Roman" w:cs="Times New Roman"/>
          <w:sz w:val="24"/>
        </w:rPr>
        <w:tab/>
        <w:t xml:space="preserve">                  Generalinis d</w:t>
      </w:r>
      <w:r w:rsidR="00B57967">
        <w:rPr>
          <w:rFonts w:ascii="Times New Roman" w:hAnsi="Times New Roman" w:cs="Times New Roman"/>
          <w:sz w:val="24"/>
        </w:rPr>
        <w:t>i</w:t>
      </w:r>
      <w:r>
        <w:rPr>
          <w:rFonts w:ascii="Times New Roman" w:hAnsi="Times New Roman" w:cs="Times New Roman"/>
          <w:sz w:val="24"/>
        </w:rPr>
        <w:t>rektorius</w:t>
      </w:r>
    </w:p>
    <w:p w:rsidR="0093352E" w:rsidRDefault="0093352E" w:rsidP="004E18C0">
      <w:pPr>
        <w:ind w:firstLine="0"/>
        <w:rPr>
          <w:rFonts w:ascii="Times New Roman" w:hAnsi="Times New Roman" w:cs="Times New Roman"/>
          <w:sz w:val="24"/>
        </w:rPr>
      </w:pPr>
    </w:p>
    <w:p w:rsidR="0093352E" w:rsidRDefault="0093352E" w:rsidP="004E18C0">
      <w:pPr>
        <w:ind w:firstLine="0"/>
        <w:rPr>
          <w:rFonts w:ascii="Times New Roman" w:hAnsi="Times New Roman" w:cs="Times New Roman"/>
          <w:sz w:val="24"/>
        </w:rPr>
      </w:pPr>
      <w:r>
        <w:rPr>
          <w:rFonts w:ascii="Times New Roman" w:hAnsi="Times New Roman" w:cs="Times New Roman"/>
          <w:sz w:val="24"/>
        </w:rPr>
        <w:t xml:space="preserve">Osvaldas </w:t>
      </w:r>
      <w:proofErr w:type="spellStart"/>
      <w:r>
        <w:rPr>
          <w:rFonts w:ascii="Times New Roman" w:hAnsi="Times New Roman" w:cs="Times New Roman"/>
          <w:sz w:val="24"/>
        </w:rPr>
        <w:t>Šarmavičius</w:t>
      </w:r>
      <w:proofErr w:type="spellEnd"/>
      <w:r>
        <w:rPr>
          <w:rFonts w:ascii="Times New Roman" w:hAnsi="Times New Roman" w:cs="Times New Roman"/>
          <w:sz w:val="24"/>
        </w:rPr>
        <w:tab/>
      </w:r>
      <w:r>
        <w:rPr>
          <w:rFonts w:ascii="Times New Roman" w:hAnsi="Times New Roman" w:cs="Times New Roman"/>
          <w:sz w:val="24"/>
        </w:rPr>
        <w:tab/>
        <w:t xml:space="preserve">                  </w:t>
      </w:r>
      <w:r w:rsidR="00C3398D">
        <w:rPr>
          <w:rFonts w:ascii="Times New Roman" w:hAnsi="Times New Roman" w:cs="Times New Roman"/>
          <w:sz w:val="24"/>
        </w:rPr>
        <w:t>Virginijus Domarkas</w:t>
      </w:r>
    </w:p>
    <w:p w:rsidR="0093352E" w:rsidRDefault="0093352E" w:rsidP="004E18C0">
      <w:pPr>
        <w:ind w:firstLine="0"/>
        <w:rPr>
          <w:rFonts w:ascii="Times New Roman" w:hAnsi="Times New Roman" w:cs="Times New Roman"/>
          <w:sz w:val="24"/>
        </w:rPr>
      </w:pPr>
    </w:p>
    <w:p w:rsidR="0093352E" w:rsidRDefault="0093352E" w:rsidP="004E18C0">
      <w:pPr>
        <w:ind w:firstLine="0"/>
        <w:rPr>
          <w:rFonts w:ascii="Times New Roman" w:hAnsi="Times New Roman" w:cs="Times New Roman"/>
          <w:sz w:val="24"/>
        </w:rPr>
      </w:pPr>
      <w:r>
        <w:rPr>
          <w:rFonts w:ascii="Times New Roman" w:hAnsi="Times New Roman" w:cs="Times New Roman"/>
          <w:sz w:val="24"/>
        </w:rPr>
        <w:t>A.V.</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A.V.</w:t>
      </w:r>
    </w:p>
    <w:p w:rsidR="00F23A96" w:rsidRDefault="00F23A96" w:rsidP="004E18C0">
      <w:pPr>
        <w:ind w:firstLine="0"/>
        <w:rPr>
          <w:rFonts w:ascii="Times New Roman" w:hAnsi="Times New Roman" w:cs="Times New Roman"/>
          <w:sz w:val="24"/>
        </w:rPr>
      </w:pPr>
    </w:p>
    <w:p w:rsidR="00F23A96" w:rsidRDefault="00F23A96" w:rsidP="004E18C0">
      <w:pPr>
        <w:ind w:firstLine="0"/>
        <w:rPr>
          <w:rFonts w:ascii="Times New Roman" w:hAnsi="Times New Roman" w:cs="Times New Roman"/>
          <w:sz w:val="24"/>
        </w:rPr>
      </w:pPr>
    </w:p>
    <w:p w:rsidR="00002A85" w:rsidRDefault="00002A85" w:rsidP="004E18C0">
      <w:pPr>
        <w:ind w:firstLine="0"/>
        <w:rPr>
          <w:rFonts w:ascii="Times New Roman" w:hAnsi="Times New Roman" w:cs="Times New Roman"/>
          <w:sz w:val="24"/>
        </w:rPr>
      </w:pPr>
    </w:p>
    <w:p w:rsidR="00002A85" w:rsidRDefault="00002A85"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8463B9" w:rsidRDefault="008463B9"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p w:rsidR="004359C7" w:rsidRDefault="004359C7" w:rsidP="004E18C0">
      <w:pPr>
        <w:ind w:firstLine="0"/>
        <w:rPr>
          <w:rFonts w:ascii="Times New Roman" w:hAnsi="Times New Roman" w:cs="Times New Roman"/>
          <w:sz w:val="24"/>
        </w:rPr>
      </w:pPr>
    </w:p>
    <w:bookmarkStart w:id="1" w:name="_Hlk70690168"/>
    <w:p w:rsidR="004359C7" w:rsidRPr="004359C7" w:rsidRDefault="004359C7" w:rsidP="004359C7">
      <w:pPr>
        <w:jc w:val="center"/>
        <w:rPr>
          <w:rFonts w:ascii="Times New Roman" w:hAnsi="Times New Roman" w:cs="Times New Roman"/>
          <w:noProof/>
          <w:sz w:val="24"/>
        </w:rPr>
      </w:pPr>
      <w:r w:rsidRPr="004359C7">
        <w:rPr>
          <w:rFonts w:ascii="Times New Roman" w:hAnsi="Times New Roman" w:cs="Times New Roman"/>
          <w:sz w:val="24"/>
        </w:rPr>
        <w:object w:dxaOrig="6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9" o:title=""/>
          </v:shape>
          <o:OLEObject Type="Embed" ProgID="Unknown" ShapeID="_x0000_i1025" DrawAspect="Content" ObjectID="_1732519418" r:id="rId10"/>
        </w:object>
      </w:r>
    </w:p>
    <w:p w:rsidR="004359C7" w:rsidRPr="004359C7" w:rsidRDefault="004359C7" w:rsidP="004359C7">
      <w:pPr>
        <w:jc w:val="center"/>
        <w:rPr>
          <w:rFonts w:ascii="Times New Roman" w:hAnsi="Times New Roman" w:cs="Times New Roman"/>
          <w:sz w:val="24"/>
        </w:rPr>
      </w:pPr>
      <w:bookmarkStart w:id="2" w:name="_Hlk72149146"/>
      <w:r w:rsidRPr="004359C7">
        <w:rPr>
          <w:rFonts w:ascii="Times New Roman" w:hAnsi="Times New Roman" w:cs="Times New Roman"/>
          <w:noProof/>
          <w:sz w:val="24"/>
        </w:rPr>
        <w:drawing>
          <wp:inline distT="0" distB="0" distL="0" distR="0" wp14:anchorId="7B56DDED" wp14:editId="4E8CCD4D">
            <wp:extent cx="1717675" cy="476885"/>
            <wp:effectExtent l="0" t="0" r="0" b="0"/>
            <wp:docPr id="1" name="Picture 1"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ijęs vaizd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7675" cy="476885"/>
                    </a:xfrm>
                    <a:prstGeom prst="rect">
                      <a:avLst/>
                    </a:prstGeom>
                    <a:noFill/>
                    <a:ln>
                      <a:noFill/>
                    </a:ln>
                  </pic:spPr>
                </pic:pic>
              </a:graphicData>
            </a:graphic>
          </wp:inline>
        </w:drawing>
      </w:r>
    </w:p>
    <w:tbl>
      <w:tblPr>
        <w:tblW w:w="9794" w:type="dxa"/>
        <w:tblLook w:val="04A0" w:firstRow="1" w:lastRow="0" w:firstColumn="1" w:lastColumn="0" w:noHBand="0" w:noVBand="1"/>
      </w:tblPr>
      <w:tblGrid>
        <w:gridCol w:w="9469"/>
        <w:gridCol w:w="325"/>
      </w:tblGrid>
      <w:tr w:rsidR="004359C7" w:rsidRPr="004359C7" w:rsidTr="004359C7">
        <w:trPr>
          <w:trHeight w:val="245"/>
        </w:trPr>
        <w:tc>
          <w:tcPr>
            <w:tcW w:w="9469" w:type="dxa"/>
            <w:tcBorders>
              <w:top w:val="nil"/>
              <w:left w:val="nil"/>
              <w:bottom w:val="single" w:sz="4" w:space="0" w:color="auto"/>
              <w:right w:val="nil"/>
            </w:tcBorders>
            <w:hideMark/>
          </w:tcPr>
          <w:p w:rsidR="004359C7" w:rsidRPr="004359C7" w:rsidRDefault="004359C7" w:rsidP="004359C7">
            <w:pPr>
              <w:pStyle w:val="Antrat1"/>
              <w:spacing w:line="256" w:lineRule="auto"/>
              <w:ind w:left="1152" w:firstLine="0"/>
              <w:rPr>
                <w:rFonts w:ascii="Times New Roman" w:hAnsi="Times New Roman" w:cs="Times New Roman"/>
                <w:sz w:val="24"/>
                <w:szCs w:val="24"/>
                <w:lang w:val="en-US"/>
              </w:rPr>
            </w:pPr>
            <w:r w:rsidRPr="004359C7">
              <w:rPr>
                <w:rFonts w:ascii="Times New Roman" w:hAnsi="Times New Roman" w:cs="Times New Roman"/>
                <w:sz w:val="24"/>
                <w:szCs w:val="24"/>
                <w:lang w:val="en-US"/>
              </w:rPr>
              <w:t xml:space="preserve">V.A. </w:t>
            </w:r>
            <w:proofErr w:type="spellStart"/>
            <w:r w:rsidRPr="004359C7">
              <w:rPr>
                <w:rFonts w:ascii="Times New Roman" w:hAnsi="Times New Roman" w:cs="Times New Roman"/>
                <w:sz w:val="24"/>
                <w:szCs w:val="24"/>
                <w:lang w:val="en-US"/>
              </w:rPr>
              <w:t>Graičiūno</w:t>
            </w:r>
            <w:proofErr w:type="spellEnd"/>
            <w:r w:rsidRPr="004359C7">
              <w:rPr>
                <w:rFonts w:ascii="Times New Roman" w:hAnsi="Times New Roman" w:cs="Times New Roman"/>
                <w:sz w:val="24"/>
                <w:szCs w:val="24"/>
                <w:lang w:val="en-US"/>
              </w:rPr>
              <w:t xml:space="preserve"> str. 4, LT-02241 Vilnius, tel. (+370 5) 2649696, fax (+370 5) 2602055, e-mail  </w:t>
            </w:r>
            <w:hyperlink r:id="rId12" w:history="1">
              <w:r w:rsidRPr="004359C7">
                <w:rPr>
                  <w:rStyle w:val="Hipersaitas"/>
                  <w:rFonts w:ascii="Times New Roman" w:hAnsi="Times New Roman" w:cs="Times New Roman"/>
                  <w:sz w:val="24"/>
                  <w:szCs w:val="24"/>
                  <w:lang w:val="en-US"/>
                </w:rPr>
                <w:t>vilnius@limeta.lt</w:t>
              </w:r>
            </w:hyperlink>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Kodas</w:t>
            </w:r>
            <w:proofErr w:type="spellEnd"/>
            <w:r w:rsidRPr="004359C7">
              <w:rPr>
                <w:rFonts w:ascii="Times New Roman" w:hAnsi="Times New Roman" w:cs="Times New Roman"/>
                <w:sz w:val="24"/>
                <w:szCs w:val="24"/>
                <w:lang w:val="en-US"/>
              </w:rPr>
              <w:t xml:space="preserve"> 221906050, PVM </w:t>
            </w:r>
            <w:proofErr w:type="spellStart"/>
            <w:r w:rsidRPr="004359C7">
              <w:rPr>
                <w:rFonts w:ascii="Times New Roman" w:hAnsi="Times New Roman" w:cs="Times New Roman"/>
                <w:sz w:val="24"/>
                <w:szCs w:val="24"/>
                <w:lang w:val="en-US"/>
              </w:rPr>
              <w:t>mokėtojo</w:t>
            </w:r>
            <w:proofErr w:type="spellEnd"/>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kodas</w:t>
            </w:r>
            <w:proofErr w:type="spellEnd"/>
            <w:r w:rsidRPr="004359C7">
              <w:rPr>
                <w:rFonts w:ascii="Times New Roman" w:hAnsi="Times New Roman" w:cs="Times New Roman"/>
                <w:sz w:val="24"/>
                <w:szCs w:val="24"/>
                <w:lang w:val="en-US"/>
              </w:rPr>
              <w:t xml:space="preserve"> LT219060515, </w:t>
            </w:r>
            <w:proofErr w:type="spellStart"/>
            <w:r w:rsidRPr="004359C7">
              <w:rPr>
                <w:rFonts w:ascii="Times New Roman" w:hAnsi="Times New Roman" w:cs="Times New Roman"/>
                <w:sz w:val="24"/>
                <w:szCs w:val="24"/>
                <w:lang w:val="en-US"/>
              </w:rPr>
              <w:t>Lietuvos</w:t>
            </w:r>
            <w:proofErr w:type="spellEnd"/>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Respublikos</w:t>
            </w:r>
            <w:proofErr w:type="spellEnd"/>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Juridinių</w:t>
            </w:r>
            <w:proofErr w:type="spellEnd"/>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asmenų</w:t>
            </w:r>
            <w:proofErr w:type="spellEnd"/>
            <w:r w:rsidRPr="004359C7">
              <w:rPr>
                <w:rFonts w:ascii="Times New Roman" w:hAnsi="Times New Roman" w:cs="Times New Roman"/>
                <w:sz w:val="24"/>
                <w:szCs w:val="24"/>
                <w:lang w:val="en-US"/>
              </w:rPr>
              <w:t xml:space="preserve"> </w:t>
            </w:r>
            <w:proofErr w:type="spellStart"/>
            <w:r w:rsidRPr="004359C7">
              <w:rPr>
                <w:rFonts w:ascii="Times New Roman" w:hAnsi="Times New Roman" w:cs="Times New Roman"/>
                <w:sz w:val="24"/>
                <w:szCs w:val="24"/>
                <w:lang w:val="en-US"/>
              </w:rPr>
              <w:t>registras</w:t>
            </w:r>
            <w:proofErr w:type="spellEnd"/>
            <w:r w:rsidRPr="004359C7">
              <w:rPr>
                <w:rFonts w:ascii="Times New Roman" w:hAnsi="Times New Roman" w:cs="Times New Roman"/>
                <w:sz w:val="24"/>
                <w:szCs w:val="24"/>
                <w:lang w:val="en-US"/>
              </w:rPr>
              <w:t>.</w:t>
            </w:r>
          </w:p>
        </w:tc>
        <w:tc>
          <w:tcPr>
            <w:tcW w:w="325" w:type="dxa"/>
            <w:tcBorders>
              <w:top w:val="nil"/>
              <w:left w:val="nil"/>
              <w:bottom w:val="single" w:sz="4" w:space="0" w:color="auto"/>
              <w:right w:val="nil"/>
            </w:tcBorders>
          </w:tcPr>
          <w:p w:rsidR="004359C7" w:rsidRPr="004359C7" w:rsidRDefault="004359C7" w:rsidP="004359C7">
            <w:pPr>
              <w:pStyle w:val="Antrat1"/>
              <w:spacing w:line="256" w:lineRule="auto"/>
              <w:rPr>
                <w:rFonts w:ascii="Times New Roman" w:hAnsi="Times New Roman" w:cs="Times New Roman"/>
                <w:sz w:val="24"/>
                <w:szCs w:val="24"/>
                <w:lang w:val="en-US"/>
              </w:rPr>
            </w:pPr>
          </w:p>
        </w:tc>
        <w:bookmarkEnd w:id="1"/>
        <w:bookmarkEnd w:id="2"/>
      </w:tr>
    </w:tbl>
    <w:p w:rsidR="004359C7" w:rsidRPr="004359C7" w:rsidRDefault="004359C7" w:rsidP="004359C7">
      <w:pPr>
        <w:jc w:val="center"/>
        <w:rPr>
          <w:rFonts w:ascii="Times New Roman" w:hAnsi="Times New Roman" w:cs="Times New Roman"/>
          <w:b/>
          <w:bCs/>
          <w:sz w:val="24"/>
        </w:rPr>
      </w:pPr>
    </w:p>
    <w:p w:rsidR="004359C7" w:rsidRPr="004359C7" w:rsidRDefault="004359C7" w:rsidP="004359C7">
      <w:pPr>
        <w:jc w:val="both"/>
        <w:rPr>
          <w:rFonts w:ascii="Times New Roman" w:hAnsi="Times New Roman" w:cs="Times New Roman"/>
          <w:sz w:val="24"/>
          <w:u w:val="single"/>
        </w:rPr>
      </w:pPr>
      <w:r w:rsidRPr="004359C7">
        <w:rPr>
          <w:rFonts w:ascii="Times New Roman" w:hAnsi="Times New Roman" w:cs="Times New Roman"/>
          <w:sz w:val="24"/>
          <w:u w:val="single"/>
        </w:rPr>
        <w:t>VšĮ Šilalės rajono ligoninė</w:t>
      </w:r>
    </w:p>
    <w:p w:rsidR="004359C7" w:rsidRPr="004359C7" w:rsidRDefault="004359C7" w:rsidP="004359C7">
      <w:pPr>
        <w:tabs>
          <w:tab w:val="center" w:pos="2520"/>
        </w:tabs>
        <w:jc w:val="both"/>
        <w:rPr>
          <w:rFonts w:ascii="Times New Roman" w:hAnsi="Times New Roman" w:cs="Times New Roman"/>
          <w:sz w:val="24"/>
        </w:rPr>
      </w:pPr>
      <w:r w:rsidRPr="004359C7">
        <w:rPr>
          <w:rFonts w:ascii="Times New Roman" w:hAnsi="Times New Roman" w:cs="Times New Roman"/>
          <w:sz w:val="24"/>
        </w:rPr>
        <w:t>(Adresatas (Perkančioji organizacija)</w:t>
      </w:r>
    </w:p>
    <w:p w:rsidR="004359C7" w:rsidRPr="004359C7" w:rsidRDefault="004359C7" w:rsidP="004359C7">
      <w:pPr>
        <w:jc w:val="center"/>
        <w:rPr>
          <w:rFonts w:ascii="Times New Roman" w:hAnsi="Times New Roman" w:cs="Times New Roman"/>
          <w:b/>
          <w:sz w:val="24"/>
        </w:rPr>
      </w:pPr>
      <w:r w:rsidRPr="004359C7">
        <w:rPr>
          <w:rFonts w:ascii="Times New Roman" w:hAnsi="Times New Roman" w:cs="Times New Roman"/>
          <w:b/>
          <w:sz w:val="24"/>
        </w:rPr>
        <w:t>PASIŪLYMAS  I DALIS</w:t>
      </w:r>
    </w:p>
    <w:p w:rsidR="004359C7" w:rsidRPr="004359C7" w:rsidRDefault="004359C7" w:rsidP="004359C7">
      <w:pPr>
        <w:jc w:val="center"/>
        <w:rPr>
          <w:rFonts w:ascii="Times New Roman" w:hAnsi="Times New Roman" w:cs="Times New Roman"/>
          <w:b/>
          <w:sz w:val="24"/>
        </w:rPr>
      </w:pPr>
      <w:r w:rsidRPr="004359C7">
        <w:rPr>
          <w:rFonts w:ascii="Times New Roman" w:hAnsi="Times New Roman" w:cs="Times New Roman"/>
          <w:b/>
          <w:sz w:val="24"/>
        </w:rPr>
        <w:t xml:space="preserve">DĖL OPERACINIO STALO PIRKIMO </w:t>
      </w:r>
    </w:p>
    <w:p w:rsidR="004359C7" w:rsidRPr="004359C7" w:rsidRDefault="004359C7" w:rsidP="004359C7">
      <w:pPr>
        <w:jc w:val="center"/>
        <w:rPr>
          <w:rFonts w:ascii="Times New Roman" w:hAnsi="Times New Roman" w:cs="Times New Roman"/>
          <w:b/>
          <w:bCs/>
          <w:sz w:val="24"/>
        </w:rPr>
      </w:pPr>
      <w:r w:rsidRPr="004359C7">
        <w:rPr>
          <w:rFonts w:ascii="Times New Roman" w:hAnsi="Times New Roman" w:cs="Times New Roman"/>
          <w:b/>
          <w:bCs/>
          <w:sz w:val="24"/>
        </w:rPr>
        <w:t>BVPŽ 33192230-3</w:t>
      </w:r>
    </w:p>
    <w:p w:rsidR="004359C7" w:rsidRPr="004359C7" w:rsidRDefault="004359C7" w:rsidP="004359C7">
      <w:pPr>
        <w:shd w:val="clear" w:color="auto" w:fill="FFFFFF"/>
        <w:jc w:val="center"/>
        <w:rPr>
          <w:rFonts w:ascii="Times New Roman" w:hAnsi="Times New Roman" w:cs="Times New Roman"/>
          <w:sz w:val="24"/>
        </w:rPr>
      </w:pPr>
    </w:p>
    <w:p w:rsidR="004359C7" w:rsidRPr="004359C7" w:rsidRDefault="004359C7" w:rsidP="004359C7">
      <w:pPr>
        <w:shd w:val="clear" w:color="auto" w:fill="FFFFFF"/>
        <w:jc w:val="center"/>
        <w:rPr>
          <w:rFonts w:ascii="Times New Roman" w:hAnsi="Times New Roman" w:cs="Times New Roman"/>
          <w:sz w:val="24"/>
        </w:rPr>
      </w:pPr>
      <w:r w:rsidRPr="004359C7">
        <w:rPr>
          <w:rFonts w:ascii="Times New Roman" w:hAnsi="Times New Roman" w:cs="Times New Roman"/>
          <w:sz w:val="24"/>
        </w:rPr>
        <w:t>2022-11-18, Nr. 636718</w:t>
      </w:r>
    </w:p>
    <w:p w:rsidR="004359C7" w:rsidRPr="004359C7" w:rsidRDefault="004359C7" w:rsidP="004359C7">
      <w:pPr>
        <w:shd w:val="clear" w:color="auto" w:fill="FFFFFF"/>
        <w:jc w:val="center"/>
        <w:rPr>
          <w:rFonts w:ascii="Times New Roman" w:hAnsi="Times New Roman" w:cs="Times New Roman"/>
          <w:bCs/>
          <w:sz w:val="24"/>
        </w:rPr>
      </w:pPr>
      <w:r w:rsidRPr="004359C7">
        <w:rPr>
          <w:rFonts w:ascii="Times New Roman" w:hAnsi="Times New Roman" w:cs="Times New Roman"/>
          <w:sz w:val="24"/>
        </w:rPr>
        <w:t>Vilnius</w:t>
      </w:r>
    </w:p>
    <w:p w:rsidR="004359C7" w:rsidRPr="004359C7" w:rsidRDefault="004359C7" w:rsidP="004359C7">
      <w:pPr>
        <w:shd w:val="clear" w:color="auto" w:fill="FFFFFF"/>
        <w:jc w:val="center"/>
        <w:rPr>
          <w:rFonts w:ascii="Times New Roman" w:hAnsi="Times New Roman" w:cs="Times New Roman"/>
          <w:bCs/>
          <w:sz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bookmarkStart w:id="3" w:name="_Hlk71202553"/>
            <w:r w:rsidRPr="004359C7">
              <w:rPr>
                <w:rFonts w:ascii="Times New Roman" w:hAnsi="Times New Roman" w:cs="Times New Roman"/>
                <w:sz w:val="24"/>
              </w:rPr>
              <w:t>Tiekėjo pavadinimas /Jeigu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UAB „Limeta“</w:t>
            </w:r>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Tiekėjo adresas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V.A. Graičiūno g. 4, LT-02241, Vilnius</w:t>
            </w:r>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Įmonės kodas, PVM mokėtojo kodas</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proofErr w:type="spellStart"/>
            <w:r w:rsidRPr="004359C7">
              <w:rPr>
                <w:rFonts w:ascii="Times New Roman" w:hAnsi="Times New Roman" w:cs="Times New Roman"/>
                <w:sz w:val="24"/>
              </w:rPr>
              <w:t>Į.k</w:t>
            </w:r>
            <w:proofErr w:type="spellEnd"/>
            <w:r w:rsidRPr="004359C7">
              <w:rPr>
                <w:rFonts w:ascii="Times New Roman" w:hAnsi="Times New Roman" w:cs="Times New Roman"/>
                <w:sz w:val="24"/>
              </w:rPr>
              <w:t>.: 221906050, PVM LT219060515</w:t>
            </w:r>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Atsiskaitomosios sąskaitos numeris, bankas, banko kodas</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A/s:LT257044060001645641, AB „SEB bankas”, banko kodas 70440</w:t>
            </w:r>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Įmonės vadovo pareigos, vardas, pavardė</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Generalinis direktorius Virginijus Domarkas</w:t>
            </w:r>
          </w:p>
        </w:tc>
      </w:tr>
      <w:tr w:rsidR="004359C7" w:rsidRPr="004359C7" w:rsidTr="004359C7">
        <w:trPr>
          <w:trHeight w:val="568"/>
        </w:trPr>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 xml:space="preserve">Tiekėjo darbuotojas, atsakingas už sutarties vykdymą </w:t>
            </w:r>
          </w:p>
        </w:tc>
        <w:tc>
          <w:tcPr>
            <w:tcW w:w="4564" w:type="dxa"/>
            <w:tcBorders>
              <w:top w:val="single" w:sz="4" w:space="0" w:color="auto"/>
              <w:left w:val="single" w:sz="4" w:space="0" w:color="auto"/>
              <w:bottom w:val="single" w:sz="4" w:space="0" w:color="auto"/>
              <w:right w:val="single" w:sz="4" w:space="0" w:color="auto"/>
            </w:tcBorders>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 xml:space="preserve">Vadybininkė Jurgita </w:t>
            </w:r>
            <w:proofErr w:type="spellStart"/>
            <w:r w:rsidRPr="004359C7">
              <w:rPr>
                <w:rFonts w:ascii="Times New Roman" w:hAnsi="Times New Roman" w:cs="Times New Roman"/>
                <w:sz w:val="24"/>
              </w:rPr>
              <w:t>Kontene</w:t>
            </w:r>
            <w:proofErr w:type="spellEnd"/>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Telefono numeris</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(8 5) 2649696</w:t>
            </w:r>
          </w:p>
        </w:tc>
      </w:tr>
      <w:tr w:rsidR="004359C7" w:rsidRPr="004359C7" w:rsidTr="004359C7">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Fakso numeris</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(8 5) 2602055</w:t>
            </w:r>
          </w:p>
        </w:tc>
      </w:tr>
      <w:tr w:rsidR="004359C7" w:rsidRPr="004359C7" w:rsidTr="004359C7">
        <w:trPr>
          <w:trHeight w:val="113"/>
        </w:trPr>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El. pašto adresas</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vilnius@limeta.lt</w:t>
            </w:r>
          </w:p>
        </w:tc>
      </w:tr>
      <w:tr w:rsidR="004359C7" w:rsidRPr="004359C7" w:rsidTr="004359C7">
        <w:trPr>
          <w:trHeight w:val="113"/>
        </w:trPr>
        <w:tc>
          <w:tcPr>
            <w:tcW w:w="5076"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Asmuo įgaliotas pasiūlymą pasirašyti ir  jį pateikti</w:t>
            </w:r>
          </w:p>
        </w:tc>
        <w:tc>
          <w:tcPr>
            <w:tcW w:w="4564" w:type="dxa"/>
            <w:tcBorders>
              <w:top w:val="single" w:sz="4" w:space="0" w:color="auto"/>
              <w:left w:val="single" w:sz="4" w:space="0" w:color="auto"/>
              <w:bottom w:val="single" w:sz="4" w:space="0" w:color="auto"/>
              <w:right w:val="single" w:sz="4" w:space="0" w:color="auto"/>
            </w:tcBorders>
            <w:hideMark/>
          </w:tcPr>
          <w:p w:rsidR="004359C7" w:rsidRPr="004359C7" w:rsidRDefault="004359C7" w:rsidP="004359C7">
            <w:pPr>
              <w:spacing w:line="256" w:lineRule="auto"/>
              <w:ind w:firstLine="0"/>
              <w:jc w:val="both"/>
              <w:rPr>
                <w:rFonts w:ascii="Times New Roman" w:hAnsi="Times New Roman" w:cs="Times New Roman"/>
                <w:sz w:val="24"/>
              </w:rPr>
            </w:pPr>
            <w:r w:rsidRPr="004359C7">
              <w:rPr>
                <w:rFonts w:ascii="Times New Roman" w:hAnsi="Times New Roman" w:cs="Times New Roman"/>
                <w:sz w:val="24"/>
              </w:rPr>
              <w:t xml:space="preserve">Viešųjų pirkimų specialistė Aušra </w:t>
            </w:r>
            <w:proofErr w:type="spellStart"/>
            <w:r w:rsidRPr="004359C7">
              <w:rPr>
                <w:rFonts w:ascii="Times New Roman" w:hAnsi="Times New Roman" w:cs="Times New Roman"/>
                <w:sz w:val="24"/>
              </w:rPr>
              <w:t>Silickienė</w:t>
            </w:r>
            <w:proofErr w:type="spellEnd"/>
          </w:p>
        </w:tc>
        <w:bookmarkEnd w:id="3"/>
      </w:tr>
    </w:tbl>
    <w:p w:rsidR="004359C7" w:rsidRPr="004359C7" w:rsidRDefault="004359C7" w:rsidP="004359C7">
      <w:pPr>
        <w:shd w:val="clear" w:color="auto" w:fill="FFFFFF"/>
        <w:jc w:val="center"/>
        <w:rPr>
          <w:rFonts w:ascii="Times New Roman" w:hAnsi="Times New Roman" w:cs="Times New Roman"/>
          <w:bCs/>
          <w:sz w:val="24"/>
        </w:rPr>
      </w:pPr>
    </w:p>
    <w:p w:rsidR="004359C7" w:rsidRPr="004359C7" w:rsidRDefault="004359C7" w:rsidP="004359C7">
      <w:pPr>
        <w:pStyle w:val="prastasis1"/>
        <w:rPr>
          <w:sz w:val="24"/>
          <w:szCs w:val="24"/>
          <w:lang w:val="lt-LT"/>
        </w:rPr>
      </w:pPr>
      <w:r w:rsidRPr="004359C7">
        <w:rPr>
          <w:sz w:val="24"/>
          <w:szCs w:val="24"/>
          <w:lang w:val="lt-LT"/>
        </w:rPr>
        <w:t xml:space="preserve">Šiuo pasiūlymu pažymime, kad sutinkame su visomis pirkimo sąlygomis, nustatytomis: mažos vertės skelbiamo pirkimo sąlygose. </w:t>
      </w:r>
      <w:r w:rsidRPr="004359C7">
        <w:rPr>
          <w:bCs/>
          <w:sz w:val="24"/>
          <w:szCs w:val="24"/>
          <w:lang w:val="lt-LT"/>
        </w:rPr>
        <w:t>Pasirašydamas pasiūlymą patvirtinu, kad dokumentų skaitmeninės kopijos yra tikros</w:t>
      </w:r>
      <w:r w:rsidRPr="004359C7">
        <w:rPr>
          <w:sz w:val="24"/>
          <w:szCs w:val="24"/>
          <w:lang w:val="lt-LT"/>
        </w:rPr>
        <w:t xml:space="preserve">. </w:t>
      </w:r>
    </w:p>
    <w:p w:rsidR="004359C7" w:rsidRPr="004359C7" w:rsidRDefault="004359C7" w:rsidP="004359C7">
      <w:pPr>
        <w:ind w:right="-108"/>
        <w:jc w:val="both"/>
        <w:rPr>
          <w:rFonts w:ascii="Times New Roman" w:hAnsi="Times New Roman" w:cs="Times New Roman"/>
          <w:sz w:val="24"/>
        </w:rPr>
      </w:pPr>
      <w:r w:rsidRPr="004359C7">
        <w:rPr>
          <w:rFonts w:ascii="Times New Roman" w:hAnsi="Times New Roman" w:cs="Times New Roman"/>
          <w:sz w:val="24"/>
        </w:rPr>
        <w:t xml:space="preserve">Siūloma prekė visiškai atitinka pirkimo dokumentuose nurodytus reikalavimus: </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2977"/>
        <w:gridCol w:w="3010"/>
      </w:tblGrid>
      <w:tr w:rsidR="004359C7" w:rsidRPr="004359C7" w:rsidTr="004359C7">
        <w:tc>
          <w:tcPr>
            <w:tcW w:w="851" w:type="dxa"/>
          </w:tcPr>
          <w:p w:rsidR="004359C7" w:rsidRPr="004359C7" w:rsidRDefault="004359C7" w:rsidP="004359C7">
            <w:pPr>
              <w:ind w:firstLine="0"/>
              <w:rPr>
                <w:rFonts w:ascii="Times New Roman" w:hAnsi="Times New Roman" w:cs="Times New Roman"/>
                <w:b/>
                <w:bCs/>
                <w:iCs/>
                <w:sz w:val="24"/>
              </w:rPr>
            </w:pPr>
            <w:r w:rsidRPr="004359C7">
              <w:rPr>
                <w:rFonts w:ascii="Times New Roman" w:hAnsi="Times New Roman" w:cs="Times New Roman"/>
                <w:b/>
                <w:bCs/>
                <w:iCs/>
                <w:sz w:val="24"/>
              </w:rPr>
              <w:t>Eil.</w:t>
            </w:r>
          </w:p>
          <w:p w:rsidR="004359C7" w:rsidRPr="004359C7" w:rsidRDefault="004359C7" w:rsidP="004359C7">
            <w:pPr>
              <w:ind w:firstLine="0"/>
              <w:rPr>
                <w:rFonts w:ascii="Times New Roman" w:hAnsi="Times New Roman" w:cs="Times New Roman"/>
                <w:b/>
                <w:bCs/>
                <w:iCs/>
                <w:sz w:val="24"/>
              </w:rPr>
            </w:pPr>
            <w:r w:rsidRPr="004359C7">
              <w:rPr>
                <w:rFonts w:ascii="Times New Roman" w:hAnsi="Times New Roman" w:cs="Times New Roman"/>
                <w:b/>
                <w:bCs/>
                <w:iCs/>
                <w:sz w:val="24"/>
              </w:rPr>
              <w:t>Nr.</w:t>
            </w:r>
          </w:p>
        </w:tc>
        <w:tc>
          <w:tcPr>
            <w:tcW w:w="2835" w:type="dxa"/>
          </w:tcPr>
          <w:p w:rsidR="004359C7" w:rsidRPr="004359C7" w:rsidRDefault="004359C7" w:rsidP="004359C7">
            <w:pPr>
              <w:ind w:firstLine="0"/>
              <w:rPr>
                <w:rFonts w:ascii="Times New Roman" w:hAnsi="Times New Roman" w:cs="Times New Roman"/>
                <w:b/>
                <w:bCs/>
                <w:iCs/>
                <w:sz w:val="24"/>
              </w:rPr>
            </w:pPr>
            <w:r w:rsidRPr="004359C7">
              <w:rPr>
                <w:rFonts w:ascii="Times New Roman" w:hAnsi="Times New Roman" w:cs="Times New Roman"/>
                <w:b/>
                <w:bCs/>
                <w:iCs/>
                <w:sz w:val="24"/>
              </w:rPr>
              <w:t>Techniniai reikalavimai</w:t>
            </w:r>
          </w:p>
        </w:tc>
        <w:tc>
          <w:tcPr>
            <w:tcW w:w="2977" w:type="dxa"/>
          </w:tcPr>
          <w:p w:rsidR="004359C7" w:rsidRPr="004359C7" w:rsidRDefault="004359C7" w:rsidP="004359C7">
            <w:pPr>
              <w:rPr>
                <w:rFonts w:ascii="Times New Roman" w:hAnsi="Times New Roman" w:cs="Times New Roman"/>
                <w:b/>
                <w:bCs/>
                <w:iCs/>
                <w:sz w:val="24"/>
              </w:rPr>
            </w:pPr>
            <w:r w:rsidRPr="004359C7">
              <w:rPr>
                <w:rFonts w:ascii="Times New Roman" w:hAnsi="Times New Roman" w:cs="Times New Roman"/>
                <w:b/>
                <w:bCs/>
                <w:iCs/>
                <w:sz w:val="24"/>
              </w:rPr>
              <w:t>Parametrai</w:t>
            </w:r>
          </w:p>
        </w:tc>
        <w:tc>
          <w:tcPr>
            <w:tcW w:w="3010" w:type="dxa"/>
          </w:tcPr>
          <w:p w:rsidR="004359C7" w:rsidRPr="004359C7" w:rsidRDefault="004359C7" w:rsidP="004359C7">
            <w:pPr>
              <w:ind w:firstLine="0"/>
              <w:rPr>
                <w:rFonts w:ascii="Times New Roman" w:hAnsi="Times New Roman" w:cs="Times New Roman"/>
                <w:b/>
                <w:bCs/>
                <w:iCs/>
                <w:sz w:val="24"/>
              </w:rPr>
            </w:pPr>
            <w:r w:rsidRPr="004359C7">
              <w:rPr>
                <w:rFonts w:ascii="Times New Roman" w:hAnsi="Times New Roman" w:cs="Times New Roman"/>
                <w:b/>
                <w:bCs/>
                <w:iCs/>
                <w:sz w:val="24"/>
              </w:rPr>
              <w:t xml:space="preserve">Siūloma </w:t>
            </w:r>
          </w:p>
          <w:p w:rsidR="004359C7" w:rsidRPr="004359C7" w:rsidRDefault="004359C7" w:rsidP="004359C7">
            <w:pPr>
              <w:jc w:val="center"/>
              <w:rPr>
                <w:rFonts w:ascii="Times New Roman" w:hAnsi="Times New Roman" w:cs="Times New Roman"/>
                <w:bCs/>
                <w:iCs/>
                <w:sz w:val="24"/>
              </w:rPr>
            </w:pPr>
            <w:r w:rsidRPr="004359C7">
              <w:rPr>
                <w:rFonts w:ascii="Times New Roman" w:hAnsi="Times New Roman" w:cs="Times New Roman"/>
                <w:b/>
                <w:bCs/>
                <w:iCs/>
                <w:sz w:val="24"/>
              </w:rPr>
              <w:t>(pildo tiekėjas)</w:t>
            </w:r>
          </w:p>
        </w:tc>
      </w:tr>
      <w:tr w:rsidR="004359C7" w:rsidRPr="004359C7" w:rsidTr="004359C7">
        <w:trPr>
          <w:cantSplit/>
        </w:trPr>
        <w:tc>
          <w:tcPr>
            <w:tcW w:w="851" w:type="dxa"/>
          </w:tcPr>
          <w:p w:rsidR="004359C7" w:rsidRPr="004359C7" w:rsidRDefault="004359C7" w:rsidP="004359C7">
            <w:pPr>
              <w:ind w:firstLine="0"/>
              <w:rPr>
                <w:rFonts w:ascii="Times New Roman" w:hAnsi="Times New Roman" w:cs="Times New Roman"/>
                <w:b/>
                <w:bCs/>
                <w:sz w:val="24"/>
              </w:rPr>
            </w:pPr>
            <w:r w:rsidRPr="004359C7">
              <w:rPr>
                <w:rFonts w:ascii="Times New Roman" w:hAnsi="Times New Roman" w:cs="Times New Roman"/>
                <w:b/>
                <w:bCs/>
                <w:sz w:val="24"/>
              </w:rPr>
              <w:t xml:space="preserve">1. </w:t>
            </w:r>
          </w:p>
        </w:tc>
        <w:tc>
          <w:tcPr>
            <w:tcW w:w="2835" w:type="dxa"/>
          </w:tcPr>
          <w:p w:rsidR="004359C7" w:rsidRPr="004359C7" w:rsidRDefault="004359C7" w:rsidP="004359C7">
            <w:pPr>
              <w:rPr>
                <w:rFonts w:ascii="Times New Roman" w:hAnsi="Times New Roman" w:cs="Times New Roman"/>
                <w:b/>
                <w:bCs/>
                <w:sz w:val="24"/>
              </w:rPr>
            </w:pPr>
            <w:r w:rsidRPr="004359C7">
              <w:rPr>
                <w:rFonts w:ascii="Times New Roman" w:hAnsi="Times New Roman" w:cs="Times New Roman"/>
                <w:b/>
                <w:bCs/>
                <w:sz w:val="24"/>
              </w:rPr>
              <w:t>Operacinis stalas</w:t>
            </w:r>
          </w:p>
        </w:tc>
        <w:tc>
          <w:tcPr>
            <w:tcW w:w="2977" w:type="dxa"/>
          </w:tcPr>
          <w:p w:rsidR="004359C7" w:rsidRPr="004359C7" w:rsidRDefault="004359C7" w:rsidP="004359C7">
            <w:pPr>
              <w:rPr>
                <w:rFonts w:ascii="Times New Roman" w:hAnsi="Times New Roman" w:cs="Times New Roman"/>
                <w:sz w:val="24"/>
              </w:rPr>
            </w:pPr>
          </w:p>
        </w:tc>
        <w:tc>
          <w:tcPr>
            <w:tcW w:w="3010" w:type="dxa"/>
          </w:tcPr>
          <w:p w:rsidR="004359C7" w:rsidRPr="004359C7" w:rsidRDefault="004359C7" w:rsidP="004359C7">
            <w:pPr>
              <w:rPr>
                <w:rFonts w:ascii="Times New Roman" w:hAnsi="Times New Roman" w:cs="Times New Roman"/>
                <w:bCs/>
                <w:i/>
                <w:iCs/>
                <w:sz w:val="24"/>
              </w:rPr>
            </w:pPr>
          </w:p>
        </w:tc>
      </w:tr>
      <w:tr w:rsidR="004359C7" w:rsidRPr="004359C7" w:rsidTr="004359C7">
        <w:trPr>
          <w:cantSplit/>
          <w:trHeight w:val="176"/>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Stalo ilgis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5 sekcijų 2050±10 mm stalviršis</w:t>
            </w:r>
          </w:p>
        </w:tc>
        <w:tc>
          <w:tcPr>
            <w:tcW w:w="3010" w:type="dxa"/>
          </w:tcPr>
          <w:p w:rsidR="004359C7" w:rsidRPr="004359C7" w:rsidRDefault="004359C7" w:rsidP="004359C7">
            <w:pPr>
              <w:ind w:firstLine="0"/>
              <w:rPr>
                <w:rFonts w:ascii="Times New Roman" w:hAnsi="Times New Roman" w:cs="Times New Roman"/>
                <w:sz w:val="24"/>
              </w:rPr>
            </w:pPr>
            <w:r>
              <w:rPr>
                <w:rFonts w:ascii="Times New Roman" w:hAnsi="Times New Roman" w:cs="Times New Roman"/>
                <w:sz w:val="24"/>
              </w:rPr>
              <w:t>5 sekcijų 2050 mm stalvirši</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cantSplit/>
          <w:trHeight w:val="132"/>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1.2.</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Stalviršio plotis be šoninio turėklo</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520 mm</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520 mm</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cantSplit/>
          <w:trHeight w:val="132"/>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1.3.</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Stalviršio plotis su šoniniu turėklu</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570 mm</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570 mm</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cantSplit/>
          <w:trHeight w:val="195"/>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1.4.</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SFC ar lygiaverčio čiužinio storis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≥60 mm</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SFC čiužinio storis</w:t>
            </w:r>
            <w:r>
              <w:rPr>
                <w:rFonts w:ascii="Times New Roman" w:hAnsi="Times New Roman" w:cs="Times New Roman"/>
                <w:sz w:val="24"/>
              </w:rPr>
              <w:t xml:space="preserve"> </w:t>
            </w:r>
            <w:r w:rsidRPr="004359C7">
              <w:rPr>
                <w:rFonts w:ascii="Times New Roman" w:hAnsi="Times New Roman" w:cs="Times New Roman"/>
                <w:sz w:val="24"/>
              </w:rPr>
              <w:t>60 mm</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cantSplit/>
          <w:trHeight w:val="281"/>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lastRenderedPageBreak/>
              <w:t>1.5.</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Stalo aukščio reguliavimas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siauresnėse ribose kaip nuo 700 mm iki 1050 mm</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Nuo 700 iki 1050 mm</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cantSplit/>
          <w:trHeight w:val="226"/>
        </w:trPr>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1.6.</w:t>
            </w:r>
          </w:p>
        </w:tc>
        <w:tc>
          <w:tcPr>
            <w:tcW w:w="2835" w:type="dxa"/>
          </w:tcPr>
          <w:p w:rsidR="004359C7" w:rsidRPr="004359C7" w:rsidRDefault="004359C7" w:rsidP="004359C7">
            <w:pPr>
              <w:ind w:firstLine="0"/>
              <w:rPr>
                <w:rFonts w:ascii="Times New Roman" w:hAnsi="Times New Roman" w:cs="Times New Roman"/>
                <w:sz w:val="24"/>
                <w:highlight w:val="yellow"/>
              </w:rPr>
            </w:pPr>
            <w:proofErr w:type="spellStart"/>
            <w:r w:rsidRPr="004359C7">
              <w:rPr>
                <w:rFonts w:ascii="Times New Roman" w:hAnsi="Times New Roman" w:cs="Times New Roman"/>
                <w:sz w:val="24"/>
              </w:rPr>
              <w:t>Trendelenburgas</w:t>
            </w:r>
            <w:proofErr w:type="spellEnd"/>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30</w:t>
            </w:r>
            <w:r w:rsidRPr="004359C7">
              <w:rPr>
                <w:rFonts w:ascii="Times New Roman" w:hAnsi="Times New Roman" w:cs="Times New Roman"/>
                <w:sz w:val="24"/>
                <w:vertAlign w:val="superscript"/>
              </w:rPr>
              <w:t>0</w:t>
            </w:r>
          </w:p>
        </w:tc>
        <w:tc>
          <w:tcPr>
            <w:tcW w:w="3010"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30</w:t>
            </w:r>
            <w:r w:rsidRPr="004359C7">
              <w:rPr>
                <w:rFonts w:ascii="Times New Roman"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1.7.</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Priešingo </w:t>
            </w:r>
            <w:proofErr w:type="spellStart"/>
            <w:r w:rsidRPr="004359C7">
              <w:rPr>
                <w:rFonts w:ascii="Times New Roman" w:hAnsi="Times New Roman" w:cs="Times New Roman"/>
                <w:sz w:val="24"/>
              </w:rPr>
              <w:t>Trendelenburgo</w:t>
            </w:r>
            <w:proofErr w:type="spellEnd"/>
            <w:r w:rsidRPr="004359C7">
              <w:rPr>
                <w:rFonts w:ascii="Times New Roman" w:hAnsi="Times New Roman" w:cs="Times New Roman"/>
                <w:sz w:val="24"/>
              </w:rPr>
              <w:t xml:space="preserve"> pozicija</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30</w:t>
            </w:r>
            <w:r w:rsidRPr="004359C7">
              <w:rPr>
                <w:rFonts w:ascii="Times New Roman" w:hAnsi="Times New Roman" w:cs="Times New Roman"/>
                <w:sz w:val="24"/>
                <w:vertAlign w:val="superscript"/>
              </w:rPr>
              <w:t>0</w:t>
            </w:r>
          </w:p>
        </w:tc>
        <w:tc>
          <w:tcPr>
            <w:tcW w:w="3010"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30</w:t>
            </w:r>
            <w:r w:rsidRPr="004359C7">
              <w:rPr>
                <w:rFonts w:ascii="Times New Roman"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1.8.</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Nugaros plokštės nustatymas  </w:t>
            </w:r>
          </w:p>
        </w:tc>
        <w:tc>
          <w:tcPr>
            <w:tcW w:w="2977"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Ne siauresnėse ribose kaip nuo +75</w:t>
            </w:r>
            <w:r w:rsidRPr="004359C7">
              <w:rPr>
                <w:rFonts w:ascii="Times New Roman" w:hAnsi="Times New Roman" w:cs="Times New Roman"/>
                <w:sz w:val="24"/>
                <w:vertAlign w:val="superscript"/>
              </w:rPr>
              <w:t>0</w:t>
            </w:r>
            <w:r w:rsidRPr="004359C7">
              <w:rPr>
                <w:rFonts w:ascii="Times New Roman" w:hAnsi="Times New Roman" w:cs="Times New Roman"/>
                <w:sz w:val="24"/>
              </w:rPr>
              <w:t xml:space="preserve"> iki -30</w:t>
            </w:r>
            <w:r w:rsidRPr="004359C7">
              <w:rPr>
                <w:rFonts w:ascii="Times New Roman" w:hAnsi="Times New Roman" w:cs="Times New Roman"/>
                <w:sz w:val="24"/>
                <w:vertAlign w:val="superscript"/>
              </w:rPr>
              <w:t>0</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Nuo +75</w:t>
            </w:r>
            <w:r w:rsidRPr="004359C7">
              <w:rPr>
                <w:rFonts w:ascii="Times New Roman" w:hAnsi="Times New Roman" w:cs="Times New Roman"/>
                <w:sz w:val="24"/>
                <w:vertAlign w:val="superscript"/>
              </w:rPr>
              <w:t>0</w:t>
            </w:r>
            <w:r w:rsidRPr="004359C7">
              <w:rPr>
                <w:rFonts w:ascii="Times New Roman" w:hAnsi="Times New Roman" w:cs="Times New Roman"/>
                <w:sz w:val="24"/>
              </w:rPr>
              <w:t xml:space="preserve"> iki -35</w:t>
            </w:r>
            <w:r w:rsidRPr="004359C7">
              <w:rPr>
                <w:rFonts w:ascii="Times New Roman"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rPr>
          <w:trHeight w:val="218"/>
        </w:trPr>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1.9.</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eastAsia="Calibri" w:hAnsi="Times New Roman" w:cs="Times New Roman"/>
                <w:sz w:val="24"/>
              </w:rPr>
              <w:t xml:space="preserve">Kūno-/inksto keltuvo nustatymas </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+120±5 mm</w:t>
            </w:r>
            <w:r w:rsidRPr="004359C7">
              <w:rPr>
                <w:rFonts w:ascii="Times New Roman" w:eastAsia="Calibri" w:hAnsi="Times New Roman" w:cs="Times New Roman"/>
                <w:sz w:val="24"/>
              </w:rPr>
              <w:t xml:space="preserve">  </w:t>
            </w:r>
          </w:p>
        </w:tc>
        <w:tc>
          <w:tcPr>
            <w:tcW w:w="3010" w:type="dxa"/>
          </w:tcPr>
          <w:p w:rsidR="004359C7" w:rsidRPr="004359C7" w:rsidRDefault="004359C7" w:rsidP="004359C7">
            <w:pPr>
              <w:ind w:firstLine="0"/>
              <w:rPr>
                <w:rFonts w:ascii="Times New Roman" w:eastAsia="Calibri" w:hAnsi="Times New Roman" w:cs="Times New Roman"/>
                <w:sz w:val="24"/>
              </w:rPr>
            </w:pPr>
            <w:r w:rsidRPr="004359C7">
              <w:rPr>
                <w:rFonts w:ascii="Times New Roman" w:hAnsi="Times New Roman" w:cs="Times New Roman"/>
                <w:sz w:val="24"/>
              </w:rPr>
              <w:t>+120 mm</w:t>
            </w:r>
            <w:r w:rsidRPr="004359C7">
              <w:rPr>
                <w:rFonts w:ascii="Times New Roman" w:eastAsia="Calibri" w:hAnsi="Times New Roman" w:cs="Times New Roman"/>
                <w:sz w:val="24"/>
              </w:rPr>
              <w:t xml:space="preserve">  </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1.10.</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eastAsia="Calibri" w:hAnsi="Times New Roman" w:cs="Times New Roman"/>
                <w:sz w:val="24"/>
              </w:rPr>
              <w:t xml:space="preserve">Galvos atlošo nustatymas  </w:t>
            </w:r>
          </w:p>
        </w:tc>
        <w:tc>
          <w:tcPr>
            <w:tcW w:w="2977"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Ne siauresnėse ribose kaip nuo</w:t>
            </w:r>
            <w:r w:rsidRPr="004359C7">
              <w:rPr>
                <w:rFonts w:ascii="Times New Roman" w:eastAsia="Calibri" w:hAnsi="Times New Roman" w:cs="Times New Roman"/>
                <w:sz w:val="24"/>
              </w:rPr>
              <w:t xml:space="preserve"> -90</w:t>
            </w:r>
            <w:r w:rsidRPr="004359C7">
              <w:rPr>
                <w:rFonts w:ascii="Times New Roman" w:eastAsia="Calibri" w:hAnsi="Times New Roman" w:cs="Times New Roman"/>
                <w:sz w:val="24"/>
                <w:vertAlign w:val="superscript"/>
              </w:rPr>
              <w:t>0</w:t>
            </w:r>
            <w:r w:rsidRPr="004359C7">
              <w:rPr>
                <w:rFonts w:ascii="Times New Roman" w:eastAsia="Calibri" w:hAnsi="Times New Roman" w:cs="Times New Roman"/>
                <w:sz w:val="24"/>
              </w:rPr>
              <w:t xml:space="preserve"> iki +45</w:t>
            </w:r>
            <w:r w:rsidRPr="004359C7">
              <w:rPr>
                <w:rFonts w:ascii="Times New Roman" w:eastAsia="Calibri" w:hAnsi="Times New Roman" w:cs="Times New Roman"/>
                <w:sz w:val="24"/>
                <w:vertAlign w:val="superscript"/>
              </w:rPr>
              <w:t>0</w:t>
            </w:r>
          </w:p>
        </w:tc>
        <w:tc>
          <w:tcPr>
            <w:tcW w:w="3010" w:type="dxa"/>
          </w:tcPr>
          <w:p w:rsidR="004359C7" w:rsidRPr="004359C7" w:rsidRDefault="004359C7" w:rsidP="004359C7">
            <w:pPr>
              <w:ind w:firstLine="0"/>
              <w:rPr>
                <w:rFonts w:ascii="Times New Roman" w:eastAsia="Calibri" w:hAnsi="Times New Roman" w:cs="Times New Roman"/>
                <w:sz w:val="24"/>
                <w:vertAlign w:val="superscript"/>
              </w:rPr>
            </w:pPr>
            <w:bookmarkStart w:id="4" w:name="_Hlk119483913"/>
            <w:r w:rsidRPr="004359C7">
              <w:rPr>
                <w:rFonts w:ascii="Times New Roman" w:eastAsia="Calibri" w:hAnsi="Times New Roman" w:cs="Times New Roman"/>
                <w:sz w:val="24"/>
              </w:rPr>
              <w:t>Nuo -90</w:t>
            </w:r>
            <w:r w:rsidRPr="004359C7">
              <w:rPr>
                <w:rFonts w:ascii="Times New Roman" w:eastAsia="Calibri" w:hAnsi="Times New Roman" w:cs="Times New Roman"/>
                <w:sz w:val="24"/>
                <w:vertAlign w:val="superscript"/>
              </w:rPr>
              <w:t>0</w:t>
            </w:r>
            <w:r w:rsidRPr="004359C7">
              <w:rPr>
                <w:rFonts w:ascii="Times New Roman" w:eastAsia="Calibri" w:hAnsi="Times New Roman" w:cs="Times New Roman"/>
                <w:sz w:val="24"/>
              </w:rPr>
              <w:t xml:space="preserve"> iki +46</w:t>
            </w:r>
            <w:r w:rsidRPr="004359C7">
              <w:rPr>
                <w:rFonts w:ascii="Times New Roman" w:eastAsia="Calibri" w:hAnsi="Times New Roman" w:cs="Times New Roman"/>
                <w:sz w:val="24"/>
                <w:vertAlign w:val="superscript"/>
              </w:rPr>
              <w:t>0</w:t>
            </w:r>
            <w:bookmarkEnd w:id="4"/>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1.11.</w:t>
            </w:r>
          </w:p>
        </w:tc>
        <w:tc>
          <w:tcPr>
            <w:tcW w:w="2835" w:type="dxa"/>
            <w:tcBorders>
              <w:bottom w:val="single" w:sz="4" w:space="0" w:color="auto"/>
            </w:tcBorders>
          </w:tcPr>
          <w:p w:rsidR="004359C7" w:rsidRPr="004359C7" w:rsidRDefault="004359C7" w:rsidP="004359C7">
            <w:pPr>
              <w:ind w:firstLine="0"/>
              <w:rPr>
                <w:rFonts w:ascii="Times New Roman" w:eastAsia="Calibri" w:hAnsi="Times New Roman" w:cs="Times New Roman"/>
                <w:sz w:val="24"/>
              </w:rPr>
            </w:pPr>
            <w:r w:rsidRPr="004359C7">
              <w:rPr>
                <w:rFonts w:ascii="Times New Roman" w:hAnsi="Times New Roman" w:cs="Times New Roman"/>
                <w:sz w:val="24"/>
              </w:rPr>
              <w:t>Kojų plokštės nustatymas</w:t>
            </w:r>
          </w:p>
        </w:tc>
        <w:tc>
          <w:tcPr>
            <w:tcW w:w="2977" w:type="dxa"/>
          </w:tcPr>
          <w:p w:rsidR="004359C7" w:rsidRPr="004359C7" w:rsidRDefault="004359C7" w:rsidP="004359C7">
            <w:pPr>
              <w:ind w:firstLine="0"/>
              <w:rPr>
                <w:rFonts w:ascii="Times New Roman" w:eastAsia="Calibri" w:hAnsi="Times New Roman" w:cs="Times New Roman"/>
                <w:sz w:val="24"/>
              </w:rPr>
            </w:pPr>
            <w:r w:rsidRPr="004359C7">
              <w:rPr>
                <w:rFonts w:ascii="Times New Roman" w:eastAsia="Calibri" w:hAnsi="Times New Roman" w:cs="Times New Roman"/>
                <w:sz w:val="24"/>
              </w:rPr>
              <w:t>Ne siauresnėse ribose kaip nuo -90</w:t>
            </w:r>
            <w:r w:rsidRPr="004359C7">
              <w:rPr>
                <w:rFonts w:ascii="Times New Roman" w:eastAsia="Calibri" w:hAnsi="Times New Roman" w:cs="Times New Roman"/>
                <w:sz w:val="24"/>
                <w:vertAlign w:val="superscript"/>
              </w:rPr>
              <w:t>0</w:t>
            </w:r>
            <w:r w:rsidRPr="004359C7">
              <w:rPr>
                <w:rFonts w:ascii="Times New Roman" w:eastAsia="Calibri" w:hAnsi="Times New Roman" w:cs="Times New Roman"/>
                <w:sz w:val="24"/>
              </w:rPr>
              <w:t xml:space="preserve"> iki +25</w:t>
            </w:r>
            <w:r w:rsidRPr="004359C7">
              <w:rPr>
                <w:rFonts w:ascii="Times New Roman" w:eastAsia="Calibri" w:hAnsi="Times New Roman" w:cs="Times New Roman"/>
                <w:sz w:val="24"/>
                <w:vertAlign w:val="superscript"/>
              </w:rPr>
              <w:t>0</w:t>
            </w:r>
          </w:p>
        </w:tc>
        <w:tc>
          <w:tcPr>
            <w:tcW w:w="3010" w:type="dxa"/>
          </w:tcPr>
          <w:p w:rsidR="004359C7" w:rsidRPr="004359C7" w:rsidRDefault="004359C7" w:rsidP="004359C7">
            <w:pPr>
              <w:ind w:firstLine="0"/>
              <w:rPr>
                <w:rFonts w:ascii="Times New Roman" w:eastAsia="Calibri" w:hAnsi="Times New Roman" w:cs="Times New Roman"/>
                <w:sz w:val="24"/>
                <w:vertAlign w:val="superscript"/>
              </w:rPr>
            </w:pPr>
            <w:r w:rsidRPr="004359C7">
              <w:rPr>
                <w:rFonts w:ascii="Times New Roman" w:eastAsia="Calibri" w:hAnsi="Times New Roman" w:cs="Times New Roman"/>
                <w:sz w:val="24"/>
              </w:rPr>
              <w:t>Nuo -90</w:t>
            </w:r>
            <w:r w:rsidRPr="004359C7">
              <w:rPr>
                <w:rFonts w:ascii="Times New Roman" w:eastAsia="Calibri" w:hAnsi="Times New Roman" w:cs="Times New Roman"/>
                <w:sz w:val="24"/>
                <w:vertAlign w:val="superscript"/>
              </w:rPr>
              <w:t>0</w:t>
            </w:r>
            <w:r w:rsidRPr="004359C7">
              <w:rPr>
                <w:rFonts w:ascii="Times New Roman" w:eastAsia="Calibri" w:hAnsi="Times New Roman" w:cs="Times New Roman"/>
                <w:sz w:val="24"/>
              </w:rPr>
              <w:t xml:space="preserve"> iki +25</w:t>
            </w:r>
            <w:r w:rsidRPr="004359C7">
              <w:rPr>
                <w:rFonts w:ascii="Times New Roman" w:eastAsia="Calibri"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1.12.</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Kojų plokštės </w:t>
            </w:r>
            <w:proofErr w:type="spellStart"/>
            <w:r w:rsidRPr="004359C7">
              <w:rPr>
                <w:rFonts w:ascii="Times New Roman" w:hAnsi="Times New Roman" w:cs="Times New Roman"/>
                <w:sz w:val="24"/>
              </w:rPr>
              <w:t>abdukcija</w:t>
            </w:r>
            <w:proofErr w:type="spellEnd"/>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180</w:t>
            </w:r>
            <w:r w:rsidRPr="004359C7">
              <w:rPr>
                <w:rFonts w:ascii="Times New Roman" w:hAnsi="Times New Roman" w:cs="Times New Roman"/>
                <w:sz w:val="24"/>
                <w:vertAlign w:val="superscript"/>
              </w:rPr>
              <w:t>0</w:t>
            </w:r>
          </w:p>
        </w:tc>
        <w:tc>
          <w:tcPr>
            <w:tcW w:w="3010"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180</w:t>
            </w:r>
            <w:r w:rsidRPr="004359C7">
              <w:rPr>
                <w:rFonts w:ascii="Times New Roman"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1.13.</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Šoninis pavertimas kairėn/dešinėn</w:t>
            </w:r>
          </w:p>
        </w:tc>
        <w:tc>
          <w:tcPr>
            <w:tcW w:w="2977"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Ne mažiau 20</w:t>
            </w:r>
            <w:r w:rsidRPr="004359C7">
              <w:rPr>
                <w:rFonts w:ascii="Times New Roman" w:hAnsi="Times New Roman" w:cs="Times New Roman"/>
                <w:sz w:val="24"/>
                <w:vertAlign w:val="superscript"/>
              </w:rPr>
              <w:t>0</w:t>
            </w:r>
          </w:p>
        </w:tc>
        <w:tc>
          <w:tcPr>
            <w:tcW w:w="3010" w:type="dxa"/>
          </w:tcPr>
          <w:p w:rsidR="004359C7" w:rsidRPr="004359C7" w:rsidRDefault="004359C7" w:rsidP="004359C7">
            <w:pPr>
              <w:ind w:firstLine="0"/>
              <w:rPr>
                <w:rFonts w:ascii="Times New Roman" w:hAnsi="Times New Roman" w:cs="Times New Roman"/>
                <w:sz w:val="24"/>
                <w:vertAlign w:val="superscript"/>
              </w:rPr>
            </w:pPr>
            <w:r w:rsidRPr="004359C7">
              <w:rPr>
                <w:rFonts w:ascii="Times New Roman" w:hAnsi="Times New Roman" w:cs="Times New Roman"/>
                <w:sz w:val="24"/>
              </w:rPr>
              <w:t>20</w:t>
            </w:r>
            <w:r w:rsidRPr="004359C7">
              <w:rPr>
                <w:rFonts w:ascii="Times New Roman" w:hAnsi="Times New Roman" w:cs="Times New Roman"/>
                <w:sz w:val="24"/>
                <w:vertAlign w:val="superscript"/>
              </w:rPr>
              <w:t>0</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1.14.</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Išilginis paslinkimas elektrinis </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kaip 320 mm</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320 mm</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1.15.</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Baterijos energijos šaltinis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24V/DC</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24V/DC</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1.16..</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Įkrovimo energija/maitinimas - reguliuojamas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110-240 V, 50/60 Hz</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110-240 V, 50/60 Hz</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1.17.</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Leistina apkrova </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400 kg.</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450 kg.</w:t>
            </w:r>
          </w:p>
          <w:p w:rsidR="004359C7" w:rsidRPr="004359C7" w:rsidRDefault="004359C7" w:rsidP="004359C7">
            <w:pPr>
              <w:ind w:firstLine="0"/>
              <w:rPr>
                <w:rFonts w:ascii="Times New Roman" w:hAnsi="Times New Roman" w:cs="Times New Roman"/>
                <w:b/>
                <w:bCs/>
                <w:i/>
                <w:iCs/>
                <w:sz w:val="24"/>
              </w:rPr>
            </w:pPr>
            <w:r w:rsidRPr="004359C7">
              <w:rPr>
                <w:rFonts w:ascii="Times New Roman" w:hAnsi="Times New Roman" w:cs="Times New Roman"/>
                <w:b/>
                <w:bCs/>
                <w:i/>
                <w:iCs/>
                <w:sz w:val="24"/>
              </w:rPr>
              <w:t xml:space="preserve">Katalogas BERLIN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b/>
                <w:sz w:val="24"/>
              </w:rPr>
            </w:pPr>
            <w:r w:rsidRPr="004359C7">
              <w:rPr>
                <w:rFonts w:ascii="Times New Roman" w:hAnsi="Times New Roman" w:cs="Times New Roman"/>
                <w:b/>
                <w:sz w:val="24"/>
              </w:rPr>
              <w:t>2.</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b/>
                <w:bCs/>
                <w:sz w:val="24"/>
              </w:rPr>
            </w:pPr>
            <w:r w:rsidRPr="004359C7">
              <w:rPr>
                <w:rFonts w:ascii="Times New Roman" w:hAnsi="Times New Roman" w:cs="Times New Roman"/>
                <w:b/>
                <w:bCs/>
                <w:sz w:val="24"/>
              </w:rPr>
              <w:t>Operacinio stalo priedai</w:t>
            </w:r>
          </w:p>
        </w:tc>
        <w:tc>
          <w:tcPr>
            <w:tcW w:w="2977" w:type="dxa"/>
          </w:tcPr>
          <w:p w:rsidR="004359C7" w:rsidRPr="004359C7" w:rsidRDefault="004359C7" w:rsidP="004359C7">
            <w:pPr>
              <w:rPr>
                <w:rFonts w:ascii="Times New Roman" w:hAnsi="Times New Roman" w:cs="Times New Roman"/>
                <w:b/>
                <w:bCs/>
                <w:sz w:val="24"/>
                <w:highlight w:val="yellow"/>
              </w:rPr>
            </w:pPr>
          </w:p>
        </w:tc>
        <w:tc>
          <w:tcPr>
            <w:tcW w:w="3010" w:type="dxa"/>
          </w:tcPr>
          <w:p w:rsidR="004359C7" w:rsidRPr="004359C7" w:rsidRDefault="004359C7" w:rsidP="004359C7">
            <w:pPr>
              <w:rPr>
                <w:rFonts w:ascii="Times New Roman" w:hAnsi="Times New Roman" w:cs="Times New Roman"/>
                <w:sz w:val="24"/>
              </w:rPr>
            </w:pP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2.1.</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proofErr w:type="spellStart"/>
            <w:r w:rsidRPr="004359C7">
              <w:rPr>
                <w:rFonts w:ascii="Times New Roman" w:hAnsi="Times New Roman" w:cs="Times New Roman"/>
                <w:sz w:val="24"/>
              </w:rPr>
              <w:t>Goepel</w:t>
            </w:r>
            <w:proofErr w:type="spellEnd"/>
            <w:r w:rsidRPr="004359C7">
              <w:rPr>
                <w:rFonts w:ascii="Times New Roman" w:hAnsi="Times New Roman" w:cs="Times New Roman"/>
                <w:sz w:val="24"/>
              </w:rPr>
              <w:t xml:space="preserve"> tipo kojų laikikliai</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Pora</w:t>
            </w:r>
          </w:p>
        </w:tc>
        <w:tc>
          <w:tcPr>
            <w:tcW w:w="3010" w:type="dxa"/>
          </w:tcPr>
          <w:p w:rsidR="004359C7" w:rsidRPr="004359C7" w:rsidRDefault="004359C7" w:rsidP="004359C7">
            <w:pPr>
              <w:ind w:firstLine="0"/>
              <w:rPr>
                <w:rFonts w:ascii="Times New Roman" w:hAnsi="Times New Roman" w:cs="Times New Roman"/>
                <w:sz w:val="24"/>
              </w:rPr>
            </w:pPr>
            <w:proofErr w:type="spellStart"/>
            <w:r w:rsidRPr="004359C7">
              <w:rPr>
                <w:rFonts w:ascii="Times New Roman" w:hAnsi="Times New Roman" w:cs="Times New Roman"/>
                <w:sz w:val="24"/>
              </w:rPr>
              <w:t>Goepel</w:t>
            </w:r>
            <w:proofErr w:type="spellEnd"/>
            <w:r w:rsidRPr="004359C7">
              <w:rPr>
                <w:rFonts w:ascii="Times New Roman" w:hAnsi="Times New Roman" w:cs="Times New Roman"/>
                <w:sz w:val="24"/>
              </w:rPr>
              <w:t xml:space="preserve"> tipo kojų laikikliai (pora)</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1505.0000</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r w:rsidRPr="004359C7">
              <w:rPr>
                <w:rFonts w:ascii="Times New Roman" w:hAnsi="Times New Roman" w:cs="Times New Roman"/>
                <w:b/>
                <w:bCs/>
                <w:i/>
                <w:iCs/>
                <w:sz w:val="24"/>
              </w:rPr>
              <w:t xml:space="preserve">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8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2.2.</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Reguliuojamo aukščio rankos laikiklis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Pora</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Reguliuojamo aukščio rankos laikiklis (pora)</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1406.0000_1503.1000</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r w:rsidRPr="004359C7">
              <w:rPr>
                <w:rFonts w:ascii="Times New Roman" w:hAnsi="Times New Roman" w:cs="Times New Roman"/>
                <w:b/>
                <w:bCs/>
                <w:i/>
                <w:iCs/>
                <w:sz w:val="24"/>
              </w:rPr>
              <w:t xml:space="preserve">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2.3.</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Anestezijos rėmas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Būtinas</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Anestezijos rėmas</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1601.0140</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r w:rsidRPr="004359C7">
              <w:rPr>
                <w:rFonts w:ascii="Times New Roman" w:hAnsi="Times New Roman" w:cs="Times New Roman"/>
                <w:b/>
                <w:bCs/>
                <w:i/>
                <w:iCs/>
                <w:sz w:val="24"/>
              </w:rPr>
              <w:t xml:space="preserve"> </w:t>
            </w:r>
            <w:r>
              <w:rPr>
                <w:rFonts w:ascii="Times New Roman" w:hAnsi="Times New Roman" w:cs="Times New Roman"/>
                <w:b/>
                <w:bCs/>
                <w:i/>
                <w:iCs/>
                <w:sz w:val="24"/>
              </w:rPr>
              <w:t xml:space="preserve"> 2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lastRenderedPageBreak/>
              <w:t>2.4.</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Paciento tvirtinimo diržas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Būtinas</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Paciento tvirtinimo diržas</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1601.0269</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r w:rsidRPr="004359C7">
              <w:rPr>
                <w:rFonts w:ascii="Times New Roman" w:hAnsi="Times New Roman" w:cs="Times New Roman"/>
                <w:b/>
                <w:bCs/>
                <w:i/>
                <w:iCs/>
                <w:sz w:val="24"/>
              </w:rPr>
              <w:t xml:space="preserve">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5 psl.</w:t>
            </w:r>
          </w:p>
        </w:tc>
      </w:tr>
      <w:tr w:rsidR="004359C7" w:rsidRPr="004359C7" w:rsidTr="004359C7">
        <w:tc>
          <w:tcPr>
            <w:tcW w:w="851"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2.5.</w:t>
            </w:r>
          </w:p>
        </w:tc>
        <w:tc>
          <w:tcPr>
            <w:tcW w:w="2835" w:type="dxa"/>
            <w:tcBorders>
              <w:bottom w:val="single" w:sz="4" w:space="0" w:color="auto"/>
            </w:tcBorders>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Laikikliai šoninei padėčiai</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1 </w:t>
            </w:r>
            <w:proofErr w:type="spellStart"/>
            <w:r w:rsidRPr="004359C7">
              <w:rPr>
                <w:rFonts w:ascii="Times New Roman" w:hAnsi="Times New Roman" w:cs="Times New Roman"/>
                <w:sz w:val="24"/>
              </w:rPr>
              <w:t>vnt</w:t>
            </w:r>
            <w:proofErr w:type="spellEnd"/>
            <w:r w:rsidRPr="004359C7">
              <w:rPr>
                <w:rFonts w:ascii="Times New Roman" w:hAnsi="Times New Roman" w:cs="Times New Roman"/>
                <w:sz w:val="24"/>
              </w:rPr>
              <w:t xml:space="preserve"> nugarai;</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 vnt. priekiui;</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 vnt. rankai</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1 </w:t>
            </w:r>
            <w:proofErr w:type="spellStart"/>
            <w:r w:rsidRPr="004359C7">
              <w:rPr>
                <w:rFonts w:ascii="Times New Roman" w:hAnsi="Times New Roman" w:cs="Times New Roman"/>
                <w:sz w:val="24"/>
              </w:rPr>
              <w:t>vnt</w:t>
            </w:r>
            <w:proofErr w:type="spellEnd"/>
            <w:r w:rsidRPr="004359C7">
              <w:rPr>
                <w:rFonts w:ascii="Times New Roman" w:hAnsi="Times New Roman" w:cs="Times New Roman"/>
                <w:sz w:val="24"/>
              </w:rPr>
              <w:t xml:space="preserve"> nugarai</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1601.0125</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 xml:space="preserve"> 5 psl.</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 vnt. priekiui;</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10-361</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 xml:space="preserve"> 4 psl.</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 vnt. rankai</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10-389</w:t>
            </w:r>
          </w:p>
          <w:p w:rsidR="004359C7" w:rsidRPr="004359C7" w:rsidRDefault="004359C7" w:rsidP="004359C7">
            <w:pPr>
              <w:ind w:firstLine="0"/>
              <w:rPr>
                <w:rFonts w:ascii="Times New Roman" w:hAnsi="Times New Roman" w:cs="Times New Roman"/>
                <w:b/>
                <w:bCs/>
                <w:i/>
                <w:iCs/>
                <w:sz w:val="24"/>
              </w:rPr>
            </w:pPr>
            <w:proofErr w:type="spellStart"/>
            <w:r w:rsidRPr="004359C7">
              <w:rPr>
                <w:rFonts w:ascii="Times New Roman" w:hAnsi="Times New Roman" w:cs="Times New Roman"/>
                <w:b/>
                <w:bCs/>
                <w:i/>
                <w:iCs/>
                <w:sz w:val="24"/>
              </w:rPr>
              <w:t>Accessory</w:t>
            </w:r>
            <w:proofErr w:type="spellEnd"/>
            <w:r w:rsidRPr="004359C7">
              <w:rPr>
                <w:rFonts w:ascii="Times New Roman" w:hAnsi="Times New Roman" w:cs="Times New Roman"/>
                <w:b/>
                <w:bCs/>
                <w:i/>
                <w:iCs/>
                <w:sz w:val="24"/>
              </w:rPr>
              <w:t xml:space="preserve"> </w:t>
            </w:r>
            <w:proofErr w:type="spellStart"/>
            <w:r w:rsidRPr="004359C7">
              <w:rPr>
                <w:rFonts w:ascii="Times New Roman" w:hAnsi="Times New Roman" w:cs="Times New Roman"/>
                <w:b/>
                <w:bCs/>
                <w:i/>
                <w:iCs/>
                <w:sz w:val="24"/>
              </w:rPr>
              <w:t>Catalogue</w:t>
            </w:r>
            <w:proofErr w:type="spellEnd"/>
            <w:r w:rsidRPr="004359C7">
              <w:rPr>
                <w:rFonts w:ascii="Times New Roman" w:hAnsi="Times New Roman" w:cs="Times New Roman"/>
                <w:b/>
                <w:bCs/>
                <w:i/>
                <w:iCs/>
                <w:sz w:val="24"/>
              </w:rPr>
              <w:t xml:space="preserve"> </w:t>
            </w:r>
          </w:p>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i/>
                <w:iCs/>
                <w:sz w:val="24"/>
              </w:rPr>
              <w:t>3 psl.</w:t>
            </w:r>
          </w:p>
        </w:tc>
      </w:tr>
      <w:tr w:rsidR="004359C7" w:rsidRPr="004359C7" w:rsidTr="004359C7">
        <w:tc>
          <w:tcPr>
            <w:tcW w:w="851" w:type="dxa"/>
          </w:tcPr>
          <w:p w:rsidR="004359C7" w:rsidRPr="004359C7" w:rsidRDefault="004359C7" w:rsidP="004359C7">
            <w:pPr>
              <w:ind w:firstLine="0"/>
              <w:rPr>
                <w:rFonts w:ascii="Times New Roman" w:hAnsi="Times New Roman" w:cs="Times New Roman"/>
                <w:b/>
                <w:bCs/>
                <w:sz w:val="24"/>
              </w:rPr>
            </w:pPr>
            <w:r w:rsidRPr="004359C7">
              <w:rPr>
                <w:rFonts w:ascii="Times New Roman" w:hAnsi="Times New Roman" w:cs="Times New Roman"/>
                <w:b/>
                <w:bCs/>
                <w:sz w:val="24"/>
              </w:rPr>
              <w:t>3.</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b/>
                <w:bCs/>
                <w:sz w:val="24"/>
              </w:rPr>
              <w:t>Bendrieji reikalavimai</w:t>
            </w:r>
          </w:p>
        </w:tc>
        <w:tc>
          <w:tcPr>
            <w:tcW w:w="2977" w:type="dxa"/>
          </w:tcPr>
          <w:p w:rsidR="004359C7" w:rsidRPr="004359C7" w:rsidRDefault="004359C7" w:rsidP="004359C7">
            <w:pPr>
              <w:rPr>
                <w:rFonts w:ascii="Times New Roman" w:hAnsi="Times New Roman" w:cs="Times New Roman"/>
                <w:sz w:val="24"/>
              </w:rPr>
            </w:pPr>
          </w:p>
        </w:tc>
        <w:tc>
          <w:tcPr>
            <w:tcW w:w="3010" w:type="dxa"/>
          </w:tcPr>
          <w:p w:rsidR="004359C7" w:rsidRPr="004359C7" w:rsidRDefault="004359C7" w:rsidP="004359C7">
            <w:pPr>
              <w:rPr>
                <w:rFonts w:ascii="Times New Roman" w:hAnsi="Times New Roman" w:cs="Times New Roman"/>
                <w:sz w:val="24"/>
              </w:rPr>
            </w:pPr>
          </w:p>
        </w:tc>
      </w:tr>
      <w:tr w:rsidR="004359C7" w:rsidRPr="004359C7" w:rsidTr="004359C7">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3.1.</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Garantinis laikotarpis</w:t>
            </w:r>
          </w:p>
        </w:tc>
        <w:tc>
          <w:tcPr>
            <w:tcW w:w="2977"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Ne mažiau 12 mėnesių</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Garantinis laikotarpis 24 mėnesiai </w:t>
            </w:r>
            <w:r w:rsidRPr="004359C7">
              <w:rPr>
                <w:rFonts w:ascii="Times New Roman" w:hAnsi="Times New Roman" w:cs="Times New Roman"/>
                <w:i/>
                <w:iCs/>
                <w:sz w:val="24"/>
              </w:rPr>
              <w:t>UAB ,,Limeta“ patvirtinimo raštas</w:t>
            </w:r>
          </w:p>
        </w:tc>
      </w:tr>
      <w:tr w:rsidR="004359C7" w:rsidRPr="004359C7" w:rsidTr="004359C7">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3.2.</w:t>
            </w:r>
          </w:p>
        </w:tc>
        <w:tc>
          <w:tcPr>
            <w:tcW w:w="2835" w:type="dxa"/>
          </w:tcPr>
          <w:p w:rsidR="004359C7" w:rsidRPr="004359C7" w:rsidRDefault="004359C7" w:rsidP="004359C7">
            <w:pPr>
              <w:ind w:firstLine="0"/>
              <w:rPr>
                <w:rFonts w:ascii="Times New Roman" w:hAnsi="Times New Roman" w:cs="Times New Roman"/>
                <w:sz w:val="24"/>
              </w:rPr>
            </w:pPr>
            <w:smartTag w:uri="schemas-tilde-lt/tildestengine" w:element="templates">
              <w:smartTagPr>
                <w:attr w:name="baseform" w:val="sertifikat|as"/>
                <w:attr w:name="id" w:val="-1"/>
                <w:attr w:name="text" w:val="Sertifikatai"/>
              </w:smartTagPr>
              <w:r w:rsidRPr="004359C7">
                <w:rPr>
                  <w:rFonts w:ascii="Times New Roman" w:hAnsi="Times New Roman" w:cs="Times New Roman"/>
                  <w:sz w:val="24"/>
                </w:rPr>
                <w:t>Sertifikatai</w:t>
              </w:r>
            </w:smartTag>
          </w:p>
        </w:tc>
        <w:tc>
          <w:tcPr>
            <w:tcW w:w="2977" w:type="dxa"/>
          </w:tcPr>
          <w:p w:rsidR="004359C7" w:rsidRPr="004359C7" w:rsidRDefault="004359C7" w:rsidP="004359C7">
            <w:pPr>
              <w:pStyle w:val="Antrat2"/>
              <w:widowControl w:val="0"/>
              <w:autoSpaceDE w:val="0"/>
              <w:autoSpaceDN w:val="0"/>
              <w:adjustRightInd w:val="0"/>
              <w:spacing w:before="100" w:beforeAutospacing="1" w:after="100" w:afterAutospacing="1"/>
              <w:rPr>
                <w:szCs w:val="24"/>
              </w:rPr>
            </w:pPr>
            <w:r w:rsidRPr="004359C7">
              <w:rPr>
                <w:szCs w:val="24"/>
              </w:rPr>
              <w:t>CE atitikties deklaracija</w:t>
            </w:r>
          </w:p>
        </w:tc>
        <w:tc>
          <w:tcPr>
            <w:tcW w:w="3010" w:type="dxa"/>
          </w:tcPr>
          <w:p w:rsidR="004359C7" w:rsidRPr="004359C7" w:rsidRDefault="004359C7" w:rsidP="004359C7">
            <w:pPr>
              <w:ind w:firstLine="0"/>
              <w:rPr>
                <w:rFonts w:ascii="Times New Roman" w:hAnsi="Times New Roman" w:cs="Times New Roman"/>
                <w:i/>
                <w:iCs/>
                <w:sz w:val="24"/>
              </w:rPr>
            </w:pPr>
            <w:r w:rsidRPr="004359C7">
              <w:rPr>
                <w:rFonts w:ascii="Times New Roman" w:hAnsi="Times New Roman" w:cs="Times New Roman"/>
                <w:bCs/>
                <w:i/>
                <w:iCs/>
                <w:sz w:val="24"/>
              </w:rPr>
              <w:t>Pridedama CE atitikties deklaracija</w:t>
            </w:r>
          </w:p>
        </w:tc>
      </w:tr>
      <w:tr w:rsidR="004359C7" w:rsidRPr="004359C7" w:rsidTr="004359C7">
        <w:tc>
          <w:tcPr>
            <w:tcW w:w="851"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3.3.</w:t>
            </w:r>
          </w:p>
        </w:tc>
        <w:tc>
          <w:tcPr>
            <w:tcW w:w="2835"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Siūlomos prekės techninių parametrų atitikimą techninių specifikacijų reikalavimams įrodantys gamintojų pateikti aprašai ar analogiški dokumentai</w:t>
            </w:r>
          </w:p>
        </w:tc>
        <w:tc>
          <w:tcPr>
            <w:tcW w:w="2977" w:type="dxa"/>
          </w:tcPr>
          <w:p w:rsidR="004359C7" w:rsidRPr="004359C7" w:rsidRDefault="004359C7" w:rsidP="004359C7">
            <w:pPr>
              <w:ind w:firstLine="0"/>
              <w:rPr>
                <w:rFonts w:ascii="Times New Roman" w:hAnsi="Times New Roman" w:cs="Times New Roman"/>
                <w:bCs/>
                <w:sz w:val="24"/>
              </w:rPr>
            </w:pPr>
            <w:r w:rsidRPr="004359C7">
              <w:rPr>
                <w:rFonts w:ascii="Times New Roman" w:hAnsi="Times New Roman" w:cs="Times New Roman"/>
                <w:bCs/>
                <w:sz w:val="24"/>
              </w:rPr>
              <w:t>Būtina pateikti</w:t>
            </w:r>
          </w:p>
        </w:tc>
        <w:tc>
          <w:tcPr>
            <w:tcW w:w="3010" w:type="dxa"/>
          </w:tcPr>
          <w:p w:rsidR="004359C7" w:rsidRPr="004359C7" w:rsidRDefault="004359C7" w:rsidP="004359C7">
            <w:pPr>
              <w:ind w:firstLine="0"/>
              <w:rPr>
                <w:rFonts w:ascii="Times New Roman" w:hAnsi="Times New Roman" w:cs="Times New Roman"/>
                <w:sz w:val="24"/>
              </w:rPr>
            </w:pPr>
            <w:r w:rsidRPr="004359C7">
              <w:rPr>
                <w:rFonts w:ascii="Times New Roman" w:hAnsi="Times New Roman" w:cs="Times New Roman"/>
                <w:sz w:val="24"/>
              </w:rPr>
              <w:t xml:space="preserve">Pridedama siūlomos prekės techninių parametrų atitikimą techninių specifikacijų reikalavimams įrodantys gamintojo aprašai </w:t>
            </w:r>
          </w:p>
          <w:p w:rsidR="004359C7" w:rsidRPr="004359C7" w:rsidRDefault="004359C7" w:rsidP="004359C7">
            <w:pPr>
              <w:rPr>
                <w:rFonts w:ascii="Times New Roman" w:hAnsi="Times New Roman" w:cs="Times New Roman"/>
                <w:sz w:val="24"/>
              </w:rPr>
            </w:pPr>
          </w:p>
        </w:tc>
      </w:tr>
      <w:tr w:rsidR="004359C7" w:rsidRPr="004359C7" w:rsidTr="004359C7">
        <w:tc>
          <w:tcPr>
            <w:tcW w:w="851" w:type="dxa"/>
          </w:tcPr>
          <w:p w:rsidR="004359C7" w:rsidRPr="004359C7" w:rsidRDefault="004359C7" w:rsidP="00775D5F">
            <w:pPr>
              <w:ind w:firstLine="0"/>
              <w:rPr>
                <w:rFonts w:ascii="Times New Roman" w:hAnsi="Times New Roman" w:cs="Times New Roman"/>
                <w:sz w:val="24"/>
              </w:rPr>
            </w:pPr>
            <w:r w:rsidRPr="004359C7">
              <w:rPr>
                <w:rFonts w:ascii="Times New Roman" w:hAnsi="Times New Roman" w:cs="Times New Roman"/>
                <w:sz w:val="24"/>
              </w:rPr>
              <w:t>3.4.</w:t>
            </w:r>
          </w:p>
        </w:tc>
        <w:tc>
          <w:tcPr>
            <w:tcW w:w="2835" w:type="dxa"/>
          </w:tcPr>
          <w:p w:rsidR="004359C7" w:rsidRPr="004359C7" w:rsidRDefault="004359C7" w:rsidP="00775D5F">
            <w:pPr>
              <w:ind w:firstLine="0"/>
              <w:rPr>
                <w:rFonts w:ascii="Times New Roman" w:hAnsi="Times New Roman" w:cs="Times New Roman"/>
                <w:sz w:val="24"/>
              </w:rPr>
            </w:pPr>
            <w:r w:rsidRPr="004359C7">
              <w:rPr>
                <w:rFonts w:ascii="Times New Roman" w:hAnsi="Times New Roman" w:cs="Times New Roman"/>
                <w:sz w:val="24"/>
              </w:rPr>
              <w:t>Personalo apmokymas</w:t>
            </w:r>
          </w:p>
        </w:tc>
        <w:tc>
          <w:tcPr>
            <w:tcW w:w="2977" w:type="dxa"/>
          </w:tcPr>
          <w:p w:rsidR="004359C7" w:rsidRPr="004359C7" w:rsidRDefault="004359C7" w:rsidP="00775D5F">
            <w:pPr>
              <w:ind w:firstLine="0"/>
              <w:rPr>
                <w:rFonts w:ascii="Times New Roman" w:hAnsi="Times New Roman" w:cs="Times New Roman"/>
                <w:bCs/>
                <w:sz w:val="24"/>
              </w:rPr>
            </w:pPr>
            <w:r w:rsidRPr="004359C7">
              <w:rPr>
                <w:rFonts w:ascii="Times New Roman" w:hAnsi="Times New Roman" w:cs="Times New Roman"/>
                <w:bCs/>
                <w:sz w:val="24"/>
              </w:rPr>
              <w:t>Būtina</w:t>
            </w:r>
          </w:p>
        </w:tc>
        <w:tc>
          <w:tcPr>
            <w:tcW w:w="3010" w:type="dxa"/>
          </w:tcPr>
          <w:p w:rsidR="004359C7" w:rsidRPr="004359C7" w:rsidRDefault="004359C7" w:rsidP="00775D5F">
            <w:pPr>
              <w:ind w:firstLine="0"/>
              <w:rPr>
                <w:rFonts w:ascii="Times New Roman" w:hAnsi="Times New Roman" w:cs="Times New Roman"/>
                <w:sz w:val="24"/>
              </w:rPr>
            </w:pPr>
            <w:r w:rsidRPr="004359C7">
              <w:rPr>
                <w:rFonts w:ascii="Times New Roman" w:hAnsi="Times New Roman" w:cs="Times New Roman"/>
                <w:sz w:val="24"/>
              </w:rPr>
              <w:t>Bus atlikti personalo apmokymai</w:t>
            </w:r>
          </w:p>
          <w:p w:rsidR="004359C7" w:rsidRPr="004359C7" w:rsidRDefault="004359C7" w:rsidP="00775D5F">
            <w:pPr>
              <w:ind w:firstLine="0"/>
              <w:rPr>
                <w:rFonts w:ascii="Times New Roman" w:hAnsi="Times New Roman" w:cs="Times New Roman"/>
                <w:sz w:val="24"/>
              </w:rPr>
            </w:pPr>
            <w:r w:rsidRPr="004359C7">
              <w:rPr>
                <w:rFonts w:ascii="Times New Roman" w:hAnsi="Times New Roman" w:cs="Times New Roman"/>
                <w:i/>
                <w:iCs/>
                <w:sz w:val="24"/>
              </w:rPr>
              <w:t>UAB ,,Limeta“ patvirtinimo raštas</w:t>
            </w:r>
          </w:p>
        </w:tc>
      </w:tr>
    </w:tbl>
    <w:p w:rsidR="004359C7" w:rsidRPr="004359C7" w:rsidRDefault="004359C7" w:rsidP="004359C7">
      <w:pPr>
        <w:jc w:val="both"/>
        <w:rPr>
          <w:rFonts w:ascii="Times New Roman" w:hAnsi="Times New Roman" w:cs="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2126"/>
      </w:tblGrid>
      <w:tr w:rsidR="004359C7" w:rsidRPr="004359C7" w:rsidTr="004359C7">
        <w:tc>
          <w:tcPr>
            <w:tcW w:w="7508" w:type="dxa"/>
            <w:tcBorders>
              <w:top w:val="single" w:sz="4" w:space="0" w:color="auto"/>
              <w:left w:val="single" w:sz="4" w:space="0" w:color="auto"/>
              <w:bottom w:val="single" w:sz="4" w:space="0" w:color="auto"/>
              <w:right w:val="single" w:sz="4" w:space="0" w:color="auto"/>
            </w:tcBorders>
          </w:tcPr>
          <w:p w:rsidR="004359C7" w:rsidRPr="004359C7" w:rsidRDefault="004359C7" w:rsidP="004359C7">
            <w:pPr>
              <w:rPr>
                <w:rFonts w:ascii="Times New Roman" w:hAnsi="Times New Roman" w:cs="Times New Roman"/>
                <w:b/>
                <w:bCs/>
                <w:sz w:val="24"/>
              </w:rPr>
            </w:pPr>
            <w:r w:rsidRPr="004359C7">
              <w:rPr>
                <w:rFonts w:ascii="Times New Roman" w:hAnsi="Times New Roman" w:cs="Times New Roman"/>
                <w:b/>
                <w:bCs/>
                <w:sz w:val="24"/>
              </w:rPr>
              <w:t>I dalies pasiūlymo kaina</w:t>
            </w:r>
          </w:p>
        </w:tc>
        <w:tc>
          <w:tcPr>
            <w:tcW w:w="2126" w:type="dxa"/>
            <w:tcBorders>
              <w:top w:val="single" w:sz="4" w:space="0" w:color="auto"/>
              <w:left w:val="single" w:sz="4" w:space="0" w:color="auto"/>
              <w:bottom w:val="single" w:sz="4" w:space="0" w:color="auto"/>
              <w:right w:val="single" w:sz="4" w:space="0" w:color="auto"/>
            </w:tcBorders>
          </w:tcPr>
          <w:p w:rsidR="004359C7" w:rsidRPr="004359C7" w:rsidRDefault="004359C7" w:rsidP="004359C7">
            <w:pPr>
              <w:jc w:val="center"/>
              <w:rPr>
                <w:rFonts w:ascii="Times New Roman" w:hAnsi="Times New Roman" w:cs="Times New Roman"/>
                <w:sz w:val="24"/>
              </w:rPr>
            </w:pPr>
            <w:r w:rsidRPr="004359C7">
              <w:rPr>
                <w:rFonts w:ascii="Times New Roman" w:hAnsi="Times New Roman" w:cs="Times New Roman"/>
                <w:sz w:val="24"/>
              </w:rPr>
              <w:t>24 290,00 be PVM/ 29 390,90 su PVM</w:t>
            </w:r>
          </w:p>
        </w:tc>
      </w:tr>
    </w:tbl>
    <w:p w:rsidR="004359C7" w:rsidRPr="004359C7" w:rsidRDefault="004359C7" w:rsidP="004359C7">
      <w:pPr>
        <w:jc w:val="both"/>
        <w:rPr>
          <w:rFonts w:ascii="Times New Roman" w:hAnsi="Times New Roman" w:cs="Times New Roman"/>
          <w:sz w:val="24"/>
        </w:rPr>
      </w:pPr>
    </w:p>
    <w:p w:rsidR="004359C7" w:rsidRPr="004359C7" w:rsidRDefault="004359C7" w:rsidP="004359C7">
      <w:pPr>
        <w:jc w:val="both"/>
        <w:rPr>
          <w:rFonts w:ascii="Times New Roman" w:hAnsi="Times New Roman" w:cs="Times New Roman"/>
          <w:sz w:val="24"/>
        </w:rPr>
      </w:pPr>
      <w:r w:rsidRPr="004359C7">
        <w:rPr>
          <w:rFonts w:ascii="Times New Roman" w:hAnsi="Times New Roman" w:cs="Times New Roman"/>
          <w:sz w:val="24"/>
        </w:rPr>
        <w:t xml:space="preserve">I dalies pasiūlymo kaina (žodžiais): 29 390,90 su PVM dvidešimt devyni tūkstančiai trys šimtai devyniasdešimt </w:t>
      </w:r>
      <w:proofErr w:type="spellStart"/>
      <w:r w:rsidRPr="004359C7">
        <w:rPr>
          <w:rFonts w:ascii="Times New Roman" w:hAnsi="Times New Roman" w:cs="Times New Roman"/>
          <w:sz w:val="24"/>
        </w:rPr>
        <w:t>Eur</w:t>
      </w:r>
      <w:proofErr w:type="spellEnd"/>
      <w:r w:rsidRPr="004359C7">
        <w:rPr>
          <w:rFonts w:ascii="Times New Roman" w:hAnsi="Times New Roman" w:cs="Times New Roman"/>
          <w:sz w:val="24"/>
        </w:rPr>
        <w:t xml:space="preserve"> 90 ct.</w:t>
      </w:r>
    </w:p>
    <w:p w:rsidR="004359C7" w:rsidRPr="004359C7" w:rsidRDefault="004359C7" w:rsidP="004359C7">
      <w:pPr>
        <w:jc w:val="both"/>
        <w:rPr>
          <w:rFonts w:ascii="Times New Roman" w:hAnsi="Times New Roman" w:cs="Times New Roman"/>
          <w:bCs/>
          <w:sz w:val="24"/>
        </w:rPr>
      </w:pPr>
    </w:p>
    <w:p w:rsidR="004359C7" w:rsidRPr="004359C7" w:rsidRDefault="004359C7" w:rsidP="004359C7">
      <w:pPr>
        <w:jc w:val="both"/>
        <w:rPr>
          <w:rFonts w:ascii="Times New Roman" w:hAnsi="Times New Roman" w:cs="Times New Roman"/>
          <w:sz w:val="24"/>
        </w:rPr>
      </w:pPr>
    </w:p>
    <w:tbl>
      <w:tblPr>
        <w:tblW w:w="10432" w:type="dxa"/>
        <w:tblLayout w:type="fixed"/>
        <w:tblLook w:val="01E0" w:firstRow="1" w:lastRow="1" w:firstColumn="1" w:lastColumn="1" w:noHBand="0" w:noVBand="0"/>
      </w:tblPr>
      <w:tblGrid>
        <w:gridCol w:w="3284"/>
        <w:gridCol w:w="604"/>
        <w:gridCol w:w="604"/>
        <w:gridCol w:w="1980"/>
        <w:gridCol w:w="701"/>
        <w:gridCol w:w="2611"/>
        <w:gridCol w:w="648"/>
      </w:tblGrid>
      <w:tr w:rsidR="004359C7" w:rsidRPr="004359C7" w:rsidTr="004359C7">
        <w:trPr>
          <w:trHeight w:val="285"/>
        </w:trPr>
        <w:tc>
          <w:tcPr>
            <w:tcW w:w="3284" w:type="dxa"/>
            <w:tcBorders>
              <w:top w:val="nil"/>
              <w:left w:val="nil"/>
              <w:bottom w:val="single" w:sz="4" w:space="0" w:color="auto"/>
              <w:right w:val="nil"/>
            </w:tcBorders>
          </w:tcPr>
          <w:p w:rsidR="004359C7" w:rsidRPr="004359C7" w:rsidRDefault="004359C7" w:rsidP="004359C7">
            <w:pPr>
              <w:rPr>
                <w:rFonts w:ascii="Times New Roman" w:hAnsi="Times New Roman" w:cs="Times New Roman"/>
                <w:sz w:val="24"/>
              </w:rPr>
            </w:pPr>
          </w:p>
          <w:p w:rsidR="004359C7" w:rsidRPr="004359C7" w:rsidRDefault="004359C7" w:rsidP="00775D5F">
            <w:pPr>
              <w:ind w:firstLine="0"/>
              <w:rPr>
                <w:rFonts w:ascii="Times New Roman" w:hAnsi="Times New Roman" w:cs="Times New Roman"/>
                <w:sz w:val="24"/>
              </w:rPr>
            </w:pPr>
            <w:r w:rsidRPr="004359C7">
              <w:rPr>
                <w:rFonts w:ascii="Times New Roman" w:hAnsi="Times New Roman" w:cs="Times New Roman"/>
                <w:sz w:val="24"/>
              </w:rPr>
              <w:t>Viešųjų pirkimų specialistė</w:t>
            </w:r>
          </w:p>
        </w:tc>
        <w:tc>
          <w:tcPr>
            <w:tcW w:w="604" w:type="dxa"/>
          </w:tcPr>
          <w:p w:rsidR="004359C7" w:rsidRPr="004359C7" w:rsidRDefault="004359C7" w:rsidP="004359C7">
            <w:pPr>
              <w:jc w:val="both"/>
              <w:rPr>
                <w:rFonts w:ascii="Times New Roman" w:hAnsi="Times New Roman" w:cs="Times New Roman"/>
                <w:sz w:val="24"/>
              </w:rPr>
            </w:pPr>
          </w:p>
          <w:p w:rsidR="004359C7" w:rsidRPr="004359C7" w:rsidRDefault="004359C7" w:rsidP="004359C7">
            <w:pPr>
              <w:jc w:val="both"/>
              <w:rPr>
                <w:rFonts w:ascii="Times New Roman" w:hAnsi="Times New Roman" w:cs="Times New Roman"/>
                <w:sz w:val="24"/>
              </w:rPr>
            </w:pPr>
          </w:p>
        </w:tc>
        <w:tc>
          <w:tcPr>
            <w:tcW w:w="604" w:type="dxa"/>
          </w:tcPr>
          <w:p w:rsidR="004359C7" w:rsidRPr="004359C7" w:rsidRDefault="004359C7" w:rsidP="004359C7">
            <w:pPr>
              <w:jc w:val="both"/>
              <w:rPr>
                <w:rFonts w:ascii="Times New Roman" w:hAnsi="Times New Roman" w:cs="Times New Roman"/>
                <w:sz w:val="24"/>
              </w:rPr>
            </w:pPr>
          </w:p>
        </w:tc>
        <w:tc>
          <w:tcPr>
            <w:tcW w:w="1980" w:type="dxa"/>
            <w:tcBorders>
              <w:top w:val="nil"/>
              <w:left w:val="nil"/>
              <w:bottom w:val="single" w:sz="4" w:space="0" w:color="auto"/>
              <w:right w:val="nil"/>
            </w:tcBorders>
          </w:tcPr>
          <w:p w:rsidR="004359C7" w:rsidRPr="004359C7" w:rsidRDefault="004359C7" w:rsidP="004359C7">
            <w:pPr>
              <w:jc w:val="both"/>
              <w:rPr>
                <w:rFonts w:ascii="Times New Roman" w:hAnsi="Times New Roman" w:cs="Times New Roman"/>
                <w:sz w:val="24"/>
              </w:rPr>
            </w:pPr>
            <w:r w:rsidRPr="004359C7">
              <w:rPr>
                <w:rFonts w:ascii="Times New Roman" w:hAnsi="Times New Roman" w:cs="Times New Roman"/>
                <w:noProof/>
                <w:sz w:val="24"/>
              </w:rPr>
              <w:drawing>
                <wp:inline distT="0" distB="0" distL="0" distR="0" wp14:anchorId="0AACD4B9" wp14:editId="23697734">
                  <wp:extent cx="818984" cy="341907"/>
                  <wp:effectExtent l="0" t="0" r="635" b="127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a14="http://schemas.microsoft.com/office/drawing/2010/main" val="0"/>
                              </a:ext>
                            </a:extLst>
                          </a:blip>
                          <a:srcRect l="60684" t="35673" r="3911" b="26834"/>
                          <a:stretch/>
                        </pic:blipFill>
                        <pic:spPr bwMode="auto">
                          <a:xfrm>
                            <a:off x="0" y="0"/>
                            <a:ext cx="833806" cy="3480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1" w:type="dxa"/>
          </w:tcPr>
          <w:p w:rsidR="004359C7" w:rsidRPr="004359C7" w:rsidRDefault="004359C7" w:rsidP="004359C7">
            <w:pPr>
              <w:jc w:val="both"/>
              <w:rPr>
                <w:rFonts w:ascii="Times New Roman" w:hAnsi="Times New Roman" w:cs="Times New Roman"/>
                <w:sz w:val="24"/>
              </w:rPr>
            </w:pPr>
          </w:p>
        </w:tc>
        <w:tc>
          <w:tcPr>
            <w:tcW w:w="2611" w:type="dxa"/>
            <w:tcBorders>
              <w:top w:val="nil"/>
              <w:left w:val="nil"/>
              <w:bottom w:val="single" w:sz="4" w:space="0" w:color="auto"/>
              <w:right w:val="nil"/>
            </w:tcBorders>
          </w:tcPr>
          <w:p w:rsidR="004359C7" w:rsidRPr="004359C7" w:rsidRDefault="004359C7" w:rsidP="004359C7">
            <w:pPr>
              <w:jc w:val="both"/>
              <w:rPr>
                <w:rFonts w:ascii="Times New Roman" w:hAnsi="Times New Roman" w:cs="Times New Roman"/>
                <w:sz w:val="24"/>
              </w:rPr>
            </w:pPr>
          </w:p>
          <w:p w:rsidR="004359C7" w:rsidRPr="004359C7" w:rsidRDefault="004359C7" w:rsidP="004359C7">
            <w:pPr>
              <w:jc w:val="both"/>
              <w:rPr>
                <w:rFonts w:ascii="Times New Roman" w:hAnsi="Times New Roman" w:cs="Times New Roman"/>
                <w:sz w:val="24"/>
              </w:rPr>
            </w:pPr>
            <w:r w:rsidRPr="004359C7">
              <w:rPr>
                <w:rFonts w:ascii="Times New Roman" w:hAnsi="Times New Roman" w:cs="Times New Roman"/>
                <w:sz w:val="24"/>
              </w:rPr>
              <w:t xml:space="preserve">Aušra </w:t>
            </w:r>
            <w:proofErr w:type="spellStart"/>
            <w:r w:rsidRPr="004359C7">
              <w:rPr>
                <w:rFonts w:ascii="Times New Roman" w:hAnsi="Times New Roman" w:cs="Times New Roman"/>
                <w:sz w:val="24"/>
              </w:rPr>
              <w:t>Silickienė</w:t>
            </w:r>
            <w:proofErr w:type="spellEnd"/>
          </w:p>
        </w:tc>
        <w:tc>
          <w:tcPr>
            <w:tcW w:w="648" w:type="dxa"/>
          </w:tcPr>
          <w:p w:rsidR="004359C7" w:rsidRPr="004359C7" w:rsidRDefault="004359C7" w:rsidP="004359C7">
            <w:pPr>
              <w:jc w:val="both"/>
              <w:rPr>
                <w:rFonts w:ascii="Times New Roman" w:hAnsi="Times New Roman" w:cs="Times New Roman"/>
                <w:sz w:val="24"/>
              </w:rPr>
            </w:pPr>
          </w:p>
        </w:tc>
      </w:tr>
      <w:tr w:rsidR="004359C7" w:rsidRPr="004359C7" w:rsidTr="004359C7">
        <w:trPr>
          <w:trHeight w:val="186"/>
        </w:trPr>
        <w:tc>
          <w:tcPr>
            <w:tcW w:w="3284" w:type="dxa"/>
            <w:tcBorders>
              <w:top w:val="single" w:sz="4" w:space="0" w:color="auto"/>
              <w:left w:val="nil"/>
              <w:bottom w:val="nil"/>
              <w:right w:val="nil"/>
            </w:tcBorders>
          </w:tcPr>
          <w:p w:rsidR="004359C7" w:rsidRPr="004359C7" w:rsidRDefault="004359C7" w:rsidP="00775D5F">
            <w:pPr>
              <w:ind w:firstLine="0"/>
              <w:jc w:val="both"/>
              <w:rPr>
                <w:rFonts w:ascii="Times New Roman" w:hAnsi="Times New Roman" w:cs="Times New Roman"/>
                <w:sz w:val="24"/>
              </w:rPr>
            </w:pPr>
            <w:r w:rsidRPr="004359C7">
              <w:rPr>
                <w:rFonts w:ascii="Times New Roman" w:hAnsi="Times New Roman" w:cs="Times New Roman"/>
                <w:sz w:val="24"/>
              </w:rPr>
              <w:t>(Tiekėjo arba jo įgalioto asmens pareigų pavadinimas)</w:t>
            </w:r>
          </w:p>
        </w:tc>
        <w:tc>
          <w:tcPr>
            <w:tcW w:w="604" w:type="dxa"/>
          </w:tcPr>
          <w:p w:rsidR="004359C7" w:rsidRPr="004359C7" w:rsidRDefault="004359C7" w:rsidP="004359C7">
            <w:pPr>
              <w:jc w:val="both"/>
              <w:rPr>
                <w:rFonts w:ascii="Times New Roman" w:hAnsi="Times New Roman" w:cs="Times New Roman"/>
                <w:sz w:val="24"/>
              </w:rPr>
            </w:pPr>
          </w:p>
        </w:tc>
        <w:tc>
          <w:tcPr>
            <w:tcW w:w="604" w:type="dxa"/>
          </w:tcPr>
          <w:p w:rsidR="004359C7" w:rsidRPr="004359C7" w:rsidRDefault="004359C7" w:rsidP="004359C7">
            <w:pPr>
              <w:jc w:val="both"/>
              <w:rPr>
                <w:rFonts w:ascii="Times New Roman" w:hAnsi="Times New Roman" w:cs="Times New Roman"/>
                <w:sz w:val="24"/>
              </w:rPr>
            </w:pPr>
          </w:p>
        </w:tc>
        <w:tc>
          <w:tcPr>
            <w:tcW w:w="1980" w:type="dxa"/>
            <w:tcBorders>
              <w:top w:val="single" w:sz="4" w:space="0" w:color="auto"/>
              <w:left w:val="nil"/>
              <w:bottom w:val="nil"/>
              <w:right w:val="nil"/>
            </w:tcBorders>
          </w:tcPr>
          <w:p w:rsidR="004359C7" w:rsidRPr="004359C7" w:rsidRDefault="004359C7" w:rsidP="004359C7">
            <w:pPr>
              <w:jc w:val="both"/>
              <w:rPr>
                <w:rFonts w:ascii="Times New Roman" w:hAnsi="Times New Roman" w:cs="Times New Roman"/>
                <w:sz w:val="24"/>
              </w:rPr>
            </w:pPr>
            <w:r w:rsidRPr="004359C7">
              <w:rPr>
                <w:rFonts w:ascii="Times New Roman" w:hAnsi="Times New Roman" w:cs="Times New Roman"/>
                <w:sz w:val="24"/>
              </w:rPr>
              <w:t>(Parašas)</w:t>
            </w:r>
            <w:r w:rsidRPr="004359C7">
              <w:rPr>
                <w:rFonts w:ascii="Times New Roman" w:hAnsi="Times New Roman" w:cs="Times New Roman"/>
                <w:i/>
                <w:sz w:val="24"/>
              </w:rPr>
              <w:t xml:space="preserve"> </w:t>
            </w:r>
          </w:p>
        </w:tc>
        <w:tc>
          <w:tcPr>
            <w:tcW w:w="701" w:type="dxa"/>
          </w:tcPr>
          <w:p w:rsidR="004359C7" w:rsidRPr="004359C7" w:rsidRDefault="004359C7" w:rsidP="004359C7">
            <w:pPr>
              <w:jc w:val="both"/>
              <w:rPr>
                <w:rFonts w:ascii="Times New Roman" w:hAnsi="Times New Roman" w:cs="Times New Roman"/>
                <w:sz w:val="24"/>
              </w:rPr>
            </w:pPr>
          </w:p>
        </w:tc>
        <w:tc>
          <w:tcPr>
            <w:tcW w:w="2611" w:type="dxa"/>
            <w:tcBorders>
              <w:top w:val="single" w:sz="4" w:space="0" w:color="auto"/>
              <w:left w:val="nil"/>
              <w:bottom w:val="nil"/>
              <w:right w:val="nil"/>
            </w:tcBorders>
          </w:tcPr>
          <w:p w:rsidR="004359C7" w:rsidRPr="004359C7" w:rsidRDefault="004359C7" w:rsidP="00775D5F">
            <w:pPr>
              <w:ind w:firstLine="0"/>
              <w:jc w:val="both"/>
              <w:rPr>
                <w:rFonts w:ascii="Times New Roman" w:hAnsi="Times New Roman" w:cs="Times New Roman"/>
                <w:sz w:val="24"/>
              </w:rPr>
            </w:pPr>
            <w:r w:rsidRPr="004359C7">
              <w:rPr>
                <w:rFonts w:ascii="Times New Roman" w:hAnsi="Times New Roman" w:cs="Times New Roman"/>
                <w:sz w:val="24"/>
              </w:rPr>
              <w:t>(Vardas ir pavardė)</w:t>
            </w:r>
            <w:r w:rsidRPr="004359C7">
              <w:rPr>
                <w:rFonts w:ascii="Times New Roman" w:hAnsi="Times New Roman" w:cs="Times New Roman"/>
                <w:i/>
                <w:sz w:val="24"/>
              </w:rPr>
              <w:t xml:space="preserve"> </w:t>
            </w:r>
          </w:p>
        </w:tc>
        <w:tc>
          <w:tcPr>
            <w:tcW w:w="648" w:type="dxa"/>
          </w:tcPr>
          <w:p w:rsidR="004359C7" w:rsidRPr="004359C7" w:rsidRDefault="004359C7" w:rsidP="004359C7">
            <w:pPr>
              <w:jc w:val="both"/>
              <w:rPr>
                <w:rFonts w:ascii="Times New Roman" w:hAnsi="Times New Roman" w:cs="Times New Roman"/>
                <w:sz w:val="24"/>
              </w:rPr>
            </w:pPr>
          </w:p>
        </w:tc>
      </w:tr>
    </w:tbl>
    <w:p w:rsidR="004359C7" w:rsidRPr="004359C7" w:rsidRDefault="004359C7" w:rsidP="004359C7">
      <w:pPr>
        <w:jc w:val="both"/>
        <w:rPr>
          <w:rFonts w:ascii="Times New Roman" w:hAnsi="Times New Roman" w:cs="Times New Roman"/>
          <w:bCs/>
          <w:sz w:val="24"/>
          <w:highlight w:val="yellow"/>
        </w:rPr>
      </w:pPr>
    </w:p>
    <w:p w:rsidR="004359C7" w:rsidRPr="004359C7" w:rsidRDefault="004359C7" w:rsidP="004E18C0">
      <w:pPr>
        <w:ind w:firstLine="0"/>
        <w:rPr>
          <w:rFonts w:ascii="Times New Roman" w:hAnsi="Times New Roman" w:cs="Times New Roman"/>
          <w:sz w:val="24"/>
        </w:rPr>
      </w:pPr>
    </w:p>
    <w:p w:rsidR="00002A85" w:rsidRPr="004359C7" w:rsidRDefault="00002A85" w:rsidP="004E18C0">
      <w:pPr>
        <w:ind w:firstLine="0"/>
        <w:rPr>
          <w:rFonts w:ascii="Times New Roman" w:hAnsi="Times New Roman" w:cs="Times New Roman"/>
          <w:sz w:val="24"/>
        </w:rPr>
      </w:pPr>
    </w:p>
    <w:p w:rsidR="00F24E09" w:rsidRPr="004359C7" w:rsidRDefault="00F24E09" w:rsidP="004E18C0">
      <w:pPr>
        <w:ind w:firstLine="0"/>
        <w:rPr>
          <w:rFonts w:ascii="Times New Roman" w:hAnsi="Times New Roman" w:cs="Times New Roman"/>
          <w:sz w:val="24"/>
        </w:rPr>
      </w:pPr>
    </w:p>
    <w:p w:rsidR="00F24E09" w:rsidRDefault="00F24E09" w:rsidP="004E18C0">
      <w:pPr>
        <w:ind w:firstLine="0"/>
        <w:rPr>
          <w:rFonts w:ascii="Times New Roman" w:hAnsi="Times New Roman" w:cs="Times New Roman"/>
          <w:sz w:val="24"/>
        </w:rPr>
      </w:pPr>
    </w:p>
    <w:p w:rsidR="00F24E09" w:rsidRDefault="00F24E09" w:rsidP="004E18C0">
      <w:pPr>
        <w:ind w:firstLine="0"/>
        <w:rPr>
          <w:rFonts w:ascii="Times New Roman" w:hAnsi="Times New Roman" w:cs="Times New Roman"/>
          <w:sz w:val="24"/>
        </w:rPr>
      </w:pPr>
    </w:p>
    <w:p w:rsidR="00F24E09" w:rsidRDefault="00F24E09" w:rsidP="004E18C0">
      <w:pPr>
        <w:ind w:firstLine="0"/>
        <w:rPr>
          <w:rFonts w:ascii="Times New Roman" w:hAnsi="Times New Roman" w:cs="Times New Roman"/>
          <w:sz w:val="24"/>
        </w:rPr>
      </w:pPr>
    </w:p>
    <w:p w:rsidR="00F24E09" w:rsidRDefault="00F24E09" w:rsidP="004E18C0">
      <w:pPr>
        <w:ind w:firstLine="0"/>
        <w:rPr>
          <w:rFonts w:ascii="Times New Roman" w:hAnsi="Times New Roman" w:cs="Times New Roman"/>
          <w:sz w:val="24"/>
        </w:rPr>
      </w:pPr>
    </w:p>
    <w:p w:rsidR="00B57967" w:rsidRDefault="00B57967" w:rsidP="00141FCA">
      <w:pPr>
        <w:ind w:firstLine="0"/>
        <w:rPr>
          <w:rFonts w:ascii="Times New Roman" w:eastAsia="Calibri" w:hAnsi="Times New Roman" w:cs="Times New Roman"/>
          <w:bCs/>
          <w:sz w:val="24"/>
          <w:lang w:eastAsia="en-US"/>
        </w:rPr>
      </w:pPr>
    </w:p>
    <w:sectPr w:rsidR="00B57967" w:rsidSect="00F24E09">
      <w:footerReference w:type="default" r:id="rId14"/>
      <w:pgSz w:w="11906" w:h="16838"/>
      <w:pgMar w:top="79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AA" w:rsidRDefault="00355EAA" w:rsidP="00A163D8">
      <w:r>
        <w:separator/>
      </w:r>
    </w:p>
  </w:endnote>
  <w:endnote w:type="continuationSeparator" w:id="0">
    <w:p w:rsidR="00355EAA" w:rsidRDefault="00355EAA" w:rsidP="00A1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oto Sans CJK SC Regular;Time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3583"/>
      <w:docPartObj>
        <w:docPartGallery w:val="Page Numbers (Bottom of Page)"/>
        <w:docPartUnique/>
      </w:docPartObj>
    </w:sdtPr>
    <w:sdtEndPr/>
    <w:sdtContent>
      <w:p w:rsidR="004359C7" w:rsidRDefault="004359C7">
        <w:pPr>
          <w:pStyle w:val="Porat"/>
          <w:jc w:val="center"/>
        </w:pPr>
        <w:r>
          <w:fldChar w:fldCharType="begin"/>
        </w:r>
        <w:r>
          <w:instrText>PAGE   \* MERGEFORMAT</w:instrText>
        </w:r>
        <w:r>
          <w:fldChar w:fldCharType="separate"/>
        </w:r>
        <w:r w:rsidR="00424891">
          <w:rPr>
            <w:noProof/>
          </w:rPr>
          <w:t>2</w:t>
        </w:r>
        <w:r>
          <w:fldChar w:fldCharType="end"/>
        </w:r>
      </w:p>
    </w:sdtContent>
  </w:sdt>
  <w:p w:rsidR="004359C7" w:rsidRDefault="004359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AA" w:rsidRDefault="00355EAA" w:rsidP="00A163D8">
      <w:r>
        <w:separator/>
      </w:r>
    </w:p>
  </w:footnote>
  <w:footnote w:type="continuationSeparator" w:id="0">
    <w:p w:rsidR="00355EAA" w:rsidRDefault="00355EAA" w:rsidP="00A16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5D8B"/>
    <w:multiLevelType w:val="hybridMultilevel"/>
    <w:tmpl w:val="5388129C"/>
    <w:lvl w:ilvl="0" w:tplc="538208DC">
      <w:start w:val="7"/>
      <w:numFmt w:val="decimal"/>
      <w:lvlText w:val="%1."/>
      <w:lvlJc w:val="left"/>
      <w:pPr>
        <w:ind w:left="6881" w:hanging="360"/>
      </w:pPr>
      <w:rPr>
        <w:rFonts w:hint="default"/>
      </w:rPr>
    </w:lvl>
    <w:lvl w:ilvl="1" w:tplc="04270019" w:tentative="1">
      <w:start w:val="1"/>
      <w:numFmt w:val="lowerLetter"/>
      <w:lvlText w:val="%2."/>
      <w:lvlJc w:val="left"/>
      <w:pPr>
        <w:ind w:left="7601" w:hanging="360"/>
      </w:pPr>
    </w:lvl>
    <w:lvl w:ilvl="2" w:tplc="0427001B" w:tentative="1">
      <w:start w:val="1"/>
      <w:numFmt w:val="lowerRoman"/>
      <w:lvlText w:val="%3."/>
      <w:lvlJc w:val="right"/>
      <w:pPr>
        <w:ind w:left="8321" w:hanging="180"/>
      </w:pPr>
    </w:lvl>
    <w:lvl w:ilvl="3" w:tplc="0427000F" w:tentative="1">
      <w:start w:val="1"/>
      <w:numFmt w:val="decimal"/>
      <w:lvlText w:val="%4."/>
      <w:lvlJc w:val="left"/>
      <w:pPr>
        <w:ind w:left="9041" w:hanging="360"/>
      </w:pPr>
    </w:lvl>
    <w:lvl w:ilvl="4" w:tplc="04270019" w:tentative="1">
      <w:start w:val="1"/>
      <w:numFmt w:val="lowerLetter"/>
      <w:lvlText w:val="%5."/>
      <w:lvlJc w:val="left"/>
      <w:pPr>
        <w:ind w:left="9761" w:hanging="360"/>
      </w:pPr>
    </w:lvl>
    <w:lvl w:ilvl="5" w:tplc="0427001B" w:tentative="1">
      <w:start w:val="1"/>
      <w:numFmt w:val="lowerRoman"/>
      <w:lvlText w:val="%6."/>
      <w:lvlJc w:val="right"/>
      <w:pPr>
        <w:ind w:left="10481" w:hanging="180"/>
      </w:pPr>
    </w:lvl>
    <w:lvl w:ilvl="6" w:tplc="0427000F" w:tentative="1">
      <w:start w:val="1"/>
      <w:numFmt w:val="decimal"/>
      <w:lvlText w:val="%7."/>
      <w:lvlJc w:val="left"/>
      <w:pPr>
        <w:ind w:left="11201" w:hanging="360"/>
      </w:pPr>
    </w:lvl>
    <w:lvl w:ilvl="7" w:tplc="04270019" w:tentative="1">
      <w:start w:val="1"/>
      <w:numFmt w:val="lowerLetter"/>
      <w:lvlText w:val="%8."/>
      <w:lvlJc w:val="left"/>
      <w:pPr>
        <w:ind w:left="11921" w:hanging="360"/>
      </w:pPr>
    </w:lvl>
    <w:lvl w:ilvl="8" w:tplc="0427001B" w:tentative="1">
      <w:start w:val="1"/>
      <w:numFmt w:val="lowerRoman"/>
      <w:lvlText w:val="%9."/>
      <w:lvlJc w:val="right"/>
      <w:pPr>
        <w:ind w:left="12641" w:hanging="180"/>
      </w:pPr>
    </w:lvl>
  </w:abstractNum>
  <w:abstractNum w:abstractNumId="1" w15:restartNumberingAfterBreak="0">
    <w:nsid w:val="084452A6"/>
    <w:multiLevelType w:val="hybridMultilevel"/>
    <w:tmpl w:val="0F00B88C"/>
    <w:lvl w:ilvl="0" w:tplc="2B3A9A6E">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3AC00F7"/>
    <w:multiLevelType w:val="hybridMultilevel"/>
    <w:tmpl w:val="61CE8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F1536B"/>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466B391A"/>
    <w:multiLevelType w:val="hybridMultilevel"/>
    <w:tmpl w:val="E028F9C8"/>
    <w:lvl w:ilvl="0" w:tplc="32AEC4E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D741A86"/>
    <w:multiLevelType w:val="hybridMultilevel"/>
    <w:tmpl w:val="8CFAB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14186B"/>
    <w:multiLevelType w:val="multilevel"/>
    <w:tmpl w:val="9D2C312A"/>
    <w:lvl w:ilvl="0">
      <w:start w:val="50"/>
      <w:numFmt w:val="decimal"/>
      <w:lvlText w:val="%1."/>
      <w:lvlJc w:val="left"/>
      <w:pPr>
        <w:ind w:left="480" w:hanging="480"/>
      </w:pPr>
    </w:lvl>
    <w:lvl w:ilvl="1">
      <w:start w:val="2"/>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4F2B606A"/>
    <w:multiLevelType w:val="hybridMultilevel"/>
    <w:tmpl w:val="4DDC724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1841451"/>
    <w:multiLevelType w:val="hybridMultilevel"/>
    <w:tmpl w:val="B49A128A"/>
    <w:lvl w:ilvl="0" w:tplc="F1DC37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4357878"/>
    <w:multiLevelType w:val="hybridMultilevel"/>
    <w:tmpl w:val="3FD8A7DE"/>
    <w:lvl w:ilvl="0" w:tplc="2912242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EF516D"/>
    <w:multiLevelType w:val="hybridMultilevel"/>
    <w:tmpl w:val="F8124D2E"/>
    <w:lvl w:ilvl="0" w:tplc="B8D415BE">
      <w:start w:val="1"/>
      <w:numFmt w:val="decimal"/>
      <w:lvlText w:val="%1."/>
      <w:lvlJc w:val="left"/>
      <w:pPr>
        <w:tabs>
          <w:tab w:val="num" w:pos="6881"/>
        </w:tabs>
        <w:ind w:left="6881"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E8207CA"/>
    <w:multiLevelType w:val="hybridMultilevel"/>
    <w:tmpl w:val="E028FE2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79"/>
    <w:rsid w:val="00002A85"/>
    <w:rsid w:val="00010F3B"/>
    <w:rsid w:val="00020FFE"/>
    <w:rsid w:val="00062AB0"/>
    <w:rsid w:val="000C6B76"/>
    <w:rsid w:val="000E4E33"/>
    <w:rsid w:val="000F2871"/>
    <w:rsid w:val="00112EA9"/>
    <w:rsid w:val="0011532C"/>
    <w:rsid w:val="00141FCA"/>
    <w:rsid w:val="00171BF7"/>
    <w:rsid w:val="00171F3B"/>
    <w:rsid w:val="00185E87"/>
    <w:rsid w:val="001E5347"/>
    <w:rsid w:val="002213CE"/>
    <w:rsid w:val="002325F3"/>
    <w:rsid w:val="0027033F"/>
    <w:rsid w:val="00275026"/>
    <w:rsid w:val="0029751A"/>
    <w:rsid w:val="002E6F60"/>
    <w:rsid w:val="003477C5"/>
    <w:rsid w:val="00355EAA"/>
    <w:rsid w:val="003E21CB"/>
    <w:rsid w:val="00410D58"/>
    <w:rsid w:val="00424891"/>
    <w:rsid w:val="004359C7"/>
    <w:rsid w:val="00446E59"/>
    <w:rsid w:val="00481EBF"/>
    <w:rsid w:val="00484813"/>
    <w:rsid w:val="004C5BC8"/>
    <w:rsid w:val="004C65F2"/>
    <w:rsid w:val="004D2623"/>
    <w:rsid w:val="004E18C0"/>
    <w:rsid w:val="004E314A"/>
    <w:rsid w:val="00517C32"/>
    <w:rsid w:val="0052016F"/>
    <w:rsid w:val="00536BB9"/>
    <w:rsid w:val="00567EA0"/>
    <w:rsid w:val="00580CE7"/>
    <w:rsid w:val="00602F27"/>
    <w:rsid w:val="00607E18"/>
    <w:rsid w:val="00610AAE"/>
    <w:rsid w:val="00683832"/>
    <w:rsid w:val="00683CF0"/>
    <w:rsid w:val="00773305"/>
    <w:rsid w:val="00775D5F"/>
    <w:rsid w:val="0077775D"/>
    <w:rsid w:val="007777C5"/>
    <w:rsid w:val="007831D5"/>
    <w:rsid w:val="00784F72"/>
    <w:rsid w:val="0078796D"/>
    <w:rsid w:val="00787B11"/>
    <w:rsid w:val="00792DA3"/>
    <w:rsid w:val="007B6982"/>
    <w:rsid w:val="008463B9"/>
    <w:rsid w:val="008463CF"/>
    <w:rsid w:val="008A4E55"/>
    <w:rsid w:val="008C1BC8"/>
    <w:rsid w:val="008C28EB"/>
    <w:rsid w:val="0093352E"/>
    <w:rsid w:val="00996EF8"/>
    <w:rsid w:val="00A163D8"/>
    <w:rsid w:val="00A336CA"/>
    <w:rsid w:val="00A35D79"/>
    <w:rsid w:val="00A61465"/>
    <w:rsid w:val="00A8400C"/>
    <w:rsid w:val="00AD782B"/>
    <w:rsid w:val="00B25709"/>
    <w:rsid w:val="00B27319"/>
    <w:rsid w:val="00B30348"/>
    <w:rsid w:val="00B33C33"/>
    <w:rsid w:val="00B4191F"/>
    <w:rsid w:val="00B46C0E"/>
    <w:rsid w:val="00B46E86"/>
    <w:rsid w:val="00B52916"/>
    <w:rsid w:val="00B57967"/>
    <w:rsid w:val="00B7775F"/>
    <w:rsid w:val="00BB1447"/>
    <w:rsid w:val="00BF221F"/>
    <w:rsid w:val="00C3398D"/>
    <w:rsid w:val="00CA652F"/>
    <w:rsid w:val="00DB262E"/>
    <w:rsid w:val="00E46ED2"/>
    <w:rsid w:val="00E74DF2"/>
    <w:rsid w:val="00E81C29"/>
    <w:rsid w:val="00EF7971"/>
    <w:rsid w:val="00F23A96"/>
    <w:rsid w:val="00F24E09"/>
    <w:rsid w:val="00F56882"/>
    <w:rsid w:val="00F64E98"/>
    <w:rsid w:val="00FE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A42F9890-3ADD-4EA7-80C9-9ED51996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5D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uiPriority w:val="9"/>
    <w:qFormat/>
    <w:rsid w:val="004359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F24E09"/>
    <w:pPr>
      <w:keepNext/>
      <w:widowControl/>
      <w:autoSpaceDE/>
      <w:autoSpaceDN/>
      <w:adjustRightInd/>
      <w:ind w:firstLine="0"/>
      <w:jc w:val="center"/>
      <w:outlineLvl w:val="1"/>
    </w:pPr>
    <w:rPr>
      <w:rFonts w:ascii="Times New Roman" w:hAnsi="Times New Roman" w:cs="Times New Roman"/>
      <w:b/>
      <w:bCs/>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35D79"/>
    <w:rPr>
      <w:color w:val="0066CC"/>
      <w:u w:val="single"/>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entele,List not in Table,Bu"/>
    <w:basedOn w:val="prastasis"/>
    <w:link w:val="SraopastraipaDiagrama"/>
    <w:uiPriority w:val="34"/>
    <w:qFormat/>
    <w:rsid w:val="00A35D79"/>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F23A96"/>
    <w:rPr>
      <w:rFonts w:ascii="Arial" w:eastAsia="Times New Roman" w:hAnsi="Arial" w:cs="Arial"/>
      <w:sz w:val="20"/>
      <w:szCs w:val="24"/>
      <w:lang w:eastAsia="lt-LT"/>
    </w:rPr>
  </w:style>
  <w:style w:type="paragraph" w:styleId="Betarp">
    <w:name w:val="No Spacing"/>
    <w:uiPriority w:val="1"/>
    <w:qFormat/>
    <w:rsid w:val="00F23A96"/>
    <w:pPr>
      <w:spacing w:after="0" w:line="240" w:lineRule="auto"/>
    </w:pPr>
    <w:rPr>
      <w:rFonts w:ascii="Times New Roman" w:eastAsia="Times New Roman" w:hAnsi="Times New Roman" w:cs="Times New Roman"/>
      <w:sz w:val="24"/>
    </w:rPr>
  </w:style>
  <w:style w:type="character" w:customStyle="1" w:styleId="hps">
    <w:name w:val="hps"/>
    <w:uiPriority w:val="99"/>
    <w:rsid w:val="00F23A96"/>
  </w:style>
  <w:style w:type="character" w:customStyle="1" w:styleId="Bodytext2">
    <w:name w:val="Body text (2)"/>
    <w:rsid w:val="00F23A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Bold">
    <w:name w:val="Body text (2) + Bold"/>
    <w:rsid w:val="00F23A96"/>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styleId="Komentaronuoroda">
    <w:name w:val="annotation reference"/>
    <w:uiPriority w:val="99"/>
    <w:rsid w:val="007831D5"/>
    <w:rPr>
      <w:sz w:val="16"/>
      <w:szCs w:val="16"/>
    </w:rPr>
  </w:style>
  <w:style w:type="character" w:customStyle="1" w:styleId="Bodytext2NotBold">
    <w:name w:val="Body text (2) + Not Bold"/>
    <w:rsid w:val="007831D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styleId="Antrats">
    <w:name w:val="header"/>
    <w:basedOn w:val="prastasis"/>
    <w:link w:val="AntratsDiagrama"/>
    <w:unhideWhenUsed/>
    <w:rsid w:val="00A163D8"/>
    <w:pPr>
      <w:tabs>
        <w:tab w:val="center" w:pos="4819"/>
        <w:tab w:val="right" w:pos="9638"/>
      </w:tabs>
    </w:pPr>
  </w:style>
  <w:style w:type="character" w:customStyle="1" w:styleId="AntratsDiagrama">
    <w:name w:val="Antraštės Diagrama"/>
    <w:basedOn w:val="Numatytasispastraiposriftas"/>
    <w:link w:val="Antrats"/>
    <w:rsid w:val="00A163D8"/>
    <w:rPr>
      <w:rFonts w:ascii="Arial" w:eastAsia="Times New Roman" w:hAnsi="Arial" w:cs="Arial"/>
      <w:sz w:val="20"/>
      <w:szCs w:val="24"/>
      <w:lang w:eastAsia="lt-LT"/>
    </w:rPr>
  </w:style>
  <w:style w:type="paragraph" w:styleId="Porat">
    <w:name w:val="footer"/>
    <w:basedOn w:val="prastasis"/>
    <w:link w:val="PoratDiagrama"/>
    <w:uiPriority w:val="99"/>
    <w:unhideWhenUsed/>
    <w:rsid w:val="00A163D8"/>
    <w:pPr>
      <w:tabs>
        <w:tab w:val="center" w:pos="4819"/>
        <w:tab w:val="right" w:pos="9638"/>
      </w:tabs>
    </w:pPr>
  </w:style>
  <w:style w:type="character" w:customStyle="1" w:styleId="PoratDiagrama">
    <w:name w:val="Poraštė Diagrama"/>
    <w:basedOn w:val="Numatytasispastraiposriftas"/>
    <w:link w:val="Porat"/>
    <w:uiPriority w:val="99"/>
    <w:rsid w:val="00A163D8"/>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A163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63D8"/>
    <w:rPr>
      <w:rFonts w:ascii="Segoe UI" w:eastAsia="Times New Roman" w:hAnsi="Segoe UI" w:cs="Segoe UI"/>
      <w:sz w:val="18"/>
      <w:szCs w:val="18"/>
      <w:lang w:eastAsia="lt-LT"/>
    </w:rPr>
  </w:style>
  <w:style w:type="character" w:customStyle="1" w:styleId="BodyText20">
    <w:name w:val="Body Text2"/>
    <w:rsid w:val="00EF797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lt-LT"/>
    </w:rPr>
  </w:style>
  <w:style w:type="character" w:customStyle="1" w:styleId="Antrat2Diagrama">
    <w:name w:val="Antraštė 2 Diagrama"/>
    <w:basedOn w:val="Numatytasispastraiposriftas"/>
    <w:link w:val="Antrat2"/>
    <w:rsid w:val="00F24E09"/>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4359C7"/>
    <w:rPr>
      <w:rFonts w:asciiTheme="majorHAnsi" w:eastAsiaTheme="majorEastAsia" w:hAnsiTheme="majorHAnsi" w:cstheme="majorBidi"/>
      <w:color w:val="2E74B5" w:themeColor="accent1" w:themeShade="BF"/>
      <w:sz w:val="32"/>
      <w:szCs w:val="32"/>
      <w:lang w:eastAsia="lt-LT"/>
    </w:rPr>
  </w:style>
  <w:style w:type="paragraph" w:styleId="Pagrindiniotekstotrauka">
    <w:name w:val="Body Text Indent"/>
    <w:basedOn w:val="prastasis"/>
    <w:link w:val="PagrindiniotekstotraukaDiagrama"/>
    <w:rsid w:val="004359C7"/>
    <w:pPr>
      <w:widowControl/>
      <w:autoSpaceDE/>
      <w:autoSpaceDN/>
      <w:adjustRightInd/>
      <w:spacing w:after="120" w:line="276" w:lineRule="auto"/>
      <w:ind w:left="283" w:firstLine="0"/>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4359C7"/>
    <w:rPr>
      <w:rFonts w:ascii="Times New Roman" w:eastAsia="Calibri" w:hAnsi="Times New Roman" w:cs="Times New Roman"/>
      <w:sz w:val="24"/>
    </w:rPr>
  </w:style>
  <w:style w:type="paragraph" w:customStyle="1" w:styleId="prastasis1">
    <w:name w:val="Įprastasis1"/>
    <w:basedOn w:val="prastasis"/>
    <w:link w:val="normalDiagrama"/>
    <w:rsid w:val="004359C7"/>
    <w:pPr>
      <w:widowControl/>
      <w:autoSpaceDE/>
      <w:autoSpaceDN/>
      <w:adjustRightInd/>
      <w:ind w:firstLine="0"/>
    </w:pPr>
    <w:rPr>
      <w:rFonts w:ascii="Times New Roman" w:hAnsi="Times New Roman" w:cs="Times New Roman"/>
      <w:szCs w:val="20"/>
      <w:lang w:val="en-GB" w:eastAsia="en-US"/>
    </w:rPr>
  </w:style>
  <w:style w:type="character" w:customStyle="1" w:styleId="normalDiagrama">
    <w:name w:val="normal Diagrama"/>
    <w:link w:val="prastasis1"/>
    <w:rsid w:val="004359C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61127">
      <w:bodyDiv w:val="1"/>
      <w:marLeft w:val="0"/>
      <w:marRight w:val="0"/>
      <w:marTop w:val="0"/>
      <w:marBottom w:val="0"/>
      <w:divBdr>
        <w:top w:val="none" w:sz="0" w:space="0" w:color="auto"/>
        <w:left w:val="none" w:sz="0" w:space="0" w:color="auto"/>
        <w:bottom w:val="none" w:sz="0" w:space="0" w:color="auto"/>
        <w:right w:val="none" w:sz="0" w:space="0" w:color="auto"/>
      </w:divBdr>
    </w:div>
    <w:div w:id="21035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alesligonine.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lfonsas.motuzas@silalesligonine.lt" TargetMode="External"/><Relationship Id="rId12" Type="http://schemas.openxmlformats.org/officeDocument/2006/relationships/hyperlink" Target="mailto:vilnius@limet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18928</Words>
  <Characters>10790</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14</cp:revision>
  <cp:lastPrinted>2021-11-12T08:11:00Z</cp:lastPrinted>
  <dcterms:created xsi:type="dcterms:W3CDTF">2022-11-21T12:27:00Z</dcterms:created>
  <dcterms:modified xsi:type="dcterms:W3CDTF">2022-12-14T08:37:00Z</dcterms:modified>
</cp:coreProperties>
</file>