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9558" w14:textId="77777777" w:rsidR="005D411F" w:rsidRPr="004672BD" w:rsidRDefault="005D411F" w:rsidP="004672BD">
      <w:pPr>
        <w:jc w:val="center"/>
        <w:rPr>
          <w:rFonts w:ascii="Times New Roman" w:hAnsi="Times New Roman"/>
          <w:b/>
          <w:sz w:val="24"/>
          <w:szCs w:val="24"/>
        </w:rPr>
      </w:pPr>
      <w:r w:rsidRPr="004672BD">
        <w:rPr>
          <w:rFonts w:ascii="Times New Roman" w:hAnsi="Times New Roman"/>
          <w:b/>
          <w:sz w:val="24"/>
          <w:szCs w:val="24"/>
        </w:rPr>
        <w:t>PASIŪLYMAS</w:t>
      </w:r>
    </w:p>
    <w:p w14:paraId="263F18E7" w14:textId="77777777" w:rsidR="005D411F" w:rsidRPr="004672BD" w:rsidRDefault="005D411F" w:rsidP="004672BD">
      <w:pPr>
        <w:jc w:val="center"/>
        <w:rPr>
          <w:rFonts w:ascii="Times New Roman" w:hAnsi="Times New Roman"/>
          <w:b/>
          <w:sz w:val="24"/>
          <w:szCs w:val="24"/>
        </w:rPr>
      </w:pPr>
      <w:r w:rsidRPr="004672BD">
        <w:rPr>
          <w:rFonts w:ascii="Times New Roman" w:hAnsi="Times New Roman"/>
          <w:b/>
          <w:sz w:val="24"/>
          <w:szCs w:val="24"/>
        </w:rPr>
        <w:t xml:space="preserve">DĖL </w:t>
      </w:r>
      <w:r w:rsidR="00806E2F" w:rsidRPr="004672BD">
        <w:rPr>
          <w:rFonts w:ascii="Times New Roman" w:hAnsi="Times New Roman"/>
          <w:b/>
          <w:sz w:val="24"/>
          <w:szCs w:val="24"/>
        </w:rPr>
        <w:t>SU RENGINIO ORGANIZAVIMU SUSIJUSIŲ</w:t>
      </w:r>
      <w:r w:rsidR="005C37C2" w:rsidRPr="004672BD">
        <w:rPr>
          <w:rFonts w:ascii="Times New Roman" w:hAnsi="Times New Roman"/>
          <w:b/>
          <w:sz w:val="24"/>
          <w:szCs w:val="24"/>
        </w:rPr>
        <w:t xml:space="preserve"> PASLAUGŲ </w:t>
      </w:r>
      <w:r w:rsidRPr="004672BD">
        <w:rPr>
          <w:rFonts w:ascii="Times New Roman" w:hAnsi="Times New Roman"/>
          <w:b/>
          <w:sz w:val="24"/>
          <w:szCs w:val="24"/>
        </w:rPr>
        <w:t xml:space="preserve">MAŽOS VERTĖS </w:t>
      </w:r>
      <w:r w:rsidR="0049389A" w:rsidRPr="004672BD">
        <w:rPr>
          <w:rFonts w:ascii="Times New Roman" w:hAnsi="Times New Roman"/>
          <w:b/>
          <w:sz w:val="24"/>
          <w:szCs w:val="24"/>
        </w:rPr>
        <w:t xml:space="preserve">NESKELBIAMOS APKLAUSOS </w:t>
      </w:r>
      <w:r w:rsidRPr="004672BD">
        <w:rPr>
          <w:rFonts w:ascii="Times New Roman" w:hAnsi="Times New Roman"/>
          <w:b/>
          <w:sz w:val="24"/>
          <w:szCs w:val="24"/>
        </w:rPr>
        <w:t>BŪDU PIRKIMO</w:t>
      </w:r>
    </w:p>
    <w:p w14:paraId="5DAB17C7" w14:textId="7CAE678F" w:rsidR="005D411F" w:rsidRPr="004672BD" w:rsidRDefault="005D411F" w:rsidP="004672BD">
      <w:pPr>
        <w:jc w:val="center"/>
        <w:rPr>
          <w:rFonts w:ascii="Times New Roman" w:hAnsi="Times New Roman"/>
          <w:sz w:val="24"/>
          <w:szCs w:val="24"/>
          <w:u w:val="single"/>
        </w:rPr>
      </w:pPr>
      <w:r w:rsidRPr="004672BD">
        <w:rPr>
          <w:rFonts w:ascii="Times New Roman" w:hAnsi="Times New Roman"/>
          <w:sz w:val="24"/>
          <w:szCs w:val="24"/>
          <w:u w:val="single"/>
        </w:rPr>
        <w:t>20</w:t>
      </w:r>
      <w:r w:rsidR="00C16E31" w:rsidRPr="004672BD">
        <w:rPr>
          <w:rFonts w:ascii="Times New Roman" w:hAnsi="Times New Roman"/>
          <w:sz w:val="24"/>
          <w:szCs w:val="24"/>
          <w:u w:val="single"/>
        </w:rPr>
        <w:t>2</w:t>
      </w:r>
      <w:r w:rsidR="00E10B67" w:rsidRPr="004672BD">
        <w:rPr>
          <w:rFonts w:ascii="Times New Roman" w:hAnsi="Times New Roman"/>
          <w:sz w:val="24"/>
          <w:szCs w:val="24"/>
          <w:u w:val="single"/>
        </w:rPr>
        <w:t>2</w:t>
      </w:r>
      <w:r w:rsidRPr="004672BD">
        <w:rPr>
          <w:rFonts w:ascii="Times New Roman" w:hAnsi="Times New Roman"/>
          <w:sz w:val="24"/>
          <w:szCs w:val="24"/>
          <w:u w:val="single"/>
        </w:rPr>
        <w:t xml:space="preserve"> </w:t>
      </w:r>
      <w:r w:rsidR="00ED33D5" w:rsidRPr="004672BD">
        <w:rPr>
          <w:rFonts w:ascii="Times New Roman" w:hAnsi="Times New Roman"/>
          <w:sz w:val="24"/>
          <w:szCs w:val="24"/>
          <w:u w:val="single"/>
        </w:rPr>
        <w:t xml:space="preserve">m. </w:t>
      </w:r>
      <w:r w:rsidR="00695D13" w:rsidRPr="004672BD">
        <w:rPr>
          <w:rFonts w:ascii="Times New Roman" w:hAnsi="Times New Roman"/>
          <w:sz w:val="24"/>
          <w:szCs w:val="24"/>
          <w:u w:val="single"/>
        </w:rPr>
        <w:t>lapkričio</w:t>
      </w:r>
      <w:r w:rsidRPr="004672BD">
        <w:rPr>
          <w:rFonts w:ascii="Times New Roman" w:hAnsi="Times New Roman"/>
          <w:sz w:val="24"/>
          <w:szCs w:val="24"/>
          <w:u w:val="single"/>
        </w:rPr>
        <w:t xml:space="preserve">       d.</w:t>
      </w:r>
    </w:p>
    <w:p w14:paraId="07BC2089" w14:textId="77777777" w:rsidR="005D411F" w:rsidRPr="004672BD" w:rsidRDefault="005D411F" w:rsidP="004672BD">
      <w:pPr>
        <w:jc w:val="center"/>
        <w:rPr>
          <w:rFonts w:ascii="Times New Roman" w:hAnsi="Times New Roman"/>
          <w:sz w:val="24"/>
          <w:szCs w:val="24"/>
        </w:rPr>
      </w:pPr>
      <w:r w:rsidRPr="004672BD">
        <w:rPr>
          <w:rFonts w:ascii="Times New Roman" w:hAnsi="Times New Roman"/>
          <w:sz w:val="24"/>
          <w:szCs w:val="24"/>
        </w:rPr>
        <w:t>(Data)</w:t>
      </w:r>
    </w:p>
    <w:p w14:paraId="5738E92E" w14:textId="05FEAC6F" w:rsidR="005D411F" w:rsidRPr="004672BD" w:rsidRDefault="002F13C6" w:rsidP="004672BD">
      <w:pPr>
        <w:jc w:val="center"/>
        <w:rPr>
          <w:rFonts w:ascii="Times New Roman" w:hAnsi="Times New Roman"/>
          <w:sz w:val="24"/>
          <w:szCs w:val="24"/>
          <w:u w:val="single"/>
        </w:rPr>
      </w:pPr>
      <w:r>
        <w:rPr>
          <w:rFonts w:ascii="Times New Roman" w:hAnsi="Times New Roman"/>
          <w:sz w:val="24"/>
          <w:szCs w:val="24"/>
        </w:rPr>
        <w:t>Vilnius</w:t>
      </w:r>
      <w:r w:rsidR="005D411F" w:rsidRPr="004672BD">
        <w:rPr>
          <w:rFonts w:ascii="Times New Roman" w:hAnsi="Times New Roman"/>
          <w:sz w:val="24"/>
          <w:szCs w:val="24"/>
        </w:rPr>
        <w:t xml:space="preserve">  </w:t>
      </w:r>
    </w:p>
    <w:p w14:paraId="3D567981" w14:textId="77777777" w:rsidR="005D411F" w:rsidRPr="004672BD" w:rsidRDefault="005D411F" w:rsidP="004672BD">
      <w:pPr>
        <w:jc w:val="center"/>
        <w:rPr>
          <w:rFonts w:ascii="Times New Roman" w:hAnsi="Times New Roman"/>
          <w:sz w:val="24"/>
          <w:szCs w:val="24"/>
        </w:rPr>
      </w:pPr>
      <w:r w:rsidRPr="004672BD">
        <w:rPr>
          <w:rFonts w:ascii="Times New Roman" w:hAnsi="Times New Roman"/>
          <w:sz w:val="24"/>
          <w:szCs w:val="24"/>
        </w:rPr>
        <w:t>(Vieta)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5D411F" w:rsidRPr="004672BD" w14:paraId="763220C3" w14:textId="77777777">
        <w:trPr>
          <w:jc w:val="center"/>
        </w:trPr>
        <w:tc>
          <w:tcPr>
            <w:tcW w:w="4928" w:type="dxa"/>
          </w:tcPr>
          <w:p w14:paraId="39802401" w14:textId="77777777" w:rsidR="005D411F" w:rsidRPr="004672BD" w:rsidRDefault="0045029D" w:rsidP="004672BD">
            <w:pPr>
              <w:jc w:val="both"/>
              <w:rPr>
                <w:rFonts w:ascii="Times New Roman" w:hAnsi="Times New Roman"/>
                <w:sz w:val="24"/>
                <w:szCs w:val="24"/>
              </w:rPr>
            </w:pPr>
            <w:r w:rsidRPr="004672BD">
              <w:rPr>
                <w:rFonts w:ascii="Times New Roman" w:hAnsi="Times New Roman"/>
                <w:sz w:val="24"/>
                <w:szCs w:val="24"/>
              </w:rPr>
              <w:t>T</w:t>
            </w:r>
            <w:r w:rsidR="001D72B5" w:rsidRPr="004672BD">
              <w:rPr>
                <w:rFonts w:ascii="Times New Roman" w:hAnsi="Times New Roman"/>
                <w:sz w:val="24"/>
                <w:szCs w:val="24"/>
              </w:rPr>
              <w:t>ie</w:t>
            </w:r>
            <w:r w:rsidR="005D411F" w:rsidRPr="004672BD">
              <w:rPr>
                <w:rFonts w:ascii="Times New Roman" w:hAnsi="Times New Roman"/>
                <w:sz w:val="24"/>
                <w:szCs w:val="24"/>
              </w:rPr>
              <w:t>kėjo pavadinimas</w:t>
            </w:r>
          </w:p>
        </w:tc>
        <w:tc>
          <w:tcPr>
            <w:tcW w:w="4927" w:type="dxa"/>
          </w:tcPr>
          <w:p w14:paraId="03F2018D" w14:textId="2E575105" w:rsidR="005D411F" w:rsidRPr="004672BD" w:rsidRDefault="002F13C6" w:rsidP="004672BD">
            <w:pPr>
              <w:tabs>
                <w:tab w:val="left" w:pos="1192"/>
              </w:tabs>
              <w:ind w:left="1192" w:hanging="1192"/>
              <w:jc w:val="both"/>
              <w:rPr>
                <w:rFonts w:ascii="Times New Roman" w:hAnsi="Times New Roman"/>
                <w:sz w:val="24"/>
                <w:szCs w:val="24"/>
              </w:rPr>
            </w:pPr>
            <w:r>
              <w:rPr>
                <w:rFonts w:ascii="Times New Roman" w:hAnsi="Times New Roman"/>
                <w:sz w:val="24"/>
                <w:szCs w:val="24"/>
              </w:rPr>
              <w:t>AREKO UAB</w:t>
            </w:r>
          </w:p>
        </w:tc>
      </w:tr>
      <w:tr w:rsidR="005D411F" w:rsidRPr="004672BD" w14:paraId="4D263E58" w14:textId="77777777">
        <w:trPr>
          <w:jc w:val="center"/>
        </w:trPr>
        <w:tc>
          <w:tcPr>
            <w:tcW w:w="4928" w:type="dxa"/>
          </w:tcPr>
          <w:p w14:paraId="7C1FCEEC" w14:textId="77777777" w:rsidR="005D411F" w:rsidRPr="004672BD" w:rsidRDefault="005D411F" w:rsidP="004672BD">
            <w:pPr>
              <w:jc w:val="both"/>
              <w:rPr>
                <w:rFonts w:ascii="Times New Roman" w:hAnsi="Times New Roman"/>
                <w:sz w:val="24"/>
                <w:szCs w:val="24"/>
              </w:rPr>
            </w:pPr>
            <w:r w:rsidRPr="004672BD">
              <w:rPr>
                <w:rFonts w:ascii="Times New Roman" w:hAnsi="Times New Roman"/>
                <w:sz w:val="24"/>
                <w:szCs w:val="24"/>
              </w:rPr>
              <w:t>Įmonės kodas</w:t>
            </w:r>
          </w:p>
        </w:tc>
        <w:tc>
          <w:tcPr>
            <w:tcW w:w="4927" w:type="dxa"/>
          </w:tcPr>
          <w:p w14:paraId="6B523E20" w14:textId="3DAD0EC3" w:rsidR="005D411F" w:rsidRPr="004672BD" w:rsidRDefault="002F13C6" w:rsidP="004672BD">
            <w:pPr>
              <w:jc w:val="both"/>
              <w:rPr>
                <w:rFonts w:ascii="Times New Roman" w:hAnsi="Times New Roman"/>
                <w:sz w:val="24"/>
                <w:szCs w:val="24"/>
              </w:rPr>
            </w:pPr>
            <w:r w:rsidRPr="002F13C6">
              <w:rPr>
                <w:rFonts w:ascii="Times New Roman" w:hAnsi="Times New Roman"/>
                <w:sz w:val="24"/>
                <w:szCs w:val="24"/>
              </w:rPr>
              <w:t>302516958</w:t>
            </w:r>
          </w:p>
        </w:tc>
      </w:tr>
      <w:tr w:rsidR="00507A98" w:rsidRPr="004672BD" w14:paraId="3E5B69EA" w14:textId="77777777">
        <w:trPr>
          <w:jc w:val="center"/>
        </w:trPr>
        <w:tc>
          <w:tcPr>
            <w:tcW w:w="4928" w:type="dxa"/>
          </w:tcPr>
          <w:p w14:paraId="4F32A563" w14:textId="77777777" w:rsidR="00507A98" w:rsidRPr="004672BD" w:rsidRDefault="00507A98" w:rsidP="004672BD">
            <w:pPr>
              <w:jc w:val="both"/>
              <w:rPr>
                <w:rFonts w:ascii="Times New Roman" w:hAnsi="Times New Roman"/>
                <w:sz w:val="24"/>
                <w:szCs w:val="24"/>
              </w:rPr>
            </w:pPr>
            <w:r w:rsidRPr="004672BD">
              <w:rPr>
                <w:rFonts w:ascii="Times New Roman" w:hAnsi="Times New Roman"/>
                <w:sz w:val="24"/>
                <w:szCs w:val="24"/>
              </w:rPr>
              <w:t>PVM mokėtojo kodas</w:t>
            </w:r>
          </w:p>
        </w:tc>
        <w:tc>
          <w:tcPr>
            <w:tcW w:w="4927" w:type="dxa"/>
          </w:tcPr>
          <w:p w14:paraId="64FFA4A0" w14:textId="09F785C1" w:rsidR="00507A98" w:rsidRPr="004672BD" w:rsidRDefault="002F13C6" w:rsidP="004672BD">
            <w:pPr>
              <w:jc w:val="both"/>
              <w:rPr>
                <w:rFonts w:ascii="Times New Roman" w:hAnsi="Times New Roman"/>
                <w:sz w:val="24"/>
                <w:szCs w:val="24"/>
              </w:rPr>
            </w:pPr>
            <w:r w:rsidRPr="002F13C6">
              <w:rPr>
                <w:rFonts w:ascii="Times New Roman" w:hAnsi="Times New Roman"/>
                <w:sz w:val="24"/>
                <w:szCs w:val="24"/>
              </w:rPr>
              <w:t>LT100005514814</w:t>
            </w:r>
          </w:p>
        </w:tc>
      </w:tr>
      <w:tr w:rsidR="005D411F" w:rsidRPr="004672BD" w14:paraId="118460B3" w14:textId="77777777">
        <w:trPr>
          <w:jc w:val="center"/>
        </w:trPr>
        <w:tc>
          <w:tcPr>
            <w:tcW w:w="4928" w:type="dxa"/>
          </w:tcPr>
          <w:p w14:paraId="53FAFD0A" w14:textId="77777777" w:rsidR="005D411F" w:rsidRPr="004672BD" w:rsidRDefault="0045029D" w:rsidP="004672BD">
            <w:pPr>
              <w:jc w:val="both"/>
              <w:rPr>
                <w:rFonts w:ascii="Times New Roman" w:hAnsi="Times New Roman"/>
                <w:sz w:val="24"/>
                <w:szCs w:val="24"/>
              </w:rPr>
            </w:pPr>
            <w:r w:rsidRPr="004672BD">
              <w:rPr>
                <w:rFonts w:ascii="Times New Roman" w:hAnsi="Times New Roman"/>
                <w:sz w:val="24"/>
                <w:szCs w:val="24"/>
              </w:rPr>
              <w:t>T</w:t>
            </w:r>
            <w:r w:rsidR="005D411F" w:rsidRPr="004672BD">
              <w:rPr>
                <w:rFonts w:ascii="Times New Roman" w:hAnsi="Times New Roman"/>
                <w:sz w:val="24"/>
                <w:szCs w:val="24"/>
              </w:rPr>
              <w:t>eikėjo adresas</w:t>
            </w:r>
          </w:p>
        </w:tc>
        <w:tc>
          <w:tcPr>
            <w:tcW w:w="4927" w:type="dxa"/>
          </w:tcPr>
          <w:p w14:paraId="5ECA49F7" w14:textId="4524DF83" w:rsidR="005D411F" w:rsidRPr="002F13C6" w:rsidRDefault="002F13C6" w:rsidP="004672BD">
            <w:pPr>
              <w:jc w:val="both"/>
              <w:rPr>
                <w:rFonts w:ascii="Times New Roman" w:hAnsi="Times New Roman"/>
                <w:sz w:val="24"/>
                <w:szCs w:val="24"/>
                <w:lang w:val="en-US"/>
              </w:rPr>
            </w:pPr>
            <w:r>
              <w:rPr>
                <w:rFonts w:ascii="Times New Roman" w:hAnsi="Times New Roman"/>
                <w:sz w:val="24"/>
                <w:szCs w:val="24"/>
              </w:rPr>
              <w:t>Rinktinės g.</w:t>
            </w:r>
            <w:r>
              <w:rPr>
                <w:rFonts w:ascii="Times New Roman" w:hAnsi="Times New Roman"/>
                <w:sz w:val="24"/>
                <w:szCs w:val="24"/>
                <w:lang w:val="en-US"/>
              </w:rPr>
              <w:t>3, Vilnius</w:t>
            </w:r>
          </w:p>
        </w:tc>
      </w:tr>
      <w:tr w:rsidR="005D411F" w:rsidRPr="004672BD" w14:paraId="569C7DBE" w14:textId="77777777">
        <w:trPr>
          <w:jc w:val="center"/>
        </w:trPr>
        <w:tc>
          <w:tcPr>
            <w:tcW w:w="4928" w:type="dxa"/>
          </w:tcPr>
          <w:p w14:paraId="1E7E6FF2" w14:textId="77777777" w:rsidR="005D411F" w:rsidRPr="004672BD" w:rsidRDefault="005D411F" w:rsidP="004672BD">
            <w:pPr>
              <w:jc w:val="both"/>
              <w:rPr>
                <w:rFonts w:ascii="Times New Roman" w:hAnsi="Times New Roman"/>
                <w:sz w:val="24"/>
                <w:szCs w:val="24"/>
              </w:rPr>
            </w:pPr>
            <w:r w:rsidRPr="004672BD">
              <w:rPr>
                <w:rFonts w:ascii="Times New Roman" w:hAnsi="Times New Roman"/>
                <w:sz w:val="24"/>
                <w:szCs w:val="24"/>
              </w:rPr>
              <w:t xml:space="preserve">Už pasiūlymą atsakingo asmens </w:t>
            </w:r>
          </w:p>
          <w:p w14:paraId="7399643D" w14:textId="77777777" w:rsidR="005D411F" w:rsidRPr="004672BD" w:rsidRDefault="005D411F" w:rsidP="004672BD">
            <w:pPr>
              <w:jc w:val="both"/>
              <w:rPr>
                <w:rFonts w:ascii="Times New Roman" w:hAnsi="Times New Roman"/>
                <w:sz w:val="24"/>
                <w:szCs w:val="24"/>
              </w:rPr>
            </w:pPr>
            <w:r w:rsidRPr="004672BD">
              <w:rPr>
                <w:rFonts w:ascii="Times New Roman" w:hAnsi="Times New Roman"/>
                <w:sz w:val="24"/>
                <w:szCs w:val="24"/>
              </w:rPr>
              <w:t>vardas, pavardė</w:t>
            </w:r>
          </w:p>
        </w:tc>
        <w:tc>
          <w:tcPr>
            <w:tcW w:w="4927" w:type="dxa"/>
          </w:tcPr>
          <w:p w14:paraId="5EA76362" w14:textId="1ED80F49" w:rsidR="005D411F" w:rsidRPr="004672BD" w:rsidRDefault="005D411F" w:rsidP="004672BD">
            <w:pPr>
              <w:jc w:val="both"/>
              <w:rPr>
                <w:rFonts w:ascii="Times New Roman" w:hAnsi="Times New Roman"/>
                <w:sz w:val="24"/>
                <w:szCs w:val="24"/>
              </w:rPr>
            </w:pPr>
          </w:p>
        </w:tc>
      </w:tr>
      <w:tr w:rsidR="005D411F" w:rsidRPr="004672BD" w14:paraId="7DFBBE81" w14:textId="77777777">
        <w:trPr>
          <w:jc w:val="center"/>
        </w:trPr>
        <w:tc>
          <w:tcPr>
            <w:tcW w:w="4928" w:type="dxa"/>
          </w:tcPr>
          <w:p w14:paraId="4C90C561" w14:textId="77777777" w:rsidR="005D411F" w:rsidRPr="004672BD" w:rsidRDefault="005D411F" w:rsidP="004672BD">
            <w:pPr>
              <w:jc w:val="both"/>
              <w:rPr>
                <w:rFonts w:ascii="Times New Roman" w:hAnsi="Times New Roman"/>
                <w:sz w:val="24"/>
                <w:szCs w:val="24"/>
              </w:rPr>
            </w:pPr>
            <w:r w:rsidRPr="004672BD">
              <w:rPr>
                <w:rFonts w:ascii="Times New Roman" w:hAnsi="Times New Roman"/>
                <w:sz w:val="24"/>
                <w:szCs w:val="24"/>
              </w:rPr>
              <w:t>Telefono numeris</w:t>
            </w:r>
          </w:p>
        </w:tc>
        <w:tc>
          <w:tcPr>
            <w:tcW w:w="4927" w:type="dxa"/>
          </w:tcPr>
          <w:p w14:paraId="68F0EE88" w14:textId="50B71C0E" w:rsidR="005D411F" w:rsidRPr="002F13C6" w:rsidRDefault="005D411F" w:rsidP="004672BD">
            <w:pPr>
              <w:jc w:val="both"/>
              <w:rPr>
                <w:rFonts w:ascii="Times New Roman" w:hAnsi="Times New Roman"/>
                <w:sz w:val="24"/>
                <w:szCs w:val="24"/>
                <w:lang w:val="en-US"/>
              </w:rPr>
            </w:pPr>
          </w:p>
        </w:tc>
      </w:tr>
      <w:tr w:rsidR="005D411F" w:rsidRPr="004672BD" w14:paraId="41443D97" w14:textId="77777777">
        <w:trPr>
          <w:jc w:val="center"/>
        </w:trPr>
        <w:tc>
          <w:tcPr>
            <w:tcW w:w="4928" w:type="dxa"/>
          </w:tcPr>
          <w:p w14:paraId="3DC858AB" w14:textId="77777777" w:rsidR="005D411F" w:rsidRPr="004672BD" w:rsidRDefault="005D411F" w:rsidP="004672BD">
            <w:pPr>
              <w:jc w:val="both"/>
              <w:rPr>
                <w:rFonts w:ascii="Times New Roman" w:hAnsi="Times New Roman"/>
                <w:sz w:val="24"/>
                <w:szCs w:val="24"/>
              </w:rPr>
            </w:pPr>
            <w:r w:rsidRPr="004672BD">
              <w:rPr>
                <w:rFonts w:ascii="Times New Roman" w:hAnsi="Times New Roman"/>
                <w:sz w:val="24"/>
                <w:szCs w:val="24"/>
              </w:rPr>
              <w:t>El. pašto adresas</w:t>
            </w:r>
          </w:p>
        </w:tc>
        <w:tc>
          <w:tcPr>
            <w:tcW w:w="4927" w:type="dxa"/>
          </w:tcPr>
          <w:p w14:paraId="49FE7110" w14:textId="1BBC38B4" w:rsidR="005D411F" w:rsidRPr="004672BD" w:rsidRDefault="005D411F" w:rsidP="004672BD">
            <w:pPr>
              <w:jc w:val="both"/>
              <w:rPr>
                <w:rFonts w:ascii="Times New Roman" w:hAnsi="Times New Roman"/>
                <w:sz w:val="24"/>
                <w:szCs w:val="24"/>
              </w:rPr>
            </w:pPr>
          </w:p>
        </w:tc>
      </w:tr>
    </w:tbl>
    <w:p w14:paraId="17EFF9FD" w14:textId="0C6E73FE" w:rsidR="00695D13" w:rsidRPr="004672BD" w:rsidRDefault="005D411F"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4672BD">
        <w:rPr>
          <w:rFonts w:ascii="Times New Roman" w:hAnsi="Times New Roman"/>
          <w:b/>
          <w:sz w:val="24"/>
          <w:szCs w:val="24"/>
        </w:rPr>
        <w:t xml:space="preserve">Pirkimo objektas </w:t>
      </w:r>
      <w:r w:rsidRPr="004672BD">
        <w:rPr>
          <w:rFonts w:ascii="Times New Roman" w:hAnsi="Times New Roman"/>
          <w:bCs/>
          <w:sz w:val="24"/>
          <w:szCs w:val="24"/>
        </w:rPr>
        <w:t>–</w:t>
      </w:r>
      <w:r w:rsidR="00CC49AF" w:rsidRPr="004672BD">
        <w:rPr>
          <w:rFonts w:ascii="Times New Roman" w:hAnsi="Times New Roman"/>
          <w:bCs/>
          <w:sz w:val="24"/>
          <w:szCs w:val="24"/>
        </w:rPr>
        <w:t xml:space="preserve"> </w:t>
      </w:r>
      <w:r w:rsidR="00695D13" w:rsidRPr="004672BD">
        <w:rPr>
          <w:rFonts w:ascii="Times New Roman" w:hAnsi="Times New Roman"/>
          <w:sz w:val="24"/>
          <w:szCs w:val="24"/>
        </w:rPr>
        <w:t xml:space="preserve">Su renginio organizavimu susijusios paslaugos: </w:t>
      </w:r>
    </w:p>
    <w:p w14:paraId="6C562989" w14:textId="77777777" w:rsidR="00695D13" w:rsidRPr="00695D13" w:rsidRDefault="00695D13" w:rsidP="004672BD">
      <w:pPr>
        <w:widowControl w:val="0"/>
        <w:ind w:firstLine="709"/>
        <w:jc w:val="both"/>
        <w:rPr>
          <w:rFonts w:ascii="Times New Roman" w:hAnsi="Times New Roman"/>
          <w:b/>
          <w:sz w:val="24"/>
          <w:szCs w:val="24"/>
        </w:rPr>
      </w:pPr>
      <w:r w:rsidRPr="00695D13">
        <w:rPr>
          <w:rFonts w:ascii="Times New Roman" w:hAnsi="Times New Roman"/>
          <w:b/>
          <w:sz w:val="24"/>
          <w:szCs w:val="24"/>
        </w:rPr>
        <w:t xml:space="preserve">Renginys vyks 2023 m. vasario 22-23 d.   </w:t>
      </w:r>
    </w:p>
    <w:p w14:paraId="408469AD" w14:textId="77777777" w:rsidR="00695D13" w:rsidRPr="00695D13" w:rsidRDefault="00695D13" w:rsidP="004672BD">
      <w:pPr>
        <w:widowControl w:val="0"/>
        <w:ind w:firstLine="709"/>
        <w:jc w:val="both"/>
        <w:rPr>
          <w:rFonts w:ascii="Times New Roman" w:hAnsi="Times New Roman"/>
          <w:i/>
          <w:sz w:val="24"/>
          <w:szCs w:val="24"/>
        </w:rPr>
      </w:pPr>
      <w:r w:rsidRPr="00695D13">
        <w:rPr>
          <w:rFonts w:ascii="Times New Roman" w:hAnsi="Times New Roman"/>
          <w:b/>
          <w:i/>
          <w:sz w:val="24"/>
          <w:szCs w:val="24"/>
        </w:rPr>
        <w:t>Renginio (seminaro) salės:</w:t>
      </w:r>
      <w:r w:rsidRPr="00695D13">
        <w:rPr>
          <w:rFonts w:ascii="Times New Roman" w:hAnsi="Times New Roman"/>
          <w:i/>
          <w:sz w:val="24"/>
          <w:szCs w:val="24"/>
        </w:rPr>
        <w:t xml:space="preserve"> </w:t>
      </w:r>
    </w:p>
    <w:p w14:paraId="32D6E3E5" w14:textId="77777777" w:rsidR="00695D13" w:rsidRPr="00695D13" w:rsidRDefault="00695D13" w:rsidP="004672BD">
      <w:pPr>
        <w:widowControl w:val="0"/>
        <w:numPr>
          <w:ilvl w:val="0"/>
          <w:numId w:val="41"/>
        </w:numPr>
        <w:tabs>
          <w:tab w:val="left" w:pos="284"/>
        </w:tabs>
        <w:ind w:left="0" w:firstLine="709"/>
        <w:contextualSpacing/>
        <w:jc w:val="both"/>
        <w:rPr>
          <w:rFonts w:ascii="Times New Roman" w:hAnsi="Times New Roman"/>
          <w:sz w:val="24"/>
          <w:szCs w:val="24"/>
        </w:rPr>
      </w:pPr>
      <w:r w:rsidRPr="00695D13">
        <w:rPr>
          <w:rFonts w:ascii="Times New Roman" w:hAnsi="Times New Roman"/>
          <w:b/>
          <w:sz w:val="24"/>
          <w:szCs w:val="24"/>
        </w:rPr>
        <w:t>Pirmą ir antrą renginio dieną iki pietų pagal darbotvarkėje nustatytą laiką,</w:t>
      </w:r>
      <w:r w:rsidRPr="00695D13">
        <w:rPr>
          <w:rFonts w:ascii="Times New Roman" w:hAnsi="Times New Roman"/>
          <w:sz w:val="24"/>
          <w:szCs w:val="24"/>
        </w:rPr>
        <w:t xml:space="preserve"> bus reikalinga 1 didelė salė talpinanti ne mažiau kaip 50 dalyvių. Visi dalyviai turi turėti galimybę susėsti taip, kad be trukdžių matytų ekraną ir sceną. Pageidautina, kad bendros sesijos metu visi dalyviai (50 asmenų) </w:t>
      </w:r>
      <w:r w:rsidRPr="00695D13">
        <w:rPr>
          <w:rFonts w:ascii="Times New Roman" w:hAnsi="Times New Roman"/>
          <w:b/>
          <w:sz w:val="24"/>
          <w:szCs w:val="24"/>
        </w:rPr>
        <w:t>sėdėtų prie stalų,</w:t>
      </w:r>
      <w:r w:rsidRPr="00695D13">
        <w:rPr>
          <w:rFonts w:ascii="Times New Roman" w:hAnsi="Times New Roman"/>
          <w:sz w:val="24"/>
          <w:szCs w:val="24"/>
        </w:rPr>
        <w:t xml:space="preserve"> o jeigu tai neįmanoma, kėdžių sudėliojimas turi būti konferencinis (teatro). Renginio pranešėjams skirta tribūna bei vieta jų sėdėjimui (kėdės, staleliai, foteliai ant scenos, reikalingas vietų skaičius bus patikslinamas ne vėliau nei likus 1 savaitei iki renginio pradžios). </w:t>
      </w:r>
    </w:p>
    <w:p w14:paraId="78F19E0E" w14:textId="77777777" w:rsidR="00695D13" w:rsidRPr="00695D13" w:rsidRDefault="00695D13" w:rsidP="004672BD">
      <w:pPr>
        <w:widowControl w:val="0"/>
        <w:numPr>
          <w:ilvl w:val="0"/>
          <w:numId w:val="41"/>
        </w:numPr>
        <w:tabs>
          <w:tab w:val="left" w:pos="223"/>
        </w:tabs>
        <w:ind w:left="0" w:firstLine="709"/>
        <w:contextualSpacing/>
        <w:jc w:val="both"/>
        <w:rPr>
          <w:rFonts w:ascii="Times New Roman" w:hAnsi="Times New Roman"/>
          <w:b/>
          <w:sz w:val="24"/>
          <w:szCs w:val="24"/>
        </w:rPr>
      </w:pPr>
      <w:r w:rsidRPr="00695D13">
        <w:rPr>
          <w:rFonts w:ascii="Times New Roman" w:hAnsi="Times New Roman"/>
          <w:b/>
          <w:sz w:val="24"/>
          <w:szCs w:val="24"/>
        </w:rPr>
        <w:t>Pirmąją renginio dieną po pietų pagal darbotvarkėje nustatytą laiką bus reikalingos 3 mažos salės</w:t>
      </w:r>
      <w:r w:rsidRPr="00695D13">
        <w:rPr>
          <w:rFonts w:ascii="Times New Roman" w:hAnsi="Times New Roman"/>
          <w:sz w:val="24"/>
          <w:szCs w:val="24"/>
        </w:rPr>
        <w:t xml:space="preserve"> (jeigu nėra galimybės didžiosios salės padalinti į tris dalis, kurios talpintų ne mažiau kaip 20 dalyvių), talpinančios ne mažiau kaip 20 dalyvių, </w:t>
      </w:r>
      <w:r w:rsidRPr="00695D13">
        <w:rPr>
          <w:rFonts w:ascii="Times New Roman" w:hAnsi="Times New Roman"/>
          <w:b/>
          <w:sz w:val="24"/>
          <w:szCs w:val="24"/>
        </w:rPr>
        <w:t>kurie sėdėtų aplink ratu sudėliotus stalus.</w:t>
      </w:r>
    </w:p>
    <w:p w14:paraId="6849856E"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Renginio pradžia (didelėje salėje) – vasario 22 d. 8:30 val. (</w:t>
      </w:r>
      <w:r w:rsidRPr="00695D13">
        <w:rPr>
          <w:rFonts w:ascii="Times New Roman" w:hAnsi="Times New Roman"/>
          <w:b/>
          <w:sz w:val="24"/>
          <w:szCs w:val="24"/>
        </w:rPr>
        <w:t>nuomos</w:t>
      </w:r>
      <w:r w:rsidRPr="00695D13">
        <w:rPr>
          <w:rFonts w:ascii="Times New Roman" w:hAnsi="Times New Roman"/>
          <w:sz w:val="24"/>
          <w:szCs w:val="24"/>
        </w:rPr>
        <w:t xml:space="preserve"> pradžia 8:00 val.); pabaiga – 18:00 val. (su galimybe, renginiui užsitęsus, salės nuomą pratęsti iki 18:30 val.) (Renginio laikas gali nežymiai kisti, atsižvelgiant į galutinę darbotvarkę, jis bus patikslinamas ne vėliau, nei likus 1 savaitei iki renginio pradžios); mažose salėse nuo 14:00 – 17:45 val.</w:t>
      </w:r>
    </w:p>
    <w:p w14:paraId="79E09327"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 xml:space="preserve">Renginio pradžia vasario 23 d. – </w:t>
      </w:r>
      <w:r w:rsidRPr="00695D13">
        <w:rPr>
          <w:rFonts w:ascii="Times New Roman" w:hAnsi="Times New Roman"/>
          <w:sz w:val="24"/>
          <w:szCs w:val="24"/>
          <w:lang w:val="es-ES"/>
        </w:rPr>
        <w:t xml:space="preserve">9 val. </w:t>
      </w:r>
      <w:r w:rsidRPr="00695D13">
        <w:rPr>
          <w:rFonts w:ascii="Times New Roman" w:hAnsi="Times New Roman"/>
          <w:sz w:val="24"/>
          <w:szCs w:val="24"/>
        </w:rPr>
        <w:t>(</w:t>
      </w:r>
      <w:r w:rsidRPr="00695D13">
        <w:rPr>
          <w:rFonts w:ascii="Times New Roman" w:hAnsi="Times New Roman"/>
          <w:b/>
          <w:sz w:val="24"/>
          <w:szCs w:val="24"/>
        </w:rPr>
        <w:t>nuomos</w:t>
      </w:r>
      <w:r w:rsidRPr="00695D13">
        <w:rPr>
          <w:rFonts w:ascii="Times New Roman" w:hAnsi="Times New Roman"/>
          <w:sz w:val="24"/>
          <w:szCs w:val="24"/>
        </w:rPr>
        <w:t xml:space="preserve"> pradžia 8:30 val.); pabaiga didelėje salėje – 13:00 val. (su galimybe, renginiui užsitęsus, salės nuomą pratęsti iki 13:30 val.). Renginio laikas gali nežymiai kisti, atsižvelgiant į galutinę darbotvarkę, jis bus patikslinamas ne vėliau, nei likus 1 savaitei iki renginio pradžios;</w:t>
      </w:r>
    </w:p>
    <w:p w14:paraId="377A31A9"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Paslaugos tiekėjas turi užtikrinti, esant poreikiui, kad bus galima į salę patekti dieną prieš renginį (iš anksto suderintu laiku), ją paruošti renginiui (pvz., apšvietimo montavimas, foto sienelių pastatymas).</w:t>
      </w:r>
    </w:p>
    <w:p w14:paraId="65CFF463" w14:textId="77777777" w:rsidR="00695D13" w:rsidRPr="00695D13" w:rsidRDefault="00695D13" w:rsidP="004672BD">
      <w:pPr>
        <w:widowControl w:val="0"/>
        <w:ind w:firstLine="709"/>
        <w:jc w:val="both"/>
        <w:rPr>
          <w:rFonts w:ascii="Times New Roman" w:hAnsi="Times New Roman"/>
          <w:sz w:val="24"/>
          <w:szCs w:val="24"/>
        </w:rPr>
      </w:pPr>
    </w:p>
    <w:p w14:paraId="75DF6B8E" w14:textId="77777777" w:rsidR="00695D13" w:rsidRPr="00695D13" w:rsidRDefault="00695D13" w:rsidP="004672BD">
      <w:pPr>
        <w:widowControl w:val="0"/>
        <w:ind w:firstLine="709"/>
        <w:rPr>
          <w:rFonts w:ascii="Times New Roman" w:hAnsi="Times New Roman"/>
          <w:b/>
          <w:sz w:val="24"/>
          <w:szCs w:val="24"/>
        </w:rPr>
      </w:pPr>
      <w:r w:rsidRPr="00695D13">
        <w:rPr>
          <w:rFonts w:ascii="Times New Roman" w:hAnsi="Times New Roman"/>
          <w:b/>
          <w:sz w:val="24"/>
          <w:szCs w:val="24"/>
        </w:rPr>
        <w:t xml:space="preserve">Salėse turi būti ši veikianti įranga:  </w:t>
      </w:r>
    </w:p>
    <w:p w14:paraId="172E0E84"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1) nešiojamas kompiuteris, skirtas į ekraną pateikti pranešimų skaidrių medžiagą, kompiuteris (skaidrės) turi būti valdomas pranešėjo belaidžiu įrenginiu;</w:t>
      </w:r>
    </w:p>
    <w:p w14:paraId="5CEF8F08" w14:textId="77777777" w:rsidR="00695D13" w:rsidRPr="00695D13" w:rsidRDefault="00695D13" w:rsidP="004672BD">
      <w:pPr>
        <w:widowControl w:val="0"/>
        <w:ind w:firstLine="709"/>
        <w:jc w:val="both"/>
        <w:rPr>
          <w:rFonts w:ascii="Times New Roman" w:hAnsi="Times New Roman"/>
          <w:b/>
          <w:sz w:val="24"/>
          <w:szCs w:val="24"/>
        </w:rPr>
      </w:pPr>
      <w:r w:rsidRPr="00695D13">
        <w:rPr>
          <w:rFonts w:ascii="Times New Roman" w:hAnsi="Times New Roman"/>
          <w:sz w:val="24"/>
          <w:szCs w:val="24"/>
        </w:rPr>
        <w:t>2) projektorius ir ekranas (arba keli ekranai), leidžiantys be trukdžių matyti skaidres kiekvienoje salėje;</w:t>
      </w:r>
      <w:r w:rsidRPr="00695D13">
        <w:rPr>
          <w:rFonts w:ascii="Times New Roman" w:hAnsi="Times New Roman"/>
          <w:b/>
          <w:sz w:val="24"/>
          <w:szCs w:val="24"/>
        </w:rPr>
        <w:t xml:space="preserve"> </w:t>
      </w:r>
    </w:p>
    <w:p w14:paraId="6D4EFEC5" w14:textId="77777777" w:rsidR="00695D13" w:rsidRPr="00695D13" w:rsidRDefault="00695D13" w:rsidP="004672BD">
      <w:pPr>
        <w:widowControl w:val="0"/>
        <w:ind w:firstLine="709"/>
        <w:rPr>
          <w:rFonts w:ascii="Times New Roman" w:hAnsi="Times New Roman"/>
          <w:sz w:val="24"/>
          <w:szCs w:val="24"/>
        </w:rPr>
      </w:pPr>
      <w:r w:rsidRPr="00695D13">
        <w:rPr>
          <w:rFonts w:ascii="Times New Roman" w:hAnsi="Times New Roman"/>
          <w:sz w:val="24"/>
          <w:szCs w:val="24"/>
        </w:rPr>
        <w:t>3) bevielis internetas (Wi-Fi) visiems renginio dalyviams;</w:t>
      </w:r>
    </w:p>
    <w:p w14:paraId="0A90B5BE"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4) Po 2 nešiojamus mikrofonus kiekvienoje salėje (viso 6 mikrofonai), kurie bus paduodami  sėdintiems dalyviams (nurodytomis salės nuomos valandomis);</w:t>
      </w:r>
    </w:p>
    <w:p w14:paraId="6C98FC55" w14:textId="77777777" w:rsidR="00695D13" w:rsidRPr="00695D13" w:rsidRDefault="00695D13" w:rsidP="004672BD">
      <w:pPr>
        <w:widowControl w:val="0"/>
        <w:ind w:firstLine="709"/>
        <w:rPr>
          <w:rFonts w:ascii="Times New Roman" w:hAnsi="Times New Roman"/>
          <w:sz w:val="24"/>
          <w:szCs w:val="24"/>
        </w:rPr>
      </w:pPr>
      <w:r w:rsidRPr="00695D13">
        <w:rPr>
          <w:rFonts w:ascii="Times New Roman" w:hAnsi="Times New Roman"/>
          <w:sz w:val="24"/>
          <w:szCs w:val="24"/>
        </w:rPr>
        <w:t>5) mikrofonai renginio pranešėjams kiekvienoje salėje;</w:t>
      </w:r>
    </w:p>
    <w:p w14:paraId="44153F91"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6) Stalo vanduo renginio dalyviams visas renginio dienas didžiojoje ir mažosiose salėse.</w:t>
      </w:r>
    </w:p>
    <w:p w14:paraId="7E346CB9" w14:textId="77777777" w:rsidR="00695D13" w:rsidRPr="00695D13" w:rsidRDefault="00695D13" w:rsidP="004672BD">
      <w:pPr>
        <w:widowControl w:val="0"/>
        <w:ind w:firstLine="709"/>
        <w:jc w:val="both"/>
        <w:rPr>
          <w:rFonts w:ascii="Times New Roman" w:hAnsi="Times New Roman"/>
          <w:sz w:val="24"/>
          <w:szCs w:val="24"/>
        </w:rPr>
      </w:pPr>
    </w:p>
    <w:p w14:paraId="3C3BE740" w14:textId="77777777" w:rsidR="00695D13" w:rsidRPr="00695D13" w:rsidRDefault="00695D13" w:rsidP="004672BD">
      <w:pPr>
        <w:widowControl w:val="0"/>
        <w:ind w:firstLine="709"/>
        <w:jc w:val="both"/>
        <w:rPr>
          <w:rFonts w:ascii="Times New Roman" w:hAnsi="Times New Roman"/>
          <w:sz w:val="24"/>
          <w:szCs w:val="24"/>
          <w:lang w:eastAsia="en-US"/>
        </w:rPr>
      </w:pPr>
      <w:r w:rsidRPr="00695D13">
        <w:rPr>
          <w:rFonts w:ascii="Times New Roman" w:hAnsi="Times New Roman"/>
          <w:sz w:val="24"/>
          <w:szCs w:val="24"/>
        </w:rPr>
        <w:lastRenderedPageBreak/>
        <w:t xml:space="preserve">Renginio didžiojoje salėje ar susijusioje patalpoje turi būti galimybė </w:t>
      </w:r>
      <w:r w:rsidRPr="00695D13">
        <w:rPr>
          <w:rFonts w:ascii="Times New Roman" w:hAnsi="Times New Roman"/>
          <w:sz w:val="24"/>
          <w:szCs w:val="24"/>
          <w:lang w:eastAsia="en-US"/>
        </w:rPr>
        <w:t xml:space="preserve">vykdyti dalyvių registraciją, pastatyti nedidelį stendą su renginio nuoroda ar atributika. </w:t>
      </w:r>
    </w:p>
    <w:p w14:paraId="61234768" w14:textId="77777777" w:rsidR="00695D13" w:rsidRPr="00695D13" w:rsidRDefault="00695D13" w:rsidP="004672BD">
      <w:pPr>
        <w:widowControl w:val="0"/>
        <w:ind w:firstLine="709"/>
        <w:jc w:val="both"/>
        <w:rPr>
          <w:rFonts w:ascii="Times New Roman" w:hAnsi="Times New Roman"/>
          <w:sz w:val="24"/>
          <w:szCs w:val="24"/>
          <w:lang w:eastAsia="en-US"/>
        </w:rPr>
      </w:pPr>
      <w:r w:rsidRPr="00695D13">
        <w:rPr>
          <w:rFonts w:ascii="Times New Roman" w:hAnsi="Times New Roman"/>
          <w:sz w:val="24"/>
          <w:szCs w:val="24"/>
          <w:lang w:eastAsia="en-US"/>
        </w:rPr>
        <w:t xml:space="preserve">Šalia renginio salių </w:t>
      </w:r>
      <w:r w:rsidRPr="00695D13">
        <w:rPr>
          <w:rFonts w:ascii="Times New Roman" w:hAnsi="Times New Roman"/>
          <w:sz w:val="24"/>
          <w:szCs w:val="24"/>
        </w:rPr>
        <w:t>renginio metu</w:t>
      </w:r>
      <w:r w:rsidRPr="00695D13">
        <w:rPr>
          <w:rFonts w:ascii="Times New Roman" w:hAnsi="Times New Roman"/>
          <w:sz w:val="24"/>
          <w:szCs w:val="24"/>
          <w:lang w:eastAsia="en-US"/>
        </w:rPr>
        <w:t xml:space="preserve"> turi būti galimybė surengti kavos pertraukėles.</w:t>
      </w:r>
    </w:p>
    <w:p w14:paraId="217753B9" w14:textId="77777777" w:rsidR="00695D13" w:rsidRPr="00695D13" w:rsidRDefault="00695D13" w:rsidP="004672BD">
      <w:pPr>
        <w:widowControl w:val="0"/>
        <w:ind w:firstLine="709"/>
        <w:jc w:val="both"/>
        <w:rPr>
          <w:rFonts w:ascii="Times New Roman" w:hAnsi="Times New Roman"/>
          <w:sz w:val="24"/>
          <w:szCs w:val="24"/>
        </w:rPr>
      </w:pPr>
      <w:r w:rsidRPr="00695D13">
        <w:rPr>
          <w:rFonts w:ascii="Times New Roman" w:hAnsi="Times New Roman"/>
          <w:sz w:val="24"/>
          <w:szCs w:val="24"/>
        </w:rPr>
        <w:t xml:space="preserve">Renginio salės turi atitikti higienos reikalavimus, būti tvarkingos, šviesios, veikti oro kondicionieriai. Salės su reikiama įranga turi būti paruoštos iki nuomos pradžios. </w:t>
      </w:r>
    </w:p>
    <w:p w14:paraId="79D3AC1B"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95D13">
        <w:rPr>
          <w:rFonts w:ascii="Times New Roman" w:hAnsi="Times New Roman"/>
          <w:b/>
          <w:bCs/>
          <w:sz w:val="24"/>
          <w:szCs w:val="24"/>
        </w:rPr>
        <w:t>Renginio vieta</w:t>
      </w:r>
      <w:r w:rsidRPr="00695D13">
        <w:rPr>
          <w:rFonts w:ascii="Times New Roman" w:hAnsi="Times New Roman"/>
          <w:sz w:val="24"/>
          <w:szCs w:val="24"/>
        </w:rPr>
        <w:t xml:space="preserve"> – nutolusi ne daugiau kaip 2 km nuo STT centrinės būstinės, adresas: A. Jakšto g. 6, Vilnius (atstumas pėsčiomis naudojantis www.google.maps.com programėle; tokio atstumo  būtinybė yra susijusi su STT, kaip pagrindinio renginio organizatoriaus, poreikiu sparčiai įvykdyti su renginiu susijusius formalumus (renginį aptarnaujantiems pareigūnams nuvykti į renginį, grįžti į darbo vietą, pateikti kanceliarines prekes ir pan.), taip pat dėl renginio dalyvių galimybės būti arti miesto centro (reprezentaciniai tikslai). </w:t>
      </w:r>
    </w:p>
    <w:p w14:paraId="487E8816"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95D13">
        <w:rPr>
          <w:rFonts w:ascii="Times New Roman" w:hAnsi="Times New Roman"/>
          <w:b/>
          <w:sz w:val="24"/>
          <w:szCs w:val="24"/>
        </w:rPr>
        <w:t>Kavos pertraukėlės:</w:t>
      </w:r>
      <w:r w:rsidRPr="00695D13">
        <w:rPr>
          <w:rFonts w:ascii="Times New Roman" w:hAnsi="Times New Roman"/>
          <w:sz w:val="24"/>
          <w:szCs w:val="24"/>
        </w:rPr>
        <w:t xml:space="preserve"> </w:t>
      </w:r>
    </w:p>
    <w:p w14:paraId="39378CA2"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95D13">
        <w:rPr>
          <w:rFonts w:ascii="Times New Roman" w:hAnsi="Times New Roman"/>
          <w:sz w:val="24"/>
          <w:szCs w:val="24"/>
        </w:rPr>
        <w:t xml:space="preserve">Renginio metu bus </w:t>
      </w:r>
      <w:r w:rsidRPr="00695D13">
        <w:rPr>
          <w:rFonts w:ascii="Times New Roman" w:hAnsi="Times New Roman"/>
          <w:b/>
          <w:sz w:val="24"/>
          <w:szCs w:val="24"/>
        </w:rPr>
        <w:t>reikalingos 3 (trys) kavos pertraukėlės</w:t>
      </w:r>
      <w:r w:rsidRPr="00695D13">
        <w:rPr>
          <w:rFonts w:ascii="Times New Roman" w:hAnsi="Times New Roman"/>
          <w:sz w:val="24"/>
          <w:szCs w:val="24"/>
        </w:rPr>
        <w:t xml:space="preserve"> (dvi pirmąją renginio dieną ir viena antrąją renginio dieną) bei pasitikimo kava (be užkandžių) iš ryto abi renginio dienas visiems renginio dalyviams (preliminariai 50 asmenų) (tikslus kavos pertraukėlių laikas bus pateiktas ne vėliau, kaip likus 1 savaitei iki renginio pradžios);</w:t>
      </w:r>
    </w:p>
    <w:p w14:paraId="231AF81F"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95D13">
        <w:rPr>
          <w:rFonts w:ascii="Times New Roman" w:hAnsi="Times New Roman"/>
          <w:sz w:val="24"/>
          <w:szCs w:val="24"/>
        </w:rPr>
        <w:t>Apmokėjimas pagal faktą, bet ne mažiau negu bus patikslintas dalyvių skaičius; turi būti patiekiamas geriamas stalo vanduo, kava, arbata, grietinėlė (pienas), cukrus, sausainiai, pyragėliai ar kiti užkandžiai, tokie kaip salotų indeliai, brusketos, kibinukai. Galimybė dalyvių skaičių patikslinti likus 2 darbo dienoms iki renginio pradžios.</w:t>
      </w:r>
    </w:p>
    <w:p w14:paraId="445614FF" w14:textId="6E70EAD7" w:rsidR="00695D13" w:rsidRPr="004672BD" w:rsidRDefault="00695D13"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95D13">
        <w:rPr>
          <w:rFonts w:ascii="Times New Roman" w:hAnsi="Times New Roman"/>
          <w:b/>
          <w:sz w:val="24"/>
          <w:szCs w:val="24"/>
        </w:rPr>
        <w:t>Pietūs:</w:t>
      </w:r>
      <w:r w:rsidRPr="00695D13">
        <w:rPr>
          <w:rFonts w:ascii="Times New Roman" w:hAnsi="Times New Roman"/>
          <w:sz w:val="24"/>
          <w:szCs w:val="24"/>
        </w:rPr>
        <w:t xml:space="preserve"> </w:t>
      </w:r>
      <w:r w:rsidRPr="004672BD">
        <w:rPr>
          <w:rFonts w:ascii="Times New Roman" w:hAnsi="Times New Roman"/>
          <w:sz w:val="24"/>
          <w:szCs w:val="24"/>
        </w:rPr>
        <w:t>abi</w:t>
      </w:r>
      <w:r w:rsidRPr="00695D13">
        <w:rPr>
          <w:rFonts w:ascii="Times New Roman" w:hAnsi="Times New Roman"/>
          <w:sz w:val="24"/>
          <w:szCs w:val="24"/>
          <w:lang w:eastAsia="en-US"/>
        </w:rPr>
        <w:t xml:space="preserve"> </w:t>
      </w:r>
      <w:r w:rsidRPr="004672BD">
        <w:rPr>
          <w:rFonts w:ascii="Times New Roman" w:hAnsi="Times New Roman"/>
          <w:sz w:val="24"/>
          <w:szCs w:val="24"/>
        </w:rPr>
        <w:t>renginio dienas bus reikalingi pietūs (viso 2 (dveji). Apie</w:t>
      </w:r>
      <w:r w:rsidRPr="004672BD">
        <w:rPr>
          <w:rFonts w:ascii="Times New Roman" w:hAnsi="Times New Roman"/>
          <w:b/>
          <w:sz w:val="24"/>
          <w:szCs w:val="24"/>
        </w:rPr>
        <w:t xml:space="preserve"> </w:t>
      </w:r>
      <w:r w:rsidRPr="004672BD">
        <w:rPr>
          <w:rFonts w:ascii="Times New Roman" w:eastAsia="Calibri" w:hAnsi="Times New Roman"/>
          <w:sz w:val="24"/>
          <w:szCs w:val="24"/>
          <w:lang w:eastAsia="en-US"/>
        </w:rPr>
        <w:t>13:00 – 14:30 val.,</w:t>
      </w:r>
      <w:r w:rsidRPr="004672BD">
        <w:rPr>
          <w:rFonts w:ascii="Times New Roman" w:hAnsi="Times New Roman"/>
          <w:sz w:val="24"/>
          <w:szCs w:val="24"/>
        </w:rPr>
        <w:t xml:space="preserve"> visiems renginio dalyviams (preliminariai 50 asmenų), apmokėjimas pagal faktą, bet ne mažiau negu bus patikslintas dalyvių skaičius. Dalyviams pasirinktinai patiekiama sriuba arba salotos, karštas patiekalas (pasirinktinai dalyviams iš 3 pateiktų variantų, iš kurių vienas būtų vegetariškas, patiekalai turi būti pagaminti iš aukštos kokybės mėsos, žuvies (pvz., jautiena, lašiša ar pan.)), stalo vanduo, kava, arbata  pagal ne vėliau kaip 1 savaitė iki renginio pradžios suderintą meniu. Tikslus dalyvių-vegetarų ir bendras dalyvių skaičius pateikiamas likus 2 darbo dienoms iki renginio pradžios.</w:t>
      </w:r>
    </w:p>
    <w:p w14:paraId="35705AB2"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sz w:val="24"/>
          <w:szCs w:val="24"/>
          <w:lang w:eastAsia="en-US"/>
        </w:rPr>
      </w:pPr>
      <w:r w:rsidRPr="00695D13">
        <w:rPr>
          <w:rFonts w:ascii="Times New Roman" w:hAnsi="Times New Roman"/>
          <w:b/>
          <w:sz w:val="24"/>
          <w:szCs w:val="24"/>
        </w:rPr>
        <w:t xml:space="preserve">Apgyvendinimas: </w:t>
      </w:r>
      <w:r w:rsidRPr="00695D13">
        <w:rPr>
          <w:rFonts w:ascii="Times New Roman" w:hAnsi="Times New Roman"/>
          <w:bCs/>
          <w:sz w:val="24"/>
          <w:szCs w:val="24"/>
          <w:lang w:eastAsia="en-US"/>
        </w:rPr>
        <w:t xml:space="preserve">tiekėjas turi rezervuoti 30 kambarių renginio dalyviams, už kuriuos sumokės Perkančioji organizacija. Perkančioji organizacija neįsipareigoja, esant mažesniam dalyvių skaičiui, apmokėti už visus kambarius; </w:t>
      </w:r>
      <w:r w:rsidRPr="00695D13">
        <w:rPr>
          <w:rFonts w:ascii="Times New Roman" w:hAnsi="Times New Roman"/>
          <w:sz w:val="24"/>
          <w:szCs w:val="24"/>
        </w:rPr>
        <w:t xml:space="preserve">Apmokėjimas pagal faktą, bet ne mažiau negu bus patikslintas dalyvių skaičius. </w:t>
      </w:r>
      <w:r w:rsidRPr="00695D13">
        <w:rPr>
          <w:rFonts w:ascii="Times New Roman" w:hAnsi="Times New Roman"/>
          <w:b/>
          <w:sz w:val="24"/>
          <w:szCs w:val="24"/>
          <w:lang w:eastAsia="en-US"/>
        </w:rPr>
        <w:t>NB:</w:t>
      </w:r>
      <w:r w:rsidRPr="00695D13">
        <w:rPr>
          <w:rFonts w:ascii="Times New Roman" w:hAnsi="Times New Roman"/>
          <w:bCs/>
          <w:sz w:val="24"/>
          <w:szCs w:val="24"/>
          <w:lang w:eastAsia="en-US"/>
        </w:rPr>
        <w:t xml:space="preserve"> jeigu renginio vieta siūloma kitoje vietoje, nei apgyvendinimas, tai apgyvendinimas turi būti ne toliau kaip 1 km atstumu nuo renginio vietos (</w:t>
      </w:r>
      <w:r w:rsidRPr="00695D13">
        <w:rPr>
          <w:rFonts w:ascii="Times New Roman" w:hAnsi="Times New Roman"/>
          <w:sz w:val="24"/>
          <w:szCs w:val="24"/>
          <w:lang w:eastAsia="en-US"/>
        </w:rPr>
        <w:t xml:space="preserve">atstumas matuojamas pėsčiomis naudojantis </w:t>
      </w:r>
      <w:hyperlink r:id="rId8" w:history="1">
        <w:r w:rsidRPr="00695D13">
          <w:rPr>
            <w:rFonts w:ascii="Times New Roman" w:hAnsi="Times New Roman"/>
            <w:color w:val="0563C1" w:themeColor="hyperlink"/>
            <w:sz w:val="24"/>
            <w:szCs w:val="24"/>
            <w:u w:val="single"/>
            <w:lang w:eastAsia="en-US"/>
          </w:rPr>
          <w:t>www.google.maps.com</w:t>
        </w:r>
      </w:hyperlink>
      <w:r w:rsidRPr="00695D13">
        <w:rPr>
          <w:rFonts w:ascii="Times New Roman" w:hAnsi="Times New Roman"/>
          <w:sz w:val="24"/>
          <w:szCs w:val="24"/>
          <w:lang w:eastAsia="en-US"/>
        </w:rPr>
        <w:t xml:space="preserve"> programėle internete</w:t>
      </w:r>
      <w:r w:rsidRPr="00695D13">
        <w:rPr>
          <w:rFonts w:ascii="Times New Roman" w:hAnsi="Times New Roman"/>
          <w:bCs/>
          <w:sz w:val="24"/>
          <w:szCs w:val="24"/>
          <w:lang w:eastAsia="en-US"/>
        </w:rPr>
        <w:t>), o jeigu renginys vyks viešbutyje – tame pačiame. Viešbutis atitinkantis ne mažiau 4 žvaigždutėms (pagal galiojantį Apgyvendinimo paslaugų klasifikavimo pažymėjimą</w:t>
      </w:r>
      <w:r w:rsidRPr="00695D13">
        <w:rPr>
          <w:rFonts w:ascii="Times New Roman" w:hAnsi="Times New Roman"/>
          <w:bCs/>
          <w:sz w:val="24"/>
          <w:szCs w:val="24"/>
          <w:vertAlign w:val="superscript"/>
          <w:lang w:eastAsia="en-US"/>
        </w:rPr>
        <w:footnoteReference w:id="1"/>
      </w:r>
      <w:r w:rsidRPr="00695D13">
        <w:rPr>
          <w:rFonts w:ascii="Times New Roman" w:hAnsi="Times New Roman"/>
          <w:bCs/>
          <w:sz w:val="24"/>
          <w:szCs w:val="24"/>
          <w:lang w:eastAsia="en-US"/>
        </w:rPr>
        <w:t xml:space="preserve">) keliamus viešbučių klasifikavimo reikalavimus (kasdienis patalynės keitimas pagal pageidavimą; įrenginys su internetu bei spausdinimo galimybe viešoje erdvėje; liftas; kopijavimo/skenavimo paslauga ir t. t.). </w:t>
      </w:r>
    </w:p>
    <w:p w14:paraId="32543342"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sz w:val="24"/>
          <w:szCs w:val="24"/>
          <w:lang w:eastAsia="en-US"/>
        </w:rPr>
      </w:pPr>
      <w:r w:rsidRPr="00695D13">
        <w:rPr>
          <w:rFonts w:ascii="Times New Roman" w:hAnsi="Times New Roman"/>
          <w:bCs/>
          <w:sz w:val="24"/>
          <w:szCs w:val="24"/>
          <w:lang w:eastAsia="en-US"/>
        </w:rPr>
        <w:t xml:space="preserve">Atvykimas – 2023 m. vasario 21 d. Išvykimas – 2023 m. vasario 23 d.; </w:t>
      </w:r>
    </w:p>
    <w:p w14:paraId="5CAD8BDC" w14:textId="633F4796"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lang w:eastAsia="en-US"/>
        </w:rPr>
      </w:pPr>
      <w:r w:rsidRPr="004672BD">
        <w:rPr>
          <w:rFonts w:ascii="Times New Roman" w:hAnsi="Times New Roman"/>
          <w:bCs/>
          <w:sz w:val="24"/>
          <w:szCs w:val="24"/>
          <w:lang w:eastAsia="en-US"/>
        </w:rPr>
        <w:t>2 nakvynės su pusryčiais. Renginio dalyviams turi būti rezervuota galimybė gyventi po vieną vienviečiuose ar aukštesnės klasės kambariuose, o jeigu renginys vyks viešbutyje – tame pačiame viešbutyje.</w:t>
      </w:r>
    </w:p>
    <w:p w14:paraId="4D64B51B"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i/>
          <w:sz w:val="24"/>
          <w:szCs w:val="24"/>
        </w:rPr>
      </w:pPr>
      <w:r w:rsidRPr="00695D13">
        <w:rPr>
          <w:rFonts w:ascii="Times New Roman" w:hAnsi="Times New Roman"/>
          <w:bCs/>
          <w:i/>
          <w:sz w:val="24"/>
          <w:szCs w:val="24"/>
        </w:rPr>
        <w:t>Kavos pertraukėlių, pietų meniu, bei tikslų laiką pirkėjas su tiekėju suderina likus ne mažiau kaip 1 savaitei iki renginio pradžios</w:t>
      </w:r>
      <w:r w:rsidRPr="00695D13">
        <w:rPr>
          <w:rFonts w:ascii="Times New Roman" w:hAnsi="Times New Roman"/>
          <w:i/>
          <w:sz w:val="24"/>
          <w:szCs w:val="24"/>
        </w:rPr>
        <w:t>.</w:t>
      </w:r>
    </w:p>
    <w:p w14:paraId="2B84B496" w14:textId="77777777" w:rsidR="00695D13" w:rsidRPr="00695D13" w:rsidRDefault="00695D13" w:rsidP="00467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695D13">
        <w:rPr>
          <w:rFonts w:ascii="Times New Roman" w:hAnsi="Times New Roman"/>
          <w:bCs/>
          <w:i/>
          <w:sz w:val="24"/>
          <w:szCs w:val="24"/>
        </w:rPr>
        <w:t xml:space="preserve">Galutinį dalyvių skaičių su tiekėju pirkėjas suderina likus ne mažiau kaip 2 darbo dienoms iki  </w:t>
      </w:r>
      <w:r w:rsidRPr="00695D13">
        <w:rPr>
          <w:rFonts w:ascii="Times New Roman" w:hAnsi="Times New Roman"/>
          <w:bCs/>
          <w:i/>
          <w:sz w:val="24"/>
          <w:szCs w:val="24"/>
        </w:rPr>
        <w:lastRenderedPageBreak/>
        <w:t>renginio pradžios.</w:t>
      </w:r>
    </w:p>
    <w:p w14:paraId="682DE31A" w14:textId="6790C106" w:rsidR="00E10B67" w:rsidRPr="004672BD" w:rsidRDefault="00E10B67" w:rsidP="004672BD">
      <w:pPr>
        <w:widowControl w:val="0"/>
        <w:tabs>
          <w:tab w:val="left" w:pos="916"/>
          <w:tab w:val="left" w:pos="1276"/>
          <w:tab w:val="left" w:pos="1832"/>
          <w:tab w:val="left" w:pos="2748"/>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p>
    <w:p w14:paraId="2F9BCB4D" w14:textId="688489EE" w:rsidR="00705B0B" w:rsidRPr="004672BD" w:rsidRDefault="00E10B67"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iCs/>
          <w:sz w:val="24"/>
          <w:szCs w:val="24"/>
        </w:rPr>
      </w:pPr>
      <w:r w:rsidRPr="004672BD">
        <w:rPr>
          <w:rFonts w:ascii="Times New Roman" w:hAnsi="Times New Roman"/>
          <w:sz w:val="24"/>
          <w:szCs w:val="24"/>
          <w:lang w:eastAsia="en-US"/>
        </w:rPr>
        <w:t>Lietuvos Respublikos Vyriausybei ar kitam kompetentingam subjektui įvedus apribojimą/draudimą organizuoti renginius uždarose patalpose, apribojus dalyvių skaičių, ar įvedus kitus suvaržymus (karantinas, nepaprastoji padėtis ir pan.), bei atsitikus kitoms aplinkybėms (karo grėsmė, nesaugi oro erdvė, ar pan.), dėl kurių Paslaugų gavėjas spręstų, jog Paslaugos pagal Sutartį neatitinka jos interesų ar poreikio, Paslaugų gavėjas turi teisę vienašališkai nutraukti Sutartį, apie Sutarties nutraukimą įspėjusi Paslaugos teikėją raštu ne vėliau kaip likus 1 (vienai) darbo dienai iki numatomos renginio pradžios. Šalys susitaria, jog tokiu atveju Paslaugos teikėjas neturi teisės gauti jokių nuostolių atlyginimų, kompensacijų ar pan. iš Paslaugų gavėjo pusės.</w:t>
      </w:r>
      <w:r w:rsidR="00705B0B" w:rsidRPr="004672BD">
        <w:rPr>
          <w:rFonts w:ascii="Times New Roman" w:hAnsi="Times New Roman"/>
          <w:sz w:val="24"/>
          <w:szCs w:val="24"/>
        </w:rPr>
        <w:t xml:space="preserve"> Visose su renginiu susijusiose patalpose privalo būti užtikrinamas renginio dieną galiojančių Lietuvos Respublikos Vyriausybės, Sveikatos apsaugos ministerijos, Valstybės lygio ekstremaliosios situacijos valstybės operacijų vadovo, Nacionalinio visuomenės sveikatos centro prie Sveikatos apsaugos ministerijos sprendimų dėl COVID-19 prevencijos įgyvendinimas.</w:t>
      </w:r>
    </w:p>
    <w:p w14:paraId="528C8F30" w14:textId="7ABC48B8" w:rsidR="00E10B67" w:rsidRPr="004672BD" w:rsidRDefault="00E10B67" w:rsidP="004672BD">
      <w:pPr>
        <w:widowControl w:val="0"/>
        <w:tabs>
          <w:tab w:val="left" w:pos="916"/>
          <w:tab w:val="left" w:pos="1276"/>
          <w:tab w:val="left" w:pos="1832"/>
          <w:tab w:val="left" w:pos="2748"/>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sidRPr="004672BD">
        <w:rPr>
          <w:rFonts w:ascii="Times New Roman" w:hAnsi="Times New Roman"/>
          <w:color w:val="000000"/>
          <w:sz w:val="24"/>
          <w:szCs w:val="24"/>
          <w:lang w:eastAsia="en-US"/>
        </w:rPr>
        <w:t xml:space="preserve">Perkančioji organizacija, esant poreikiui, gali įsigyti ir </w:t>
      </w:r>
      <w:r w:rsidR="00705B0B" w:rsidRPr="004672BD">
        <w:rPr>
          <w:rFonts w:ascii="Times New Roman" w:hAnsi="Times New Roman"/>
          <w:color w:val="000000"/>
          <w:sz w:val="24"/>
          <w:szCs w:val="24"/>
          <w:lang w:eastAsia="en-US"/>
        </w:rPr>
        <w:t>šiame pirkime</w:t>
      </w:r>
      <w:r w:rsidRPr="004672BD">
        <w:rPr>
          <w:rFonts w:ascii="Times New Roman" w:hAnsi="Times New Roman"/>
          <w:color w:val="000000"/>
          <w:sz w:val="24"/>
          <w:szCs w:val="24"/>
          <w:lang w:eastAsia="en-US"/>
        </w:rPr>
        <w:t xml:space="preserve"> nenurodytų, tačiau su pirkimo objektu susijusių prekių ir (ar) paslaugų (</w:t>
      </w:r>
      <w:r w:rsidRPr="004672BD">
        <w:rPr>
          <w:rFonts w:ascii="Times New Roman" w:hAnsi="Times New Roman"/>
          <w:i/>
          <w:iCs/>
          <w:color w:val="000000"/>
          <w:sz w:val="24"/>
          <w:szCs w:val="24"/>
          <w:lang w:eastAsia="en-US"/>
        </w:rPr>
        <w:t>pavyzdžiui, papildomo maisto, gėrimų, ar kt.)</w:t>
      </w:r>
      <w:r w:rsidRPr="004672BD">
        <w:rPr>
          <w:rFonts w:ascii="Times New Roman" w:hAnsi="Times New Roman"/>
          <w:color w:val="000000"/>
          <w:sz w:val="24"/>
          <w:szCs w:val="24"/>
          <w:lang w:eastAsia="en-US"/>
        </w:rPr>
        <w:t xml:space="preserve"> neviršijant 10 procentų pradinės sutarties vertės. Už šias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w:t>
      </w:r>
      <w:r w:rsidRPr="004672BD">
        <w:rPr>
          <w:rFonts w:ascii="Times New Roman" w:hAnsi="Times New Roman"/>
          <w:color w:val="000000"/>
          <w:sz w:val="24"/>
          <w:szCs w:val="24"/>
        </w:rPr>
        <w:t xml:space="preserve"> rinką atitinkančiomis kainomis.</w:t>
      </w:r>
    </w:p>
    <w:p w14:paraId="3EEBFEEA" w14:textId="6ADA184C" w:rsidR="00E10B67" w:rsidRPr="004672BD" w:rsidRDefault="00E10B67" w:rsidP="004672BD">
      <w:pPr>
        <w:tabs>
          <w:tab w:val="left" w:pos="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4672BD">
        <w:rPr>
          <w:rFonts w:ascii="Times New Roman" w:hAnsi="Times New Roman"/>
          <w:b/>
          <w:bCs/>
          <w:color w:val="000000"/>
          <w:sz w:val="24"/>
          <w:szCs w:val="24"/>
        </w:rPr>
        <w:t>Sutarties trukmė</w:t>
      </w:r>
      <w:r w:rsidRPr="004672BD">
        <w:rPr>
          <w:rFonts w:ascii="Times New Roman" w:hAnsi="Times New Roman"/>
          <w:color w:val="000000"/>
          <w:sz w:val="24"/>
          <w:szCs w:val="24"/>
        </w:rPr>
        <w:t xml:space="preserve"> – </w:t>
      </w:r>
      <w:r w:rsidRPr="004672BD">
        <w:rPr>
          <w:rFonts w:ascii="Times New Roman" w:hAnsi="Times New Roman"/>
          <w:sz w:val="24"/>
          <w:szCs w:val="24"/>
        </w:rPr>
        <w:t>iki visiško šalių įsipareigojimų įvykdymo. Apmokėjimas numatomas</w:t>
      </w:r>
      <w:r w:rsidR="00695D13" w:rsidRPr="004672BD">
        <w:rPr>
          <w:rFonts w:ascii="Times New Roman" w:hAnsi="Times New Roman"/>
          <w:sz w:val="24"/>
          <w:szCs w:val="24"/>
        </w:rPr>
        <w:t xml:space="preserve"> pagal faktą</w:t>
      </w:r>
      <w:r w:rsidRPr="004672BD">
        <w:rPr>
          <w:rFonts w:ascii="Times New Roman" w:hAnsi="Times New Roman"/>
          <w:sz w:val="24"/>
          <w:szCs w:val="24"/>
        </w:rPr>
        <w:t xml:space="preserve"> po renginio sąlygų įvykdymo per 30 kalendorinių dienų pagal faktą po tiekėjo sąskaitos-faktūros pateikimo. Pridedamas sutarties projektas. </w:t>
      </w:r>
    </w:p>
    <w:p w14:paraId="7E9F3437" w14:textId="77777777" w:rsidR="00E10B67" w:rsidRPr="004672BD" w:rsidRDefault="00E10B67" w:rsidP="004672BD">
      <w:pPr>
        <w:pStyle w:val="ListParagraph"/>
        <w:tabs>
          <w:tab w:val="left" w:pos="426"/>
          <w:tab w:val="left" w:pos="851"/>
          <w:tab w:val="left" w:pos="1560"/>
        </w:tabs>
        <w:ind w:left="0" w:firstLine="709"/>
        <w:jc w:val="both"/>
        <w:rPr>
          <w:rFonts w:ascii="Times New Roman" w:hAnsi="Times New Roman"/>
          <w:sz w:val="24"/>
          <w:szCs w:val="24"/>
          <w:lang w:val="lt-LT"/>
        </w:rPr>
      </w:pPr>
      <w:r w:rsidRPr="004672BD">
        <w:rPr>
          <w:rFonts w:ascii="Times New Roman" w:hAnsi="Times New Roman"/>
          <w:b/>
          <w:sz w:val="24"/>
          <w:szCs w:val="24"/>
          <w:lang w:val="lt-LT" w:eastAsia="en-US"/>
        </w:rPr>
        <w:t xml:space="preserve"> Tiekėjas </w:t>
      </w:r>
      <w:r w:rsidRPr="004672BD">
        <w:rPr>
          <w:rFonts w:ascii="Times New Roman" w:hAnsi="Times New Roman"/>
          <w:b/>
          <w:iCs/>
          <w:sz w:val="24"/>
          <w:szCs w:val="24"/>
          <w:lang w:val="lt-LT" w:eastAsia="en-US"/>
        </w:rPr>
        <w:t xml:space="preserve">PVM sąskaitą faktūrą / sąskaitą faktūrą privalo pateikti naudojantis elektronine paslauga „E. sąskaita“ (elektroninės paslaugos „E. sąskaita“ svetainė pasiekiama adresu  </w:t>
      </w:r>
      <w:hyperlink r:id="rId9" w:history="1">
        <w:r w:rsidRPr="004672BD">
          <w:rPr>
            <w:rFonts w:ascii="Times New Roman" w:hAnsi="Times New Roman"/>
            <w:b/>
            <w:sz w:val="24"/>
            <w:szCs w:val="24"/>
            <w:u w:val="single"/>
            <w:lang w:val="lt-LT" w:eastAsia="en-US"/>
          </w:rPr>
          <w:t>www.esaskaita.eu</w:t>
        </w:r>
      </w:hyperlink>
      <w:r w:rsidRPr="004672BD">
        <w:rPr>
          <w:rFonts w:ascii="Times New Roman" w:hAnsi="Times New Roman"/>
          <w:b/>
          <w:iCs/>
          <w:sz w:val="24"/>
          <w:szCs w:val="24"/>
          <w:lang w:val="lt-LT" w:eastAsia="en-US"/>
        </w:rPr>
        <w:t xml:space="preserve">) ir elektroniniu paštu </w:t>
      </w:r>
      <w:hyperlink r:id="rId10" w:history="1">
        <w:r w:rsidRPr="004672BD">
          <w:rPr>
            <w:rFonts w:ascii="Times New Roman" w:hAnsi="Times New Roman"/>
            <w:b/>
            <w:sz w:val="24"/>
            <w:szCs w:val="24"/>
            <w:u w:val="single"/>
            <w:lang w:val="lt-LT" w:eastAsia="en-US"/>
          </w:rPr>
          <w:t>dokumentai@stt.lt</w:t>
        </w:r>
      </w:hyperlink>
      <w:r w:rsidRPr="004672BD">
        <w:rPr>
          <w:rFonts w:ascii="Times New Roman" w:hAnsi="Times New Roman"/>
          <w:b/>
          <w:iCs/>
          <w:sz w:val="24"/>
          <w:szCs w:val="24"/>
          <w:lang w:val="lt-LT" w:eastAsia="en-US"/>
        </w:rPr>
        <w:t>.</w:t>
      </w:r>
    </w:p>
    <w:p w14:paraId="3CA320AF" w14:textId="77777777" w:rsidR="00E10B67" w:rsidRPr="004672BD" w:rsidRDefault="00E10B67" w:rsidP="004672BD">
      <w:pPr>
        <w:ind w:firstLine="709"/>
        <w:jc w:val="both"/>
        <w:rPr>
          <w:rFonts w:ascii="Times New Roman" w:hAnsi="Times New Roman"/>
          <w:b/>
          <w:sz w:val="24"/>
          <w:szCs w:val="24"/>
        </w:rPr>
      </w:pPr>
    </w:p>
    <w:p w14:paraId="5929B968" w14:textId="77777777" w:rsidR="00E10B67" w:rsidRPr="004672BD" w:rsidRDefault="00E10B67" w:rsidP="004672BD">
      <w:pPr>
        <w:ind w:firstLine="709"/>
        <w:rPr>
          <w:rFonts w:ascii="Times New Roman" w:hAnsi="Times New Roman"/>
          <w:b/>
          <w:sz w:val="24"/>
          <w:szCs w:val="24"/>
        </w:rPr>
      </w:pPr>
      <w:r w:rsidRPr="004672BD">
        <w:rPr>
          <w:rFonts w:ascii="Times New Roman" w:hAnsi="Times New Roman"/>
          <w:b/>
          <w:sz w:val="24"/>
          <w:szCs w:val="24"/>
        </w:rPr>
        <w:t xml:space="preserve">Kainodaros taisyklė – fiksuotas įkainis. </w:t>
      </w:r>
    </w:p>
    <w:p w14:paraId="30BAB0D6" w14:textId="77777777" w:rsidR="00E10B67" w:rsidRPr="004672BD" w:rsidRDefault="00E10B67" w:rsidP="004672BD">
      <w:pPr>
        <w:ind w:firstLine="709"/>
        <w:rPr>
          <w:rFonts w:ascii="Times New Roman" w:hAnsi="Times New Roman"/>
          <w:b/>
          <w:sz w:val="24"/>
          <w:szCs w:val="24"/>
        </w:rPr>
      </w:pPr>
      <w:r w:rsidRPr="004672BD">
        <w:rPr>
          <w:rFonts w:ascii="Times New Roman" w:hAnsi="Times New Roman"/>
          <w:b/>
          <w:sz w:val="24"/>
          <w:szCs w:val="24"/>
        </w:rPr>
        <w:t>Vertinimo kriterijus – mažiausia kaina.</w:t>
      </w:r>
    </w:p>
    <w:p w14:paraId="051EC45B" w14:textId="77777777" w:rsidR="00E10B67" w:rsidRPr="004672BD" w:rsidRDefault="00E10B67" w:rsidP="004672BD">
      <w:pPr>
        <w:tabs>
          <w:tab w:val="left" w:pos="1134"/>
        </w:tabs>
        <w:ind w:firstLine="709"/>
        <w:jc w:val="both"/>
        <w:rPr>
          <w:rFonts w:ascii="Times New Roman" w:hAnsi="Times New Roman"/>
          <w:sz w:val="24"/>
          <w:szCs w:val="24"/>
        </w:rPr>
      </w:pPr>
      <w:r w:rsidRPr="004672BD">
        <w:rPr>
          <w:rFonts w:ascii="Times New Roman" w:hAnsi="Times New Roman"/>
          <w:sz w:val="24"/>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Pr="004672BD">
        <w:rPr>
          <w:rFonts w:ascii="Times New Roman" w:hAnsi="Times New Roman"/>
          <w:iCs/>
          <w:sz w:val="24"/>
          <w:szCs w:val="24"/>
        </w:rPr>
        <w:t>:</w:t>
      </w:r>
    </w:p>
    <w:p w14:paraId="085F9CE5" w14:textId="77777777" w:rsidR="00E10B67" w:rsidRPr="004672BD" w:rsidRDefault="00E10B67" w:rsidP="004672BD">
      <w:pPr>
        <w:ind w:firstLine="709"/>
        <w:jc w:val="both"/>
        <w:rPr>
          <w:rFonts w:ascii="Times New Roman" w:hAnsi="Times New Roman"/>
          <w:iCs/>
          <w:sz w:val="24"/>
          <w:szCs w:val="24"/>
        </w:rPr>
      </w:pPr>
      <w:r w:rsidRPr="004672BD">
        <w:rPr>
          <w:rFonts w:ascii="Times New Roman" w:hAnsi="Times New Roman"/>
          <w:iCs/>
          <w:sz w:val="24"/>
          <w:szCs w:val="24"/>
        </w:rPr>
        <w:t xml:space="preserve">1. derybos vyks raštu el. paštu. </w:t>
      </w:r>
    </w:p>
    <w:p w14:paraId="5712BBC1" w14:textId="77777777" w:rsidR="00E10B67" w:rsidRPr="004672BD" w:rsidRDefault="00E10B67" w:rsidP="004672BD">
      <w:pPr>
        <w:ind w:firstLine="709"/>
        <w:jc w:val="both"/>
        <w:rPr>
          <w:rFonts w:ascii="Times New Roman" w:hAnsi="Times New Roman"/>
          <w:iCs/>
          <w:sz w:val="24"/>
          <w:szCs w:val="24"/>
        </w:rPr>
      </w:pPr>
      <w:r w:rsidRPr="004672BD">
        <w:rPr>
          <w:rFonts w:ascii="Times New Roman" w:hAnsi="Times New Roman"/>
          <w:iCs/>
          <w:sz w:val="24"/>
          <w:szCs w:val="24"/>
        </w:rPr>
        <w:t xml:space="preserve">2. dalyviai iki perkančiosios organizacijos nustatyto laiko turės pateikti galutinį pasiūlymą raštu el. paštu. Jeigu dalyvis nepateiks galutinio pasiūlymo, tai tokio dalyvio pirminis pasiūlymas bus laikomas galutiniu. </w:t>
      </w:r>
    </w:p>
    <w:p w14:paraId="04B9CEA8" w14:textId="77777777" w:rsidR="00E10B67" w:rsidRPr="004672BD" w:rsidRDefault="00E10B67" w:rsidP="004672BD">
      <w:pPr>
        <w:ind w:firstLine="709"/>
        <w:jc w:val="both"/>
        <w:rPr>
          <w:rFonts w:ascii="Times New Roman" w:hAnsi="Times New Roman"/>
          <w:sz w:val="24"/>
          <w:szCs w:val="24"/>
        </w:rPr>
      </w:pPr>
    </w:p>
    <w:p w14:paraId="6739B9F4" w14:textId="06277100" w:rsidR="00E10B67" w:rsidRPr="004672BD" w:rsidRDefault="00E10B67" w:rsidP="004672BD">
      <w:pPr>
        <w:ind w:firstLine="709"/>
        <w:jc w:val="both"/>
        <w:rPr>
          <w:rFonts w:ascii="Times New Roman" w:hAnsi="Times New Roman"/>
          <w:b/>
          <w:sz w:val="24"/>
          <w:szCs w:val="24"/>
          <w:u w:val="single"/>
        </w:rPr>
      </w:pPr>
      <w:r w:rsidRPr="004672BD">
        <w:rPr>
          <w:rFonts w:ascii="Times New Roman" w:hAnsi="Times New Roman"/>
          <w:b/>
          <w:sz w:val="24"/>
          <w:szCs w:val="24"/>
        </w:rPr>
        <w:t xml:space="preserve">Pasiūlymą pateikti STT Veiklos administravimo valdybos Pirkimų skyriaus vyriausiajai specialistei Astai Kaupaitei, el. paštu </w:t>
      </w:r>
      <w:hyperlink r:id="rId11" w:history="1">
        <w:r w:rsidRPr="004672BD">
          <w:rPr>
            <w:rStyle w:val="Hyperlink"/>
            <w:rFonts w:ascii="Times New Roman" w:hAnsi="Times New Roman"/>
            <w:bCs/>
            <w:sz w:val="24"/>
            <w:szCs w:val="24"/>
          </w:rPr>
          <w:t>asta.kaupaite@stt.lt</w:t>
        </w:r>
      </w:hyperlink>
      <w:r w:rsidRPr="004672BD">
        <w:rPr>
          <w:rStyle w:val="Hyperlink"/>
          <w:rFonts w:ascii="Times New Roman" w:hAnsi="Times New Roman"/>
          <w:bCs/>
          <w:sz w:val="24"/>
          <w:szCs w:val="24"/>
        </w:rPr>
        <w:t xml:space="preserve">, </w:t>
      </w:r>
      <w:r w:rsidRPr="004672BD">
        <w:rPr>
          <w:rFonts w:ascii="Times New Roman" w:hAnsi="Times New Roman"/>
          <w:bCs/>
          <w:sz w:val="24"/>
          <w:szCs w:val="24"/>
        </w:rPr>
        <w:t>tel. 8 60400004</w:t>
      </w:r>
      <w:r w:rsidRPr="004672BD">
        <w:rPr>
          <w:rStyle w:val="phone1"/>
          <w:rFonts w:ascii="Times New Roman" w:hAnsi="Times New Roman"/>
          <w:sz w:val="24"/>
          <w:szCs w:val="24"/>
        </w:rPr>
        <w:t>,</w:t>
      </w:r>
      <w:r w:rsidRPr="004672BD">
        <w:rPr>
          <w:rFonts w:ascii="Times New Roman" w:hAnsi="Times New Roman"/>
          <w:bCs/>
          <w:sz w:val="24"/>
          <w:szCs w:val="24"/>
        </w:rPr>
        <w:t xml:space="preserve"> </w:t>
      </w:r>
      <w:r w:rsidRPr="004672BD">
        <w:rPr>
          <w:rFonts w:ascii="Times New Roman" w:hAnsi="Times New Roman"/>
          <w:b/>
          <w:sz w:val="24"/>
          <w:szCs w:val="24"/>
          <w:u w:val="single"/>
        </w:rPr>
        <w:t xml:space="preserve">iki šių metų </w:t>
      </w:r>
      <w:r w:rsidR="00695D13" w:rsidRPr="004672BD">
        <w:rPr>
          <w:rFonts w:ascii="Times New Roman" w:hAnsi="Times New Roman"/>
          <w:b/>
          <w:sz w:val="24"/>
          <w:szCs w:val="24"/>
          <w:u w:val="single"/>
        </w:rPr>
        <w:t>lapkričio</w:t>
      </w:r>
      <w:r w:rsidRPr="004672BD">
        <w:rPr>
          <w:rFonts w:ascii="Times New Roman" w:hAnsi="Times New Roman"/>
          <w:b/>
          <w:sz w:val="24"/>
          <w:szCs w:val="24"/>
          <w:u w:val="single"/>
        </w:rPr>
        <w:t xml:space="preserve"> </w:t>
      </w:r>
      <w:r w:rsidR="00695D13" w:rsidRPr="004672BD">
        <w:rPr>
          <w:rFonts w:ascii="Times New Roman" w:hAnsi="Times New Roman"/>
          <w:b/>
          <w:sz w:val="24"/>
          <w:szCs w:val="24"/>
          <w:u w:val="single"/>
        </w:rPr>
        <w:t>23</w:t>
      </w:r>
      <w:r w:rsidRPr="004672BD">
        <w:rPr>
          <w:rFonts w:ascii="Times New Roman" w:hAnsi="Times New Roman"/>
          <w:b/>
          <w:sz w:val="24"/>
          <w:szCs w:val="24"/>
          <w:u w:val="single"/>
        </w:rPr>
        <w:t xml:space="preserve"> d. 10.00 val.</w:t>
      </w:r>
    </w:p>
    <w:p w14:paraId="26D9A955" w14:textId="77777777" w:rsidR="00E10B67" w:rsidRPr="004672BD" w:rsidRDefault="00E10B67" w:rsidP="004672BD">
      <w:pPr>
        <w:widowControl w:val="0"/>
        <w:tabs>
          <w:tab w:val="left" w:pos="916"/>
          <w:tab w:val="left" w:pos="1276"/>
          <w:tab w:val="left" w:pos="1832"/>
          <w:tab w:val="left" w:pos="2748"/>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p>
    <w:p w14:paraId="289B6569" w14:textId="77777777" w:rsidR="00C5335A" w:rsidRPr="004672BD" w:rsidRDefault="00C5335A" w:rsidP="004672BD">
      <w:pPr>
        <w:jc w:val="center"/>
        <w:rPr>
          <w:rFonts w:ascii="Times New Roman" w:hAnsi="Times New Roman"/>
          <w:b/>
          <w:sz w:val="24"/>
          <w:szCs w:val="24"/>
        </w:rPr>
      </w:pPr>
    </w:p>
    <w:p w14:paraId="6C8E3E97" w14:textId="77777777" w:rsidR="00C5335A" w:rsidRPr="004672BD" w:rsidRDefault="00C5335A" w:rsidP="004672BD">
      <w:pPr>
        <w:jc w:val="center"/>
        <w:rPr>
          <w:rFonts w:ascii="Times New Roman" w:hAnsi="Times New Roman"/>
          <w:b/>
          <w:sz w:val="24"/>
          <w:szCs w:val="24"/>
        </w:rPr>
      </w:pPr>
      <w:r w:rsidRPr="004672BD">
        <w:rPr>
          <w:rFonts w:ascii="Times New Roman" w:hAnsi="Times New Roman"/>
          <w:b/>
          <w:sz w:val="24"/>
          <w:szCs w:val="24"/>
        </w:rPr>
        <w:t xml:space="preserve">PASIŪLYMAS </w:t>
      </w:r>
      <w:r w:rsidR="00806E2F" w:rsidRPr="004672BD">
        <w:rPr>
          <w:rFonts w:ascii="Times New Roman" w:hAnsi="Times New Roman"/>
          <w:b/>
          <w:sz w:val="24"/>
          <w:szCs w:val="24"/>
        </w:rPr>
        <w:t xml:space="preserve">DĖL SU RENGINIO ORGANIZAVIMU SUSIJUSIŲ PASLAUGŲ </w:t>
      </w:r>
      <w:r w:rsidRPr="004672BD">
        <w:rPr>
          <w:rFonts w:ascii="Times New Roman" w:hAnsi="Times New Roman"/>
          <w:b/>
          <w:sz w:val="24"/>
          <w:szCs w:val="24"/>
        </w:rPr>
        <w:t>MAŽOS VERTĖS NESKELBIAMOS APKLAUSOS BŪDU PIRKIMO</w:t>
      </w:r>
    </w:p>
    <w:p w14:paraId="280411B4" w14:textId="77777777" w:rsidR="00C5335A" w:rsidRPr="004672BD" w:rsidRDefault="00C5335A" w:rsidP="004672BD">
      <w:pPr>
        <w:tabs>
          <w:tab w:val="right" w:leader="underscore" w:pos="8505"/>
        </w:tabs>
        <w:ind w:firstLine="284"/>
        <w:jc w:val="center"/>
        <w:rPr>
          <w:rFonts w:ascii="Times New Roman" w:hAnsi="Times New Roman"/>
          <w:sz w:val="24"/>
          <w:szCs w:val="24"/>
        </w:rPr>
      </w:pPr>
    </w:p>
    <w:p w14:paraId="3F280121" w14:textId="77777777" w:rsidR="005C6786" w:rsidRPr="004672BD" w:rsidRDefault="005C6786" w:rsidP="004672BD">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lt-LT"/>
        </w:rPr>
      </w:pPr>
      <w:r w:rsidRPr="004672BD">
        <w:rPr>
          <w:rFonts w:ascii="Times New Roman" w:hAnsi="Times New Roman"/>
          <w:sz w:val="24"/>
          <w:szCs w:val="24"/>
          <w:lang w:val="lt-LT"/>
        </w:rPr>
        <w:t xml:space="preserve">Mes siūlome </w:t>
      </w:r>
      <w:r w:rsidRPr="004672BD">
        <w:rPr>
          <w:rFonts w:ascii="Times New Roman" w:hAnsi="Times New Roman"/>
          <w:i/>
          <w:sz w:val="24"/>
          <w:szCs w:val="24"/>
          <w:lang w:val="lt-LT"/>
        </w:rPr>
        <w:t xml:space="preserve">šias </w:t>
      </w:r>
      <w:r w:rsidRPr="004672BD">
        <w:rPr>
          <w:rFonts w:ascii="Times New Roman" w:hAnsi="Times New Roman"/>
          <w:b/>
          <w:i/>
          <w:sz w:val="24"/>
          <w:szCs w:val="24"/>
          <w:lang w:val="lt-LT"/>
        </w:rPr>
        <w:t>paslaugas</w:t>
      </w:r>
      <w:r w:rsidRPr="004672BD">
        <w:rPr>
          <w:rFonts w:ascii="Times New Roman" w:hAnsi="Times New Roman"/>
          <w:sz w:val="24"/>
          <w:szCs w:val="24"/>
          <w:lang w:val="lt-LT"/>
        </w:rPr>
        <w:t>:</w:t>
      </w:r>
    </w:p>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98"/>
        <w:gridCol w:w="1560"/>
        <w:gridCol w:w="1560"/>
        <w:gridCol w:w="1417"/>
      </w:tblGrid>
      <w:tr w:rsidR="005C6786" w:rsidRPr="004672BD" w14:paraId="6DBA13C8" w14:textId="77777777" w:rsidTr="008A79BA">
        <w:tc>
          <w:tcPr>
            <w:tcW w:w="570" w:type="dxa"/>
            <w:vAlign w:val="center"/>
          </w:tcPr>
          <w:p w14:paraId="7CC0278D" w14:textId="77777777" w:rsidR="005C6786" w:rsidRPr="004672BD" w:rsidRDefault="005C6786" w:rsidP="00BD6894">
            <w:pPr>
              <w:widowControl w:val="0"/>
              <w:jc w:val="center"/>
              <w:rPr>
                <w:rFonts w:ascii="Times New Roman" w:hAnsi="Times New Roman"/>
                <w:b/>
                <w:bCs/>
                <w:i/>
                <w:sz w:val="24"/>
                <w:szCs w:val="24"/>
              </w:rPr>
            </w:pPr>
            <w:r w:rsidRPr="004672BD">
              <w:rPr>
                <w:rFonts w:ascii="Times New Roman" w:hAnsi="Times New Roman"/>
                <w:b/>
                <w:bCs/>
                <w:i/>
                <w:sz w:val="24"/>
                <w:szCs w:val="24"/>
              </w:rPr>
              <w:t>Eil. Nr.</w:t>
            </w:r>
          </w:p>
        </w:tc>
        <w:tc>
          <w:tcPr>
            <w:tcW w:w="4698" w:type="dxa"/>
            <w:tcBorders>
              <w:top w:val="single" w:sz="4" w:space="0" w:color="auto"/>
              <w:left w:val="single" w:sz="4" w:space="0" w:color="auto"/>
              <w:bottom w:val="single" w:sz="4" w:space="0" w:color="auto"/>
              <w:right w:val="single" w:sz="4" w:space="0" w:color="auto"/>
            </w:tcBorders>
            <w:vAlign w:val="center"/>
          </w:tcPr>
          <w:p w14:paraId="72BA40E2" w14:textId="77777777" w:rsidR="005C6786" w:rsidRPr="004672BD" w:rsidRDefault="005C6786" w:rsidP="00BD6894">
            <w:pPr>
              <w:widowControl w:val="0"/>
              <w:jc w:val="center"/>
              <w:rPr>
                <w:rFonts w:ascii="Times New Roman" w:hAnsi="Times New Roman"/>
                <w:b/>
                <w:bCs/>
                <w:i/>
                <w:sz w:val="24"/>
                <w:szCs w:val="24"/>
              </w:rPr>
            </w:pPr>
            <w:r w:rsidRPr="004672BD">
              <w:rPr>
                <w:rFonts w:ascii="Times New Roman" w:hAnsi="Times New Roman"/>
                <w:b/>
                <w:bCs/>
                <w:i/>
                <w:sz w:val="24"/>
                <w:szCs w:val="24"/>
              </w:rPr>
              <w:t>Paslaugos pavadinimas</w:t>
            </w:r>
          </w:p>
        </w:tc>
        <w:tc>
          <w:tcPr>
            <w:tcW w:w="1560" w:type="dxa"/>
            <w:tcBorders>
              <w:top w:val="single" w:sz="4" w:space="0" w:color="auto"/>
              <w:left w:val="single" w:sz="4" w:space="0" w:color="auto"/>
              <w:bottom w:val="single" w:sz="4" w:space="0" w:color="auto"/>
              <w:right w:val="single" w:sz="4" w:space="0" w:color="auto"/>
            </w:tcBorders>
            <w:vAlign w:val="center"/>
          </w:tcPr>
          <w:p w14:paraId="6E581742" w14:textId="77777777" w:rsidR="005C6786" w:rsidRPr="004672BD" w:rsidRDefault="005C6786" w:rsidP="00BD6894">
            <w:pPr>
              <w:widowControl w:val="0"/>
              <w:jc w:val="center"/>
              <w:rPr>
                <w:rFonts w:ascii="Times New Roman" w:hAnsi="Times New Roman"/>
                <w:b/>
                <w:bCs/>
                <w:i/>
                <w:sz w:val="24"/>
                <w:szCs w:val="24"/>
              </w:rPr>
            </w:pPr>
            <w:r w:rsidRPr="004672BD">
              <w:rPr>
                <w:rFonts w:ascii="Times New Roman" w:hAnsi="Times New Roman"/>
                <w:b/>
                <w:bCs/>
                <w:i/>
                <w:sz w:val="24"/>
                <w:szCs w:val="24"/>
              </w:rPr>
              <w:t>Kiekis vnt.</w:t>
            </w:r>
          </w:p>
        </w:tc>
        <w:tc>
          <w:tcPr>
            <w:tcW w:w="1560" w:type="dxa"/>
            <w:vAlign w:val="center"/>
          </w:tcPr>
          <w:p w14:paraId="4481343D" w14:textId="6CD397EF" w:rsidR="005C6786" w:rsidRPr="004672BD" w:rsidRDefault="006006CB" w:rsidP="00BD6894">
            <w:pPr>
              <w:widowControl w:val="0"/>
              <w:jc w:val="center"/>
              <w:rPr>
                <w:rFonts w:ascii="Times New Roman" w:hAnsi="Times New Roman"/>
                <w:b/>
                <w:bCs/>
                <w:i/>
                <w:sz w:val="24"/>
                <w:szCs w:val="24"/>
              </w:rPr>
            </w:pPr>
            <w:r w:rsidRPr="004672BD">
              <w:rPr>
                <w:rFonts w:ascii="Times New Roman" w:hAnsi="Times New Roman"/>
                <w:b/>
                <w:bCs/>
                <w:i/>
                <w:sz w:val="24"/>
                <w:szCs w:val="24"/>
              </w:rPr>
              <w:t xml:space="preserve">Įkainis (už vieną salę vienai dienai, </w:t>
            </w:r>
            <w:r w:rsidRPr="004672BD">
              <w:rPr>
                <w:rFonts w:ascii="Times New Roman" w:hAnsi="Times New Roman"/>
                <w:b/>
                <w:bCs/>
                <w:i/>
                <w:sz w:val="24"/>
                <w:szCs w:val="24"/>
              </w:rPr>
              <w:lastRenderedPageBreak/>
              <w:t xml:space="preserve">įkainis vienam </w:t>
            </w:r>
            <w:r w:rsidR="004A0AAB">
              <w:rPr>
                <w:rFonts w:ascii="Times New Roman" w:hAnsi="Times New Roman"/>
                <w:b/>
                <w:bCs/>
                <w:i/>
                <w:sz w:val="24"/>
                <w:szCs w:val="24"/>
              </w:rPr>
              <w:t>žmogui</w:t>
            </w:r>
            <w:r w:rsidRPr="004672BD">
              <w:rPr>
                <w:rFonts w:ascii="Times New Roman" w:hAnsi="Times New Roman"/>
                <w:b/>
                <w:bCs/>
                <w:i/>
                <w:sz w:val="24"/>
                <w:szCs w:val="24"/>
              </w:rPr>
              <w:t>, įkainis už vieną naktį</w:t>
            </w:r>
            <w:r w:rsidR="004A0AAB">
              <w:rPr>
                <w:rFonts w:ascii="Times New Roman" w:hAnsi="Times New Roman"/>
                <w:b/>
                <w:bCs/>
                <w:i/>
                <w:sz w:val="24"/>
                <w:szCs w:val="24"/>
              </w:rPr>
              <w:t>, įkainis vienam žmogui už maitinimą</w:t>
            </w:r>
            <w:r w:rsidRPr="004672BD">
              <w:rPr>
                <w:rFonts w:ascii="Times New Roman" w:hAnsi="Times New Roman"/>
                <w:b/>
                <w:bCs/>
                <w:i/>
                <w:sz w:val="24"/>
                <w:szCs w:val="24"/>
              </w:rPr>
              <w:t>) , EUR be PVM*</w:t>
            </w:r>
          </w:p>
        </w:tc>
        <w:tc>
          <w:tcPr>
            <w:tcW w:w="1417" w:type="dxa"/>
            <w:vAlign w:val="center"/>
          </w:tcPr>
          <w:p w14:paraId="2BBDEC57" w14:textId="77777777" w:rsidR="005C6786" w:rsidRPr="004672BD" w:rsidRDefault="005C6786" w:rsidP="00BD6894">
            <w:pPr>
              <w:widowControl w:val="0"/>
              <w:jc w:val="center"/>
              <w:rPr>
                <w:rFonts w:ascii="Times New Roman" w:hAnsi="Times New Roman"/>
                <w:b/>
                <w:bCs/>
                <w:i/>
                <w:sz w:val="24"/>
                <w:szCs w:val="24"/>
              </w:rPr>
            </w:pPr>
            <w:r w:rsidRPr="004672BD">
              <w:rPr>
                <w:rFonts w:ascii="Times New Roman" w:hAnsi="Times New Roman"/>
                <w:b/>
                <w:bCs/>
                <w:i/>
                <w:sz w:val="24"/>
                <w:szCs w:val="24"/>
              </w:rPr>
              <w:lastRenderedPageBreak/>
              <w:t>Suma, EUR be PVM*</w:t>
            </w:r>
          </w:p>
          <w:p w14:paraId="302099D3" w14:textId="77777777" w:rsidR="005C6786" w:rsidRPr="004672BD" w:rsidRDefault="005C6786" w:rsidP="00BD6894">
            <w:pPr>
              <w:widowControl w:val="0"/>
              <w:jc w:val="center"/>
              <w:rPr>
                <w:rFonts w:ascii="Times New Roman" w:hAnsi="Times New Roman"/>
                <w:bCs/>
                <w:i/>
                <w:sz w:val="24"/>
                <w:szCs w:val="24"/>
              </w:rPr>
            </w:pPr>
            <w:r w:rsidRPr="004672BD">
              <w:rPr>
                <w:rFonts w:ascii="Times New Roman" w:hAnsi="Times New Roman"/>
                <w:bCs/>
                <w:i/>
                <w:sz w:val="24"/>
                <w:szCs w:val="24"/>
              </w:rPr>
              <w:t>(3*4)</w:t>
            </w:r>
          </w:p>
        </w:tc>
      </w:tr>
      <w:tr w:rsidR="005C6786" w:rsidRPr="004672BD" w14:paraId="687E5522" w14:textId="77777777" w:rsidTr="008A79BA">
        <w:trPr>
          <w:trHeight w:val="47"/>
        </w:trPr>
        <w:tc>
          <w:tcPr>
            <w:tcW w:w="570" w:type="dxa"/>
          </w:tcPr>
          <w:p w14:paraId="1695E196" w14:textId="77777777" w:rsidR="005C6786" w:rsidRPr="004672BD" w:rsidRDefault="005C6786" w:rsidP="00BD6894">
            <w:pPr>
              <w:widowControl w:val="0"/>
              <w:jc w:val="center"/>
              <w:rPr>
                <w:rFonts w:ascii="Times New Roman" w:hAnsi="Times New Roman"/>
                <w:i/>
                <w:sz w:val="24"/>
                <w:szCs w:val="24"/>
              </w:rPr>
            </w:pPr>
            <w:r w:rsidRPr="004672BD">
              <w:rPr>
                <w:rFonts w:ascii="Times New Roman" w:hAnsi="Times New Roman"/>
                <w:i/>
                <w:sz w:val="24"/>
                <w:szCs w:val="24"/>
              </w:rPr>
              <w:t>1</w:t>
            </w:r>
          </w:p>
        </w:tc>
        <w:tc>
          <w:tcPr>
            <w:tcW w:w="4698" w:type="dxa"/>
            <w:tcBorders>
              <w:top w:val="single" w:sz="4" w:space="0" w:color="auto"/>
              <w:left w:val="single" w:sz="4" w:space="0" w:color="auto"/>
              <w:bottom w:val="single" w:sz="4" w:space="0" w:color="auto"/>
              <w:right w:val="single" w:sz="4" w:space="0" w:color="auto"/>
            </w:tcBorders>
          </w:tcPr>
          <w:p w14:paraId="0EFBE9C6" w14:textId="77777777" w:rsidR="005C6786" w:rsidRPr="004672BD" w:rsidRDefault="005C6786" w:rsidP="00BD6894">
            <w:pPr>
              <w:widowControl w:val="0"/>
              <w:jc w:val="center"/>
              <w:rPr>
                <w:rFonts w:ascii="Times New Roman" w:hAnsi="Times New Roman"/>
                <w:i/>
                <w:sz w:val="24"/>
                <w:szCs w:val="24"/>
              </w:rPr>
            </w:pPr>
            <w:r w:rsidRPr="004672BD">
              <w:rPr>
                <w:rFonts w:ascii="Times New Roman" w:hAnsi="Times New Roman"/>
                <w:i/>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7143FFD5" w14:textId="77777777" w:rsidR="005C6786" w:rsidRPr="004672BD" w:rsidRDefault="005C6786" w:rsidP="00BD6894">
            <w:pPr>
              <w:widowControl w:val="0"/>
              <w:jc w:val="center"/>
              <w:rPr>
                <w:rFonts w:ascii="Times New Roman" w:hAnsi="Times New Roman"/>
                <w:i/>
                <w:sz w:val="24"/>
                <w:szCs w:val="24"/>
              </w:rPr>
            </w:pPr>
            <w:r w:rsidRPr="004672BD">
              <w:rPr>
                <w:rFonts w:ascii="Times New Roman" w:hAnsi="Times New Roman"/>
                <w:i/>
                <w:sz w:val="24"/>
                <w:szCs w:val="24"/>
              </w:rPr>
              <w:t>3</w:t>
            </w:r>
          </w:p>
        </w:tc>
        <w:tc>
          <w:tcPr>
            <w:tcW w:w="1560" w:type="dxa"/>
          </w:tcPr>
          <w:p w14:paraId="58BA8357" w14:textId="77777777" w:rsidR="005C6786" w:rsidRPr="004672BD" w:rsidRDefault="005C6786" w:rsidP="00BD6894">
            <w:pPr>
              <w:widowControl w:val="0"/>
              <w:jc w:val="center"/>
              <w:rPr>
                <w:rFonts w:ascii="Times New Roman" w:hAnsi="Times New Roman"/>
                <w:i/>
                <w:sz w:val="24"/>
                <w:szCs w:val="24"/>
              </w:rPr>
            </w:pPr>
            <w:r w:rsidRPr="004672BD">
              <w:rPr>
                <w:rFonts w:ascii="Times New Roman" w:hAnsi="Times New Roman"/>
                <w:i/>
                <w:sz w:val="24"/>
                <w:szCs w:val="24"/>
              </w:rPr>
              <w:t>4</w:t>
            </w:r>
          </w:p>
        </w:tc>
        <w:tc>
          <w:tcPr>
            <w:tcW w:w="1417" w:type="dxa"/>
          </w:tcPr>
          <w:p w14:paraId="064D8F47" w14:textId="77777777" w:rsidR="005C6786" w:rsidRPr="004672BD" w:rsidRDefault="005C6786" w:rsidP="00BD6894">
            <w:pPr>
              <w:widowControl w:val="0"/>
              <w:jc w:val="center"/>
              <w:rPr>
                <w:rFonts w:ascii="Times New Roman" w:hAnsi="Times New Roman"/>
                <w:i/>
                <w:sz w:val="24"/>
                <w:szCs w:val="24"/>
              </w:rPr>
            </w:pPr>
            <w:r w:rsidRPr="004672BD">
              <w:rPr>
                <w:rFonts w:ascii="Times New Roman" w:hAnsi="Times New Roman"/>
                <w:i/>
                <w:sz w:val="24"/>
                <w:szCs w:val="24"/>
              </w:rPr>
              <w:t>5</w:t>
            </w:r>
          </w:p>
        </w:tc>
      </w:tr>
      <w:tr w:rsidR="006006CB" w:rsidRPr="004672BD" w14:paraId="17662F90" w14:textId="77777777" w:rsidTr="008A79BA">
        <w:trPr>
          <w:trHeight w:val="47"/>
        </w:trPr>
        <w:tc>
          <w:tcPr>
            <w:tcW w:w="570" w:type="dxa"/>
          </w:tcPr>
          <w:p w14:paraId="48AF4259" w14:textId="3E9CA2EB" w:rsidR="006006CB" w:rsidRPr="004672BD" w:rsidRDefault="006006CB" w:rsidP="00BD6894">
            <w:pPr>
              <w:widowControl w:val="0"/>
              <w:jc w:val="center"/>
              <w:rPr>
                <w:rFonts w:ascii="Times New Roman" w:hAnsi="Times New Roman"/>
                <w:iCs/>
                <w:sz w:val="24"/>
                <w:szCs w:val="24"/>
              </w:rPr>
            </w:pPr>
            <w:r w:rsidRPr="004672BD">
              <w:rPr>
                <w:rFonts w:ascii="Times New Roman" w:hAnsi="Times New Roman"/>
                <w:iCs/>
                <w:sz w:val="24"/>
                <w:szCs w:val="24"/>
              </w:rPr>
              <w:t>1.</w:t>
            </w:r>
          </w:p>
        </w:tc>
        <w:tc>
          <w:tcPr>
            <w:tcW w:w="4698" w:type="dxa"/>
            <w:tcBorders>
              <w:top w:val="single" w:sz="4" w:space="0" w:color="auto"/>
              <w:left w:val="single" w:sz="4" w:space="0" w:color="auto"/>
              <w:bottom w:val="single" w:sz="4" w:space="0" w:color="auto"/>
              <w:right w:val="single" w:sz="4" w:space="0" w:color="auto"/>
            </w:tcBorders>
          </w:tcPr>
          <w:p w14:paraId="0691295A" w14:textId="620871F3" w:rsidR="006006CB" w:rsidRPr="00131CC3" w:rsidRDefault="00EA6E7E" w:rsidP="00BD6894">
            <w:pPr>
              <w:widowControl w:val="0"/>
              <w:jc w:val="both"/>
              <w:rPr>
                <w:rFonts w:ascii="Times New Roman" w:hAnsi="Times New Roman"/>
                <w:iCs/>
                <w:sz w:val="24"/>
                <w:szCs w:val="24"/>
              </w:rPr>
            </w:pPr>
            <w:r w:rsidRPr="004672BD">
              <w:rPr>
                <w:rFonts w:ascii="Times New Roman" w:hAnsi="Times New Roman"/>
                <w:b/>
                <w:bCs/>
                <w:sz w:val="24"/>
                <w:szCs w:val="24"/>
              </w:rPr>
              <w:t>Didelės s</w:t>
            </w:r>
            <w:r w:rsidR="006006CB" w:rsidRPr="004672BD">
              <w:rPr>
                <w:rFonts w:ascii="Times New Roman" w:hAnsi="Times New Roman"/>
                <w:b/>
                <w:bCs/>
                <w:sz w:val="24"/>
                <w:szCs w:val="24"/>
              </w:rPr>
              <w:t>alės nuoma:</w:t>
            </w:r>
            <w:r w:rsidR="006006CB" w:rsidRPr="004672BD">
              <w:rPr>
                <w:rFonts w:ascii="Times New Roman" w:hAnsi="Times New Roman"/>
                <w:sz w:val="24"/>
                <w:szCs w:val="24"/>
              </w:rPr>
              <w:t xml:space="preserve"> (talpinanti ne mažiau kaip </w:t>
            </w:r>
            <w:r w:rsidRPr="004672BD">
              <w:rPr>
                <w:rFonts w:ascii="Times New Roman" w:hAnsi="Times New Roman"/>
                <w:sz w:val="24"/>
                <w:szCs w:val="24"/>
              </w:rPr>
              <w:t>5</w:t>
            </w:r>
            <w:r w:rsidR="006006CB" w:rsidRPr="004672BD">
              <w:rPr>
                <w:rFonts w:ascii="Times New Roman" w:hAnsi="Times New Roman"/>
                <w:sz w:val="24"/>
                <w:szCs w:val="24"/>
              </w:rPr>
              <w:t>0 dalyvių) su įranga 202</w:t>
            </w:r>
            <w:r w:rsidR="007A53EF" w:rsidRPr="004672BD">
              <w:rPr>
                <w:rFonts w:ascii="Times New Roman" w:hAnsi="Times New Roman"/>
                <w:sz w:val="24"/>
                <w:szCs w:val="24"/>
              </w:rPr>
              <w:t>3</w:t>
            </w:r>
            <w:r w:rsidR="006006CB" w:rsidRPr="004672BD">
              <w:rPr>
                <w:rFonts w:ascii="Times New Roman" w:hAnsi="Times New Roman"/>
                <w:sz w:val="24"/>
                <w:szCs w:val="24"/>
              </w:rPr>
              <w:t xml:space="preserve"> m. </w:t>
            </w:r>
            <w:r w:rsidR="007A53EF" w:rsidRPr="004672BD">
              <w:rPr>
                <w:rFonts w:ascii="Times New Roman" w:hAnsi="Times New Roman"/>
                <w:sz w:val="24"/>
                <w:szCs w:val="24"/>
              </w:rPr>
              <w:t>vasario</w:t>
            </w:r>
            <w:r w:rsidR="006006CB" w:rsidRPr="004672BD">
              <w:rPr>
                <w:rFonts w:ascii="Times New Roman" w:hAnsi="Times New Roman"/>
                <w:sz w:val="24"/>
                <w:szCs w:val="24"/>
              </w:rPr>
              <w:t xml:space="preserve"> </w:t>
            </w:r>
            <w:r w:rsidR="007A53EF" w:rsidRPr="004672BD">
              <w:rPr>
                <w:rFonts w:ascii="Times New Roman" w:hAnsi="Times New Roman"/>
                <w:sz w:val="24"/>
                <w:szCs w:val="24"/>
              </w:rPr>
              <w:t>2</w:t>
            </w:r>
            <w:r w:rsidR="006006CB" w:rsidRPr="004672BD">
              <w:rPr>
                <w:rFonts w:ascii="Times New Roman" w:hAnsi="Times New Roman"/>
                <w:sz w:val="24"/>
                <w:szCs w:val="24"/>
              </w:rPr>
              <w:t>2 d.</w:t>
            </w:r>
            <w:r w:rsidR="007474A9" w:rsidRPr="004672BD">
              <w:rPr>
                <w:rFonts w:ascii="Times New Roman" w:hAnsi="Times New Roman"/>
                <w:sz w:val="24"/>
                <w:szCs w:val="24"/>
              </w:rPr>
              <w:t xml:space="preserve"> </w:t>
            </w:r>
            <w:r w:rsidR="007474A9" w:rsidRPr="004672BD">
              <w:rPr>
                <w:rFonts w:ascii="Times New Roman" w:hAnsi="Times New Roman"/>
                <w:b/>
                <w:sz w:val="24"/>
                <w:szCs w:val="24"/>
              </w:rPr>
              <w:t>nuomos</w:t>
            </w:r>
            <w:r w:rsidR="007474A9" w:rsidRPr="004672BD">
              <w:rPr>
                <w:rFonts w:ascii="Times New Roman" w:hAnsi="Times New Roman"/>
                <w:sz w:val="24"/>
                <w:szCs w:val="24"/>
              </w:rPr>
              <w:t xml:space="preserve"> pradžia 8:00 val.; pabaiga – 18:00 val. (su galimybe, renginiui užsitęsus, salės nuomą pratęsti iki 18:30 val.)</w:t>
            </w:r>
            <w:r w:rsidR="00CE390B">
              <w:rPr>
                <w:rFonts w:ascii="Times New Roman" w:hAnsi="Times New Roman"/>
                <w:sz w:val="24"/>
                <w:szCs w:val="24"/>
              </w:rPr>
              <w:t xml:space="preserve"> įskaičiuoti </w:t>
            </w:r>
            <w:r w:rsidR="00CE390B" w:rsidRPr="00131CC3">
              <w:rPr>
                <w:rFonts w:ascii="Times New Roman" w:hAnsi="Times New Roman"/>
                <w:sz w:val="24"/>
                <w:szCs w:val="24"/>
              </w:rPr>
              <w:t>2 mikrofonai</w:t>
            </w:r>
          </w:p>
        </w:tc>
        <w:tc>
          <w:tcPr>
            <w:tcW w:w="1560" w:type="dxa"/>
            <w:tcBorders>
              <w:top w:val="single" w:sz="4" w:space="0" w:color="auto"/>
              <w:left w:val="single" w:sz="4" w:space="0" w:color="auto"/>
              <w:bottom w:val="single" w:sz="4" w:space="0" w:color="auto"/>
              <w:right w:val="single" w:sz="4" w:space="0" w:color="auto"/>
            </w:tcBorders>
          </w:tcPr>
          <w:p w14:paraId="09EC0D15" w14:textId="67784AC3" w:rsidR="006006CB" w:rsidRPr="004672BD" w:rsidRDefault="006006CB" w:rsidP="00BD6894">
            <w:pPr>
              <w:widowControl w:val="0"/>
              <w:jc w:val="center"/>
              <w:rPr>
                <w:rFonts w:ascii="Times New Roman" w:hAnsi="Times New Roman"/>
                <w:iCs/>
                <w:sz w:val="24"/>
                <w:szCs w:val="24"/>
              </w:rPr>
            </w:pPr>
            <w:r w:rsidRPr="004672BD">
              <w:rPr>
                <w:rFonts w:ascii="Times New Roman" w:hAnsi="Times New Roman"/>
                <w:iCs/>
                <w:sz w:val="24"/>
                <w:szCs w:val="24"/>
              </w:rPr>
              <w:t>1 vnt.</w:t>
            </w:r>
          </w:p>
        </w:tc>
        <w:tc>
          <w:tcPr>
            <w:tcW w:w="1560" w:type="dxa"/>
          </w:tcPr>
          <w:p w14:paraId="3FBE98A0" w14:textId="52C93FBC" w:rsidR="006006CB" w:rsidRPr="004672BD" w:rsidRDefault="000E745A" w:rsidP="00BD6894">
            <w:pPr>
              <w:widowControl w:val="0"/>
              <w:jc w:val="center"/>
              <w:rPr>
                <w:rFonts w:ascii="Times New Roman" w:hAnsi="Times New Roman"/>
                <w:iCs/>
                <w:sz w:val="24"/>
                <w:szCs w:val="24"/>
              </w:rPr>
            </w:pPr>
            <w:r>
              <w:rPr>
                <w:rFonts w:ascii="Times New Roman" w:hAnsi="Times New Roman"/>
                <w:iCs/>
                <w:sz w:val="24"/>
                <w:szCs w:val="24"/>
              </w:rPr>
              <w:t>454.54</w:t>
            </w:r>
          </w:p>
        </w:tc>
        <w:tc>
          <w:tcPr>
            <w:tcW w:w="1417" w:type="dxa"/>
          </w:tcPr>
          <w:p w14:paraId="0DF1FC3C" w14:textId="306CF5DA" w:rsidR="006006CB" w:rsidRPr="004672BD" w:rsidRDefault="000E745A" w:rsidP="00BD6894">
            <w:pPr>
              <w:widowControl w:val="0"/>
              <w:jc w:val="center"/>
              <w:rPr>
                <w:rFonts w:ascii="Times New Roman" w:hAnsi="Times New Roman"/>
                <w:iCs/>
                <w:sz w:val="24"/>
                <w:szCs w:val="24"/>
              </w:rPr>
            </w:pPr>
            <w:r>
              <w:rPr>
                <w:rFonts w:ascii="Times New Roman" w:hAnsi="Times New Roman"/>
                <w:iCs/>
                <w:sz w:val="24"/>
                <w:szCs w:val="24"/>
              </w:rPr>
              <w:t>454.54</w:t>
            </w:r>
          </w:p>
        </w:tc>
      </w:tr>
      <w:tr w:rsidR="007A53EF" w:rsidRPr="004672BD" w14:paraId="26F80CAC" w14:textId="77777777" w:rsidTr="008A79BA">
        <w:trPr>
          <w:trHeight w:val="47"/>
        </w:trPr>
        <w:tc>
          <w:tcPr>
            <w:tcW w:w="570" w:type="dxa"/>
          </w:tcPr>
          <w:p w14:paraId="136992D4" w14:textId="08DA436B" w:rsidR="007A53EF"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2.</w:t>
            </w:r>
          </w:p>
        </w:tc>
        <w:tc>
          <w:tcPr>
            <w:tcW w:w="4698" w:type="dxa"/>
            <w:tcBorders>
              <w:top w:val="single" w:sz="4" w:space="0" w:color="auto"/>
              <w:left w:val="single" w:sz="4" w:space="0" w:color="auto"/>
              <w:bottom w:val="single" w:sz="4" w:space="0" w:color="auto"/>
              <w:right w:val="single" w:sz="4" w:space="0" w:color="auto"/>
            </w:tcBorders>
          </w:tcPr>
          <w:p w14:paraId="54329705" w14:textId="7E1E49FE" w:rsidR="007A53EF" w:rsidRPr="00131CC3" w:rsidRDefault="007A53EF" w:rsidP="00BD6894">
            <w:pPr>
              <w:widowControl w:val="0"/>
              <w:jc w:val="both"/>
              <w:rPr>
                <w:rFonts w:ascii="Times New Roman" w:hAnsi="Times New Roman"/>
                <w:b/>
                <w:bCs/>
                <w:sz w:val="24"/>
                <w:szCs w:val="24"/>
              </w:rPr>
            </w:pPr>
            <w:r w:rsidRPr="004672BD">
              <w:rPr>
                <w:rFonts w:ascii="Times New Roman" w:hAnsi="Times New Roman"/>
                <w:b/>
                <w:bCs/>
                <w:sz w:val="24"/>
                <w:szCs w:val="24"/>
              </w:rPr>
              <w:t>Didelės salės nuoma:</w:t>
            </w:r>
            <w:r w:rsidRPr="004672BD">
              <w:rPr>
                <w:rFonts w:ascii="Times New Roman" w:hAnsi="Times New Roman"/>
                <w:sz w:val="24"/>
                <w:szCs w:val="24"/>
              </w:rPr>
              <w:t xml:space="preserve"> (talpinanti ne mažiau kaip 50 dalyvių) su įranga 2023 m. vasario 2</w:t>
            </w:r>
            <w:r w:rsidR="007474A9" w:rsidRPr="004672BD">
              <w:rPr>
                <w:rFonts w:ascii="Times New Roman" w:hAnsi="Times New Roman"/>
                <w:sz w:val="24"/>
                <w:szCs w:val="24"/>
              </w:rPr>
              <w:t>3</w:t>
            </w:r>
            <w:r w:rsidRPr="004672BD">
              <w:rPr>
                <w:rFonts w:ascii="Times New Roman" w:hAnsi="Times New Roman"/>
                <w:sz w:val="24"/>
                <w:szCs w:val="24"/>
              </w:rPr>
              <w:t xml:space="preserve"> d.</w:t>
            </w:r>
            <w:r w:rsidR="007474A9" w:rsidRPr="004672BD">
              <w:rPr>
                <w:rFonts w:ascii="Times New Roman" w:hAnsi="Times New Roman"/>
                <w:b/>
                <w:sz w:val="24"/>
                <w:szCs w:val="24"/>
              </w:rPr>
              <w:t xml:space="preserve"> nuomos</w:t>
            </w:r>
            <w:r w:rsidR="007474A9" w:rsidRPr="004672BD">
              <w:rPr>
                <w:rFonts w:ascii="Times New Roman" w:hAnsi="Times New Roman"/>
                <w:sz w:val="24"/>
                <w:szCs w:val="24"/>
              </w:rPr>
              <w:t xml:space="preserve"> pradžia 8:30 val.; pabaiga – 13:00 val. (su galimybe, renginiui užsitęsus, salės nuomą pratęsti iki 13:30 val.)</w:t>
            </w:r>
            <w:r w:rsidR="00CE390B">
              <w:rPr>
                <w:rFonts w:ascii="Times New Roman" w:hAnsi="Times New Roman"/>
                <w:sz w:val="24"/>
                <w:szCs w:val="24"/>
              </w:rPr>
              <w:t xml:space="preserve"> įskaičiuoti </w:t>
            </w:r>
            <w:r w:rsidR="00CE390B" w:rsidRPr="00131CC3">
              <w:rPr>
                <w:rFonts w:ascii="Times New Roman" w:hAnsi="Times New Roman"/>
                <w:sz w:val="24"/>
                <w:szCs w:val="24"/>
              </w:rPr>
              <w:t>2 mikrofonai</w:t>
            </w:r>
          </w:p>
        </w:tc>
        <w:tc>
          <w:tcPr>
            <w:tcW w:w="1560" w:type="dxa"/>
            <w:tcBorders>
              <w:top w:val="single" w:sz="4" w:space="0" w:color="auto"/>
              <w:left w:val="single" w:sz="4" w:space="0" w:color="auto"/>
              <w:bottom w:val="single" w:sz="4" w:space="0" w:color="auto"/>
              <w:right w:val="single" w:sz="4" w:space="0" w:color="auto"/>
            </w:tcBorders>
          </w:tcPr>
          <w:p w14:paraId="33D88A03" w14:textId="13795FE6" w:rsidR="007A53EF" w:rsidRPr="004672BD" w:rsidRDefault="007474A9" w:rsidP="00BD6894">
            <w:pPr>
              <w:widowControl w:val="0"/>
              <w:jc w:val="center"/>
              <w:rPr>
                <w:rFonts w:ascii="Times New Roman" w:hAnsi="Times New Roman"/>
                <w:iCs/>
                <w:sz w:val="24"/>
                <w:szCs w:val="24"/>
              </w:rPr>
            </w:pPr>
            <w:r w:rsidRPr="004672BD">
              <w:rPr>
                <w:rFonts w:ascii="Times New Roman" w:hAnsi="Times New Roman"/>
                <w:iCs/>
                <w:sz w:val="24"/>
                <w:szCs w:val="24"/>
              </w:rPr>
              <w:t>1</w:t>
            </w:r>
            <w:r w:rsidR="00922B11" w:rsidRPr="004672BD">
              <w:rPr>
                <w:rFonts w:ascii="Times New Roman" w:hAnsi="Times New Roman"/>
                <w:iCs/>
                <w:sz w:val="24"/>
                <w:szCs w:val="24"/>
              </w:rPr>
              <w:t xml:space="preserve"> vnt.</w:t>
            </w:r>
          </w:p>
        </w:tc>
        <w:tc>
          <w:tcPr>
            <w:tcW w:w="1560" w:type="dxa"/>
          </w:tcPr>
          <w:p w14:paraId="15335DD9" w14:textId="08A3C29B" w:rsidR="007A53EF" w:rsidRPr="004672BD" w:rsidRDefault="000E745A" w:rsidP="00BD6894">
            <w:pPr>
              <w:widowControl w:val="0"/>
              <w:jc w:val="center"/>
              <w:rPr>
                <w:rFonts w:ascii="Times New Roman" w:hAnsi="Times New Roman"/>
                <w:iCs/>
                <w:sz w:val="24"/>
                <w:szCs w:val="24"/>
              </w:rPr>
            </w:pPr>
            <w:r>
              <w:rPr>
                <w:rFonts w:ascii="Times New Roman" w:hAnsi="Times New Roman"/>
                <w:iCs/>
                <w:sz w:val="24"/>
                <w:szCs w:val="24"/>
              </w:rPr>
              <w:t>454.54</w:t>
            </w:r>
          </w:p>
        </w:tc>
        <w:tc>
          <w:tcPr>
            <w:tcW w:w="1417" w:type="dxa"/>
          </w:tcPr>
          <w:p w14:paraId="6EA40F9E" w14:textId="3A6CAD98" w:rsidR="007A53EF" w:rsidRPr="004672BD" w:rsidRDefault="000E745A" w:rsidP="00BD6894">
            <w:pPr>
              <w:widowControl w:val="0"/>
              <w:jc w:val="center"/>
              <w:rPr>
                <w:rFonts w:ascii="Times New Roman" w:hAnsi="Times New Roman"/>
                <w:iCs/>
                <w:sz w:val="24"/>
                <w:szCs w:val="24"/>
              </w:rPr>
            </w:pPr>
            <w:r>
              <w:rPr>
                <w:rFonts w:ascii="Times New Roman" w:hAnsi="Times New Roman"/>
                <w:iCs/>
                <w:sz w:val="24"/>
                <w:szCs w:val="24"/>
              </w:rPr>
              <w:t>454.54</w:t>
            </w:r>
          </w:p>
        </w:tc>
      </w:tr>
      <w:tr w:rsidR="007474A9" w:rsidRPr="004672BD" w14:paraId="0A44C286" w14:textId="77777777" w:rsidTr="008A79BA">
        <w:trPr>
          <w:trHeight w:val="47"/>
        </w:trPr>
        <w:tc>
          <w:tcPr>
            <w:tcW w:w="570" w:type="dxa"/>
          </w:tcPr>
          <w:p w14:paraId="4EB50F36" w14:textId="4E2DD926" w:rsidR="007474A9"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3.</w:t>
            </w:r>
          </w:p>
        </w:tc>
        <w:tc>
          <w:tcPr>
            <w:tcW w:w="4698" w:type="dxa"/>
            <w:tcBorders>
              <w:top w:val="single" w:sz="4" w:space="0" w:color="auto"/>
              <w:left w:val="single" w:sz="4" w:space="0" w:color="auto"/>
              <w:bottom w:val="single" w:sz="4" w:space="0" w:color="auto"/>
              <w:right w:val="single" w:sz="4" w:space="0" w:color="auto"/>
            </w:tcBorders>
          </w:tcPr>
          <w:p w14:paraId="1315600A" w14:textId="210BD5F4" w:rsidR="007474A9" w:rsidRPr="004672BD" w:rsidRDefault="007474A9" w:rsidP="00BD6894">
            <w:pPr>
              <w:jc w:val="both"/>
              <w:rPr>
                <w:rFonts w:ascii="Times New Roman" w:hAnsi="Times New Roman"/>
                <w:sz w:val="24"/>
                <w:szCs w:val="24"/>
              </w:rPr>
            </w:pPr>
            <w:r w:rsidRPr="004672BD">
              <w:rPr>
                <w:rFonts w:ascii="Times New Roman" w:hAnsi="Times New Roman"/>
                <w:b/>
                <w:bCs/>
                <w:sz w:val="24"/>
                <w:szCs w:val="24"/>
              </w:rPr>
              <w:t xml:space="preserve">Mažos salės nuoma </w:t>
            </w:r>
            <w:r w:rsidRPr="004672BD">
              <w:rPr>
                <w:rFonts w:ascii="Times New Roman" w:hAnsi="Times New Roman"/>
                <w:sz w:val="24"/>
                <w:szCs w:val="24"/>
              </w:rPr>
              <w:t>(talpinanti ne mažiau kaip 20 dalyvių)</w:t>
            </w:r>
            <w:r w:rsidR="004A0AAB" w:rsidRPr="004672BD">
              <w:rPr>
                <w:rFonts w:ascii="Times New Roman" w:hAnsi="Times New Roman"/>
                <w:sz w:val="24"/>
                <w:szCs w:val="24"/>
              </w:rPr>
              <w:t xml:space="preserve"> su įranga</w:t>
            </w:r>
            <w:r w:rsidRPr="004672BD">
              <w:rPr>
                <w:rFonts w:ascii="Times New Roman" w:hAnsi="Times New Roman"/>
                <w:sz w:val="24"/>
                <w:szCs w:val="24"/>
              </w:rPr>
              <w:t xml:space="preserve"> 2023 m. vasario 22 d. 14:00 – 17:45 val.</w:t>
            </w:r>
          </w:p>
        </w:tc>
        <w:tc>
          <w:tcPr>
            <w:tcW w:w="1560" w:type="dxa"/>
            <w:tcBorders>
              <w:top w:val="single" w:sz="4" w:space="0" w:color="auto"/>
              <w:left w:val="single" w:sz="4" w:space="0" w:color="auto"/>
              <w:bottom w:val="single" w:sz="4" w:space="0" w:color="auto"/>
              <w:right w:val="single" w:sz="4" w:space="0" w:color="auto"/>
            </w:tcBorders>
          </w:tcPr>
          <w:p w14:paraId="361215CF" w14:textId="3416DFC9" w:rsidR="007474A9" w:rsidRPr="004672BD" w:rsidRDefault="007474A9" w:rsidP="00BD6894">
            <w:pPr>
              <w:widowControl w:val="0"/>
              <w:jc w:val="center"/>
              <w:rPr>
                <w:rFonts w:ascii="Times New Roman" w:hAnsi="Times New Roman"/>
                <w:iCs/>
                <w:sz w:val="24"/>
                <w:szCs w:val="24"/>
              </w:rPr>
            </w:pPr>
            <w:r w:rsidRPr="004672BD">
              <w:rPr>
                <w:rFonts w:ascii="Times New Roman" w:hAnsi="Times New Roman"/>
                <w:iCs/>
                <w:sz w:val="24"/>
                <w:szCs w:val="24"/>
              </w:rPr>
              <w:t>1</w:t>
            </w:r>
            <w:r w:rsidR="00922B11" w:rsidRPr="004672BD">
              <w:rPr>
                <w:rFonts w:ascii="Times New Roman" w:hAnsi="Times New Roman"/>
                <w:iCs/>
                <w:sz w:val="24"/>
                <w:szCs w:val="24"/>
              </w:rPr>
              <w:t xml:space="preserve"> vnt.</w:t>
            </w:r>
          </w:p>
        </w:tc>
        <w:tc>
          <w:tcPr>
            <w:tcW w:w="1560" w:type="dxa"/>
          </w:tcPr>
          <w:p w14:paraId="6EDB662F" w14:textId="54A54AEB" w:rsidR="007474A9" w:rsidRPr="004672BD" w:rsidRDefault="002F13C6" w:rsidP="00BD6894">
            <w:pPr>
              <w:widowControl w:val="0"/>
              <w:jc w:val="center"/>
              <w:rPr>
                <w:rFonts w:ascii="Times New Roman" w:hAnsi="Times New Roman"/>
                <w:iCs/>
                <w:sz w:val="24"/>
                <w:szCs w:val="24"/>
              </w:rPr>
            </w:pPr>
            <w:r>
              <w:rPr>
                <w:rFonts w:ascii="Times New Roman" w:hAnsi="Times New Roman"/>
                <w:iCs/>
                <w:sz w:val="24"/>
                <w:szCs w:val="24"/>
              </w:rPr>
              <w:t>173.55</w:t>
            </w:r>
          </w:p>
        </w:tc>
        <w:tc>
          <w:tcPr>
            <w:tcW w:w="1417" w:type="dxa"/>
          </w:tcPr>
          <w:p w14:paraId="71EC1DEB" w14:textId="51B86C12" w:rsidR="007474A9" w:rsidRPr="004672BD" w:rsidRDefault="002F13C6" w:rsidP="00BD6894">
            <w:pPr>
              <w:widowControl w:val="0"/>
              <w:jc w:val="center"/>
              <w:rPr>
                <w:rFonts w:ascii="Times New Roman" w:hAnsi="Times New Roman"/>
                <w:iCs/>
                <w:sz w:val="24"/>
                <w:szCs w:val="24"/>
              </w:rPr>
            </w:pPr>
            <w:r>
              <w:rPr>
                <w:rFonts w:ascii="Times New Roman" w:hAnsi="Times New Roman"/>
                <w:iCs/>
                <w:sz w:val="24"/>
                <w:szCs w:val="24"/>
              </w:rPr>
              <w:t>173.55</w:t>
            </w:r>
          </w:p>
        </w:tc>
      </w:tr>
      <w:tr w:rsidR="007474A9" w:rsidRPr="004672BD" w14:paraId="32BC2074" w14:textId="77777777" w:rsidTr="008A79BA">
        <w:trPr>
          <w:trHeight w:val="47"/>
        </w:trPr>
        <w:tc>
          <w:tcPr>
            <w:tcW w:w="570" w:type="dxa"/>
          </w:tcPr>
          <w:p w14:paraId="26451F22" w14:textId="7D086596" w:rsidR="007474A9"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5.</w:t>
            </w:r>
          </w:p>
        </w:tc>
        <w:tc>
          <w:tcPr>
            <w:tcW w:w="4698" w:type="dxa"/>
            <w:tcBorders>
              <w:top w:val="single" w:sz="4" w:space="0" w:color="auto"/>
              <w:left w:val="single" w:sz="4" w:space="0" w:color="auto"/>
              <w:bottom w:val="single" w:sz="4" w:space="0" w:color="auto"/>
              <w:right w:val="single" w:sz="4" w:space="0" w:color="auto"/>
            </w:tcBorders>
          </w:tcPr>
          <w:p w14:paraId="44C82275" w14:textId="3590E4B2" w:rsidR="007474A9" w:rsidRPr="004672BD" w:rsidRDefault="00CE390B" w:rsidP="00BD6894">
            <w:pPr>
              <w:jc w:val="both"/>
              <w:rPr>
                <w:rFonts w:ascii="Times New Roman" w:hAnsi="Times New Roman"/>
                <w:b/>
                <w:bCs/>
                <w:sz w:val="24"/>
                <w:szCs w:val="24"/>
              </w:rPr>
            </w:pPr>
            <w:r>
              <w:rPr>
                <w:rFonts w:ascii="Times New Roman" w:hAnsi="Times New Roman"/>
                <w:b/>
                <w:bCs/>
                <w:sz w:val="24"/>
                <w:szCs w:val="24"/>
              </w:rPr>
              <w:t xml:space="preserve">3 mikrofonai </w:t>
            </w:r>
          </w:p>
        </w:tc>
        <w:tc>
          <w:tcPr>
            <w:tcW w:w="1560" w:type="dxa"/>
            <w:tcBorders>
              <w:top w:val="single" w:sz="4" w:space="0" w:color="auto"/>
              <w:left w:val="single" w:sz="4" w:space="0" w:color="auto"/>
              <w:bottom w:val="single" w:sz="4" w:space="0" w:color="auto"/>
              <w:right w:val="single" w:sz="4" w:space="0" w:color="auto"/>
            </w:tcBorders>
          </w:tcPr>
          <w:p w14:paraId="4CDECACE" w14:textId="5A01053E" w:rsidR="007474A9" w:rsidRPr="004672BD" w:rsidRDefault="007474A9" w:rsidP="00BD6894">
            <w:pPr>
              <w:widowControl w:val="0"/>
              <w:jc w:val="center"/>
              <w:rPr>
                <w:rFonts w:ascii="Times New Roman" w:hAnsi="Times New Roman"/>
                <w:iCs/>
                <w:sz w:val="24"/>
                <w:szCs w:val="24"/>
              </w:rPr>
            </w:pPr>
            <w:r w:rsidRPr="004672BD">
              <w:rPr>
                <w:rFonts w:ascii="Times New Roman" w:hAnsi="Times New Roman"/>
                <w:iCs/>
                <w:sz w:val="24"/>
                <w:szCs w:val="24"/>
              </w:rPr>
              <w:t>1</w:t>
            </w:r>
            <w:r w:rsidR="00922B11" w:rsidRPr="004672BD">
              <w:rPr>
                <w:rFonts w:ascii="Times New Roman" w:hAnsi="Times New Roman"/>
                <w:iCs/>
                <w:sz w:val="24"/>
                <w:szCs w:val="24"/>
              </w:rPr>
              <w:t xml:space="preserve"> vnt.</w:t>
            </w:r>
          </w:p>
        </w:tc>
        <w:tc>
          <w:tcPr>
            <w:tcW w:w="1560" w:type="dxa"/>
          </w:tcPr>
          <w:p w14:paraId="1A1714AF" w14:textId="7FB93F21" w:rsidR="007474A9" w:rsidRPr="004672BD" w:rsidRDefault="00DB2724" w:rsidP="00BD6894">
            <w:pPr>
              <w:widowControl w:val="0"/>
              <w:jc w:val="center"/>
              <w:rPr>
                <w:rFonts w:ascii="Times New Roman" w:hAnsi="Times New Roman"/>
                <w:iCs/>
                <w:sz w:val="24"/>
                <w:szCs w:val="24"/>
              </w:rPr>
            </w:pPr>
            <w:r>
              <w:rPr>
                <w:rFonts w:ascii="Times New Roman" w:hAnsi="Times New Roman"/>
                <w:iCs/>
                <w:sz w:val="24"/>
                <w:szCs w:val="24"/>
              </w:rPr>
              <w:t>119.00</w:t>
            </w:r>
          </w:p>
        </w:tc>
        <w:tc>
          <w:tcPr>
            <w:tcW w:w="1417" w:type="dxa"/>
          </w:tcPr>
          <w:p w14:paraId="02813ADF" w14:textId="1DB75931" w:rsidR="007474A9" w:rsidRPr="004672BD" w:rsidRDefault="00DB2724" w:rsidP="00BD6894">
            <w:pPr>
              <w:widowControl w:val="0"/>
              <w:jc w:val="center"/>
              <w:rPr>
                <w:rFonts w:ascii="Times New Roman" w:hAnsi="Times New Roman"/>
                <w:iCs/>
                <w:sz w:val="24"/>
                <w:szCs w:val="24"/>
              </w:rPr>
            </w:pPr>
            <w:r>
              <w:rPr>
                <w:rFonts w:ascii="Times New Roman" w:hAnsi="Times New Roman"/>
                <w:iCs/>
                <w:sz w:val="24"/>
                <w:szCs w:val="24"/>
              </w:rPr>
              <w:t>119.00</w:t>
            </w:r>
          </w:p>
        </w:tc>
      </w:tr>
      <w:tr w:rsidR="007474A9" w:rsidRPr="004672BD" w14:paraId="6A73969F" w14:textId="77777777" w:rsidTr="008A79BA">
        <w:trPr>
          <w:trHeight w:val="47"/>
        </w:trPr>
        <w:tc>
          <w:tcPr>
            <w:tcW w:w="570" w:type="dxa"/>
          </w:tcPr>
          <w:p w14:paraId="47D52A7C" w14:textId="46536F69" w:rsidR="007474A9"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6.</w:t>
            </w:r>
          </w:p>
        </w:tc>
        <w:tc>
          <w:tcPr>
            <w:tcW w:w="4698" w:type="dxa"/>
            <w:tcBorders>
              <w:top w:val="single" w:sz="4" w:space="0" w:color="auto"/>
              <w:left w:val="single" w:sz="4" w:space="0" w:color="auto"/>
              <w:bottom w:val="single" w:sz="4" w:space="0" w:color="auto"/>
              <w:right w:val="single" w:sz="4" w:space="0" w:color="auto"/>
            </w:tcBorders>
          </w:tcPr>
          <w:p w14:paraId="57CBA63F" w14:textId="29FAFA3A" w:rsidR="007474A9" w:rsidRPr="004672BD" w:rsidRDefault="007474A9" w:rsidP="00BD6894">
            <w:pPr>
              <w:widowControl w:val="0"/>
              <w:jc w:val="both"/>
              <w:rPr>
                <w:rFonts w:ascii="Times New Roman" w:hAnsi="Times New Roman"/>
                <w:iCs/>
                <w:sz w:val="24"/>
                <w:szCs w:val="24"/>
              </w:rPr>
            </w:pPr>
            <w:r w:rsidRPr="004672BD">
              <w:rPr>
                <w:rFonts w:ascii="Times New Roman" w:hAnsi="Times New Roman"/>
                <w:b/>
                <w:bCs/>
                <w:iCs/>
                <w:sz w:val="24"/>
                <w:szCs w:val="24"/>
              </w:rPr>
              <w:t>Apgyvendinimo paslaugos:</w:t>
            </w:r>
            <w:r w:rsidRPr="004672BD">
              <w:rPr>
                <w:rFonts w:ascii="Times New Roman" w:hAnsi="Times New Roman"/>
                <w:iCs/>
                <w:sz w:val="24"/>
                <w:szCs w:val="24"/>
              </w:rPr>
              <w:t xml:space="preserve"> (preliminariai 30 kambarių) </w:t>
            </w:r>
            <w:r w:rsidRPr="004672BD">
              <w:rPr>
                <w:rFonts w:ascii="Times New Roman" w:hAnsi="Times New Roman"/>
                <w:bCs/>
                <w:sz w:val="24"/>
                <w:szCs w:val="24"/>
              </w:rPr>
              <w:t>2 nakvynės su pusryčiais</w:t>
            </w:r>
          </w:p>
        </w:tc>
        <w:tc>
          <w:tcPr>
            <w:tcW w:w="1560" w:type="dxa"/>
            <w:tcBorders>
              <w:top w:val="single" w:sz="4" w:space="0" w:color="auto"/>
              <w:left w:val="single" w:sz="4" w:space="0" w:color="auto"/>
              <w:bottom w:val="single" w:sz="4" w:space="0" w:color="auto"/>
              <w:right w:val="single" w:sz="4" w:space="0" w:color="auto"/>
            </w:tcBorders>
          </w:tcPr>
          <w:p w14:paraId="3AB59880" w14:textId="33EB1BFD" w:rsidR="007474A9" w:rsidRPr="004672BD" w:rsidRDefault="007474A9" w:rsidP="00BD6894">
            <w:pPr>
              <w:widowControl w:val="0"/>
              <w:jc w:val="center"/>
              <w:rPr>
                <w:rFonts w:ascii="Times New Roman" w:hAnsi="Times New Roman"/>
                <w:iCs/>
                <w:sz w:val="24"/>
                <w:szCs w:val="24"/>
              </w:rPr>
            </w:pPr>
            <w:r w:rsidRPr="004672BD">
              <w:rPr>
                <w:rFonts w:ascii="Times New Roman" w:hAnsi="Times New Roman"/>
                <w:iCs/>
                <w:sz w:val="24"/>
                <w:szCs w:val="24"/>
              </w:rPr>
              <w:t>2 naktys</w:t>
            </w:r>
          </w:p>
        </w:tc>
        <w:tc>
          <w:tcPr>
            <w:tcW w:w="1560" w:type="dxa"/>
          </w:tcPr>
          <w:p w14:paraId="63A849A1" w14:textId="2EFD4FF8"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59.63</w:t>
            </w:r>
          </w:p>
        </w:tc>
        <w:tc>
          <w:tcPr>
            <w:tcW w:w="1417" w:type="dxa"/>
          </w:tcPr>
          <w:p w14:paraId="4A1D8B3E" w14:textId="4AFB0838"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3577.80</w:t>
            </w:r>
          </w:p>
        </w:tc>
      </w:tr>
      <w:tr w:rsidR="00922B11" w:rsidRPr="004672BD" w14:paraId="0B660EF9" w14:textId="77777777" w:rsidTr="008A79BA">
        <w:trPr>
          <w:trHeight w:val="47"/>
        </w:trPr>
        <w:tc>
          <w:tcPr>
            <w:tcW w:w="570" w:type="dxa"/>
          </w:tcPr>
          <w:p w14:paraId="35C1D627" w14:textId="518A1B5A" w:rsidR="00922B11"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7.</w:t>
            </w:r>
          </w:p>
        </w:tc>
        <w:tc>
          <w:tcPr>
            <w:tcW w:w="4698" w:type="dxa"/>
            <w:tcBorders>
              <w:top w:val="single" w:sz="4" w:space="0" w:color="auto"/>
              <w:left w:val="single" w:sz="4" w:space="0" w:color="auto"/>
              <w:bottom w:val="single" w:sz="4" w:space="0" w:color="auto"/>
              <w:right w:val="single" w:sz="4" w:space="0" w:color="auto"/>
            </w:tcBorders>
          </w:tcPr>
          <w:p w14:paraId="68415555" w14:textId="32A090D1" w:rsidR="00922B11" w:rsidRPr="004672BD" w:rsidRDefault="00922B11" w:rsidP="00BD6894">
            <w:pPr>
              <w:widowControl w:val="0"/>
              <w:jc w:val="both"/>
              <w:rPr>
                <w:rFonts w:ascii="Times New Roman" w:hAnsi="Times New Roman"/>
                <w:b/>
                <w:bCs/>
                <w:iCs/>
                <w:sz w:val="24"/>
                <w:szCs w:val="24"/>
              </w:rPr>
            </w:pPr>
            <w:r w:rsidRPr="004672BD">
              <w:rPr>
                <w:rFonts w:ascii="Times New Roman" w:hAnsi="Times New Roman"/>
                <w:b/>
                <w:bCs/>
                <w:iCs/>
                <w:sz w:val="24"/>
                <w:szCs w:val="24"/>
              </w:rPr>
              <w:t xml:space="preserve">Pasitikimo kava </w:t>
            </w:r>
            <w:r w:rsidRPr="004672BD">
              <w:rPr>
                <w:rFonts w:ascii="Times New Roman" w:hAnsi="Times New Roman"/>
                <w:iCs/>
                <w:sz w:val="24"/>
                <w:szCs w:val="24"/>
              </w:rPr>
              <w:t>(preliminariai 50 dalyvių) 2023 m. vasario 22 d.</w:t>
            </w:r>
          </w:p>
        </w:tc>
        <w:tc>
          <w:tcPr>
            <w:tcW w:w="1560" w:type="dxa"/>
            <w:tcBorders>
              <w:top w:val="single" w:sz="4" w:space="0" w:color="auto"/>
              <w:left w:val="single" w:sz="4" w:space="0" w:color="auto"/>
              <w:bottom w:val="single" w:sz="4" w:space="0" w:color="auto"/>
              <w:right w:val="single" w:sz="4" w:space="0" w:color="auto"/>
            </w:tcBorders>
          </w:tcPr>
          <w:p w14:paraId="2D737C71" w14:textId="353BC46F" w:rsidR="00922B11"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 žmonių</w:t>
            </w:r>
          </w:p>
        </w:tc>
        <w:tc>
          <w:tcPr>
            <w:tcW w:w="1560" w:type="dxa"/>
          </w:tcPr>
          <w:p w14:paraId="4279B75E" w14:textId="574CB501"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4.59</w:t>
            </w:r>
          </w:p>
        </w:tc>
        <w:tc>
          <w:tcPr>
            <w:tcW w:w="1417" w:type="dxa"/>
          </w:tcPr>
          <w:p w14:paraId="527C7374" w14:textId="7506C400"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229.50</w:t>
            </w:r>
          </w:p>
        </w:tc>
      </w:tr>
      <w:tr w:rsidR="00922B11" w:rsidRPr="004672BD" w14:paraId="086BB132" w14:textId="77777777" w:rsidTr="008A79BA">
        <w:trPr>
          <w:trHeight w:val="47"/>
        </w:trPr>
        <w:tc>
          <w:tcPr>
            <w:tcW w:w="570" w:type="dxa"/>
          </w:tcPr>
          <w:p w14:paraId="3CE9EE31" w14:textId="7CEEA946" w:rsidR="00922B11"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8.</w:t>
            </w:r>
          </w:p>
        </w:tc>
        <w:tc>
          <w:tcPr>
            <w:tcW w:w="4698" w:type="dxa"/>
            <w:tcBorders>
              <w:top w:val="single" w:sz="4" w:space="0" w:color="auto"/>
              <w:left w:val="single" w:sz="4" w:space="0" w:color="auto"/>
              <w:bottom w:val="single" w:sz="4" w:space="0" w:color="auto"/>
              <w:right w:val="single" w:sz="4" w:space="0" w:color="auto"/>
            </w:tcBorders>
          </w:tcPr>
          <w:p w14:paraId="75639CFF" w14:textId="2C85B961" w:rsidR="00922B11" w:rsidRPr="004672BD" w:rsidRDefault="00922B11" w:rsidP="00BD6894">
            <w:pPr>
              <w:widowControl w:val="0"/>
              <w:jc w:val="both"/>
              <w:rPr>
                <w:rFonts w:ascii="Times New Roman" w:hAnsi="Times New Roman"/>
                <w:b/>
                <w:bCs/>
                <w:iCs/>
                <w:sz w:val="24"/>
                <w:szCs w:val="24"/>
              </w:rPr>
            </w:pPr>
            <w:r w:rsidRPr="004672BD">
              <w:rPr>
                <w:rFonts w:ascii="Times New Roman" w:hAnsi="Times New Roman"/>
                <w:b/>
                <w:bCs/>
                <w:iCs/>
                <w:sz w:val="24"/>
                <w:szCs w:val="24"/>
              </w:rPr>
              <w:t xml:space="preserve">Pasitikimo kava </w:t>
            </w:r>
            <w:r w:rsidRPr="004672BD">
              <w:rPr>
                <w:rFonts w:ascii="Times New Roman" w:hAnsi="Times New Roman"/>
                <w:iCs/>
                <w:sz w:val="24"/>
                <w:szCs w:val="24"/>
              </w:rPr>
              <w:t>(preliminariai 50 dalyvių) 2023 m. vasario 23 d.</w:t>
            </w:r>
          </w:p>
        </w:tc>
        <w:tc>
          <w:tcPr>
            <w:tcW w:w="1560" w:type="dxa"/>
            <w:tcBorders>
              <w:top w:val="single" w:sz="4" w:space="0" w:color="auto"/>
              <w:left w:val="single" w:sz="4" w:space="0" w:color="auto"/>
              <w:bottom w:val="single" w:sz="4" w:space="0" w:color="auto"/>
              <w:right w:val="single" w:sz="4" w:space="0" w:color="auto"/>
            </w:tcBorders>
          </w:tcPr>
          <w:p w14:paraId="098AE29E" w14:textId="38D2BBAC" w:rsidR="00922B11"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 žmonių</w:t>
            </w:r>
          </w:p>
        </w:tc>
        <w:tc>
          <w:tcPr>
            <w:tcW w:w="1560" w:type="dxa"/>
          </w:tcPr>
          <w:p w14:paraId="3024842B" w14:textId="60BC9EAA"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4.59</w:t>
            </w:r>
          </w:p>
        </w:tc>
        <w:tc>
          <w:tcPr>
            <w:tcW w:w="1417" w:type="dxa"/>
          </w:tcPr>
          <w:p w14:paraId="03EF2504" w14:textId="0408172B"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229.50</w:t>
            </w:r>
          </w:p>
        </w:tc>
      </w:tr>
      <w:tr w:rsidR="007474A9" w:rsidRPr="004672BD" w14:paraId="1E7AB410" w14:textId="77777777" w:rsidTr="008A79BA">
        <w:trPr>
          <w:trHeight w:val="47"/>
        </w:trPr>
        <w:tc>
          <w:tcPr>
            <w:tcW w:w="570" w:type="dxa"/>
          </w:tcPr>
          <w:p w14:paraId="535B1FE0" w14:textId="5082D140" w:rsidR="007474A9"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9</w:t>
            </w:r>
            <w:r w:rsidR="007474A9" w:rsidRPr="004672BD">
              <w:rPr>
                <w:rFonts w:ascii="Times New Roman" w:hAnsi="Times New Roman"/>
                <w:iCs/>
                <w:sz w:val="24"/>
                <w:szCs w:val="24"/>
              </w:rPr>
              <w:t>.</w:t>
            </w:r>
          </w:p>
        </w:tc>
        <w:tc>
          <w:tcPr>
            <w:tcW w:w="4698" w:type="dxa"/>
            <w:tcBorders>
              <w:top w:val="single" w:sz="4" w:space="0" w:color="auto"/>
              <w:left w:val="single" w:sz="4" w:space="0" w:color="auto"/>
              <w:bottom w:val="single" w:sz="4" w:space="0" w:color="auto"/>
              <w:right w:val="single" w:sz="4" w:space="0" w:color="auto"/>
            </w:tcBorders>
          </w:tcPr>
          <w:p w14:paraId="69E2C7B0" w14:textId="7AF36E13" w:rsidR="007474A9" w:rsidRPr="004672BD" w:rsidRDefault="007474A9" w:rsidP="00BD6894">
            <w:pPr>
              <w:widowControl w:val="0"/>
              <w:jc w:val="both"/>
              <w:rPr>
                <w:rFonts w:ascii="Times New Roman" w:hAnsi="Times New Roman"/>
                <w:iCs/>
                <w:sz w:val="24"/>
                <w:szCs w:val="24"/>
              </w:rPr>
            </w:pPr>
            <w:r w:rsidRPr="004672BD">
              <w:rPr>
                <w:rFonts w:ascii="Times New Roman" w:hAnsi="Times New Roman"/>
                <w:b/>
                <w:bCs/>
                <w:sz w:val="24"/>
                <w:szCs w:val="24"/>
              </w:rPr>
              <w:t>Kavos pertraukėlė:</w:t>
            </w:r>
            <w:r w:rsidRPr="004672BD">
              <w:rPr>
                <w:rFonts w:ascii="Times New Roman" w:hAnsi="Times New Roman"/>
                <w:sz w:val="24"/>
                <w:szCs w:val="24"/>
              </w:rPr>
              <w:t xml:space="preserve"> 202</w:t>
            </w:r>
            <w:r w:rsidR="00922B11" w:rsidRPr="004672BD">
              <w:rPr>
                <w:rFonts w:ascii="Times New Roman" w:hAnsi="Times New Roman"/>
                <w:sz w:val="24"/>
                <w:szCs w:val="24"/>
              </w:rPr>
              <w:t>3</w:t>
            </w:r>
            <w:r w:rsidRPr="004672BD">
              <w:rPr>
                <w:rFonts w:ascii="Times New Roman" w:hAnsi="Times New Roman"/>
                <w:sz w:val="24"/>
                <w:szCs w:val="24"/>
              </w:rPr>
              <w:t xml:space="preserve"> m. </w:t>
            </w:r>
            <w:r w:rsidR="00ED6F3B">
              <w:rPr>
                <w:rFonts w:ascii="Times New Roman" w:hAnsi="Times New Roman"/>
                <w:sz w:val="24"/>
                <w:szCs w:val="24"/>
              </w:rPr>
              <w:t>vasario</w:t>
            </w:r>
            <w:r w:rsidRPr="004672BD">
              <w:rPr>
                <w:rFonts w:ascii="Times New Roman" w:hAnsi="Times New Roman"/>
                <w:sz w:val="24"/>
                <w:szCs w:val="24"/>
              </w:rPr>
              <w:t xml:space="preserve"> </w:t>
            </w:r>
            <w:r w:rsidR="00922B11" w:rsidRPr="004672BD">
              <w:rPr>
                <w:rFonts w:ascii="Times New Roman" w:hAnsi="Times New Roman"/>
                <w:sz w:val="24"/>
                <w:szCs w:val="24"/>
              </w:rPr>
              <w:t>2</w:t>
            </w:r>
            <w:r w:rsidRPr="004672BD">
              <w:rPr>
                <w:rFonts w:ascii="Times New Roman" w:hAnsi="Times New Roman"/>
                <w:sz w:val="24"/>
                <w:szCs w:val="24"/>
              </w:rPr>
              <w:t>2 d.</w:t>
            </w:r>
            <w:r w:rsidR="00922B11" w:rsidRPr="004672BD">
              <w:rPr>
                <w:rFonts w:ascii="Times New Roman" w:hAnsi="Times New Roman"/>
                <w:sz w:val="24"/>
                <w:szCs w:val="24"/>
              </w:rPr>
              <w:t xml:space="preserve"> </w:t>
            </w:r>
            <w:r w:rsidRPr="004672BD">
              <w:rPr>
                <w:rFonts w:ascii="Times New Roman" w:hAnsi="Times New Roman"/>
                <w:sz w:val="24"/>
                <w:szCs w:val="24"/>
              </w:rPr>
              <w:t xml:space="preserve">visiems renginio dalyviams (preliminariai </w:t>
            </w:r>
            <w:r w:rsidR="00922B11" w:rsidRPr="004672BD">
              <w:rPr>
                <w:rFonts w:ascii="Times New Roman" w:hAnsi="Times New Roman"/>
                <w:sz w:val="24"/>
                <w:szCs w:val="24"/>
              </w:rPr>
              <w:t>5</w:t>
            </w:r>
            <w:r w:rsidRPr="004672BD">
              <w:rPr>
                <w:rFonts w:ascii="Times New Roman" w:hAnsi="Times New Roman"/>
                <w:sz w:val="24"/>
                <w:szCs w:val="24"/>
              </w:rPr>
              <w:t>0 asmenų)</w:t>
            </w:r>
          </w:p>
        </w:tc>
        <w:tc>
          <w:tcPr>
            <w:tcW w:w="1560" w:type="dxa"/>
            <w:tcBorders>
              <w:top w:val="single" w:sz="4" w:space="0" w:color="auto"/>
              <w:left w:val="single" w:sz="4" w:space="0" w:color="auto"/>
              <w:bottom w:val="single" w:sz="4" w:space="0" w:color="auto"/>
              <w:right w:val="single" w:sz="4" w:space="0" w:color="auto"/>
            </w:tcBorders>
          </w:tcPr>
          <w:p w14:paraId="3C1399AF" w14:textId="686F6EB3" w:rsidR="007474A9"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w:t>
            </w:r>
            <w:r w:rsidR="007474A9" w:rsidRPr="004672BD">
              <w:rPr>
                <w:rFonts w:ascii="Times New Roman" w:hAnsi="Times New Roman"/>
                <w:iCs/>
                <w:sz w:val="24"/>
                <w:szCs w:val="24"/>
              </w:rPr>
              <w:t xml:space="preserve"> </w:t>
            </w:r>
            <w:r w:rsidRPr="004672BD">
              <w:rPr>
                <w:rFonts w:ascii="Times New Roman" w:hAnsi="Times New Roman"/>
                <w:iCs/>
                <w:sz w:val="24"/>
                <w:szCs w:val="24"/>
              </w:rPr>
              <w:t>žmonių</w:t>
            </w:r>
          </w:p>
        </w:tc>
        <w:tc>
          <w:tcPr>
            <w:tcW w:w="1560" w:type="dxa"/>
          </w:tcPr>
          <w:p w14:paraId="56FB93E2" w14:textId="598C9932"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5.96</w:t>
            </w:r>
          </w:p>
        </w:tc>
        <w:tc>
          <w:tcPr>
            <w:tcW w:w="1417" w:type="dxa"/>
          </w:tcPr>
          <w:p w14:paraId="0C651F9E" w14:textId="606B36F4"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298</w:t>
            </w:r>
          </w:p>
        </w:tc>
      </w:tr>
      <w:tr w:rsidR="00922B11" w:rsidRPr="004672BD" w14:paraId="05F30694" w14:textId="77777777" w:rsidTr="008A79BA">
        <w:trPr>
          <w:trHeight w:val="47"/>
        </w:trPr>
        <w:tc>
          <w:tcPr>
            <w:tcW w:w="570" w:type="dxa"/>
          </w:tcPr>
          <w:p w14:paraId="118A50D5" w14:textId="7024CE4F" w:rsidR="00922B11"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10.</w:t>
            </w:r>
          </w:p>
        </w:tc>
        <w:tc>
          <w:tcPr>
            <w:tcW w:w="4698" w:type="dxa"/>
            <w:tcBorders>
              <w:top w:val="single" w:sz="4" w:space="0" w:color="auto"/>
              <w:left w:val="single" w:sz="4" w:space="0" w:color="auto"/>
              <w:bottom w:val="single" w:sz="4" w:space="0" w:color="auto"/>
              <w:right w:val="single" w:sz="4" w:space="0" w:color="auto"/>
            </w:tcBorders>
          </w:tcPr>
          <w:p w14:paraId="024BB275" w14:textId="2F9B6C6A" w:rsidR="00922B11" w:rsidRPr="004672BD" w:rsidRDefault="00922B11" w:rsidP="00BD6894">
            <w:pPr>
              <w:widowControl w:val="0"/>
              <w:jc w:val="both"/>
              <w:rPr>
                <w:rFonts w:ascii="Times New Roman" w:hAnsi="Times New Roman"/>
                <w:b/>
                <w:bCs/>
                <w:sz w:val="24"/>
                <w:szCs w:val="24"/>
              </w:rPr>
            </w:pPr>
            <w:r w:rsidRPr="004672BD">
              <w:rPr>
                <w:rFonts w:ascii="Times New Roman" w:hAnsi="Times New Roman"/>
                <w:b/>
                <w:bCs/>
                <w:sz w:val="24"/>
                <w:szCs w:val="24"/>
              </w:rPr>
              <w:t>Kavos pertraukėlė:</w:t>
            </w:r>
            <w:r w:rsidRPr="004672BD">
              <w:rPr>
                <w:rFonts w:ascii="Times New Roman" w:hAnsi="Times New Roman"/>
                <w:sz w:val="24"/>
                <w:szCs w:val="24"/>
              </w:rPr>
              <w:t xml:space="preserve"> 2023 m. </w:t>
            </w:r>
            <w:r w:rsidR="00ED6F3B">
              <w:rPr>
                <w:rFonts w:ascii="Times New Roman" w:hAnsi="Times New Roman"/>
                <w:sz w:val="24"/>
                <w:szCs w:val="24"/>
              </w:rPr>
              <w:t xml:space="preserve">vasario </w:t>
            </w:r>
            <w:r w:rsidRPr="004672BD">
              <w:rPr>
                <w:rFonts w:ascii="Times New Roman" w:hAnsi="Times New Roman"/>
                <w:sz w:val="24"/>
                <w:szCs w:val="24"/>
              </w:rPr>
              <w:t>22 d. visiems renginio dalyviams (preliminariai 50 asmenų)</w:t>
            </w:r>
          </w:p>
        </w:tc>
        <w:tc>
          <w:tcPr>
            <w:tcW w:w="1560" w:type="dxa"/>
            <w:tcBorders>
              <w:top w:val="single" w:sz="4" w:space="0" w:color="auto"/>
              <w:left w:val="single" w:sz="4" w:space="0" w:color="auto"/>
              <w:bottom w:val="single" w:sz="4" w:space="0" w:color="auto"/>
              <w:right w:val="single" w:sz="4" w:space="0" w:color="auto"/>
            </w:tcBorders>
          </w:tcPr>
          <w:p w14:paraId="2D09D306" w14:textId="04A1D081" w:rsidR="00922B11"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 žmonių</w:t>
            </w:r>
          </w:p>
        </w:tc>
        <w:tc>
          <w:tcPr>
            <w:tcW w:w="1560" w:type="dxa"/>
          </w:tcPr>
          <w:p w14:paraId="6CF16093" w14:textId="2F355E77"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5.96</w:t>
            </w:r>
          </w:p>
        </w:tc>
        <w:tc>
          <w:tcPr>
            <w:tcW w:w="1417" w:type="dxa"/>
          </w:tcPr>
          <w:p w14:paraId="0312DE9E" w14:textId="36E6312C"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298</w:t>
            </w:r>
          </w:p>
        </w:tc>
      </w:tr>
      <w:tr w:rsidR="00922B11" w:rsidRPr="004672BD" w14:paraId="6566E32F" w14:textId="77777777" w:rsidTr="008A79BA">
        <w:trPr>
          <w:trHeight w:val="47"/>
        </w:trPr>
        <w:tc>
          <w:tcPr>
            <w:tcW w:w="570" w:type="dxa"/>
          </w:tcPr>
          <w:p w14:paraId="7D090086" w14:textId="43044C3B" w:rsidR="00922B11" w:rsidRPr="004672BD" w:rsidRDefault="004A0AAB" w:rsidP="00BD6894">
            <w:pPr>
              <w:widowControl w:val="0"/>
              <w:jc w:val="center"/>
              <w:rPr>
                <w:rFonts w:ascii="Times New Roman" w:hAnsi="Times New Roman"/>
                <w:iCs/>
                <w:sz w:val="24"/>
                <w:szCs w:val="24"/>
              </w:rPr>
            </w:pPr>
            <w:r>
              <w:rPr>
                <w:rFonts w:ascii="Times New Roman" w:hAnsi="Times New Roman"/>
                <w:iCs/>
                <w:sz w:val="24"/>
                <w:szCs w:val="24"/>
              </w:rPr>
              <w:t>11.</w:t>
            </w:r>
          </w:p>
        </w:tc>
        <w:tc>
          <w:tcPr>
            <w:tcW w:w="4698" w:type="dxa"/>
            <w:tcBorders>
              <w:top w:val="single" w:sz="4" w:space="0" w:color="auto"/>
              <w:left w:val="single" w:sz="4" w:space="0" w:color="auto"/>
              <w:bottom w:val="single" w:sz="4" w:space="0" w:color="auto"/>
              <w:right w:val="single" w:sz="4" w:space="0" w:color="auto"/>
            </w:tcBorders>
          </w:tcPr>
          <w:p w14:paraId="5D662105" w14:textId="3A8E42A6" w:rsidR="00922B11" w:rsidRPr="004672BD" w:rsidRDefault="00922B11" w:rsidP="00BD6894">
            <w:pPr>
              <w:widowControl w:val="0"/>
              <w:jc w:val="both"/>
              <w:rPr>
                <w:rFonts w:ascii="Times New Roman" w:hAnsi="Times New Roman"/>
                <w:b/>
                <w:bCs/>
                <w:sz w:val="24"/>
                <w:szCs w:val="24"/>
              </w:rPr>
            </w:pPr>
            <w:r w:rsidRPr="004672BD">
              <w:rPr>
                <w:rFonts w:ascii="Times New Roman" w:hAnsi="Times New Roman"/>
                <w:b/>
                <w:bCs/>
                <w:sz w:val="24"/>
                <w:szCs w:val="24"/>
              </w:rPr>
              <w:t>Kavos pertraukėlė:</w:t>
            </w:r>
            <w:r w:rsidRPr="004672BD">
              <w:rPr>
                <w:rFonts w:ascii="Times New Roman" w:hAnsi="Times New Roman"/>
                <w:sz w:val="24"/>
                <w:szCs w:val="24"/>
              </w:rPr>
              <w:t xml:space="preserve"> 2023 m. </w:t>
            </w:r>
            <w:r w:rsidR="00ED6F3B">
              <w:rPr>
                <w:rFonts w:ascii="Times New Roman" w:hAnsi="Times New Roman"/>
                <w:sz w:val="24"/>
                <w:szCs w:val="24"/>
              </w:rPr>
              <w:t xml:space="preserve">vasario </w:t>
            </w:r>
            <w:r w:rsidRPr="004672BD">
              <w:rPr>
                <w:rFonts w:ascii="Times New Roman" w:hAnsi="Times New Roman"/>
                <w:sz w:val="24"/>
                <w:szCs w:val="24"/>
              </w:rPr>
              <w:t>23 d. visiems renginio dalyviams (preliminariai 50 asmenų)</w:t>
            </w:r>
          </w:p>
        </w:tc>
        <w:tc>
          <w:tcPr>
            <w:tcW w:w="1560" w:type="dxa"/>
            <w:tcBorders>
              <w:top w:val="single" w:sz="4" w:space="0" w:color="auto"/>
              <w:left w:val="single" w:sz="4" w:space="0" w:color="auto"/>
              <w:bottom w:val="single" w:sz="4" w:space="0" w:color="auto"/>
              <w:right w:val="single" w:sz="4" w:space="0" w:color="auto"/>
            </w:tcBorders>
          </w:tcPr>
          <w:p w14:paraId="320D9EE6" w14:textId="0EA9E763" w:rsidR="00922B11"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 žmonių</w:t>
            </w:r>
          </w:p>
        </w:tc>
        <w:tc>
          <w:tcPr>
            <w:tcW w:w="1560" w:type="dxa"/>
          </w:tcPr>
          <w:p w14:paraId="4F95AE7A" w14:textId="68139ED4"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5.96</w:t>
            </w:r>
          </w:p>
        </w:tc>
        <w:tc>
          <w:tcPr>
            <w:tcW w:w="1417" w:type="dxa"/>
          </w:tcPr>
          <w:p w14:paraId="3C535EC1" w14:textId="423661EB" w:rsidR="00922B11"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298</w:t>
            </w:r>
          </w:p>
        </w:tc>
      </w:tr>
      <w:tr w:rsidR="007474A9" w:rsidRPr="004672BD" w14:paraId="757F5905" w14:textId="77777777" w:rsidTr="008A79BA">
        <w:trPr>
          <w:trHeight w:val="47"/>
        </w:trPr>
        <w:tc>
          <w:tcPr>
            <w:tcW w:w="570" w:type="dxa"/>
          </w:tcPr>
          <w:p w14:paraId="64F3F001" w14:textId="10FC74C0" w:rsidR="007474A9" w:rsidRPr="004672BD" w:rsidRDefault="004A0AAB" w:rsidP="00BD6894">
            <w:pPr>
              <w:widowControl w:val="0"/>
              <w:jc w:val="center"/>
              <w:rPr>
                <w:rFonts w:ascii="Times New Roman" w:hAnsi="Times New Roman"/>
                <w:iCs/>
                <w:sz w:val="24"/>
                <w:szCs w:val="24"/>
              </w:rPr>
            </w:pPr>
            <w:r>
              <w:rPr>
                <w:rFonts w:ascii="Times New Roman" w:hAnsi="Times New Roman"/>
                <w:sz w:val="24"/>
                <w:szCs w:val="24"/>
              </w:rPr>
              <w:t>12</w:t>
            </w:r>
            <w:r w:rsidR="007474A9" w:rsidRPr="004672BD">
              <w:rPr>
                <w:rFonts w:ascii="Times New Roman" w:hAnsi="Times New Roman"/>
                <w:sz w:val="24"/>
                <w:szCs w:val="24"/>
              </w:rPr>
              <w:t>.</w:t>
            </w:r>
          </w:p>
        </w:tc>
        <w:tc>
          <w:tcPr>
            <w:tcW w:w="4698" w:type="dxa"/>
            <w:tcBorders>
              <w:top w:val="single" w:sz="4" w:space="0" w:color="auto"/>
              <w:left w:val="single" w:sz="4" w:space="0" w:color="auto"/>
              <w:bottom w:val="single" w:sz="4" w:space="0" w:color="auto"/>
              <w:right w:val="single" w:sz="4" w:space="0" w:color="auto"/>
            </w:tcBorders>
          </w:tcPr>
          <w:p w14:paraId="7D4B3B5D" w14:textId="665280BD" w:rsidR="007474A9" w:rsidRPr="004672BD" w:rsidRDefault="007474A9" w:rsidP="00BD6894">
            <w:pPr>
              <w:widowControl w:val="0"/>
              <w:jc w:val="both"/>
              <w:rPr>
                <w:rFonts w:ascii="Times New Roman" w:hAnsi="Times New Roman"/>
                <w:iCs/>
                <w:sz w:val="24"/>
                <w:szCs w:val="24"/>
              </w:rPr>
            </w:pPr>
            <w:r w:rsidRPr="004672BD">
              <w:rPr>
                <w:rFonts w:ascii="Times New Roman" w:hAnsi="Times New Roman"/>
                <w:b/>
                <w:bCs/>
                <w:sz w:val="24"/>
                <w:szCs w:val="24"/>
              </w:rPr>
              <w:t>Pietūs:</w:t>
            </w:r>
            <w:r w:rsidRPr="004672BD">
              <w:rPr>
                <w:rFonts w:ascii="Times New Roman" w:hAnsi="Times New Roman"/>
                <w:sz w:val="24"/>
                <w:szCs w:val="24"/>
              </w:rPr>
              <w:t xml:space="preserve"> 202</w:t>
            </w:r>
            <w:r w:rsidR="00922B11" w:rsidRPr="004672BD">
              <w:rPr>
                <w:rFonts w:ascii="Times New Roman" w:hAnsi="Times New Roman"/>
                <w:sz w:val="24"/>
                <w:szCs w:val="24"/>
              </w:rPr>
              <w:t>3</w:t>
            </w:r>
            <w:r w:rsidRPr="004672BD">
              <w:rPr>
                <w:rFonts w:ascii="Times New Roman" w:hAnsi="Times New Roman"/>
                <w:sz w:val="24"/>
                <w:szCs w:val="24"/>
              </w:rPr>
              <w:t xml:space="preserve"> m. </w:t>
            </w:r>
            <w:r w:rsidR="00ED6F3B">
              <w:rPr>
                <w:rFonts w:ascii="Times New Roman" w:hAnsi="Times New Roman"/>
                <w:sz w:val="24"/>
                <w:szCs w:val="24"/>
              </w:rPr>
              <w:t xml:space="preserve">vasario </w:t>
            </w:r>
            <w:r w:rsidR="00922B11" w:rsidRPr="004672BD">
              <w:rPr>
                <w:rFonts w:ascii="Times New Roman" w:hAnsi="Times New Roman"/>
                <w:sz w:val="24"/>
                <w:szCs w:val="24"/>
              </w:rPr>
              <w:t>22</w:t>
            </w:r>
            <w:r w:rsidRPr="004672BD">
              <w:rPr>
                <w:rFonts w:ascii="Times New Roman" w:hAnsi="Times New Roman"/>
                <w:sz w:val="24"/>
                <w:szCs w:val="24"/>
              </w:rPr>
              <w:t xml:space="preserve"> d., visiems renginio dalyviams (preliminariai </w:t>
            </w:r>
            <w:r w:rsidR="00922B11" w:rsidRPr="004672BD">
              <w:rPr>
                <w:rFonts w:ascii="Times New Roman" w:hAnsi="Times New Roman"/>
                <w:sz w:val="24"/>
                <w:szCs w:val="24"/>
              </w:rPr>
              <w:t>5</w:t>
            </w:r>
            <w:r w:rsidRPr="004672BD">
              <w:rPr>
                <w:rFonts w:ascii="Times New Roman" w:hAnsi="Times New Roman"/>
                <w:sz w:val="24"/>
                <w:szCs w:val="24"/>
              </w:rPr>
              <w:t>0 asmenų)</w:t>
            </w:r>
            <w:r w:rsidR="00922B11" w:rsidRPr="004672BD">
              <w:rPr>
                <w:rFonts w:ascii="Times New Roman" w:hAnsi="Times New Roman"/>
                <w:sz w:val="24"/>
                <w:szCs w:val="24"/>
              </w:rPr>
              <w:t xml:space="preserve"> apie</w:t>
            </w:r>
            <w:r w:rsidR="00922B11" w:rsidRPr="004672BD">
              <w:rPr>
                <w:rFonts w:ascii="Times New Roman" w:hAnsi="Times New Roman"/>
                <w:b/>
                <w:sz w:val="24"/>
                <w:szCs w:val="24"/>
              </w:rPr>
              <w:t xml:space="preserve"> </w:t>
            </w:r>
            <w:r w:rsidR="00922B11" w:rsidRPr="004672BD">
              <w:rPr>
                <w:rFonts w:ascii="Times New Roman" w:eastAsia="Calibri" w:hAnsi="Times New Roman"/>
                <w:sz w:val="24"/>
                <w:szCs w:val="24"/>
              </w:rPr>
              <w:t>13:00 – 14:30 val.</w:t>
            </w:r>
          </w:p>
        </w:tc>
        <w:tc>
          <w:tcPr>
            <w:tcW w:w="1560" w:type="dxa"/>
            <w:tcBorders>
              <w:top w:val="single" w:sz="4" w:space="0" w:color="auto"/>
              <w:left w:val="single" w:sz="4" w:space="0" w:color="auto"/>
              <w:bottom w:val="single" w:sz="4" w:space="0" w:color="auto"/>
              <w:right w:val="single" w:sz="4" w:space="0" w:color="auto"/>
            </w:tcBorders>
          </w:tcPr>
          <w:p w14:paraId="4A31594B" w14:textId="3E3E5BBC" w:rsidR="007474A9"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w:t>
            </w:r>
            <w:r w:rsidR="007474A9" w:rsidRPr="004672BD">
              <w:rPr>
                <w:rFonts w:ascii="Times New Roman" w:hAnsi="Times New Roman"/>
                <w:iCs/>
                <w:sz w:val="24"/>
                <w:szCs w:val="24"/>
              </w:rPr>
              <w:t xml:space="preserve"> </w:t>
            </w:r>
            <w:r w:rsidRPr="004672BD">
              <w:rPr>
                <w:rFonts w:ascii="Times New Roman" w:hAnsi="Times New Roman"/>
                <w:iCs/>
                <w:sz w:val="24"/>
                <w:szCs w:val="24"/>
              </w:rPr>
              <w:t>žmonių</w:t>
            </w:r>
          </w:p>
        </w:tc>
        <w:tc>
          <w:tcPr>
            <w:tcW w:w="1560" w:type="dxa"/>
          </w:tcPr>
          <w:p w14:paraId="623B6B7C" w14:textId="535D1556"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15.60</w:t>
            </w:r>
          </w:p>
        </w:tc>
        <w:tc>
          <w:tcPr>
            <w:tcW w:w="1417" w:type="dxa"/>
          </w:tcPr>
          <w:p w14:paraId="1C975AB3" w14:textId="5F1E74AC"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780</w:t>
            </w:r>
          </w:p>
        </w:tc>
      </w:tr>
      <w:tr w:rsidR="007474A9" w:rsidRPr="004672BD" w14:paraId="14C86A4C" w14:textId="77777777" w:rsidTr="008A79BA">
        <w:trPr>
          <w:trHeight w:val="47"/>
        </w:trPr>
        <w:tc>
          <w:tcPr>
            <w:tcW w:w="570" w:type="dxa"/>
          </w:tcPr>
          <w:p w14:paraId="2293ADE5" w14:textId="4810B1E9" w:rsidR="007474A9" w:rsidRPr="004672BD" w:rsidRDefault="004A0AAB" w:rsidP="00BD6894">
            <w:pPr>
              <w:widowControl w:val="0"/>
              <w:jc w:val="center"/>
              <w:rPr>
                <w:rFonts w:ascii="Times New Roman" w:hAnsi="Times New Roman"/>
                <w:iCs/>
                <w:sz w:val="24"/>
                <w:szCs w:val="24"/>
              </w:rPr>
            </w:pPr>
            <w:r>
              <w:rPr>
                <w:rFonts w:ascii="Times New Roman" w:hAnsi="Times New Roman"/>
                <w:sz w:val="24"/>
                <w:szCs w:val="24"/>
              </w:rPr>
              <w:t>13</w:t>
            </w:r>
            <w:r w:rsidR="007474A9" w:rsidRPr="004672BD">
              <w:rPr>
                <w:rFonts w:ascii="Times New Roman" w:hAnsi="Times New Roman"/>
                <w:sz w:val="24"/>
                <w:szCs w:val="24"/>
              </w:rPr>
              <w:t>.</w:t>
            </w:r>
          </w:p>
        </w:tc>
        <w:tc>
          <w:tcPr>
            <w:tcW w:w="4698" w:type="dxa"/>
            <w:tcBorders>
              <w:top w:val="single" w:sz="4" w:space="0" w:color="auto"/>
              <w:left w:val="single" w:sz="4" w:space="0" w:color="auto"/>
              <w:bottom w:val="single" w:sz="4" w:space="0" w:color="auto"/>
              <w:right w:val="single" w:sz="4" w:space="0" w:color="auto"/>
            </w:tcBorders>
          </w:tcPr>
          <w:p w14:paraId="1682EA42" w14:textId="395C43B4" w:rsidR="007474A9" w:rsidRPr="004672BD" w:rsidRDefault="00922B11" w:rsidP="00BD6894">
            <w:pPr>
              <w:widowControl w:val="0"/>
              <w:jc w:val="both"/>
              <w:rPr>
                <w:rFonts w:ascii="Times New Roman" w:hAnsi="Times New Roman"/>
                <w:iCs/>
                <w:sz w:val="24"/>
                <w:szCs w:val="24"/>
              </w:rPr>
            </w:pPr>
            <w:r w:rsidRPr="004672BD">
              <w:rPr>
                <w:rFonts w:ascii="Times New Roman" w:hAnsi="Times New Roman"/>
                <w:b/>
                <w:bCs/>
                <w:sz w:val="24"/>
                <w:szCs w:val="24"/>
              </w:rPr>
              <w:t>Pietūs:</w:t>
            </w:r>
            <w:r w:rsidRPr="004672BD">
              <w:rPr>
                <w:rFonts w:ascii="Times New Roman" w:hAnsi="Times New Roman"/>
                <w:sz w:val="24"/>
                <w:szCs w:val="24"/>
              </w:rPr>
              <w:t xml:space="preserve"> 2023 m. </w:t>
            </w:r>
            <w:r w:rsidR="00ED6F3B">
              <w:rPr>
                <w:rFonts w:ascii="Times New Roman" w:hAnsi="Times New Roman"/>
                <w:sz w:val="24"/>
                <w:szCs w:val="24"/>
              </w:rPr>
              <w:t xml:space="preserve">vasario </w:t>
            </w:r>
            <w:r w:rsidRPr="004672BD">
              <w:rPr>
                <w:rFonts w:ascii="Times New Roman" w:hAnsi="Times New Roman"/>
                <w:sz w:val="24"/>
                <w:szCs w:val="24"/>
              </w:rPr>
              <w:t>23 d., visiems renginio dalyviams (preliminariai 50 asmenų) apie</w:t>
            </w:r>
            <w:r w:rsidRPr="004672BD">
              <w:rPr>
                <w:rFonts w:ascii="Times New Roman" w:hAnsi="Times New Roman"/>
                <w:b/>
                <w:sz w:val="24"/>
                <w:szCs w:val="24"/>
              </w:rPr>
              <w:t xml:space="preserve"> </w:t>
            </w:r>
            <w:r w:rsidRPr="004672BD">
              <w:rPr>
                <w:rFonts w:ascii="Times New Roman" w:eastAsia="Calibri" w:hAnsi="Times New Roman"/>
                <w:sz w:val="24"/>
                <w:szCs w:val="24"/>
              </w:rPr>
              <w:t>13:00 – 14:30 val.</w:t>
            </w:r>
          </w:p>
        </w:tc>
        <w:tc>
          <w:tcPr>
            <w:tcW w:w="1560" w:type="dxa"/>
            <w:tcBorders>
              <w:top w:val="single" w:sz="4" w:space="0" w:color="auto"/>
              <w:left w:val="single" w:sz="4" w:space="0" w:color="auto"/>
              <w:bottom w:val="single" w:sz="4" w:space="0" w:color="auto"/>
              <w:right w:val="single" w:sz="4" w:space="0" w:color="auto"/>
            </w:tcBorders>
          </w:tcPr>
          <w:p w14:paraId="3761A511" w14:textId="1FC6FBBD" w:rsidR="007474A9" w:rsidRPr="004672BD" w:rsidRDefault="00922B11" w:rsidP="00BD6894">
            <w:pPr>
              <w:widowControl w:val="0"/>
              <w:jc w:val="center"/>
              <w:rPr>
                <w:rFonts w:ascii="Times New Roman" w:hAnsi="Times New Roman"/>
                <w:iCs/>
                <w:sz w:val="24"/>
                <w:szCs w:val="24"/>
              </w:rPr>
            </w:pPr>
            <w:r w:rsidRPr="004672BD">
              <w:rPr>
                <w:rFonts w:ascii="Times New Roman" w:hAnsi="Times New Roman"/>
                <w:iCs/>
                <w:sz w:val="24"/>
                <w:szCs w:val="24"/>
              </w:rPr>
              <w:t>50</w:t>
            </w:r>
            <w:r w:rsidR="007474A9" w:rsidRPr="004672BD">
              <w:rPr>
                <w:rFonts w:ascii="Times New Roman" w:hAnsi="Times New Roman"/>
                <w:iCs/>
                <w:sz w:val="24"/>
                <w:szCs w:val="24"/>
              </w:rPr>
              <w:t xml:space="preserve"> </w:t>
            </w:r>
            <w:r w:rsidRPr="004672BD">
              <w:rPr>
                <w:rFonts w:ascii="Times New Roman" w:hAnsi="Times New Roman"/>
                <w:iCs/>
                <w:sz w:val="24"/>
                <w:szCs w:val="24"/>
              </w:rPr>
              <w:t>žmonių</w:t>
            </w:r>
          </w:p>
        </w:tc>
        <w:tc>
          <w:tcPr>
            <w:tcW w:w="1560" w:type="dxa"/>
          </w:tcPr>
          <w:p w14:paraId="380654C5" w14:textId="20D1A636"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15.60</w:t>
            </w:r>
          </w:p>
        </w:tc>
        <w:tc>
          <w:tcPr>
            <w:tcW w:w="1417" w:type="dxa"/>
          </w:tcPr>
          <w:p w14:paraId="65EECA01" w14:textId="74651499" w:rsidR="007474A9" w:rsidRPr="004672BD" w:rsidRDefault="003C11F2" w:rsidP="00BD6894">
            <w:pPr>
              <w:widowControl w:val="0"/>
              <w:jc w:val="center"/>
              <w:rPr>
                <w:rFonts w:ascii="Times New Roman" w:hAnsi="Times New Roman"/>
                <w:iCs/>
                <w:sz w:val="24"/>
                <w:szCs w:val="24"/>
              </w:rPr>
            </w:pPr>
            <w:r>
              <w:rPr>
                <w:rFonts w:ascii="Times New Roman" w:hAnsi="Times New Roman"/>
                <w:iCs/>
                <w:sz w:val="24"/>
                <w:szCs w:val="24"/>
              </w:rPr>
              <w:t>780</w:t>
            </w:r>
          </w:p>
        </w:tc>
      </w:tr>
      <w:tr w:rsidR="00F80F19" w:rsidRPr="004672BD" w14:paraId="690CC483" w14:textId="77777777" w:rsidTr="008A79BA">
        <w:trPr>
          <w:trHeight w:val="47"/>
        </w:trPr>
        <w:tc>
          <w:tcPr>
            <w:tcW w:w="570" w:type="dxa"/>
          </w:tcPr>
          <w:p w14:paraId="1ABF2F2D" w14:textId="2001F9BB" w:rsidR="00F80F19" w:rsidRDefault="00F80F19" w:rsidP="00BD6894">
            <w:pPr>
              <w:widowControl w:val="0"/>
              <w:jc w:val="center"/>
              <w:rPr>
                <w:rFonts w:ascii="Times New Roman" w:hAnsi="Times New Roman"/>
                <w:sz w:val="24"/>
                <w:szCs w:val="24"/>
              </w:rPr>
            </w:pPr>
            <w:r>
              <w:rPr>
                <w:rFonts w:ascii="Times New Roman" w:hAnsi="Times New Roman"/>
                <w:sz w:val="24"/>
                <w:szCs w:val="24"/>
              </w:rPr>
              <w:lastRenderedPageBreak/>
              <w:t>14</w:t>
            </w:r>
          </w:p>
        </w:tc>
        <w:tc>
          <w:tcPr>
            <w:tcW w:w="4698" w:type="dxa"/>
            <w:tcBorders>
              <w:top w:val="single" w:sz="4" w:space="0" w:color="auto"/>
              <w:left w:val="single" w:sz="4" w:space="0" w:color="auto"/>
              <w:bottom w:val="single" w:sz="4" w:space="0" w:color="auto"/>
              <w:right w:val="single" w:sz="4" w:space="0" w:color="auto"/>
            </w:tcBorders>
          </w:tcPr>
          <w:p w14:paraId="338182E0" w14:textId="17C4FE68" w:rsidR="00F80F19" w:rsidRPr="004672BD" w:rsidRDefault="00A809B3" w:rsidP="00BD6894">
            <w:pPr>
              <w:widowControl w:val="0"/>
              <w:jc w:val="both"/>
              <w:rPr>
                <w:rFonts w:ascii="Times New Roman" w:hAnsi="Times New Roman"/>
                <w:b/>
                <w:bCs/>
                <w:sz w:val="24"/>
                <w:szCs w:val="24"/>
              </w:rPr>
            </w:pPr>
            <w:r>
              <w:rPr>
                <w:rFonts w:ascii="Times New Roman" w:hAnsi="Times New Roman"/>
                <w:b/>
                <w:bCs/>
              </w:rPr>
              <w:t>Stalo vanduo neribotai renginio metu</w:t>
            </w:r>
          </w:p>
        </w:tc>
        <w:tc>
          <w:tcPr>
            <w:tcW w:w="1560" w:type="dxa"/>
            <w:tcBorders>
              <w:top w:val="single" w:sz="4" w:space="0" w:color="auto"/>
              <w:left w:val="single" w:sz="4" w:space="0" w:color="auto"/>
              <w:bottom w:val="single" w:sz="4" w:space="0" w:color="auto"/>
              <w:right w:val="single" w:sz="4" w:space="0" w:color="auto"/>
            </w:tcBorders>
          </w:tcPr>
          <w:p w14:paraId="0A86A7B1" w14:textId="7B0B2686" w:rsidR="00F80F19" w:rsidRPr="004672BD" w:rsidRDefault="00A809B3" w:rsidP="00BD6894">
            <w:pPr>
              <w:widowControl w:val="0"/>
              <w:jc w:val="center"/>
              <w:rPr>
                <w:rFonts w:ascii="Times New Roman" w:hAnsi="Times New Roman"/>
                <w:iCs/>
                <w:sz w:val="24"/>
                <w:szCs w:val="24"/>
              </w:rPr>
            </w:pPr>
            <w:r>
              <w:rPr>
                <w:rFonts w:ascii="Times New Roman" w:hAnsi="Times New Roman"/>
                <w:iCs/>
                <w:sz w:val="24"/>
                <w:szCs w:val="24"/>
              </w:rPr>
              <w:t>50</w:t>
            </w:r>
          </w:p>
        </w:tc>
        <w:tc>
          <w:tcPr>
            <w:tcW w:w="1560" w:type="dxa"/>
          </w:tcPr>
          <w:p w14:paraId="6ADBDC62" w14:textId="5D33B79C" w:rsidR="00F80F19" w:rsidRDefault="00A809B3" w:rsidP="00BD6894">
            <w:pPr>
              <w:widowControl w:val="0"/>
              <w:jc w:val="center"/>
              <w:rPr>
                <w:rFonts w:ascii="Times New Roman" w:hAnsi="Times New Roman"/>
                <w:iCs/>
                <w:sz w:val="24"/>
                <w:szCs w:val="24"/>
              </w:rPr>
            </w:pPr>
            <w:r>
              <w:rPr>
                <w:rFonts w:ascii="Times New Roman" w:hAnsi="Times New Roman"/>
                <w:iCs/>
                <w:sz w:val="24"/>
                <w:szCs w:val="24"/>
              </w:rPr>
              <w:t>1.84</w:t>
            </w:r>
          </w:p>
        </w:tc>
        <w:tc>
          <w:tcPr>
            <w:tcW w:w="1417" w:type="dxa"/>
          </w:tcPr>
          <w:p w14:paraId="0FA28674" w14:textId="233DE153" w:rsidR="00F80F19" w:rsidRDefault="00A809B3" w:rsidP="00BD6894">
            <w:pPr>
              <w:widowControl w:val="0"/>
              <w:jc w:val="center"/>
              <w:rPr>
                <w:rFonts w:ascii="Times New Roman" w:hAnsi="Times New Roman"/>
                <w:iCs/>
                <w:sz w:val="24"/>
                <w:szCs w:val="24"/>
              </w:rPr>
            </w:pPr>
            <w:r>
              <w:rPr>
                <w:rFonts w:ascii="Times New Roman" w:hAnsi="Times New Roman"/>
                <w:iCs/>
                <w:sz w:val="24"/>
                <w:szCs w:val="24"/>
              </w:rPr>
              <w:t>184</w:t>
            </w:r>
          </w:p>
        </w:tc>
      </w:tr>
      <w:tr w:rsidR="000E745A" w:rsidRPr="004672BD" w14:paraId="76066072" w14:textId="77777777" w:rsidTr="008A79BA">
        <w:trPr>
          <w:trHeight w:val="47"/>
        </w:trPr>
        <w:tc>
          <w:tcPr>
            <w:tcW w:w="570" w:type="dxa"/>
          </w:tcPr>
          <w:p w14:paraId="560C5C4E" w14:textId="77BE2AD8" w:rsidR="000E745A" w:rsidRDefault="000E745A" w:rsidP="00BD6894">
            <w:pPr>
              <w:widowControl w:val="0"/>
              <w:jc w:val="center"/>
              <w:rPr>
                <w:rFonts w:ascii="Times New Roman" w:hAnsi="Times New Roman"/>
                <w:sz w:val="24"/>
                <w:szCs w:val="24"/>
              </w:rPr>
            </w:pPr>
            <w:r>
              <w:rPr>
                <w:rFonts w:ascii="Times New Roman" w:hAnsi="Times New Roman"/>
                <w:sz w:val="24"/>
                <w:szCs w:val="24"/>
              </w:rPr>
              <w:t>15.</w:t>
            </w:r>
          </w:p>
        </w:tc>
        <w:tc>
          <w:tcPr>
            <w:tcW w:w="4698" w:type="dxa"/>
            <w:tcBorders>
              <w:top w:val="single" w:sz="4" w:space="0" w:color="auto"/>
              <w:left w:val="single" w:sz="4" w:space="0" w:color="auto"/>
              <w:bottom w:val="single" w:sz="4" w:space="0" w:color="auto"/>
              <w:right w:val="single" w:sz="4" w:space="0" w:color="auto"/>
            </w:tcBorders>
          </w:tcPr>
          <w:p w14:paraId="333DF79A" w14:textId="55F96094" w:rsidR="000E745A" w:rsidRDefault="000E745A" w:rsidP="00BD6894">
            <w:pPr>
              <w:widowControl w:val="0"/>
              <w:jc w:val="both"/>
              <w:rPr>
                <w:rFonts w:ascii="Times New Roman" w:hAnsi="Times New Roman"/>
                <w:b/>
                <w:bCs/>
              </w:rPr>
            </w:pPr>
            <w:r>
              <w:rPr>
                <w:rFonts w:ascii="Times New Roman" w:hAnsi="Times New Roman"/>
                <w:b/>
                <w:bCs/>
              </w:rPr>
              <w:t>Miesto mokestis</w:t>
            </w:r>
          </w:p>
        </w:tc>
        <w:tc>
          <w:tcPr>
            <w:tcW w:w="1560" w:type="dxa"/>
            <w:tcBorders>
              <w:top w:val="single" w:sz="4" w:space="0" w:color="auto"/>
              <w:left w:val="single" w:sz="4" w:space="0" w:color="auto"/>
              <w:bottom w:val="single" w:sz="4" w:space="0" w:color="auto"/>
              <w:right w:val="single" w:sz="4" w:space="0" w:color="auto"/>
            </w:tcBorders>
          </w:tcPr>
          <w:p w14:paraId="6B508B8F" w14:textId="458E1236" w:rsidR="000E745A" w:rsidRDefault="000E745A" w:rsidP="00BD6894">
            <w:pPr>
              <w:widowControl w:val="0"/>
              <w:jc w:val="center"/>
              <w:rPr>
                <w:rFonts w:ascii="Times New Roman" w:hAnsi="Times New Roman"/>
                <w:iCs/>
                <w:sz w:val="24"/>
                <w:szCs w:val="24"/>
              </w:rPr>
            </w:pPr>
            <w:r>
              <w:rPr>
                <w:rFonts w:ascii="Times New Roman" w:hAnsi="Times New Roman"/>
                <w:iCs/>
                <w:sz w:val="24"/>
                <w:szCs w:val="24"/>
              </w:rPr>
              <w:t>30</w:t>
            </w:r>
          </w:p>
        </w:tc>
        <w:tc>
          <w:tcPr>
            <w:tcW w:w="1560" w:type="dxa"/>
          </w:tcPr>
          <w:p w14:paraId="0C06EB22" w14:textId="377A1A55" w:rsidR="000E745A" w:rsidRDefault="000E745A" w:rsidP="00BD6894">
            <w:pPr>
              <w:widowControl w:val="0"/>
              <w:jc w:val="center"/>
              <w:rPr>
                <w:rFonts w:ascii="Times New Roman" w:hAnsi="Times New Roman"/>
                <w:iCs/>
                <w:sz w:val="24"/>
                <w:szCs w:val="24"/>
              </w:rPr>
            </w:pPr>
            <w:r>
              <w:rPr>
                <w:rFonts w:ascii="Times New Roman" w:hAnsi="Times New Roman"/>
                <w:iCs/>
                <w:sz w:val="24"/>
                <w:szCs w:val="24"/>
              </w:rPr>
              <w:t>1</w:t>
            </w:r>
          </w:p>
        </w:tc>
        <w:tc>
          <w:tcPr>
            <w:tcW w:w="1417" w:type="dxa"/>
          </w:tcPr>
          <w:p w14:paraId="00772656" w14:textId="3A987274" w:rsidR="000E745A" w:rsidRDefault="000E745A" w:rsidP="00BD6894">
            <w:pPr>
              <w:widowControl w:val="0"/>
              <w:jc w:val="center"/>
              <w:rPr>
                <w:rFonts w:ascii="Times New Roman" w:hAnsi="Times New Roman"/>
                <w:iCs/>
                <w:sz w:val="24"/>
                <w:szCs w:val="24"/>
              </w:rPr>
            </w:pPr>
            <w:r>
              <w:rPr>
                <w:rFonts w:ascii="Times New Roman" w:hAnsi="Times New Roman"/>
                <w:iCs/>
                <w:sz w:val="24"/>
                <w:szCs w:val="24"/>
              </w:rPr>
              <w:t>60</w:t>
            </w:r>
          </w:p>
        </w:tc>
      </w:tr>
      <w:tr w:rsidR="007474A9" w:rsidRPr="004672BD" w14:paraId="5022FA50" w14:textId="77777777" w:rsidTr="008A79BA">
        <w:tc>
          <w:tcPr>
            <w:tcW w:w="8388" w:type="dxa"/>
            <w:gridSpan w:val="4"/>
          </w:tcPr>
          <w:p w14:paraId="201B8BFF" w14:textId="77777777" w:rsidR="007474A9" w:rsidRPr="004672BD" w:rsidRDefault="007474A9" w:rsidP="00BD6894">
            <w:pPr>
              <w:widowControl w:val="0"/>
              <w:jc w:val="right"/>
              <w:rPr>
                <w:rFonts w:ascii="Times New Roman" w:hAnsi="Times New Roman"/>
                <w:b/>
                <w:sz w:val="24"/>
                <w:szCs w:val="24"/>
              </w:rPr>
            </w:pPr>
            <w:r w:rsidRPr="004672BD">
              <w:rPr>
                <w:rFonts w:ascii="Times New Roman" w:hAnsi="Times New Roman"/>
                <w:b/>
                <w:sz w:val="24"/>
                <w:szCs w:val="24"/>
              </w:rPr>
              <w:t>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5BD687C2" w14:textId="5E575659" w:rsidR="007474A9" w:rsidRPr="00A36A77" w:rsidRDefault="005C333F" w:rsidP="00BD6894">
            <w:pPr>
              <w:widowControl w:val="0"/>
              <w:jc w:val="right"/>
              <w:rPr>
                <w:rFonts w:ascii="Times New Roman" w:hAnsi="Times New Roman"/>
                <w:b/>
                <w:sz w:val="24"/>
                <w:szCs w:val="24"/>
                <w:lang w:val="en-US"/>
              </w:rPr>
            </w:pPr>
            <w:r>
              <w:rPr>
                <w:rFonts w:ascii="Times New Roman" w:hAnsi="Times New Roman"/>
                <w:b/>
                <w:sz w:val="24"/>
                <w:szCs w:val="24"/>
                <w:lang w:val="en-US"/>
              </w:rPr>
              <w:t>7876.45</w:t>
            </w:r>
          </w:p>
        </w:tc>
      </w:tr>
      <w:tr w:rsidR="007474A9" w:rsidRPr="004672BD" w14:paraId="5FC2E04B" w14:textId="77777777" w:rsidTr="008A79BA">
        <w:tc>
          <w:tcPr>
            <w:tcW w:w="8388" w:type="dxa"/>
            <w:gridSpan w:val="4"/>
          </w:tcPr>
          <w:p w14:paraId="68E9AAEC" w14:textId="59EE616E" w:rsidR="007474A9" w:rsidRPr="004672BD" w:rsidRDefault="007474A9" w:rsidP="00BD6894">
            <w:pPr>
              <w:widowControl w:val="0"/>
              <w:jc w:val="right"/>
              <w:rPr>
                <w:rFonts w:ascii="Times New Roman" w:hAnsi="Times New Roman"/>
                <w:b/>
                <w:sz w:val="24"/>
                <w:szCs w:val="24"/>
              </w:rPr>
            </w:pPr>
            <w:r w:rsidRPr="004672BD">
              <w:rPr>
                <w:rFonts w:ascii="Times New Roman" w:hAnsi="Times New Roman"/>
                <w:b/>
                <w:sz w:val="24"/>
                <w:szCs w:val="24"/>
              </w:rPr>
              <w:t>_</w:t>
            </w:r>
            <w:r w:rsidR="00BD6894">
              <w:rPr>
                <w:rFonts w:ascii="Times New Roman" w:hAnsi="Times New Roman"/>
                <w:b/>
                <w:sz w:val="24"/>
                <w:szCs w:val="24"/>
              </w:rPr>
              <w:t>21</w:t>
            </w:r>
            <w:r w:rsidRPr="004672BD">
              <w:rPr>
                <w:rFonts w:ascii="Times New Roman" w:hAnsi="Times New Roman"/>
                <w:b/>
                <w:sz w:val="24"/>
                <w:szCs w:val="24"/>
              </w:rPr>
              <w:t xml:space="preserve"> proc. PVM </w:t>
            </w:r>
          </w:p>
        </w:tc>
        <w:tc>
          <w:tcPr>
            <w:tcW w:w="1417" w:type="dxa"/>
          </w:tcPr>
          <w:p w14:paraId="674F1419" w14:textId="739CF90D" w:rsidR="007474A9" w:rsidRPr="004672BD" w:rsidRDefault="00A86028" w:rsidP="00BD6894">
            <w:pPr>
              <w:widowControl w:val="0"/>
              <w:jc w:val="right"/>
              <w:rPr>
                <w:rFonts w:ascii="Times New Roman" w:hAnsi="Times New Roman"/>
                <w:b/>
                <w:sz w:val="24"/>
                <w:szCs w:val="24"/>
              </w:rPr>
            </w:pPr>
            <w:r>
              <w:rPr>
                <w:rFonts w:ascii="Times New Roman" w:hAnsi="Times New Roman"/>
                <w:b/>
                <w:sz w:val="24"/>
                <w:szCs w:val="24"/>
              </w:rPr>
              <w:t>3</w:t>
            </w:r>
            <w:r w:rsidR="00EF5F0E">
              <w:rPr>
                <w:rFonts w:ascii="Times New Roman" w:hAnsi="Times New Roman"/>
                <w:b/>
                <w:sz w:val="24"/>
                <w:szCs w:val="24"/>
              </w:rPr>
              <w:t>56</w:t>
            </w:r>
            <w:r>
              <w:rPr>
                <w:rFonts w:ascii="Times New Roman" w:hAnsi="Times New Roman"/>
                <w:b/>
                <w:sz w:val="24"/>
                <w:szCs w:val="24"/>
              </w:rPr>
              <w:t>.15</w:t>
            </w:r>
          </w:p>
        </w:tc>
      </w:tr>
      <w:tr w:rsidR="00BD6894" w:rsidRPr="004672BD" w14:paraId="24276E2B" w14:textId="77777777" w:rsidTr="008A79BA">
        <w:tc>
          <w:tcPr>
            <w:tcW w:w="8388" w:type="dxa"/>
            <w:gridSpan w:val="4"/>
          </w:tcPr>
          <w:p w14:paraId="4709842D" w14:textId="256F37E4" w:rsidR="00BD6894" w:rsidRPr="004672BD" w:rsidRDefault="00BD6894" w:rsidP="00BD6894">
            <w:pPr>
              <w:widowControl w:val="0"/>
              <w:jc w:val="right"/>
              <w:rPr>
                <w:rFonts w:ascii="Times New Roman" w:hAnsi="Times New Roman"/>
                <w:b/>
                <w:sz w:val="24"/>
                <w:szCs w:val="24"/>
              </w:rPr>
            </w:pPr>
            <w:r w:rsidRPr="004672BD">
              <w:rPr>
                <w:rFonts w:ascii="Times New Roman" w:hAnsi="Times New Roman"/>
                <w:b/>
                <w:sz w:val="24"/>
                <w:szCs w:val="24"/>
              </w:rPr>
              <w:t>_</w:t>
            </w:r>
            <w:r>
              <w:rPr>
                <w:rFonts w:ascii="Times New Roman" w:hAnsi="Times New Roman"/>
                <w:b/>
                <w:sz w:val="24"/>
                <w:szCs w:val="24"/>
              </w:rPr>
              <w:t xml:space="preserve">9 </w:t>
            </w:r>
            <w:r w:rsidRPr="004672BD">
              <w:rPr>
                <w:rFonts w:ascii="Times New Roman" w:hAnsi="Times New Roman"/>
                <w:b/>
                <w:sz w:val="24"/>
                <w:szCs w:val="24"/>
              </w:rPr>
              <w:t>proc. PVM</w:t>
            </w:r>
          </w:p>
        </w:tc>
        <w:tc>
          <w:tcPr>
            <w:tcW w:w="1417" w:type="dxa"/>
          </w:tcPr>
          <w:p w14:paraId="53209600" w14:textId="7EE91890" w:rsidR="00BD6894" w:rsidRPr="004672BD" w:rsidRDefault="00A809B3" w:rsidP="00BD6894">
            <w:pPr>
              <w:widowControl w:val="0"/>
              <w:jc w:val="right"/>
              <w:rPr>
                <w:rFonts w:ascii="Times New Roman" w:hAnsi="Times New Roman"/>
                <w:b/>
                <w:sz w:val="24"/>
                <w:szCs w:val="24"/>
              </w:rPr>
            </w:pPr>
            <w:r>
              <w:rPr>
                <w:rFonts w:ascii="Times New Roman" w:hAnsi="Times New Roman"/>
                <w:b/>
                <w:sz w:val="24"/>
                <w:szCs w:val="24"/>
              </w:rPr>
              <w:t>600</w:t>
            </w:r>
            <w:r w:rsidR="00BD6894">
              <w:rPr>
                <w:rFonts w:ascii="Times New Roman" w:hAnsi="Times New Roman"/>
                <w:b/>
                <w:sz w:val="24"/>
                <w:szCs w:val="24"/>
              </w:rPr>
              <w:t>.20</w:t>
            </w:r>
          </w:p>
        </w:tc>
      </w:tr>
      <w:tr w:rsidR="000E745A" w:rsidRPr="004672BD" w14:paraId="6BDC2C29" w14:textId="77777777" w:rsidTr="008A79BA">
        <w:tc>
          <w:tcPr>
            <w:tcW w:w="8388" w:type="dxa"/>
            <w:gridSpan w:val="4"/>
          </w:tcPr>
          <w:p w14:paraId="7A3E8440" w14:textId="36A11EC9" w:rsidR="000E745A" w:rsidRPr="004672BD" w:rsidRDefault="000E745A" w:rsidP="00BD6894">
            <w:pPr>
              <w:widowControl w:val="0"/>
              <w:jc w:val="right"/>
              <w:rPr>
                <w:rFonts w:ascii="Times New Roman" w:hAnsi="Times New Roman"/>
                <w:b/>
                <w:sz w:val="24"/>
                <w:szCs w:val="24"/>
              </w:rPr>
            </w:pPr>
            <w:r>
              <w:rPr>
                <w:rFonts w:ascii="Times New Roman" w:hAnsi="Times New Roman"/>
                <w:b/>
                <w:sz w:val="24"/>
                <w:szCs w:val="24"/>
              </w:rPr>
              <w:t>Miesto mokesčiui PVM netaikomas</w:t>
            </w:r>
          </w:p>
        </w:tc>
        <w:tc>
          <w:tcPr>
            <w:tcW w:w="1417" w:type="dxa"/>
          </w:tcPr>
          <w:p w14:paraId="4B648F59" w14:textId="1D086DF7" w:rsidR="000E745A" w:rsidRPr="000E745A" w:rsidRDefault="000E745A" w:rsidP="00BD6894">
            <w:pPr>
              <w:widowControl w:val="0"/>
              <w:jc w:val="right"/>
              <w:rPr>
                <w:rFonts w:ascii="Times New Roman" w:hAnsi="Times New Roman"/>
                <w:b/>
                <w:sz w:val="24"/>
                <w:szCs w:val="24"/>
                <w:lang w:val="en-US"/>
              </w:rPr>
            </w:pPr>
            <w:r>
              <w:rPr>
                <w:rFonts w:ascii="Times New Roman" w:hAnsi="Times New Roman"/>
                <w:b/>
                <w:sz w:val="24"/>
                <w:szCs w:val="24"/>
                <w:lang w:val="en-US"/>
              </w:rPr>
              <w:t>60</w:t>
            </w:r>
          </w:p>
        </w:tc>
      </w:tr>
      <w:tr w:rsidR="007474A9" w:rsidRPr="004672BD" w14:paraId="2C820556" w14:textId="77777777" w:rsidTr="008A79BA">
        <w:tc>
          <w:tcPr>
            <w:tcW w:w="8388" w:type="dxa"/>
            <w:gridSpan w:val="4"/>
          </w:tcPr>
          <w:p w14:paraId="52237596" w14:textId="77777777" w:rsidR="007474A9" w:rsidRPr="004672BD" w:rsidRDefault="007474A9" w:rsidP="00BD6894">
            <w:pPr>
              <w:widowControl w:val="0"/>
              <w:jc w:val="right"/>
              <w:rPr>
                <w:rFonts w:ascii="Times New Roman" w:hAnsi="Times New Roman"/>
                <w:b/>
                <w:sz w:val="24"/>
                <w:szCs w:val="24"/>
              </w:rPr>
            </w:pPr>
            <w:r w:rsidRPr="004672BD">
              <w:rPr>
                <w:rFonts w:ascii="Times New Roman" w:hAnsi="Times New Roman"/>
                <w:b/>
                <w:sz w:val="24"/>
                <w:szCs w:val="24"/>
              </w:rPr>
              <w:t>Bendra pasiūlymo kaina. Iš viso, EUR su PVM*</w:t>
            </w:r>
          </w:p>
        </w:tc>
        <w:tc>
          <w:tcPr>
            <w:tcW w:w="1417" w:type="dxa"/>
          </w:tcPr>
          <w:p w14:paraId="3562DB40" w14:textId="0BD560A2" w:rsidR="007474A9" w:rsidRPr="004672BD" w:rsidRDefault="003C7DB8" w:rsidP="00BD6894">
            <w:pPr>
              <w:widowControl w:val="0"/>
              <w:jc w:val="right"/>
              <w:rPr>
                <w:rFonts w:ascii="Times New Roman" w:hAnsi="Times New Roman"/>
                <w:b/>
                <w:sz w:val="24"/>
                <w:szCs w:val="24"/>
              </w:rPr>
            </w:pPr>
            <w:r>
              <w:rPr>
                <w:rFonts w:ascii="Times New Roman" w:hAnsi="Times New Roman"/>
                <w:b/>
                <w:sz w:val="24"/>
                <w:szCs w:val="24"/>
              </w:rPr>
              <w:t>8</w:t>
            </w:r>
            <w:r w:rsidR="00EF5F0E">
              <w:rPr>
                <w:rFonts w:ascii="Times New Roman" w:hAnsi="Times New Roman"/>
                <w:b/>
                <w:sz w:val="24"/>
                <w:szCs w:val="24"/>
              </w:rPr>
              <w:t>893</w:t>
            </w:r>
          </w:p>
        </w:tc>
      </w:tr>
    </w:tbl>
    <w:p w14:paraId="6ABA8CD7" w14:textId="77777777" w:rsidR="007474A9" w:rsidRPr="004672BD" w:rsidRDefault="005C6786" w:rsidP="004672BD">
      <w:pPr>
        <w:tabs>
          <w:tab w:val="right" w:leader="underscore" w:pos="8505"/>
        </w:tabs>
        <w:jc w:val="both"/>
        <w:rPr>
          <w:rFonts w:ascii="Times New Roman" w:hAnsi="Times New Roman"/>
          <w:sz w:val="24"/>
          <w:szCs w:val="24"/>
        </w:rPr>
      </w:pPr>
      <w:r w:rsidRPr="004672BD">
        <w:rPr>
          <w:rFonts w:ascii="Times New Roman" w:hAnsi="Times New Roman"/>
          <w:sz w:val="24"/>
          <w:szCs w:val="24"/>
        </w:rPr>
        <w:t>* Visos lentelėje nurodomos kainos pateikiamos (nurodomos) ne daugiau kaip su dviem skaičiais po</w:t>
      </w:r>
    </w:p>
    <w:p w14:paraId="13137AFA" w14:textId="1C5E5A4A" w:rsidR="005C6786" w:rsidRPr="004672BD" w:rsidRDefault="005C6786" w:rsidP="004672BD">
      <w:pPr>
        <w:tabs>
          <w:tab w:val="right" w:leader="underscore" w:pos="8505"/>
        </w:tabs>
        <w:jc w:val="both"/>
        <w:rPr>
          <w:rFonts w:ascii="Times New Roman" w:hAnsi="Times New Roman"/>
          <w:sz w:val="24"/>
          <w:szCs w:val="24"/>
        </w:rPr>
      </w:pPr>
      <w:r w:rsidRPr="004672BD">
        <w:rPr>
          <w:rFonts w:ascii="Times New Roman" w:hAnsi="Times New Roman"/>
          <w:sz w:val="24"/>
          <w:szCs w:val="24"/>
        </w:rPr>
        <w:t xml:space="preserve"> kablelio. </w:t>
      </w:r>
    </w:p>
    <w:p w14:paraId="6D618E47" w14:textId="77777777" w:rsidR="005C6786" w:rsidRPr="004672BD" w:rsidRDefault="005C6786" w:rsidP="004672BD">
      <w:pPr>
        <w:tabs>
          <w:tab w:val="right" w:leader="underscore" w:pos="8505"/>
        </w:tabs>
        <w:ind w:firstLine="426"/>
        <w:jc w:val="both"/>
        <w:rPr>
          <w:rFonts w:ascii="Times New Roman" w:hAnsi="Times New Roman"/>
          <w:sz w:val="24"/>
          <w:szCs w:val="24"/>
        </w:rPr>
      </w:pPr>
      <w:r w:rsidRPr="004672BD">
        <w:rPr>
          <w:rFonts w:ascii="Times New Roman" w:hAnsi="Times New Roman"/>
          <w:sz w:val="24"/>
          <w:szCs w:val="24"/>
        </w:rPr>
        <w:t>Pastabos: Paslaugų teikėjas į paslaugų kainą turėtų įskaičiuoti visus mokesčius susijusius su paslaugų teikimu.</w:t>
      </w:r>
    </w:p>
    <w:p w14:paraId="529C223E" w14:textId="77777777" w:rsidR="005C6786" w:rsidRPr="004672BD" w:rsidRDefault="005C6786" w:rsidP="004672BD">
      <w:pPr>
        <w:pStyle w:val="ListParagraph"/>
        <w:ind w:left="0" w:firstLine="709"/>
        <w:jc w:val="both"/>
        <w:rPr>
          <w:rFonts w:ascii="Times New Roman" w:hAnsi="Times New Roman"/>
          <w:sz w:val="24"/>
          <w:szCs w:val="24"/>
          <w:lang w:val="lt-LT"/>
        </w:rPr>
      </w:pPr>
    </w:p>
    <w:p w14:paraId="4ADA8674" w14:textId="77777777" w:rsidR="005C6786" w:rsidRPr="004672BD" w:rsidRDefault="005C6786" w:rsidP="004672BD">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4672BD">
        <w:rPr>
          <w:rFonts w:ascii="Times New Roman" w:hAnsi="Times New Roman"/>
          <w:b/>
          <w:sz w:val="24"/>
          <w:szCs w:val="24"/>
        </w:rPr>
        <w:t>Bendra pasiūlymo kaina</w:t>
      </w:r>
      <w:r w:rsidRPr="004672BD">
        <w:rPr>
          <w:rFonts w:ascii="Times New Roman" w:hAnsi="Times New Roman"/>
          <w:bCs/>
          <w:sz w:val="24"/>
          <w:szCs w:val="24"/>
        </w:rPr>
        <w:t xml:space="preserve"> (naudojama pasiūlymams palyginti), Eur su PVM</w:t>
      </w:r>
      <w:r w:rsidRPr="004672BD">
        <w:rPr>
          <w:rFonts w:ascii="Times New Roman" w:hAnsi="Times New Roman"/>
          <w:b/>
          <w:sz w:val="24"/>
          <w:szCs w:val="24"/>
        </w:rPr>
        <w:t>:</w:t>
      </w:r>
    </w:p>
    <w:p w14:paraId="3C64F97E" w14:textId="1CAE13A9" w:rsidR="005C6786" w:rsidRPr="004672BD" w:rsidRDefault="00A0030F" w:rsidP="004672BD">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b/>
          <w:sz w:val="24"/>
          <w:szCs w:val="24"/>
        </w:rPr>
      </w:pPr>
      <w:r>
        <w:rPr>
          <w:rFonts w:ascii="Times New Roman" w:hAnsi="Times New Roman"/>
          <w:b/>
          <w:sz w:val="24"/>
          <w:szCs w:val="24"/>
        </w:rPr>
        <w:t xml:space="preserve">Aštuoni </w:t>
      </w:r>
      <w:r w:rsidR="00EF5F0E">
        <w:rPr>
          <w:rFonts w:ascii="Times New Roman" w:hAnsi="Times New Roman"/>
          <w:b/>
          <w:sz w:val="24"/>
          <w:szCs w:val="24"/>
        </w:rPr>
        <w:t xml:space="preserve">tūkstančiai </w:t>
      </w:r>
      <w:r w:rsidR="003D0953">
        <w:rPr>
          <w:rFonts w:ascii="Times New Roman" w:hAnsi="Times New Roman"/>
          <w:b/>
          <w:sz w:val="24"/>
          <w:szCs w:val="24"/>
        </w:rPr>
        <w:t>aštuoni šimtai devyniasdešimt trys eurai</w:t>
      </w:r>
    </w:p>
    <w:p w14:paraId="08C41917"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i/>
          <w:sz w:val="24"/>
          <w:szCs w:val="24"/>
        </w:rPr>
      </w:pPr>
      <w:r w:rsidRPr="004672BD">
        <w:rPr>
          <w:rFonts w:ascii="Times New Roman" w:hAnsi="Times New Roman"/>
          <w:b/>
          <w:i/>
          <w:sz w:val="24"/>
          <w:szCs w:val="24"/>
        </w:rPr>
        <w:t>(kaina žodžiais)</w:t>
      </w:r>
    </w:p>
    <w:p w14:paraId="66033150"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4"/>
          <w:szCs w:val="24"/>
        </w:rPr>
      </w:pPr>
      <w:r w:rsidRPr="004672BD">
        <w:rPr>
          <w:rFonts w:ascii="Times New Roman" w:hAnsi="Times New Roman"/>
          <w:i/>
          <w:sz w:val="24"/>
          <w:szCs w:val="24"/>
        </w:rPr>
        <w:t>Jeigu kaina nurodyta žodžiais neatitinka kainos, nurodytos skaičiais, teisinga laikoma kaina nurodyta žodžiais.</w:t>
      </w:r>
    </w:p>
    <w:p w14:paraId="2387BF7A"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p>
    <w:p w14:paraId="29C97700"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r w:rsidRPr="004672BD">
        <w:rPr>
          <w:rFonts w:ascii="Times New Roman" w:hAnsi="Times New Roman"/>
          <w:sz w:val="24"/>
          <w:szCs w:val="24"/>
        </w:rPr>
        <w:t>Tais atvejais, kai pagal galiojančius teisės aktus tiekėjui nereikia mokėti PVM, jis nurodo priežastį, dėl kurių PVM nemoka: ______________________________________________________.</w:t>
      </w:r>
    </w:p>
    <w:p w14:paraId="30E70003"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p>
    <w:p w14:paraId="28F831BB" w14:textId="77777777" w:rsidR="005C6786" w:rsidRPr="004672BD" w:rsidRDefault="005C6786" w:rsidP="004672BD">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lt-LT"/>
        </w:rPr>
      </w:pPr>
      <w:r w:rsidRPr="004672BD">
        <w:rPr>
          <w:rFonts w:ascii="Times New Roman" w:hAnsi="Times New Roman"/>
          <w:sz w:val="24"/>
          <w:szCs w:val="24"/>
          <w:lang w:val="lt-LT"/>
        </w:rPr>
        <w:t xml:space="preserve">Siūloma renginio organizavimo vieta: </w:t>
      </w:r>
    </w:p>
    <w:p w14:paraId="5498A714"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p>
    <w:tbl>
      <w:tblPr>
        <w:tblStyle w:val="TableGrid"/>
        <w:tblW w:w="9776" w:type="dxa"/>
        <w:tblLook w:val="04A0" w:firstRow="1" w:lastRow="0" w:firstColumn="1" w:lastColumn="0" w:noHBand="0" w:noVBand="1"/>
      </w:tblPr>
      <w:tblGrid>
        <w:gridCol w:w="2547"/>
        <w:gridCol w:w="1984"/>
        <w:gridCol w:w="5245"/>
      </w:tblGrid>
      <w:tr w:rsidR="005C6786" w:rsidRPr="004672BD" w14:paraId="327FF62D" w14:textId="77777777" w:rsidTr="002C6EF4">
        <w:tc>
          <w:tcPr>
            <w:tcW w:w="2547" w:type="dxa"/>
          </w:tcPr>
          <w:p w14:paraId="7F4E836D"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4672BD">
              <w:rPr>
                <w:rFonts w:ascii="Times New Roman" w:hAnsi="Times New Roman"/>
                <w:b/>
                <w:sz w:val="24"/>
                <w:szCs w:val="24"/>
              </w:rPr>
              <w:t>Renginio vietos pavadinimas</w:t>
            </w:r>
          </w:p>
        </w:tc>
        <w:tc>
          <w:tcPr>
            <w:tcW w:w="1984" w:type="dxa"/>
          </w:tcPr>
          <w:p w14:paraId="0214F2A6"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4672BD">
              <w:rPr>
                <w:rFonts w:ascii="Times New Roman" w:hAnsi="Times New Roman"/>
                <w:b/>
                <w:sz w:val="24"/>
                <w:szCs w:val="24"/>
              </w:rPr>
              <w:t>Adresas</w:t>
            </w:r>
          </w:p>
        </w:tc>
        <w:tc>
          <w:tcPr>
            <w:tcW w:w="5245" w:type="dxa"/>
          </w:tcPr>
          <w:p w14:paraId="78AD7C21"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4672BD">
              <w:rPr>
                <w:rFonts w:ascii="Times New Roman" w:hAnsi="Times New Roman"/>
                <w:b/>
                <w:sz w:val="24"/>
                <w:szCs w:val="24"/>
              </w:rPr>
              <w:t>Renginio vietos atstumas nuo A. Jakšto g. 6, Vilnius*</w:t>
            </w:r>
          </w:p>
        </w:tc>
      </w:tr>
      <w:tr w:rsidR="005C6786" w:rsidRPr="004672BD" w14:paraId="0354C56B" w14:textId="77777777" w:rsidTr="002C6EF4">
        <w:tc>
          <w:tcPr>
            <w:tcW w:w="2547" w:type="dxa"/>
          </w:tcPr>
          <w:p w14:paraId="7213F463" w14:textId="2F43DB6D" w:rsidR="005C6786" w:rsidRPr="004672BD" w:rsidRDefault="00A0030F"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Courtyard Vilnius City Center</w:t>
            </w:r>
          </w:p>
        </w:tc>
        <w:tc>
          <w:tcPr>
            <w:tcW w:w="1984" w:type="dxa"/>
          </w:tcPr>
          <w:p w14:paraId="02936438" w14:textId="5FAE73AD" w:rsidR="005C6786" w:rsidRPr="004672BD" w:rsidRDefault="00A0030F"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Rinktinės g.</w:t>
            </w:r>
            <w:r w:rsidR="001B0719">
              <w:rPr>
                <w:rFonts w:ascii="Times New Roman" w:hAnsi="Times New Roman"/>
                <w:sz w:val="24"/>
                <w:szCs w:val="24"/>
              </w:rPr>
              <w:t>3</w:t>
            </w:r>
          </w:p>
        </w:tc>
        <w:tc>
          <w:tcPr>
            <w:tcW w:w="5245" w:type="dxa"/>
          </w:tcPr>
          <w:p w14:paraId="6B785B55" w14:textId="0D926F0A" w:rsidR="005C6786" w:rsidRPr="001B0719" w:rsidRDefault="001B0719"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en-US"/>
              </w:rPr>
            </w:pPr>
            <w:r>
              <w:rPr>
                <w:rFonts w:ascii="Times New Roman" w:hAnsi="Times New Roman"/>
                <w:sz w:val="24"/>
                <w:szCs w:val="24"/>
                <w:lang w:val="en-US"/>
              </w:rPr>
              <w:t>1.7km</w:t>
            </w:r>
          </w:p>
        </w:tc>
      </w:tr>
    </w:tbl>
    <w:p w14:paraId="662655E3" w14:textId="77777777" w:rsidR="005C6786" w:rsidRPr="004672BD" w:rsidRDefault="005C6786" w:rsidP="004672B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r w:rsidRPr="004672BD">
        <w:rPr>
          <w:rFonts w:ascii="Times New Roman" w:hAnsi="Times New Roman"/>
          <w:sz w:val="24"/>
          <w:szCs w:val="24"/>
        </w:rPr>
        <w:t xml:space="preserve">* atstumas matuojamas pėsčiomis naudojantis </w:t>
      </w:r>
      <w:hyperlink r:id="rId12" w:history="1">
        <w:r w:rsidRPr="004672BD">
          <w:rPr>
            <w:rStyle w:val="Hyperlink"/>
            <w:rFonts w:ascii="Times New Roman" w:hAnsi="Times New Roman"/>
            <w:sz w:val="24"/>
            <w:szCs w:val="24"/>
          </w:rPr>
          <w:t>www.google.maps.com</w:t>
        </w:r>
      </w:hyperlink>
      <w:r w:rsidRPr="004672BD">
        <w:rPr>
          <w:rFonts w:ascii="Times New Roman" w:hAnsi="Times New Roman"/>
          <w:sz w:val="24"/>
          <w:szCs w:val="24"/>
        </w:rPr>
        <w:t xml:space="preserve"> programėle internete;</w:t>
      </w:r>
    </w:p>
    <w:p w14:paraId="67B9D243" w14:textId="77777777" w:rsidR="005C6786" w:rsidRPr="004672BD" w:rsidRDefault="005C6786" w:rsidP="004672BD">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p>
    <w:p w14:paraId="5EC43B4A" w14:textId="2BC5A0BD" w:rsidR="005C6786" w:rsidRPr="004672BD" w:rsidRDefault="005C6786" w:rsidP="004672BD">
      <w:pPr>
        <w:pStyle w:val="ListParagraph"/>
        <w:numPr>
          <w:ilvl w:val="0"/>
          <w:numId w:val="39"/>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sz w:val="24"/>
          <w:szCs w:val="24"/>
          <w:lang w:val="lt-LT"/>
        </w:rPr>
      </w:pPr>
      <w:r w:rsidRPr="004672BD">
        <w:rPr>
          <w:rFonts w:ascii="Times New Roman" w:hAnsi="Times New Roman"/>
          <w:sz w:val="24"/>
          <w:szCs w:val="24"/>
          <w:lang w:val="lt-LT"/>
        </w:rPr>
        <w:t>Siūlomas viešbutis ne mažiau</w:t>
      </w:r>
      <w:r w:rsidR="006006CB" w:rsidRPr="004672BD">
        <w:rPr>
          <w:rFonts w:ascii="Times New Roman" w:hAnsi="Times New Roman"/>
          <w:sz w:val="24"/>
          <w:szCs w:val="24"/>
          <w:lang w:val="lt-LT"/>
        </w:rPr>
        <w:t xml:space="preserve"> </w:t>
      </w:r>
      <w:r w:rsidR="00695D13" w:rsidRPr="004672BD">
        <w:rPr>
          <w:rFonts w:ascii="Times New Roman" w:hAnsi="Times New Roman"/>
          <w:sz w:val="24"/>
          <w:szCs w:val="24"/>
          <w:lang w:val="lt-LT"/>
        </w:rPr>
        <w:t>3</w:t>
      </w:r>
      <w:r w:rsidR="006006CB" w:rsidRPr="004672BD">
        <w:rPr>
          <w:rFonts w:ascii="Times New Roman" w:hAnsi="Times New Roman"/>
          <w:sz w:val="24"/>
          <w:szCs w:val="24"/>
          <w:lang w:val="lt-LT"/>
        </w:rPr>
        <w:t>0</w:t>
      </w:r>
      <w:r w:rsidRPr="004672BD">
        <w:rPr>
          <w:rFonts w:ascii="Times New Roman" w:hAnsi="Times New Roman"/>
          <w:sz w:val="24"/>
          <w:szCs w:val="24"/>
          <w:lang w:val="lt-LT"/>
        </w:rPr>
        <w:t xml:space="preserve"> kambarių nakvynei su pusryčiais </w:t>
      </w:r>
      <w:r w:rsidRPr="004672BD">
        <w:rPr>
          <w:rFonts w:ascii="Times New Roman" w:hAnsi="Times New Roman"/>
          <w:b/>
          <w:sz w:val="24"/>
          <w:szCs w:val="24"/>
          <w:lang w:val="lt-LT"/>
        </w:rPr>
        <w:t>202</w:t>
      </w:r>
      <w:r w:rsidR="00695D13" w:rsidRPr="004672BD">
        <w:rPr>
          <w:rFonts w:ascii="Times New Roman" w:hAnsi="Times New Roman"/>
          <w:b/>
          <w:sz w:val="24"/>
          <w:szCs w:val="24"/>
          <w:lang w:val="lt-LT"/>
        </w:rPr>
        <w:t>3</w:t>
      </w:r>
      <w:r w:rsidRPr="004672BD">
        <w:rPr>
          <w:rFonts w:ascii="Times New Roman" w:hAnsi="Times New Roman"/>
          <w:b/>
          <w:sz w:val="24"/>
          <w:szCs w:val="24"/>
          <w:lang w:val="lt-LT"/>
        </w:rPr>
        <w:t xml:space="preserve"> m. </w:t>
      </w:r>
      <w:r w:rsidR="00695D13" w:rsidRPr="004672BD">
        <w:rPr>
          <w:rFonts w:ascii="Times New Roman" w:hAnsi="Times New Roman"/>
          <w:b/>
          <w:sz w:val="24"/>
          <w:szCs w:val="24"/>
          <w:lang w:val="lt-LT"/>
        </w:rPr>
        <w:t>vasario</w:t>
      </w:r>
      <w:r w:rsidRPr="004672BD">
        <w:rPr>
          <w:rFonts w:ascii="Times New Roman" w:hAnsi="Times New Roman"/>
          <w:b/>
          <w:sz w:val="24"/>
          <w:szCs w:val="24"/>
          <w:lang w:val="lt-LT"/>
        </w:rPr>
        <w:t xml:space="preserve"> </w:t>
      </w:r>
      <w:r w:rsidR="00695D13" w:rsidRPr="004672BD">
        <w:rPr>
          <w:rFonts w:ascii="Times New Roman" w:hAnsi="Times New Roman"/>
          <w:b/>
          <w:sz w:val="24"/>
          <w:szCs w:val="24"/>
          <w:lang w:val="lt-LT"/>
        </w:rPr>
        <w:t>21</w:t>
      </w:r>
      <w:r w:rsidRPr="004672BD">
        <w:rPr>
          <w:rFonts w:ascii="Times New Roman" w:hAnsi="Times New Roman"/>
          <w:b/>
          <w:sz w:val="24"/>
          <w:szCs w:val="24"/>
          <w:lang w:val="lt-LT"/>
        </w:rPr>
        <w:t xml:space="preserve"> d. iki 202</w:t>
      </w:r>
      <w:r w:rsidR="00695D13" w:rsidRPr="004672BD">
        <w:rPr>
          <w:rFonts w:ascii="Times New Roman" w:hAnsi="Times New Roman"/>
          <w:b/>
          <w:sz w:val="24"/>
          <w:szCs w:val="24"/>
          <w:lang w:val="lt-LT"/>
        </w:rPr>
        <w:t>3</w:t>
      </w:r>
      <w:r w:rsidRPr="004672BD">
        <w:rPr>
          <w:rFonts w:ascii="Times New Roman" w:hAnsi="Times New Roman"/>
          <w:b/>
          <w:sz w:val="24"/>
          <w:szCs w:val="24"/>
          <w:lang w:val="lt-LT"/>
        </w:rPr>
        <w:t xml:space="preserve"> m. </w:t>
      </w:r>
      <w:r w:rsidR="00695D13" w:rsidRPr="004672BD">
        <w:rPr>
          <w:rFonts w:ascii="Times New Roman" w:hAnsi="Times New Roman"/>
          <w:b/>
          <w:sz w:val="24"/>
          <w:szCs w:val="24"/>
          <w:lang w:val="lt-LT"/>
        </w:rPr>
        <w:t>vasario</w:t>
      </w:r>
      <w:r w:rsidRPr="004672BD">
        <w:rPr>
          <w:rFonts w:ascii="Times New Roman" w:hAnsi="Times New Roman"/>
          <w:b/>
          <w:sz w:val="24"/>
          <w:szCs w:val="24"/>
          <w:lang w:val="lt-LT"/>
        </w:rPr>
        <w:t xml:space="preserve"> </w:t>
      </w:r>
      <w:r w:rsidR="00695D13" w:rsidRPr="004672BD">
        <w:rPr>
          <w:rFonts w:ascii="Times New Roman" w:hAnsi="Times New Roman"/>
          <w:b/>
          <w:sz w:val="24"/>
          <w:szCs w:val="24"/>
          <w:lang w:val="lt-LT"/>
        </w:rPr>
        <w:t>2</w:t>
      </w:r>
      <w:r w:rsidRPr="004672BD">
        <w:rPr>
          <w:rFonts w:ascii="Times New Roman" w:hAnsi="Times New Roman"/>
          <w:b/>
          <w:sz w:val="24"/>
          <w:szCs w:val="24"/>
          <w:lang w:val="lt-LT"/>
        </w:rPr>
        <w:t>3 d.</w:t>
      </w:r>
      <w:r w:rsidRPr="004672BD">
        <w:rPr>
          <w:rFonts w:ascii="Times New Roman" w:hAnsi="Times New Roman"/>
          <w:sz w:val="24"/>
          <w:szCs w:val="24"/>
          <w:lang w:val="lt-LT"/>
        </w:rPr>
        <w:t>:</w:t>
      </w:r>
    </w:p>
    <w:p w14:paraId="292375C1" w14:textId="77777777" w:rsidR="005C6786" w:rsidRPr="004672BD" w:rsidRDefault="005C6786" w:rsidP="004672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8"/>
        <w:jc w:val="both"/>
        <w:rPr>
          <w:rFonts w:ascii="Times New Roman" w:hAnsi="Times New Roman"/>
          <w:sz w:val="24"/>
          <w:szCs w:val="24"/>
          <w:lang w:val="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83"/>
        <w:gridCol w:w="1750"/>
        <w:gridCol w:w="3139"/>
      </w:tblGrid>
      <w:tr w:rsidR="005C6786" w:rsidRPr="004672BD" w14:paraId="1B9C0583" w14:textId="77777777" w:rsidTr="002C6EF4">
        <w:tc>
          <w:tcPr>
            <w:tcW w:w="2504" w:type="dxa"/>
            <w:vAlign w:val="center"/>
          </w:tcPr>
          <w:p w14:paraId="506927DB" w14:textId="77777777" w:rsidR="005C6786" w:rsidRPr="004672BD" w:rsidRDefault="005C6786" w:rsidP="004672BD">
            <w:pPr>
              <w:widowControl w:val="0"/>
              <w:jc w:val="center"/>
              <w:rPr>
                <w:rFonts w:ascii="Times New Roman" w:hAnsi="Times New Roman"/>
                <w:b/>
                <w:sz w:val="24"/>
                <w:szCs w:val="24"/>
              </w:rPr>
            </w:pPr>
            <w:r w:rsidRPr="004672BD">
              <w:rPr>
                <w:rFonts w:ascii="Times New Roman" w:hAnsi="Times New Roman"/>
                <w:b/>
                <w:sz w:val="24"/>
                <w:szCs w:val="24"/>
              </w:rPr>
              <w:t xml:space="preserve">Siūlomas viešbučio pavadinimas </w:t>
            </w:r>
          </w:p>
        </w:tc>
        <w:tc>
          <w:tcPr>
            <w:tcW w:w="2383" w:type="dxa"/>
            <w:tcBorders>
              <w:top w:val="single" w:sz="4" w:space="0" w:color="auto"/>
              <w:left w:val="single" w:sz="4" w:space="0" w:color="auto"/>
              <w:bottom w:val="single" w:sz="4" w:space="0" w:color="auto"/>
              <w:right w:val="single" w:sz="4" w:space="0" w:color="auto"/>
            </w:tcBorders>
            <w:vAlign w:val="center"/>
          </w:tcPr>
          <w:p w14:paraId="6D2AE5FB" w14:textId="77777777" w:rsidR="005C6786" w:rsidRPr="004672BD" w:rsidRDefault="005C6786" w:rsidP="004672BD">
            <w:pPr>
              <w:widowControl w:val="0"/>
              <w:jc w:val="center"/>
              <w:rPr>
                <w:rFonts w:ascii="Times New Roman" w:hAnsi="Times New Roman"/>
                <w:b/>
                <w:sz w:val="24"/>
                <w:szCs w:val="24"/>
              </w:rPr>
            </w:pPr>
            <w:r w:rsidRPr="004672BD">
              <w:rPr>
                <w:rFonts w:ascii="Times New Roman" w:hAnsi="Times New Roman"/>
                <w:b/>
                <w:sz w:val="24"/>
                <w:szCs w:val="24"/>
              </w:rPr>
              <w:t>Adresas</w:t>
            </w:r>
          </w:p>
        </w:tc>
        <w:tc>
          <w:tcPr>
            <w:tcW w:w="1750" w:type="dxa"/>
            <w:vAlign w:val="center"/>
          </w:tcPr>
          <w:p w14:paraId="21C5BDD4" w14:textId="77777777" w:rsidR="005C6786" w:rsidRPr="004672BD" w:rsidRDefault="005C6786" w:rsidP="004672BD">
            <w:pPr>
              <w:widowControl w:val="0"/>
              <w:jc w:val="center"/>
              <w:rPr>
                <w:rFonts w:ascii="Times New Roman" w:hAnsi="Times New Roman"/>
                <w:b/>
                <w:sz w:val="24"/>
                <w:szCs w:val="24"/>
              </w:rPr>
            </w:pPr>
            <w:r w:rsidRPr="004672BD">
              <w:rPr>
                <w:rFonts w:ascii="Times New Roman" w:hAnsi="Times New Roman"/>
                <w:b/>
                <w:sz w:val="24"/>
                <w:szCs w:val="24"/>
              </w:rPr>
              <w:t>Viešbučio kategorija („žvaigždučių“  skaičius**)</w:t>
            </w:r>
          </w:p>
        </w:tc>
        <w:tc>
          <w:tcPr>
            <w:tcW w:w="3139" w:type="dxa"/>
            <w:vAlign w:val="center"/>
          </w:tcPr>
          <w:p w14:paraId="3A103A5E" w14:textId="77777777" w:rsidR="005C6786" w:rsidRPr="004672BD" w:rsidRDefault="005C6786" w:rsidP="004672BD">
            <w:pPr>
              <w:widowControl w:val="0"/>
              <w:jc w:val="center"/>
              <w:rPr>
                <w:rFonts w:ascii="Times New Roman" w:hAnsi="Times New Roman"/>
                <w:b/>
                <w:bCs/>
                <w:sz w:val="24"/>
                <w:szCs w:val="24"/>
              </w:rPr>
            </w:pPr>
            <w:r w:rsidRPr="004672BD">
              <w:rPr>
                <w:rFonts w:ascii="Times New Roman" w:hAnsi="Times New Roman"/>
                <w:b/>
                <w:bCs/>
                <w:sz w:val="24"/>
                <w:szCs w:val="24"/>
              </w:rPr>
              <w:t>Siūlomo viešbučio atstumas nuo renginio vietos*</w:t>
            </w:r>
          </w:p>
        </w:tc>
      </w:tr>
      <w:tr w:rsidR="005C6786" w:rsidRPr="004672BD" w14:paraId="5FFBE0D4" w14:textId="77777777" w:rsidTr="002C6EF4">
        <w:tc>
          <w:tcPr>
            <w:tcW w:w="2504" w:type="dxa"/>
          </w:tcPr>
          <w:p w14:paraId="4B8C3281" w14:textId="1D5C283E" w:rsidR="005C6786" w:rsidRPr="004672BD" w:rsidRDefault="001B0719" w:rsidP="004672BD">
            <w:pPr>
              <w:widowControl w:val="0"/>
              <w:rPr>
                <w:rFonts w:ascii="Times New Roman" w:hAnsi="Times New Roman"/>
                <w:b/>
                <w:sz w:val="24"/>
                <w:szCs w:val="24"/>
              </w:rPr>
            </w:pPr>
            <w:r>
              <w:rPr>
                <w:rFonts w:ascii="Times New Roman" w:hAnsi="Times New Roman"/>
                <w:sz w:val="24"/>
                <w:szCs w:val="24"/>
              </w:rPr>
              <w:t>Courtyard Vilnius City Center</w:t>
            </w:r>
          </w:p>
        </w:tc>
        <w:tc>
          <w:tcPr>
            <w:tcW w:w="2383" w:type="dxa"/>
            <w:tcBorders>
              <w:top w:val="single" w:sz="4" w:space="0" w:color="auto"/>
              <w:left w:val="single" w:sz="4" w:space="0" w:color="auto"/>
              <w:bottom w:val="single" w:sz="4" w:space="0" w:color="auto"/>
              <w:right w:val="single" w:sz="4" w:space="0" w:color="auto"/>
            </w:tcBorders>
          </w:tcPr>
          <w:p w14:paraId="5C7A5661" w14:textId="2360FAD8" w:rsidR="005C6786" w:rsidRPr="004672BD" w:rsidRDefault="001B0719" w:rsidP="004672BD">
            <w:pPr>
              <w:widowControl w:val="0"/>
              <w:rPr>
                <w:rFonts w:ascii="Times New Roman" w:hAnsi="Times New Roman"/>
                <w:sz w:val="24"/>
                <w:szCs w:val="24"/>
              </w:rPr>
            </w:pPr>
            <w:r>
              <w:rPr>
                <w:rFonts w:ascii="Times New Roman" w:hAnsi="Times New Roman"/>
                <w:sz w:val="24"/>
                <w:szCs w:val="24"/>
              </w:rPr>
              <w:t>Rinktinės g.3</w:t>
            </w:r>
          </w:p>
        </w:tc>
        <w:tc>
          <w:tcPr>
            <w:tcW w:w="1750" w:type="dxa"/>
          </w:tcPr>
          <w:p w14:paraId="5C50A712" w14:textId="13B50B18" w:rsidR="005C6786" w:rsidRPr="004672BD" w:rsidRDefault="001B0719" w:rsidP="004672BD">
            <w:pPr>
              <w:widowControl w:val="0"/>
              <w:jc w:val="center"/>
              <w:rPr>
                <w:rFonts w:ascii="Times New Roman" w:hAnsi="Times New Roman"/>
                <w:sz w:val="24"/>
                <w:szCs w:val="24"/>
              </w:rPr>
            </w:pPr>
            <w:r>
              <w:rPr>
                <w:rFonts w:ascii="Times New Roman" w:hAnsi="Times New Roman"/>
                <w:sz w:val="24"/>
                <w:szCs w:val="24"/>
              </w:rPr>
              <w:t>4*</w:t>
            </w:r>
          </w:p>
        </w:tc>
        <w:tc>
          <w:tcPr>
            <w:tcW w:w="3139" w:type="dxa"/>
          </w:tcPr>
          <w:p w14:paraId="1D264398" w14:textId="3380E3D8" w:rsidR="005C6786" w:rsidRPr="004672BD" w:rsidRDefault="001B0719" w:rsidP="004672BD">
            <w:pPr>
              <w:widowControl w:val="0"/>
              <w:jc w:val="center"/>
              <w:rPr>
                <w:rFonts w:ascii="Times New Roman" w:hAnsi="Times New Roman"/>
                <w:sz w:val="24"/>
                <w:szCs w:val="24"/>
              </w:rPr>
            </w:pPr>
            <w:r>
              <w:rPr>
                <w:rFonts w:ascii="Times New Roman" w:hAnsi="Times New Roman"/>
                <w:sz w:val="24"/>
                <w:szCs w:val="24"/>
              </w:rPr>
              <w:t>0m</w:t>
            </w:r>
          </w:p>
        </w:tc>
      </w:tr>
    </w:tbl>
    <w:p w14:paraId="5CED1136"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r w:rsidRPr="004672BD">
        <w:rPr>
          <w:rFonts w:ascii="Times New Roman" w:hAnsi="Times New Roman"/>
          <w:sz w:val="24"/>
          <w:szCs w:val="24"/>
        </w:rPr>
        <w:t xml:space="preserve">* atstumas matuojamas pėsčiomis naudojantis </w:t>
      </w:r>
      <w:hyperlink r:id="rId13" w:history="1">
        <w:r w:rsidRPr="004672BD">
          <w:rPr>
            <w:rStyle w:val="Hyperlink"/>
            <w:rFonts w:ascii="Times New Roman" w:hAnsi="Times New Roman"/>
            <w:sz w:val="24"/>
            <w:szCs w:val="24"/>
          </w:rPr>
          <w:t>www.google.maps.com</w:t>
        </w:r>
      </w:hyperlink>
      <w:r w:rsidRPr="004672BD">
        <w:rPr>
          <w:rFonts w:ascii="Times New Roman" w:hAnsi="Times New Roman"/>
          <w:sz w:val="24"/>
          <w:szCs w:val="24"/>
        </w:rPr>
        <w:t xml:space="preserve"> programėle internete;</w:t>
      </w:r>
    </w:p>
    <w:p w14:paraId="0DBA298D"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r w:rsidRPr="004672BD">
        <w:rPr>
          <w:rFonts w:ascii="Times New Roman" w:hAnsi="Times New Roman"/>
          <w:sz w:val="24"/>
          <w:szCs w:val="24"/>
        </w:rPr>
        <w:t xml:space="preserve">** viešbučiui suteikta kategorija bus tikrinama </w:t>
      </w:r>
      <w:hyperlink r:id="rId14" w:history="1">
        <w:r w:rsidRPr="004672BD">
          <w:rPr>
            <w:rStyle w:val="Hyperlink"/>
            <w:rFonts w:ascii="Times New Roman" w:hAnsi="Times New Roman"/>
            <w:sz w:val="24"/>
            <w:szCs w:val="24"/>
          </w:rPr>
          <w:t>https://www.licencijavimas.lt/</w:t>
        </w:r>
      </w:hyperlink>
      <w:r w:rsidRPr="004672BD">
        <w:rPr>
          <w:rFonts w:ascii="Times New Roman" w:hAnsi="Times New Roman"/>
          <w:sz w:val="24"/>
          <w:szCs w:val="24"/>
        </w:rPr>
        <w:t xml:space="preserve"> </w:t>
      </w:r>
    </w:p>
    <w:p w14:paraId="39D8AD09" w14:textId="77777777" w:rsidR="005C6786" w:rsidRPr="004672BD" w:rsidRDefault="005C6786" w:rsidP="004672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8"/>
        <w:jc w:val="both"/>
        <w:rPr>
          <w:rFonts w:ascii="Times New Roman" w:hAnsi="Times New Roman"/>
          <w:sz w:val="24"/>
          <w:szCs w:val="24"/>
          <w:lang w:val="lt-LT"/>
        </w:rPr>
      </w:pPr>
    </w:p>
    <w:p w14:paraId="48730F8E" w14:textId="77777777" w:rsidR="005C6786" w:rsidRPr="004672BD" w:rsidRDefault="005C6786" w:rsidP="0046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4"/>
          <w:szCs w:val="24"/>
        </w:rPr>
      </w:pPr>
      <w:r w:rsidRPr="004672BD">
        <w:rPr>
          <w:rFonts w:ascii="Times New Roman" w:hAnsi="Times New Roman"/>
          <w:sz w:val="24"/>
          <w:szCs w:val="24"/>
        </w:rPr>
        <w:t xml:space="preserve">Siūlomos </w:t>
      </w:r>
      <w:r w:rsidRPr="004672BD">
        <w:rPr>
          <w:rFonts w:ascii="Times New Roman" w:hAnsi="Times New Roman"/>
          <w:i/>
          <w:sz w:val="24"/>
          <w:szCs w:val="24"/>
        </w:rPr>
        <w:t>paslaugos</w:t>
      </w:r>
      <w:r w:rsidRPr="004672BD">
        <w:rPr>
          <w:rFonts w:ascii="Times New Roman" w:hAnsi="Times New Roman"/>
          <w:sz w:val="24"/>
          <w:szCs w:val="24"/>
        </w:rPr>
        <w:t xml:space="preserve"> visiškai atitinka aukščiau nurodytus reikalavimus. Patvirtiname, kad nurodytomis datomis nurodytame viešbutyje yra galimybė apnakvindinti nurodytą kiekį asmenų. </w:t>
      </w:r>
    </w:p>
    <w:p w14:paraId="012899E6" w14:textId="77777777" w:rsidR="00806E2F" w:rsidRPr="004672BD" w:rsidRDefault="00806E2F" w:rsidP="004672BD">
      <w:pPr>
        <w:tabs>
          <w:tab w:val="right" w:leader="underscore" w:pos="8505"/>
        </w:tabs>
        <w:ind w:firstLine="284"/>
        <w:jc w:val="center"/>
        <w:rPr>
          <w:rFonts w:ascii="Times New Roman" w:hAnsi="Times New Roman"/>
          <w:sz w:val="24"/>
          <w:szCs w:val="24"/>
        </w:rPr>
      </w:pPr>
    </w:p>
    <w:tbl>
      <w:tblPr>
        <w:tblW w:w="10827" w:type="dxa"/>
        <w:jc w:val="center"/>
        <w:tblLayout w:type="fixed"/>
        <w:tblLook w:val="04A0" w:firstRow="1" w:lastRow="0" w:firstColumn="1" w:lastColumn="0" w:noHBand="0" w:noVBand="1"/>
      </w:tblPr>
      <w:tblGrid>
        <w:gridCol w:w="3237"/>
        <w:gridCol w:w="2530"/>
        <w:gridCol w:w="1609"/>
        <w:gridCol w:w="3451"/>
      </w:tblGrid>
      <w:tr w:rsidR="00C5335A" w:rsidRPr="004672BD" w14:paraId="0D31693B" w14:textId="77777777" w:rsidTr="00806E2F">
        <w:trPr>
          <w:trHeight w:val="186"/>
          <w:jc w:val="center"/>
        </w:trPr>
        <w:tc>
          <w:tcPr>
            <w:tcW w:w="3237" w:type="dxa"/>
            <w:tcBorders>
              <w:top w:val="single" w:sz="4" w:space="0" w:color="auto"/>
              <w:left w:val="nil"/>
              <w:bottom w:val="nil"/>
              <w:right w:val="nil"/>
            </w:tcBorders>
          </w:tcPr>
          <w:p w14:paraId="04ACC17B" w14:textId="77777777" w:rsidR="00C5335A" w:rsidRPr="004672BD" w:rsidRDefault="00C5335A" w:rsidP="004672BD">
            <w:pPr>
              <w:snapToGrid w:val="0"/>
              <w:spacing w:after="160"/>
              <w:jc w:val="center"/>
              <w:rPr>
                <w:rFonts w:ascii="Times New Roman" w:eastAsiaTheme="minorEastAsia" w:hAnsi="Times New Roman"/>
                <w:i/>
                <w:position w:val="6"/>
                <w:sz w:val="24"/>
                <w:szCs w:val="24"/>
                <w:lang w:eastAsia="en-US"/>
              </w:rPr>
            </w:pPr>
            <w:r w:rsidRPr="004672BD">
              <w:rPr>
                <w:rFonts w:ascii="Times New Roman" w:eastAsiaTheme="minorEastAsia" w:hAnsi="Times New Roman"/>
                <w:i/>
                <w:position w:val="6"/>
                <w:sz w:val="24"/>
                <w:szCs w:val="24"/>
                <w:lang w:eastAsia="en-US"/>
              </w:rPr>
              <w:t>(Tiekėjo arba jo įgalioto asmens pareigų pavadinimas)</w:t>
            </w:r>
          </w:p>
        </w:tc>
        <w:tc>
          <w:tcPr>
            <w:tcW w:w="2530" w:type="dxa"/>
          </w:tcPr>
          <w:p w14:paraId="72873408" w14:textId="77777777" w:rsidR="00C5335A" w:rsidRPr="004672BD" w:rsidRDefault="00C5335A" w:rsidP="004672BD">
            <w:pPr>
              <w:jc w:val="center"/>
              <w:rPr>
                <w:rFonts w:ascii="Times New Roman" w:eastAsia="Calibri" w:hAnsi="Times New Roman"/>
                <w:i/>
                <w:position w:val="6"/>
                <w:sz w:val="24"/>
                <w:szCs w:val="24"/>
              </w:rPr>
            </w:pPr>
          </w:p>
        </w:tc>
        <w:tc>
          <w:tcPr>
            <w:tcW w:w="1609" w:type="dxa"/>
          </w:tcPr>
          <w:p w14:paraId="47E3FCC5" w14:textId="77777777" w:rsidR="00C5335A" w:rsidRPr="004672BD" w:rsidRDefault="00C5335A" w:rsidP="004672BD">
            <w:pPr>
              <w:jc w:val="center"/>
              <w:rPr>
                <w:rFonts w:ascii="Times New Roman" w:eastAsia="Calibri" w:hAnsi="Times New Roman"/>
                <w:i/>
                <w:position w:val="6"/>
                <w:sz w:val="24"/>
                <w:szCs w:val="24"/>
              </w:rPr>
            </w:pPr>
          </w:p>
        </w:tc>
        <w:tc>
          <w:tcPr>
            <w:tcW w:w="3451" w:type="dxa"/>
          </w:tcPr>
          <w:p w14:paraId="1064FC58" w14:textId="61CF1858" w:rsidR="00C5335A" w:rsidRPr="004672BD" w:rsidRDefault="00C5335A" w:rsidP="004672BD">
            <w:pPr>
              <w:jc w:val="center"/>
              <w:rPr>
                <w:rFonts w:ascii="Times New Roman" w:eastAsia="Calibri" w:hAnsi="Times New Roman"/>
                <w:i/>
                <w:position w:val="6"/>
                <w:sz w:val="24"/>
                <w:szCs w:val="24"/>
              </w:rPr>
            </w:pPr>
          </w:p>
        </w:tc>
      </w:tr>
    </w:tbl>
    <w:p w14:paraId="5025E275" w14:textId="77777777" w:rsidR="00CC49AF" w:rsidRPr="004672BD" w:rsidRDefault="00CC49AF" w:rsidP="004672BD">
      <w:pPr>
        <w:jc w:val="center"/>
        <w:rPr>
          <w:rFonts w:ascii="Times New Roman" w:hAnsi="Times New Roman"/>
          <w:sz w:val="24"/>
          <w:szCs w:val="24"/>
        </w:rPr>
      </w:pPr>
      <w:r w:rsidRPr="004672BD">
        <w:rPr>
          <w:rFonts w:ascii="Times New Roman" w:hAnsi="Times New Roman"/>
          <w:sz w:val="24"/>
          <w:szCs w:val="24"/>
        </w:rPr>
        <w:t>_________________________</w:t>
      </w:r>
    </w:p>
    <w:p w14:paraId="586D77FF" w14:textId="77777777" w:rsidR="00CC49AF" w:rsidRPr="004672BD" w:rsidRDefault="00CC49AF" w:rsidP="004672BD">
      <w:pPr>
        <w:ind w:left="3888" w:firstLine="1296"/>
        <w:jc w:val="right"/>
        <w:rPr>
          <w:rFonts w:ascii="Times New Roman" w:hAnsi="Times New Roman"/>
          <w:sz w:val="24"/>
          <w:szCs w:val="24"/>
        </w:rPr>
      </w:pPr>
    </w:p>
    <w:sectPr w:rsidR="00CC49AF" w:rsidRPr="004672BD" w:rsidSect="00574B9F">
      <w:pgSz w:w="12240" w:h="15840"/>
      <w:pgMar w:top="1440" w:right="1440"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DBA3" w14:textId="77777777" w:rsidR="000C35B0" w:rsidRDefault="000C35B0" w:rsidP="00806E2F">
      <w:r>
        <w:separator/>
      </w:r>
    </w:p>
  </w:endnote>
  <w:endnote w:type="continuationSeparator" w:id="0">
    <w:p w14:paraId="721621EB" w14:textId="77777777" w:rsidR="000C35B0" w:rsidRDefault="000C35B0" w:rsidP="0080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A4C2" w14:textId="77777777" w:rsidR="000C35B0" w:rsidRDefault="000C35B0" w:rsidP="00806E2F">
      <w:r>
        <w:separator/>
      </w:r>
    </w:p>
  </w:footnote>
  <w:footnote w:type="continuationSeparator" w:id="0">
    <w:p w14:paraId="4CED669D" w14:textId="77777777" w:rsidR="000C35B0" w:rsidRDefault="000C35B0" w:rsidP="00806E2F">
      <w:r>
        <w:continuationSeparator/>
      </w:r>
    </w:p>
  </w:footnote>
  <w:footnote w:id="1">
    <w:p w14:paraId="0DAA32D1" w14:textId="77777777" w:rsidR="00695D13" w:rsidRDefault="00695D13" w:rsidP="00695D13">
      <w:pPr>
        <w:jc w:val="both"/>
      </w:pPr>
      <w:r>
        <w:rPr>
          <w:rStyle w:val="FootnoteReference"/>
        </w:rPr>
        <w:footnoteRef/>
      </w:r>
      <w:r>
        <w:t xml:space="preserve"> </w:t>
      </w:r>
      <w:r>
        <w:rPr>
          <w:rFonts w:ascii="Times New Roman" w:hAnsi="Times New Roman"/>
          <w:sz w:val="20"/>
        </w:rPr>
        <w:t xml:space="preserve">Pažymėjimas išduodamas vadovaujantis </w:t>
      </w:r>
      <w:r>
        <w:rPr>
          <w:rFonts w:ascii="Times New Roman" w:hAnsi="Times New Roman"/>
          <w:color w:val="000000"/>
          <w:sz w:val="20"/>
        </w:rPr>
        <w:t>Lietuvos Respublikos ekonomikos ir inovacijų ministro  2019 m. kovo 1 d. įsakymu Nr. 4-140 „Dėl apgyvendinimo paslaugų klasifikavimo pažymėjimo išdavimo ir galiojimo panaikinimo tvarkos aprašo patvirtinimo“.</w:t>
      </w:r>
    </w:p>
    <w:p w14:paraId="556C2FED" w14:textId="77777777" w:rsidR="00695D13" w:rsidRDefault="00695D13" w:rsidP="00695D13">
      <w:pPr>
        <w:pStyle w:val="FootnoteText"/>
        <w:jc w:val="both"/>
        <w:rPr>
          <w:sz w:val="22"/>
          <w:szCs w:val="22"/>
        </w:rPr>
      </w:pPr>
      <w:r>
        <w:rPr>
          <w:rStyle w:val="FootnoteReference"/>
        </w:rPr>
        <w:footnoteRef/>
      </w:r>
      <w:r>
        <w:t xml:space="preserve"> </w:t>
      </w:r>
      <w:r>
        <w:rPr>
          <w:bCs/>
          <w:color w:val="000000"/>
          <w:lang w:eastAsia="lt-LT"/>
        </w:rPr>
        <w:t xml:space="preserve">Valstybinio turizmo departamento prie Ūkio ministerijos direktoriaus </w:t>
      </w:r>
      <w:r>
        <w:rPr>
          <w:color w:val="000000"/>
          <w:lang w:eastAsia="lt-LT"/>
        </w:rPr>
        <w:t xml:space="preserve">2018 m. rugpjūčio 10 d. </w:t>
      </w:r>
      <w:r>
        <w:rPr>
          <w:bCs/>
          <w:color w:val="000000"/>
          <w:lang w:eastAsia="lt-LT"/>
        </w:rPr>
        <w:t xml:space="preserve">įsakymas </w:t>
      </w:r>
      <w:r>
        <w:rPr>
          <w:color w:val="000000"/>
          <w:lang w:eastAsia="lt-LT"/>
        </w:rPr>
        <w:t xml:space="preserve">Nr. V-137 </w:t>
      </w:r>
      <w:r>
        <w:rPr>
          <w:bCs/>
          <w:color w:val="000000"/>
          <w:lang w:eastAsia="lt-LT"/>
        </w:rPr>
        <w:t xml:space="preserve"> „Dėl viešbučių klasifikavimo reikalavimų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EE6D7E"/>
    <w:multiLevelType w:val="hybridMultilevel"/>
    <w:tmpl w:val="CDB06006"/>
    <w:lvl w:ilvl="0" w:tplc="AD88A782">
      <w:start w:val="2"/>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 w15:restartNumberingAfterBreak="0">
    <w:nsid w:val="097F6FF0"/>
    <w:multiLevelType w:val="multilevel"/>
    <w:tmpl w:val="E752C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A937B8"/>
    <w:multiLevelType w:val="hybridMultilevel"/>
    <w:tmpl w:val="E94CB2B6"/>
    <w:lvl w:ilvl="0" w:tplc="527A931A">
      <w:start w:val="1"/>
      <w:numFmt w:val="bullet"/>
      <w:lvlText w:val="-"/>
      <w:lvlJc w:val="left"/>
      <w:pPr>
        <w:tabs>
          <w:tab w:val="num" w:pos="927"/>
        </w:tabs>
        <w:ind w:left="927" w:hanging="360"/>
      </w:pPr>
      <w:rPr>
        <w:rFonts w:ascii="TimesLT" w:eastAsia="Times New Roman" w:hAnsi="TimesLT" w:cs="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4A23211"/>
    <w:multiLevelType w:val="singleLevel"/>
    <w:tmpl w:val="EB1E7BDA"/>
    <w:lvl w:ilvl="0">
      <w:start w:val="1"/>
      <w:numFmt w:val="decimal"/>
      <w:lvlText w:val="3.%1."/>
      <w:legacy w:legacy="1" w:legacySpace="0" w:legacyIndent="413"/>
      <w:lvlJc w:val="left"/>
      <w:rPr>
        <w:rFonts w:ascii="Times New Roman" w:hAnsi="Times New Roman" w:cs="Times New Roman" w:hint="default"/>
      </w:rPr>
    </w:lvl>
  </w:abstractNum>
  <w:abstractNum w:abstractNumId="5" w15:restartNumberingAfterBreak="0">
    <w:nsid w:val="169E6C26"/>
    <w:multiLevelType w:val="hybridMultilevel"/>
    <w:tmpl w:val="42761266"/>
    <w:lvl w:ilvl="0" w:tplc="3BFECE62">
      <w:start w:val="2014"/>
      <w:numFmt w:val="bullet"/>
      <w:lvlText w:val="-"/>
      <w:lvlJc w:val="left"/>
      <w:pPr>
        <w:tabs>
          <w:tab w:val="num" w:pos="1211"/>
        </w:tabs>
        <w:ind w:left="1211" w:hanging="360"/>
      </w:pPr>
      <w:rPr>
        <w:rFonts w:ascii="Times New Roman" w:eastAsia="Times New Roman" w:hAnsi="Times New Roman" w:hint="default"/>
      </w:rPr>
    </w:lvl>
    <w:lvl w:ilvl="1" w:tplc="04270003">
      <w:start w:val="1"/>
      <w:numFmt w:val="bullet"/>
      <w:lvlText w:val="o"/>
      <w:lvlJc w:val="left"/>
      <w:pPr>
        <w:tabs>
          <w:tab w:val="num" w:pos="1931"/>
        </w:tabs>
        <w:ind w:left="1931" w:hanging="360"/>
      </w:pPr>
      <w:rPr>
        <w:rFonts w:ascii="Courier New" w:hAnsi="Courier New" w:hint="default"/>
      </w:rPr>
    </w:lvl>
    <w:lvl w:ilvl="2" w:tplc="04270005">
      <w:start w:val="1"/>
      <w:numFmt w:val="bullet"/>
      <w:lvlText w:val=""/>
      <w:lvlJc w:val="left"/>
      <w:pPr>
        <w:tabs>
          <w:tab w:val="num" w:pos="2651"/>
        </w:tabs>
        <w:ind w:left="2651" w:hanging="360"/>
      </w:pPr>
      <w:rPr>
        <w:rFonts w:ascii="Wingdings" w:hAnsi="Wingdings" w:hint="default"/>
      </w:rPr>
    </w:lvl>
    <w:lvl w:ilvl="3" w:tplc="04270001">
      <w:start w:val="1"/>
      <w:numFmt w:val="bullet"/>
      <w:lvlText w:val=""/>
      <w:lvlJc w:val="left"/>
      <w:pPr>
        <w:tabs>
          <w:tab w:val="num" w:pos="3371"/>
        </w:tabs>
        <w:ind w:left="3371" w:hanging="360"/>
      </w:pPr>
      <w:rPr>
        <w:rFonts w:ascii="Symbol" w:hAnsi="Symbol" w:hint="default"/>
      </w:rPr>
    </w:lvl>
    <w:lvl w:ilvl="4" w:tplc="04270003">
      <w:start w:val="1"/>
      <w:numFmt w:val="bullet"/>
      <w:lvlText w:val="o"/>
      <w:lvlJc w:val="left"/>
      <w:pPr>
        <w:tabs>
          <w:tab w:val="num" w:pos="4091"/>
        </w:tabs>
        <w:ind w:left="4091" w:hanging="360"/>
      </w:pPr>
      <w:rPr>
        <w:rFonts w:ascii="Courier New" w:hAnsi="Courier New" w:hint="default"/>
      </w:rPr>
    </w:lvl>
    <w:lvl w:ilvl="5" w:tplc="04270005">
      <w:start w:val="1"/>
      <w:numFmt w:val="bullet"/>
      <w:lvlText w:val=""/>
      <w:lvlJc w:val="left"/>
      <w:pPr>
        <w:tabs>
          <w:tab w:val="num" w:pos="4811"/>
        </w:tabs>
        <w:ind w:left="4811" w:hanging="360"/>
      </w:pPr>
      <w:rPr>
        <w:rFonts w:ascii="Wingdings" w:hAnsi="Wingdings" w:hint="default"/>
      </w:rPr>
    </w:lvl>
    <w:lvl w:ilvl="6" w:tplc="04270001">
      <w:start w:val="1"/>
      <w:numFmt w:val="bullet"/>
      <w:lvlText w:val=""/>
      <w:lvlJc w:val="left"/>
      <w:pPr>
        <w:tabs>
          <w:tab w:val="num" w:pos="5531"/>
        </w:tabs>
        <w:ind w:left="5531" w:hanging="360"/>
      </w:pPr>
      <w:rPr>
        <w:rFonts w:ascii="Symbol" w:hAnsi="Symbol" w:hint="default"/>
      </w:rPr>
    </w:lvl>
    <w:lvl w:ilvl="7" w:tplc="04270003">
      <w:start w:val="1"/>
      <w:numFmt w:val="bullet"/>
      <w:lvlText w:val="o"/>
      <w:lvlJc w:val="left"/>
      <w:pPr>
        <w:tabs>
          <w:tab w:val="num" w:pos="6251"/>
        </w:tabs>
        <w:ind w:left="6251" w:hanging="360"/>
      </w:pPr>
      <w:rPr>
        <w:rFonts w:ascii="Courier New" w:hAnsi="Courier New" w:hint="default"/>
      </w:rPr>
    </w:lvl>
    <w:lvl w:ilvl="8" w:tplc="04270005">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CD37DD5"/>
    <w:multiLevelType w:val="hybridMultilevel"/>
    <w:tmpl w:val="BE60DA30"/>
    <w:lvl w:ilvl="0" w:tplc="AD38F266">
      <w:start w:val="1"/>
      <w:numFmt w:val="decimal"/>
      <w:lvlText w:val="%1."/>
      <w:lvlJc w:val="left"/>
      <w:pPr>
        <w:ind w:left="1353" w:hanging="360"/>
      </w:pPr>
      <w:rPr>
        <w:rFonts w:hint="default"/>
      </w:rPr>
    </w:lvl>
    <w:lvl w:ilvl="1" w:tplc="04270019">
      <w:start w:val="1"/>
      <w:numFmt w:val="lowerLetter"/>
      <w:lvlText w:val="%2."/>
      <w:lvlJc w:val="left"/>
      <w:pPr>
        <w:ind w:left="2869" w:hanging="360"/>
      </w:pPr>
    </w:lvl>
    <w:lvl w:ilvl="2" w:tplc="0427001B">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7" w15:restartNumberingAfterBreak="0">
    <w:nsid w:val="1D2C5194"/>
    <w:multiLevelType w:val="multilevel"/>
    <w:tmpl w:val="F1E8F9EE"/>
    <w:lvl w:ilvl="0">
      <w:start w:val="9"/>
      <w:numFmt w:val="decimal"/>
      <w:lvlText w:val="%1."/>
      <w:lvlJc w:val="left"/>
      <w:pPr>
        <w:ind w:left="360" w:hanging="360"/>
      </w:pPr>
    </w:lvl>
    <w:lvl w:ilvl="1">
      <w:start w:val="1"/>
      <w:numFmt w:val="decimal"/>
      <w:lvlText w:val="%1.%2."/>
      <w:lvlJc w:val="left"/>
      <w:pPr>
        <w:ind w:left="2149" w:hanging="360"/>
      </w:pPr>
      <w:rPr>
        <w:lang w:val="lt-LT"/>
      </w:r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8" w15:restartNumberingAfterBreak="0">
    <w:nsid w:val="1D587BA3"/>
    <w:multiLevelType w:val="multilevel"/>
    <w:tmpl w:val="E626D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A40960"/>
    <w:multiLevelType w:val="hybridMultilevel"/>
    <w:tmpl w:val="356E46B0"/>
    <w:lvl w:ilvl="0" w:tplc="DA62713A">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1217A8"/>
    <w:multiLevelType w:val="hybridMultilevel"/>
    <w:tmpl w:val="0C44DFF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804C1D"/>
    <w:multiLevelType w:val="hybridMultilevel"/>
    <w:tmpl w:val="A04AD8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B1A2EC8"/>
    <w:multiLevelType w:val="hybridMultilevel"/>
    <w:tmpl w:val="E89ADD7A"/>
    <w:lvl w:ilvl="0" w:tplc="0098043A">
      <w:start w:val="3"/>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DD5807"/>
    <w:multiLevelType w:val="hybridMultilevel"/>
    <w:tmpl w:val="22009D98"/>
    <w:lvl w:ilvl="0" w:tplc="D63087A4">
      <w:start w:val="3"/>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330216AF"/>
    <w:multiLevelType w:val="hybridMultilevel"/>
    <w:tmpl w:val="FE7EBD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FC0393"/>
    <w:multiLevelType w:val="hybridMultilevel"/>
    <w:tmpl w:val="3818523A"/>
    <w:lvl w:ilvl="0" w:tplc="0F5E009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BF60CA0"/>
    <w:multiLevelType w:val="hybridMultilevel"/>
    <w:tmpl w:val="F87EC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61398"/>
    <w:multiLevelType w:val="hybridMultilevel"/>
    <w:tmpl w:val="C54C7F40"/>
    <w:lvl w:ilvl="0" w:tplc="82823646">
      <w:start w:val="2"/>
      <w:numFmt w:val="decimal"/>
      <w:lvlText w:val="%1."/>
      <w:lvlJc w:val="left"/>
      <w:pPr>
        <w:ind w:left="2149" w:hanging="360"/>
      </w:pPr>
      <w:rPr>
        <w:rFonts w:hint="default"/>
        <w:b w:val="0"/>
      </w:rPr>
    </w:lvl>
    <w:lvl w:ilvl="1" w:tplc="1B2835DA">
      <w:start w:val="1"/>
      <w:numFmt w:val="decimal"/>
      <w:lvlText w:val="%2."/>
      <w:lvlJc w:val="left"/>
      <w:pPr>
        <w:ind w:left="2869" w:hanging="360"/>
      </w:pPr>
      <w:rPr>
        <w:rFonts w:ascii="Times New Roman" w:eastAsia="Times New Roman" w:hAnsi="Times New Roman" w:cs="Times New Roman"/>
      </w:r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8" w15:restartNumberingAfterBreak="0">
    <w:nsid w:val="42C82F9D"/>
    <w:multiLevelType w:val="hybridMultilevel"/>
    <w:tmpl w:val="23F6114A"/>
    <w:lvl w:ilvl="0" w:tplc="70B435D8">
      <w:start w:val="1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9" w15:restartNumberingAfterBreak="0">
    <w:nsid w:val="44425DB9"/>
    <w:multiLevelType w:val="hybridMultilevel"/>
    <w:tmpl w:val="AA2A87D2"/>
    <w:lvl w:ilvl="0" w:tplc="249E0536">
      <w:start w:val="1"/>
      <w:numFmt w:val="decimal"/>
      <w:lvlText w:val="%1."/>
      <w:lvlJc w:val="left"/>
      <w:pPr>
        <w:tabs>
          <w:tab w:val="num" w:pos="1211"/>
        </w:tabs>
        <w:ind w:left="1211" w:hanging="360"/>
      </w:pPr>
      <w:rPr>
        <w:rFonts w:ascii="Times New Roman" w:eastAsia="Times New Roman" w:hAnsi="Times New Roman" w:cs="Times New Roman"/>
      </w:rPr>
    </w:lvl>
    <w:lvl w:ilvl="1" w:tplc="04270003">
      <w:start w:val="1"/>
      <w:numFmt w:val="bullet"/>
      <w:lvlText w:val="o"/>
      <w:lvlJc w:val="left"/>
      <w:pPr>
        <w:tabs>
          <w:tab w:val="num" w:pos="1931"/>
        </w:tabs>
        <w:ind w:left="1931" w:hanging="360"/>
      </w:pPr>
      <w:rPr>
        <w:rFonts w:ascii="Courier New" w:hAnsi="Courier New" w:hint="default"/>
      </w:rPr>
    </w:lvl>
    <w:lvl w:ilvl="2" w:tplc="04270005">
      <w:start w:val="1"/>
      <w:numFmt w:val="bullet"/>
      <w:lvlText w:val=""/>
      <w:lvlJc w:val="left"/>
      <w:pPr>
        <w:tabs>
          <w:tab w:val="num" w:pos="2651"/>
        </w:tabs>
        <w:ind w:left="2651" w:hanging="360"/>
      </w:pPr>
      <w:rPr>
        <w:rFonts w:ascii="Wingdings" w:hAnsi="Wingdings" w:hint="default"/>
      </w:rPr>
    </w:lvl>
    <w:lvl w:ilvl="3" w:tplc="04270001">
      <w:start w:val="1"/>
      <w:numFmt w:val="bullet"/>
      <w:lvlText w:val=""/>
      <w:lvlJc w:val="left"/>
      <w:pPr>
        <w:tabs>
          <w:tab w:val="num" w:pos="3371"/>
        </w:tabs>
        <w:ind w:left="3371" w:hanging="360"/>
      </w:pPr>
      <w:rPr>
        <w:rFonts w:ascii="Symbol" w:hAnsi="Symbol" w:hint="default"/>
      </w:rPr>
    </w:lvl>
    <w:lvl w:ilvl="4" w:tplc="04270003">
      <w:start w:val="1"/>
      <w:numFmt w:val="bullet"/>
      <w:lvlText w:val="o"/>
      <w:lvlJc w:val="left"/>
      <w:pPr>
        <w:tabs>
          <w:tab w:val="num" w:pos="4091"/>
        </w:tabs>
        <w:ind w:left="4091" w:hanging="360"/>
      </w:pPr>
      <w:rPr>
        <w:rFonts w:ascii="Courier New" w:hAnsi="Courier New" w:hint="default"/>
      </w:rPr>
    </w:lvl>
    <w:lvl w:ilvl="5" w:tplc="04270005">
      <w:start w:val="1"/>
      <w:numFmt w:val="bullet"/>
      <w:lvlText w:val=""/>
      <w:lvlJc w:val="left"/>
      <w:pPr>
        <w:tabs>
          <w:tab w:val="num" w:pos="4811"/>
        </w:tabs>
        <w:ind w:left="4811" w:hanging="360"/>
      </w:pPr>
      <w:rPr>
        <w:rFonts w:ascii="Wingdings" w:hAnsi="Wingdings" w:hint="default"/>
      </w:rPr>
    </w:lvl>
    <w:lvl w:ilvl="6" w:tplc="04270001">
      <w:start w:val="1"/>
      <w:numFmt w:val="bullet"/>
      <w:lvlText w:val=""/>
      <w:lvlJc w:val="left"/>
      <w:pPr>
        <w:tabs>
          <w:tab w:val="num" w:pos="5531"/>
        </w:tabs>
        <w:ind w:left="5531" w:hanging="360"/>
      </w:pPr>
      <w:rPr>
        <w:rFonts w:ascii="Symbol" w:hAnsi="Symbol" w:hint="default"/>
      </w:rPr>
    </w:lvl>
    <w:lvl w:ilvl="7" w:tplc="04270003">
      <w:start w:val="1"/>
      <w:numFmt w:val="bullet"/>
      <w:lvlText w:val="o"/>
      <w:lvlJc w:val="left"/>
      <w:pPr>
        <w:tabs>
          <w:tab w:val="num" w:pos="6251"/>
        </w:tabs>
        <w:ind w:left="6251" w:hanging="360"/>
      </w:pPr>
      <w:rPr>
        <w:rFonts w:ascii="Courier New" w:hAnsi="Courier New" w:hint="default"/>
      </w:rPr>
    </w:lvl>
    <w:lvl w:ilvl="8" w:tplc="04270005">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475B3E48"/>
    <w:multiLevelType w:val="hybridMultilevel"/>
    <w:tmpl w:val="D8062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482D46"/>
    <w:multiLevelType w:val="hybridMultilevel"/>
    <w:tmpl w:val="2D30D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7060F5"/>
    <w:multiLevelType w:val="hybridMultilevel"/>
    <w:tmpl w:val="C49C142A"/>
    <w:lvl w:ilvl="0" w:tplc="C0D8D9CE">
      <w:start w:val="1"/>
      <w:numFmt w:val="bullet"/>
      <w:lvlText w:val=""/>
      <w:lvlJc w:val="left"/>
      <w:pPr>
        <w:ind w:left="1109" w:hanging="360"/>
      </w:pPr>
      <w:rPr>
        <w:rFonts w:ascii="Symbol" w:hAnsi="Symbol" w:hint="default"/>
      </w:rPr>
    </w:lvl>
    <w:lvl w:ilvl="1" w:tplc="04270003" w:tentative="1">
      <w:start w:val="1"/>
      <w:numFmt w:val="bullet"/>
      <w:lvlText w:val="o"/>
      <w:lvlJc w:val="left"/>
      <w:pPr>
        <w:ind w:left="1829" w:hanging="360"/>
      </w:pPr>
      <w:rPr>
        <w:rFonts w:ascii="Courier New" w:hAnsi="Courier New" w:cs="Courier New" w:hint="default"/>
      </w:rPr>
    </w:lvl>
    <w:lvl w:ilvl="2" w:tplc="04270005" w:tentative="1">
      <w:start w:val="1"/>
      <w:numFmt w:val="bullet"/>
      <w:lvlText w:val=""/>
      <w:lvlJc w:val="left"/>
      <w:pPr>
        <w:ind w:left="2549" w:hanging="360"/>
      </w:pPr>
      <w:rPr>
        <w:rFonts w:ascii="Wingdings" w:hAnsi="Wingdings" w:hint="default"/>
      </w:rPr>
    </w:lvl>
    <w:lvl w:ilvl="3" w:tplc="04270001" w:tentative="1">
      <w:start w:val="1"/>
      <w:numFmt w:val="bullet"/>
      <w:lvlText w:val=""/>
      <w:lvlJc w:val="left"/>
      <w:pPr>
        <w:ind w:left="3269" w:hanging="360"/>
      </w:pPr>
      <w:rPr>
        <w:rFonts w:ascii="Symbol" w:hAnsi="Symbol" w:hint="default"/>
      </w:rPr>
    </w:lvl>
    <w:lvl w:ilvl="4" w:tplc="04270003" w:tentative="1">
      <w:start w:val="1"/>
      <w:numFmt w:val="bullet"/>
      <w:lvlText w:val="o"/>
      <w:lvlJc w:val="left"/>
      <w:pPr>
        <w:ind w:left="3989" w:hanging="360"/>
      </w:pPr>
      <w:rPr>
        <w:rFonts w:ascii="Courier New" w:hAnsi="Courier New" w:cs="Courier New" w:hint="default"/>
      </w:rPr>
    </w:lvl>
    <w:lvl w:ilvl="5" w:tplc="04270005" w:tentative="1">
      <w:start w:val="1"/>
      <w:numFmt w:val="bullet"/>
      <w:lvlText w:val=""/>
      <w:lvlJc w:val="left"/>
      <w:pPr>
        <w:ind w:left="4709" w:hanging="360"/>
      </w:pPr>
      <w:rPr>
        <w:rFonts w:ascii="Wingdings" w:hAnsi="Wingdings" w:hint="default"/>
      </w:rPr>
    </w:lvl>
    <w:lvl w:ilvl="6" w:tplc="04270001" w:tentative="1">
      <w:start w:val="1"/>
      <w:numFmt w:val="bullet"/>
      <w:lvlText w:val=""/>
      <w:lvlJc w:val="left"/>
      <w:pPr>
        <w:ind w:left="5429" w:hanging="360"/>
      </w:pPr>
      <w:rPr>
        <w:rFonts w:ascii="Symbol" w:hAnsi="Symbol" w:hint="default"/>
      </w:rPr>
    </w:lvl>
    <w:lvl w:ilvl="7" w:tplc="04270003" w:tentative="1">
      <w:start w:val="1"/>
      <w:numFmt w:val="bullet"/>
      <w:lvlText w:val="o"/>
      <w:lvlJc w:val="left"/>
      <w:pPr>
        <w:ind w:left="6149" w:hanging="360"/>
      </w:pPr>
      <w:rPr>
        <w:rFonts w:ascii="Courier New" w:hAnsi="Courier New" w:cs="Courier New" w:hint="default"/>
      </w:rPr>
    </w:lvl>
    <w:lvl w:ilvl="8" w:tplc="04270005" w:tentative="1">
      <w:start w:val="1"/>
      <w:numFmt w:val="bullet"/>
      <w:lvlText w:val=""/>
      <w:lvlJc w:val="left"/>
      <w:pPr>
        <w:ind w:left="6869" w:hanging="360"/>
      </w:pPr>
      <w:rPr>
        <w:rFonts w:ascii="Wingdings" w:hAnsi="Wingdings" w:hint="default"/>
      </w:rPr>
    </w:lvl>
  </w:abstractNum>
  <w:abstractNum w:abstractNumId="23" w15:restartNumberingAfterBreak="0">
    <w:nsid w:val="4F1A4CDC"/>
    <w:multiLevelType w:val="hybridMultilevel"/>
    <w:tmpl w:val="554E1D24"/>
    <w:lvl w:ilvl="0" w:tplc="F5402942">
      <w:start w:val="200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1864241"/>
    <w:multiLevelType w:val="multilevel"/>
    <w:tmpl w:val="D50260D0"/>
    <w:lvl w:ilvl="0">
      <w:start w:val="9"/>
      <w:numFmt w:val="decimal"/>
      <w:lvlText w:val="%1."/>
      <w:lvlJc w:val="left"/>
      <w:pPr>
        <w:ind w:left="360" w:hanging="360"/>
      </w:pPr>
      <w:rPr>
        <w:rFonts w:hint="default"/>
        <w:b/>
        <w:sz w:val="24"/>
      </w:rPr>
    </w:lvl>
    <w:lvl w:ilvl="1">
      <w:start w:val="4"/>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25" w15:restartNumberingAfterBreak="0">
    <w:nsid w:val="549A52BD"/>
    <w:multiLevelType w:val="hybridMultilevel"/>
    <w:tmpl w:val="3ACE6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37AB1"/>
    <w:multiLevelType w:val="hybridMultilevel"/>
    <w:tmpl w:val="0478CADA"/>
    <w:lvl w:ilvl="0" w:tplc="9F82BD3A">
      <w:start w:val="7"/>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7" w15:restartNumberingAfterBreak="0">
    <w:nsid w:val="5C544C94"/>
    <w:multiLevelType w:val="singleLevel"/>
    <w:tmpl w:val="3BB876AE"/>
    <w:lvl w:ilvl="0">
      <w:start w:val="1"/>
      <w:numFmt w:val="decimal"/>
      <w:lvlText w:val="2.1.%1."/>
      <w:legacy w:legacy="1" w:legacySpace="0" w:legacyIndent="562"/>
      <w:lvlJc w:val="left"/>
      <w:rPr>
        <w:rFonts w:ascii="Times New Roman" w:hAnsi="Times New Roman" w:cs="Times New Roman" w:hint="default"/>
      </w:rPr>
    </w:lvl>
  </w:abstractNum>
  <w:abstractNum w:abstractNumId="28" w15:restartNumberingAfterBreak="0">
    <w:nsid w:val="661A32DC"/>
    <w:multiLevelType w:val="hybridMultilevel"/>
    <w:tmpl w:val="ABBA7428"/>
    <w:lvl w:ilvl="0" w:tplc="C0D8D9CE">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D843C13"/>
    <w:multiLevelType w:val="multilevel"/>
    <w:tmpl w:val="D8E42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1B7F12"/>
    <w:multiLevelType w:val="hybridMultilevel"/>
    <w:tmpl w:val="396C5C20"/>
    <w:lvl w:ilvl="0" w:tplc="C0D8D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DD5FBF"/>
    <w:multiLevelType w:val="multilevel"/>
    <w:tmpl w:val="8E2CCD7E"/>
    <w:lvl w:ilvl="0">
      <w:start w:val="9"/>
      <w:numFmt w:val="decimal"/>
      <w:lvlText w:val="%1."/>
      <w:lvlJc w:val="left"/>
      <w:pPr>
        <w:ind w:left="360" w:hanging="360"/>
      </w:p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971" w:hanging="720"/>
      </w:pPr>
      <w:rPr>
        <w:rFonts w:ascii="Times New Roman" w:hAnsi="Times New Roman" w:cs="Times New Roman" w:hint="default"/>
        <w:b w:val="0"/>
        <w:sz w:val="24"/>
        <w:szCs w:val="24"/>
      </w:r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32" w15:restartNumberingAfterBreak="0">
    <w:nsid w:val="7422025D"/>
    <w:multiLevelType w:val="multilevel"/>
    <w:tmpl w:val="BFC8104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78" w:hanging="720"/>
      </w:pPr>
    </w:lvl>
    <w:lvl w:ilvl="3">
      <w:start w:val="1"/>
      <w:numFmt w:val="decimal"/>
      <w:lvlText w:val="%1.%2.%3.%4."/>
      <w:lvlJc w:val="left"/>
      <w:pPr>
        <w:ind w:left="807" w:hanging="720"/>
      </w:pPr>
    </w:lvl>
    <w:lvl w:ilvl="4">
      <w:start w:val="1"/>
      <w:numFmt w:val="decimal"/>
      <w:lvlText w:val="%1.%2.%3.%4.%5."/>
      <w:lvlJc w:val="left"/>
      <w:pPr>
        <w:ind w:left="1196" w:hanging="1080"/>
      </w:pPr>
    </w:lvl>
    <w:lvl w:ilvl="5">
      <w:start w:val="1"/>
      <w:numFmt w:val="decimal"/>
      <w:lvlText w:val="%1.%2.%3.%4.%5.%6."/>
      <w:lvlJc w:val="left"/>
      <w:pPr>
        <w:ind w:left="1225" w:hanging="1080"/>
      </w:pPr>
    </w:lvl>
    <w:lvl w:ilvl="6">
      <w:start w:val="1"/>
      <w:numFmt w:val="decimal"/>
      <w:lvlText w:val="%1.%2.%3.%4.%5.%6.%7."/>
      <w:lvlJc w:val="left"/>
      <w:pPr>
        <w:ind w:left="1614" w:hanging="1440"/>
      </w:pPr>
    </w:lvl>
    <w:lvl w:ilvl="7">
      <w:start w:val="1"/>
      <w:numFmt w:val="decimal"/>
      <w:lvlText w:val="%1.%2.%3.%4.%5.%6.%7.%8."/>
      <w:lvlJc w:val="left"/>
      <w:pPr>
        <w:ind w:left="1643" w:hanging="1440"/>
      </w:pPr>
    </w:lvl>
    <w:lvl w:ilvl="8">
      <w:start w:val="1"/>
      <w:numFmt w:val="decimal"/>
      <w:lvlText w:val="%1.%2.%3.%4.%5.%6.%7.%8.%9."/>
      <w:lvlJc w:val="left"/>
      <w:pPr>
        <w:ind w:left="2032" w:hanging="1800"/>
      </w:pPr>
    </w:lvl>
  </w:abstractNum>
  <w:abstractNum w:abstractNumId="33" w15:restartNumberingAfterBreak="0">
    <w:nsid w:val="77221CF6"/>
    <w:multiLevelType w:val="hybridMultilevel"/>
    <w:tmpl w:val="A3E40560"/>
    <w:lvl w:ilvl="0" w:tplc="C0D8D9CE">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83" w:hanging="360"/>
      </w:pPr>
      <w:rPr>
        <w:rFonts w:ascii="Courier New" w:hAnsi="Courier New" w:cs="Courier New" w:hint="default"/>
      </w:rPr>
    </w:lvl>
    <w:lvl w:ilvl="2" w:tplc="04270005" w:tentative="1">
      <w:start w:val="1"/>
      <w:numFmt w:val="bullet"/>
      <w:lvlText w:val=""/>
      <w:lvlJc w:val="left"/>
      <w:pPr>
        <w:ind w:left="2203" w:hanging="360"/>
      </w:pPr>
      <w:rPr>
        <w:rFonts w:ascii="Wingdings" w:hAnsi="Wingdings" w:hint="default"/>
      </w:rPr>
    </w:lvl>
    <w:lvl w:ilvl="3" w:tplc="04270001" w:tentative="1">
      <w:start w:val="1"/>
      <w:numFmt w:val="bullet"/>
      <w:lvlText w:val=""/>
      <w:lvlJc w:val="left"/>
      <w:pPr>
        <w:ind w:left="2923" w:hanging="360"/>
      </w:pPr>
      <w:rPr>
        <w:rFonts w:ascii="Symbol" w:hAnsi="Symbol" w:hint="default"/>
      </w:rPr>
    </w:lvl>
    <w:lvl w:ilvl="4" w:tplc="04270003" w:tentative="1">
      <w:start w:val="1"/>
      <w:numFmt w:val="bullet"/>
      <w:lvlText w:val="o"/>
      <w:lvlJc w:val="left"/>
      <w:pPr>
        <w:ind w:left="3643" w:hanging="360"/>
      </w:pPr>
      <w:rPr>
        <w:rFonts w:ascii="Courier New" w:hAnsi="Courier New" w:cs="Courier New" w:hint="default"/>
      </w:rPr>
    </w:lvl>
    <w:lvl w:ilvl="5" w:tplc="04270005" w:tentative="1">
      <w:start w:val="1"/>
      <w:numFmt w:val="bullet"/>
      <w:lvlText w:val=""/>
      <w:lvlJc w:val="left"/>
      <w:pPr>
        <w:ind w:left="4363" w:hanging="360"/>
      </w:pPr>
      <w:rPr>
        <w:rFonts w:ascii="Wingdings" w:hAnsi="Wingdings" w:hint="default"/>
      </w:rPr>
    </w:lvl>
    <w:lvl w:ilvl="6" w:tplc="04270001" w:tentative="1">
      <w:start w:val="1"/>
      <w:numFmt w:val="bullet"/>
      <w:lvlText w:val=""/>
      <w:lvlJc w:val="left"/>
      <w:pPr>
        <w:ind w:left="5083" w:hanging="360"/>
      </w:pPr>
      <w:rPr>
        <w:rFonts w:ascii="Symbol" w:hAnsi="Symbol" w:hint="default"/>
      </w:rPr>
    </w:lvl>
    <w:lvl w:ilvl="7" w:tplc="04270003" w:tentative="1">
      <w:start w:val="1"/>
      <w:numFmt w:val="bullet"/>
      <w:lvlText w:val="o"/>
      <w:lvlJc w:val="left"/>
      <w:pPr>
        <w:ind w:left="5803" w:hanging="360"/>
      </w:pPr>
      <w:rPr>
        <w:rFonts w:ascii="Courier New" w:hAnsi="Courier New" w:cs="Courier New" w:hint="default"/>
      </w:rPr>
    </w:lvl>
    <w:lvl w:ilvl="8" w:tplc="04270005" w:tentative="1">
      <w:start w:val="1"/>
      <w:numFmt w:val="bullet"/>
      <w:lvlText w:val=""/>
      <w:lvlJc w:val="left"/>
      <w:pPr>
        <w:ind w:left="6523" w:hanging="360"/>
      </w:pPr>
      <w:rPr>
        <w:rFonts w:ascii="Wingdings" w:hAnsi="Wingdings" w:hint="default"/>
      </w:rPr>
    </w:lvl>
  </w:abstractNum>
  <w:abstractNum w:abstractNumId="34" w15:restartNumberingAfterBreak="0">
    <w:nsid w:val="77DE403F"/>
    <w:multiLevelType w:val="multilevel"/>
    <w:tmpl w:val="33047DB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A8877BD"/>
    <w:multiLevelType w:val="hybridMultilevel"/>
    <w:tmpl w:val="63B6C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FA0A8A"/>
    <w:multiLevelType w:val="hybridMultilevel"/>
    <w:tmpl w:val="F1C0020C"/>
    <w:lvl w:ilvl="0" w:tplc="1C96076A">
      <w:start w:val="1"/>
      <w:numFmt w:val="decimal"/>
      <w:lvlText w:val="%1."/>
      <w:lvlJc w:val="left"/>
      <w:pPr>
        <w:ind w:left="2149" w:hanging="360"/>
      </w:pPr>
      <w:rPr>
        <w:rFonts w:hint="default"/>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37" w15:restartNumberingAfterBreak="0">
    <w:nsid w:val="7F8D1A68"/>
    <w:multiLevelType w:val="singleLevel"/>
    <w:tmpl w:val="3A8682B4"/>
    <w:lvl w:ilvl="0">
      <w:start w:val="1"/>
      <w:numFmt w:val="decimal"/>
      <w:lvlText w:val="%1."/>
      <w:legacy w:legacy="1" w:legacySpace="0" w:legacyIndent="351"/>
      <w:lvlJc w:val="left"/>
      <w:rPr>
        <w:rFonts w:ascii="Times New Roman" w:hAnsi="Times New Roman" w:cs="Times New Roman" w:hint="default"/>
      </w:rPr>
    </w:lvl>
  </w:abstractNum>
  <w:num w:numId="1" w16cid:durableId="1070543722">
    <w:abstractNumId w:val="3"/>
  </w:num>
  <w:num w:numId="2" w16cid:durableId="2082750433">
    <w:abstractNumId w:val="23"/>
  </w:num>
  <w:num w:numId="3" w16cid:durableId="1264604375">
    <w:abstractNumId w:val="15"/>
  </w:num>
  <w:num w:numId="4" w16cid:durableId="193616940">
    <w:abstractNumId w:val="5"/>
  </w:num>
  <w:num w:numId="5" w16cid:durableId="1059479075">
    <w:abstractNumId w:val="19"/>
  </w:num>
  <w:num w:numId="6" w16cid:durableId="160132880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4283794">
    <w:abstractNumId w:val="36"/>
  </w:num>
  <w:num w:numId="8" w16cid:durableId="865413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581650">
    <w:abstractNumId w:val="28"/>
  </w:num>
  <w:num w:numId="10" w16cid:durableId="1609317387">
    <w:abstractNumId w:val="33"/>
  </w:num>
  <w:num w:numId="11" w16cid:durableId="717820746">
    <w:abstractNumId w:val="22"/>
  </w:num>
  <w:num w:numId="12" w16cid:durableId="2041472575">
    <w:abstractNumId w:val="30"/>
  </w:num>
  <w:num w:numId="13" w16cid:durableId="653677489">
    <w:abstractNumId w:val="7"/>
  </w:num>
  <w:num w:numId="14" w16cid:durableId="1038580779">
    <w:abstractNumId w:val="17"/>
  </w:num>
  <w:num w:numId="15" w16cid:durableId="1731614573">
    <w:abstractNumId w:val="9"/>
  </w:num>
  <w:num w:numId="16" w16cid:durableId="1887140225">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532165">
    <w:abstractNumId w:val="35"/>
  </w:num>
  <w:num w:numId="18" w16cid:durableId="1786924553">
    <w:abstractNumId w:val="10"/>
  </w:num>
  <w:num w:numId="19" w16cid:durableId="325600197">
    <w:abstractNumId w:val="32"/>
  </w:num>
  <w:num w:numId="20" w16cid:durableId="941761776">
    <w:abstractNumId w:val="24"/>
  </w:num>
  <w:num w:numId="21" w16cid:durableId="212156861">
    <w:abstractNumId w:val="1"/>
  </w:num>
  <w:num w:numId="22" w16cid:durableId="692463469">
    <w:abstractNumId w:val="18"/>
  </w:num>
  <w:num w:numId="23" w16cid:durableId="1067845567">
    <w:abstractNumId w:val="26"/>
  </w:num>
  <w:num w:numId="24" w16cid:durableId="2093433414">
    <w:abstractNumId w:val="37"/>
  </w:num>
  <w:num w:numId="25" w16cid:durableId="2008097674">
    <w:abstractNumId w:val="27"/>
  </w:num>
  <w:num w:numId="26" w16cid:durableId="1261792999">
    <w:abstractNumId w:val="4"/>
  </w:num>
  <w:num w:numId="27" w16cid:durableId="198400343">
    <w:abstractNumId w:val="8"/>
  </w:num>
  <w:num w:numId="28" w16cid:durableId="1796219505">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0454505">
    <w:abstractNumId w:val="16"/>
  </w:num>
  <w:num w:numId="30" w16cid:durableId="316301517">
    <w:abstractNumId w:val="31"/>
  </w:num>
  <w:num w:numId="31" w16cid:durableId="306127211">
    <w:abstractNumId w:val="6"/>
  </w:num>
  <w:num w:numId="32" w16cid:durableId="1577862729">
    <w:abstractNumId w:val="13"/>
  </w:num>
  <w:num w:numId="33" w16cid:durableId="831066899">
    <w:abstractNumId w:val="20"/>
  </w:num>
  <w:num w:numId="34" w16cid:durableId="584071087">
    <w:abstractNumId w:val="2"/>
  </w:num>
  <w:num w:numId="35" w16cid:durableId="1279141178">
    <w:abstractNumId w:val="34"/>
  </w:num>
  <w:num w:numId="36" w16cid:durableId="701051446">
    <w:abstractNumId w:val="29"/>
  </w:num>
  <w:num w:numId="37" w16cid:durableId="1700810276">
    <w:abstractNumId w:val="21"/>
  </w:num>
  <w:num w:numId="38" w16cid:durableId="1717583639">
    <w:abstractNumId w:val="25"/>
  </w:num>
  <w:num w:numId="39" w16cid:durableId="1848523076">
    <w:abstractNumId w:val="0"/>
  </w:num>
  <w:num w:numId="40" w16cid:durableId="671448214">
    <w:abstractNumId w:val="12"/>
  </w:num>
  <w:num w:numId="41" w16cid:durableId="17660265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1F"/>
    <w:rsid w:val="00036EB4"/>
    <w:rsid w:val="00056D7F"/>
    <w:rsid w:val="00073EAF"/>
    <w:rsid w:val="000B3296"/>
    <w:rsid w:val="000B38BF"/>
    <w:rsid w:val="000C1035"/>
    <w:rsid w:val="000C35B0"/>
    <w:rsid w:val="000C5364"/>
    <w:rsid w:val="000C6B77"/>
    <w:rsid w:val="000D7D81"/>
    <w:rsid w:val="000E017B"/>
    <w:rsid w:val="000E745A"/>
    <w:rsid w:val="000F162B"/>
    <w:rsid w:val="000F2117"/>
    <w:rsid w:val="000F2168"/>
    <w:rsid w:val="0010014C"/>
    <w:rsid w:val="00103368"/>
    <w:rsid w:val="00131CC3"/>
    <w:rsid w:val="00160CFA"/>
    <w:rsid w:val="00167E36"/>
    <w:rsid w:val="001738D4"/>
    <w:rsid w:val="00173AC6"/>
    <w:rsid w:val="00181EF7"/>
    <w:rsid w:val="00185506"/>
    <w:rsid w:val="0019454E"/>
    <w:rsid w:val="001B0719"/>
    <w:rsid w:val="001B5E23"/>
    <w:rsid w:val="001B6D67"/>
    <w:rsid w:val="001C70A9"/>
    <w:rsid w:val="001D72B5"/>
    <w:rsid w:val="001E0739"/>
    <w:rsid w:val="001E145C"/>
    <w:rsid w:val="00201ABD"/>
    <w:rsid w:val="00220D15"/>
    <w:rsid w:val="00230543"/>
    <w:rsid w:val="00241F65"/>
    <w:rsid w:val="00243D92"/>
    <w:rsid w:val="00244D46"/>
    <w:rsid w:val="002453DC"/>
    <w:rsid w:val="002471D3"/>
    <w:rsid w:val="00247254"/>
    <w:rsid w:val="00256A71"/>
    <w:rsid w:val="00260681"/>
    <w:rsid w:val="002718C3"/>
    <w:rsid w:val="00293383"/>
    <w:rsid w:val="002C6F9D"/>
    <w:rsid w:val="002D581E"/>
    <w:rsid w:val="002F13C6"/>
    <w:rsid w:val="003074E7"/>
    <w:rsid w:val="00311C1D"/>
    <w:rsid w:val="00343A1B"/>
    <w:rsid w:val="00366C8A"/>
    <w:rsid w:val="00386A6B"/>
    <w:rsid w:val="003949F0"/>
    <w:rsid w:val="003977E6"/>
    <w:rsid w:val="003A27E4"/>
    <w:rsid w:val="003B1B40"/>
    <w:rsid w:val="003B405B"/>
    <w:rsid w:val="003C11F2"/>
    <w:rsid w:val="003C7DB8"/>
    <w:rsid w:val="003D0953"/>
    <w:rsid w:val="003E1CEB"/>
    <w:rsid w:val="003E5F04"/>
    <w:rsid w:val="00404707"/>
    <w:rsid w:val="0040509C"/>
    <w:rsid w:val="004226DA"/>
    <w:rsid w:val="00447B7F"/>
    <w:rsid w:val="0045029D"/>
    <w:rsid w:val="00457F04"/>
    <w:rsid w:val="004672BD"/>
    <w:rsid w:val="0049389A"/>
    <w:rsid w:val="004942B2"/>
    <w:rsid w:val="00495EA3"/>
    <w:rsid w:val="004A0AAB"/>
    <w:rsid w:val="004A15CF"/>
    <w:rsid w:val="004A4AC2"/>
    <w:rsid w:val="004B6182"/>
    <w:rsid w:val="004D7CB9"/>
    <w:rsid w:val="00507A98"/>
    <w:rsid w:val="00514AE0"/>
    <w:rsid w:val="005171E8"/>
    <w:rsid w:val="0052075D"/>
    <w:rsid w:val="0054251F"/>
    <w:rsid w:val="00574B9F"/>
    <w:rsid w:val="00583C3D"/>
    <w:rsid w:val="005A2F86"/>
    <w:rsid w:val="005C0534"/>
    <w:rsid w:val="005C333F"/>
    <w:rsid w:val="005C37C2"/>
    <w:rsid w:val="005C54A5"/>
    <w:rsid w:val="005C6786"/>
    <w:rsid w:val="005D411F"/>
    <w:rsid w:val="005D6C1C"/>
    <w:rsid w:val="005E5195"/>
    <w:rsid w:val="006006CB"/>
    <w:rsid w:val="0060349A"/>
    <w:rsid w:val="00605047"/>
    <w:rsid w:val="006051E4"/>
    <w:rsid w:val="00624266"/>
    <w:rsid w:val="00643BB3"/>
    <w:rsid w:val="00657D57"/>
    <w:rsid w:val="00666C20"/>
    <w:rsid w:val="00677BA5"/>
    <w:rsid w:val="00683113"/>
    <w:rsid w:val="00691488"/>
    <w:rsid w:val="00695D13"/>
    <w:rsid w:val="006B358A"/>
    <w:rsid w:val="006E250D"/>
    <w:rsid w:val="006F2448"/>
    <w:rsid w:val="00705B0B"/>
    <w:rsid w:val="0073547B"/>
    <w:rsid w:val="00744D6E"/>
    <w:rsid w:val="007474A9"/>
    <w:rsid w:val="00760270"/>
    <w:rsid w:val="00781672"/>
    <w:rsid w:val="00785CC2"/>
    <w:rsid w:val="007A53EF"/>
    <w:rsid w:val="007A6556"/>
    <w:rsid w:val="007C5FAF"/>
    <w:rsid w:val="00806E2F"/>
    <w:rsid w:val="00815BE7"/>
    <w:rsid w:val="008411EE"/>
    <w:rsid w:val="008942CC"/>
    <w:rsid w:val="008A79BA"/>
    <w:rsid w:val="008B5689"/>
    <w:rsid w:val="008C1E7A"/>
    <w:rsid w:val="008C6899"/>
    <w:rsid w:val="008E5C79"/>
    <w:rsid w:val="00922B11"/>
    <w:rsid w:val="0095468F"/>
    <w:rsid w:val="00963B3F"/>
    <w:rsid w:val="00983374"/>
    <w:rsid w:val="00997A89"/>
    <w:rsid w:val="009C3470"/>
    <w:rsid w:val="009E007C"/>
    <w:rsid w:val="009E02F0"/>
    <w:rsid w:val="00A0030F"/>
    <w:rsid w:val="00A151B0"/>
    <w:rsid w:val="00A2219C"/>
    <w:rsid w:val="00A321D0"/>
    <w:rsid w:val="00A36A77"/>
    <w:rsid w:val="00A4503D"/>
    <w:rsid w:val="00A50877"/>
    <w:rsid w:val="00A608D3"/>
    <w:rsid w:val="00A61011"/>
    <w:rsid w:val="00A621CD"/>
    <w:rsid w:val="00A630ED"/>
    <w:rsid w:val="00A809B3"/>
    <w:rsid w:val="00A86028"/>
    <w:rsid w:val="00AA7AC9"/>
    <w:rsid w:val="00AB22C1"/>
    <w:rsid w:val="00AB6226"/>
    <w:rsid w:val="00AC2CAE"/>
    <w:rsid w:val="00AD06F3"/>
    <w:rsid w:val="00AD7625"/>
    <w:rsid w:val="00AE357D"/>
    <w:rsid w:val="00AF4D62"/>
    <w:rsid w:val="00AF6E97"/>
    <w:rsid w:val="00B23FAE"/>
    <w:rsid w:val="00B3545F"/>
    <w:rsid w:val="00B51AC5"/>
    <w:rsid w:val="00B57833"/>
    <w:rsid w:val="00B67B04"/>
    <w:rsid w:val="00B76084"/>
    <w:rsid w:val="00B838DD"/>
    <w:rsid w:val="00B862FA"/>
    <w:rsid w:val="00B9019A"/>
    <w:rsid w:val="00BB0E73"/>
    <w:rsid w:val="00BD17F8"/>
    <w:rsid w:val="00BD6894"/>
    <w:rsid w:val="00BE327A"/>
    <w:rsid w:val="00C00930"/>
    <w:rsid w:val="00C14817"/>
    <w:rsid w:val="00C16E31"/>
    <w:rsid w:val="00C34B76"/>
    <w:rsid w:val="00C408A8"/>
    <w:rsid w:val="00C5335A"/>
    <w:rsid w:val="00C56C23"/>
    <w:rsid w:val="00C64CFA"/>
    <w:rsid w:val="00C66E67"/>
    <w:rsid w:val="00C90BB7"/>
    <w:rsid w:val="00C94549"/>
    <w:rsid w:val="00CA2EC2"/>
    <w:rsid w:val="00CC49AF"/>
    <w:rsid w:val="00CD5911"/>
    <w:rsid w:val="00CD7F44"/>
    <w:rsid w:val="00CE390B"/>
    <w:rsid w:val="00D0014F"/>
    <w:rsid w:val="00D1655E"/>
    <w:rsid w:val="00D22E72"/>
    <w:rsid w:val="00D257E9"/>
    <w:rsid w:val="00D56F7F"/>
    <w:rsid w:val="00D90E28"/>
    <w:rsid w:val="00DB2724"/>
    <w:rsid w:val="00DE71FB"/>
    <w:rsid w:val="00E10B67"/>
    <w:rsid w:val="00E40EED"/>
    <w:rsid w:val="00E51949"/>
    <w:rsid w:val="00E67F6A"/>
    <w:rsid w:val="00E70A8B"/>
    <w:rsid w:val="00E76A8D"/>
    <w:rsid w:val="00E76B12"/>
    <w:rsid w:val="00EA6E7E"/>
    <w:rsid w:val="00EB320A"/>
    <w:rsid w:val="00EC181F"/>
    <w:rsid w:val="00ED33D5"/>
    <w:rsid w:val="00ED4579"/>
    <w:rsid w:val="00ED6F3B"/>
    <w:rsid w:val="00EF5F0E"/>
    <w:rsid w:val="00F132D7"/>
    <w:rsid w:val="00F172D0"/>
    <w:rsid w:val="00F2046C"/>
    <w:rsid w:val="00F31323"/>
    <w:rsid w:val="00F34CA8"/>
    <w:rsid w:val="00F43397"/>
    <w:rsid w:val="00F44E52"/>
    <w:rsid w:val="00F550D9"/>
    <w:rsid w:val="00F73F7D"/>
    <w:rsid w:val="00F80F19"/>
    <w:rsid w:val="00F94D22"/>
    <w:rsid w:val="00F961B1"/>
    <w:rsid w:val="00F96E5D"/>
    <w:rsid w:val="00FA395B"/>
    <w:rsid w:val="00FA5BF3"/>
    <w:rsid w:val="00FA687F"/>
    <w:rsid w:val="00FB7A46"/>
    <w:rsid w:val="00FC17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0AAF6"/>
  <w15:chartTrackingRefBased/>
  <w15:docId w15:val="{8C16532E-3453-4F23-82B8-8CB4B417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E36"/>
    <w:rPr>
      <w:rFonts w:ascii="TimesLT" w:hAnsi="TimesL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1D72B5"/>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ED33D5"/>
    <w:pPr>
      <w:ind w:left="720"/>
      <w:contextualSpacing/>
    </w:pPr>
    <w:rPr>
      <w:lang w:val="en-US"/>
    </w:rPr>
  </w:style>
  <w:style w:type="table" w:styleId="TableGrid">
    <w:name w:val="Table Grid"/>
    <w:basedOn w:val="TableNormal"/>
    <w:uiPriority w:val="59"/>
    <w:rsid w:val="001033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one1">
    <w:name w:val="phone1"/>
    <w:basedOn w:val="DefaultParagraphFont"/>
    <w:rsid w:val="00220D15"/>
    <w:rPr>
      <w:rFonts w:ascii="Trebuchet MS" w:hAnsi="Trebuchet MS" w:hint="default"/>
      <w:color w:val="000000"/>
      <w:sz w:val="20"/>
      <w:szCs w:val="20"/>
    </w:rPr>
  </w:style>
  <w:style w:type="paragraph" w:styleId="NoSpacing">
    <w:name w:val="No Spacing"/>
    <w:uiPriority w:val="99"/>
    <w:qFormat/>
    <w:rsid w:val="003074E7"/>
    <w:pPr>
      <w:suppressAutoHyphens/>
      <w:autoSpaceDN w:val="0"/>
    </w:pPr>
    <w:rPr>
      <w:rFonts w:ascii="Calibri" w:hAnsi="Calibri" w:cs="Calibri"/>
      <w:sz w:val="22"/>
      <w:szCs w:val="22"/>
      <w:lang w:eastAsia="en-US"/>
    </w:rPr>
  </w:style>
  <w:style w:type="character" w:styleId="Strong">
    <w:name w:val="Strong"/>
    <w:basedOn w:val="DefaultParagraphFont"/>
    <w:uiPriority w:val="22"/>
    <w:qFormat/>
    <w:rsid w:val="003074E7"/>
    <w:rPr>
      <w:b/>
      <w:bCs/>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4A4AC2"/>
    <w:rPr>
      <w:rFonts w:ascii="TimesLT" w:hAnsi="TimesLT"/>
      <w:sz w:val="22"/>
      <w:lang w:val="en-US"/>
    </w:rPr>
  </w:style>
  <w:style w:type="paragraph" w:customStyle="1" w:styleId="BodyText1">
    <w:name w:val="Body Text1"/>
    <w:basedOn w:val="Normal"/>
    <w:rsid w:val="00B67B04"/>
    <w:pPr>
      <w:suppressAutoHyphens/>
      <w:autoSpaceDE w:val="0"/>
      <w:autoSpaceDN w:val="0"/>
      <w:adjustRightInd w:val="0"/>
      <w:spacing w:line="295" w:lineRule="auto"/>
      <w:ind w:firstLine="312"/>
      <w:jc w:val="both"/>
    </w:pPr>
    <w:rPr>
      <w:rFonts w:ascii="Times New Roman" w:hAnsi="Times New Roman"/>
      <w:color w:val="000000"/>
      <w:sz w:val="20"/>
      <w:lang w:eastAsia="en-US"/>
    </w:rPr>
  </w:style>
  <w:style w:type="character" w:customStyle="1" w:styleId="UnresolvedMention1">
    <w:name w:val="Unresolved Mention1"/>
    <w:basedOn w:val="DefaultParagraphFont"/>
    <w:uiPriority w:val="99"/>
    <w:semiHidden/>
    <w:unhideWhenUsed/>
    <w:rsid w:val="00C16E31"/>
    <w:rPr>
      <w:color w:val="605E5C"/>
      <w:shd w:val="clear" w:color="auto" w:fill="E1DFDD"/>
    </w:rPr>
  </w:style>
  <w:style w:type="character" w:styleId="CommentReference">
    <w:name w:val="annotation reference"/>
    <w:basedOn w:val="DefaultParagraphFont"/>
    <w:rsid w:val="0010014C"/>
    <w:rPr>
      <w:sz w:val="16"/>
      <w:szCs w:val="16"/>
    </w:rPr>
  </w:style>
  <w:style w:type="paragraph" w:styleId="CommentText">
    <w:name w:val="annotation text"/>
    <w:basedOn w:val="Normal"/>
    <w:link w:val="CommentTextChar"/>
    <w:rsid w:val="0010014C"/>
    <w:rPr>
      <w:sz w:val="20"/>
    </w:rPr>
  </w:style>
  <w:style w:type="character" w:customStyle="1" w:styleId="CommentTextChar">
    <w:name w:val="Comment Text Char"/>
    <w:basedOn w:val="DefaultParagraphFont"/>
    <w:link w:val="CommentText"/>
    <w:rsid w:val="0010014C"/>
    <w:rPr>
      <w:rFonts w:ascii="TimesLT" w:hAnsi="TimesLT"/>
    </w:rPr>
  </w:style>
  <w:style w:type="paragraph" w:styleId="CommentSubject">
    <w:name w:val="annotation subject"/>
    <w:basedOn w:val="CommentText"/>
    <w:next w:val="CommentText"/>
    <w:link w:val="CommentSubjectChar"/>
    <w:semiHidden/>
    <w:unhideWhenUsed/>
    <w:rsid w:val="0010014C"/>
    <w:rPr>
      <w:b/>
      <w:bCs/>
    </w:rPr>
  </w:style>
  <w:style w:type="character" w:customStyle="1" w:styleId="CommentSubjectChar">
    <w:name w:val="Comment Subject Char"/>
    <w:basedOn w:val="CommentTextChar"/>
    <w:link w:val="CommentSubject"/>
    <w:semiHidden/>
    <w:rsid w:val="0010014C"/>
    <w:rPr>
      <w:rFonts w:ascii="TimesLT" w:hAnsi="TimesLT"/>
      <w:b/>
      <w:bCs/>
    </w:rPr>
  </w:style>
  <w:style w:type="paragraph" w:styleId="BalloonText">
    <w:name w:val="Balloon Text"/>
    <w:basedOn w:val="Normal"/>
    <w:link w:val="BalloonTextChar"/>
    <w:semiHidden/>
    <w:unhideWhenUsed/>
    <w:rsid w:val="0010014C"/>
    <w:rPr>
      <w:rFonts w:ascii="Segoe UI" w:hAnsi="Segoe UI" w:cs="Segoe UI"/>
      <w:sz w:val="18"/>
      <w:szCs w:val="18"/>
    </w:rPr>
  </w:style>
  <w:style w:type="character" w:customStyle="1" w:styleId="BalloonTextChar">
    <w:name w:val="Balloon Text Char"/>
    <w:basedOn w:val="DefaultParagraphFont"/>
    <w:link w:val="BalloonText"/>
    <w:semiHidden/>
    <w:rsid w:val="0010014C"/>
    <w:rPr>
      <w:rFonts w:ascii="Segoe UI" w:hAnsi="Segoe UI" w:cs="Segoe UI"/>
      <w:sz w:val="18"/>
      <w:szCs w:val="18"/>
    </w:rPr>
  </w:style>
  <w:style w:type="paragraph" w:customStyle="1" w:styleId="v1msonormal">
    <w:name w:val="v1msonormal"/>
    <w:basedOn w:val="Normal"/>
    <w:rsid w:val="001C70A9"/>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806E2F"/>
    <w:pPr>
      <w:framePr w:w="4343" w:h="2206" w:hRule="exact" w:hSpace="170" w:wrap="notBeside" w:vAnchor="page" w:hAnchor="page" w:x="1135" w:y="1051"/>
      <w:widowControl w:val="0"/>
      <w:ind w:right="230"/>
    </w:pPr>
    <w:rPr>
      <w:b/>
      <w:spacing w:val="10"/>
      <w:sz w:val="24"/>
      <w:lang w:eastAsia="en-US"/>
    </w:rPr>
  </w:style>
  <w:style w:type="character" w:customStyle="1" w:styleId="BodyTextChar">
    <w:name w:val="Body Text Char"/>
    <w:basedOn w:val="DefaultParagraphFont"/>
    <w:link w:val="BodyText"/>
    <w:rsid w:val="00806E2F"/>
    <w:rPr>
      <w:rFonts w:ascii="TimesLT" w:hAnsi="TimesLT"/>
      <w:b/>
      <w:spacing w:val="10"/>
      <w:sz w:val="24"/>
      <w:lang w:eastAsia="en-US"/>
    </w:rPr>
  </w:style>
  <w:style w:type="paragraph" w:customStyle="1" w:styleId="bodytext0">
    <w:name w:val="bodytext"/>
    <w:basedOn w:val="Normal"/>
    <w:rsid w:val="00806E2F"/>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nhideWhenUsed/>
    <w:rsid w:val="00E10B67"/>
    <w:pPr>
      <w:widowControl w:val="0"/>
    </w:pPr>
    <w:rPr>
      <w:sz w:val="20"/>
      <w:lang w:eastAsia="en-US"/>
    </w:rPr>
  </w:style>
  <w:style w:type="character" w:customStyle="1" w:styleId="FootnoteTextChar">
    <w:name w:val="Footnote Text Char"/>
    <w:basedOn w:val="DefaultParagraphFont"/>
    <w:link w:val="FootnoteText"/>
    <w:rsid w:val="00E10B67"/>
    <w:rPr>
      <w:rFonts w:ascii="TimesLT" w:hAnsi="TimesLT"/>
      <w:lang w:eastAsia="en-US"/>
    </w:rPr>
  </w:style>
  <w:style w:type="character" w:styleId="FootnoteReference">
    <w:name w:val="footnote reference"/>
    <w:basedOn w:val="DefaultParagraphFont"/>
    <w:unhideWhenUsed/>
    <w:rsid w:val="00E10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5764">
      <w:bodyDiv w:val="1"/>
      <w:marLeft w:val="0"/>
      <w:marRight w:val="0"/>
      <w:marTop w:val="0"/>
      <w:marBottom w:val="0"/>
      <w:divBdr>
        <w:top w:val="none" w:sz="0" w:space="0" w:color="auto"/>
        <w:left w:val="none" w:sz="0" w:space="0" w:color="auto"/>
        <w:bottom w:val="none" w:sz="0" w:space="0" w:color="auto"/>
        <w:right w:val="none" w:sz="0" w:space="0" w:color="auto"/>
      </w:divBdr>
    </w:div>
    <w:div w:id="370955583">
      <w:bodyDiv w:val="1"/>
      <w:marLeft w:val="0"/>
      <w:marRight w:val="0"/>
      <w:marTop w:val="0"/>
      <w:marBottom w:val="0"/>
      <w:divBdr>
        <w:top w:val="none" w:sz="0" w:space="0" w:color="auto"/>
        <w:left w:val="none" w:sz="0" w:space="0" w:color="auto"/>
        <w:bottom w:val="none" w:sz="0" w:space="0" w:color="auto"/>
        <w:right w:val="none" w:sz="0" w:space="0" w:color="auto"/>
      </w:divBdr>
    </w:div>
    <w:div w:id="391973672">
      <w:bodyDiv w:val="1"/>
      <w:marLeft w:val="0"/>
      <w:marRight w:val="0"/>
      <w:marTop w:val="0"/>
      <w:marBottom w:val="0"/>
      <w:divBdr>
        <w:top w:val="none" w:sz="0" w:space="0" w:color="auto"/>
        <w:left w:val="none" w:sz="0" w:space="0" w:color="auto"/>
        <w:bottom w:val="none" w:sz="0" w:space="0" w:color="auto"/>
        <w:right w:val="none" w:sz="0" w:space="0" w:color="auto"/>
      </w:divBdr>
    </w:div>
    <w:div w:id="507060346">
      <w:bodyDiv w:val="1"/>
      <w:marLeft w:val="0"/>
      <w:marRight w:val="0"/>
      <w:marTop w:val="0"/>
      <w:marBottom w:val="0"/>
      <w:divBdr>
        <w:top w:val="none" w:sz="0" w:space="0" w:color="auto"/>
        <w:left w:val="none" w:sz="0" w:space="0" w:color="auto"/>
        <w:bottom w:val="none" w:sz="0" w:space="0" w:color="auto"/>
        <w:right w:val="none" w:sz="0" w:space="0" w:color="auto"/>
      </w:divBdr>
    </w:div>
    <w:div w:id="572009838">
      <w:bodyDiv w:val="1"/>
      <w:marLeft w:val="0"/>
      <w:marRight w:val="0"/>
      <w:marTop w:val="0"/>
      <w:marBottom w:val="0"/>
      <w:divBdr>
        <w:top w:val="none" w:sz="0" w:space="0" w:color="auto"/>
        <w:left w:val="none" w:sz="0" w:space="0" w:color="auto"/>
        <w:bottom w:val="none" w:sz="0" w:space="0" w:color="auto"/>
        <w:right w:val="none" w:sz="0" w:space="0" w:color="auto"/>
      </w:divBdr>
    </w:div>
    <w:div w:id="639193137">
      <w:bodyDiv w:val="1"/>
      <w:marLeft w:val="0"/>
      <w:marRight w:val="0"/>
      <w:marTop w:val="0"/>
      <w:marBottom w:val="0"/>
      <w:divBdr>
        <w:top w:val="none" w:sz="0" w:space="0" w:color="auto"/>
        <w:left w:val="none" w:sz="0" w:space="0" w:color="auto"/>
        <w:bottom w:val="none" w:sz="0" w:space="0" w:color="auto"/>
        <w:right w:val="none" w:sz="0" w:space="0" w:color="auto"/>
      </w:divBdr>
    </w:div>
    <w:div w:id="666633964">
      <w:bodyDiv w:val="1"/>
      <w:marLeft w:val="0"/>
      <w:marRight w:val="0"/>
      <w:marTop w:val="0"/>
      <w:marBottom w:val="0"/>
      <w:divBdr>
        <w:top w:val="none" w:sz="0" w:space="0" w:color="auto"/>
        <w:left w:val="none" w:sz="0" w:space="0" w:color="auto"/>
        <w:bottom w:val="none" w:sz="0" w:space="0" w:color="auto"/>
        <w:right w:val="none" w:sz="0" w:space="0" w:color="auto"/>
      </w:divBdr>
    </w:div>
    <w:div w:id="682897209">
      <w:bodyDiv w:val="1"/>
      <w:marLeft w:val="0"/>
      <w:marRight w:val="0"/>
      <w:marTop w:val="0"/>
      <w:marBottom w:val="0"/>
      <w:divBdr>
        <w:top w:val="none" w:sz="0" w:space="0" w:color="auto"/>
        <w:left w:val="none" w:sz="0" w:space="0" w:color="auto"/>
        <w:bottom w:val="none" w:sz="0" w:space="0" w:color="auto"/>
        <w:right w:val="none" w:sz="0" w:space="0" w:color="auto"/>
      </w:divBdr>
    </w:div>
    <w:div w:id="906770695">
      <w:bodyDiv w:val="1"/>
      <w:marLeft w:val="0"/>
      <w:marRight w:val="0"/>
      <w:marTop w:val="0"/>
      <w:marBottom w:val="0"/>
      <w:divBdr>
        <w:top w:val="none" w:sz="0" w:space="0" w:color="auto"/>
        <w:left w:val="none" w:sz="0" w:space="0" w:color="auto"/>
        <w:bottom w:val="none" w:sz="0" w:space="0" w:color="auto"/>
        <w:right w:val="none" w:sz="0" w:space="0" w:color="auto"/>
      </w:divBdr>
    </w:div>
    <w:div w:id="920338083">
      <w:bodyDiv w:val="1"/>
      <w:marLeft w:val="0"/>
      <w:marRight w:val="0"/>
      <w:marTop w:val="0"/>
      <w:marBottom w:val="0"/>
      <w:divBdr>
        <w:top w:val="none" w:sz="0" w:space="0" w:color="auto"/>
        <w:left w:val="none" w:sz="0" w:space="0" w:color="auto"/>
        <w:bottom w:val="none" w:sz="0" w:space="0" w:color="auto"/>
        <w:right w:val="none" w:sz="0" w:space="0" w:color="auto"/>
      </w:divBdr>
    </w:div>
    <w:div w:id="954139964">
      <w:bodyDiv w:val="1"/>
      <w:marLeft w:val="0"/>
      <w:marRight w:val="0"/>
      <w:marTop w:val="0"/>
      <w:marBottom w:val="0"/>
      <w:divBdr>
        <w:top w:val="none" w:sz="0" w:space="0" w:color="auto"/>
        <w:left w:val="none" w:sz="0" w:space="0" w:color="auto"/>
        <w:bottom w:val="none" w:sz="0" w:space="0" w:color="auto"/>
        <w:right w:val="none" w:sz="0" w:space="0" w:color="auto"/>
      </w:divBdr>
    </w:div>
    <w:div w:id="1113212587">
      <w:bodyDiv w:val="1"/>
      <w:marLeft w:val="0"/>
      <w:marRight w:val="0"/>
      <w:marTop w:val="0"/>
      <w:marBottom w:val="0"/>
      <w:divBdr>
        <w:top w:val="none" w:sz="0" w:space="0" w:color="auto"/>
        <w:left w:val="none" w:sz="0" w:space="0" w:color="auto"/>
        <w:bottom w:val="none" w:sz="0" w:space="0" w:color="auto"/>
        <w:right w:val="none" w:sz="0" w:space="0" w:color="auto"/>
      </w:divBdr>
    </w:div>
    <w:div w:id="1170481317">
      <w:bodyDiv w:val="1"/>
      <w:marLeft w:val="0"/>
      <w:marRight w:val="0"/>
      <w:marTop w:val="0"/>
      <w:marBottom w:val="0"/>
      <w:divBdr>
        <w:top w:val="none" w:sz="0" w:space="0" w:color="auto"/>
        <w:left w:val="none" w:sz="0" w:space="0" w:color="auto"/>
        <w:bottom w:val="none" w:sz="0" w:space="0" w:color="auto"/>
        <w:right w:val="none" w:sz="0" w:space="0" w:color="auto"/>
      </w:divBdr>
    </w:div>
    <w:div w:id="1258292644">
      <w:bodyDiv w:val="1"/>
      <w:marLeft w:val="0"/>
      <w:marRight w:val="0"/>
      <w:marTop w:val="0"/>
      <w:marBottom w:val="0"/>
      <w:divBdr>
        <w:top w:val="none" w:sz="0" w:space="0" w:color="auto"/>
        <w:left w:val="none" w:sz="0" w:space="0" w:color="auto"/>
        <w:bottom w:val="none" w:sz="0" w:space="0" w:color="auto"/>
        <w:right w:val="none" w:sz="0" w:space="0" w:color="auto"/>
      </w:divBdr>
    </w:div>
    <w:div w:id="1616012611">
      <w:bodyDiv w:val="1"/>
      <w:marLeft w:val="0"/>
      <w:marRight w:val="0"/>
      <w:marTop w:val="0"/>
      <w:marBottom w:val="0"/>
      <w:divBdr>
        <w:top w:val="none" w:sz="0" w:space="0" w:color="auto"/>
        <w:left w:val="none" w:sz="0" w:space="0" w:color="auto"/>
        <w:bottom w:val="none" w:sz="0" w:space="0" w:color="auto"/>
        <w:right w:val="none" w:sz="0" w:space="0" w:color="auto"/>
      </w:divBdr>
    </w:div>
    <w:div w:id="1709256690">
      <w:bodyDiv w:val="1"/>
      <w:marLeft w:val="0"/>
      <w:marRight w:val="0"/>
      <w:marTop w:val="0"/>
      <w:marBottom w:val="0"/>
      <w:divBdr>
        <w:top w:val="none" w:sz="0" w:space="0" w:color="auto"/>
        <w:left w:val="none" w:sz="0" w:space="0" w:color="auto"/>
        <w:bottom w:val="none" w:sz="0" w:space="0" w:color="auto"/>
        <w:right w:val="none" w:sz="0" w:space="0" w:color="auto"/>
      </w:divBdr>
    </w:div>
    <w:div w:id="1776748755">
      <w:bodyDiv w:val="1"/>
      <w:marLeft w:val="0"/>
      <w:marRight w:val="0"/>
      <w:marTop w:val="0"/>
      <w:marBottom w:val="0"/>
      <w:divBdr>
        <w:top w:val="none" w:sz="0" w:space="0" w:color="auto"/>
        <w:left w:val="none" w:sz="0" w:space="0" w:color="auto"/>
        <w:bottom w:val="none" w:sz="0" w:space="0" w:color="auto"/>
        <w:right w:val="none" w:sz="0" w:space="0" w:color="auto"/>
      </w:divBdr>
    </w:div>
    <w:div w:id="1860312217">
      <w:bodyDiv w:val="1"/>
      <w:marLeft w:val="0"/>
      <w:marRight w:val="0"/>
      <w:marTop w:val="0"/>
      <w:marBottom w:val="0"/>
      <w:divBdr>
        <w:top w:val="none" w:sz="0" w:space="0" w:color="auto"/>
        <w:left w:val="none" w:sz="0" w:space="0" w:color="auto"/>
        <w:bottom w:val="none" w:sz="0" w:space="0" w:color="auto"/>
        <w:right w:val="none" w:sz="0" w:space="0" w:color="auto"/>
      </w:divBdr>
    </w:div>
    <w:div w:id="1884560788">
      <w:bodyDiv w:val="1"/>
      <w:marLeft w:val="0"/>
      <w:marRight w:val="0"/>
      <w:marTop w:val="0"/>
      <w:marBottom w:val="0"/>
      <w:divBdr>
        <w:top w:val="none" w:sz="0" w:space="0" w:color="auto"/>
        <w:left w:val="none" w:sz="0" w:space="0" w:color="auto"/>
        <w:bottom w:val="none" w:sz="0" w:space="0" w:color="auto"/>
        <w:right w:val="none" w:sz="0" w:space="0" w:color="auto"/>
      </w:divBdr>
    </w:div>
    <w:div w:id="2040470143">
      <w:bodyDiv w:val="1"/>
      <w:marLeft w:val="0"/>
      <w:marRight w:val="0"/>
      <w:marTop w:val="0"/>
      <w:marBottom w:val="0"/>
      <w:divBdr>
        <w:top w:val="none" w:sz="0" w:space="0" w:color="auto"/>
        <w:left w:val="none" w:sz="0" w:space="0" w:color="auto"/>
        <w:bottom w:val="none" w:sz="0" w:space="0" w:color="auto"/>
        <w:right w:val="none" w:sz="0" w:space="0" w:color="auto"/>
      </w:divBdr>
    </w:div>
    <w:div w:id="2085255884">
      <w:bodyDiv w:val="1"/>
      <w:marLeft w:val="0"/>
      <w:marRight w:val="0"/>
      <w:marTop w:val="0"/>
      <w:marBottom w:val="0"/>
      <w:divBdr>
        <w:top w:val="none" w:sz="0" w:space="0" w:color="auto"/>
        <w:left w:val="none" w:sz="0" w:space="0" w:color="auto"/>
        <w:bottom w:val="none" w:sz="0" w:space="0" w:color="auto"/>
        <w:right w:val="none" w:sz="0" w:space="0" w:color="auto"/>
      </w:divBdr>
    </w:div>
    <w:div w:id="21008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maps.com" TargetMode="External"/><Relationship Id="rId13" Type="http://schemas.openxmlformats.org/officeDocument/2006/relationships/hyperlink" Target="http://www.google.ma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map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kaupaite@st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yperlink" Target="https://www.licencijav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3E22D-B058-41C7-A229-351353AC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8832</Words>
  <Characters>5035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PASIŪLYMAS</vt:lpstr>
      <vt:lpstr>PASIŪLYMAS</vt:lpstr>
    </vt:vector>
  </TitlesOfParts>
  <Company/>
  <LinksUpToDate>false</LinksUpToDate>
  <CharactersWithSpaces>13840</CharactersWithSpaces>
  <SharedDoc>false</SharedDoc>
  <HLinks>
    <vt:vector size="6" baseType="variant">
      <vt:variant>
        <vt:i4>4784190</vt:i4>
      </vt:variant>
      <vt:variant>
        <vt:i4>0</vt:i4>
      </vt:variant>
      <vt:variant>
        <vt:i4>0</vt:i4>
      </vt:variant>
      <vt:variant>
        <vt:i4>5</vt:i4>
      </vt:variant>
      <vt:variant>
        <vt:lpwstr>mailto:asta.sukeviciene@stt.lt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PASIŪLYMAS</dc:title>
  <dc:subject/>
  <dc:creator>Asta</dc:creator>
  <cp:keywords/>
  <dc:description/>
  <cp:lastModifiedBy>Asta Kaupaitė</cp:lastModifiedBy>
  <cp:revision>3</cp:revision>
  <dcterms:created xsi:type="dcterms:W3CDTF">2022-12-15T06:19:00Z</dcterms:created>
  <dcterms:modified xsi:type="dcterms:W3CDTF">2022-12-15T06:19:00Z</dcterms:modified>
</cp:coreProperties>
</file>