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360" w:type="dxa"/>
        <w:tblLayout w:type="fixed"/>
        <w:tblLook w:val="04A0" w:firstRow="1" w:lastRow="0" w:firstColumn="1" w:lastColumn="0" w:noHBand="0" w:noVBand="1"/>
      </w:tblPr>
      <w:tblGrid>
        <w:gridCol w:w="709"/>
        <w:gridCol w:w="9214"/>
      </w:tblGrid>
      <w:tr w:rsidR="00100A1C" w14:paraId="5C673585" w14:textId="77777777" w:rsidTr="00100A1C">
        <w:tc>
          <w:tcPr>
            <w:tcW w:w="9923" w:type="dxa"/>
            <w:gridSpan w:val="2"/>
            <w:hideMark/>
          </w:tcPr>
          <w:p w14:paraId="56642EE0" w14:textId="435CEB45" w:rsidR="00100A1C" w:rsidRDefault="00100A1C" w:rsidP="00100A1C">
            <w:pPr>
              <w:overflowPunct w:val="0"/>
              <w:autoSpaceDE w:val="0"/>
              <w:autoSpaceDN w:val="0"/>
              <w:adjustRightInd w:val="0"/>
              <w:snapToGrid w:val="0"/>
              <w:spacing w:before="120" w:after="120"/>
              <w:ind w:right="186"/>
              <w:jc w:val="center"/>
              <w:textAlignment w:val="baseline"/>
              <w:rPr>
                <w:rFonts w:eastAsia="SimSun"/>
                <w:b/>
                <w:lang w:eastAsia="en-US"/>
              </w:rPr>
            </w:pPr>
            <w:r>
              <w:rPr>
                <w:rFonts w:eastAsia="SimSun"/>
                <w:b/>
                <w:lang w:eastAsia="en-US"/>
              </w:rPr>
              <w:t>VIEŠOJO PIRKIMO-PARDAVIMO S</w:t>
            </w:r>
            <w:r>
              <w:rPr>
                <w:rFonts w:eastAsia="SimSun"/>
                <w:b/>
                <w:bCs/>
                <w:lang w:eastAsia="en-US"/>
              </w:rPr>
              <w:t>UTARTIS</w:t>
            </w:r>
          </w:p>
        </w:tc>
      </w:tr>
      <w:tr w:rsidR="00100A1C" w14:paraId="2841C0A0" w14:textId="77777777" w:rsidTr="00100A1C">
        <w:tc>
          <w:tcPr>
            <w:tcW w:w="9923" w:type="dxa"/>
            <w:gridSpan w:val="2"/>
            <w:hideMark/>
          </w:tcPr>
          <w:p w14:paraId="7E7D099A" w14:textId="0BEECD08" w:rsidR="00100A1C" w:rsidRDefault="00100A1C">
            <w:pPr>
              <w:overflowPunct w:val="0"/>
              <w:autoSpaceDE w:val="0"/>
              <w:autoSpaceDN w:val="0"/>
              <w:adjustRightInd w:val="0"/>
              <w:snapToGrid w:val="0"/>
              <w:spacing w:before="120" w:after="120"/>
              <w:ind w:right="186"/>
              <w:jc w:val="center"/>
              <w:textAlignment w:val="baseline"/>
              <w:rPr>
                <w:rFonts w:eastAsia="SimSun"/>
                <w:lang w:eastAsia="en-US"/>
              </w:rPr>
            </w:pPr>
            <w:r>
              <w:rPr>
                <w:rFonts w:eastAsia="SimSun"/>
                <w:lang w:eastAsia="en-US"/>
              </w:rPr>
              <w:t>202</w:t>
            </w:r>
            <w:r w:rsidR="009114CB">
              <w:rPr>
                <w:rFonts w:eastAsia="SimSun"/>
                <w:lang w:val="en-US" w:eastAsia="en-US"/>
              </w:rPr>
              <w:t>2</w:t>
            </w:r>
            <w:r>
              <w:rPr>
                <w:rFonts w:eastAsia="SimSun"/>
                <w:lang w:eastAsia="en-US"/>
              </w:rPr>
              <w:t xml:space="preserve"> m. </w:t>
            </w:r>
            <w:r w:rsidR="009114CB">
              <w:rPr>
                <w:rFonts w:eastAsia="SimSun"/>
                <w:lang w:eastAsia="en-US"/>
              </w:rPr>
              <w:t xml:space="preserve">gruodžio </w:t>
            </w:r>
            <w:r w:rsidR="009114CB">
              <w:rPr>
                <w:rFonts w:eastAsia="SimSun"/>
                <w:lang w:val="en-US" w:eastAsia="en-US"/>
              </w:rPr>
              <w:t xml:space="preserve"> d</w:t>
            </w:r>
            <w:r w:rsidR="007A3112">
              <w:rPr>
                <w:rFonts w:eastAsia="SimSun"/>
                <w:lang w:eastAsia="en-US"/>
              </w:rPr>
              <w:t>. Nr. GS-</w:t>
            </w:r>
          </w:p>
          <w:p w14:paraId="1DE6546E" w14:textId="2D8C0627" w:rsidR="00100A1C" w:rsidRDefault="007A3112">
            <w:pPr>
              <w:overflowPunct w:val="0"/>
              <w:autoSpaceDE w:val="0"/>
              <w:autoSpaceDN w:val="0"/>
              <w:adjustRightInd w:val="0"/>
              <w:snapToGrid w:val="0"/>
              <w:spacing w:before="120" w:after="120"/>
              <w:ind w:right="186"/>
              <w:jc w:val="center"/>
              <w:textAlignment w:val="baseline"/>
              <w:rPr>
                <w:rFonts w:eastAsia="SimSun"/>
                <w:lang w:eastAsia="en-US"/>
              </w:rPr>
            </w:pPr>
            <w:r>
              <w:rPr>
                <w:rFonts w:eastAsia="SimSun"/>
                <w:lang w:eastAsia="en-US"/>
              </w:rPr>
              <w:t>Panevėžys</w:t>
            </w:r>
          </w:p>
        </w:tc>
      </w:tr>
      <w:tr w:rsidR="00100A1C" w14:paraId="53DCEC91" w14:textId="77777777" w:rsidTr="00100A1C">
        <w:tc>
          <w:tcPr>
            <w:tcW w:w="9923" w:type="dxa"/>
            <w:gridSpan w:val="2"/>
            <w:hideMark/>
          </w:tcPr>
          <w:p w14:paraId="7D878A98" w14:textId="665CA568" w:rsidR="00100A1C" w:rsidRDefault="00100A1C" w:rsidP="007A3112">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 xml:space="preserve">VšĮ Panevėžio miesto greitosios medicinos pagalbos stotis </w:t>
            </w:r>
            <w:r>
              <w:rPr>
                <w:rFonts w:eastAsia="Arial Unicode MS"/>
                <w:bdr w:val="none" w:sz="0" w:space="0" w:color="auto" w:frame="1"/>
                <w:lang w:eastAsia="en-US"/>
              </w:rPr>
              <w:t xml:space="preserve">(toliau – </w:t>
            </w:r>
            <w:r>
              <w:rPr>
                <w:rFonts w:eastAsia="Arial Unicode MS"/>
                <w:b/>
                <w:bdr w:val="none" w:sz="0" w:space="0" w:color="auto" w:frame="1"/>
                <w:lang w:eastAsia="en-US"/>
              </w:rPr>
              <w:t>Perkančioji organizacija</w:t>
            </w:r>
            <w:r>
              <w:rPr>
                <w:rFonts w:eastAsia="Arial Unicode MS"/>
                <w:bdr w:val="none" w:sz="0" w:space="0" w:color="auto" w:frame="1"/>
                <w:lang w:eastAsia="en-US"/>
              </w:rPr>
              <w:t xml:space="preserve">), juridinio asmens kodas: 190430344, buveinės adresas: Sietyno g. 5b, LT-35196 Panevėžys, Lietuvos Respublika, atstovaujama </w:t>
            </w:r>
            <w:r w:rsidR="007A3112">
              <w:rPr>
                <w:rFonts w:eastAsia="Arial Unicode MS"/>
                <w:bdr w:val="none" w:sz="0" w:space="0" w:color="auto" w:frame="1"/>
                <w:lang w:eastAsia="en-US"/>
              </w:rPr>
              <w:t>direktorės Rūtos Ramoškienės</w:t>
            </w:r>
            <w:r>
              <w:rPr>
                <w:rFonts w:eastAsia="Arial Unicode MS"/>
                <w:bdr w:val="none" w:sz="0" w:space="0" w:color="auto" w:frame="1"/>
                <w:lang w:eastAsia="en-US"/>
              </w:rPr>
              <w:t xml:space="preserve">, veikiančio pagal </w:t>
            </w:r>
            <w:r w:rsidR="007A3112">
              <w:rPr>
                <w:rFonts w:eastAsia="Arial Unicode MS"/>
                <w:bdr w:val="none" w:sz="0" w:space="0" w:color="auto" w:frame="1"/>
                <w:lang w:eastAsia="en-US"/>
              </w:rPr>
              <w:t>įstaigos įstatus,</w:t>
            </w:r>
          </w:p>
        </w:tc>
      </w:tr>
      <w:tr w:rsidR="00100A1C" w14:paraId="21C0CDF4" w14:textId="77777777" w:rsidTr="00100A1C">
        <w:tc>
          <w:tcPr>
            <w:tcW w:w="9923" w:type="dxa"/>
            <w:gridSpan w:val="2"/>
            <w:hideMark/>
          </w:tcPr>
          <w:p w14:paraId="5D6C608C" w14:textId="77777777" w:rsidR="00100A1C" w:rsidRDefault="00100A1C">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ir</w:t>
            </w:r>
          </w:p>
        </w:tc>
      </w:tr>
      <w:tr w:rsidR="00100A1C" w14:paraId="16C8F993" w14:textId="77777777" w:rsidTr="00100A1C">
        <w:tc>
          <w:tcPr>
            <w:tcW w:w="9923" w:type="dxa"/>
            <w:gridSpan w:val="2"/>
            <w:hideMark/>
          </w:tcPr>
          <w:p w14:paraId="6E437C97" w14:textId="77777777" w:rsidR="004870E3" w:rsidRPr="007A3112" w:rsidRDefault="004870E3" w:rsidP="007717F5">
            <w:pPr>
              <w:snapToGrid w:val="0"/>
              <w:spacing w:before="120"/>
              <w:jc w:val="both"/>
              <w:rPr>
                <w:rFonts w:eastAsia="Arial Unicode MS"/>
                <w:bdr w:val="none" w:sz="0" w:space="0" w:color="auto" w:frame="1"/>
                <w:lang w:eastAsia="en-US"/>
              </w:rPr>
            </w:pPr>
            <w:r w:rsidRPr="007A3112">
              <w:rPr>
                <w:rFonts w:eastAsia="Arial Unicode MS"/>
                <w:bdr w:val="none" w:sz="0" w:space="0" w:color="auto" w:frame="1"/>
                <w:lang w:eastAsia="en-US"/>
              </w:rPr>
              <w:t xml:space="preserve">UAB „RIMI Lietuva“ </w:t>
            </w:r>
            <w:r w:rsidR="00100A1C" w:rsidRPr="007A3112">
              <w:rPr>
                <w:rFonts w:eastAsia="Arial Unicode MS"/>
                <w:bdr w:val="none" w:sz="0" w:space="0" w:color="auto" w:frame="1"/>
                <w:lang w:eastAsia="en-US"/>
              </w:rPr>
              <w:t xml:space="preserve">(toliau – </w:t>
            </w:r>
            <w:r w:rsidR="00100A1C" w:rsidRPr="007A3112">
              <w:rPr>
                <w:rFonts w:eastAsia="Arial Unicode MS"/>
                <w:b/>
                <w:bdr w:val="none" w:sz="0" w:space="0" w:color="auto" w:frame="1"/>
                <w:lang w:eastAsia="en-US"/>
              </w:rPr>
              <w:t>Ti</w:t>
            </w:r>
            <w:r w:rsidR="007717F5" w:rsidRPr="007A3112">
              <w:rPr>
                <w:rFonts w:eastAsia="Arial Unicode MS"/>
                <w:b/>
                <w:bdr w:val="none" w:sz="0" w:space="0" w:color="auto" w:frame="1"/>
                <w:lang w:eastAsia="en-US"/>
              </w:rPr>
              <w:t>e</w:t>
            </w:r>
            <w:r w:rsidR="00100A1C" w:rsidRPr="007A3112">
              <w:rPr>
                <w:rFonts w:eastAsia="Arial Unicode MS"/>
                <w:b/>
                <w:bdr w:val="none" w:sz="0" w:space="0" w:color="auto" w:frame="1"/>
                <w:lang w:eastAsia="en-US"/>
              </w:rPr>
              <w:t>kėjas</w:t>
            </w:r>
            <w:r w:rsidR="00100A1C" w:rsidRPr="007A3112">
              <w:rPr>
                <w:rFonts w:eastAsia="Arial Unicode MS"/>
                <w:bdr w:val="none" w:sz="0" w:space="0" w:color="auto" w:frame="1"/>
                <w:lang w:eastAsia="en-US"/>
              </w:rPr>
              <w:t xml:space="preserve">), juridinio asmens kodas: </w:t>
            </w:r>
            <w:r w:rsidRPr="007A3112">
              <w:rPr>
                <w:color w:val="000000"/>
                <w:shd w:val="clear" w:color="auto" w:fill="FAFAFA"/>
              </w:rPr>
              <w:t>123715317</w:t>
            </w:r>
            <w:r w:rsidR="00100A1C" w:rsidRPr="007A3112">
              <w:rPr>
                <w:rFonts w:eastAsia="Arial Unicode MS"/>
                <w:bdr w:val="none" w:sz="0" w:space="0" w:color="auto" w:frame="1"/>
                <w:lang w:eastAsia="en-US"/>
              </w:rPr>
              <w:t xml:space="preserve">,buveinės adresas: </w:t>
            </w:r>
          </w:p>
          <w:p w14:paraId="7CA9BD1D" w14:textId="7D02ACB6" w:rsidR="00100A1C" w:rsidRPr="007A3112" w:rsidRDefault="004870E3" w:rsidP="004870E3">
            <w:pPr>
              <w:jc w:val="both"/>
              <w:rPr>
                <w:rFonts w:ascii="Arial" w:hAnsi="Arial" w:cs="Arial"/>
                <w:color w:val="000000"/>
                <w:sz w:val="21"/>
                <w:szCs w:val="21"/>
              </w:rPr>
            </w:pPr>
            <w:r w:rsidRPr="007A3112">
              <w:rPr>
                <w:color w:val="000000"/>
              </w:rPr>
              <w:t>Spaudos g. 6-1, LT-05132 Vilnius</w:t>
            </w:r>
            <w:r w:rsidR="00100A1C" w:rsidRPr="007A3112">
              <w:rPr>
                <w:rFonts w:eastAsia="Arial Unicode MS"/>
                <w:bdr w:val="none" w:sz="0" w:space="0" w:color="auto" w:frame="1"/>
                <w:lang w:eastAsia="en-US"/>
              </w:rPr>
              <w:t xml:space="preserve">, atstovaujama </w:t>
            </w:r>
            <w:r w:rsidRPr="007A3112">
              <w:rPr>
                <w:rFonts w:eastAsia="Arial Unicode MS"/>
                <w:bdr w:val="none" w:sz="0" w:space="0" w:color="auto" w:frame="1"/>
                <w:lang w:eastAsia="en-US"/>
              </w:rPr>
              <w:t xml:space="preserve">Komercinių operacijų vadovės </w:t>
            </w:r>
            <w:r w:rsidRPr="007A3112">
              <w:t>Olgos Suchočevos</w:t>
            </w:r>
            <w:r w:rsidR="00100A1C" w:rsidRPr="007A3112">
              <w:rPr>
                <w:rFonts w:eastAsia="Arial Unicode MS"/>
                <w:bdr w:val="none" w:sz="0" w:space="0" w:color="auto" w:frame="1"/>
                <w:lang w:eastAsia="en-US"/>
              </w:rPr>
              <w:t>, veikiančio pagal</w:t>
            </w:r>
            <w:r w:rsidRPr="007A3112">
              <w:rPr>
                <w:rFonts w:eastAsia="Arial Unicode MS"/>
                <w:bdr w:val="none" w:sz="0" w:space="0" w:color="auto" w:frame="1"/>
                <w:lang w:eastAsia="en-US"/>
              </w:rPr>
              <w:t xml:space="preserve"> įgaliojimą</w:t>
            </w:r>
            <w:r w:rsidR="00100A1C" w:rsidRPr="007A3112">
              <w:rPr>
                <w:rFonts w:eastAsia="Arial Unicode MS"/>
                <w:bdr w:val="none" w:sz="0" w:space="0" w:color="auto" w:frame="1"/>
                <w:lang w:eastAsia="en-US"/>
              </w:rPr>
              <w:t>,</w:t>
            </w:r>
          </w:p>
        </w:tc>
      </w:tr>
      <w:tr w:rsidR="00100A1C" w14:paraId="28FD1CEE" w14:textId="77777777" w:rsidTr="00100A1C">
        <w:tc>
          <w:tcPr>
            <w:tcW w:w="9923" w:type="dxa"/>
            <w:gridSpan w:val="2"/>
            <w:hideMark/>
          </w:tcPr>
          <w:p w14:paraId="371B2F94" w14:textId="77777777" w:rsidR="00100A1C" w:rsidRDefault="00100A1C">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 xml:space="preserve">toliau abi šalys kartu yra vadinamos </w:t>
            </w:r>
            <w:r>
              <w:rPr>
                <w:rFonts w:eastAsia="SimSun"/>
                <w:b/>
                <w:lang w:eastAsia="en-US"/>
              </w:rPr>
              <w:t>Šalimis</w:t>
            </w:r>
            <w:r>
              <w:rPr>
                <w:rFonts w:eastAsia="SimSun"/>
                <w:lang w:eastAsia="en-US"/>
              </w:rPr>
              <w:t xml:space="preserve">, o kiekviena atskirai – </w:t>
            </w:r>
            <w:r>
              <w:rPr>
                <w:rFonts w:eastAsia="SimSun"/>
                <w:b/>
                <w:lang w:eastAsia="en-US"/>
              </w:rPr>
              <w:t>Šalimi</w:t>
            </w:r>
            <w:r>
              <w:rPr>
                <w:rFonts w:eastAsia="SimSun"/>
                <w:lang w:eastAsia="en-US"/>
              </w:rPr>
              <w:t>,</w:t>
            </w:r>
          </w:p>
        </w:tc>
      </w:tr>
      <w:tr w:rsidR="00100A1C" w14:paraId="1C5EB230" w14:textId="77777777" w:rsidTr="00100A1C">
        <w:tc>
          <w:tcPr>
            <w:tcW w:w="9923" w:type="dxa"/>
            <w:gridSpan w:val="2"/>
            <w:hideMark/>
          </w:tcPr>
          <w:p w14:paraId="114B99F9" w14:textId="77777777" w:rsidR="00100A1C" w:rsidRDefault="00100A1C">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atsižvelgiant į tai kad:</w:t>
            </w:r>
          </w:p>
        </w:tc>
      </w:tr>
      <w:tr w:rsidR="00100A1C" w:rsidRPr="009114CB" w14:paraId="103895EA" w14:textId="77777777" w:rsidTr="00100A1C">
        <w:tc>
          <w:tcPr>
            <w:tcW w:w="9923" w:type="dxa"/>
            <w:gridSpan w:val="2"/>
          </w:tcPr>
          <w:p w14:paraId="77E68EE9" w14:textId="0CFB6091" w:rsidR="00100A1C" w:rsidRDefault="00100A1C" w:rsidP="004870E3">
            <w:pPr>
              <w:jc w:val="center"/>
              <w:rPr>
                <w:rFonts w:eastAsia="SimSun"/>
                <w:lang w:eastAsia="en-US"/>
              </w:rPr>
            </w:pPr>
            <w:r>
              <w:rPr>
                <w:rFonts w:eastAsia="SimSun"/>
                <w:lang w:eastAsia="en-US"/>
              </w:rPr>
              <w:t>įvykdytas mažos vertės viešasis pirkimas „</w:t>
            </w:r>
            <w:r w:rsidR="004870E3" w:rsidRPr="004870E3">
              <w:rPr>
                <w:rFonts w:eastAsia="SimSun"/>
                <w:lang w:eastAsia="en-US"/>
              </w:rPr>
              <w:t>Dovanų kortelių pirkimas</w:t>
            </w:r>
            <w:r>
              <w:rPr>
                <w:rFonts w:eastAsia="SimSun"/>
                <w:lang w:eastAsia="en-US"/>
              </w:rPr>
              <w:t xml:space="preserve">“ (pirkimo Nr. </w:t>
            </w:r>
            <w:r w:rsidR="004870E3" w:rsidRPr="004870E3">
              <w:rPr>
                <w:rFonts w:eastAsia="SimSun"/>
                <w:lang w:eastAsia="en-US"/>
              </w:rPr>
              <w:t>638765</w:t>
            </w:r>
            <w:r w:rsidR="004870E3">
              <w:rPr>
                <w:rFonts w:eastAsia="SimSun"/>
                <w:lang w:eastAsia="en-US"/>
              </w:rPr>
              <w:t>)</w:t>
            </w:r>
            <w:r>
              <w:rPr>
                <w:rFonts w:eastAsia="SimSun"/>
                <w:lang w:eastAsia="en-US"/>
              </w:rPr>
              <w:t xml:space="preserve">(toliau – </w:t>
            </w:r>
            <w:r w:rsidRPr="004870E3">
              <w:rPr>
                <w:rFonts w:eastAsia="SimSun"/>
                <w:b/>
                <w:bCs/>
                <w:lang w:eastAsia="en-US"/>
              </w:rPr>
              <w:t>Pirkimas</w:t>
            </w:r>
            <w:r>
              <w:rPr>
                <w:rFonts w:eastAsia="SimSun"/>
                <w:lang w:eastAsia="en-US"/>
              </w:rPr>
              <w:t>);</w:t>
            </w:r>
          </w:p>
          <w:p w14:paraId="630578AE" w14:textId="426BB021" w:rsidR="00100A1C" w:rsidRDefault="00100A1C" w:rsidP="00100A1C">
            <w:pPr>
              <w:numPr>
                <w:ilvl w:val="0"/>
                <w:numId w:val="39"/>
              </w:numPr>
              <w:tabs>
                <w:tab w:val="left" w:pos="601"/>
              </w:tabs>
              <w:overflowPunct w:val="0"/>
              <w:autoSpaceDE w:val="0"/>
              <w:autoSpaceDN w:val="0"/>
              <w:adjustRightInd w:val="0"/>
              <w:snapToGrid w:val="0"/>
              <w:spacing w:before="120"/>
              <w:ind w:left="34" w:right="186" w:firstLine="0"/>
              <w:jc w:val="both"/>
              <w:textAlignment w:val="baseline"/>
              <w:rPr>
                <w:rFonts w:eastAsia="SimSun"/>
                <w:lang w:eastAsia="en-US"/>
              </w:rPr>
            </w:pPr>
            <w:r>
              <w:rPr>
                <w:rFonts w:eastAsia="SimSun"/>
                <w:lang w:eastAsia="en-US"/>
              </w:rPr>
              <w:t>vadovaujantis Lietuvos Respublikos viešųjų pirkimų įstatymu bei Pirkimo sąlygomis, 20</w:t>
            </w:r>
            <w:r w:rsidR="00CD577F">
              <w:rPr>
                <w:rFonts w:eastAsia="SimSun"/>
                <w:lang w:eastAsia="en-US"/>
              </w:rPr>
              <w:t>2</w:t>
            </w:r>
            <w:r w:rsidR="007A3112">
              <w:rPr>
                <w:rFonts w:eastAsia="SimSun"/>
                <w:lang w:eastAsia="en-US"/>
              </w:rPr>
              <w:t>2</w:t>
            </w:r>
            <w:r>
              <w:rPr>
                <w:rFonts w:eastAsia="SimSun"/>
                <w:lang w:eastAsia="en-US"/>
              </w:rPr>
              <w:t xml:space="preserve"> m. </w:t>
            </w:r>
            <w:r w:rsidR="007A3112">
              <w:rPr>
                <w:rFonts w:eastAsia="SimSun"/>
                <w:lang w:eastAsia="en-US"/>
              </w:rPr>
              <w:t>lapkričio 24</w:t>
            </w:r>
            <w:r>
              <w:rPr>
                <w:rFonts w:eastAsia="SimSun"/>
                <w:lang w:eastAsia="en-US"/>
              </w:rPr>
              <w:t> d. Viešojo pirkimo komisijos posėdžio sprendimu (protokolo Nr</w:t>
            </w:r>
            <w:r w:rsidR="007A3112">
              <w:rPr>
                <w:rFonts w:eastAsia="SimSun"/>
                <w:lang w:eastAsia="en-US"/>
              </w:rPr>
              <w:t>. 29</w:t>
            </w:r>
            <w:r w:rsidR="007717F5">
              <w:rPr>
                <w:rFonts w:eastAsia="SimSun"/>
                <w:lang w:eastAsia="en-US"/>
              </w:rPr>
              <w:t>) komisijos sprendimu T</w:t>
            </w:r>
            <w:r>
              <w:rPr>
                <w:rFonts w:eastAsia="SimSun"/>
                <w:lang w:eastAsia="en-US"/>
              </w:rPr>
              <w:t>i</w:t>
            </w:r>
            <w:r w:rsidR="007717F5">
              <w:rPr>
                <w:rFonts w:eastAsia="SimSun"/>
                <w:lang w:eastAsia="en-US"/>
              </w:rPr>
              <w:t>e</w:t>
            </w:r>
            <w:r>
              <w:rPr>
                <w:rFonts w:eastAsia="SimSun"/>
                <w:lang w:eastAsia="en-US"/>
              </w:rPr>
              <w:t>kėjas buvo pripažintas Pirkimo laimėtoju;</w:t>
            </w:r>
          </w:p>
          <w:p w14:paraId="63F384C0" w14:textId="77777777" w:rsidR="00100A1C" w:rsidRDefault="00100A1C">
            <w:pPr>
              <w:tabs>
                <w:tab w:val="left" w:pos="601"/>
              </w:tabs>
              <w:overflowPunct w:val="0"/>
              <w:autoSpaceDE w:val="0"/>
              <w:autoSpaceDN w:val="0"/>
              <w:adjustRightInd w:val="0"/>
              <w:snapToGrid w:val="0"/>
              <w:spacing w:before="120"/>
              <w:ind w:left="34" w:right="186"/>
              <w:jc w:val="both"/>
              <w:textAlignment w:val="baseline"/>
              <w:rPr>
                <w:rFonts w:eastAsia="SimSun"/>
                <w:lang w:eastAsia="en-US"/>
              </w:rPr>
            </w:pPr>
          </w:p>
        </w:tc>
      </w:tr>
      <w:tr w:rsidR="00100A1C" w14:paraId="4266BC0B" w14:textId="77777777" w:rsidTr="00100A1C">
        <w:tc>
          <w:tcPr>
            <w:tcW w:w="9923" w:type="dxa"/>
            <w:gridSpan w:val="2"/>
            <w:hideMark/>
          </w:tcPr>
          <w:p w14:paraId="65DBF584" w14:textId="46CAB5FD" w:rsidR="00100A1C" w:rsidRDefault="00100A1C" w:rsidP="007717F5">
            <w:pPr>
              <w:overflowPunct w:val="0"/>
              <w:autoSpaceDE w:val="0"/>
              <w:autoSpaceDN w:val="0"/>
              <w:adjustRightInd w:val="0"/>
              <w:snapToGrid w:val="0"/>
              <w:spacing w:before="120"/>
              <w:ind w:right="186"/>
              <w:jc w:val="both"/>
              <w:textAlignment w:val="baseline"/>
              <w:rPr>
                <w:rFonts w:eastAsia="SimSun"/>
                <w:lang w:eastAsia="en-US"/>
              </w:rPr>
            </w:pPr>
            <w:r>
              <w:rPr>
                <w:rFonts w:eastAsia="SimSun"/>
                <w:lang w:eastAsia="en-US"/>
              </w:rPr>
              <w:t xml:space="preserve">Šalys susitarė ir sudarė šią </w:t>
            </w:r>
            <w:r w:rsidR="007717F5">
              <w:rPr>
                <w:rFonts w:eastAsia="SimSun"/>
                <w:lang w:eastAsia="en-US"/>
              </w:rPr>
              <w:t>prekių</w:t>
            </w:r>
            <w:r>
              <w:rPr>
                <w:rFonts w:eastAsia="SimSun"/>
                <w:lang w:eastAsia="en-US"/>
              </w:rPr>
              <w:t xml:space="preserve"> pirkimo sutartį (toliau – </w:t>
            </w:r>
            <w:r>
              <w:rPr>
                <w:rFonts w:eastAsia="SimSun"/>
                <w:b/>
                <w:lang w:eastAsia="en-US"/>
              </w:rPr>
              <w:t>Sutartis</w:t>
            </w:r>
            <w:r>
              <w:rPr>
                <w:rFonts w:eastAsia="SimSun"/>
                <w:lang w:eastAsia="en-US"/>
              </w:rPr>
              <w:t>).</w:t>
            </w:r>
          </w:p>
        </w:tc>
      </w:tr>
      <w:tr w:rsidR="00100A1C" w14:paraId="5A23960C" w14:textId="77777777" w:rsidTr="00100A1C">
        <w:tc>
          <w:tcPr>
            <w:tcW w:w="709" w:type="dxa"/>
          </w:tcPr>
          <w:p w14:paraId="7A48CBD5" w14:textId="77777777" w:rsidR="00100A1C" w:rsidRDefault="00100A1C" w:rsidP="00100A1C">
            <w:pPr>
              <w:numPr>
                <w:ilvl w:val="0"/>
                <w:numId w:val="40"/>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55C0A26A" w14:textId="77777777" w:rsidR="00100A1C" w:rsidRDefault="00100A1C">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OBJEKTAS</w:t>
            </w:r>
          </w:p>
        </w:tc>
      </w:tr>
      <w:tr w:rsidR="00100A1C" w14:paraId="707E7286" w14:textId="77777777" w:rsidTr="00100A1C">
        <w:tc>
          <w:tcPr>
            <w:tcW w:w="709" w:type="dxa"/>
          </w:tcPr>
          <w:p w14:paraId="22402686" w14:textId="77777777" w:rsidR="00100A1C" w:rsidRDefault="00100A1C" w:rsidP="00100A1C">
            <w:pPr>
              <w:numPr>
                <w:ilvl w:val="1"/>
                <w:numId w:val="40"/>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212A631" w14:textId="7334EB0D" w:rsidR="00100A1C" w:rsidRPr="007A3112" w:rsidRDefault="00100A1C" w:rsidP="00100A1C">
            <w:pPr>
              <w:snapToGrid w:val="0"/>
              <w:spacing w:before="120"/>
              <w:jc w:val="both"/>
              <w:rPr>
                <w:rFonts w:eastAsia="Arial Unicode MS"/>
                <w:bdr w:val="none" w:sz="0" w:space="0" w:color="auto" w:frame="1"/>
                <w:lang w:eastAsia="en-US"/>
              </w:rPr>
            </w:pPr>
            <w:r w:rsidRPr="007A3112">
              <w:rPr>
                <w:rFonts w:eastAsia="Arial Unicode MS"/>
                <w:bdr w:val="none" w:sz="0" w:space="0" w:color="auto" w:frame="1"/>
                <w:lang w:eastAsia="en-US"/>
              </w:rPr>
              <w:t>Pirkimo sutarties objektas –</w:t>
            </w:r>
            <w:r w:rsidR="009114CB" w:rsidRPr="007A3112">
              <w:rPr>
                <w:color w:val="333333"/>
                <w:shd w:val="clear" w:color="auto" w:fill="FFFFFF"/>
              </w:rPr>
              <w:t> Dovanų kortelės</w:t>
            </w:r>
            <w:r w:rsidRPr="007A3112">
              <w:rPr>
                <w:rFonts w:eastAsia="Arial Unicode MS"/>
                <w:bdr w:val="none" w:sz="0" w:space="0" w:color="auto" w:frame="1"/>
                <w:lang w:eastAsia="en-US"/>
              </w:rPr>
              <w:t>.</w:t>
            </w:r>
          </w:p>
        </w:tc>
      </w:tr>
      <w:tr w:rsidR="00100A1C" w14:paraId="7F61E630" w14:textId="77777777" w:rsidTr="00100A1C">
        <w:tc>
          <w:tcPr>
            <w:tcW w:w="709" w:type="dxa"/>
          </w:tcPr>
          <w:p w14:paraId="3DFC7EE2" w14:textId="77777777" w:rsidR="00100A1C" w:rsidRDefault="00100A1C" w:rsidP="00100A1C">
            <w:pPr>
              <w:numPr>
                <w:ilvl w:val="1"/>
                <w:numId w:val="40"/>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A9C75DA" w14:textId="6DC6AF05" w:rsidR="00100A1C" w:rsidRPr="007A3112" w:rsidRDefault="00100A1C" w:rsidP="007717F5">
            <w:pPr>
              <w:snapToGrid w:val="0"/>
              <w:spacing w:before="120"/>
              <w:jc w:val="both"/>
              <w:rPr>
                <w:rFonts w:eastAsia="Arial Unicode MS"/>
                <w:bdr w:val="none" w:sz="0" w:space="0" w:color="auto" w:frame="1"/>
                <w:lang w:eastAsia="en-US"/>
              </w:rPr>
            </w:pPr>
            <w:r w:rsidRPr="007A3112">
              <w:rPr>
                <w:rFonts w:eastAsia="Arial Unicode MS"/>
                <w:bdr w:val="none" w:sz="0" w:space="0" w:color="auto" w:frame="1"/>
                <w:lang w:eastAsia="en-US"/>
              </w:rPr>
              <w:t>Ti</w:t>
            </w:r>
            <w:r w:rsidR="007717F5" w:rsidRPr="007A3112">
              <w:rPr>
                <w:rFonts w:eastAsia="Arial Unicode MS"/>
                <w:bdr w:val="none" w:sz="0" w:space="0" w:color="auto" w:frame="1"/>
                <w:lang w:eastAsia="en-US"/>
              </w:rPr>
              <w:t>e</w:t>
            </w:r>
            <w:r w:rsidRPr="007A3112">
              <w:rPr>
                <w:rFonts w:eastAsia="Arial Unicode MS"/>
                <w:bdr w:val="none" w:sz="0" w:space="0" w:color="auto" w:frame="1"/>
                <w:lang w:eastAsia="en-US"/>
              </w:rPr>
              <w:t>kėjas įsipareigoja teikti Perkančiajai organizacijai</w:t>
            </w:r>
            <w:r w:rsidR="009114CB" w:rsidRPr="007A3112">
              <w:rPr>
                <w:rFonts w:eastAsia="Arial Unicode MS"/>
                <w:bdr w:val="none" w:sz="0" w:space="0" w:color="auto" w:frame="1"/>
                <w:lang w:eastAsia="en-US"/>
              </w:rPr>
              <w:t xml:space="preserve"> </w:t>
            </w:r>
            <w:r w:rsidR="009114CB" w:rsidRPr="007A3112">
              <w:rPr>
                <w:rFonts w:eastAsia="Arial Unicode MS"/>
                <w:bdr w:val="none" w:sz="0" w:space="0" w:color="auto" w:frame="1"/>
                <w:lang w:val="en-US" w:eastAsia="en-US"/>
              </w:rPr>
              <w:t>5 EUR, 10 EUR, 20 EUR ir 50EUR nominal</w:t>
            </w:r>
            <w:r w:rsidR="009114CB" w:rsidRPr="007A3112">
              <w:rPr>
                <w:rFonts w:eastAsia="Arial Unicode MS"/>
                <w:bdr w:val="none" w:sz="0" w:space="0" w:color="auto" w:frame="1"/>
                <w:lang w:eastAsia="en-US"/>
              </w:rPr>
              <w:t>ų dovanų korteles</w:t>
            </w:r>
            <w:r w:rsidRPr="007A3112">
              <w:rPr>
                <w:rFonts w:eastAsia="Arial Unicode MS"/>
                <w:bdr w:val="none" w:sz="0" w:space="0" w:color="auto" w:frame="1"/>
                <w:lang w:eastAsia="en-US"/>
              </w:rPr>
              <w:t xml:space="preserve"> (toliau – Prekės), o Perkančioji organizacija įsipareigoja priimti kokybiškas Prekes ir už jas atsiskaityti šios Sutarties 3 skyriuje nustatyta tvarka.</w:t>
            </w:r>
          </w:p>
        </w:tc>
      </w:tr>
      <w:tr w:rsidR="00100A1C" w14:paraId="538B1B78" w14:textId="77777777" w:rsidTr="00100A1C">
        <w:tc>
          <w:tcPr>
            <w:tcW w:w="709" w:type="dxa"/>
          </w:tcPr>
          <w:p w14:paraId="69C8AFE7" w14:textId="77777777" w:rsidR="00100A1C" w:rsidRDefault="00100A1C" w:rsidP="00100A1C">
            <w:pPr>
              <w:numPr>
                <w:ilvl w:val="1"/>
                <w:numId w:val="40"/>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311237C" w14:textId="6E763E8B" w:rsidR="00100A1C" w:rsidRDefault="00100A1C" w:rsidP="00B770C9">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Perkamų Prekių savybės (jų teikimo Perkančiajai organizacijai tvarka, sąlygos ir įkainiai) pateikta </w:t>
            </w:r>
            <w:r w:rsidR="00B770C9">
              <w:rPr>
                <w:rFonts w:eastAsia="Arial Unicode MS"/>
                <w:bdr w:val="none" w:sz="0" w:space="0" w:color="auto" w:frame="1"/>
                <w:lang w:eastAsia="en-US"/>
              </w:rPr>
              <w:t>Sutarties 2</w:t>
            </w:r>
            <w:r>
              <w:rPr>
                <w:rFonts w:eastAsia="Arial Unicode MS"/>
                <w:bdr w:val="none" w:sz="0" w:space="0" w:color="auto" w:frame="1"/>
                <w:lang w:eastAsia="en-US"/>
              </w:rPr>
              <w:t xml:space="preserve"> priede „Techninė specifikacija</w:t>
            </w:r>
            <w:r w:rsidR="00B770C9">
              <w:rPr>
                <w:rFonts w:eastAsia="Arial Unicode MS"/>
                <w:bdr w:val="none" w:sz="0" w:space="0" w:color="auto" w:frame="1"/>
                <w:lang w:eastAsia="en-US"/>
              </w:rPr>
              <w:t>“</w:t>
            </w:r>
            <w:r>
              <w:rPr>
                <w:rFonts w:eastAsia="Arial Unicode MS"/>
                <w:bdr w:val="none" w:sz="0" w:space="0" w:color="auto" w:frame="1"/>
                <w:lang w:eastAsia="en-US"/>
              </w:rPr>
              <w:t>.</w:t>
            </w:r>
          </w:p>
        </w:tc>
      </w:tr>
      <w:tr w:rsidR="00100A1C" w14:paraId="4127C4D9" w14:textId="77777777" w:rsidTr="00100A1C">
        <w:tc>
          <w:tcPr>
            <w:tcW w:w="709" w:type="dxa"/>
          </w:tcPr>
          <w:p w14:paraId="1AA9B91E" w14:textId="77777777" w:rsidR="00100A1C" w:rsidRDefault="00100A1C" w:rsidP="00100A1C">
            <w:pPr>
              <w:numPr>
                <w:ilvl w:val="0"/>
                <w:numId w:val="40"/>
              </w:numPr>
              <w:overflowPunct w:val="0"/>
              <w:autoSpaceDE w:val="0"/>
              <w:autoSpaceDN w:val="0"/>
              <w:adjustRightInd w:val="0"/>
              <w:snapToGrid w:val="0"/>
              <w:spacing w:before="120"/>
              <w:ind w:right="186"/>
              <w:jc w:val="both"/>
              <w:textAlignment w:val="baseline"/>
              <w:rPr>
                <w:rFonts w:eastAsia="SimSun"/>
                <w:lang w:eastAsia="en-US"/>
              </w:rPr>
            </w:pPr>
            <w:bookmarkStart w:id="0" w:name="_Ref244532237" w:colFirst="0" w:colLast="0"/>
          </w:p>
        </w:tc>
        <w:tc>
          <w:tcPr>
            <w:tcW w:w="9214" w:type="dxa"/>
            <w:hideMark/>
          </w:tcPr>
          <w:p w14:paraId="7C2F644C" w14:textId="77777777" w:rsidR="00100A1C" w:rsidRDefault="00100A1C">
            <w:pPr>
              <w:tabs>
                <w:tab w:val="left" w:pos="0"/>
              </w:tabs>
              <w:overflowPunct w:val="0"/>
              <w:autoSpaceDE w:val="0"/>
              <w:autoSpaceDN w:val="0"/>
              <w:adjustRightInd w:val="0"/>
              <w:snapToGrid w:val="0"/>
              <w:spacing w:before="120"/>
              <w:ind w:right="186"/>
              <w:jc w:val="both"/>
              <w:textAlignment w:val="baseline"/>
              <w:rPr>
                <w:rFonts w:eastAsia="MS Mincho"/>
                <w:b/>
                <w:lang w:eastAsia="en-US"/>
              </w:rPr>
            </w:pPr>
            <w:r>
              <w:rPr>
                <w:rFonts w:eastAsia="MS Mincho"/>
                <w:b/>
                <w:lang w:eastAsia="en-US"/>
              </w:rPr>
              <w:t>ŠALIŲ ĮSIPAREIGOJIMAI IR TEISĖS</w:t>
            </w:r>
          </w:p>
        </w:tc>
      </w:tr>
      <w:tr w:rsidR="00100A1C" w14:paraId="10233FD7" w14:textId="77777777" w:rsidTr="00100A1C">
        <w:tc>
          <w:tcPr>
            <w:tcW w:w="709" w:type="dxa"/>
          </w:tcPr>
          <w:p w14:paraId="2DB7A1CF" w14:textId="77777777" w:rsidR="00100A1C" w:rsidRDefault="00100A1C" w:rsidP="00100A1C">
            <w:pPr>
              <w:numPr>
                <w:ilvl w:val="1"/>
                <w:numId w:val="40"/>
              </w:numPr>
              <w:overflowPunct w:val="0"/>
              <w:autoSpaceDE w:val="0"/>
              <w:autoSpaceDN w:val="0"/>
              <w:adjustRightInd w:val="0"/>
              <w:snapToGrid w:val="0"/>
              <w:spacing w:before="120"/>
              <w:ind w:right="186" w:hanging="350"/>
              <w:jc w:val="both"/>
              <w:textAlignment w:val="baseline"/>
              <w:rPr>
                <w:rFonts w:eastAsia="SimSun"/>
                <w:lang w:eastAsia="en-US"/>
              </w:rPr>
            </w:pPr>
            <w:bookmarkStart w:id="1" w:name="_Ref244530708" w:colFirst="0" w:colLast="0"/>
            <w:bookmarkEnd w:id="0"/>
          </w:p>
        </w:tc>
        <w:tc>
          <w:tcPr>
            <w:tcW w:w="9214" w:type="dxa"/>
            <w:hideMark/>
          </w:tcPr>
          <w:p w14:paraId="78C74807" w14:textId="474230BB" w:rsidR="00100A1C" w:rsidRDefault="00100A1C" w:rsidP="007717F5">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w:t>
            </w:r>
            <w:r w:rsidR="007717F5">
              <w:rPr>
                <w:rFonts w:eastAsia="Arial Unicode MS"/>
                <w:bdr w:val="none" w:sz="0" w:space="0" w:color="auto" w:frame="1"/>
                <w:lang w:eastAsia="en-US"/>
              </w:rPr>
              <w:t>e</w:t>
            </w:r>
            <w:r>
              <w:rPr>
                <w:rFonts w:eastAsia="Arial Unicode MS"/>
                <w:bdr w:val="none" w:sz="0" w:space="0" w:color="auto" w:frame="1"/>
                <w:lang w:eastAsia="en-US"/>
              </w:rPr>
              <w:t>kėjas įsipareigoja:</w:t>
            </w:r>
          </w:p>
        </w:tc>
      </w:tr>
      <w:bookmarkEnd w:id="1"/>
      <w:tr w:rsidR="00100A1C" w14:paraId="2EF40A72" w14:textId="77777777" w:rsidTr="00100A1C">
        <w:tc>
          <w:tcPr>
            <w:tcW w:w="709" w:type="dxa"/>
          </w:tcPr>
          <w:p w14:paraId="3354C1FF" w14:textId="77777777" w:rsidR="00100A1C" w:rsidRDefault="00100A1C" w:rsidP="00100A1C">
            <w:pPr>
              <w:numPr>
                <w:ilvl w:val="2"/>
                <w:numId w:val="40"/>
              </w:numPr>
              <w:overflowPunct w:val="0"/>
              <w:autoSpaceDE w:val="0"/>
              <w:autoSpaceDN w:val="0"/>
              <w:adjustRightInd w:val="0"/>
              <w:snapToGrid w:val="0"/>
              <w:spacing w:before="120"/>
              <w:ind w:right="186" w:hanging="350"/>
              <w:jc w:val="both"/>
              <w:textAlignment w:val="baseline"/>
              <w:rPr>
                <w:rFonts w:eastAsia="SimSun"/>
                <w:lang w:eastAsia="en-US"/>
              </w:rPr>
            </w:pPr>
          </w:p>
          <w:p w14:paraId="55A31187" w14:textId="77777777" w:rsidR="00100A1C" w:rsidRDefault="00100A1C">
            <w:pPr>
              <w:ind w:right="-210"/>
              <w:rPr>
                <w:rFonts w:eastAsia="Arial Unicode MS"/>
                <w:bdr w:val="none" w:sz="0" w:space="0" w:color="auto" w:frame="1"/>
                <w:lang w:eastAsia="en-US"/>
              </w:rPr>
            </w:pPr>
          </w:p>
        </w:tc>
        <w:tc>
          <w:tcPr>
            <w:tcW w:w="9214" w:type="dxa"/>
            <w:hideMark/>
          </w:tcPr>
          <w:p w14:paraId="6BE4433A" w14:textId="44FF1158" w:rsidR="00100A1C" w:rsidRDefault="00100A1C" w:rsidP="00100A1C">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t xml:space="preserve">laiku ir tinkamai teikti Perkančiajai organizacijai kokybiškas Prekes </w:t>
            </w:r>
            <w:r>
              <w:rPr>
                <w:rFonts w:eastAsia="Arial Unicode MS"/>
                <w:bdr w:val="none" w:sz="0" w:space="0" w:color="auto" w:frame="1"/>
                <w:lang w:eastAsia="en-US"/>
              </w:rPr>
              <w:t xml:space="preserve">pagal Perkančiosios organizacijos poreikius, vadovaudamasis </w:t>
            </w:r>
            <w:r w:rsidR="00B770C9">
              <w:rPr>
                <w:rFonts w:eastAsia="Arial Unicode MS"/>
                <w:bdr w:val="none" w:sz="0" w:space="0" w:color="auto" w:frame="1"/>
                <w:lang w:eastAsia="en-US"/>
              </w:rPr>
              <w:t>Sutarties 2</w:t>
            </w:r>
            <w:r>
              <w:rPr>
                <w:rFonts w:eastAsia="Arial Unicode MS"/>
                <w:bdr w:val="none" w:sz="0" w:space="0" w:color="auto" w:frame="1"/>
                <w:lang w:eastAsia="en-US"/>
              </w:rPr>
              <w:t xml:space="preserve"> priedu, Pirkimo sąlygomis bei kitais Pirkimo dokumentais;</w:t>
            </w:r>
          </w:p>
        </w:tc>
      </w:tr>
      <w:tr w:rsidR="00100A1C" w14:paraId="0E187B90" w14:textId="77777777" w:rsidTr="00100A1C">
        <w:tc>
          <w:tcPr>
            <w:tcW w:w="709" w:type="dxa"/>
          </w:tcPr>
          <w:p w14:paraId="20DB9F8D"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4849A19" w14:textId="562CA92F" w:rsidR="00100A1C" w:rsidRDefault="00100A1C" w:rsidP="00100A1C">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konkrečiai nurodyti, kokia informacija reikalinga iš Perkančiosios organizacijos laiku ir tinkamai teikti Perkančiajai organizacijai Prekes. Parengtą paklausimą perduoti Perkančiosios organizacijos asmeniui, atsakingam už sutarties vykdymą bei kontrolę;</w:t>
            </w:r>
          </w:p>
        </w:tc>
      </w:tr>
      <w:tr w:rsidR="00100A1C" w14:paraId="359818A5" w14:textId="77777777" w:rsidTr="00100A1C">
        <w:tc>
          <w:tcPr>
            <w:tcW w:w="709" w:type="dxa"/>
          </w:tcPr>
          <w:p w14:paraId="5C490BEB"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95B1095" w14:textId="20872B9E" w:rsidR="00100A1C" w:rsidRDefault="00100A1C" w:rsidP="00100A1C">
            <w:pPr>
              <w:snapToGrid w:val="0"/>
              <w:spacing w:before="120"/>
              <w:jc w:val="both"/>
              <w:rPr>
                <w:rFonts w:eastAsia="Arial Unicode MS"/>
                <w:color w:val="000000"/>
                <w:bdr w:val="none" w:sz="0" w:space="0" w:color="auto" w:frame="1"/>
                <w:lang w:eastAsia="en-US"/>
              </w:rPr>
            </w:pPr>
            <w:r>
              <w:rPr>
                <w:rFonts w:eastAsia="Arial Unicode MS"/>
                <w:bdr w:val="none" w:sz="0" w:space="0" w:color="auto" w:frame="1"/>
                <w:lang w:eastAsia="ko-KR"/>
              </w:rPr>
              <w:t>Perkančiajai organizacijai</w:t>
            </w:r>
            <w:r>
              <w:rPr>
                <w:rFonts w:eastAsia="Arial Unicode MS"/>
                <w:i/>
                <w:bdr w:val="none" w:sz="0" w:space="0" w:color="auto" w:frame="1"/>
                <w:lang w:eastAsia="ko-KR"/>
              </w:rPr>
              <w:t xml:space="preserve"> </w:t>
            </w:r>
            <w:r>
              <w:rPr>
                <w:rFonts w:eastAsia="Arial Unicode MS"/>
                <w:bdr w:val="none" w:sz="0" w:space="0" w:color="auto" w:frame="1"/>
                <w:lang w:eastAsia="ko-KR"/>
              </w:rPr>
              <w:t>pareiškus pretenzijas (pastabas) Teikėjui</w:t>
            </w:r>
            <w:r>
              <w:rPr>
                <w:rFonts w:eastAsia="Arial Unicode MS"/>
                <w:i/>
                <w:bdr w:val="none" w:sz="0" w:space="0" w:color="auto" w:frame="1"/>
                <w:lang w:eastAsia="ko-KR"/>
              </w:rPr>
              <w:t xml:space="preserve"> </w:t>
            </w:r>
            <w:r>
              <w:rPr>
                <w:rFonts w:eastAsia="Arial Unicode MS"/>
                <w:bdr w:val="none" w:sz="0" w:space="0" w:color="auto" w:frame="1"/>
                <w:lang w:eastAsia="ko-KR"/>
              </w:rPr>
              <w:t xml:space="preserve">dėl Prekių kokybės, pagal pateiktas pretenzijas (pastabas) neatlygintinai </w:t>
            </w:r>
            <w:r>
              <w:rPr>
                <w:rFonts w:eastAsia="Arial Unicode MS"/>
                <w:bdr w:val="none" w:sz="0" w:space="0" w:color="auto" w:frame="1"/>
                <w:lang w:eastAsia="en-US"/>
              </w:rPr>
              <w:t xml:space="preserve">ištaisyti klaidas ir (ar) trūkumus per </w:t>
            </w:r>
            <w:r>
              <w:rPr>
                <w:rFonts w:eastAsia="Arial Unicode MS"/>
                <w:color w:val="000000"/>
                <w:bdr w:val="none" w:sz="0" w:space="0" w:color="auto" w:frame="1"/>
                <w:lang w:eastAsia="en-US"/>
              </w:rPr>
              <w:t>Perkančiosios organizacijos</w:t>
            </w:r>
            <w:r>
              <w:rPr>
                <w:rFonts w:eastAsia="Arial Unicode MS"/>
                <w:bdr w:val="none" w:sz="0" w:space="0" w:color="auto" w:frame="1"/>
                <w:lang w:eastAsia="en-US"/>
              </w:rPr>
              <w:t xml:space="preserve"> nustatytą terminą;</w:t>
            </w:r>
          </w:p>
        </w:tc>
      </w:tr>
      <w:tr w:rsidR="00100A1C" w14:paraId="185CE386" w14:textId="77777777" w:rsidTr="00100A1C">
        <w:tc>
          <w:tcPr>
            <w:tcW w:w="709" w:type="dxa"/>
          </w:tcPr>
          <w:p w14:paraId="26F636CD"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EA12D8A" w14:textId="77777777" w:rsidR="00100A1C" w:rsidRDefault="00100A1C">
            <w:pPr>
              <w:snapToGrid w:val="0"/>
              <w:spacing w:before="120"/>
              <w:jc w:val="both"/>
              <w:rPr>
                <w:rFonts w:eastAsia="Arial Unicode MS"/>
                <w:bdr w:val="none" w:sz="0" w:space="0" w:color="auto" w:frame="1"/>
                <w:lang w:eastAsia="ko-KR"/>
              </w:rPr>
            </w:pPr>
            <w:r>
              <w:rPr>
                <w:rFonts w:eastAsia="Arial Unicode MS"/>
                <w:color w:val="000000"/>
                <w:bdr w:val="none" w:sz="0" w:space="0" w:color="auto" w:frame="1"/>
                <w:lang w:eastAsia="en-US"/>
              </w:rPr>
              <w:t>laikytis konfidencialumo reikalavimų;</w:t>
            </w:r>
          </w:p>
        </w:tc>
      </w:tr>
      <w:tr w:rsidR="00100A1C" w14:paraId="691DCF5B" w14:textId="77777777" w:rsidTr="00100A1C">
        <w:tc>
          <w:tcPr>
            <w:tcW w:w="709" w:type="dxa"/>
          </w:tcPr>
          <w:p w14:paraId="3E913DBB"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4FA15A9" w14:textId="57390241"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tiekiant</w:t>
            </w:r>
            <w:r>
              <w:rPr>
                <w:rFonts w:eastAsia="Arial Unicode MS"/>
                <w:bdr w:val="none" w:sz="0" w:space="0" w:color="auto" w:frame="1"/>
                <w:lang w:eastAsia="ko-KR"/>
              </w:rPr>
              <w:t xml:space="preserve"> Prekes bendradarbiauti ir konsultuotis su Perkančiąja organizacija;</w:t>
            </w:r>
          </w:p>
        </w:tc>
      </w:tr>
      <w:tr w:rsidR="00100A1C" w14:paraId="29CDD5D1" w14:textId="77777777" w:rsidTr="00100A1C">
        <w:tc>
          <w:tcPr>
            <w:tcW w:w="709" w:type="dxa"/>
          </w:tcPr>
          <w:p w14:paraId="37A8C388"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061FA57" w14:textId="197ED8D9"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nedelsiant informuoti </w:t>
            </w:r>
            <w:r>
              <w:rPr>
                <w:rFonts w:eastAsia="Arial Unicode MS"/>
                <w:bdr w:val="none" w:sz="0" w:space="0" w:color="auto" w:frame="1"/>
                <w:lang w:eastAsia="ko-KR"/>
              </w:rPr>
              <w:t>Perkančiąją organizaciją</w:t>
            </w:r>
            <w:r>
              <w:rPr>
                <w:rFonts w:eastAsia="Arial Unicode MS"/>
                <w:bdr w:val="none" w:sz="0" w:space="0" w:color="auto" w:frame="1"/>
                <w:lang w:eastAsia="en-US"/>
              </w:rPr>
              <w:t xml:space="preserve"> apie bet kurias aplinkybes, kurios trukdo ar gali sutrukdyti Tiekėjui tinkamai ir laiku perduoti Prekes;</w:t>
            </w:r>
          </w:p>
        </w:tc>
      </w:tr>
      <w:tr w:rsidR="00100A1C" w14:paraId="52B02E6C" w14:textId="77777777" w:rsidTr="00100A1C">
        <w:tc>
          <w:tcPr>
            <w:tcW w:w="709" w:type="dxa"/>
          </w:tcPr>
          <w:p w14:paraId="58907037"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82DDE26"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vykdyti kitas Sutartyje nustatytas pareigas;</w:t>
            </w:r>
          </w:p>
        </w:tc>
      </w:tr>
      <w:tr w:rsidR="00100A1C" w14:paraId="3394A31B" w14:textId="77777777" w:rsidTr="00100A1C">
        <w:tc>
          <w:tcPr>
            <w:tcW w:w="709" w:type="dxa"/>
          </w:tcPr>
          <w:p w14:paraId="4BF1BE2D"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20C7FD1"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įsipareigoja:</w:t>
            </w:r>
          </w:p>
          <w:p w14:paraId="14198F21" w14:textId="77777777" w:rsidR="007A3112" w:rsidRDefault="007A3112">
            <w:pPr>
              <w:snapToGrid w:val="0"/>
              <w:spacing w:before="120"/>
              <w:jc w:val="both"/>
              <w:rPr>
                <w:rFonts w:eastAsia="Arial Unicode MS"/>
                <w:bdr w:val="none" w:sz="0" w:space="0" w:color="auto" w:frame="1"/>
                <w:lang w:eastAsia="en-US"/>
              </w:rPr>
            </w:pPr>
          </w:p>
        </w:tc>
      </w:tr>
      <w:tr w:rsidR="00100A1C" w14:paraId="408C3D4D" w14:textId="77777777" w:rsidTr="00100A1C">
        <w:tc>
          <w:tcPr>
            <w:tcW w:w="709" w:type="dxa"/>
          </w:tcPr>
          <w:p w14:paraId="25941F40"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E7F9BE4" w14:textId="2070E399" w:rsidR="00100A1C" w:rsidRDefault="00100A1C" w:rsidP="00100A1C">
            <w:pPr>
              <w:snapToGrid w:val="0"/>
              <w:spacing w:before="120"/>
              <w:ind w:right="186"/>
              <w:jc w:val="both"/>
              <w:rPr>
                <w:rFonts w:eastAsia="Arial Unicode MS"/>
                <w:highlight w:val="lightGray"/>
                <w:bdr w:val="none" w:sz="0" w:space="0" w:color="auto" w:frame="1"/>
                <w:lang w:eastAsia="en-US"/>
              </w:rPr>
            </w:pPr>
            <w:r>
              <w:rPr>
                <w:rFonts w:eastAsia="Arial Unicode MS"/>
                <w:bdr w:val="none" w:sz="0" w:space="0" w:color="auto" w:frame="1"/>
                <w:lang w:eastAsia="en-US"/>
              </w:rPr>
              <w:t>bendradarbiauti su Tiekėju;</w:t>
            </w:r>
          </w:p>
        </w:tc>
      </w:tr>
      <w:tr w:rsidR="00100A1C" w14:paraId="52E1265C" w14:textId="77777777" w:rsidTr="00100A1C">
        <w:tc>
          <w:tcPr>
            <w:tcW w:w="709" w:type="dxa"/>
          </w:tcPr>
          <w:p w14:paraId="5F188F6F"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C4374B5" w14:textId="2C6BA7B6"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tinkamas Prekes atlyginti Tiekėjui šios sutarties 3 skyriuje numatyta tvarka;</w:t>
            </w:r>
          </w:p>
        </w:tc>
      </w:tr>
      <w:tr w:rsidR="00100A1C" w14:paraId="59DA374B" w14:textId="77777777" w:rsidTr="00100A1C">
        <w:tc>
          <w:tcPr>
            <w:tcW w:w="709" w:type="dxa"/>
          </w:tcPr>
          <w:p w14:paraId="228972C3"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E04666E" w14:textId="5F7AFE55"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priimti laiku ir kokybiškai perduotas Prekes kaip numatyta Sutarties 3.4.3. punkte ir už jas atsiskaityti;</w:t>
            </w:r>
          </w:p>
        </w:tc>
      </w:tr>
      <w:tr w:rsidR="00100A1C" w14:paraId="6C4E3E29" w14:textId="77777777" w:rsidTr="00100A1C">
        <w:tc>
          <w:tcPr>
            <w:tcW w:w="709" w:type="dxa"/>
          </w:tcPr>
          <w:p w14:paraId="23880DF7"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58C8EC7"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informuoti Teikėją apie netinkamą Sutarties vykdymą ne vėliau kaip per 3 darbo dienas.</w:t>
            </w:r>
          </w:p>
        </w:tc>
      </w:tr>
      <w:tr w:rsidR="00100A1C" w14:paraId="029B5B64" w14:textId="77777777" w:rsidTr="00100A1C">
        <w:tc>
          <w:tcPr>
            <w:tcW w:w="709" w:type="dxa"/>
          </w:tcPr>
          <w:p w14:paraId="10B38AE2"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2E3A770"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Šalių teisės:</w:t>
            </w:r>
          </w:p>
        </w:tc>
      </w:tr>
      <w:tr w:rsidR="00100A1C" w14:paraId="543243C0" w14:textId="77777777" w:rsidTr="00100A1C">
        <w:tc>
          <w:tcPr>
            <w:tcW w:w="709" w:type="dxa"/>
          </w:tcPr>
          <w:p w14:paraId="1D0DCDCB"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59C9CA5" w14:textId="08A0FB92"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turi teisę nepriimti nekokybiškai bei ne laiku perduotų Prekių ir reikalauti Teikėjo pašalinti trūkumus;</w:t>
            </w:r>
          </w:p>
        </w:tc>
      </w:tr>
      <w:tr w:rsidR="00100A1C" w14:paraId="5DA15540" w14:textId="77777777" w:rsidTr="00100A1C">
        <w:tc>
          <w:tcPr>
            <w:tcW w:w="709" w:type="dxa"/>
          </w:tcPr>
          <w:p w14:paraId="275E067A"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D2B351C" w14:textId="6A3CA3EC"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w:t>
            </w:r>
            <w:r w:rsidR="007717F5">
              <w:rPr>
                <w:rFonts w:eastAsia="Arial Unicode MS"/>
                <w:bdr w:val="none" w:sz="0" w:space="0" w:color="auto" w:frame="1"/>
                <w:lang w:eastAsia="en-US"/>
              </w:rPr>
              <w:t>ja turi teisę reikalauti, kad T</w:t>
            </w:r>
            <w:r>
              <w:rPr>
                <w:rFonts w:eastAsia="Arial Unicode MS"/>
                <w:bdr w:val="none" w:sz="0" w:space="0" w:color="auto" w:frame="1"/>
                <w:lang w:eastAsia="en-US"/>
              </w:rPr>
              <w:t>i</w:t>
            </w:r>
            <w:r w:rsidR="007717F5">
              <w:rPr>
                <w:rFonts w:eastAsia="Arial Unicode MS"/>
                <w:bdr w:val="none" w:sz="0" w:space="0" w:color="auto" w:frame="1"/>
                <w:lang w:eastAsia="en-US"/>
              </w:rPr>
              <w:t>e</w:t>
            </w:r>
            <w:r>
              <w:rPr>
                <w:rFonts w:eastAsia="Arial Unicode MS"/>
                <w:bdr w:val="none" w:sz="0" w:space="0" w:color="auto" w:frame="1"/>
                <w:lang w:eastAsia="en-US"/>
              </w:rPr>
              <w:t>kėjas atlygintų nuostolius dėl netinkamo prekių ar jų nepateikimo;</w:t>
            </w:r>
          </w:p>
        </w:tc>
      </w:tr>
      <w:tr w:rsidR="00100A1C" w14:paraId="36C18AF7" w14:textId="77777777" w:rsidTr="00100A1C">
        <w:tc>
          <w:tcPr>
            <w:tcW w:w="709" w:type="dxa"/>
          </w:tcPr>
          <w:p w14:paraId="11506F8A"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5D3BB34" w14:textId="57EABF99"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turi teisę reikalauti, kad už tinkamai ir kokybiškai perduotas Prekes būtų apmokėta šioje Sutartyje nustatyta tvarka.</w:t>
            </w:r>
          </w:p>
        </w:tc>
      </w:tr>
      <w:tr w:rsidR="00100A1C" w14:paraId="289F8E88" w14:textId="77777777" w:rsidTr="00100A1C">
        <w:tc>
          <w:tcPr>
            <w:tcW w:w="709" w:type="dxa"/>
          </w:tcPr>
          <w:p w14:paraId="39FCEDBD"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739347E"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viena kitai įsipareigoja:</w:t>
            </w:r>
          </w:p>
        </w:tc>
      </w:tr>
      <w:tr w:rsidR="00100A1C" w14:paraId="506D936F" w14:textId="77777777" w:rsidTr="00100A1C">
        <w:tc>
          <w:tcPr>
            <w:tcW w:w="709" w:type="dxa"/>
          </w:tcPr>
          <w:p w14:paraId="0C2BB932"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46C7913"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nei viena Šalis neturi teisės perleisti trečiajai šaliai visų arba dalies teisių ir pareigų pagal šią Sutartį be išankstinio raštiško kitos Šalies sutikimo;</w:t>
            </w:r>
          </w:p>
        </w:tc>
      </w:tr>
      <w:tr w:rsidR="00100A1C" w14:paraId="3F2F0B5D" w14:textId="77777777" w:rsidTr="00100A1C">
        <w:tc>
          <w:tcPr>
            <w:tcW w:w="709" w:type="dxa"/>
          </w:tcPr>
          <w:p w14:paraId="16BDF8BF"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0FC6EB0"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abi Šalys įsipareigoja neatskleisti jokios konfidencialios informacijos trečioms šalims nei Sutarties vykdymo metu, išskyrus Lietuvos Respublikos įstatymuose numatytas išimtis.</w:t>
            </w:r>
          </w:p>
        </w:tc>
      </w:tr>
      <w:tr w:rsidR="00100A1C" w14:paraId="61915FF1" w14:textId="77777777" w:rsidTr="00100A1C">
        <w:tc>
          <w:tcPr>
            <w:tcW w:w="709" w:type="dxa"/>
          </w:tcPr>
          <w:p w14:paraId="0AD3B5D2"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6F2F441" w14:textId="765BA62C" w:rsidR="00100A1C" w:rsidRDefault="00100A1C" w:rsidP="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Tiekėjas ir Perkančioji organizacija susitaria, kad Prekių užsakymai pateikiami tik esant poreikiui.</w:t>
            </w:r>
          </w:p>
        </w:tc>
      </w:tr>
      <w:tr w:rsidR="00100A1C" w14:paraId="47CB6B65" w14:textId="77777777" w:rsidTr="00100A1C">
        <w:tc>
          <w:tcPr>
            <w:tcW w:w="709" w:type="dxa"/>
          </w:tcPr>
          <w:p w14:paraId="211A83FC"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11460F73" w14:textId="77777777" w:rsidR="00100A1C" w:rsidRDefault="00100A1C">
            <w:pPr>
              <w:snapToGrid w:val="0"/>
              <w:spacing w:before="120"/>
              <w:ind w:right="186"/>
              <w:jc w:val="both"/>
              <w:rPr>
                <w:rFonts w:eastAsia="Arial Unicode MS"/>
                <w:highlight w:val="lightGray"/>
                <w:bdr w:val="none" w:sz="0" w:space="0" w:color="auto" w:frame="1"/>
                <w:lang w:eastAsia="en-US"/>
              </w:rPr>
            </w:pPr>
            <w:r>
              <w:rPr>
                <w:rFonts w:eastAsia="Arial Unicode MS"/>
                <w:b/>
                <w:bdr w:val="none" w:sz="0" w:space="0" w:color="auto" w:frame="1"/>
                <w:lang w:eastAsia="en-US"/>
              </w:rPr>
              <w:t>SUTARTIES KAINA IR ATSISKAITYMO TVARKA</w:t>
            </w:r>
          </w:p>
        </w:tc>
      </w:tr>
      <w:tr w:rsidR="00100A1C" w14:paraId="3BDA279C" w14:textId="77777777" w:rsidTr="00100A1C">
        <w:tc>
          <w:tcPr>
            <w:tcW w:w="709" w:type="dxa"/>
          </w:tcPr>
          <w:p w14:paraId="61E3D98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D1C2591" w14:textId="0D0E0DE1" w:rsidR="00100A1C" w:rsidRDefault="00100A1C" w:rsidP="007A3112">
            <w:pPr>
              <w:snapToGrid w:val="0"/>
              <w:spacing w:before="120"/>
              <w:jc w:val="both"/>
              <w:rPr>
                <w:rFonts w:eastAsia="Arial Unicode MS"/>
                <w:b/>
                <w:bdr w:val="none" w:sz="0" w:space="0" w:color="auto" w:frame="1"/>
                <w:lang w:eastAsia="en-US"/>
              </w:rPr>
            </w:pPr>
            <w:r>
              <w:rPr>
                <w:rFonts w:eastAsia="Arial Unicode MS"/>
                <w:b/>
                <w:bdr w:val="none" w:sz="0" w:space="0" w:color="auto" w:frame="1"/>
                <w:lang w:eastAsia="en-US"/>
              </w:rPr>
              <w:t xml:space="preserve">Maksimali Sutarties kaina yra </w:t>
            </w:r>
            <w:r w:rsidR="009114CB">
              <w:rPr>
                <w:rFonts w:eastAsia="Arial Unicode MS"/>
                <w:b/>
                <w:bdr w:val="none" w:sz="0" w:space="0" w:color="auto" w:frame="1"/>
                <w:lang w:val="en-US" w:eastAsia="en-US"/>
              </w:rPr>
              <w:t>25 000</w:t>
            </w:r>
            <w:r>
              <w:rPr>
                <w:rFonts w:eastAsia="Arial Unicode MS"/>
                <w:b/>
                <w:bdr w:val="none" w:sz="0" w:space="0" w:color="auto" w:frame="1"/>
                <w:lang w:eastAsia="en-US"/>
              </w:rPr>
              <w:t xml:space="preserve"> EUR (</w:t>
            </w:r>
            <w:r w:rsidR="009114CB">
              <w:rPr>
                <w:rFonts w:eastAsia="Arial Unicode MS"/>
                <w:b/>
                <w:bdr w:val="none" w:sz="0" w:space="0" w:color="auto" w:frame="1"/>
                <w:lang w:eastAsia="en-US"/>
              </w:rPr>
              <w:t>Dvidešimt penki tūkstančiai EUR</w:t>
            </w:r>
            <w:r w:rsidR="007A3112">
              <w:rPr>
                <w:rFonts w:eastAsia="Arial Unicode MS"/>
                <w:b/>
                <w:bdr w:val="none" w:sz="0" w:space="0" w:color="auto" w:frame="1"/>
                <w:lang w:eastAsia="en-US"/>
              </w:rPr>
              <w:t xml:space="preserve">). </w:t>
            </w:r>
            <w:r>
              <w:rPr>
                <w:rFonts w:eastAsia="Arial Unicode MS"/>
                <w:bdr w:val="none" w:sz="0" w:space="0" w:color="auto" w:frame="1"/>
                <w:lang w:eastAsia="en-US"/>
              </w:rPr>
              <w:t xml:space="preserve">Nurodyta maksimali Sutarties kaina neįpareigoja Perkančiosios organizacijos Sutarties galiojimo laikotarpiu įsigyti Prekių už šią sumą – Perkančioji organizacija iš Tiekėjo Prekes pirks tik esant poreikiui ir minimali šios Sutarties vertė nebus nustatyta. </w:t>
            </w:r>
          </w:p>
        </w:tc>
      </w:tr>
      <w:tr w:rsidR="00100A1C" w14:paraId="4AB9D738" w14:textId="77777777" w:rsidTr="00100A1C">
        <w:tc>
          <w:tcPr>
            <w:tcW w:w="709" w:type="dxa"/>
          </w:tcPr>
          <w:p w14:paraId="3B2E4FEF"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ABD4981" w14:textId="309EAEC4" w:rsidR="00100A1C" w:rsidRDefault="00100A1C">
            <w:pPr>
              <w:snapToGrid w:val="0"/>
              <w:spacing w:before="120"/>
              <w:ind w:right="186"/>
              <w:jc w:val="both"/>
              <w:rPr>
                <w:rFonts w:eastAsia="Arial Unicode MS"/>
                <w:b/>
                <w:bdr w:val="none" w:sz="0" w:space="0" w:color="auto" w:frame="1"/>
                <w:lang w:eastAsia="en-US"/>
              </w:rPr>
            </w:pPr>
            <w:r>
              <w:rPr>
                <w:rFonts w:eastAsia="Arial Unicode MS"/>
                <w:bdr w:val="none" w:sz="0" w:space="0" w:color="auto" w:frame="1"/>
                <w:lang w:eastAsia="en-US"/>
              </w:rPr>
              <w:t>Prekių įkainiai nurodyti Sutarties 1 priede.</w:t>
            </w:r>
          </w:p>
        </w:tc>
      </w:tr>
      <w:tr w:rsidR="00100A1C" w14:paraId="7721481D" w14:textId="77777777" w:rsidTr="00100A1C">
        <w:tc>
          <w:tcPr>
            <w:tcW w:w="709" w:type="dxa"/>
          </w:tcPr>
          <w:p w14:paraId="568254D6"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0FD793F" w14:textId="77777777" w:rsidR="00100A1C" w:rsidRDefault="00100A1C">
            <w:pPr>
              <w:snapToGrid w:val="0"/>
              <w:spacing w:before="120"/>
              <w:ind w:right="186"/>
              <w:jc w:val="both"/>
              <w:rPr>
                <w:rFonts w:eastAsia="Arial Unicode MS"/>
                <w:bdr w:val="none" w:sz="0" w:space="0" w:color="auto" w:frame="1"/>
                <w:lang w:eastAsia="en-US"/>
              </w:rPr>
            </w:pPr>
            <w:r>
              <w:rPr>
                <w:rFonts w:eastAsia="Arial Unicode MS"/>
                <w:bdr w:val="none" w:sz="0" w:space="0" w:color="auto" w:frame="1"/>
                <w:lang w:eastAsia="en-US"/>
              </w:rPr>
              <w:t>Kainodaros taisyklės:</w:t>
            </w:r>
          </w:p>
        </w:tc>
      </w:tr>
      <w:tr w:rsidR="00100A1C" w14:paraId="5353A0AF" w14:textId="77777777" w:rsidTr="00100A1C">
        <w:tc>
          <w:tcPr>
            <w:tcW w:w="709" w:type="dxa"/>
          </w:tcPr>
          <w:p w14:paraId="52D885C2"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7903BD1"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Maksimali Sutarties kaina be PVM Sutarties galiojimo metu nebus keičiama.</w:t>
            </w:r>
          </w:p>
        </w:tc>
      </w:tr>
      <w:tr w:rsidR="00100A1C" w14:paraId="0BD12173" w14:textId="77777777" w:rsidTr="00100A1C">
        <w:tc>
          <w:tcPr>
            <w:tcW w:w="709" w:type="dxa"/>
          </w:tcPr>
          <w:p w14:paraId="4A4838A8"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FB27220" w14:textId="4E6B90A8"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A263E3">
              <w:rPr>
                <w:rFonts w:eastAsia="Arial Unicode MS"/>
                <w:bdr w:val="none" w:sz="0" w:space="0" w:color="auto" w:frame="1"/>
                <w:lang w:eastAsia="en-US"/>
              </w:rPr>
              <w:t>rekių</w:t>
            </w:r>
            <w:r>
              <w:rPr>
                <w:rFonts w:eastAsia="Arial Unicode MS"/>
                <w:bdr w:val="none" w:sz="0" w:space="0" w:color="auto" w:frame="1"/>
                <w:lang w:eastAsia="en-US"/>
              </w:rPr>
              <w:t xml:space="preserve"> įkainiams įtakos negali turėti terminų pažeidimas, transporto, darbo užmokesčio ir kitų panašių išlaidų augimas;</w:t>
            </w:r>
          </w:p>
        </w:tc>
      </w:tr>
      <w:tr w:rsidR="00100A1C" w14:paraId="4FF7B1AA" w14:textId="77777777" w:rsidTr="00100A1C">
        <w:tc>
          <w:tcPr>
            <w:tcW w:w="709" w:type="dxa"/>
          </w:tcPr>
          <w:p w14:paraId="70FCFADD"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430D211" w14:textId="29820001"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w:t>
            </w:r>
            <w:r w:rsidR="00A263E3">
              <w:rPr>
                <w:rFonts w:eastAsia="Arial Unicode MS"/>
                <w:bdr w:val="none" w:sz="0" w:space="0" w:color="auto" w:frame="1"/>
                <w:lang w:eastAsia="en-US"/>
              </w:rPr>
              <w:t>rekių</w:t>
            </w:r>
            <w:r>
              <w:rPr>
                <w:rFonts w:eastAsia="Arial Unicode MS"/>
                <w:bdr w:val="none" w:sz="0" w:space="0" w:color="auto" w:frame="1"/>
                <w:lang w:eastAsia="en-US"/>
              </w:rPr>
              <w:t xml:space="preserve"> įkainiai dėl bendro kainų lygio kitimo nebus perskaičiuojami, visą riziką </w:t>
            </w:r>
            <w:r w:rsidR="007717F5">
              <w:rPr>
                <w:rFonts w:eastAsia="Arial Unicode MS"/>
                <w:bdr w:val="none" w:sz="0" w:space="0" w:color="auto" w:frame="1"/>
                <w:lang w:eastAsia="en-US"/>
              </w:rPr>
              <w:t>dėl kainų padidėjimo prisiima T</w:t>
            </w:r>
            <w:r>
              <w:rPr>
                <w:rFonts w:eastAsia="Arial Unicode MS"/>
                <w:bdr w:val="none" w:sz="0" w:space="0" w:color="auto" w:frame="1"/>
                <w:lang w:eastAsia="en-US"/>
              </w:rPr>
              <w:t>i</w:t>
            </w:r>
            <w:r w:rsidR="007717F5">
              <w:rPr>
                <w:rFonts w:eastAsia="Arial Unicode MS"/>
                <w:bdr w:val="none" w:sz="0" w:space="0" w:color="auto" w:frame="1"/>
                <w:lang w:eastAsia="en-US"/>
              </w:rPr>
              <w:t>e</w:t>
            </w:r>
            <w:r>
              <w:rPr>
                <w:rFonts w:eastAsia="Arial Unicode MS"/>
                <w:bdr w:val="none" w:sz="0" w:space="0" w:color="auto" w:frame="1"/>
                <w:lang w:eastAsia="en-US"/>
              </w:rPr>
              <w:t>kėjas;</w:t>
            </w:r>
          </w:p>
        </w:tc>
      </w:tr>
      <w:tr w:rsidR="00100A1C" w14:paraId="7361B036" w14:textId="77777777" w:rsidTr="00100A1C">
        <w:tc>
          <w:tcPr>
            <w:tcW w:w="709" w:type="dxa"/>
          </w:tcPr>
          <w:p w14:paraId="6C679847"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D49CD9C" w14:textId="2941DFE4"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Šalys susitaria, kad kilus teisminiam ginčui dėl atsiskaitymo už </w:t>
            </w:r>
            <w:r w:rsidR="00A263E3">
              <w:rPr>
                <w:rFonts w:eastAsia="Arial Unicode MS"/>
                <w:bdr w:val="none" w:sz="0" w:space="0" w:color="auto" w:frame="1"/>
                <w:lang w:eastAsia="en-US"/>
              </w:rPr>
              <w:t>perduotas Prekes, T</w:t>
            </w:r>
            <w:r>
              <w:rPr>
                <w:rFonts w:eastAsia="Arial Unicode MS"/>
                <w:bdr w:val="none" w:sz="0" w:space="0" w:color="auto" w:frame="1"/>
                <w:lang w:eastAsia="en-US"/>
              </w:rPr>
              <w:t>i</w:t>
            </w:r>
            <w:r w:rsidR="00A263E3">
              <w:rPr>
                <w:rFonts w:eastAsia="Arial Unicode MS"/>
                <w:bdr w:val="none" w:sz="0" w:space="0" w:color="auto" w:frame="1"/>
                <w:lang w:eastAsia="en-US"/>
              </w:rPr>
              <w:t>e</w:t>
            </w:r>
            <w:r>
              <w:rPr>
                <w:rFonts w:eastAsia="Arial Unicode MS"/>
                <w:bdr w:val="none" w:sz="0" w:space="0" w:color="auto" w:frame="1"/>
                <w:lang w:eastAsia="en-US"/>
              </w:rPr>
              <w:t>kėjas gali reikalauti priteisti ne didesnes kaip 5 (penkių) procentų metines palūkanas nuo nesumokėtos sumos, kaip tai numatyta LR CK 6.210 str. 1 d.;</w:t>
            </w:r>
          </w:p>
        </w:tc>
      </w:tr>
      <w:tr w:rsidR="00100A1C" w14:paraId="73350BFA" w14:textId="77777777" w:rsidTr="00100A1C">
        <w:tc>
          <w:tcPr>
            <w:tcW w:w="709" w:type="dxa"/>
          </w:tcPr>
          <w:p w14:paraId="05B1FFF5"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8B502B1" w14:textId="3E8A78E3" w:rsidR="00100A1C" w:rsidRDefault="00100A1C" w:rsidP="00951F7A">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Bendra Sutarties kaina per visą Sutarties galioji</w:t>
            </w:r>
            <w:r w:rsidR="007717F5">
              <w:rPr>
                <w:rFonts w:eastAsia="Arial Unicode MS"/>
                <w:bdr w:val="none" w:sz="0" w:space="0" w:color="auto" w:frame="1"/>
                <w:lang w:eastAsia="en-US"/>
              </w:rPr>
              <w:t>mo laikotarpį yra nekeičiama (T</w:t>
            </w:r>
            <w:r>
              <w:rPr>
                <w:rFonts w:eastAsia="Arial Unicode MS"/>
                <w:bdr w:val="none" w:sz="0" w:space="0" w:color="auto" w:frame="1"/>
                <w:lang w:eastAsia="en-US"/>
              </w:rPr>
              <w:t>i</w:t>
            </w:r>
            <w:r w:rsidR="007717F5">
              <w:rPr>
                <w:rFonts w:eastAsia="Arial Unicode MS"/>
                <w:bdr w:val="none" w:sz="0" w:space="0" w:color="auto" w:frame="1"/>
                <w:lang w:eastAsia="en-US"/>
              </w:rPr>
              <w:t>e</w:t>
            </w:r>
            <w:r>
              <w:rPr>
                <w:rFonts w:eastAsia="Arial Unicode MS"/>
                <w:bdr w:val="none" w:sz="0" w:space="0" w:color="auto" w:frame="1"/>
                <w:lang w:eastAsia="en-US"/>
              </w:rPr>
              <w:t xml:space="preserve">kėjas teikdamas pasiūlymus turi įvertinti galimus mokesčių ir rinkos pokyčius), išskyrus PVM pasikeitimo atvejį. Jeigu Sutarties vykdymo metu pasikeičia (padidėja arba sumažėja) PVM tarifas, </w:t>
            </w:r>
            <w:r w:rsidR="007717F5">
              <w:rPr>
                <w:rFonts w:eastAsia="Arial Unicode MS"/>
                <w:bdr w:val="none" w:sz="0" w:space="0" w:color="auto" w:frame="1"/>
                <w:lang w:eastAsia="en-US"/>
              </w:rPr>
              <w:t>prekių</w:t>
            </w:r>
            <w:r>
              <w:rPr>
                <w:rFonts w:eastAsia="Arial Unicode MS"/>
                <w:bdr w:val="none" w:sz="0" w:space="0" w:color="auto" w:frame="1"/>
                <w:lang w:eastAsia="en-US"/>
              </w:rPr>
              <w:t xml:space="preserve"> kaina (įkainiai) atitinkamai didinami arba mažinami. Perskaičiavimas atliekamas per 2 darbo dienas bei įforminamas Sutarties pakeitimu, kuris tampa neatskiriama Sutarties dalimi. Perskaičiuota P</w:t>
            </w:r>
            <w:r w:rsidR="007717F5">
              <w:rPr>
                <w:rFonts w:eastAsia="Arial Unicode MS"/>
                <w:bdr w:val="none" w:sz="0" w:space="0" w:color="auto" w:frame="1"/>
                <w:lang w:eastAsia="en-US"/>
              </w:rPr>
              <w:t>rekių</w:t>
            </w:r>
            <w:r>
              <w:rPr>
                <w:rFonts w:eastAsia="Arial Unicode MS"/>
                <w:bdr w:val="none" w:sz="0" w:space="0" w:color="auto" w:frame="1"/>
                <w:lang w:eastAsia="en-US"/>
              </w:rPr>
              <w:t xml:space="preserve"> kaina (įkainiai) taikomi už tas p</w:t>
            </w:r>
            <w:r w:rsidR="007717F5">
              <w:rPr>
                <w:rFonts w:eastAsia="Arial Unicode MS"/>
                <w:bdr w:val="none" w:sz="0" w:space="0" w:color="auto" w:frame="1"/>
                <w:lang w:eastAsia="en-US"/>
              </w:rPr>
              <w:t>rekes</w:t>
            </w:r>
            <w:r>
              <w:rPr>
                <w:rFonts w:eastAsia="Arial Unicode MS"/>
                <w:bdr w:val="none" w:sz="0" w:space="0" w:color="auto" w:frame="1"/>
                <w:lang w:eastAsia="en-US"/>
              </w:rPr>
              <w:t xml:space="preserve">, už kurias PVM sąskaita faktūra ar lygiavertis dokumentas išrašomi galiojant naujam PVM. Jeigu </w:t>
            </w:r>
            <w:r w:rsidR="007717F5">
              <w:rPr>
                <w:rFonts w:eastAsia="Arial Unicode MS"/>
                <w:bdr w:val="none" w:sz="0" w:space="0" w:color="auto" w:frame="1"/>
                <w:lang w:eastAsia="en-US"/>
              </w:rPr>
              <w:t>preki</w:t>
            </w:r>
            <w:r>
              <w:rPr>
                <w:rFonts w:eastAsia="Arial Unicode MS"/>
                <w:bdr w:val="none" w:sz="0" w:space="0" w:color="auto" w:frame="1"/>
                <w:lang w:eastAsia="en-US"/>
              </w:rPr>
              <w:t>ų kainos (įkainių) perskaičiavimą dėl pasikeitusio (padidėjusio a</w:t>
            </w:r>
            <w:r w:rsidR="007717F5">
              <w:rPr>
                <w:rFonts w:eastAsia="Arial Unicode MS"/>
                <w:bdr w:val="none" w:sz="0" w:space="0" w:color="auto" w:frame="1"/>
                <w:lang w:eastAsia="en-US"/>
              </w:rPr>
              <w:t>r sumažėjusio) PVM inicijuoja T</w:t>
            </w:r>
            <w:r>
              <w:rPr>
                <w:rFonts w:eastAsia="Arial Unicode MS"/>
                <w:bdr w:val="none" w:sz="0" w:space="0" w:color="auto" w:frame="1"/>
                <w:lang w:eastAsia="en-US"/>
              </w:rPr>
              <w:t>i</w:t>
            </w:r>
            <w:r w:rsidR="007717F5">
              <w:rPr>
                <w:rFonts w:eastAsia="Arial Unicode MS"/>
                <w:bdr w:val="none" w:sz="0" w:space="0" w:color="auto" w:frame="1"/>
                <w:lang w:eastAsia="en-US"/>
              </w:rPr>
              <w:t>e</w:t>
            </w:r>
            <w:r>
              <w:rPr>
                <w:rFonts w:eastAsia="Arial Unicode MS"/>
                <w:bdr w:val="none" w:sz="0" w:space="0" w:color="auto" w:frame="1"/>
                <w:lang w:eastAsia="en-US"/>
              </w:rPr>
              <w:t xml:space="preserve">kėjas, jis turi raštu kreiptis į Perkančiąją organizaciją ir pateikti konkrečius skaičiavimus </w:t>
            </w:r>
            <w:r>
              <w:rPr>
                <w:rFonts w:eastAsia="Arial Unicode MS"/>
                <w:bdr w:val="none" w:sz="0" w:space="0" w:color="auto" w:frame="1"/>
                <w:lang w:eastAsia="en-US"/>
              </w:rPr>
              <w:lastRenderedPageBreak/>
              <w:t xml:space="preserve">dėl pasikeitusio PVM įtakos </w:t>
            </w:r>
            <w:r w:rsidR="007717F5">
              <w:rPr>
                <w:rFonts w:eastAsia="Arial Unicode MS"/>
                <w:bdr w:val="none" w:sz="0" w:space="0" w:color="auto" w:frame="1"/>
                <w:lang w:eastAsia="en-US"/>
              </w:rPr>
              <w:t>Preki</w:t>
            </w:r>
            <w:r>
              <w:rPr>
                <w:rFonts w:eastAsia="Arial Unicode MS"/>
                <w:bdr w:val="none" w:sz="0" w:space="0" w:color="auto" w:frame="1"/>
                <w:lang w:eastAsia="en-US"/>
              </w:rPr>
              <w:t>ų kainos (įkainių) daliai. Perkančioji organizacija taip pat turi teisę inicijuoti P</w:t>
            </w:r>
            <w:r w:rsidR="007717F5">
              <w:rPr>
                <w:rFonts w:eastAsia="Arial Unicode MS"/>
                <w:bdr w:val="none" w:sz="0" w:space="0" w:color="auto" w:frame="1"/>
                <w:lang w:eastAsia="en-US"/>
              </w:rPr>
              <w:t>reki</w:t>
            </w:r>
            <w:r>
              <w:rPr>
                <w:rFonts w:eastAsia="Arial Unicode MS"/>
                <w:bdr w:val="none" w:sz="0" w:space="0" w:color="auto" w:frame="1"/>
                <w:lang w:eastAsia="en-US"/>
              </w:rPr>
              <w:t>ų kainos (įkainių) perskaičiavimą dėl pasikeitusio PVM.</w:t>
            </w:r>
          </w:p>
        </w:tc>
      </w:tr>
      <w:tr w:rsidR="00100A1C" w14:paraId="5EFA87D9" w14:textId="77777777" w:rsidTr="00100A1C">
        <w:tc>
          <w:tcPr>
            <w:tcW w:w="709" w:type="dxa"/>
          </w:tcPr>
          <w:p w14:paraId="5519613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9B279E1"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Atsiskaitymų ir mokėjimų tvarka:</w:t>
            </w:r>
          </w:p>
        </w:tc>
      </w:tr>
      <w:tr w:rsidR="00100A1C" w14:paraId="7E42CFEF" w14:textId="77777777" w:rsidTr="00100A1C">
        <w:tc>
          <w:tcPr>
            <w:tcW w:w="709" w:type="dxa"/>
          </w:tcPr>
          <w:p w14:paraId="4C3A8B3D"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CFC8337" w14:textId="11E608CD"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už </w:t>
            </w:r>
            <w:r w:rsidR="00A263E3">
              <w:rPr>
                <w:rFonts w:eastAsia="Arial Unicode MS"/>
                <w:bdr w:val="none" w:sz="0" w:space="0" w:color="auto" w:frame="1"/>
                <w:lang w:eastAsia="en-US"/>
              </w:rPr>
              <w:t>Prekes</w:t>
            </w:r>
            <w:r>
              <w:rPr>
                <w:rFonts w:eastAsia="Arial Unicode MS"/>
                <w:bdr w:val="none" w:sz="0" w:space="0" w:color="auto" w:frame="1"/>
                <w:lang w:eastAsia="en-US"/>
              </w:rPr>
              <w:t xml:space="preserve"> atsiskaitoma pagal faktiškai Perkančiajai organizacijai </w:t>
            </w:r>
            <w:r w:rsidR="00A263E3">
              <w:rPr>
                <w:rFonts w:eastAsia="Arial Unicode MS"/>
                <w:bdr w:val="none" w:sz="0" w:space="0" w:color="auto" w:frame="1"/>
                <w:lang w:eastAsia="en-US"/>
              </w:rPr>
              <w:t>perduotas Prekes</w:t>
            </w:r>
            <w:r>
              <w:rPr>
                <w:rFonts w:eastAsia="Arial Unicode MS"/>
                <w:bdr w:val="none" w:sz="0" w:space="0" w:color="auto" w:frame="1"/>
                <w:lang w:eastAsia="en-US"/>
              </w:rPr>
              <w:t xml:space="preserve"> vadovaujantis P</w:t>
            </w:r>
            <w:r w:rsidR="00A263E3">
              <w:rPr>
                <w:rFonts w:eastAsia="Arial Unicode MS"/>
                <w:bdr w:val="none" w:sz="0" w:space="0" w:color="auto" w:frame="1"/>
                <w:lang w:eastAsia="en-US"/>
              </w:rPr>
              <w:t>rekių</w:t>
            </w:r>
            <w:r>
              <w:rPr>
                <w:rFonts w:eastAsia="Arial Unicode MS"/>
                <w:bdr w:val="none" w:sz="0" w:space="0" w:color="auto" w:frame="1"/>
                <w:lang w:eastAsia="en-US"/>
              </w:rPr>
              <w:t xml:space="preserve"> įkainiais, nurodytais Sutarties 1 priede;</w:t>
            </w:r>
          </w:p>
        </w:tc>
      </w:tr>
      <w:tr w:rsidR="00100A1C" w14:paraId="68B2B1B6" w14:textId="77777777" w:rsidTr="00100A1C">
        <w:tc>
          <w:tcPr>
            <w:tcW w:w="709" w:type="dxa"/>
          </w:tcPr>
          <w:p w14:paraId="643006DF"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1848D61" w14:textId="7E5BE543" w:rsidR="00100A1C" w:rsidRDefault="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 xml:space="preserve">kėjas įsipareigoja PVM sąskaitą-faktūrą ar lygiavertį dokumentą  už praėjusį mėnesį </w:t>
            </w:r>
            <w:r>
              <w:rPr>
                <w:rFonts w:eastAsia="Arial Unicode MS"/>
                <w:bdr w:val="none" w:sz="0" w:space="0" w:color="auto" w:frame="1"/>
                <w:lang w:eastAsia="en-US"/>
              </w:rPr>
              <w:t>perduotas Prekes</w:t>
            </w:r>
            <w:r w:rsidR="00100A1C">
              <w:rPr>
                <w:rFonts w:eastAsia="Arial Unicode MS"/>
                <w:bdr w:val="none" w:sz="0" w:space="0" w:color="auto" w:frame="1"/>
                <w:lang w:eastAsia="en-US"/>
              </w:rPr>
              <w:t xml:space="preserve"> Perkančiajai organizacijai pateikti iki sekančio mėnesio 10 dienos naudojantis tik informacinės sistemos „E. sąskaita“ priemonėmis. </w:t>
            </w:r>
          </w:p>
          <w:p w14:paraId="75307915" w14:textId="7F989746" w:rsidR="00100A1C" w:rsidRDefault="00100A1C">
            <w:pPr>
              <w:snapToGrid w:val="0"/>
              <w:spacing w:before="120"/>
              <w:ind w:right="186"/>
              <w:jc w:val="both"/>
              <w:rPr>
                <w:rFonts w:eastAsia="Arial Unicode MS"/>
                <w:bdr w:val="none" w:sz="0" w:space="0" w:color="auto" w:frame="1"/>
                <w:lang w:eastAsia="en-US"/>
              </w:rPr>
            </w:pPr>
            <w:r>
              <w:rPr>
                <w:rFonts w:eastAsia="Arial Unicode MS"/>
                <w:bdr w:val="none" w:sz="0" w:space="0" w:color="auto" w:frame="1"/>
                <w:lang w:eastAsia="en-US"/>
              </w:rPr>
              <w:t>Teikiant PVM sąskaitą faktūrą informacinės sistemos „E. sąskaita“ priemonėmis PVM sąskaitoje faktūroje pastabų dalyje  privaloma nurodyti P</w:t>
            </w:r>
            <w:r w:rsidR="007717F5">
              <w:rPr>
                <w:rFonts w:eastAsia="Arial Unicode MS"/>
                <w:bdr w:val="none" w:sz="0" w:space="0" w:color="auto" w:frame="1"/>
                <w:lang w:eastAsia="en-US"/>
              </w:rPr>
              <w:t>reke</w:t>
            </w:r>
            <w:r>
              <w:rPr>
                <w:rFonts w:eastAsia="Arial Unicode MS"/>
                <w:bdr w:val="none" w:sz="0" w:space="0" w:color="auto" w:frame="1"/>
                <w:lang w:eastAsia="en-US"/>
              </w:rPr>
              <w:t>s priėmusio asmens vardą, pavardę ir pareigas. Papildomai informacinės sistemos „E. sąskaita“ priemonėmis pateikiamas abiejų šalių pasirašytas P</w:t>
            </w:r>
            <w:r w:rsidR="007717F5">
              <w:rPr>
                <w:rFonts w:eastAsia="Arial Unicode MS"/>
                <w:bdr w:val="none" w:sz="0" w:space="0" w:color="auto" w:frame="1"/>
                <w:lang w:eastAsia="en-US"/>
              </w:rPr>
              <w:t>rekių</w:t>
            </w:r>
            <w:r>
              <w:rPr>
                <w:rFonts w:eastAsia="Arial Unicode MS"/>
                <w:bdr w:val="none" w:sz="0" w:space="0" w:color="auto" w:frame="1"/>
                <w:lang w:eastAsia="en-US"/>
              </w:rPr>
              <w:t xml:space="preserve"> perdavimo – priėmimo aktas, kurio  pagrindu išrašyta  sąskaita  faktūra.</w:t>
            </w:r>
          </w:p>
          <w:p w14:paraId="5FA21955"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PVM sąskaitos faktūros pateikimo informacinės sistemos „E. sąskaita“ priemonėmis išlaidos yra įskaičiuotos į Sutarties kainą;</w:t>
            </w:r>
          </w:p>
        </w:tc>
      </w:tr>
      <w:tr w:rsidR="00100A1C" w14:paraId="2853666B" w14:textId="77777777" w:rsidTr="00100A1C">
        <w:tc>
          <w:tcPr>
            <w:tcW w:w="709" w:type="dxa"/>
          </w:tcPr>
          <w:p w14:paraId="2A58792C"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F2D4F99" w14:textId="405E3AF6" w:rsidR="00100A1C" w:rsidRDefault="00A263E3"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 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w:t>
            </w:r>
            <w:r>
              <w:rPr>
                <w:rFonts w:eastAsia="Arial Unicode MS"/>
                <w:bdr w:val="none" w:sz="0" w:space="0" w:color="auto" w:frame="1"/>
                <w:lang w:eastAsia="en-US"/>
              </w:rPr>
              <w:t>u</w:t>
            </w:r>
            <w:r w:rsidR="00100A1C">
              <w:rPr>
                <w:rFonts w:eastAsia="Arial Unicode MS"/>
                <w:bdr w:val="none" w:sz="0" w:space="0" w:color="auto" w:frame="1"/>
                <w:lang w:eastAsia="en-US"/>
              </w:rPr>
              <w:t xml:space="preserve"> atsiskaitoma per 30 (trisdešimt)</w:t>
            </w:r>
            <w:r>
              <w:rPr>
                <w:rFonts w:eastAsia="Arial Unicode MS"/>
                <w:bdr w:val="none" w:sz="0" w:space="0" w:color="auto" w:frame="1"/>
                <w:lang w:eastAsia="en-US"/>
              </w:rPr>
              <w:t xml:space="preserve"> kalendorinių</w:t>
            </w:r>
            <w:r w:rsidR="00100A1C">
              <w:rPr>
                <w:rFonts w:eastAsia="Arial Unicode MS"/>
                <w:bdr w:val="none" w:sz="0" w:space="0" w:color="auto" w:frame="1"/>
                <w:lang w:eastAsia="en-US"/>
              </w:rPr>
              <w:t xml:space="preserve"> dienų nuo PVM sąskaitos faktūros ar lygiaverčių dokumentų gavimo. Sumokėjimo diena – tai diena, kai lėšos pervedamos (nuskaitomos) iš Perkančiosios organizacijos sąskaitos;</w:t>
            </w:r>
          </w:p>
        </w:tc>
      </w:tr>
      <w:tr w:rsidR="00100A1C" w14:paraId="5DDF5992" w14:textId="77777777" w:rsidTr="00100A1C">
        <w:tc>
          <w:tcPr>
            <w:tcW w:w="709" w:type="dxa"/>
          </w:tcPr>
          <w:p w14:paraId="228CD570"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FE4F6DE" w14:textId="7A73476F"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P</w:t>
            </w:r>
            <w:r w:rsidR="00A263E3">
              <w:rPr>
                <w:rFonts w:eastAsia="Arial Unicode MS"/>
                <w:bdr w:val="none" w:sz="0" w:space="0" w:color="auto" w:frame="1"/>
                <w:lang w:eastAsia="en-US"/>
              </w:rPr>
              <w:t>rekes</w:t>
            </w:r>
            <w:r>
              <w:rPr>
                <w:rFonts w:eastAsia="Arial Unicode MS"/>
                <w:bdr w:val="none" w:sz="0" w:space="0" w:color="auto" w:frame="1"/>
                <w:lang w:eastAsia="en-US"/>
              </w:rPr>
              <w:t>, kurias Ti</w:t>
            </w:r>
            <w:r w:rsidR="00A263E3">
              <w:rPr>
                <w:rFonts w:eastAsia="Arial Unicode MS"/>
                <w:bdr w:val="none" w:sz="0" w:space="0" w:color="auto" w:frame="1"/>
                <w:lang w:eastAsia="en-US"/>
              </w:rPr>
              <w:t>e</w:t>
            </w:r>
            <w:r>
              <w:rPr>
                <w:rFonts w:eastAsia="Arial Unicode MS"/>
                <w:bdr w:val="none" w:sz="0" w:space="0" w:color="auto" w:frame="1"/>
                <w:lang w:eastAsia="en-US"/>
              </w:rPr>
              <w:t xml:space="preserve">kėjas </w:t>
            </w:r>
            <w:r w:rsidR="00A263E3">
              <w:rPr>
                <w:rFonts w:eastAsia="Arial Unicode MS"/>
                <w:bdr w:val="none" w:sz="0" w:space="0" w:color="auto" w:frame="1"/>
                <w:lang w:eastAsia="en-US"/>
              </w:rPr>
              <w:t>perduoda</w:t>
            </w:r>
            <w:r>
              <w:rPr>
                <w:rFonts w:eastAsia="Arial Unicode MS"/>
                <w:bdr w:val="none" w:sz="0" w:space="0" w:color="auto" w:frame="1"/>
                <w:lang w:eastAsia="en-US"/>
              </w:rPr>
              <w:t xml:space="preserve"> savo nuožiūra be Perkančiosios organizacijos pateikto užsakymo arba kurios nėra šios Sutarties objektas, neatlyginama;</w:t>
            </w:r>
          </w:p>
        </w:tc>
      </w:tr>
      <w:tr w:rsidR="00100A1C" w14:paraId="3AE9538E" w14:textId="77777777" w:rsidTr="00100A1C">
        <w:tc>
          <w:tcPr>
            <w:tcW w:w="709" w:type="dxa"/>
          </w:tcPr>
          <w:p w14:paraId="5C7C1559"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F4BD2F9"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Delspinigių sumokėjimas neatleidžia nuo Sutarties įsipareigojimų vykdymo;</w:t>
            </w:r>
          </w:p>
        </w:tc>
      </w:tr>
      <w:tr w:rsidR="00100A1C" w14:paraId="28F6F87A" w14:textId="77777777" w:rsidTr="00100A1C">
        <w:tc>
          <w:tcPr>
            <w:tcW w:w="709" w:type="dxa"/>
          </w:tcPr>
          <w:p w14:paraId="243731CC"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47E3653"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susitaria, kad nepaisant to, kas nurodyta mokėjimo pavedimuose, Perkančiajai organizacijai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tc>
      </w:tr>
      <w:tr w:rsidR="00100A1C" w14:paraId="6A738A0F" w14:textId="77777777" w:rsidTr="00100A1C">
        <w:tc>
          <w:tcPr>
            <w:tcW w:w="709" w:type="dxa"/>
          </w:tcPr>
          <w:p w14:paraId="25A73092"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19FF191F" w14:textId="1004B214" w:rsidR="00100A1C" w:rsidRDefault="00100A1C" w:rsidP="00A263E3">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P</w:t>
            </w:r>
            <w:r w:rsidR="00A263E3">
              <w:rPr>
                <w:rFonts w:eastAsia="Arial Unicode MS"/>
                <w:b/>
                <w:bdr w:val="none" w:sz="0" w:space="0" w:color="auto" w:frame="1"/>
                <w:lang w:eastAsia="en-US"/>
              </w:rPr>
              <w:t>REKIŲ</w:t>
            </w:r>
            <w:r>
              <w:rPr>
                <w:rFonts w:eastAsia="Arial Unicode MS"/>
                <w:b/>
                <w:bdr w:val="none" w:sz="0" w:space="0" w:color="auto" w:frame="1"/>
                <w:lang w:eastAsia="en-US"/>
              </w:rPr>
              <w:t xml:space="preserve"> PERDAVIMO IR PRIĖMIMO TVARKA</w:t>
            </w:r>
          </w:p>
        </w:tc>
      </w:tr>
      <w:tr w:rsidR="00100A1C" w14:paraId="459F7503" w14:textId="77777777" w:rsidTr="00100A1C">
        <w:tc>
          <w:tcPr>
            <w:tcW w:w="709" w:type="dxa"/>
          </w:tcPr>
          <w:p w14:paraId="6D844C72"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77599F1" w14:textId="79D16B80" w:rsidR="00100A1C" w:rsidRDefault="00A263E3" w:rsidP="00A263E3">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perduoda, o Perkančio</w:t>
            </w:r>
            <w:r>
              <w:rPr>
                <w:rFonts w:eastAsia="Arial Unicode MS"/>
                <w:bdr w:val="none" w:sz="0" w:space="0" w:color="auto" w:frame="1"/>
                <w:lang w:eastAsia="en-US"/>
              </w:rPr>
              <w:t xml:space="preserve">ji organizacija priima tinkamas Prekes </w:t>
            </w:r>
            <w:r w:rsidR="00100A1C">
              <w:rPr>
                <w:rFonts w:eastAsia="Arial Unicode MS"/>
                <w:bdr w:val="none" w:sz="0" w:space="0" w:color="auto" w:frame="1"/>
                <w:lang w:eastAsia="en-US"/>
              </w:rPr>
              <w:t>ar jų dalį pagal P</w:t>
            </w:r>
            <w:r>
              <w:rPr>
                <w:rFonts w:eastAsia="Arial Unicode MS"/>
                <w:bdr w:val="none" w:sz="0" w:space="0" w:color="auto" w:frame="1"/>
                <w:lang w:eastAsia="en-US"/>
              </w:rPr>
              <w:t>rekių</w:t>
            </w:r>
            <w:r w:rsidR="00100A1C">
              <w:rPr>
                <w:rFonts w:eastAsia="Arial Unicode MS"/>
                <w:bdr w:val="none" w:sz="0" w:space="0" w:color="auto" w:frame="1"/>
                <w:lang w:eastAsia="en-US"/>
              </w:rPr>
              <w:t xml:space="preserve"> Techninės specifikacijos reik</w:t>
            </w:r>
            <w:r w:rsidR="00B770C9">
              <w:rPr>
                <w:rFonts w:eastAsia="Arial Unicode MS"/>
                <w:bdr w:val="none" w:sz="0" w:space="0" w:color="auto" w:frame="1"/>
                <w:lang w:eastAsia="en-US"/>
              </w:rPr>
              <w:t>alavimus, nustatytus sutarties 2</w:t>
            </w:r>
            <w:r w:rsidR="00100A1C">
              <w:rPr>
                <w:rFonts w:eastAsia="Arial Unicode MS"/>
                <w:bdr w:val="none" w:sz="0" w:space="0" w:color="auto" w:frame="1"/>
                <w:lang w:eastAsia="en-US"/>
              </w:rPr>
              <w:t xml:space="preserve"> priede.</w:t>
            </w:r>
          </w:p>
        </w:tc>
      </w:tr>
      <w:tr w:rsidR="00100A1C" w14:paraId="4BCC0D2D" w14:textId="77777777" w:rsidTr="00100A1C">
        <w:tc>
          <w:tcPr>
            <w:tcW w:w="709" w:type="dxa"/>
          </w:tcPr>
          <w:p w14:paraId="073ECD9B"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0F625E65" w14:textId="77777777" w:rsidR="00100A1C" w:rsidRDefault="00100A1C">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ŠALIŲ ATSAKOMYBĖ</w:t>
            </w:r>
          </w:p>
        </w:tc>
      </w:tr>
      <w:tr w:rsidR="00100A1C" w14:paraId="7646DE77" w14:textId="77777777" w:rsidTr="00100A1C">
        <w:tc>
          <w:tcPr>
            <w:tcW w:w="709" w:type="dxa"/>
          </w:tcPr>
          <w:p w14:paraId="6E2251EF"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5AE2ED1" w14:textId="77777777" w:rsidR="00100A1C" w:rsidRDefault="00100A1C">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Šalys atsako už tai, kad Sutartyje nustatyti įsipareigojimai būtų vykdomi tinkamai ir laiku, Lietuvos Respublikos įstatymų nustatyta tvarka.</w:t>
            </w:r>
          </w:p>
        </w:tc>
      </w:tr>
      <w:tr w:rsidR="00100A1C" w14:paraId="3964BB40" w14:textId="77777777" w:rsidTr="00100A1C">
        <w:tc>
          <w:tcPr>
            <w:tcW w:w="709" w:type="dxa"/>
          </w:tcPr>
          <w:p w14:paraId="17D1739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94B50B9" w14:textId="21F8FC7E" w:rsidR="00100A1C" w:rsidRDefault="00A263E3">
            <w:pPr>
              <w:snapToGrid w:val="0"/>
              <w:spacing w:before="120"/>
              <w:jc w:val="both"/>
              <w:rPr>
                <w:rFonts w:eastAsia="Lucida Sans Unicode"/>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neįvykdęs šia Sutartimi prisiimtų įsipareigojimų, numatytų Sutarties 2.1. punkte, Perkančiajai organizacijai pareikalavus, besąlygiškai įsipareigoja atlyginti visą Perkančiosios organizacijos patirtą žalą. Šalys susitaria, kad neįrodinėtinas Perkančiosios organizacijos dėl šios Sutarties pažeidimo patirtos žalos dydis yra 3 procentai (trys) nuo sutarties sumos.</w:t>
            </w:r>
          </w:p>
        </w:tc>
      </w:tr>
      <w:tr w:rsidR="00100A1C" w14:paraId="30B2FC54" w14:textId="77777777" w:rsidTr="00100A1C">
        <w:tc>
          <w:tcPr>
            <w:tcW w:w="709" w:type="dxa"/>
          </w:tcPr>
          <w:p w14:paraId="68704B42"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70407FB" w14:textId="776D03F3" w:rsidR="00100A1C" w:rsidRDefault="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nutraukęs Sutartį ne dėl Perkančiosios organizacijos kaltės, sumoka Perkančiajai organizacijai baudą, lygią 3 (trys) procentai Sutarties kainos, taip pat atlygina visus nuostolius, susijusius su Sutarties nutraukimu.</w:t>
            </w:r>
          </w:p>
        </w:tc>
      </w:tr>
      <w:tr w:rsidR="00100A1C" w14:paraId="1B8B264F" w14:textId="77777777" w:rsidTr="00100A1C">
        <w:tc>
          <w:tcPr>
            <w:tcW w:w="709" w:type="dxa"/>
          </w:tcPr>
          <w:p w14:paraId="5D86FBAE"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E7221E6" w14:textId="35898C97" w:rsidR="00100A1C" w:rsidRDefault="00100A1C" w:rsidP="00A263E3">
            <w:pPr>
              <w:ind w:left="31"/>
              <w:jc w:val="both"/>
              <w:rPr>
                <w:rFonts w:eastAsia="Arial Unicode MS"/>
                <w:b/>
                <w:bdr w:val="none" w:sz="0" w:space="0" w:color="auto" w:frame="1"/>
                <w:lang w:eastAsia="en-US"/>
              </w:rPr>
            </w:pPr>
            <w:r>
              <w:rPr>
                <w:rFonts w:eastAsia="Arial Unicode MS"/>
                <w:bdr w:val="none" w:sz="0" w:space="0" w:color="auto" w:frame="1"/>
                <w:lang w:eastAsia="en-US"/>
              </w:rPr>
              <w:t>Perkančioji organizacija turi teisę nemokėti už nekokybiškas P</w:t>
            </w:r>
            <w:r w:rsidR="00A263E3">
              <w:rPr>
                <w:rFonts w:eastAsia="Arial Unicode MS"/>
                <w:bdr w:val="none" w:sz="0" w:space="0" w:color="auto" w:frame="1"/>
                <w:lang w:eastAsia="en-US"/>
              </w:rPr>
              <w:t>rekes, jeigu T</w:t>
            </w:r>
            <w:r>
              <w:rPr>
                <w:rFonts w:eastAsia="Arial Unicode MS"/>
                <w:bdr w:val="none" w:sz="0" w:space="0" w:color="auto" w:frame="1"/>
                <w:lang w:eastAsia="en-US"/>
              </w:rPr>
              <w:t>i</w:t>
            </w:r>
            <w:r w:rsidR="00A263E3">
              <w:rPr>
                <w:rFonts w:eastAsia="Arial Unicode MS"/>
                <w:bdr w:val="none" w:sz="0" w:space="0" w:color="auto" w:frame="1"/>
                <w:lang w:eastAsia="en-US"/>
              </w:rPr>
              <w:t>e</w:t>
            </w:r>
            <w:r>
              <w:rPr>
                <w:rFonts w:eastAsia="Arial Unicode MS"/>
                <w:bdr w:val="none" w:sz="0" w:space="0" w:color="auto" w:frame="1"/>
                <w:lang w:eastAsia="en-US"/>
              </w:rPr>
              <w:t>kėjas atsisako neatlygintinai pašalinti trūkumus.</w:t>
            </w:r>
          </w:p>
        </w:tc>
      </w:tr>
      <w:tr w:rsidR="00100A1C" w14:paraId="29E80F18" w14:textId="77777777" w:rsidTr="00100A1C">
        <w:tc>
          <w:tcPr>
            <w:tcW w:w="709" w:type="dxa"/>
          </w:tcPr>
          <w:p w14:paraId="44496F8D"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0495FAB" w14:textId="2EEC7BB7" w:rsidR="00100A1C" w:rsidRDefault="00100A1C" w:rsidP="007717F5">
            <w:pPr>
              <w:snapToGrid w:val="0"/>
              <w:spacing w:before="120"/>
              <w:jc w:val="both"/>
              <w:rPr>
                <w:rFonts w:eastAsia="Arial Unicode MS"/>
                <w:b/>
                <w:bdr w:val="none" w:sz="0" w:space="0" w:color="auto" w:frame="1"/>
                <w:lang w:eastAsia="en-US"/>
              </w:rPr>
            </w:pPr>
            <w:r>
              <w:rPr>
                <w:rFonts w:eastAsia="Arial Unicode MS"/>
                <w:color w:val="000000"/>
                <w:bdr w:val="none" w:sz="0" w:space="0" w:color="auto" w:frame="1"/>
                <w:lang w:eastAsia="en-US"/>
              </w:rPr>
              <w:t>Sutartį nutraukus dėl vienos Šalies kaltės, kita Šalis turi teisę į atlyginimą už iki nutraukimo momento (sužinojimo apie nutraukimą) suteiktas P</w:t>
            </w:r>
            <w:r w:rsidR="007717F5">
              <w:rPr>
                <w:rFonts w:eastAsia="Arial Unicode MS"/>
                <w:color w:val="000000"/>
                <w:bdr w:val="none" w:sz="0" w:space="0" w:color="auto" w:frame="1"/>
                <w:lang w:eastAsia="en-US"/>
              </w:rPr>
              <w:t>reke</w:t>
            </w:r>
            <w:r>
              <w:rPr>
                <w:rFonts w:eastAsia="Arial Unicode MS"/>
                <w:color w:val="000000"/>
                <w:bdr w:val="none" w:sz="0" w:space="0" w:color="auto" w:frame="1"/>
                <w:lang w:eastAsia="en-US"/>
              </w:rPr>
              <w:t>s, taip pat į išlaidų ir tiesioginių nuostolių kompensavimą įstatymuose numatyta tvarka.</w:t>
            </w:r>
          </w:p>
        </w:tc>
      </w:tr>
      <w:tr w:rsidR="00100A1C" w14:paraId="0A3B2D7A" w14:textId="77777777" w:rsidTr="00100A1C">
        <w:tc>
          <w:tcPr>
            <w:tcW w:w="709" w:type="dxa"/>
          </w:tcPr>
          <w:p w14:paraId="4697DBBE"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AD5E190" w14:textId="77777777" w:rsidR="00100A1C" w:rsidRDefault="00100A1C">
            <w:pPr>
              <w:snapToGrid w:val="0"/>
              <w:spacing w:before="120"/>
              <w:jc w:val="both"/>
              <w:rPr>
                <w:rFonts w:eastAsia="Arial Unicode MS"/>
                <w:color w:val="000000"/>
                <w:bdr w:val="none" w:sz="0" w:space="0" w:color="auto" w:frame="1"/>
                <w:lang w:eastAsia="en-US"/>
              </w:rPr>
            </w:pPr>
            <w:r>
              <w:rPr>
                <w:rFonts w:eastAsia="Arial Unicode MS"/>
                <w:bdr w:val="none" w:sz="0" w:space="0" w:color="auto" w:frame="1"/>
                <w:lang w:eastAsia="en-US"/>
              </w:rPr>
              <w:t>Šalių atsakomybė pagal šią Sutartį yra apribota tiesioginiais nuostoliais, nei viena iš Šalių neturi pareigos atlyginti netiesioginių nuostolių (negautų pajamų ir pan.).</w:t>
            </w:r>
          </w:p>
        </w:tc>
      </w:tr>
      <w:tr w:rsidR="00100A1C" w14:paraId="36D94EFA" w14:textId="77777777" w:rsidTr="00100A1C">
        <w:tc>
          <w:tcPr>
            <w:tcW w:w="709" w:type="dxa"/>
          </w:tcPr>
          <w:p w14:paraId="1B4C64D5"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CC50C1B" w14:textId="77777777" w:rsidR="00100A1C" w:rsidRDefault="00100A1C">
            <w:pPr>
              <w:snapToGrid w:val="0"/>
              <w:spacing w:before="120"/>
              <w:jc w:val="both"/>
              <w:rPr>
                <w:rFonts w:eastAsia="Arial Unicode MS"/>
                <w:color w:val="000000"/>
                <w:bdr w:val="none" w:sz="0" w:space="0" w:color="auto" w:frame="1"/>
                <w:lang w:eastAsia="en-US"/>
              </w:rPr>
            </w:pPr>
            <w:r>
              <w:rPr>
                <w:rFonts w:eastAsia="Arial Unicode MS"/>
                <w:color w:val="000000"/>
                <w:bdr w:val="none" w:sz="0" w:space="0" w:color="auto" w:frame="1"/>
                <w:lang w:eastAsia="en-US"/>
              </w:rPr>
              <w:t>Sutarties Šalys atleidžiamos nuo atsakomybės už savo įsipareigojimų pagal Sutartį nevykdymą, jeigu įsipareigojimų neįvykdė dėl nenugalimos jėgos aplinkybių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14:paraId="0E6E41A7" w14:textId="77777777" w:rsidR="00100A1C" w:rsidRDefault="00100A1C">
            <w:pPr>
              <w:snapToGrid w:val="0"/>
              <w:spacing w:before="120"/>
              <w:jc w:val="both"/>
              <w:rPr>
                <w:rFonts w:eastAsia="Arial Unicode MS"/>
                <w:bdr w:val="none" w:sz="0" w:space="0" w:color="auto" w:frame="1"/>
                <w:lang w:eastAsia="en-US"/>
              </w:rPr>
            </w:pPr>
            <w:r>
              <w:rPr>
                <w:rFonts w:eastAsia="Arial Unicode MS"/>
                <w:color w:val="000000"/>
                <w:bdr w:val="none" w:sz="0" w:space="0" w:color="auto" w:frame="1"/>
                <w:lang w:eastAsia="en-US"/>
              </w:rPr>
              <w:t xml:space="preserve">Jei Šalis neinformuoja ar per vėlai informuoja kitą Šalį apie </w:t>
            </w:r>
            <w:r>
              <w:rPr>
                <w:rFonts w:eastAsia="Arial Unicode MS"/>
                <w:i/>
                <w:color w:val="000000"/>
                <w:bdr w:val="none" w:sz="0" w:space="0" w:color="auto" w:frame="1"/>
                <w:lang w:eastAsia="en-US"/>
              </w:rPr>
              <w:t>force majeure</w:t>
            </w:r>
            <w:r>
              <w:rPr>
                <w:rFonts w:eastAsia="Arial Unicode MS"/>
                <w:color w:val="000000"/>
                <w:bdr w:val="none" w:sz="0" w:space="0" w:color="auto" w:frame="1"/>
                <w:lang w:eastAsia="en-US"/>
              </w:rPr>
              <w:t xml:space="preserve"> aplinkybių atsiradimą, tai praranda teisę remtis jomis kaip pagrindu atleidžiančiu nuo atsakomybės ir privalo atlyginti kitai Šaliai dėlto patirtus tiesioginius nuostolius</w:t>
            </w:r>
            <w:r>
              <w:rPr>
                <w:rFonts w:eastAsia="Arial Unicode MS"/>
                <w:bdr w:val="none" w:sz="0" w:space="0" w:color="auto" w:frame="1"/>
                <w:lang w:eastAsia="en-US"/>
              </w:rPr>
              <w:t>.</w:t>
            </w:r>
          </w:p>
        </w:tc>
      </w:tr>
      <w:tr w:rsidR="00100A1C" w14:paraId="5C81B138" w14:textId="77777777" w:rsidTr="00100A1C">
        <w:tc>
          <w:tcPr>
            <w:tcW w:w="709" w:type="dxa"/>
          </w:tcPr>
          <w:p w14:paraId="49B7A636"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257033D8" w14:textId="77777777" w:rsidR="00100A1C" w:rsidRDefault="00100A1C">
            <w:pPr>
              <w:snapToGrid w:val="0"/>
              <w:spacing w:before="120"/>
              <w:ind w:right="186"/>
              <w:jc w:val="both"/>
              <w:rPr>
                <w:rFonts w:eastAsia="Arial Unicode MS"/>
                <w:bdr w:val="none" w:sz="0" w:space="0" w:color="auto" w:frame="1"/>
                <w:lang w:eastAsia="en-US"/>
              </w:rPr>
            </w:pPr>
            <w:r>
              <w:rPr>
                <w:rFonts w:eastAsia="Arial Unicode MS"/>
                <w:b/>
                <w:bdr w:val="none" w:sz="0" w:space="0" w:color="auto" w:frame="1"/>
                <w:lang w:eastAsia="en-US"/>
              </w:rPr>
              <w:t>SUTARTIES GALIOJIMAS IR NUTRAUKIMAS</w:t>
            </w:r>
          </w:p>
        </w:tc>
      </w:tr>
      <w:tr w:rsidR="00100A1C" w14:paraId="783DCA18" w14:textId="77777777" w:rsidTr="00100A1C">
        <w:tc>
          <w:tcPr>
            <w:tcW w:w="709" w:type="dxa"/>
          </w:tcPr>
          <w:p w14:paraId="7678A3AE"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D2C5176" w14:textId="6A2EE988" w:rsidR="00100A1C" w:rsidRDefault="00100A1C" w:rsidP="0034694F">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 xml:space="preserve">Sutartis įsigalioja nuo to momento kai ją pasirašo Šalys, ir galioja iki visiško Šalių sutartinių įsipareigojimų įvykdymo pagal Sutartį, bet ne ilgiau kaip </w:t>
            </w:r>
            <w:r w:rsidR="0034694F">
              <w:rPr>
                <w:rFonts w:eastAsia="Arial Unicode MS"/>
                <w:bdr w:val="none" w:sz="0" w:space="0" w:color="auto" w:frame="1"/>
                <w:lang w:eastAsia="en-US"/>
              </w:rPr>
              <w:t>7 mėnesius</w:t>
            </w:r>
            <w:r>
              <w:rPr>
                <w:rFonts w:eastAsia="Arial Unicode MS"/>
                <w:bdr w:val="none" w:sz="0" w:space="0" w:color="auto" w:frame="1"/>
                <w:lang w:eastAsia="en-US"/>
              </w:rPr>
              <w:t xml:space="preserve"> nuo jos įsigaliojimo dienos. </w:t>
            </w:r>
            <w:r w:rsidR="0034694F">
              <w:rPr>
                <w:rFonts w:eastAsia="Arial Unicode MS"/>
                <w:bdr w:val="none" w:sz="0" w:space="0" w:color="auto" w:frame="1"/>
                <w:lang w:eastAsia="en-US"/>
              </w:rPr>
              <w:t>Prekės tiekiamos 6 mėnesius</w:t>
            </w:r>
            <w:r>
              <w:rPr>
                <w:rFonts w:eastAsia="Arial Unicode MS"/>
                <w:bdr w:val="none" w:sz="0" w:space="0" w:color="auto" w:frame="1"/>
                <w:lang w:eastAsia="en-US"/>
              </w:rPr>
              <w:t xml:space="preserve"> nuo Sutarties įsigaliojimo momento pagal Perkančiosios organizacijos poreikį. Sutartis pripažįstama pasibaigusia anksčiau, jeigu Šalys nesilaiko savo įsipareigojimų ir viena Šalis raštu praneša kitai Šaliai apie sutarties nutraukimą.</w:t>
            </w:r>
          </w:p>
        </w:tc>
      </w:tr>
      <w:tr w:rsidR="00100A1C" w14:paraId="18091A34" w14:textId="77777777" w:rsidTr="00100A1C">
        <w:tc>
          <w:tcPr>
            <w:tcW w:w="709" w:type="dxa"/>
          </w:tcPr>
          <w:p w14:paraId="757EFDB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3D75CA0" w14:textId="32B12792" w:rsidR="00100A1C" w:rsidRDefault="00100A1C" w:rsidP="00A263E3">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 xml:space="preserve">Sutartis nustoja galioti, jei Sutarties galiojimo metu įsigyjama </w:t>
            </w:r>
            <w:r w:rsidR="00A263E3">
              <w:rPr>
                <w:rFonts w:eastAsia="Arial Unicode MS"/>
                <w:bdr w:val="none" w:sz="0" w:space="0" w:color="auto" w:frame="1"/>
                <w:lang w:eastAsia="en-US"/>
              </w:rPr>
              <w:t>Preki</w:t>
            </w:r>
            <w:r>
              <w:rPr>
                <w:rFonts w:eastAsia="Arial Unicode MS"/>
                <w:bdr w:val="none" w:sz="0" w:space="0" w:color="auto" w:frame="1"/>
                <w:lang w:eastAsia="en-US"/>
              </w:rPr>
              <w:t>ų už visą numatytą maksimalią Sutarties kainą arba pasibaigus jos galiojimo trukmei, nustatytai 6.1. punkte, nepaisant to, kad maksimali Sutarties vertė nėra panaudota.</w:t>
            </w:r>
          </w:p>
        </w:tc>
      </w:tr>
      <w:tr w:rsidR="00100A1C" w14:paraId="56AB8D3B" w14:textId="77777777" w:rsidTr="00100A1C">
        <w:tc>
          <w:tcPr>
            <w:tcW w:w="709" w:type="dxa"/>
          </w:tcPr>
          <w:p w14:paraId="303EF995"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AF9A7E9" w14:textId="77777777" w:rsidR="00100A1C" w:rsidRDefault="00100A1C">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gali būti pakeista, papildyta ir (ar pratęsta) raštišku Šalių susitarimu.</w:t>
            </w:r>
          </w:p>
        </w:tc>
      </w:tr>
      <w:tr w:rsidR="00100A1C" w14:paraId="472BA985" w14:textId="77777777" w:rsidTr="00100A1C">
        <w:tc>
          <w:tcPr>
            <w:tcW w:w="709" w:type="dxa"/>
          </w:tcPr>
          <w:p w14:paraId="0E55E66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073D7D4"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prieš 14 (keturiolika) kalendorinių dienų raštu įspėjusi Teikėją, gali nutraukti Sutartį ir reikalauti nuostolių atlyginimo, jeigu:</w:t>
            </w:r>
          </w:p>
        </w:tc>
      </w:tr>
      <w:tr w:rsidR="00100A1C" w14:paraId="07BFA8C1" w14:textId="77777777" w:rsidTr="00100A1C">
        <w:tc>
          <w:tcPr>
            <w:tcW w:w="709" w:type="dxa"/>
          </w:tcPr>
          <w:p w14:paraId="7113346C"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8CEFCAA"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 xml:space="preserve">Sutartis buvo pakeista pažeidžiant Lietuvos Respublikos viešųjų pirkimų įstatymo 89 straipsnį; </w:t>
            </w:r>
          </w:p>
        </w:tc>
      </w:tr>
      <w:tr w:rsidR="00100A1C" w14:paraId="6C81CD29" w14:textId="77777777" w:rsidTr="00100A1C">
        <w:tc>
          <w:tcPr>
            <w:tcW w:w="709" w:type="dxa"/>
          </w:tcPr>
          <w:p w14:paraId="5EB9A0EB"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25F490A" w14:textId="587DD65B" w:rsidR="00100A1C" w:rsidRDefault="007717F5">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paaiškėjo, kad T</w:t>
            </w:r>
            <w:r w:rsidR="00100A1C">
              <w:rPr>
                <w:rFonts w:eastAsia="Arial Unicode MS"/>
                <w:color w:val="000000"/>
                <w:bdr w:val="none" w:sz="0" w:space="0" w:color="auto" w:frame="1"/>
                <w:lang w:eastAsia="en-US"/>
              </w:rPr>
              <w:t>i</w:t>
            </w:r>
            <w:r>
              <w:rPr>
                <w:rFonts w:eastAsia="Arial Unicode MS"/>
                <w:color w:val="000000"/>
                <w:bdr w:val="none" w:sz="0" w:space="0" w:color="auto" w:frame="1"/>
                <w:lang w:eastAsia="en-US"/>
              </w:rPr>
              <w:t>e</w:t>
            </w:r>
            <w:r w:rsidR="00100A1C">
              <w:rPr>
                <w:rFonts w:eastAsia="Arial Unicode MS"/>
                <w:color w:val="000000"/>
                <w:bdr w:val="none" w:sz="0" w:space="0" w:color="auto" w:frame="1"/>
                <w:lang w:eastAsia="en-US"/>
              </w:rPr>
              <w:t xml:space="preserve">kėjas turėjo būti pašalintas iš Pirkimo procedūros pagal </w:t>
            </w:r>
            <w:r w:rsidR="00100A1C">
              <w:rPr>
                <w:rFonts w:eastAsia="Arial Unicode MS"/>
                <w:bdr w:val="none" w:sz="0" w:space="0" w:color="auto" w:frame="1"/>
                <w:lang w:eastAsia="en-US"/>
              </w:rPr>
              <w:t>Lietuvos Respublikos viešųjų pirkimų įstatymo</w:t>
            </w:r>
            <w:r w:rsidR="00100A1C">
              <w:rPr>
                <w:rFonts w:eastAsia="Arial Unicode MS"/>
                <w:color w:val="000000"/>
                <w:bdr w:val="none" w:sz="0" w:space="0" w:color="auto" w:frame="1"/>
                <w:lang w:eastAsia="en-US"/>
              </w:rPr>
              <w:t xml:space="preserve"> 46 straipsnio 1 dalį; </w:t>
            </w:r>
          </w:p>
        </w:tc>
      </w:tr>
      <w:tr w:rsidR="00100A1C" w14:paraId="7A669CFE" w14:textId="77777777" w:rsidTr="00100A1C">
        <w:tc>
          <w:tcPr>
            <w:tcW w:w="709" w:type="dxa"/>
          </w:tcPr>
          <w:p w14:paraId="4AA89781" w14:textId="6D3B0426"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0C90236" w14:textId="0125A9F6" w:rsidR="00100A1C" w:rsidRDefault="00A263E3">
            <w:pPr>
              <w:snapToGrid w:val="0"/>
              <w:spacing w:before="120"/>
              <w:ind w:right="32"/>
              <w:jc w:val="both"/>
              <w:rPr>
                <w:rFonts w:eastAsia="Arial Unicode MS"/>
                <w:bdr w:val="none" w:sz="0" w:space="0" w:color="auto" w:frame="1"/>
                <w:lang w:eastAsia="en-US"/>
              </w:rPr>
            </w:pPr>
            <w:r>
              <w:rPr>
                <w:rFonts w:eastAsia="Arial Unicode MS"/>
                <w:color w:val="000000"/>
                <w:bdr w:val="none" w:sz="0" w:space="0" w:color="auto" w:frame="1"/>
                <w:lang w:eastAsia="en-US"/>
              </w:rPr>
              <w:t>paaiškėjo, kad su T</w:t>
            </w:r>
            <w:r w:rsidR="00100A1C">
              <w:rPr>
                <w:rFonts w:eastAsia="Arial Unicode MS"/>
                <w:color w:val="000000"/>
                <w:bdr w:val="none" w:sz="0" w:space="0" w:color="auto" w:frame="1"/>
                <w:lang w:eastAsia="en-US"/>
              </w:rPr>
              <w:t>i</w:t>
            </w:r>
            <w:r>
              <w:rPr>
                <w:rFonts w:eastAsia="Arial Unicode MS"/>
                <w:color w:val="000000"/>
                <w:bdr w:val="none" w:sz="0" w:space="0" w:color="auto" w:frame="1"/>
                <w:lang w:eastAsia="en-US"/>
              </w:rPr>
              <w:t>e</w:t>
            </w:r>
            <w:r w:rsidR="00100A1C">
              <w:rPr>
                <w:rFonts w:eastAsia="Arial Unicode MS"/>
                <w:color w:val="000000"/>
                <w:bdr w:val="none" w:sz="0" w:space="0" w:color="auto" w:frame="1"/>
                <w:lang w:eastAsia="en-US"/>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100A1C" w14:paraId="410B659F" w14:textId="77777777" w:rsidTr="00100A1C">
        <w:tc>
          <w:tcPr>
            <w:tcW w:w="709" w:type="dxa"/>
          </w:tcPr>
          <w:p w14:paraId="4DA1B223"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F3BB7EA" w14:textId="0EADA61C" w:rsidR="00100A1C" w:rsidRDefault="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nevykdo savo įsipareigojimų nurodytų Sutarties 2.1. punkte;</w:t>
            </w:r>
          </w:p>
        </w:tc>
      </w:tr>
      <w:tr w:rsidR="00100A1C" w14:paraId="16EDD062" w14:textId="77777777" w:rsidTr="00100A1C">
        <w:tc>
          <w:tcPr>
            <w:tcW w:w="709" w:type="dxa"/>
          </w:tcPr>
          <w:p w14:paraId="6D4667E4"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10C7B95" w14:textId="0FB2D8D1" w:rsidR="00100A1C" w:rsidRDefault="00A263E3" w:rsidP="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 xml:space="preserve">kėjas nesugeba </w:t>
            </w:r>
            <w:r>
              <w:rPr>
                <w:rFonts w:eastAsia="Arial Unicode MS"/>
                <w:bdr w:val="none" w:sz="0" w:space="0" w:color="auto" w:frame="1"/>
                <w:lang w:eastAsia="en-US"/>
              </w:rPr>
              <w:t>perduoti Prekių</w:t>
            </w:r>
            <w:r w:rsidR="00100A1C">
              <w:rPr>
                <w:rFonts w:eastAsia="Arial Unicode MS"/>
                <w:bdr w:val="none" w:sz="0" w:space="0" w:color="auto" w:frame="1"/>
                <w:lang w:eastAsia="en-US"/>
              </w:rPr>
              <w:t xml:space="preserve"> Sutartyje nustatytu terminu (-ais) ar per Perkančiosios organizacijos suteiktą termino pratęsimą dėl savo kaltės, arba jeigu </w:t>
            </w:r>
            <w:r>
              <w:rPr>
                <w:rFonts w:eastAsia="Arial Unicode MS"/>
                <w:bdr w:val="none" w:sz="0" w:space="0" w:color="auto" w:frame="1"/>
                <w:lang w:eastAsia="en-US"/>
              </w:rPr>
              <w:t>Prekė</w:t>
            </w:r>
            <w:r w:rsidR="00100A1C">
              <w:rPr>
                <w:rFonts w:eastAsia="Arial Unicode MS"/>
                <w:bdr w:val="none" w:sz="0" w:space="0" w:color="auto" w:frame="1"/>
                <w:lang w:eastAsia="en-US"/>
              </w:rPr>
              <w:t>s tampa nebereikalingos;</w:t>
            </w:r>
          </w:p>
        </w:tc>
      </w:tr>
      <w:tr w:rsidR="00100A1C" w14:paraId="33C7AA61" w14:textId="77777777" w:rsidTr="00100A1C">
        <w:tc>
          <w:tcPr>
            <w:tcW w:w="709" w:type="dxa"/>
          </w:tcPr>
          <w:p w14:paraId="3C5FFD7E"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98CA5F6" w14:textId="20CBC436" w:rsidR="00100A1C" w:rsidRDefault="00100A1C" w:rsidP="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w:t>
            </w:r>
            <w:r w:rsidR="00A263E3">
              <w:rPr>
                <w:rFonts w:eastAsia="Arial Unicode MS"/>
                <w:bdr w:val="none" w:sz="0" w:space="0" w:color="auto" w:frame="1"/>
                <w:lang w:eastAsia="en-US"/>
              </w:rPr>
              <w:t>e</w:t>
            </w:r>
            <w:r>
              <w:rPr>
                <w:rFonts w:eastAsia="Arial Unicode MS"/>
                <w:bdr w:val="none" w:sz="0" w:space="0" w:color="auto" w:frame="1"/>
                <w:lang w:eastAsia="en-US"/>
              </w:rPr>
              <w:t xml:space="preserve">kėjas </w:t>
            </w:r>
            <w:r w:rsidR="00A263E3">
              <w:rPr>
                <w:rFonts w:eastAsia="Arial Unicode MS"/>
                <w:bdr w:val="none" w:sz="0" w:space="0" w:color="auto" w:frame="1"/>
                <w:lang w:eastAsia="en-US"/>
              </w:rPr>
              <w:t>nepristato Prekių</w:t>
            </w:r>
            <w:r>
              <w:rPr>
                <w:rFonts w:eastAsia="Arial Unicode MS"/>
                <w:bdr w:val="none" w:sz="0" w:space="0" w:color="auto" w:frame="1"/>
                <w:lang w:eastAsia="en-US"/>
              </w:rPr>
              <w:t xml:space="preserve"> laiku</w:t>
            </w:r>
            <w:r w:rsidR="00A263E3">
              <w:rPr>
                <w:rFonts w:eastAsia="Arial Unicode MS"/>
                <w:bdr w:val="none" w:sz="0" w:space="0" w:color="auto" w:frame="1"/>
                <w:lang w:eastAsia="en-US"/>
              </w:rPr>
              <w:t>.</w:t>
            </w:r>
          </w:p>
        </w:tc>
      </w:tr>
      <w:tr w:rsidR="00100A1C" w14:paraId="53D10284" w14:textId="77777777" w:rsidTr="00100A1C">
        <w:tc>
          <w:tcPr>
            <w:tcW w:w="709" w:type="dxa"/>
          </w:tcPr>
          <w:p w14:paraId="0DE0272E"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B4BBE50" w14:textId="0BD7DEF7" w:rsidR="00100A1C" w:rsidRDefault="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nesilaiko bet kokio kito Sutartyje numatyto įsipareigojimo;</w:t>
            </w:r>
          </w:p>
        </w:tc>
      </w:tr>
      <w:tr w:rsidR="00100A1C" w14:paraId="7226B3CA" w14:textId="77777777" w:rsidTr="00100A1C">
        <w:tc>
          <w:tcPr>
            <w:tcW w:w="709" w:type="dxa"/>
          </w:tcPr>
          <w:p w14:paraId="145A5ABF"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9580E3A" w14:textId="35B5C0C2" w:rsidR="00100A1C" w:rsidRDefault="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perleidžia Sutartį be raštiško Perkančiosios organizacijos leidimo;</w:t>
            </w:r>
          </w:p>
        </w:tc>
      </w:tr>
      <w:tr w:rsidR="00100A1C" w14:paraId="09D41AFE" w14:textId="77777777" w:rsidTr="00100A1C">
        <w:tc>
          <w:tcPr>
            <w:tcW w:w="709" w:type="dxa"/>
          </w:tcPr>
          <w:p w14:paraId="51CC3BBA"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31C256A" w14:textId="6780B4B0" w:rsidR="00100A1C" w:rsidRDefault="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dėl kitokio pobūdžio 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kėjo neveiksnumo, trukdančio vykdyti Sutartį;</w:t>
            </w:r>
          </w:p>
        </w:tc>
      </w:tr>
      <w:tr w:rsidR="00100A1C" w14:paraId="2F11E4A9" w14:textId="77777777" w:rsidTr="00100A1C">
        <w:tc>
          <w:tcPr>
            <w:tcW w:w="709" w:type="dxa"/>
          </w:tcPr>
          <w:p w14:paraId="291C40B1"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BEA858A" w14:textId="7D05A709" w:rsidR="00100A1C" w:rsidRDefault="00100A1C" w:rsidP="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Ti</w:t>
            </w:r>
            <w:r w:rsidR="00A263E3">
              <w:rPr>
                <w:rFonts w:eastAsia="Arial Unicode MS"/>
                <w:bdr w:val="none" w:sz="0" w:space="0" w:color="auto" w:frame="1"/>
                <w:lang w:eastAsia="en-US"/>
              </w:rPr>
              <w:t>e</w:t>
            </w:r>
            <w:r>
              <w:rPr>
                <w:rFonts w:eastAsia="Arial Unicode MS"/>
                <w:bdr w:val="none" w:sz="0" w:space="0" w:color="auto" w:frame="1"/>
                <w:lang w:eastAsia="en-US"/>
              </w:rPr>
              <w:t>kėjas bankrutuoja arba kokiu nors kitu būd</w:t>
            </w:r>
            <w:r w:rsidR="00A263E3">
              <w:rPr>
                <w:rFonts w:eastAsia="Arial Unicode MS"/>
                <w:bdr w:val="none" w:sz="0" w:space="0" w:color="auto" w:frame="1"/>
                <w:lang w:eastAsia="en-US"/>
              </w:rPr>
              <w:t>u tampa nemokus, neatlyginant T</w:t>
            </w:r>
            <w:r>
              <w:rPr>
                <w:rFonts w:eastAsia="Arial Unicode MS"/>
                <w:bdr w:val="none" w:sz="0" w:space="0" w:color="auto" w:frame="1"/>
                <w:lang w:eastAsia="en-US"/>
              </w:rPr>
              <w:t>i</w:t>
            </w:r>
            <w:r w:rsidR="00A263E3">
              <w:rPr>
                <w:rFonts w:eastAsia="Arial Unicode MS"/>
                <w:bdr w:val="none" w:sz="0" w:space="0" w:color="auto" w:frame="1"/>
                <w:lang w:eastAsia="en-US"/>
              </w:rPr>
              <w:t>e</w:t>
            </w:r>
            <w:r>
              <w:rPr>
                <w:rFonts w:eastAsia="Arial Unicode MS"/>
                <w:bdr w:val="none" w:sz="0" w:space="0" w:color="auto" w:frame="1"/>
                <w:lang w:eastAsia="en-US"/>
              </w:rPr>
              <w:t>kėjui jo turėtų išlaidų.</w:t>
            </w:r>
          </w:p>
        </w:tc>
      </w:tr>
      <w:tr w:rsidR="00100A1C" w14:paraId="36C4E019" w14:textId="77777777" w:rsidTr="00100A1C">
        <w:tc>
          <w:tcPr>
            <w:tcW w:w="709" w:type="dxa"/>
          </w:tcPr>
          <w:p w14:paraId="5C7E05F4"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9B74452" w14:textId="1B6E1182" w:rsidR="00100A1C" w:rsidRDefault="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kėjas, prieš 14 (keturiolika) kalendorinių dienų raštu įspėjęs Perkančiąją organizaciją, gali nutraukti Sutartį, jei:</w:t>
            </w:r>
          </w:p>
        </w:tc>
      </w:tr>
      <w:tr w:rsidR="00100A1C" w14:paraId="6ADDA0A8" w14:textId="77777777" w:rsidTr="00100A1C">
        <w:tc>
          <w:tcPr>
            <w:tcW w:w="709" w:type="dxa"/>
          </w:tcPr>
          <w:p w14:paraId="39D5DE8C"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CC774ED"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Perkančioji organizacija nevykdo savo sutartinių įsipareigojimų, nurodytų Sutarties 2.2. punkte;</w:t>
            </w:r>
          </w:p>
        </w:tc>
      </w:tr>
      <w:tr w:rsidR="00100A1C" w14:paraId="1B0CB86D" w14:textId="77777777" w:rsidTr="00100A1C">
        <w:tc>
          <w:tcPr>
            <w:tcW w:w="709" w:type="dxa"/>
          </w:tcPr>
          <w:p w14:paraId="536930D6"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583597D"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kai Perkančioji organizacija galutiniu teismo sprendimu pripažinta kalta dėl sukčiavimo, korupcijos ar kitų panašaus pobūdžio veikų padarymo;</w:t>
            </w:r>
          </w:p>
        </w:tc>
      </w:tr>
      <w:tr w:rsidR="00100A1C" w14:paraId="75F37802" w14:textId="77777777" w:rsidTr="00100A1C">
        <w:tc>
          <w:tcPr>
            <w:tcW w:w="709" w:type="dxa"/>
          </w:tcPr>
          <w:p w14:paraId="520BE0EC"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CC0A7D6"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dėl kitokio pobūdžio Perkančiosios organizacijos neveiksnumo, trukdančio vykdyti Sutartį;</w:t>
            </w:r>
          </w:p>
        </w:tc>
      </w:tr>
      <w:tr w:rsidR="00100A1C" w14:paraId="48C88186" w14:textId="77777777" w:rsidTr="00100A1C">
        <w:tc>
          <w:tcPr>
            <w:tcW w:w="709" w:type="dxa"/>
          </w:tcPr>
          <w:p w14:paraId="184FD892"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A34059F"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Perkančioji organizacija bankrutuoja arba kokiu nors kitu būdu tampa nemoki, neatlyginant Perkančiajai organizacijai jos turėtų išlaidų.</w:t>
            </w:r>
          </w:p>
        </w:tc>
      </w:tr>
      <w:tr w:rsidR="00100A1C" w14:paraId="768E3C83" w14:textId="77777777" w:rsidTr="00100A1C">
        <w:tc>
          <w:tcPr>
            <w:tcW w:w="709" w:type="dxa"/>
          </w:tcPr>
          <w:p w14:paraId="4F1DC693"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457C786"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Sutartis taip pat gali būti nutraukta abipusiu raštišku šalių susitarimu.</w:t>
            </w:r>
          </w:p>
        </w:tc>
      </w:tr>
      <w:tr w:rsidR="00100A1C" w14:paraId="6C758B0C" w14:textId="77777777" w:rsidTr="00100A1C">
        <w:tc>
          <w:tcPr>
            <w:tcW w:w="709" w:type="dxa"/>
          </w:tcPr>
          <w:p w14:paraId="49B46FD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2A327314"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Sutartį nutraukus prieš terminą, Sutartį pažeidusi Šalis kitai Šaliai privalo atlyginti visus  dėl to patirtus tiesioginius nuostolius.</w:t>
            </w:r>
          </w:p>
        </w:tc>
      </w:tr>
      <w:tr w:rsidR="00100A1C" w14:paraId="750E4B18" w14:textId="77777777" w:rsidTr="00100A1C">
        <w:tc>
          <w:tcPr>
            <w:tcW w:w="709" w:type="dxa"/>
          </w:tcPr>
          <w:p w14:paraId="746441D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53DF5DF" w14:textId="664350E6" w:rsidR="00100A1C" w:rsidRDefault="00100A1C" w:rsidP="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Jei Sutartis nutraukiama be Ti</w:t>
            </w:r>
            <w:r w:rsidR="00A263E3">
              <w:rPr>
                <w:rFonts w:eastAsia="Arial Unicode MS"/>
                <w:bdr w:val="none" w:sz="0" w:space="0" w:color="auto" w:frame="1"/>
                <w:lang w:eastAsia="en-US"/>
              </w:rPr>
              <w:t>e</w:t>
            </w:r>
            <w:r>
              <w:rPr>
                <w:rFonts w:eastAsia="Arial Unicode MS"/>
                <w:bdr w:val="none" w:sz="0" w:space="0" w:color="auto" w:frame="1"/>
                <w:lang w:eastAsia="en-US"/>
              </w:rPr>
              <w:t xml:space="preserve">kėjo kaltės, Perkančioji organizacija turi apmokėti už </w:t>
            </w:r>
            <w:r w:rsidR="00A263E3">
              <w:rPr>
                <w:rFonts w:eastAsia="Arial Unicode MS"/>
                <w:bdr w:val="none" w:sz="0" w:space="0" w:color="auto" w:frame="1"/>
                <w:lang w:eastAsia="en-US"/>
              </w:rPr>
              <w:t>Prekes</w:t>
            </w:r>
            <w:r>
              <w:rPr>
                <w:rFonts w:eastAsia="Arial Unicode MS"/>
                <w:bdr w:val="none" w:sz="0" w:space="0" w:color="auto" w:frame="1"/>
                <w:lang w:eastAsia="en-US"/>
              </w:rPr>
              <w:t xml:space="preserve">, </w:t>
            </w:r>
            <w:r w:rsidR="00A263E3">
              <w:rPr>
                <w:rFonts w:eastAsia="Arial Unicode MS"/>
                <w:bdr w:val="none" w:sz="0" w:space="0" w:color="auto" w:frame="1"/>
                <w:lang w:eastAsia="en-US"/>
              </w:rPr>
              <w:t xml:space="preserve">perduotas </w:t>
            </w:r>
            <w:r>
              <w:rPr>
                <w:rFonts w:eastAsia="Arial Unicode MS"/>
                <w:bdr w:val="none" w:sz="0" w:space="0" w:color="auto" w:frame="1"/>
                <w:lang w:eastAsia="en-US"/>
              </w:rPr>
              <w:t>iki Sutarties nutraukimo.</w:t>
            </w:r>
          </w:p>
        </w:tc>
      </w:tr>
      <w:tr w:rsidR="00100A1C" w14:paraId="7792D70C" w14:textId="77777777" w:rsidTr="00100A1C">
        <w:tc>
          <w:tcPr>
            <w:tcW w:w="709" w:type="dxa"/>
          </w:tcPr>
          <w:p w14:paraId="4063C4D1"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E824B62" w14:textId="50F493ED" w:rsidR="00100A1C" w:rsidRDefault="00100A1C" w:rsidP="00A263E3">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Perkančioji organizacija vienašališkai nutraukusi Sutartį ne vėliau kaip per 30 </w:t>
            </w:r>
            <w:r w:rsidR="00A263E3">
              <w:rPr>
                <w:rFonts w:eastAsia="Arial Unicode MS"/>
                <w:bdr w:val="none" w:sz="0" w:space="0" w:color="auto" w:frame="1"/>
                <w:lang w:eastAsia="en-US"/>
              </w:rPr>
              <w:t>dienų privalo atsiskaityti su T</w:t>
            </w:r>
            <w:r>
              <w:rPr>
                <w:rFonts w:eastAsia="Arial Unicode MS"/>
                <w:bdr w:val="none" w:sz="0" w:space="0" w:color="auto" w:frame="1"/>
                <w:lang w:eastAsia="en-US"/>
              </w:rPr>
              <w:t>i</w:t>
            </w:r>
            <w:r w:rsidR="00A263E3">
              <w:rPr>
                <w:rFonts w:eastAsia="Arial Unicode MS"/>
                <w:bdr w:val="none" w:sz="0" w:space="0" w:color="auto" w:frame="1"/>
                <w:lang w:eastAsia="en-US"/>
              </w:rPr>
              <w:t>e</w:t>
            </w:r>
            <w:r>
              <w:rPr>
                <w:rFonts w:eastAsia="Arial Unicode MS"/>
                <w:bdr w:val="none" w:sz="0" w:space="0" w:color="auto" w:frame="1"/>
                <w:lang w:eastAsia="en-US"/>
              </w:rPr>
              <w:t xml:space="preserve">kėją už jai iki Sutarties nutraukimo </w:t>
            </w:r>
            <w:r w:rsidR="00A263E3">
              <w:rPr>
                <w:rFonts w:eastAsia="Arial Unicode MS"/>
                <w:bdr w:val="none" w:sz="0" w:space="0" w:color="auto" w:frame="1"/>
                <w:lang w:eastAsia="en-US"/>
              </w:rPr>
              <w:t>perduotas kokybiškas prekes</w:t>
            </w:r>
            <w:r>
              <w:rPr>
                <w:rFonts w:eastAsia="Arial Unicode MS"/>
                <w:bdr w:val="none" w:sz="0" w:space="0" w:color="auto" w:frame="1"/>
                <w:lang w:eastAsia="en-US"/>
              </w:rPr>
              <w:t>.</w:t>
            </w:r>
          </w:p>
        </w:tc>
      </w:tr>
      <w:tr w:rsidR="00100A1C" w14:paraId="5CEA6537" w14:textId="77777777" w:rsidTr="00100A1C">
        <w:tc>
          <w:tcPr>
            <w:tcW w:w="709" w:type="dxa"/>
          </w:tcPr>
          <w:p w14:paraId="5750EF81"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5701035A" w14:textId="77777777" w:rsidR="00100A1C" w:rsidRDefault="00100A1C">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SUTARČIAI TAIKOMA TEISĖ IR GINČŲ SPRENDIMO TVARKA</w:t>
            </w:r>
          </w:p>
        </w:tc>
      </w:tr>
      <w:tr w:rsidR="00100A1C" w14:paraId="1228A0C6" w14:textId="77777777" w:rsidTr="00100A1C">
        <w:tc>
          <w:tcPr>
            <w:tcW w:w="709" w:type="dxa"/>
          </w:tcPr>
          <w:p w14:paraId="2739E0CC"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271C893" w14:textId="77777777" w:rsidR="00100A1C" w:rsidRDefault="00100A1C">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Sutartis sudaryta, vykdoma ir aiškinama vadovaujantis Lietuvos Respublikoje galiojančiais teisės aktais.</w:t>
            </w:r>
          </w:p>
        </w:tc>
      </w:tr>
      <w:tr w:rsidR="00100A1C" w14:paraId="5C2B235E" w14:textId="77777777" w:rsidTr="00100A1C">
        <w:tc>
          <w:tcPr>
            <w:tcW w:w="709" w:type="dxa"/>
          </w:tcPr>
          <w:p w14:paraId="3BAC78AA"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29DD617"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Bet kokie ginčai, nesutarimai ar reikalavimai, kylantys iš šios Sutarties ar susiję su ja, yra sprendžiami tiesioginių derybų būdu, o nepavykus susitarti per 30 dienų nuo derybų pradžios, – teisme Lietuvos Respublikos į</w:t>
            </w:r>
            <w:bookmarkStart w:id="2" w:name="_GoBack"/>
            <w:bookmarkEnd w:id="2"/>
            <w:r>
              <w:rPr>
                <w:rFonts w:eastAsia="Arial Unicode MS"/>
                <w:bdr w:val="none" w:sz="0" w:space="0" w:color="auto" w:frame="1"/>
                <w:lang w:eastAsia="en-US"/>
              </w:rPr>
              <w:t>statymų nustatyta tvarka.</w:t>
            </w:r>
          </w:p>
        </w:tc>
      </w:tr>
      <w:tr w:rsidR="00100A1C" w14:paraId="565AC2C8" w14:textId="77777777" w:rsidTr="00100A1C">
        <w:tc>
          <w:tcPr>
            <w:tcW w:w="709" w:type="dxa"/>
          </w:tcPr>
          <w:p w14:paraId="7DF8C661"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4BDF7365" w14:textId="77777777" w:rsidR="00100A1C" w:rsidRDefault="00100A1C">
            <w:pPr>
              <w:snapToGrid w:val="0"/>
              <w:spacing w:before="120"/>
              <w:jc w:val="both"/>
              <w:rPr>
                <w:rFonts w:eastAsia="Arial Unicode MS"/>
                <w:bdr w:val="none" w:sz="0" w:space="0" w:color="auto" w:frame="1"/>
                <w:lang w:eastAsia="en-US"/>
              </w:rPr>
            </w:pPr>
            <w:r>
              <w:rPr>
                <w:rFonts w:eastAsia="Arial Unicode MS"/>
                <w:b/>
                <w:bdr w:val="none" w:sz="0" w:space="0" w:color="auto" w:frame="1"/>
                <w:lang w:eastAsia="en-US"/>
              </w:rPr>
              <w:t>KONFIDENCIALUMAS</w:t>
            </w:r>
          </w:p>
        </w:tc>
      </w:tr>
      <w:tr w:rsidR="00100A1C" w14:paraId="56D22B4D" w14:textId="77777777" w:rsidTr="00100A1C">
        <w:tc>
          <w:tcPr>
            <w:tcW w:w="709" w:type="dxa"/>
          </w:tcPr>
          <w:p w14:paraId="72EF4B5E"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12B57BF" w14:textId="77777777" w:rsidR="00100A1C" w:rsidRDefault="00100A1C">
            <w:pPr>
              <w:snapToGrid w:val="0"/>
              <w:spacing w:before="120"/>
              <w:jc w:val="both"/>
              <w:rPr>
                <w:rFonts w:eastAsia="Arial Unicode MS"/>
                <w:b/>
                <w:bdr w:val="none" w:sz="0" w:space="0" w:color="auto" w:frame="1"/>
                <w:lang w:eastAsia="en-US"/>
              </w:rPr>
            </w:pPr>
            <w:r>
              <w:rPr>
                <w:rFonts w:eastAsia="Arial Unicode MS"/>
                <w:bdr w:val="none" w:sz="0" w:space="0" w:color="auto" w:frame="1"/>
                <w:lang w:eastAsia="en-US"/>
              </w:rPr>
              <w:t>Bet kokia informacija (techninė, finansinė, komercinė ir kita) perduota ir gauta Šalims vienai iš kitos sudarant ir vykdant Sutartį, taip pat bet kokia informacija, kuri yra susieta su Šalių bendra veikla ir šia Sutartimi, laikoma konfidencialia.</w:t>
            </w:r>
          </w:p>
        </w:tc>
      </w:tr>
      <w:tr w:rsidR="00100A1C" w14:paraId="03B36F30" w14:textId="77777777" w:rsidTr="00100A1C">
        <w:tc>
          <w:tcPr>
            <w:tcW w:w="709" w:type="dxa"/>
          </w:tcPr>
          <w:p w14:paraId="57D41EE9"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FB2A6BC"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Šalys, įskaitant visus savo darbuotojus ar kitus asmenis, su kuriais Šalys bendradarbiauja vykdydamos veiklą, atsako už konfidencialios informacijos atskleidimą, ir atlygina visus su tuo susijusius tiesioginius nuostolius.</w:t>
            </w:r>
          </w:p>
        </w:tc>
      </w:tr>
      <w:tr w:rsidR="00100A1C" w14:paraId="25DF517C" w14:textId="77777777" w:rsidTr="00100A1C">
        <w:tc>
          <w:tcPr>
            <w:tcW w:w="709" w:type="dxa"/>
          </w:tcPr>
          <w:p w14:paraId="15BD45B4"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927C5E3"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Sutarties turinys ir su jos vykdymu susijusi Šalių viena kitai suteikta informacija gali būti atskleista, jeigu to reikia šios Sutarties tikslui pasiekti arba privaloma pagal  Lietuvos Respublikos teisės aktus.</w:t>
            </w:r>
          </w:p>
        </w:tc>
      </w:tr>
      <w:tr w:rsidR="00100A1C" w14:paraId="6724A76C" w14:textId="77777777" w:rsidTr="00100A1C">
        <w:tc>
          <w:tcPr>
            <w:tcW w:w="709" w:type="dxa"/>
          </w:tcPr>
          <w:p w14:paraId="0345C87C" w14:textId="77777777" w:rsidR="00100A1C" w:rsidRDefault="00100A1C" w:rsidP="00100A1C">
            <w:pPr>
              <w:numPr>
                <w:ilvl w:val="0"/>
                <w:numId w:val="41"/>
              </w:numPr>
              <w:overflowPunct w:val="0"/>
              <w:autoSpaceDE w:val="0"/>
              <w:autoSpaceDN w:val="0"/>
              <w:adjustRightInd w:val="0"/>
              <w:snapToGrid w:val="0"/>
              <w:spacing w:before="120"/>
              <w:ind w:right="186"/>
              <w:jc w:val="both"/>
              <w:textAlignment w:val="baseline"/>
              <w:rPr>
                <w:rFonts w:eastAsia="SimSun"/>
                <w:lang w:eastAsia="en-US"/>
              </w:rPr>
            </w:pPr>
          </w:p>
        </w:tc>
        <w:tc>
          <w:tcPr>
            <w:tcW w:w="9214" w:type="dxa"/>
            <w:hideMark/>
          </w:tcPr>
          <w:p w14:paraId="2728E6A2" w14:textId="77777777" w:rsidR="00100A1C" w:rsidRDefault="00100A1C">
            <w:pPr>
              <w:snapToGrid w:val="0"/>
              <w:spacing w:before="120"/>
              <w:ind w:right="186"/>
              <w:jc w:val="both"/>
              <w:rPr>
                <w:rFonts w:eastAsia="Arial Unicode MS"/>
                <w:b/>
                <w:bdr w:val="none" w:sz="0" w:space="0" w:color="auto" w:frame="1"/>
                <w:lang w:eastAsia="en-US"/>
              </w:rPr>
            </w:pPr>
            <w:r>
              <w:rPr>
                <w:rFonts w:eastAsia="Arial Unicode MS"/>
                <w:b/>
                <w:bdr w:val="none" w:sz="0" w:space="0" w:color="auto" w:frame="1"/>
                <w:lang w:eastAsia="en-US"/>
              </w:rPr>
              <w:t>KITOS NUOSTATOS</w:t>
            </w:r>
          </w:p>
        </w:tc>
      </w:tr>
      <w:tr w:rsidR="00100A1C" w14:paraId="48C885D2" w14:textId="77777777" w:rsidTr="00100A1C">
        <w:tc>
          <w:tcPr>
            <w:tcW w:w="709" w:type="dxa"/>
          </w:tcPr>
          <w:p w14:paraId="0437D186"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6C6DBBBF" w14:textId="77777777" w:rsidR="00100A1C" w:rsidRDefault="00100A1C">
            <w:pPr>
              <w:snapToGrid w:val="0"/>
              <w:spacing w:before="120"/>
              <w:ind w:right="32"/>
              <w:jc w:val="both"/>
              <w:rPr>
                <w:rFonts w:eastAsia="Arial Unicode MS"/>
                <w:bdr w:val="none" w:sz="0" w:space="0" w:color="auto" w:frame="1"/>
                <w:lang w:eastAsia="en-US"/>
              </w:rPr>
            </w:pPr>
            <w:r>
              <w:rPr>
                <w:rFonts w:eastAsia="Arial Unicode MS"/>
                <w:bdr w:val="none" w:sz="0" w:space="0" w:color="auto" w:frame="1"/>
                <w:lang w:eastAsia="en-US"/>
              </w:rPr>
              <w:t xml:space="preserve">Sutarties sąlygos Sutarties galiojimo laikotarpiu gali būti keičiamos tik Lietuvos Respublikos viešųjų pirkimų įstatymo 89 straipsnyje numatytais atvejais ir tvarka. </w:t>
            </w:r>
          </w:p>
        </w:tc>
      </w:tr>
      <w:tr w:rsidR="00100A1C" w14:paraId="669F289B" w14:textId="77777777" w:rsidTr="00100A1C">
        <w:tc>
          <w:tcPr>
            <w:tcW w:w="709" w:type="dxa"/>
          </w:tcPr>
          <w:p w14:paraId="4FC2B7CF"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7C1256F6"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tc>
      </w:tr>
      <w:tr w:rsidR="00100A1C" w14:paraId="624DC2A0" w14:textId="77777777" w:rsidTr="00100A1C">
        <w:tc>
          <w:tcPr>
            <w:tcW w:w="709" w:type="dxa"/>
          </w:tcPr>
          <w:p w14:paraId="02E5AB4A"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FE8D55A" w14:textId="604E0267" w:rsidR="00100A1C" w:rsidRDefault="00100A1C" w:rsidP="007717F5">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Ti</w:t>
            </w:r>
            <w:r w:rsidR="007717F5">
              <w:rPr>
                <w:rFonts w:eastAsia="Arial Unicode MS"/>
                <w:bdr w:val="none" w:sz="0" w:space="0" w:color="auto" w:frame="1"/>
                <w:lang w:eastAsia="en-US"/>
              </w:rPr>
              <w:t>e</w:t>
            </w:r>
            <w:r>
              <w:rPr>
                <w:rFonts w:eastAsia="Arial Unicode MS"/>
                <w:bdr w:val="none" w:sz="0" w:space="0" w:color="auto" w:frame="1"/>
                <w:lang w:eastAsia="en-US"/>
              </w:rPr>
              <w:t>kėjas negali perleisti tretiesiems asmenims visų ar dalies savo teisių, susijusių su Sutartimi, įskaitant reikalavimo teisę į Perkančiosios organizacijos mokėtinas sumas, be išankstinio Perkančiosios organizacijos rašytinio sutikimo. Be Perkančiosios organizacijos išankstinio rašytinio sutikimo sudaryti sandoriai dėl teisių ar pareigų pagal šią Sutartį perleidimo laikytini niekiniais ir negaliojančiais nuo jų sudarymo momento.</w:t>
            </w:r>
          </w:p>
        </w:tc>
      </w:tr>
      <w:tr w:rsidR="00100A1C" w14:paraId="518F33B8" w14:textId="77777777" w:rsidTr="00100A1C">
        <w:tc>
          <w:tcPr>
            <w:tcW w:w="709" w:type="dxa"/>
          </w:tcPr>
          <w:p w14:paraId="5C30584D"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5B87C8E"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Šios Sutarties pakeitimai galimi tik sutarus abiem Šalims. Visi Sutarties pakeitimai ir papildymai galioja tik tuo atveju, jei jie padaryti raštu, Šalių pasirašyti ir patvirtinti antspaudais.</w:t>
            </w:r>
          </w:p>
        </w:tc>
      </w:tr>
      <w:tr w:rsidR="00100A1C" w14:paraId="1A68CA8E" w14:textId="77777777" w:rsidTr="00100A1C">
        <w:tc>
          <w:tcPr>
            <w:tcW w:w="709" w:type="dxa"/>
          </w:tcPr>
          <w:p w14:paraId="7DBFF567"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8366F45" w14:textId="77777777" w:rsidR="00100A1C" w:rsidRDefault="00100A1C">
            <w:pPr>
              <w:jc w:val="both"/>
              <w:rPr>
                <w:rFonts w:eastAsia="Arial Unicode MS"/>
                <w:bdr w:val="none" w:sz="0" w:space="0" w:color="auto" w:frame="1"/>
                <w:lang w:eastAsia="en-US"/>
              </w:rPr>
            </w:pPr>
            <w:r>
              <w:rPr>
                <w:rFonts w:eastAsia="Arial Unicode MS"/>
                <w:bdr w:val="none" w:sz="0" w:space="0" w:color="auto" w:frame="1"/>
                <w:lang w:eastAsia="en-US"/>
              </w:rPr>
              <w:t xml:space="preserve">Visi pranešimai, sutikimai, atsisakymai ir kita korespondencija pagal šią Sutartį arba susijusi su ja privalo būti įforminama raštu, ir laikoma įteikta tinkamai, jeigu ji išsiųsti registruotu </w:t>
            </w:r>
            <w:r>
              <w:rPr>
                <w:rFonts w:eastAsia="Arial Unicode MS"/>
                <w:bdr w:val="none" w:sz="0" w:space="0" w:color="auto" w:frame="1"/>
                <w:lang w:eastAsia="en-US"/>
              </w:rPr>
              <w:lastRenderedPageBreak/>
              <w:t xml:space="preserve">laišku, elektroniniu paštu (patvirtinant gavimą) arba pristatyti tiesiogiai šioje Sutartyje nurodytais įprasto arba elektroninio pašto adresais, ar kitais kontaktais, dėl kurių Šalys susitarė. </w:t>
            </w:r>
          </w:p>
          <w:p w14:paraId="6B5797D6"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Apie bet kokius adresų ar rekvizitų pasikeitimus Šalys viena kitą privalo informuoti per 5 (penkias) darbo dienas. Jei Šalis nepraneša apie savo adresų ar rekvizitų pasikeitimą, tai pranešimo siuntimas paskutiniu turimu adresu ar prievolės vykdymas vadovaujantis paskutiniais žinomais kitos Šalies rekvizitais yra laikomas tinkamu.</w:t>
            </w:r>
          </w:p>
        </w:tc>
      </w:tr>
      <w:tr w:rsidR="00100A1C" w14:paraId="0CF91F43" w14:textId="77777777" w:rsidTr="00100A1C">
        <w:tc>
          <w:tcPr>
            <w:tcW w:w="709" w:type="dxa"/>
          </w:tcPr>
          <w:p w14:paraId="412F6CF2"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3736511" w14:textId="77777777" w:rsidR="00100A1C" w:rsidRDefault="00100A1C">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priedai yra neatskiriama Sutarties dalimi.</w:t>
            </w:r>
          </w:p>
        </w:tc>
      </w:tr>
      <w:tr w:rsidR="00100A1C" w14:paraId="441C44FC" w14:textId="77777777" w:rsidTr="00100A1C">
        <w:tc>
          <w:tcPr>
            <w:tcW w:w="709" w:type="dxa"/>
          </w:tcPr>
          <w:p w14:paraId="4C30F7E6"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0DA312FE" w14:textId="77777777" w:rsidR="00100A1C" w:rsidRDefault="00100A1C">
            <w:pPr>
              <w:spacing w:before="120"/>
              <w:jc w:val="both"/>
              <w:rPr>
                <w:rFonts w:eastAsia="Arial Unicode MS"/>
                <w:bdr w:val="none" w:sz="0" w:space="0" w:color="auto" w:frame="1"/>
                <w:lang w:eastAsia="en-US"/>
              </w:rPr>
            </w:pPr>
            <w:r>
              <w:rPr>
                <w:rFonts w:eastAsia="Arial Unicode MS"/>
                <w:bdr w:val="none" w:sz="0" w:space="0" w:color="auto" w:frame="1"/>
                <w:lang w:eastAsia="en-US"/>
              </w:rPr>
              <w:t>Sutarties prieduose naudojamos sąvokos atitinka jų apibrėžimus  nurodytus Sutartyje.</w:t>
            </w:r>
          </w:p>
        </w:tc>
      </w:tr>
      <w:tr w:rsidR="00100A1C" w14:paraId="5AD818A0" w14:textId="77777777" w:rsidTr="00100A1C">
        <w:tc>
          <w:tcPr>
            <w:tcW w:w="709" w:type="dxa"/>
          </w:tcPr>
          <w:p w14:paraId="0B8F3F8E"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1185F36B" w14:textId="77777777" w:rsidR="00100A1C" w:rsidRDefault="00100A1C">
            <w:pPr>
              <w:spacing w:before="120"/>
              <w:jc w:val="both"/>
              <w:rPr>
                <w:rFonts w:eastAsia="Arial Unicode MS"/>
                <w:bdr w:val="none" w:sz="0" w:space="0" w:color="auto" w:frame="1"/>
                <w:lang w:eastAsia="en-US"/>
              </w:rPr>
            </w:pPr>
            <w:r>
              <w:rPr>
                <w:rFonts w:eastAsia="Arial Unicode MS"/>
                <w:bdr w:val="none" w:sz="0" w:space="0" w:color="auto" w:frame="1"/>
                <w:lang w:eastAsia="en-US"/>
              </w:rPr>
              <w:t>Jei Sutarties priedų ir Sutarties sąlygos tuos pačius dalykus reglamentuoja skirtingai, aukštesnę galią turi Sutarties priedų sąlygos.</w:t>
            </w:r>
          </w:p>
        </w:tc>
      </w:tr>
      <w:tr w:rsidR="00100A1C" w14:paraId="7606CDEC" w14:textId="77777777" w:rsidTr="00100A1C">
        <w:tc>
          <w:tcPr>
            <w:tcW w:w="709" w:type="dxa"/>
          </w:tcPr>
          <w:p w14:paraId="2F359A47"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66C5BB4" w14:textId="77777777" w:rsidR="00100A1C" w:rsidRDefault="00100A1C">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Už sutarties vykdymą ir kontrolę Šalys skiria atsakingais šiuos asmenis:</w:t>
            </w:r>
          </w:p>
        </w:tc>
      </w:tr>
      <w:tr w:rsidR="00100A1C" w14:paraId="41E8B7C0" w14:textId="77777777" w:rsidTr="00100A1C">
        <w:tc>
          <w:tcPr>
            <w:tcW w:w="709" w:type="dxa"/>
          </w:tcPr>
          <w:p w14:paraId="7E16C626"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4ABCA3E7" w14:textId="477F6CD3" w:rsidR="00100A1C" w:rsidRPr="007A3112" w:rsidRDefault="00100A1C" w:rsidP="007A3112">
            <w:pPr>
              <w:snapToGrid w:val="0"/>
              <w:spacing w:before="120"/>
              <w:jc w:val="both"/>
              <w:rPr>
                <w:rFonts w:eastAsia="Arial Unicode MS"/>
                <w:bdr w:val="none" w:sz="0" w:space="0" w:color="auto" w:frame="1"/>
                <w:lang w:val="en-US" w:eastAsia="en-US"/>
              </w:rPr>
            </w:pPr>
            <w:r>
              <w:rPr>
                <w:rFonts w:eastAsia="Arial Unicode MS"/>
                <w:bdr w:val="none" w:sz="0" w:space="0" w:color="auto" w:frame="1"/>
                <w:lang w:eastAsia="en-US"/>
              </w:rPr>
              <w:t xml:space="preserve">Iš Perkančiosios organizacijos pusės: </w:t>
            </w:r>
            <w:r w:rsidR="007A3112">
              <w:rPr>
                <w:rFonts w:eastAsia="Arial Unicode MS"/>
                <w:bdr w:val="none" w:sz="0" w:space="0" w:color="auto" w:frame="1"/>
                <w:lang w:eastAsia="en-US"/>
              </w:rPr>
              <w:t>Ūkio dalies vedėja Indra Ereksonienė</w:t>
            </w:r>
            <w:r>
              <w:rPr>
                <w:rFonts w:eastAsia="Arial Unicode MS"/>
                <w:i/>
                <w:bdr w:val="none" w:sz="0" w:space="0" w:color="auto" w:frame="1"/>
                <w:lang w:eastAsia="en-US"/>
              </w:rPr>
              <w:t xml:space="preserve">, </w:t>
            </w:r>
            <w:r>
              <w:rPr>
                <w:rFonts w:eastAsia="Arial Unicode MS"/>
                <w:bdr w:val="none" w:sz="0" w:space="0" w:color="auto" w:frame="1"/>
                <w:lang w:eastAsia="en-US"/>
              </w:rPr>
              <w:t xml:space="preserve">tel. </w:t>
            </w:r>
            <w:r w:rsidR="007A3112">
              <w:rPr>
                <w:rFonts w:eastAsia="Arial Unicode MS"/>
                <w:bdr w:val="none" w:sz="0" w:space="0" w:color="auto" w:frame="1"/>
                <w:lang w:eastAsia="en-US"/>
              </w:rPr>
              <w:t>8 672 50776</w:t>
            </w:r>
            <w:r>
              <w:rPr>
                <w:rFonts w:eastAsia="Arial Unicode MS"/>
                <w:bdr w:val="none" w:sz="0" w:space="0" w:color="auto" w:frame="1"/>
                <w:lang w:eastAsia="en-US"/>
              </w:rPr>
              <w:t xml:space="preserve"> elektroninis </w:t>
            </w:r>
            <w:r w:rsidR="007A3112">
              <w:rPr>
                <w:rFonts w:eastAsia="Arial Unicode MS"/>
                <w:bdr w:val="none" w:sz="0" w:space="0" w:color="auto" w:frame="1"/>
                <w:lang w:eastAsia="en-US"/>
              </w:rPr>
              <w:t xml:space="preserve">paštas </w:t>
            </w:r>
            <w:hyperlink r:id="rId8" w:history="1">
              <w:r w:rsidR="007A3112" w:rsidRPr="002A7FBE">
                <w:rPr>
                  <w:rStyle w:val="Hipersaitas"/>
                  <w:rFonts w:eastAsia="Arial Unicode MS"/>
                  <w:bdr w:val="none" w:sz="0" w:space="0" w:color="auto" w:frame="1"/>
                  <w:lang w:eastAsia="en-US"/>
                </w:rPr>
                <w:t>indra.ereksoniene</w:t>
              </w:r>
              <w:r w:rsidR="007A3112" w:rsidRPr="002A7FBE">
                <w:rPr>
                  <w:rStyle w:val="Hipersaitas"/>
                  <w:rFonts w:eastAsia="Arial Unicode MS"/>
                  <w:bdr w:val="none" w:sz="0" w:space="0" w:color="auto" w:frame="1"/>
                  <w:lang w:val="en-US" w:eastAsia="en-US"/>
                </w:rPr>
                <w:t>@pangreitoji.lt</w:t>
              </w:r>
            </w:hyperlink>
            <w:r w:rsidR="007A3112">
              <w:rPr>
                <w:rFonts w:eastAsia="Arial Unicode MS"/>
                <w:bdr w:val="none" w:sz="0" w:space="0" w:color="auto" w:frame="1"/>
                <w:lang w:eastAsia="en-US"/>
              </w:rPr>
              <w:t>.</w:t>
            </w:r>
            <w:r w:rsidR="007A3112">
              <w:rPr>
                <w:rFonts w:eastAsia="Arial Unicode MS"/>
                <w:bdr w:val="none" w:sz="0" w:space="0" w:color="auto" w:frame="1"/>
                <w:lang w:val="en-US" w:eastAsia="en-US"/>
              </w:rPr>
              <w:t xml:space="preserve"> </w:t>
            </w:r>
          </w:p>
        </w:tc>
      </w:tr>
      <w:tr w:rsidR="00100A1C" w14:paraId="15EBCDB9" w14:textId="77777777" w:rsidTr="00100A1C">
        <w:tc>
          <w:tcPr>
            <w:tcW w:w="709" w:type="dxa"/>
          </w:tcPr>
          <w:p w14:paraId="17DE0AA2" w14:textId="77777777" w:rsidR="00100A1C" w:rsidRDefault="00100A1C" w:rsidP="00100A1C">
            <w:pPr>
              <w:numPr>
                <w:ilvl w:val="2"/>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C4AA013" w14:textId="1C58BBBD" w:rsidR="00100A1C" w:rsidRDefault="007717F5" w:rsidP="007A3112">
            <w:pPr>
              <w:snapToGrid w:val="0"/>
              <w:spacing w:before="120"/>
              <w:jc w:val="both"/>
              <w:rPr>
                <w:rFonts w:eastAsia="Arial Unicode MS"/>
                <w:bdr w:val="none" w:sz="0" w:space="0" w:color="auto" w:frame="1"/>
                <w:lang w:eastAsia="en-US"/>
              </w:rPr>
            </w:pPr>
            <w:r>
              <w:rPr>
                <w:rFonts w:eastAsia="Arial Unicode MS"/>
                <w:bdr w:val="none" w:sz="0" w:space="0" w:color="auto" w:frame="1"/>
                <w:lang w:eastAsia="en-US"/>
              </w:rPr>
              <w:t>Iš T</w:t>
            </w:r>
            <w:r w:rsidR="00100A1C">
              <w:rPr>
                <w:rFonts w:eastAsia="Arial Unicode MS"/>
                <w:bdr w:val="none" w:sz="0" w:space="0" w:color="auto" w:frame="1"/>
                <w:lang w:eastAsia="en-US"/>
              </w:rPr>
              <w:t>i</w:t>
            </w:r>
            <w:r>
              <w:rPr>
                <w:rFonts w:eastAsia="Arial Unicode MS"/>
                <w:bdr w:val="none" w:sz="0" w:space="0" w:color="auto" w:frame="1"/>
                <w:lang w:eastAsia="en-US"/>
              </w:rPr>
              <w:t>e</w:t>
            </w:r>
            <w:r w:rsidR="00100A1C">
              <w:rPr>
                <w:rFonts w:eastAsia="Arial Unicode MS"/>
                <w:bdr w:val="none" w:sz="0" w:space="0" w:color="auto" w:frame="1"/>
                <w:lang w:eastAsia="en-US"/>
              </w:rPr>
              <w:t>kėjo pusės:</w:t>
            </w:r>
            <w:r w:rsidR="00C30D0D">
              <w:rPr>
                <w:rFonts w:eastAsia="Arial Unicode MS"/>
                <w:bdr w:val="none" w:sz="0" w:space="0" w:color="auto" w:frame="1"/>
                <w:lang w:eastAsia="en-US"/>
              </w:rPr>
              <w:t xml:space="preserve"> Olga Suchoceva</w:t>
            </w:r>
            <w:r w:rsidR="00100A1C">
              <w:rPr>
                <w:rFonts w:eastAsia="Arial Unicode MS"/>
                <w:i/>
                <w:bdr w:val="none" w:sz="0" w:space="0" w:color="auto" w:frame="1"/>
                <w:lang w:eastAsia="en-US"/>
              </w:rPr>
              <w:t xml:space="preserve">, </w:t>
            </w:r>
            <w:r w:rsidR="00100A1C">
              <w:rPr>
                <w:rFonts w:eastAsia="Arial Unicode MS"/>
                <w:bdr w:val="none" w:sz="0" w:space="0" w:color="auto" w:frame="1"/>
                <w:lang w:eastAsia="en-US"/>
              </w:rPr>
              <w:t xml:space="preserve">tel. </w:t>
            </w:r>
            <w:r w:rsidR="00C30D0D">
              <w:rPr>
                <w:rFonts w:eastAsia="Arial Unicode MS"/>
                <w:bdr w:val="none" w:sz="0" w:space="0" w:color="auto" w:frame="1"/>
                <w:lang w:eastAsia="en-US"/>
              </w:rPr>
              <w:t>861444820</w:t>
            </w:r>
            <w:r w:rsidR="00100A1C">
              <w:rPr>
                <w:rFonts w:eastAsia="Arial Unicode MS"/>
                <w:i/>
                <w:bdr w:val="none" w:sz="0" w:space="0" w:color="auto" w:frame="1"/>
                <w:lang w:eastAsia="en-US"/>
              </w:rPr>
              <w:t xml:space="preserve">, </w:t>
            </w:r>
            <w:r w:rsidR="00100A1C">
              <w:rPr>
                <w:rFonts w:eastAsia="Arial Unicode MS"/>
                <w:bdr w:val="none" w:sz="0" w:space="0" w:color="auto" w:frame="1"/>
                <w:lang w:eastAsia="en-US"/>
              </w:rPr>
              <w:t>elektroninis paštas</w:t>
            </w:r>
            <w:r w:rsidR="00C30D0D">
              <w:rPr>
                <w:rFonts w:eastAsia="Arial Unicode MS"/>
                <w:bdr w:val="none" w:sz="0" w:space="0" w:color="auto" w:frame="1"/>
                <w:lang w:eastAsia="en-US"/>
              </w:rPr>
              <w:t xml:space="preserve"> </w:t>
            </w:r>
            <w:hyperlink r:id="rId9" w:history="1">
              <w:r w:rsidR="007A3112" w:rsidRPr="002A7FBE">
                <w:rPr>
                  <w:rStyle w:val="Hipersaitas"/>
                  <w:rFonts w:eastAsia="Arial Unicode MS"/>
                  <w:bdr w:val="none" w:sz="0" w:space="0" w:color="auto" w:frame="1"/>
                  <w:lang w:eastAsia="en-US"/>
                </w:rPr>
                <w:t>Olga.Suchoceva@rimibaltic.com</w:t>
              </w:r>
            </w:hyperlink>
            <w:r w:rsidR="00100A1C">
              <w:rPr>
                <w:rFonts w:eastAsia="Arial Unicode MS"/>
                <w:bdr w:val="none" w:sz="0" w:space="0" w:color="auto" w:frame="1"/>
                <w:lang w:eastAsia="en-US"/>
              </w:rPr>
              <w:t>.</w:t>
            </w:r>
          </w:p>
        </w:tc>
      </w:tr>
      <w:tr w:rsidR="00100A1C" w14:paraId="3E0DCBBA" w14:textId="77777777" w:rsidTr="00100A1C">
        <w:tc>
          <w:tcPr>
            <w:tcW w:w="709" w:type="dxa"/>
          </w:tcPr>
          <w:p w14:paraId="123FFD5D"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3BE79361" w14:textId="77777777" w:rsidR="00100A1C" w:rsidRDefault="00100A1C">
            <w:pPr>
              <w:spacing w:before="120"/>
              <w:jc w:val="both"/>
              <w:rPr>
                <w:rFonts w:eastAsia="Arial Unicode MS"/>
                <w:bdr w:val="none" w:sz="0" w:space="0" w:color="auto" w:frame="1"/>
                <w:lang w:eastAsia="en-US"/>
              </w:rPr>
            </w:pPr>
            <w:r>
              <w:rPr>
                <w:rFonts w:eastAsia="Arial Unicode MS"/>
                <w:bdr w:val="none" w:sz="0" w:space="0" w:color="auto" w:frame="1"/>
                <w:lang w:eastAsia="en-US"/>
              </w:rPr>
              <w:t>Šalys patvirtina, kad Sutartis atitinka jų valią ir tikruosius jų ketinimus, Sutarties prasmė ir pasekmės Šalims išaiškintos.</w:t>
            </w:r>
          </w:p>
        </w:tc>
      </w:tr>
      <w:tr w:rsidR="00100A1C" w14:paraId="195CB274" w14:textId="77777777" w:rsidTr="00100A1C">
        <w:tc>
          <w:tcPr>
            <w:tcW w:w="709" w:type="dxa"/>
          </w:tcPr>
          <w:p w14:paraId="324D7018" w14:textId="77777777" w:rsidR="00100A1C" w:rsidRDefault="00100A1C" w:rsidP="00100A1C">
            <w:pPr>
              <w:numPr>
                <w:ilvl w:val="1"/>
                <w:numId w:val="41"/>
              </w:numPr>
              <w:overflowPunct w:val="0"/>
              <w:autoSpaceDE w:val="0"/>
              <w:autoSpaceDN w:val="0"/>
              <w:adjustRightInd w:val="0"/>
              <w:snapToGrid w:val="0"/>
              <w:spacing w:before="120"/>
              <w:ind w:right="186" w:hanging="350"/>
              <w:jc w:val="both"/>
              <w:textAlignment w:val="baseline"/>
              <w:rPr>
                <w:rFonts w:eastAsia="SimSun"/>
                <w:lang w:eastAsia="en-US"/>
              </w:rPr>
            </w:pPr>
          </w:p>
        </w:tc>
        <w:tc>
          <w:tcPr>
            <w:tcW w:w="9214" w:type="dxa"/>
            <w:hideMark/>
          </w:tcPr>
          <w:p w14:paraId="5FD2142C" w14:textId="77777777" w:rsidR="00100A1C" w:rsidRDefault="00100A1C">
            <w:pPr>
              <w:spacing w:before="120"/>
              <w:jc w:val="both"/>
              <w:rPr>
                <w:rFonts w:eastAsia="Arial Unicode MS"/>
                <w:bdr w:val="none" w:sz="0" w:space="0" w:color="auto" w:frame="1"/>
                <w:lang w:eastAsia="en-US"/>
              </w:rPr>
            </w:pPr>
            <w:r>
              <w:rPr>
                <w:rFonts w:eastAsia="Arial Unicode MS"/>
                <w:bdr w:val="none" w:sz="0" w:space="0" w:color="auto" w:frame="1"/>
                <w:lang w:eastAsia="en-US"/>
              </w:rPr>
              <w:t>Ši Sutartis yra sudaryta dviem egzemplioriais lietuvių kalba, kurie pasirašius kiekvienai Šaliai bus laikomi originalais ir turės vienodą juridinę galią.</w:t>
            </w:r>
          </w:p>
        </w:tc>
      </w:tr>
      <w:tr w:rsidR="00100A1C" w14:paraId="6F888798" w14:textId="77777777" w:rsidTr="00100A1C">
        <w:tc>
          <w:tcPr>
            <w:tcW w:w="709" w:type="dxa"/>
          </w:tcPr>
          <w:p w14:paraId="1436D726" w14:textId="77777777" w:rsidR="00100A1C" w:rsidRDefault="00100A1C">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14:paraId="73CD56D4" w14:textId="77777777" w:rsidR="00100A1C" w:rsidRDefault="00100A1C" w:rsidP="00B770C9">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1 Priedas –</w:t>
            </w:r>
            <w:r w:rsidR="00B770C9">
              <w:rPr>
                <w:rFonts w:eastAsia="Arial Unicode MS"/>
                <w:bdr w:val="none" w:sz="0" w:space="0" w:color="auto" w:frame="1"/>
                <w:lang w:eastAsia="en-US"/>
              </w:rPr>
              <w:t xml:space="preserve"> </w:t>
            </w:r>
            <w:r>
              <w:rPr>
                <w:rFonts w:eastAsia="Arial Unicode MS"/>
                <w:bdr w:val="none" w:sz="0" w:space="0" w:color="auto" w:frame="1"/>
                <w:lang w:eastAsia="en-US"/>
              </w:rPr>
              <w:t>P</w:t>
            </w:r>
            <w:r w:rsidR="007717F5">
              <w:rPr>
                <w:rFonts w:eastAsia="Arial Unicode MS"/>
                <w:bdr w:val="none" w:sz="0" w:space="0" w:color="auto" w:frame="1"/>
                <w:lang w:eastAsia="en-US"/>
              </w:rPr>
              <w:t>rekių</w:t>
            </w:r>
            <w:r>
              <w:rPr>
                <w:rFonts w:eastAsia="Arial Unicode MS"/>
                <w:bdr w:val="none" w:sz="0" w:space="0" w:color="auto" w:frame="1"/>
                <w:lang w:eastAsia="en-US"/>
              </w:rPr>
              <w:t xml:space="preserve"> įkainiai</w:t>
            </w:r>
            <w:r w:rsidR="00B770C9">
              <w:rPr>
                <w:rFonts w:eastAsia="Arial Unicode MS"/>
                <w:bdr w:val="none" w:sz="0" w:space="0" w:color="auto" w:frame="1"/>
                <w:lang w:eastAsia="en-US"/>
              </w:rPr>
              <w:t>;</w:t>
            </w:r>
          </w:p>
          <w:p w14:paraId="16E87977" w14:textId="48B67BF3" w:rsidR="00B770C9" w:rsidRDefault="00B770C9" w:rsidP="00B770C9">
            <w:pPr>
              <w:snapToGrid w:val="0"/>
              <w:spacing w:before="120" w:after="120"/>
              <w:ind w:right="186"/>
              <w:jc w:val="both"/>
              <w:rPr>
                <w:rFonts w:eastAsia="Arial Unicode MS"/>
                <w:bdr w:val="none" w:sz="0" w:space="0" w:color="auto" w:frame="1"/>
                <w:lang w:eastAsia="en-US"/>
              </w:rPr>
            </w:pPr>
            <w:r>
              <w:rPr>
                <w:rFonts w:eastAsia="Arial Unicode MS"/>
                <w:bdr w:val="none" w:sz="0" w:space="0" w:color="auto" w:frame="1"/>
                <w:lang w:eastAsia="en-US"/>
              </w:rPr>
              <w:t>2 Priedas - Techninė specifikacija.</w:t>
            </w:r>
          </w:p>
        </w:tc>
      </w:tr>
      <w:tr w:rsidR="00100A1C" w14:paraId="74373E47" w14:textId="77777777" w:rsidTr="00100A1C">
        <w:tc>
          <w:tcPr>
            <w:tcW w:w="709" w:type="dxa"/>
          </w:tcPr>
          <w:p w14:paraId="63C6C95A" w14:textId="27890518" w:rsidR="00100A1C" w:rsidRDefault="00100A1C">
            <w:pPr>
              <w:overflowPunct w:val="0"/>
              <w:autoSpaceDE w:val="0"/>
              <w:autoSpaceDN w:val="0"/>
              <w:adjustRightInd w:val="0"/>
              <w:snapToGrid w:val="0"/>
              <w:spacing w:before="120" w:after="120"/>
              <w:ind w:left="180" w:right="186"/>
              <w:jc w:val="both"/>
              <w:textAlignment w:val="baseline"/>
              <w:rPr>
                <w:rFonts w:eastAsia="SimSun"/>
                <w:lang w:eastAsia="en-US"/>
              </w:rPr>
            </w:pPr>
          </w:p>
        </w:tc>
        <w:tc>
          <w:tcPr>
            <w:tcW w:w="9214" w:type="dxa"/>
            <w:hideMark/>
          </w:tcPr>
          <w:p w14:paraId="5C277AB4" w14:textId="77777777" w:rsidR="00100A1C" w:rsidRDefault="00100A1C">
            <w:pPr>
              <w:spacing w:before="120" w:after="120"/>
              <w:jc w:val="both"/>
              <w:rPr>
                <w:rFonts w:eastAsia="Calibri"/>
                <w:bdr w:val="none" w:sz="0" w:space="0" w:color="auto" w:frame="1"/>
                <w:lang w:eastAsia="en-US"/>
              </w:rPr>
            </w:pPr>
            <w:r>
              <w:rPr>
                <w:rFonts w:eastAsia="Calibri"/>
                <w:b/>
                <w:bdr w:val="none" w:sz="0" w:space="0" w:color="auto" w:frame="1"/>
                <w:lang w:eastAsia="en-US"/>
              </w:rPr>
              <w:t>ŠALIŲ REKVIZITAI IR PARAŠAI</w:t>
            </w:r>
            <w:r>
              <w:rPr>
                <w:rFonts w:eastAsia="Calibri"/>
                <w:bdr w:val="none" w:sz="0" w:space="0" w:color="auto" w:frame="1"/>
                <w:lang w:eastAsia="en-US"/>
              </w:rPr>
              <w:t>:</w:t>
            </w:r>
          </w:p>
          <w:tbl>
            <w:tblPr>
              <w:tblW w:w="0" w:type="auto"/>
              <w:tblLayout w:type="fixed"/>
              <w:tblLook w:val="04A0" w:firstRow="1" w:lastRow="0" w:firstColumn="1" w:lastColumn="0" w:noHBand="0" w:noVBand="1"/>
            </w:tblPr>
            <w:tblGrid>
              <w:gridCol w:w="4479"/>
              <w:gridCol w:w="4480"/>
            </w:tblGrid>
            <w:tr w:rsidR="00100A1C" w14:paraId="53DDEF1A" w14:textId="77777777">
              <w:tc>
                <w:tcPr>
                  <w:tcW w:w="4479" w:type="dxa"/>
                  <w:hideMark/>
                </w:tcPr>
                <w:p w14:paraId="719B32A4" w14:textId="73370963" w:rsidR="00100A1C" w:rsidRDefault="00100A1C">
                  <w:pPr>
                    <w:spacing w:before="120" w:after="120"/>
                    <w:jc w:val="both"/>
                    <w:rPr>
                      <w:rFonts w:eastAsia="Arial Unicode MS"/>
                      <w:b/>
                      <w:bdr w:val="none" w:sz="0" w:space="0" w:color="auto" w:frame="1"/>
                      <w:lang w:eastAsia="en-US"/>
                    </w:rPr>
                  </w:pPr>
                  <w:r>
                    <w:rPr>
                      <w:rFonts w:eastAsia="Arial Unicode MS"/>
                      <w:b/>
                      <w:bdr w:val="none" w:sz="0" w:space="0" w:color="auto" w:frame="1"/>
                      <w:lang w:eastAsia="en-US"/>
                    </w:rPr>
                    <w:t>Perkančioji organizacija</w:t>
                  </w:r>
                </w:p>
                <w:p w14:paraId="0C6A0685" w14:textId="77777777" w:rsidR="00100A1C" w:rsidRPr="00E04C76" w:rsidRDefault="00100A1C" w:rsidP="00100A1C">
                  <w:pPr>
                    <w:jc w:val="both"/>
                    <w:rPr>
                      <w:sz w:val="22"/>
                    </w:rPr>
                  </w:pPr>
                  <w:r w:rsidRPr="00E04C76">
                    <w:rPr>
                      <w:sz w:val="22"/>
                    </w:rPr>
                    <w:t>VšĮ Panevėžio miesto greitosios</w:t>
                  </w:r>
                </w:p>
                <w:p w14:paraId="5A88D8C8" w14:textId="77777777" w:rsidR="00100A1C" w:rsidRPr="00E04C76" w:rsidRDefault="00100A1C" w:rsidP="00100A1C">
                  <w:pPr>
                    <w:jc w:val="both"/>
                    <w:rPr>
                      <w:sz w:val="22"/>
                    </w:rPr>
                  </w:pPr>
                  <w:r w:rsidRPr="00E04C76">
                    <w:rPr>
                      <w:sz w:val="22"/>
                    </w:rPr>
                    <w:t>medicinos pagalbos stotis</w:t>
                  </w:r>
                </w:p>
                <w:p w14:paraId="4EF160E6" w14:textId="77777777" w:rsidR="00100A1C" w:rsidRPr="00E04C76" w:rsidRDefault="00100A1C" w:rsidP="00100A1C">
                  <w:pPr>
                    <w:jc w:val="both"/>
                    <w:rPr>
                      <w:sz w:val="22"/>
                    </w:rPr>
                  </w:pPr>
                  <w:r w:rsidRPr="00E04C76">
                    <w:rPr>
                      <w:sz w:val="22"/>
                    </w:rPr>
                    <w:t>Įstaigos kodas 190430344</w:t>
                  </w:r>
                </w:p>
                <w:p w14:paraId="1D1F3525" w14:textId="77777777" w:rsidR="00100A1C" w:rsidRPr="00E04C76" w:rsidRDefault="00100A1C" w:rsidP="00100A1C">
                  <w:pPr>
                    <w:rPr>
                      <w:sz w:val="22"/>
                    </w:rPr>
                  </w:pPr>
                  <w:r>
                    <w:rPr>
                      <w:sz w:val="22"/>
                    </w:rPr>
                    <w:t>Sietyno g. 5b, LT-35196</w:t>
                  </w:r>
                  <w:r w:rsidRPr="00E04C76">
                    <w:rPr>
                      <w:sz w:val="22"/>
                    </w:rPr>
                    <w:t xml:space="preserve"> Panevėžys </w:t>
                  </w:r>
                </w:p>
                <w:p w14:paraId="51467AE5" w14:textId="77777777" w:rsidR="00100A1C" w:rsidRPr="00E04C76" w:rsidRDefault="00100A1C" w:rsidP="00100A1C">
                  <w:pPr>
                    <w:rPr>
                      <w:sz w:val="22"/>
                    </w:rPr>
                  </w:pPr>
                  <w:r w:rsidRPr="00E04C76">
                    <w:rPr>
                      <w:sz w:val="22"/>
                    </w:rPr>
                    <w:t>Tel.: 8 45 501597</w:t>
                  </w:r>
                </w:p>
                <w:p w14:paraId="17E594B6" w14:textId="77777777" w:rsidR="00100A1C" w:rsidRPr="00E04C76" w:rsidRDefault="00100A1C" w:rsidP="00100A1C">
                  <w:pPr>
                    <w:rPr>
                      <w:sz w:val="22"/>
                    </w:rPr>
                  </w:pPr>
                  <w:r w:rsidRPr="00E04C76">
                    <w:rPr>
                      <w:sz w:val="22"/>
                    </w:rPr>
                    <w:t>A.S. Nr. LT24 7044 0600 0272 6530 5244</w:t>
                  </w:r>
                </w:p>
                <w:p w14:paraId="5D86C4B6" w14:textId="77777777" w:rsidR="00100A1C" w:rsidRPr="00E04C76" w:rsidRDefault="00100A1C" w:rsidP="00100A1C">
                  <w:pPr>
                    <w:rPr>
                      <w:sz w:val="22"/>
                    </w:rPr>
                  </w:pPr>
                  <w:r w:rsidRPr="00E04C76">
                    <w:rPr>
                      <w:sz w:val="22"/>
                    </w:rPr>
                    <w:t>AB SEB bankas, Panevėžio filialas</w:t>
                  </w:r>
                </w:p>
                <w:p w14:paraId="6293647E" w14:textId="5C94341F" w:rsidR="00100A1C" w:rsidRDefault="007A3112" w:rsidP="00100A1C">
                  <w:pPr>
                    <w:spacing w:before="240"/>
                    <w:jc w:val="both"/>
                    <w:rPr>
                      <w:rFonts w:eastAsia="Calibri"/>
                      <w:bdr w:val="none" w:sz="0" w:space="0" w:color="auto" w:frame="1"/>
                      <w:lang w:eastAsia="en-US"/>
                    </w:rPr>
                  </w:pPr>
                  <w:r>
                    <w:rPr>
                      <w:rFonts w:eastAsia="Calibri"/>
                      <w:bdr w:val="none" w:sz="0" w:space="0" w:color="auto" w:frame="1"/>
                      <w:lang w:eastAsia="en-US"/>
                    </w:rPr>
                    <w:t>Direktorė</w:t>
                  </w:r>
                </w:p>
                <w:p w14:paraId="3CA07862" w14:textId="7C036F64" w:rsidR="007A3112" w:rsidRDefault="007A3112" w:rsidP="00100A1C">
                  <w:pPr>
                    <w:spacing w:before="240"/>
                    <w:jc w:val="both"/>
                    <w:rPr>
                      <w:rFonts w:eastAsia="Arial Unicode MS"/>
                      <w:bdr w:val="none" w:sz="0" w:space="0" w:color="auto" w:frame="1"/>
                      <w:lang w:eastAsia="en-US"/>
                    </w:rPr>
                  </w:pPr>
                  <w:r>
                    <w:rPr>
                      <w:rFonts w:eastAsia="Calibri"/>
                      <w:bdr w:val="none" w:sz="0" w:space="0" w:color="auto" w:frame="1"/>
                      <w:lang w:eastAsia="en-US"/>
                    </w:rPr>
                    <w:t>Rūta Ramoškienė</w:t>
                  </w:r>
                </w:p>
                <w:p w14:paraId="4B833081" w14:textId="77777777" w:rsidR="00100A1C" w:rsidRDefault="00100A1C">
                  <w:pPr>
                    <w:spacing w:before="120" w:after="120"/>
                    <w:jc w:val="both"/>
                    <w:rPr>
                      <w:rFonts w:eastAsia="Arial Unicode MS"/>
                      <w:bdr w:val="none" w:sz="0" w:space="0" w:color="auto" w:frame="1"/>
                      <w:lang w:eastAsia="en-US"/>
                    </w:rPr>
                  </w:pPr>
                  <w:r>
                    <w:rPr>
                      <w:rFonts w:eastAsia="Arial Unicode MS"/>
                      <w:bdr w:val="none" w:sz="0" w:space="0" w:color="auto" w:frame="1"/>
                      <w:lang w:eastAsia="en-US"/>
                    </w:rPr>
                    <w:t>___________________________</w:t>
                  </w:r>
                </w:p>
                <w:p w14:paraId="02E8B2F0" w14:textId="77777777" w:rsidR="00100A1C" w:rsidRDefault="00100A1C">
                  <w:pPr>
                    <w:spacing w:before="120" w:after="120"/>
                    <w:jc w:val="both"/>
                    <w:rPr>
                      <w:rFonts w:eastAsia="Calibri"/>
                      <w:bdr w:val="none" w:sz="0" w:space="0" w:color="auto" w:frame="1"/>
                      <w:lang w:eastAsia="en-US"/>
                    </w:rPr>
                  </w:pPr>
                  <w:r>
                    <w:rPr>
                      <w:rFonts w:eastAsia="Arial Unicode MS"/>
                      <w:bdr w:val="none" w:sz="0" w:space="0" w:color="auto" w:frame="1"/>
                      <w:lang w:eastAsia="en-US"/>
                    </w:rPr>
                    <w:t>(</w:t>
                  </w:r>
                  <w:r>
                    <w:rPr>
                      <w:rFonts w:eastAsia="Calibri"/>
                      <w:i/>
                      <w:bdr w:val="none" w:sz="0" w:space="0" w:color="auto" w:frame="1"/>
                      <w:lang w:eastAsia="en-US"/>
                    </w:rPr>
                    <w:t>parašas)                                    A.V.</w:t>
                  </w:r>
                </w:p>
              </w:tc>
              <w:tc>
                <w:tcPr>
                  <w:tcW w:w="4480" w:type="dxa"/>
                </w:tcPr>
                <w:p w14:paraId="34254E25" w14:textId="0B8C77EF" w:rsidR="00100A1C" w:rsidRDefault="00100A1C">
                  <w:pPr>
                    <w:spacing w:before="120" w:after="120"/>
                    <w:ind w:left="1296" w:hanging="1296"/>
                    <w:jc w:val="both"/>
                    <w:rPr>
                      <w:rFonts w:eastAsia="Calibri"/>
                      <w:b/>
                      <w:bdr w:val="none" w:sz="0" w:space="0" w:color="auto" w:frame="1"/>
                      <w:lang w:eastAsia="en-US"/>
                    </w:rPr>
                  </w:pPr>
                  <w:r>
                    <w:rPr>
                      <w:rFonts w:eastAsia="Calibri"/>
                      <w:b/>
                      <w:bdr w:val="none" w:sz="0" w:space="0" w:color="auto" w:frame="1"/>
                      <w:lang w:eastAsia="en-US"/>
                    </w:rPr>
                    <w:t>Ti</w:t>
                  </w:r>
                  <w:r w:rsidR="007717F5">
                    <w:rPr>
                      <w:rFonts w:eastAsia="Calibri"/>
                      <w:b/>
                      <w:bdr w:val="none" w:sz="0" w:space="0" w:color="auto" w:frame="1"/>
                      <w:lang w:eastAsia="en-US"/>
                    </w:rPr>
                    <w:t>e</w:t>
                  </w:r>
                  <w:r>
                    <w:rPr>
                      <w:rFonts w:eastAsia="Calibri"/>
                      <w:b/>
                      <w:bdr w:val="none" w:sz="0" w:space="0" w:color="auto" w:frame="1"/>
                      <w:lang w:eastAsia="en-US"/>
                    </w:rPr>
                    <w:t>kėjas</w:t>
                  </w:r>
                </w:p>
                <w:p w14:paraId="1633BAB0" w14:textId="699D02B0" w:rsidR="00100A1C" w:rsidRPr="007A3112" w:rsidRDefault="00C30D0D">
                  <w:pPr>
                    <w:jc w:val="both"/>
                    <w:rPr>
                      <w:rFonts w:eastAsia="Calibri"/>
                      <w:highlight w:val="lightGray"/>
                      <w:bdr w:val="none" w:sz="0" w:space="0" w:color="auto" w:frame="1"/>
                      <w:lang w:eastAsia="en-US"/>
                    </w:rPr>
                  </w:pPr>
                  <w:r w:rsidRPr="007A3112">
                    <w:rPr>
                      <w:rFonts w:eastAsia="Calibri"/>
                      <w:highlight w:val="lightGray"/>
                      <w:bdr w:val="none" w:sz="0" w:space="0" w:color="auto" w:frame="1"/>
                      <w:lang w:eastAsia="en-US"/>
                    </w:rPr>
                    <w:t>UAB „RIMI LIETUVA“</w:t>
                  </w:r>
                </w:p>
                <w:p w14:paraId="0A372B13" w14:textId="77777777" w:rsidR="00C30D0D" w:rsidRPr="007A3112" w:rsidRDefault="00C30D0D">
                  <w:pPr>
                    <w:jc w:val="both"/>
                    <w:rPr>
                      <w:rFonts w:eastAsia="Calibri"/>
                      <w:highlight w:val="lightGray"/>
                      <w:bdr w:val="none" w:sz="0" w:space="0" w:color="auto" w:frame="1"/>
                      <w:lang w:eastAsia="en-US"/>
                    </w:rPr>
                  </w:pPr>
                  <w:r w:rsidRPr="007A3112">
                    <w:rPr>
                      <w:color w:val="000000"/>
                      <w:shd w:val="clear" w:color="auto" w:fill="FAFAFA"/>
                    </w:rPr>
                    <w:t>Spaudos g. 6-1, LT-05132 Vilnius</w:t>
                  </w:r>
                  <w:r w:rsidRPr="007A3112">
                    <w:rPr>
                      <w:rFonts w:eastAsia="Calibri"/>
                      <w:highlight w:val="lightGray"/>
                      <w:bdr w:val="none" w:sz="0" w:space="0" w:color="auto" w:frame="1"/>
                      <w:lang w:eastAsia="en-US"/>
                    </w:rPr>
                    <w:t xml:space="preserve"> </w:t>
                  </w:r>
                </w:p>
                <w:p w14:paraId="233C014E" w14:textId="77777777" w:rsidR="00C30D0D" w:rsidRPr="007A3112" w:rsidRDefault="00C30D0D">
                  <w:pPr>
                    <w:jc w:val="both"/>
                    <w:rPr>
                      <w:rFonts w:eastAsia="Calibri"/>
                      <w:highlight w:val="lightGray"/>
                      <w:bdr w:val="none" w:sz="0" w:space="0" w:color="auto" w:frame="1"/>
                      <w:lang w:eastAsia="en-US"/>
                    </w:rPr>
                  </w:pPr>
                  <w:r w:rsidRPr="007A3112">
                    <w:rPr>
                      <w:color w:val="000000"/>
                      <w:shd w:val="clear" w:color="auto" w:fill="FAFAFA"/>
                    </w:rPr>
                    <w:t>123715317</w:t>
                  </w:r>
                  <w:r w:rsidRPr="007A3112">
                    <w:rPr>
                      <w:rFonts w:eastAsia="Calibri"/>
                      <w:highlight w:val="lightGray"/>
                      <w:bdr w:val="none" w:sz="0" w:space="0" w:color="auto" w:frame="1"/>
                      <w:lang w:eastAsia="en-US"/>
                    </w:rPr>
                    <w:t xml:space="preserve"> </w:t>
                  </w:r>
                </w:p>
                <w:p w14:paraId="0FE69ED2" w14:textId="54A50863" w:rsidR="00100A1C" w:rsidRPr="007A3112" w:rsidRDefault="00C30D0D">
                  <w:pPr>
                    <w:jc w:val="both"/>
                    <w:rPr>
                      <w:rFonts w:eastAsia="Calibri"/>
                      <w:bdr w:val="none" w:sz="0" w:space="0" w:color="auto" w:frame="1"/>
                      <w:lang w:eastAsia="en-US"/>
                    </w:rPr>
                  </w:pPr>
                  <w:r w:rsidRPr="007A3112">
                    <w:rPr>
                      <w:color w:val="000000"/>
                      <w:shd w:val="clear" w:color="auto" w:fill="FAFAFA"/>
                    </w:rPr>
                    <w:t>LT237153113</w:t>
                  </w:r>
                </w:p>
                <w:p w14:paraId="54F3B874" w14:textId="77777777" w:rsidR="00C30D0D" w:rsidRPr="007A3112" w:rsidRDefault="00C30D0D">
                  <w:pPr>
                    <w:jc w:val="both"/>
                    <w:rPr>
                      <w:rFonts w:eastAsia="Arial Unicode MS"/>
                      <w:bdr w:val="none" w:sz="0" w:space="0" w:color="auto" w:frame="1"/>
                      <w:lang w:eastAsia="en-US"/>
                    </w:rPr>
                  </w:pPr>
                  <w:r w:rsidRPr="007A3112">
                    <w:rPr>
                      <w:rFonts w:eastAsia="Arial Unicode MS"/>
                      <w:bdr w:val="none" w:sz="0" w:space="0" w:color="auto" w:frame="1"/>
                      <w:lang w:eastAsia="en-US"/>
                    </w:rPr>
                    <w:t xml:space="preserve">A/s  LT 21 7044 0600 0163 9699 </w:t>
                  </w:r>
                </w:p>
                <w:p w14:paraId="7479F616" w14:textId="77777777" w:rsidR="00C30D0D" w:rsidRPr="007A3112" w:rsidRDefault="00C30D0D">
                  <w:pPr>
                    <w:jc w:val="both"/>
                    <w:rPr>
                      <w:rFonts w:eastAsia="Arial Unicode MS"/>
                      <w:bdr w:val="none" w:sz="0" w:space="0" w:color="auto" w:frame="1"/>
                      <w:lang w:eastAsia="en-US"/>
                    </w:rPr>
                  </w:pPr>
                  <w:r w:rsidRPr="007A3112">
                    <w:rPr>
                      <w:rFonts w:eastAsia="Arial Unicode MS"/>
                      <w:bdr w:val="none" w:sz="0" w:space="0" w:color="auto" w:frame="1"/>
                      <w:lang w:eastAsia="en-US"/>
                    </w:rPr>
                    <w:t>AB SEB Vilniaus bankas, B/k 70440</w:t>
                  </w:r>
                </w:p>
                <w:p w14:paraId="2B6965B1" w14:textId="23839F8C" w:rsidR="00100A1C" w:rsidRPr="007A3112" w:rsidRDefault="00100A1C">
                  <w:pPr>
                    <w:jc w:val="both"/>
                    <w:rPr>
                      <w:rFonts w:eastAsia="Arial Unicode MS"/>
                      <w:bdr w:val="none" w:sz="0" w:space="0" w:color="auto" w:frame="1"/>
                      <w:lang w:eastAsia="en-US"/>
                    </w:rPr>
                  </w:pPr>
                  <w:r w:rsidRPr="007A3112">
                    <w:rPr>
                      <w:rFonts w:eastAsia="Arial Unicode MS"/>
                      <w:bdr w:val="none" w:sz="0" w:space="0" w:color="auto" w:frame="1"/>
                      <w:lang w:eastAsia="en-US"/>
                    </w:rPr>
                    <w:t>Tel.</w:t>
                  </w:r>
                  <w:r w:rsidR="00C30D0D" w:rsidRPr="007A3112">
                    <w:rPr>
                      <w:rFonts w:eastAsia="Arial Unicode MS"/>
                      <w:bdr w:val="none" w:sz="0" w:space="0" w:color="auto" w:frame="1"/>
                      <w:lang w:eastAsia="en-US"/>
                    </w:rPr>
                    <w:t xml:space="preserve"> </w:t>
                  </w:r>
                  <w:r w:rsidR="007A3112">
                    <w:rPr>
                      <w:rFonts w:eastAsia="Arial Unicode MS"/>
                      <w:bdr w:val="none" w:sz="0" w:space="0" w:color="auto" w:frame="1"/>
                      <w:lang w:eastAsia="en-US"/>
                    </w:rPr>
                    <w:t>8 800 29 000</w:t>
                  </w:r>
                </w:p>
                <w:p w14:paraId="21D68A8E" w14:textId="77777777" w:rsidR="00C30D0D" w:rsidRPr="007A3112" w:rsidRDefault="00BB6F37" w:rsidP="00C30D0D">
                  <w:pPr>
                    <w:pStyle w:val="prastasiniatinklio"/>
                    <w:shd w:val="clear" w:color="auto" w:fill="FFFFFF"/>
                    <w:rPr>
                      <w:rFonts w:ascii="Times New Roman" w:hAnsi="Times New Roman" w:cs="Times New Roman"/>
                      <w:color w:val="201F1E"/>
                      <w:sz w:val="24"/>
                      <w:szCs w:val="24"/>
                    </w:rPr>
                  </w:pPr>
                  <w:hyperlink r:id="rId10" w:tgtFrame="_blank" w:history="1">
                    <w:r w:rsidR="00C30D0D" w:rsidRPr="007A3112">
                      <w:rPr>
                        <w:rStyle w:val="Hipersaitas"/>
                        <w:rFonts w:ascii="Times New Roman" w:hAnsi="Times New Roman" w:cs="Times New Roman"/>
                        <w:sz w:val="24"/>
                        <w:szCs w:val="24"/>
                        <w:lang w:val="en-US"/>
                      </w:rPr>
                      <w:t>Info.lt@rimibaltic.com</w:t>
                    </w:r>
                  </w:hyperlink>
                </w:p>
                <w:p w14:paraId="7680DD02" w14:textId="2C7C7742" w:rsidR="007A3112" w:rsidRDefault="007A3112">
                  <w:pPr>
                    <w:spacing w:before="120" w:after="120"/>
                    <w:jc w:val="both"/>
                    <w:rPr>
                      <w:rFonts w:eastAsia="Calibri"/>
                      <w:bdr w:val="none" w:sz="0" w:space="0" w:color="auto" w:frame="1"/>
                      <w:lang w:eastAsia="en-US"/>
                    </w:rPr>
                  </w:pPr>
                  <w:r>
                    <w:rPr>
                      <w:rFonts w:eastAsia="Calibri"/>
                      <w:bdr w:val="none" w:sz="0" w:space="0" w:color="auto" w:frame="1"/>
                      <w:lang w:eastAsia="en-US"/>
                    </w:rPr>
                    <w:t>Komercinių operacijų vadovė</w:t>
                  </w:r>
                  <w:r w:rsidRPr="007A3112">
                    <w:rPr>
                      <w:rFonts w:eastAsia="Calibri"/>
                      <w:bdr w:val="none" w:sz="0" w:space="0" w:color="auto" w:frame="1"/>
                      <w:lang w:eastAsia="en-US"/>
                    </w:rPr>
                    <w:t xml:space="preserve"> </w:t>
                  </w:r>
                </w:p>
                <w:p w14:paraId="1F857DB8" w14:textId="48AB9435" w:rsidR="00100A1C" w:rsidRPr="007A3112" w:rsidRDefault="007A3112" w:rsidP="007A3112">
                  <w:pPr>
                    <w:spacing w:before="120" w:after="120"/>
                    <w:rPr>
                      <w:rFonts w:eastAsia="Calibri"/>
                      <w:bdr w:val="none" w:sz="0" w:space="0" w:color="auto" w:frame="1"/>
                      <w:lang w:eastAsia="en-US"/>
                    </w:rPr>
                  </w:pPr>
                  <w:r w:rsidRPr="007A3112">
                    <w:rPr>
                      <w:rFonts w:eastAsia="Calibri"/>
                      <w:bdr w:val="none" w:sz="0" w:space="0" w:color="auto" w:frame="1"/>
                      <w:lang w:eastAsia="en-US"/>
                    </w:rPr>
                    <w:t xml:space="preserve">Olgos Suchočevos </w:t>
                  </w:r>
                  <w:r w:rsidR="00100A1C" w:rsidRPr="007A3112">
                    <w:rPr>
                      <w:rFonts w:eastAsia="Calibri"/>
                      <w:bdr w:val="none" w:sz="0" w:space="0" w:color="auto" w:frame="1"/>
                      <w:lang w:eastAsia="en-US"/>
                    </w:rPr>
                    <w:t>__________________________</w:t>
                  </w:r>
                </w:p>
                <w:p w14:paraId="5F34B6F6" w14:textId="77777777" w:rsidR="00100A1C" w:rsidRDefault="00100A1C">
                  <w:pPr>
                    <w:spacing w:before="120" w:after="120"/>
                    <w:jc w:val="both"/>
                    <w:rPr>
                      <w:rFonts w:eastAsia="Calibri"/>
                      <w:bdr w:val="none" w:sz="0" w:space="0" w:color="auto" w:frame="1"/>
                      <w:lang w:eastAsia="en-US"/>
                    </w:rPr>
                  </w:pPr>
                  <w:r>
                    <w:rPr>
                      <w:rFonts w:eastAsia="Arial Unicode MS"/>
                      <w:bdr w:val="none" w:sz="0" w:space="0" w:color="auto" w:frame="1"/>
                      <w:lang w:eastAsia="en-US"/>
                    </w:rPr>
                    <w:t>(</w:t>
                  </w:r>
                  <w:r>
                    <w:rPr>
                      <w:rFonts w:eastAsia="Calibri"/>
                      <w:i/>
                      <w:bdr w:val="none" w:sz="0" w:space="0" w:color="auto" w:frame="1"/>
                      <w:lang w:eastAsia="en-US"/>
                    </w:rPr>
                    <w:t>parašas)                                   A.V.</w:t>
                  </w:r>
                </w:p>
                <w:p w14:paraId="045BE146" w14:textId="77777777" w:rsidR="00100A1C" w:rsidRDefault="00100A1C">
                  <w:pPr>
                    <w:spacing w:before="120" w:after="120"/>
                    <w:jc w:val="both"/>
                    <w:rPr>
                      <w:rFonts w:eastAsia="Calibri"/>
                      <w:i/>
                      <w:bdr w:val="none" w:sz="0" w:space="0" w:color="auto" w:frame="1"/>
                      <w:lang w:eastAsia="en-US"/>
                    </w:rPr>
                  </w:pPr>
                </w:p>
              </w:tc>
            </w:tr>
          </w:tbl>
          <w:p w14:paraId="042AACE3" w14:textId="77777777" w:rsidR="00100A1C" w:rsidRDefault="00100A1C">
            <w:pPr>
              <w:spacing w:before="120" w:after="120"/>
              <w:jc w:val="both"/>
              <w:rPr>
                <w:rFonts w:eastAsia="Calibri"/>
                <w:bdr w:val="none" w:sz="0" w:space="0" w:color="auto" w:frame="1"/>
                <w:lang w:eastAsia="en-US"/>
              </w:rPr>
            </w:pPr>
          </w:p>
        </w:tc>
      </w:tr>
      <w:tr w:rsidR="00100A1C" w14:paraId="048A1836" w14:textId="77777777" w:rsidTr="00100A1C">
        <w:tc>
          <w:tcPr>
            <w:tcW w:w="709" w:type="dxa"/>
          </w:tcPr>
          <w:p w14:paraId="065D2461" w14:textId="77777777" w:rsidR="00100A1C" w:rsidRDefault="00100A1C">
            <w:pPr>
              <w:overflowPunct w:val="0"/>
              <w:autoSpaceDE w:val="0"/>
              <w:autoSpaceDN w:val="0"/>
              <w:adjustRightInd w:val="0"/>
              <w:snapToGrid w:val="0"/>
              <w:spacing w:before="120" w:after="120"/>
              <w:ind w:right="186"/>
              <w:jc w:val="both"/>
              <w:textAlignment w:val="baseline"/>
              <w:rPr>
                <w:rFonts w:eastAsia="SimSun"/>
                <w:lang w:eastAsia="en-US"/>
              </w:rPr>
            </w:pPr>
          </w:p>
        </w:tc>
        <w:tc>
          <w:tcPr>
            <w:tcW w:w="9214" w:type="dxa"/>
            <w:hideMark/>
          </w:tcPr>
          <w:p w14:paraId="3E495702" w14:textId="77777777" w:rsidR="00100A1C" w:rsidRDefault="00100A1C">
            <w:pPr>
              <w:spacing w:before="840" w:after="200"/>
              <w:jc w:val="both"/>
              <w:rPr>
                <w:rFonts w:eastAsia="Calibri"/>
                <w:bdr w:val="none" w:sz="0" w:space="0" w:color="auto" w:frame="1"/>
                <w:lang w:eastAsia="en-US"/>
              </w:rPr>
            </w:pPr>
            <w:r>
              <w:rPr>
                <w:rFonts w:eastAsia="Calibri"/>
                <w:bdr w:val="none" w:sz="0" w:space="0" w:color="auto" w:frame="1"/>
                <w:lang w:eastAsia="en-US"/>
              </w:rPr>
              <w:t>Už Sutarties vykdymą atsakingas asmuo:</w:t>
            </w:r>
          </w:p>
          <w:p w14:paraId="1E9BC34B" w14:textId="77777777" w:rsidR="00100A1C" w:rsidRDefault="00100A1C">
            <w:pPr>
              <w:jc w:val="both"/>
              <w:rPr>
                <w:rFonts w:eastAsia="Calibri"/>
                <w:bdr w:val="none" w:sz="0" w:space="0" w:color="auto" w:frame="1"/>
                <w:lang w:eastAsia="en-US"/>
              </w:rPr>
            </w:pPr>
            <w:r>
              <w:rPr>
                <w:rFonts w:eastAsia="Calibri"/>
                <w:bdr w:val="none" w:sz="0" w:space="0" w:color="auto" w:frame="1"/>
                <w:lang w:eastAsia="en-US"/>
              </w:rPr>
              <w:t>_________________________________</w:t>
            </w:r>
          </w:p>
          <w:p w14:paraId="589FC65F" w14:textId="3F64B2F8" w:rsidR="00C30D0D" w:rsidRPr="00C30D0D" w:rsidRDefault="007A3112">
            <w:pPr>
              <w:overflowPunct w:val="0"/>
              <w:autoSpaceDE w:val="0"/>
              <w:autoSpaceDN w:val="0"/>
              <w:adjustRightInd w:val="0"/>
              <w:snapToGrid w:val="0"/>
              <w:spacing w:before="120" w:after="120"/>
              <w:ind w:right="186"/>
              <w:jc w:val="both"/>
              <w:textAlignment w:val="baseline"/>
              <w:rPr>
                <w:rFonts w:eastAsia="Calibri"/>
                <w:lang w:val="en-US" w:eastAsia="en-US"/>
              </w:rPr>
            </w:pPr>
            <w:r>
              <w:rPr>
                <w:rFonts w:eastAsia="Calibri"/>
                <w:lang w:eastAsia="en-US"/>
              </w:rPr>
              <w:t>Ūkio dalies vedėja Indra Ereksonienė</w:t>
            </w:r>
          </w:p>
        </w:tc>
      </w:tr>
    </w:tbl>
    <w:p w14:paraId="40CF8019" w14:textId="77777777" w:rsidR="00100A1C" w:rsidRDefault="00100A1C" w:rsidP="00100A1C">
      <w:pPr>
        <w:jc w:val="both"/>
        <w:rPr>
          <w:rFonts w:eastAsia="Arial Unicode MS"/>
          <w:bdr w:val="none" w:sz="0" w:space="0" w:color="auto" w:frame="1"/>
          <w:lang w:eastAsia="en-US"/>
        </w:rPr>
      </w:pPr>
      <w:r>
        <w:rPr>
          <w:rFonts w:eastAsia="Arial Unicode MS"/>
          <w:bdr w:val="none" w:sz="0" w:space="0" w:color="auto" w:frame="1"/>
          <w:lang w:eastAsia="en-US"/>
        </w:rPr>
        <w:br w:type="page"/>
      </w:r>
    </w:p>
    <w:tbl>
      <w:tblPr>
        <w:tblW w:w="0" w:type="dxa"/>
        <w:tblInd w:w="108" w:type="dxa"/>
        <w:tblLayout w:type="fixed"/>
        <w:tblLook w:val="04A0" w:firstRow="1" w:lastRow="0" w:firstColumn="1" w:lastColumn="0" w:noHBand="0" w:noVBand="1"/>
      </w:tblPr>
      <w:tblGrid>
        <w:gridCol w:w="9923"/>
      </w:tblGrid>
      <w:tr w:rsidR="00100A1C" w14:paraId="2D5E367B" w14:textId="77777777" w:rsidTr="00100A1C">
        <w:tc>
          <w:tcPr>
            <w:tcW w:w="9923" w:type="dxa"/>
            <w:hideMark/>
          </w:tcPr>
          <w:p w14:paraId="73720690" w14:textId="6D1DDD06" w:rsidR="00100A1C" w:rsidRPr="007A3112" w:rsidRDefault="00100A1C">
            <w:pPr>
              <w:overflowPunct w:val="0"/>
              <w:autoSpaceDE w:val="0"/>
              <w:autoSpaceDN w:val="0"/>
              <w:adjustRightInd w:val="0"/>
              <w:snapToGrid w:val="0"/>
              <w:ind w:right="186" w:firstLine="6129"/>
              <w:jc w:val="both"/>
              <w:textAlignment w:val="baseline"/>
              <w:rPr>
                <w:rFonts w:eastAsia="SimSun"/>
                <w:bCs/>
                <w:lang w:eastAsia="en-US"/>
              </w:rPr>
            </w:pPr>
            <w:r>
              <w:rPr>
                <w:lang w:eastAsia="en-US"/>
              </w:rPr>
              <w:lastRenderedPageBreak/>
              <w:br w:type="page"/>
            </w:r>
            <w:r w:rsidRPr="007A3112">
              <w:rPr>
                <w:lang w:eastAsia="en-US"/>
              </w:rPr>
              <w:t>202</w:t>
            </w:r>
            <w:r w:rsidR="007A3112" w:rsidRPr="007A3112">
              <w:rPr>
                <w:rFonts w:eastAsia="SimSun"/>
                <w:bCs/>
                <w:lang w:eastAsia="en-US"/>
              </w:rPr>
              <w:t>2</w:t>
            </w:r>
            <w:r w:rsidRPr="007A3112">
              <w:rPr>
                <w:rFonts w:eastAsia="SimSun"/>
                <w:bCs/>
                <w:lang w:eastAsia="en-US"/>
              </w:rPr>
              <w:t xml:space="preserve"> m. </w:t>
            </w:r>
            <w:r w:rsidR="007A3112" w:rsidRPr="007A3112">
              <w:rPr>
                <w:rFonts w:eastAsia="SimSun"/>
                <w:bCs/>
                <w:lang w:eastAsia="en-US"/>
              </w:rPr>
              <w:t>gruodžio</w:t>
            </w:r>
            <w:r w:rsidRPr="007A3112">
              <w:rPr>
                <w:rFonts w:eastAsia="SimSun"/>
                <w:bCs/>
                <w:lang w:eastAsia="en-US"/>
              </w:rPr>
              <w:t xml:space="preserve"> d. </w:t>
            </w:r>
          </w:p>
          <w:p w14:paraId="7872A717" w14:textId="4BBE859F" w:rsidR="00100A1C" w:rsidRDefault="007717F5" w:rsidP="007A3112">
            <w:pPr>
              <w:overflowPunct w:val="0"/>
              <w:autoSpaceDE w:val="0"/>
              <w:autoSpaceDN w:val="0"/>
              <w:adjustRightInd w:val="0"/>
              <w:snapToGrid w:val="0"/>
              <w:ind w:right="186" w:firstLine="6129"/>
              <w:textAlignment w:val="baseline"/>
              <w:rPr>
                <w:rFonts w:eastAsia="SimSun"/>
                <w:bCs/>
                <w:lang w:eastAsia="en-US"/>
              </w:rPr>
            </w:pPr>
            <w:r w:rsidRPr="007A3112">
              <w:rPr>
                <w:rFonts w:eastAsia="SimSun"/>
                <w:bCs/>
                <w:lang w:eastAsia="en-US"/>
              </w:rPr>
              <w:t>preki</w:t>
            </w:r>
            <w:r w:rsidR="00100A1C" w:rsidRPr="007A3112">
              <w:rPr>
                <w:rFonts w:eastAsia="SimSun"/>
                <w:bCs/>
                <w:lang w:eastAsia="en-US"/>
              </w:rPr>
              <w:t>ų pirkimo</w:t>
            </w:r>
            <w:r w:rsidR="00100A1C">
              <w:rPr>
                <w:rFonts w:eastAsia="SimSun"/>
                <w:bCs/>
                <w:lang w:eastAsia="en-US"/>
              </w:rPr>
              <w:t xml:space="preserve"> sutarties Nr. </w:t>
            </w:r>
            <w:r w:rsidR="007A3112">
              <w:rPr>
                <w:rFonts w:eastAsia="SimSun"/>
                <w:bCs/>
                <w:lang w:eastAsia="en-US"/>
              </w:rPr>
              <w:t>GS-</w:t>
            </w:r>
            <w:r w:rsidR="00100A1C">
              <w:rPr>
                <w:rFonts w:eastAsia="SimSun"/>
                <w:bCs/>
                <w:lang w:eastAsia="en-US"/>
              </w:rPr>
              <w:t xml:space="preserve"> </w:t>
            </w:r>
          </w:p>
          <w:p w14:paraId="61810308" w14:textId="77777777" w:rsidR="00100A1C" w:rsidRDefault="00100A1C">
            <w:pPr>
              <w:overflowPunct w:val="0"/>
              <w:autoSpaceDE w:val="0"/>
              <w:autoSpaceDN w:val="0"/>
              <w:adjustRightInd w:val="0"/>
              <w:snapToGrid w:val="0"/>
              <w:ind w:right="186" w:firstLine="6129"/>
              <w:jc w:val="both"/>
              <w:textAlignment w:val="baseline"/>
              <w:rPr>
                <w:rFonts w:eastAsia="SimSun"/>
                <w:lang w:eastAsia="en-US"/>
              </w:rPr>
            </w:pPr>
            <w:r>
              <w:rPr>
                <w:rFonts w:eastAsia="SimSun"/>
                <w:bCs/>
                <w:lang w:eastAsia="en-US"/>
              </w:rPr>
              <w:t>1 priedas</w:t>
            </w:r>
          </w:p>
        </w:tc>
      </w:tr>
      <w:tr w:rsidR="00100A1C" w14:paraId="0C670982" w14:textId="77777777" w:rsidTr="00100A1C">
        <w:tc>
          <w:tcPr>
            <w:tcW w:w="9923" w:type="dxa"/>
            <w:hideMark/>
          </w:tcPr>
          <w:p w14:paraId="125CC7BB" w14:textId="475475C2" w:rsidR="00100A1C" w:rsidRDefault="00100A1C" w:rsidP="00100A1C">
            <w:pPr>
              <w:snapToGrid w:val="0"/>
              <w:spacing w:before="360" w:after="120"/>
              <w:jc w:val="center"/>
              <w:rPr>
                <w:rFonts w:eastAsia="Arial Unicode MS"/>
                <w:b/>
                <w:bdr w:val="none" w:sz="0" w:space="0" w:color="auto" w:frame="1"/>
                <w:lang w:eastAsia="en-US"/>
              </w:rPr>
            </w:pPr>
            <w:r>
              <w:rPr>
                <w:rFonts w:eastAsia="Arial Unicode MS"/>
                <w:b/>
                <w:bdr w:val="none" w:sz="0" w:space="0" w:color="auto" w:frame="1"/>
                <w:lang w:eastAsia="en-US"/>
              </w:rPr>
              <w:t>TECHNINĖ SPECIFIKACIJA IR PREKIŲ ĮKAINIAI</w:t>
            </w:r>
          </w:p>
        </w:tc>
      </w:tr>
      <w:tr w:rsidR="00100A1C" w14:paraId="4303A8E1" w14:textId="77777777" w:rsidTr="00100A1C">
        <w:tc>
          <w:tcPr>
            <w:tcW w:w="9923" w:type="dxa"/>
          </w:tcPr>
          <w:p w14:paraId="2A67BDB6" w14:textId="77777777" w:rsidR="00100A1C" w:rsidRDefault="00100A1C">
            <w:pPr>
              <w:spacing w:before="120" w:after="120"/>
              <w:jc w:val="center"/>
              <w:rPr>
                <w:rFonts w:eastAsia="Calibri"/>
                <w:bdr w:val="none" w:sz="0" w:space="0" w:color="auto" w:frame="1"/>
                <w:lang w:eastAsia="en-US"/>
              </w:rPr>
            </w:pPr>
          </w:p>
          <w:tbl>
            <w:tblPr>
              <w:tblW w:w="9750" w:type="dxa"/>
              <w:tblInd w:w="5" w:type="dxa"/>
              <w:tblLayout w:type="fixed"/>
              <w:tblCellMar>
                <w:top w:w="12" w:type="dxa"/>
                <w:right w:w="0" w:type="dxa"/>
              </w:tblCellMar>
              <w:tblLook w:val="04A0" w:firstRow="1" w:lastRow="0" w:firstColumn="1" w:lastColumn="0" w:noHBand="0" w:noVBand="1"/>
            </w:tblPr>
            <w:tblGrid>
              <w:gridCol w:w="2943"/>
              <w:gridCol w:w="1135"/>
              <w:gridCol w:w="994"/>
              <w:gridCol w:w="1982"/>
              <w:gridCol w:w="1278"/>
              <w:gridCol w:w="1418"/>
            </w:tblGrid>
            <w:tr w:rsidR="00B770C9" w:rsidRPr="00B770C9" w14:paraId="56FDC6F2" w14:textId="77777777" w:rsidTr="00B770C9">
              <w:trPr>
                <w:trHeight w:val="715"/>
              </w:trPr>
              <w:tc>
                <w:tcPr>
                  <w:tcW w:w="2943" w:type="dxa"/>
                  <w:tcBorders>
                    <w:top w:val="single" w:sz="4" w:space="0" w:color="000000"/>
                    <w:left w:val="single" w:sz="4" w:space="0" w:color="000000"/>
                    <w:bottom w:val="single" w:sz="4" w:space="0" w:color="000000"/>
                    <w:right w:val="single" w:sz="4" w:space="0" w:color="000000"/>
                  </w:tcBorders>
                  <w:vAlign w:val="center"/>
                </w:tcPr>
                <w:p w14:paraId="6EBB36C1" w14:textId="77777777" w:rsidR="00B770C9" w:rsidRPr="00B770C9" w:rsidRDefault="00B770C9" w:rsidP="00B770C9">
                  <w:pPr>
                    <w:ind w:right="107"/>
                    <w:jc w:val="center"/>
                    <w:rPr>
                      <w:rFonts w:ascii="Calibri" w:eastAsia="Calibri" w:hAnsi="Calibri" w:cs="Calibri"/>
                      <w:sz w:val="22"/>
                      <w:szCs w:val="22"/>
                    </w:rPr>
                  </w:pPr>
                  <w:r w:rsidRPr="00B770C9">
                    <w:rPr>
                      <w:b/>
                      <w:sz w:val="22"/>
                      <w:szCs w:val="22"/>
                    </w:rPr>
                    <w:t xml:space="preserve">Pavadinimas </w:t>
                  </w:r>
                </w:p>
              </w:tc>
              <w:tc>
                <w:tcPr>
                  <w:tcW w:w="1135" w:type="dxa"/>
                  <w:tcBorders>
                    <w:top w:val="single" w:sz="4" w:space="0" w:color="000000"/>
                    <w:left w:val="single" w:sz="4" w:space="0" w:color="000000"/>
                    <w:bottom w:val="single" w:sz="4" w:space="0" w:color="000000"/>
                    <w:right w:val="single" w:sz="4" w:space="0" w:color="000000"/>
                  </w:tcBorders>
                  <w:vAlign w:val="center"/>
                </w:tcPr>
                <w:p w14:paraId="1F308958" w14:textId="77777777" w:rsidR="00B770C9" w:rsidRPr="00B770C9" w:rsidRDefault="00B770C9" w:rsidP="00B770C9">
                  <w:pPr>
                    <w:rPr>
                      <w:rFonts w:ascii="Calibri" w:eastAsia="Calibri" w:hAnsi="Calibri" w:cs="Calibri"/>
                      <w:sz w:val="22"/>
                      <w:szCs w:val="22"/>
                    </w:rPr>
                  </w:pPr>
                  <w:r w:rsidRPr="00B770C9">
                    <w:rPr>
                      <w:b/>
                      <w:sz w:val="22"/>
                      <w:szCs w:val="22"/>
                    </w:rPr>
                    <w:t xml:space="preserve">Mato 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2411B8EE" w14:textId="77777777" w:rsidR="00B770C9" w:rsidRPr="00B770C9" w:rsidRDefault="00B770C9" w:rsidP="00B770C9">
                  <w:pPr>
                    <w:ind w:right="107"/>
                    <w:jc w:val="center"/>
                    <w:rPr>
                      <w:rFonts w:ascii="Calibri" w:eastAsia="Calibri" w:hAnsi="Calibri" w:cs="Calibri"/>
                      <w:sz w:val="22"/>
                      <w:szCs w:val="22"/>
                    </w:rPr>
                  </w:pPr>
                  <w:r w:rsidRPr="00B770C9">
                    <w:rPr>
                      <w:b/>
                      <w:sz w:val="22"/>
                      <w:szCs w:val="22"/>
                    </w:rPr>
                    <w:t xml:space="preserve">Kiekis </w:t>
                  </w:r>
                </w:p>
              </w:tc>
              <w:tc>
                <w:tcPr>
                  <w:tcW w:w="1982" w:type="dxa"/>
                  <w:tcBorders>
                    <w:top w:val="single" w:sz="4" w:space="0" w:color="000000"/>
                    <w:left w:val="single" w:sz="4" w:space="0" w:color="000000"/>
                    <w:bottom w:val="single" w:sz="4" w:space="0" w:color="000000"/>
                    <w:right w:val="single" w:sz="4" w:space="0" w:color="000000"/>
                  </w:tcBorders>
                  <w:vAlign w:val="center"/>
                </w:tcPr>
                <w:p w14:paraId="56F052A2" w14:textId="77777777" w:rsidR="00B770C9" w:rsidRPr="00B770C9" w:rsidRDefault="00B770C9" w:rsidP="00B770C9">
                  <w:pPr>
                    <w:jc w:val="center"/>
                    <w:rPr>
                      <w:rFonts w:ascii="Calibri" w:eastAsia="Calibri" w:hAnsi="Calibri" w:cs="Calibri"/>
                      <w:sz w:val="22"/>
                      <w:szCs w:val="22"/>
                    </w:rPr>
                  </w:pPr>
                  <w:r w:rsidRPr="00B770C9">
                    <w:rPr>
                      <w:b/>
                      <w:sz w:val="22"/>
                      <w:szCs w:val="22"/>
                    </w:rPr>
                    <w:t xml:space="preserve">Vieno Vnt. kaina, Eur be PVM </w:t>
                  </w:r>
                </w:p>
              </w:tc>
              <w:tc>
                <w:tcPr>
                  <w:tcW w:w="1278" w:type="dxa"/>
                  <w:tcBorders>
                    <w:top w:val="single" w:sz="4" w:space="0" w:color="000000"/>
                    <w:left w:val="single" w:sz="4" w:space="0" w:color="000000"/>
                    <w:bottom w:val="single" w:sz="4" w:space="0" w:color="000000"/>
                    <w:right w:val="single" w:sz="4" w:space="0" w:color="000000"/>
                  </w:tcBorders>
                  <w:vAlign w:val="center"/>
                </w:tcPr>
                <w:p w14:paraId="5C9EF853" w14:textId="77777777" w:rsidR="00B770C9" w:rsidRPr="00B770C9" w:rsidRDefault="00B770C9" w:rsidP="00B770C9">
                  <w:pPr>
                    <w:jc w:val="center"/>
                    <w:rPr>
                      <w:rFonts w:ascii="Calibri" w:eastAsia="Calibri" w:hAnsi="Calibri" w:cs="Calibri"/>
                      <w:sz w:val="22"/>
                      <w:szCs w:val="22"/>
                    </w:rPr>
                  </w:pPr>
                  <w:r w:rsidRPr="00B770C9">
                    <w:rPr>
                      <w:b/>
                      <w:sz w:val="22"/>
                      <w:szCs w:val="22"/>
                    </w:rPr>
                    <w:t xml:space="preserve">Kaina, Eur be PVM </w:t>
                  </w:r>
                </w:p>
              </w:tc>
              <w:tc>
                <w:tcPr>
                  <w:tcW w:w="1418" w:type="dxa"/>
                  <w:tcBorders>
                    <w:top w:val="single" w:sz="4" w:space="0" w:color="000000"/>
                    <w:left w:val="single" w:sz="4" w:space="0" w:color="000000"/>
                    <w:bottom w:val="single" w:sz="4" w:space="0" w:color="000000"/>
                    <w:right w:val="single" w:sz="4" w:space="0" w:color="000000"/>
                  </w:tcBorders>
                  <w:vAlign w:val="center"/>
                </w:tcPr>
                <w:p w14:paraId="59A9826F" w14:textId="77777777" w:rsidR="00B770C9" w:rsidRPr="00B770C9" w:rsidRDefault="00B770C9" w:rsidP="00B770C9">
                  <w:pPr>
                    <w:ind w:right="23"/>
                    <w:jc w:val="center"/>
                    <w:rPr>
                      <w:rFonts w:ascii="Calibri" w:eastAsia="Calibri" w:hAnsi="Calibri" w:cs="Calibri"/>
                      <w:sz w:val="22"/>
                      <w:szCs w:val="22"/>
                    </w:rPr>
                  </w:pPr>
                  <w:r w:rsidRPr="00B770C9">
                    <w:rPr>
                      <w:b/>
                      <w:sz w:val="22"/>
                      <w:szCs w:val="22"/>
                    </w:rPr>
                    <w:t xml:space="preserve">Kaina, Eur su PVM </w:t>
                  </w:r>
                </w:p>
              </w:tc>
            </w:tr>
            <w:tr w:rsidR="00B770C9" w:rsidRPr="00B770C9" w14:paraId="44AE63A0" w14:textId="77777777" w:rsidTr="00B770C9">
              <w:trPr>
                <w:trHeight w:val="295"/>
              </w:trPr>
              <w:tc>
                <w:tcPr>
                  <w:tcW w:w="2943" w:type="dxa"/>
                  <w:tcBorders>
                    <w:top w:val="single" w:sz="4" w:space="0" w:color="000000"/>
                    <w:left w:val="single" w:sz="4" w:space="0" w:color="000000"/>
                    <w:bottom w:val="single" w:sz="4" w:space="0" w:color="000000"/>
                    <w:right w:val="single" w:sz="4" w:space="0" w:color="000000"/>
                  </w:tcBorders>
                </w:tcPr>
                <w:p w14:paraId="60C61DF5" w14:textId="77777777" w:rsidR="00B770C9" w:rsidRPr="00B770C9" w:rsidRDefault="00B770C9" w:rsidP="00B770C9">
                  <w:pPr>
                    <w:ind w:right="109"/>
                    <w:jc w:val="center"/>
                    <w:rPr>
                      <w:rFonts w:ascii="Calibri" w:eastAsia="Calibri" w:hAnsi="Calibri" w:cs="Calibri"/>
                      <w:sz w:val="22"/>
                      <w:szCs w:val="22"/>
                    </w:rPr>
                  </w:pPr>
                  <w:r w:rsidRPr="00B770C9">
                    <w:rPr>
                      <w:b/>
                      <w:i/>
                      <w:sz w:val="22"/>
                      <w:szCs w:val="22"/>
                    </w:rPr>
                    <w:t xml:space="preserve">1 </w:t>
                  </w:r>
                </w:p>
              </w:tc>
              <w:tc>
                <w:tcPr>
                  <w:tcW w:w="1135" w:type="dxa"/>
                  <w:tcBorders>
                    <w:top w:val="single" w:sz="4" w:space="0" w:color="000000"/>
                    <w:left w:val="single" w:sz="4" w:space="0" w:color="000000"/>
                    <w:bottom w:val="single" w:sz="4" w:space="0" w:color="000000"/>
                    <w:right w:val="single" w:sz="4" w:space="0" w:color="000000"/>
                  </w:tcBorders>
                </w:tcPr>
                <w:p w14:paraId="2B783D5C" w14:textId="77777777" w:rsidR="00B770C9" w:rsidRPr="00B770C9" w:rsidRDefault="00B770C9" w:rsidP="00B770C9">
                  <w:pPr>
                    <w:ind w:right="110"/>
                    <w:jc w:val="center"/>
                    <w:rPr>
                      <w:rFonts w:ascii="Calibri" w:eastAsia="Calibri" w:hAnsi="Calibri" w:cs="Calibri"/>
                      <w:sz w:val="22"/>
                      <w:szCs w:val="22"/>
                    </w:rPr>
                  </w:pPr>
                  <w:r w:rsidRPr="00B770C9">
                    <w:rPr>
                      <w:b/>
                      <w:i/>
                      <w:sz w:val="22"/>
                      <w:szCs w:val="22"/>
                    </w:rPr>
                    <w:t xml:space="preserve">2 </w:t>
                  </w:r>
                </w:p>
              </w:tc>
              <w:tc>
                <w:tcPr>
                  <w:tcW w:w="994" w:type="dxa"/>
                  <w:tcBorders>
                    <w:top w:val="single" w:sz="4" w:space="0" w:color="000000"/>
                    <w:left w:val="single" w:sz="4" w:space="0" w:color="000000"/>
                    <w:bottom w:val="single" w:sz="4" w:space="0" w:color="000000"/>
                    <w:right w:val="single" w:sz="4" w:space="0" w:color="000000"/>
                  </w:tcBorders>
                </w:tcPr>
                <w:p w14:paraId="3ED6C7D7" w14:textId="77777777" w:rsidR="00B770C9" w:rsidRPr="00B770C9" w:rsidRDefault="00B770C9" w:rsidP="00B770C9">
                  <w:pPr>
                    <w:ind w:right="108"/>
                    <w:jc w:val="center"/>
                    <w:rPr>
                      <w:rFonts w:ascii="Calibri" w:eastAsia="Calibri" w:hAnsi="Calibri" w:cs="Calibri"/>
                      <w:sz w:val="22"/>
                      <w:szCs w:val="22"/>
                    </w:rPr>
                  </w:pPr>
                  <w:r w:rsidRPr="00B770C9">
                    <w:rPr>
                      <w:b/>
                      <w:i/>
                      <w:sz w:val="22"/>
                      <w:szCs w:val="22"/>
                    </w:rPr>
                    <w:t xml:space="preserve">3 </w:t>
                  </w:r>
                </w:p>
              </w:tc>
              <w:tc>
                <w:tcPr>
                  <w:tcW w:w="1982" w:type="dxa"/>
                  <w:tcBorders>
                    <w:top w:val="single" w:sz="4" w:space="0" w:color="000000"/>
                    <w:left w:val="single" w:sz="4" w:space="0" w:color="000000"/>
                    <w:bottom w:val="single" w:sz="4" w:space="0" w:color="000000"/>
                    <w:right w:val="single" w:sz="4" w:space="0" w:color="000000"/>
                  </w:tcBorders>
                </w:tcPr>
                <w:p w14:paraId="50BD5FA4" w14:textId="77777777" w:rsidR="00B770C9" w:rsidRPr="00B770C9" w:rsidRDefault="00B770C9" w:rsidP="00B770C9">
                  <w:pPr>
                    <w:ind w:right="113"/>
                    <w:jc w:val="center"/>
                    <w:rPr>
                      <w:rFonts w:ascii="Calibri" w:eastAsia="Calibri" w:hAnsi="Calibri" w:cs="Calibri"/>
                      <w:sz w:val="22"/>
                      <w:szCs w:val="22"/>
                    </w:rPr>
                  </w:pPr>
                  <w:r w:rsidRPr="00B770C9">
                    <w:rPr>
                      <w:b/>
                      <w:i/>
                      <w:sz w:val="22"/>
                      <w:szCs w:val="22"/>
                    </w:rPr>
                    <w:t xml:space="preserve">4 </w:t>
                  </w:r>
                </w:p>
              </w:tc>
              <w:tc>
                <w:tcPr>
                  <w:tcW w:w="1278" w:type="dxa"/>
                  <w:tcBorders>
                    <w:top w:val="single" w:sz="4" w:space="0" w:color="000000"/>
                    <w:left w:val="single" w:sz="4" w:space="0" w:color="000000"/>
                    <w:bottom w:val="single" w:sz="4" w:space="0" w:color="000000"/>
                    <w:right w:val="single" w:sz="4" w:space="0" w:color="000000"/>
                  </w:tcBorders>
                </w:tcPr>
                <w:p w14:paraId="0C0AFCEF" w14:textId="77777777" w:rsidR="00B770C9" w:rsidRPr="00B770C9" w:rsidRDefault="00B770C9" w:rsidP="00B770C9">
                  <w:pPr>
                    <w:ind w:right="110"/>
                    <w:jc w:val="center"/>
                    <w:rPr>
                      <w:rFonts w:ascii="Calibri" w:eastAsia="Calibri" w:hAnsi="Calibri" w:cs="Calibri"/>
                      <w:sz w:val="22"/>
                      <w:szCs w:val="22"/>
                    </w:rPr>
                  </w:pPr>
                  <w:r w:rsidRPr="00B770C9">
                    <w:rPr>
                      <w:b/>
                      <w:i/>
                      <w:sz w:val="22"/>
                      <w:szCs w:val="22"/>
                    </w:rPr>
                    <w:t xml:space="preserve">5=(3*4) </w:t>
                  </w:r>
                </w:p>
              </w:tc>
              <w:tc>
                <w:tcPr>
                  <w:tcW w:w="1418" w:type="dxa"/>
                  <w:tcBorders>
                    <w:top w:val="single" w:sz="4" w:space="0" w:color="000000"/>
                    <w:left w:val="single" w:sz="4" w:space="0" w:color="000000"/>
                    <w:bottom w:val="single" w:sz="4" w:space="0" w:color="000000"/>
                    <w:right w:val="single" w:sz="4" w:space="0" w:color="000000"/>
                  </w:tcBorders>
                </w:tcPr>
                <w:p w14:paraId="1C9614F3" w14:textId="77777777" w:rsidR="00B770C9" w:rsidRPr="00B770C9" w:rsidRDefault="00B770C9" w:rsidP="00B770C9">
                  <w:pPr>
                    <w:ind w:left="53"/>
                    <w:rPr>
                      <w:rFonts w:ascii="Calibri" w:eastAsia="Calibri" w:hAnsi="Calibri" w:cs="Calibri"/>
                      <w:sz w:val="22"/>
                      <w:szCs w:val="22"/>
                    </w:rPr>
                  </w:pPr>
                  <w:r w:rsidRPr="00B770C9">
                    <w:rPr>
                      <w:b/>
                      <w:i/>
                      <w:sz w:val="22"/>
                      <w:szCs w:val="22"/>
                    </w:rPr>
                    <w:t xml:space="preserve">6=(5+PVM) </w:t>
                  </w:r>
                </w:p>
              </w:tc>
            </w:tr>
            <w:tr w:rsidR="00B770C9" w:rsidRPr="00B770C9" w14:paraId="15C9E4EF" w14:textId="77777777" w:rsidTr="00B770C9">
              <w:trPr>
                <w:trHeight w:val="682"/>
              </w:trPr>
              <w:tc>
                <w:tcPr>
                  <w:tcW w:w="2943" w:type="dxa"/>
                  <w:tcBorders>
                    <w:top w:val="single" w:sz="4" w:space="0" w:color="000000"/>
                    <w:left w:val="single" w:sz="4" w:space="0" w:color="000000"/>
                    <w:bottom w:val="single" w:sz="4" w:space="0" w:color="000000"/>
                    <w:right w:val="single" w:sz="4" w:space="0" w:color="000000"/>
                  </w:tcBorders>
                </w:tcPr>
                <w:p w14:paraId="7130D78D" w14:textId="77777777" w:rsidR="00B770C9" w:rsidRPr="00B770C9" w:rsidRDefault="00B770C9" w:rsidP="00B770C9">
                  <w:pPr>
                    <w:jc w:val="both"/>
                    <w:rPr>
                      <w:rFonts w:ascii="Calibri" w:eastAsia="Calibri" w:hAnsi="Calibri" w:cs="Calibri"/>
                      <w:sz w:val="22"/>
                      <w:szCs w:val="22"/>
                    </w:rPr>
                  </w:pPr>
                  <w:r w:rsidRPr="00B770C9">
                    <w:rPr>
                      <w:szCs w:val="22"/>
                    </w:rPr>
                    <w:t xml:space="preserve">5 eurų nominalios vertės dovanų kortelė* </w:t>
                  </w:r>
                </w:p>
              </w:tc>
              <w:tc>
                <w:tcPr>
                  <w:tcW w:w="1135" w:type="dxa"/>
                  <w:tcBorders>
                    <w:top w:val="single" w:sz="4" w:space="0" w:color="000000"/>
                    <w:left w:val="single" w:sz="4" w:space="0" w:color="000000"/>
                    <w:bottom w:val="single" w:sz="4" w:space="0" w:color="000000"/>
                    <w:right w:val="single" w:sz="4" w:space="0" w:color="000000"/>
                  </w:tcBorders>
                  <w:vAlign w:val="center"/>
                </w:tcPr>
                <w:p w14:paraId="79CA21AC"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5A7AC196"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19 </w:t>
                  </w:r>
                </w:p>
              </w:tc>
              <w:tc>
                <w:tcPr>
                  <w:tcW w:w="1982" w:type="dxa"/>
                  <w:tcBorders>
                    <w:top w:val="single" w:sz="4" w:space="0" w:color="000000"/>
                    <w:left w:val="single" w:sz="4" w:space="0" w:color="000000"/>
                    <w:bottom w:val="single" w:sz="4" w:space="0" w:color="000000"/>
                    <w:right w:val="single" w:sz="4" w:space="0" w:color="000000"/>
                  </w:tcBorders>
                  <w:vAlign w:val="center"/>
                </w:tcPr>
                <w:p w14:paraId="32618C4E" w14:textId="6B98BE8D" w:rsidR="00B770C9" w:rsidRPr="00B770C9" w:rsidRDefault="00B770C9" w:rsidP="00B770C9">
                  <w:pPr>
                    <w:ind w:right="111"/>
                    <w:jc w:val="center"/>
                    <w:rPr>
                      <w:rFonts w:ascii="Calibri" w:eastAsia="Calibri" w:hAnsi="Calibri" w:cs="Calibri"/>
                      <w:sz w:val="22"/>
                      <w:szCs w:val="22"/>
                    </w:rPr>
                  </w:pPr>
                  <w:r w:rsidRPr="00B770C9">
                    <w:rPr>
                      <w:sz w:val="22"/>
                      <w:szCs w:val="22"/>
                    </w:rPr>
                    <w:t>5 eur</w:t>
                  </w:r>
                </w:p>
              </w:tc>
              <w:tc>
                <w:tcPr>
                  <w:tcW w:w="1278" w:type="dxa"/>
                  <w:tcBorders>
                    <w:top w:val="single" w:sz="4" w:space="0" w:color="000000"/>
                    <w:left w:val="single" w:sz="4" w:space="0" w:color="000000"/>
                    <w:bottom w:val="single" w:sz="4" w:space="0" w:color="000000"/>
                    <w:right w:val="single" w:sz="4" w:space="0" w:color="000000"/>
                  </w:tcBorders>
                </w:tcPr>
                <w:p w14:paraId="63506CFE" w14:textId="77777777" w:rsidR="00B770C9" w:rsidRPr="00B770C9" w:rsidRDefault="00B770C9" w:rsidP="00B770C9">
                  <w:pPr>
                    <w:ind w:right="111"/>
                    <w:jc w:val="center"/>
                    <w:rPr>
                      <w:rFonts w:ascii="Calibri" w:eastAsia="Calibri" w:hAnsi="Calibri" w:cs="Calibri"/>
                      <w:sz w:val="22"/>
                      <w:szCs w:val="22"/>
                    </w:rPr>
                  </w:pPr>
                  <w:r w:rsidRPr="00B770C9">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EA341" w14:textId="49DE9649" w:rsidR="00B770C9" w:rsidRPr="00B770C9" w:rsidRDefault="00B770C9" w:rsidP="00B770C9">
                  <w:pPr>
                    <w:ind w:left="7"/>
                    <w:jc w:val="center"/>
                    <w:rPr>
                      <w:rFonts w:ascii="Calibri" w:eastAsia="Calibri" w:hAnsi="Calibri" w:cs="Calibri"/>
                      <w:sz w:val="22"/>
                      <w:szCs w:val="22"/>
                    </w:rPr>
                  </w:pPr>
                  <w:r w:rsidRPr="00B770C9">
                    <w:rPr>
                      <w:sz w:val="22"/>
                      <w:szCs w:val="22"/>
                    </w:rPr>
                    <w:t>95 eur</w:t>
                  </w:r>
                </w:p>
              </w:tc>
            </w:tr>
            <w:tr w:rsidR="00B770C9" w:rsidRPr="00B770C9" w14:paraId="3A354CF3" w14:textId="77777777" w:rsidTr="00B770C9">
              <w:trPr>
                <w:trHeight w:val="682"/>
              </w:trPr>
              <w:tc>
                <w:tcPr>
                  <w:tcW w:w="2943" w:type="dxa"/>
                  <w:tcBorders>
                    <w:top w:val="single" w:sz="4" w:space="0" w:color="000000"/>
                    <w:left w:val="single" w:sz="4" w:space="0" w:color="000000"/>
                    <w:bottom w:val="single" w:sz="4" w:space="0" w:color="000000"/>
                    <w:right w:val="single" w:sz="4" w:space="0" w:color="000000"/>
                  </w:tcBorders>
                </w:tcPr>
                <w:p w14:paraId="7D606316" w14:textId="77777777" w:rsidR="00B770C9" w:rsidRPr="00B770C9" w:rsidRDefault="00B770C9" w:rsidP="00B770C9">
                  <w:pPr>
                    <w:jc w:val="both"/>
                    <w:rPr>
                      <w:rFonts w:ascii="Calibri" w:eastAsia="Calibri" w:hAnsi="Calibri" w:cs="Calibri"/>
                      <w:sz w:val="22"/>
                      <w:szCs w:val="22"/>
                    </w:rPr>
                  </w:pPr>
                  <w:r w:rsidRPr="00B770C9">
                    <w:rPr>
                      <w:szCs w:val="22"/>
                    </w:rPr>
                    <w:t xml:space="preserve">10 eurų nominalios vertės dovanų kortelė* </w:t>
                  </w:r>
                </w:p>
              </w:tc>
              <w:tc>
                <w:tcPr>
                  <w:tcW w:w="1135" w:type="dxa"/>
                  <w:tcBorders>
                    <w:top w:val="single" w:sz="4" w:space="0" w:color="000000"/>
                    <w:left w:val="single" w:sz="4" w:space="0" w:color="000000"/>
                    <w:bottom w:val="single" w:sz="4" w:space="0" w:color="000000"/>
                    <w:right w:val="single" w:sz="4" w:space="0" w:color="000000"/>
                  </w:tcBorders>
                  <w:vAlign w:val="center"/>
                </w:tcPr>
                <w:p w14:paraId="75C64105"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51B94ABC"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12 </w:t>
                  </w:r>
                </w:p>
              </w:tc>
              <w:tc>
                <w:tcPr>
                  <w:tcW w:w="1982" w:type="dxa"/>
                  <w:tcBorders>
                    <w:top w:val="single" w:sz="4" w:space="0" w:color="000000"/>
                    <w:left w:val="single" w:sz="4" w:space="0" w:color="000000"/>
                    <w:bottom w:val="single" w:sz="4" w:space="0" w:color="000000"/>
                    <w:right w:val="single" w:sz="4" w:space="0" w:color="000000"/>
                  </w:tcBorders>
                  <w:vAlign w:val="center"/>
                </w:tcPr>
                <w:p w14:paraId="4C74FA1E" w14:textId="5DD31FB5" w:rsidR="00B770C9" w:rsidRPr="00B770C9" w:rsidRDefault="00B770C9" w:rsidP="00B770C9">
                  <w:pPr>
                    <w:ind w:left="2"/>
                    <w:jc w:val="center"/>
                    <w:rPr>
                      <w:rFonts w:ascii="Calibri" w:eastAsia="Calibri" w:hAnsi="Calibri" w:cs="Calibri"/>
                      <w:sz w:val="22"/>
                      <w:szCs w:val="22"/>
                    </w:rPr>
                  </w:pPr>
                  <w:r w:rsidRPr="00B770C9">
                    <w:rPr>
                      <w:sz w:val="22"/>
                      <w:szCs w:val="22"/>
                    </w:rPr>
                    <w:t>10 eur</w:t>
                  </w:r>
                </w:p>
              </w:tc>
              <w:tc>
                <w:tcPr>
                  <w:tcW w:w="1278" w:type="dxa"/>
                  <w:tcBorders>
                    <w:top w:val="single" w:sz="4" w:space="0" w:color="000000"/>
                    <w:left w:val="single" w:sz="4" w:space="0" w:color="000000"/>
                    <w:bottom w:val="single" w:sz="4" w:space="0" w:color="000000"/>
                    <w:right w:val="single" w:sz="4" w:space="0" w:color="000000"/>
                  </w:tcBorders>
                </w:tcPr>
                <w:p w14:paraId="3EAC3959" w14:textId="77777777" w:rsidR="00B770C9" w:rsidRPr="00B770C9" w:rsidRDefault="00B770C9" w:rsidP="00B770C9">
                  <w:pPr>
                    <w:ind w:right="111"/>
                    <w:jc w:val="center"/>
                    <w:rPr>
                      <w:rFonts w:ascii="Calibri" w:eastAsia="Calibri" w:hAnsi="Calibri" w:cs="Calibri"/>
                      <w:sz w:val="22"/>
                      <w:szCs w:val="22"/>
                    </w:rPr>
                  </w:pPr>
                  <w:r w:rsidRPr="00B770C9">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020ED1C" w14:textId="2D6B4CB6" w:rsidR="00B770C9" w:rsidRPr="00B770C9" w:rsidRDefault="00B770C9" w:rsidP="00B770C9">
                  <w:pPr>
                    <w:ind w:left="142" w:firstLine="5"/>
                    <w:jc w:val="center"/>
                    <w:rPr>
                      <w:rFonts w:ascii="Calibri" w:eastAsia="Calibri" w:hAnsi="Calibri" w:cs="Calibri"/>
                      <w:sz w:val="22"/>
                      <w:szCs w:val="22"/>
                    </w:rPr>
                  </w:pPr>
                  <w:r w:rsidRPr="00B770C9">
                    <w:rPr>
                      <w:sz w:val="22"/>
                      <w:szCs w:val="22"/>
                    </w:rPr>
                    <w:t>120 eur</w:t>
                  </w:r>
                </w:p>
              </w:tc>
            </w:tr>
            <w:tr w:rsidR="00B770C9" w:rsidRPr="00B770C9" w14:paraId="4C92F7F4" w14:textId="77777777" w:rsidTr="00B770C9">
              <w:trPr>
                <w:trHeight w:val="684"/>
              </w:trPr>
              <w:tc>
                <w:tcPr>
                  <w:tcW w:w="2943" w:type="dxa"/>
                  <w:tcBorders>
                    <w:top w:val="single" w:sz="4" w:space="0" w:color="000000"/>
                    <w:left w:val="single" w:sz="4" w:space="0" w:color="000000"/>
                    <w:bottom w:val="single" w:sz="4" w:space="0" w:color="000000"/>
                    <w:right w:val="single" w:sz="4" w:space="0" w:color="000000"/>
                  </w:tcBorders>
                </w:tcPr>
                <w:p w14:paraId="29D5D0D5" w14:textId="77777777" w:rsidR="00B770C9" w:rsidRPr="00B770C9" w:rsidRDefault="00B770C9" w:rsidP="00B770C9">
                  <w:pPr>
                    <w:jc w:val="both"/>
                    <w:rPr>
                      <w:rFonts w:ascii="Calibri" w:eastAsia="Calibri" w:hAnsi="Calibri" w:cs="Calibri"/>
                      <w:sz w:val="22"/>
                      <w:szCs w:val="22"/>
                    </w:rPr>
                  </w:pPr>
                  <w:r w:rsidRPr="00B770C9">
                    <w:rPr>
                      <w:szCs w:val="22"/>
                    </w:rPr>
                    <w:t>20 eurų nominalios vertės dovanų kortelė*</w:t>
                  </w:r>
                  <w:r w:rsidRPr="00B770C9">
                    <w:rPr>
                      <w:sz w:val="22"/>
                      <w:szCs w:val="22"/>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0AB94AF5"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017D48BD"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37 </w:t>
                  </w:r>
                </w:p>
              </w:tc>
              <w:tc>
                <w:tcPr>
                  <w:tcW w:w="1982" w:type="dxa"/>
                  <w:tcBorders>
                    <w:top w:val="single" w:sz="4" w:space="0" w:color="000000"/>
                    <w:left w:val="single" w:sz="4" w:space="0" w:color="000000"/>
                    <w:bottom w:val="single" w:sz="4" w:space="0" w:color="000000"/>
                    <w:right w:val="single" w:sz="4" w:space="0" w:color="000000"/>
                  </w:tcBorders>
                  <w:vAlign w:val="center"/>
                </w:tcPr>
                <w:p w14:paraId="3E5C22D2" w14:textId="07743F98" w:rsidR="00B770C9" w:rsidRPr="00B770C9" w:rsidRDefault="00B770C9" w:rsidP="00B770C9">
                  <w:pPr>
                    <w:ind w:left="2"/>
                    <w:jc w:val="center"/>
                    <w:rPr>
                      <w:rFonts w:ascii="Calibri" w:eastAsia="Calibri" w:hAnsi="Calibri" w:cs="Calibri"/>
                      <w:sz w:val="22"/>
                      <w:szCs w:val="22"/>
                    </w:rPr>
                  </w:pPr>
                  <w:r w:rsidRPr="00B770C9">
                    <w:rPr>
                      <w:sz w:val="22"/>
                      <w:szCs w:val="22"/>
                    </w:rPr>
                    <w:t>20 eur</w:t>
                  </w:r>
                </w:p>
              </w:tc>
              <w:tc>
                <w:tcPr>
                  <w:tcW w:w="1278" w:type="dxa"/>
                  <w:tcBorders>
                    <w:top w:val="single" w:sz="4" w:space="0" w:color="000000"/>
                    <w:left w:val="single" w:sz="4" w:space="0" w:color="000000"/>
                    <w:bottom w:val="single" w:sz="4" w:space="0" w:color="000000"/>
                    <w:right w:val="single" w:sz="4" w:space="0" w:color="000000"/>
                  </w:tcBorders>
                </w:tcPr>
                <w:p w14:paraId="6FB0B9EA" w14:textId="77777777" w:rsidR="00B770C9" w:rsidRPr="00B770C9" w:rsidRDefault="00B770C9" w:rsidP="00B770C9">
                  <w:pPr>
                    <w:ind w:right="111"/>
                    <w:jc w:val="center"/>
                    <w:rPr>
                      <w:rFonts w:ascii="Calibri" w:eastAsia="Calibri" w:hAnsi="Calibri" w:cs="Calibri"/>
                      <w:sz w:val="22"/>
                      <w:szCs w:val="22"/>
                    </w:rPr>
                  </w:pPr>
                  <w:r w:rsidRPr="00B770C9">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9D93353" w14:textId="086A9D17" w:rsidR="00B770C9" w:rsidRPr="00B770C9" w:rsidRDefault="00B770C9" w:rsidP="00B770C9">
                  <w:pPr>
                    <w:ind w:left="142" w:firstLine="5"/>
                    <w:jc w:val="center"/>
                    <w:rPr>
                      <w:rFonts w:ascii="Calibri" w:eastAsia="Calibri" w:hAnsi="Calibri" w:cs="Calibri"/>
                      <w:sz w:val="22"/>
                      <w:szCs w:val="22"/>
                    </w:rPr>
                  </w:pPr>
                  <w:r w:rsidRPr="00B770C9">
                    <w:rPr>
                      <w:sz w:val="22"/>
                      <w:szCs w:val="22"/>
                    </w:rPr>
                    <w:t>740 eur</w:t>
                  </w:r>
                </w:p>
              </w:tc>
            </w:tr>
            <w:tr w:rsidR="00B770C9" w:rsidRPr="00B770C9" w14:paraId="1550F442" w14:textId="77777777" w:rsidTr="00B770C9">
              <w:trPr>
                <w:trHeight w:val="682"/>
              </w:trPr>
              <w:tc>
                <w:tcPr>
                  <w:tcW w:w="2943" w:type="dxa"/>
                  <w:tcBorders>
                    <w:top w:val="single" w:sz="4" w:space="0" w:color="000000"/>
                    <w:left w:val="single" w:sz="4" w:space="0" w:color="000000"/>
                    <w:bottom w:val="single" w:sz="4" w:space="0" w:color="000000"/>
                    <w:right w:val="single" w:sz="4" w:space="0" w:color="000000"/>
                  </w:tcBorders>
                </w:tcPr>
                <w:p w14:paraId="3D3F2EB2" w14:textId="77777777" w:rsidR="00B770C9" w:rsidRPr="00B770C9" w:rsidRDefault="00B770C9" w:rsidP="00B770C9">
                  <w:pPr>
                    <w:jc w:val="both"/>
                    <w:rPr>
                      <w:rFonts w:ascii="Calibri" w:eastAsia="Calibri" w:hAnsi="Calibri" w:cs="Calibri"/>
                      <w:sz w:val="22"/>
                      <w:szCs w:val="22"/>
                    </w:rPr>
                  </w:pPr>
                  <w:r w:rsidRPr="00B770C9">
                    <w:rPr>
                      <w:szCs w:val="22"/>
                    </w:rPr>
                    <w:t>50 eurų nominalios vertės dovanų kortelė*</w:t>
                  </w:r>
                  <w:r w:rsidRPr="00B770C9">
                    <w:rPr>
                      <w:sz w:val="22"/>
                      <w:szCs w:val="22"/>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3BEF4173"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64AEA9FF" w14:textId="77777777" w:rsidR="00B770C9" w:rsidRPr="00B770C9" w:rsidRDefault="00B770C9" w:rsidP="00B770C9">
                  <w:pPr>
                    <w:ind w:right="108"/>
                    <w:jc w:val="center"/>
                    <w:rPr>
                      <w:rFonts w:ascii="Calibri" w:eastAsia="Calibri" w:hAnsi="Calibri" w:cs="Calibri"/>
                      <w:sz w:val="22"/>
                      <w:szCs w:val="22"/>
                    </w:rPr>
                  </w:pPr>
                  <w:r w:rsidRPr="00B770C9">
                    <w:rPr>
                      <w:sz w:val="22"/>
                      <w:szCs w:val="22"/>
                    </w:rPr>
                    <w:t xml:space="preserve">538 </w:t>
                  </w:r>
                </w:p>
              </w:tc>
              <w:tc>
                <w:tcPr>
                  <w:tcW w:w="1982" w:type="dxa"/>
                  <w:tcBorders>
                    <w:top w:val="single" w:sz="4" w:space="0" w:color="000000"/>
                    <w:left w:val="single" w:sz="4" w:space="0" w:color="000000"/>
                    <w:bottom w:val="single" w:sz="4" w:space="0" w:color="000000"/>
                    <w:right w:val="single" w:sz="4" w:space="0" w:color="000000"/>
                  </w:tcBorders>
                  <w:vAlign w:val="center"/>
                </w:tcPr>
                <w:p w14:paraId="1BBC97F2" w14:textId="11B85FB9" w:rsidR="00B770C9" w:rsidRPr="00B770C9" w:rsidRDefault="00B770C9" w:rsidP="00B770C9">
                  <w:pPr>
                    <w:ind w:left="2"/>
                    <w:jc w:val="center"/>
                    <w:rPr>
                      <w:rFonts w:ascii="Calibri" w:eastAsia="Calibri" w:hAnsi="Calibri" w:cs="Calibri"/>
                      <w:sz w:val="22"/>
                      <w:szCs w:val="22"/>
                    </w:rPr>
                  </w:pPr>
                  <w:r w:rsidRPr="00B770C9">
                    <w:rPr>
                      <w:sz w:val="22"/>
                      <w:szCs w:val="22"/>
                    </w:rPr>
                    <w:t>50 eur</w:t>
                  </w:r>
                </w:p>
              </w:tc>
              <w:tc>
                <w:tcPr>
                  <w:tcW w:w="1278" w:type="dxa"/>
                  <w:tcBorders>
                    <w:top w:val="single" w:sz="4" w:space="0" w:color="000000"/>
                    <w:left w:val="single" w:sz="4" w:space="0" w:color="000000"/>
                    <w:bottom w:val="single" w:sz="4" w:space="0" w:color="000000"/>
                    <w:right w:val="single" w:sz="4" w:space="0" w:color="000000"/>
                  </w:tcBorders>
                </w:tcPr>
                <w:p w14:paraId="2D1DDF81" w14:textId="77777777" w:rsidR="00B770C9" w:rsidRPr="00B770C9" w:rsidRDefault="00B770C9" w:rsidP="00B770C9">
                  <w:pPr>
                    <w:ind w:right="111"/>
                    <w:jc w:val="center"/>
                    <w:rPr>
                      <w:rFonts w:ascii="Calibri" w:eastAsia="Calibri" w:hAnsi="Calibri" w:cs="Calibri"/>
                      <w:sz w:val="22"/>
                      <w:szCs w:val="22"/>
                    </w:rPr>
                  </w:pPr>
                  <w:r w:rsidRPr="00B770C9">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E14215E" w14:textId="7D192CF4" w:rsidR="00B770C9" w:rsidRPr="00B770C9" w:rsidRDefault="00B770C9" w:rsidP="00B770C9">
                  <w:pPr>
                    <w:ind w:left="142" w:hanging="132"/>
                    <w:jc w:val="center"/>
                    <w:rPr>
                      <w:rFonts w:ascii="Calibri" w:eastAsia="Calibri" w:hAnsi="Calibri" w:cs="Calibri"/>
                      <w:sz w:val="22"/>
                      <w:szCs w:val="22"/>
                    </w:rPr>
                  </w:pPr>
                  <w:r w:rsidRPr="00B770C9">
                    <w:rPr>
                      <w:sz w:val="22"/>
                      <w:szCs w:val="22"/>
                    </w:rPr>
                    <w:t>26 900 eur</w:t>
                  </w:r>
                </w:p>
              </w:tc>
            </w:tr>
            <w:tr w:rsidR="00B770C9" w:rsidRPr="00B770C9" w14:paraId="6FD12F0A" w14:textId="77777777" w:rsidTr="00E9165E">
              <w:trPr>
                <w:trHeight w:val="384"/>
              </w:trPr>
              <w:tc>
                <w:tcPr>
                  <w:tcW w:w="2943" w:type="dxa"/>
                  <w:tcBorders>
                    <w:top w:val="single" w:sz="4" w:space="0" w:color="000000"/>
                    <w:left w:val="single" w:sz="4" w:space="0" w:color="000000"/>
                    <w:bottom w:val="single" w:sz="4" w:space="0" w:color="000000"/>
                    <w:right w:val="nil"/>
                  </w:tcBorders>
                </w:tcPr>
                <w:p w14:paraId="5DB74B09" w14:textId="77777777" w:rsidR="00B770C9" w:rsidRPr="00B770C9" w:rsidRDefault="00B770C9" w:rsidP="00B770C9">
                  <w:pPr>
                    <w:rPr>
                      <w:rFonts w:ascii="Calibri" w:eastAsia="Calibri" w:hAnsi="Calibri" w:cs="Calibri"/>
                      <w:sz w:val="22"/>
                      <w:szCs w:val="22"/>
                    </w:rPr>
                  </w:pPr>
                </w:p>
              </w:tc>
              <w:tc>
                <w:tcPr>
                  <w:tcW w:w="5389" w:type="dxa"/>
                  <w:gridSpan w:val="4"/>
                  <w:tcBorders>
                    <w:top w:val="single" w:sz="4" w:space="0" w:color="000000"/>
                    <w:left w:val="nil"/>
                    <w:bottom w:val="single" w:sz="4" w:space="0" w:color="000000"/>
                    <w:right w:val="single" w:sz="4" w:space="0" w:color="000000"/>
                  </w:tcBorders>
                </w:tcPr>
                <w:p w14:paraId="5BC687E9" w14:textId="77777777" w:rsidR="00B770C9" w:rsidRPr="00B770C9" w:rsidRDefault="00B770C9" w:rsidP="00B770C9">
                  <w:pPr>
                    <w:ind w:right="111"/>
                    <w:jc w:val="right"/>
                    <w:rPr>
                      <w:rFonts w:ascii="Calibri" w:eastAsia="Calibri" w:hAnsi="Calibri" w:cs="Calibri"/>
                      <w:sz w:val="22"/>
                      <w:szCs w:val="22"/>
                    </w:rPr>
                  </w:pPr>
                  <w:r w:rsidRPr="00B770C9">
                    <w:rPr>
                      <w:b/>
                      <w:sz w:val="22"/>
                      <w:szCs w:val="22"/>
                    </w:rPr>
                    <w:t xml:space="preserve">Nuolaida nuo bendros pasiūlymo kainos %: </w:t>
                  </w:r>
                  <w:r w:rsidRPr="00B770C9">
                    <w:rPr>
                      <w:sz w:val="22"/>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58E835" w14:textId="77777777" w:rsidR="00B770C9" w:rsidRPr="00B770C9" w:rsidRDefault="00B770C9" w:rsidP="00B770C9">
                  <w:pPr>
                    <w:ind w:right="106"/>
                    <w:jc w:val="center"/>
                    <w:rPr>
                      <w:rFonts w:ascii="Calibri" w:eastAsia="Calibri" w:hAnsi="Calibri" w:cs="Calibri"/>
                      <w:sz w:val="22"/>
                      <w:szCs w:val="22"/>
                    </w:rPr>
                  </w:pPr>
                  <w:r w:rsidRPr="00B770C9">
                    <w:rPr>
                      <w:sz w:val="22"/>
                      <w:szCs w:val="22"/>
                    </w:rPr>
                    <w:t xml:space="preserve">10,25% </w:t>
                  </w:r>
                </w:p>
              </w:tc>
            </w:tr>
            <w:tr w:rsidR="00B770C9" w:rsidRPr="00B770C9" w14:paraId="4E53C3D1" w14:textId="77777777" w:rsidTr="00E9165E">
              <w:trPr>
                <w:trHeight w:val="516"/>
              </w:trPr>
              <w:tc>
                <w:tcPr>
                  <w:tcW w:w="2943" w:type="dxa"/>
                  <w:tcBorders>
                    <w:top w:val="single" w:sz="4" w:space="0" w:color="000000"/>
                    <w:left w:val="single" w:sz="4" w:space="0" w:color="000000"/>
                    <w:bottom w:val="single" w:sz="4" w:space="0" w:color="000000"/>
                    <w:right w:val="nil"/>
                  </w:tcBorders>
                </w:tcPr>
                <w:p w14:paraId="47068127" w14:textId="77777777" w:rsidR="00B770C9" w:rsidRPr="00B770C9" w:rsidRDefault="00B770C9" w:rsidP="00B770C9">
                  <w:pPr>
                    <w:rPr>
                      <w:rFonts w:ascii="Calibri" w:eastAsia="Calibri" w:hAnsi="Calibri" w:cs="Calibri"/>
                      <w:sz w:val="22"/>
                      <w:szCs w:val="22"/>
                    </w:rPr>
                  </w:pPr>
                </w:p>
              </w:tc>
              <w:tc>
                <w:tcPr>
                  <w:tcW w:w="5389" w:type="dxa"/>
                  <w:gridSpan w:val="4"/>
                  <w:tcBorders>
                    <w:top w:val="single" w:sz="4" w:space="0" w:color="000000"/>
                    <w:left w:val="nil"/>
                    <w:bottom w:val="single" w:sz="4" w:space="0" w:color="000000"/>
                    <w:right w:val="single" w:sz="4" w:space="0" w:color="000000"/>
                  </w:tcBorders>
                  <w:vAlign w:val="center"/>
                </w:tcPr>
                <w:p w14:paraId="5F958C02" w14:textId="77777777" w:rsidR="00B770C9" w:rsidRPr="00B770C9" w:rsidRDefault="00B770C9" w:rsidP="00B770C9">
                  <w:pPr>
                    <w:ind w:right="109"/>
                    <w:jc w:val="right"/>
                    <w:rPr>
                      <w:rFonts w:ascii="Calibri" w:eastAsia="Calibri" w:hAnsi="Calibri" w:cs="Calibri"/>
                      <w:sz w:val="22"/>
                      <w:szCs w:val="22"/>
                    </w:rPr>
                  </w:pPr>
                  <w:r w:rsidRPr="00B770C9">
                    <w:rPr>
                      <w:b/>
                      <w:sz w:val="22"/>
                      <w:szCs w:val="22"/>
                    </w:rPr>
                    <w:t xml:space="preserve">Bendra pasiūlymo kaina su nuolaida, Eur be PVM: </w:t>
                  </w:r>
                </w:p>
              </w:tc>
              <w:tc>
                <w:tcPr>
                  <w:tcW w:w="1418" w:type="dxa"/>
                  <w:tcBorders>
                    <w:top w:val="single" w:sz="4" w:space="0" w:color="000000"/>
                    <w:left w:val="single" w:sz="4" w:space="0" w:color="000000"/>
                    <w:bottom w:val="single" w:sz="4" w:space="0" w:color="000000"/>
                    <w:right w:val="single" w:sz="4" w:space="0" w:color="000000"/>
                  </w:tcBorders>
                </w:tcPr>
                <w:p w14:paraId="07291693" w14:textId="77777777" w:rsidR="00B770C9" w:rsidRPr="00B770C9" w:rsidRDefault="00B770C9" w:rsidP="00B770C9">
                  <w:pPr>
                    <w:jc w:val="center"/>
                    <w:rPr>
                      <w:rFonts w:ascii="Calibri" w:eastAsia="Calibri" w:hAnsi="Calibri" w:cs="Calibri"/>
                      <w:sz w:val="22"/>
                      <w:szCs w:val="22"/>
                    </w:rPr>
                  </w:pPr>
                  <w:r w:rsidRPr="00B770C9">
                    <w:rPr>
                      <w:b/>
                      <w:sz w:val="22"/>
                      <w:szCs w:val="22"/>
                    </w:rPr>
                    <w:t xml:space="preserve">Ne PVM objektas </w:t>
                  </w:r>
                </w:p>
              </w:tc>
            </w:tr>
            <w:tr w:rsidR="00B770C9" w:rsidRPr="00B770C9" w14:paraId="2E6E7922" w14:textId="77777777" w:rsidTr="00E9165E">
              <w:trPr>
                <w:trHeight w:val="516"/>
              </w:trPr>
              <w:tc>
                <w:tcPr>
                  <w:tcW w:w="2943" w:type="dxa"/>
                  <w:tcBorders>
                    <w:top w:val="single" w:sz="4" w:space="0" w:color="000000"/>
                    <w:left w:val="single" w:sz="4" w:space="0" w:color="000000"/>
                    <w:bottom w:val="single" w:sz="4" w:space="0" w:color="000000"/>
                    <w:right w:val="nil"/>
                  </w:tcBorders>
                </w:tcPr>
                <w:p w14:paraId="7E8C0E86" w14:textId="77777777" w:rsidR="00B770C9" w:rsidRPr="00B770C9" w:rsidRDefault="00B770C9" w:rsidP="00B770C9">
                  <w:pPr>
                    <w:rPr>
                      <w:rFonts w:ascii="Calibri" w:eastAsia="Calibri" w:hAnsi="Calibri" w:cs="Calibri"/>
                      <w:sz w:val="22"/>
                      <w:szCs w:val="22"/>
                    </w:rPr>
                  </w:pPr>
                </w:p>
              </w:tc>
              <w:tc>
                <w:tcPr>
                  <w:tcW w:w="5389" w:type="dxa"/>
                  <w:gridSpan w:val="4"/>
                  <w:tcBorders>
                    <w:top w:val="single" w:sz="4" w:space="0" w:color="000000"/>
                    <w:left w:val="nil"/>
                    <w:bottom w:val="single" w:sz="4" w:space="0" w:color="000000"/>
                    <w:right w:val="single" w:sz="4" w:space="0" w:color="000000"/>
                  </w:tcBorders>
                  <w:vAlign w:val="center"/>
                </w:tcPr>
                <w:p w14:paraId="5E163692" w14:textId="77777777" w:rsidR="00B770C9" w:rsidRPr="00B770C9" w:rsidRDefault="00B770C9" w:rsidP="00B770C9">
                  <w:pPr>
                    <w:ind w:right="108"/>
                    <w:jc w:val="right"/>
                    <w:rPr>
                      <w:rFonts w:ascii="Calibri" w:eastAsia="Calibri" w:hAnsi="Calibri" w:cs="Calibri"/>
                      <w:sz w:val="22"/>
                      <w:szCs w:val="22"/>
                    </w:rPr>
                  </w:pPr>
                  <w:r w:rsidRPr="00B770C9">
                    <w:rPr>
                      <w:b/>
                      <w:sz w:val="22"/>
                      <w:szCs w:val="22"/>
                    </w:rPr>
                    <w:t xml:space="preserve">PVM Eur: </w:t>
                  </w:r>
                </w:p>
              </w:tc>
              <w:tc>
                <w:tcPr>
                  <w:tcW w:w="1418" w:type="dxa"/>
                  <w:tcBorders>
                    <w:top w:val="single" w:sz="4" w:space="0" w:color="000000"/>
                    <w:left w:val="single" w:sz="4" w:space="0" w:color="000000"/>
                    <w:bottom w:val="single" w:sz="4" w:space="0" w:color="000000"/>
                    <w:right w:val="single" w:sz="4" w:space="0" w:color="000000"/>
                  </w:tcBorders>
                </w:tcPr>
                <w:p w14:paraId="15385DAD" w14:textId="77777777" w:rsidR="00B770C9" w:rsidRPr="00B770C9" w:rsidRDefault="00B770C9" w:rsidP="00B770C9">
                  <w:pPr>
                    <w:jc w:val="center"/>
                    <w:rPr>
                      <w:rFonts w:ascii="Calibri" w:eastAsia="Calibri" w:hAnsi="Calibri" w:cs="Calibri"/>
                      <w:sz w:val="22"/>
                      <w:szCs w:val="22"/>
                    </w:rPr>
                  </w:pPr>
                  <w:r w:rsidRPr="00B770C9">
                    <w:rPr>
                      <w:b/>
                      <w:sz w:val="22"/>
                      <w:szCs w:val="22"/>
                    </w:rPr>
                    <w:t xml:space="preserve">Ne PVM objektas </w:t>
                  </w:r>
                </w:p>
              </w:tc>
            </w:tr>
            <w:tr w:rsidR="00B770C9" w:rsidRPr="00B770C9" w14:paraId="074A3352" w14:textId="77777777" w:rsidTr="00E9165E">
              <w:trPr>
                <w:trHeight w:val="386"/>
              </w:trPr>
              <w:tc>
                <w:tcPr>
                  <w:tcW w:w="2943" w:type="dxa"/>
                  <w:tcBorders>
                    <w:top w:val="single" w:sz="4" w:space="0" w:color="000000"/>
                    <w:left w:val="single" w:sz="4" w:space="0" w:color="000000"/>
                    <w:bottom w:val="single" w:sz="4" w:space="0" w:color="000000"/>
                    <w:right w:val="nil"/>
                  </w:tcBorders>
                </w:tcPr>
                <w:p w14:paraId="5F29EB89" w14:textId="77777777" w:rsidR="00B770C9" w:rsidRPr="00B770C9" w:rsidRDefault="00B770C9" w:rsidP="00B770C9">
                  <w:pPr>
                    <w:rPr>
                      <w:rFonts w:ascii="Calibri" w:eastAsia="Calibri" w:hAnsi="Calibri" w:cs="Calibri"/>
                      <w:sz w:val="22"/>
                      <w:szCs w:val="22"/>
                    </w:rPr>
                  </w:pPr>
                </w:p>
              </w:tc>
              <w:tc>
                <w:tcPr>
                  <w:tcW w:w="5389" w:type="dxa"/>
                  <w:gridSpan w:val="4"/>
                  <w:tcBorders>
                    <w:top w:val="single" w:sz="4" w:space="0" w:color="000000"/>
                    <w:left w:val="nil"/>
                    <w:bottom w:val="single" w:sz="4" w:space="0" w:color="000000"/>
                    <w:right w:val="single" w:sz="4" w:space="0" w:color="000000"/>
                  </w:tcBorders>
                </w:tcPr>
                <w:p w14:paraId="663DCCF8" w14:textId="77777777" w:rsidR="00B770C9" w:rsidRPr="00B770C9" w:rsidRDefault="00B770C9" w:rsidP="00B770C9">
                  <w:pPr>
                    <w:ind w:right="109"/>
                    <w:jc w:val="right"/>
                    <w:rPr>
                      <w:rFonts w:ascii="Calibri" w:eastAsia="Calibri" w:hAnsi="Calibri" w:cs="Calibri"/>
                      <w:sz w:val="22"/>
                      <w:szCs w:val="22"/>
                    </w:rPr>
                  </w:pPr>
                  <w:r w:rsidRPr="00B770C9">
                    <w:rPr>
                      <w:b/>
                      <w:sz w:val="22"/>
                      <w:szCs w:val="22"/>
                    </w:rPr>
                    <w:t xml:space="preserve">Bendra pasiūlymo kaina su nuolaida, Eur su PVM: </w:t>
                  </w:r>
                </w:p>
              </w:tc>
              <w:tc>
                <w:tcPr>
                  <w:tcW w:w="1418" w:type="dxa"/>
                  <w:tcBorders>
                    <w:top w:val="single" w:sz="4" w:space="0" w:color="000000"/>
                    <w:left w:val="single" w:sz="4" w:space="0" w:color="000000"/>
                    <w:bottom w:val="single" w:sz="4" w:space="0" w:color="000000"/>
                    <w:right w:val="single" w:sz="4" w:space="0" w:color="000000"/>
                  </w:tcBorders>
                </w:tcPr>
                <w:p w14:paraId="6BED3D01" w14:textId="77777777" w:rsidR="00B770C9" w:rsidRPr="00B770C9" w:rsidRDefault="00B770C9" w:rsidP="00B770C9">
                  <w:pPr>
                    <w:ind w:left="77"/>
                    <w:rPr>
                      <w:rFonts w:ascii="Calibri" w:eastAsia="Calibri" w:hAnsi="Calibri" w:cs="Calibri"/>
                      <w:sz w:val="22"/>
                      <w:szCs w:val="22"/>
                    </w:rPr>
                  </w:pPr>
                  <w:r w:rsidRPr="00B770C9">
                    <w:rPr>
                      <w:b/>
                      <w:sz w:val="22"/>
                      <w:szCs w:val="22"/>
                    </w:rPr>
                    <w:t xml:space="preserve">25 000 EUR </w:t>
                  </w:r>
                </w:p>
              </w:tc>
            </w:tr>
          </w:tbl>
          <w:p w14:paraId="449F9041" w14:textId="77777777" w:rsidR="00B770C9" w:rsidRPr="00B770C9" w:rsidRDefault="00B770C9" w:rsidP="00B770C9">
            <w:pPr>
              <w:spacing w:after="8" w:line="259" w:lineRule="auto"/>
              <w:rPr>
                <w:rFonts w:ascii="Calibri" w:eastAsia="Calibri" w:hAnsi="Calibri" w:cs="Calibri"/>
                <w:color w:val="000000"/>
                <w:sz w:val="22"/>
                <w:szCs w:val="22"/>
              </w:rPr>
            </w:pPr>
            <w:r w:rsidRPr="00B770C9">
              <w:rPr>
                <w:color w:val="000000"/>
                <w:szCs w:val="22"/>
              </w:rPr>
              <w:t xml:space="preserve"> </w:t>
            </w:r>
          </w:p>
          <w:p w14:paraId="386DE1AF" w14:textId="445187A8" w:rsidR="00B770C9" w:rsidRPr="00B770C9" w:rsidRDefault="00B770C9" w:rsidP="00B770C9">
            <w:pPr>
              <w:spacing w:line="273" w:lineRule="auto"/>
              <w:ind w:right="2"/>
              <w:jc w:val="both"/>
              <w:rPr>
                <w:rFonts w:ascii="Calibri" w:eastAsia="Calibri" w:hAnsi="Calibri" w:cs="Calibri"/>
                <w:color w:val="000000"/>
                <w:sz w:val="22"/>
                <w:szCs w:val="22"/>
              </w:rPr>
            </w:pPr>
            <w:r w:rsidRPr="00B770C9">
              <w:rPr>
                <w:b/>
                <w:color w:val="000000"/>
                <w:szCs w:val="22"/>
              </w:rPr>
              <w:t xml:space="preserve">Bendra pasiūlymo kaina su PVM (pateikiama bendra viso numatyto kiekio  kaina)   </w:t>
            </w:r>
            <w:r w:rsidRPr="00B770C9">
              <w:rPr>
                <w:color w:val="FF0000"/>
                <w:szCs w:val="22"/>
              </w:rPr>
              <w:t>25 000 EUR, dvidešimt penki tūkstančiai EUR, 00 ct</w:t>
            </w:r>
            <w:r w:rsidRPr="00B770C9">
              <w:rPr>
                <w:b/>
                <w:color w:val="FF0000"/>
                <w:szCs w:val="22"/>
              </w:rPr>
              <w:t xml:space="preserve"> </w:t>
            </w:r>
            <w:r w:rsidRPr="00B770C9">
              <w:rPr>
                <w:b/>
                <w:color w:val="000000"/>
                <w:szCs w:val="22"/>
              </w:rPr>
              <w:t xml:space="preserve">(skaičiais ir žodžiais). </w:t>
            </w:r>
            <w:r w:rsidRPr="00B770C9">
              <w:rPr>
                <w:i/>
                <w:color w:val="FF0000"/>
                <w:sz w:val="20"/>
                <w:szCs w:val="22"/>
              </w:rPr>
              <w:t xml:space="preserve">*Dovanų kortelė – ne PVM objektas. ** Dovanų kortelėms nėra išrašomos </w:t>
            </w:r>
            <w:r>
              <w:rPr>
                <w:i/>
                <w:color w:val="FF0000"/>
                <w:sz w:val="20"/>
                <w:szCs w:val="22"/>
              </w:rPr>
              <w:t>SF, pristatymo metu bus pateikt</w:t>
            </w:r>
            <w:r w:rsidRPr="00B770C9">
              <w:rPr>
                <w:i/>
                <w:color w:val="FF0000"/>
                <w:sz w:val="20"/>
                <w:szCs w:val="22"/>
              </w:rPr>
              <w:t xml:space="preserve">as pardavimo-priėmimo aktas. </w:t>
            </w:r>
          </w:p>
          <w:p w14:paraId="6A77C8C5" w14:textId="77777777" w:rsidR="00B770C9" w:rsidRPr="00B770C9" w:rsidRDefault="00B770C9" w:rsidP="00B770C9">
            <w:pPr>
              <w:spacing w:after="5" w:line="269" w:lineRule="auto"/>
              <w:ind w:left="-15" w:firstLine="427"/>
              <w:jc w:val="both"/>
              <w:rPr>
                <w:rFonts w:ascii="Calibri" w:eastAsia="Calibri" w:hAnsi="Calibri" w:cs="Calibri"/>
                <w:color w:val="000000"/>
                <w:sz w:val="22"/>
                <w:szCs w:val="22"/>
              </w:rPr>
            </w:pPr>
            <w:r w:rsidRPr="00B770C9">
              <w:rPr>
                <w:color w:val="000000"/>
                <w:szCs w:val="22"/>
              </w:rPr>
              <w:t xml:space="preserve">Nuolaidų kortelės galioja prekybos centre /uose: visuose RIMI Lietuva parduotuvėse LR teritorijoje (80 parduotuvių, sąrašas pateikiamas atskirai) .(nurodyti prekybos centro/ų pavadinimą/us) </w:t>
            </w:r>
          </w:p>
          <w:p w14:paraId="105E1160" w14:textId="77777777" w:rsidR="00B770C9" w:rsidRPr="00B770C9" w:rsidRDefault="00B770C9" w:rsidP="00B770C9">
            <w:pPr>
              <w:spacing w:after="60" w:line="259" w:lineRule="auto"/>
              <w:rPr>
                <w:rFonts w:ascii="Calibri" w:eastAsia="Calibri" w:hAnsi="Calibri" w:cs="Calibri"/>
                <w:color w:val="000000"/>
                <w:sz w:val="22"/>
                <w:szCs w:val="22"/>
              </w:rPr>
            </w:pPr>
            <w:r w:rsidRPr="00B770C9">
              <w:rPr>
                <w:b/>
                <w:color w:val="000000"/>
                <w:szCs w:val="22"/>
              </w:rPr>
              <w:t xml:space="preserve"> </w:t>
            </w:r>
          </w:p>
          <w:p w14:paraId="03CD4142" w14:textId="77777777" w:rsidR="00B770C9" w:rsidRPr="00B770C9" w:rsidRDefault="00B770C9" w:rsidP="00B770C9">
            <w:pPr>
              <w:spacing w:line="310" w:lineRule="auto"/>
              <w:ind w:left="-15" w:firstLine="751"/>
              <w:jc w:val="both"/>
              <w:rPr>
                <w:rFonts w:ascii="Calibri" w:eastAsia="Calibri" w:hAnsi="Calibri" w:cs="Calibri"/>
                <w:color w:val="000000"/>
                <w:sz w:val="22"/>
                <w:szCs w:val="22"/>
              </w:rPr>
            </w:pPr>
            <w:r w:rsidRPr="00B770C9">
              <w:rPr>
                <w:b/>
                <w:color w:val="000000"/>
                <w:szCs w:val="22"/>
              </w:rPr>
              <w:t xml:space="preserve">*Į šią sumą įeina visos išlaidos ir visi mokesčiai, taip pat ir PVM bei išlaidos už sąskaitų faktūrų pateikimą per „E. sąskaitą“. </w:t>
            </w:r>
          </w:p>
          <w:p w14:paraId="4FAF0F74" w14:textId="77777777" w:rsidR="007A3112" w:rsidRDefault="007A3112">
            <w:pPr>
              <w:spacing w:before="120" w:after="120"/>
              <w:jc w:val="center"/>
              <w:rPr>
                <w:rFonts w:eastAsia="Calibri"/>
                <w:bdr w:val="none" w:sz="0" w:space="0" w:color="auto" w:frame="1"/>
                <w:lang w:eastAsia="en-US"/>
              </w:rPr>
            </w:pPr>
          </w:p>
          <w:p w14:paraId="67E47905" w14:textId="77777777" w:rsidR="007A3112" w:rsidRDefault="007A3112">
            <w:pPr>
              <w:spacing w:before="120" w:after="120"/>
              <w:jc w:val="center"/>
              <w:rPr>
                <w:rFonts w:eastAsia="Calibri"/>
                <w:bdr w:val="none" w:sz="0" w:space="0" w:color="auto" w:frame="1"/>
                <w:lang w:eastAsia="en-US"/>
              </w:rPr>
            </w:pPr>
          </w:p>
        </w:tc>
      </w:tr>
      <w:tr w:rsidR="00100A1C" w14:paraId="501F7D52" w14:textId="77777777" w:rsidTr="00100A1C">
        <w:tc>
          <w:tcPr>
            <w:tcW w:w="9923" w:type="dxa"/>
            <w:hideMark/>
          </w:tcPr>
          <w:tbl>
            <w:tblPr>
              <w:tblW w:w="0" w:type="auto"/>
              <w:tblLayout w:type="fixed"/>
              <w:tblLook w:val="04A0" w:firstRow="1" w:lastRow="0" w:firstColumn="1" w:lastColumn="0" w:noHBand="0" w:noVBand="1"/>
            </w:tblPr>
            <w:tblGrid>
              <w:gridCol w:w="4834"/>
              <w:gridCol w:w="4834"/>
            </w:tblGrid>
            <w:tr w:rsidR="00100A1C" w14:paraId="69C3FC79" w14:textId="77777777">
              <w:tc>
                <w:tcPr>
                  <w:tcW w:w="4834" w:type="dxa"/>
                  <w:hideMark/>
                </w:tcPr>
                <w:p w14:paraId="7E72A770" w14:textId="77777777" w:rsidR="00100A1C" w:rsidRPr="007A3112" w:rsidRDefault="00100A1C">
                  <w:pPr>
                    <w:spacing w:before="120" w:after="120"/>
                    <w:jc w:val="both"/>
                    <w:rPr>
                      <w:rFonts w:eastAsia="Arial Unicode MS"/>
                      <w:b/>
                      <w:bdr w:val="none" w:sz="0" w:space="0" w:color="auto" w:frame="1"/>
                      <w:lang w:eastAsia="en-US"/>
                    </w:rPr>
                  </w:pPr>
                  <w:r w:rsidRPr="007A3112">
                    <w:rPr>
                      <w:rFonts w:eastAsia="Arial Unicode MS"/>
                      <w:b/>
                      <w:bdr w:val="none" w:sz="0" w:space="0" w:color="auto" w:frame="1"/>
                      <w:lang w:eastAsia="en-US"/>
                    </w:rPr>
                    <w:t>Perkančioji organizacija</w:t>
                  </w:r>
                </w:p>
                <w:p w14:paraId="0F8E5C84" w14:textId="556DC53C" w:rsidR="00100A1C" w:rsidRPr="007A3112" w:rsidRDefault="00100A1C">
                  <w:pPr>
                    <w:spacing w:before="120"/>
                    <w:jc w:val="both"/>
                    <w:rPr>
                      <w:rFonts w:eastAsia="Arial Unicode MS"/>
                      <w:b/>
                      <w:bdr w:val="none" w:sz="0" w:space="0" w:color="auto" w:frame="1"/>
                      <w:lang w:eastAsia="en-US"/>
                    </w:rPr>
                  </w:pPr>
                  <w:r w:rsidRPr="007A3112">
                    <w:rPr>
                      <w:rFonts w:eastAsia="Arial Unicode MS"/>
                      <w:b/>
                      <w:bdr w:val="none" w:sz="0" w:space="0" w:color="auto" w:frame="1"/>
                      <w:lang w:eastAsia="en-US"/>
                    </w:rPr>
                    <w:t>VšĮ Panevėžio miesto greitosios medicinos pagalbos stotis</w:t>
                  </w:r>
                </w:p>
                <w:p w14:paraId="637FEBEC" w14:textId="4D993756" w:rsidR="00100A1C" w:rsidRPr="007A3112" w:rsidRDefault="007A3112">
                  <w:pPr>
                    <w:spacing w:before="120" w:after="120"/>
                    <w:jc w:val="both"/>
                    <w:rPr>
                      <w:rFonts w:eastAsia="Arial Unicode MS"/>
                      <w:bdr w:val="none" w:sz="0" w:space="0" w:color="auto" w:frame="1"/>
                      <w:lang w:eastAsia="en-US"/>
                    </w:rPr>
                  </w:pPr>
                  <w:r w:rsidRPr="007A3112">
                    <w:rPr>
                      <w:rFonts w:eastAsia="Calibri"/>
                      <w:bdr w:val="none" w:sz="0" w:space="0" w:color="auto" w:frame="1"/>
                      <w:lang w:eastAsia="en-US"/>
                    </w:rPr>
                    <w:t>Direktorė Rūta Ramoškienė</w:t>
                  </w:r>
                </w:p>
                <w:p w14:paraId="3D8AB0E0" w14:textId="77777777" w:rsidR="00100A1C" w:rsidRPr="007A3112" w:rsidRDefault="00100A1C">
                  <w:pPr>
                    <w:spacing w:before="120" w:after="120"/>
                    <w:jc w:val="both"/>
                    <w:rPr>
                      <w:rFonts w:eastAsia="Arial Unicode MS"/>
                      <w:bdr w:val="none" w:sz="0" w:space="0" w:color="auto" w:frame="1"/>
                      <w:lang w:eastAsia="en-US"/>
                    </w:rPr>
                  </w:pPr>
                  <w:r w:rsidRPr="007A3112">
                    <w:rPr>
                      <w:rFonts w:eastAsia="Arial Unicode MS"/>
                      <w:bdr w:val="none" w:sz="0" w:space="0" w:color="auto" w:frame="1"/>
                      <w:lang w:eastAsia="en-US"/>
                    </w:rPr>
                    <w:t>___________________________</w:t>
                  </w:r>
                </w:p>
                <w:p w14:paraId="0CB049AF" w14:textId="77777777" w:rsidR="00100A1C" w:rsidRPr="007A3112" w:rsidRDefault="00100A1C">
                  <w:pPr>
                    <w:spacing w:before="120" w:after="120"/>
                    <w:jc w:val="both"/>
                    <w:rPr>
                      <w:rFonts w:eastAsia="Calibri"/>
                      <w:bdr w:val="none" w:sz="0" w:space="0" w:color="auto" w:frame="1"/>
                      <w:lang w:eastAsia="en-US"/>
                    </w:rPr>
                  </w:pPr>
                  <w:r w:rsidRPr="007A3112">
                    <w:rPr>
                      <w:rFonts w:eastAsia="Arial Unicode MS"/>
                      <w:bdr w:val="none" w:sz="0" w:space="0" w:color="auto" w:frame="1"/>
                      <w:lang w:eastAsia="en-US"/>
                    </w:rPr>
                    <w:t>(</w:t>
                  </w:r>
                  <w:r w:rsidRPr="007A3112">
                    <w:rPr>
                      <w:rFonts w:eastAsia="Calibri"/>
                      <w:i/>
                      <w:bdr w:val="none" w:sz="0" w:space="0" w:color="auto" w:frame="1"/>
                      <w:lang w:eastAsia="en-US"/>
                    </w:rPr>
                    <w:t>parašas)                                    A.V.</w:t>
                  </w:r>
                </w:p>
              </w:tc>
              <w:tc>
                <w:tcPr>
                  <w:tcW w:w="4834" w:type="dxa"/>
                  <w:hideMark/>
                </w:tcPr>
                <w:p w14:paraId="62077CEA" w14:textId="3F64F839" w:rsidR="00100A1C" w:rsidRPr="007A3112" w:rsidRDefault="00100A1C">
                  <w:pPr>
                    <w:spacing w:before="120" w:after="120"/>
                    <w:jc w:val="both"/>
                    <w:rPr>
                      <w:rFonts w:eastAsia="Calibri"/>
                      <w:b/>
                      <w:bdr w:val="none" w:sz="0" w:space="0" w:color="auto" w:frame="1"/>
                      <w:lang w:eastAsia="en-US"/>
                    </w:rPr>
                  </w:pPr>
                  <w:r w:rsidRPr="007A3112">
                    <w:rPr>
                      <w:rFonts w:eastAsia="Calibri"/>
                      <w:b/>
                      <w:bdr w:val="none" w:sz="0" w:space="0" w:color="auto" w:frame="1"/>
                      <w:lang w:eastAsia="en-US"/>
                    </w:rPr>
                    <w:t>Ti</w:t>
                  </w:r>
                  <w:r w:rsidR="007717F5" w:rsidRPr="007A3112">
                    <w:rPr>
                      <w:rFonts w:eastAsia="Calibri"/>
                      <w:b/>
                      <w:bdr w:val="none" w:sz="0" w:space="0" w:color="auto" w:frame="1"/>
                      <w:lang w:eastAsia="en-US"/>
                    </w:rPr>
                    <w:t>e</w:t>
                  </w:r>
                  <w:r w:rsidRPr="007A3112">
                    <w:rPr>
                      <w:rFonts w:eastAsia="Calibri"/>
                      <w:b/>
                      <w:bdr w:val="none" w:sz="0" w:space="0" w:color="auto" w:frame="1"/>
                      <w:lang w:eastAsia="en-US"/>
                    </w:rPr>
                    <w:t>kėjas</w:t>
                  </w:r>
                </w:p>
                <w:p w14:paraId="544FFBA4" w14:textId="23E66A1E" w:rsidR="00100A1C" w:rsidRPr="007A3112" w:rsidRDefault="00C30D0D">
                  <w:pPr>
                    <w:spacing w:before="120" w:after="120"/>
                    <w:jc w:val="both"/>
                    <w:rPr>
                      <w:rFonts w:eastAsia="Calibri"/>
                      <w:bdr w:val="none" w:sz="0" w:space="0" w:color="auto" w:frame="1"/>
                      <w:lang w:eastAsia="en-US"/>
                    </w:rPr>
                  </w:pPr>
                  <w:r w:rsidRPr="007A3112">
                    <w:rPr>
                      <w:rFonts w:eastAsia="Calibri"/>
                      <w:bdr w:val="none" w:sz="0" w:space="0" w:color="auto" w:frame="1"/>
                      <w:lang w:eastAsia="en-US"/>
                    </w:rPr>
                    <w:t>UAB „RIMI LIETUVA“</w:t>
                  </w:r>
                </w:p>
                <w:p w14:paraId="6718F5C2" w14:textId="77777777" w:rsidR="007A3112" w:rsidRPr="007A3112" w:rsidRDefault="00C30D0D" w:rsidP="00C30D0D">
                  <w:pPr>
                    <w:overflowPunct w:val="0"/>
                    <w:autoSpaceDE w:val="0"/>
                    <w:autoSpaceDN w:val="0"/>
                    <w:adjustRightInd w:val="0"/>
                    <w:snapToGrid w:val="0"/>
                    <w:spacing w:before="120" w:after="120"/>
                    <w:ind w:right="186"/>
                    <w:jc w:val="both"/>
                    <w:textAlignment w:val="baseline"/>
                    <w:rPr>
                      <w:rFonts w:eastAsia="Calibri"/>
                      <w:lang w:eastAsia="en-US"/>
                    </w:rPr>
                  </w:pPr>
                  <w:r w:rsidRPr="007A3112">
                    <w:rPr>
                      <w:rFonts w:eastAsia="Calibri"/>
                      <w:lang w:eastAsia="en-US"/>
                    </w:rPr>
                    <w:t xml:space="preserve">Komercinių operacijų vadovė  </w:t>
                  </w:r>
                </w:p>
                <w:p w14:paraId="658BF803" w14:textId="4398FAE1" w:rsidR="00C30D0D" w:rsidRPr="007A3112" w:rsidRDefault="00C30D0D" w:rsidP="00C30D0D">
                  <w:pPr>
                    <w:overflowPunct w:val="0"/>
                    <w:autoSpaceDE w:val="0"/>
                    <w:autoSpaceDN w:val="0"/>
                    <w:adjustRightInd w:val="0"/>
                    <w:snapToGrid w:val="0"/>
                    <w:spacing w:before="120" w:after="120"/>
                    <w:ind w:right="186"/>
                    <w:jc w:val="both"/>
                    <w:textAlignment w:val="baseline"/>
                    <w:rPr>
                      <w:rFonts w:eastAsia="Calibri"/>
                      <w:lang w:eastAsia="en-US"/>
                    </w:rPr>
                  </w:pPr>
                  <w:r w:rsidRPr="007A3112">
                    <w:rPr>
                      <w:rFonts w:eastAsia="Calibri"/>
                      <w:lang w:eastAsia="en-US"/>
                    </w:rPr>
                    <w:t>Olga Suchoceva</w:t>
                  </w:r>
                </w:p>
                <w:p w14:paraId="0C5D0B42" w14:textId="77777777" w:rsidR="00100A1C" w:rsidRPr="007A3112" w:rsidRDefault="00100A1C">
                  <w:pPr>
                    <w:spacing w:before="120" w:after="120"/>
                    <w:jc w:val="both"/>
                    <w:rPr>
                      <w:rFonts w:eastAsia="Calibri"/>
                      <w:bdr w:val="none" w:sz="0" w:space="0" w:color="auto" w:frame="1"/>
                      <w:lang w:eastAsia="en-US"/>
                    </w:rPr>
                  </w:pPr>
                  <w:r w:rsidRPr="007A3112">
                    <w:rPr>
                      <w:rFonts w:eastAsia="Calibri"/>
                      <w:bdr w:val="none" w:sz="0" w:space="0" w:color="auto" w:frame="1"/>
                      <w:lang w:eastAsia="en-US"/>
                    </w:rPr>
                    <w:t>__________________________</w:t>
                  </w:r>
                </w:p>
                <w:p w14:paraId="6885A2D0" w14:textId="77777777" w:rsidR="00100A1C" w:rsidRDefault="00100A1C">
                  <w:pPr>
                    <w:spacing w:before="120" w:after="120"/>
                    <w:jc w:val="both"/>
                    <w:rPr>
                      <w:rFonts w:eastAsia="Calibri"/>
                      <w:bdr w:val="none" w:sz="0" w:space="0" w:color="auto" w:frame="1"/>
                      <w:lang w:eastAsia="en-US"/>
                    </w:rPr>
                  </w:pPr>
                  <w:r w:rsidRPr="007A3112">
                    <w:rPr>
                      <w:rFonts w:eastAsia="Arial Unicode MS"/>
                      <w:bdr w:val="none" w:sz="0" w:space="0" w:color="auto" w:frame="1"/>
                      <w:lang w:eastAsia="en-US"/>
                    </w:rPr>
                    <w:t>(</w:t>
                  </w:r>
                  <w:r w:rsidRPr="007A3112">
                    <w:rPr>
                      <w:rFonts w:eastAsia="Calibri"/>
                      <w:i/>
                      <w:bdr w:val="none" w:sz="0" w:space="0" w:color="auto" w:frame="1"/>
                      <w:lang w:eastAsia="en-US"/>
                    </w:rPr>
                    <w:t>parašas)                                   A.V.</w:t>
                  </w:r>
                </w:p>
              </w:tc>
            </w:tr>
          </w:tbl>
          <w:p w14:paraId="1EB991EA" w14:textId="77777777" w:rsidR="00100A1C" w:rsidRDefault="00100A1C">
            <w:pPr>
              <w:jc w:val="both"/>
              <w:rPr>
                <w:rFonts w:eastAsia="Arial Unicode MS"/>
                <w:bdr w:val="none" w:sz="0" w:space="0" w:color="auto" w:frame="1"/>
                <w:lang w:eastAsia="en-US"/>
              </w:rPr>
            </w:pPr>
          </w:p>
        </w:tc>
      </w:tr>
    </w:tbl>
    <w:p w14:paraId="59D06EEA" w14:textId="77777777" w:rsidR="00100A1C" w:rsidRDefault="00100A1C" w:rsidP="0029665B">
      <w:pPr>
        <w:jc w:val="both"/>
        <w:rPr>
          <w:sz w:val="22"/>
        </w:rPr>
      </w:pPr>
    </w:p>
    <w:p w14:paraId="1BEBCE90" w14:textId="4AD2E283" w:rsidR="00776395" w:rsidRPr="00776395" w:rsidRDefault="00776395" w:rsidP="00A734CD">
      <w:pPr>
        <w:rPr>
          <w:bCs/>
          <w:caps/>
        </w:rPr>
      </w:pPr>
    </w:p>
    <w:p w14:paraId="2D9E7945" w14:textId="77777777" w:rsidR="00B770C9" w:rsidRPr="007A3112" w:rsidRDefault="00B770C9" w:rsidP="00B770C9">
      <w:pPr>
        <w:overflowPunct w:val="0"/>
        <w:autoSpaceDE w:val="0"/>
        <w:autoSpaceDN w:val="0"/>
        <w:adjustRightInd w:val="0"/>
        <w:snapToGrid w:val="0"/>
        <w:ind w:right="186" w:firstLine="6129"/>
        <w:jc w:val="both"/>
        <w:textAlignment w:val="baseline"/>
        <w:rPr>
          <w:rFonts w:eastAsia="SimSun"/>
          <w:bCs/>
          <w:lang w:eastAsia="en-US"/>
        </w:rPr>
      </w:pPr>
      <w:r w:rsidRPr="007A3112">
        <w:rPr>
          <w:lang w:eastAsia="en-US"/>
        </w:rPr>
        <w:lastRenderedPageBreak/>
        <w:t>202</w:t>
      </w:r>
      <w:r w:rsidRPr="007A3112">
        <w:rPr>
          <w:rFonts w:eastAsia="SimSun"/>
          <w:bCs/>
          <w:lang w:eastAsia="en-US"/>
        </w:rPr>
        <w:t xml:space="preserve">2 m. gruodžio d. </w:t>
      </w:r>
    </w:p>
    <w:p w14:paraId="339F12CD" w14:textId="77777777" w:rsidR="00B770C9" w:rsidRDefault="00B770C9" w:rsidP="00B770C9">
      <w:pPr>
        <w:overflowPunct w:val="0"/>
        <w:autoSpaceDE w:val="0"/>
        <w:autoSpaceDN w:val="0"/>
        <w:adjustRightInd w:val="0"/>
        <w:snapToGrid w:val="0"/>
        <w:ind w:right="186" w:firstLine="6129"/>
        <w:textAlignment w:val="baseline"/>
        <w:rPr>
          <w:rFonts w:eastAsia="SimSun"/>
          <w:bCs/>
          <w:lang w:eastAsia="en-US"/>
        </w:rPr>
      </w:pPr>
      <w:r w:rsidRPr="007A3112">
        <w:rPr>
          <w:rFonts w:eastAsia="SimSun"/>
          <w:bCs/>
          <w:lang w:eastAsia="en-US"/>
        </w:rPr>
        <w:t>prekių pirkimo</w:t>
      </w:r>
      <w:r>
        <w:rPr>
          <w:rFonts w:eastAsia="SimSun"/>
          <w:bCs/>
          <w:lang w:eastAsia="en-US"/>
        </w:rPr>
        <w:t xml:space="preserve"> sutarties Nr. GS- </w:t>
      </w:r>
    </w:p>
    <w:p w14:paraId="37C221FB" w14:textId="2451D1C1" w:rsidR="00B770C9" w:rsidRDefault="00B770C9" w:rsidP="00B770C9">
      <w:pPr>
        <w:ind w:left="2592"/>
        <w:jc w:val="center"/>
        <w:rPr>
          <w:b/>
          <w:color w:val="000000"/>
        </w:rPr>
      </w:pPr>
      <w:r>
        <w:rPr>
          <w:rFonts w:eastAsia="SimSun"/>
          <w:bCs/>
          <w:lang w:eastAsia="en-US"/>
        </w:rPr>
        <w:t xml:space="preserve">               2</w:t>
      </w:r>
      <w:r>
        <w:rPr>
          <w:rFonts w:eastAsia="SimSun"/>
          <w:bCs/>
          <w:lang w:eastAsia="en-US"/>
        </w:rPr>
        <w:t xml:space="preserve"> priedas</w:t>
      </w:r>
    </w:p>
    <w:p w14:paraId="7DF3C151" w14:textId="77777777" w:rsidR="0039580A" w:rsidRPr="0039580A" w:rsidRDefault="0039580A" w:rsidP="0039580A">
      <w:pPr>
        <w:jc w:val="center"/>
        <w:rPr>
          <w:b/>
          <w:color w:val="000000"/>
        </w:rPr>
      </w:pPr>
      <w:r w:rsidRPr="0039580A">
        <w:rPr>
          <w:b/>
          <w:color w:val="000000"/>
        </w:rPr>
        <w:t>TECHNINĖ SPECIFIKACIJA</w:t>
      </w:r>
    </w:p>
    <w:p w14:paraId="0B4C4D72" w14:textId="77777777" w:rsidR="0039580A" w:rsidRDefault="0039580A" w:rsidP="0039580A">
      <w:pPr>
        <w:jc w:val="center"/>
        <w:rPr>
          <w:color w:val="000000"/>
        </w:rPr>
      </w:pPr>
    </w:p>
    <w:p w14:paraId="1A3BBF33" w14:textId="77777777" w:rsidR="0053561F" w:rsidRDefault="0053561F" w:rsidP="0053561F">
      <w:pPr>
        <w:jc w:val="both"/>
      </w:pPr>
    </w:p>
    <w:p w14:paraId="0122B6D0" w14:textId="77777777" w:rsidR="0053561F" w:rsidRDefault="0053561F" w:rsidP="0053561F">
      <w:pPr>
        <w:ind w:firstLine="426"/>
        <w:jc w:val="both"/>
      </w:pPr>
      <w:r>
        <w:t>1.1. Šio pirkimo objektas yra – dovanų kortelės, kurios turi atitikti žemiau nurodytiems reikalavimams.</w:t>
      </w:r>
    </w:p>
    <w:p w14:paraId="2BCBEE47" w14:textId="77777777" w:rsidR="0053561F" w:rsidRDefault="0053561F" w:rsidP="0053561F">
      <w:pPr>
        <w:ind w:firstLine="426"/>
        <w:jc w:val="both"/>
      </w:pPr>
      <w:r>
        <w:t>1.2. Reikalavimai pirkimo objektui, jo savybės, techninės charakteristikos, ypatybės nurodytos žemiau (techninėje specifikacijoje):</w:t>
      </w:r>
    </w:p>
    <w:p w14:paraId="4980F3C8" w14:textId="77777777" w:rsidR="0053561F" w:rsidRDefault="0053561F" w:rsidP="0053561F">
      <w:pPr>
        <w:ind w:firstLine="360"/>
        <w:jc w:val="both"/>
      </w:pPr>
      <w:r>
        <w:t>1.2.1. Perkama dovanų kortelės. Perkamų dovanų kortelių skaičius:</w:t>
      </w:r>
    </w:p>
    <w:p w14:paraId="73152AC3" w14:textId="7662CA44" w:rsidR="0053561F" w:rsidRPr="00295F7E" w:rsidRDefault="00CD577F" w:rsidP="0053561F">
      <w:pPr>
        <w:numPr>
          <w:ilvl w:val="0"/>
          <w:numId w:val="48"/>
        </w:numPr>
        <w:jc w:val="both"/>
      </w:pPr>
      <w:r>
        <w:rPr>
          <w:b/>
        </w:rPr>
        <w:t>19</w:t>
      </w:r>
      <w:r w:rsidR="0053561F">
        <w:rPr>
          <w:b/>
        </w:rPr>
        <w:t xml:space="preserve"> vnt. – 5 </w:t>
      </w:r>
      <w:r w:rsidR="0053561F">
        <w:t>eurų nominalios vertės dovanų kortelės;</w:t>
      </w:r>
    </w:p>
    <w:p w14:paraId="0E1680F7" w14:textId="78528F5C" w:rsidR="0053561F" w:rsidRDefault="00CD577F" w:rsidP="0053561F">
      <w:pPr>
        <w:numPr>
          <w:ilvl w:val="0"/>
          <w:numId w:val="48"/>
        </w:numPr>
        <w:jc w:val="both"/>
      </w:pPr>
      <w:r>
        <w:rPr>
          <w:b/>
        </w:rPr>
        <w:t>12</w:t>
      </w:r>
      <w:r w:rsidR="0053561F">
        <w:rPr>
          <w:b/>
        </w:rPr>
        <w:t xml:space="preserve"> vnt. – 10 </w:t>
      </w:r>
      <w:r w:rsidR="0053561F">
        <w:t>eurų nominalios vertės dovanų kortelės;</w:t>
      </w:r>
    </w:p>
    <w:p w14:paraId="105E3C9B" w14:textId="082719D0" w:rsidR="0053561F" w:rsidRDefault="00CD577F" w:rsidP="0053561F">
      <w:pPr>
        <w:numPr>
          <w:ilvl w:val="0"/>
          <w:numId w:val="48"/>
        </w:numPr>
        <w:jc w:val="both"/>
      </w:pPr>
      <w:r>
        <w:rPr>
          <w:b/>
        </w:rPr>
        <w:t>37</w:t>
      </w:r>
      <w:r w:rsidR="0053561F">
        <w:rPr>
          <w:b/>
        </w:rPr>
        <w:t xml:space="preserve"> vnt. – 20</w:t>
      </w:r>
      <w:r w:rsidR="0053561F">
        <w:t xml:space="preserve"> eurų nominalios vertės dovanų kortelės;</w:t>
      </w:r>
    </w:p>
    <w:p w14:paraId="0A47B49E" w14:textId="69A18565" w:rsidR="0053561F" w:rsidRDefault="0053561F" w:rsidP="0053561F">
      <w:pPr>
        <w:numPr>
          <w:ilvl w:val="0"/>
          <w:numId w:val="48"/>
        </w:numPr>
        <w:jc w:val="both"/>
        <w:rPr>
          <w:b/>
        </w:rPr>
      </w:pPr>
      <w:r>
        <w:rPr>
          <w:b/>
        </w:rPr>
        <w:t>53</w:t>
      </w:r>
      <w:r w:rsidR="00CD577F">
        <w:rPr>
          <w:b/>
        </w:rPr>
        <w:t>8</w:t>
      </w:r>
      <w:r>
        <w:rPr>
          <w:b/>
        </w:rPr>
        <w:t xml:space="preserve"> vnt. – 50</w:t>
      </w:r>
      <w:r>
        <w:t xml:space="preserve"> eurų nominalios vertės dovanų kortelės.</w:t>
      </w:r>
      <w:r>
        <w:rPr>
          <w:b/>
        </w:rPr>
        <w:t xml:space="preserve"> </w:t>
      </w:r>
    </w:p>
    <w:p w14:paraId="7BE8CE9D" w14:textId="77777777" w:rsidR="0053561F" w:rsidRDefault="0053561F" w:rsidP="0053561F">
      <w:pPr>
        <w:ind w:firstLine="360"/>
        <w:jc w:val="both"/>
      </w:pPr>
      <w:r>
        <w:t>1.2.2. Reikalavimai:</w:t>
      </w:r>
    </w:p>
    <w:p w14:paraId="2D4B463C" w14:textId="77777777" w:rsidR="0053561F" w:rsidRDefault="0053561F" w:rsidP="0053561F">
      <w:pPr>
        <w:ind w:firstLine="360"/>
        <w:jc w:val="both"/>
      </w:pPr>
      <w:r>
        <w:t>1.2.2.1. Dovanų kortelės turi galioti ne trumpiau, kaip šešis mėnesius nuo jų įsigijimo dienos.</w:t>
      </w:r>
    </w:p>
    <w:p w14:paraId="3BD24689" w14:textId="30366397" w:rsidR="0053561F" w:rsidRDefault="0053561F" w:rsidP="0053561F">
      <w:pPr>
        <w:ind w:firstLine="360"/>
        <w:jc w:val="both"/>
      </w:pPr>
      <w:r>
        <w:t>1.2.2.2. Su Dovanų kortelėmis galima būtų atsiskaityti prekybos tinklo parduotuvėse</w:t>
      </w:r>
      <w:r w:rsidR="009B51CC">
        <w:t xml:space="preserve"> </w:t>
      </w:r>
      <w:r w:rsidR="009B51CC" w:rsidRPr="009B51CC">
        <w:rPr>
          <w:b/>
        </w:rPr>
        <w:t>(</w:t>
      </w:r>
      <w:r w:rsidR="004E15F7">
        <w:rPr>
          <w:b/>
        </w:rPr>
        <w:t>Visose RIMI Hypermarket, RIMI supermaket, RIMI express</w:t>
      </w:r>
      <w:r w:rsidR="009B51CC" w:rsidRPr="009B51CC">
        <w:rPr>
          <w:b/>
        </w:rPr>
        <w:t>)</w:t>
      </w:r>
      <w:r>
        <w:t>. Prekybos tinklo parduotuvių turi būti ir Panevėžio mieste.</w:t>
      </w:r>
    </w:p>
    <w:p w14:paraId="0CE8CE57" w14:textId="77777777" w:rsidR="0053561F" w:rsidRDefault="0053561F" w:rsidP="0053561F">
      <w:pPr>
        <w:ind w:firstLine="360"/>
        <w:jc w:val="both"/>
      </w:pPr>
      <w:r>
        <w:t>1.2.2.3. Dovanų kortelės į pinigus nekeičiamos.</w:t>
      </w:r>
    </w:p>
    <w:p w14:paraId="5A40878A" w14:textId="77777777" w:rsidR="0053561F" w:rsidRDefault="0053561F" w:rsidP="0053561F">
      <w:pPr>
        <w:ind w:firstLine="360"/>
        <w:jc w:val="both"/>
      </w:pPr>
      <w:r>
        <w:t>1.2.2.4. Jeigu prekės kaina didesnė negu Dovanų kortelės vertė, sudaroma galimybė trūkstamą dalį sumokėti grynais pinigais ar banko kortele pirkimo vietoje.</w:t>
      </w:r>
    </w:p>
    <w:p w14:paraId="789CB237" w14:textId="77777777" w:rsidR="0053561F" w:rsidRDefault="0053561F" w:rsidP="0053561F">
      <w:pPr>
        <w:ind w:firstLine="360"/>
        <w:jc w:val="both"/>
      </w:pPr>
      <w:r>
        <w:t>1.2.2.5. Dovanų kortelė daugkartinio naudojimo, kortele galima atsiskaityti kelis kartus, kol bus išnaudotas kortelės limitas.</w:t>
      </w:r>
    </w:p>
    <w:p w14:paraId="2E6DD634" w14:textId="77777777" w:rsidR="0053561F" w:rsidRDefault="0053561F" w:rsidP="0053561F">
      <w:pPr>
        <w:ind w:firstLine="360"/>
        <w:jc w:val="both"/>
      </w:pPr>
      <w:r>
        <w:t>1.2.2.6. Dovanų kortelės pristatomos per 1-2 d. d., nuo sutarties pasirašymo dienos.</w:t>
      </w:r>
    </w:p>
    <w:p w14:paraId="46BF43DC" w14:textId="77777777" w:rsidR="0053561F" w:rsidRDefault="0053561F" w:rsidP="0053561F">
      <w:pPr>
        <w:ind w:firstLine="360"/>
        <w:jc w:val="both"/>
      </w:pPr>
      <w:r>
        <w:t>1.3.Dovanų kortele atsiskaitoma už visas prekybos tinklo parduotuvėse siūlomas prekes. Prekybos tinklo parduotuvėse, be kitų prekių, turi būti prekiaujama:</w:t>
      </w:r>
    </w:p>
    <w:p w14:paraId="329B26E4" w14:textId="77777777" w:rsidR="0053561F" w:rsidRDefault="0053561F" w:rsidP="0053561F">
      <w:pPr>
        <w:ind w:firstLine="360"/>
        <w:jc w:val="both"/>
      </w:pPr>
      <w:r>
        <w:t>1.3.1 Maisto produktais;</w:t>
      </w:r>
    </w:p>
    <w:p w14:paraId="052FB5C0" w14:textId="77777777" w:rsidR="0053561F" w:rsidRDefault="0053561F" w:rsidP="0053561F">
      <w:pPr>
        <w:ind w:firstLine="360"/>
        <w:jc w:val="both"/>
      </w:pPr>
      <w:r>
        <w:t>1.3.2 Prekėmis namams;</w:t>
      </w:r>
    </w:p>
    <w:p w14:paraId="125C2DB7" w14:textId="77777777" w:rsidR="0053561F" w:rsidRDefault="0053561F" w:rsidP="0053561F">
      <w:pPr>
        <w:ind w:firstLine="360"/>
        <w:jc w:val="both"/>
      </w:pPr>
      <w:r>
        <w:t>1.3.3 Apranga.</w:t>
      </w:r>
    </w:p>
    <w:p w14:paraId="75528A56" w14:textId="77777777" w:rsidR="0053561F" w:rsidRDefault="0053561F" w:rsidP="0053561F">
      <w:pPr>
        <w:ind w:firstLine="360"/>
        <w:jc w:val="both"/>
      </w:pPr>
      <w:r>
        <w:t>1.4. Dovanų kortelių pristatymo vieta – Sietyno g. 5b, Panevėžys.</w:t>
      </w:r>
    </w:p>
    <w:p w14:paraId="7A9202AB" w14:textId="77777777" w:rsidR="0053561F" w:rsidRDefault="0053561F" w:rsidP="0053561F">
      <w:pPr>
        <w:ind w:firstLine="360"/>
        <w:jc w:val="both"/>
      </w:pPr>
      <w:r>
        <w:t xml:space="preserve">1.5.Sutarčiai taikomas fiksuoto įkainio apskaičiavimo būdas, nustatytas ir taikomas vadovaujantis kainodaros taisyklių nustatymo metodika, patvirtinta Viešųjų pirkimų tarnybos direktoriaus 2017 m. birželio 28 d. įsakymu Nr.1S-95 „Dėl kainodaros taisyklių nustatymo metodikos patvirtinimo“. </w:t>
      </w:r>
    </w:p>
    <w:p w14:paraId="4E7D5D05" w14:textId="77777777" w:rsidR="0053561F" w:rsidRDefault="0053561F" w:rsidP="0053561F">
      <w:pPr>
        <w:ind w:firstLine="360"/>
        <w:jc w:val="both"/>
      </w:pPr>
      <w:r>
        <w:t>1.6. Sutartis su Konkurso laimėtoju bus sudaroma 6 mėnesių laikotarpiui, jo trukmę skaičiuojant nuo įsigaliojimo dienos.</w:t>
      </w:r>
    </w:p>
    <w:p w14:paraId="3A666F3E" w14:textId="77777777" w:rsidR="0053561F" w:rsidRPr="00CD577F" w:rsidRDefault="0053561F" w:rsidP="0053561F">
      <w:pPr>
        <w:ind w:firstLine="360"/>
        <w:jc w:val="both"/>
      </w:pPr>
      <w:r>
        <w:t xml:space="preserve">1.7. Pirkimas nėra skaidomas į pirkimo dalis. Pasiūlymai turi būti teikiami visai nurodytai </w:t>
      </w:r>
      <w:r w:rsidRPr="00CD577F">
        <w:t>apimčiai.</w:t>
      </w:r>
    </w:p>
    <w:p w14:paraId="2B8B4ED8" w14:textId="1D83252C" w:rsidR="00B770C9" w:rsidRDefault="0053561F" w:rsidP="007A3112">
      <w:pPr>
        <w:ind w:firstLine="360"/>
        <w:jc w:val="both"/>
      </w:pPr>
      <w:r w:rsidRPr="00CD577F">
        <w:t>1.8. Tiekėjas po prekių pristatymo per 5 kalendorines dienas Pirkėjui pateikia sąskaitą-faktūrą už Pirkėjo įsigytas Prekes.</w:t>
      </w:r>
    </w:p>
    <w:p w14:paraId="00CE33C8" w14:textId="77777777" w:rsidR="00B770C9" w:rsidRPr="00B770C9" w:rsidRDefault="00B770C9" w:rsidP="00B770C9"/>
    <w:p w14:paraId="4B35C740" w14:textId="01A5371B" w:rsidR="00B770C9" w:rsidRDefault="00B770C9" w:rsidP="00B770C9"/>
    <w:tbl>
      <w:tblPr>
        <w:tblW w:w="0" w:type="auto"/>
        <w:tblLayout w:type="fixed"/>
        <w:tblLook w:val="04A0" w:firstRow="1" w:lastRow="0" w:firstColumn="1" w:lastColumn="0" w:noHBand="0" w:noVBand="1"/>
      </w:tblPr>
      <w:tblGrid>
        <w:gridCol w:w="4834"/>
        <w:gridCol w:w="4834"/>
      </w:tblGrid>
      <w:tr w:rsidR="00B770C9" w14:paraId="68A0659C" w14:textId="77777777" w:rsidTr="00E9165E">
        <w:tc>
          <w:tcPr>
            <w:tcW w:w="4834" w:type="dxa"/>
            <w:hideMark/>
          </w:tcPr>
          <w:p w14:paraId="3C3BC446" w14:textId="77777777" w:rsidR="00B770C9" w:rsidRPr="007A3112" w:rsidRDefault="00B770C9" w:rsidP="00E9165E">
            <w:pPr>
              <w:spacing w:before="120" w:after="120"/>
              <w:jc w:val="both"/>
              <w:rPr>
                <w:rFonts w:eastAsia="Arial Unicode MS"/>
                <w:b/>
                <w:bdr w:val="none" w:sz="0" w:space="0" w:color="auto" w:frame="1"/>
                <w:lang w:eastAsia="en-US"/>
              </w:rPr>
            </w:pPr>
            <w:r w:rsidRPr="007A3112">
              <w:rPr>
                <w:rFonts w:eastAsia="Arial Unicode MS"/>
                <w:b/>
                <w:bdr w:val="none" w:sz="0" w:space="0" w:color="auto" w:frame="1"/>
                <w:lang w:eastAsia="en-US"/>
              </w:rPr>
              <w:t>Perkančioji organizacija</w:t>
            </w:r>
          </w:p>
          <w:p w14:paraId="5BE58B31" w14:textId="77777777" w:rsidR="00B770C9" w:rsidRPr="007A3112" w:rsidRDefault="00B770C9" w:rsidP="00E9165E">
            <w:pPr>
              <w:spacing w:before="120"/>
              <w:jc w:val="both"/>
              <w:rPr>
                <w:rFonts w:eastAsia="Arial Unicode MS"/>
                <w:b/>
                <w:bdr w:val="none" w:sz="0" w:space="0" w:color="auto" w:frame="1"/>
                <w:lang w:eastAsia="en-US"/>
              </w:rPr>
            </w:pPr>
            <w:r w:rsidRPr="007A3112">
              <w:rPr>
                <w:rFonts w:eastAsia="Arial Unicode MS"/>
                <w:b/>
                <w:bdr w:val="none" w:sz="0" w:space="0" w:color="auto" w:frame="1"/>
                <w:lang w:eastAsia="en-US"/>
              </w:rPr>
              <w:t>VšĮ Panevėžio miesto greitosios medicinos pagalbos stotis</w:t>
            </w:r>
          </w:p>
          <w:p w14:paraId="1019C7DF" w14:textId="77777777" w:rsidR="00B770C9" w:rsidRPr="007A3112" w:rsidRDefault="00B770C9" w:rsidP="00E9165E">
            <w:pPr>
              <w:spacing w:before="120" w:after="120"/>
              <w:jc w:val="both"/>
              <w:rPr>
                <w:rFonts w:eastAsia="Arial Unicode MS"/>
                <w:bdr w:val="none" w:sz="0" w:space="0" w:color="auto" w:frame="1"/>
                <w:lang w:eastAsia="en-US"/>
              </w:rPr>
            </w:pPr>
            <w:r w:rsidRPr="007A3112">
              <w:rPr>
                <w:rFonts w:eastAsia="Calibri"/>
                <w:bdr w:val="none" w:sz="0" w:space="0" w:color="auto" w:frame="1"/>
                <w:lang w:eastAsia="en-US"/>
              </w:rPr>
              <w:t>Direktorė Rūta Ramoškienė</w:t>
            </w:r>
          </w:p>
          <w:p w14:paraId="48156D29" w14:textId="77777777" w:rsidR="00B770C9" w:rsidRPr="007A3112" w:rsidRDefault="00B770C9" w:rsidP="00E9165E">
            <w:pPr>
              <w:spacing w:before="120" w:after="120"/>
              <w:jc w:val="both"/>
              <w:rPr>
                <w:rFonts w:eastAsia="Arial Unicode MS"/>
                <w:bdr w:val="none" w:sz="0" w:space="0" w:color="auto" w:frame="1"/>
                <w:lang w:eastAsia="en-US"/>
              </w:rPr>
            </w:pPr>
            <w:r w:rsidRPr="007A3112">
              <w:rPr>
                <w:rFonts w:eastAsia="Arial Unicode MS"/>
                <w:bdr w:val="none" w:sz="0" w:space="0" w:color="auto" w:frame="1"/>
                <w:lang w:eastAsia="en-US"/>
              </w:rPr>
              <w:t>___________________________</w:t>
            </w:r>
          </w:p>
          <w:p w14:paraId="79098BBE" w14:textId="77777777" w:rsidR="00B770C9" w:rsidRPr="007A3112" w:rsidRDefault="00B770C9" w:rsidP="00E9165E">
            <w:pPr>
              <w:spacing w:before="120" w:after="120"/>
              <w:jc w:val="both"/>
              <w:rPr>
                <w:rFonts w:eastAsia="Calibri"/>
                <w:bdr w:val="none" w:sz="0" w:space="0" w:color="auto" w:frame="1"/>
                <w:lang w:eastAsia="en-US"/>
              </w:rPr>
            </w:pPr>
            <w:r w:rsidRPr="007A3112">
              <w:rPr>
                <w:rFonts w:eastAsia="Arial Unicode MS"/>
                <w:bdr w:val="none" w:sz="0" w:space="0" w:color="auto" w:frame="1"/>
                <w:lang w:eastAsia="en-US"/>
              </w:rPr>
              <w:t>(</w:t>
            </w:r>
            <w:r w:rsidRPr="007A3112">
              <w:rPr>
                <w:rFonts w:eastAsia="Calibri"/>
                <w:i/>
                <w:bdr w:val="none" w:sz="0" w:space="0" w:color="auto" w:frame="1"/>
                <w:lang w:eastAsia="en-US"/>
              </w:rPr>
              <w:t>parašas)                                    A.V.</w:t>
            </w:r>
          </w:p>
        </w:tc>
        <w:tc>
          <w:tcPr>
            <w:tcW w:w="4834" w:type="dxa"/>
            <w:hideMark/>
          </w:tcPr>
          <w:p w14:paraId="7E42EDA8" w14:textId="77777777" w:rsidR="00B770C9" w:rsidRPr="007A3112" w:rsidRDefault="00B770C9" w:rsidP="00E9165E">
            <w:pPr>
              <w:spacing w:before="120" w:after="120"/>
              <w:jc w:val="both"/>
              <w:rPr>
                <w:rFonts w:eastAsia="Calibri"/>
                <w:b/>
                <w:bdr w:val="none" w:sz="0" w:space="0" w:color="auto" w:frame="1"/>
                <w:lang w:eastAsia="en-US"/>
              </w:rPr>
            </w:pPr>
            <w:r w:rsidRPr="007A3112">
              <w:rPr>
                <w:rFonts w:eastAsia="Calibri"/>
                <w:b/>
                <w:bdr w:val="none" w:sz="0" w:space="0" w:color="auto" w:frame="1"/>
                <w:lang w:eastAsia="en-US"/>
              </w:rPr>
              <w:t>Tiekėjas</w:t>
            </w:r>
          </w:p>
          <w:p w14:paraId="68A44D20" w14:textId="77777777" w:rsidR="00B770C9" w:rsidRPr="007A3112" w:rsidRDefault="00B770C9" w:rsidP="00E9165E">
            <w:pPr>
              <w:spacing w:before="120" w:after="120"/>
              <w:jc w:val="both"/>
              <w:rPr>
                <w:rFonts w:eastAsia="Calibri"/>
                <w:bdr w:val="none" w:sz="0" w:space="0" w:color="auto" w:frame="1"/>
                <w:lang w:eastAsia="en-US"/>
              </w:rPr>
            </w:pPr>
            <w:r w:rsidRPr="007A3112">
              <w:rPr>
                <w:rFonts w:eastAsia="Calibri"/>
                <w:bdr w:val="none" w:sz="0" w:space="0" w:color="auto" w:frame="1"/>
                <w:lang w:eastAsia="en-US"/>
              </w:rPr>
              <w:t>UAB „RIMI LIETUVA“</w:t>
            </w:r>
          </w:p>
          <w:p w14:paraId="022FB1A6" w14:textId="77777777" w:rsidR="00B770C9" w:rsidRPr="007A3112" w:rsidRDefault="00B770C9" w:rsidP="00E9165E">
            <w:pPr>
              <w:overflowPunct w:val="0"/>
              <w:autoSpaceDE w:val="0"/>
              <w:autoSpaceDN w:val="0"/>
              <w:adjustRightInd w:val="0"/>
              <w:snapToGrid w:val="0"/>
              <w:spacing w:before="120" w:after="120"/>
              <w:ind w:right="186"/>
              <w:jc w:val="both"/>
              <w:textAlignment w:val="baseline"/>
              <w:rPr>
                <w:rFonts w:eastAsia="Calibri"/>
                <w:lang w:eastAsia="en-US"/>
              </w:rPr>
            </w:pPr>
            <w:r w:rsidRPr="007A3112">
              <w:rPr>
                <w:rFonts w:eastAsia="Calibri"/>
                <w:lang w:eastAsia="en-US"/>
              </w:rPr>
              <w:t xml:space="preserve">Komercinių operacijų vadovė  </w:t>
            </w:r>
          </w:p>
          <w:p w14:paraId="7ABEEBCB" w14:textId="77777777" w:rsidR="00B770C9" w:rsidRPr="007A3112" w:rsidRDefault="00B770C9" w:rsidP="00E9165E">
            <w:pPr>
              <w:overflowPunct w:val="0"/>
              <w:autoSpaceDE w:val="0"/>
              <w:autoSpaceDN w:val="0"/>
              <w:adjustRightInd w:val="0"/>
              <w:snapToGrid w:val="0"/>
              <w:spacing w:before="120" w:after="120"/>
              <w:ind w:right="186"/>
              <w:jc w:val="both"/>
              <w:textAlignment w:val="baseline"/>
              <w:rPr>
                <w:rFonts w:eastAsia="Calibri"/>
                <w:lang w:eastAsia="en-US"/>
              </w:rPr>
            </w:pPr>
            <w:r w:rsidRPr="007A3112">
              <w:rPr>
                <w:rFonts w:eastAsia="Calibri"/>
                <w:lang w:eastAsia="en-US"/>
              </w:rPr>
              <w:t>Olga Suchoceva</w:t>
            </w:r>
          </w:p>
          <w:p w14:paraId="0968B753" w14:textId="77777777" w:rsidR="00B770C9" w:rsidRPr="007A3112" w:rsidRDefault="00B770C9" w:rsidP="00E9165E">
            <w:pPr>
              <w:spacing w:before="120" w:after="120"/>
              <w:jc w:val="both"/>
              <w:rPr>
                <w:rFonts w:eastAsia="Calibri"/>
                <w:bdr w:val="none" w:sz="0" w:space="0" w:color="auto" w:frame="1"/>
                <w:lang w:eastAsia="en-US"/>
              </w:rPr>
            </w:pPr>
            <w:r w:rsidRPr="007A3112">
              <w:rPr>
                <w:rFonts w:eastAsia="Calibri"/>
                <w:bdr w:val="none" w:sz="0" w:space="0" w:color="auto" w:frame="1"/>
                <w:lang w:eastAsia="en-US"/>
              </w:rPr>
              <w:t>__________________________</w:t>
            </w:r>
          </w:p>
          <w:p w14:paraId="114D96D7" w14:textId="77777777" w:rsidR="00B770C9" w:rsidRDefault="00B770C9" w:rsidP="00E9165E">
            <w:pPr>
              <w:spacing w:before="120" w:after="120"/>
              <w:jc w:val="both"/>
              <w:rPr>
                <w:rFonts w:eastAsia="Calibri"/>
                <w:bdr w:val="none" w:sz="0" w:space="0" w:color="auto" w:frame="1"/>
                <w:lang w:eastAsia="en-US"/>
              </w:rPr>
            </w:pPr>
            <w:r w:rsidRPr="007A3112">
              <w:rPr>
                <w:rFonts w:eastAsia="Arial Unicode MS"/>
                <w:bdr w:val="none" w:sz="0" w:space="0" w:color="auto" w:frame="1"/>
                <w:lang w:eastAsia="en-US"/>
              </w:rPr>
              <w:t>(</w:t>
            </w:r>
            <w:r w:rsidRPr="007A3112">
              <w:rPr>
                <w:rFonts w:eastAsia="Calibri"/>
                <w:i/>
                <w:bdr w:val="none" w:sz="0" w:space="0" w:color="auto" w:frame="1"/>
                <w:lang w:eastAsia="en-US"/>
              </w:rPr>
              <w:t>parašas)                                   A.V.</w:t>
            </w:r>
          </w:p>
        </w:tc>
      </w:tr>
    </w:tbl>
    <w:p w14:paraId="3A3FCA2C" w14:textId="77777777" w:rsidR="0034694F" w:rsidRPr="00B770C9" w:rsidRDefault="0034694F" w:rsidP="00B770C9"/>
    <w:sectPr w:rsidR="0034694F" w:rsidRPr="00B770C9" w:rsidSect="000518A0">
      <w:footerReference w:type="default" r:id="rId11"/>
      <w:pgSz w:w="11906" w:h="16838"/>
      <w:pgMar w:top="1134" w:right="567" w:bottom="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821B" w14:textId="77777777" w:rsidR="00BB6F37" w:rsidRDefault="00BB6F37">
      <w:r>
        <w:separator/>
      </w:r>
    </w:p>
  </w:endnote>
  <w:endnote w:type="continuationSeparator" w:id="0">
    <w:p w14:paraId="11B8AA60" w14:textId="77777777" w:rsidR="00BB6F37" w:rsidRDefault="00BB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6763" w14:textId="78BD5255" w:rsidR="0053561F" w:rsidRDefault="0053561F" w:rsidP="007A3112">
    <w:pPr>
      <w:pStyle w:val="Porat"/>
      <w:jc w:val="right"/>
    </w:pPr>
    <w:r w:rsidRPr="008F2534">
      <w:t xml:space="preserve">                                </w:t>
    </w:r>
    <w:r>
      <w:fldChar w:fldCharType="begin"/>
    </w:r>
    <w:r>
      <w:instrText>PAGE   \* MERGEFORMAT</w:instrText>
    </w:r>
    <w:r>
      <w:fldChar w:fldCharType="separate"/>
    </w:r>
    <w:r w:rsidR="00B770C9">
      <w:rPr>
        <w:noProof/>
      </w:rPr>
      <w:t>8</w:t>
    </w:r>
    <w:r>
      <w:fldChar w:fldCharType="end"/>
    </w:r>
    <w:r w:rsidR="007A3112">
      <w:t xml:space="preserve"> psl. iš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7DED2" w14:textId="77777777" w:rsidR="00BB6F37" w:rsidRDefault="00BB6F37">
      <w:r>
        <w:separator/>
      </w:r>
    </w:p>
  </w:footnote>
  <w:footnote w:type="continuationSeparator" w:id="0">
    <w:p w14:paraId="1B474359" w14:textId="77777777" w:rsidR="00BB6F37" w:rsidRDefault="00BB6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3000" w:hanging="360"/>
      </w:pPr>
      <w:rPr>
        <w:b/>
        <w:bCs/>
        <w:i w:val="0"/>
        <w:sz w:val="22"/>
        <w:szCs w:val="22"/>
        <w:lang w:val="lt-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2AA5BE4"/>
    <w:multiLevelType w:val="multilevel"/>
    <w:tmpl w:val="C92C4B16"/>
    <w:numStyleLink w:val="Stilius1"/>
  </w:abstractNum>
  <w:abstractNum w:abstractNumId="2" w15:restartNumberingAfterBreak="0">
    <w:nsid w:val="07CC5A87"/>
    <w:multiLevelType w:val="hybridMultilevel"/>
    <w:tmpl w:val="918E7B10"/>
    <w:lvl w:ilvl="0" w:tplc="1C1EF2BA">
      <w:start w:val="2"/>
      <w:numFmt w:val="bullet"/>
      <w:lvlText w:val="-"/>
      <w:lvlJc w:val="left"/>
      <w:pPr>
        <w:ind w:left="929" w:hanging="360"/>
      </w:pPr>
      <w:rPr>
        <w:rFonts w:ascii="Times New Roman" w:eastAsia="Times New Roman" w:hAnsi="Times New Roman" w:cs="Times New Roman" w:hint="default"/>
      </w:rPr>
    </w:lvl>
    <w:lvl w:ilvl="1" w:tplc="04270003" w:tentative="1">
      <w:start w:val="1"/>
      <w:numFmt w:val="bullet"/>
      <w:lvlText w:val="o"/>
      <w:lvlJc w:val="left"/>
      <w:pPr>
        <w:ind w:left="1649" w:hanging="360"/>
      </w:pPr>
      <w:rPr>
        <w:rFonts w:ascii="Courier New" w:hAnsi="Courier New" w:cs="Courier New" w:hint="default"/>
      </w:rPr>
    </w:lvl>
    <w:lvl w:ilvl="2" w:tplc="04270005" w:tentative="1">
      <w:start w:val="1"/>
      <w:numFmt w:val="bullet"/>
      <w:lvlText w:val=""/>
      <w:lvlJc w:val="left"/>
      <w:pPr>
        <w:ind w:left="2369" w:hanging="360"/>
      </w:pPr>
      <w:rPr>
        <w:rFonts w:ascii="Wingdings" w:hAnsi="Wingdings" w:hint="default"/>
      </w:rPr>
    </w:lvl>
    <w:lvl w:ilvl="3" w:tplc="04270001" w:tentative="1">
      <w:start w:val="1"/>
      <w:numFmt w:val="bullet"/>
      <w:lvlText w:val=""/>
      <w:lvlJc w:val="left"/>
      <w:pPr>
        <w:ind w:left="3089" w:hanging="360"/>
      </w:pPr>
      <w:rPr>
        <w:rFonts w:ascii="Symbol" w:hAnsi="Symbol" w:hint="default"/>
      </w:rPr>
    </w:lvl>
    <w:lvl w:ilvl="4" w:tplc="04270003" w:tentative="1">
      <w:start w:val="1"/>
      <w:numFmt w:val="bullet"/>
      <w:lvlText w:val="o"/>
      <w:lvlJc w:val="left"/>
      <w:pPr>
        <w:ind w:left="3809" w:hanging="360"/>
      </w:pPr>
      <w:rPr>
        <w:rFonts w:ascii="Courier New" w:hAnsi="Courier New" w:cs="Courier New" w:hint="default"/>
      </w:rPr>
    </w:lvl>
    <w:lvl w:ilvl="5" w:tplc="04270005" w:tentative="1">
      <w:start w:val="1"/>
      <w:numFmt w:val="bullet"/>
      <w:lvlText w:val=""/>
      <w:lvlJc w:val="left"/>
      <w:pPr>
        <w:ind w:left="4529" w:hanging="360"/>
      </w:pPr>
      <w:rPr>
        <w:rFonts w:ascii="Wingdings" w:hAnsi="Wingdings" w:hint="default"/>
      </w:rPr>
    </w:lvl>
    <w:lvl w:ilvl="6" w:tplc="04270001" w:tentative="1">
      <w:start w:val="1"/>
      <w:numFmt w:val="bullet"/>
      <w:lvlText w:val=""/>
      <w:lvlJc w:val="left"/>
      <w:pPr>
        <w:ind w:left="5249" w:hanging="360"/>
      </w:pPr>
      <w:rPr>
        <w:rFonts w:ascii="Symbol" w:hAnsi="Symbol" w:hint="default"/>
      </w:rPr>
    </w:lvl>
    <w:lvl w:ilvl="7" w:tplc="04270003" w:tentative="1">
      <w:start w:val="1"/>
      <w:numFmt w:val="bullet"/>
      <w:lvlText w:val="o"/>
      <w:lvlJc w:val="left"/>
      <w:pPr>
        <w:ind w:left="5969" w:hanging="360"/>
      </w:pPr>
      <w:rPr>
        <w:rFonts w:ascii="Courier New" w:hAnsi="Courier New" w:cs="Courier New" w:hint="default"/>
      </w:rPr>
    </w:lvl>
    <w:lvl w:ilvl="8" w:tplc="04270005" w:tentative="1">
      <w:start w:val="1"/>
      <w:numFmt w:val="bullet"/>
      <w:lvlText w:val=""/>
      <w:lvlJc w:val="left"/>
      <w:pPr>
        <w:ind w:left="6689" w:hanging="360"/>
      </w:pPr>
      <w:rPr>
        <w:rFonts w:ascii="Wingdings" w:hAnsi="Wingdings" w:hint="default"/>
      </w:rPr>
    </w:lvl>
  </w:abstractNum>
  <w:abstractNum w:abstractNumId="3" w15:restartNumberingAfterBreak="0">
    <w:nsid w:val="0D6F0A8E"/>
    <w:multiLevelType w:val="hybridMultilevel"/>
    <w:tmpl w:val="B332149A"/>
    <w:lvl w:ilvl="0" w:tplc="D7EAD858">
      <w:start w:val="2"/>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1549F5"/>
    <w:multiLevelType w:val="multilevel"/>
    <w:tmpl w:val="B4989A02"/>
    <w:lvl w:ilvl="0">
      <w:start w:val="4"/>
      <w:numFmt w:val="decimal"/>
      <w:lvlText w:val="%1."/>
      <w:lvlJc w:val="left"/>
      <w:pPr>
        <w:tabs>
          <w:tab w:val="left" w:pos="360"/>
        </w:tabs>
        <w:ind w:left="360" w:hanging="360"/>
      </w:pPr>
    </w:lvl>
    <w:lvl w:ilvl="1">
      <w:start w:val="1"/>
      <w:numFmt w:val="decimal"/>
      <w:lvlText w:val="%1.%2."/>
      <w:lvlJc w:val="left"/>
      <w:pPr>
        <w:tabs>
          <w:tab w:val="left" w:pos="360"/>
        </w:tabs>
        <w:ind w:left="360" w:hanging="360"/>
      </w:pPr>
      <w:rPr>
        <w:b w:val="0"/>
        <w:i w:val="0"/>
        <w:sz w:val="22"/>
        <w:szCs w:val="22"/>
      </w:rPr>
    </w:lvl>
    <w:lvl w:ilvl="2" w:tentative="1">
      <w:start w:val="1"/>
      <w:numFmt w:val="decimal"/>
      <w:lvlText w:val="%1.%2.%3."/>
      <w:lvlJc w:val="left"/>
      <w:pPr>
        <w:tabs>
          <w:tab w:val="left" w:pos="720"/>
        </w:tabs>
        <w:ind w:left="720" w:hanging="720"/>
      </w:pPr>
    </w:lvl>
    <w:lvl w:ilvl="3" w:tentative="1">
      <w:start w:val="1"/>
      <w:numFmt w:val="decimal"/>
      <w:lvlText w:val="%1.%2.%3.%4."/>
      <w:lvlJc w:val="left"/>
      <w:pPr>
        <w:tabs>
          <w:tab w:val="left" w:pos="720"/>
        </w:tabs>
        <w:ind w:left="720" w:hanging="720"/>
      </w:pPr>
    </w:lvl>
    <w:lvl w:ilvl="4" w:tentative="1">
      <w:start w:val="1"/>
      <w:numFmt w:val="decimal"/>
      <w:lvlText w:val="%1.%2.%3.%4.%5."/>
      <w:lvlJc w:val="left"/>
      <w:pPr>
        <w:tabs>
          <w:tab w:val="left" w:pos="1080"/>
        </w:tabs>
        <w:ind w:left="1080" w:hanging="1080"/>
      </w:pPr>
    </w:lvl>
    <w:lvl w:ilvl="5" w:tentative="1">
      <w:start w:val="1"/>
      <w:numFmt w:val="decimal"/>
      <w:lvlText w:val="%1.%2.%3.%4.%5.%6."/>
      <w:lvlJc w:val="left"/>
      <w:pPr>
        <w:tabs>
          <w:tab w:val="left" w:pos="1080"/>
        </w:tabs>
        <w:ind w:left="1080" w:hanging="1080"/>
      </w:pPr>
    </w:lvl>
    <w:lvl w:ilvl="6" w:tentative="1">
      <w:start w:val="1"/>
      <w:numFmt w:val="decimal"/>
      <w:lvlText w:val="%1.%2.%3.%4.%5.%6.%7."/>
      <w:lvlJc w:val="left"/>
      <w:pPr>
        <w:tabs>
          <w:tab w:val="left" w:pos="1440"/>
        </w:tabs>
        <w:ind w:left="1440" w:hanging="1440"/>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800"/>
        </w:tabs>
        <w:ind w:left="1800" w:hanging="1800"/>
      </w:pPr>
    </w:lvl>
  </w:abstractNum>
  <w:abstractNum w:abstractNumId="5" w15:restartNumberingAfterBreak="0">
    <w:nsid w:val="0FFA0D6D"/>
    <w:multiLevelType w:val="hybridMultilevel"/>
    <w:tmpl w:val="9F2AB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301217"/>
    <w:multiLevelType w:val="hybridMultilevel"/>
    <w:tmpl w:val="8582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BE3234"/>
    <w:multiLevelType w:val="hybridMultilevel"/>
    <w:tmpl w:val="EF4E4B6A"/>
    <w:lvl w:ilvl="0" w:tplc="508224E6">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D23D95"/>
    <w:multiLevelType w:val="multilevel"/>
    <w:tmpl w:val="94BEC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2"/>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472970"/>
    <w:multiLevelType w:val="hybridMultilevel"/>
    <w:tmpl w:val="E0EC6F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772EAD"/>
    <w:multiLevelType w:val="multilevel"/>
    <w:tmpl w:val="D52E00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F75190"/>
    <w:multiLevelType w:val="multilevel"/>
    <w:tmpl w:val="52223C2E"/>
    <w:lvl w:ilvl="0">
      <w:start w:val="1"/>
      <w:numFmt w:val="decimal"/>
      <w:lvlText w:val="%1."/>
      <w:lvlJc w:val="left"/>
      <w:pPr>
        <w:tabs>
          <w:tab w:val="num" w:pos="170"/>
        </w:tabs>
        <w:ind w:left="170" w:hanging="170"/>
      </w:pPr>
      <w:rPr>
        <w:b/>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50"/>
        </w:tabs>
        <w:ind w:left="350" w:hanging="170"/>
      </w:pPr>
      <w:rPr>
        <w:b w:val="0"/>
        <w:i w:val="0"/>
      </w:rPr>
    </w:lvl>
    <w:lvl w:ilvl="2">
      <w:start w:val="1"/>
      <w:numFmt w:val="decimal"/>
      <w:lvlText w:val="%1.%2.%3."/>
      <w:lvlJc w:val="left"/>
      <w:pPr>
        <w:tabs>
          <w:tab w:val="num" w:pos="350"/>
        </w:tabs>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6F3EC6"/>
    <w:multiLevelType w:val="hybridMultilevel"/>
    <w:tmpl w:val="ED848D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503ECC"/>
    <w:multiLevelType w:val="hybridMultilevel"/>
    <w:tmpl w:val="D85604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DFC71E0"/>
    <w:multiLevelType w:val="hybridMultilevel"/>
    <w:tmpl w:val="687AABF0"/>
    <w:lvl w:ilvl="0" w:tplc="9B8E28D2">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5A553C7"/>
    <w:multiLevelType w:val="hybridMultilevel"/>
    <w:tmpl w:val="4AB80A3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762654"/>
    <w:multiLevelType w:val="multilevel"/>
    <w:tmpl w:val="19A4FCF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5055A6"/>
    <w:multiLevelType w:val="hybridMultilevel"/>
    <w:tmpl w:val="2CCA8CDE"/>
    <w:lvl w:ilvl="0" w:tplc="458A39F6">
      <w:start w:val="1"/>
      <w:numFmt w:val="decimal"/>
      <w:lvlText w:val="%1."/>
      <w:lvlJc w:val="left"/>
      <w:pPr>
        <w:ind w:left="86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7F31E3"/>
    <w:multiLevelType w:val="hybridMultilevel"/>
    <w:tmpl w:val="FC5C1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35755D"/>
    <w:multiLevelType w:val="multilevel"/>
    <w:tmpl w:val="2E35755D"/>
    <w:lvl w:ilvl="0">
      <w:start w:val="9"/>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0" w15:restartNumberingAfterBreak="0">
    <w:nsid w:val="2ED4319A"/>
    <w:multiLevelType w:val="hybridMultilevel"/>
    <w:tmpl w:val="57C819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A45382"/>
    <w:multiLevelType w:val="singleLevel"/>
    <w:tmpl w:val="30A45382"/>
    <w:lvl w:ilvl="0">
      <w:start w:val="3"/>
      <w:numFmt w:val="decimal"/>
      <w:lvlText w:val="%1. "/>
      <w:legacy w:legacy="1" w:legacySpace="0" w:legacyIndent="360"/>
      <w:lvlJc w:val="left"/>
      <w:pPr>
        <w:ind w:left="360" w:hanging="360"/>
      </w:pPr>
      <w:rPr>
        <w:rFonts w:ascii="Times New Roman" w:hAnsi="Times New Roman" w:cs="Times New Roman" w:hint="default"/>
        <w:b/>
        <w:i w:val="0"/>
        <w:strike w:val="0"/>
        <w:dstrike w:val="0"/>
        <w:sz w:val="22"/>
        <w:u w:val="none"/>
      </w:rPr>
    </w:lvl>
  </w:abstractNum>
  <w:abstractNum w:abstractNumId="22" w15:restartNumberingAfterBreak="0">
    <w:nsid w:val="33800347"/>
    <w:multiLevelType w:val="hybridMultilevel"/>
    <w:tmpl w:val="CA747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6674D8"/>
    <w:multiLevelType w:val="multilevel"/>
    <w:tmpl w:val="83446CF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AB5242"/>
    <w:multiLevelType w:val="hybridMultilevel"/>
    <w:tmpl w:val="E7929352"/>
    <w:lvl w:ilvl="0" w:tplc="458A39F6">
      <w:start w:val="1"/>
      <w:numFmt w:val="decimal"/>
      <w:lvlText w:val="%1."/>
      <w:lvlJc w:val="left"/>
      <w:pPr>
        <w:ind w:left="1728" w:hanging="360"/>
      </w:pPr>
      <w:rPr>
        <w:i w:val="0"/>
      </w:rPr>
    </w:lvl>
    <w:lvl w:ilvl="1" w:tplc="04270019" w:tentative="1">
      <w:start w:val="1"/>
      <w:numFmt w:val="lowerLetter"/>
      <w:lvlText w:val="%2."/>
      <w:lvlJc w:val="left"/>
      <w:pPr>
        <w:ind w:left="2304" w:hanging="360"/>
      </w:pPr>
    </w:lvl>
    <w:lvl w:ilvl="2" w:tplc="0427001B" w:tentative="1">
      <w:start w:val="1"/>
      <w:numFmt w:val="lowerRoman"/>
      <w:lvlText w:val="%3."/>
      <w:lvlJc w:val="right"/>
      <w:pPr>
        <w:ind w:left="3024" w:hanging="180"/>
      </w:pPr>
    </w:lvl>
    <w:lvl w:ilvl="3" w:tplc="0427000F" w:tentative="1">
      <w:start w:val="1"/>
      <w:numFmt w:val="decimal"/>
      <w:lvlText w:val="%4."/>
      <w:lvlJc w:val="left"/>
      <w:pPr>
        <w:ind w:left="3744" w:hanging="360"/>
      </w:pPr>
    </w:lvl>
    <w:lvl w:ilvl="4" w:tplc="04270019" w:tentative="1">
      <w:start w:val="1"/>
      <w:numFmt w:val="lowerLetter"/>
      <w:lvlText w:val="%5."/>
      <w:lvlJc w:val="left"/>
      <w:pPr>
        <w:ind w:left="4464" w:hanging="360"/>
      </w:pPr>
    </w:lvl>
    <w:lvl w:ilvl="5" w:tplc="0427001B" w:tentative="1">
      <w:start w:val="1"/>
      <w:numFmt w:val="lowerRoman"/>
      <w:lvlText w:val="%6."/>
      <w:lvlJc w:val="right"/>
      <w:pPr>
        <w:ind w:left="5184" w:hanging="180"/>
      </w:pPr>
    </w:lvl>
    <w:lvl w:ilvl="6" w:tplc="0427000F" w:tentative="1">
      <w:start w:val="1"/>
      <w:numFmt w:val="decimal"/>
      <w:lvlText w:val="%7."/>
      <w:lvlJc w:val="left"/>
      <w:pPr>
        <w:ind w:left="5904" w:hanging="360"/>
      </w:pPr>
    </w:lvl>
    <w:lvl w:ilvl="7" w:tplc="04270019" w:tentative="1">
      <w:start w:val="1"/>
      <w:numFmt w:val="lowerLetter"/>
      <w:lvlText w:val="%8."/>
      <w:lvlJc w:val="left"/>
      <w:pPr>
        <w:ind w:left="6624" w:hanging="360"/>
      </w:pPr>
    </w:lvl>
    <w:lvl w:ilvl="8" w:tplc="0427001B" w:tentative="1">
      <w:start w:val="1"/>
      <w:numFmt w:val="lowerRoman"/>
      <w:lvlText w:val="%9."/>
      <w:lvlJc w:val="right"/>
      <w:pPr>
        <w:ind w:left="7344" w:hanging="180"/>
      </w:pPr>
    </w:lvl>
  </w:abstractNum>
  <w:abstractNum w:abstractNumId="25" w15:restartNumberingAfterBreak="0">
    <w:nsid w:val="40A24BF6"/>
    <w:multiLevelType w:val="multilevel"/>
    <w:tmpl w:val="B38A4382"/>
    <w:lvl w:ilvl="0">
      <w:start w:val="5"/>
      <w:numFmt w:val="decimal"/>
      <w:lvlText w:val="%1."/>
      <w:lvlJc w:val="left"/>
      <w:pPr>
        <w:tabs>
          <w:tab w:val="num" w:pos="360"/>
        </w:tabs>
        <w:ind w:left="360" w:hanging="360"/>
      </w:pPr>
    </w:lvl>
    <w:lvl w:ilvl="1">
      <w:start w:val="2"/>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6" w15:restartNumberingAfterBreak="0">
    <w:nsid w:val="41650E60"/>
    <w:multiLevelType w:val="multilevel"/>
    <w:tmpl w:val="6346DF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743E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2F2349"/>
    <w:multiLevelType w:val="multilevel"/>
    <w:tmpl w:val="27347B02"/>
    <w:lvl w:ilvl="0">
      <w:start w:val="1"/>
      <w:numFmt w:val="decimal"/>
      <w:lvlText w:val="%1."/>
      <w:lvlJc w:val="left"/>
      <w:pPr>
        <w:ind w:left="360" w:hanging="360"/>
      </w:pPr>
      <w:rPr>
        <w:rFonts w:hint="default"/>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34D20D6"/>
    <w:multiLevelType w:val="hybridMultilevel"/>
    <w:tmpl w:val="9B2EC3F0"/>
    <w:lvl w:ilvl="0" w:tplc="DA14BD4E">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48B91AC1"/>
    <w:multiLevelType w:val="multilevel"/>
    <w:tmpl w:val="237491B6"/>
    <w:lvl w:ilvl="0">
      <w:start w:val="1"/>
      <w:numFmt w:val="decimal"/>
      <w:lvlText w:val="%1."/>
      <w:lvlJc w:val="left"/>
      <w:pPr>
        <w:ind w:left="1778" w:hanging="360"/>
      </w:pPr>
      <w:rPr>
        <w:rFonts w:ascii="Times New Roman" w:hAnsi="Times New Roman" w:cs="Times New Roman" w:hint="default"/>
        <w:b w:val="0"/>
        <w:i w:val="0"/>
        <w:color w:val="auto"/>
        <w:sz w:val="24"/>
        <w:szCs w:val="24"/>
      </w:rPr>
    </w:lvl>
    <w:lvl w:ilvl="1">
      <w:start w:val="1"/>
      <w:numFmt w:val="decimal"/>
      <w:lvlText w:val="%1.%2."/>
      <w:lvlJc w:val="left"/>
      <w:pPr>
        <w:ind w:left="1425" w:hanging="432"/>
      </w:pPr>
      <w:rPr>
        <w:rFonts w:hint="default"/>
        <w:i w:val="0"/>
        <w:color w:val="auto"/>
      </w:rPr>
    </w:lvl>
    <w:lvl w:ilvl="2">
      <w:start w:val="1"/>
      <w:numFmt w:val="decimal"/>
      <w:lvlText w:val="%1.%2.%3."/>
      <w:lvlJc w:val="left"/>
      <w:pPr>
        <w:ind w:left="1649" w:hanging="504"/>
      </w:pPr>
      <w:rPr>
        <w:rFonts w:hint="default"/>
        <w:i w:val="0"/>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15:restartNumberingAfterBreak="0">
    <w:nsid w:val="4A8E6A2F"/>
    <w:multiLevelType w:val="multilevel"/>
    <w:tmpl w:val="6218AC68"/>
    <w:lvl w:ilvl="0">
      <w:start w:val="2"/>
      <w:numFmt w:val="decimal"/>
      <w:lvlText w:val="%1."/>
      <w:lvlJc w:val="left"/>
      <w:pPr>
        <w:tabs>
          <w:tab w:val="num" w:pos="170"/>
        </w:tabs>
        <w:ind w:left="170" w:hanging="170"/>
      </w:pPr>
      <w:rPr>
        <w:b/>
        <w:caps w:val="0"/>
        <w:strike w:val="0"/>
        <w:dstrike w:val="0"/>
        <w:vanish w:val="0"/>
        <w:webHidden w:val="0"/>
        <w:color w:val="000000"/>
        <w:sz w:val="24"/>
        <w:szCs w:val="24"/>
        <w:u w:val="none"/>
        <w:effect w:val="none"/>
        <w:vertAlign w:val="baseline"/>
        <w:specVanish w:val="0"/>
      </w:rPr>
    </w:lvl>
    <w:lvl w:ilvl="1">
      <w:start w:val="1"/>
      <w:numFmt w:val="decimal"/>
      <w:lvlText w:val="%1.%2."/>
      <w:lvlJc w:val="left"/>
      <w:pPr>
        <w:tabs>
          <w:tab w:val="num" w:pos="350"/>
        </w:tabs>
        <w:ind w:left="350" w:hanging="170"/>
      </w:pPr>
      <w:rPr>
        <w:b w:val="0"/>
        <w:i w:val="0"/>
        <w:sz w:val="24"/>
        <w:szCs w:val="24"/>
      </w:rPr>
    </w:lvl>
    <w:lvl w:ilvl="2">
      <w:start w:val="2"/>
      <w:numFmt w:val="decimal"/>
      <w:lvlText w:val="%1.%2.%3."/>
      <w:lvlJc w:val="left"/>
      <w:pPr>
        <w:ind w:left="350" w:hanging="17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EC47749"/>
    <w:multiLevelType w:val="singleLevel"/>
    <w:tmpl w:val="4EC47749"/>
    <w:lvl w:ilvl="0">
      <w:start w:val="1"/>
      <w:numFmt w:val="decimal"/>
      <w:lvlText w:val="%1. "/>
      <w:legacy w:legacy="1" w:legacySpace="0" w:legacyIndent="360"/>
      <w:lvlJc w:val="left"/>
      <w:pPr>
        <w:ind w:left="360" w:hanging="360"/>
      </w:pPr>
      <w:rPr>
        <w:rFonts w:ascii="Times New Roman" w:hAnsi="Times New Roman" w:cs="Times New Roman" w:hint="default"/>
        <w:b/>
        <w:i w:val="0"/>
        <w:strike w:val="0"/>
        <w:dstrike w:val="0"/>
        <w:sz w:val="24"/>
        <w:u w:val="none"/>
      </w:rPr>
    </w:lvl>
  </w:abstractNum>
  <w:abstractNum w:abstractNumId="33" w15:restartNumberingAfterBreak="0">
    <w:nsid w:val="50174453"/>
    <w:multiLevelType w:val="hybridMultilevel"/>
    <w:tmpl w:val="C4D4A6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A8179A"/>
    <w:multiLevelType w:val="multilevel"/>
    <w:tmpl w:val="3D30D73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3213D4D"/>
    <w:multiLevelType w:val="hybridMultilevel"/>
    <w:tmpl w:val="8394254E"/>
    <w:lvl w:ilvl="0" w:tplc="458A39F6">
      <w:start w:val="1"/>
      <w:numFmt w:val="decimal"/>
      <w:lvlText w:val="%1."/>
      <w:lvlJc w:val="left"/>
      <w:pPr>
        <w:ind w:left="864" w:hanging="360"/>
      </w:pPr>
      <w:rPr>
        <w:i w:val="0"/>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37" w15:restartNumberingAfterBreak="0">
    <w:nsid w:val="651365A6"/>
    <w:multiLevelType w:val="hybridMultilevel"/>
    <w:tmpl w:val="4508CF82"/>
    <w:lvl w:ilvl="0" w:tplc="7BF623BC">
      <w:start w:val="1"/>
      <w:numFmt w:val="upperLetter"/>
      <w:lvlText w:val="(%1)"/>
      <w:lvlJc w:val="left"/>
      <w:pPr>
        <w:ind w:left="1671" w:hanging="360"/>
      </w:pPr>
    </w:lvl>
    <w:lvl w:ilvl="1" w:tplc="04270019">
      <w:start w:val="1"/>
      <w:numFmt w:val="lowerLetter"/>
      <w:lvlText w:val="%2."/>
      <w:lvlJc w:val="left"/>
      <w:pPr>
        <w:ind w:left="2391" w:hanging="360"/>
      </w:pPr>
    </w:lvl>
    <w:lvl w:ilvl="2" w:tplc="0427001B">
      <w:start w:val="1"/>
      <w:numFmt w:val="lowerRoman"/>
      <w:lvlText w:val="%3."/>
      <w:lvlJc w:val="right"/>
      <w:pPr>
        <w:ind w:left="3111" w:hanging="180"/>
      </w:pPr>
    </w:lvl>
    <w:lvl w:ilvl="3" w:tplc="0427000F">
      <w:start w:val="1"/>
      <w:numFmt w:val="decimal"/>
      <w:lvlText w:val="%4."/>
      <w:lvlJc w:val="left"/>
      <w:pPr>
        <w:ind w:left="3831" w:hanging="360"/>
      </w:pPr>
    </w:lvl>
    <w:lvl w:ilvl="4" w:tplc="04270019">
      <w:start w:val="1"/>
      <w:numFmt w:val="lowerLetter"/>
      <w:lvlText w:val="%5."/>
      <w:lvlJc w:val="left"/>
      <w:pPr>
        <w:ind w:left="4551" w:hanging="360"/>
      </w:pPr>
    </w:lvl>
    <w:lvl w:ilvl="5" w:tplc="0427001B">
      <w:start w:val="1"/>
      <w:numFmt w:val="lowerRoman"/>
      <w:lvlText w:val="%6."/>
      <w:lvlJc w:val="right"/>
      <w:pPr>
        <w:ind w:left="5271" w:hanging="180"/>
      </w:pPr>
    </w:lvl>
    <w:lvl w:ilvl="6" w:tplc="0427000F">
      <w:start w:val="1"/>
      <w:numFmt w:val="decimal"/>
      <w:lvlText w:val="%7."/>
      <w:lvlJc w:val="left"/>
      <w:pPr>
        <w:ind w:left="5991" w:hanging="360"/>
      </w:pPr>
    </w:lvl>
    <w:lvl w:ilvl="7" w:tplc="04270019">
      <w:start w:val="1"/>
      <w:numFmt w:val="lowerLetter"/>
      <w:lvlText w:val="%8."/>
      <w:lvlJc w:val="left"/>
      <w:pPr>
        <w:ind w:left="6711" w:hanging="360"/>
      </w:pPr>
    </w:lvl>
    <w:lvl w:ilvl="8" w:tplc="0427001B">
      <w:start w:val="1"/>
      <w:numFmt w:val="lowerRoman"/>
      <w:lvlText w:val="%9."/>
      <w:lvlJc w:val="right"/>
      <w:pPr>
        <w:ind w:left="7431" w:hanging="180"/>
      </w:pPr>
    </w:lvl>
  </w:abstractNum>
  <w:abstractNum w:abstractNumId="38" w15:restartNumberingAfterBreak="0">
    <w:nsid w:val="6747583C"/>
    <w:multiLevelType w:val="hybridMultilevel"/>
    <w:tmpl w:val="6AF6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9B6FE3"/>
    <w:multiLevelType w:val="hybridMultilevel"/>
    <w:tmpl w:val="6924E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856DC2"/>
    <w:multiLevelType w:val="singleLevel"/>
    <w:tmpl w:val="6C856DC2"/>
    <w:lvl w:ilvl="0">
      <w:start w:val="1"/>
      <w:numFmt w:val="decimal"/>
      <w:lvlText w:val="1.%1. "/>
      <w:legacy w:legacy="1" w:legacySpace="0" w:legacyIndent="360"/>
      <w:lvlJc w:val="left"/>
      <w:pPr>
        <w:ind w:left="360" w:hanging="360"/>
      </w:pPr>
      <w:rPr>
        <w:rFonts w:ascii="Times New Roman" w:hAnsi="Times New Roman" w:cs="Times New Roman" w:hint="default"/>
        <w:b w:val="0"/>
        <w:i w:val="0"/>
        <w:strike w:val="0"/>
        <w:dstrike w:val="0"/>
        <w:sz w:val="22"/>
        <w:u w:val="none"/>
      </w:rPr>
    </w:lvl>
  </w:abstractNum>
  <w:abstractNum w:abstractNumId="41" w15:restartNumberingAfterBreak="0">
    <w:nsid w:val="6D906D3A"/>
    <w:multiLevelType w:val="hybridMultilevel"/>
    <w:tmpl w:val="21426C6A"/>
    <w:lvl w:ilvl="0" w:tplc="0E8E9F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AD3507"/>
    <w:multiLevelType w:val="hybridMultilevel"/>
    <w:tmpl w:val="FB267C5E"/>
    <w:lvl w:ilvl="0" w:tplc="458A39F6">
      <w:start w:val="1"/>
      <w:numFmt w:val="decimal"/>
      <w:lvlText w:val="%1."/>
      <w:lvlJc w:val="left"/>
      <w:pPr>
        <w:ind w:left="864"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0E370C"/>
    <w:multiLevelType w:val="hybridMultilevel"/>
    <w:tmpl w:val="E814D2B8"/>
    <w:lvl w:ilvl="0" w:tplc="DA14BD4E">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06D5D3E"/>
    <w:multiLevelType w:val="hybridMultilevel"/>
    <w:tmpl w:val="AD729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F60D6D"/>
    <w:multiLevelType w:val="multilevel"/>
    <w:tmpl w:val="C92C4B16"/>
    <w:styleLink w:val="Stiliu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6E5C2A"/>
    <w:multiLevelType w:val="hybridMultilevel"/>
    <w:tmpl w:val="E984F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5D25CC4"/>
    <w:multiLevelType w:val="multilevel"/>
    <w:tmpl w:val="45F09A86"/>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48" w15:restartNumberingAfterBreak="0">
    <w:nsid w:val="7B0F4BD1"/>
    <w:multiLevelType w:val="hybridMultilevel"/>
    <w:tmpl w:val="CF1C1E7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3"/>
  </w:num>
  <w:num w:numId="2">
    <w:abstractNumId w:val="19"/>
  </w:num>
  <w:num w:numId="3">
    <w:abstractNumId w:val="34"/>
  </w:num>
  <w:num w:numId="4">
    <w:abstractNumId w:val="16"/>
  </w:num>
  <w:num w:numId="5">
    <w:abstractNumId w:val="32"/>
    <w:lvlOverride w:ilvl="0">
      <w:startOverride w:val="1"/>
    </w:lvlOverride>
  </w:num>
  <w:num w:numId="6">
    <w:abstractNumId w:val="40"/>
    <w:lvlOverride w:ilvl="0">
      <w:startOverride w:val="1"/>
    </w:lvlOverride>
  </w:num>
  <w:num w:numId="7">
    <w:abstractNumId w:val="21"/>
    <w:lvlOverride w:ilvl="0">
      <w:startOverride w:val="3"/>
    </w:lvlOverride>
  </w:num>
  <w:num w:numId="8">
    <w:abstractNumId w:val="4"/>
    <w:lvlOverride w:ilvl="0">
      <w:startOverride w:val="4"/>
    </w:lvlOverride>
  </w:num>
  <w:num w:numId="9">
    <w:abstractNumId w:val="10"/>
  </w:num>
  <w:num w:numId="10">
    <w:abstractNumId w:val="26"/>
  </w:num>
  <w:num w:numId="11">
    <w:abstractNumId w:val="15"/>
  </w:num>
  <w:num w:numId="12">
    <w:abstractNumId w:val="0"/>
  </w:num>
  <w:num w:numId="13">
    <w:abstractNumId w:val="39"/>
  </w:num>
  <w:num w:numId="14">
    <w:abstractNumId w:val="22"/>
  </w:num>
  <w:num w:numId="15">
    <w:abstractNumId w:val="20"/>
  </w:num>
  <w:num w:numId="16">
    <w:abstractNumId w:val="9"/>
  </w:num>
  <w:num w:numId="17">
    <w:abstractNumId w:val="3"/>
  </w:num>
  <w:num w:numId="18">
    <w:abstractNumId w:val="36"/>
  </w:num>
  <w:num w:numId="19">
    <w:abstractNumId w:val="42"/>
  </w:num>
  <w:num w:numId="20">
    <w:abstractNumId w:val="24"/>
  </w:num>
  <w:num w:numId="21">
    <w:abstractNumId w:val="17"/>
  </w:num>
  <w:num w:numId="22">
    <w:abstractNumId w:val="27"/>
  </w:num>
  <w:num w:numId="23">
    <w:abstractNumId w:val="1"/>
  </w:num>
  <w:num w:numId="24">
    <w:abstractNumId w:val="45"/>
  </w:num>
  <w:num w:numId="25">
    <w:abstractNumId w:val="18"/>
  </w:num>
  <w:num w:numId="26">
    <w:abstractNumId w:val="41"/>
  </w:num>
  <w:num w:numId="27">
    <w:abstractNumId w:val="28"/>
  </w:num>
  <w:num w:numId="28">
    <w:abstractNumId w:val="33"/>
  </w:num>
  <w:num w:numId="29">
    <w:abstractNumId w:val="12"/>
  </w:num>
  <w:num w:numId="30">
    <w:abstractNumId w:val="47"/>
  </w:num>
  <w:num w:numId="31">
    <w:abstractNumId w:val="25"/>
  </w:num>
  <w:num w:numId="32">
    <w:abstractNumId w:val="8"/>
  </w:num>
  <w:num w:numId="33">
    <w:abstractNumId w:val="23"/>
  </w:num>
  <w:num w:numId="34">
    <w:abstractNumId w:val="14"/>
  </w:num>
  <w:num w:numId="35">
    <w:abstractNumId w:val="48"/>
  </w:num>
  <w:num w:numId="36">
    <w:abstractNumId w:val="44"/>
  </w:num>
  <w:num w:numId="37">
    <w:abstractNumId w:val="6"/>
  </w:num>
  <w:num w:numId="38">
    <w:abstractNumId w:val="3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7"/>
  </w:num>
  <w:num w:numId="48">
    <w:abstractNumId w:val="4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7B"/>
    <w:rsid w:val="00014829"/>
    <w:rsid w:val="00021001"/>
    <w:rsid w:val="00025589"/>
    <w:rsid w:val="000328EA"/>
    <w:rsid w:val="000348E2"/>
    <w:rsid w:val="00035937"/>
    <w:rsid w:val="000518A0"/>
    <w:rsid w:val="00070482"/>
    <w:rsid w:val="00094011"/>
    <w:rsid w:val="000A1B60"/>
    <w:rsid w:val="000A58F1"/>
    <w:rsid w:val="000A6AD3"/>
    <w:rsid w:val="000B211E"/>
    <w:rsid w:val="000B763B"/>
    <w:rsid w:val="000C2619"/>
    <w:rsid w:val="000E6373"/>
    <w:rsid w:val="000F5FFD"/>
    <w:rsid w:val="00100A1C"/>
    <w:rsid w:val="0010209B"/>
    <w:rsid w:val="00111613"/>
    <w:rsid w:val="00121DEF"/>
    <w:rsid w:val="00130F4E"/>
    <w:rsid w:val="00132DD2"/>
    <w:rsid w:val="0013679F"/>
    <w:rsid w:val="0014197F"/>
    <w:rsid w:val="00141EEB"/>
    <w:rsid w:val="001479E6"/>
    <w:rsid w:val="00176147"/>
    <w:rsid w:val="001A5DCB"/>
    <w:rsid w:val="001C18E9"/>
    <w:rsid w:val="001D772C"/>
    <w:rsid w:val="001F2A51"/>
    <w:rsid w:val="002033EE"/>
    <w:rsid w:val="0021557B"/>
    <w:rsid w:val="00222397"/>
    <w:rsid w:val="00222B53"/>
    <w:rsid w:val="00234FDB"/>
    <w:rsid w:val="00235EE8"/>
    <w:rsid w:val="00247352"/>
    <w:rsid w:val="00255500"/>
    <w:rsid w:val="00262D96"/>
    <w:rsid w:val="00270A13"/>
    <w:rsid w:val="00275CA8"/>
    <w:rsid w:val="00280583"/>
    <w:rsid w:val="00281834"/>
    <w:rsid w:val="00286EF7"/>
    <w:rsid w:val="0029665B"/>
    <w:rsid w:val="00296CA2"/>
    <w:rsid w:val="002A362F"/>
    <w:rsid w:val="002A39D5"/>
    <w:rsid w:val="002B4701"/>
    <w:rsid w:val="002B48B1"/>
    <w:rsid w:val="002C2937"/>
    <w:rsid w:val="002C442B"/>
    <w:rsid w:val="002C491B"/>
    <w:rsid w:val="002D6D8C"/>
    <w:rsid w:val="002D6DD7"/>
    <w:rsid w:val="002E0654"/>
    <w:rsid w:val="002F0299"/>
    <w:rsid w:val="00303266"/>
    <w:rsid w:val="00310521"/>
    <w:rsid w:val="00315946"/>
    <w:rsid w:val="00321D16"/>
    <w:rsid w:val="0033076F"/>
    <w:rsid w:val="00333D22"/>
    <w:rsid w:val="00342BA5"/>
    <w:rsid w:val="0034435C"/>
    <w:rsid w:val="00344DD0"/>
    <w:rsid w:val="0034694F"/>
    <w:rsid w:val="00361C55"/>
    <w:rsid w:val="003642A5"/>
    <w:rsid w:val="00381357"/>
    <w:rsid w:val="00390B3A"/>
    <w:rsid w:val="0039580A"/>
    <w:rsid w:val="003B3893"/>
    <w:rsid w:val="003C07E0"/>
    <w:rsid w:val="003E0315"/>
    <w:rsid w:val="003E1934"/>
    <w:rsid w:val="00403878"/>
    <w:rsid w:val="00421D63"/>
    <w:rsid w:val="004310D8"/>
    <w:rsid w:val="0043383F"/>
    <w:rsid w:val="00440E02"/>
    <w:rsid w:val="00452802"/>
    <w:rsid w:val="00456241"/>
    <w:rsid w:val="004570AB"/>
    <w:rsid w:val="00461036"/>
    <w:rsid w:val="00470F8E"/>
    <w:rsid w:val="0047383F"/>
    <w:rsid w:val="004816A3"/>
    <w:rsid w:val="004870E3"/>
    <w:rsid w:val="0049645F"/>
    <w:rsid w:val="004A2251"/>
    <w:rsid w:val="004A682A"/>
    <w:rsid w:val="004B274C"/>
    <w:rsid w:val="004B2FE7"/>
    <w:rsid w:val="004B365D"/>
    <w:rsid w:val="004C0127"/>
    <w:rsid w:val="004C28FC"/>
    <w:rsid w:val="004C3D82"/>
    <w:rsid w:val="004E042D"/>
    <w:rsid w:val="004E15F7"/>
    <w:rsid w:val="005315C2"/>
    <w:rsid w:val="0053561F"/>
    <w:rsid w:val="00547D19"/>
    <w:rsid w:val="00554209"/>
    <w:rsid w:val="005640E1"/>
    <w:rsid w:val="00567586"/>
    <w:rsid w:val="005678F7"/>
    <w:rsid w:val="00581F0A"/>
    <w:rsid w:val="00586060"/>
    <w:rsid w:val="00586CC1"/>
    <w:rsid w:val="005A5E96"/>
    <w:rsid w:val="005B5CCC"/>
    <w:rsid w:val="005D2AC3"/>
    <w:rsid w:val="005D6A00"/>
    <w:rsid w:val="005D7EBF"/>
    <w:rsid w:val="005F1A5D"/>
    <w:rsid w:val="005F29DD"/>
    <w:rsid w:val="005F6C5F"/>
    <w:rsid w:val="00606685"/>
    <w:rsid w:val="00613D2C"/>
    <w:rsid w:val="00615A9A"/>
    <w:rsid w:val="00621408"/>
    <w:rsid w:val="00626D7A"/>
    <w:rsid w:val="006323CE"/>
    <w:rsid w:val="006329FB"/>
    <w:rsid w:val="00632FA7"/>
    <w:rsid w:val="0064387D"/>
    <w:rsid w:val="00647D04"/>
    <w:rsid w:val="00651E69"/>
    <w:rsid w:val="006526AD"/>
    <w:rsid w:val="006529B0"/>
    <w:rsid w:val="00656130"/>
    <w:rsid w:val="00656C78"/>
    <w:rsid w:val="006620D9"/>
    <w:rsid w:val="006765A7"/>
    <w:rsid w:val="00684294"/>
    <w:rsid w:val="00684DAC"/>
    <w:rsid w:val="006858D6"/>
    <w:rsid w:val="006C2C8F"/>
    <w:rsid w:val="006E6211"/>
    <w:rsid w:val="006F1615"/>
    <w:rsid w:val="00717DC9"/>
    <w:rsid w:val="00725F0A"/>
    <w:rsid w:val="00733B15"/>
    <w:rsid w:val="00743386"/>
    <w:rsid w:val="007453EA"/>
    <w:rsid w:val="00747633"/>
    <w:rsid w:val="00750304"/>
    <w:rsid w:val="007628A9"/>
    <w:rsid w:val="0077142B"/>
    <w:rsid w:val="007717F5"/>
    <w:rsid w:val="00772CF7"/>
    <w:rsid w:val="00776395"/>
    <w:rsid w:val="0077663C"/>
    <w:rsid w:val="00786202"/>
    <w:rsid w:val="007971EB"/>
    <w:rsid w:val="007A3112"/>
    <w:rsid w:val="007B7611"/>
    <w:rsid w:val="007D04B8"/>
    <w:rsid w:val="007D1A83"/>
    <w:rsid w:val="007E14DF"/>
    <w:rsid w:val="007E72D7"/>
    <w:rsid w:val="007E7A34"/>
    <w:rsid w:val="007E7EE0"/>
    <w:rsid w:val="00804191"/>
    <w:rsid w:val="008110D3"/>
    <w:rsid w:val="00821516"/>
    <w:rsid w:val="00833349"/>
    <w:rsid w:val="00836586"/>
    <w:rsid w:val="008578EC"/>
    <w:rsid w:val="00861499"/>
    <w:rsid w:val="008658ED"/>
    <w:rsid w:val="00873283"/>
    <w:rsid w:val="00883F18"/>
    <w:rsid w:val="00890248"/>
    <w:rsid w:val="008B3C8C"/>
    <w:rsid w:val="008C500F"/>
    <w:rsid w:val="008C6189"/>
    <w:rsid w:val="008C6B5A"/>
    <w:rsid w:val="008C7FD3"/>
    <w:rsid w:val="008D0F13"/>
    <w:rsid w:val="008D5B40"/>
    <w:rsid w:val="008F2534"/>
    <w:rsid w:val="0090476E"/>
    <w:rsid w:val="009114CB"/>
    <w:rsid w:val="00936EEB"/>
    <w:rsid w:val="00951F7A"/>
    <w:rsid w:val="00955590"/>
    <w:rsid w:val="00972C4B"/>
    <w:rsid w:val="0097777B"/>
    <w:rsid w:val="00980F93"/>
    <w:rsid w:val="0098595A"/>
    <w:rsid w:val="009A4D14"/>
    <w:rsid w:val="009B3CBF"/>
    <w:rsid w:val="009B4018"/>
    <w:rsid w:val="009B51CC"/>
    <w:rsid w:val="009E5348"/>
    <w:rsid w:val="009E69A3"/>
    <w:rsid w:val="009F17BD"/>
    <w:rsid w:val="00A0058E"/>
    <w:rsid w:val="00A04825"/>
    <w:rsid w:val="00A06A45"/>
    <w:rsid w:val="00A2551C"/>
    <w:rsid w:val="00A263E3"/>
    <w:rsid w:val="00A4046B"/>
    <w:rsid w:val="00A4394E"/>
    <w:rsid w:val="00A5613C"/>
    <w:rsid w:val="00A734CD"/>
    <w:rsid w:val="00A75BD5"/>
    <w:rsid w:val="00A8741B"/>
    <w:rsid w:val="00A90CB8"/>
    <w:rsid w:val="00A974F0"/>
    <w:rsid w:val="00AA1F8D"/>
    <w:rsid w:val="00AB32D9"/>
    <w:rsid w:val="00AB40A9"/>
    <w:rsid w:val="00AC11D9"/>
    <w:rsid w:val="00AC1F9F"/>
    <w:rsid w:val="00AC429C"/>
    <w:rsid w:val="00AC7D3D"/>
    <w:rsid w:val="00AD6C77"/>
    <w:rsid w:val="00AF4004"/>
    <w:rsid w:val="00AF51F5"/>
    <w:rsid w:val="00B02E70"/>
    <w:rsid w:val="00B043EC"/>
    <w:rsid w:val="00B16640"/>
    <w:rsid w:val="00B20D80"/>
    <w:rsid w:val="00B239C7"/>
    <w:rsid w:val="00B26A8D"/>
    <w:rsid w:val="00B409C4"/>
    <w:rsid w:val="00B4173C"/>
    <w:rsid w:val="00B50F38"/>
    <w:rsid w:val="00B633E2"/>
    <w:rsid w:val="00B701C7"/>
    <w:rsid w:val="00B75483"/>
    <w:rsid w:val="00B770C9"/>
    <w:rsid w:val="00BA42EB"/>
    <w:rsid w:val="00BA5414"/>
    <w:rsid w:val="00BB6F37"/>
    <w:rsid w:val="00BC270F"/>
    <w:rsid w:val="00BD0918"/>
    <w:rsid w:val="00BD66E9"/>
    <w:rsid w:val="00BF6849"/>
    <w:rsid w:val="00C04EF1"/>
    <w:rsid w:val="00C11F52"/>
    <w:rsid w:val="00C12F75"/>
    <w:rsid w:val="00C2338F"/>
    <w:rsid w:val="00C23931"/>
    <w:rsid w:val="00C23D72"/>
    <w:rsid w:val="00C30D0D"/>
    <w:rsid w:val="00C56800"/>
    <w:rsid w:val="00C6698B"/>
    <w:rsid w:val="00C77727"/>
    <w:rsid w:val="00C97B0D"/>
    <w:rsid w:val="00CB3816"/>
    <w:rsid w:val="00CB5001"/>
    <w:rsid w:val="00CC048C"/>
    <w:rsid w:val="00CC2097"/>
    <w:rsid w:val="00CD1840"/>
    <w:rsid w:val="00CD577F"/>
    <w:rsid w:val="00CD7512"/>
    <w:rsid w:val="00CF32F4"/>
    <w:rsid w:val="00CF3F8A"/>
    <w:rsid w:val="00CF76D8"/>
    <w:rsid w:val="00CF7B08"/>
    <w:rsid w:val="00D07A4D"/>
    <w:rsid w:val="00D07E4A"/>
    <w:rsid w:val="00D11970"/>
    <w:rsid w:val="00D12332"/>
    <w:rsid w:val="00D2504D"/>
    <w:rsid w:val="00D3574B"/>
    <w:rsid w:val="00D441B3"/>
    <w:rsid w:val="00D64629"/>
    <w:rsid w:val="00D77F82"/>
    <w:rsid w:val="00D914B5"/>
    <w:rsid w:val="00DA300E"/>
    <w:rsid w:val="00DB0A36"/>
    <w:rsid w:val="00DB4835"/>
    <w:rsid w:val="00DD07CF"/>
    <w:rsid w:val="00E01177"/>
    <w:rsid w:val="00E022FF"/>
    <w:rsid w:val="00E03BC4"/>
    <w:rsid w:val="00E04C76"/>
    <w:rsid w:val="00E26B8D"/>
    <w:rsid w:val="00E34C7A"/>
    <w:rsid w:val="00E462AF"/>
    <w:rsid w:val="00E53404"/>
    <w:rsid w:val="00E603A9"/>
    <w:rsid w:val="00E62668"/>
    <w:rsid w:val="00E65B61"/>
    <w:rsid w:val="00E84D8C"/>
    <w:rsid w:val="00E97AF9"/>
    <w:rsid w:val="00EA08D4"/>
    <w:rsid w:val="00EA3362"/>
    <w:rsid w:val="00EB2811"/>
    <w:rsid w:val="00EB4256"/>
    <w:rsid w:val="00EB4DD7"/>
    <w:rsid w:val="00EE21AA"/>
    <w:rsid w:val="00EE2E7E"/>
    <w:rsid w:val="00EE3EC3"/>
    <w:rsid w:val="00F0194A"/>
    <w:rsid w:val="00F072DC"/>
    <w:rsid w:val="00F100D9"/>
    <w:rsid w:val="00F17CE5"/>
    <w:rsid w:val="00F2720A"/>
    <w:rsid w:val="00F34FC6"/>
    <w:rsid w:val="00F37373"/>
    <w:rsid w:val="00F52227"/>
    <w:rsid w:val="00F63947"/>
    <w:rsid w:val="00F763FF"/>
    <w:rsid w:val="00F76973"/>
    <w:rsid w:val="00F82AA1"/>
    <w:rsid w:val="00F85FF5"/>
    <w:rsid w:val="00F933BB"/>
    <w:rsid w:val="00F93925"/>
    <w:rsid w:val="00FA4774"/>
    <w:rsid w:val="00FA48B6"/>
    <w:rsid w:val="00FA7439"/>
    <w:rsid w:val="00FC466F"/>
    <w:rsid w:val="00FD4B21"/>
    <w:rsid w:val="00FD7792"/>
    <w:rsid w:val="00FE6CB9"/>
    <w:rsid w:val="00FF6F38"/>
    <w:rsid w:val="00FF7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06453"/>
  <w15:chartTrackingRefBased/>
  <w15:docId w15:val="{F0687B6A-E15B-45AB-8D12-F02463D0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777B"/>
    <w:rPr>
      <w:sz w:val="24"/>
      <w:szCs w:val="24"/>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7777B"/>
    <w:pPr>
      <w:keepNext/>
      <w:spacing w:before="360" w:after="360"/>
      <w:jc w:val="center"/>
      <w:outlineLvl w:val="0"/>
    </w:pPr>
    <w:rPr>
      <w:sz w:val="28"/>
      <w:szCs w:val="28"/>
      <w:lang w:val="x-none" w:eastAsia="x-none"/>
    </w:rPr>
  </w:style>
  <w:style w:type="paragraph" w:styleId="Antrat2">
    <w:name w:val="heading 2"/>
    <w:basedOn w:val="prastasis"/>
    <w:next w:val="prastasis"/>
    <w:link w:val="Antrat2Diagrama"/>
    <w:qFormat/>
    <w:rsid w:val="0097777B"/>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97777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link w:val="Antrat1"/>
    <w:rsid w:val="0097777B"/>
    <w:rPr>
      <w:sz w:val="28"/>
      <w:szCs w:val="28"/>
      <w:lang w:val="x-none" w:eastAsia="x-none" w:bidi="ar-SA"/>
    </w:rPr>
  </w:style>
  <w:style w:type="paragraph" w:styleId="Antrats">
    <w:name w:val="header"/>
    <w:aliases w:val="Viršutinis kolontitulas Diagrama, Char Diagrama, Char Diagrama Diagrama Diagrama Diagrama Diagrama Diagrama Diagrama Diagrama Diagrama Diagrama Diagrama Diagrama Diagrama,Char Diagrama, Diagrama2,Diagrama2"/>
    <w:basedOn w:val="prastasis"/>
    <w:link w:val="AntratsDiagrama"/>
    <w:rsid w:val="0097777B"/>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link w:val="Antrats"/>
    <w:uiPriority w:val="99"/>
    <w:locked/>
    <w:rsid w:val="0097777B"/>
    <w:rPr>
      <w:sz w:val="24"/>
      <w:szCs w:val="24"/>
      <w:lang w:val="lt-LT" w:eastAsia="lt-LT" w:bidi="ar-SA"/>
    </w:rPr>
  </w:style>
  <w:style w:type="paragraph" w:styleId="Pagrindinistekstas">
    <w:name w:val="Body Text"/>
    <w:basedOn w:val="prastasis"/>
    <w:link w:val="PagrindinistekstasDiagrama"/>
    <w:rsid w:val="0097777B"/>
    <w:pPr>
      <w:overflowPunct w:val="0"/>
      <w:autoSpaceDE w:val="0"/>
      <w:autoSpaceDN w:val="0"/>
      <w:adjustRightInd w:val="0"/>
      <w:spacing w:after="120"/>
    </w:pPr>
    <w:rPr>
      <w:sz w:val="20"/>
      <w:szCs w:val="20"/>
      <w:lang w:val="en-US"/>
    </w:rPr>
  </w:style>
  <w:style w:type="paragraph" w:styleId="Pagrindiniotekstotrauka">
    <w:name w:val="Body Text Indent"/>
    <w:basedOn w:val="prastasis"/>
    <w:rsid w:val="0097777B"/>
    <w:pPr>
      <w:suppressAutoHyphens/>
      <w:spacing w:after="120"/>
      <w:ind w:left="283"/>
    </w:pPr>
    <w:rPr>
      <w:lang w:eastAsia="ar-SA"/>
    </w:rPr>
  </w:style>
  <w:style w:type="paragraph" w:styleId="Pagrindiniotekstotrauka2">
    <w:name w:val="Body Text Indent 2"/>
    <w:basedOn w:val="prastasis"/>
    <w:rsid w:val="0097777B"/>
    <w:pPr>
      <w:suppressAutoHyphens/>
      <w:spacing w:after="120" w:line="480" w:lineRule="auto"/>
      <w:ind w:left="283"/>
    </w:pPr>
    <w:rPr>
      <w:lang w:eastAsia="ar-SA"/>
    </w:rPr>
  </w:style>
  <w:style w:type="paragraph" w:styleId="Pagrindiniotekstotrauka3">
    <w:name w:val="Body Text Indent 3"/>
    <w:basedOn w:val="prastasis"/>
    <w:rsid w:val="0097777B"/>
    <w:pPr>
      <w:suppressAutoHyphens/>
      <w:spacing w:after="120"/>
      <w:ind w:left="283"/>
    </w:pPr>
    <w:rPr>
      <w:sz w:val="16"/>
      <w:szCs w:val="16"/>
      <w:lang w:eastAsia="ar-SA"/>
    </w:rPr>
  </w:style>
  <w:style w:type="character" w:styleId="Hipersaitas">
    <w:name w:val="Hyperlink"/>
    <w:rsid w:val="0097777B"/>
    <w:rPr>
      <w:color w:val="0000FF"/>
      <w:u w:val="single"/>
    </w:rPr>
  </w:style>
  <w:style w:type="paragraph" w:customStyle="1" w:styleId="Patvirtinta">
    <w:name w:val="Patvirtinta"/>
    <w:rsid w:val="009777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Diagrama"/>
    <w:rsid w:val="0097777B"/>
    <w:pPr>
      <w:snapToGrid w:val="0"/>
      <w:ind w:firstLine="312"/>
      <w:jc w:val="both"/>
    </w:pPr>
    <w:rPr>
      <w:rFonts w:ascii="TIMESLT" w:hAnsi="TIMESLT"/>
      <w:lang w:val="en-US" w:eastAsia="en-US"/>
    </w:rPr>
  </w:style>
  <w:style w:type="paragraph" w:customStyle="1" w:styleId="CentrBoldm">
    <w:name w:val="CentrBoldm"/>
    <w:basedOn w:val="prastasis"/>
    <w:rsid w:val="0097777B"/>
    <w:pPr>
      <w:autoSpaceDE w:val="0"/>
      <w:autoSpaceDN w:val="0"/>
      <w:adjustRightInd w:val="0"/>
      <w:jc w:val="center"/>
    </w:pPr>
    <w:rPr>
      <w:rFonts w:ascii="TIMESLT" w:hAnsi="TIMESLT"/>
      <w:b/>
      <w:bCs/>
      <w:sz w:val="20"/>
      <w:lang w:val="en-US" w:eastAsia="en-US"/>
    </w:rPr>
  </w:style>
  <w:style w:type="character" w:customStyle="1" w:styleId="BodytextDiagrama">
    <w:name w:val="Body text Diagrama"/>
    <w:link w:val="Pagrindinistekstas1"/>
    <w:rsid w:val="0097777B"/>
    <w:rPr>
      <w:rFonts w:ascii="TIMESLT" w:hAnsi="TIMESLT"/>
      <w:lang w:val="en-US" w:eastAsia="en-US" w:bidi="ar-SA"/>
    </w:rPr>
  </w:style>
  <w:style w:type="paragraph" w:customStyle="1" w:styleId="linija">
    <w:name w:val="linija"/>
    <w:basedOn w:val="prastasis"/>
    <w:rsid w:val="0097777B"/>
    <w:pPr>
      <w:spacing w:before="100" w:beforeAutospacing="1" w:after="100" w:afterAutospacing="1"/>
    </w:pPr>
  </w:style>
  <w:style w:type="paragraph" w:customStyle="1" w:styleId="FR3">
    <w:name w:val="FR3"/>
    <w:rsid w:val="0097777B"/>
    <w:pPr>
      <w:widowControl w:val="0"/>
      <w:suppressAutoHyphens/>
      <w:autoSpaceDE w:val="0"/>
      <w:spacing w:before="200"/>
    </w:pPr>
    <w:rPr>
      <w:rFonts w:ascii="Arial" w:hAnsi="Arial"/>
      <w:sz w:val="18"/>
      <w:szCs w:val="18"/>
      <w:lang w:val="en-US" w:eastAsia="ar-SA"/>
    </w:rPr>
  </w:style>
  <w:style w:type="paragraph" w:customStyle="1" w:styleId="Punktas1">
    <w:name w:val="Punktas 1"/>
    <w:basedOn w:val="prastasis"/>
    <w:autoRedefine/>
    <w:rsid w:val="0097777B"/>
    <w:pPr>
      <w:ind w:firstLine="568"/>
      <w:jc w:val="both"/>
    </w:pPr>
    <w:rPr>
      <w:rFonts w:eastAsia="Calibri"/>
      <w:bCs/>
      <w:iCs/>
      <w:spacing w:val="-2"/>
      <w:lang w:eastAsia="en-US"/>
    </w:rPr>
  </w:style>
  <w:style w:type="paragraph" w:customStyle="1" w:styleId="xl35">
    <w:name w:val="xl35"/>
    <w:basedOn w:val="prastasis"/>
    <w:rsid w:val="0097777B"/>
    <w:pPr>
      <w:spacing w:before="100" w:after="100"/>
      <w:jc w:val="center"/>
    </w:pPr>
    <w:rPr>
      <w:rFonts w:ascii="Arial" w:eastAsia="Arial Unicode MS" w:hAnsi="Arial"/>
      <w:b/>
      <w:szCs w:val="20"/>
      <w:lang w:val="en-GB" w:eastAsia="en-US"/>
    </w:rPr>
  </w:style>
  <w:style w:type="table" w:styleId="Lentelstinklelis">
    <w:name w:val="Table Grid"/>
    <w:basedOn w:val="prastojilentel"/>
    <w:uiPriority w:val="39"/>
    <w:rsid w:val="0097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0">
    <w:name w:val="centrboldm"/>
    <w:basedOn w:val="prastasis"/>
    <w:rsid w:val="0097777B"/>
    <w:pPr>
      <w:autoSpaceDE w:val="0"/>
      <w:autoSpaceDN w:val="0"/>
      <w:jc w:val="center"/>
    </w:pPr>
    <w:rPr>
      <w:rFonts w:ascii="TIMESLT" w:hAnsi="TIMESLT"/>
      <w:b/>
      <w:bCs/>
      <w:sz w:val="20"/>
      <w:szCs w:val="20"/>
    </w:rPr>
  </w:style>
  <w:style w:type="paragraph" w:customStyle="1" w:styleId="Default">
    <w:name w:val="Default"/>
    <w:rsid w:val="0097777B"/>
    <w:pPr>
      <w:autoSpaceDE w:val="0"/>
      <w:autoSpaceDN w:val="0"/>
      <w:adjustRightInd w:val="0"/>
    </w:pPr>
    <w:rPr>
      <w:color w:val="000000"/>
      <w:sz w:val="24"/>
      <w:szCs w:val="24"/>
    </w:rPr>
  </w:style>
  <w:style w:type="character" w:customStyle="1" w:styleId="Bodytext2">
    <w:name w:val="Body text (2)_"/>
    <w:link w:val="Bodytext21"/>
    <w:uiPriority w:val="99"/>
    <w:locked/>
    <w:rsid w:val="0034435C"/>
    <w:rPr>
      <w:sz w:val="22"/>
      <w:szCs w:val="22"/>
      <w:shd w:val="clear" w:color="auto" w:fill="FFFFFF"/>
    </w:rPr>
  </w:style>
  <w:style w:type="paragraph" w:customStyle="1" w:styleId="Bodytext21">
    <w:name w:val="Body text (2)1"/>
    <w:basedOn w:val="prastasis"/>
    <w:link w:val="Bodytext2"/>
    <w:uiPriority w:val="99"/>
    <w:rsid w:val="0034435C"/>
    <w:pPr>
      <w:widowControl w:val="0"/>
      <w:shd w:val="clear" w:color="auto" w:fill="FFFFFF"/>
      <w:spacing w:after="180" w:line="263" w:lineRule="exact"/>
      <w:ind w:hanging="360"/>
      <w:jc w:val="both"/>
    </w:pPr>
    <w:rPr>
      <w:sz w:val="22"/>
      <w:szCs w:val="22"/>
    </w:rPr>
  </w:style>
  <w:style w:type="paragraph" w:styleId="Sraopastraipa">
    <w:name w:val="List Paragraph"/>
    <w:basedOn w:val="prastasis"/>
    <w:uiPriority w:val="34"/>
    <w:qFormat/>
    <w:rsid w:val="00FA7439"/>
    <w:pPr>
      <w:spacing w:after="200" w:line="276" w:lineRule="auto"/>
      <w:ind w:left="720"/>
      <w:contextualSpacing/>
    </w:pPr>
    <w:rPr>
      <w:lang w:val="en-US" w:eastAsia="en-US"/>
    </w:rPr>
  </w:style>
  <w:style w:type="paragraph" w:styleId="Porat">
    <w:name w:val="footer"/>
    <w:basedOn w:val="prastasis"/>
    <w:link w:val="PoratDiagrama"/>
    <w:uiPriority w:val="99"/>
    <w:rsid w:val="009E5348"/>
    <w:pPr>
      <w:tabs>
        <w:tab w:val="center" w:pos="4819"/>
        <w:tab w:val="right" w:pos="9638"/>
      </w:tabs>
    </w:pPr>
  </w:style>
  <w:style w:type="character" w:customStyle="1" w:styleId="PoratDiagrama">
    <w:name w:val="Poraštė Diagrama"/>
    <w:link w:val="Porat"/>
    <w:uiPriority w:val="99"/>
    <w:rsid w:val="009E5348"/>
    <w:rPr>
      <w:sz w:val="24"/>
      <w:szCs w:val="24"/>
    </w:rPr>
  </w:style>
  <w:style w:type="character" w:customStyle="1" w:styleId="PagrindinistekstasDiagrama">
    <w:name w:val="Pagrindinis tekstas Diagrama"/>
    <w:link w:val="Pagrindinistekstas"/>
    <w:rsid w:val="00CB3816"/>
    <w:rPr>
      <w:lang w:val="en-US"/>
    </w:rPr>
  </w:style>
  <w:style w:type="paragraph" w:styleId="Debesliotekstas">
    <w:name w:val="Balloon Text"/>
    <w:basedOn w:val="prastasis"/>
    <w:link w:val="DebesliotekstasDiagrama"/>
    <w:rsid w:val="00AD6C77"/>
    <w:rPr>
      <w:rFonts w:ascii="Segoe UI" w:hAnsi="Segoe UI" w:cs="Segoe UI"/>
      <w:sz w:val="18"/>
      <w:szCs w:val="18"/>
    </w:rPr>
  </w:style>
  <w:style w:type="character" w:customStyle="1" w:styleId="DebesliotekstasDiagrama">
    <w:name w:val="Debesėlio tekstas Diagrama"/>
    <w:link w:val="Debesliotekstas"/>
    <w:rsid w:val="00AD6C77"/>
    <w:rPr>
      <w:rFonts w:ascii="Segoe UI" w:hAnsi="Segoe UI" w:cs="Segoe UI"/>
      <w:sz w:val="18"/>
      <w:szCs w:val="18"/>
    </w:rPr>
  </w:style>
  <w:style w:type="numbering" w:customStyle="1" w:styleId="Stilius1">
    <w:name w:val="Stilius1"/>
    <w:rsid w:val="001D772C"/>
    <w:pPr>
      <w:numPr>
        <w:numId w:val="24"/>
      </w:numPr>
    </w:pPr>
  </w:style>
  <w:style w:type="paragraph" w:customStyle="1" w:styleId="Standard">
    <w:name w:val="Standard"/>
    <w:rsid w:val="00567586"/>
    <w:pPr>
      <w:suppressAutoHyphens/>
      <w:autoSpaceDN w:val="0"/>
      <w:textAlignment w:val="baseline"/>
    </w:pPr>
    <w:rPr>
      <w:kern w:val="3"/>
      <w:sz w:val="24"/>
      <w:lang w:eastAsia="en-US"/>
    </w:rPr>
  </w:style>
  <w:style w:type="paragraph" w:customStyle="1" w:styleId="TextBodyIndent">
    <w:name w:val="Text Body Indent"/>
    <w:basedOn w:val="prastasis"/>
    <w:uiPriority w:val="99"/>
    <w:rsid w:val="000518A0"/>
    <w:pPr>
      <w:widowControl w:val="0"/>
      <w:suppressAutoHyphens/>
      <w:spacing w:before="60" w:line="312" w:lineRule="auto"/>
      <w:ind w:firstLine="720"/>
      <w:jc w:val="center"/>
    </w:pPr>
    <w:rPr>
      <w:rFonts w:eastAsia="SimSun"/>
      <w:color w:val="00000A"/>
      <w:szCs w:val="18"/>
      <w:lang w:eastAsia="zh-CN"/>
    </w:rPr>
  </w:style>
  <w:style w:type="paragraph" w:customStyle="1" w:styleId="Sraopastraipa1">
    <w:name w:val="Sąrašo pastraipa1"/>
    <w:basedOn w:val="prastasis"/>
    <w:uiPriority w:val="34"/>
    <w:qFormat/>
    <w:rsid w:val="00255500"/>
    <w:pPr>
      <w:spacing w:after="200" w:line="276" w:lineRule="auto"/>
      <w:ind w:left="720"/>
      <w:contextualSpacing/>
    </w:pPr>
    <w:rPr>
      <w:rFonts w:ascii="Calibri" w:eastAsia="Calibri" w:hAnsi="Calibri"/>
      <w:sz w:val="22"/>
      <w:szCs w:val="22"/>
      <w:lang w:val="en-US" w:eastAsia="en-US"/>
    </w:rPr>
  </w:style>
  <w:style w:type="character" w:customStyle="1" w:styleId="apple-style-span">
    <w:name w:val="apple-style-span"/>
    <w:rsid w:val="00255500"/>
  </w:style>
  <w:style w:type="paragraph" w:customStyle="1" w:styleId="TableContents">
    <w:name w:val="Table Contents"/>
    <w:basedOn w:val="prastasis"/>
    <w:rsid w:val="00F072DC"/>
    <w:pPr>
      <w:suppressLineNumbers/>
      <w:suppressAutoHyphens/>
    </w:pPr>
    <w:rPr>
      <w:lang w:eastAsia="zh-CN"/>
    </w:rPr>
  </w:style>
  <w:style w:type="paragraph" w:customStyle="1" w:styleId="Lentelsturinys">
    <w:name w:val="Lentelės turinys"/>
    <w:basedOn w:val="prastasis"/>
    <w:rsid w:val="006526AD"/>
    <w:pPr>
      <w:widowControl w:val="0"/>
      <w:suppressLineNumbers/>
      <w:suppressAutoHyphens/>
    </w:pPr>
    <w:rPr>
      <w:rFonts w:eastAsia="Lucida Sans Unicode" w:cs="Tahoma"/>
      <w:kern w:val="1"/>
      <w:lang w:eastAsia="hi-IN" w:bidi="hi-IN"/>
    </w:rPr>
  </w:style>
  <w:style w:type="character" w:customStyle="1" w:styleId="Bodytext20">
    <w:name w:val="Body text (2)"/>
    <w:rsid w:val="006526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Antrat2Diagrama">
    <w:name w:val="Antraštė 2 Diagrama"/>
    <w:link w:val="Antrat2"/>
    <w:rsid w:val="0013679F"/>
    <w:rPr>
      <w:rFonts w:ascii="Arial" w:hAnsi="Arial" w:cs="Arial"/>
      <w:b/>
      <w:bCs/>
      <w:i/>
      <w:iCs/>
      <w:sz w:val="28"/>
      <w:szCs w:val="28"/>
    </w:rPr>
  </w:style>
  <w:style w:type="paragraph" w:styleId="prastasiniatinklio">
    <w:name w:val="Normal (Web)"/>
    <w:basedOn w:val="prastasis"/>
    <w:uiPriority w:val="99"/>
    <w:unhideWhenUsed/>
    <w:rsid w:val="00C30D0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5896">
      <w:bodyDiv w:val="1"/>
      <w:marLeft w:val="0"/>
      <w:marRight w:val="0"/>
      <w:marTop w:val="0"/>
      <w:marBottom w:val="0"/>
      <w:divBdr>
        <w:top w:val="none" w:sz="0" w:space="0" w:color="auto"/>
        <w:left w:val="none" w:sz="0" w:space="0" w:color="auto"/>
        <w:bottom w:val="none" w:sz="0" w:space="0" w:color="auto"/>
        <w:right w:val="none" w:sz="0" w:space="0" w:color="auto"/>
      </w:divBdr>
    </w:div>
    <w:div w:id="399131349">
      <w:bodyDiv w:val="1"/>
      <w:marLeft w:val="0"/>
      <w:marRight w:val="0"/>
      <w:marTop w:val="0"/>
      <w:marBottom w:val="0"/>
      <w:divBdr>
        <w:top w:val="none" w:sz="0" w:space="0" w:color="auto"/>
        <w:left w:val="none" w:sz="0" w:space="0" w:color="auto"/>
        <w:bottom w:val="none" w:sz="0" w:space="0" w:color="auto"/>
        <w:right w:val="none" w:sz="0" w:space="0" w:color="auto"/>
      </w:divBdr>
    </w:div>
    <w:div w:id="437216827">
      <w:bodyDiv w:val="1"/>
      <w:marLeft w:val="0"/>
      <w:marRight w:val="0"/>
      <w:marTop w:val="0"/>
      <w:marBottom w:val="0"/>
      <w:divBdr>
        <w:top w:val="none" w:sz="0" w:space="0" w:color="auto"/>
        <w:left w:val="none" w:sz="0" w:space="0" w:color="auto"/>
        <w:bottom w:val="none" w:sz="0" w:space="0" w:color="auto"/>
        <w:right w:val="none" w:sz="0" w:space="0" w:color="auto"/>
      </w:divBdr>
    </w:div>
    <w:div w:id="527959873">
      <w:bodyDiv w:val="1"/>
      <w:marLeft w:val="0"/>
      <w:marRight w:val="0"/>
      <w:marTop w:val="0"/>
      <w:marBottom w:val="0"/>
      <w:divBdr>
        <w:top w:val="none" w:sz="0" w:space="0" w:color="auto"/>
        <w:left w:val="none" w:sz="0" w:space="0" w:color="auto"/>
        <w:bottom w:val="none" w:sz="0" w:space="0" w:color="auto"/>
        <w:right w:val="none" w:sz="0" w:space="0" w:color="auto"/>
      </w:divBdr>
    </w:div>
    <w:div w:id="1219392511">
      <w:bodyDiv w:val="1"/>
      <w:marLeft w:val="0"/>
      <w:marRight w:val="0"/>
      <w:marTop w:val="0"/>
      <w:marBottom w:val="0"/>
      <w:divBdr>
        <w:top w:val="none" w:sz="0" w:space="0" w:color="auto"/>
        <w:left w:val="none" w:sz="0" w:space="0" w:color="auto"/>
        <w:bottom w:val="none" w:sz="0" w:space="0" w:color="auto"/>
        <w:right w:val="none" w:sz="0" w:space="0" w:color="auto"/>
      </w:divBdr>
    </w:div>
    <w:div w:id="1706902358">
      <w:bodyDiv w:val="1"/>
      <w:marLeft w:val="0"/>
      <w:marRight w:val="0"/>
      <w:marTop w:val="0"/>
      <w:marBottom w:val="0"/>
      <w:divBdr>
        <w:top w:val="none" w:sz="0" w:space="0" w:color="auto"/>
        <w:left w:val="none" w:sz="0" w:space="0" w:color="auto"/>
        <w:bottom w:val="none" w:sz="0" w:space="0" w:color="auto"/>
        <w:right w:val="none" w:sz="0" w:space="0" w:color="auto"/>
      </w:divBdr>
    </w:div>
    <w:div w:id="194819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a.ereksoniene@pangreitoj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lt@rimibaltic.com" TargetMode="External"/><Relationship Id="rId4" Type="http://schemas.openxmlformats.org/officeDocument/2006/relationships/settings" Target="settings.xml"/><Relationship Id="rId9" Type="http://schemas.openxmlformats.org/officeDocument/2006/relationships/hyperlink" Target="mailto:Olga.Suchoceva@rimibaltic.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265A-E67E-49F3-A2FE-F63C59B8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14356</Words>
  <Characters>8183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PGMPS</Company>
  <LinksUpToDate>false</LinksUpToDate>
  <CharactersWithSpaces>22495</CharactersWithSpaces>
  <SharedDoc>false</SharedDoc>
  <HLinks>
    <vt:vector size="30" baseType="variant">
      <vt:variant>
        <vt:i4>393246</vt:i4>
      </vt:variant>
      <vt:variant>
        <vt:i4>12</vt:i4>
      </vt:variant>
      <vt:variant>
        <vt:i4>0</vt:i4>
      </vt:variant>
      <vt:variant>
        <vt:i4>5</vt:i4>
      </vt:variant>
      <vt:variant>
        <vt:lpwstr>http://www.esaskaita.eu/</vt:lpwstr>
      </vt:variant>
      <vt:variant>
        <vt:lpwstr/>
      </vt:variant>
      <vt:variant>
        <vt:i4>1507446</vt:i4>
      </vt:variant>
      <vt:variant>
        <vt:i4>9</vt:i4>
      </vt:variant>
      <vt:variant>
        <vt:i4>0</vt:i4>
      </vt:variant>
      <vt:variant>
        <vt:i4>5</vt:i4>
      </vt:variant>
      <vt:variant>
        <vt:lpwstr>mailto:s.vaitkunas@pangreitoji.lt</vt:lpwstr>
      </vt:variant>
      <vt:variant>
        <vt:lpwstr/>
      </vt:variant>
      <vt:variant>
        <vt:i4>7602226</vt:i4>
      </vt:variant>
      <vt:variant>
        <vt:i4>6</vt:i4>
      </vt:variant>
      <vt:variant>
        <vt:i4>0</vt:i4>
      </vt:variant>
      <vt:variant>
        <vt:i4>5</vt:i4>
      </vt:variant>
      <vt:variant>
        <vt:lpwstr>https://www.esaskaita.eu/web/esaskaita/</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7733331</vt:i4>
      </vt:variant>
      <vt:variant>
        <vt:i4>0</vt:i4>
      </vt:variant>
      <vt:variant>
        <vt:i4>0</vt:i4>
      </vt:variant>
      <vt:variant>
        <vt:i4>5</vt:i4>
      </vt:variant>
      <vt:variant>
        <vt:lpwstr>mailto:pangmp@pangreitoji.lt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juste</dc:creator>
  <cp:keywords/>
  <cp:lastModifiedBy>Saulius Vaitkūnas</cp:lastModifiedBy>
  <cp:revision>3</cp:revision>
  <cp:lastPrinted>2018-07-23T13:09:00Z</cp:lastPrinted>
  <dcterms:created xsi:type="dcterms:W3CDTF">2022-12-16T07:43:00Z</dcterms:created>
  <dcterms:modified xsi:type="dcterms:W3CDTF">2022-12-16T07:43:00Z</dcterms:modified>
</cp:coreProperties>
</file>