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936DC" w14:textId="40D42B63" w:rsidR="00A0116F" w:rsidRDefault="00A0116F" w:rsidP="00A0116F">
      <w:pPr>
        <w:spacing w:after="0" w:line="240" w:lineRule="auto"/>
        <w:ind w:right="422"/>
        <w:jc w:val="right"/>
        <w:rPr>
          <w:rFonts w:asciiTheme="majorBidi" w:hAnsiTheme="majorBidi" w:cstheme="majorBidi"/>
          <w:b/>
          <w:caps/>
          <w:sz w:val="20"/>
          <w:szCs w:val="20"/>
        </w:rPr>
      </w:pPr>
      <w:r w:rsidRPr="00A0116F">
        <w:rPr>
          <w:rFonts w:asciiTheme="majorBidi" w:hAnsiTheme="majorBidi" w:cstheme="majorBidi"/>
          <w:b/>
          <w:caps/>
          <w:sz w:val="20"/>
          <w:szCs w:val="20"/>
        </w:rPr>
        <w:t>1 priedas. Techninė specifikacija</w:t>
      </w:r>
    </w:p>
    <w:p w14:paraId="26915ACB" w14:textId="77777777" w:rsidR="00081016" w:rsidRPr="00A0116F" w:rsidRDefault="00081016" w:rsidP="00A0116F">
      <w:pPr>
        <w:spacing w:after="0" w:line="240" w:lineRule="auto"/>
        <w:ind w:right="422"/>
        <w:jc w:val="right"/>
        <w:rPr>
          <w:rFonts w:asciiTheme="majorBidi" w:hAnsiTheme="majorBidi" w:cstheme="majorBidi"/>
          <w:b/>
          <w:caps/>
          <w:sz w:val="20"/>
          <w:szCs w:val="20"/>
        </w:rPr>
      </w:pPr>
    </w:p>
    <w:p w14:paraId="71CA8EA1" w14:textId="03DC9E69" w:rsidR="00A0116F" w:rsidRDefault="00A0116F" w:rsidP="00A0116F">
      <w:pPr>
        <w:spacing w:after="0" w:line="240" w:lineRule="auto"/>
        <w:ind w:right="422"/>
        <w:jc w:val="center"/>
        <w:rPr>
          <w:rFonts w:asciiTheme="majorBidi" w:hAnsiTheme="majorBidi" w:cstheme="majorBidi"/>
          <w:b/>
          <w:caps/>
          <w:sz w:val="20"/>
          <w:szCs w:val="20"/>
        </w:rPr>
      </w:pPr>
      <w:r w:rsidRPr="00A0116F">
        <w:rPr>
          <w:rFonts w:asciiTheme="majorBidi" w:hAnsiTheme="majorBidi" w:cstheme="majorBidi"/>
          <w:b/>
          <w:caps/>
          <w:sz w:val="20"/>
          <w:szCs w:val="20"/>
        </w:rPr>
        <w:t>Atliekamų priežiūros darbų sąrašas bei periodiškumas</w:t>
      </w:r>
    </w:p>
    <w:p w14:paraId="41B5E0DC" w14:textId="77777777" w:rsidR="00081016" w:rsidRPr="00A0116F" w:rsidRDefault="00081016" w:rsidP="00A0116F">
      <w:pPr>
        <w:spacing w:after="0" w:line="240" w:lineRule="auto"/>
        <w:ind w:right="422"/>
        <w:jc w:val="center"/>
        <w:rPr>
          <w:rFonts w:asciiTheme="majorBidi" w:hAnsiTheme="majorBidi" w:cstheme="majorBidi"/>
          <w:b/>
          <w:caps/>
          <w:sz w:val="20"/>
          <w:szCs w:val="20"/>
        </w:rPr>
      </w:pPr>
    </w:p>
    <w:p w14:paraId="02CEA84F" w14:textId="4632B550" w:rsidR="00A0116F" w:rsidRPr="00081016" w:rsidRDefault="00A0116F" w:rsidP="00A0116F">
      <w:pPr>
        <w:spacing w:after="0" w:line="240" w:lineRule="auto"/>
        <w:ind w:right="422"/>
        <w:jc w:val="center"/>
        <w:rPr>
          <w:rFonts w:asciiTheme="majorBidi" w:hAnsiTheme="majorBidi" w:cstheme="majorBidi"/>
          <w:b/>
          <w:caps/>
          <w:sz w:val="20"/>
          <w:szCs w:val="20"/>
        </w:rPr>
      </w:pPr>
      <w:r w:rsidRPr="00081016">
        <w:rPr>
          <w:rFonts w:asciiTheme="majorBidi" w:hAnsiTheme="majorBidi" w:cstheme="majorBidi"/>
          <w:b/>
          <w:caps/>
          <w:sz w:val="20"/>
          <w:szCs w:val="20"/>
        </w:rPr>
        <w:t>Trijų darbo vietų skaitmeninė rentgeno diagnostikos sistema Shimadzu Flexavision</w:t>
      </w:r>
      <w:r w:rsidR="00A90E0A" w:rsidRPr="00081016">
        <w:rPr>
          <w:rFonts w:asciiTheme="majorBidi" w:hAnsiTheme="majorBidi" w:cstheme="majorBidi"/>
          <w:b/>
          <w:caps/>
          <w:sz w:val="20"/>
          <w:szCs w:val="20"/>
        </w:rPr>
        <w:t xml:space="preserve"> </w:t>
      </w:r>
    </w:p>
    <w:p w14:paraId="22629E33" w14:textId="77777777" w:rsidR="00081016" w:rsidRPr="00A90E0A" w:rsidRDefault="00081016" w:rsidP="00A0116F">
      <w:pPr>
        <w:spacing w:after="0" w:line="240" w:lineRule="auto"/>
        <w:ind w:right="422"/>
        <w:jc w:val="center"/>
        <w:rPr>
          <w:rFonts w:asciiTheme="majorBidi" w:hAnsiTheme="majorBidi" w:cstheme="majorBidi"/>
          <w:b/>
          <w:sz w:val="20"/>
          <w:szCs w:val="2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9"/>
        <w:gridCol w:w="6652"/>
        <w:gridCol w:w="2268"/>
      </w:tblGrid>
      <w:tr w:rsidR="00A0116F" w:rsidRPr="00A0116F" w14:paraId="6B55EDDA" w14:textId="77777777" w:rsidTr="008B3D82">
        <w:trPr>
          <w:tblHeader/>
        </w:trPr>
        <w:tc>
          <w:tcPr>
            <w:tcW w:w="969" w:type="dxa"/>
            <w:vAlign w:val="center"/>
          </w:tcPr>
          <w:p w14:paraId="4D1B8EE1"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Eil. Nr.</w:t>
            </w:r>
          </w:p>
        </w:tc>
        <w:tc>
          <w:tcPr>
            <w:tcW w:w="6652" w:type="dxa"/>
            <w:vAlign w:val="center"/>
          </w:tcPr>
          <w:p w14:paraId="35451FB7"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Darbų turinys</w:t>
            </w:r>
          </w:p>
        </w:tc>
        <w:tc>
          <w:tcPr>
            <w:tcW w:w="2268" w:type="dxa"/>
            <w:vAlign w:val="center"/>
          </w:tcPr>
          <w:p w14:paraId="37DE6F05"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Darbų atlikimo periodiškumas</w:t>
            </w:r>
          </w:p>
        </w:tc>
      </w:tr>
      <w:tr w:rsidR="00A0116F" w:rsidRPr="00A0116F" w14:paraId="434C658A" w14:textId="77777777" w:rsidTr="008B3D82">
        <w:tc>
          <w:tcPr>
            <w:tcW w:w="969" w:type="dxa"/>
            <w:vAlign w:val="center"/>
          </w:tcPr>
          <w:p w14:paraId="5A92B8A2" w14:textId="77777777" w:rsidR="00A0116F" w:rsidRPr="00A0116F" w:rsidRDefault="00A0116F" w:rsidP="00A0116F">
            <w:pPr>
              <w:spacing w:after="0" w:line="240" w:lineRule="auto"/>
              <w:jc w:val="center"/>
              <w:rPr>
                <w:rFonts w:asciiTheme="majorBidi" w:hAnsiTheme="majorBidi" w:cstheme="majorBidi"/>
                <w:b/>
                <w:sz w:val="20"/>
                <w:szCs w:val="20"/>
              </w:rPr>
            </w:pPr>
          </w:p>
        </w:tc>
        <w:tc>
          <w:tcPr>
            <w:tcW w:w="6652" w:type="dxa"/>
            <w:vAlign w:val="center"/>
          </w:tcPr>
          <w:p w14:paraId="49C2032E" w14:textId="77777777" w:rsidR="00A0116F" w:rsidRPr="00A0116F" w:rsidRDefault="00A0116F" w:rsidP="00A0116F">
            <w:pPr>
              <w:spacing w:after="0" w:line="240" w:lineRule="auto"/>
              <w:jc w:val="center"/>
              <w:rPr>
                <w:rFonts w:asciiTheme="majorBidi" w:hAnsiTheme="majorBidi" w:cstheme="majorBidi"/>
                <w:b/>
                <w:sz w:val="20"/>
                <w:szCs w:val="20"/>
              </w:rPr>
            </w:pPr>
            <w:proofErr w:type="spellStart"/>
            <w:r w:rsidRPr="00A0116F">
              <w:rPr>
                <w:rFonts w:asciiTheme="majorBidi" w:hAnsiTheme="majorBidi" w:cstheme="majorBidi"/>
                <w:b/>
                <w:sz w:val="20"/>
                <w:szCs w:val="20"/>
              </w:rPr>
              <w:t>Kolimatorius</w:t>
            </w:r>
            <w:proofErr w:type="spellEnd"/>
            <w:r w:rsidRPr="00A0116F">
              <w:rPr>
                <w:rFonts w:asciiTheme="majorBidi" w:hAnsiTheme="majorBidi" w:cstheme="majorBidi"/>
                <w:b/>
                <w:sz w:val="20"/>
                <w:szCs w:val="20"/>
              </w:rPr>
              <w:t xml:space="preserve"> R – 30H</w:t>
            </w:r>
          </w:p>
        </w:tc>
        <w:tc>
          <w:tcPr>
            <w:tcW w:w="2268" w:type="dxa"/>
            <w:vAlign w:val="center"/>
          </w:tcPr>
          <w:p w14:paraId="3300DDDE" w14:textId="77777777" w:rsidR="00A0116F" w:rsidRPr="00A0116F" w:rsidRDefault="00A0116F" w:rsidP="00A0116F">
            <w:pPr>
              <w:spacing w:after="0" w:line="240" w:lineRule="auto"/>
              <w:jc w:val="center"/>
              <w:rPr>
                <w:rFonts w:asciiTheme="majorBidi" w:hAnsiTheme="majorBidi" w:cstheme="majorBidi"/>
                <w:b/>
                <w:sz w:val="20"/>
                <w:szCs w:val="20"/>
              </w:rPr>
            </w:pPr>
          </w:p>
        </w:tc>
      </w:tr>
      <w:tr w:rsidR="00A0116F" w:rsidRPr="00A0116F" w14:paraId="09223729" w14:textId="77777777" w:rsidTr="008B3D82">
        <w:trPr>
          <w:trHeight w:val="60"/>
        </w:trPr>
        <w:tc>
          <w:tcPr>
            <w:tcW w:w="969" w:type="dxa"/>
            <w:vAlign w:val="center"/>
          </w:tcPr>
          <w:p w14:paraId="64E03B71"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1.</w:t>
            </w:r>
          </w:p>
        </w:tc>
        <w:tc>
          <w:tcPr>
            <w:tcW w:w="6652" w:type="dxa"/>
            <w:vAlign w:val="center"/>
          </w:tcPr>
          <w:p w14:paraId="095555DD"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Šviesos ir rentgeno spindulių laukų sutapimo patikra.</w:t>
            </w:r>
          </w:p>
        </w:tc>
        <w:tc>
          <w:tcPr>
            <w:tcW w:w="2268" w:type="dxa"/>
            <w:vAlign w:val="center"/>
          </w:tcPr>
          <w:p w14:paraId="29CBC3C5"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5C6F06CB" w14:textId="77777777" w:rsidTr="008B3D82">
        <w:tc>
          <w:tcPr>
            <w:tcW w:w="969" w:type="dxa"/>
            <w:vAlign w:val="center"/>
          </w:tcPr>
          <w:p w14:paraId="00AAC42A"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b/>
                <w:sz w:val="20"/>
                <w:szCs w:val="20"/>
              </w:rPr>
              <w:t>2.</w:t>
            </w:r>
          </w:p>
        </w:tc>
        <w:tc>
          <w:tcPr>
            <w:tcW w:w="6652" w:type="dxa"/>
            <w:vAlign w:val="center"/>
          </w:tcPr>
          <w:p w14:paraId="32342F70"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Rentgeno lauko ir vaizdo imtuvo (stalo ir stovo) centrų sutapimo patikrinimas.</w:t>
            </w:r>
          </w:p>
        </w:tc>
        <w:tc>
          <w:tcPr>
            <w:tcW w:w="2268" w:type="dxa"/>
            <w:vAlign w:val="center"/>
          </w:tcPr>
          <w:p w14:paraId="170CADAA"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428DA414" w14:textId="77777777" w:rsidTr="008B3D82">
        <w:tc>
          <w:tcPr>
            <w:tcW w:w="969" w:type="dxa"/>
            <w:vAlign w:val="center"/>
          </w:tcPr>
          <w:p w14:paraId="2A648C80"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3.</w:t>
            </w:r>
          </w:p>
        </w:tc>
        <w:tc>
          <w:tcPr>
            <w:tcW w:w="6652" w:type="dxa"/>
            <w:vAlign w:val="center"/>
          </w:tcPr>
          <w:p w14:paraId="6E6ED820"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Diafragmos sklendžių judėjimo patikrinimas ir profilaktika</w:t>
            </w:r>
          </w:p>
        </w:tc>
        <w:tc>
          <w:tcPr>
            <w:tcW w:w="2268" w:type="dxa"/>
            <w:vAlign w:val="center"/>
          </w:tcPr>
          <w:p w14:paraId="2D66245C"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6 mėn.</w:t>
            </w:r>
          </w:p>
        </w:tc>
      </w:tr>
      <w:tr w:rsidR="00A0116F" w:rsidRPr="00A0116F" w14:paraId="2BCB82F0" w14:textId="77777777" w:rsidTr="008B3D82">
        <w:tc>
          <w:tcPr>
            <w:tcW w:w="969" w:type="dxa"/>
            <w:vAlign w:val="center"/>
          </w:tcPr>
          <w:p w14:paraId="4EDC781E"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b/>
                <w:sz w:val="20"/>
                <w:szCs w:val="20"/>
              </w:rPr>
              <w:t>4.</w:t>
            </w:r>
          </w:p>
        </w:tc>
        <w:tc>
          <w:tcPr>
            <w:tcW w:w="6652" w:type="dxa"/>
            <w:vAlign w:val="center"/>
          </w:tcPr>
          <w:p w14:paraId="7AF90377"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Šviesos lauko lempos maitinimo įtampos patikra.</w:t>
            </w:r>
          </w:p>
        </w:tc>
        <w:tc>
          <w:tcPr>
            <w:tcW w:w="2268" w:type="dxa"/>
            <w:vAlign w:val="center"/>
          </w:tcPr>
          <w:p w14:paraId="3E06F400"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6 mėn.</w:t>
            </w:r>
          </w:p>
        </w:tc>
      </w:tr>
      <w:tr w:rsidR="00A0116F" w:rsidRPr="00A0116F" w14:paraId="5230C151" w14:textId="77777777" w:rsidTr="008B3D82">
        <w:tc>
          <w:tcPr>
            <w:tcW w:w="969" w:type="dxa"/>
            <w:vAlign w:val="center"/>
          </w:tcPr>
          <w:p w14:paraId="396AE9FC"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b/>
                <w:sz w:val="20"/>
                <w:szCs w:val="20"/>
              </w:rPr>
              <w:t>5.</w:t>
            </w:r>
          </w:p>
        </w:tc>
        <w:tc>
          <w:tcPr>
            <w:tcW w:w="6652" w:type="dxa"/>
            <w:vAlign w:val="center"/>
          </w:tcPr>
          <w:p w14:paraId="559F363F"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Laikančiųjų varžtų laisvumo patikrinimas ir profilaktika</w:t>
            </w:r>
          </w:p>
        </w:tc>
        <w:tc>
          <w:tcPr>
            <w:tcW w:w="2268" w:type="dxa"/>
            <w:vAlign w:val="center"/>
          </w:tcPr>
          <w:p w14:paraId="57F0F696"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6C9E5AE4" w14:textId="77777777" w:rsidTr="008B3D82">
        <w:tc>
          <w:tcPr>
            <w:tcW w:w="969" w:type="dxa"/>
            <w:vAlign w:val="center"/>
          </w:tcPr>
          <w:p w14:paraId="33751EB0"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6.</w:t>
            </w:r>
          </w:p>
        </w:tc>
        <w:tc>
          <w:tcPr>
            <w:tcW w:w="6652" w:type="dxa"/>
            <w:vAlign w:val="center"/>
          </w:tcPr>
          <w:p w14:paraId="2F270CBF"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Veidrodžio patikrinimas ir profilaktika</w:t>
            </w:r>
          </w:p>
        </w:tc>
        <w:tc>
          <w:tcPr>
            <w:tcW w:w="2268" w:type="dxa"/>
            <w:vAlign w:val="center"/>
          </w:tcPr>
          <w:p w14:paraId="0820C7D1"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64CFFF3A" w14:textId="77777777" w:rsidTr="008B3D82">
        <w:tc>
          <w:tcPr>
            <w:tcW w:w="969" w:type="dxa"/>
            <w:vAlign w:val="center"/>
          </w:tcPr>
          <w:p w14:paraId="1211BEFD"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 xml:space="preserve">7. </w:t>
            </w:r>
          </w:p>
        </w:tc>
        <w:tc>
          <w:tcPr>
            <w:tcW w:w="6652" w:type="dxa"/>
            <w:vAlign w:val="center"/>
          </w:tcPr>
          <w:p w14:paraId="4DD8A196"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Apšvietos patikra</w:t>
            </w:r>
          </w:p>
        </w:tc>
        <w:tc>
          <w:tcPr>
            <w:tcW w:w="2268" w:type="dxa"/>
            <w:vAlign w:val="center"/>
          </w:tcPr>
          <w:p w14:paraId="0ABBE1BE"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07386936" w14:textId="77777777" w:rsidTr="008B3D82">
        <w:tc>
          <w:tcPr>
            <w:tcW w:w="969" w:type="dxa"/>
            <w:vAlign w:val="center"/>
          </w:tcPr>
          <w:p w14:paraId="1A7F3FAC"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 xml:space="preserve">8. </w:t>
            </w:r>
          </w:p>
        </w:tc>
        <w:tc>
          <w:tcPr>
            <w:tcW w:w="6652" w:type="dxa"/>
            <w:vAlign w:val="center"/>
          </w:tcPr>
          <w:p w14:paraId="1EBA56AB" w14:textId="77777777" w:rsidR="00A0116F" w:rsidRPr="00A0116F" w:rsidRDefault="00A0116F" w:rsidP="00A0116F">
            <w:pPr>
              <w:spacing w:after="0" w:line="240" w:lineRule="auto"/>
              <w:jc w:val="both"/>
              <w:rPr>
                <w:rFonts w:asciiTheme="majorBidi" w:hAnsiTheme="majorBidi" w:cstheme="majorBidi"/>
                <w:sz w:val="20"/>
                <w:szCs w:val="20"/>
              </w:rPr>
            </w:pPr>
            <w:proofErr w:type="spellStart"/>
            <w:r w:rsidRPr="00A0116F">
              <w:rPr>
                <w:rFonts w:asciiTheme="majorBidi" w:hAnsiTheme="majorBidi" w:cstheme="majorBidi"/>
                <w:sz w:val="20"/>
                <w:szCs w:val="20"/>
              </w:rPr>
              <w:t>Kolimatoriaus</w:t>
            </w:r>
            <w:proofErr w:type="spellEnd"/>
            <w:r w:rsidRPr="00A0116F">
              <w:rPr>
                <w:rFonts w:asciiTheme="majorBidi" w:hAnsiTheme="majorBidi" w:cstheme="majorBidi"/>
                <w:sz w:val="20"/>
                <w:szCs w:val="20"/>
              </w:rPr>
              <w:t xml:space="preserve"> atsidarymo pagal įdėtą kasetę patikra</w:t>
            </w:r>
          </w:p>
        </w:tc>
        <w:tc>
          <w:tcPr>
            <w:tcW w:w="2268" w:type="dxa"/>
            <w:vAlign w:val="center"/>
          </w:tcPr>
          <w:p w14:paraId="6D9BA5E6"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0BD93F80" w14:textId="77777777" w:rsidTr="008B3D82">
        <w:tc>
          <w:tcPr>
            <w:tcW w:w="969" w:type="dxa"/>
            <w:vAlign w:val="center"/>
          </w:tcPr>
          <w:p w14:paraId="1A28EB73"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9.</w:t>
            </w:r>
          </w:p>
        </w:tc>
        <w:tc>
          <w:tcPr>
            <w:tcW w:w="6652" w:type="dxa"/>
            <w:vAlign w:val="center"/>
          </w:tcPr>
          <w:p w14:paraId="2EDD6269"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Užduoto dydžio išlaikymo patikra</w:t>
            </w:r>
          </w:p>
        </w:tc>
        <w:tc>
          <w:tcPr>
            <w:tcW w:w="2268" w:type="dxa"/>
            <w:vAlign w:val="center"/>
          </w:tcPr>
          <w:p w14:paraId="7E15227E"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5E30068C" w14:textId="77777777" w:rsidTr="008B3D82">
        <w:tc>
          <w:tcPr>
            <w:tcW w:w="969" w:type="dxa"/>
            <w:vAlign w:val="center"/>
          </w:tcPr>
          <w:p w14:paraId="2865D191"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10.</w:t>
            </w:r>
          </w:p>
        </w:tc>
        <w:tc>
          <w:tcPr>
            <w:tcW w:w="6652" w:type="dxa"/>
            <w:vAlign w:val="center"/>
          </w:tcPr>
          <w:p w14:paraId="652566C3"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 xml:space="preserve">Rentgeno spindulių – kasetės centro – vaizdo stiprintuvo ekrano  </w:t>
            </w:r>
            <w:proofErr w:type="spellStart"/>
            <w:r w:rsidRPr="00A0116F">
              <w:rPr>
                <w:rFonts w:asciiTheme="majorBidi" w:hAnsiTheme="majorBidi" w:cstheme="majorBidi"/>
                <w:sz w:val="20"/>
                <w:szCs w:val="20"/>
              </w:rPr>
              <w:t>sutapimp</w:t>
            </w:r>
            <w:proofErr w:type="spellEnd"/>
            <w:r w:rsidRPr="00A0116F">
              <w:rPr>
                <w:rFonts w:asciiTheme="majorBidi" w:hAnsiTheme="majorBidi" w:cstheme="majorBidi"/>
                <w:sz w:val="20"/>
                <w:szCs w:val="20"/>
              </w:rPr>
              <w:t xml:space="preserve"> patikra</w:t>
            </w:r>
          </w:p>
        </w:tc>
        <w:tc>
          <w:tcPr>
            <w:tcW w:w="2268" w:type="dxa"/>
            <w:vAlign w:val="center"/>
          </w:tcPr>
          <w:p w14:paraId="66E444CB"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5B61B6BC" w14:textId="77777777" w:rsidTr="008B3D82">
        <w:tc>
          <w:tcPr>
            <w:tcW w:w="969" w:type="dxa"/>
            <w:vAlign w:val="center"/>
          </w:tcPr>
          <w:p w14:paraId="73780ACA"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11.</w:t>
            </w:r>
          </w:p>
        </w:tc>
        <w:tc>
          <w:tcPr>
            <w:tcW w:w="6652" w:type="dxa"/>
            <w:vAlign w:val="center"/>
          </w:tcPr>
          <w:p w14:paraId="5F42D0BB"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 xml:space="preserve">Diafragmos sklendžių patikra </w:t>
            </w:r>
            <w:proofErr w:type="spellStart"/>
            <w:r w:rsidRPr="00A0116F">
              <w:rPr>
                <w:rFonts w:asciiTheme="majorBidi" w:hAnsiTheme="majorBidi" w:cstheme="majorBidi"/>
                <w:sz w:val="20"/>
                <w:szCs w:val="20"/>
              </w:rPr>
              <w:t>skopijos</w:t>
            </w:r>
            <w:proofErr w:type="spellEnd"/>
            <w:r w:rsidRPr="00A0116F">
              <w:rPr>
                <w:rFonts w:asciiTheme="majorBidi" w:hAnsiTheme="majorBidi" w:cstheme="majorBidi"/>
                <w:sz w:val="20"/>
                <w:szCs w:val="20"/>
              </w:rPr>
              <w:t xml:space="preserve"> metu</w:t>
            </w:r>
          </w:p>
        </w:tc>
        <w:tc>
          <w:tcPr>
            <w:tcW w:w="2268" w:type="dxa"/>
            <w:vAlign w:val="center"/>
          </w:tcPr>
          <w:p w14:paraId="214E7EC3"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1B871C9A" w14:textId="77777777" w:rsidTr="008B3D82">
        <w:tc>
          <w:tcPr>
            <w:tcW w:w="969" w:type="dxa"/>
            <w:vAlign w:val="center"/>
          </w:tcPr>
          <w:p w14:paraId="4EAC3778" w14:textId="77777777" w:rsidR="00A0116F" w:rsidRPr="00A0116F" w:rsidRDefault="00A0116F" w:rsidP="00A0116F">
            <w:pPr>
              <w:spacing w:after="0" w:line="240" w:lineRule="auto"/>
              <w:jc w:val="center"/>
              <w:rPr>
                <w:rFonts w:asciiTheme="majorBidi" w:hAnsiTheme="majorBidi" w:cstheme="majorBidi"/>
                <w:b/>
                <w:sz w:val="20"/>
                <w:szCs w:val="20"/>
              </w:rPr>
            </w:pPr>
          </w:p>
        </w:tc>
        <w:tc>
          <w:tcPr>
            <w:tcW w:w="6652" w:type="dxa"/>
            <w:vAlign w:val="center"/>
          </w:tcPr>
          <w:p w14:paraId="3FD8C305" w14:textId="77777777" w:rsidR="00A0116F" w:rsidRPr="00A0116F" w:rsidRDefault="00A0116F" w:rsidP="00A0116F">
            <w:pPr>
              <w:spacing w:after="0" w:line="240" w:lineRule="auto"/>
              <w:jc w:val="center"/>
              <w:rPr>
                <w:rFonts w:asciiTheme="majorBidi" w:hAnsiTheme="majorBidi" w:cstheme="majorBidi"/>
                <w:b/>
                <w:sz w:val="20"/>
                <w:szCs w:val="20"/>
              </w:rPr>
            </w:pPr>
            <w:proofErr w:type="spellStart"/>
            <w:r w:rsidRPr="00A0116F">
              <w:rPr>
                <w:rFonts w:asciiTheme="majorBidi" w:hAnsiTheme="majorBidi" w:cstheme="majorBidi"/>
                <w:b/>
                <w:sz w:val="20"/>
                <w:szCs w:val="20"/>
              </w:rPr>
              <w:t>Rentgenografinis</w:t>
            </w:r>
            <w:proofErr w:type="spellEnd"/>
            <w:r w:rsidRPr="00A0116F">
              <w:rPr>
                <w:rFonts w:asciiTheme="majorBidi" w:hAnsiTheme="majorBidi" w:cstheme="majorBidi"/>
                <w:b/>
                <w:sz w:val="20"/>
                <w:szCs w:val="20"/>
              </w:rPr>
              <w:t xml:space="preserve"> stalas  ZS – 5DS</w:t>
            </w:r>
          </w:p>
        </w:tc>
        <w:tc>
          <w:tcPr>
            <w:tcW w:w="2268" w:type="dxa"/>
            <w:vAlign w:val="center"/>
          </w:tcPr>
          <w:p w14:paraId="79BE7B24" w14:textId="77777777" w:rsidR="00A0116F" w:rsidRPr="00A0116F" w:rsidRDefault="00A0116F" w:rsidP="00A0116F">
            <w:pPr>
              <w:spacing w:after="0" w:line="240" w:lineRule="auto"/>
              <w:jc w:val="center"/>
              <w:rPr>
                <w:rFonts w:asciiTheme="majorBidi" w:hAnsiTheme="majorBidi" w:cstheme="majorBidi"/>
                <w:b/>
                <w:sz w:val="20"/>
                <w:szCs w:val="20"/>
              </w:rPr>
            </w:pPr>
          </w:p>
        </w:tc>
      </w:tr>
      <w:tr w:rsidR="00A0116F" w:rsidRPr="00A0116F" w14:paraId="461AD7D8" w14:textId="77777777" w:rsidTr="008B3D82">
        <w:tc>
          <w:tcPr>
            <w:tcW w:w="969" w:type="dxa"/>
            <w:vAlign w:val="center"/>
          </w:tcPr>
          <w:p w14:paraId="2960F1A0"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1.</w:t>
            </w:r>
          </w:p>
        </w:tc>
        <w:tc>
          <w:tcPr>
            <w:tcW w:w="6652" w:type="dxa"/>
            <w:vAlign w:val="center"/>
          </w:tcPr>
          <w:p w14:paraId="07224B04"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 xml:space="preserve">Visų stalo judėjimo funkcijų patikra. </w:t>
            </w:r>
          </w:p>
        </w:tc>
        <w:tc>
          <w:tcPr>
            <w:tcW w:w="2268" w:type="dxa"/>
            <w:vAlign w:val="center"/>
          </w:tcPr>
          <w:p w14:paraId="49A47B4B"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228A4330" w14:textId="77777777" w:rsidTr="008B3D82">
        <w:tc>
          <w:tcPr>
            <w:tcW w:w="969" w:type="dxa"/>
            <w:vAlign w:val="center"/>
          </w:tcPr>
          <w:p w14:paraId="0ED74D04"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2.</w:t>
            </w:r>
          </w:p>
        </w:tc>
        <w:tc>
          <w:tcPr>
            <w:tcW w:w="6652" w:type="dxa"/>
            <w:vAlign w:val="center"/>
          </w:tcPr>
          <w:p w14:paraId="74B25A3B"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Guolių, bėgelių, besisukančių dalių, dantračių patikrinimas ir profilaktika</w:t>
            </w:r>
          </w:p>
        </w:tc>
        <w:tc>
          <w:tcPr>
            <w:tcW w:w="2268" w:type="dxa"/>
            <w:vAlign w:val="center"/>
          </w:tcPr>
          <w:p w14:paraId="793C8A15"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3B97CDEB" w14:textId="77777777" w:rsidTr="008B3D82">
        <w:tc>
          <w:tcPr>
            <w:tcW w:w="969" w:type="dxa"/>
            <w:vAlign w:val="center"/>
          </w:tcPr>
          <w:p w14:paraId="2D405025"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3.</w:t>
            </w:r>
          </w:p>
        </w:tc>
        <w:tc>
          <w:tcPr>
            <w:tcW w:w="6652" w:type="dxa"/>
            <w:vAlign w:val="center"/>
          </w:tcPr>
          <w:p w14:paraId="174F6EC4"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Aukštos įtampos, signalinių kabelių patikra</w:t>
            </w:r>
          </w:p>
        </w:tc>
        <w:tc>
          <w:tcPr>
            <w:tcW w:w="2268" w:type="dxa"/>
            <w:vAlign w:val="center"/>
          </w:tcPr>
          <w:p w14:paraId="5D590814"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7C3AAEE9" w14:textId="77777777" w:rsidTr="008B3D82">
        <w:tc>
          <w:tcPr>
            <w:tcW w:w="969" w:type="dxa"/>
            <w:vAlign w:val="center"/>
          </w:tcPr>
          <w:p w14:paraId="49C3845E"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4.</w:t>
            </w:r>
          </w:p>
        </w:tc>
        <w:tc>
          <w:tcPr>
            <w:tcW w:w="6652" w:type="dxa"/>
            <w:vAlign w:val="center"/>
          </w:tcPr>
          <w:p w14:paraId="6CB9D560"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Kasetės įvežimo/išvežimo mechanizmo patikra</w:t>
            </w:r>
          </w:p>
        </w:tc>
        <w:tc>
          <w:tcPr>
            <w:tcW w:w="2268" w:type="dxa"/>
            <w:vAlign w:val="center"/>
          </w:tcPr>
          <w:p w14:paraId="303BABCD"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040B08DC" w14:textId="77777777" w:rsidTr="008B3D82">
        <w:tc>
          <w:tcPr>
            <w:tcW w:w="969" w:type="dxa"/>
            <w:vAlign w:val="center"/>
          </w:tcPr>
          <w:p w14:paraId="72551FDF"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5.</w:t>
            </w:r>
          </w:p>
        </w:tc>
        <w:tc>
          <w:tcPr>
            <w:tcW w:w="6652" w:type="dxa"/>
            <w:vAlign w:val="center"/>
          </w:tcPr>
          <w:p w14:paraId="46B49856"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Kasečių išdalinimo mechanizmo patikra</w:t>
            </w:r>
          </w:p>
        </w:tc>
        <w:tc>
          <w:tcPr>
            <w:tcW w:w="2268" w:type="dxa"/>
            <w:vAlign w:val="center"/>
          </w:tcPr>
          <w:p w14:paraId="1944EB7E"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1C52D16D" w14:textId="77777777" w:rsidTr="008B3D82">
        <w:tc>
          <w:tcPr>
            <w:tcW w:w="969" w:type="dxa"/>
            <w:vAlign w:val="center"/>
          </w:tcPr>
          <w:p w14:paraId="365F895C"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6.</w:t>
            </w:r>
          </w:p>
        </w:tc>
        <w:tc>
          <w:tcPr>
            <w:tcW w:w="6652" w:type="dxa"/>
            <w:vAlign w:val="center"/>
          </w:tcPr>
          <w:p w14:paraId="0A25530F"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 xml:space="preserve">Stalą laikančių </w:t>
            </w:r>
            <w:proofErr w:type="spellStart"/>
            <w:r w:rsidRPr="00A0116F">
              <w:rPr>
                <w:rFonts w:asciiTheme="majorBidi" w:hAnsiTheme="majorBidi" w:cstheme="majorBidi"/>
                <w:sz w:val="20"/>
                <w:szCs w:val="20"/>
              </w:rPr>
              <w:t>ankerinių</w:t>
            </w:r>
            <w:proofErr w:type="spellEnd"/>
            <w:r w:rsidRPr="00A0116F">
              <w:rPr>
                <w:rFonts w:asciiTheme="majorBidi" w:hAnsiTheme="majorBidi" w:cstheme="majorBidi"/>
                <w:sz w:val="20"/>
                <w:szCs w:val="20"/>
              </w:rPr>
              <w:t xml:space="preserve"> varžtų patikra</w:t>
            </w:r>
          </w:p>
        </w:tc>
        <w:tc>
          <w:tcPr>
            <w:tcW w:w="2268" w:type="dxa"/>
            <w:vAlign w:val="center"/>
          </w:tcPr>
          <w:p w14:paraId="54F0289C"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0D0F3B15" w14:textId="77777777" w:rsidTr="008B3D82">
        <w:tc>
          <w:tcPr>
            <w:tcW w:w="969" w:type="dxa"/>
            <w:vAlign w:val="center"/>
          </w:tcPr>
          <w:p w14:paraId="3038F387"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7.</w:t>
            </w:r>
          </w:p>
        </w:tc>
        <w:tc>
          <w:tcPr>
            <w:tcW w:w="6652" w:type="dxa"/>
            <w:vAlign w:val="center"/>
          </w:tcPr>
          <w:p w14:paraId="13E34CF9" w14:textId="77777777" w:rsidR="00A0116F" w:rsidRPr="00A0116F" w:rsidRDefault="00A0116F" w:rsidP="00A0116F">
            <w:pPr>
              <w:spacing w:after="0" w:line="240" w:lineRule="auto"/>
              <w:jc w:val="both"/>
              <w:rPr>
                <w:rFonts w:asciiTheme="majorBidi" w:hAnsiTheme="majorBidi" w:cstheme="majorBidi"/>
                <w:sz w:val="20"/>
                <w:szCs w:val="20"/>
              </w:rPr>
            </w:pPr>
            <w:proofErr w:type="spellStart"/>
            <w:r w:rsidRPr="00A0116F">
              <w:rPr>
                <w:rFonts w:asciiTheme="majorBidi" w:hAnsiTheme="majorBidi" w:cstheme="majorBidi"/>
                <w:sz w:val="20"/>
                <w:szCs w:val="20"/>
              </w:rPr>
              <w:t>Eksponometrų</w:t>
            </w:r>
            <w:proofErr w:type="spellEnd"/>
            <w:r w:rsidRPr="00A0116F">
              <w:rPr>
                <w:rFonts w:asciiTheme="majorBidi" w:hAnsiTheme="majorBidi" w:cstheme="majorBidi"/>
                <w:sz w:val="20"/>
                <w:szCs w:val="20"/>
              </w:rPr>
              <w:t xml:space="preserve"> optinių tankių skirtumo patikra</w:t>
            </w:r>
          </w:p>
        </w:tc>
        <w:tc>
          <w:tcPr>
            <w:tcW w:w="2268" w:type="dxa"/>
            <w:vAlign w:val="center"/>
          </w:tcPr>
          <w:p w14:paraId="120CB883"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7EF74293" w14:textId="77777777" w:rsidTr="008B3D82">
        <w:tc>
          <w:tcPr>
            <w:tcW w:w="969" w:type="dxa"/>
            <w:vAlign w:val="center"/>
          </w:tcPr>
          <w:p w14:paraId="1C5A3EAB"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8.</w:t>
            </w:r>
          </w:p>
        </w:tc>
        <w:tc>
          <w:tcPr>
            <w:tcW w:w="6652" w:type="dxa"/>
            <w:vAlign w:val="center"/>
          </w:tcPr>
          <w:p w14:paraId="4D22D5C6" w14:textId="77777777" w:rsidR="00A0116F" w:rsidRPr="00A0116F" w:rsidRDefault="00A0116F" w:rsidP="00A0116F">
            <w:pPr>
              <w:spacing w:after="0" w:line="240" w:lineRule="auto"/>
              <w:jc w:val="both"/>
              <w:rPr>
                <w:rFonts w:asciiTheme="majorBidi" w:hAnsiTheme="majorBidi" w:cstheme="majorBidi"/>
                <w:sz w:val="20"/>
                <w:szCs w:val="20"/>
              </w:rPr>
            </w:pPr>
            <w:proofErr w:type="spellStart"/>
            <w:r w:rsidRPr="00A0116F">
              <w:rPr>
                <w:rFonts w:asciiTheme="majorBidi" w:hAnsiTheme="majorBidi" w:cstheme="majorBidi"/>
                <w:sz w:val="20"/>
                <w:szCs w:val="20"/>
              </w:rPr>
              <w:t>Eksponometrų</w:t>
            </w:r>
            <w:proofErr w:type="spellEnd"/>
            <w:r w:rsidRPr="00A0116F">
              <w:rPr>
                <w:rFonts w:asciiTheme="majorBidi" w:hAnsiTheme="majorBidi" w:cstheme="majorBidi"/>
                <w:sz w:val="20"/>
                <w:szCs w:val="20"/>
              </w:rPr>
              <w:t xml:space="preserve">  optinių tankių skirtumo atsižvelgiant į </w:t>
            </w:r>
            <w:proofErr w:type="spellStart"/>
            <w:r w:rsidRPr="00A0116F">
              <w:rPr>
                <w:rFonts w:asciiTheme="majorBidi" w:hAnsiTheme="majorBidi" w:cstheme="majorBidi"/>
                <w:sz w:val="20"/>
                <w:szCs w:val="20"/>
              </w:rPr>
              <w:t>anodinę</w:t>
            </w:r>
            <w:proofErr w:type="spellEnd"/>
            <w:r w:rsidRPr="00A0116F">
              <w:rPr>
                <w:rFonts w:asciiTheme="majorBidi" w:hAnsiTheme="majorBidi" w:cstheme="majorBidi"/>
                <w:sz w:val="20"/>
                <w:szCs w:val="20"/>
              </w:rPr>
              <w:t xml:space="preserve"> įtampą patikra</w:t>
            </w:r>
          </w:p>
        </w:tc>
        <w:tc>
          <w:tcPr>
            <w:tcW w:w="2268" w:type="dxa"/>
            <w:vAlign w:val="center"/>
          </w:tcPr>
          <w:p w14:paraId="4C6FFAD9"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66AA9A12" w14:textId="77777777" w:rsidTr="008B3D82">
        <w:tc>
          <w:tcPr>
            <w:tcW w:w="969" w:type="dxa"/>
            <w:vAlign w:val="center"/>
          </w:tcPr>
          <w:p w14:paraId="6EC2093F"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 xml:space="preserve">9. </w:t>
            </w:r>
          </w:p>
        </w:tc>
        <w:tc>
          <w:tcPr>
            <w:tcW w:w="6652" w:type="dxa"/>
            <w:vAlign w:val="center"/>
          </w:tcPr>
          <w:p w14:paraId="24E99BDE" w14:textId="77777777" w:rsidR="00A0116F" w:rsidRPr="00A0116F" w:rsidRDefault="00A0116F" w:rsidP="00A0116F">
            <w:pPr>
              <w:spacing w:after="0" w:line="240" w:lineRule="auto"/>
              <w:jc w:val="both"/>
              <w:rPr>
                <w:rFonts w:asciiTheme="majorBidi" w:hAnsiTheme="majorBidi" w:cstheme="majorBidi"/>
                <w:sz w:val="20"/>
                <w:szCs w:val="20"/>
              </w:rPr>
            </w:pPr>
            <w:proofErr w:type="spellStart"/>
            <w:r w:rsidRPr="00A0116F">
              <w:rPr>
                <w:rFonts w:asciiTheme="majorBidi" w:hAnsiTheme="majorBidi" w:cstheme="majorBidi"/>
                <w:sz w:val="20"/>
                <w:szCs w:val="20"/>
              </w:rPr>
              <w:t>Eksponometrų</w:t>
            </w:r>
            <w:proofErr w:type="spellEnd"/>
            <w:r w:rsidRPr="00A0116F">
              <w:rPr>
                <w:rFonts w:asciiTheme="majorBidi" w:hAnsiTheme="majorBidi" w:cstheme="majorBidi"/>
                <w:sz w:val="20"/>
                <w:szCs w:val="20"/>
              </w:rPr>
              <w:t xml:space="preserve"> dozės išlaikymo nekeičiant </w:t>
            </w:r>
            <w:proofErr w:type="spellStart"/>
            <w:r w:rsidRPr="00A0116F">
              <w:rPr>
                <w:rFonts w:asciiTheme="majorBidi" w:hAnsiTheme="majorBidi" w:cstheme="majorBidi"/>
                <w:sz w:val="20"/>
                <w:szCs w:val="20"/>
              </w:rPr>
              <w:t>kV</w:t>
            </w:r>
            <w:proofErr w:type="spellEnd"/>
            <w:r w:rsidRPr="00A0116F">
              <w:rPr>
                <w:rFonts w:asciiTheme="majorBidi" w:hAnsiTheme="majorBidi" w:cstheme="majorBidi"/>
                <w:sz w:val="20"/>
                <w:szCs w:val="20"/>
              </w:rPr>
              <w:t xml:space="preserve">, keičiant </w:t>
            </w:r>
            <w:proofErr w:type="spellStart"/>
            <w:r w:rsidRPr="00A0116F">
              <w:rPr>
                <w:rFonts w:asciiTheme="majorBidi" w:hAnsiTheme="majorBidi" w:cstheme="majorBidi"/>
                <w:sz w:val="20"/>
                <w:szCs w:val="20"/>
              </w:rPr>
              <w:t>mA</w:t>
            </w:r>
            <w:proofErr w:type="spellEnd"/>
            <w:r w:rsidRPr="00A0116F">
              <w:rPr>
                <w:rFonts w:asciiTheme="majorBidi" w:hAnsiTheme="majorBidi" w:cstheme="majorBidi"/>
                <w:sz w:val="20"/>
                <w:szCs w:val="20"/>
              </w:rPr>
              <w:t xml:space="preserve"> patikra</w:t>
            </w:r>
          </w:p>
        </w:tc>
        <w:tc>
          <w:tcPr>
            <w:tcW w:w="2268" w:type="dxa"/>
            <w:vAlign w:val="center"/>
          </w:tcPr>
          <w:p w14:paraId="310D4F5E"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1A930D57" w14:textId="77777777" w:rsidTr="008B3D82">
        <w:tc>
          <w:tcPr>
            <w:tcW w:w="969" w:type="dxa"/>
            <w:vAlign w:val="center"/>
          </w:tcPr>
          <w:p w14:paraId="39E584F9"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10.</w:t>
            </w:r>
          </w:p>
        </w:tc>
        <w:tc>
          <w:tcPr>
            <w:tcW w:w="6652" w:type="dxa"/>
            <w:vAlign w:val="center"/>
          </w:tcPr>
          <w:p w14:paraId="352B1588"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Kabelių jungčių patikra</w:t>
            </w:r>
          </w:p>
        </w:tc>
        <w:tc>
          <w:tcPr>
            <w:tcW w:w="2268" w:type="dxa"/>
            <w:vAlign w:val="center"/>
          </w:tcPr>
          <w:p w14:paraId="50E5CA69"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6 mėn.</w:t>
            </w:r>
          </w:p>
        </w:tc>
      </w:tr>
      <w:tr w:rsidR="00A0116F" w:rsidRPr="00A0116F" w14:paraId="72A6EB98" w14:textId="77777777" w:rsidTr="008B3D82">
        <w:tc>
          <w:tcPr>
            <w:tcW w:w="969" w:type="dxa"/>
            <w:vAlign w:val="center"/>
          </w:tcPr>
          <w:p w14:paraId="16738B5D" w14:textId="77777777" w:rsidR="00A0116F" w:rsidRPr="00A0116F" w:rsidRDefault="00A0116F" w:rsidP="00A0116F">
            <w:pPr>
              <w:spacing w:after="0" w:line="240" w:lineRule="auto"/>
              <w:jc w:val="center"/>
              <w:rPr>
                <w:rFonts w:asciiTheme="majorBidi" w:hAnsiTheme="majorBidi" w:cstheme="majorBidi"/>
                <w:b/>
                <w:sz w:val="20"/>
                <w:szCs w:val="20"/>
              </w:rPr>
            </w:pPr>
          </w:p>
        </w:tc>
        <w:tc>
          <w:tcPr>
            <w:tcW w:w="6652" w:type="dxa"/>
            <w:vAlign w:val="center"/>
          </w:tcPr>
          <w:p w14:paraId="69B63092"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Generatorius ZUD – L41DS</w:t>
            </w:r>
          </w:p>
        </w:tc>
        <w:tc>
          <w:tcPr>
            <w:tcW w:w="2268" w:type="dxa"/>
            <w:vAlign w:val="center"/>
          </w:tcPr>
          <w:p w14:paraId="0D723D50" w14:textId="77777777" w:rsidR="00A0116F" w:rsidRPr="00A0116F" w:rsidRDefault="00A0116F" w:rsidP="00A0116F">
            <w:pPr>
              <w:spacing w:after="0" w:line="240" w:lineRule="auto"/>
              <w:jc w:val="center"/>
              <w:rPr>
                <w:rFonts w:asciiTheme="majorBidi" w:hAnsiTheme="majorBidi" w:cstheme="majorBidi"/>
                <w:b/>
                <w:sz w:val="20"/>
                <w:szCs w:val="20"/>
              </w:rPr>
            </w:pPr>
          </w:p>
        </w:tc>
      </w:tr>
      <w:tr w:rsidR="00A0116F" w:rsidRPr="00A0116F" w14:paraId="6E03982E" w14:textId="77777777" w:rsidTr="008B3D82">
        <w:tc>
          <w:tcPr>
            <w:tcW w:w="969" w:type="dxa"/>
            <w:vAlign w:val="center"/>
          </w:tcPr>
          <w:p w14:paraId="08A915A4"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1.</w:t>
            </w:r>
          </w:p>
        </w:tc>
        <w:tc>
          <w:tcPr>
            <w:tcW w:w="6652" w:type="dxa"/>
            <w:vAlign w:val="center"/>
          </w:tcPr>
          <w:p w14:paraId="59AFEBF3"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 xml:space="preserve">Maitinimo įtampų patikra </w:t>
            </w:r>
          </w:p>
        </w:tc>
        <w:tc>
          <w:tcPr>
            <w:tcW w:w="2268" w:type="dxa"/>
            <w:vAlign w:val="center"/>
          </w:tcPr>
          <w:p w14:paraId="4CFBAC08"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120919A6" w14:textId="77777777" w:rsidTr="008B3D82">
        <w:tc>
          <w:tcPr>
            <w:tcW w:w="969" w:type="dxa"/>
            <w:vAlign w:val="center"/>
          </w:tcPr>
          <w:p w14:paraId="1AF1FE6C"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2.</w:t>
            </w:r>
          </w:p>
        </w:tc>
        <w:tc>
          <w:tcPr>
            <w:tcW w:w="6652" w:type="dxa"/>
            <w:vAlign w:val="center"/>
          </w:tcPr>
          <w:p w14:paraId="50BA2351"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Generatoriaus profilaktika</w:t>
            </w:r>
          </w:p>
        </w:tc>
        <w:tc>
          <w:tcPr>
            <w:tcW w:w="2268" w:type="dxa"/>
            <w:vAlign w:val="center"/>
          </w:tcPr>
          <w:p w14:paraId="0FE9A91B"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5FCCEDE6" w14:textId="77777777" w:rsidTr="008B3D82">
        <w:tc>
          <w:tcPr>
            <w:tcW w:w="969" w:type="dxa"/>
            <w:vAlign w:val="center"/>
          </w:tcPr>
          <w:p w14:paraId="0229A88F"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3.</w:t>
            </w:r>
          </w:p>
        </w:tc>
        <w:tc>
          <w:tcPr>
            <w:tcW w:w="6652" w:type="dxa"/>
            <w:vAlign w:val="center"/>
          </w:tcPr>
          <w:p w14:paraId="133432B8"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Tepalo lygio patikra</w:t>
            </w:r>
          </w:p>
        </w:tc>
        <w:tc>
          <w:tcPr>
            <w:tcW w:w="2268" w:type="dxa"/>
            <w:vAlign w:val="center"/>
          </w:tcPr>
          <w:p w14:paraId="548A7C3C"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6 mėn.</w:t>
            </w:r>
          </w:p>
        </w:tc>
      </w:tr>
      <w:tr w:rsidR="00A0116F" w:rsidRPr="00A0116F" w14:paraId="6023FD53" w14:textId="77777777" w:rsidTr="008B3D82">
        <w:tc>
          <w:tcPr>
            <w:tcW w:w="969" w:type="dxa"/>
            <w:vAlign w:val="center"/>
          </w:tcPr>
          <w:p w14:paraId="53CF842B"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4.</w:t>
            </w:r>
          </w:p>
        </w:tc>
        <w:tc>
          <w:tcPr>
            <w:tcW w:w="6652" w:type="dxa"/>
            <w:vAlign w:val="center"/>
          </w:tcPr>
          <w:p w14:paraId="5B0E49E0" w14:textId="77777777" w:rsidR="00A0116F" w:rsidRPr="00A0116F" w:rsidRDefault="00A0116F" w:rsidP="00A0116F">
            <w:pPr>
              <w:spacing w:after="0" w:line="240" w:lineRule="auto"/>
              <w:jc w:val="both"/>
              <w:rPr>
                <w:rFonts w:asciiTheme="majorBidi" w:hAnsiTheme="majorBidi" w:cstheme="majorBidi"/>
                <w:sz w:val="20"/>
                <w:szCs w:val="20"/>
              </w:rPr>
            </w:pPr>
            <w:proofErr w:type="spellStart"/>
            <w:r w:rsidRPr="00A0116F">
              <w:rPr>
                <w:rFonts w:asciiTheme="majorBidi" w:hAnsiTheme="majorBidi" w:cstheme="majorBidi"/>
                <w:sz w:val="20"/>
                <w:szCs w:val="20"/>
              </w:rPr>
              <w:t>mA</w:t>
            </w:r>
            <w:proofErr w:type="spellEnd"/>
            <w:r w:rsidRPr="00A0116F">
              <w:rPr>
                <w:rFonts w:asciiTheme="majorBidi" w:hAnsiTheme="majorBidi" w:cstheme="majorBidi"/>
                <w:sz w:val="20"/>
                <w:szCs w:val="20"/>
              </w:rPr>
              <w:t xml:space="preserve"> patikra</w:t>
            </w:r>
          </w:p>
        </w:tc>
        <w:tc>
          <w:tcPr>
            <w:tcW w:w="2268" w:type="dxa"/>
            <w:vAlign w:val="center"/>
          </w:tcPr>
          <w:p w14:paraId="4E34F190"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7859703C" w14:textId="77777777" w:rsidTr="008B3D82">
        <w:tc>
          <w:tcPr>
            <w:tcW w:w="969" w:type="dxa"/>
            <w:vAlign w:val="center"/>
          </w:tcPr>
          <w:p w14:paraId="5FBA3516"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5.</w:t>
            </w:r>
          </w:p>
        </w:tc>
        <w:tc>
          <w:tcPr>
            <w:tcW w:w="6652" w:type="dxa"/>
            <w:vAlign w:val="center"/>
          </w:tcPr>
          <w:p w14:paraId="05938854" w14:textId="77777777" w:rsidR="00A0116F" w:rsidRPr="00A0116F" w:rsidRDefault="00A0116F" w:rsidP="00A0116F">
            <w:pPr>
              <w:spacing w:after="0" w:line="240" w:lineRule="auto"/>
              <w:jc w:val="both"/>
              <w:rPr>
                <w:rFonts w:asciiTheme="majorBidi" w:hAnsiTheme="majorBidi" w:cstheme="majorBidi"/>
                <w:sz w:val="20"/>
                <w:szCs w:val="20"/>
              </w:rPr>
            </w:pPr>
            <w:proofErr w:type="spellStart"/>
            <w:r w:rsidRPr="00A0116F">
              <w:rPr>
                <w:rFonts w:asciiTheme="majorBidi" w:hAnsiTheme="majorBidi" w:cstheme="majorBidi"/>
                <w:sz w:val="20"/>
                <w:szCs w:val="20"/>
              </w:rPr>
              <w:t>kV</w:t>
            </w:r>
            <w:proofErr w:type="spellEnd"/>
            <w:r w:rsidRPr="00A0116F">
              <w:rPr>
                <w:rFonts w:asciiTheme="majorBidi" w:hAnsiTheme="majorBidi" w:cstheme="majorBidi"/>
                <w:sz w:val="20"/>
                <w:szCs w:val="20"/>
              </w:rPr>
              <w:t xml:space="preserve">  patikra</w:t>
            </w:r>
          </w:p>
        </w:tc>
        <w:tc>
          <w:tcPr>
            <w:tcW w:w="2268" w:type="dxa"/>
            <w:vAlign w:val="center"/>
          </w:tcPr>
          <w:p w14:paraId="07E1B13F"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7AF011FA" w14:textId="77777777" w:rsidTr="008B3D82">
        <w:tc>
          <w:tcPr>
            <w:tcW w:w="969" w:type="dxa"/>
            <w:vAlign w:val="center"/>
          </w:tcPr>
          <w:p w14:paraId="1A33B066"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 xml:space="preserve">6. </w:t>
            </w:r>
          </w:p>
        </w:tc>
        <w:tc>
          <w:tcPr>
            <w:tcW w:w="6652" w:type="dxa"/>
            <w:vAlign w:val="center"/>
          </w:tcPr>
          <w:p w14:paraId="4C03039C"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Signalinių, maitinimo, įžeminimo kabelių, elektromagnetų patikra ir profilaktika</w:t>
            </w:r>
          </w:p>
        </w:tc>
        <w:tc>
          <w:tcPr>
            <w:tcW w:w="2268" w:type="dxa"/>
            <w:vAlign w:val="center"/>
          </w:tcPr>
          <w:p w14:paraId="2AAE473F"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4FE9D119" w14:textId="77777777" w:rsidTr="008B3D82">
        <w:tc>
          <w:tcPr>
            <w:tcW w:w="969" w:type="dxa"/>
            <w:vAlign w:val="center"/>
          </w:tcPr>
          <w:p w14:paraId="66EE98B5"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7.</w:t>
            </w:r>
          </w:p>
        </w:tc>
        <w:tc>
          <w:tcPr>
            <w:tcW w:w="6652" w:type="dxa"/>
            <w:vAlign w:val="center"/>
          </w:tcPr>
          <w:p w14:paraId="6A653F61" w14:textId="77777777" w:rsidR="00A0116F" w:rsidRPr="00A0116F" w:rsidRDefault="00A0116F" w:rsidP="00A0116F">
            <w:pPr>
              <w:spacing w:after="0" w:line="240" w:lineRule="auto"/>
              <w:jc w:val="both"/>
              <w:rPr>
                <w:rFonts w:asciiTheme="majorBidi" w:hAnsiTheme="majorBidi" w:cstheme="majorBidi"/>
                <w:sz w:val="20"/>
                <w:szCs w:val="20"/>
              </w:rPr>
            </w:pPr>
            <w:proofErr w:type="spellStart"/>
            <w:r w:rsidRPr="00A0116F">
              <w:rPr>
                <w:rFonts w:asciiTheme="majorBidi" w:hAnsiTheme="majorBidi" w:cstheme="majorBidi"/>
                <w:sz w:val="20"/>
                <w:szCs w:val="20"/>
              </w:rPr>
              <w:t>Inverterio</w:t>
            </w:r>
            <w:proofErr w:type="spellEnd"/>
            <w:r w:rsidRPr="00A0116F">
              <w:rPr>
                <w:rFonts w:asciiTheme="majorBidi" w:hAnsiTheme="majorBidi" w:cstheme="majorBidi"/>
                <w:sz w:val="20"/>
                <w:szCs w:val="20"/>
              </w:rPr>
              <w:t xml:space="preserve"> darbo patikra</w:t>
            </w:r>
          </w:p>
        </w:tc>
        <w:tc>
          <w:tcPr>
            <w:tcW w:w="2268" w:type="dxa"/>
            <w:vAlign w:val="center"/>
          </w:tcPr>
          <w:p w14:paraId="493D4E18"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6 mėn.</w:t>
            </w:r>
          </w:p>
        </w:tc>
      </w:tr>
      <w:tr w:rsidR="00A0116F" w:rsidRPr="00A0116F" w14:paraId="22E27C83" w14:textId="77777777" w:rsidTr="008B3D82">
        <w:tc>
          <w:tcPr>
            <w:tcW w:w="969" w:type="dxa"/>
            <w:vAlign w:val="center"/>
          </w:tcPr>
          <w:p w14:paraId="580798E0"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8.</w:t>
            </w:r>
          </w:p>
        </w:tc>
        <w:tc>
          <w:tcPr>
            <w:tcW w:w="6652" w:type="dxa"/>
            <w:vAlign w:val="center"/>
          </w:tcPr>
          <w:p w14:paraId="3680BFB0"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IGBT tranzistorių valdymo signalų patikra</w:t>
            </w:r>
          </w:p>
        </w:tc>
        <w:tc>
          <w:tcPr>
            <w:tcW w:w="2268" w:type="dxa"/>
            <w:vAlign w:val="center"/>
          </w:tcPr>
          <w:p w14:paraId="04469583"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6 mėn.</w:t>
            </w:r>
          </w:p>
        </w:tc>
      </w:tr>
      <w:tr w:rsidR="00A0116F" w:rsidRPr="00A0116F" w14:paraId="555FE34F" w14:textId="77777777" w:rsidTr="008B3D82">
        <w:tc>
          <w:tcPr>
            <w:tcW w:w="969" w:type="dxa"/>
            <w:vAlign w:val="center"/>
          </w:tcPr>
          <w:p w14:paraId="65CF70B9" w14:textId="77777777" w:rsidR="00A0116F" w:rsidRPr="00A0116F" w:rsidRDefault="00A0116F" w:rsidP="00A0116F">
            <w:pPr>
              <w:spacing w:after="0" w:line="240" w:lineRule="auto"/>
              <w:jc w:val="center"/>
              <w:rPr>
                <w:rFonts w:asciiTheme="majorBidi" w:hAnsiTheme="majorBidi" w:cstheme="majorBidi"/>
                <w:b/>
                <w:sz w:val="20"/>
                <w:szCs w:val="20"/>
              </w:rPr>
            </w:pPr>
          </w:p>
        </w:tc>
        <w:tc>
          <w:tcPr>
            <w:tcW w:w="6652" w:type="dxa"/>
            <w:vAlign w:val="center"/>
          </w:tcPr>
          <w:p w14:paraId="62245FD1"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Valdymo skydelis</w:t>
            </w:r>
          </w:p>
        </w:tc>
        <w:tc>
          <w:tcPr>
            <w:tcW w:w="2268" w:type="dxa"/>
            <w:vAlign w:val="center"/>
          </w:tcPr>
          <w:p w14:paraId="287CC35F" w14:textId="77777777" w:rsidR="00A0116F" w:rsidRPr="00A0116F" w:rsidRDefault="00A0116F" w:rsidP="00A0116F">
            <w:pPr>
              <w:spacing w:after="0" w:line="240" w:lineRule="auto"/>
              <w:jc w:val="center"/>
              <w:rPr>
                <w:rFonts w:asciiTheme="majorBidi" w:hAnsiTheme="majorBidi" w:cstheme="majorBidi"/>
                <w:b/>
                <w:sz w:val="20"/>
                <w:szCs w:val="20"/>
              </w:rPr>
            </w:pPr>
          </w:p>
        </w:tc>
      </w:tr>
      <w:tr w:rsidR="00A0116F" w:rsidRPr="00A0116F" w14:paraId="3C338FBB" w14:textId="77777777" w:rsidTr="008B3D82">
        <w:tc>
          <w:tcPr>
            <w:tcW w:w="969" w:type="dxa"/>
            <w:vAlign w:val="center"/>
          </w:tcPr>
          <w:p w14:paraId="5AA038B2"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1.</w:t>
            </w:r>
          </w:p>
        </w:tc>
        <w:tc>
          <w:tcPr>
            <w:tcW w:w="6652" w:type="dxa"/>
            <w:vAlign w:val="center"/>
          </w:tcPr>
          <w:p w14:paraId="4FABED30"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Patikra ir profilaktika</w:t>
            </w:r>
          </w:p>
        </w:tc>
        <w:tc>
          <w:tcPr>
            <w:tcW w:w="2268" w:type="dxa"/>
            <w:vAlign w:val="center"/>
          </w:tcPr>
          <w:p w14:paraId="11B73331"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394CB11E" w14:textId="77777777" w:rsidTr="008B3D82">
        <w:tc>
          <w:tcPr>
            <w:tcW w:w="969" w:type="dxa"/>
            <w:vAlign w:val="center"/>
          </w:tcPr>
          <w:p w14:paraId="211DC3DD"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2.</w:t>
            </w:r>
          </w:p>
        </w:tc>
        <w:tc>
          <w:tcPr>
            <w:tcW w:w="6652" w:type="dxa"/>
            <w:vAlign w:val="center"/>
          </w:tcPr>
          <w:p w14:paraId="0DEFC157"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Valdymo mygtukų patikra</w:t>
            </w:r>
          </w:p>
        </w:tc>
        <w:tc>
          <w:tcPr>
            <w:tcW w:w="2268" w:type="dxa"/>
            <w:vAlign w:val="center"/>
          </w:tcPr>
          <w:p w14:paraId="41D8E818"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053E25F4" w14:textId="77777777" w:rsidTr="008B3D82">
        <w:tc>
          <w:tcPr>
            <w:tcW w:w="969" w:type="dxa"/>
            <w:vAlign w:val="center"/>
          </w:tcPr>
          <w:p w14:paraId="4E33A1EA"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3.</w:t>
            </w:r>
          </w:p>
        </w:tc>
        <w:tc>
          <w:tcPr>
            <w:tcW w:w="6652" w:type="dxa"/>
            <w:vAlign w:val="center"/>
          </w:tcPr>
          <w:p w14:paraId="2DD77BEE"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Vietinio valdymo skydelio svirtelių ir klavišų patikra</w:t>
            </w:r>
          </w:p>
        </w:tc>
        <w:tc>
          <w:tcPr>
            <w:tcW w:w="2268" w:type="dxa"/>
            <w:vAlign w:val="center"/>
          </w:tcPr>
          <w:p w14:paraId="3EBA1ED8"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63B2A5D4" w14:textId="77777777" w:rsidTr="008B3D82">
        <w:tc>
          <w:tcPr>
            <w:tcW w:w="969" w:type="dxa"/>
            <w:vAlign w:val="center"/>
          </w:tcPr>
          <w:p w14:paraId="3C42C12E"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4.</w:t>
            </w:r>
          </w:p>
        </w:tc>
        <w:tc>
          <w:tcPr>
            <w:tcW w:w="6652" w:type="dxa"/>
            <w:vAlign w:val="center"/>
          </w:tcPr>
          <w:p w14:paraId="67F9DCBF"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Vietinio ir nuotolinio monitorių patikra ir profilaktika</w:t>
            </w:r>
          </w:p>
        </w:tc>
        <w:tc>
          <w:tcPr>
            <w:tcW w:w="2268" w:type="dxa"/>
            <w:vAlign w:val="center"/>
          </w:tcPr>
          <w:p w14:paraId="77967FD2"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76755BB0" w14:textId="77777777" w:rsidTr="008B3D82">
        <w:tc>
          <w:tcPr>
            <w:tcW w:w="969" w:type="dxa"/>
            <w:vAlign w:val="center"/>
          </w:tcPr>
          <w:p w14:paraId="5790B0AC"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 xml:space="preserve">5. </w:t>
            </w:r>
          </w:p>
        </w:tc>
        <w:tc>
          <w:tcPr>
            <w:tcW w:w="6652" w:type="dxa"/>
            <w:vAlign w:val="center"/>
          </w:tcPr>
          <w:p w14:paraId="64D69D95"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Maitinimo transformatorių išeinančių ir įeinančių įtampų matavimas</w:t>
            </w:r>
          </w:p>
        </w:tc>
        <w:tc>
          <w:tcPr>
            <w:tcW w:w="2268" w:type="dxa"/>
            <w:vAlign w:val="center"/>
          </w:tcPr>
          <w:p w14:paraId="18685AF0"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00C8D596" w14:textId="77777777" w:rsidTr="008B3D82">
        <w:tc>
          <w:tcPr>
            <w:tcW w:w="969" w:type="dxa"/>
            <w:vAlign w:val="center"/>
          </w:tcPr>
          <w:p w14:paraId="0F4B591D" w14:textId="77777777" w:rsidR="00A0116F" w:rsidRPr="00A0116F" w:rsidRDefault="00A0116F" w:rsidP="00A0116F">
            <w:pPr>
              <w:spacing w:after="0" w:line="240" w:lineRule="auto"/>
              <w:jc w:val="center"/>
              <w:rPr>
                <w:rFonts w:asciiTheme="majorBidi" w:hAnsiTheme="majorBidi" w:cstheme="majorBidi"/>
                <w:b/>
                <w:sz w:val="20"/>
                <w:szCs w:val="20"/>
              </w:rPr>
            </w:pPr>
          </w:p>
        </w:tc>
        <w:tc>
          <w:tcPr>
            <w:tcW w:w="6652" w:type="dxa"/>
            <w:vAlign w:val="center"/>
          </w:tcPr>
          <w:p w14:paraId="58A66FD8"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b/>
                <w:sz w:val="20"/>
                <w:szCs w:val="20"/>
              </w:rPr>
              <w:t xml:space="preserve">Kompiuterinės </w:t>
            </w:r>
            <w:proofErr w:type="spellStart"/>
            <w:r w:rsidRPr="00A0116F">
              <w:rPr>
                <w:rFonts w:asciiTheme="majorBidi" w:hAnsiTheme="majorBidi" w:cstheme="majorBidi"/>
                <w:b/>
                <w:sz w:val="20"/>
                <w:szCs w:val="20"/>
              </w:rPr>
              <w:t>radiografijos</w:t>
            </w:r>
            <w:proofErr w:type="spellEnd"/>
            <w:r w:rsidRPr="00A0116F">
              <w:rPr>
                <w:rFonts w:asciiTheme="majorBidi" w:hAnsiTheme="majorBidi" w:cstheme="majorBidi"/>
                <w:b/>
                <w:sz w:val="20"/>
                <w:szCs w:val="20"/>
              </w:rPr>
              <w:t xml:space="preserve"> sistema </w:t>
            </w:r>
            <w:proofErr w:type="spellStart"/>
            <w:r w:rsidRPr="00A0116F">
              <w:rPr>
                <w:rFonts w:asciiTheme="majorBidi" w:hAnsiTheme="majorBidi" w:cstheme="majorBidi"/>
                <w:b/>
                <w:sz w:val="20"/>
                <w:szCs w:val="20"/>
              </w:rPr>
              <w:t>Konica</w:t>
            </w:r>
            <w:proofErr w:type="spellEnd"/>
            <w:r w:rsidRPr="00A0116F">
              <w:rPr>
                <w:rFonts w:asciiTheme="majorBidi" w:hAnsiTheme="majorBidi" w:cstheme="majorBidi"/>
                <w:b/>
                <w:sz w:val="20"/>
                <w:szCs w:val="20"/>
              </w:rPr>
              <w:t>-Minolta „Regius 190“</w:t>
            </w:r>
          </w:p>
        </w:tc>
        <w:tc>
          <w:tcPr>
            <w:tcW w:w="2268" w:type="dxa"/>
            <w:vAlign w:val="center"/>
          </w:tcPr>
          <w:p w14:paraId="041DA829" w14:textId="77777777" w:rsidR="00A0116F" w:rsidRPr="00A0116F" w:rsidRDefault="00A0116F" w:rsidP="00A0116F">
            <w:pPr>
              <w:spacing w:after="0" w:line="240" w:lineRule="auto"/>
              <w:jc w:val="center"/>
              <w:rPr>
                <w:rFonts w:asciiTheme="majorBidi" w:hAnsiTheme="majorBidi" w:cstheme="majorBidi"/>
                <w:sz w:val="20"/>
                <w:szCs w:val="20"/>
              </w:rPr>
            </w:pPr>
          </w:p>
        </w:tc>
      </w:tr>
      <w:tr w:rsidR="00A0116F" w:rsidRPr="00A0116F" w14:paraId="0139CC50" w14:textId="77777777" w:rsidTr="008B3D82">
        <w:tc>
          <w:tcPr>
            <w:tcW w:w="969" w:type="dxa"/>
            <w:vAlign w:val="center"/>
          </w:tcPr>
          <w:p w14:paraId="33B680CF"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1.</w:t>
            </w:r>
          </w:p>
        </w:tc>
        <w:tc>
          <w:tcPr>
            <w:tcW w:w="6652" w:type="dxa"/>
            <w:vAlign w:val="center"/>
          </w:tcPr>
          <w:p w14:paraId="7B784A35" w14:textId="77777777" w:rsidR="00A0116F" w:rsidRPr="00A0116F" w:rsidRDefault="00A0116F" w:rsidP="00A0116F">
            <w:pPr>
              <w:spacing w:after="0" w:line="240" w:lineRule="auto"/>
              <w:rPr>
                <w:rFonts w:asciiTheme="majorBidi" w:hAnsiTheme="majorBidi" w:cstheme="majorBidi"/>
                <w:sz w:val="20"/>
                <w:szCs w:val="20"/>
              </w:rPr>
            </w:pPr>
            <w:r w:rsidRPr="00A0116F">
              <w:rPr>
                <w:rFonts w:asciiTheme="majorBidi" w:hAnsiTheme="majorBidi" w:cstheme="majorBidi"/>
                <w:sz w:val="20"/>
                <w:szCs w:val="20"/>
              </w:rPr>
              <w:t>Išorinių kasetės padavimo ir išdavimo mechanizmų profilaktikos ir priežiūros darbai</w:t>
            </w:r>
          </w:p>
        </w:tc>
        <w:tc>
          <w:tcPr>
            <w:tcW w:w="2268" w:type="dxa"/>
            <w:vAlign w:val="center"/>
          </w:tcPr>
          <w:p w14:paraId="50C3C3C2"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25D08B4B" w14:textId="77777777" w:rsidTr="008B3D82">
        <w:tc>
          <w:tcPr>
            <w:tcW w:w="969" w:type="dxa"/>
            <w:vAlign w:val="center"/>
          </w:tcPr>
          <w:p w14:paraId="215FBC95"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2.</w:t>
            </w:r>
          </w:p>
        </w:tc>
        <w:tc>
          <w:tcPr>
            <w:tcW w:w="6652" w:type="dxa"/>
            <w:vAlign w:val="center"/>
          </w:tcPr>
          <w:p w14:paraId="70D25759" w14:textId="77777777" w:rsidR="00A0116F" w:rsidRPr="00A0116F" w:rsidRDefault="00A0116F" w:rsidP="00A0116F">
            <w:pPr>
              <w:spacing w:after="0" w:line="240" w:lineRule="auto"/>
              <w:rPr>
                <w:rFonts w:asciiTheme="majorBidi" w:hAnsiTheme="majorBidi" w:cstheme="majorBidi"/>
                <w:sz w:val="20"/>
                <w:szCs w:val="20"/>
              </w:rPr>
            </w:pPr>
            <w:r w:rsidRPr="00A0116F">
              <w:rPr>
                <w:rFonts w:asciiTheme="majorBidi" w:hAnsiTheme="majorBidi" w:cstheme="majorBidi"/>
                <w:sz w:val="20"/>
                <w:szCs w:val="20"/>
              </w:rPr>
              <w:t>Oro išmetimo angų profilaktika ir priežiūra</w:t>
            </w:r>
          </w:p>
        </w:tc>
        <w:tc>
          <w:tcPr>
            <w:tcW w:w="2268" w:type="dxa"/>
            <w:vAlign w:val="center"/>
          </w:tcPr>
          <w:p w14:paraId="506DF804"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6 mėn.</w:t>
            </w:r>
          </w:p>
        </w:tc>
      </w:tr>
      <w:tr w:rsidR="00A0116F" w:rsidRPr="00A0116F" w14:paraId="7E8133ED" w14:textId="77777777" w:rsidTr="008B3D82">
        <w:tc>
          <w:tcPr>
            <w:tcW w:w="969" w:type="dxa"/>
            <w:vAlign w:val="center"/>
          </w:tcPr>
          <w:p w14:paraId="4C7C8DEB"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3.</w:t>
            </w:r>
          </w:p>
        </w:tc>
        <w:tc>
          <w:tcPr>
            <w:tcW w:w="6652" w:type="dxa"/>
            <w:vAlign w:val="center"/>
          </w:tcPr>
          <w:p w14:paraId="615D49C2" w14:textId="77777777" w:rsidR="00A0116F" w:rsidRPr="00A0116F" w:rsidRDefault="00A0116F" w:rsidP="00A0116F">
            <w:pPr>
              <w:spacing w:after="0" w:line="240" w:lineRule="auto"/>
              <w:rPr>
                <w:rFonts w:asciiTheme="majorBidi" w:hAnsiTheme="majorBidi" w:cstheme="majorBidi"/>
                <w:sz w:val="20"/>
                <w:szCs w:val="20"/>
              </w:rPr>
            </w:pPr>
            <w:r w:rsidRPr="00A0116F">
              <w:rPr>
                <w:rFonts w:asciiTheme="majorBidi" w:hAnsiTheme="majorBidi" w:cstheme="majorBidi"/>
                <w:sz w:val="20"/>
                <w:szCs w:val="20"/>
              </w:rPr>
              <w:t>Magneto plokštės profilaktika ir priežiūra</w:t>
            </w:r>
          </w:p>
        </w:tc>
        <w:tc>
          <w:tcPr>
            <w:tcW w:w="2268" w:type="dxa"/>
            <w:vAlign w:val="center"/>
          </w:tcPr>
          <w:p w14:paraId="52E38C10"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6 mėn.</w:t>
            </w:r>
          </w:p>
        </w:tc>
      </w:tr>
      <w:tr w:rsidR="00A0116F" w:rsidRPr="00A0116F" w14:paraId="0A597A87" w14:textId="77777777" w:rsidTr="008B3D82">
        <w:tc>
          <w:tcPr>
            <w:tcW w:w="969" w:type="dxa"/>
            <w:vAlign w:val="center"/>
          </w:tcPr>
          <w:p w14:paraId="3DB1FD70"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4.</w:t>
            </w:r>
          </w:p>
        </w:tc>
        <w:tc>
          <w:tcPr>
            <w:tcW w:w="6652" w:type="dxa"/>
            <w:vAlign w:val="center"/>
          </w:tcPr>
          <w:p w14:paraId="705492B8" w14:textId="77777777" w:rsidR="00A0116F" w:rsidRPr="00A0116F" w:rsidRDefault="00A0116F" w:rsidP="00A0116F">
            <w:pPr>
              <w:spacing w:after="0" w:line="240" w:lineRule="auto"/>
              <w:rPr>
                <w:rFonts w:asciiTheme="majorBidi" w:hAnsiTheme="majorBidi" w:cstheme="majorBidi"/>
                <w:sz w:val="20"/>
                <w:szCs w:val="20"/>
              </w:rPr>
            </w:pPr>
            <w:r w:rsidRPr="00A0116F">
              <w:rPr>
                <w:rFonts w:asciiTheme="majorBidi" w:hAnsiTheme="majorBidi" w:cstheme="majorBidi"/>
                <w:sz w:val="20"/>
                <w:szCs w:val="20"/>
              </w:rPr>
              <w:t>Kasetės išdavimo mechanizmo profilaktika ir priežiūra</w:t>
            </w:r>
          </w:p>
        </w:tc>
        <w:tc>
          <w:tcPr>
            <w:tcW w:w="2268" w:type="dxa"/>
            <w:vAlign w:val="center"/>
          </w:tcPr>
          <w:p w14:paraId="778D7F4C"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6 mėn.</w:t>
            </w:r>
          </w:p>
        </w:tc>
      </w:tr>
      <w:tr w:rsidR="00A0116F" w:rsidRPr="00A0116F" w14:paraId="1EEB6633" w14:textId="77777777" w:rsidTr="008B3D82">
        <w:tc>
          <w:tcPr>
            <w:tcW w:w="969" w:type="dxa"/>
            <w:vAlign w:val="center"/>
          </w:tcPr>
          <w:p w14:paraId="25BE4085"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5.</w:t>
            </w:r>
          </w:p>
        </w:tc>
        <w:tc>
          <w:tcPr>
            <w:tcW w:w="6652" w:type="dxa"/>
            <w:vAlign w:val="center"/>
          </w:tcPr>
          <w:p w14:paraId="0EBDFFFE" w14:textId="77777777" w:rsidR="00A0116F" w:rsidRPr="00A0116F" w:rsidRDefault="00A0116F" w:rsidP="00A0116F">
            <w:pPr>
              <w:spacing w:after="0" w:line="240" w:lineRule="auto"/>
              <w:rPr>
                <w:rFonts w:asciiTheme="majorBidi" w:hAnsiTheme="majorBidi" w:cstheme="majorBidi"/>
                <w:sz w:val="20"/>
                <w:szCs w:val="20"/>
              </w:rPr>
            </w:pPr>
            <w:r w:rsidRPr="00A0116F">
              <w:rPr>
                <w:rFonts w:asciiTheme="majorBidi" w:hAnsiTheme="majorBidi" w:cstheme="majorBidi"/>
                <w:sz w:val="20"/>
                <w:szCs w:val="20"/>
              </w:rPr>
              <w:t xml:space="preserve">Kasetės </w:t>
            </w:r>
            <w:proofErr w:type="spellStart"/>
            <w:r w:rsidRPr="00A0116F">
              <w:rPr>
                <w:rFonts w:asciiTheme="majorBidi" w:hAnsiTheme="majorBidi" w:cstheme="majorBidi"/>
                <w:sz w:val="20"/>
                <w:szCs w:val="20"/>
              </w:rPr>
              <w:t>kreipiančiujų</w:t>
            </w:r>
            <w:proofErr w:type="spellEnd"/>
            <w:r w:rsidRPr="00A0116F">
              <w:rPr>
                <w:rFonts w:asciiTheme="majorBidi" w:hAnsiTheme="majorBidi" w:cstheme="majorBidi"/>
                <w:sz w:val="20"/>
                <w:szCs w:val="20"/>
              </w:rPr>
              <w:t xml:space="preserve"> profilaktika ir priežiūra</w:t>
            </w:r>
          </w:p>
        </w:tc>
        <w:tc>
          <w:tcPr>
            <w:tcW w:w="2268" w:type="dxa"/>
            <w:vAlign w:val="center"/>
          </w:tcPr>
          <w:p w14:paraId="2A12664D"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12 mėn.</w:t>
            </w:r>
          </w:p>
        </w:tc>
      </w:tr>
      <w:tr w:rsidR="00A0116F" w:rsidRPr="00A0116F" w14:paraId="37F48351" w14:textId="77777777" w:rsidTr="008B3D82">
        <w:tc>
          <w:tcPr>
            <w:tcW w:w="969" w:type="dxa"/>
            <w:vAlign w:val="center"/>
          </w:tcPr>
          <w:p w14:paraId="47BC7E48"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6.</w:t>
            </w:r>
          </w:p>
        </w:tc>
        <w:tc>
          <w:tcPr>
            <w:tcW w:w="6652" w:type="dxa"/>
            <w:vAlign w:val="center"/>
          </w:tcPr>
          <w:p w14:paraId="25455C23" w14:textId="77777777" w:rsidR="00A0116F" w:rsidRPr="00A0116F" w:rsidRDefault="00A0116F" w:rsidP="00A0116F">
            <w:pPr>
              <w:spacing w:after="0" w:line="240" w:lineRule="auto"/>
              <w:rPr>
                <w:rFonts w:asciiTheme="majorBidi" w:hAnsiTheme="majorBidi" w:cstheme="majorBidi"/>
                <w:sz w:val="20"/>
                <w:szCs w:val="20"/>
              </w:rPr>
            </w:pPr>
            <w:r w:rsidRPr="00A0116F">
              <w:rPr>
                <w:rFonts w:asciiTheme="majorBidi" w:hAnsiTheme="majorBidi" w:cstheme="majorBidi"/>
                <w:sz w:val="20"/>
                <w:szCs w:val="20"/>
              </w:rPr>
              <w:t>Kasetės transportavimo mechanizmo profilaktika ir priežiūra</w:t>
            </w:r>
          </w:p>
        </w:tc>
        <w:tc>
          <w:tcPr>
            <w:tcW w:w="2268" w:type="dxa"/>
            <w:vAlign w:val="center"/>
          </w:tcPr>
          <w:p w14:paraId="70EC653B"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12 mėn.</w:t>
            </w:r>
          </w:p>
        </w:tc>
      </w:tr>
      <w:tr w:rsidR="00A0116F" w:rsidRPr="00A0116F" w14:paraId="0935B594" w14:textId="77777777" w:rsidTr="008B3D82">
        <w:tc>
          <w:tcPr>
            <w:tcW w:w="969" w:type="dxa"/>
            <w:vAlign w:val="center"/>
          </w:tcPr>
          <w:p w14:paraId="3A5E9012"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7.</w:t>
            </w:r>
          </w:p>
        </w:tc>
        <w:tc>
          <w:tcPr>
            <w:tcW w:w="6652" w:type="dxa"/>
            <w:vAlign w:val="center"/>
          </w:tcPr>
          <w:p w14:paraId="58C9CD9E" w14:textId="77777777" w:rsidR="00A0116F" w:rsidRPr="00A0116F" w:rsidRDefault="00A0116F" w:rsidP="00A0116F">
            <w:pPr>
              <w:spacing w:after="0" w:line="240" w:lineRule="auto"/>
              <w:rPr>
                <w:rFonts w:asciiTheme="majorBidi" w:hAnsiTheme="majorBidi" w:cstheme="majorBidi"/>
                <w:sz w:val="20"/>
                <w:szCs w:val="20"/>
              </w:rPr>
            </w:pPr>
            <w:r w:rsidRPr="00A0116F">
              <w:rPr>
                <w:rFonts w:asciiTheme="majorBidi" w:hAnsiTheme="majorBidi" w:cstheme="majorBidi"/>
                <w:sz w:val="20"/>
                <w:szCs w:val="20"/>
              </w:rPr>
              <w:t>Kasetės išdavimo mechanizmo profilaktika ir priežiūra</w:t>
            </w:r>
          </w:p>
        </w:tc>
        <w:tc>
          <w:tcPr>
            <w:tcW w:w="2268" w:type="dxa"/>
            <w:vAlign w:val="center"/>
          </w:tcPr>
          <w:p w14:paraId="50E20063"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12 mėn.</w:t>
            </w:r>
          </w:p>
        </w:tc>
      </w:tr>
      <w:tr w:rsidR="00A0116F" w:rsidRPr="00A0116F" w14:paraId="6E0B3F07" w14:textId="77777777" w:rsidTr="008B3D82">
        <w:tc>
          <w:tcPr>
            <w:tcW w:w="969" w:type="dxa"/>
            <w:vAlign w:val="center"/>
          </w:tcPr>
          <w:p w14:paraId="6C83998C"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8.</w:t>
            </w:r>
          </w:p>
        </w:tc>
        <w:tc>
          <w:tcPr>
            <w:tcW w:w="6652" w:type="dxa"/>
            <w:vAlign w:val="center"/>
          </w:tcPr>
          <w:p w14:paraId="0FA68533" w14:textId="77777777" w:rsidR="00A0116F" w:rsidRPr="00A0116F" w:rsidRDefault="00A0116F" w:rsidP="00A0116F">
            <w:pPr>
              <w:spacing w:after="0" w:line="240" w:lineRule="auto"/>
              <w:rPr>
                <w:rFonts w:asciiTheme="majorBidi" w:hAnsiTheme="majorBidi" w:cstheme="majorBidi"/>
                <w:sz w:val="20"/>
                <w:szCs w:val="20"/>
              </w:rPr>
            </w:pPr>
            <w:r w:rsidRPr="00A0116F">
              <w:rPr>
                <w:rFonts w:asciiTheme="majorBidi" w:hAnsiTheme="majorBidi" w:cstheme="majorBidi"/>
                <w:sz w:val="20"/>
                <w:szCs w:val="20"/>
              </w:rPr>
              <w:t>Maitinimo bloko ventiliatoriaus profilaktika ir priežiūra</w:t>
            </w:r>
          </w:p>
        </w:tc>
        <w:tc>
          <w:tcPr>
            <w:tcW w:w="2268" w:type="dxa"/>
            <w:vAlign w:val="center"/>
          </w:tcPr>
          <w:p w14:paraId="0250BA64"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12 mėn.</w:t>
            </w:r>
          </w:p>
        </w:tc>
      </w:tr>
      <w:tr w:rsidR="00A0116F" w:rsidRPr="00A0116F" w14:paraId="07DBAB6E" w14:textId="77777777" w:rsidTr="008B3D82">
        <w:tc>
          <w:tcPr>
            <w:tcW w:w="969" w:type="dxa"/>
            <w:vAlign w:val="center"/>
          </w:tcPr>
          <w:p w14:paraId="407DF24C"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9.</w:t>
            </w:r>
          </w:p>
        </w:tc>
        <w:tc>
          <w:tcPr>
            <w:tcW w:w="6652" w:type="dxa"/>
            <w:vAlign w:val="center"/>
          </w:tcPr>
          <w:p w14:paraId="3AC516AA" w14:textId="77777777" w:rsidR="00A0116F" w:rsidRPr="00A0116F" w:rsidRDefault="00A0116F" w:rsidP="00A0116F">
            <w:pPr>
              <w:spacing w:after="0" w:line="240" w:lineRule="auto"/>
              <w:rPr>
                <w:rFonts w:asciiTheme="majorBidi" w:hAnsiTheme="majorBidi" w:cstheme="majorBidi"/>
                <w:sz w:val="20"/>
                <w:szCs w:val="20"/>
              </w:rPr>
            </w:pPr>
            <w:r w:rsidRPr="00A0116F">
              <w:rPr>
                <w:rFonts w:asciiTheme="majorBidi" w:hAnsiTheme="majorBidi" w:cstheme="majorBidi"/>
                <w:sz w:val="20"/>
                <w:szCs w:val="20"/>
              </w:rPr>
              <w:t>Laboranto darbo vietos aparatūrinės ir programinės įrangos priežiūra (operacinės sistemos atnaujinimai, programinės įrangos vartotojo klaidų prevencija ir sutrikimų šalinimas nuotoliniu būdu,  konsolės programinės įrangos priežiūra ir sutrikimų šalinimas, vartotojų konsultavimas)</w:t>
            </w:r>
          </w:p>
        </w:tc>
        <w:tc>
          <w:tcPr>
            <w:tcW w:w="2268" w:type="dxa"/>
            <w:vAlign w:val="center"/>
          </w:tcPr>
          <w:p w14:paraId="3603556B"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p w14:paraId="38F0C5A9"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Telefonu ir nuotolinio prisijungimo būdu – pagal poreikį.</w:t>
            </w:r>
          </w:p>
        </w:tc>
      </w:tr>
      <w:tr w:rsidR="00A0116F" w:rsidRPr="00A0116F" w14:paraId="7A119810" w14:textId="77777777" w:rsidTr="008B3D82">
        <w:tc>
          <w:tcPr>
            <w:tcW w:w="969" w:type="dxa"/>
            <w:vAlign w:val="center"/>
          </w:tcPr>
          <w:p w14:paraId="114C55EF" w14:textId="77777777" w:rsidR="00A0116F" w:rsidRPr="00A0116F" w:rsidRDefault="00A0116F" w:rsidP="00A0116F">
            <w:pPr>
              <w:spacing w:after="0" w:line="240" w:lineRule="auto"/>
              <w:jc w:val="center"/>
              <w:rPr>
                <w:rFonts w:asciiTheme="majorBidi" w:hAnsiTheme="majorBidi" w:cstheme="majorBidi"/>
                <w:b/>
                <w:sz w:val="20"/>
                <w:szCs w:val="20"/>
              </w:rPr>
            </w:pPr>
          </w:p>
        </w:tc>
        <w:tc>
          <w:tcPr>
            <w:tcW w:w="6652" w:type="dxa"/>
            <w:vAlign w:val="center"/>
          </w:tcPr>
          <w:p w14:paraId="3889636D" w14:textId="77777777" w:rsidR="00A0116F" w:rsidRPr="00A0116F" w:rsidRDefault="00A0116F" w:rsidP="00A0116F">
            <w:pPr>
              <w:spacing w:after="0" w:line="240" w:lineRule="auto"/>
              <w:rPr>
                <w:rFonts w:asciiTheme="majorBidi" w:hAnsiTheme="majorBidi" w:cstheme="majorBidi"/>
                <w:sz w:val="20"/>
                <w:szCs w:val="20"/>
              </w:rPr>
            </w:pPr>
            <w:r w:rsidRPr="00A0116F">
              <w:rPr>
                <w:rFonts w:asciiTheme="majorBidi" w:hAnsiTheme="majorBidi" w:cstheme="majorBidi"/>
                <w:b/>
                <w:sz w:val="20"/>
                <w:szCs w:val="20"/>
              </w:rPr>
              <w:t xml:space="preserve">Kompiuterizuota gydytojo radiologo darbo vieta Merge </w:t>
            </w:r>
            <w:proofErr w:type="spellStart"/>
            <w:r w:rsidRPr="00A0116F">
              <w:rPr>
                <w:rFonts w:asciiTheme="majorBidi" w:hAnsiTheme="majorBidi" w:cstheme="majorBidi"/>
                <w:b/>
                <w:sz w:val="20"/>
                <w:szCs w:val="20"/>
              </w:rPr>
              <w:t>Healthcare</w:t>
            </w:r>
            <w:proofErr w:type="spellEnd"/>
            <w:r w:rsidRPr="00A0116F">
              <w:rPr>
                <w:rFonts w:asciiTheme="majorBidi" w:hAnsiTheme="majorBidi" w:cstheme="majorBidi"/>
                <w:b/>
                <w:sz w:val="20"/>
                <w:szCs w:val="20"/>
              </w:rPr>
              <w:t>/</w:t>
            </w:r>
            <w:proofErr w:type="spellStart"/>
            <w:r w:rsidRPr="00A0116F">
              <w:rPr>
                <w:rFonts w:asciiTheme="majorBidi" w:hAnsiTheme="majorBidi" w:cstheme="majorBidi"/>
                <w:b/>
                <w:sz w:val="20"/>
                <w:szCs w:val="20"/>
              </w:rPr>
              <w:t>Cedara</w:t>
            </w:r>
            <w:proofErr w:type="spellEnd"/>
            <w:r w:rsidRPr="00A0116F">
              <w:rPr>
                <w:rFonts w:asciiTheme="majorBidi" w:hAnsiTheme="majorBidi" w:cstheme="majorBidi"/>
                <w:b/>
                <w:sz w:val="20"/>
                <w:szCs w:val="20"/>
              </w:rPr>
              <w:t xml:space="preserve"> </w:t>
            </w:r>
            <w:proofErr w:type="spellStart"/>
            <w:r w:rsidRPr="00A0116F">
              <w:rPr>
                <w:rFonts w:asciiTheme="majorBidi" w:hAnsiTheme="majorBidi" w:cstheme="majorBidi"/>
                <w:b/>
                <w:sz w:val="20"/>
                <w:szCs w:val="20"/>
              </w:rPr>
              <w:t>Software</w:t>
            </w:r>
            <w:proofErr w:type="spellEnd"/>
            <w:r w:rsidRPr="00A0116F">
              <w:rPr>
                <w:rFonts w:asciiTheme="majorBidi" w:hAnsiTheme="majorBidi" w:cstheme="majorBidi"/>
                <w:b/>
                <w:sz w:val="20"/>
                <w:szCs w:val="20"/>
              </w:rPr>
              <w:t>, I-</w:t>
            </w:r>
            <w:proofErr w:type="spellStart"/>
            <w:r w:rsidRPr="00A0116F">
              <w:rPr>
                <w:rFonts w:asciiTheme="majorBidi" w:hAnsiTheme="majorBidi" w:cstheme="majorBidi"/>
                <w:b/>
                <w:sz w:val="20"/>
                <w:szCs w:val="20"/>
              </w:rPr>
              <w:t>Softview</w:t>
            </w:r>
            <w:proofErr w:type="spellEnd"/>
            <w:r w:rsidRPr="00A0116F">
              <w:rPr>
                <w:rFonts w:asciiTheme="majorBidi" w:hAnsiTheme="majorBidi" w:cstheme="majorBidi"/>
                <w:b/>
                <w:sz w:val="20"/>
                <w:szCs w:val="20"/>
              </w:rPr>
              <w:t xml:space="preserve"> (I-</w:t>
            </w:r>
            <w:proofErr w:type="spellStart"/>
            <w:r w:rsidRPr="00A0116F">
              <w:rPr>
                <w:rFonts w:asciiTheme="majorBidi" w:hAnsiTheme="majorBidi" w:cstheme="majorBidi"/>
                <w:b/>
                <w:sz w:val="20"/>
                <w:szCs w:val="20"/>
              </w:rPr>
              <w:t>Read</w:t>
            </w:r>
            <w:proofErr w:type="spellEnd"/>
            <w:r w:rsidRPr="00A0116F">
              <w:rPr>
                <w:rFonts w:asciiTheme="majorBidi" w:hAnsiTheme="majorBidi" w:cstheme="majorBidi"/>
                <w:b/>
                <w:sz w:val="20"/>
                <w:szCs w:val="20"/>
              </w:rPr>
              <w:t>)</w:t>
            </w:r>
          </w:p>
        </w:tc>
        <w:tc>
          <w:tcPr>
            <w:tcW w:w="2268" w:type="dxa"/>
            <w:vAlign w:val="center"/>
          </w:tcPr>
          <w:p w14:paraId="09B82FE2" w14:textId="77777777" w:rsidR="00A0116F" w:rsidRPr="00A0116F" w:rsidRDefault="00A0116F" w:rsidP="00A0116F">
            <w:pPr>
              <w:spacing w:after="0" w:line="240" w:lineRule="auto"/>
              <w:jc w:val="center"/>
              <w:rPr>
                <w:rFonts w:asciiTheme="majorBidi" w:hAnsiTheme="majorBidi" w:cstheme="majorBidi"/>
                <w:sz w:val="20"/>
                <w:szCs w:val="20"/>
              </w:rPr>
            </w:pPr>
          </w:p>
        </w:tc>
      </w:tr>
      <w:tr w:rsidR="00A0116F" w:rsidRPr="00A0116F" w14:paraId="0DC26CAB" w14:textId="77777777" w:rsidTr="008B3D82">
        <w:tc>
          <w:tcPr>
            <w:tcW w:w="969" w:type="dxa"/>
            <w:vAlign w:val="center"/>
          </w:tcPr>
          <w:p w14:paraId="1003890A"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1.</w:t>
            </w:r>
          </w:p>
        </w:tc>
        <w:tc>
          <w:tcPr>
            <w:tcW w:w="6652" w:type="dxa"/>
            <w:vAlign w:val="center"/>
          </w:tcPr>
          <w:p w14:paraId="72ACF569"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Gydytojo radiologo darbo stoties operacinės sistemos ir programinės įrangos priežiūra (operacinės sistemos atnaujinimai, sutrikimų prevencija ir šalinimas nuotoliniu būdu, diagnostinės programinės įrangos priežiūra ir sutrikimų šalinimas, vartotojų konsultavimas bei jų sukeltų sutrikimų šalinimas)</w:t>
            </w:r>
          </w:p>
        </w:tc>
        <w:tc>
          <w:tcPr>
            <w:tcW w:w="2268" w:type="dxa"/>
            <w:vAlign w:val="center"/>
          </w:tcPr>
          <w:p w14:paraId="704FA07F"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p w14:paraId="39CD22F2"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Telefonu ir nuotolinio prisijungimo būdu – pagal poreikį.</w:t>
            </w:r>
          </w:p>
        </w:tc>
      </w:tr>
      <w:tr w:rsidR="00A0116F" w:rsidRPr="00A0116F" w14:paraId="35ED1786" w14:textId="77777777" w:rsidTr="008B3D82">
        <w:tc>
          <w:tcPr>
            <w:tcW w:w="969" w:type="dxa"/>
            <w:vAlign w:val="center"/>
          </w:tcPr>
          <w:p w14:paraId="76CF8BEC"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2.</w:t>
            </w:r>
          </w:p>
        </w:tc>
        <w:tc>
          <w:tcPr>
            <w:tcW w:w="6652" w:type="dxa"/>
            <w:vAlign w:val="center"/>
          </w:tcPr>
          <w:p w14:paraId="1337D898"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Gydytojo radiologo darbo stoties aparatūrinės dalies priežiūra</w:t>
            </w:r>
          </w:p>
        </w:tc>
        <w:tc>
          <w:tcPr>
            <w:tcW w:w="2268" w:type="dxa"/>
            <w:vAlign w:val="center"/>
          </w:tcPr>
          <w:p w14:paraId="607CFC6F"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6 mėn.</w:t>
            </w:r>
          </w:p>
        </w:tc>
      </w:tr>
      <w:tr w:rsidR="00A0116F" w:rsidRPr="00A0116F" w14:paraId="5E2D55A1" w14:textId="77777777" w:rsidTr="008B3D82">
        <w:tc>
          <w:tcPr>
            <w:tcW w:w="969" w:type="dxa"/>
            <w:vAlign w:val="center"/>
          </w:tcPr>
          <w:p w14:paraId="63AC4A6A"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3.</w:t>
            </w:r>
          </w:p>
        </w:tc>
        <w:tc>
          <w:tcPr>
            <w:tcW w:w="6652" w:type="dxa"/>
            <w:vAlign w:val="center"/>
          </w:tcPr>
          <w:p w14:paraId="63AFC36F"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Aukštos raiškos medicininių monitorių kalibravimas</w:t>
            </w:r>
          </w:p>
        </w:tc>
        <w:tc>
          <w:tcPr>
            <w:tcW w:w="2268" w:type="dxa"/>
            <w:vAlign w:val="center"/>
          </w:tcPr>
          <w:p w14:paraId="68E96DFC"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6 mėn.</w:t>
            </w:r>
          </w:p>
        </w:tc>
      </w:tr>
      <w:tr w:rsidR="00A0116F" w:rsidRPr="00A0116F" w14:paraId="45FE5B65" w14:textId="77777777" w:rsidTr="008B3D82">
        <w:tc>
          <w:tcPr>
            <w:tcW w:w="969" w:type="dxa"/>
            <w:vAlign w:val="center"/>
          </w:tcPr>
          <w:p w14:paraId="0C3AEFB6" w14:textId="77777777" w:rsidR="00A0116F" w:rsidRPr="00A0116F" w:rsidRDefault="00A0116F" w:rsidP="00A0116F">
            <w:pPr>
              <w:spacing w:after="0" w:line="240" w:lineRule="auto"/>
              <w:jc w:val="center"/>
              <w:rPr>
                <w:rFonts w:asciiTheme="majorBidi" w:hAnsiTheme="majorBidi" w:cstheme="majorBidi"/>
                <w:b/>
                <w:sz w:val="20"/>
                <w:szCs w:val="20"/>
              </w:rPr>
            </w:pPr>
          </w:p>
        </w:tc>
        <w:tc>
          <w:tcPr>
            <w:tcW w:w="6652" w:type="dxa"/>
            <w:vAlign w:val="center"/>
          </w:tcPr>
          <w:p w14:paraId="4C0AD403"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b/>
                <w:sz w:val="20"/>
                <w:szCs w:val="20"/>
              </w:rPr>
              <w:t xml:space="preserve">Skaitmeninių vaizdų apdorojimo, saugojimo ir paskirstymo kompiuterinė sistema Merge </w:t>
            </w:r>
            <w:proofErr w:type="spellStart"/>
            <w:r w:rsidRPr="00A0116F">
              <w:rPr>
                <w:rFonts w:asciiTheme="majorBidi" w:hAnsiTheme="majorBidi" w:cstheme="majorBidi"/>
                <w:b/>
                <w:sz w:val="20"/>
                <w:szCs w:val="20"/>
              </w:rPr>
              <w:t>Healthcare</w:t>
            </w:r>
            <w:proofErr w:type="spellEnd"/>
            <w:r w:rsidRPr="00A0116F">
              <w:rPr>
                <w:rFonts w:asciiTheme="majorBidi" w:hAnsiTheme="majorBidi" w:cstheme="majorBidi"/>
                <w:b/>
                <w:sz w:val="20"/>
                <w:szCs w:val="20"/>
              </w:rPr>
              <w:t>/</w:t>
            </w:r>
            <w:proofErr w:type="spellStart"/>
            <w:r w:rsidRPr="00A0116F">
              <w:rPr>
                <w:rFonts w:asciiTheme="majorBidi" w:hAnsiTheme="majorBidi" w:cstheme="majorBidi"/>
                <w:b/>
                <w:sz w:val="20"/>
                <w:szCs w:val="20"/>
              </w:rPr>
              <w:t>Cedara</w:t>
            </w:r>
            <w:proofErr w:type="spellEnd"/>
            <w:r w:rsidRPr="00A0116F">
              <w:rPr>
                <w:rFonts w:asciiTheme="majorBidi" w:hAnsiTheme="majorBidi" w:cstheme="majorBidi"/>
                <w:b/>
                <w:sz w:val="20"/>
                <w:szCs w:val="20"/>
              </w:rPr>
              <w:t xml:space="preserve"> </w:t>
            </w:r>
            <w:proofErr w:type="spellStart"/>
            <w:r w:rsidRPr="00A0116F">
              <w:rPr>
                <w:rFonts w:asciiTheme="majorBidi" w:hAnsiTheme="majorBidi" w:cstheme="majorBidi"/>
                <w:b/>
                <w:sz w:val="20"/>
                <w:szCs w:val="20"/>
              </w:rPr>
              <w:t>Software</w:t>
            </w:r>
            <w:proofErr w:type="spellEnd"/>
            <w:r w:rsidRPr="00A0116F">
              <w:rPr>
                <w:rFonts w:asciiTheme="majorBidi" w:hAnsiTheme="majorBidi" w:cstheme="majorBidi"/>
                <w:b/>
                <w:sz w:val="20"/>
                <w:szCs w:val="20"/>
              </w:rPr>
              <w:t>, I-</w:t>
            </w:r>
            <w:proofErr w:type="spellStart"/>
            <w:r w:rsidRPr="00A0116F">
              <w:rPr>
                <w:rFonts w:asciiTheme="majorBidi" w:hAnsiTheme="majorBidi" w:cstheme="majorBidi"/>
                <w:b/>
                <w:sz w:val="20"/>
                <w:szCs w:val="20"/>
              </w:rPr>
              <w:t>Reach</w:t>
            </w:r>
            <w:proofErr w:type="spellEnd"/>
          </w:p>
        </w:tc>
        <w:tc>
          <w:tcPr>
            <w:tcW w:w="2268" w:type="dxa"/>
            <w:vAlign w:val="center"/>
          </w:tcPr>
          <w:p w14:paraId="56744816" w14:textId="77777777" w:rsidR="00A0116F" w:rsidRPr="00A0116F" w:rsidRDefault="00A0116F" w:rsidP="00A0116F">
            <w:pPr>
              <w:spacing w:after="0" w:line="240" w:lineRule="auto"/>
              <w:jc w:val="center"/>
              <w:rPr>
                <w:rFonts w:asciiTheme="majorBidi" w:hAnsiTheme="majorBidi" w:cstheme="majorBidi"/>
                <w:sz w:val="20"/>
                <w:szCs w:val="20"/>
              </w:rPr>
            </w:pPr>
          </w:p>
        </w:tc>
      </w:tr>
      <w:tr w:rsidR="00A0116F" w:rsidRPr="00A0116F" w14:paraId="631AD261" w14:textId="77777777" w:rsidTr="008B3D82">
        <w:tc>
          <w:tcPr>
            <w:tcW w:w="969" w:type="dxa"/>
            <w:vAlign w:val="center"/>
          </w:tcPr>
          <w:p w14:paraId="4A04FEA4"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1.</w:t>
            </w:r>
          </w:p>
        </w:tc>
        <w:tc>
          <w:tcPr>
            <w:tcW w:w="6652" w:type="dxa"/>
            <w:vAlign w:val="center"/>
          </w:tcPr>
          <w:p w14:paraId="3CA9C853"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Sukauptų vaizdų rezervinių kopijų rašymo į tinklinę talpyklą patikra</w:t>
            </w:r>
          </w:p>
        </w:tc>
        <w:tc>
          <w:tcPr>
            <w:tcW w:w="2268" w:type="dxa"/>
            <w:vAlign w:val="center"/>
          </w:tcPr>
          <w:p w14:paraId="5876DD76"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1860E8CB" w14:textId="77777777" w:rsidTr="008B3D82">
        <w:tc>
          <w:tcPr>
            <w:tcW w:w="969" w:type="dxa"/>
            <w:vAlign w:val="center"/>
          </w:tcPr>
          <w:p w14:paraId="1705BD44"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2.</w:t>
            </w:r>
          </w:p>
        </w:tc>
        <w:tc>
          <w:tcPr>
            <w:tcW w:w="6652" w:type="dxa"/>
            <w:vAlign w:val="center"/>
          </w:tcPr>
          <w:p w14:paraId="523A8E01"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Pacientų duomenų bazės rezervinės kopijos darymas</w:t>
            </w:r>
          </w:p>
        </w:tc>
        <w:tc>
          <w:tcPr>
            <w:tcW w:w="2268" w:type="dxa"/>
            <w:vAlign w:val="center"/>
          </w:tcPr>
          <w:p w14:paraId="2B668DF6"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r w:rsidR="00A0116F" w:rsidRPr="00A0116F" w14:paraId="58FB6255" w14:textId="77777777" w:rsidTr="008B3D82">
        <w:tc>
          <w:tcPr>
            <w:tcW w:w="969" w:type="dxa"/>
            <w:vAlign w:val="center"/>
          </w:tcPr>
          <w:p w14:paraId="58CF5FBA"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3.</w:t>
            </w:r>
          </w:p>
        </w:tc>
        <w:tc>
          <w:tcPr>
            <w:tcW w:w="6652" w:type="dxa"/>
            <w:vAlign w:val="center"/>
          </w:tcPr>
          <w:p w14:paraId="26985450"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Vaizdų serverio operacinės sistemos ir programinės įrangos priežiūra (operacinės sistemos atnaujinimai, sutrikimų prevencija ir šalinimas, archyvavimo sistemos programinės įrangos priežiūra ir sutrikimų šalinimas, vartotojų konsultavimas bei jų sukeltų sutrikimų šalinimas)</w:t>
            </w:r>
          </w:p>
        </w:tc>
        <w:tc>
          <w:tcPr>
            <w:tcW w:w="2268" w:type="dxa"/>
            <w:vAlign w:val="center"/>
          </w:tcPr>
          <w:p w14:paraId="3CE75090"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p w14:paraId="110A7371"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Telefonu ir nuotolinio prisijungimo būdu – pagal poreikį.</w:t>
            </w:r>
          </w:p>
        </w:tc>
      </w:tr>
      <w:tr w:rsidR="00A0116F" w:rsidRPr="00A0116F" w14:paraId="0D1A037E" w14:textId="77777777" w:rsidTr="008B3D82">
        <w:tc>
          <w:tcPr>
            <w:tcW w:w="969" w:type="dxa"/>
            <w:vAlign w:val="center"/>
          </w:tcPr>
          <w:p w14:paraId="3EF83E21" w14:textId="77777777" w:rsidR="00A0116F" w:rsidRPr="00A0116F" w:rsidRDefault="00A0116F" w:rsidP="00A0116F">
            <w:pPr>
              <w:spacing w:after="0" w:line="240" w:lineRule="auto"/>
              <w:jc w:val="center"/>
              <w:rPr>
                <w:rFonts w:asciiTheme="majorBidi" w:hAnsiTheme="majorBidi" w:cstheme="majorBidi"/>
                <w:b/>
                <w:sz w:val="20"/>
                <w:szCs w:val="20"/>
              </w:rPr>
            </w:pPr>
            <w:r w:rsidRPr="00A0116F">
              <w:rPr>
                <w:rFonts w:asciiTheme="majorBidi" w:hAnsiTheme="majorBidi" w:cstheme="majorBidi"/>
                <w:b/>
                <w:sz w:val="20"/>
                <w:szCs w:val="20"/>
              </w:rPr>
              <w:t>4.</w:t>
            </w:r>
          </w:p>
        </w:tc>
        <w:tc>
          <w:tcPr>
            <w:tcW w:w="6652" w:type="dxa"/>
            <w:vAlign w:val="center"/>
          </w:tcPr>
          <w:p w14:paraId="54745D5E" w14:textId="77777777" w:rsidR="00A0116F" w:rsidRPr="00A0116F" w:rsidRDefault="00A0116F" w:rsidP="00A0116F">
            <w:pPr>
              <w:spacing w:after="0" w:line="240" w:lineRule="auto"/>
              <w:jc w:val="both"/>
              <w:rPr>
                <w:rFonts w:asciiTheme="majorBidi" w:hAnsiTheme="majorBidi" w:cstheme="majorBidi"/>
                <w:sz w:val="20"/>
                <w:szCs w:val="20"/>
              </w:rPr>
            </w:pPr>
            <w:r w:rsidRPr="00A0116F">
              <w:rPr>
                <w:rFonts w:asciiTheme="majorBidi" w:hAnsiTheme="majorBidi" w:cstheme="majorBidi"/>
                <w:sz w:val="20"/>
                <w:szCs w:val="20"/>
              </w:rPr>
              <w:t>Vaizdų serverio aparatūrinės dalies profilaktika ir priežiūra</w:t>
            </w:r>
          </w:p>
        </w:tc>
        <w:tc>
          <w:tcPr>
            <w:tcW w:w="2268" w:type="dxa"/>
            <w:vAlign w:val="center"/>
          </w:tcPr>
          <w:p w14:paraId="0F2EAFC6" w14:textId="77777777" w:rsidR="00A0116F" w:rsidRPr="00A0116F" w:rsidRDefault="00A0116F" w:rsidP="00A0116F">
            <w:pPr>
              <w:spacing w:after="0" w:line="240" w:lineRule="auto"/>
              <w:jc w:val="center"/>
              <w:rPr>
                <w:rFonts w:asciiTheme="majorBidi" w:hAnsiTheme="majorBidi" w:cstheme="majorBidi"/>
                <w:sz w:val="20"/>
                <w:szCs w:val="20"/>
              </w:rPr>
            </w:pPr>
            <w:r w:rsidRPr="00A0116F">
              <w:rPr>
                <w:rFonts w:asciiTheme="majorBidi" w:hAnsiTheme="majorBidi" w:cstheme="majorBidi"/>
                <w:sz w:val="20"/>
                <w:szCs w:val="20"/>
              </w:rPr>
              <w:t>1 kartą per 3 mėn.</w:t>
            </w:r>
          </w:p>
        </w:tc>
      </w:tr>
    </w:tbl>
    <w:p w14:paraId="242833F8" w14:textId="77777777" w:rsidR="00A0116F" w:rsidRPr="00A0116F" w:rsidRDefault="00A0116F" w:rsidP="00A0116F">
      <w:pPr>
        <w:spacing w:after="0" w:line="240" w:lineRule="auto"/>
        <w:jc w:val="both"/>
        <w:rPr>
          <w:rFonts w:asciiTheme="majorBidi" w:hAnsiTheme="majorBidi" w:cstheme="majorBidi"/>
          <w:b/>
          <w:sz w:val="20"/>
          <w:szCs w:val="20"/>
        </w:rPr>
      </w:pPr>
    </w:p>
    <w:p w14:paraId="6B4A3FDD" w14:textId="29BFC068" w:rsidR="00081016" w:rsidRPr="00081016" w:rsidRDefault="00081016" w:rsidP="00081016">
      <w:pPr>
        <w:spacing w:after="0" w:line="240" w:lineRule="auto"/>
        <w:jc w:val="center"/>
        <w:rPr>
          <w:rFonts w:eastAsia="Times New Roman"/>
          <w:b/>
          <w:sz w:val="20"/>
          <w:szCs w:val="20"/>
        </w:rPr>
      </w:pPr>
      <w:r w:rsidRPr="00081016">
        <w:rPr>
          <w:b/>
          <w:bCs/>
          <w:sz w:val="20"/>
          <w:szCs w:val="20"/>
        </w:rPr>
        <w:t xml:space="preserve">MOBILUS </w:t>
      </w:r>
      <w:r w:rsidRPr="00081016">
        <w:rPr>
          <w:b/>
          <w:sz w:val="20"/>
          <w:szCs w:val="20"/>
        </w:rPr>
        <w:t>RENTGENO APARAT</w:t>
      </w:r>
      <w:r>
        <w:rPr>
          <w:b/>
          <w:sz w:val="20"/>
          <w:szCs w:val="20"/>
        </w:rPr>
        <w:t>AS</w:t>
      </w:r>
      <w:r w:rsidRPr="00081016">
        <w:rPr>
          <w:b/>
          <w:sz w:val="20"/>
          <w:szCs w:val="20"/>
        </w:rPr>
        <w:t xml:space="preserve"> SHIMADZU MOBILEDART EVOLUTION</w:t>
      </w:r>
      <w:r w:rsidRPr="00081016">
        <w:rPr>
          <w:rFonts w:eastAsia="Times New Roman"/>
          <w:color w:val="0070C0"/>
          <w:sz w:val="20"/>
          <w:szCs w:val="20"/>
        </w:rPr>
        <w:t xml:space="preserve"> </w:t>
      </w:r>
    </w:p>
    <w:p w14:paraId="1A80FC65" w14:textId="3C451219" w:rsidR="00081016" w:rsidRPr="00081016" w:rsidRDefault="00081016" w:rsidP="00081016">
      <w:pPr>
        <w:spacing w:after="0" w:line="240" w:lineRule="auto"/>
        <w:jc w:val="center"/>
        <w:rPr>
          <w:b/>
          <w:sz w:val="20"/>
          <w:szCs w:val="20"/>
          <w:lang w:eastAsia="lt-LT"/>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6373"/>
        <w:gridCol w:w="2268"/>
      </w:tblGrid>
      <w:tr w:rsidR="00081016" w:rsidRPr="00081016" w14:paraId="2F4F3376" w14:textId="77777777" w:rsidTr="00192AA7">
        <w:trPr>
          <w:jc w:val="center"/>
        </w:trPr>
        <w:tc>
          <w:tcPr>
            <w:tcW w:w="852" w:type="dxa"/>
            <w:vAlign w:val="center"/>
          </w:tcPr>
          <w:p w14:paraId="25C9C053" w14:textId="77777777" w:rsidR="00081016" w:rsidRPr="00081016" w:rsidRDefault="00081016" w:rsidP="00081016">
            <w:pPr>
              <w:spacing w:after="0" w:line="240" w:lineRule="auto"/>
              <w:jc w:val="center"/>
              <w:rPr>
                <w:b/>
                <w:sz w:val="20"/>
                <w:szCs w:val="20"/>
              </w:rPr>
            </w:pPr>
            <w:r w:rsidRPr="00081016">
              <w:rPr>
                <w:b/>
                <w:sz w:val="20"/>
                <w:szCs w:val="20"/>
              </w:rPr>
              <w:t>Eil. Nr.</w:t>
            </w:r>
          </w:p>
        </w:tc>
        <w:tc>
          <w:tcPr>
            <w:tcW w:w="6373" w:type="dxa"/>
            <w:vAlign w:val="center"/>
          </w:tcPr>
          <w:p w14:paraId="47E40725" w14:textId="77777777" w:rsidR="00081016" w:rsidRPr="00081016" w:rsidRDefault="00081016" w:rsidP="00192AA7">
            <w:pPr>
              <w:spacing w:after="0" w:line="240" w:lineRule="auto"/>
              <w:ind w:left="-401" w:firstLine="401"/>
              <w:jc w:val="center"/>
              <w:rPr>
                <w:b/>
                <w:sz w:val="20"/>
                <w:szCs w:val="20"/>
              </w:rPr>
            </w:pPr>
            <w:r w:rsidRPr="00081016">
              <w:rPr>
                <w:b/>
                <w:sz w:val="20"/>
                <w:szCs w:val="20"/>
              </w:rPr>
              <w:t>Darbų turinys</w:t>
            </w:r>
          </w:p>
        </w:tc>
        <w:tc>
          <w:tcPr>
            <w:tcW w:w="2268" w:type="dxa"/>
            <w:vAlign w:val="center"/>
          </w:tcPr>
          <w:p w14:paraId="11F2EBDD" w14:textId="77777777" w:rsidR="00081016" w:rsidRPr="00081016" w:rsidRDefault="00081016" w:rsidP="00081016">
            <w:pPr>
              <w:spacing w:after="0" w:line="240" w:lineRule="auto"/>
              <w:jc w:val="center"/>
              <w:rPr>
                <w:b/>
                <w:sz w:val="20"/>
                <w:szCs w:val="20"/>
              </w:rPr>
            </w:pPr>
            <w:r w:rsidRPr="00081016">
              <w:rPr>
                <w:b/>
                <w:sz w:val="20"/>
                <w:szCs w:val="20"/>
              </w:rPr>
              <w:t>Darbų atlikimo periodiškumas</w:t>
            </w:r>
          </w:p>
        </w:tc>
      </w:tr>
      <w:tr w:rsidR="00081016" w:rsidRPr="00081016" w14:paraId="6C45CEB5" w14:textId="77777777" w:rsidTr="00192AA7">
        <w:trPr>
          <w:trHeight w:val="215"/>
          <w:jc w:val="center"/>
        </w:trPr>
        <w:tc>
          <w:tcPr>
            <w:tcW w:w="852" w:type="dxa"/>
            <w:tcBorders>
              <w:right w:val="single" w:sz="4" w:space="0" w:color="auto"/>
            </w:tcBorders>
            <w:vAlign w:val="center"/>
          </w:tcPr>
          <w:p w14:paraId="0C75F5DC" w14:textId="77777777" w:rsidR="00081016" w:rsidRPr="00081016" w:rsidRDefault="00081016" w:rsidP="00081016">
            <w:pPr>
              <w:spacing w:after="0" w:line="240" w:lineRule="auto"/>
              <w:jc w:val="center"/>
              <w:rPr>
                <w:b/>
                <w:bCs/>
                <w:sz w:val="20"/>
                <w:szCs w:val="20"/>
              </w:rPr>
            </w:pPr>
            <w:r w:rsidRPr="00081016">
              <w:rPr>
                <w:b/>
                <w:bCs/>
                <w:sz w:val="20"/>
                <w:szCs w:val="20"/>
              </w:rPr>
              <w:t>1.</w:t>
            </w:r>
          </w:p>
        </w:tc>
        <w:tc>
          <w:tcPr>
            <w:tcW w:w="8641" w:type="dxa"/>
            <w:gridSpan w:val="2"/>
            <w:tcBorders>
              <w:left w:val="single" w:sz="4" w:space="0" w:color="auto"/>
            </w:tcBorders>
            <w:vAlign w:val="center"/>
          </w:tcPr>
          <w:p w14:paraId="2465B10C" w14:textId="77777777" w:rsidR="00081016" w:rsidRPr="00081016" w:rsidRDefault="00081016" w:rsidP="00081016">
            <w:pPr>
              <w:spacing w:after="0" w:line="240" w:lineRule="auto"/>
              <w:jc w:val="center"/>
              <w:rPr>
                <w:b/>
                <w:bCs/>
                <w:sz w:val="20"/>
                <w:szCs w:val="20"/>
              </w:rPr>
            </w:pPr>
            <w:r w:rsidRPr="00081016">
              <w:rPr>
                <w:b/>
                <w:bCs/>
                <w:sz w:val="20"/>
                <w:szCs w:val="20"/>
              </w:rPr>
              <w:t>Rentgeno spindulių valdymo blokas</w:t>
            </w:r>
          </w:p>
        </w:tc>
      </w:tr>
      <w:tr w:rsidR="00081016" w:rsidRPr="00081016" w14:paraId="44761586" w14:textId="77777777" w:rsidTr="00192AA7">
        <w:trPr>
          <w:jc w:val="center"/>
        </w:trPr>
        <w:tc>
          <w:tcPr>
            <w:tcW w:w="852" w:type="dxa"/>
            <w:tcBorders>
              <w:right w:val="single" w:sz="4" w:space="0" w:color="auto"/>
            </w:tcBorders>
            <w:vAlign w:val="center"/>
          </w:tcPr>
          <w:p w14:paraId="4D17DC2E" w14:textId="77777777" w:rsidR="00081016" w:rsidRPr="00081016" w:rsidRDefault="00081016" w:rsidP="00081016">
            <w:pPr>
              <w:spacing w:after="0" w:line="240" w:lineRule="auto"/>
              <w:jc w:val="center"/>
              <w:rPr>
                <w:sz w:val="20"/>
                <w:szCs w:val="20"/>
              </w:rPr>
            </w:pPr>
            <w:r w:rsidRPr="00081016">
              <w:rPr>
                <w:sz w:val="20"/>
                <w:szCs w:val="20"/>
              </w:rPr>
              <w:t>1.1</w:t>
            </w:r>
          </w:p>
        </w:tc>
        <w:tc>
          <w:tcPr>
            <w:tcW w:w="6373" w:type="dxa"/>
            <w:tcBorders>
              <w:left w:val="single" w:sz="4" w:space="0" w:color="auto"/>
            </w:tcBorders>
            <w:vAlign w:val="center"/>
          </w:tcPr>
          <w:p w14:paraId="2766B63E" w14:textId="77777777" w:rsidR="00081016" w:rsidRPr="00081016" w:rsidRDefault="00081016" w:rsidP="00081016">
            <w:pPr>
              <w:spacing w:after="0" w:line="240" w:lineRule="auto"/>
              <w:jc w:val="both"/>
              <w:rPr>
                <w:sz w:val="20"/>
                <w:szCs w:val="20"/>
              </w:rPr>
            </w:pPr>
            <w:proofErr w:type="spellStart"/>
            <w:r w:rsidRPr="00081016">
              <w:rPr>
                <w:sz w:val="20"/>
                <w:szCs w:val="20"/>
              </w:rPr>
              <w:t>Rentgenografijos</w:t>
            </w:r>
            <w:proofErr w:type="spellEnd"/>
            <w:r w:rsidRPr="00081016">
              <w:rPr>
                <w:sz w:val="20"/>
                <w:szCs w:val="20"/>
              </w:rPr>
              <w:t xml:space="preserve"> grandinės patikra</w:t>
            </w:r>
          </w:p>
        </w:tc>
        <w:tc>
          <w:tcPr>
            <w:tcW w:w="2268" w:type="dxa"/>
            <w:vAlign w:val="center"/>
          </w:tcPr>
          <w:p w14:paraId="2A6A20B9" w14:textId="77777777" w:rsidR="00081016" w:rsidRPr="00081016" w:rsidRDefault="00081016" w:rsidP="00081016">
            <w:pPr>
              <w:spacing w:after="0" w:line="240" w:lineRule="auto"/>
              <w:jc w:val="both"/>
              <w:rPr>
                <w:sz w:val="20"/>
                <w:szCs w:val="20"/>
              </w:rPr>
            </w:pPr>
            <w:r w:rsidRPr="00081016">
              <w:rPr>
                <w:sz w:val="20"/>
                <w:szCs w:val="20"/>
              </w:rPr>
              <w:t>1 kartą per 3 mėn.</w:t>
            </w:r>
          </w:p>
        </w:tc>
      </w:tr>
      <w:tr w:rsidR="00081016" w:rsidRPr="00081016" w14:paraId="675263A6" w14:textId="77777777" w:rsidTr="00192AA7">
        <w:trPr>
          <w:jc w:val="center"/>
        </w:trPr>
        <w:tc>
          <w:tcPr>
            <w:tcW w:w="852" w:type="dxa"/>
            <w:vAlign w:val="center"/>
          </w:tcPr>
          <w:p w14:paraId="012497FD" w14:textId="77777777" w:rsidR="00081016" w:rsidRPr="00081016" w:rsidRDefault="00081016" w:rsidP="00081016">
            <w:pPr>
              <w:spacing w:after="0" w:line="240" w:lineRule="auto"/>
              <w:jc w:val="center"/>
              <w:rPr>
                <w:sz w:val="20"/>
                <w:szCs w:val="20"/>
              </w:rPr>
            </w:pPr>
            <w:r w:rsidRPr="00081016">
              <w:rPr>
                <w:sz w:val="20"/>
                <w:szCs w:val="20"/>
              </w:rPr>
              <w:t>1.2</w:t>
            </w:r>
          </w:p>
        </w:tc>
        <w:tc>
          <w:tcPr>
            <w:tcW w:w="6373" w:type="dxa"/>
            <w:vAlign w:val="center"/>
          </w:tcPr>
          <w:p w14:paraId="73E7845F" w14:textId="77777777" w:rsidR="00081016" w:rsidRPr="00081016" w:rsidRDefault="00081016" w:rsidP="00081016">
            <w:pPr>
              <w:spacing w:after="0" w:line="240" w:lineRule="auto"/>
              <w:jc w:val="both"/>
              <w:rPr>
                <w:sz w:val="20"/>
                <w:szCs w:val="20"/>
              </w:rPr>
            </w:pPr>
            <w:r w:rsidRPr="00081016">
              <w:rPr>
                <w:sz w:val="20"/>
                <w:szCs w:val="20"/>
              </w:rPr>
              <w:t>Starterio grandinės patikra</w:t>
            </w:r>
          </w:p>
        </w:tc>
        <w:tc>
          <w:tcPr>
            <w:tcW w:w="2268" w:type="dxa"/>
            <w:vAlign w:val="center"/>
          </w:tcPr>
          <w:p w14:paraId="13CE2AF3" w14:textId="77777777" w:rsidR="00081016" w:rsidRPr="00081016" w:rsidRDefault="00081016" w:rsidP="00081016">
            <w:pPr>
              <w:spacing w:after="0" w:line="240" w:lineRule="auto"/>
              <w:jc w:val="both"/>
              <w:rPr>
                <w:sz w:val="20"/>
                <w:szCs w:val="20"/>
              </w:rPr>
            </w:pPr>
            <w:r w:rsidRPr="00081016">
              <w:rPr>
                <w:sz w:val="20"/>
                <w:szCs w:val="20"/>
              </w:rPr>
              <w:t>1 kartą per 3 mėn.</w:t>
            </w:r>
          </w:p>
        </w:tc>
      </w:tr>
      <w:tr w:rsidR="00081016" w:rsidRPr="00081016" w14:paraId="6866E173" w14:textId="77777777" w:rsidTr="00192AA7">
        <w:trPr>
          <w:jc w:val="center"/>
        </w:trPr>
        <w:tc>
          <w:tcPr>
            <w:tcW w:w="852" w:type="dxa"/>
            <w:vAlign w:val="center"/>
          </w:tcPr>
          <w:p w14:paraId="5EC5BA0F" w14:textId="77777777" w:rsidR="00081016" w:rsidRPr="00081016" w:rsidRDefault="00081016" w:rsidP="00081016">
            <w:pPr>
              <w:spacing w:after="0" w:line="240" w:lineRule="auto"/>
              <w:jc w:val="center"/>
              <w:rPr>
                <w:sz w:val="20"/>
                <w:szCs w:val="20"/>
              </w:rPr>
            </w:pPr>
            <w:r w:rsidRPr="00081016">
              <w:rPr>
                <w:sz w:val="20"/>
                <w:szCs w:val="20"/>
              </w:rPr>
              <w:t>1.3</w:t>
            </w:r>
          </w:p>
        </w:tc>
        <w:tc>
          <w:tcPr>
            <w:tcW w:w="6373" w:type="dxa"/>
            <w:vAlign w:val="center"/>
          </w:tcPr>
          <w:p w14:paraId="627FBAB9" w14:textId="77777777" w:rsidR="00081016" w:rsidRPr="00081016" w:rsidRDefault="00081016" w:rsidP="00081016">
            <w:pPr>
              <w:spacing w:after="0" w:line="240" w:lineRule="auto"/>
              <w:jc w:val="both"/>
              <w:rPr>
                <w:sz w:val="20"/>
                <w:szCs w:val="20"/>
              </w:rPr>
            </w:pPr>
            <w:r w:rsidRPr="00081016">
              <w:rPr>
                <w:sz w:val="20"/>
                <w:szCs w:val="20"/>
              </w:rPr>
              <w:t>Rentgeno vamzdžio perkrovos grandinės patikra</w:t>
            </w:r>
          </w:p>
        </w:tc>
        <w:tc>
          <w:tcPr>
            <w:tcW w:w="2268" w:type="dxa"/>
            <w:vAlign w:val="center"/>
          </w:tcPr>
          <w:p w14:paraId="592B2CEA" w14:textId="77777777" w:rsidR="00081016" w:rsidRPr="00081016" w:rsidRDefault="00081016" w:rsidP="00081016">
            <w:pPr>
              <w:spacing w:after="0" w:line="240" w:lineRule="auto"/>
              <w:jc w:val="both"/>
              <w:rPr>
                <w:sz w:val="20"/>
                <w:szCs w:val="20"/>
              </w:rPr>
            </w:pPr>
            <w:r w:rsidRPr="00081016">
              <w:rPr>
                <w:sz w:val="20"/>
                <w:szCs w:val="20"/>
              </w:rPr>
              <w:t>1 kartą per 3 mėn.</w:t>
            </w:r>
          </w:p>
        </w:tc>
      </w:tr>
      <w:tr w:rsidR="00081016" w:rsidRPr="00081016" w14:paraId="059B824B" w14:textId="77777777" w:rsidTr="00192AA7">
        <w:trPr>
          <w:jc w:val="center"/>
        </w:trPr>
        <w:tc>
          <w:tcPr>
            <w:tcW w:w="852" w:type="dxa"/>
            <w:vAlign w:val="center"/>
          </w:tcPr>
          <w:p w14:paraId="4DE3EDD1" w14:textId="77777777" w:rsidR="00081016" w:rsidRPr="00081016" w:rsidRDefault="00081016" w:rsidP="00081016">
            <w:pPr>
              <w:spacing w:after="0" w:line="240" w:lineRule="auto"/>
              <w:jc w:val="center"/>
              <w:rPr>
                <w:sz w:val="20"/>
                <w:szCs w:val="20"/>
              </w:rPr>
            </w:pPr>
            <w:r w:rsidRPr="00081016">
              <w:rPr>
                <w:sz w:val="20"/>
                <w:szCs w:val="20"/>
              </w:rPr>
              <w:t>1.4</w:t>
            </w:r>
          </w:p>
        </w:tc>
        <w:tc>
          <w:tcPr>
            <w:tcW w:w="6373" w:type="dxa"/>
            <w:vAlign w:val="center"/>
          </w:tcPr>
          <w:p w14:paraId="3C273A20" w14:textId="77777777" w:rsidR="00081016" w:rsidRPr="00081016" w:rsidRDefault="00081016" w:rsidP="00081016">
            <w:pPr>
              <w:spacing w:after="0" w:line="240" w:lineRule="auto"/>
              <w:jc w:val="both"/>
              <w:rPr>
                <w:sz w:val="20"/>
                <w:szCs w:val="20"/>
              </w:rPr>
            </w:pPr>
            <w:proofErr w:type="spellStart"/>
            <w:r w:rsidRPr="00081016">
              <w:rPr>
                <w:sz w:val="20"/>
                <w:szCs w:val="20"/>
              </w:rPr>
              <w:t>Anodinės</w:t>
            </w:r>
            <w:proofErr w:type="spellEnd"/>
            <w:r w:rsidRPr="00081016">
              <w:rPr>
                <w:sz w:val="20"/>
                <w:szCs w:val="20"/>
              </w:rPr>
              <w:t xml:space="preserve"> įtampos tikslumo patikra</w:t>
            </w:r>
          </w:p>
        </w:tc>
        <w:tc>
          <w:tcPr>
            <w:tcW w:w="2268" w:type="dxa"/>
            <w:vAlign w:val="center"/>
          </w:tcPr>
          <w:p w14:paraId="47EDB73D" w14:textId="77777777" w:rsidR="00081016" w:rsidRPr="00081016" w:rsidRDefault="00081016" w:rsidP="00081016">
            <w:pPr>
              <w:spacing w:after="0" w:line="240" w:lineRule="auto"/>
              <w:jc w:val="both"/>
              <w:rPr>
                <w:sz w:val="20"/>
                <w:szCs w:val="20"/>
              </w:rPr>
            </w:pPr>
            <w:r w:rsidRPr="00081016">
              <w:rPr>
                <w:sz w:val="20"/>
                <w:szCs w:val="20"/>
              </w:rPr>
              <w:t>1 kartą per 3 mėn.</w:t>
            </w:r>
          </w:p>
        </w:tc>
      </w:tr>
      <w:tr w:rsidR="00081016" w:rsidRPr="00081016" w14:paraId="17D96975" w14:textId="77777777" w:rsidTr="00192AA7">
        <w:trPr>
          <w:jc w:val="center"/>
        </w:trPr>
        <w:tc>
          <w:tcPr>
            <w:tcW w:w="852" w:type="dxa"/>
            <w:vAlign w:val="center"/>
          </w:tcPr>
          <w:p w14:paraId="39E236A3" w14:textId="77777777" w:rsidR="00081016" w:rsidRPr="00081016" w:rsidRDefault="00081016" w:rsidP="00081016">
            <w:pPr>
              <w:spacing w:after="0" w:line="240" w:lineRule="auto"/>
              <w:jc w:val="center"/>
              <w:rPr>
                <w:sz w:val="20"/>
                <w:szCs w:val="20"/>
              </w:rPr>
            </w:pPr>
            <w:r w:rsidRPr="00081016">
              <w:rPr>
                <w:sz w:val="20"/>
                <w:szCs w:val="20"/>
              </w:rPr>
              <w:t>1.5</w:t>
            </w:r>
          </w:p>
        </w:tc>
        <w:tc>
          <w:tcPr>
            <w:tcW w:w="6373" w:type="dxa"/>
            <w:vAlign w:val="center"/>
          </w:tcPr>
          <w:p w14:paraId="3656D851" w14:textId="77777777" w:rsidR="00081016" w:rsidRPr="00081016" w:rsidRDefault="00081016" w:rsidP="00081016">
            <w:pPr>
              <w:spacing w:after="0" w:line="240" w:lineRule="auto"/>
              <w:jc w:val="both"/>
              <w:rPr>
                <w:sz w:val="20"/>
                <w:szCs w:val="20"/>
              </w:rPr>
            </w:pPr>
            <w:r w:rsidRPr="00081016">
              <w:rPr>
                <w:sz w:val="20"/>
                <w:szCs w:val="20"/>
              </w:rPr>
              <w:t>Srovės tikslumo patikra</w:t>
            </w:r>
          </w:p>
        </w:tc>
        <w:tc>
          <w:tcPr>
            <w:tcW w:w="2268" w:type="dxa"/>
            <w:vAlign w:val="center"/>
          </w:tcPr>
          <w:p w14:paraId="3CB571BE" w14:textId="77777777" w:rsidR="00081016" w:rsidRPr="00081016" w:rsidRDefault="00081016" w:rsidP="00081016">
            <w:pPr>
              <w:spacing w:after="0" w:line="240" w:lineRule="auto"/>
              <w:jc w:val="both"/>
              <w:rPr>
                <w:sz w:val="20"/>
                <w:szCs w:val="20"/>
              </w:rPr>
            </w:pPr>
            <w:r w:rsidRPr="00081016">
              <w:rPr>
                <w:sz w:val="20"/>
                <w:szCs w:val="20"/>
              </w:rPr>
              <w:t>1 kartą per 3 mėn.</w:t>
            </w:r>
          </w:p>
        </w:tc>
      </w:tr>
      <w:tr w:rsidR="00081016" w:rsidRPr="00081016" w14:paraId="259FDCDF" w14:textId="77777777" w:rsidTr="00192AA7">
        <w:trPr>
          <w:jc w:val="center"/>
        </w:trPr>
        <w:tc>
          <w:tcPr>
            <w:tcW w:w="852" w:type="dxa"/>
            <w:tcBorders>
              <w:right w:val="single" w:sz="4" w:space="0" w:color="auto"/>
            </w:tcBorders>
            <w:vAlign w:val="center"/>
          </w:tcPr>
          <w:p w14:paraId="0AAF6268" w14:textId="77777777" w:rsidR="00081016" w:rsidRPr="00081016" w:rsidRDefault="00081016" w:rsidP="00081016">
            <w:pPr>
              <w:spacing w:after="0" w:line="240" w:lineRule="auto"/>
              <w:jc w:val="center"/>
              <w:rPr>
                <w:b/>
                <w:bCs/>
                <w:sz w:val="20"/>
                <w:szCs w:val="20"/>
              </w:rPr>
            </w:pPr>
            <w:r w:rsidRPr="00081016">
              <w:rPr>
                <w:b/>
                <w:bCs/>
                <w:sz w:val="20"/>
                <w:szCs w:val="20"/>
              </w:rPr>
              <w:t>2.</w:t>
            </w:r>
          </w:p>
        </w:tc>
        <w:tc>
          <w:tcPr>
            <w:tcW w:w="8641" w:type="dxa"/>
            <w:gridSpan w:val="2"/>
            <w:tcBorders>
              <w:left w:val="single" w:sz="4" w:space="0" w:color="auto"/>
            </w:tcBorders>
            <w:vAlign w:val="center"/>
          </w:tcPr>
          <w:p w14:paraId="055EEC67" w14:textId="77777777" w:rsidR="00081016" w:rsidRPr="00081016" w:rsidRDefault="00081016" w:rsidP="00081016">
            <w:pPr>
              <w:spacing w:after="0" w:line="240" w:lineRule="auto"/>
              <w:jc w:val="center"/>
              <w:rPr>
                <w:b/>
                <w:bCs/>
                <w:sz w:val="20"/>
                <w:szCs w:val="20"/>
              </w:rPr>
            </w:pPr>
            <w:r w:rsidRPr="00081016">
              <w:rPr>
                <w:b/>
                <w:bCs/>
                <w:sz w:val="20"/>
                <w:szCs w:val="20"/>
              </w:rPr>
              <w:t>Aukštos įtampos transformatorius</w:t>
            </w:r>
          </w:p>
        </w:tc>
      </w:tr>
      <w:tr w:rsidR="00081016" w:rsidRPr="00081016" w14:paraId="3EB0BF32" w14:textId="77777777" w:rsidTr="00192AA7">
        <w:trPr>
          <w:jc w:val="center"/>
        </w:trPr>
        <w:tc>
          <w:tcPr>
            <w:tcW w:w="852" w:type="dxa"/>
            <w:tcBorders>
              <w:right w:val="single" w:sz="4" w:space="0" w:color="auto"/>
            </w:tcBorders>
            <w:vAlign w:val="center"/>
          </w:tcPr>
          <w:p w14:paraId="00E92C5C" w14:textId="77777777" w:rsidR="00081016" w:rsidRPr="00081016" w:rsidRDefault="00081016" w:rsidP="00081016">
            <w:pPr>
              <w:spacing w:after="0" w:line="240" w:lineRule="auto"/>
              <w:jc w:val="center"/>
              <w:rPr>
                <w:sz w:val="20"/>
                <w:szCs w:val="20"/>
              </w:rPr>
            </w:pPr>
            <w:r w:rsidRPr="00081016">
              <w:rPr>
                <w:sz w:val="20"/>
                <w:szCs w:val="20"/>
              </w:rPr>
              <w:t>2.1</w:t>
            </w:r>
          </w:p>
        </w:tc>
        <w:tc>
          <w:tcPr>
            <w:tcW w:w="6373" w:type="dxa"/>
            <w:tcBorders>
              <w:left w:val="single" w:sz="4" w:space="0" w:color="auto"/>
            </w:tcBorders>
            <w:vAlign w:val="center"/>
          </w:tcPr>
          <w:p w14:paraId="0C5774A1" w14:textId="77777777" w:rsidR="00081016" w:rsidRPr="00081016" w:rsidRDefault="00081016" w:rsidP="00081016">
            <w:pPr>
              <w:spacing w:after="0" w:line="240" w:lineRule="auto"/>
              <w:jc w:val="both"/>
              <w:rPr>
                <w:sz w:val="20"/>
                <w:szCs w:val="20"/>
              </w:rPr>
            </w:pPr>
            <w:r w:rsidRPr="00081016">
              <w:rPr>
                <w:sz w:val="20"/>
                <w:szCs w:val="20"/>
              </w:rPr>
              <w:t>Aukštos įtampos kabelių patikra</w:t>
            </w:r>
          </w:p>
        </w:tc>
        <w:tc>
          <w:tcPr>
            <w:tcW w:w="2268" w:type="dxa"/>
            <w:vAlign w:val="center"/>
          </w:tcPr>
          <w:p w14:paraId="1222089A" w14:textId="77777777" w:rsidR="00081016" w:rsidRPr="00081016" w:rsidRDefault="00081016" w:rsidP="00081016">
            <w:pPr>
              <w:spacing w:after="0" w:line="240" w:lineRule="auto"/>
              <w:jc w:val="both"/>
              <w:rPr>
                <w:sz w:val="20"/>
                <w:szCs w:val="20"/>
              </w:rPr>
            </w:pPr>
            <w:r w:rsidRPr="00081016">
              <w:rPr>
                <w:sz w:val="20"/>
                <w:szCs w:val="20"/>
              </w:rPr>
              <w:t>1 kartą per metus</w:t>
            </w:r>
          </w:p>
        </w:tc>
      </w:tr>
      <w:tr w:rsidR="00081016" w:rsidRPr="00081016" w14:paraId="530C45FD" w14:textId="77777777" w:rsidTr="00192AA7">
        <w:trPr>
          <w:jc w:val="center"/>
        </w:trPr>
        <w:tc>
          <w:tcPr>
            <w:tcW w:w="852" w:type="dxa"/>
            <w:vAlign w:val="center"/>
          </w:tcPr>
          <w:p w14:paraId="1DA3A8AF" w14:textId="77777777" w:rsidR="00081016" w:rsidRPr="00081016" w:rsidRDefault="00081016" w:rsidP="00081016">
            <w:pPr>
              <w:spacing w:after="0" w:line="240" w:lineRule="auto"/>
              <w:jc w:val="center"/>
              <w:rPr>
                <w:sz w:val="20"/>
                <w:szCs w:val="20"/>
              </w:rPr>
            </w:pPr>
            <w:r w:rsidRPr="00081016">
              <w:rPr>
                <w:sz w:val="20"/>
                <w:szCs w:val="20"/>
              </w:rPr>
              <w:t>2.2</w:t>
            </w:r>
          </w:p>
        </w:tc>
        <w:tc>
          <w:tcPr>
            <w:tcW w:w="6373" w:type="dxa"/>
            <w:vAlign w:val="center"/>
          </w:tcPr>
          <w:p w14:paraId="2A8B16B2" w14:textId="77777777" w:rsidR="00081016" w:rsidRPr="00081016" w:rsidRDefault="00081016" w:rsidP="00081016">
            <w:pPr>
              <w:spacing w:after="0" w:line="240" w:lineRule="auto"/>
              <w:jc w:val="both"/>
              <w:rPr>
                <w:sz w:val="20"/>
                <w:szCs w:val="20"/>
              </w:rPr>
            </w:pPr>
            <w:r w:rsidRPr="00081016">
              <w:rPr>
                <w:sz w:val="20"/>
                <w:szCs w:val="20"/>
              </w:rPr>
              <w:t>Maitinimo, įžeminimo kabelių patikra ir profilaktika.</w:t>
            </w:r>
          </w:p>
        </w:tc>
        <w:tc>
          <w:tcPr>
            <w:tcW w:w="2268" w:type="dxa"/>
            <w:vAlign w:val="center"/>
          </w:tcPr>
          <w:p w14:paraId="34F26B54" w14:textId="77777777" w:rsidR="00081016" w:rsidRPr="00081016" w:rsidRDefault="00081016" w:rsidP="00081016">
            <w:pPr>
              <w:spacing w:after="0" w:line="240" w:lineRule="auto"/>
              <w:jc w:val="both"/>
              <w:rPr>
                <w:sz w:val="20"/>
                <w:szCs w:val="20"/>
              </w:rPr>
            </w:pPr>
            <w:r w:rsidRPr="00081016">
              <w:rPr>
                <w:sz w:val="20"/>
                <w:szCs w:val="20"/>
              </w:rPr>
              <w:t>1 kartą per 3 mėn.</w:t>
            </w:r>
          </w:p>
        </w:tc>
      </w:tr>
      <w:tr w:rsidR="00081016" w:rsidRPr="00081016" w14:paraId="45A58BDE" w14:textId="77777777" w:rsidTr="00192AA7">
        <w:trPr>
          <w:jc w:val="center"/>
        </w:trPr>
        <w:tc>
          <w:tcPr>
            <w:tcW w:w="852" w:type="dxa"/>
            <w:vAlign w:val="center"/>
          </w:tcPr>
          <w:p w14:paraId="18E5D7E6" w14:textId="77777777" w:rsidR="00081016" w:rsidRPr="00081016" w:rsidRDefault="00081016" w:rsidP="00081016">
            <w:pPr>
              <w:spacing w:after="0" w:line="240" w:lineRule="auto"/>
              <w:jc w:val="center"/>
              <w:rPr>
                <w:sz w:val="20"/>
                <w:szCs w:val="20"/>
              </w:rPr>
            </w:pPr>
            <w:r w:rsidRPr="00081016">
              <w:rPr>
                <w:sz w:val="20"/>
                <w:szCs w:val="20"/>
              </w:rPr>
              <w:t>2.3</w:t>
            </w:r>
          </w:p>
        </w:tc>
        <w:tc>
          <w:tcPr>
            <w:tcW w:w="6373" w:type="dxa"/>
            <w:vAlign w:val="center"/>
          </w:tcPr>
          <w:p w14:paraId="449855FD" w14:textId="77777777" w:rsidR="00081016" w:rsidRPr="00081016" w:rsidRDefault="00081016" w:rsidP="00081016">
            <w:pPr>
              <w:spacing w:after="0" w:line="240" w:lineRule="auto"/>
              <w:jc w:val="both"/>
              <w:rPr>
                <w:sz w:val="20"/>
                <w:szCs w:val="20"/>
              </w:rPr>
            </w:pPr>
            <w:r w:rsidRPr="00081016">
              <w:rPr>
                <w:sz w:val="20"/>
                <w:szCs w:val="20"/>
              </w:rPr>
              <w:t>Tvirtinimo taškų patikra</w:t>
            </w:r>
          </w:p>
        </w:tc>
        <w:tc>
          <w:tcPr>
            <w:tcW w:w="2268" w:type="dxa"/>
            <w:vAlign w:val="center"/>
          </w:tcPr>
          <w:p w14:paraId="2327B709" w14:textId="77777777" w:rsidR="00081016" w:rsidRPr="00081016" w:rsidRDefault="00081016" w:rsidP="00081016">
            <w:pPr>
              <w:spacing w:after="0" w:line="240" w:lineRule="auto"/>
              <w:jc w:val="both"/>
              <w:rPr>
                <w:sz w:val="20"/>
                <w:szCs w:val="20"/>
              </w:rPr>
            </w:pPr>
            <w:r w:rsidRPr="00081016">
              <w:rPr>
                <w:sz w:val="20"/>
                <w:szCs w:val="20"/>
              </w:rPr>
              <w:t>1 kartą per 3 mėn.</w:t>
            </w:r>
          </w:p>
        </w:tc>
      </w:tr>
      <w:tr w:rsidR="00081016" w:rsidRPr="00081016" w14:paraId="1048557C" w14:textId="77777777" w:rsidTr="00192AA7">
        <w:trPr>
          <w:jc w:val="center"/>
        </w:trPr>
        <w:tc>
          <w:tcPr>
            <w:tcW w:w="852" w:type="dxa"/>
            <w:vAlign w:val="center"/>
          </w:tcPr>
          <w:p w14:paraId="7AF394F1" w14:textId="77777777" w:rsidR="00081016" w:rsidRPr="00081016" w:rsidRDefault="00081016" w:rsidP="00081016">
            <w:pPr>
              <w:spacing w:after="0" w:line="240" w:lineRule="auto"/>
              <w:jc w:val="center"/>
              <w:rPr>
                <w:b/>
                <w:bCs/>
                <w:sz w:val="20"/>
                <w:szCs w:val="20"/>
              </w:rPr>
            </w:pPr>
            <w:r w:rsidRPr="00081016">
              <w:rPr>
                <w:b/>
                <w:bCs/>
                <w:sz w:val="20"/>
                <w:szCs w:val="20"/>
              </w:rPr>
              <w:t>3.</w:t>
            </w:r>
          </w:p>
        </w:tc>
        <w:tc>
          <w:tcPr>
            <w:tcW w:w="8641" w:type="dxa"/>
            <w:gridSpan w:val="2"/>
            <w:vAlign w:val="center"/>
          </w:tcPr>
          <w:p w14:paraId="6DA5E4D3" w14:textId="77777777" w:rsidR="00081016" w:rsidRPr="00081016" w:rsidRDefault="00081016" w:rsidP="00081016">
            <w:pPr>
              <w:spacing w:after="0" w:line="240" w:lineRule="auto"/>
              <w:jc w:val="center"/>
              <w:rPr>
                <w:b/>
                <w:bCs/>
                <w:sz w:val="20"/>
                <w:szCs w:val="20"/>
              </w:rPr>
            </w:pPr>
            <w:r w:rsidRPr="00081016">
              <w:rPr>
                <w:b/>
                <w:bCs/>
                <w:sz w:val="20"/>
                <w:szCs w:val="20"/>
              </w:rPr>
              <w:t>Rentgeno vamzdis</w:t>
            </w:r>
          </w:p>
        </w:tc>
      </w:tr>
      <w:tr w:rsidR="00081016" w:rsidRPr="00081016" w14:paraId="3F92B80C" w14:textId="77777777" w:rsidTr="00192AA7">
        <w:trPr>
          <w:jc w:val="center"/>
        </w:trPr>
        <w:tc>
          <w:tcPr>
            <w:tcW w:w="852" w:type="dxa"/>
            <w:vAlign w:val="center"/>
          </w:tcPr>
          <w:p w14:paraId="42044000" w14:textId="77777777" w:rsidR="00081016" w:rsidRPr="00081016" w:rsidRDefault="00081016" w:rsidP="00081016">
            <w:pPr>
              <w:spacing w:after="0" w:line="240" w:lineRule="auto"/>
              <w:jc w:val="center"/>
              <w:rPr>
                <w:sz w:val="20"/>
                <w:szCs w:val="20"/>
              </w:rPr>
            </w:pPr>
            <w:r w:rsidRPr="00081016">
              <w:rPr>
                <w:sz w:val="20"/>
                <w:szCs w:val="20"/>
              </w:rPr>
              <w:t>3.1</w:t>
            </w:r>
          </w:p>
        </w:tc>
        <w:tc>
          <w:tcPr>
            <w:tcW w:w="6373" w:type="dxa"/>
            <w:vAlign w:val="center"/>
          </w:tcPr>
          <w:p w14:paraId="3818248E" w14:textId="77777777" w:rsidR="00081016" w:rsidRPr="00081016" w:rsidRDefault="00081016" w:rsidP="00081016">
            <w:pPr>
              <w:spacing w:after="0" w:line="240" w:lineRule="auto"/>
              <w:jc w:val="both"/>
              <w:rPr>
                <w:sz w:val="20"/>
                <w:szCs w:val="20"/>
              </w:rPr>
            </w:pPr>
            <w:r w:rsidRPr="00081016">
              <w:rPr>
                <w:sz w:val="20"/>
                <w:szCs w:val="20"/>
              </w:rPr>
              <w:t>Tepalo nuotėkio patikra</w:t>
            </w:r>
          </w:p>
        </w:tc>
        <w:tc>
          <w:tcPr>
            <w:tcW w:w="2268" w:type="dxa"/>
            <w:vAlign w:val="center"/>
          </w:tcPr>
          <w:p w14:paraId="113F2C49" w14:textId="77777777" w:rsidR="00081016" w:rsidRPr="00081016" w:rsidRDefault="00081016" w:rsidP="00081016">
            <w:pPr>
              <w:spacing w:after="0" w:line="240" w:lineRule="auto"/>
              <w:jc w:val="both"/>
              <w:rPr>
                <w:sz w:val="20"/>
                <w:szCs w:val="20"/>
              </w:rPr>
            </w:pPr>
            <w:r w:rsidRPr="00081016">
              <w:rPr>
                <w:sz w:val="20"/>
                <w:szCs w:val="20"/>
              </w:rPr>
              <w:t>1 kartą per 3 mėn.</w:t>
            </w:r>
          </w:p>
        </w:tc>
      </w:tr>
      <w:tr w:rsidR="00081016" w:rsidRPr="00081016" w14:paraId="3C7C5412" w14:textId="77777777" w:rsidTr="00192AA7">
        <w:trPr>
          <w:jc w:val="center"/>
        </w:trPr>
        <w:tc>
          <w:tcPr>
            <w:tcW w:w="852" w:type="dxa"/>
            <w:vAlign w:val="center"/>
          </w:tcPr>
          <w:p w14:paraId="7AAB81CB" w14:textId="77777777" w:rsidR="00081016" w:rsidRPr="00081016" w:rsidRDefault="00081016" w:rsidP="00081016">
            <w:pPr>
              <w:spacing w:after="0" w:line="240" w:lineRule="auto"/>
              <w:jc w:val="center"/>
              <w:rPr>
                <w:sz w:val="20"/>
                <w:szCs w:val="20"/>
              </w:rPr>
            </w:pPr>
            <w:r w:rsidRPr="00081016">
              <w:rPr>
                <w:sz w:val="20"/>
                <w:szCs w:val="20"/>
              </w:rPr>
              <w:t>3.2</w:t>
            </w:r>
          </w:p>
        </w:tc>
        <w:tc>
          <w:tcPr>
            <w:tcW w:w="6373" w:type="dxa"/>
            <w:vAlign w:val="center"/>
          </w:tcPr>
          <w:p w14:paraId="209F35FE" w14:textId="77777777" w:rsidR="00081016" w:rsidRPr="00081016" w:rsidRDefault="00081016" w:rsidP="00081016">
            <w:pPr>
              <w:spacing w:after="0" w:line="240" w:lineRule="auto"/>
              <w:jc w:val="both"/>
              <w:rPr>
                <w:sz w:val="20"/>
                <w:szCs w:val="20"/>
              </w:rPr>
            </w:pPr>
            <w:r w:rsidRPr="00081016">
              <w:rPr>
                <w:sz w:val="20"/>
                <w:szCs w:val="20"/>
              </w:rPr>
              <w:t>Anodo sukimosi patikra</w:t>
            </w:r>
          </w:p>
        </w:tc>
        <w:tc>
          <w:tcPr>
            <w:tcW w:w="2268" w:type="dxa"/>
            <w:vAlign w:val="center"/>
          </w:tcPr>
          <w:p w14:paraId="16E724D2" w14:textId="77777777" w:rsidR="00081016" w:rsidRPr="00081016" w:rsidRDefault="00081016" w:rsidP="00081016">
            <w:pPr>
              <w:spacing w:after="0" w:line="240" w:lineRule="auto"/>
              <w:jc w:val="both"/>
              <w:rPr>
                <w:sz w:val="20"/>
                <w:szCs w:val="20"/>
              </w:rPr>
            </w:pPr>
            <w:r w:rsidRPr="00081016">
              <w:rPr>
                <w:sz w:val="20"/>
                <w:szCs w:val="20"/>
              </w:rPr>
              <w:t>1 kartą per 3 mėn.</w:t>
            </w:r>
          </w:p>
        </w:tc>
      </w:tr>
      <w:tr w:rsidR="00081016" w:rsidRPr="00081016" w14:paraId="3E3036B6" w14:textId="77777777" w:rsidTr="00192AA7">
        <w:trPr>
          <w:jc w:val="center"/>
        </w:trPr>
        <w:tc>
          <w:tcPr>
            <w:tcW w:w="852" w:type="dxa"/>
            <w:vAlign w:val="center"/>
          </w:tcPr>
          <w:p w14:paraId="08B210D5" w14:textId="77777777" w:rsidR="00081016" w:rsidRPr="00081016" w:rsidRDefault="00081016" w:rsidP="00081016">
            <w:pPr>
              <w:spacing w:after="0" w:line="240" w:lineRule="auto"/>
              <w:jc w:val="center"/>
              <w:rPr>
                <w:sz w:val="20"/>
                <w:szCs w:val="20"/>
              </w:rPr>
            </w:pPr>
            <w:r w:rsidRPr="00081016">
              <w:rPr>
                <w:sz w:val="20"/>
                <w:szCs w:val="20"/>
              </w:rPr>
              <w:t>3.3</w:t>
            </w:r>
          </w:p>
        </w:tc>
        <w:tc>
          <w:tcPr>
            <w:tcW w:w="6373" w:type="dxa"/>
            <w:vAlign w:val="center"/>
          </w:tcPr>
          <w:p w14:paraId="323C6A23" w14:textId="77777777" w:rsidR="00081016" w:rsidRPr="00081016" w:rsidRDefault="00081016" w:rsidP="00081016">
            <w:pPr>
              <w:spacing w:after="0" w:line="240" w:lineRule="auto"/>
              <w:jc w:val="both"/>
              <w:rPr>
                <w:sz w:val="20"/>
                <w:szCs w:val="20"/>
              </w:rPr>
            </w:pPr>
            <w:r w:rsidRPr="00081016">
              <w:rPr>
                <w:sz w:val="20"/>
                <w:szCs w:val="20"/>
              </w:rPr>
              <w:t>Aukštos įtampos kabelių patikra</w:t>
            </w:r>
          </w:p>
        </w:tc>
        <w:tc>
          <w:tcPr>
            <w:tcW w:w="2268" w:type="dxa"/>
            <w:vAlign w:val="center"/>
          </w:tcPr>
          <w:p w14:paraId="52C08161" w14:textId="77777777" w:rsidR="00081016" w:rsidRPr="00081016" w:rsidRDefault="00081016" w:rsidP="00081016">
            <w:pPr>
              <w:spacing w:after="0" w:line="240" w:lineRule="auto"/>
              <w:jc w:val="both"/>
              <w:rPr>
                <w:sz w:val="20"/>
                <w:szCs w:val="20"/>
              </w:rPr>
            </w:pPr>
            <w:r w:rsidRPr="00081016">
              <w:rPr>
                <w:sz w:val="20"/>
                <w:szCs w:val="20"/>
              </w:rPr>
              <w:t>1 kartą per metus</w:t>
            </w:r>
          </w:p>
        </w:tc>
      </w:tr>
      <w:tr w:rsidR="00081016" w:rsidRPr="00081016" w14:paraId="7F7781E6" w14:textId="77777777" w:rsidTr="00192AA7">
        <w:trPr>
          <w:jc w:val="center"/>
        </w:trPr>
        <w:tc>
          <w:tcPr>
            <w:tcW w:w="852" w:type="dxa"/>
            <w:vAlign w:val="center"/>
          </w:tcPr>
          <w:p w14:paraId="5AAFC11A" w14:textId="77777777" w:rsidR="00081016" w:rsidRPr="00081016" w:rsidRDefault="00081016" w:rsidP="00081016">
            <w:pPr>
              <w:spacing w:after="0" w:line="240" w:lineRule="auto"/>
              <w:jc w:val="center"/>
              <w:rPr>
                <w:sz w:val="20"/>
                <w:szCs w:val="20"/>
              </w:rPr>
            </w:pPr>
            <w:r w:rsidRPr="00081016">
              <w:rPr>
                <w:sz w:val="20"/>
                <w:szCs w:val="20"/>
              </w:rPr>
              <w:t>3.4</w:t>
            </w:r>
          </w:p>
        </w:tc>
        <w:tc>
          <w:tcPr>
            <w:tcW w:w="6373" w:type="dxa"/>
            <w:vAlign w:val="center"/>
          </w:tcPr>
          <w:p w14:paraId="238FEC3F" w14:textId="77777777" w:rsidR="00081016" w:rsidRPr="00081016" w:rsidRDefault="00081016" w:rsidP="00081016">
            <w:pPr>
              <w:spacing w:after="0" w:line="240" w:lineRule="auto"/>
              <w:jc w:val="both"/>
              <w:rPr>
                <w:sz w:val="20"/>
                <w:szCs w:val="20"/>
              </w:rPr>
            </w:pPr>
            <w:r w:rsidRPr="00081016">
              <w:rPr>
                <w:sz w:val="20"/>
                <w:szCs w:val="20"/>
              </w:rPr>
              <w:t>Maitinimo, įžeminimo kabelių patikra ir profilaktika.</w:t>
            </w:r>
          </w:p>
        </w:tc>
        <w:tc>
          <w:tcPr>
            <w:tcW w:w="2268" w:type="dxa"/>
            <w:vAlign w:val="center"/>
          </w:tcPr>
          <w:p w14:paraId="6366F2A5" w14:textId="77777777" w:rsidR="00081016" w:rsidRPr="00081016" w:rsidRDefault="00081016" w:rsidP="00081016">
            <w:pPr>
              <w:spacing w:after="0" w:line="240" w:lineRule="auto"/>
              <w:jc w:val="both"/>
              <w:rPr>
                <w:sz w:val="20"/>
                <w:szCs w:val="20"/>
              </w:rPr>
            </w:pPr>
            <w:r w:rsidRPr="00081016">
              <w:rPr>
                <w:sz w:val="20"/>
                <w:szCs w:val="20"/>
              </w:rPr>
              <w:t>1 kartą per 3 mėn.</w:t>
            </w:r>
          </w:p>
        </w:tc>
      </w:tr>
      <w:tr w:rsidR="00081016" w:rsidRPr="00081016" w14:paraId="7C522629" w14:textId="77777777" w:rsidTr="00192AA7">
        <w:trPr>
          <w:jc w:val="center"/>
        </w:trPr>
        <w:tc>
          <w:tcPr>
            <w:tcW w:w="852" w:type="dxa"/>
            <w:vAlign w:val="center"/>
          </w:tcPr>
          <w:p w14:paraId="26BF4C38" w14:textId="77777777" w:rsidR="00081016" w:rsidRPr="00081016" w:rsidRDefault="00081016" w:rsidP="00081016">
            <w:pPr>
              <w:spacing w:after="0" w:line="240" w:lineRule="auto"/>
              <w:jc w:val="center"/>
              <w:rPr>
                <w:sz w:val="20"/>
                <w:szCs w:val="20"/>
              </w:rPr>
            </w:pPr>
            <w:r w:rsidRPr="00081016">
              <w:rPr>
                <w:sz w:val="20"/>
                <w:szCs w:val="20"/>
              </w:rPr>
              <w:t>3.5</w:t>
            </w:r>
          </w:p>
        </w:tc>
        <w:tc>
          <w:tcPr>
            <w:tcW w:w="6373" w:type="dxa"/>
            <w:vAlign w:val="center"/>
          </w:tcPr>
          <w:p w14:paraId="13DBB6F8" w14:textId="77777777" w:rsidR="00081016" w:rsidRPr="00081016" w:rsidRDefault="00081016" w:rsidP="00081016">
            <w:pPr>
              <w:spacing w:after="0" w:line="240" w:lineRule="auto"/>
              <w:jc w:val="both"/>
              <w:rPr>
                <w:sz w:val="20"/>
                <w:szCs w:val="20"/>
              </w:rPr>
            </w:pPr>
            <w:r w:rsidRPr="00081016">
              <w:rPr>
                <w:sz w:val="20"/>
                <w:szCs w:val="20"/>
              </w:rPr>
              <w:t>Tvirtinimo taškų patikra</w:t>
            </w:r>
          </w:p>
        </w:tc>
        <w:tc>
          <w:tcPr>
            <w:tcW w:w="2268" w:type="dxa"/>
            <w:vAlign w:val="center"/>
          </w:tcPr>
          <w:p w14:paraId="6F070B87"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719BEA53" w14:textId="77777777" w:rsidTr="00192AA7">
        <w:trPr>
          <w:jc w:val="center"/>
        </w:trPr>
        <w:tc>
          <w:tcPr>
            <w:tcW w:w="852" w:type="dxa"/>
            <w:vAlign w:val="center"/>
          </w:tcPr>
          <w:p w14:paraId="768EF74A" w14:textId="77777777" w:rsidR="00081016" w:rsidRPr="00081016" w:rsidRDefault="00081016" w:rsidP="00081016">
            <w:pPr>
              <w:spacing w:after="0" w:line="240" w:lineRule="auto"/>
              <w:jc w:val="center"/>
              <w:rPr>
                <w:b/>
                <w:bCs/>
                <w:sz w:val="20"/>
                <w:szCs w:val="20"/>
              </w:rPr>
            </w:pPr>
            <w:r w:rsidRPr="00081016">
              <w:rPr>
                <w:b/>
                <w:bCs/>
                <w:sz w:val="20"/>
                <w:szCs w:val="20"/>
              </w:rPr>
              <w:t>4.</w:t>
            </w:r>
          </w:p>
        </w:tc>
        <w:tc>
          <w:tcPr>
            <w:tcW w:w="8641" w:type="dxa"/>
            <w:gridSpan w:val="2"/>
            <w:vAlign w:val="center"/>
          </w:tcPr>
          <w:p w14:paraId="65B1D096" w14:textId="77777777" w:rsidR="00081016" w:rsidRPr="00081016" w:rsidRDefault="00081016" w:rsidP="00081016">
            <w:pPr>
              <w:spacing w:after="0" w:line="240" w:lineRule="auto"/>
              <w:jc w:val="center"/>
              <w:rPr>
                <w:b/>
                <w:bCs/>
                <w:sz w:val="20"/>
                <w:szCs w:val="20"/>
              </w:rPr>
            </w:pPr>
            <w:r w:rsidRPr="00081016">
              <w:rPr>
                <w:b/>
                <w:bCs/>
                <w:sz w:val="20"/>
                <w:szCs w:val="20"/>
              </w:rPr>
              <w:t>Pakaba</w:t>
            </w:r>
          </w:p>
        </w:tc>
      </w:tr>
      <w:tr w:rsidR="00081016" w:rsidRPr="00081016" w14:paraId="0E88E93A" w14:textId="77777777" w:rsidTr="00192AA7">
        <w:trPr>
          <w:jc w:val="center"/>
        </w:trPr>
        <w:tc>
          <w:tcPr>
            <w:tcW w:w="852" w:type="dxa"/>
            <w:vAlign w:val="center"/>
          </w:tcPr>
          <w:p w14:paraId="05795835" w14:textId="77777777" w:rsidR="00081016" w:rsidRPr="00081016" w:rsidRDefault="00081016" w:rsidP="00081016">
            <w:pPr>
              <w:spacing w:after="0" w:line="240" w:lineRule="auto"/>
              <w:jc w:val="center"/>
              <w:rPr>
                <w:sz w:val="20"/>
                <w:szCs w:val="20"/>
              </w:rPr>
            </w:pPr>
            <w:r w:rsidRPr="00081016">
              <w:rPr>
                <w:sz w:val="20"/>
                <w:szCs w:val="20"/>
              </w:rPr>
              <w:t>4.1</w:t>
            </w:r>
          </w:p>
        </w:tc>
        <w:tc>
          <w:tcPr>
            <w:tcW w:w="8641" w:type="dxa"/>
            <w:gridSpan w:val="2"/>
            <w:vAlign w:val="center"/>
          </w:tcPr>
          <w:p w14:paraId="1B39AC05" w14:textId="77777777" w:rsidR="00081016" w:rsidRPr="00081016" w:rsidRDefault="00081016" w:rsidP="00081016">
            <w:pPr>
              <w:spacing w:after="0" w:line="240" w:lineRule="auto"/>
              <w:jc w:val="center"/>
              <w:rPr>
                <w:sz w:val="20"/>
                <w:szCs w:val="20"/>
              </w:rPr>
            </w:pPr>
            <w:r w:rsidRPr="00081016">
              <w:rPr>
                <w:sz w:val="20"/>
                <w:szCs w:val="20"/>
              </w:rPr>
              <w:t>Rentgeno vamzdžio kolona</w:t>
            </w:r>
          </w:p>
        </w:tc>
      </w:tr>
      <w:tr w:rsidR="00081016" w:rsidRPr="00081016" w14:paraId="1462B31E" w14:textId="77777777" w:rsidTr="00192AA7">
        <w:trPr>
          <w:jc w:val="center"/>
        </w:trPr>
        <w:tc>
          <w:tcPr>
            <w:tcW w:w="852" w:type="dxa"/>
            <w:vAlign w:val="center"/>
          </w:tcPr>
          <w:p w14:paraId="35680C65" w14:textId="77777777" w:rsidR="00081016" w:rsidRPr="00081016" w:rsidRDefault="00081016" w:rsidP="00081016">
            <w:pPr>
              <w:spacing w:after="0" w:line="240" w:lineRule="auto"/>
              <w:jc w:val="center"/>
              <w:rPr>
                <w:sz w:val="20"/>
                <w:szCs w:val="20"/>
              </w:rPr>
            </w:pPr>
            <w:r w:rsidRPr="00081016">
              <w:rPr>
                <w:sz w:val="20"/>
                <w:szCs w:val="20"/>
              </w:rPr>
              <w:t>4.1.1</w:t>
            </w:r>
          </w:p>
        </w:tc>
        <w:tc>
          <w:tcPr>
            <w:tcW w:w="6373" w:type="dxa"/>
            <w:vAlign w:val="center"/>
          </w:tcPr>
          <w:p w14:paraId="73B04C9D" w14:textId="77777777" w:rsidR="00081016" w:rsidRPr="00081016" w:rsidRDefault="00081016" w:rsidP="00081016">
            <w:pPr>
              <w:spacing w:after="0" w:line="240" w:lineRule="auto"/>
              <w:jc w:val="both"/>
              <w:rPr>
                <w:sz w:val="20"/>
                <w:szCs w:val="20"/>
              </w:rPr>
            </w:pPr>
            <w:r w:rsidRPr="00081016">
              <w:rPr>
                <w:sz w:val="20"/>
                <w:szCs w:val="20"/>
              </w:rPr>
              <w:t>Kolonos judėjimo patikra</w:t>
            </w:r>
          </w:p>
        </w:tc>
        <w:tc>
          <w:tcPr>
            <w:tcW w:w="2268" w:type="dxa"/>
            <w:vAlign w:val="center"/>
          </w:tcPr>
          <w:p w14:paraId="4D781FA4"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335FAC57" w14:textId="77777777" w:rsidTr="00192AA7">
        <w:trPr>
          <w:jc w:val="center"/>
        </w:trPr>
        <w:tc>
          <w:tcPr>
            <w:tcW w:w="852" w:type="dxa"/>
            <w:vAlign w:val="center"/>
          </w:tcPr>
          <w:p w14:paraId="297E45E4" w14:textId="77777777" w:rsidR="00081016" w:rsidRPr="00081016" w:rsidRDefault="00081016" w:rsidP="00081016">
            <w:pPr>
              <w:spacing w:after="0" w:line="240" w:lineRule="auto"/>
              <w:jc w:val="center"/>
              <w:rPr>
                <w:sz w:val="20"/>
                <w:szCs w:val="20"/>
              </w:rPr>
            </w:pPr>
            <w:r w:rsidRPr="00081016">
              <w:rPr>
                <w:sz w:val="20"/>
                <w:szCs w:val="20"/>
              </w:rPr>
              <w:t>4.1.2</w:t>
            </w:r>
          </w:p>
        </w:tc>
        <w:tc>
          <w:tcPr>
            <w:tcW w:w="6373" w:type="dxa"/>
            <w:vAlign w:val="center"/>
          </w:tcPr>
          <w:p w14:paraId="6C4BF3F2" w14:textId="77777777" w:rsidR="00081016" w:rsidRPr="00081016" w:rsidRDefault="00081016" w:rsidP="00081016">
            <w:pPr>
              <w:spacing w:after="0" w:line="240" w:lineRule="auto"/>
              <w:jc w:val="both"/>
              <w:rPr>
                <w:sz w:val="20"/>
                <w:szCs w:val="20"/>
              </w:rPr>
            </w:pPr>
            <w:r w:rsidRPr="00081016">
              <w:rPr>
                <w:sz w:val="20"/>
                <w:szCs w:val="20"/>
              </w:rPr>
              <w:t>Lynų patikra ir profilaktika</w:t>
            </w:r>
          </w:p>
        </w:tc>
        <w:tc>
          <w:tcPr>
            <w:tcW w:w="2268" w:type="dxa"/>
            <w:vAlign w:val="center"/>
          </w:tcPr>
          <w:p w14:paraId="38DA8CFE"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3C3C304F" w14:textId="77777777" w:rsidTr="00192AA7">
        <w:trPr>
          <w:jc w:val="center"/>
        </w:trPr>
        <w:tc>
          <w:tcPr>
            <w:tcW w:w="852" w:type="dxa"/>
            <w:vAlign w:val="center"/>
          </w:tcPr>
          <w:p w14:paraId="786344B1" w14:textId="77777777" w:rsidR="00081016" w:rsidRPr="00081016" w:rsidRDefault="00081016" w:rsidP="00081016">
            <w:pPr>
              <w:spacing w:after="0" w:line="240" w:lineRule="auto"/>
              <w:jc w:val="center"/>
              <w:rPr>
                <w:sz w:val="20"/>
                <w:szCs w:val="20"/>
              </w:rPr>
            </w:pPr>
            <w:r w:rsidRPr="00081016">
              <w:rPr>
                <w:sz w:val="20"/>
                <w:szCs w:val="20"/>
              </w:rPr>
              <w:t>4.1.3</w:t>
            </w:r>
          </w:p>
        </w:tc>
        <w:tc>
          <w:tcPr>
            <w:tcW w:w="6373" w:type="dxa"/>
            <w:vAlign w:val="center"/>
          </w:tcPr>
          <w:p w14:paraId="134F3842" w14:textId="77777777" w:rsidR="00081016" w:rsidRPr="00081016" w:rsidRDefault="00081016" w:rsidP="00081016">
            <w:pPr>
              <w:spacing w:after="0" w:line="240" w:lineRule="auto"/>
              <w:jc w:val="both"/>
              <w:rPr>
                <w:sz w:val="20"/>
                <w:szCs w:val="20"/>
              </w:rPr>
            </w:pPr>
            <w:r w:rsidRPr="00081016">
              <w:rPr>
                <w:sz w:val="20"/>
                <w:szCs w:val="20"/>
              </w:rPr>
              <w:t>Elektromagnetinių stabdžių patikra</w:t>
            </w:r>
          </w:p>
        </w:tc>
        <w:tc>
          <w:tcPr>
            <w:tcW w:w="2268" w:type="dxa"/>
            <w:vAlign w:val="center"/>
          </w:tcPr>
          <w:p w14:paraId="612DFC7D" w14:textId="77777777" w:rsidR="00081016" w:rsidRPr="00081016" w:rsidRDefault="00081016" w:rsidP="00081016">
            <w:pPr>
              <w:spacing w:after="0" w:line="240" w:lineRule="auto"/>
              <w:jc w:val="both"/>
              <w:rPr>
                <w:sz w:val="20"/>
                <w:szCs w:val="20"/>
              </w:rPr>
            </w:pPr>
            <w:r w:rsidRPr="00081016">
              <w:rPr>
                <w:sz w:val="20"/>
                <w:szCs w:val="20"/>
              </w:rPr>
              <w:t>1 kartą per metus</w:t>
            </w:r>
          </w:p>
        </w:tc>
      </w:tr>
      <w:tr w:rsidR="00081016" w:rsidRPr="00081016" w14:paraId="7B1B0CDB" w14:textId="77777777" w:rsidTr="00192AA7">
        <w:trPr>
          <w:jc w:val="center"/>
        </w:trPr>
        <w:tc>
          <w:tcPr>
            <w:tcW w:w="852" w:type="dxa"/>
            <w:vAlign w:val="center"/>
          </w:tcPr>
          <w:p w14:paraId="6C162BED" w14:textId="77777777" w:rsidR="00081016" w:rsidRPr="00081016" w:rsidRDefault="00081016" w:rsidP="00081016">
            <w:pPr>
              <w:spacing w:after="0" w:line="240" w:lineRule="auto"/>
              <w:jc w:val="center"/>
              <w:rPr>
                <w:sz w:val="20"/>
                <w:szCs w:val="20"/>
              </w:rPr>
            </w:pPr>
            <w:r w:rsidRPr="00081016">
              <w:rPr>
                <w:sz w:val="20"/>
                <w:szCs w:val="20"/>
              </w:rPr>
              <w:t>4.1.4</w:t>
            </w:r>
          </w:p>
        </w:tc>
        <w:tc>
          <w:tcPr>
            <w:tcW w:w="6373" w:type="dxa"/>
            <w:vAlign w:val="center"/>
          </w:tcPr>
          <w:p w14:paraId="29A00C26" w14:textId="77777777" w:rsidR="00081016" w:rsidRPr="00081016" w:rsidRDefault="00081016" w:rsidP="00081016">
            <w:pPr>
              <w:spacing w:after="0" w:line="240" w:lineRule="auto"/>
              <w:jc w:val="both"/>
              <w:rPr>
                <w:sz w:val="20"/>
                <w:szCs w:val="20"/>
              </w:rPr>
            </w:pPr>
            <w:r w:rsidRPr="00081016">
              <w:rPr>
                <w:sz w:val="20"/>
                <w:szCs w:val="20"/>
              </w:rPr>
              <w:t>Kolonos tvirtinimo taškų patikra</w:t>
            </w:r>
          </w:p>
        </w:tc>
        <w:tc>
          <w:tcPr>
            <w:tcW w:w="2268" w:type="dxa"/>
            <w:vAlign w:val="center"/>
          </w:tcPr>
          <w:p w14:paraId="7BFEDAC1"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1241CF98" w14:textId="77777777" w:rsidTr="00192AA7">
        <w:trPr>
          <w:jc w:val="center"/>
        </w:trPr>
        <w:tc>
          <w:tcPr>
            <w:tcW w:w="852" w:type="dxa"/>
            <w:vAlign w:val="center"/>
          </w:tcPr>
          <w:p w14:paraId="57C91961" w14:textId="77777777" w:rsidR="00081016" w:rsidRPr="00081016" w:rsidRDefault="00081016" w:rsidP="00081016">
            <w:pPr>
              <w:spacing w:after="0" w:line="240" w:lineRule="auto"/>
              <w:jc w:val="center"/>
              <w:rPr>
                <w:sz w:val="20"/>
                <w:szCs w:val="20"/>
              </w:rPr>
            </w:pPr>
            <w:r w:rsidRPr="00081016">
              <w:rPr>
                <w:sz w:val="20"/>
                <w:szCs w:val="20"/>
              </w:rPr>
              <w:t>4.2</w:t>
            </w:r>
          </w:p>
        </w:tc>
        <w:tc>
          <w:tcPr>
            <w:tcW w:w="8641" w:type="dxa"/>
            <w:gridSpan w:val="2"/>
            <w:vAlign w:val="center"/>
          </w:tcPr>
          <w:p w14:paraId="58DF86C3" w14:textId="77777777" w:rsidR="00081016" w:rsidRPr="00081016" w:rsidRDefault="00081016" w:rsidP="00081016">
            <w:pPr>
              <w:spacing w:after="0" w:line="240" w:lineRule="auto"/>
              <w:jc w:val="center"/>
              <w:rPr>
                <w:sz w:val="20"/>
                <w:szCs w:val="20"/>
              </w:rPr>
            </w:pPr>
            <w:r w:rsidRPr="00081016">
              <w:rPr>
                <w:sz w:val="20"/>
                <w:szCs w:val="20"/>
              </w:rPr>
              <w:t>Rentgeno vamzdžio laikiklis</w:t>
            </w:r>
          </w:p>
        </w:tc>
      </w:tr>
      <w:tr w:rsidR="00081016" w:rsidRPr="00081016" w14:paraId="6050202F" w14:textId="77777777" w:rsidTr="00192AA7">
        <w:trPr>
          <w:jc w:val="center"/>
        </w:trPr>
        <w:tc>
          <w:tcPr>
            <w:tcW w:w="852" w:type="dxa"/>
            <w:vAlign w:val="center"/>
          </w:tcPr>
          <w:p w14:paraId="01C5AB27" w14:textId="77777777" w:rsidR="00081016" w:rsidRPr="00081016" w:rsidRDefault="00081016" w:rsidP="00081016">
            <w:pPr>
              <w:spacing w:after="0" w:line="240" w:lineRule="auto"/>
              <w:jc w:val="center"/>
              <w:rPr>
                <w:sz w:val="20"/>
                <w:szCs w:val="20"/>
              </w:rPr>
            </w:pPr>
            <w:r w:rsidRPr="00081016">
              <w:rPr>
                <w:sz w:val="20"/>
                <w:szCs w:val="20"/>
              </w:rPr>
              <w:t>4.2.1</w:t>
            </w:r>
          </w:p>
        </w:tc>
        <w:tc>
          <w:tcPr>
            <w:tcW w:w="6373" w:type="dxa"/>
            <w:vAlign w:val="center"/>
          </w:tcPr>
          <w:p w14:paraId="17439BBC" w14:textId="77777777" w:rsidR="00081016" w:rsidRPr="00081016" w:rsidRDefault="00081016" w:rsidP="00081016">
            <w:pPr>
              <w:spacing w:after="0" w:line="240" w:lineRule="auto"/>
              <w:jc w:val="both"/>
              <w:rPr>
                <w:sz w:val="20"/>
                <w:szCs w:val="20"/>
              </w:rPr>
            </w:pPr>
            <w:r w:rsidRPr="00081016">
              <w:rPr>
                <w:sz w:val="20"/>
                <w:szCs w:val="20"/>
              </w:rPr>
              <w:t>Veikimo patikra</w:t>
            </w:r>
          </w:p>
        </w:tc>
        <w:tc>
          <w:tcPr>
            <w:tcW w:w="2268" w:type="dxa"/>
            <w:vAlign w:val="center"/>
          </w:tcPr>
          <w:p w14:paraId="17BA475B"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559189C6" w14:textId="77777777" w:rsidTr="00192AA7">
        <w:trPr>
          <w:jc w:val="center"/>
        </w:trPr>
        <w:tc>
          <w:tcPr>
            <w:tcW w:w="852" w:type="dxa"/>
            <w:vAlign w:val="center"/>
          </w:tcPr>
          <w:p w14:paraId="7CEF98C4" w14:textId="77777777" w:rsidR="00081016" w:rsidRPr="00081016" w:rsidRDefault="00081016" w:rsidP="00081016">
            <w:pPr>
              <w:spacing w:after="0" w:line="240" w:lineRule="auto"/>
              <w:jc w:val="center"/>
              <w:rPr>
                <w:sz w:val="20"/>
                <w:szCs w:val="20"/>
              </w:rPr>
            </w:pPr>
            <w:r w:rsidRPr="00081016">
              <w:rPr>
                <w:sz w:val="20"/>
                <w:szCs w:val="20"/>
              </w:rPr>
              <w:t>4.2.2</w:t>
            </w:r>
          </w:p>
        </w:tc>
        <w:tc>
          <w:tcPr>
            <w:tcW w:w="6373" w:type="dxa"/>
            <w:vAlign w:val="center"/>
          </w:tcPr>
          <w:p w14:paraId="0EC49469" w14:textId="77777777" w:rsidR="00081016" w:rsidRPr="00081016" w:rsidRDefault="00081016" w:rsidP="00081016">
            <w:pPr>
              <w:spacing w:after="0" w:line="240" w:lineRule="auto"/>
              <w:jc w:val="both"/>
              <w:rPr>
                <w:sz w:val="20"/>
                <w:szCs w:val="20"/>
              </w:rPr>
            </w:pPr>
            <w:r w:rsidRPr="00081016">
              <w:rPr>
                <w:sz w:val="20"/>
                <w:szCs w:val="20"/>
              </w:rPr>
              <w:t>Grandinės patikra ir profilaktika</w:t>
            </w:r>
          </w:p>
        </w:tc>
        <w:tc>
          <w:tcPr>
            <w:tcW w:w="2268" w:type="dxa"/>
            <w:vAlign w:val="center"/>
          </w:tcPr>
          <w:p w14:paraId="267E47B4" w14:textId="77777777" w:rsidR="00081016" w:rsidRPr="00081016" w:rsidRDefault="00081016" w:rsidP="00081016">
            <w:pPr>
              <w:spacing w:after="0" w:line="240" w:lineRule="auto"/>
              <w:jc w:val="both"/>
              <w:rPr>
                <w:sz w:val="20"/>
                <w:szCs w:val="20"/>
              </w:rPr>
            </w:pPr>
            <w:r w:rsidRPr="00081016">
              <w:rPr>
                <w:sz w:val="20"/>
                <w:szCs w:val="20"/>
              </w:rPr>
              <w:t>1 kartą per metus</w:t>
            </w:r>
          </w:p>
        </w:tc>
      </w:tr>
      <w:tr w:rsidR="00081016" w:rsidRPr="00081016" w14:paraId="6E3A8E21" w14:textId="77777777" w:rsidTr="00192AA7">
        <w:trPr>
          <w:jc w:val="center"/>
        </w:trPr>
        <w:tc>
          <w:tcPr>
            <w:tcW w:w="852" w:type="dxa"/>
            <w:vAlign w:val="center"/>
          </w:tcPr>
          <w:p w14:paraId="4B5F5269" w14:textId="77777777" w:rsidR="00081016" w:rsidRPr="00081016" w:rsidRDefault="00081016" w:rsidP="00081016">
            <w:pPr>
              <w:spacing w:after="0" w:line="240" w:lineRule="auto"/>
              <w:jc w:val="center"/>
              <w:rPr>
                <w:sz w:val="20"/>
                <w:szCs w:val="20"/>
              </w:rPr>
            </w:pPr>
            <w:r w:rsidRPr="00081016">
              <w:rPr>
                <w:sz w:val="20"/>
                <w:szCs w:val="20"/>
              </w:rPr>
              <w:t>4.2.3</w:t>
            </w:r>
          </w:p>
        </w:tc>
        <w:tc>
          <w:tcPr>
            <w:tcW w:w="6373" w:type="dxa"/>
            <w:vAlign w:val="center"/>
          </w:tcPr>
          <w:p w14:paraId="22E96C0D" w14:textId="77777777" w:rsidR="00081016" w:rsidRPr="00081016" w:rsidRDefault="00081016" w:rsidP="00081016">
            <w:pPr>
              <w:spacing w:after="0" w:line="240" w:lineRule="auto"/>
              <w:jc w:val="both"/>
              <w:rPr>
                <w:sz w:val="20"/>
                <w:szCs w:val="20"/>
              </w:rPr>
            </w:pPr>
            <w:r w:rsidRPr="00081016">
              <w:rPr>
                <w:sz w:val="20"/>
                <w:szCs w:val="20"/>
              </w:rPr>
              <w:t>Elektromagnetinių stabdžių patikra</w:t>
            </w:r>
          </w:p>
        </w:tc>
        <w:tc>
          <w:tcPr>
            <w:tcW w:w="2268" w:type="dxa"/>
            <w:vAlign w:val="center"/>
          </w:tcPr>
          <w:p w14:paraId="6FE2E365" w14:textId="77777777" w:rsidR="00081016" w:rsidRPr="00081016" w:rsidRDefault="00081016" w:rsidP="00081016">
            <w:pPr>
              <w:spacing w:after="0" w:line="240" w:lineRule="auto"/>
              <w:jc w:val="both"/>
              <w:rPr>
                <w:sz w:val="20"/>
                <w:szCs w:val="20"/>
              </w:rPr>
            </w:pPr>
            <w:r w:rsidRPr="00081016">
              <w:rPr>
                <w:sz w:val="20"/>
                <w:szCs w:val="20"/>
              </w:rPr>
              <w:t>1 kartą per metus</w:t>
            </w:r>
          </w:p>
        </w:tc>
      </w:tr>
      <w:tr w:rsidR="00081016" w:rsidRPr="00081016" w14:paraId="3D720B05" w14:textId="77777777" w:rsidTr="00192AA7">
        <w:trPr>
          <w:jc w:val="center"/>
        </w:trPr>
        <w:tc>
          <w:tcPr>
            <w:tcW w:w="852" w:type="dxa"/>
            <w:vAlign w:val="center"/>
          </w:tcPr>
          <w:p w14:paraId="576B6C51" w14:textId="77777777" w:rsidR="00081016" w:rsidRPr="00081016" w:rsidRDefault="00081016" w:rsidP="00081016">
            <w:pPr>
              <w:spacing w:after="0" w:line="240" w:lineRule="auto"/>
              <w:jc w:val="center"/>
              <w:rPr>
                <w:sz w:val="20"/>
                <w:szCs w:val="20"/>
              </w:rPr>
            </w:pPr>
            <w:r w:rsidRPr="00081016">
              <w:rPr>
                <w:sz w:val="20"/>
                <w:szCs w:val="20"/>
              </w:rPr>
              <w:t>4.2.4</w:t>
            </w:r>
          </w:p>
        </w:tc>
        <w:tc>
          <w:tcPr>
            <w:tcW w:w="6373" w:type="dxa"/>
            <w:vAlign w:val="center"/>
          </w:tcPr>
          <w:p w14:paraId="4F2741A8" w14:textId="77777777" w:rsidR="00081016" w:rsidRPr="00081016" w:rsidRDefault="00081016" w:rsidP="00081016">
            <w:pPr>
              <w:spacing w:after="0" w:line="240" w:lineRule="auto"/>
              <w:jc w:val="both"/>
              <w:rPr>
                <w:sz w:val="20"/>
                <w:szCs w:val="20"/>
              </w:rPr>
            </w:pPr>
            <w:r w:rsidRPr="00081016">
              <w:rPr>
                <w:sz w:val="20"/>
                <w:szCs w:val="20"/>
              </w:rPr>
              <w:t>Guolių patikra ir profilaktika</w:t>
            </w:r>
          </w:p>
        </w:tc>
        <w:tc>
          <w:tcPr>
            <w:tcW w:w="2268" w:type="dxa"/>
            <w:vAlign w:val="center"/>
          </w:tcPr>
          <w:p w14:paraId="300EA8E4"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0E96F130" w14:textId="77777777" w:rsidTr="00192AA7">
        <w:trPr>
          <w:jc w:val="center"/>
        </w:trPr>
        <w:tc>
          <w:tcPr>
            <w:tcW w:w="852" w:type="dxa"/>
            <w:vAlign w:val="center"/>
          </w:tcPr>
          <w:p w14:paraId="5B1D90A3" w14:textId="77777777" w:rsidR="00081016" w:rsidRPr="00081016" w:rsidRDefault="00081016" w:rsidP="00081016">
            <w:pPr>
              <w:spacing w:after="0" w:line="240" w:lineRule="auto"/>
              <w:jc w:val="center"/>
              <w:rPr>
                <w:sz w:val="20"/>
                <w:szCs w:val="20"/>
              </w:rPr>
            </w:pPr>
            <w:r w:rsidRPr="00081016">
              <w:rPr>
                <w:sz w:val="20"/>
                <w:szCs w:val="20"/>
              </w:rPr>
              <w:t>4.2.5</w:t>
            </w:r>
          </w:p>
        </w:tc>
        <w:tc>
          <w:tcPr>
            <w:tcW w:w="6373" w:type="dxa"/>
            <w:vAlign w:val="center"/>
          </w:tcPr>
          <w:p w14:paraId="1842A48B" w14:textId="77777777" w:rsidR="00081016" w:rsidRPr="00081016" w:rsidRDefault="00081016" w:rsidP="00081016">
            <w:pPr>
              <w:spacing w:after="0" w:line="240" w:lineRule="auto"/>
              <w:jc w:val="both"/>
              <w:rPr>
                <w:sz w:val="20"/>
                <w:szCs w:val="20"/>
              </w:rPr>
            </w:pPr>
            <w:r w:rsidRPr="00081016">
              <w:rPr>
                <w:sz w:val="20"/>
                <w:szCs w:val="20"/>
              </w:rPr>
              <w:t>Kreipiančiųjų patikra ir profilaktika</w:t>
            </w:r>
          </w:p>
        </w:tc>
        <w:tc>
          <w:tcPr>
            <w:tcW w:w="2268" w:type="dxa"/>
            <w:vAlign w:val="center"/>
          </w:tcPr>
          <w:p w14:paraId="4FAF2E7A"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51EC446A" w14:textId="77777777" w:rsidTr="00192AA7">
        <w:trPr>
          <w:jc w:val="center"/>
        </w:trPr>
        <w:tc>
          <w:tcPr>
            <w:tcW w:w="852" w:type="dxa"/>
            <w:vAlign w:val="center"/>
          </w:tcPr>
          <w:p w14:paraId="4FAF835F" w14:textId="77777777" w:rsidR="00081016" w:rsidRPr="00081016" w:rsidRDefault="00081016" w:rsidP="00081016">
            <w:pPr>
              <w:spacing w:after="0" w:line="240" w:lineRule="auto"/>
              <w:jc w:val="center"/>
              <w:rPr>
                <w:sz w:val="20"/>
                <w:szCs w:val="20"/>
              </w:rPr>
            </w:pPr>
            <w:r w:rsidRPr="00081016">
              <w:rPr>
                <w:sz w:val="20"/>
                <w:szCs w:val="20"/>
              </w:rPr>
              <w:t>4.2.6</w:t>
            </w:r>
          </w:p>
        </w:tc>
        <w:tc>
          <w:tcPr>
            <w:tcW w:w="6373" w:type="dxa"/>
            <w:vAlign w:val="center"/>
          </w:tcPr>
          <w:p w14:paraId="1B4FB18D" w14:textId="77777777" w:rsidR="00081016" w:rsidRPr="00081016" w:rsidRDefault="00081016" w:rsidP="00081016">
            <w:pPr>
              <w:spacing w:after="0" w:line="240" w:lineRule="auto"/>
              <w:jc w:val="both"/>
              <w:rPr>
                <w:sz w:val="20"/>
                <w:szCs w:val="20"/>
              </w:rPr>
            </w:pPr>
            <w:r w:rsidRPr="00081016">
              <w:rPr>
                <w:sz w:val="20"/>
                <w:szCs w:val="20"/>
              </w:rPr>
              <w:t>Rentgeno vamzdžio fiksacijos patikra</w:t>
            </w:r>
          </w:p>
        </w:tc>
        <w:tc>
          <w:tcPr>
            <w:tcW w:w="2268" w:type="dxa"/>
            <w:vAlign w:val="center"/>
          </w:tcPr>
          <w:p w14:paraId="5B5B2020" w14:textId="77777777" w:rsidR="00081016" w:rsidRPr="00081016" w:rsidRDefault="00081016" w:rsidP="00081016">
            <w:pPr>
              <w:spacing w:after="0" w:line="240" w:lineRule="auto"/>
              <w:jc w:val="both"/>
              <w:rPr>
                <w:sz w:val="20"/>
                <w:szCs w:val="20"/>
              </w:rPr>
            </w:pPr>
            <w:r w:rsidRPr="00081016">
              <w:rPr>
                <w:sz w:val="20"/>
                <w:szCs w:val="20"/>
              </w:rPr>
              <w:t>1 kartą per metus</w:t>
            </w:r>
          </w:p>
        </w:tc>
      </w:tr>
      <w:tr w:rsidR="00081016" w:rsidRPr="00081016" w14:paraId="47C2FE8E" w14:textId="77777777" w:rsidTr="00192AA7">
        <w:trPr>
          <w:jc w:val="center"/>
        </w:trPr>
        <w:tc>
          <w:tcPr>
            <w:tcW w:w="852" w:type="dxa"/>
            <w:vAlign w:val="center"/>
          </w:tcPr>
          <w:p w14:paraId="700979B6" w14:textId="77777777" w:rsidR="00081016" w:rsidRPr="00081016" w:rsidRDefault="00081016" w:rsidP="00081016">
            <w:pPr>
              <w:spacing w:after="0" w:line="240" w:lineRule="auto"/>
              <w:jc w:val="center"/>
              <w:rPr>
                <w:sz w:val="20"/>
                <w:szCs w:val="20"/>
              </w:rPr>
            </w:pPr>
            <w:r w:rsidRPr="00081016">
              <w:rPr>
                <w:sz w:val="20"/>
                <w:szCs w:val="20"/>
              </w:rPr>
              <w:t>4.2.7</w:t>
            </w:r>
          </w:p>
        </w:tc>
        <w:tc>
          <w:tcPr>
            <w:tcW w:w="6373" w:type="dxa"/>
            <w:vAlign w:val="center"/>
          </w:tcPr>
          <w:p w14:paraId="368F27D7" w14:textId="77777777" w:rsidR="00081016" w:rsidRPr="00081016" w:rsidRDefault="00081016" w:rsidP="00081016">
            <w:pPr>
              <w:spacing w:after="0" w:line="240" w:lineRule="auto"/>
              <w:jc w:val="both"/>
              <w:rPr>
                <w:sz w:val="20"/>
                <w:szCs w:val="20"/>
              </w:rPr>
            </w:pPr>
            <w:r w:rsidRPr="00081016">
              <w:rPr>
                <w:sz w:val="20"/>
                <w:szCs w:val="20"/>
              </w:rPr>
              <w:t>Rentgeno vamzdžio tvirtinimo taškų patikra</w:t>
            </w:r>
          </w:p>
        </w:tc>
        <w:tc>
          <w:tcPr>
            <w:tcW w:w="2268" w:type="dxa"/>
            <w:vAlign w:val="center"/>
          </w:tcPr>
          <w:p w14:paraId="2CF82C29"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3206FB9D" w14:textId="77777777" w:rsidTr="00192AA7">
        <w:trPr>
          <w:jc w:val="center"/>
        </w:trPr>
        <w:tc>
          <w:tcPr>
            <w:tcW w:w="852" w:type="dxa"/>
            <w:vAlign w:val="center"/>
          </w:tcPr>
          <w:p w14:paraId="1EAC6960" w14:textId="77777777" w:rsidR="00081016" w:rsidRPr="00081016" w:rsidRDefault="00081016" w:rsidP="00081016">
            <w:pPr>
              <w:spacing w:after="0" w:line="240" w:lineRule="auto"/>
              <w:jc w:val="center"/>
              <w:rPr>
                <w:sz w:val="20"/>
                <w:szCs w:val="20"/>
              </w:rPr>
            </w:pPr>
          </w:p>
        </w:tc>
        <w:tc>
          <w:tcPr>
            <w:tcW w:w="8641" w:type="dxa"/>
            <w:gridSpan w:val="2"/>
            <w:vAlign w:val="center"/>
          </w:tcPr>
          <w:p w14:paraId="57534EE8" w14:textId="77777777" w:rsidR="00081016" w:rsidRPr="00081016" w:rsidRDefault="00081016" w:rsidP="00081016">
            <w:pPr>
              <w:spacing w:after="0" w:line="240" w:lineRule="auto"/>
              <w:jc w:val="center"/>
              <w:rPr>
                <w:sz w:val="20"/>
                <w:szCs w:val="20"/>
              </w:rPr>
            </w:pPr>
            <w:r w:rsidRPr="00081016">
              <w:rPr>
                <w:sz w:val="20"/>
                <w:szCs w:val="20"/>
              </w:rPr>
              <w:t>Kolonos fiksatorius</w:t>
            </w:r>
          </w:p>
        </w:tc>
      </w:tr>
      <w:tr w:rsidR="00081016" w:rsidRPr="00081016" w14:paraId="566E35E8" w14:textId="77777777" w:rsidTr="00192AA7">
        <w:trPr>
          <w:jc w:val="center"/>
        </w:trPr>
        <w:tc>
          <w:tcPr>
            <w:tcW w:w="852" w:type="dxa"/>
            <w:vAlign w:val="center"/>
          </w:tcPr>
          <w:p w14:paraId="50EF8E00" w14:textId="77777777" w:rsidR="00081016" w:rsidRPr="00081016" w:rsidRDefault="00081016" w:rsidP="00081016">
            <w:pPr>
              <w:spacing w:after="0" w:line="240" w:lineRule="auto"/>
              <w:jc w:val="center"/>
              <w:rPr>
                <w:sz w:val="20"/>
                <w:szCs w:val="20"/>
              </w:rPr>
            </w:pPr>
            <w:r w:rsidRPr="00081016">
              <w:rPr>
                <w:sz w:val="20"/>
                <w:szCs w:val="20"/>
              </w:rPr>
              <w:t>4.3.1</w:t>
            </w:r>
          </w:p>
        </w:tc>
        <w:tc>
          <w:tcPr>
            <w:tcW w:w="6373" w:type="dxa"/>
            <w:vAlign w:val="center"/>
          </w:tcPr>
          <w:p w14:paraId="11277948" w14:textId="77777777" w:rsidR="00081016" w:rsidRPr="00081016" w:rsidRDefault="00081016" w:rsidP="00081016">
            <w:pPr>
              <w:spacing w:after="0" w:line="240" w:lineRule="auto"/>
              <w:rPr>
                <w:sz w:val="20"/>
                <w:szCs w:val="20"/>
              </w:rPr>
            </w:pPr>
            <w:r w:rsidRPr="00081016">
              <w:rPr>
                <w:sz w:val="20"/>
                <w:szCs w:val="20"/>
              </w:rPr>
              <w:t>Veikimo patikra</w:t>
            </w:r>
          </w:p>
        </w:tc>
        <w:tc>
          <w:tcPr>
            <w:tcW w:w="2268" w:type="dxa"/>
            <w:vAlign w:val="center"/>
          </w:tcPr>
          <w:p w14:paraId="32648C7C"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667537B4" w14:textId="77777777" w:rsidTr="00192AA7">
        <w:trPr>
          <w:jc w:val="center"/>
        </w:trPr>
        <w:tc>
          <w:tcPr>
            <w:tcW w:w="852" w:type="dxa"/>
            <w:vAlign w:val="center"/>
          </w:tcPr>
          <w:p w14:paraId="5D16DC59" w14:textId="77777777" w:rsidR="00081016" w:rsidRPr="00081016" w:rsidRDefault="00081016" w:rsidP="00081016">
            <w:pPr>
              <w:spacing w:after="0" w:line="240" w:lineRule="auto"/>
              <w:jc w:val="center"/>
              <w:rPr>
                <w:sz w:val="20"/>
                <w:szCs w:val="20"/>
              </w:rPr>
            </w:pPr>
            <w:r w:rsidRPr="00081016">
              <w:rPr>
                <w:sz w:val="20"/>
                <w:szCs w:val="20"/>
              </w:rPr>
              <w:t>4.3.2</w:t>
            </w:r>
          </w:p>
        </w:tc>
        <w:tc>
          <w:tcPr>
            <w:tcW w:w="6373" w:type="dxa"/>
            <w:vAlign w:val="center"/>
          </w:tcPr>
          <w:p w14:paraId="51101EB8" w14:textId="77777777" w:rsidR="00081016" w:rsidRPr="00081016" w:rsidRDefault="00081016" w:rsidP="00081016">
            <w:pPr>
              <w:spacing w:after="0" w:line="240" w:lineRule="auto"/>
              <w:rPr>
                <w:sz w:val="20"/>
                <w:szCs w:val="20"/>
              </w:rPr>
            </w:pPr>
            <w:r w:rsidRPr="00081016">
              <w:rPr>
                <w:sz w:val="20"/>
                <w:szCs w:val="20"/>
              </w:rPr>
              <w:t>Fiksatoriaus patikra</w:t>
            </w:r>
          </w:p>
        </w:tc>
        <w:tc>
          <w:tcPr>
            <w:tcW w:w="2268" w:type="dxa"/>
          </w:tcPr>
          <w:p w14:paraId="72775142"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3C335DFF" w14:textId="77777777" w:rsidTr="00192AA7">
        <w:trPr>
          <w:jc w:val="center"/>
        </w:trPr>
        <w:tc>
          <w:tcPr>
            <w:tcW w:w="852" w:type="dxa"/>
            <w:vAlign w:val="center"/>
          </w:tcPr>
          <w:p w14:paraId="39E6CF6E" w14:textId="77777777" w:rsidR="00081016" w:rsidRPr="00081016" w:rsidRDefault="00081016" w:rsidP="00081016">
            <w:pPr>
              <w:spacing w:after="0" w:line="240" w:lineRule="auto"/>
              <w:jc w:val="center"/>
              <w:rPr>
                <w:sz w:val="20"/>
                <w:szCs w:val="20"/>
              </w:rPr>
            </w:pPr>
            <w:r w:rsidRPr="00081016">
              <w:rPr>
                <w:sz w:val="20"/>
                <w:szCs w:val="20"/>
              </w:rPr>
              <w:t>4.3.3</w:t>
            </w:r>
          </w:p>
        </w:tc>
        <w:tc>
          <w:tcPr>
            <w:tcW w:w="6373" w:type="dxa"/>
            <w:vAlign w:val="center"/>
          </w:tcPr>
          <w:p w14:paraId="66B07D09" w14:textId="77777777" w:rsidR="00081016" w:rsidRPr="00081016" w:rsidRDefault="00081016" w:rsidP="00081016">
            <w:pPr>
              <w:spacing w:after="0" w:line="240" w:lineRule="auto"/>
              <w:rPr>
                <w:sz w:val="20"/>
                <w:szCs w:val="20"/>
              </w:rPr>
            </w:pPr>
            <w:r w:rsidRPr="00081016">
              <w:rPr>
                <w:sz w:val="20"/>
                <w:szCs w:val="20"/>
              </w:rPr>
              <w:t>Tvirtinimo taškų patikra</w:t>
            </w:r>
          </w:p>
        </w:tc>
        <w:tc>
          <w:tcPr>
            <w:tcW w:w="2268" w:type="dxa"/>
          </w:tcPr>
          <w:p w14:paraId="1BB9A674"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14FE1C05" w14:textId="77777777" w:rsidTr="00192AA7">
        <w:trPr>
          <w:jc w:val="center"/>
        </w:trPr>
        <w:tc>
          <w:tcPr>
            <w:tcW w:w="852" w:type="dxa"/>
            <w:vAlign w:val="center"/>
          </w:tcPr>
          <w:p w14:paraId="19A9DFC6" w14:textId="77777777" w:rsidR="00081016" w:rsidRPr="00081016" w:rsidRDefault="00081016" w:rsidP="00081016">
            <w:pPr>
              <w:spacing w:after="0" w:line="240" w:lineRule="auto"/>
              <w:jc w:val="center"/>
              <w:rPr>
                <w:sz w:val="20"/>
                <w:szCs w:val="20"/>
              </w:rPr>
            </w:pPr>
          </w:p>
        </w:tc>
        <w:tc>
          <w:tcPr>
            <w:tcW w:w="6373" w:type="dxa"/>
            <w:vAlign w:val="center"/>
          </w:tcPr>
          <w:p w14:paraId="24FA6421" w14:textId="77777777" w:rsidR="00081016" w:rsidRPr="00081016" w:rsidRDefault="00081016" w:rsidP="00081016">
            <w:pPr>
              <w:spacing w:after="0" w:line="240" w:lineRule="auto"/>
              <w:jc w:val="center"/>
              <w:rPr>
                <w:sz w:val="20"/>
                <w:szCs w:val="20"/>
              </w:rPr>
            </w:pPr>
          </w:p>
        </w:tc>
        <w:tc>
          <w:tcPr>
            <w:tcW w:w="2268" w:type="dxa"/>
            <w:vAlign w:val="center"/>
          </w:tcPr>
          <w:p w14:paraId="34E01E7B" w14:textId="77777777" w:rsidR="00081016" w:rsidRPr="00081016" w:rsidRDefault="00081016" w:rsidP="00081016">
            <w:pPr>
              <w:spacing w:after="0" w:line="240" w:lineRule="auto"/>
              <w:jc w:val="both"/>
              <w:rPr>
                <w:sz w:val="20"/>
                <w:szCs w:val="20"/>
              </w:rPr>
            </w:pPr>
          </w:p>
        </w:tc>
      </w:tr>
      <w:tr w:rsidR="00081016" w:rsidRPr="00081016" w14:paraId="454D7249" w14:textId="77777777" w:rsidTr="00192AA7">
        <w:trPr>
          <w:jc w:val="center"/>
        </w:trPr>
        <w:tc>
          <w:tcPr>
            <w:tcW w:w="852" w:type="dxa"/>
            <w:vAlign w:val="center"/>
          </w:tcPr>
          <w:p w14:paraId="73859C4B" w14:textId="77777777" w:rsidR="00081016" w:rsidRPr="00081016" w:rsidRDefault="00081016" w:rsidP="00081016">
            <w:pPr>
              <w:spacing w:after="0" w:line="240" w:lineRule="auto"/>
              <w:jc w:val="center"/>
              <w:rPr>
                <w:sz w:val="20"/>
                <w:szCs w:val="20"/>
              </w:rPr>
            </w:pPr>
            <w:r w:rsidRPr="00081016">
              <w:rPr>
                <w:sz w:val="20"/>
                <w:szCs w:val="20"/>
              </w:rPr>
              <w:t>4.3</w:t>
            </w:r>
          </w:p>
        </w:tc>
        <w:tc>
          <w:tcPr>
            <w:tcW w:w="8641" w:type="dxa"/>
            <w:gridSpan w:val="2"/>
            <w:vAlign w:val="center"/>
          </w:tcPr>
          <w:p w14:paraId="67C9D717" w14:textId="77777777" w:rsidR="00081016" w:rsidRPr="00081016" w:rsidRDefault="00081016" w:rsidP="00081016">
            <w:pPr>
              <w:spacing w:after="0" w:line="240" w:lineRule="auto"/>
              <w:jc w:val="center"/>
              <w:rPr>
                <w:sz w:val="20"/>
                <w:szCs w:val="20"/>
              </w:rPr>
            </w:pPr>
            <w:r w:rsidRPr="00081016">
              <w:rPr>
                <w:sz w:val="20"/>
                <w:szCs w:val="20"/>
              </w:rPr>
              <w:t>Jungikliai ir ekranai</w:t>
            </w:r>
          </w:p>
        </w:tc>
      </w:tr>
      <w:tr w:rsidR="00081016" w:rsidRPr="00081016" w14:paraId="5D472F21" w14:textId="77777777" w:rsidTr="00192AA7">
        <w:trPr>
          <w:jc w:val="center"/>
        </w:trPr>
        <w:tc>
          <w:tcPr>
            <w:tcW w:w="852" w:type="dxa"/>
            <w:vAlign w:val="center"/>
          </w:tcPr>
          <w:p w14:paraId="472627B2" w14:textId="77777777" w:rsidR="00081016" w:rsidRPr="00081016" w:rsidRDefault="00081016" w:rsidP="00081016">
            <w:pPr>
              <w:spacing w:after="0" w:line="240" w:lineRule="auto"/>
              <w:jc w:val="center"/>
              <w:rPr>
                <w:sz w:val="20"/>
                <w:szCs w:val="20"/>
              </w:rPr>
            </w:pPr>
            <w:r w:rsidRPr="00081016">
              <w:rPr>
                <w:sz w:val="20"/>
                <w:szCs w:val="20"/>
              </w:rPr>
              <w:t>4.3.1</w:t>
            </w:r>
          </w:p>
        </w:tc>
        <w:tc>
          <w:tcPr>
            <w:tcW w:w="6373" w:type="dxa"/>
            <w:vAlign w:val="center"/>
          </w:tcPr>
          <w:p w14:paraId="1DCDB4F4" w14:textId="77777777" w:rsidR="00081016" w:rsidRPr="00081016" w:rsidRDefault="00081016" w:rsidP="00081016">
            <w:pPr>
              <w:spacing w:after="0" w:line="240" w:lineRule="auto"/>
              <w:jc w:val="both"/>
              <w:rPr>
                <w:sz w:val="20"/>
                <w:szCs w:val="20"/>
              </w:rPr>
            </w:pPr>
            <w:r w:rsidRPr="00081016">
              <w:rPr>
                <w:sz w:val="20"/>
                <w:szCs w:val="20"/>
              </w:rPr>
              <w:t>Jungiklių patikra</w:t>
            </w:r>
          </w:p>
        </w:tc>
        <w:tc>
          <w:tcPr>
            <w:tcW w:w="2268" w:type="dxa"/>
            <w:vAlign w:val="center"/>
          </w:tcPr>
          <w:p w14:paraId="77A3AD95" w14:textId="77777777" w:rsidR="00081016" w:rsidRPr="00081016" w:rsidRDefault="00081016" w:rsidP="00081016">
            <w:pPr>
              <w:spacing w:after="0" w:line="240" w:lineRule="auto"/>
              <w:jc w:val="both"/>
              <w:rPr>
                <w:sz w:val="20"/>
                <w:szCs w:val="20"/>
              </w:rPr>
            </w:pPr>
            <w:r w:rsidRPr="00081016">
              <w:rPr>
                <w:sz w:val="20"/>
                <w:szCs w:val="20"/>
              </w:rPr>
              <w:t>1 kartą per metus</w:t>
            </w:r>
          </w:p>
        </w:tc>
      </w:tr>
      <w:tr w:rsidR="00081016" w:rsidRPr="00081016" w14:paraId="5A2E053A" w14:textId="77777777" w:rsidTr="00192AA7">
        <w:trPr>
          <w:jc w:val="center"/>
        </w:trPr>
        <w:tc>
          <w:tcPr>
            <w:tcW w:w="852" w:type="dxa"/>
            <w:vAlign w:val="center"/>
          </w:tcPr>
          <w:p w14:paraId="0EE7E486" w14:textId="77777777" w:rsidR="00081016" w:rsidRPr="00081016" w:rsidRDefault="00081016" w:rsidP="00081016">
            <w:pPr>
              <w:spacing w:after="0" w:line="240" w:lineRule="auto"/>
              <w:jc w:val="center"/>
              <w:rPr>
                <w:sz w:val="20"/>
                <w:szCs w:val="20"/>
              </w:rPr>
            </w:pPr>
            <w:r w:rsidRPr="00081016">
              <w:rPr>
                <w:sz w:val="20"/>
                <w:szCs w:val="20"/>
              </w:rPr>
              <w:lastRenderedPageBreak/>
              <w:t>4.3.2</w:t>
            </w:r>
          </w:p>
        </w:tc>
        <w:tc>
          <w:tcPr>
            <w:tcW w:w="6373" w:type="dxa"/>
            <w:vAlign w:val="center"/>
          </w:tcPr>
          <w:p w14:paraId="7136B2DB" w14:textId="77777777" w:rsidR="00081016" w:rsidRPr="00081016" w:rsidRDefault="00081016" w:rsidP="00081016">
            <w:pPr>
              <w:spacing w:after="0" w:line="240" w:lineRule="auto"/>
              <w:jc w:val="both"/>
              <w:rPr>
                <w:sz w:val="20"/>
                <w:szCs w:val="20"/>
              </w:rPr>
            </w:pPr>
            <w:r w:rsidRPr="00081016">
              <w:rPr>
                <w:sz w:val="20"/>
                <w:szCs w:val="20"/>
              </w:rPr>
              <w:t>Jungčių patikra</w:t>
            </w:r>
          </w:p>
        </w:tc>
        <w:tc>
          <w:tcPr>
            <w:tcW w:w="2268" w:type="dxa"/>
            <w:vAlign w:val="center"/>
          </w:tcPr>
          <w:p w14:paraId="5A787504" w14:textId="77777777" w:rsidR="00081016" w:rsidRPr="00081016" w:rsidRDefault="00081016" w:rsidP="00081016">
            <w:pPr>
              <w:spacing w:after="0" w:line="240" w:lineRule="auto"/>
              <w:jc w:val="both"/>
              <w:rPr>
                <w:sz w:val="20"/>
                <w:szCs w:val="20"/>
              </w:rPr>
            </w:pPr>
            <w:r w:rsidRPr="00081016">
              <w:rPr>
                <w:sz w:val="20"/>
                <w:szCs w:val="20"/>
              </w:rPr>
              <w:t>1 kartą per metus</w:t>
            </w:r>
          </w:p>
        </w:tc>
      </w:tr>
      <w:tr w:rsidR="00081016" w:rsidRPr="00081016" w14:paraId="4E010E52" w14:textId="77777777" w:rsidTr="00192AA7">
        <w:trPr>
          <w:jc w:val="center"/>
        </w:trPr>
        <w:tc>
          <w:tcPr>
            <w:tcW w:w="852" w:type="dxa"/>
            <w:vAlign w:val="center"/>
          </w:tcPr>
          <w:p w14:paraId="328B55B1" w14:textId="77777777" w:rsidR="00081016" w:rsidRPr="00081016" w:rsidRDefault="00081016" w:rsidP="00081016">
            <w:pPr>
              <w:spacing w:after="0" w:line="240" w:lineRule="auto"/>
              <w:jc w:val="center"/>
              <w:rPr>
                <w:sz w:val="20"/>
                <w:szCs w:val="20"/>
              </w:rPr>
            </w:pPr>
            <w:r w:rsidRPr="00081016">
              <w:rPr>
                <w:sz w:val="20"/>
                <w:szCs w:val="20"/>
              </w:rPr>
              <w:t>4.3.3</w:t>
            </w:r>
          </w:p>
        </w:tc>
        <w:tc>
          <w:tcPr>
            <w:tcW w:w="6373" w:type="dxa"/>
            <w:vAlign w:val="center"/>
          </w:tcPr>
          <w:p w14:paraId="2663360D" w14:textId="77777777" w:rsidR="00081016" w:rsidRPr="00081016" w:rsidRDefault="00081016" w:rsidP="00081016">
            <w:pPr>
              <w:spacing w:after="0" w:line="240" w:lineRule="auto"/>
              <w:jc w:val="both"/>
              <w:rPr>
                <w:sz w:val="20"/>
                <w:szCs w:val="20"/>
              </w:rPr>
            </w:pPr>
            <w:r w:rsidRPr="00081016">
              <w:rPr>
                <w:sz w:val="20"/>
                <w:szCs w:val="20"/>
              </w:rPr>
              <w:t>Valdymo skydelio patikra</w:t>
            </w:r>
          </w:p>
        </w:tc>
        <w:tc>
          <w:tcPr>
            <w:tcW w:w="2268" w:type="dxa"/>
            <w:vAlign w:val="center"/>
          </w:tcPr>
          <w:p w14:paraId="471D66E4" w14:textId="77777777" w:rsidR="00081016" w:rsidRPr="00081016" w:rsidRDefault="00081016" w:rsidP="00081016">
            <w:pPr>
              <w:spacing w:after="0" w:line="240" w:lineRule="auto"/>
              <w:jc w:val="both"/>
              <w:rPr>
                <w:sz w:val="20"/>
                <w:szCs w:val="20"/>
              </w:rPr>
            </w:pPr>
            <w:r w:rsidRPr="00081016">
              <w:rPr>
                <w:sz w:val="20"/>
                <w:szCs w:val="20"/>
              </w:rPr>
              <w:t>1 kartą per metus</w:t>
            </w:r>
          </w:p>
        </w:tc>
      </w:tr>
      <w:tr w:rsidR="00081016" w:rsidRPr="00081016" w14:paraId="5A6F052E" w14:textId="77777777" w:rsidTr="00192AA7">
        <w:trPr>
          <w:jc w:val="center"/>
        </w:trPr>
        <w:tc>
          <w:tcPr>
            <w:tcW w:w="852" w:type="dxa"/>
            <w:vAlign w:val="center"/>
          </w:tcPr>
          <w:p w14:paraId="198F434C" w14:textId="77777777" w:rsidR="00081016" w:rsidRPr="00081016" w:rsidRDefault="00081016" w:rsidP="00081016">
            <w:pPr>
              <w:spacing w:after="0" w:line="240" w:lineRule="auto"/>
              <w:jc w:val="center"/>
              <w:rPr>
                <w:b/>
                <w:bCs/>
                <w:sz w:val="20"/>
                <w:szCs w:val="20"/>
              </w:rPr>
            </w:pPr>
            <w:r w:rsidRPr="00081016">
              <w:rPr>
                <w:b/>
                <w:bCs/>
                <w:sz w:val="20"/>
                <w:szCs w:val="20"/>
              </w:rPr>
              <w:t>5.</w:t>
            </w:r>
          </w:p>
        </w:tc>
        <w:tc>
          <w:tcPr>
            <w:tcW w:w="8641" w:type="dxa"/>
            <w:gridSpan w:val="2"/>
            <w:vAlign w:val="center"/>
          </w:tcPr>
          <w:p w14:paraId="2815767B" w14:textId="77777777" w:rsidR="00081016" w:rsidRPr="00081016" w:rsidRDefault="00081016" w:rsidP="00081016">
            <w:pPr>
              <w:spacing w:after="0" w:line="240" w:lineRule="auto"/>
              <w:jc w:val="center"/>
              <w:rPr>
                <w:b/>
                <w:bCs/>
                <w:sz w:val="20"/>
                <w:szCs w:val="20"/>
              </w:rPr>
            </w:pPr>
            <w:r w:rsidRPr="00081016">
              <w:rPr>
                <w:b/>
                <w:bCs/>
                <w:sz w:val="20"/>
                <w:szCs w:val="20"/>
              </w:rPr>
              <w:t>Važiuoklė</w:t>
            </w:r>
          </w:p>
        </w:tc>
      </w:tr>
      <w:tr w:rsidR="00081016" w:rsidRPr="00081016" w14:paraId="4BBC4CE5" w14:textId="77777777" w:rsidTr="00192AA7">
        <w:trPr>
          <w:jc w:val="center"/>
        </w:trPr>
        <w:tc>
          <w:tcPr>
            <w:tcW w:w="852" w:type="dxa"/>
            <w:vAlign w:val="center"/>
          </w:tcPr>
          <w:p w14:paraId="70268DE6" w14:textId="77777777" w:rsidR="00081016" w:rsidRPr="00081016" w:rsidRDefault="00081016" w:rsidP="00081016">
            <w:pPr>
              <w:spacing w:after="0" w:line="240" w:lineRule="auto"/>
              <w:jc w:val="center"/>
              <w:rPr>
                <w:sz w:val="20"/>
                <w:szCs w:val="20"/>
              </w:rPr>
            </w:pPr>
            <w:r w:rsidRPr="00081016">
              <w:rPr>
                <w:sz w:val="20"/>
                <w:szCs w:val="20"/>
              </w:rPr>
              <w:t>5.1</w:t>
            </w:r>
          </w:p>
        </w:tc>
        <w:tc>
          <w:tcPr>
            <w:tcW w:w="6373" w:type="dxa"/>
            <w:vAlign w:val="center"/>
          </w:tcPr>
          <w:p w14:paraId="121EA8BE" w14:textId="77777777" w:rsidR="00081016" w:rsidRPr="00081016" w:rsidRDefault="00081016" w:rsidP="00081016">
            <w:pPr>
              <w:spacing w:after="0" w:line="240" w:lineRule="auto"/>
              <w:jc w:val="both"/>
              <w:rPr>
                <w:sz w:val="20"/>
                <w:szCs w:val="20"/>
              </w:rPr>
            </w:pPr>
            <w:r w:rsidRPr="00081016">
              <w:rPr>
                <w:sz w:val="20"/>
                <w:szCs w:val="20"/>
              </w:rPr>
              <w:t>Valdymo rankenos patikra ir profilaktika</w:t>
            </w:r>
          </w:p>
        </w:tc>
        <w:tc>
          <w:tcPr>
            <w:tcW w:w="2268" w:type="dxa"/>
            <w:vAlign w:val="center"/>
          </w:tcPr>
          <w:p w14:paraId="3D3C41FD"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5B8D9AAA" w14:textId="77777777" w:rsidTr="00192AA7">
        <w:trPr>
          <w:jc w:val="center"/>
        </w:trPr>
        <w:tc>
          <w:tcPr>
            <w:tcW w:w="852" w:type="dxa"/>
            <w:vAlign w:val="center"/>
          </w:tcPr>
          <w:p w14:paraId="11DEB9B2" w14:textId="77777777" w:rsidR="00081016" w:rsidRPr="00081016" w:rsidRDefault="00081016" w:rsidP="00081016">
            <w:pPr>
              <w:spacing w:after="0" w:line="240" w:lineRule="auto"/>
              <w:jc w:val="center"/>
              <w:rPr>
                <w:sz w:val="20"/>
                <w:szCs w:val="20"/>
              </w:rPr>
            </w:pPr>
            <w:r w:rsidRPr="00081016">
              <w:rPr>
                <w:sz w:val="20"/>
                <w:szCs w:val="20"/>
              </w:rPr>
              <w:t>5.2</w:t>
            </w:r>
          </w:p>
        </w:tc>
        <w:tc>
          <w:tcPr>
            <w:tcW w:w="6373" w:type="dxa"/>
            <w:vAlign w:val="center"/>
          </w:tcPr>
          <w:p w14:paraId="2886A69A" w14:textId="77777777" w:rsidR="00081016" w:rsidRPr="00081016" w:rsidRDefault="00081016" w:rsidP="00081016">
            <w:pPr>
              <w:spacing w:after="0" w:line="240" w:lineRule="auto"/>
              <w:jc w:val="both"/>
              <w:rPr>
                <w:sz w:val="20"/>
                <w:szCs w:val="20"/>
              </w:rPr>
            </w:pPr>
            <w:r w:rsidRPr="00081016">
              <w:rPr>
                <w:sz w:val="20"/>
                <w:szCs w:val="20"/>
              </w:rPr>
              <w:t>Sulėtintos eigos valdiklių patikra</w:t>
            </w:r>
          </w:p>
        </w:tc>
        <w:tc>
          <w:tcPr>
            <w:tcW w:w="2268" w:type="dxa"/>
            <w:vAlign w:val="center"/>
          </w:tcPr>
          <w:p w14:paraId="50B2199E"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2BBBBCD4" w14:textId="77777777" w:rsidTr="00192AA7">
        <w:trPr>
          <w:jc w:val="center"/>
        </w:trPr>
        <w:tc>
          <w:tcPr>
            <w:tcW w:w="852" w:type="dxa"/>
            <w:vAlign w:val="center"/>
          </w:tcPr>
          <w:p w14:paraId="6273448C" w14:textId="77777777" w:rsidR="00081016" w:rsidRPr="00081016" w:rsidRDefault="00081016" w:rsidP="00081016">
            <w:pPr>
              <w:spacing w:after="0" w:line="240" w:lineRule="auto"/>
              <w:jc w:val="center"/>
              <w:rPr>
                <w:sz w:val="20"/>
                <w:szCs w:val="20"/>
              </w:rPr>
            </w:pPr>
            <w:r w:rsidRPr="00081016">
              <w:rPr>
                <w:sz w:val="20"/>
                <w:szCs w:val="20"/>
              </w:rPr>
              <w:t>5.3</w:t>
            </w:r>
          </w:p>
        </w:tc>
        <w:tc>
          <w:tcPr>
            <w:tcW w:w="6373" w:type="dxa"/>
            <w:vAlign w:val="center"/>
          </w:tcPr>
          <w:p w14:paraId="7B199210" w14:textId="77777777" w:rsidR="00081016" w:rsidRPr="00081016" w:rsidRDefault="00081016" w:rsidP="00081016">
            <w:pPr>
              <w:spacing w:after="0" w:line="240" w:lineRule="auto"/>
              <w:jc w:val="both"/>
              <w:rPr>
                <w:sz w:val="20"/>
                <w:szCs w:val="20"/>
              </w:rPr>
            </w:pPr>
            <w:r w:rsidRPr="00081016">
              <w:rPr>
                <w:sz w:val="20"/>
                <w:szCs w:val="20"/>
              </w:rPr>
              <w:t>Stabdymo patikra</w:t>
            </w:r>
          </w:p>
        </w:tc>
        <w:tc>
          <w:tcPr>
            <w:tcW w:w="2268" w:type="dxa"/>
            <w:vAlign w:val="center"/>
          </w:tcPr>
          <w:p w14:paraId="1F055C89"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39247C67" w14:textId="77777777" w:rsidTr="00192AA7">
        <w:trPr>
          <w:jc w:val="center"/>
        </w:trPr>
        <w:tc>
          <w:tcPr>
            <w:tcW w:w="852" w:type="dxa"/>
            <w:vAlign w:val="center"/>
          </w:tcPr>
          <w:p w14:paraId="5C47C850" w14:textId="77777777" w:rsidR="00081016" w:rsidRPr="00081016" w:rsidRDefault="00081016" w:rsidP="00081016">
            <w:pPr>
              <w:spacing w:after="0" w:line="240" w:lineRule="auto"/>
              <w:jc w:val="center"/>
              <w:rPr>
                <w:sz w:val="20"/>
                <w:szCs w:val="20"/>
              </w:rPr>
            </w:pPr>
            <w:r w:rsidRPr="00081016">
              <w:rPr>
                <w:sz w:val="20"/>
                <w:szCs w:val="20"/>
              </w:rPr>
              <w:t>5.4</w:t>
            </w:r>
          </w:p>
        </w:tc>
        <w:tc>
          <w:tcPr>
            <w:tcW w:w="6373" w:type="dxa"/>
            <w:vAlign w:val="center"/>
          </w:tcPr>
          <w:p w14:paraId="48DC80D9" w14:textId="77777777" w:rsidR="00081016" w:rsidRPr="00081016" w:rsidRDefault="00081016" w:rsidP="00081016">
            <w:pPr>
              <w:spacing w:after="0" w:line="240" w:lineRule="auto"/>
              <w:jc w:val="both"/>
              <w:rPr>
                <w:sz w:val="20"/>
                <w:szCs w:val="20"/>
              </w:rPr>
            </w:pPr>
            <w:r w:rsidRPr="00081016">
              <w:rPr>
                <w:sz w:val="20"/>
                <w:szCs w:val="20"/>
              </w:rPr>
              <w:t>Avarinio stabdžių paleidimo patikra</w:t>
            </w:r>
          </w:p>
        </w:tc>
        <w:tc>
          <w:tcPr>
            <w:tcW w:w="2268" w:type="dxa"/>
            <w:vAlign w:val="center"/>
          </w:tcPr>
          <w:p w14:paraId="4E47F23A"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7295A0D1" w14:textId="77777777" w:rsidTr="00192AA7">
        <w:trPr>
          <w:jc w:val="center"/>
        </w:trPr>
        <w:tc>
          <w:tcPr>
            <w:tcW w:w="852" w:type="dxa"/>
            <w:vAlign w:val="center"/>
          </w:tcPr>
          <w:p w14:paraId="47C55362" w14:textId="77777777" w:rsidR="00081016" w:rsidRPr="00081016" w:rsidRDefault="00081016" w:rsidP="00081016">
            <w:pPr>
              <w:spacing w:after="0" w:line="240" w:lineRule="auto"/>
              <w:jc w:val="center"/>
              <w:rPr>
                <w:sz w:val="20"/>
                <w:szCs w:val="20"/>
              </w:rPr>
            </w:pPr>
            <w:r w:rsidRPr="00081016">
              <w:rPr>
                <w:sz w:val="20"/>
                <w:szCs w:val="20"/>
              </w:rPr>
              <w:t>5.5</w:t>
            </w:r>
          </w:p>
        </w:tc>
        <w:tc>
          <w:tcPr>
            <w:tcW w:w="6373" w:type="dxa"/>
            <w:vAlign w:val="center"/>
          </w:tcPr>
          <w:p w14:paraId="781CB9E1" w14:textId="77777777" w:rsidR="00081016" w:rsidRPr="00081016" w:rsidRDefault="00081016" w:rsidP="00081016">
            <w:pPr>
              <w:spacing w:after="0" w:line="240" w:lineRule="auto"/>
              <w:jc w:val="both"/>
              <w:rPr>
                <w:color w:val="FF0000"/>
                <w:sz w:val="20"/>
                <w:szCs w:val="20"/>
              </w:rPr>
            </w:pPr>
            <w:r w:rsidRPr="00081016">
              <w:rPr>
                <w:sz w:val="20"/>
                <w:szCs w:val="20"/>
              </w:rPr>
              <w:t>Kliūčių daviklių patikra ir profilaktika</w:t>
            </w:r>
          </w:p>
        </w:tc>
        <w:tc>
          <w:tcPr>
            <w:tcW w:w="2268" w:type="dxa"/>
            <w:vAlign w:val="center"/>
          </w:tcPr>
          <w:p w14:paraId="0113E06F"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574639C6" w14:textId="77777777" w:rsidTr="00192AA7">
        <w:trPr>
          <w:jc w:val="center"/>
        </w:trPr>
        <w:tc>
          <w:tcPr>
            <w:tcW w:w="852" w:type="dxa"/>
            <w:vAlign w:val="center"/>
          </w:tcPr>
          <w:p w14:paraId="71476F5B" w14:textId="77777777" w:rsidR="00081016" w:rsidRPr="00081016" w:rsidRDefault="00081016" w:rsidP="00081016">
            <w:pPr>
              <w:spacing w:after="0" w:line="240" w:lineRule="auto"/>
              <w:jc w:val="center"/>
              <w:rPr>
                <w:sz w:val="20"/>
                <w:szCs w:val="20"/>
              </w:rPr>
            </w:pPr>
            <w:r w:rsidRPr="00081016">
              <w:rPr>
                <w:sz w:val="20"/>
                <w:szCs w:val="20"/>
              </w:rPr>
              <w:t>5.6</w:t>
            </w:r>
          </w:p>
        </w:tc>
        <w:tc>
          <w:tcPr>
            <w:tcW w:w="6373" w:type="dxa"/>
            <w:vAlign w:val="center"/>
          </w:tcPr>
          <w:p w14:paraId="5C87DDFC" w14:textId="77777777" w:rsidR="00081016" w:rsidRPr="00081016" w:rsidRDefault="00081016" w:rsidP="00081016">
            <w:pPr>
              <w:spacing w:after="0" w:line="240" w:lineRule="auto"/>
              <w:jc w:val="both"/>
              <w:rPr>
                <w:sz w:val="20"/>
                <w:szCs w:val="20"/>
              </w:rPr>
            </w:pPr>
            <w:r w:rsidRPr="00081016">
              <w:rPr>
                <w:sz w:val="20"/>
                <w:szCs w:val="20"/>
              </w:rPr>
              <w:t>Avarinio jungiklio patikra</w:t>
            </w:r>
          </w:p>
        </w:tc>
        <w:tc>
          <w:tcPr>
            <w:tcW w:w="2268" w:type="dxa"/>
            <w:vAlign w:val="center"/>
          </w:tcPr>
          <w:p w14:paraId="635BE3FD"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042295A8" w14:textId="77777777" w:rsidTr="00192AA7">
        <w:trPr>
          <w:jc w:val="center"/>
        </w:trPr>
        <w:tc>
          <w:tcPr>
            <w:tcW w:w="852" w:type="dxa"/>
            <w:vAlign w:val="center"/>
          </w:tcPr>
          <w:p w14:paraId="3C234B1B" w14:textId="77777777" w:rsidR="00081016" w:rsidRPr="00081016" w:rsidRDefault="00081016" w:rsidP="00081016">
            <w:pPr>
              <w:spacing w:after="0" w:line="240" w:lineRule="auto"/>
              <w:jc w:val="center"/>
              <w:rPr>
                <w:sz w:val="20"/>
                <w:szCs w:val="20"/>
              </w:rPr>
            </w:pPr>
            <w:r w:rsidRPr="00081016">
              <w:rPr>
                <w:sz w:val="20"/>
                <w:szCs w:val="20"/>
              </w:rPr>
              <w:t>5.7</w:t>
            </w:r>
          </w:p>
        </w:tc>
        <w:tc>
          <w:tcPr>
            <w:tcW w:w="6373" w:type="dxa"/>
            <w:vAlign w:val="center"/>
          </w:tcPr>
          <w:p w14:paraId="31050D0C" w14:textId="77777777" w:rsidR="00081016" w:rsidRPr="00081016" w:rsidRDefault="00081016" w:rsidP="00081016">
            <w:pPr>
              <w:spacing w:after="0" w:line="240" w:lineRule="auto"/>
              <w:jc w:val="both"/>
              <w:rPr>
                <w:sz w:val="20"/>
                <w:szCs w:val="20"/>
              </w:rPr>
            </w:pPr>
            <w:r w:rsidRPr="00081016">
              <w:rPr>
                <w:sz w:val="20"/>
                <w:szCs w:val="20"/>
              </w:rPr>
              <w:t>Ratų tvirtinimo taškų patikra</w:t>
            </w:r>
          </w:p>
        </w:tc>
        <w:tc>
          <w:tcPr>
            <w:tcW w:w="2268" w:type="dxa"/>
            <w:vAlign w:val="center"/>
          </w:tcPr>
          <w:p w14:paraId="29D24EB7"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7F087727" w14:textId="77777777" w:rsidTr="00192AA7">
        <w:trPr>
          <w:jc w:val="center"/>
        </w:trPr>
        <w:tc>
          <w:tcPr>
            <w:tcW w:w="852" w:type="dxa"/>
            <w:vAlign w:val="center"/>
          </w:tcPr>
          <w:p w14:paraId="3DD3F2F9" w14:textId="77777777" w:rsidR="00081016" w:rsidRPr="00081016" w:rsidRDefault="00081016" w:rsidP="00081016">
            <w:pPr>
              <w:spacing w:after="0" w:line="240" w:lineRule="auto"/>
              <w:jc w:val="center"/>
              <w:rPr>
                <w:b/>
                <w:bCs/>
                <w:sz w:val="20"/>
                <w:szCs w:val="20"/>
              </w:rPr>
            </w:pPr>
            <w:r w:rsidRPr="00081016">
              <w:rPr>
                <w:b/>
                <w:bCs/>
                <w:sz w:val="20"/>
                <w:szCs w:val="20"/>
              </w:rPr>
              <w:t>6.</w:t>
            </w:r>
          </w:p>
        </w:tc>
        <w:tc>
          <w:tcPr>
            <w:tcW w:w="8641" w:type="dxa"/>
            <w:gridSpan w:val="2"/>
            <w:vAlign w:val="center"/>
          </w:tcPr>
          <w:p w14:paraId="071D02FE" w14:textId="77777777" w:rsidR="00081016" w:rsidRPr="00081016" w:rsidRDefault="00081016" w:rsidP="00081016">
            <w:pPr>
              <w:spacing w:after="0" w:line="240" w:lineRule="auto"/>
              <w:jc w:val="center"/>
              <w:rPr>
                <w:b/>
                <w:bCs/>
                <w:sz w:val="20"/>
                <w:szCs w:val="20"/>
              </w:rPr>
            </w:pPr>
            <w:proofErr w:type="spellStart"/>
            <w:r w:rsidRPr="00081016">
              <w:rPr>
                <w:b/>
                <w:bCs/>
                <w:sz w:val="20"/>
                <w:szCs w:val="20"/>
              </w:rPr>
              <w:t>Kolimatorius</w:t>
            </w:r>
            <w:proofErr w:type="spellEnd"/>
          </w:p>
        </w:tc>
      </w:tr>
      <w:tr w:rsidR="00081016" w:rsidRPr="00081016" w14:paraId="6E1E1AC1" w14:textId="77777777" w:rsidTr="00192AA7">
        <w:trPr>
          <w:jc w:val="center"/>
        </w:trPr>
        <w:tc>
          <w:tcPr>
            <w:tcW w:w="852" w:type="dxa"/>
            <w:vAlign w:val="center"/>
          </w:tcPr>
          <w:p w14:paraId="02D00BCE" w14:textId="77777777" w:rsidR="00081016" w:rsidRPr="00081016" w:rsidRDefault="00081016" w:rsidP="00081016">
            <w:pPr>
              <w:spacing w:after="0" w:line="240" w:lineRule="auto"/>
              <w:jc w:val="center"/>
              <w:rPr>
                <w:sz w:val="20"/>
                <w:szCs w:val="20"/>
              </w:rPr>
            </w:pPr>
            <w:r w:rsidRPr="00081016">
              <w:rPr>
                <w:sz w:val="20"/>
                <w:szCs w:val="20"/>
              </w:rPr>
              <w:t>6.1</w:t>
            </w:r>
          </w:p>
        </w:tc>
        <w:tc>
          <w:tcPr>
            <w:tcW w:w="6373" w:type="dxa"/>
            <w:vAlign w:val="center"/>
          </w:tcPr>
          <w:p w14:paraId="0261A266" w14:textId="77777777" w:rsidR="00081016" w:rsidRPr="00081016" w:rsidRDefault="00081016" w:rsidP="00081016">
            <w:pPr>
              <w:spacing w:after="0" w:line="240" w:lineRule="auto"/>
              <w:jc w:val="both"/>
              <w:rPr>
                <w:sz w:val="20"/>
                <w:szCs w:val="20"/>
              </w:rPr>
            </w:pPr>
            <w:r w:rsidRPr="00081016">
              <w:rPr>
                <w:sz w:val="20"/>
                <w:szCs w:val="20"/>
              </w:rPr>
              <w:t>Sklendžių atidarymo/uždarymo mechanizmo patikra ir profilaktika</w:t>
            </w:r>
          </w:p>
        </w:tc>
        <w:tc>
          <w:tcPr>
            <w:tcW w:w="2268" w:type="dxa"/>
            <w:vAlign w:val="center"/>
          </w:tcPr>
          <w:p w14:paraId="769FDE3F" w14:textId="77777777" w:rsidR="00081016" w:rsidRPr="00081016" w:rsidRDefault="00081016" w:rsidP="00081016">
            <w:pPr>
              <w:spacing w:after="0" w:line="240" w:lineRule="auto"/>
              <w:jc w:val="both"/>
              <w:rPr>
                <w:sz w:val="20"/>
                <w:szCs w:val="20"/>
              </w:rPr>
            </w:pPr>
            <w:r w:rsidRPr="00081016">
              <w:rPr>
                <w:sz w:val="20"/>
                <w:szCs w:val="20"/>
              </w:rPr>
              <w:t>1 kartą per metus</w:t>
            </w:r>
          </w:p>
        </w:tc>
      </w:tr>
      <w:tr w:rsidR="00081016" w:rsidRPr="00081016" w14:paraId="092F505B" w14:textId="77777777" w:rsidTr="00192AA7">
        <w:trPr>
          <w:jc w:val="center"/>
        </w:trPr>
        <w:tc>
          <w:tcPr>
            <w:tcW w:w="852" w:type="dxa"/>
            <w:vAlign w:val="center"/>
          </w:tcPr>
          <w:p w14:paraId="13F54AD6" w14:textId="77777777" w:rsidR="00081016" w:rsidRPr="00081016" w:rsidRDefault="00081016" w:rsidP="00081016">
            <w:pPr>
              <w:spacing w:after="0" w:line="240" w:lineRule="auto"/>
              <w:jc w:val="center"/>
              <w:rPr>
                <w:sz w:val="20"/>
                <w:szCs w:val="20"/>
              </w:rPr>
            </w:pPr>
            <w:r w:rsidRPr="00081016">
              <w:rPr>
                <w:sz w:val="20"/>
                <w:szCs w:val="20"/>
              </w:rPr>
              <w:t>6.2</w:t>
            </w:r>
          </w:p>
        </w:tc>
        <w:tc>
          <w:tcPr>
            <w:tcW w:w="6373" w:type="dxa"/>
            <w:vAlign w:val="center"/>
          </w:tcPr>
          <w:p w14:paraId="4444BCCC" w14:textId="77777777" w:rsidR="00081016" w:rsidRPr="00081016" w:rsidRDefault="00081016" w:rsidP="00081016">
            <w:pPr>
              <w:spacing w:after="0" w:line="240" w:lineRule="auto"/>
              <w:jc w:val="both"/>
              <w:rPr>
                <w:sz w:val="20"/>
                <w:szCs w:val="20"/>
              </w:rPr>
            </w:pPr>
            <w:r w:rsidRPr="00081016">
              <w:rPr>
                <w:sz w:val="20"/>
                <w:szCs w:val="20"/>
              </w:rPr>
              <w:t>Šviesos lauko patikra/derinimas</w:t>
            </w:r>
          </w:p>
        </w:tc>
        <w:tc>
          <w:tcPr>
            <w:tcW w:w="2268" w:type="dxa"/>
            <w:vAlign w:val="center"/>
          </w:tcPr>
          <w:p w14:paraId="1C0BBBC6" w14:textId="77777777" w:rsidR="00081016" w:rsidRPr="00081016" w:rsidRDefault="00081016" w:rsidP="00081016">
            <w:pPr>
              <w:spacing w:after="0" w:line="240" w:lineRule="auto"/>
              <w:jc w:val="both"/>
              <w:rPr>
                <w:sz w:val="20"/>
                <w:szCs w:val="20"/>
              </w:rPr>
            </w:pPr>
            <w:r w:rsidRPr="00081016">
              <w:rPr>
                <w:sz w:val="20"/>
                <w:szCs w:val="20"/>
              </w:rPr>
              <w:t>1 kartą per metus</w:t>
            </w:r>
          </w:p>
        </w:tc>
      </w:tr>
      <w:tr w:rsidR="00081016" w:rsidRPr="00081016" w14:paraId="15D7E912" w14:textId="77777777" w:rsidTr="00192AA7">
        <w:trPr>
          <w:jc w:val="center"/>
        </w:trPr>
        <w:tc>
          <w:tcPr>
            <w:tcW w:w="852" w:type="dxa"/>
            <w:vAlign w:val="center"/>
          </w:tcPr>
          <w:p w14:paraId="772A7A16" w14:textId="77777777" w:rsidR="00081016" w:rsidRPr="00081016" w:rsidRDefault="00081016" w:rsidP="00081016">
            <w:pPr>
              <w:spacing w:after="0" w:line="240" w:lineRule="auto"/>
              <w:jc w:val="center"/>
              <w:rPr>
                <w:sz w:val="20"/>
                <w:szCs w:val="20"/>
              </w:rPr>
            </w:pPr>
            <w:r w:rsidRPr="00081016">
              <w:rPr>
                <w:sz w:val="20"/>
                <w:szCs w:val="20"/>
              </w:rPr>
              <w:t>6.3</w:t>
            </w:r>
          </w:p>
        </w:tc>
        <w:tc>
          <w:tcPr>
            <w:tcW w:w="6373" w:type="dxa"/>
            <w:vAlign w:val="center"/>
          </w:tcPr>
          <w:p w14:paraId="339AA5B0" w14:textId="77777777" w:rsidR="00081016" w:rsidRPr="00081016" w:rsidRDefault="00081016" w:rsidP="00081016">
            <w:pPr>
              <w:spacing w:after="0" w:line="240" w:lineRule="auto"/>
              <w:jc w:val="both"/>
              <w:rPr>
                <w:sz w:val="20"/>
                <w:szCs w:val="20"/>
              </w:rPr>
            </w:pPr>
            <w:r w:rsidRPr="00081016">
              <w:rPr>
                <w:sz w:val="20"/>
                <w:szCs w:val="20"/>
              </w:rPr>
              <w:t xml:space="preserve">Pasukimo mechanizmo patikra </w:t>
            </w:r>
          </w:p>
        </w:tc>
        <w:tc>
          <w:tcPr>
            <w:tcW w:w="2268" w:type="dxa"/>
            <w:vAlign w:val="center"/>
          </w:tcPr>
          <w:p w14:paraId="4ED328FA" w14:textId="77777777" w:rsidR="00081016" w:rsidRPr="00081016" w:rsidRDefault="00081016" w:rsidP="00081016">
            <w:pPr>
              <w:spacing w:after="0" w:line="240" w:lineRule="auto"/>
              <w:jc w:val="both"/>
              <w:rPr>
                <w:sz w:val="20"/>
                <w:szCs w:val="20"/>
              </w:rPr>
            </w:pPr>
            <w:r w:rsidRPr="00081016">
              <w:rPr>
                <w:sz w:val="20"/>
                <w:szCs w:val="20"/>
              </w:rPr>
              <w:t>1 kartą per metus</w:t>
            </w:r>
          </w:p>
        </w:tc>
      </w:tr>
      <w:tr w:rsidR="00081016" w:rsidRPr="00081016" w14:paraId="3AF06D7B" w14:textId="77777777" w:rsidTr="00192AA7">
        <w:trPr>
          <w:jc w:val="center"/>
        </w:trPr>
        <w:tc>
          <w:tcPr>
            <w:tcW w:w="852" w:type="dxa"/>
            <w:vAlign w:val="center"/>
          </w:tcPr>
          <w:p w14:paraId="171520BF" w14:textId="77777777" w:rsidR="00081016" w:rsidRPr="00081016" w:rsidRDefault="00081016" w:rsidP="00081016">
            <w:pPr>
              <w:spacing w:after="0" w:line="240" w:lineRule="auto"/>
              <w:jc w:val="center"/>
              <w:rPr>
                <w:sz w:val="20"/>
                <w:szCs w:val="20"/>
              </w:rPr>
            </w:pPr>
            <w:r w:rsidRPr="00081016">
              <w:rPr>
                <w:sz w:val="20"/>
                <w:szCs w:val="20"/>
              </w:rPr>
              <w:t>6.4</w:t>
            </w:r>
          </w:p>
        </w:tc>
        <w:tc>
          <w:tcPr>
            <w:tcW w:w="6373" w:type="dxa"/>
            <w:vAlign w:val="center"/>
          </w:tcPr>
          <w:p w14:paraId="2096049F" w14:textId="77777777" w:rsidR="00081016" w:rsidRPr="00081016" w:rsidRDefault="00081016" w:rsidP="00081016">
            <w:pPr>
              <w:spacing w:after="0" w:line="240" w:lineRule="auto"/>
              <w:jc w:val="both"/>
              <w:rPr>
                <w:sz w:val="20"/>
                <w:szCs w:val="20"/>
              </w:rPr>
            </w:pPr>
            <w:r w:rsidRPr="00081016">
              <w:rPr>
                <w:sz w:val="20"/>
                <w:szCs w:val="20"/>
              </w:rPr>
              <w:t>Tvirtinimo taškų patikra</w:t>
            </w:r>
          </w:p>
        </w:tc>
        <w:tc>
          <w:tcPr>
            <w:tcW w:w="2268" w:type="dxa"/>
            <w:vAlign w:val="center"/>
          </w:tcPr>
          <w:p w14:paraId="363C1B4F"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5C6A086D" w14:textId="77777777" w:rsidTr="00192AA7">
        <w:trPr>
          <w:jc w:val="center"/>
        </w:trPr>
        <w:tc>
          <w:tcPr>
            <w:tcW w:w="852" w:type="dxa"/>
            <w:vAlign w:val="center"/>
          </w:tcPr>
          <w:p w14:paraId="34A4E1F9" w14:textId="77777777" w:rsidR="00081016" w:rsidRPr="00081016" w:rsidRDefault="00081016" w:rsidP="00081016">
            <w:pPr>
              <w:spacing w:after="0" w:line="240" w:lineRule="auto"/>
              <w:jc w:val="center"/>
              <w:rPr>
                <w:b/>
                <w:bCs/>
                <w:sz w:val="20"/>
                <w:szCs w:val="20"/>
              </w:rPr>
            </w:pPr>
            <w:r w:rsidRPr="00081016">
              <w:rPr>
                <w:b/>
                <w:bCs/>
                <w:sz w:val="20"/>
                <w:szCs w:val="20"/>
              </w:rPr>
              <w:t>7.</w:t>
            </w:r>
          </w:p>
        </w:tc>
        <w:tc>
          <w:tcPr>
            <w:tcW w:w="8641" w:type="dxa"/>
            <w:gridSpan w:val="2"/>
            <w:vAlign w:val="center"/>
          </w:tcPr>
          <w:p w14:paraId="347DE294" w14:textId="77777777" w:rsidR="00081016" w:rsidRPr="00081016" w:rsidRDefault="00081016" w:rsidP="00081016">
            <w:pPr>
              <w:spacing w:after="0" w:line="240" w:lineRule="auto"/>
              <w:jc w:val="center"/>
              <w:rPr>
                <w:b/>
                <w:bCs/>
                <w:sz w:val="20"/>
                <w:szCs w:val="20"/>
              </w:rPr>
            </w:pPr>
            <w:r w:rsidRPr="00081016">
              <w:rPr>
                <w:b/>
                <w:bCs/>
                <w:sz w:val="20"/>
                <w:szCs w:val="20"/>
              </w:rPr>
              <w:t>Vaizdų apdorojimo sistema</w:t>
            </w:r>
          </w:p>
        </w:tc>
      </w:tr>
      <w:tr w:rsidR="00081016" w:rsidRPr="00081016" w14:paraId="1C474F22" w14:textId="77777777" w:rsidTr="00192AA7">
        <w:trPr>
          <w:jc w:val="center"/>
        </w:trPr>
        <w:tc>
          <w:tcPr>
            <w:tcW w:w="852" w:type="dxa"/>
            <w:vAlign w:val="center"/>
          </w:tcPr>
          <w:p w14:paraId="6AD2346E" w14:textId="77777777" w:rsidR="00081016" w:rsidRPr="00081016" w:rsidRDefault="00081016" w:rsidP="00081016">
            <w:pPr>
              <w:spacing w:after="0" w:line="240" w:lineRule="auto"/>
              <w:jc w:val="center"/>
              <w:rPr>
                <w:sz w:val="20"/>
                <w:szCs w:val="20"/>
              </w:rPr>
            </w:pPr>
            <w:r w:rsidRPr="00081016">
              <w:rPr>
                <w:sz w:val="20"/>
                <w:szCs w:val="20"/>
              </w:rPr>
              <w:t>7.1</w:t>
            </w:r>
          </w:p>
        </w:tc>
        <w:tc>
          <w:tcPr>
            <w:tcW w:w="6373" w:type="dxa"/>
            <w:tcBorders>
              <w:right w:val="single" w:sz="4" w:space="0" w:color="auto"/>
            </w:tcBorders>
            <w:vAlign w:val="center"/>
          </w:tcPr>
          <w:p w14:paraId="1D326350" w14:textId="77777777" w:rsidR="00081016" w:rsidRPr="00081016" w:rsidRDefault="00081016" w:rsidP="00081016">
            <w:pPr>
              <w:spacing w:after="0" w:line="240" w:lineRule="auto"/>
              <w:rPr>
                <w:sz w:val="20"/>
                <w:szCs w:val="20"/>
              </w:rPr>
            </w:pPr>
            <w:r w:rsidRPr="00081016">
              <w:rPr>
                <w:sz w:val="20"/>
                <w:szCs w:val="20"/>
              </w:rPr>
              <w:t xml:space="preserve">Programinės įrangos patikra </w:t>
            </w:r>
          </w:p>
        </w:tc>
        <w:tc>
          <w:tcPr>
            <w:tcW w:w="2268" w:type="dxa"/>
            <w:tcBorders>
              <w:left w:val="single" w:sz="4" w:space="0" w:color="auto"/>
            </w:tcBorders>
            <w:vAlign w:val="center"/>
          </w:tcPr>
          <w:p w14:paraId="3118B793" w14:textId="77777777" w:rsidR="00081016" w:rsidRPr="00081016" w:rsidRDefault="00081016" w:rsidP="00192AA7">
            <w:pPr>
              <w:spacing w:after="0" w:line="240" w:lineRule="auto"/>
              <w:rPr>
                <w:b/>
                <w:bCs/>
                <w:sz w:val="20"/>
                <w:szCs w:val="20"/>
              </w:rPr>
            </w:pPr>
            <w:r w:rsidRPr="00081016">
              <w:rPr>
                <w:sz w:val="20"/>
                <w:szCs w:val="20"/>
              </w:rPr>
              <w:t>1 kartą per 6 mėn.</w:t>
            </w:r>
          </w:p>
        </w:tc>
      </w:tr>
      <w:tr w:rsidR="00081016" w:rsidRPr="00081016" w14:paraId="5B86157B" w14:textId="77777777" w:rsidTr="00192AA7">
        <w:trPr>
          <w:jc w:val="center"/>
        </w:trPr>
        <w:tc>
          <w:tcPr>
            <w:tcW w:w="852" w:type="dxa"/>
            <w:vAlign w:val="center"/>
          </w:tcPr>
          <w:p w14:paraId="76B37ED3" w14:textId="77777777" w:rsidR="00081016" w:rsidRPr="00081016" w:rsidRDefault="00081016" w:rsidP="00081016">
            <w:pPr>
              <w:spacing w:after="0" w:line="240" w:lineRule="auto"/>
              <w:jc w:val="center"/>
              <w:rPr>
                <w:sz w:val="20"/>
                <w:szCs w:val="20"/>
              </w:rPr>
            </w:pPr>
            <w:r w:rsidRPr="00081016">
              <w:rPr>
                <w:sz w:val="20"/>
                <w:szCs w:val="20"/>
              </w:rPr>
              <w:t>7.2</w:t>
            </w:r>
          </w:p>
        </w:tc>
        <w:tc>
          <w:tcPr>
            <w:tcW w:w="6373" w:type="dxa"/>
            <w:tcBorders>
              <w:right w:val="single" w:sz="4" w:space="0" w:color="auto"/>
            </w:tcBorders>
            <w:vAlign w:val="center"/>
          </w:tcPr>
          <w:p w14:paraId="5F155CB0" w14:textId="77777777" w:rsidR="00081016" w:rsidRPr="00081016" w:rsidRDefault="00081016" w:rsidP="00081016">
            <w:pPr>
              <w:spacing w:after="0" w:line="240" w:lineRule="auto"/>
              <w:rPr>
                <w:sz w:val="20"/>
                <w:szCs w:val="20"/>
              </w:rPr>
            </w:pPr>
            <w:r w:rsidRPr="00081016">
              <w:rPr>
                <w:sz w:val="20"/>
                <w:szCs w:val="20"/>
              </w:rPr>
              <w:t xml:space="preserve">Detektoriaus </w:t>
            </w:r>
            <w:proofErr w:type="spellStart"/>
            <w:r w:rsidRPr="00081016">
              <w:rPr>
                <w:sz w:val="20"/>
                <w:szCs w:val="20"/>
              </w:rPr>
              <w:t>kalibracija</w:t>
            </w:r>
            <w:proofErr w:type="spellEnd"/>
          </w:p>
        </w:tc>
        <w:tc>
          <w:tcPr>
            <w:tcW w:w="2268" w:type="dxa"/>
            <w:tcBorders>
              <w:left w:val="single" w:sz="4" w:space="0" w:color="auto"/>
            </w:tcBorders>
          </w:tcPr>
          <w:p w14:paraId="5191A57A" w14:textId="77777777" w:rsidR="00081016" w:rsidRPr="00081016" w:rsidRDefault="00081016" w:rsidP="00192AA7">
            <w:pPr>
              <w:spacing w:after="0" w:line="240" w:lineRule="auto"/>
              <w:rPr>
                <w:b/>
                <w:bCs/>
                <w:sz w:val="20"/>
                <w:szCs w:val="20"/>
              </w:rPr>
            </w:pPr>
            <w:r w:rsidRPr="00081016">
              <w:rPr>
                <w:sz w:val="20"/>
                <w:szCs w:val="20"/>
              </w:rPr>
              <w:t>1 kartą per 6 mėn.</w:t>
            </w:r>
          </w:p>
        </w:tc>
      </w:tr>
      <w:tr w:rsidR="00081016" w:rsidRPr="00081016" w14:paraId="6999869B" w14:textId="77777777" w:rsidTr="00192AA7">
        <w:trPr>
          <w:jc w:val="center"/>
        </w:trPr>
        <w:tc>
          <w:tcPr>
            <w:tcW w:w="852" w:type="dxa"/>
            <w:vAlign w:val="center"/>
          </w:tcPr>
          <w:p w14:paraId="41F2F98F" w14:textId="77777777" w:rsidR="00081016" w:rsidRPr="00081016" w:rsidRDefault="00081016" w:rsidP="00081016">
            <w:pPr>
              <w:spacing w:after="0" w:line="240" w:lineRule="auto"/>
              <w:jc w:val="center"/>
              <w:rPr>
                <w:sz w:val="20"/>
                <w:szCs w:val="20"/>
              </w:rPr>
            </w:pPr>
            <w:r w:rsidRPr="00081016">
              <w:rPr>
                <w:sz w:val="20"/>
                <w:szCs w:val="20"/>
              </w:rPr>
              <w:t>7.3</w:t>
            </w:r>
          </w:p>
        </w:tc>
        <w:tc>
          <w:tcPr>
            <w:tcW w:w="6373" w:type="dxa"/>
            <w:tcBorders>
              <w:right w:val="single" w:sz="4" w:space="0" w:color="auto"/>
            </w:tcBorders>
            <w:vAlign w:val="center"/>
          </w:tcPr>
          <w:p w14:paraId="215CAFAE" w14:textId="77777777" w:rsidR="00081016" w:rsidRPr="00081016" w:rsidRDefault="00081016" w:rsidP="00081016">
            <w:pPr>
              <w:spacing w:after="0" w:line="240" w:lineRule="auto"/>
              <w:rPr>
                <w:sz w:val="20"/>
                <w:szCs w:val="20"/>
              </w:rPr>
            </w:pPr>
            <w:r w:rsidRPr="00081016">
              <w:rPr>
                <w:sz w:val="20"/>
                <w:szCs w:val="20"/>
              </w:rPr>
              <w:t>Vaizdo homogeniškumo patikra</w:t>
            </w:r>
          </w:p>
        </w:tc>
        <w:tc>
          <w:tcPr>
            <w:tcW w:w="2268" w:type="dxa"/>
            <w:tcBorders>
              <w:left w:val="single" w:sz="4" w:space="0" w:color="auto"/>
            </w:tcBorders>
          </w:tcPr>
          <w:p w14:paraId="7BCC59AF" w14:textId="77777777" w:rsidR="00081016" w:rsidRPr="00081016" w:rsidRDefault="00081016" w:rsidP="00192AA7">
            <w:pPr>
              <w:spacing w:after="0" w:line="240" w:lineRule="auto"/>
              <w:rPr>
                <w:b/>
                <w:bCs/>
                <w:sz w:val="20"/>
                <w:szCs w:val="20"/>
              </w:rPr>
            </w:pPr>
            <w:r w:rsidRPr="00081016">
              <w:rPr>
                <w:sz w:val="20"/>
                <w:szCs w:val="20"/>
              </w:rPr>
              <w:t>1 kartą per 6 mėn.</w:t>
            </w:r>
          </w:p>
        </w:tc>
      </w:tr>
      <w:tr w:rsidR="00081016" w:rsidRPr="00081016" w14:paraId="37A0DD59" w14:textId="77777777" w:rsidTr="00192AA7">
        <w:trPr>
          <w:jc w:val="center"/>
        </w:trPr>
        <w:tc>
          <w:tcPr>
            <w:tcW w:w="852" w:type="dxa"/>
            <w:vAlign w:val="center"/>
          </w:tcPr>
          <w:p w14:paraId="41CDE836" w14:textId="77777777" w:rsidR="00081016" w:rsidRPr="00081016" w:rsidRDefault="00081016" w:rsidP="00081016">
            <w:pPr>
              <w:spacing w:after="0" w:line="240" w:lineRule="auto"/>
              <w:jc w:val="center"/>
              <w:rPr>
                <w:sz w:val="20"/>
                <w:szCs w:val="20"/>
              </w:rPr>
            </w:pPr>
            <w:r w:rsidRPr="00081016">
              <w:rPr>
                <w:sz w:val="20"/>
                <w:szCs w:val="20"/>
              </w:rPr>
              <w:t>7.4</w:t>
            </w:r>
          </w:p>
        </w:tc>
        <w:tc>
          <w:tcPr>
            <w:tcW w:w="6373" w:type="dxa"/>
            <w:tcBorders>
              <w:right w:val="single" w:sz="4" w:space="0" w:color="auto"/>
            </w:tcBorders>
            <w:vAlign w:val="center"/>
          </w:tcPr>
          <w:p w14:paraId="13523BC8" w14:textId="77777777" w:rsidR="00081016" w:rsidRPr="00081016" w:rsidRDefault="00081016" w:rsidP="00081016">
            <w:pPr>
              <w:spacing w:after="0" w:line="240" w:lineRule="auto"/>
              <w:rPr>
                <w:sz w:val="20"/>
                <w:szCs w:val="20"/>
              </w:rPr>
            </w:pPr>
            <w:r w:rsidRPr="00081016">
              <w:rPr>
                <w:sz w:val="20"/>
                <w:szCs w:val="20"/>
              </w:rPr>
              <w:t>Komunikacijos patikra</w:t>
            </w:r>
          </w:p>
        </w:tc>
        <w:tc>
          <w:tcPr>
            <w:tcW w:w="2268" w:type="dxa"/>
            <w:tcBorders>
              <w:left w:val="single" w:sz="4" w:space="0" w:color="auto"/>
            </w:tcBorders>
          </w:tcPr>
          <w:p w14:paraId="54CC2B2A" w14:textId="77777777" w:rsidR="00081016" w:rsidRPr="00081016" w:rsidRDefault="00081016" w:rsidP="00192AA7">
            <w:pPr>
              <w:spacing w:after="0" w:line="240" w:lineRule="auto"/>
              <w:rPr>
                <w:b/>
                <w:bCs/>
                <w:sz w:val="20"/>
                <w:szCs w:val="20"/>
              </w:rPr>
            </w:pPr>
            <w:r w:rsidRPr="00081016">
              <w:rPr>
                <w:sz w:val="20"/>
                <w:szCs w:val="20"/>
              </w:rPr>
              <w:t>1 kartą per 6 mėn.</w:t>
            </w:r>
          </w:p>
        </w:tc>
      </w:tr>
      <w:tr w:rsidR="00081016" w:rsidRPr="00081016" w14:paraId="5AD5F975" w14:textId="77777777" w:rsidTr="00192AA7">
        <w:trPr>
          <w:jc w:val="center"/>
        </w:trPr>
        <w:tc>
          <w:tcPr>
            <w:tcW w:w="852" w:type="dxa"/>
            <w:vAlign w:val="center"/>
          </w:tcPr>
          <w:p w14:paraId="3158792C" w14:textId="77777777" w:rsidR="00081016" w:rsidRPr="00081016" w:rsidRDefault="00081016" w:rsidP="00081016">
            <w:pPr>
              <w:spacing w:after="0" w:line="240" w:lineRule="auto"/>
              <w:jc w:val="center"/>
              <w:rPr>
                <w:sz w:val="20"/>
                <w:szCs w:val="20"/>
              </w:rPr>
            </w:pPr>
            <w:r w:rsidRPr="00081016">
              <w:rPr>
                <w:sz w:val="20"/>
                <w:szCs w:val="20"/>
              </w:rPr>
              <w:t>7.5</w:t>
            </w:r>
          </w:p>
        </w:tc>
        <w:tc>
          <w:tcPr>
            <w:tcW w:w="6373" w:type="dxa"/>
            <w:tcBorders>
              <w:right w:val="single" w:sz="4" w:space="0" w:color="auto"/>
            </w:tcBorders>
            <w:vAlign w:val="center"/>
          </w:tcPr>
          <w:p w14:paraId="2A2D5EA8" w14:textId="77777777" w:rsidR="00081016" w:rsidRPr="00081016" w:rsidRDefault="00081016" w:rsidP="00081016">
            <w:pPr>
              <w:spacing w:after="0" w:line="240" w:lineRule="auto"/>
              <w:rPr>
                <w:sz w:val="20"/>
                <w:szCs w:val="20"/>
              </w:rPr>
            </w:pPr>
            <w:r w:rsidRPr="00081016">
              <w:rPr>
                <w:sz w:val="20"/>
                <w:szCs w:val="20"/>
              </w:rPr>
              <w:t>Detektoriaus dėtuvės tvirtinimo taškų patikra</w:t>
            </w:r>
          </w:p>
        </w:tc>
        <w:tc>
          <w:tcPr>
            <w:tcW w:w="2268" w:type="dxa"/>
            <w:tcBorders>
              <w:left w:val="single" w:sz="4" w:space="0" w:color="auto"/>
            </w:tcBorders>
          </w:tcPr>
          <w:p w14:paraId="29952C6C" w14:textId="77777777" w:rsidR="00081016" w:rsidRPr="00081016" w:rsidRDefault="00081016" w:rsidP="00192AA7">
            <w:pPr>
              <w:spacing w:after="0" w:line="240" w:lineRule="auto"/>
              <w:rPr>
                <w:b/>
                <w:bCs/>
                <w:sz w:val="20"/>
                <w:szCs w:val="20"/>
              </w:rPr>
            </w:pPr>
            <w:r w:rsidRPr="00081016">
              <w:rPr>
                <w:sz w:val="20"/>
                <w:szCs w:val="20"/>
              </w:rPr>
              <w:t>1 kartą per 6 mėn.</w:t>
            </w:r>
          </w:p>
        </w:tc>
      </w:tr>
      <w:tr w:rsidR="00081016" w:rsidRPr="00081016" w14:paraId="5596B204" w14:textId="77777777" w:rsidTr="00192AA7">
        <w:trPr>
          <w:jc w:val="center"/>
        </w:trPr>
        <w:tc>
          <w:tcPr>
            <w:tcW w:w="852" w:type="dxa"/>
            <w:vAlign w:val="center"/>
          </w:tcPr>
          <w:p w14:paraId="5DCFEF9E" w14:textId="77777777" w:rsidR="00081016" w:rsidRPr="00081016" w:rsidRDefault="00081016" w:rsidP="00081016">
            <w:pPr>
              <w:spacing w:after="0" w:line="240" w:lineRule="auto"/>
              <w:jc w:val="center"/>
              <w:rPr>
                <w:sz w:val="20"/>
                <w:szCs w:val="20"/>
              </w:rPr>
            </w:pPr>
            <w:r w:rsidRPr="00081016">
              <w:rPr>
                <w:sz w:val="20"/>
                <w:szCs w:val="20"/>
              </w:rPr>
              <w:t>7.6</w:t>
            </w:r>
          </w:p>
        </w:tc>
        <w:tc>
          <w:tcPr>
            <w:tcW w:w="6373" w:type="dxa"/>
            <w:tcBorders>
              <w:right w:val="single" w:sz="4" w:space="0" w:color="auto"/>
            </w:tcBorders>
            <w:vAlign w:val="center"/>
          </w:tcPr>
          <w:p w14:paraId="0D2872BE" w14:textId="77777777" w:rsidR="00081016" w:rsidRPr="00081016" w:rsidRDefault="00081016" w:rsidP="00081016">
            <w:pPr>
              <w:spacing w:after="0" w:line="240" w:lineRule="auto"/>
              <w:rPr>
                <w:sz w:val="20"/>
                <w:szCs w:val="20"/>
              </w:rPr>
            </w:pPr>
            <w:r w:rsidRPr="00081016">
              <w:rPr>
                <w:sz w:val="20"/>
                <w:szCs w:val="20"/>
              </w:rPr>
              <w:t>Duomenų perdavimo kabelių patikra</w:t>
            </w:r>
          </w:p>
        </w:tc>
        <w:tc>
          <w:tcPr>
            <w:tcW w:w="2268" w:type="dxa"/>
            <w:tcBorders>
              <w:left w:val="single" w:sz="4" w:space="0" w:color="auto"/>
            </w:tcBorders>
          </w:tcPr>
          <w:p w14:paraId="63C69D8A" w14:textId="77777777" w:rsidR="00081016" w:rsidRPr="00081016" w:rsidRDefault="00081016" w:rsidP="00192AA7">
            <w:pPr>
              <w:spacing w:after="0" w:line="240" w:lineRule="auto"/>
              <w:rPr>
                <w:b/>
                <w:bCs/>
                <w:sz w:val="20"/>
                <w:szCs w:val="20"/>
              </w:rPr>
            </w:pPr>
            <w:r w:rsidRPr="00081016">
              <w:rPr>
                <w:sz w:val="20"/>
                <w:szCs w:val="20"/>
              </w:rPr>
              <w:t>1 kartą per 6 mėn.</w:t>
            </w:r>
          </w:p>
        </w:tc>
      </w:tr>
      <w:tr w:rsidR="00081016" w:rsidRPr="00081016" w14:paraId="7B11C1E1" w14:textId="77777777" w:rsidTr="00192AA7">
        <w:trPr>
          <w:jc w:val="center"/>
        </w:trPr>
        <w:tc>
          <w:tcPr>
            <w:tcW w:w="852" w:type="dxa"/>
            <w:vAlign w:val="center"/>
          </w:tcPr>
          <w:p w14:paraId="11381919" w14:textId="77777777" w:rsidR="00081016" w:rsidRPr="00081016" w:rsidRDefault="00081016" w:rsidP="00081016">
            <w:pPr>
              <w:spacing w:after="0" w:line="240" w:lineRule="auto"/>
              <w:jc w:val="center"/>
              <w:rPr>
                <w:b/>
                <w:bCs/>
                <w:sz w:val="20"/>
                <w:szCs w:val="20"/>
              </w:rPr>
            </w:pPr>
            <w:r w:rsidRPr="00081016">
              <w:rPr>
                <w:b/>
                <w:bCs/>
                <w:sz w:val="20"/>
                <w:szCs w:val="20"/>
              </w:rPr>
              <w:t>8.</w:t>
            </w:r>
          </w:p>
        </w:tc>
        <w:tc>
          <w:tcPr>
            <w:tcW w:w="8641" w:type="dxa"/>
            <w:gridSpan w:val="2"/>
            <w:vAlign w:val="center"/>
          </w:tcPr>
          <w:p w14:paraId="30279F29" w14:textId="77777777" w:rsidR="00081016" w:rsidRPr="00081016" w:rsidRDefault="00081016" w:rsidP="00081016">
            <w:pPr>
              <w:spacing w:after="0" w:line="240" w:lineRule="auto"/>
              <w:jc w:val="center"/>
              <w:rPr>
                <w:b/>
                <w:bCs/>
                <w:sz w:val="20"/>
                <w:szCs w:val="20"/>
              </w:rPr>
            </w:pPr>
            <w:r w:rsidRPr="00081016">
              <w:rPr>
                <w:b/>
                <w:bCs/>
                <w:sz w:val="20"/>
                <w:szCs w:val="20"/>
              </w:rPr>
              <w:t xml:space="preserve">Elektros sauga ir kiti </w:t>
            </w:r>
          </w:p>
        </w:tc>
      </w:tr>
      <w:tr w:rsidR="00081016" w:rsidRPr="00081016" w14:paraId="018AABCC" w14:textId="77777777" w:rsidTr="00192AA7">
        <w:trPr>
          <w:jc w:val="center"/>
        </w:trPr>
        <w:tc>
          <w:tcPr>
            <w:tcW w:w="852" w:type="dxa"/>
            <w:vAlign w:val="center"/>
          </w:tcPr>
          <w:p w14:paraId="7347DAB5" w14:textId="77777777" w:rsidR="00081016" w:rsidRPr="00081016" w:rsidRDefault="00081016" w:rsidP="00081016">
            <w:pPr>
              <w:spacing w:after="0" w:line="240" w:lineRule="auto"/>
              <w:jc w:val="center"/>
              <w:rPr>
                <w:sz w:val="20"/>
                <w:szCs w:val="20"/>
              </w:rPr>
            </w:pPr>
            <w:r w:rsidRPr="00081016">
              <w:rPr>
                <w:sz w:val="20"/>
                <w:szCs w:val="20"/>
              </w:rPr>
              <w:t>8.1</w:t>
            </w:r>
          </w:p>
        </w:tc>
        <w:tc>
          <w:tcPr>
            <w:tcW w:w="6373" w:type="dxa"/>
            <w:vAlign w:val="center"/>
          </w:tcPr>
          <w:p w14:paraId="269E4944" w14:textId="77777777" w:rsidR="00081016" w:rsidRPr="00081016" w:rsidRDefault="00081016" w:rsidP="00081016">
            <w:pPr>
              <w:spacing w:after="0" w:line="240" w:lineRule="auto"/>
              <w:jc w:val="both"/>
              <w:rPr>
                <w:sz w:val="20"/>
                <w:szCs w:val="20"/>
              </w:rPr>
            </w:pPr>
            <w:r w:rsidRPr="00081016">
              <w:rPr>
                <w:sz w:val="20"/>
                <w:szCs w:val="20"/>
              </w:rPr>
              <w:t xml:space="preserve">Baterijų bloko patikra </w:t>
            </w:r>
          </w:p>
        </w:tc>
        <w:tc>
          <w:tcPr>
            <w:tcW w:w="2268" w:type="dxa"/>
            <w:vAlign w:val="center"/>
          </w:tcPr>
          <w:p w14:paraId="216D84C1" w14:textId="77777777" w:rsidR="00081016" w:rsidRPr="00081016" w:rsidRDefault="00081016" w:rsidP="00081016">
            <w:pPr>
              <w:spacing w:after="0" w:line="240" w:lineRule="auto"/>
              <w:jc w:val="both"/>
              <w:rPr>
                <w:sz w:val="20"/>
                <w:szCs w:val="20"/>
              </w:rPr>
            </w:pPr>
            <w:r w:rsidRPr="00081016">
              <w:rPr>
                <w:sz w:val="20"/>
                <w:szCs w:val="20"/>
              </w:rPr>
              <w:t>1 kartą per metus</w:t>
            </w:r>
          </w:p>
        </w:tc>
      </w:tr>
      <w:tr w:rsidR="00081016" w:rsidRPr="00081016" w14:paraId="68E0165F" w14:textId="77777777" w:rsidTr="00192AA7">
        <w:trPr>
          <w:jc w:val="center"/>
        </w:trPr>
        <w:tc>
          <w:tcPr>
            <w:tcW w:w="852" w:type="dxa"/>
            <w:vAlign w:val="center"/>
          </w:tcPr>
          <w:p w14:paraId="3FED4FC1" w14:textId="77777777" w:rsidR="00081016" w:rsidRPr="00081016" w:rsidRDefault="00081016" w:rsidP="00081016">
            <w:pPr>
              <w:spacing w:after="0" w:line="240" w:lineRule="auto"/>
              <w:jc w:val="center"/>
              <w:rPr>
                <w:sz w:val="20"/>
                <w:szCs w:val="20"/>
              </w:rPr>
            </w:pPr>
            <w:r w:rsidRPr="00081016">
              <w:rPr>
                <w:sz w:val="20"/>
                <w:szCs w:val="20"/>
              </w:rPr>
              <w:t>8.2</w:t>
            </w:r>
          </w:p>
        </w:tc>
        <w:tc>
          <w:tcPr>
            <w:tcW w:w="6373" w:type="dxa"/>
            <w:vAlign w:val="center"/>
          </w:tcPr>
          <w:p w14:paraId="0E19841F" w14:textId="77777777" w:rsidR="00081016" w:rsidRPr="00081016" w:rsidRDefault="00081016" w:rsidP="00081016">
            <w:pPr>
              <w:spacing w:after="0" w:line="240" w:lineRule="auto"/>
              <w:jc w:val="both"/>
              <w:rPr>
                <w:sz w:val="20"/>
                <w:szCs w:val="20"/>
              </w:rPr>
            </w:pPr>
            <w:r w:rsidRPr="00081016">
              <w:rPr>
                <w:sz w:val="20"/>
                <w:szCs w:val="20"/>
              </w:rPr>
              <w:t>Maitinimo kabelio patikra</w:t>
            </w:r>
          </w:p>
        </w:tc>
        <w:tc>
          <w:tcPr>
            <w:tcW w:w="2268" w:type="dxa"/>
            <w:vAlign w:val="center"/>
          </w:tcPr>
          <w:p w14:paraId="03EE5283" w14:textId="77777777" w:rsidR="00081016" w:rsidRPr="00081016" w:rsidRDefault="00081016" w:rsidP="00081016">
            <w:pPr>
              <w:spacing w:after="0" w:line="240" w:lineRule="auto"/>
              <w:jc w:val="both"/>
              <w:rPr>
                <w:sz w:val="20"/>
                <w:szCs w:val="20"/>
              </w:rPr>
            </w:pPr>
            <w:r w:rsidRPr="00081016">
              <w:rPr>
                <w:sz w:val="20"/>
                <w:szCs w:val="20"/>
              </w:rPr>
              <w:t>1 kartą per metus</w:t>
            </w:r>
          </w:p>
        </w:tc>
      </w:tr>
      <w:tr w:rsidR="00081016" w:rsidRPr="00081016" w14:paraId="6D8ECBA4" w14:textId="77777777" w:rsidTr="00192AA7">
        <w:trPr>
          <w:jc w:val="center"/>
        </w:trPr>
        <w:tc>
          <w:tcPr>
            <w:tcW w:w="852" w:type="dxa"/>
            <w:vAlign w:val="center"/>
          </w:tcPr>
          <w:p w14:paraId="77C72FD9" w14:textId="77777777" w:rsidR="00081016" w:rsidRPr="00081016" w:rsidRDefault="00081016" w:rsidP="00081016">
            <w:pPr>
              <w:spacing w:after="0" w:line="240" w:lineRule="auto"/>
              <w:jc w:val="center"/>
              <w:rPr>
                <w:sz w:val="20"/>
                <w:szCs w:val="20"/>
              </w:rPr>
            </w:pPr>
            <w:r w:rsidRPr="00081016">
              <w:rPr>
                <w:sz w:val="20"/>
                <w:szCs w:val="20"/>
              </w:rPr>
              <w:t>8.3</w:t>
            </w:r>
          </w:p>
        </w:tc>
        <w:tc>
          <w:tcPr>
            <w:tcW w:w="6373" w:type="dxa"/>
            <w:vAlign w:val="center"/>
          </w:tcPr>
          <w:p w14:paraId="2F8382E8" w14:textId="77777777" w:rsidR="00081016" w:rsidRPr="00081016" w:rsidRDefault="00081016" w:rsidP="00081016">
            <w:pPr>
              <w:spacing w:after="0" w:line="240" w:lineRule="auto"/>
              <w:jc w:val="both"/>
              <w:rPr>
                <w:sz w:val="20"/>
                <w:szCs w:val="20"/>
              </w:rPr>
            </w:pPr>
            <w:r w:rsidRPr="00081016">
              <w:rPr>
                <w:sz w:val="20"/>
                <w:szCs w:val="20"/>
              </w:rPr>
              <w:t>Nuotolinio jungiklio patikra ir profilaktika</w:t>
            </w:r>
          </w:p>
        </w:tc>
        <w:tc>
          <w:tcPr>
            <w:tcW w:w="2268" w:type="dxa"/>
            <w:vAlign w:val="center"/>
          </w:tcPr>
          <w:p w14:paraId="6341C77C" w14:textId="77777777" w:rsidR="00081016" w:rsidRPr="00081016" w:rsidRDefault="00081016" w:rsidP="00081016">
            <w:pPr>
              <w:spacing w:after="0" w:line="240" w:lineRule="auto"/>
              <w:jc w:val="both"/>
              <w:rPr>
                <w:sz w:val="20"/>
                <w:szCs w:val="20"/>
              </w:rPr>
            </w:pPr>
            <w:r w:rsidRPr="00081016">
              <w:rPr>
                <w:sz w:val="20"/>
                <w:szCs w:val="20"/>
              </w:rPr>
              <w:t>1 kartą per metus</w:t>
            </w:r>
          </w:p>
        </w:tc>
      </w:tr>
      <w:tr w:rsidR="00081016" w:rsidRPr="00081016" w14:paraId="05B23285" w14:textId="77777777" w:rsidTr="00192AA7">
        <w:trPr>
          <w:jc w:val="center"/>
        </w:trPr>
        <w:tc>
          <w:tcPr>
            <w:tcW w:w="852" w:type="dxa"/>
            <w:vAlign w:val="center"/>
          </w:tcPr>
          <w:p w14:paraId="1A274C7D" w14:textId="77777777" w:rsidR="00081016" w:rsidRPr="00081016" w:rsidRDefault="00081016" w:rsidP="00081016">
            <w:pPr>
              <w:spacing w:after="0" w:line="240" w:lineRule="auto"/>
              <w:jc w:val="center"/>
              <w:rPr>
                <w:sz w:val="20"/>
                <w:szCs w:val="20"/>
              </w:rPr>
            </w:pPr>
            <w:r w:rsidRPr="00081016">
              <w:rPr>
                <w:sz w:val="20"/>
                <w:szCs w:val="20"/>
              </w:rPr>
              <w:t>8.4</w:t>
            </w:r>
          </w:p>
        </w:tc>
        <w:tc>
          <w:tcPr>
            <w:tcW w:w="6373" w:type="dxa"/>
            <w:vAlign w:val="center"/>
          </w:tcPr>
          <w:p w14:paraId="70AE1F44" w14:textId="77777777" w:rsidR="00081016" w:rsidRPr="00081016" w:rsidRDefault="00081016" w:rsidP="00081016">
            <w:pPr>
              <w:spacing w:after="0" w:line="240" w:lineRule="auto"/>
              <w:jc w:val="both"/>
              <w:rPr>
                <w:sz w:val="20"/>
                <w:szCs w:val="20"/>
              </w:rPr>
            </w:pPr>
            <w:proofErr w:type="spellStart"/>
            <w:r w:rsidRPr="00081016">
              <w:rPr>
                <w:sz w:val="20"/>
                <w:szCs w:val="20"/>
              </w:rPr>
              <w:t>Dozimetrijos</w:t>
            </w:r>
            <w:proofErr w:type="spellEnd"/>
            <w:r w:rsidRPr="00081016">
              <w:rPr>
                <w:sz w:val="20"/>
                <w:szCs w:val="20"/>
              </w:rPr>
              <w:t xml:space="preserve"> sistemos (DAP) patikra/derinimas </w:t>
            </w:r>
          </w:p>
        </w:tc>
        <w:tc>
          <w:tcPr>
            <w:tcW w:w="2268" w:type="dxa"/>
            <w:vAlign w:val="center"/>
          </w:tcPr>
          <w:p w14:paraId="62F254F5"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74E76129" w14:textId="77777777" w:rsidTr="00192AA7">
        <w:trPr>
          <w:jc w:val="center"/>
        </w:trPr>
        <w:tc>
          <w:tcPr>
            <w:tcW w:w="852" w:type="dxa"/>
            <w:vAlign w:val="center"/>
          </w:tcPr>
          <w:p w14:paraId="2048C0EE" w14:textId="77777777" w:rsidR="00081016" w:rsidRPr="00081016" w:rsidRDefault="00081016" w:rsidP="00081016">
            <w:pPr>
              <w:spacing w:after="0" w:line="240" w:lineRule="auto"/>
              <w:jc w:val="center"/>
              <w:rPr>
                <w:sz w:val="20"/>
                <w:szCs w:val="20"/>
              </w:rPr>
            </w:pPr>
            <w:r w:rsidRPr="00081016">
              <w:rPr>
                <w:sz w:val="20"/>
                <w:szCs w:val="20"/>
              </w:rPr>
              <w:t>8.5</w:t>
            </w:r>
          </w:p>
        </w:tc>
        <w:tc>
          <w:tcPr>
            <w:tcW w:w="6373" w:type="dxa"/>
            <w:vAlign w:val="center"/>
          </w:tcPr>
          <w:p w14:paraId="221E2F2C" w14:textId="77777777" w:rsidR="00081016" w:rsidRPr="00081016" w:rsidRDefault="00081016" w:rsidP="00081016">
            <w:pPr>
              <w:spacing w:after="0" w:line="240" w:lineRule="auto"/>
              <w:jc w:val="both"/>
              <w:rPr>
                <w:sz w:val="20"/>
                <w:szCs w:val="20"/>
              </w:rPr>
            </w:pPr>
            <w:r w:rsidRPr="00081016">
              <w:rPr>
                <w:sz w:val="20"/>
                <w:szCs w:val="20"/>
              </w:rPr>
              <w:t>Bevielio tinklo patikra</w:t>
            </w:r>
          </w:p>
        </w:tc>
        <w:tc>
          <w:tcPr>
            <w:tcW w:w="2268" w:type="dxa"/>
            <w:vAlign w:val="center"/>
          </w:tcPr>
          <w:p w14:paraId="7B04741C" w14:textId="77777777" w:rsidR="00081016" w:rsidRPr="00081016" w:rsidRDefault="00081016" w:rsidP="00081016">
            <w:pPr>
              <w:spacing w:after="0" w:line="240" w:lineRule="auto"/>
              <w:jc w:val="both"/>
              <w:rPr>
                <w:sz w:val="20"/>
                <w:szCs w:val="20"/>
              </w:rPr>
            </w:pPr>
            <w:r w:rsidRPr="00081016">
              <w:rPr>
                <w:sz w:val="20"/>
                <w:szCs w:val="20"/>
              </w:rPr>
              <w:t>1 kartą per 6 mėn.</w:t>
            </w:r>
          </w:p>
        </w:tc>
      </w:tr>
      <w:tr w:rsidR="00081016" w:rsidRPr="00081016" w14:paraId="4D01322C" w14:textId="77777777" w:rsidTr="00192AA7">
        <w:trPr>
          <w:jc w:val="center"/>
        </w:trPr>
        <w:tc>
          <w:tcPr>
            <w:tcW w:w="852" w:type="dxa"/>
            <w:vAlign w:val="center"/>
          </w:tcPr>
          <w:p w14:paraId="6B875FFF" w14:textId="77777777" w:rsidR="00081016" w:rsidRPr="00081016" w:rsidRDefault="00081016" w:rsidP="00081016">
            <w:pPr>
              <w:spacing w:after="0" w:line="240" w:lineRule="auto"/>
              <w:jc w:val="center"/>
              <w:rPr>
                <w:sz w:val="20"/>
                <w:szCs w:val="20"/>
              </w:rPr>
            </w:pPr>
            <w:r w:rsidRPr="00081016">
              <w:rPr>
                <w:sz w:val="20"/>
                <w:szCs w:val="20"/>
              </w:rPr>
              <w:t>8.6</w:t>
            </w:r>
          </w:p>
        </w:tc>
        <w:tc>
          <w:tcPr>
            <w:tcW w:w="6373" w:type="dxa"/>
            <w:vAlign w:val="center"/>
          </w:tcPr>
          <w:p w14:paraId="437AAE73" w14:textId="77777777" w:rsidR="00081016" w:rsidRPr="00081016" w:rsidRDefault="00081016" w:rsidP="00081016">
            <w:pPr>
              <w:spacing w:after="0" w:line="240" w:lineRule="auto"/>
              <w:jc w:val="both"/>
              <w:rPr>
                <w:sz w:val="20"/>
                <w:szCs w:val="20"/>
              </w:rPr>
            </w:pPr>
            <w:r w:rsidRPr="00081016">
              <w:rPr>
                <w:sz w:val="20"/>
                <w:szCs w:val="20"/>
              </w:rPr>
              <w:t>Klaidos įrašų nuskaitymas ir analizė</w:t>
            </w:r>
          </w:p>
        </w:tc>
        <w:tc>
          <w:tcPr>
            <w:tcW w:w="2268" w:type="dxa"/>
            <w:vAlign w:val="center"/>
          </w:tcPr>
          <w:p w14:paraId="54835282" w14:textId="77777777" w:rsidR="00081016" w:rsidRPr="00081016" w:rsidRDefault="00081016" w:rsidP="00081016">
            <w:pPr>
              <w:spacing w:after="0" w:line="240" w:lineRule="auto"/>
              <w:jc w:val="both"/>
              <w:rPr>
                <w:sz w:val="20"/>
                <w:szCs w:val="20"/>
              </w:rPr>
            </w:pPr>
            <w:r w:rsidRPr="00081016">
              <w:rPr>
                <w:sz w:val="20"/>
                <w:szCs w:val="20"/>
              </w:rPr>
              <w:t>1 kartą per 3 mėn.</w:t>
            </w:r>
          </w:p>
        </w:tc>
      </w:tr>
      <w:tr w:rsidR="00081016" w:rsidRPr="00081016" w14:paraId="0E9509C0" w14:textId="77777777" w:rsidTr="00192AA7">
        <w:trPr>
          <w:jc w:val="center"/>
        </w:trPr>
        <w:tc>
          <w:tcPr>
            <w:tcW w:w="852" w:type="dxa"/>
            <w:vAlign w:val="center"/>
          </w:tcPr>
          <w:p w14:paraId="41EE9FDF" w14:textId="77777777" w:rsidR="00081016" w:rsidRPr="00081016" w:rsidRDefault="00081016" w:rsidP="00081016">
            <w:pPr>
              <w:spacing w:after="0" w:line="240" w:lineRule="auto"/>
              <w:jc w:val="center"/>
              <w:rPr>
                <w:sz w:val="20"/>
                <w:szCs w:val="20"/>
              </w:rPr>
            </w:pPr>
            <w:r w:rsidRPr="00081016">
              <w:rPr>
                <w:sz w:val="20"/>
                <w:szCs w:val="20"/>
              </w:rPr>
              <w:t>8.7</w:t>
            </w:r>
          </w:p>
        </w:tc>
        <w:tc>
          <w:tcPr>
            <w:tcW w:w="6373" w:type="dxa"/>
            <w:vAlign w:val="center"/>
          </w:tcPr>
          <w:p w14:paraId="7A77F856" w14:textId="77777777" w:rsidR="00081016" w:rsidRPr="00081016" w:rsidRDefault="00081016" w:rsidP="00081016">
            <w:pPr>
              <w:spacing w:after="0" w:line="240" w:lineRule="auto"/>
              <w:jc w:val="both"/>
              <w:rPr>
                <w:sz w:val="20"/>
                <w:szCs w:val="20"/>
              </w:rPr>
            </w:pPr>
            <w:r w:rsidRPr="00081016">
              <w:rPr>
                <w:sz w:val="20"/>
                <w:szCs w:val="20"/>
              </w:rPr>
              <w:t>Maitinimo įtampų patikra</w:t>
            </w:r>
          </w:p>
        </w:tc>
        <w:tc>
          <w:tcPr>
            <w:tcW w:w="2268" w:type="dxa"/>
            <w:vAlign w:val="center"/>
          </w:tcPr>
          <w:p w14:paraId="677F02A3" w14:textId="77777777" w:rsidR="00081016" w:rsidRPr="00081016" w:rsidRDefault="00081016" w:rsidP="00081016">
            <w:pPr>
              <w:spacing w:after="0" w:line="240" w:lineRule="auto"/>
              <w:jc w:val="both"/>
              <w:rPr>
                <w:sz w:val="20"/>
                <w:szCs w:val="20"/>
              </w:rPr>
            </w:pPr>
            <w:r w:rsidRPr="00081016">
              <w:rPr>
                <w:sz w:val="20"/>
                <w:szCs w:val="20"/>
              </w:rPr>
              <w:t>1 kartą per 3 mėn.</w:t>
            </w:r>
          </w:p>
        </w:tc>
      </w:tr>
      <w:tr w:rsidR="00081016" w:rsidRPr="00081016" w14:paraId="750863EE" w14:textId="77777777" w:rsidTr="00192AA7">
        <w:trPr>
          <w:jc w:val="center"/>
        </w:trPr>
        <w:tc>
          <w:tcPr>
            <w:tcW w:w="852" w:type="dxa"/>
            <w:vAlign w:val="center"/>
          </w:tcPr>
          <w:p w14:paraId="06A3B8C3" w14:textId="77777777" w:rsidR="00081016" w:rsidRPr="00081016" w:rsidRDefault="00081016" w:rsidP="00081016">
            <w:pPr>
              <w:spacing w:after="0" w:line="240" w:lineRule="auto"/>
              <w:jc w:val="center"/>
              <w:rPr>
                <w:sz w:val="20"/>
                <w:szCs w:val="20"/>
              </w:rPr>
            </w:pPr>
            <w:r w:rsidRPr="00081016">
              <w:rPr>
                <w:sz w:val="20"/>
                <w:szCs w:val="20"/>
              </w:rPr>
              <w:t>8.8</w:t>
            </w:r>
          </w:p>
        </w:tc>
        <w:tc>
          <w:tcPr>
            <w:tcW w:w="6373" w:type="dxa"/>
            <w:vAlign w:val="center"/>
          </w:tcPr>
          <w:p w14:paraId="51F3B22F" w14:textId="77777777" w:rsidR="00081016" w:rsidRPr="00081016" w:rsidRDefault="00081016" w:rsidP="00081016">
            <w:pPr>
              <w:spacing w:after="0" w:line="240" w:lineRule="auto"/>
              <w:jc w:val="both"/>
              <w:rPr>
                <w:sz w:val="20"/>
                <w:szCs w:val="20"/>
              </w:rPr>
            </w:pPr>
            <w:r w:rsidRPr="00081016">
              <w:rPr>
                <w:sz w:val="20"/>
                <w:szCs w:val="20"/>
              </w:rPr>
              <w:t>Vizualinė sistemos vidaus ir išorės patikra</w:t>
            </w:r>
          </w:p>
        </w:tc>
        <w:tc>
          <w:tcPr>
            <w:tcW w:w="2268" w:type="dxa"/>
            <w:vAlign w:val="center"/>
          </w:tcPr>
          <w:p w14:paraId="0D078866" w14:textId="77777777" w:rsidR="00081016" w:rsidRPr="00081016" w:rsidRDefault="00081016" w:rsidP="00081016">
            <w:pPr>
              <w:spacing w:after="0" w:line="240" w:lineRule="auto"/>
              <w:jc w:val="both"/>
              <w:rPr>
                <w:sz w:val="20"/>
                <w:szCs w:val="20"/>
              </w:rPr>
            </w:pPr>
            <w:r w:rsidRPr="00081016">
              <w:rPr>
                <w:sz w:val="20"/>
                <w:szCs w:val="20"/>
              </w:rPr>
              <w:t>1 kartą per 3 mėn.</w:t>
            </w:r>
          </w:p>
        </w:tc>
      </w:tr>
      <w:tr w:rsidR="00081016" w:rsidRPr="00081016" w14:paraId="4927328F" w14:textId="77777777" w:rsidTr="00192AA7">
        <w:trPr>
          <w:jc w:val="center"/>
        </w:trPr>
        <w:tc>
          <w:tcPr>
            <w:tcW w:w="852" w:type="dxa"/>
            <w:vAlign w:val="center"/>
          </w:tcPr>
          <w:p w14:paraId="5DEE881C" w14:textId="77777777" w:rsidR="00081016" w:rsidRPr="00081016" w:rsidRDefault="00081016" w:rsidP="00081016">
            <w:pPr>
              <w:spacing w:after="0" w:line="240" w:lineRule="auto"/>
              <w:jc w:val="center"/>
              <w:rPr>
                <w:sz w:val="20"/>
                <w:szCs w:val="20"/>
              </w:rPr>
            </w:pPr>
            <w:r w:rsidRPr="00081016">
              <w:rPr>
                <w:sz w:val="20"/>
                <w:szCs w:val="20"/>
              </w:rPr>
              <w:t>8.9</w:t>
            </w:r>
          </w:p>
        </w:tc>
        <w:tc>
          <w:tcPr>
            <w:tcW w:w="6373" w:type="dxa"/>
            <w:vAlign w:val="center"/>
          </w:tcPr>
          <w:p w14:paraId="22E894AF" w14:textId="77777777" w:rsidR="00081016" w:rsidRPr="00081016" w:rsidRDefault="00081016" w:rsidP="00081016">
            <w:pPr>
              <w:spacing w:after="0" w:line="240" w:lineRule="auto"/>
              <w:jc w:val="both"/>
              <w:rPr>
                <w:sz w:val="20"/>
                <w:szCs w:val="20"/>
              </w:rPr>
            </w:pPr>
            <w:r w:rsidRPr="00081016">
              <w:rPr>
                <w:sz w:val="20"/>
                <w:szCs w:val="20"/>
              </w:rPr>
              <w:t>Darbinės aplinkos patikra</w:t>
            </w:r>
          </w:p>
        </w:tc>
        <w:tc>
          <w:tcPr>
            <w:tcW w:w="2268" w:type="dxa"/>
            <w:vAlign w:val="center"/>
          </w:tcPr>
          <w:p w14:paraId="4F9CB060" w14:textId="77777777" w:rsidR="00081016" w:rsidRPr="00081016" w:rsidRDefault="00081016" w:rsidP="00081016">
            <w:pPr>
              <w:spacing w:after="0" w:line="240" w:lineRule="auto"/>
              <w:jc w:val="both"/>
              <w:rPr>
                <w:sz w:val="20"/>
                <w:szCs w:val="20"/>
              </w:rPr>
            </w:pPr>
            <w:r w:rsidRPr="00081016">
              <w:rPr>
                <w:sz w:val="20"/>
                <w:szCs w:val="20"/>
              </w:rPr>
              <w:t>1 kartą per 3 mėn.</w:t>
            </w:r>
          </w:p>
        </w:tc>
      </w:tr>
    </w:tbl>
    <w:p w14:paraId="7FCB7010" w14:textId="77777777" w:rsidR="00081016" w:rsidRDefault="00081016" w:rsidP="00081016">
      <w:pPr>
        <w:spacing w:before="120" w:after="120"/>
        <w:jc w:val="center"/>
        <w:rPr>
          <w:b/>
          <w:sz w:val="28"/>
          <w:szCs w:val="28"/>
        </w:rPr>
      </w:pPr>
    </w:p>
    <w:p w14:paraId="3A970708" w14:textId="77777777" w:rsidR="00081016" w:rsidRDefault="00081016" w:rsidP="00081016"/>
    <w:p w14:paraId="70FE4005" w14:textId="77777777" w:rsidR="00470A1A" w:rsidRPr="00A0116F" w:rsidRDefault="00470A1A" w:rsidP="00A0116F">
      <w:pPr>
        <w:spacing w:after="0" w:line="240" w:lineRule="auto"/>
        <w:rPr>
          <w:rFonts w:asciiTheme="majorBidi" w:hAnsiTheme="majorBidi" w:cstheme="majorBidi"/>
          <w:sz w:val="20"/>
          <w:szCs w:val="20"/>
        </w:rPr>
      </w:pPr>
    </w:p>
    <w:sectPr w:rsidR="00470A1A" w:rsidRPr="00A0116F" w:rsidSect="00192AA7">
      <w:pgSz w:w="11906" w:h="16838" w:code="9"/>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6F"/>
    <w:rsid w:val="00081016"/>
    <w:rsid w:val="00192AA7"/>
    <w:rsid w:val="001E1EA6"/>
    <w:rsid w:val="00470A1A"/>
    <w:rsid w:val="0072016A"/>
    <w:rsid w:val="007329CB"/>
    <w:rsid w:val="00A0116F"/>
    <w:rsid w:val="00A90E0A"/>
    <w:rsid w:val="00B93582"/>
    <w:rsid w:val="00EC6340"/>
    <w:rsid w:val="00EE5DD1"/>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95B4"/>
  <w15:chartTrackingRefBased/>
  <w15:docId w15:val="{432A8B2D-3A66-444B-BCD3-3E0AC965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6F"/>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5509</Words>
  <Characters>3141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Vilma</cp:lastModifiedBy>
  <cp:revision>3</cp:revision>
  <cp:lastPrinted>2022-12-08T07:02:00Z</cp:lastPrinted>
  <dcterms:created xsi:type="dcterms:W3CDTF">2022-12-12T14:14:00Z</dcterms:created>
  <dcterms:modified xsi:type="dcterms:W3CDTF">2022-12-12T14:14:00Z</dcterms:modified>
</cp:coreProperties>
</file>