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1B40" w:rsidRDefault="00A91B40">
      <w:pPr>
        <w:pStyle w:val="Standard"/>
        <w:jc w:val="center"/>
        <w:rPr>
          <w:b/>
        </w:rPr>
      </w:pPr>
      <w:bookmarkStart w:id="0" w:name="_GoBack"/>
      <w:bookmarkEnd w:id="0"/>
    </w:p>
    <w:p w:rsidR="00A91B40" w:rsidRDefault="00A91B40">
      <w:pPr>
        <w:pStyle w:val="Standard"/>
        <w:jc w:val="center"/>
        <w:rPr>
          <w:b/>
        </w:rPr>
      </w:pPr>
    </w:p>
    <w:p w:rsidR="007053C5" w:rsidRDefault="00A91B40">
      <w:pPr>
        <w:pStyle w:val="Standard"/>
        <w:jc w:val="center"/>
      </w:pPr>
      <w:r>
        <w:rPr>
          <w:b/>
        </w:rPr>
        <w:t>PASL</w:t>
      </w:r>
      <w:bookmarkStart w:id="1" w:name="Bookmark"/>
      <w:bookmarkEnd w:id="1"/>
      <w:r>
        <w:rPr>
          <w:b/>
        </w:rPr>
        <w:t>AUGŲ VIEŠOJO PIRKIMO-PARDAVIMO SUTARTIS</w:t>
      </w:r>
      <w:r w:rsidR="00F020A1">
        <w:rPr>
          <w:b/>
        </w:rPr>
        <w:t xml:space="preserve"> </w:t>
      </w:r>
    </w:p>
    <w:p w:rsidR="007053C5" w:rsidRDefault="007053C5">
      <w:pPr>
        <w:pStyle w:val="Standard"/>
        <w:jc w:val="center"/>
        <w:rPr>
          <w:color w:val="000000"/>
        </w:rPr>
      </w:pPr>
    </w:p>
    <w:p w:rsidR="007053C5" w:rsidRDefault="00A91B40">
      <w:pPr>
        <w:pStyle w:val="Standard"/>
        <w:jc w:val="center"/>
      </w:pPr>
      <w:r>
        <w:rPr>
          <w:b/>
        </w:rPr>
        <w:t xml:space="preserve">I. </w:t>
      </w:r>
      <w:r>
        <w:rPr>
          <w:b/>
          <w:color w:val="000000"/>
        </w:rPr>
        <w:t>SPECIALIOJI DALIS</w:t>
      </w:r>
    </w:p>
    <w:p w:rsidR="007053C5" w:rsidRDefault="007053C5">
      <w:pPr>
        <w:pStyle w:val="Standard"/>
        <w:rPr>
          <w:sz w:val="22"/>
          <w:szCs w:val="22"/>
        </w:rPr>
      </w:pPr>
    </w:p>
    <w:p w:rsidR="007053C5" w:rsidRDefault="00A91B40">
      <w:pPr>
        <w:pStyle w:val="Standard"/>
        <w:ind w:left="2880" w:firstLine="720"/>
        <w:jc w:val="both"/>
      </w:pPr>
      <w:r>
        <w:t>2022 m.</w:t>
      </w:r>
      <w:r w:rsidR="00810B5C">
        <w:t xml:space="preserve"> gruodžio</w:t>
      </w:r>
      <w:r w:rsidR="00796898">
        <w:t xml:space="preserve">              d</w:t>
      </w:r>
      <w:r>
        <w:t>. Nr.</w:t>
      </w:r>
    </w:p>
    <w:p w:rsidR="007053C5" w:rsidRDefault="00A91B40">
      <w:pPr>
        <w:pStyle w:val="Standard"/>
        <w:ind w:left="3600"/>
        <w:jc w:val="both"/>
      </w:pPr>
      <w:r>
        <w:rPr>
          <w:sz w:val="22"/>
          <w:szCs w:val="22"/>
        </w:rPr>
        <w:t xml:space="preserve">         </w:t>
      </w:r>
      <w:r>
        <w:t>Kaunas</w:t>
      </w:r>
    </w:p>
    <w:p w:rsidR="007053C5" w:rsidRPr="00796898" w:rsidRDefault="007053C5">
      <w:pPr>
        <w:pStyle w:val="Standard"/>
        <w:ind w:left="3600"/>
        <w:jc w:val="both"/>
      </w:pPr>
    </w:p>
    <w:p w:rsidR="007053C5" w:rsidRPr="00796898" w:rsidRDefault="007053C5">
      <w:pPr>
        <w:pStyle w:val="Standard"/>
        <w:ind w:left="3600"/>
        <w:jc w:val="both"/>
      </w:pPr>
    </w:p>
    <w:p w:rsidR="007053C5" w:rsidRDefault="00A91B40" w:rsidP="00796898">
      <w:pPr>
        <w:pStyle w:val="Standard"/>
        <w:ind w:firstLine="1134"/>
        <w:jc w:val="both"/>
      </w:pPr>
      <w:r>
        <w:rPr>
          <w:color w:val="000000"/>
        </w:rPr>
        <w:t>Lietuvos kariuomenės Dr. Jono Basanavičiaus karo medic</w:t>
      </w:r>
      <w:r w:rsidR="00796898">
        <w:rPr>
          <w:color w:val="000000"/>
        </w:rPr>
        <w:t xml:space="preserve">inos tarnyba, atstovaujama vado </w:t>
      </w:r>
      <w:r>
        <w:rPr>
          <w:color w:val="000000"/>
        </w:rPr>
        <w:t xml:space="preserve">plk. ltn. </w:t>
      </w:r>
      <w:r w:rsidR="00796898">
        <w:rPr>
          <w:color w:val="000000"/>
        </w:rPr>
        <w:t>Raimundo Blavieščiūno</w:t>
      </w:r>
      <w:r>
        <w:rPr>
          <w:color w:val="000000"/>
        </w:rPr>
        <w:t xml:space="preserve">, </w:t>
      </w:r>
      <w:r>
        <w:t xml:space="preserve">veikiančio pagal </w:t>
      </w:r>
      <w:r>
        <w:rPr>
          <w:color w:val="000000"/>
        </w:rPr>
        <w:t>Lietuvos kariuomenės Dr. Jono Basanavičiaus karo medicinos tarnybos nuostatų, patvirtintų Lietuvos Respublikos krašto apsaugos ministro 2012 m. rugpjūčio 30 d. įsakymu Nr. V-960 „Dėl Lietuvos kariuomenės Dr. Jono Basanavičiaus karo medicinos tarnybos nuostatų ir struktūros patvirtinimo“ (toliau – Pirkėjas</w:t>
      </w:r>
      <w:r>
        <w:t xml:space="preserve">), ir </w:t>
      </w:r>
      <w:r w:rsidR="007711D6">
        <w:t>UAB „Inoveca Medtechna“</w:t>
      </w:r>
      <w:r>
        <w:t xml:space="preserve">, </w:t>
      </w:r>
      <w:r w:rsidRPr="0079436A">
        <w:t>atstovaujama</w:t>
      </w:r>
      <w:r w:rsidR="00210024" w:rsidRPr="0079436A">
        <w:t xml:space="preserve"> direktoriaus Kęstučio Sirgedo</w:t>
      </w:r>
      <w:r w:rsidRPr="0079436A">
        <w:t>, veikiančio pagal įmonės įstatus, (toliau</w:t>
      </w:r>
      <w:r>
        <w:t xml:space="preserve"> – Teikėjas),</w:t>
      </w:r>
      <w:r>
        <w:rPr>
          <w:color w:val="FF0000"/>
        </w:rPr>
        <w:t xml:space="preserve"> </w:t>
      </w:r>
      <w:r>
        <w:rPr>
          <w:color w:val="000000"/>
        </w:rPr>
        <w:t xml:space="preserve">toliau kartu šioje paslaugų pirkimo-pardavimo sutartyje vadinami „Šalimis“, o kiekvienas atskirai – „Šalimi“, </w:t>
      </w:r>
      <w:r>
        <w:t>vadovaudamosi Lietuvos Respublikos viešųjų pirkimų įstatymu ir Viešųjų pirkimų tarnybos direktoriaus 2017 m. birželio 28 d. įsakymu Nr. 1S-97 „Dėl mažos vertės pirkimų tvarkos aprašo patvirtinimo“ patvirtintu mažos vertės pirkimų tvarkos aprašu, sudarė šią paslaugų pirkimo-pardavimo sutartį, toliau vadinamą „Sutartimi“, ir susitarė dėl toliau išvardintų sąlygų.</w:t>
      </w:r>
    </w:p>
    <w:p w:rsidR="007053C5" w:rsidRDefault="007053C5">
      <w:pPr>
        <w:pStyle w:val="Standard"/>
      </w:pPr>
    </w:p>
    <w:tbl>
      <w:tblPr>
        <w:tblW w:w="10322" w:type="dxa"/>
        <w:tblInd w:w="-360" w:type="dxa"/>
        <w:tblLayout w:type="fixed"/>
        <w:tblCellMar>
          <w:left w:w="10" w:type="dxa"/>
          <w:right w:w="10" w:type="dxa"/>
        </w:tblCellMar>
        <w:tblLook w:val="0000" w:firstRow="0" w:lastRow="0" w:firstColumn="0" w:lastColumn="0" w:noHBand="0" w:noVBand="0"/>
      </w:tblPr>
      <w:tblGrid>
        <w:gridCol w:w="10322"/>
      </w:tblGrid>
      <w:tr w:rsidR="007053C5">
        <w:tc>
          <w:tcPr>
            <w:tcW w:w="103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053C5" w:rsidRDefault="00A91B40">
            <w:pPr>
              <w:pStyle w:val="Standard"/>
              <w:numPr>
                <w:ilvl w:val="0"/>
                <w:numId w:val="7"/>
              </w:numPr>
              <w:ind w:left="252" w:hanging="252"/>
              <w:jc w:val="both"/>
            </w:pPr>
            <w:r>
              <w:rPr>
                <w:b/>
              </w:rPr>
              <w:t>Sutarties objektas</w:t>
            </w:r>
          </w:p>
          <w:p w:rsidR="007053C5" w:rsidRDefault="00A91B40">
            <w:pPr>
              <w:pStyle w:val="Standard"/>
              <w:jc w:val="both"/>
            </w:pPr>
            <w:r>
              <w:t>1.1.</w:t>
            </w:r>
            <w:r>
              <w:rPr>
                <w:b/>
              </w:rPr>
              <w:t xml:space="preserve"> Teikėjas</w:t>
            </w:r>
            <w:r>
              <w:t xml:space="preserve"> teikia, o </w:t>
            </w:r>
            <w:r>
              <w:rPr>
                <w:b/>
              </w:rPr>
              <w:t>Pirkėjas</w:t>
            </w:r>
            <w:r>
              <w:t xml:space="preserve"> perka </w:t>
            </w:r>
            <w:r w:rsidR="00467B2D">
              <w:t>odontologinės įrangos „Cefla Anthos A3</w:t>
            </w:r>
            <w:r w:rsidR="00467B2D" w:rsidRPr="00AC72F8">
              <w:t>+, Stern Weber Continental S200“ technin</w:t>
            </w:r>
            <w:r w:rsidR="00467B2D">
              <w:t xml:space="preserve">ę priežiūrą ir remontą </w:t>
            </w:r>
            <w:r>
              <w:t>(toliau – paslaugos), atitinkantį Sutarties 1 priede „</w:t>
            </w:r>
            <w:r w:rsidR="00467B2D">
              <w:t>T</w:t>
            </w:r>
            <w:r>
              <w:t>echninė specifikacija“ (toliau – 1 priedas) nustatytus reikalavimus.</w:t>
            </w:r>
          </w:p>
          <w:p w:rsidR="007053C5" w:rsidRDefault="00A91B40">
            <w:pPr>
              <w:pStyle w:val="Standard"/>
              <w:jc w:val="both"/>
            </w:pPr>
            <w:r>
              <w:t xml:space="preserve">1.2. </w:t>
            </w:r>
            <w:r>
              <w:rPr>
                <w:b/>
              </w:rPr>
              <w:t>Pirkėjas/Mokėtojas</w:t>
            </w:r>
            <w:r>
              <w:t xml:space="preserve"> įsipareigoja priimti Sutarties 1 priede pateiktas Sutarties reikalavimus atitinkančias paslaugas. </w:t>
            </w:r>
            <w:r>
              <w:rPr>
                <w:b/>
              </w:rPr>
              <w:t>Mokėtojas</w:t>
            </w:r>
            <w:r>
              <w:t xml:space="preserve"> už paslaugas sumoka Sutarties nustatyta tvarka.</w:t>
            </w:r>
          </w:p>
          <w:p w:rsidR="007053C5" w:rsidRDefault="007053C5">
            <w:pPr>
              <w:pStyle w:val="Standard"/>
              <w:jc w:val="both"/>
            </w:pPr>
          </w:p>
        </w:tc>
      </w:tr>
      <w:tr w:rsidR="007053C5">
        <w:tc>
          <w:tcPr>
            <w:tcW w:w="103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053C5" w:rsidRDefault="00A91B40">
            <w:pPr>
              <w:pStyle w:val="Standard"/>
            </w:pPr>
            <w:r>
              <w:rPr>
                <w:b/>
              </w:rPr>
              <w:t xml:space="preserve">2. </w:t>
            </w:r>
            <w:r>
              <w:rPr>
                <w:b/>
                <w:color w:val="000000"/>
              </w:rPr>
              <w:t>Sutarties kaina/vertė/</w:t>
            </w:r>
            <w:r>
              <w:rPr>
                <w:b/>
              </w:rPr>
              <w:t xml:space="preserve">paslaugų </w:t>
            </w:r>
            <w:r>
              <w:rPr>
                <w:b/>
                <w:color w:val="000000"/>
              </w:rPr>
              <w:t>įkainiai/kainodaros taisyklės</w:t>
            </w:r>
          </w:p>
          <w:p w:rsidR="007053C5" w:rsidRPr="004E47FF" w:rsidRDefault="00A91B40">
            <w:pPr>
              <w:pStyle w:val="ListNumber2"/>
              <w:tabs>
                <w:tab w:val="left" w:pos="814"/>
              </w:tabs>
              <w:rPr>
                <w:rFonts w:ascii="Times New Roman" w:hAnsi="Times New Roman"/>
                <w:sz w:val="24"/>
                <w:szCs w:val="24"/>
              </w:rPr>
            </w:pPr>
            <w:r w:rsidRPr="004E47FF">
              <w:rPr>
                <w:rFonts w:ascii="Times New Roman" w:hAnsi="Times New Roman"/>
                <w:sz w:val="24"/>
                <w:szCs w:val="24"/>
              </w:rPr>
              <w:t xml:space="preserve">2.1. Bendra Sutarties suma – </w:t>
            </w:r>
            <w:r w:rsidR="00F020A1">
              <w:rPr>
                <w:rFonts w:ascii="Times New Roman" w:hAnsi="Times New Roman"/>
                <w:sz w:val="24"/>
                <w:szCs w:val="24"/>
              </w:rPr>
              <w:t>30 000,00</w:t>
            </w:r>
            <w:r w:rsidRPr="004E47FF">
              <w:rPr>
                <w:rFonts w:ascii="Times New Roman" w:hAnsi="Times New Roman"/>
                <w:b/>
                <w:i/>
                <w:sz w:val="24"/>
                <w:szCs w:val="24"/>
              </w:rPr>
              <w:t xml:space="preserve"> </w:t>
            </w:r>
            <w:r w:rsidR="00F020A1">
              <w:rPr>
                <w:rFonts w:ascii="Times New Roman" w:hAnsi="Times New Roman"/>
                <w:b/>
                <w:i/>
                <w:sz w:val="24"/>
                <w:szCs w:val="24"/>
              </w:rPr>
              <w:t>(trisdešimt tūkstančių) Eur su PVM.</w:t>
            </w:r>
          </w:p>
          <w:p w:rsidR="007053C5" w:rsidRDefault="00A91B40">
            <w:pPr>
              <w:pStyle w:val="Standard"/>
            </w:pPr>
            <w:r>
              <w:rPr>
                <w:lang w:eastAsia="zh-CN"/>
              </w:rPr>
              <w:t>2.2. Sutarčiai taikoma fiksuoto įkainio su peržiūra kainodara.</w:t>
            </w:r>
          </w:p>
          <w:p w:rsidR="007053C5" w:rsidRDefault="00A91B40">
            <w:pPr>
              <w:pStyle w:val="Standard"/>
              <w:jc w:val="both"/>
            </w:pPr>
            <w:r>
              <w:rPr>
                <w:lang w:eastAsia="zh-CN"/>
              </w:rPr>
              <w:t>2.3. Peržiūros atvejis numatytas Sutarties bendrosios dalies 2.2 ir 2.3 papunkčiuose numatytomis kainodaromis taisyklėmis.</w:t>
            </w:r>
          </w:p>
          <w:p w:rsidR="007053C5" w:rsidRDefault="00A91B40">
            <w:pPr>
              <w:pStyle w:val="Standard"/>
              <w:jc w:val="both"/>
            </w:pPr>
            <w:r>
              <w:rPr>
                <w:lang w:eastAsia="zh-CN"/>
              </w:rPr>
              <w:t xml:space="preserve">2.4. </w:t>
            </w:r>
            <w:r>
              <w:rPr>
                <w:color w:val="000000"/>
              </w:rPr>
              <w:t xml:space="preserve">Jei </w:t>
            </w:r>
            <w:r>
              <w:rPr>
                <w:b/>
                <w:color w:val="000000"/>
              </w:rPr>
              <w:t>Teikėjas</w:t>
            </w:r>
            <w:r>
              <w:rPr>
                <w:color w:val="000000"/>
              </w:rPr>
              <w:t xml:space="preserve"> paslaugoms, nurodytoms S</w:t>
            </w:r>
            <w:r>
              <w:t>utarties 2 priede „</w:t>
            </w:r>
            <w:r w:rsidR="00FA6FCA">
              <w:t>Į</w:t>
            </w:r>
            <w:r>
              <w:t xml:space="preserve">kainiai“ taiko pardavimo nuolaidas, tai </w:t>
            </w:r>
            <w:r>
              <w:rPr>
                <w:b/>
              </w:rPr>
              <w:t>Pirkėjui</w:t>
            </w:r>
            <w:r>
              <w:t>, įsigyjant paslaugas taip pat yra taikoma nuolaida.</w:t>
            </w:r>
          </w:p>
          <w:p w:rsidR="007053C5" w:rsidRDefault="007053C5">
            <w:pPr>
              <w:pStyle w:val="Standard"/>
              <w:jc w:val="both"/>
              <w:rPr>
                <w:lang w:eastAsia="zh-CN"/>
              </w:rPr>
            </w:pPr>
          </w:p>
        </w:tc>
      </w:tr>
      <w:tr w:rsidR="007053C5">
        <w:tc>
          <w:tcPr>
            <w:tcW w:w="103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053C5" w:rsidRDefault="00A91B40">
            <w:pPr>
              <w:pStyle w:val="Standard"/>
            </w:pPr>
            <w:r>
              <w:rPr>
                <w:b/>
              </w:rPr>
              <w:t>3. Paslaugų teikimo vieta, terminas ir sąlygos</w:t>
            </w:r>
          </w:p>
          <w:p w:rsidR="007053C5" w:rsidRDefault="00A91B40">
            <w:pPr>
              <w:pStyle w:val="Standard"/>
              <w:jc w:val="both"/>
            </w:pPr>
            <w:r>
              <w:rPr>
                <w:color w:val="000000"/>
                <w:lang w:eastAsia="en-US"/>
              </w:rPr>
              <w:t xml:space="preserve">3.1. </w:t>
            </w:r>
            <w:r>
              <w:rPr>
                <w:b/>
                <w:color w:val="000000"/>
                <w:lang w:eastAsia="en-US"/>
              </w:rPr>
              <w:t>Teikėjas</w:t>
            </w:r>
            <w:r>
              <w:t xml:space="preserve"> gedimo vertinimą atlieka ne vėliau kaip per 3 (tris) darbo dienas nuo </w:t>
            </w:r>
            <w:r>
              <w:rPr>
                <w:b/>
              </w:rPr>
              <w:t>Pirkėjo</w:t>
            </w:r>
            <w:r>
              <w:t xml:space="preserve"> raštiško pranešimo apie gedimą elektroniniu paštu gavimo dienos.</w:t>
            </w:r>
          </w:p>
          <w:p w:rsidR="007053C5" w:rsidRDefault="00A91B40">
            <w:pPr>
              <w:pStyle w:val="Standard"/>
              <w:jc w:val="both"/>
            </w:pPr>
            <w:r>
              <w:rPr>
                <w:color w:val="000000"/>
                <w:lang w:eastAsia="en-US"/>
              </w:rPr>
              <w:t xml:space="preserve">3.2. </w:t>
            </w:r>
            <w:r>
              <w:rPr>
                <w:b/>
                <w:color w:val="000000"/>
                <w:lang w:eastAsia="en-US"/>
              </w:rPr>
              <w:t>Teikėjas</w:t>
            </w:r>
            <w:r>
              <w:t xml:space="preserve"> paslaugas suteikia ne vėliau kaip per 10 (dešimt) darbo dienų nuo </w:t>
            </w:r>
            <w:r>
              <w:rPr>
                <w:b/>
              </w:rPr>
              <w:t>Pirkėjo</w:t>
            </w:r>
            <w:r>
              <w:t xml:space="preserve"> raštiško užsakymo elektroniniu paštu gavimo dienos.</w:t>
            </w:r>
          </w:p>
          <w:p w:rsidR="007053C5" w:rsidRDefault="00A91B40">
            <w:pPr>
              <w:pStyle w:val="Standard"/>
              <w:jc w:val="both"/>
            </w:pPr>
            <w:r>
              <w:rPr>
                <w:color w:val="000000"/>
                <w:lang w:eastAsia="en-US"/>
              </w:rPr>
              <w:t>3</w:t>
            </w:r>
            <w:r>
              <w:rPr>
                <w:lang w:eastAsia="en-US"/>
              </w:rPr>
              <w:t xml:space="preserve">.3. </w:t>
            </w:r>
            <w:r>
              <w:t xml:space="preserve">Jei </w:t>
            </w:r>
            <w:r>
              <w:rPr>
                <w:b/>
              </w:rPr>
              <w:t>Teikėjas</w:t>
            </w:r>
            <w:r>
              <w:t xml:space="preserve"> ne dėl savo kaltės negali suteikti paslaugų per nurodytą terminą, jis apie tai raštu informuoja </w:t>
            </w:r>
            <w:r>
              <w:rPr>
                <w:b/>
              </w:rPr>
              <w:t>Pirkėją</w:t>
            </w:r>
            <w:r>
              <w:t xml:space="preserve"> ir nurodo galutinį paslaugų atlikimo terminą, kuris turi būti suderintas raštu su </w:t>
            </w:r>
            <w:r>
              <w:rPr>
                <w:b/>
              </w:rPr>
              <w:t>Pirkėju</w:t>
            </w:r>
            <w:r>
              <w:t xml:space="preserve"> ir negali būti vėlesnis kaip 15 (penkiolika) darbo dienų nuo </w:t>
            </w:r>
            <w:r>
              <w:rPr>
                <w:b/>
              </w:rPr>
              <w:t>Pirkėjo</w:t>
            </w:r>
            <w:r>
              <w:t xml:space="preserve"> raštiško užsakymo gavimo dienos.</w:t>
            </w:r>
          </w:p>
          <w:p w:rsidR="007053C5" w:rsidRDefault="00A91B40">
            <w:pPr>
              <w:pStyle w:val="Standard"/>
            </w:pPr>
            <w:r>
              <w:rPr>
                <w:lang w:eastAsia="en-US"/>
              </w:rPr>
              <w:t>3.</w:t>
            </w:r>
            <w:r w:rsidR="00B15713">
              <w:rPr>
                <w:lang w:eastAsia="en-US"/>
              </w:rPr>
              <w:t>4</w:t>
            </w:r>
            <w:r>
              <w:rPr>
                <w:lang w:eastAsia="en-US"/>
              </w:rPr>
              <w:t xml:space="preserve">. </w:t>
            </w:r>
            <w:r>
              <w:rPr>
                <w:color w:val="000000"/>
                <w:lang w:eastAsia="en-US"/>
              </w:rPr>
              <w:t xml:space="preserve">Paslaugų teikimo trukmė – </w:t>
            </w:r>
            <w:r>
              <w:rPr>
                <w:lang w:eastAsia="en-US"/>
              </w:rPr>
              <w:t>36 mėnesiai</w:t>
            </w:r>
            <w:r>
              <w:rPr>
                <w:color w:val="000000"/>
                <w:lang w:eastAsia="en-US"/>
              </w:rPr>
              <w:t xml:space="preserve"> nuo Sutarties įsigaliojimo dienos</w:t>
            </w:r>
            <w:r>
              <w:t>.</w:t>
            </w:r>
          </w:p>
          <w:p w:rsidR="007053C5" w:rsidRDefault="007053C5" w:rsidP="009A1BFB">
            <w:pPr>
              <w:pStyle w:val="Standard"/>
              <w:jc w:val="both"/>
              <w:rPr>
                <w:lang w:eastAsia="en-US"/>
              </w:rPr>
            </w:pPr>
          </w:p>
        </w:tc>
      </w:tr>
      <w:tr w:rsidR="007053C5">
        <w:tc>
          <w:tcPr>
            <w:tcW w:w="103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053C5" w:rsidRDefault="00A91B40">
            <w:pPr>
              <w:pStyle w:val="Standard"/>
              <w:jc w:val="both"/>
            </w:pPr>
            <w:r>
              <w:rPr>
                <w:b/>
              </w:rPr>
              <w:t>4. Apmokėjimo tvarka</w:t>
            </w:r>
          </w:p>
          <w:p w:rsidR="007053C5" w:rsidRDefault="00A91B40">
            <w:pPr>
              <w:pStyle w:val="Standard"/>
              <w:jc w:val="both"/>
            </w:pPr>
            <w:r>
              <w:t xml:space="preserve">4.1. </w:t>
            </w:r>
            <w:r>
              <w:rPr>
                <w:b/>
              </w:rPr>
              <w:t xml:space="preserve">Mokėtojas </w:t>
            </w:r>
            <w:r>
              <w:t xml:space="preserve">su </w:t>
            </w:r>
            <w:r>
              <w:rPr>
                <w:b/>
              </w:rPr>
              <w:t xml:space="preserve">Teikėju </w:t>
            </w:r>
            <w:r>
              <w:t>atsiskaito Sutarties bendrosios dalies 4.1 papunktyje nustatyta tvarka.</w:t>
            </w:r>
          </w:p>
          <w:p w:rsidR="007053C5" w:rsidRDefault="00A91B40">
            <w:pPr>
              <w:pStyle w:val="Standard"/>
              <w:jc w:val="both"/>
            </w:pPr>
            <w:r>
              <w:t>4.2. Avanso mokėjimas nenumatomas.</w:t>
            </w:r>
          </w:p>
          <w:p w:rsidR="007053C5" w:rsidRDefault="00A91B40">
            <w:pPr>
              <w:pStyle w:val="Standard"/>
              <w:jc w:val="both"/>
            </w:pPr>
            <w:r>
              <w:t xml:space="preserve">4.3. Vykdant Sutartį, PVM sąskaitos faktūros turi būti teikiamos naudojantis informacinės sistemos „E. sąskaita“ priemonėmis, nurodant </w:t>
            </w:r>
            <w:r>
              <w:rPr>
                <w:b/>
              </w:rPr>
              <w:t xml:space="preserve">Pirkėją, Mokėtoją, </w:t>
            </w:r>
            <w:r>
              <w:t xml:space="preserve">Sutarties numerį ir datą. Jeigu </w:t>
            </w:r>
            <w:r>
              <w:rPr>
                <w:b/>
              </w:rPr>
              <w:t>Pardavėjas</w:t>
            </w:r>
            <w:r>
              <w:t xml:space="preserve"> nepateikia sąskaitos informacinės sistemos „E. sąskaita“ priemonėmis, </w:t>
            </w:r>
            <w:r>
              <w:rPr>
                <w:b/>
              </w:rPr>
              <w:t>Mokėtojas</w:t>
            </w:r>
            <w:r>
              <w:t xml:space="preserve"> neatlieka mokėjimo.</w:t>
            </w:r>
          </w:p>
          <w:p w:rsidR="007053C5" w:rsidRDefault="00A91B40">
            <w:pPr>
              <w:pStyle w:val="PlainText"/>
              <w:jc w:val="both"/>
            </w:pPr>
            <w:r>
              <w:rPr>
                <w:rFonts w:ascii="Times New Roman" w:hAnsi="Times New Roman"/>
                <w:sz w:val="24"/>
                <w:szCs w:val="24"/>
              </w:rPr>
              <w:t xml:space="preserve">Elektroninės sąskaitos faktūros, atitinkančios Europos elektroninių sąskaitų faktūrų standartą, kurio </w:t>
            </w:r>
            <w:r>
              <w:rPr>
                <w:rFonts w:ascii="Times New Roman" w:hAnsi="Times New Roman"/>
                <w:sz w:val="24"/>
                <w:szCs w:val="24"/>
              </w:rPr>
              <w:lastRenderedPageBreak/>
              <w:t>nuoroda paskelbta 2017 m. spalio 16 d. Komisijos įgyvendinimo sprendime (ES) 2017/18a70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rsidR="007053C5" w:rsidRDefault="00A91B40">
            <w:pPr>
              <w:pStyle w:val="PlainText"/>
              <w:jc w:val="both"/>
            </w:pPr>
            <w:r>
              <w:rPr>
                <w:rFonts w:ascii="Times New Roman" w:hAnsi="Times New Roman"/>
                <w:sz w:val="24"/>
                <w:szCs w:val="24"/>
              </w:rPr>
              <w:t xml:space="preserve">Europos elektroninių sąskaitų faktūrų standarto neatitinkančios elektroninės sąskaitos faktūros gali būti teikiamos tik naudojantis informacinės sistemos „E. sąskaita“ priemonėmis. </w:t>
            </w:r>
            <w:r>
              <w:rPr>
                <w:rFonts w:ascii="Times New Roman" w:hAnsi="Times New Roman"/>
                <w:b/>
                <w:sz w:val="24"/>
                <w:szCs w:val="24"/>
              </w:rPr>
              <w:t>Pirkėjas</w:t>
            </w:r>
            <w:r>
              <w:rPr>
                <w:rFonts w:ascii="Times New Roman" w:hAnsi="Times New Roman"/>
                <w:sz w:val="24"/>
                <w:szCs w:val="24"/>
              </w:rPr>
              <w:t xml:space="preserve"> elektronines sąskaitas faktūras priima ir apdoroja naudodamasis informacinės sistemos „E. sąskaita“ priemonėmis, išskyrus Viešųjų pirkimų įstatymo 22 straipsnio 12 dalyje nustatytus atvejus.</w:t>
            </w:r>
          </w:p>
          <w:p w:rsidR="007053C5" w:rsidRDefault="007053C5">
            <w:pPr>
              <w:pStyle w:val="Standard"/>
              <w:jc w:val="both"/>
            </w:pPr>
          </w:p>
        </w:tc>
      </w:tr>
      <w:tr w:rsidR="007053C5">
        <w:tc>
          <w:tcPr>
            <w:tcW w:w="103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053C5" w:rsidRDefault="00A91B40">
            <w:pPr>
              <w:pStyle w:val="Standard"/>
              <w:jc w:val="both"/>
            </w:pPr>
            <w:r>
              <w:rPr>
                <w:b/>
              </w:rPr>
              <w:lastRenderedPageBreak/>
              <w:t>5. Pirkėjo teisė vienašališkai nutraukti Sutartį</w:t>
            </w:r>
          </w:p>
          <w:p w:rsidR="007053C5" w:rsidRDefault="00A91B40">
            <w:pPr>
              <w:pStyle w:val="Standard"/>
              <w:jc w:val="both"/>
            </w:pPr>
            <w:r>
              <w:t xml:space="preserve">5.1. </w:t>
            </w:r>
            <w:r>
              <w:rPr>
                <w:b/>
              </w:rPr>
              <w:t>Teikėjui</w:t>
            </w:r>
            <w:r>
              <w:t xml:space="preserve"> nepradedant teikti paslaugų daugiau kaip 15 (penkiolika) darbo dienų, </w:t>
            </w:r>
            <w:r>
              <w:rPr>
                <w:b/>
              </w:rPr>
              <w:t>Pirkėjas</w:t>
            </w:r>
            <w:r>
              <w:t xml:space="preserve"> turi teisę Sutarties bendrosios dalies 9.2 punkte nustatyta tvarka Sutartį nutraukti.</w:t>
            </w:r>
          </w:p>
          <w:p w:rsidR="007053C5" w:rsidRDefault="00A91B40">
            <w:pPr>
              <w:pStyle w:val="Standard"/>
              <w:jc w:val="both"/>
            </w:pPr>
            <w:r>
              <w:t>5.3. Kiti vienašalio Sutarties nutraukimo atvejai numatyti Sutarties bendrosios dalies 9.2 punkte.</w:t>
            </w:r>
          </w:p>
          <w:p w:rsidR="007053C5" w:rsidRDefault="007053C5">
            <w:pPr>
              <w:pStyle w:val="Standard"/>
              <w:jc w:val="both"/>
            </w:pPr>
          </w:p>
        </w:tc>
      </w:tr>
      <w:tr w:rsidR="007053C5">
        <w:tc>
          <w:tcPr>
            <w:tcW w:w="103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053C5" w:rsidRDefault="00A91B40">
            <w:pPr>
              <w:pStyle w:val="Standard"/>
            </w:pPr>
            <w:r>
              <w:rPr>
                <w:b/>
              </w:rPr>
              <w:t>6. Paslaugų kokybė</w:t>
            </w:r>
          </w:p>
          <w:p w:rsidR="007053C5" w:rsidRDefault="00A91B40">
            <w:pPr>
              <w:pStyle w:val="Standard"/>
              <w:jc w:val="both"/>
            </w:pPr>
            <w:r>
              <w:t>Teikiamos paslaugos privalo atitikti Sutartyje ir jos prieduose nustatytus reikalavimus.</w:t>
            </w:r>
          </w:p>
          <w:p w:rsidR="007053C5" w:rsidRDefault="007053C5">
            <w:pPr>
              <w:pStyle w:val="Standard"/>
              <w:jc w:val="both"/>
            </w:pPr>
          </w:p>
        </w:tc>
      </w:tr>
      <w:tr w:rsidR="007053C5">
        <w:tc>
          <w:tcPr>
            <w:tcW w:w="103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053C5" w:rsidRDefault="00A91B40">
            <w:pPr>
              <w:pStyle w:val="Standard"/>
              <w:jc w:val="both"/>
            </w:pPr>
            <w:r>
              <w:rPr>
                <w:b/>
              </w:rPr>
              <w:t>7. Garantiniai įsipareigojimai</w:t>
            </w:r>
          </w:p>
          <w:p w:rsidR="007053C5" w:rsidRDefault="00A91B40">
            <w:pPr>
              <w:pStyle w:val="Standard"/>
              <w:jc w:val="both"/>
            </w:pPr>
            <w:r>
              <w:t xml:space="preserve">7.1. </w:t>
            </w:r>
            <w:r>
              <w:rPr>
                <w:b/>
              </w:rPr>
              <w:t>Teikėjo</w:t>
            </w:r>
            <w:r>
              <w:t xml:space="preserve"> perduotų paslaugų garantijos terminas nurodytas Sutarties 1 priede „</w:t>
            </w:r>
            <w:r w:rsidR="009A1BFB">
              <w:t>T</w:t>
            </w:r>
            <w:r>
              <w:t>echninė specifikacija“.</w:t>
            </w:r>
          </w:p>
          <w:p w:rsidR="007053C5" w:rsidRDefault="00A91B40">
            <w:pPr>
              <w:pStyle w:val="Standard"/>
              <w:jc w:val="both"/>
            </w:pPr>
            <w:r>
              <w:t xml:space="preserve">7.2. </w:t>
            </w:r>
            <w:r>
              <w:rPr>
                <w:b/>
              </w:rPr>
              <w:t>Teikėjas</w:t>
            </w:r>
            <w:r>
              <w:t xml:space="preserve"> po raštiško </w:t>
            </w:r>
            <w:r>
              <w:rPr>
                <w:b/>
              </w:rPr>
              <w:t>Pirkėjo</w:t>
            </w:r>
            <w:r>
              <w:t xml:space="preserve"> pranešimo per 10 (dešimt) kalendorinių dienų turi pašalinti paslaugų teikimo trūkumus bei kompensuoti </w:t>
            </w:r>
            <w:r>
              <w:rPr>
                <w:b/>
              </w:rPr>
              <w:t>Pirkėjo</w:t>
            </w:r>
            <w:r>
              <w:t xml:space="preserve"> patirtus nuostolius (jeigu tokie buvo).</w:t>
            </w:r>
          </w:p>
        </w:tc>
      </w:tr>
      <w:tr w:rsidR="007053C5">
        <w:trPr>
          <w:trHeight w:val="857"/>
        </w:trPr>
        <w:tc>
          <w:tcPr>
            <w:tcW w:w="103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053C5" w:rsidRDefault="00A91B40">
            <w:pPr>
              <w:pStyle w:val="ListParagraph"/>
              <w:spacing w:line="240" w:lineRule="auto"/>
              <w:ind w:left="0"/>
              <w:jc w:val="both"/>
            </w:pPr>
            <w:r>
              <w:rPr>
                <w:b/>
              </w:rPr>
              <w:t>8. Papildomas prievolių įvykdymo užtikrinimas</w:t>
            </w:r>
          </w:p>
          <w:p w:rsidR="007053C5" w:rsidRDefault="00A91B40">
            <w:pPr>
              <w:pStyle w:val="ListParagraph"/>
              <w:spacing w:line="240" w:lineRule="auto"/>
              <w:ind w:left="0"/>
              <w:jc w:val="both"/>
            </w:pPr>
            <w:r>
              <w:t>8.1. Sutarties įvykdymui užtikrinti draudimo bendrovės laidavimo rašto arba banko garantijos nebus reikalaujama.</w:t>
            </w:r>
          </w:p>
        </w:tc>
      </w:tr>
      <w:tr w:rsidR="007053C5">
        <w:trPr>
          <w:trHeight w:val="3194"/>
        </w:trPr>
        <w:tc>
          <w:tcPr>
            <w:tcW w:w="103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053C5" w:rsidRDefault="00A91B40">
            <w:pPr>
              <w:pStyle w:val="Standard"/>
              <w:jc w:val="both"/>
            </w:pPr>
            <w:r>
              <w:rPr>
                <w:b/>
              </w:rPr>
              <w:t>9. Kitos sąlygos</w:t>
            </w:r>
          </w:p>
          <w:p w:rsidR="007053C5" w:rsidRDefault="00A91B40">
            <w:pPr>
              <w:pStyle w:val="Standard"/>
              <w:jc w:val="both"/>
            </w:pPr>
            <w:r>
              <w:t>9.1. Sutarties bendrosios dalies 11.1 punkte nurodytų Šalių iš anksto sutartų minimalių nuostolių dydis yra - 0,</w:t>
            </w:r>
            <w:r w:rsidR="00755074">
              <w:t>05</w:t>
            </w:r>
            <w:r>
              <w:t xml:space="preserve"> % dydžio nuo paslaugų, kurių trūkumai neištaisyti kainos be PVM už kiekvieną uždelstą dieną.</w:t>
            </w:r>
          </w:p>
          <w:p w:rsidR="007053C5" w:rsidRDefault="00A91B40">
            <w:pPr>
              <w:pStyle w:val="Standard"/>
              <w:jc w:val="both"/>
            </w:pPr>
            <w:r>
              <w:t xml:space="preserve">9.2. Sutarties bendrosios dalies 11.2 punkte nurodytų Šalių iš anksto sutartų minimalių nuostolių dydis yra 7% </w:t>
            </w:r>
            <w:r>
              <w:rPr>
                <w:bCs/>
              </w:rPr>
              <w:t>nuo Sutarties bendros pasiūlymo kainos</w:t>
            </w:r>
            <w:r>
              <w:rPr>
                <w:b/>
                <w:bCs/>
              </w:rPr>
              <w:t xml:space="preserve"> </w:t>
            </w:r>
            <w:r>
              <w:rPr>
                <w:bCs/>
              </w:rPr>
              <w:t>be PVM.</w:t>
            </w:r>
          </w:p>
          <w:p w:rsidR="007053C5" w:rsidRDefault="00A91B40">
            <w:pPr>
              <w:pStyle w:val="Standard"/>
              <w:jc w:val="both"/>
            </w:pPr>
            <w:r>
              <w:t>9.3. Sutarties bendrosios dalies 11.3 punkte numatytų Šalių iš anksto sutartų minimalių nuostolių dydis –7 %.</w:t>
            </w:r>
            <w:r>
              <w:rPr>
                <w:bCs/>
              </w:rPr>
              <w:t xml:space="preserve"> nuo Sutarties kainos</w:t>
            </w:r>
            <w:r>
              <w:rPr>
                <w:b/>
                <w:bCs/>
              </w:rPr>
              <w:t xml:space="preserve"> </w:t>
            </w:r>
            <w:r>
              <w:rPr>
                <w:bCs/>
              </w:rPr>
              <w:t>be PVM.</w:t>
            </w:r>
          </w:p>
          <w:p w:rsidR="007053C5" w:rsidRDefault="00A91B40">
            <w:pPr>
              <w:pStyle w:val="Standard"/>
              <w:jc w:val="both"/>
            </w:pPr>
            <w:r>
              <w:t>9.4. Nenugalimos jėgos aplinkybių trukmė – 14 (keturiolika) kalendorinių dienų, taikant Sutarties bendrosios dalies 9.1.2 punkto sąlygas.</w:t>
            </w:r>
          </w:p>
          <w:p w:rsidR="007053C5" w:rsidRDefault="00A91B40">
            <w:pPr>
              <w:pStyle w:val="Standard"/>
              <w:jc w:val="both"/>
            </w:pPr>
            <w:r>
              <w:t xml:space="preserve">9.5. </w:t>
            </w:r>
            <w:r>
              <w:rPr>
                <w:b/>
              </w:rPr>
              <w:t>Teikėjas</w:t>
            </w:r>
            <w:r>
              <w:t xml:space="preserve"> šiai Sutarčiai vykdyti subtiekėjo (-ų) </w:t>
            </w:r>
            <w:r w:rsidRPr="0079436A">
              <w:t>nepasitelks.</w:t>
            </w:r>
          </w:p>
          <w:p w:rsidR="007053C5" w:rsidRPr="0079436A" w:rsidRDefault="00A91B40">
            <w:pPr>
              <w:pStyle w:val="Standard"/>
              <w:jc w:val="both"/>
            </w:pPr>
            <w:r w:rsidRPr="0079436A">
              <w:t xml:space="preserve">9.6. </w:t>
            </w:r>
            <w:r w:rsidRPr="0079436A">
              <w:rPr>
                <w:b/>
              </w:rPr>
              <w:t xml:space="preserve">Teikėjo </w:t>
            </w:r>
            <w:r w:rsidRPr="0079436A">
              <w:t>atstovas –</w:t>
            </w:r>
            <w:r w:rsidR="0079436A">
              <w:t xml:space="preserve"> direktorius Kęstutis Sirgedas, el.p. </w:t>
            </w:r>
            <w:hyperlink r:id="rId7" w:history="1">
              <w:r w:rsidR="0079436A" w:rsidRPr="005D7A7A">
                <w:rPr>
                  <w:rStyle w:val="Hyperlink"/>
                </w:rPr>
                <w:t>inoveca</w:t>
              </w:r>
              <w:r w:rsidR="0079436A" w:rsidRPr="005D7A7A">
                <w:rPr>
                  <w:rStyle w:val="Hyperlink"/>
                  <w:lang w:val="en-US"/>
                </w:rPr>
                <w:t>@</w:t>
              </w:r>
              <w:r w:rsidR="0079436A" w:rsidRPr="005D7A7A">
                <w:rPr>
                  <w:rStyle w:val="Hyperlink"/>
                </w:rPr>
                <w:t>gmail.com</w:t>
              </w:r>
            </w:hyperlink>
            <w:r w:rsidR="0079436A">
              <w:t>, tel. +37060010001</w:t>
            </w:r>
          </w:p>
          <w:p w:rsidR="007053C5" w:rsidRDefault="00A91B40">
            <w:pPr>
              <w:pStyle w:val="Standard"/>
              <w:jc w:val="both"/>
            </w:pPr>
            <w:r>
              <w:t xml:space="preserve">9.7. </w:t>
            </w:r>
            <w:r>
              <w:rPr>
                <w:b/>
              </w:rPr>
              <w:t xml:space="preserve">Pirkėjo </w:t>
            </w:r>
            <w:r>
              <w:t xml:space="preserve">atstovas – MLS Medicinos įrangos priežiūros skyriaus medicinos technikas vyr. ltn. Mindaugas Timas, tel. 8 680 67 789, el. pašto adresas: </w:t>
            </w:r>
            <w:hyperlink r:id="rId8" w:history="1">
              <w:r>
                <w:t>mindaugas.timas</w:t>
              </w:r>
            </w:hyperlink>
            <w:hyperlink r:id="rId9" w:history="1">
              <w:r>
                <w:rPr>
                  <w:lang w:val="en-US"/>
                </w:rPr>
                <w:t>@mil.lt</w:t>
              </w:r>
            </w:hyperlink>
            <w:r w:rsidR="00AA227C">
              <w:rPr>
                <w:lang w:val="en-US"/>
              </w:rPr>
              <w:t xml:space="preserve"> .</w:t>
            </w:r>
          </w:p>
          <w:p w:rsidR="007053C5" w:rsidRDefault="00A91B40">
            <w:pPr>
              <w:pStyle w:val="Standard"/>
              <w:jc w:val="both"/>
            </w:pPr>
            <w:r>
              <w:t>9.8. Sutarties priedai: 1 priedas „</w:t>
            </w:r>
            <w:r w:rsidR="00E34495">
              <w:t>T</w:t>
            </w:r>
            <w:r>
              <w:t>echninė specifikacija“, 2 priedas „</w:t>
            </w:r>
            <w:r w:rsidR="00E34495">
              <w:t>Į</w:t>
            </w:r>
            <w:r>
              <w:t>kainiai“.</w:t>
            </w:r>
          </w:p>
          <w:p w:rsidR="007053C5" w:rsidRDefault="00A91B40">
            <w:pPr>
              <w:pStyle w:val="Standard"/>
              <w:jc w:val="both"/>
            </w:pPr>
            <w:r>
              <w:t>9.9. A</w:t>
            </w:r>
            <w:r>
              <w:rPr>
                <w:color w:val="000000"/>
              </w:rPr>
              <w:t>smuo, atsakingas už Sutarties ir pakeitimų paskelbimą</w:t>
            </w:r>
            <w:r>
              <w:rPr>
                <w:i/>
                <w:color w:val="000000"/>
              </w:rPr>
              <w:t xml:space="preserve"> </w:t>
            </w:r>
            <w:r>
              <w:rPr>
                <w:color w:val="000000"/>
              </w:rPr>
              <w:t xml:space="preserve">– AS DĮP viršininkė št. srž. Rita Jurgaitienė, tel. 8 706 755 47, el. pašto adresas: </w:t>
            </w:r>
            <w:hyperlink r:id="rId10" w:history="1">
              <w:r>
                <w:t>rita.jurgaitiene</w:t>
              </w:r>
            </w:hyperlink>
            <w:hyperlink r:id="rId11" w:history="1">
              <w:r>
                <w:rPr>
                  <w:lang w:val="en-US"/>
                </w:rPr>
                <w:t>@mil.lt</w:t>
              </w:r>
            </w:hyperlink>
            <w:r>
              <w:rPr>
                <w:color w:val="000000"/>
                <w:lang w:val="en-US"/>
              </w:rPr>
              <w:t xml:space="preserve"> .</w:t>
            </w:r>
          </w:p>
          <w:p w:rsidR="007053C5" w:rsidRDefault="007053C5">
            <w:pPr>
              <w:pStyle w:val="Standard"/>
              <w:jc w:val="both"/>
              <w:rPr>
                <w:lang w:eastAsia="zh-CN"/>
              </w:rPr>
            </w:pPr>
          </w:p>
        </w:tc>
      </w:tr>
      <w:tr w:rsidR="007053C5">
        <w:trPr>
          <w:trHeight w:val="573"/>
        </w:trPr>
        <w:tc>
          <w:tcPr>
            <w:tcW w:w="103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053C5" w:rsidRDefault="00A91B40">
            <w:pPr>
              <w:pStyle w:val="Standard"/>
            </w:pPr>
            <w:r>
              <w:rPr>
                <w:b/>
              </w:rPr>
              <w:t>10. Sutarties galiojimas</w:t>
            </w:r>
          </w:p>
          <w:p w:rsidR="007053C5" w:rsidRDefault="00A91B40">
            <w:pPr>
              <w:pStyle w:val="Standard"/>
            </w:pPr>
            <w:r>
              <w:rPr>
                <w:bCs/>
              </w:rPr>
              <w:t>10.1. Sutartis galioja 36 mėn. nuo Sutarties įsigaliojimo dienos, o finansinių ir garantinių įsipareigojimų atžvilgiu – iki visiško finansinių ir garantinių įsipareigojimų įvykdymo.</w:t>
            </w:r>
          </w:p>
          <w:p w:rsidR="007053C5" w:rsidRDefault="00A91B40" w:rsidP="00810B5C">
            <w:pPr>
              <w:pStyle w:val="Standard"/>
              <w:rPr>
                <w:b/>
              </w:rPr>
            </w:pPr>
            <w:r>
              <w:t>10.2.</w:t>
            </w:r>
            <w:r>
              <w:rPr>
                <w:b/>
              </w:rPr>
              <w:t xml:space="preserve"> </w:t>
            </w:r>
            <w:r>
              <w:t>Sutarties pratęsimas –</w:t>
            </w:r>
            <w:r>
              <w:rPr>
                <w:b/>
              </w:rPr>
              <w:t xml:space="preserve"> </w:t>
            </w:r>
            <w:r>
              <w:t>nenumatytas.</w:t>
            </w:r>
          </w:p>
        </w:tc>
      </w:tr>
      <w:tr w:rsidR="007053C5">
        <w:trPr>
          <w:trHeight w:val="695"/>
        </w:trPr>
        <w:tc>
          <w:tcPr>
            <w:tcW w:w="103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7053C5" w:rsidRDefault="00A91B40">
            <w:pPr>
              <w:pStyle w:val="Standard"/>
            </w:pPr>
            <w:r>
              <w:rPr>
                <w:b/>
              </w:rPr>
              <w:t>11. Pirkėjo rekvizitai</w:t>
            </w:r>
          </w:p>
          <w:p w:rsidR="007053C5" w:rsidRDefault="00A91B40">
            <w:pPr>
              <w:pStyle w:val="Standard"/>
            </w:pPr>
            <w:r>
              <w:t>Lietuvos kariuomenės</w:t>
            </w:r>
          </w:p>
          <w:p w:rsidR="007053C5" w:rsidRDefault="00A91B40">
            <w:pPr>
              <w:pStyle w:val="Standard"/>
            </w:pPr>
            <w:r>
              <w:t>Dr. Jono Basanavičiaus</w:t>
            </w:r>
          </w:p>
          <w:p w:rsidR="007053C5" w:rsidRDefault="00A91B40">
            <w:pPr>
              <w:pStyle w:val="Standard"/>
            </w:pPr>
            <w:r>
              <w:t>karo medicinos tarnyba</w:t>
            </w:r>
          </w:p>
          <w:p w:rsidR="007053C5" w:rsidRDefault="00A91B40">
            <w:pPr>
              <w:pStyle w:val="Standard"/>
            </w:pPr>
            <w:r>
              <w:t>Kodas 191832666</w:t>
            </w:r>
          </w:p>
          <w:p w:rsidR="007053C5" w:rsidRDefault="00A91B40">
            <w:pPr>
              <w:pStyle w:val="Standard"/>
            </w:pPr>
            <w:r>
              <w:lastRenderedPageBreak/>
              <w:t>Vytauto pr. 49, LT-44331 Kaunas</w:t>
            </w:r>
          </w:p>
          <w:p w:rsidR="007053C5" w:rsidRDefault="00A91B40">
            <w:pPr>
              <w:pStyle w:val="Standard"/>
            </w:pPr>
            <w:r>
              <w:t>Tel. (8 37) 20 57 52</w:t>
            </w:r>
          </w:p>
          <w:p w:rsidR="00810B5C" w:rsidRPr="00810B5C" w:rsidRDefault="00810B5C">
            <w:pPr>
              <w:pStyle w:val="Standard"/>
              <w:rPr>
                <w:lang w:val="en-US"/>
              </w:rPr>
            </w:pPr>
            <w:r>
              <w:t xml:space="preserve">El. pašto adresas: </w:t>
            </w:r>
            <w:hyperlink r:id="rId12" w:history="1">
              <w:r w:rsidRPr="00F247F4">
                <w:rPr>
                  <w:rStyle w:val="Hyperlink"/>
                </w:rPr>
                <w:t>kmt</w:t>
              </w:r>
              <w:r w:rsidRPr="00F247F4">
                <w:rPr>
                  <w:rStyle w:val="Hyperlink"/>
                  <w:lang w:val="en-US"/>
                </w:rPr>
                <w:t>@mil.lt</w:t>
              </w:r>
            </w:hyperlink>
            <w:r>
              <w:rPr>
                <w:lang w:val="en-US"/>
              </w:rPr>
              <w:t xml:space="preserve"> </w:t>
            </w:r>
          </w:p>
          <w:p w:rsidR="007053C5" w:rsidRDefault="00A91B40">
            <w:pPr>
              <w:pStyle w:val="Standard"/>
              <w:jc w:val="both"/>
            </w:pPr>
            <w:r>
              <w:t>Asmuo kontaktams – MLS Medicinos įrangos priežiūros skyriaus medicinos technikas</w:t>
            </w:r>
          </w:p>
          <w:p w:rsidR="007053C5" w:rsidRDefault="00A91B40">
            <w:pPr>
              <w:pStyle w:val="Standard"/>
              <w:jc w:val="both"/>
            </w:pPr>
            <w:r>
              <w:t>vyr. ltn. Min</w:t>
            </w:r>
            <w:r w:rsidR="00133279">
              <w:t>daugas Timas, tel. 8 680 67 789.</w:t>
            </w:r>
          </w:p>
          <w:p w:rsidR="00810B5C" w:rsidRDefault="00A91B40" w:rsidP="00810B5C">
            <w:pPr>
              <w:pStyle w:val="Standard"/>
              <w:jc w:val="both"/>
              <w:rPr>
                <w:lang w:val="en-US"/>
              </w:rPr>
            </w:pPr>
            <w:r>
              <w:t xml:space="preserve">El. pašto adresas: </w:t>
            </w:r>
            <w:hyperlink r:id="rId13" w:history="1">
              <w:r w:rsidR="00810B5C" w:rsidRPr="00F247F4">
                <w:rPr>
                  <w:rStyle w:val="Hyperlink"/>
                </w:rPr>
                <w:t>mindaugas.timas</w:t>
              </w:r>
              <w:r w:rsidR="00810B5C" w:rsidRPr="00F247F4">
                <w:rPr>
                  <w:rStyle w:val="Hyperlink"/>
                  <w:lang w:val="en-US"/>
                </w:rPr>
                <w:t>@mil.lt</w:t>
              </w:r>
            </w:hyperlink>
            <w:r w:rsidR="00810B5C">
              <w:rPr>
                <w:lang w:val="en-US"/>
              </w:rPr>
              <w:t xml:space="preserve"> .</w:t>
            </w:r>
          </w:p>
          <w:p w:rsidR="007053C5" w:rsidRDefault="009B04CB" w:rsidP="00810B5C">
            <w:pPr>
              <w:pStyle w:val="Standard"/>
              <w:jc w:val="both"/>
            </w:pPr>
            <w:hyperlink r:id="rId14" w:history="1"/>
          </w:p>
        </w:tc>
      </w:tr>
      <w:tr w:rsidR="007053C5">
        <w:trPr>
          <w:trHeight w:val="695"/>
        </w:trPr>
        <w:tc>
          <w:tcPr>
            <w:tcW w:w="103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053C5" w:rsidRDefault="00A91B40">
            <w:pPr>
              <w:pStyle w:val="Standard"/>
            </w:pPr>
            <w:r>
              <w:rPr>
                <w:b/>
              </w:rPr>
              <w:lastRenderedPageBreak/>
              <w:t>12. Teikėjo rekvizitai</w:t>
            </w:r>
          </w:p>
          <w:p w:rsidR="007053C5" w:rsidRPr="0079436A" w:rsidRDefault="00810B5C" w:rsidP="00F020A1">
            <w:pPr>
              <w:pStyle w:val="Standard"/>
              <w:jc w:val="both"/>
            </w:pPr>
            <w:r w:rsidRPr="0079436A">
              <w:t>UAB „Inoveca Medtechna“</w:t>
            </w:r>
          </w:p>
          <w:p w:rsidR="00810B5C" w:rsidRPr="0079436A" w:rsidRDefault="00810B5C" w:rsidP="00F020A1">
            <w:pPr>
              <w:pStyle w:val="Standard"/>
              <w:jc w:val="both"/>
            </w:pPr>
            <w:r w:rsidRPr="0079436A">
              <w:t>Kodas 123549952</w:t>
            </w:r>
          </w:p>
          <w:p w:rsidR="00810B5C" w:rsidRPr="0079436A" w:rsidRDefault="00810B5C" w:rsidP="00F020A1">
            <w:pPr>
              <w:pStyle w:val="Standard"/>
              <w:jc w:val="both"/>
            </w:pPr>
            <w:r w:rsidRPr="0079436A">
              <w:t>PVM mokėtojo kodas LT235499515</w:t>
            </w:r>
          </w:p>
          <w:p w:rsidR="00810B5C" w:rsidRPr="0079436A" w:rsidRDefault="00810B5C" w:rsidP="00F020A1">
            <w:pPr>
              <w:pStyle w:val="Standard"/>
              <w:jc w:val="both"/>
            </w:pPr>
            <w:r w:rsidRPr="0079436A">
              <w:t>Verkių g. 29, Vilnius</w:t>
            </w:r>
          </w:p>
          <w:p w:rsidR="00810B5C" w:rsidRPr="0079436A" w:rsidRDefault="00810B5C" w:rsidP="00F020A1">
            <w:pPr>
              <w:pStyle w:val="Standard"/>
              <w:jc w:val="both"/>
            </w:pPr>
            <w:r w:rsidRPr="0079436A">
              <w:t>Tel.</w:t>
            </w:r>
            <w:r w:rsidR="0079436A" w:rsidRPr="0079436A">
              <w:t xml:space="preserve"> +370 600 10001</w:t>
            </w:r>
          </w:p>
          <w:p w:rsidR="00810B5C" w:rsidRPr="0079436A" w:rsidRDefault="00810B5C" w:rsidP="00F020A1">
            <w:pPr>
              <w:pStyle w:val="Standard"/>
              <w:jc w:val="both"/>
              <w:rPr>
                <w:lang w:val="en-US"/>
              </w:rPr>
            </w:pPr>
            <w:r w:rsidRPr="0079436A">
              <w:t xml:space="preserve">El. pašto adresas: </w:t>
            </w:r>
            <w:r w:rsidR="0079436A" w:rsidRPr="0079436A">
              <w:t>inoveca</w:t>
            </w:r>
            <w:r w:rsidR="0079436A" w:rsidRPr="0079436A">
              <w:rPr>
                <w:lang w:val="en-US"/>
              </w:rPr>
              <w:t>@gmail.com</w:t>
            </w:r>
          </w:p>
          <w:p w:rsidR="00810B5C" w:rsidRPr="0079436A" w:rsidRDefault="00810B5C" w:rsidP="00F020A1">
            <w:pPr>
              <w:pStyle w:val="Standard"/>
              <w:jc w:val="both"/>
            </w:pPr>
            <w:r w:rsidRPr="0079436A">
              <w:t>Asmuo kontaktams –</w:t>
            </w:r>
            <w:r w:rsidR="0079436A" w:rsidRPr="0079436A">
              <w:t xml:space="preserve"> direktorius Kęstutis Sirgedas</w:t>
            </w:r>
          </w:p>
          <w:p w:rsidR="0079436A" w:rsidRPr="0079436A" w:rsidRDefault="00810B5C" w:rsidP="00F020A1">
            <w:pPr>
              <w:pStyle w:val="Standard"/>
              <w:jc w:val="both"/>
            </w:pPr>
            <w:r w:rsidRPr="0079436A">
              <w:t xml:space="preserve">Tel. </w:t>
            </w:r>
            <w:r w:rsidR="0079436A" w:rsidRPr="0079436A">
              <w:t>+370 600 10001</w:t>
            </w:r>
          </w:p>
          <w:p w:rsidR="00810B5C" w:rsidRPr="0079436A" w:rsidRDefault="00810B5C" w:rsidP="00F020A1">
            <w:pPr>
              <w:pStyle w:val="Standard"/>
              <w:jc w:val="both"/>
              <w:rPr>
                <w:lang w:val="en-US"/>
              </w:rPr>
            </w:pPr>
            <w:r w:rsidRPr="0079436A">
              <w:t>El. pašto adresas:</w:t>
            </w:r>
            <w:r w:rsidR="0079436A" w:rsidRPr="0079436A">
              <w:t xml:space="preserve"> inoveca</w:t>
            </w:r>
            <w:r w:rsidR="0079436A" w:rsidRPr="0079436A">
              <w:rPr>
                <w:lang w:val="en-US"/>
              </w:rPr>
              <w:t>@gmail.com</w:t>
            </w:r>
          </w:p>
          <w:p w:rsidR="00810B5C" w:rsidRPr="00382978" w:rsidRDefault="00810B5C" w:rsidP="00F020A1">
            <w:pPr>
              <w:pStyle w:val="Standard"/>
              <w:jc w:val="both"/>
            </w:pPr>
            <w:r w:rsidRPr="00382978">
              <w:t>Bankas</w:t>
            </w:r>
            <w:r w:rsidR="00382978" w:rsidRPr="00382978">
              <w:t xml:space="preserve"> AB Swedbank</w:t>
            </w:r>
          </w:p>
          <w:p w:rsidR="00F020A1" w:rsidRDefault="00810B5C" w:rsidP="00810B5C">
            <w:pPr>
              <w:pStyle w:val="Standard"/>
              <w:jc w:val="both"/>
            </w:pPr>
            <w:r w:rsidRPr="00382978">
              <w:t>A/s</w:t>
            </w:r>
            <w:r w:rsidR="00382978" w:rsidRPr="00382978">
              <w:t xml:space="preserve"> LT207300010112782857</w:t>
            </w:r>
          </w:p>
        </w:tc>
      </w:tr>
      <w:tr w:rsidR="007053C5">
        <w:trPr>
          <w:trHeight w:val="695"/>
        </w:trPr>
        <w:tc>
          <w:tcPr>
            <w:tcW w:w="103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053C5" w:rsidRDefault="00A91B40">
            <w:pPr>
              <w:pStyle w:val="Standard"/>
            </w:pPr>
            <w:r>
              <w:rPr>
                <w:b/>
              </w:rPr>
              <w:t>13. Mokėtojo rekvizitai</w:t>
            </w:r>
          </w:p>
          <w:p w:rsidR="007053C5" w:rsidRDefault="00A91B40">
            <w:pPr>
              <w:pStyle w:val="Standard"/>
            </w:pPr>
            <w:r>
              <w:rPr>
                <w:lang w:eastAsia="zh-CN"/>
              </w:rPr>
              <w:t>Lietuvos kariuomenė</w:t>
            </w:r>
          </w:p>
          <w:p w:rsidR="007053C5" w:rsidRDefault="00A91B40">
            <w:pPr>
              <w:pStyle w:val="Standard"/>
            </w:pPr>
            <w:r>
              <w:rPr>
                <w:lang w:eastAsia="zh-CN"/>
              </w:rPr>
              <w:t>Kodas 188732677</w:t>
            </w:r>
          </w:p>
          <w:p w:rsidR="007053C5" w:rsidRDefault="00A91B40">
            <w:pPr>
              <w:pStyle w:val="Standard"/>
            </w:pPr>
            <w:r>
              <w:rPr>
                <w:lang w:eastAsia="zh-CN"/>
              </w:rPr>
              <w:t>Šv. Ignoto 8/29, 01120 Vilnius</w:t>
            </w:r>
          </w:p>
          <w:p w:rsidR="007053C5" w:rsidRDefault="00A91B40">
            <w:pPr>
              <w:pStyle w:val="Standard"/>
            </w:pPr>
            <w:r>
              <w:rPr>
                <w:lang w:val="de-DE" w:eastAsia="zh-CN"/>
              </w:rPr>
              <w:t>AB bankas „Swedbank“</w:t>
            </w:r>
          </w:p>
          <w:p w:rsidR="007053C5" w:rsidRDefault="00A91B40">
            <w:pPr>
              <w:pStyle w:val="Standard"/>
            </w:pPr>
            <w:r>
              <w:rPr>
                <w:lang w:val="de-DE" w:eastAsia="zh-CN"/>
              </w:rPr>
              <w:t>PVM mokėtojo kodas LT</w:t>
            </w:r>
            <w:r w:rsidR="00AA227C">
              <w:rPr>
                <w:lang w:val="de-DE" w:eastAsia="zh-CN"/>
              </w:rPr>
              <w:t xml:space="preserve"> </w:t>
            </w:r>
            <w:r>
              <w:rPr>
                <w:lang w:val="de-DE" w:eastAsia="zh-CN"/>
              </w:rPr>
              <w:t>887326716</w:t>
            </w:r>
          </w:p>
          <w:p w:rsidR="007053C5" w:rsidRDefault="00A91B40">
            <w:pPr>
              <w:pStyle w:val="Standard"/>
            </w:pPr>
            <w:r>
              <w:rPr>
                <w:lang w:val="en-US" w:eastAsia="zh-CN"/>
              </w:rPr>
              <w:t>A/s LT48 7300 0100 0246 0179</w:t>
            </w:r>
          </w:p>
          <w:p w:rsidR="007053C5" w:rsidRDefault="007053C5">
            <w:pPr>
              <w:pStyle w:val="Standard"/>
              <w:jc w:val="both"/>
            </w:pPr>
          </w:p>
        </w:tc>
      </w:tr>
    </w:tbl>
    <w:p w:rsidR="00AA227C" w:rsidRDefault="00AA227C" w:rsidP="00AA227C">
      <w:pPr>
        <w:pStyle w:val="BodyText1"/>
        <w:ind w:firstLine="0"/>
        <w:rPr>
          <w:rFonts w:ascii="Times New Roman" w:hAnsi="Times New Roman"/>
          <w:b/>
          <w:sz w:val="24"/>
          <w:szCs w:val="24"/>
          <w:lang w:val="lt-LT"/>
        </w:rPr>
      </w:pPr>
      <w:r w:rsidRPr="00AA227C">
        <w:rPr>
          <w:rFonts w:ascii="Times New Roman" w:hAnsi="Times New Roman"/>
          <w:b/>
          <w:noProof/>
          <w:sz w:val="24"/>
          <w:szCs w:val="24"/>
          <w:lang w:val="lt-LT" w:eastAsia="lt-LT"/>
        </w:rPr>
        <mc:AlternateContent>
          <mc:Choice Requires="wps">
            <w:drawing>
              <wp:anchor distT="45720" distB="45720" distL="114300" distR="114300" simplePos="0" relativeHeight="251659264" behindDoc="0" locked="0" layoutInCell="1" allowOverlap="1">
                <wp:simplePos x="0" y="0"/>
                <wp:positionH relativeFrom="column">
                  <wp:posOffset>3771900</wp:posOffset>
                </wp:positionH>
                <wp:positionV relativeFrom="paragraph">
                  <wp:posOffset>174625</wp:posOffset>
                </wp:positionV>
                <wp:extent cx="2360930" cy="20288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028825"/>
                        </a:xfrm>
                        <a:prstGeom prst="rect">
                          <a:avLst/>
                        </a:prstGeom>
                        <a:noFill/>
                        <a:ln w="9525">
                          <a:noFill/>
                          <a:miter lim="800000"/>
                          <a:headEnd/>
                          <a:tailEnd/>
                        </a:ln>
                      </wps:spPr>
                      <wps:txbx>
                        <w:txbxContent>
                          <w:p w:rsidR="00AA227C" w:rsidRPr="00AA227C" w:rsidRDefault="00AA227C">
                            <w:pPr>
                              <w:rPr>
                                <w:rFonts w:ascii="Times New Roman" w:hAnsi="Times New Roman"/>
                                <w:b/>
                                <w:sz w:val="24"/>
                                <w:szCs w:val="24"/>
                              </w:rPr>
                            </w:pPr>
                            <w:r w:rsidRPr="00AA227C">
                              <w:rPr>
                                <w:rFonts w:ascii="Times New Roman" w:hAnsi="Times New Roman"/>
                                <w:b/>
                                <w:sz w:val="24"/>
                                <w:szCs w:val="24"/>
                              </w:rPr>
                              <w:t>TEIKĖJAS</w:t>
                            </w:r>
                          </w:p>
                          <w:p w:rsidR="00AA227C" w:rsidRDefault="00810B5C">
                            <w:pPr>
                              <w:rPr>
                                <w:rFonts w:ascii="Times New Roman" w:hAnsi="Times New Roman"/>
                                <w:sz w:val="24"/>
                                <w:szCs w:val="24"/>
                              </w:rPr>
                            </w:pPr>
                            <w:r>
                              <w:rPr>
                                <w:rFonts w:ascii="Times New Roman" w:hAnsi="Times New Roman"/>
                                <w:sz w:val="24"/>
                                <w:szCs w:val="24"/>
                              </w:rPr>
                              <w:t>UAB „Inoveca Medtechna“</w:t>
                            </w:r>
                          </w:p>
                          <w:p w:rsidR="00AA227C" w:rsidRDefault="00810B5C">
                            <w:pPr>
                              <w:rPr>
                                <w:rFonts w:ascii="Times New Roman" w:hAnsi="Times New Roman"/>
                                <w:sz w:val="24"/>
                                <w:szCs w:val="24"/>
                              </w:rPr>
                            </w:pPr>
                            <w:r w:rsidRPr="0079436A">
                              <w:rPr>
                                <w:rFonts w:ascii="Times New Roman" w:hAnsi="Times New Roman"/>
                                <w:sz w:val="24"/>
                                <w:szCs w:val="24"/>
                              </w:rPr>
                              <w:t>Direktorius</w:t>
                            </w:r>
                          </w:p>
                          <w:p w:rsidR="00AA227C" w:rsidRDefault="00AA227C">
                            <w:pPr>
                              <w:rPr>
                                <w:rFonts w:ascii="Times New Roman" w:hAnsi="Times New Roman"/>
                                <w:sz w:val="24"/>
                                <w:szCs w:val="24"/>
                              </w:rPr>
                            </w:pPr>
                          </w:p>
                          <w:p w:rsidR="00AA227C" w:rsidRDefault="00AA227C">
                            <w:pPr>
                              <w:rPr>
                                <w:rFonts w:ascii="Times New Roman" w:hAnsi="Times New Roman"/>
                                <w:sz w:val="24"/>
                                <w:szCs w:val="24"/>
                              </w:rPr>
                            </w:pPr>
                          </w:p>
                          <w:p w:rsidR="00F020A1" w:rsidRDefault="00F020A1">
                            <w:pPr>
                              <w:rPr>
                                <w:rFonts w:ascii="Times New Roman" w:hAnsi="Times New Roman"/>
                                <w:sz w:val="24"/>
                                <w:szCs w:val="24"/>
                              </w:rPr>
                            </w:pPr>
                          </w:p>
                          <w:p w:rsidR="00F020A1" w:rsidRDefault="00F020A1">
                            <w:pPr>
                              <w:rPr>
                                <w:rFonts w:ascii="Times New Roman" w:hAnsi="Times New Roman"/>
                                <w:sz w:val="24"/>
                                <w:szCs w:val="24"/>
                              </w:rPr>
                            </w:pPr>
                          </w:p>
                          <w:p w:rsidR="00F020A1" w:rsidRDefault="00810B5C">
                            <w:pPr>
                              <w:rPr>
                                <w:rFonts w:ascii="Times New Roman" w:hAnsi="Times New Roman"/>
                                <w:sz w:val="24"/>
                                <w:szCs w:val="24"/>
                              </w:rPr>
                            </w:pPr>
                            <w:r>
                              <w:rPr>
                                <w:rFonts w:ascii="Times New Roman" w:hAnsi="Times New Roman"/>
                                <w:sz w:val="24"/>
                                <w:szCs w:val="24"/>
                              </w:rPr>
                              <w:t>Kęstutis Sirgedas</w:t>
                            </w:r>
                          </w:p>
                          <w:p w:rsidR="00AA227C" w:rsidRDefault="00AA227C">
                            <w:pPr>
                              <w:rPr>
                                <w:rFonts w:ascii="Times New Roman" w:hAnsi="Times New Roman"/>
                                <w:sz w:val="24"/>
                                <w:szCs w:val="24"/>
                              </w:rPr>
                            </w:pPr>
                            <w:r>
                              <w:rPr>
                                <w:rFonts w:ascii="Times New Roman" w:hAnsi="Times New Roman"/>
                                <w:sz w:val="24"/>
                                <w:szCs w:val="24"/>
                              </w:rPr>
                              <w:t>2022 m.</w:t>
                            </w:r>
                            <w:r w:rsidR="00810B5C">
                              <w:rPr>
                                <w:rFonts w:ascii="Times New Roman" w:hAnsi="Times New Roman"/>
                                <w:sz w:val="24"/>
                                <w:szCs w:val="24"/>
                              </w:rPr>
                              <w:t xml:space="preserve"> gruodžio</w:t>
                            </w:r>
                            <w:r w:rsidR="00F020A1">
                              <w:rPr>
                                <w:rFonts w:ascii="Times New Roman" w:hAnsi="Times New Roman"/>
                                <w:sz w:val="24"/>
                                <w:szCs w:val="24"/>
                              </w:rPr>
                              <w:t xml:space="preserve">   </w:t>
                            </w:r>
                            <w:r>
                              <w:rPr>
                                <w:rFonts w:ascii="Times New Roman" w:hAnsi="Times New Roman"/>
                                <w:sz w:val="24"/>
                                <w:szCs w:val="24"/>
                              </w:rPr>
                              <w:t xml:space="preserve">          d.</w:t>
                            </w:r>
                          </w:p>
                          <w:p w:rsidR="00AA227C" w:rsidRPr="00AA227C" w:rsidRDefault="00AA227C" w:rsidP="00AA227C">
                            <w:pPr>
                              <w:rPr>
                                <w:rFonts w:ascii="Times New Roman" w:hAnsi="Times New Roman"/>
                                <w:sz w:val="24"/>
                                <w:szCs w:val="24"/>
                              </w:rPr>
                            </w:pPr>
                            <w:r w:rsidRPr="00AA227C">
                              <w:rPr>
                                <w:rFonts w:ascii="Times New Roman" w:hAnsi="Times New Roman"/>
                                <w:sz w:val="24"/>
                                <w:szCs w:val="24"/>
                              </w:rPr>
                              <w:t>A.V.</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97pt;margin-top:13.75pt;width:185.9pt;height:159.7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" filled="f" stroked="f">
                <v:textbox>
                  <w:txbxContent>
                    <w:p w:rsidR="00AA227C" w:rsidRPr="00AA227C" w:rsidRDefault="00AA227C">
                      <w:pPr>
                        <w:rPr>
                          <w:rFonts w:ascii="Times New Roman" w:hAnsi="Times New Roman"/>
                          <w:b/>
                          <w:sz w:val="24"/>
                          <w:szCs w:val="24"/>
                        </w:rPr>
                      </w:pPr>
                      <w:r w:rsidRPr="00AA227C">
                        <w:rPr>
                          <w:rFonts w:ascii="Times New Roman" w:hAnsi="Times New Roman"/>
                          <w:b/>
                          <w:sz w:val="24"/>
                          <w:szCs w:val="24"/>
                        </w:rPr>
                        <w:t>TEIKĖJAS</w:t>
                      </w:r>
                    </w:p>
                    <w:p w:rsidR="00AA227C" w:rsidRDefault="00810B5C">
                      <w:pPr>
                        <w:rPr>
                          <w:rFonts w:ascii="Times New Roman" w:hAnsi="Times New Roman"/>
                          <w:sz w:val="24"/>
                          <w:szCs w:val="24"/>
                        </w:rPr>
                      </w:pPr>
                      <w:r>
                        <w:rPr>
                          <w:rFonts w:ascii="Times New Roman" w:hAnsi="Times New Roman"/>
                          <w:sz w:val="24"/>
                          <w:szCs w:val="24"/>
                        </w:rPr>
                        <w:t>UAB „Inoveca Medtechna“</w:t>
                      </w:r>
                    </w:p>
                    <w:p w:rsidR="00AA227C" w:rsidRDefault="00810B5C">
                      <w:pPr>
                        <w:rPr>
                          <w:rFonts w:ascii="Times New Roman" w:hAnsi="Times New Roman"/>
                          <w:sz w:val="24"/>
                          <w:szCs w:val="24"/>
                        </w:rPr>
                      </w:pPr>
                      <w:r w:rsidRPr="0079436A">
                        <w:rPr>
                          <w:rFonts w:ascii="Times New Roman" w:hAnsi="Times New Roman"/>
                          <w:sz w:val="24"/>
                          <w:szCs w:val="24"/>
                        </w:rPr>
                        <w:t>Direktorius</w:t>
                      </w:r>
                    </w:p>
                    <w:p w:rsidR="00AA227C" w:rsidRDefault="00AA227C">
                      <w:pPr>
                        <w:rPr>
                          <w:rFonts w:ascii="Times New Roman" w:hAnsi="Times New Roman"/>
                          <w:sz w:val="24"/>
                          <w:szCs w:val="24"/>
                        </w:rPr>
                      </w:pPr>
                    </w:p>
                    <w:p w:rsidR="00AA227C" w:rsidRDefault="00AA227C">
                      <w:pPr>
                        <w:rPr>
                          <w:rFonts w:ascii="Times New Roman" w:hAnsi="Times New Roman"/>
                          <w:sz w:val="24"/>
                          <w:szCs w:val="24"/>
                        </w:rPr>
                      </w:pPr>
                    </w:p>
                    <w:p w:rsidR="00F020A1" w:rsidRDefault="00F020A1">
                      <w:pPr>
                        <w:rPr>
                          <w:rFonts w:ascii="Times New Roman" w:hAnsi="Times New Roman"/>
                          <w:sz w:val="24"/>
                          <w:szCs w:val="24"/>
                        </w:rPr>
                      </w:pPr>
                    </w:p>
                    <w:p w:rsidR="00F020A1" w:rsidRDefault="00F020A1">
                      <w:pPr>
                        <w:rPr>
                          <w:rFonts w:ascii="Times New Roman" w:hAnsi="Times New Roman"/>
                          <w:sz w:val="24"/>
                          <w:szCs w:val="24"/>
                        </w:rPr>
                      </w:pPr>
                    </w:p>
                    <w:p w:rsidR="00F020A1" w:rsidRDefault="00810B5C">
                      <w:pPr>
                        <w:rPr>
                          <w:rFonts w:ascii="Times New Roman" w:hAnsi="Times New Roman"/>
                          <w:sz w:val="24"/>
                          <w:szCs w:val="24"/>
                        </w:rPr>
                      </w:pPr>
                      <w:r>
                        <w:rPr>
                          <w:rFonts w:ascii="Times New Roman" w:hAnsi="Times New Roman"/>
                          <w:sz w:val="24"/>
                          <w:szCs w:val="24"/>
                        </w:rPr>
                        <w:t>Kęstutis Sirgedas</w:t>
                      </w:r>
                    </w:p>
                    <w:p w:rsidR="00AA227C" w:rsidRDefault="00AA227C">
                      <w:pPr>
                        <w:rPr>
                          <w:rFonts w:ascii="Times New Roman" w:hAnsi="Times New Roman"/>
                          <w:sz w:val="24"/>
                          <w:szCs w:val="24"/>
                        </w:rPr>
                      </w:pPr>
                      <w:r>
                        <w:rPr>
                          <w:rFonts w:ascii="Times New Roman" w:hAnsi="Times New Roman"/>
                          <w:sz w:val="24"/>
                          <w:szCs w:val="24"/>
                        </w:rPr>
                        <w:t>2022 m.</w:t>
                      </w:r>
                      <w:r w:rsidR="00810B5C">
                        <w:rPr>
                          <w:rFonts w:ascii="Times New Roman" w:hAnsi="Times New Roman"/>
                          <w:sz w:val="24"/>
                          <w:szCs w:val="24"/>
                        </w:rPr>
                        <w:t xml:space="preserve"> gruodžio</w:t>
                      </w:r>
                      <w:r w:rsidR="00F020A1">
                        <w:rPr>
                          <w:rFonts w:ascii="Times New Roman" w:hAnsi="Times New Roman"/>
                          <w:sz w:val="24"/>
                          <w:szCs w:val="24"/>
                        </w:rPr>
                        <w:t xml:space="preserve">   </w:t>
                      </w:r>
                      <w:r>
                        <w:rPr>
                          <w:rFonts w:ascii="Times New Roman" w:hAnsi="Times New Roman"/>
                          <w:sz w:val="24"/>
                          <w:szCs w:val="24"/>
                        </w:rPr>
                        <w:t xml:space="preserve">          d.</w:t>
                      </w:r>
                    </w:p>
                    <w:p w:rsidR="00AA227C" w:rsidRPr="00AA227C" w:rsidRDefault="00AA227C" w:rsidP="00AA227C">
                      <w:pPr>
                        <w:rPr>
                          <w:rFonts w:ascii="Times New Roman" w:hAnsi="Times New Roman"/>
                          <w:sz w:val="24"/>
                          <w:szCs w:val="24"/>
                        </w:rPr>
                      </w:pPr>
                      <w:r w:rsidRPr="00AA227C">
                        <w:rPr>
                          <w:rFonts w:ascii="Times New Roman" w:hAnsi="Times New Roman"/>
                          <w:sz w:val="24"/>
                          <w:szCs w:val="24"/>
                        </w:rPr>
                        <w:t>A.V.</w:t>
                      </w:r>
                    </w:p>
                  </w:txbxContent>
                </v:textbox>
                <w10:wrap type="square"/>
              </v:shape>
            </w:pict>
          </mc:Fallback>
        </mc:AlternateContent>
      </w:r>
    </w:p>
    <w:p w:rsidR="00AA227C" w:rsidRDefault="00AA227C">
      <w:pPr>
        <w:pStyle w:val="BodyText1"/>
        <w:ind w:hanging="284"/>
        <w:rPr>
          <w:rFonts w:ascii="Times New Roman" w:hAnsi="Times New Roman"/>
          <w:b/>
          <w:sz w:val="24"/>
          <w:szCs w:val="24"/>
          <w:lang w:val="lt-LT"/>
        </w:rPr>
      </w:pPr>
      <w:r w:rsidRPr="00AA227C">
        <w:rPr>
          <w:rFonts w:ascii="Times New Roman" w:hAnsi="Times New Roman"/>
          <w:b/>
          <w:noProof/>
          <w:sz w:val="24"/>
          <w:szCs w:val="24"/>
          <w:lang w:val="lt-LT" w:eastAsia="lt-LT"/>
        </w:rPr>
        <mc:AlternateContent>
          <mc:Choice Requires="wps">
            <w:drawing>
              <wp:anchor distT="45720" distB="45720" distL="114300" distR="114300" simplePos="0" relativeHeight="251661312" behindDoc="0" locked="0" layoutInCell="1" allowOverlap="1">
                <wp:simplePos x="0" y="0"/>
                <wp:positionH relativeFrom="column">
                  <wp:posOffset>-190500</wp:posOffset>
                </wp:positionH>
                <wp:positionV relativeFrom="paragraph">
                  <wp:posOffset>69850</wp:posOffset>
                </wp:positionV>
                <wp:extent cx="2360930" cy="199072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990725"/>
                        </a:xfrm>
                        <a:prstGeom prst="rect">
                          <a:avLst/>
                        </a:prstGeom>
                        <a:noFill/>
                        <a:ln w="9525">
                          <a:noFill/>
                          <a:miter lim="800000"/>
                          <a:headEnd/>
                          <a:tailEnd/>
                        </a:ln>
                      </wps:spPr>
                      <wps:txbx>
                        <w:txbxContent>
                          <w:p w:rsidR="00AA227C" w:rsidRPr="00AA227C" w:rsidRDefault="00AA227C">
                            <w:pPr>
                              <w:rPr>
                                <w:rFonts w:ascii="Times New Roman" w:hAnsi="Times New Roman"/>
                                <w:b/>
                                <w:sz w:val="24"/>
                                <w:szCs w:val="24"/>
                              </w:rPr>
                            </w:pPr>
                            <w:r w:rsidRPr="00AA227C">
                              <w:rPr>
                                <w:rFonts w:ascii="Times New Roman" w:hAnsi="Times New Roman"/>
                                <w:b/>
                                <w:sz w:val="24"/>
                                <w:szCs w:val="24"/>
                              </w:rPr>
                              <w:t>PIRKĖJAS</w:t>
                            </w:r>
                          </w:p>
                          <w:p w:rsidR="00AA227C" w:rsidRPr="00AA227C" w:rsidRDefault="00AA227C">
                            <w:pPr>
                              <w:rPr>
                                <w:rFonts w:ascii="Times New Roman" w:hAnsi="Times New Roman"/>
                                <w:sz w:val="24"/>
                                <w:szCs w:val="24"/>
                              </w:rPr>
                            </w:pPr>
                            <w:r w:rsidRPr="00AA227C">
                              <w:rPr>
                                <w:rFonts w:ascii="Times New Roman" w:hAnsi="Times New Roman"/>
                                <w:sz w:val="24"/>
                                <w:szCs w:val="24"/>
                              </w:rPr>
                              <w:t>Lietuvos kariuomenės</w:t>
                            </w:r>
                          </w:p>
                          <w:p w:rsidR="00AA227C" w:rsidRPr="00AA227C" w:rsidRDefault="00AA227C">
                            <w:pPr>
                              <w:rPr>
                                <w:rFonts w:ascii="Times New Roman" w:hAnsi="Times New Roman"/>
                                <w:sz w:val="24"/>
                                <w:szCs w:val="24"/>
                              </w:rPr>
                            </w:pPr>
                            <w:r w:rsidRPr="00AA227C">
                              <w:rPr>
                                <w:rFonts w:ascii="Times New Roman" w:hAnsi="Times New Roman"/>
                                <w:sz w:val="24"/>
                                <w:szCs w:val="24"/>
                              </w:rPr>
                              <w:t>Dr. Jono Basanavičiaus</w:t>
                            </w:r>
                          </w:p>
                          <w:p w:rsidR="00AA227C" w:rsidRPr="00AA227C" w:rsidRDefault="00A91B40">
                            <w:pPr>
                              <w:rPr>
                                <w:rFonts w:ascii="Times New Roman" w:hAnsi="Times New Roman"/>
                                <w:sz w:val="24"/>
                                <w:szCs w:val="24"/>
                              </w:rPr>
                            </w:pPr>
                            <w:r>
                              <w:rPr>
                                <w:rFonts w:ascii="Times New Roman" w:hAnsi="Times New Roman"/>
                                <w:sz w:val="24"/>
                                <w:szCs w:val="24"/>
                              </w:rPr>
                              <w:t>k</w:t>
                            </w:r>
                            <w:r w:rsidR="00AA227C" w:rsidRPr="00AA227C">
                              <w:rPr>
                                <w:rFonts w:ascii="Times New Roman" w:hAnsi="Times New Roman"/>
                                <w:sz w:val="24"/>
                                <w:szCs w:val="24"/>
                              </w:rPr>
                              <w:t>aro medicinos tarnybos vadas</w:t>
                            </w:r>
                          </w:p>
                          <w:p w:rsidR="00AA227C" w:rsidRPr="00AA227C" w:rsidRDefault="00AA227C">
                            <w:pPr>
                              <w:rPr>
                                <w:rFonts w:ascii="Times New Roman" w:hAnsi="Times New Roman"/>
                                <w:sz w:val="24"/>
                                <w:szCs w:val="24"/>
                              </w:rPr>
                            </w:pPr>
                          </w:p>
                          <w:p w:rsidR="00AA227C" w:rsidRPr="00AA227C" w:rsidRDefault="00AA227C">
                            <w:pPr>
                              <w:rPr>
                                <w:rFonts w:ascii="Times New Roman" w:hAnsi="Times New Roman"/>
                                <w:sz w:val="24"/>
                                <w:szCs w:val="24"/>
                              </w:rPr>
                            </w:pPr>
                          </w:p>
                          <w:p w:rsidR="00810B5C" w:rsidRDefault="00810B5C">
                            <w:pPr>
                              <w:rPr>
                                <w:rFonts w:ascii="Times New Roman" w:hAnsi="Times New Roman"/>
                                <w:sz w:val="24"/>
                                <w:szCs w:val="24"/>
                              </w:rPr>
                            </w:pPr>
                          </w:p>
                          <w:p w:rsidR="00AA227C" w:rsidRPr="00AA227C" w:rsidRDefault="00AA227C">
                            <w:pPr>
                              <w:rPr>
                                <w:rFonts w:ascii="Times New Roman" w:hAnsi="Times New Roman"/>
                                <w:sz w:val="24"/>
                                <w:szCs w:val="24"/>
                              </w:rPr>
                            </w:pPr>
                            <w:r>
                              <w:rPr>
                                <w:rFonts w:ascii="Times New Roman" w:hAnsi="Times New Roman"/>
                                <w:sz w:val="24"/>
                                <w:szCs w:val="24"/>
                              </w:rPr>
                              <w:t>p</w:t>
                            </w:r>
                            <w:r w:rsidRPr="00AA227C">
                              <w:rPr>
                                <w:rFonts w:ascii="Times New Roman" w:hAnsi="Times New Roman"/>
                                <w:sz w:val="24"/>
                                <w:szCs w:val="24"/>
                              </w:rPr>
                              <w:t>lk. ltn. Raimundas Blavieščiūnas</w:t>
                            </w:r>
                          </w:p>
                          <w:p w:rsidR="00AA227C" w:rsidRPr="00AA227C" w:rsidRDefault="00AA227C">
                            <w:pPr>
                              <w:rPr>
                                <w:rFonts w:ascii="Times New Roman" w:hAnsi="Times New Roman"/>
                                <w:sz w:val="24"/>
                                <w:szCs w:val="24"/>
                              </w:rPr>
                            </w:pPr>
                            <w:r w:rsidRPr="00AA227C">
                              <w:rPr>
                                <w:rFonts w:ascii="Times New Roman" w:hAnsi="Times New Roman"/>
                                <w:sz w:val="24"/>
                                <w:szCs w:val="24"/>
                              </w:rPr>
                              <w:t>2022</w:t>
                            </w:r>
                            <w:r w:rsidR="00810B5C">
                              <w:rPr>
                                <w:rFonts w:ascii="Times New Roman" w:hAnsi="Times New Roman"/>
                                <w:sz w:val="24"/>
                                <w:szCs w:val="24"/>
                              </w:rPr>
                              <w:t xml:space="preserve"> m. gruodžio </w:t>
                            </w:r>
                            <w:r w:rsidRPr="00AA227C">
                              <w:rPr>
                                <w:rFonts w:ascii="Times New Roman" w:hAnsi="Times New Roman"/>
                                <w:sz w:val="24"/>
                                <w:szCs w:val="24"/>
                              </w:rPr>
                              <w:t xml:space="preserve">                       d.</w:t>
                            </w:r>
                          </w:p>
                          <w:p w:rsidR="00AA227C" w:rsidRPr="00AA227C" w:rsidRDefault="00AA227C">
                            <w:pPr>
                              <w:rPr>
                                <w:rFonts w:ascii="Times New Roman" w:hAnsi="Times New Roman"/>
                                <w:sz w:val="24"/>
                                <w:szCs w:val="24"/>
                              </w:rPr>
                            </w:pPr>
                            <w:r w:rsidRPr="00AA227C">
                              <w:rPr>
                                <w:rFonts w:ascii="Times New Roman" w:hAnsi="Times New Roman"/>
                                <w:sz w:val="24"/>
                                <w:szCs w:val="24"/>
                              </w:rPr>
                              <w:t>A.V.</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27" type="#_x0000_t202" style="position:absolute;left:0;text-align:left;margin-left:-15pt;margin-top:5.5pt;width:185.9pt;height:156.75pt;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" filled="f" stroked="f">
                <v:textbox>
                  <w:txbxContent>
                    <w:p w:rsidR="00AA227C" w:rsidRPr="00AA227C" w:rsidRDefault="00AA227C">
                      <w:pPr>
                        <w:rPr>
                          <w:rFonts w:ascii="Times New Roman" w:hAnsi="Times New Roman"/>
                          <w:b/>
                          <w:sz w:val="24"/>
                          <w:szCs w:val="24"/>
                        </w:rPr>
                      </w:pPr>
                      <w:r w:rsidRPr="00AA227C">
                        <w:rPr>
                          <w:rFonts w:ascii="Times New Roman" w:hAnsi="Times New Roman"/>
                          <w:b/>
                          <w:sz w:val="24"/>
                          <w:szCs w:val="24"/>
                        </w:rPr>
                        <w:t>PIRKĖJAS</w:t>
                      </w:r>
                    </w:p>
                    <w:p w:rsidR="00AA227C" w:rsidRPr="00AA227C" w:rsidRDefault="00AA227C">
                      <w:pPr>
                        <w:rPr>
                          <w:rFonts w:ascii="Times New Roman" w:hAnsi="Times New Roman"/>
                          <w:sz w:val="24"/>
                          <w:szCs w:val="24"/>
                        </w:rPr>
                      </w:pPr>
                      <w:r w:rsidRPr="00AA227C">
                        <w:rPr>
                          <w:rFonts w:ascii="Times New Roman" w:hAnsi="Times New Roman"/>
                          <w:sz w:val="24"/>
                          <w:szCs w:val="24"/>
                        </w:rPr>
                        <w:t>Lietuvos kariuomenės</w:t>
                      </w:r>
                    </w:p>
                    <w:p w:rsidR="00AA227C" w:rsidRPr="00AA227C" w:rsidRDefault="00AA227C">
                      <w:pPr>
                        <w:rPr>
                          <w:rFonts w:ascii="Times New Roman" w:hAnsi="Times New Roman"/>
                          <w:sz w:val="24"/>
                          <w:szCs w:val="24"/>
                        </w:rPr>
                      </w:pPr>
                      <w:r w:rsidRPr="00AA227C">
                        <w:rPr>
                          <w:rFonts w:ascii="Times New Roman" w:hAnsi="Times New Roman"/>
                          <w:sz w:val="24"/>
                          <w:szCs w:val="24"/>
                        </w:rPr>
                        <w:t>Dr. Jono Basanavičiaus</w:t>
                      </w:r>
                    </w:p>
                    <w:p w:rsidR="00AA227C" w:rsidRPr="00AA227C" w:rsidRDefault="00A91B40">
                      <w:pPr>
                        <w:rPr>
                          <w:rFonts w:ascii="Times New Roman" w:hAnsi="Times New Roman"/>
                          <w:sz w:val="24"/>
                          <w:szCs w:val="24"/>
                        </w:rPr>
                      </w:pPr>
                      <w:r>
                        <w:rPr>
                          <w:rFonts w:ascii="Times New Roman" w:hAnsi="Times New Roman"/>
                          <w:sz w:val="24"/>
                          <w:szCs w:val="24"/>
                        </w:rPr>
                        <w:t>k</w:t>
                      </w:r>
                      <w:r w:rsidR="00AA227C" w:rsidRPr="00AA227C">
                        <w:rPr>
                          <w:rFonts w:ascii="Times New Roman" w:hAnsi="Times New Roman"/>
                          <w:sz w:val="24"/>
                          <w:szCs w:val="24"/>
                        </w:rPr>
                        <w:t>aro medicinos tarnybos vadas</w:t>
                      </w:r>
                    </w:p>
                    <w:p w:rsidR="00AA227C" w:rsidRPr="00AA227C" w:rsidRDefault="00AA227C">
                      <w:pPr>
                        <w:rPr>
                          <w:rFonts w:ascii="Times New Roman" w:hAnsi="Times New Roman"/>
                          <w:sz w:val="24"/>
                          <w:szCs w:val="24"/>
                        </w:rPr>
                      </w:pPr>
                    </w:p>
                    <w:p w:rsidR="00AA227C" w:rsidRPr="00AA227C" w:rsidRDefault="00AA227C">
                      <w:pPr>
                        <w:rPr>
                          <w:rFonts w:ascii="Times New Roman" w:hAnsi="Times New Roman"/>
                          <w:sz w:val="24"/>
                          <w:szCs w:val="24"/>
                        </w:rPr>
                      </w:pPr>
                    </w:p>
                    <w:p w:rsidR="00810B5C" w:rsidRDefault="00810B5C">
                      <w:pPr>
                        <w:rPr>
                          <w:rFonts w:ascii="Times New Roman" w:hAnsi="Times New Roman"/>
                          <w:sz w:val="24"/>
                          <w:szCs w:val="24"/>
                        </w:rPr>
                      </w:pPr>
                    </w:p>
                    <w:p w:rsidR="00AA227C" w:rsidRPr="00AA227C" w:rsidRDefault="00AA227C">
                      <w:pPr>
                        <w:rPr>
                          <w:rFonts w:ascii="Times New Roman" w:hAnsi="Times New Roman"/>
                          <w:sz w:val="24"/>
                          <w:szCs w:val="24"/>
                        </w:rPr>
                      </w:pPr>
                      <w:r>
                        <w:rPr>
                          <w:rFonts w:ascii="Times New Roman" w:hAnsi="Times New Roman"/>
                          <w:sz w:val="24"/>
                          <w:szCs w:val="24"/>
                        </w:rPr>
                        <w:t>p</w:t>
                      </w:r>
                      <w:r w:rsidRPr="00AA227C">
                        <w:rPr>
                          <w:rFonts w:ascii="Times New Roman" w:hAnsi="Times New Roman"/>
                          <w:sz w:val="24"/>
                          <w:szCs w:val="24"/>
                        </w:rPr>
                        <w:t>lk. ltn. Raimundas Blavieščiūnas</w:t>
                      </w:r>
                    </w:p>
                    <w:p w:rsidR="00AA227C" w:rsidRPr="00AA227C" w:rsidRDefault="00AA227C">
                      <w:pPr>
                        <w:rPr>
                          <w:rFonts w:ascii="Times New Roman" w:hAnsi="Times New Roman"/>
                          <w:sz w:val="24"/>
                          <w:szCs w:val="24"/>
                        </w:rPr>
                      </w:pPr>
                      <w:r w:rsidRPr="00AA227C">
                        <w:rPr>
                          <w:rFonts w:ascii="Times New Roman" w:hAnsi="Times New Roman"/>
                          <w:sz w:val="24"/>
                          <w:szCs w:val="24"/>
                        </w:rPr>
                        <w:t>2022</w:t>
                      </w:r>
                      <w:r w:rsidR="00810B5C">
                        <w:rPr>
                          <w:rFonts w:ascii="Times New Roman" w:hAnsi="Times New Roman"/>
                          <w:sz w:val="24"/>
                          <w:szCs w:val="24"/>
                        </w:rPr>
                        <w:t xml:space="preserve"> m. gruodžio </w:t>
                      </w:r>
                      <w:r w:rsidRPr="00AA227C">
                        <w:rPr>
                          <w:rFonts w:ascii="Times New Roman" w:hAnsi="Times New Roman"/>
                          <w:sz w:val="24"/>
                          <w:szCs w:val="24"/>
                        </w:rPr>
                        <w:t xml:space="preserve">                       d.</w:t>
                      </w:r>
                    </w:p>
                    <w:p w:rsidR="00AA227C" w:rsidRPr="00AA227C" w:rsidRDefault="00AA227C">
                      <w:pPr>
                        <w:rPr>
                          <w:rFonts w:ascii="Times New Roman" w:hAnsi="Times New Roman"/>
                          <w:sz w:val="24"/>
                          <w:szCs w:val="24"/>
                        </w:rPr>
                      </w:pPr>
                      <w:r w:rsidRPr="00AA227C">
                        <w:rPr>
                          <w:rFonts w:ascii="Times New Roman" w:hAnsi="Times New Roman"/>
                          <w:sz w:val="24"/>
                          <w:szCs w:val="24"/>
                        </w:rPr>
                        <w:t>A.V.</w:t>
                      </w:r>
                    </w:p>
                  </w:txbxContent>
                </v:textbox>
                <w10:wrap type="square"/>
              </v:shape>
            </w:pict>
          </mc:Fallback>
        </mc:AlternateContent>
      </w:r>
    </w:p>
    <w:p w:rsidR="00AA227C" w:rsidRDefault="00AA227C">
      <w:pPr>
        <w:pStyle w:val="BodyText1"/>
        <w:ind w:hanging="284"/>
        <w:rPr>
          <w:rFonts w:ascii="Times New Roman" w:hAnsi="Times New Roman"/>
          <w:b/>
          <w:sz w:val="24"/>
          <w:szCs w:val="24"/>
          <w:lang w:val="lt-LT"/>
        </w:rPr>
      </w:pPr>
    </w:p>
    <w:p w:rsidR="00AA227C" w:rsidRDefault="00AA227C">
      <w:pPr>
        <w:pStyle w:val="BodyText1"/>
        <w:ind w:hanging="284"/>
        <w:rPr>
          <w:rFonts w:ascii="Times New Roman" w:hAnsi="Times New Roman"/>
          <w:b/>
          <w:sz w:val="24"/>
          <w:szCs w:val="24"/>
          <w:lang w:val="lt-LT"/>
        </w:rPr>
      </w:pPr>
    </w:p>
    <w:p w:rsidR="00AA227C" w:rsidRDefault="00AA227C">
      <w:pPr>
        <w:pStyle w:val="BodyText1"/>
        <w:ind w:hanging="284"/>
        <w:rPr>
          <w:rFonts w:ascii="Times New Roman" w:hAnsi="Times New Roman"/>
          <w:b/>
          <w:sz w:val="24"/>
          <w:szCs w:val="24"/>
          <w:lang w:val="lt-LT"/>
        </w:rPr>
      </w:pPr>
    </w:p>
    <w:p w:rsidR="00AA227C" w:rsidRDefault="00AA227C">
      <w:pPr>
        <w:pStyle w:val="BodyText1"/>
        <w:ind w:hanging="284"/>
        <w:rPr>
          <w:rFonts w:ascii="Times New Roman" w:hAnsi="Times New Roman"/>
          <w:b/>
          <w:sz w:val="24"/>
          <w:szCs w:val="24"/>
          <w:lang w:val="lt-LT"/>
        </w:rPr>
      </w:pPr>
    </w:p>
    <w:p w:rsidR="00AA227C" w:rsidRDefault="00AA227C">
      <w:pPr>
        <w:pStyle w:val="BodyText1"/>
        <w:ind w:hanging="284"/>
        <w:rPr>
          <w:rFonts w:ascii="Times New Roman" w:hAnsi="Times New Roman"/>
          <w:b/>
          <w:sz w:val="24"/>
          <w:szCs w:val="24"/>
          <w:lang w:val="lt-LT"/>
        </w:rPr>
      </w:pPr>
    </w:p>
    <w:p w:rsidR="00AA227C" w:rsidRDefault="00AA227C">
      <w:pPr>
        <w:pStyle w:val="BodyText1"/>
        <w:ind w:hanging="284"/>
        <w:rPr>
          <w:rFonts w:ascii="Times New Roman" w:hAnsi="Times New Roman"/>
          <w:b/>
          <w:sz w:val="24"/>
          <w:szCs w:val="24"/>
          <w:lang w:val="lt-LT"/>
        </w:rPr>
      </w:pPr>
    </w:p>
    <w:p w:rsidR="007053C5" w:rsidRDefault="007053C5">
      <w:pPr>
        <w:pStyle w:val="Standard"/>
        <w:spacing w:after="200" w:line="276" w:lineRule="auto"/>
        <w:rPr>
          <w:rFonts w:eastAsia="Calibri"/>
          <w:szCs w:val="22"/>
          <w:lang w:eastAsia="en-US"/>
        </w:rPr>
      </w:pPr>
    </w:p>
    <w:p w:rsidR="007053C5" w:rsidRDefault="00AA227C" w:rsidP="00810B5C">
      <w:pPr>
        <w:pStyle w:val="Standard"/>
        <w:pageBreakBefore/>
        <w:jc w:val="center"/>
        <w:rPr>
          <w:b/>
        </w:rPr>
      </w:pPr>
      <w:r>
        <w:rPr>
          <w:b/>
        </w:rPr>
        <w:lastRenderedPageBreak/>
        <w:t xml:space="preserve">PASLAUGŲ </w:t>
      </w:r>
      <w:r w:rsidR="00A91B40">
        <w:rPr>
          <w:b/>
        </w:rPr>
        <w:t>VIEŠOJO PIRKIMO-PARDAVIMO SUTARTIS</w:t>
      </w:r>
      <w:r w:rsidR="00F020A1">
        <w:rPr>
          <w:b/>
        </w:rPr>
        <w:t xml:space="preserve"> </w:t>
      </w:r>
    </w:p>
    <w:p w:rsidR="007053C5" w:rsidRDefault="00A91B40">
      <w:pPr>
        <w:pStyle w:val="Standard"/>
        <w:jc w:val="center"/>
      </w:pPr>
      <w:r>
        <w:rPr>
          <w:b/>
        </w:rPr>
        <w:t>II. BENDROJI DALIS</w:t>
      </w:r>
    </w:p>
    <w:p w:rsidR="007053C5" w:rsidRDefault="007053C5">
      <w:pPr>
        <w:pStyle w:val="Standard"/>
        <w:jc w:val="center"/>
        <w:rPr>
          <w:b/>
        </w:rPr>
      </w:pPr>
    </w:p>
    <w:p w:rsidR="007053C5" w:rsidRDefault="007053C5">
      <w:pPr>
        <w:pStyle w:val="Standard"/>
        <w:jc w:val="center"/>
        <w:rPr>
          <w:b/>
        </w:rPr>
      </w:pPr>
    </w:p>
    <w:p w:rsidR="007053C5" w:rsidRDefault="00A91B40">
      <w:pPr>
        <w:pStyle w:val="Standard"/>
        <w:jc w:val="both"/>
      </w:pPr>
      <w:r>
        <w:rPr>
          <w:b/>
        </w:rPr>
        <w:t>1.</w:t>
      </w:r>
      <w:r>
        <w:t xml:space="preserve"> </w:t>
      </w:r>
      <w:r>
        <w:rPr>
          <w:b/>
        </w:rPr>
        <w:t>Sąvokos</w:t>
      </w:r>
    </w:p>
    <w:p w:rsidR="007053C5" w:rsidRDefault="00A91B40">
      <w:pPr>
        <w:pStyle w:val="Standard"/>
        <w:jc w:val="both"/>
      </w:pPr>
      <w:r>
        <w:t>1.1. Šioje Sutartyje naudojamos pagrindinės sąvokos:</w:t>
      </w:r>
    </w:p>
    <w:p w:rsidR="007053C5" w:rsidRDefault="00A91B40">
      <w:pPr>
        <w:pStyle w:val="Textbody"/>
        <w:tabs>
          <w:tab w:val="left" w:pos="-360"/>
          <w:tab w:val="left" w:pos="-180"/>
          <w:tab w:val="left" w:pos="0"/>
          <w:tab w:val="left" w:pos="720"/>
        </w:tabs>
        <w:spacing w:after="0"/>
        <w:jc w:val="both"/>
      </w:pPr>
      <w:r>
        <w:t>1.1.1. Sutartis – šios paslaugų viešojo pirkimo</w:t>
      </w:r>
      <w:r>
        <w:rPr>
          <w:b/>
        </w:rPr>
        <w:t>–</w:t>
      </w:r>
      <w:r>
        <w:t>pardavimo sutarties bendroji ir specialioji dalys, paslaugų viešojo pirkimo</w:t>
      </w:r>
      <w:r>
        <w:rPr>
          <w:b/>
        </w:rPr>
        <w:t>–</w:t>
      </w:r>
      <w:r>
        <w:t>pardavimo sutarties priedai.</w:t>
      </w:r>
    </w:p>
    <w:p w:rsidR="007053C5" w:rsidRDefault="00A91B40">
      <w:pPr>
        <w:pStyle w:val="Textbody"/>
        <w:tabs>
          <w:tab w:val="left" w:pos="-180"/>
          <w:tab w:val="left" w:pos="0"/>
          <w:tab w:val="left" w:pos="540"/>
        </w:tabs>
        <w:spacing w:after="0"/>
        <w:jc w:val="both"/>
      </w:pPr>
      <w:r>
        <w:t xml:space="preserve">1.1.2. Sutarties Šalys - </w:t>
      </w:r>
      <w:r>
        <w:rPr>
          <w:b/>
        </w:rPr>
        <w:t>Pirkėjas</w:t>
      </w:r>
      <w:r>
        <w:t xml:space="preserve"> ir </w:t>
      </w:r>
      <w:r>
        <w:rPr>
          <w:b/>
        </w:rPr>
        <w:t>Teikėjas</w:t>
      </w:r>
      <w:r>
        <w:t>.</w:t>
      </w:r>
    </w:p>
    <w:p w:rsidR="007053C5" w:rsidRDefault="00A91B40">
      <w:pPr>
        <w:pStyle w:val="Textbody"/>
        <w:spacing w:after="0"/>
        <w:jc w:val="both"/>
      </w:pPr>
      <w:r>
        <w:t xml:space="preserve">1.1.3. </w:t>
      </w:r>
      <w:r>
        <w:rPr>
          <w:b/>
        </w:rPr>
        <w:t>Mokėtojas</w:t>
      </w:r>
      <w:r>
        <w:t xml:space="preserve"> – krašto apsaugos sistemos juridinis asmuo ar jo padalinys, mokantis už paslaugas Sutartyje nurodytomis sąlygomis ir priimantis prekes.</w:t>
      </w:r>
    </w:p>
    <w:p w:rsidR="007053C5" w:rsidRDefault="00A91B40">
      <w:pPr>
        <w:pStyle w:val="Textbody"/>
        <w:spacing w:after="0"/>
        <w:jc w:val="both"/>
      </w:pPr>
      <w:r>
        <w:t>1.1.4.</w:t>
      </w:r>
      <w:r>
        <w:rPr>
          <w:b/>
        </w:rPr>
        <w:t xml:space="preserve"> Gavėjas</w:t>
      </w:r>
      <w:r>
        <w:t xml:space="preserve"> – juridinis asmuo ar jo padalinys, nurodytas Sutarties specialiojoje dalyje arba Sutarties priede, kuriam teikiamos paslaugos (Sutarties specialiojoje dalyje nurodytais atvejais </w:t>
      </w:r>
      <w:r>
        <w:rPr>
          <w:b/>
        </w:rPr>
        <w:t>Gavėjas</w:t>
      </w:r>
      <w:r>
        <w:t xml:space="preserve"> ir </w:t>
      </w:r>
      <w:r>
        <w:rPr>
          <w:b/>
        </w:rPr>
        <w:t>Mokėtojas</w:t>
      </w:r>
      <w:r>
        <w:t xml:space="preserve"> gali sutapti).</w:t>
      </w:r>
    </w:p>
    <w:p w:rsidR="007053C5" w:rsidRDefault="00A91B40">
      <w:pPr>
        <w:pStyle w:val="Textbody"/>
        <w:spacing w:after="0"/>
        <w:jc w:val="both"/>
      </w:pPr>
      <w:r>
        <w:t>1.1.5. Trečiasis asmuo – tai bet kuris fizinis ar juridinis asmuo (taip pat valstybė, valstybės institucijos, savivaldybė, savivaldybės institucijos), išskyrus Mokėtoją ar Gavėją, kuris nėra šios Sutarties šalis.</w:t>
      </w:r>
    </w:p>
    <w:p w:rsidR="007053C5" w:rsidRDefault="00A91B40">
      <w:pPr>
        <w:pStyle w:val="Textbody"/>
        <w:spacing w:after="0"/>
        <w:jc w:val="both"/>
      </w:pPr>
      <w:r>
        <w:t xml:space="preserve">1.1.6. Licencijos </w:t>
      </w:r>
      <w:r>
        <w:rPr>
          <w:b/>
        </w:rPr>
        <w:t xml:space="preserve">- </w:t>
      </w:r>
      <w:r>
        <w:rPr>
          <w:spacing w:val="-3"/>
        </w:rPr>
        <w:t>visos reikalingos licencijos, patentai ir/arba leidimai būtini Sutarties vykdymui.</w:t>
      </w:r>
    </w:p>
    <w:p w:rsidR="007053C5" w:rsidRDefault="00A91B40">
      <w:pPr>
        <w:pStyle w:val="Standard"/>
        <w:jc w:val="both"/>
      </w:pPr>
      <w:r>
        <w:t xml:space="preserve">1.1.7. Sutarties objektas - paslaugos ir su jų teikimu susijusios prekės, dėl kurių Sutarties šalys susitarė Sutarties specialiojoje dalyje ir kurios atitinka </w:t>
      </w:r>
      <w:r>
        <w:rPr>
          <w:b/>
        </w:rPr>
        <w:t>Pirkėjo</w:t>
      </w:r>
      <w:r>
        <w:t xml:space="preserve"> nustatytus reikalavimus.</w:t>
      </w:r>
    </w:p>
    <w:p w:rsidR="007053C5" w:rsidRDefault="00A91B40">
      <w:pPr>
        <w:pStyle w:val="Textbody"/>
        <w:tabs>
          <w:tab w:val="left" w:pos="540"/>
          <w:tab w:val="left" w:pos="2880"/>
        </w:tabs>
        <w:spacing w:after="0"/>
        <w:jc w:val="both"/>
      </w:pPr>
      <w:r>
        <w:t xml:space="preserve">1.1.8. Šalių iš anksto sutarti minimalūs nuostoliai – tai Sutarties nustatyta arba Sutartyje nustatyta tvarka apskaičiuota ir neginčijama pinigų suma, kurią </w:t>
      </w:r>
      <w:r>
        <w:rPr>
          <w:b/>
        </w:rPr>
        <w:t>Teikėjas</w:t>
      </w:r>
      <w:r>
        <w:t xml:space="preserve"> įsipareigoja sumokėti </w:t>
      </w:r>
      <w:r>
        <w:rPr>
          <w:b/>
        </w:rPr>
        <w:t>Pirkėjui</w:t>
      </w:r>
      <w:r>
        <w:t>, jeigu sutartiniai įsipareigojimai neįvykdyta\i arba netinkamai įvykdyti.</w:t>
      </w:r>
    </w:p>
    <w:p w:rsidR="007053C5" w:rsidRDefault="00A91B40">
      <w:pPr>
        <w:pStyle w:val="Textbody"/>
        <w:tabs>
          <w:tab w:val="left" w:pos="540"/>
          <w:tab w:val="left" w:pos="2880"/>
        </w:tabs>
        <w:spacing w:after="0"/>
        <w:jc w:val="both"/>
      </w:pPr>
      <w:r>
        <w:t>1.1.9. Kainodaros taisyklės – Sutartyje nustatyta kaina/įkainiai ar Sutarties kainos/įkainių apskaičiavimo bei kainos/įkainių koregavimo taisyklės.</w:t>
      </w:r>
    </w:p>
    <w:p w:rsidR="007053C5" w:rsidRDefault="00A91B40">
      <w:pPr>
        <w:pStyle w:val="Textbody"/>
        <w:tabs>
          <w:tab w:val="left" w:pos="540"/>
          <w:tab w:val="left" w:pos="2880"/>
        </w:tabs>
        <w:spacing w:after="0"/>
        <w:jc w:val="both"/>
      </w:pPr>
      <w:r>
        <w:t>1.1.10. Prekės – paslaugų teikimui naudojamos, kartu su paslaugomis perkamos prekės arba prekės, kurios yra sukuriamos, teikiant paslaugas.</w:t>
      </w:r>
    </w:p>
    <w:p w:rsidR="007053C5" w:rsidRDefault="00A91B40">
      <w:pPr>
        <w:pStyle w:val="Textbody"/>
        <w:tabs>
          <w:tab w:val="left" w:pos="540"/>
          <w:tab w:val="left" w:pos="2880"/>
        </w:tabs>
        <w:spacing w:after="0"/>
        <w:jc w:val="both"/>
      </w:pPr>
      <w:r>
        <w:t>1.1.11. Prekių siunta – tai vienu metu pristatomų prekių kiekis.</w:t>
      </w:r>
    </w:p>
    <w:p w:rsidR="007053C5" w:rsidRDefault="00A91B40">
      <w:pPr>
        <w:pStyle w:val="Textbody"/>
        <w:tabs>
          <w:tab w:val="left" w:pos="540"/>
          <w:tab w:val="left" w:pos="2880"/>
        </w:tabs>
        <w:spacing w:after="0"/>
        <w:jc w:val="both"/>
      </w:pPr>
      <w:r>
        <w:t>1.1.12. Prekių partija – tai iš tos pačios medžiagos partijos pagamintų prekių siuntos.</w:t>
      </w:r>
    </w:p>
    <w:p w:rsidR="007053C5" w:rsidRDefault="00A91B40">
      <w:pPr>
        <w:pStyle w:val="Textbody"/>
        <w:tabs>
          <w:tab w:val="left" w:pos="540"/>
          <w:tab w:val="left" w:pos="2880"/>
        </w:tabs>
        <w:spacing w:after="0"/>
        <w:jc w:val="both"/>
      </w:pPr>
      <w:r>
        <w:t>1.1.13. M</w:t>
      </w:r>
      <w:r>
        <w:rPr>
          <w:bCs/>
        </w:rPr>
        <w:t xml:space="preserve">edžiagų partija – </w:t>
      </w:r>
      <w:r>
        <w:rPr>
          <w:bCs/>
          <w:iCs/>
        </w:rPr>
        <w:t>tam tikras medžiagos kiekis, pagamintas iš tų pačių žaliavų, gautų iš to paties</w:t>
      </w:r>
      <w:r>
        <w:rPr>
          <w:b/>
        </w:rPr>
        <w:t xml:space="preserve"> Teikėjo</w:t>
      </w:r>
      <w:r>
        <w:rPr>
          <w:bCs/>
          <w:iCs/>
        </w:rPr>
        <w:t xml:space="preserve"> pagal tą pačią technologiją, tomis pačiomis sąlygomis. Nustatytos medžiagos partijos kokybę patvirtinančiu įrodymu laikomas atitikties įvertinimo pažymėjimas arba sertifikatas.</w:t>
      </w:r>
    </w:p>
    <w:p w:rsidR="007053C5" w:rsidRDefault="00A91B40">
      <w:pPr>
        <w:pStyle w:val="Textbody"/>
        <w:tabs>
          <w:tab w:val="left" w:pos="540"/>
          <w:tab w:val="left" w:pos="2880"/>
        </w:tabs>
        <w:spacing w:after="0"/>
        <w:jc w:val="both"/>
      </w:pPr>
      <w:r>
        <w:rPr>
          <w:bCs/>
          <w:iCs/>
        </w:rPr>
        <w:t xml:space="preserve">1.2. </w:t>
      </w:r>
      <w: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7053C5" w:rsidRDefault="00A91B40">
      <w:pPr>
        <w:pStyle w:val="Textbody"/>
        <w:tabs>
          <w:tab w:val="left" w:pos="540"/>
          <w:tab w:val="left" w:pos="1701"/>
          <w:tab w:val="left" w:pos="2880"/>
        </w:tabs>
        <w:spacing w:after="0"/>
        <w:jc w:val="both"/>
      </w:pPr>
      <w:r>
        <w:rPr>
          <w:bCs/>
          <w:iCs/>
        </w:rPr>
        <w:t xml:space="preserve">1.3. </w:t>
      </w:r>
      <w:r>
        <w:t>Sutarties dalių ir straipsnių pavadinimai yra naudojami tik nuorodų patogumui, ir aiškinant Sutartį gali būti naudojami tik kaip papildoma priemonė.</w:t>
      </w:r>
    </w:p>
    <w:p w:rsidR="007053C5" w:rsidRDefault="00A91B40">
      <w:pPr>
        <w:pStyle w:val="Textbody"/>
        <w:tabs>
          <w:tab w:val="left" w:pos="360"/>
          <w:tab w:val="left" w:pos="2880"/>
        </w:tabs>
        <w:spacing w:after="0"/>
        <w:jc w:val="both"/>
      </w:pPr>
      <w:r>
        <w:t>1.4. Jeigu Sutartyje nenustatyta kitaip, Sutarties trukmė ir kiti terminai yra skaičiuojami kalendorinėmis dienomis.</w:t>
      </w:r>
    </w:p>
    <w:p w:rsidR="007053C5" w:rsidRDefault="00A91B40">
      <w:pPr>
        <w:pStyle w:val="Textbody"/>
        <w:tabs>
          <w:tab w:val="left" w:pos="540"/>
          <w:tab w:val="left" w:pos="1701"/>
          <w:tab w:val="left" w:pos="2880"/>
        </w:tabs>
        <w:spacing w:after="0"/>
        <w:jc w:val="both"/>
      </w:pPr>
      <w:r>
        <w:t>1.5. Jeigu mokėjimų ar prievolių įvykdymo terminas sutampa su oficialių švenčių ir ne darbo diena Lietuvos Respublikoje, tai pagal Sutartį prievolės įvykdymo ir mokėjimų terminas yra po to einanti darbo diena.</w:t>
      </w:r>
    </w:p>
    <w:p w:rsidR="007053C5" w:rsidRDefault="00A91B40">
      <w:pPr>
        <w:pStyle w:val="Textbody"/>
        <w:tabs>
          <w:tab w:val="left" w:pos="540"/>
          <w:tab w:val="left" w:pos="792"/>
          <w:tab w:val="left" w:pos="1701"/>
          <w:tab w:val="left" w:pos="2880"/>
        </w:tabs>
        <w:spacing w:after="0"/>
        <w:jc w:val="both"/>
      </w:pPr>
      <w:r>
        <w:t>1.6. Sutartyje, kur reikalauja kontekstas, žodžiai pateikti vienaskaitoje, gali turėti daugiskaitos prasmę ir atvirkščiai.</w:t>
      </w:r>
    </w:p>
    <w:p w:rsidR="007053C5" w:rsidRDefault="00A91B40">
      <w:pPr>
        <w:pStyle w:val="Textbody"/>
        <w:tabs>
          <w:tab w:val="left" w:pos="540"/>
          <w:tab w:val="left" w:pos="792"/>
          <w:tab w:val="left" w:pos="1701"/>
          <w:tab w:val="left" w:pos="2880"/>
        </w:tabs>
        <w:spacing w:after="0"/>
        <w:jc w:val="both"/>
      </w:pPr>
      <w:r>
        <w:t>1.7. Tais atvejais, kai tam tikra prasmė yra skirtinga tarp nurodytosios žodžiais ir nurodytosios skaičiais, vadovaujamasi žodine prasme.</w:t>
      </w:r>
    </w:p>
    <w:p w:rsidR="007053C5" w:rsidRDefault="007053C5">
      <w:pPr>
        <w:pStyle w:val="Standard"/>
        <w:jc w:val="both"/>
        <w:rPr>
          <w:b/>
        </w:rPr>
      </w:pPr>
    </w:p>
    <w:p w:rsidR="007053C5" w:rsidRDefault="00A91B40">
      <w:pPr>
        <w:pStyle w:val="Standard"/>
        <w:jc w:val="both"/>
      </w:pPr>
      <w:r>
        <w:rPr>
          <w:b/>
        </w:rPr>
        <w:t>2. Sutarties kaina/paslaugų įkainiai/kainodaros taisyklės</w:t>
      </w:r>
    </w:p>
    <w:p w:rsidR="007053C5" w:rsidRDefault="00A91B40">
      <w:pPr>
        <w:pStyle w:val="Standard"/>
        <w:jc w:val="both"/>
      </w:pPr>
      <w:r>
        <w:t xml:space="preserve">2.1. Sutarties kaina/įkainiai - pinigų suma, kuri Sutartyje nustatyta tvarka ir terminais sumokama </w:t>
      </w:r>
      <w:r>
        <w:rPr>
          <w:b/>
        </w:rPr>
        <w:t>Teikėjui</w:t>
      </w:r>
      <w:r>
        <w:t xml:space="preserve">. </w:t>
      </w:r>
      <w:r>
        <w:rPr>
          <w:b/>
        </w:rPr>
        <w:t>Pirkėjas</w:t>
      </w:r>
      <w:r>
        <w:t xml:space="preserve"> yra atsakingas </w:t>
      </w:r>
      <w:r>
        <w:rPr>
          <w:b/>
        </w:rPr>
        <w:t>Teikėjui</w:t>
      </w:r>
      <w:r>
        <w:t xml:space="preserve"> už tinkamą </w:t>
      </w:r>
      <w:r>
        <w:rPr>
          <w:b/>
        </w:rPr>
        <w:t>Mokėtojo</w:t>
      </w:r>
      <w:r>
        <w:t xml:space="preserve"> prievolės sumokėti Sutartyje nurodytą kainą įvykdymą.</w:t>
      </w:r>
    </w:p>
    <w:p w:rsidR="007053C5" w:rsidRDefault="00A91B40">
      <w:pPr>
        <w:pStyle w:val="Standard"/>
        <w:jc w:val="both"/>
      </w:pPr>
      <w:r>
        <w:t xml:space="preserve">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w:t>
      </w:r>
      <w:r>
        <w:lastRenderedPageBreak/>
        <w:t>paslaugoms ir su jų teikimu susijusioms prekėms, kurios bus suteiktos po tokio Šalių pasirašyto susitarimo įsigaliojimo dienos</w:t>
      </w:r>
      <w:r>
        <w:rPr>
          <w:i/>
        </w:rPr>
        <w:t>.</w:t>
      </w:r>
    </w:p>
    <w:p w:rsidR="007053C5" w:rsidRDefault="00A91B40">
      <w:pPr>
        <w:pStyle w:val="Standard"/>
        <w:jc w:val="both"/>
      </w:pPr>
      <w:r>
        <w:t xml:space="preserve">2.3. Paslaugų įkainiai keičiami vadovaujantis Sutarties priede nustatytomis kainodaros taisyklėmis Perskaičiuoti įkainiai įforminami raštišku Šalių susitarimu ir taikomi po tokio Šalių pasirašyto susitarimo įsigaliojimo dienos </w:t>
      </w:r>
      <w:r>
        <w:rPr>
          <w:i/>
        </w:rPr>
        <w:t>(jei spec. dalyje nurodyta, kad ši sąlyga taikoma)</w:t>
      </w:r>
      <w:r>
        <w:t>.</w:t>
      </w:r>
    </w:p>
    <w:p w:rsidR="007053C5" w:rsidRDefault="00A91B40">
      <w:pPr>
        <w:pStyle w:val="Standard"/>
        <w:widowControl w:val="0"/>
        <w:shd w:val="clear" w:color="auto" w:fill="FFFFFF"/>
        <w:jc w:val="both"/>
      </w:pPr>
      <w:r>
        <w:t xml:space="preserve">2.4. </w:t>
      </w:r>
      <w:r>
        <w:rPr>
          <w:b/>
        </w:rPr>
        <w:t>Teikėjas</w:t>
      </w:r>
      <w:r>
        <w:t xml:space="preserve"> į Sutarties kainą/paslaugų įkainius privalo įskaičiuoti visas su paslaugų teikimu susijusias išlaidas ir mokesčius, įskaitant, bet neapsiribojant:</w:t>
      </w:r>
    </w:p>
    <w:p w:rsidR="007053C5" w:rsidRDefault="00A91B40">
      <w:pPr>
        <w:pStyle w:val="Standard"/>
        <w:widowControl w:val="0"/>
        <w:shd w:val="clear" w:color="auto" w:fill="FFFFFF"/>
        <w:jc w:val="both"/>
      </w:pPr>
      <w:r>
        <w:t>2.4.1. logistikos (transportavimo) išlaidas;</w:t>
      </w:r>
    </w:p>
    <w:p w:rsidR="007053C5" w:rsidRDefault="00A91B40">
      <w:pPr>
        <w:pStyle w:val="Standard"/>
        <w:widowControl w:val="0"/>
        <w:shd w:val="clear" w:color="auto" w:fill="FFFFFF"/>
        <w:jc w:val="both"/>
      </w:pPr>
      <w:r>
        <w:t>2.4.2. pakavimo, pakrovimo, tranzito, iškrovimo, išpakavimo, tikrinimo, draudimo ir kitas su paslaugų teikimu susijusias išlaidas;</w:t>
      </w:r>
    </w:p>
    <w:p w:rsidR="007053C5" w:rsidRDefault="00A91B40">
      <w:pPr>
        <w:pStyle w:val="Standard"/>
        <w:widowControl w:val="0"/>
        <w:shd w:val="clear" w:color="auto" w:fill="FFFFFF"/>
        <w:jc w:val="both"/>
      </w:pPr>
      <w:r>
        <w:t xml:space="preserve">2.4.3. visas su dokumentų, kurių reikalauja </w:t>
      </w:r>
      <w:r>
        <w:rPr>
          <w:b/>
        </w:rPr>
        <w:t>Pirkėjas</w:t>
      </w:r>
      <w:r>
        <w:t>, rengimu ir pateikimu susijusias išlaidas;</w:t>
      </w:r>
    </w:p>
    <w:p w:rsidR="007053C5" w:rsidRDefault="00A91B40">
      <w:pPr>
        <w:pStyle w:val="Standard"/>
        <w:widowControl w:val="0"/>
        <w:shd w:val="clear" w:color="auto" w:fill="FFFFFF"/>
        <w:jc w:val="both"/>
      </w:pPr>
      <w:r>
        <w:t>2.4.4. visas išlaidas susijusias su paslaugų teikimui reikalingų priemonių, įrankių, įrangos, technikos įsigijimu ar nuoma, bei šiame punkte minimos įrangos, technikos priemonių eksploatacines išlaidas;</w:t>
      </w:r>
    </w:p>
    <w:p w:rsidR="007053C5" w:rsidRDefault="00A91B40">
      <w:pPr>
        <w:pStyle w:val="Standard"/>
        <w:widowControl w:val="0"/>
        <w:shd w:val="clear" w:color="auto" w:fill="FFFFFF"/>
        <w:jc w:val="both"/>
      </w:pPr>
      <w:r>
        <w:t>2.4.5. naudojimo ir priežiūros instrukcijų, numatytų Techninėje specifikacijoje, pateikimo išlaidas;</w:t>
      </w:r>
    </w:p>
    <w:p w:rsidR="007053C5" w:rsidRDefault="00A91B40">
      <w:pPr>
        <w:pStyle w:val="Standard"/>
        <w:widowControl w:val="0"/>
        <w:shd w:val="clear" w:color="auto" w:fill="FFFFFF"/>
        <w:jc w:val="both"/>
      </w:pPr>
      <w:r>
        <w:t>2.4.6. garantinio remonto išlaidas;</w:t>
      </w:r>
    </w:p>
    <w:p w:rsidR="007053C5" w:rsidRDefault="00A91B40">
      <w:pPr>
        <w:pStyle w:val="Standard"/>
        <w:widowControl w:val="0"/>
        <w:shd w:val="clear" w:color="auto" w:fill="FFFFFF"/>
        <w:jc w:val="both"/>
      </w:pPr>
      <w:r>
        <w:t xml:space="preserve">2.4.7. visas su darbinių pavyzdžių pagaminimu ir pateikimu </w:t>
      </w:r>
      <w:r>
        <w:rPr>
          <w:b/>
        </w:rPr>
        <w:t>Pirkėjui</w:t>
      </w:r>
      <w:r>
        <w:t xml:space="preserve"> susijusias išlaidas;</w:t>
      </w:r>
    </w:p>
    <w:p w:rsidR="007053C5" w:rsidRDefault="00A91B40">
      <w:pPr>
        <w:pStyle w:val="Standard"/>
        <w:widowControl w:val="0"/>
        <w:shd w:val="clear" w:color="auto" w:fill="FFFFFF"/>
        <w:jc w:val="both"/>
      </w:pPr>
      <w:r>
        <w:t xml:space="preserve">2.4.8. visas su medžiaginių pavyzdžių (pagrindinių ir priedų), kurios naudojamos prekės gamyboje, pagaminimu ir pateikimu </w:t>
      </w:r>
      <w:r>
        <w:rPr>
          <w:b/>
        </w:rPr>
        <w:t>Pirkėjui</w:t>
      </w:r>
      <w:r>
        <w:t xml:space="preserve"> susijusias išlaidas.</w:t>
      </w:r>
    </w:p>
    <w:p w:rsidR="007053C5" w:rsidRDefault="00A91B40">
      <w:pPr>
        <w:pStyle w:val="Standard"/>
        <w:jc w:val="both"/>
      </w:pPr>
      <w:r>
        <w:t xml:space="preserve">2.5. Užsienio valiutų kursų svyravimo, gamintojų kainų keitimo rizika tenka </w:t>
      </w:r>
      <w:r>
        <w:rPr>
          <w:b/>
        </w:rPr>
        <w:t>Teikėjui</w:t>
      </w:r>
      <w:r>
        <w:t>.</w:t>
      </w:r>
    </w:p>
    <w:p w:rsidR="007053C5" w:rsidRDefault="00A91B40">
      <w:pPr>
        <w:pStyle w:val="Standard"/>
        <w:jc w:val="both"/>
      </w:pPr>
      <w:r>
        <w:t xml:space="preserve">2.6. Su Sutarties specialiojoje dalyje nurodytu Subtiekėju (-ais) </w:t>
      </w:r>
      <w:r>
        <w:rPr>
          <w:b/>
        </w:rPr>
        <w:t>Pirkėjas</w:t>
      </w:r>
      <w:r>
        <w:t xml:space="preserve"> ir </w:t>
      </w:r>
      <w:r>
        <w:rPr>
          <w:b/>
        </w:rPr>
        <w:t>Teikėjas</w:t>
      </w:r>
      <w:r>
        <w:t xml:space="preserve"> gali sudaryti trišalę tiesioginio atsiskaitymo sutartį, kuria Šalių ir Subtiekėjo sutarta apimtimi ir sąlygomis </w:t>
      </w:r>
      <w:r>
        <w:rPr>
          <w:b/>
        </w:rPr>
        <w:t>Teikėjas</w:t>
      </w:r>
      <w:r>
        <w:t xml:space="preserve"> perleidžia teisę Subtiekėjui reikalauti, kad jam būtų sumokėta sutarta Sutarties kainos dalis. Reikalavimo teisės perleidimas Subtiekėjui nesudarius tiesioginio atsiskaitymo Sutarties, negalioja.</w:t>
      </w:r>
    </w:p>
    <w:p w:rsidR="007053C5" w:rsidRDefault="00A91B40">
      <w:pPr>
        <w:pStyle w:val="Standard"/>
        <w:jc w:val="both"/>
      </w:pPr>
      <w:r>
        <w:t xml:space="preserve">2.7. Subtiekėjas, norėdamas, kad pagal sutartį būtų atsiskaityta tiesiogiai su juo raštu praneša </w:t>
      </w:r>
      <w:r>
        <w:rPr>
          <w:b/>
        </w:rPr>
        <w:t>Pirkėjui</w:t>
      </w:r>
      <w:r>
        <w:t>, kad pageidauja sudaryti tiesioginio atsiskaitymo sutartį. Kartu su prašymu sudaryti tiesioginio atsiskaitymo sutartį Subtiekėjas turi pateikti:</w:t>
      </w:r>
    </w:p>
    <w:p w:rsidR="007053C5" w:rsidRDefault="00A91B40">
      <w:pPr>
        <w:pStyle w:val="Standard"/>
        <w:jc w:val="both"/>
      </w:pPr>
      <w:r>
        <w:t>2.7.1. Pagrindines tiesioginio atsiskaitymo sutarties sąlygas nurodytas Sutarties bendrosios dalies 2.8 punkte.</w:t>
      </w:r>
    </w:p>
    <w:p w:rsidR="007053C5" w:rsidRDefault="00A91B40">
      <w:pPr>
        <w:pStyle w:val="Standard"/>
        <w:jc w:val="both"/>
      </w:pPr>
      <w:r>
        <w:t xml:space="preserve">2.7.2. </w:t>
      </w:r>
      <w:r>
        <w:rPr>
          <w:b/>
        </w:rPr>
        <w:t>Teikėjo</w:t>
      </w:r>
      <w:r>
        <w:t xml:space="preserve"> patvirtinimą, kad jis sutinka Subtiekėjo siūlomomis sąlygomis sudaryti tiesioginio atsiskaitymo sutartį.</w:t>
      </w:r>
    </w:p>
    <w:p w:rsidR="007053C5" w:rsidRDefault="00A91B40">
      <w:pPr>
        <w:pStyle w:val="Standard"/>
        <w:jc w:val="both"/>
      </w:pPr>
      <w:r>
        <w:t>2.7.3. Dokumentus įrodančius, kad nėra Viešųjų pirkimų įstatymo 46 straipsnio 1 dalyje nurodytų pagrindų.</w:t>
      </w:r>
    </w:p>
    <w:p w:rsidR="007053C5" w:rsidRDefault="00A91B40">
      <w:pPr>
        <w:pStyle w:val="Standard"/>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Pr>
          <w:b/>
        </w:rPr>
        <w:t>Teikėju</w:t>
      </w:r>
      <w:r>
        <w:t xml:space="preserve"> ir pateikus šio suderinimo rašytinius įrodymus, Šalių ir Subtiekėjo pareiga informuoti apie rekvizitų pasikeitimus, mokėjimų vykdymo tvarka įvykus ginčui tarp </w:t>
      </w:r>
      <w:r>
        <w:rPr>
          <w:b/>
        </w:rPr>
        <w:t>Teikėjo</w:t>
      </w:r>
      <w:r>
        <w:t xml:space="preserve"> ir Subtiekėjo, papildomas prievolių, užtikrinimas.</w:t>
      </w:r>
    </w:p>
    <w:p w:rsidR="007053C5" w:rsidRDefault="00A91B40">
      <w:pPr>
        <w:pStyle w:val="Standard"/>
        <w:jc w:val="both"/>
      </w:pPr>
      <w:r>
        <w:t>2.9. Tiesioginio atsiskaitymo sutartis turi būti sudaryta ne vėliau kaip iki dienos, nuo kurios atsiranda mokėjimo prievolė pagal Sutarties bendrosios dalies 4.1 punktą.</w:t>
      </w:r>
    </w:p>
    <w:p w:rsidR="007053C5" w:rsidRDefault="00A91B40">
      <w:pPr>
        <w:pStyle w:val="Standard"/>
        <w:jc w:val="both"/>
      </w:pPr>
      <w:r>
        <w:t xml:space="preserve">2.10. Tiesioginis atsiskaitymas su Subtiekėju neatleidžia </w:t>
      </w:r>
      <w:r>
        <w:rPr>
          <w:b/>
        </w:rPr>
        <w:t>Teikėjo</w:t>
      </w:r>
      <w:r>
        <w:t xml:space="preserve"> nuo jo prisiimtų įsipareigojimų pagal sudarytą Pirkimo sutartį. Sutartyje numatytos </w:t>
      </w:r>
      <w:r>
        <w:rPr>
          <w:b/>
        </w:rPr>
        <w:t>Teikėjo</w:t>
      </w:r>
      <w:r>
        <w:t xml:space="preserve"> teisės, pareigos ir kiti įsipareigojimai nesusiję su reikalavimo teise sumokėti Sutarties kainą perleidimu Subtiekėjui negali būti perduoti.</w:t>
      </w:r>
    </w:p>
    <w:p w:rsidR="007053C5" w:rsidRDefault="00A91B40">
      <w:pPr>
        <w:pStyle w:val="Standard"/>
        <w:jc w:val="both"/>
      </w:pPr>
      <w:r>
        <w:t xml:space="preserve">2.11. </w:t>
      </w:r>
      <w:r>
        <w:rPr>
          <w:b/>
        </w:rPr>
        <w:t>Pirkėjas</w:t>
      </w:r>
      <w:r>
        <w:t xml:space="preserve"> turi teisę reikšti Subtiekėjui visus atsikirtimus, kuriuos jis turėjo teisę reikšti </w:t>
      </w:r>
      <w:r>
        <w:rPr>
          <w:b/>
        </w:rPr>
        <w:t>Teikėjui</w:t>
      </w:r>
      <w:r>
        <w:t xml:space="preserve"> iki reikalavimo teisės perdavimo.</w:t>
      </w:r>
    </w:p>
    <w:p w:rsidR="007053C5" w:rsidRDefault="00A91B40">
      <w:pPr>
        <w:pStyle w:val="Standard"/>
        <w:jc w:val="both"/>
      </w:pPr>
      <w:r>
        <w:t xml:space="preserve">2.12. Kilus ginčui tarp </w:t>
      </w:r>
      <w:r>
        <w:rPr>
          <w:b/>
        </w:rPr>
        <w:t>Teikėjo</w:t>
      </w:r>
      <w:r>
        <w:t xml:space="preserve"> ir Subtiekėjo dėl tiesioginio atsiskaitymo sutartyje numatytų atsiskaitymų ar jų tvarkos, visos mokėjimo prievolės vykdomos </w:t>
      </w:r>
      <w:r>
        <w:rPr>
          <w:b/>
        </w:rPr>
        <w:t>Teikėjui</w:t>
      </w:r>
      <w:r>
        <w:t xml:space="preserve">. Jei Subtiekėjo reikalavimas (sąskaita ar kitas dokumentas) yra nesuderintas su </w:t>
      </w:r>
      <w:r>
        <w:rPr>
          <w:b/>
        </w:rPr>
        <w:t>Teikėju</w:t>
      </w:r>
      <w:r>
        <w:t xml:space="preserve">, bus laikoma, kad tarp </w:t>
      </w:r>
      <w:r>
        <w:rPr>
          <w:b/>
        </w:rPr>
        <w:t>Teikėjo</w:t>
      </w:r>
      <w:r>
        <w:t xml:space="preserve"> ir Subtiekėjo yra kilęs ginčas.</w:t>
      </w:r>
    </w:p>
    <w:p w:rsidR="007053C5" w:rsidRDefault="00A91B40">
      <w:pPr>
        <w:pStyle w:val="Standard"/>
        <w:jc w:val="both"/>
      </w:pPr>
      <w:r>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rsidR="007053C5" w:rsidRDefault="007053C5">
      <w:pPr>
        <w:pStyle w:val="Standard"/>
        <w:jc w:val="both"/>
      </w:pPr>
    </w:p>
    <w:p w:rsidR="00A91B40" w:rsidRDefault="00A91B40">
      <w:pPr>
        <w:pStyle w:val="Standard"/>
        <w:jc w:val="both"/>
      </w:pPr>
    </w:p>
    <w:p w:rsidR="007053C5" w:rsidRDefault="00A91B40">
      <w:pPr>
        <w:pStyle w:val="Standard"/>
        <w:jc w:val="both"/>
      </w:pPr>
      <w:r>
        <w:rPr>
          <w:b/>
        </w:rPr>
        <w:t>3.</w:t>
      </w:r>
      <w:r>
        <w:t xml:space="preserve"> </w:t>
      </w:r>
      <w:r>
        <w:rPr>
          <w:b/>
        </w:rPr>
        <w:t>Paslaugų teikimo terminai ir sąlygos</w:t>
      </w:r>
    </w:p>
    <w:p w:rsidR="007053C5" w:rsidRDefault="00A91B40">
      <w:pPr>
        <w:pStyle w:val="Standard"/>
        <w:jc w:val="both"/>
      </w:pPr>
      <w:r>
        <w:t>3.1. Paslaugos teikiamos Sutarties specialiojoje dalyje (arba Sutarties priede (-uose)) numatytais terminais ir tvarka.</w:t>
      </w:r>
    </w:p>
    <w:p w:rsidR="007053C5" w:rsidRDefault="00A91B40">
      <w:pPr>
        <w:pStyle w:val="Standard"/>
        <w:jc w:val="both"/>
      </w:pPr>
      <w:r>
        <w:t xml:space="preserve">3.2. Paslaugas </w:t>
      </w:r>
      <w:r>
        <w:rPr>
          <w:b/>
        </w:rPr>
        <w:t>Teikėjas</w:t>
      </w:r>
      <w:r>
        <w:t xml:space="preserve"> teikia savo rizika be papildomo apmokėjimo. Tinkamai suteiktos paslaugos</w:t>
      </w:r>
      <w:r>
        <w:rPr>
          <w:b/>
        </w:rPr>
        <w:t xml:space="preserve"> </w:t>
      </w:r>
      <w:r>
        <w:t xml:space="preserve">perduodamos – priimamos </w:t>
      </w:r>
      <w:r>
        <w:rPr>
          <w:b/>
        </w:rPr>
        <w:t>Pirkėjui</w:t>
      </w:r>
      <w:r>
        <w:t>/</w:t>
      </w:r>
      <w:r>
        <w:rPr>
          <w:b/>
        </w:rPr>
        <w:t>Mokėtojui</w:t>
      </w:r>
      <w:r>
        <w:rPr>
          <w:rStyle w:val="CommentReference"/>
          <w:b/>
        </w:rPr>
        <w:t xml:space="preserve"> </w:t>
      </w:r>
      <w:r>
        <w:rPr>
          <w:rStyle w:val="CommentReference"/>
          <w:sz w:val="24"/>
          <w:szCs w:val="24"/>
        </w:rPr>
        <w:t xml:space="preserve">(Sutartyje numatytais atvejais – </w:t>
      </w:r>
      <w:r>
        <w:rPr>
          <w:b/>
        </w:rPr>
        <w:t>Gavėjui</w:t>
      </w:r>
      <w:r>
        <w:t xml:space="preserve">) ir </w:t>
      </w:r>
      <w:r>
        <w:rPr>
          <w:b/>
        </w:rPr>
        <w:t>Teikėjui</w:t>
      </w:r>
      <w:r>
        <w:t xml:space="preserve"> pasirašius dokumentą, patvirtinantį paslaugų perdavimą-priėmimą. Šis dokumentas pasirašomas tik tuo atveju, jeigu paslaugos suteiktos kokybiškai ir atitinka Sutartyje ir jos priede (-uose) joms</w:t>
      </w:r>
      <w:r>
        <w:rPr>
          <w:i/>
        </w:rPr>
        <w:t xml:space="preserve"> </w:t>
      </w:r>
      <w:r>
        <w:t xml:space="preserve">nustatytus reikalavimus. </w:t>
      </w:r>
      <w:r>
        <w:rPr>
          <w:b/>
        </w:rPr>
        <w:t>Mokėtojas</w:t>
      </w:r>
      <w:r>
        <w:t xml:space="preserve"> pasirašydamas dokumentą, patvirtinantį paslaugų perdavimą-priėmimą, patvirtina paslaugų atitiktį Sutarties ir jos priedų reikalavimams. Kai suteiktos paslaugos yra kokybiškos ir atitinka Sutartyje ir jos priede (-uose) joms nustatytus reikalavimus, dokumentas, patvirtinantis paslaugų perdavimą-priėmimą, turi būti pasirašomas ne vėliau kaip per 30 dienų.</w:t>
      </w:r>
    </w:p>
    <w:p w:rsidR="007053C5" w:rsidRDefault="00A91B40">
      <w:pPr>
        <w:pStyle w:val="Standard"/>
        <w:jc w:val="both"/>
      </w:pPr>
      <w:r>
        <w:t xml:space="preserve">3.3 Jei paslaugos yra teikiamos ne pagal Sutartyje ir jos prieduose numatytus reikalavimus, </w:t>
      </w:r>
      <w:r>
        <w:rPr>
          <w:b/>
        </w:rPr>
        <w:t>Gavėjas</w:t>
      </w:r>
      <w:r>
        <w:t xml:space="preserve"> ar </w:t>
      </w:r>
      <w:r>
        <w:rPr>
          <w:b/>
        </w:rPr>
        <w:t>Mokėtojas</w:t>
      </w:r>
      <w:r>
        <w:t xml:space="preserve"> kreipiasi į </w:t>
      </w:r>
      <w:r>
        <w:rPr>
          <w:b/>
        </w:rPr>
        <w:t>Pirkėją</w:t>
      </w:r>
      <w:r>
        <w:t xml:space="preserve">, kuris Sutartyje numatytomis priemonėmis ir tvarka informuoja </w:t>
      </w:r>
      <w:r>
        <w:rPr>
          <w:b/>
        </w:rPr>
        <w:t>Teikėją</w:t>
      </w:r>
      <w:r>
        <w:t>, kuris privalo užtikrinti paslaugų teikimo trūkumų šalinimą.</w:t>
      </w:r>
    </w:p>
    <w:p w:rsidR="007053C5" w:rsidRDefault="007053C5">
      <w:pPr>
        <w:pStyle w:val="Standard"/>
        <w:jc w:val="both"/>
      </w:pPr>
    </w:p>
    <w:p w:rsidR="007053C5" w:rsidRDefault="00A91B40">
      <w:pPr>
        <w:pStyle w:val="Standard"/>
        <w:jc w:val="both"/>
      </w:pPr>
      <w:r>
        <w:rPr>
          <w:b/>
        </w:rPr>
        <w:t>4. Mokėjimo terminai ir sąlygos</w:t>
      </w:r>
    </w:p>
    <w:p w:rsidR="007053C5" w:rsidRDefault="00A91B40">
      <w:pPr>
        <w:pStyle w:val="Standard"/>
        <w:jc w:val="both"/>
      </w:pPr>
      <w:r>
        <w:t xml:space="preserve">4.1. </w:t>
      </w:r>
      <w:r>
        <w:rPr>
          <w:b/>
        </w:rPr>
        <w:t>Teikėjui</w:t>
      </w:r>
      <w:r>
        <w:t xml:space="preserve"> sumokama per 30 (trisdešimt) dienų nuo dokumento, patvirtinančio paslaugų perdavimą-priėmimą, pasirašymo</w:t>
      </w:r>
      <w:r>
        <w:rPr>
          <w:i/>
        </w:rPr>
        <w:t xml:space="preserve"> </w:t>
      </w:r>
      <w:r>
        <w:t xml:space="preserve">ir sąskaitos gavimo dienos (sąskaita faktūra turi būti pateikiama </w:t>
      </w:r>
      <w:r>
        <w:rPr>
          <w:b/>
        </w:rPr>
        <w:t>Mokėtojui</w:t>
      </w:r>
      <w:r>
        <w:t xml:space="preserve"> remiantis Viešųjų pirkimų įstatymo 22 straipsnio 3 dalyje</w:t>
      </w:r>
      <w:r>
        <w:rPr>
          <w:bCs/>
        </w:rPr>
        <w:t>/Viešųjų pirkimų, atliekamų gynybos ir saugumo srityje, įstatymo 12 straipsnio 10 dalyje</w:t>
      </w:r>
      <w:r>
        <w:t xml:space="preserve"> numatytomis elektroninėmis priemonėmis) numatytomis elektroninėmis priemonėmis). Jei nustatomos kitokios apmokėjimo sąlygos, jos turi būti nustatytos Sutarties specialioje dalyje.</w:t>
      </w:r>
      <w:r>
        <w:rPr>
          <w:b/>
          <w:color w:val="FF0000"/>
        </w:rPr>
        <w:t xml:space="preserve"> </w:t>
      </w:r>
      <w:r>
        <w:rPr>
          <w:bCs/>
        </w:rPr>
        <w:t xml:space="preserve">Vėluojant </w:t>
      </w:r>
      <w:r>
        <w:t>atsiskaityti šiame punkte numatytu terminu,</w:t>
      </w:r>
      <w:r>
        <w:rPr>
          <w:b/>
          <w:bCs/>
        </w:rPr>
        <w:t xml:space="preserve"> Teikėjui </w:t>
      </w:r>
      <w:r>
        <w:t>pareikalavus (ne vėliau kaip per 30 (trisdešimt) dienų nuo pareikalavimo gavimo), jam yra mokamos palūkanos pagal Lietuvos Respublikos mokėjimų, atliekamų pagal komercines sutartis, vėlavimo prevencijos įstatymą.</w:t>
      </w:r>
    </w:p>
    <w:p w:rsidR="007053C5" w:rsidRDefault="00A91B40">
      <w:pPr>
        <w:pStyle w:val="Standard"/>
        <w:jc w:val="both"/>
      </w:pPr>
      <w:r>
        <w:t>4.2. Jeigu bus mokamas Sutarties specialiojoje dalyje nurodyto dydžio avansas,</w:t>
      </w:r>
      <w:r>
        <w:rPr>
          <w:b/>
        </w:rPr>
        <w:t xml:space="preserve"> Teikėjas</w:t>
      </w:r>
      <w:r>
        <w:t xml:space="preserve"> įsipareigoja per 5 (penkias) darbo dienas nuo pranešimo gavimo dienos pateikti </w:t>
      </w:r>
      <w:r>
        <w:rPr>
          <w:b/>
        </w:rPr>
        <w:t>Mokėtojo</w:t>
      </w:r>
      <w:r>
        <w:t xml:space="preserve"> sumokamo avanso sumai, avansinio apmokėjimo banko garantiją arba draudimo bendrovės laidavimo raštą (kuri/-is galiotų 2 (du) mėnesius ilgiau nei paslaugų suteikimo terminas) ir avansinio mokėjimo sąskaitą.</w:t>
      </w:r>
      <w:r>
        <w:rPr>
          <w:b/>
          <w:color w:val="FF0000"/>
        </w:rPr>
        <w:t xml:space="preserve"> </w:t>
      </w:r>
      <w:r>
        <w:rPr>
          <w:b/>
        </w:rPr>
        <w:t>Teikėjas</w:t>
      </w:r>
      <w:r>
        <w:t xml:space="preserve"> taip pat turi pateikti patvirtinimą (apmokėjimą įrodantį dokumentą ar pan.) iš draudimo bendrovės, kad laidavimo raštas yra galiojantis </w:t>
      </w:r>
      <w:r>
        <w:rPr>
          <w:i/>
        </w:rPr>
        <w:t>(jei spec. dalyje nurodyta, kad sąlyga dėl avanso taikoma).</w:t>
      </w:r>
    </w:p>
    <w:p w:rsidR="007053C5" w:rsidRPr="00AC72F8" w:rsidRDefault="00A91B40">
      <w:pPr>
        <w:pStyle w:val="NoSpacing"/>
        <w:jc w:val="both"/>
        <w:rPr>
          <w:lang w:val="lt-LT"/>
        </w:rPr>
      </w:pPr>
      <w:r>
        <w:rPr>
          <w:lang w:val="lt-LT"/>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Pr>
          <w:b/>
          <w:lang w:val="lt-LT"/>
        </w:rPr>
        <w:t xml:space="preserve">Teikėjo </w:t>
      </w:r>
      <w:r>
        <w:rPr>
          <w:lang w:val="lt-LT"/>
        </w:rPr>
        <w:t xml:space="preserve">kaltės, iš </w:t>
      </w:r>
      <w:r>
        <w:rPr>
          <w:b/>
          <w:lang w:val="lt-LT"/>
        </w:rPr>
        <w:t xml:space="preserve">Pirkėjo </w:t>
      </w:r>
      <w:r>
        <w:rPr>
          <w:lang w:val="lt-LT"/>
        </w:rPr>
        <w:t xml:space="preserve">gavimo, sumokėti </w:t>
      </w:r>
      <w:r>
        <w:rPr>
          <w:b/>
          <w:lang w:val="lt-LT"/>
        </w:rPr>
        <w:t>Mokėtojui</w:t>
      </w:r>
      <w:r>
        <w:rPr>
          <w:lang w:val="lt-LT"/>
        </w:rPr>
        <w:t xml:space="preserve"> sumą, neviršijant laidavimo/garantijos sumos, pinigus pervedant į </w:t>
      </w:r>
      <w:r>
        <w:rPr>
          <w:b/>
          <w:lang w:val="lt-LT"/>
        </w:rPr>
        <w:t>Mokėtojo</w:t>
      </w:r>
      <w:r>
        <w:rPr>
          <w:lang w:val="lt-LT"/>
        </w:rPr>
        <w:t xml:space="preserve"> sąskaitą.</w:t>
      </w:r>
    </w:p>
    <w:p w:rsidR="007053C5" w:rsidRPr="00AC72F8" w:rsidRDefault="00A91B40">
      <w:pPr>
        <w:pStyle w:val="NoSpacing"/>
        <w:jc w:val="both"/>
        <w:rPr>
          <w:lang w:val="lt-LT"/>
        </w:rPr>
      </w:pPr>
      <w:r>
        <w:rPr>
          <w:lang w:val="lt-LT"/>
        </w:rPr>
        <w:t xml:space="preserve">4.4. </w:t>
      </w:r>
      <w:r w:rsidRPr="00AC72F8">
        <w:rPr>
          <w:lang w:val="lt-LT"/>
        </w:rPr>
        <w:t>Avansinio mokėjimo</w:t>
      </w:r>
      <w:r w:rsidRPr="00AC72F8">
        <w:rPr>
          <w:szCs w:val="20"/>
          <w:lang w:val="lt-LT"/>
        </w:rPr>
        <w:t xml:space="preserve"> </w:t>
      </w:r>
      <w:r>
        <w:rPr>
          <w:lang w:val="lt-LT"/>
        </w:rPr>
        <w:t xml:space="preserve">banko garantijoje ar laidavimo rašte negali būti nurodyta, kad garantas ar laiduotojas atsako tik už tiesioginių nuostolių atlyginimą. Negali būti įrašytos nuostatos ar sąlygos, kurios įpareigotų </w:t>
      </w:r>
      <w:r>
        <w:rPr>
          <w:b/>
          <w:lang w:val="lt-LT"/>
        </w:rPr>
        <w:t>Pirkėją ar Mokėtoją</w:t>
      </w:r>
      <w:r>
        <w:rPr>
          <w:lang w:val="lt-LT"/>
        </w:rPr>
        <w:t xml:space="preserve"> įrodyti garantiją ar laidavimo raštą išdavusiai įmonei, kad su </w:t>
      </w:r>
      <w:r>
        <w:rPr>
          <w:b/>
          <w:lang w:val="lt-LT"/>
        </w:rPr>
        <w:t xml:space="preserve">Teikėju </w:t>
      </w:r>
      <w:r>
        <w:rPr>
          <w:lang w:val="lt-LT"/>
        </w:rPr>
        <w:t>Sutartis nutraukta teisėtai arba kitaip leistų garantiją ar laidavimo raštą išdavusiai įmonei nemokėti (arba vilkinti mokėjimą) garantija ar laidavimu užtikrinamos (laiduojamos) sumos.</w:t>
      </w:r>
    </w:p>
    <w:p w:rsidR="007053C5" w:rsidRDefault="00A91B40">
      <w:pPr>
        <w:pStyle w:val="Standard"/>
        <w:jc w:val="both"/>
      </w:pPr>
      <w:r>
        <w:rPr>
          <w:szCs w:val="20"/>
        </w:rPr>
        <w:t xml:space="preserve">4.5. </w:t>
      </w:r>
      <w:r>
        <w:t>Avansinio apmokėjimo</w:t>
      </w:r>
      <w:r>
        <w:rPr>
          <w:szCs w:val="20"/>
        </w:rPr>
        <w:t xml:space="preserve"> banko garantija arba draudimo bendrovės laidavimo raštas, neatitinkantys Sutarties bendrosios dalies 4.2-4.4. punktuose nustatytų reikalavimų, nebus priimami. Tokiu atveju bus laikoma, kad </w:t>
      </w:r>
      <w:r>
        <w:rPr>
          <w:b/>
          <w:szCs w:val="20"/>
        </w:rPr>
        <w:t>Teikėjas</w:t>
      </w:r>
      <w:r>
        <w:rPr>
          <w:szCs w:val="20"/>
        </w:rPr>
        <w:t xml:space="preserve"> </w:t>
      </w:r>
      <w:r>
        <w:t>avansinio apmokėjimo</w:t>
      </w:r>
      <w:r>
        <w:rPr>
          <w:szCs w:val="20"/>
        </w:rPr>
        <w:t xml:space="preserve"> banko garantijos arba draudimo bendrovės laidavimo rašto </w:t>
      </w:r>
      <w:r>
        <w:rPr>
          <w:b/>
          <w:szCs w:val="20"/>
        </w:rPr>
        <w:t>Pirkėjui</w:t>
      </w:r>
      <w:r>
        <w:rPr>
          <w:szCs w:val="20"/>
        </w:rPr>
        <w:t xml:space="preserve"> nepateikė ir bus atsiskaitoma pagal Sutarties bendrosios dalies 4.1 punktą.</w:t>
      </w:r>
    </w:p>
    <w:p w:rsidR="007053C5" w:rsidRDefault="00A91B40">
      <w:pPr>
        <w:pStyle w:val="Standard"/>
        <w:jc w:val="both"/>
      </w:pPr>
      <w:r>
        <w:t xml:space="preserve">4.6. </w:t>
      </w:r>
      <w:r>
        <w:rPr>
          <w:b/>
        </w:rPr>
        <w:t>Mokėtojas</w:t>
      </w:r>
      <w:r>
        <w:t xml:space="preserve"> avansą sumoka per 10 (dešimt) dienų nuo avansinio apmokėjimo banko garantijos ar draudimo bendrovės laidavimo rašto ir avansinio mokėjimo sąskaitos gavimo </w:t>
      </w:r>
      <w:r>
        <w:rPr>
          <w:i/>
        </w:rPr>
        <w:t xml:space="preserve"> </w:t>
      </w:r>
      <w:r>
        <w:t>dienos.</w:t>
      </w:r>
    </w:p>
    <w:p w:rsidR="007053C5" w:rsidRDefault="00A91B40">
      <w:pPr>
        <w:pStyle w:val="Standard"/>
        <w:jc w:val="both"/>
      </w:pPr>
      <w:r>
        <w:t xml:space="preserve">4.7. Šalys turi teisę sudaryti papildomus susitarimus dėl avansinio apmokėjimo banko garantijoje arba draudimo bendrovės laidavimo rašte numatytos sumos sumažinimo </w:t>
      </w:r>
      <w:r>
        <w:rPr>
          <w:b/>
        </w:rPr>
        <w:t>Teikėjui</w:t>
      </w:r>
      <w:r>
        <w:t xml:space="preserve"> tinkamai įvykdžius dalį įsipareigojimų.</w:t>
      </w:r>
    </w:p>
    <w:p w:rsidR="007053C5" w:rsidRDefault="007053C5">
      <w:pPr>
        <w:pStyle w:val="Standard"/>
        <w:jc w:val="both"/>
        <w:rPr>
          <w:b/>
        </w:rPr>
      </w:pPr>
    </w:p>
    <w:p w:rsidR="007053C5" w:rsidRDefault="00A91B40">
      <w:pPr>
        <w:pStyle w:val="Standard"/>
        <w:jc w:val="both"/>
      </w:pPr>
      <w:r>
        <w:rPr>
          <w:b/>
        </w:rPr>
        <w:t>5. Paslaugų kokybė</w:t>
      </w:r>
    </w:p>
    <w:p w:rsidR="007053C5" w:rsidRDefault="00A91B40">
      <w:pPr>
        <w:pStyle w:val="Standard"/>
        <w:jc w:val="both"/>
      </w:pPr>
      <w:r>
        <w:t>5.1. Paslaugos turi atitikti Sutartyje ir jos priede (-uose)</w:t>
      </w:r>
      <w:r>
        <w:rPr>
          <w:i/>
        </w:rPr>
        <w:t xml:space="preserve"> </w:t>
      </w:r>
      <w:r>
        <w:t>nurodytus reikalavimus.</w:t>
      </w:r>
    </w:p>
    <w:p w:rsidR="007053C5" w:rsidRDefault="00A91B40">
      <w:pPr>
        <w:pStyle w:val="Standard"/>
        <w:jc w:val="both"/>
      </w:pPr>
      <w:r>
        <w:lastRenderedPageBreak/>
        <w:t xml:space="preserve">5.2. </w:t>
      </w:r>
      <w:r>
        <w:rPr>
          <w:b/>
          <w:iCs/>
        </w:rPr>
        <w:t xml:space="preserve">Mokėtojui ar Gavėjui </w:t>
      </w:r>
      <w:r>
        <w:rPr>
          <w:iCs/>
        </w:rPr>
        <w:t xml:space="preserve">paslaugų teikimo metu patikrinus paslaugų teikimo kokybę ir nustačius paslaugų teikimo trūkumus arba faktą, jog buvo vėluojama teikti paslaugas, paslaugos iš viso neteikiamos arba pažeidžiami kiti sutartiniai įsipareigojimai, </w:t>
      </w:r>
      <w:r>
        <w:rPr>
          <w:b/>
          <w:iCs/>
        </w:rPr>
        <w:t>Mokėtojas</w:t>
      </w:r>
      <w:r>
        <w:rPr>
          <w:iCs/>
        </w:rPr>
        <w:t xml:space="preserve"> ar </w:t>
      </w:r>
      <w:r>
        <w:rPr>
          <w:b/>
          <w:iCs/>
        </w:rPr>
        <w:t>Gavėjas</w:t>
      </w:r>
      <w:r>
        <w:rPr>
          <w:iCs/>
        </w:rPr>
        <w:t xml:space="preserve"> apie tai informuoja </w:t>
      </w:r>
      <w:r>
        <w:rPr>
          <w:b/>
          <w:iCs/>
        </w:rPr>
        <w:t>Pirkėją</w:t>
      </w:r>
      <w:r>
        <w:rPr>
          <w:iCs/>
        </w:rPr>
        <w:t xml:space="preserve">. </w:t>
      </w:r>
      <w:r>
        <w:rPr>
          <w:b/>
          <w:iCs/>
        </w:rPr>
        <w:t>Pirkėjui</w:t>
      </w:r>
      <w:r>
        <w:rPr>
          <w:iCs/>
        </w:rPr>
        <w:t xml:space="preserve"> patikrinus informaciją ir nustačius, kad paslaugoms Sutartyje ir jos prieduose keliami reikalavimai yra pažeisti, surašomas patikrinimo aktas, kurį pasirašo </w:t>
      </w:r>
      <w:r>
        <w:rPr>
          <w:b/>
          <w:iCs/>
        </w:rPr>
        <w:t>Pirkėjo</w:t>
      </w:r>
      <w:r>
        <w:rPr>
          <w:iCs/>
        </w:rPr>
        <w:t xml:space="preserve"> ir </w:t>
      </w:r>
      <w:r>
        <w:rPr>
          <w:b/>
          <w:iCs/>
        </w:rPr>
        <w:t>Teikėjo</w:t>
      </w:r>
      <w:r>
        <w:rPr>
          <w:iCs/>
        </w:rPr>
        <w:t xml:space="preserve"> įgalioti atstovai (</w:t>
      </w:r>
      <w:r>
        <w:rPr>
          <w:b/>
          <w:iCs/>
        </w:rPr>
        <w:t>Teikėjo</w:t>
      </w:r>
      <w:r>
        <w:rPr>
          <w:iCs/>
        </w:rPr>
        <w:t xml:space="preserve"> atstovui atsisakius tai padaryti, patikrinimo aktą pasirašo tik </w:t>
      </w:r>
      <w:r>
        <w:rPr>
          <w:b/>
          <w:iCs/>
        </w:rPr>
        <w:t>Pirkėjo</w:t>
      </w:r>
      <w:r>
        <w:rPr>
          <w:iCs/>
        </w:rPr>
        <w:t xml:space="preserve"> atstovas), </w:t>
      </w:r>
      <w:r>
        <w:t xml:space="preserve">o </w:t>
      </w:r>
      <w:r>
        <w:rPr>
          <w:b/>
        </w:rPr>
        <w:t xml:space="preserve">Teikėjui </w:t>
      </w:r>
      <w:r>
        <w:t>taikoma sutartinė atsakomybė</w:t>
      </w:r>
      <w:r>
        <w:rPr>
          <w:iCs/>
        </w:rPr>
        <w:t>.</w:t>
      </w:r>
    </w:p>
    <w:p w:rsidR="007053C5" w:rsidRDefault="00A91B40">
      <w:pPr>
        <w:pStyle w:val="Standard"/>
        <w:jc w:val="both"/>
      </w:pPr>
      <w:r>
        <w:t>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w:t>
      </w:r>
    </w:p>
    <w:p w:rsidR="007053C5" w:rsidRDefault="00A91B40">
      <w:pPr>
        <w:pStyle w:val="Standard"/>
        <w:jc w:val="both"/>
      </w:pPr>
      <w:r>
        <w:t xml:space="preserve">5.4. </w:t>
      </w:r>
      <w:r>
        <w:rPr>
          <w:b/>
          <w:iCs/>
        </w:rPr>
        <w:t>Teikėjas</w:t>
      </w:r>
      <w:r>
        <w:rPr>
          <w:iCs/>
        </w:rPr>
        <w:t xml:space="preserve"> įsipareigoja leisti </w:t>
      </w:r>
      <w:r>
        <w:rPr>
          <w:b/>
          <w:iCs/>
        </w:rPr>
        <w:t>Pirkėjo</w:t>
      </w:r>
      <w:r>
        <w:rPr>
          <w:iCs/>
        </w:rPr>
        <w:t xml:space="preserve"> atstovui vykdyti paslaugų teikimo kokybės kontrolę gamybos eigoje, tikrinti pagalbines medžiagas bei žaliavas, jų pirminius įsigijimo dokumentus</w:t>
      </w:r>
      <w:r>
        <w:t>.</w:t>
      </w:r>
    </w:p>
    <w:p w:rsidR="007053C5" w:rsidRDefault="00A91B40">
      <w:pPr>
        <w:pStyle w:val="Standard"/>
        <w:jc w:val="both"/>
      </w:pPr>
      <w:r>
        <w:t>5.5. Prekių, kurios yra paslaugų teikimo rezultatas, priėmimo metu pastebėjus jų neatitikimą Sutartyje ir jos priede (-uose)</w:t>
      </w:r>
      <w:r>
        <w:rPr>
          <w:i/>
        </w:rPr>
        <w:t xml:space="preserve"> </w:t>
      </w:r>
      <w:r>
        <w:t xml:space="preserve">nustatytiems reikalavimams, </w:t>
      </w:r>
      <w:r>
        <w:rPr>
          <w:b/>
        </w:rPr>
        <w:t>Mokėtojas</w:t>
      </w:r>
      <w:r>
        <w:t xml:space="preserve"> ar </w:t>
      </w:r>
      <w:r>
        <w:rPr>
          <w:b/>
        </w:rPr>
        <w:t>Gavėjas</w:t>
      </w:r>
      <w:r>
        <w:t xml:space="preserve"> apie tai informuoja </w:t>
      </w:r>
      <w:r>
        <w:rPr>
          <w:b/>
        </w:rPr>
        <w:t>Pirkėją</w:t>
      </w:r>
      <w:r>
        <w:t xml:space="preserve">. </w:t>
      </w:r>
      <w:r>
        <w:rPr>
          <w:b/>
          <w:iCs/>
        </w:rPr>
        <w:t>Pirkėjui</w:t>
      </w:r>
      <w:r>
        <w:rPr>
          <w:iCs/>
        </w:rPr>
        <w:t xml:space="preserve"> patikrinus informaciją ir nustačius, kad prekėms Sutartyje ir jos prieduose keliami reikalavimai yra pažeisti, yra</w:t>
      </w:r>
      <w:r>
        <w:t xml:space="preserve"> kviečiami </w:t>
      </w:r>
      <w:r>
        <w:rPr>
          <w:b/>
        </w:rPr>
        <w:t>Teikėjo</w:t>
      </w:r>
      <w:r>
        <w:t xml:space="preserve"> atstovai, kuriems dalyvaujant surašomas aktas, kuriuo prekės nepriimamos, o </w:t>
      </w:r>
      <w:r>
        <w:rPr>
          <w:b/>
        </w:rPr>
        <w:t xml:space="preserve">Teikėjui </w:t>
      </w:r>
      <w:r>
        <w:t>taikoma sutartinė atsakomybė (šiuo atveju sutartinė atsakomybė taikoma, jeigu prekių pristatymo terminas jau pasibaigęs) (</w:t>
      </w:r>
      <w:r>
        <w:rPr>
          <w:i/>
        </w:rPr>
        <w:t>taikoma, jeigu vykdant paslaugų sutartį perduodamos/parduodamos prekės tiesiogiai susijusios su sutarties objektu).</w:t>
      </w:r>
    </w:p>
    <w:p w:rsidR="007053C5" w:rsidRDefault="007053C5">
      <w:pPr>
        <w:pStyle w:val="Standard"/>
        <w:jc w:val="both"/>
        <w:rPr>
          <w:b/>
        </w:rPr>
      </w:pPr>
    </w:p>
    <w:p w:rsidR="007053C5" w:rsidRDefault="00A91B40">
      <w:pPr>
        <w:pStyle w:val="Standard"/>
        <w:jc w:val="both"/>
      </w:pPr>
      <w:r>
        <w:rPr>
          <w:b/>
        </w:rPr>
        <w:t>6. Kokybės garantija</w:t>
      </w:r>
      <w:r>
        <w:rPr>
          <w:rStyle w:val="FootnoteReference"/>
        </w:rPr>
        <w:footnoteReference w:id="1"/>
      </w:r>
    </w:p>
    <w:p w:rsidR="007053C5" w:rsidRDefault="00A91B40">
      <w:pPr>
        <w:pStyle w:val="Standard"/>
        <w:jc w:val="both"/>
      </w:pPr>
      <w:r>
        <w:t>6.1. Kokybės garantijos terminas nurodomas Sutarties specialiojoje dalyje (arba Sutarties priede).</w:t>
      </w:r>
    </w:p>
    <w:p w:rsidR="007053C5" w:rsidRDefault="00A91B40">
      <w:pPr>
        <w:pStyle w:val="Standard"/>
        <w:jc w:val="both"/>
      </w:pPr>
      <w:r>
        <w:t xml:space="preserve">6.2. Kokybės garantijos termino metu </w:t>
      </w:r>
      <w:r>
        <w:rPr>
          <w:b/>
        </w:rPr>
        <w:t>Teikėjas</w:t>
      </w:r>
      <w:r>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Pr>
          <w:i/>
        </w:rPr>
        <w:t xml:space="preserve"> </w:t>
      </w:r>
      <w:r>
        <w:t xml:space="preserve">nustatytus reikalavimus </w:t>
      </w:r>
      <w:r>
        <w:rPr>
          <w:i/>
        </w:rPr>
        <w:t>(jei spec. dalyje nurodyta, kad ši sąlyga taikoma)</w:t>
      </w:r>
      <w:r>
        <w:t>.</w:t>
      </w:r>
    </w:p>
    <w:p w:rsidR="007053C5" w:rsidRDefault="00A91B40">
      <w:pPr>
        <w:pStyle w:val="Standard"/>
        <w:jc w:val="both"/>
      </w:pPr>
      <w:r>
        <w:t xml:space="preserve">6.3. Kokybės garantijos termino metu </w:t>
      </w:r>
      <w:r>
        <w:rPr>
          <w:b/>
        </w:rPr>
        <w:t>Teikėjas</w:t>
      </w:r>
      <w:r>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Pr>
          <w:i/>
        </w:rPr>
        <w:t xml:space="preserve"> </w:t>
      </w:r>
      <w:r>
        <w:t xml:space="preserve">nustatytus reikalavimus </w:t>
      </w:r>
      <w:r>
        <w:rPr>
          <w:i/>
        </w:rPr>
        <w:t>(jei spec. dalyje nurodyta, kad ši sąlyga taikoma)</w:t>
      </w:r>
      <w:r>
        <w:t>.</w:t>
      </w:r>
    </w:p>
    <w:p w:rsidR="007053C5" w:rsidRDefault="00A91B40">
      <w:pPr>
        <w:pStyle w:val="Standard"/>
        <w:jc w:val="both"/>
      </w:pPr>
      <w:r>
        <w:t xml:space="preserve">6.4. Apie kokybės garantijos termino metu pastebėtus prekių trūkumus </w:t>
      </w:r>
      <w:r>
        <w:rPr>
          <w:b/>
        </w:rPr>
        <w:t>Mokėtojas</w:t>
      </w:r>
      <w:r>
        <w:t xml:space="preserve"> arba </w:t>
      </w:r>
      <w:r>
        <w:rPr>
          <w:b/>
        </w:rPr>
        <w:t>Gavėjas</w:t>
      </w:r>
      <w:r>
        <w:t xml:space="preserve"> informuoja </w:t>
      </w:r>
      <w:r>
        <w:rPr>
          <w:b/>
        </w:rPr>
        <w:t>Pirkėją</w:t>
      </w:r>
      <w:r>
        <w:t xml:space="preserve">. </w:t>
      </w:r>
      <w:r>
        <w:rPr>
          <w:b/>
        </w:rPr>
        <w:t>Pirkėjas</w:t>
      </w:r>
      <w:r>
        <w:t xml:space="preserve"> remdamasis </w:t>
      </w:r>
      <w:r>
        <w:rPr>
          <w:b/>
        </w:rPr>
        <w:t>Mokėtojo</w:t>
      </w:r>
      <w:r>
        <w:t xml:space="preserve"> ar </w:t>
      </w:r>
      <w:r>
        <w:rPr>
          <w:b/>
        </w:rPr>
        <w:t>Gavėjo</w:t>
      </w:r>
      <w:r>
        <w:t xml:space="preserve"> pateikta informacija turi teisę pareikšti pretenziją dėl kokybės. Pretenziją galima viso</w:t>
      </w:r>
      <w:r>
        <w:rPr>
          <w:b/>
        </w:rPr>
        <w:t xml:space="preserve"> </w:t>
      </w:r>
      <w:r>
        <w:t>kokybės garantijos termino galiojimo metu.</w:t>
      </w:r>
    </w:p>
    <w:p w:rsidR="007053C5" w:rsidRDefault="00A91B40">
      <w:pPr>
        <w:pStyle w:val="Standard"/>
        <w:jc w:val="both"/>
      </w:pPr>
      <w:r>
        <w:t xml:space="preserve">6.5. </w:t>
      </w:r>
      <w:r>
        <w:rPr>
          <w:b/>
        </w:rPr>
        <w:t>Teikėjo</w:t>
      </w:r>
      <w:r>
        <w:t xml:space="preserve"> pašalintų prekių trūkumų</w:t>
      </w:r>
      <w:r>
        <w:rPr>
          <w:b/>
        </w:rPr>
        <w:t xml:space="preserve"> </w:t>
      </w:r>
      <w:r>
        <w:t>kokybės garantijos terminas skaičiuojamas nuo dokumento, patvirtinančio prekių su pašalintais trūkumais perdavimą-priėmimą, pasirašymo dienos.</w:t>
      </w:r>
    </w:p>
    <w:p w:rsidR="007053C5" w:rsidRDefault="00A91B40">
      <w:pPr>
        <w:pStyle w:val="Standard"/>
        <w:jc w:val="both"/>
      </w:pPr>
      <w:r>
        <w:t>6.6. Jeigu prekė pakeičiama nauja, jai suteikiamas toks pat Sutarties specialiojoje dalyje nurodytas kokybės garantijos terminas, kuris skaičiuojamas nuo dokumento, patvirtinančio naujų prekių perdavimą-priėmimą, pasirašymo dienos.</w:t>
      </w:r>
    </w:p>
    <w:p w:rsidR="007053C5" w:rsidRDefault="00A91B40">
      <w:pPr>
        <w:pStyle w:val="Standard"/>
        <w:jc w:val="both"/>
      </w:pPr>
      <w:r>
        <w:t xml:space="preserve">6.7. Sutarties specialiojoje dalyje (arba Sutarties priede) nurodyta garantija netaikoma, jeigu </w:t>
      </w:r>
      <w:r>
        <w:rPr>
          <w:b/>
        </w:rPr>
        <w:t>Teikėjas</w:t>
      </w:r>
      <w:r>
        <w:t xml:space="preserve"> įrodys, kad prekių trūkumai atsirado dėl neteisingo ar netinkamo </w:t>
      </w:r>
      <w:r>
        <w:rPr>
          <w:b/>
        </w:rPr>
        <w:t>Pirkėjo</w:t>
      </w:r>
      <w:r>
        <w:t xml:space="preserve"> elgesio arba trečiųjų asmenų veiklos, arba nenugalimos jėgos.</w:t>
      </w:r>
    </w:p>
    <w:p w:rsidR="007053C5" w:rsidRDefault="007053C5">
      <w:pPr>
        <w:pStyle w:val="Standard"/>
        <w:jc w:val="both"/>
      </w:pPr>
    </w:p>
    <w:p w:rsidR="007053C5" w:rsidRDefault="00A91B40">
      <w:pPr>
        <w:pStyle w:val="Standard"/>
        <w:jc w:val="both"/>
      </w:pPr>
      <w:r>
        <w:rPr>
          <w:b/>
        </w:rPr>
        <w:t xml:space="preserve">7. Nenugalimos jėgos </w:t>
      </w:r>
      <w:r>
        <w:rPr>
          <w:b/>
          <w:i/>
        </w:rPr>
        <w:t>(force majeure)</w:t>
      </w:r>
      <w:r>
        <w:rPr>
          <w:b/>
        </w:rPr>
        <w:t xml:space="preserve"> aplinkybės.</w:t>
      </w:r>
    </w:p>
    <w:p w:rsidR="007053C5" w:rsidRDefault="00A91B40">
      <w:pPr>
        <w:pStyle w:val="Standard"/>
        <w:jc w:val="both"/>
      </w:pPr>
      <w: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w:t>
      </w:r>
      <w:r>
        <w:lastRenderedPageBreak/>
        <w:t xml:space="preserve">esant nenugalimos jėgos </w:t>
      </w:r>
      <w:r>
        <w:rPr>
          <w:i/>
          <w:iCs/>
        </w:rPr>
        <w:t>(force majeure)</w:t>
      </w:r>
      <w: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Pr>
          <w:i/>
          <w:iCs/>
        </w:rPr>
        <w:t>(force majeure)</w:t>
      </w:r>
      <w: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7053C5" w:rsidRDefault="00A91B40">
      <w:pPr>
        <w:pStyle w:val="Standard"/>
        <w:jc w:val="both"/>
      </w:pPr>
      <w: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7053C5" w:rsidRDefault="007053C5">
      <w:pPr>
        <w:pStyle w:val="BodyTextIndent2"/>
        <w:ind w:left="0" w:firstLine="0"/>
        <w:jc w:val="both"/>
        <w:rPr>
          <w:b/>
          <w:i w:val="0"/>
          <w:color w:val="00000A"/>
          <w:sz w:val="24"/>
          <w:szCs w:val="24"/>
          <w:lang w:val="lt-LT"/>
        </w:rPr>
      </w:pPr>
    </w:p>
    <w:p w:rsidR="007053C5" w:rsidRPr="00AC72F8" w:rsidRDefault="00A91B40">
      <w:pPr>
        <w:pStyle w:val="BodyTextIndent2"/>
        <w:ind w:left="0" w:firstLine="0"/>
        <w:jc w:val="both"/>
        <w:rPr>
          <w:lang w:val="lt-LT"/>
        </w:rPr>
      </w:pPr>
      <w:r>
        <w:rPr>
          <w:b/>
          <w:i w:val="0"/>
          <w:color w:val="00000A"/>
          <w:sz w:val="24"/>
          <w:szCs w:val="24"/>
          <w:lang w:val="lt-LT"/>
        </w:rPr>
        <w:t>8. Kodifikavimas</w:t>
      </w:r>
    </w:p>
    <w:p w:rsidR="007053C5" w:rsidRDefault="00A91B40">
      <w:pPr>
        <w:pStyle w:val="Standard"/>
        <w:jc w:val="both"/>
      </w:pPr>
      <w:r>
        <w:t xml:space="preserve">8.1. Per 5 (penkias) dienas po Sutarties įsigaliojimo </w:t>
      </w:r>
      <w:r>
        <w:rPr>
          <w:b/>
          <w:bCs/>
        </w:rPr>
        <w:t>Teikėjas</w:t>
      </w:r>
      <w:r>
        <w:t xml:space="preserve"> privalo pateikti </w:t>
      </w:r>
      <w:r>
        <w:rPr>
          <w:b/>
        </w:rPr>
        <w:t xml:space="preserve">Pirkėjui </w:t>
      </w:r>
      <w:r>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Pr>
          <w:b/>
          <w:bCs/>
        </w:rPr>
        <w:t>Teikėjas</w:t>
      </w:r>
      <w:r>
        <w:t xml:space="preserve"> turi pateikti užpildytas ir pasirašytas formas elektroniniu pavidalu arba popierines jų kopijas </w:t>
      </w:r>
      <w:r>
        <w:rPr>
          <w:i/>
        </w:rPr>
        <w:t>(jei spec. dalyje nurodyta, kad ši sąlyga taikoma)</w:t>
      </w:r>
      <w:r>
        <w:t>.</w:t>
      </w:r>
    </w:p>
    <w:p w:rsidR="007053C5" w:rsidRPr="00AC72F8" w:rsidRDefault="00A91B40">
      <w:pPr>
        <w:pStyle w:val="BodyTextIndent2"/>
        <w:ind w:left="0" w:firstLine="0"/>
        <w:jc w:val="both"/>
        <w:rPr>
          <w:lang w:val="lt-LT"/>
        </w:rPr>
      </w:pPr>
      <w:r>
        <w:rPr>
          <w:i w:val="0"/>
          <w:iCs/>
          <w:color w:val="00000A"/>
          <w:sz w:val="24"/>
          <w:szCs w:val="24"/>
          <w:lang w:val="lt-LT"/>
        </w:rPr>
        <w:t xml:space="preserve">8.2. </w:t>
      </w:r>
      <w:r>
        <w:rPr>
          <w:b/>
          <w:bCs/>
          <w:i w:val="0"/>
          <w:color w:val="00000A"/>
          <w:sz w:val="24"/>
          <w:szCs w:val="24"/>
          <w:lang w:val="lt-LT"/>
        </w:rPr>
        <w:t>Pirkėjui</w:t>
      </w:r>
      <w:r>
        <w:rPr>
          <w:i w:val="0"/>
          <w:color w:val="00000A"/>
          <w:sz w:val="24"/>
          <w:szCs w:val="24"/>
          <w:lang w:val="lt-LT"/>
        </w:rPr>
        <w:t xml:space="preserve"> pareikalavus, </w:t>
      </w:r>
      <w:r>
        <w:rPr>
          <w:b/>
          <w:bCs/>
          <w:i w:val="0"/>
          <w:color w:val="00000A"/>
          <w:sz w:val="24"/>
          <w:szCs w:val="24"/>
          <w:lang w:val="lt-LT"/>
        </w:rPr>
        <w:t>Teikėjas</w:t>
      </w:r>
      <w:r>
        <w:rPr>
          <w:i w:val="0"/>
          <w:color w:val="00000A"/>
          <w:sz w:val="24"/>
          <w:szCs w:val="24"/>
          <w:lang w:val="lt-LT"/>
        </w:rPr>
        <w:t xml:space="preserve"> privalo per 5 (penkias) dienas nemokamai pateikti kodifikavimui reikalingą papildomą techninę dokumentaciją (pvz. technines charakteristikas, brėžinius, nuotraukas, katalogus, nuorodas ir pan.).</w:t>
      </w:r>
    </w:p>
    <w:p w:rsidR="007053C5" w:rsidRDefault="007053C5">
      <w:pPr>
        <w:pStyle w:val="Standard"/>
        <w:jc w:val="both"/>
      </w:pPr>
    </w:p>
    <w:p w:rsidR="007053C5" w:rsidRDefault="00A91B40">
      <w:pPr>
        <w:pStyle w:val="Standard"/>
        <w:jc w:val="both"/>
      </w:pPr>
      <w:r>
        <w:rPr>
          <w:b/>
        </w:rPr>
        <w:t>9. Sutarties nutraukimas</w:t>
      </w:r>
    </w:p>
    <w:p w:rsidR="007053C5" w:rsidRDefault="00A91B40">
      <w:pPr>
        <w:pStyle w:val="Standard"/>
        <w:jc w:val="both"/>
      </w:pPr>
      <w:r>
        <w:t>9.1. Ši Sutartis gali būti nutraukta:</w:t>
      </w:r>
    </w:p>
    <w:p w:rsidR="007053C5" w:rsidRDefault="00A91B40">
      <w:pPr>
        <w:pStyle w:val="Standard"/>
        <w:jc w:val="both"/>
      </w:pPr>
      <w:r>
        <w:t xml:space="preserve">9.1.1. raštišku </w:t>
      </w:r>
      <w:r>
        <w:rPr>
          <w:bCs/>
        </w:rPr>
        <w:t>Šalių</w:t>
      </w:r>
      <w:r>
        <w:t xml:space="preserve"> susitarimu;</w:t>
      </w:r>
    </w:p>
    <w:p w:rsidR="007053C5" w:rsidRDefault="00A91B40">
      <w:pPr>
        <w:pStyle w:val="Standard"/>
        <w:jc w:val="both"/>
      </w:pPr>
      <w:r>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Pr>
          <w:color w:val="FF0000"/>
        </w:rPr>
        <w:t xml:space="preserve"> </w:t>
      </w:r>
      <w:r>
        <w:t>kiekviena Sutarties šalis gali vienašališkai nutraukti Sutartį, pranešant apie tai kitai Sutarties šaliai raštu ne vėliau kaip prieš 7 (septynias) dienas.</w:t>
      </w:r>
    </w:p>
    <w:p w:rsidR="007053C5" w:rsidRDefault="00A91B40">
      <w:pPr>
        <w:pStyle w:val="Standard"/>
        <w:jc w:val="both"/>
      </w:pPr>
      <w:r>
        <w:t xml:space="preserve">9.2. </w:t>
      </w:r>
      <w:r>
        <w:rPr>
          <w:b/>
          <w:bCs/>
        </w:rPr>
        <w:t xml:space="preserve">Pirkėjas, </w:t>
      </w:r>
      <w:r>
        <w:rPr>
          <w:bCs/>
        </w:rPr>
        <w:t>ne vėliau kaip</w:t>
      </w:r>
      <w:r>
        <w:rPr>
          <w:b/>
          <w:bCs/>
        </w:rPr>
        <w:t xml:space="preserve"> </w:t>
      </w:r>
      <w:r>
        <w:t>prieš 7 (septynias) dienas</w:t>
      </w:r>
      <w:r>
        <w:rPr>
          <w:i/>
        </w:rPr>
        <w:t xml:space="preserve"> (jeigu Sutarties specialiojoje dalyje nenurodytas kitas terminas</w:t>
      </w:r>
      <w:r>
        <w:t xml:space="preserve">) raštu informavęs </w:t>
      </w:r>
      <w:r>
        <w:rPr>
          <w:b/>
          <w:bCs/>
        </w:rPr>
        <w:t xml:space="preserve">Teikėją </w:t>
      </w:r>
      <w:r>
        <w:rPr>
          <w:bCs/>
        </w:rPr>
        <w:t>turi teisę</w:t>
      </w:r>
      <w:r>
        <w:t xml:space="preserve"> vienašališkai nutraukti Sutartį dėl esminio Sutarties pažeidimo. Esminiu Sutarties pažeidimu laikoma, jeigu:</w:t>
      </w:r>
    </w:p>
    <w:p w:rsidR="007053C5" w:rsidRDefault="00A91B40">
      <w:pPr>
        <w:pStyle w:val="Standard"/>
        <w:jc w:val="both"/>
      </w:pPr>
      <w:r>
        <w:t xml:space="preserve">9.2.1. </w:t>
      </w:r>
      <w:r>
        <w:rPr>
          <w:b/>
        </w:rPr>
        <w:t>Teikėjas</w:t>
      </w:r>
      <w:r>
        <w:t xml:space="preserve"> nepradeda teikti </w:t>
      </w:r>
      <w:r>
        <w:rPr>
          <w:iCs/>
        </w:rPr>
        <w:t>paslaugų</w:t>
      </w:r>
      <w:r>
        <w:t xml:space="preserve"> Sutarties specialioje dalyje nurodytu terminu;</w:t>
      </w:r>
    </w:p>
    <w:p w:rsidR="007053C5" w:rsidRDefault="00A91B40">
      <w:pPr>
        <w:pStyle w:val="Standard"/>
        <w:jc w:val="both"/>
      </w:pPr>
      <w:r>
        <w:t xml:space="preserve">9.2.2. </w:t>
      </w:r>
      <w:r>
        <w:rPr>
          <w:b/>
        </w:rPr>
        <w:t xml:space="preserve">Teikėjas </w:t>
      </w:r>
      <w:r>
        <w:t xml:space="preserve">vėluoja teikti (arba informuoja, kad neteiks) </w:t>
      </w:r>
      <w:r>
        <w:rPr>
          <w:iCs/>
        </w:rPr>
        <w:t>paslaugas</w:t>
      </w:r>
      <w:r>
        <w:t xml:space="preserve"> Sutarties specialioje dalyje nurodytu terminu/ais;</w:t>
      </w:r>
    </w:p>
    <w:p w:rsidR="007053C5" w:rsidRDefault="00A91B40">
      <w:pPr>
        <w:pStyle w:val="Standard"/>
        <w:jc w:val="both"/>
      </w:pPr>
      <w:r>
        <w:t xml:space="preserve">9.2.3. </w:t>
      </w:r>
      <w:r>
        <w:rPr>
          <w:b/>
        </w:rPr>
        <w:t>Teikėjas</w:t>
      </w:r>
      <w:r>
        <w:t xml:space="preserve"> didina paslaugų kainas/įkainius, išskyrus Sutarties bendrosios dalies 2.2 punkte numatytą atvejį;</w:t>
      </w:r>
    </w:p>
    <w:p w:rsidR="007053C5" w:rsidRDefault="00A91B40">
      <w:pPr>
        <w:pStyle w:val="Standard"/>
        <w:jc w:val="both"/>
      </w:pPr>
      <w:r>
        <w:t xml:space="preserve">9.2.4. </w:t>
      </w:r>
      <w:r>
        <w:rPr>
          <w:b/>
        </w:rPr>
        <w:t>Teikėjas</w:t>
      </w:r>
      <w:r>
        <w:t xml:space="preserve"> nevykdo arba netinkamai vykdo Sutarties bendrosios dalies 6 punkte numatytus garantinius įsipareigojimus;</w:t>
      </w:r>
    </w:p>
    <w:p w:rsidR="007053C5" w:rsidRDefault="00A91B40">
      <w:pPr>
        <w:pStyle w:val="Standard"/>
        <w:jc w:val="both"/>
      </w:pPr>
      <w:r>
        <w:t xml:space="preserve">9.2.5. </w:t>
      </w:r>
      <w:r>
        <w:rPr>
          <w:b/>
        </w:rPr>
        <w:t>Teikėjas</w:t>
      </w:r>
      <w:r>
        <w:t xml:space="preserve"> nevykdo Sutarties bendrosios dalies 12.4 punkte numatyto įsipareigojimo (</w:t>
      </w:r>
      <w:r>
        <w:rPr>
          <w:i/>
        </w:rPr>
        <w:t>jeigu sutarties vykdymas bus užtikrintas laidavimu arba banko garantija</w:t>
      </w:r>
      <w:r>
        <w:t>);</w:t>
      </w:r>
    </w:p>
    <w:p w:rsidR="007053C5" w:rsidRDefault="00A91B40">
      <w:pPr>
        <w:pStyle w:val="Standard"/>
        <w:jc w:val="both"/>
      </w:pPr>
      <w:r>
        <w:t xml:space="preserve">9.2.6. </w:t>
      </w:r>
      <w:r>
        <w:rPr>
          <w:b/>
        </w:rPr>
        <w:t>Teikėjo</w:t>
      </w:r>
      <w:r>
        <w:t xml:space="preserve"> suteiktos paslaugos neatitinka Sutartyje ir jos priede (-uose)</w:t>
      </w:r>
      <w:r>
        <w:rPr>
          <w:i/>
        </w:rPr>
        <w:t xml:space="preserve"> </w:t>
      </w:r>
      <w:r>
        <w:t xml:space="preserve">nustatytų reikalavimų ir </w:t>
      </w:r>
      <w:r>
        <w:rPr>
          <w:b/>
        </w:rPr>
        <w:t>Teikėjas</w:t>
      </w:r>
      <w:r>
        <w:t xml:space="preserve"> Sutarties specialiojoje dalyje nustatyta tvarka nepašalina suteiktų paslaugų trūkumų;</w:t>
      </w:r>
    </w:p>
    <w:p w:rsidR="007053C5" w:rsidRDefault="00A91B40">
      <w:pPr>
        <w:pStyle w:val="Standard"/>
        <w:jc w:val="both"/>
      </w:pPr>
      <w:r>
        <w:t xml:space="preserve">9.2.7. </w:t>
      </w:r>
      <w:r>
        <w:rPr>
          <w:b/>
        </w:rPr>
        <w:t>Teikėjas</w:t>
      </w:r>
      <w:r>
        <w:t xml:space="preserve"> nustatytu laiku nepateikia avansinio apmokėjimo banko garantijos, kuri galiotų ne mažiau kaip nurodyta Sutarties bendrosios dalies 4.2. punkte (</w:t>
      </w:r>
      <w:r>
        <w:rPr>
          <w:i/>
        </w:rPr>
        <w:t>jeigu pagal sutarties sąlygas numatytas avanso mokėjimas</w:t>
      </w:r>
      <w:r>
        <w:t>);</w:t>
      </w:r>
    </w:p>
    <w:p w:rsidR="007053C5" w:rsidRDefault="00A91B40">
      <w:pPr>
        <w:pStyle w:val="Standard"/>
        <w:jc w:val="both"/>
      </w:pPr>
      <w:r>
        <w:rPr>
          <w:lang w:eastAsia="en-US"/>
        </w:rPr>
        <w:t>9.2.8.</w:t>
      </w:r>
      <w:r>
        <w:rPr>
          <w:szCs w:val="22"/>
          <w:lang w:eastAsia="en-US"/>
        </w:rPr>
        <w:t xml:space="preserve"> Sutarties galiojimo laikotarpiu </w:t>
      </w:r>
      <w:r>
        <w:rPr>
          <w:b/>
          <w:szCs w:val="22"/>
          <w:lang w:eastAsia="en-US"/>
        </w:rPr>
        <w:t xml:space="preserve">Teikėjas </w:t>
      </w:r>
      <w:r>
        <w:rPr>
          <w:szCs w:val="22"/>
          <w:lang w:eastAsia="en-US"/>
        </w:rPr>
        <w:t>yra įtraukiamas į Nepatikimų tiekėjų ar Melagingą informaciją pateikusių tiekėjų sąrašus;</w:t>
      </w:r>
    </w:p>
    <w:p w:rsidR="007053C5" w:rsidRDefault="00A91B40">
      <w:pPr>
        <w:pStyle w:val="Standard"/>
        <w:jc w:val="both"/>
      </w:pPr>
      <w:r>
        <w:rPr>
          <w:lang w:eastAsia="en-US"/>
        </w:rPr>
        <w:t xml:space="preserve">9.2.9. Paaiškėjus, kad </w:t>
      </w:r>
      <w:r>
        <w:rPr>
          <w:b/>
          <w:szCs w:val="22"/>
          <w:lang w:eastAsia="en-US"/>
        </w:rPr>
        <w:t>Teikėjas</w:t>
      </w:r>
      <w:r>
        <w:rPr>
          <w:lang w:eastAsia="en-US"/>
        </w:rPr>
        <w:t xml:space="preserve"> </w:t>
      </w:r>
      <w:r>
        <w:t>nėra patikimas ir kelia pavojų nacionaliniam saugumui;</w:t>
      </w:r>
    </w:p>
    <w:p w:rsidR="007053C5" w:rsidRDefault="00A91B40">
      <w:pPr>
        <w:pStyle w:val="Standard"/>
        <w:jc w:val="both"/>
      </w:pPr>
      <w:r>
        <w:t>9.2.10. Sutarties vykdymo metu paaiškėja Viešųjų pirkimų įstatymo 46 straipsnio 1 dalyje/Viešųjų pirkimų, atliekamų gynybos ir saugumo srityje, įstatymo 34 straipsnio 1 dalyje numatytos aplinkybės;</w:t>
      </w:r>
    </w:p>
    <w:p w:rsidR="007053C5" w:rsidRDefault="00A91B40">
      <w:pPr>
        <w:pStyle w:val="Standard"/>
        <w:jc w:val="both"/>
      </w:pPr>
      <w:r>
        <w:lastRenderedPageBreak/>
        <w:t>9.2.11 Sutarties vykdymo metu paaiškėja, kad Sutartis buvo pakeista pažeidžiant Viešųjų pirkimų įstatymo 89 straipsnį/Viešųjų pirkimų atliekamų gynybos ir saugumo srityje įstatymo 53 straipsnį.</w:t>
      </w:r>
    </w:p>
    <w:p w:rsidR="007053C5" w:rsidRDefault="00A91B40">
      <w:pPr>
        <w:pStyle w:val="Standard"/>
        <w:jc w:val="both"/>
      </w:pPr>
      <w:r>
        <w:t xml:space="preserve">9.3. </w:t>
      </w:r>
      <w:r>
        <w:rPr>
          <w:b/>
          <w:bCs/>
        </w:rPr>
        <w:t xml:space="preserve">Pirkėjas, </w:t>
      </w:r>
      <w:r>
        <w:rPr>
          <w:bCs/>
        </w:rPr>
        <w:t>ne vėliau kaip</w:t>
      </w:r>
      <w:r>
        <w:rPr>
          <w:b/>
          <w:bCs/>
        </w:rPr>
        <w:t xml:space="preserve"> </w:t>
      </w:r>
      <w:r>
        <w:t>prieš 7 (septynias) dienas (</w:t>
      </w:r>
      <w:r>
        <w:rPr>
          <w:i/>
        </w:rPr>
        <w:t>jeigu Sutarties specialiojoje dalyje nenurodytas kitas terminas</w:t>
      </w:r>
      <w:r>
        <w:t xml:space="preserve">) raštu informavęs </w:t>
      </w:r>
      <w:r>
        <w:rPr>
          <w:b/>
          <w:bCs/>
        </w:rPr>
        <w:t xml:space="preserve">Teikėją </w:t>
      </w:r>
      <w:r>
        <w:rPr>
          <w:bCs/>
        </w:rPr>
        <w:t>turi teisę</w:t>
      </w:r>
      <w:r>
        <w:t xml:space="preserve"> vienašališkai nutraukti Sutartį, jeigu</w:t>
      </w:r>
      <w:r>
        <w:rPr>
          <w:b/>
        </w:rPr>
        <w:t xml:space="preserve"> Teikėjas </w:t>
      </w:r>
      <w:r>
        <w:t>yra</w:t>
      </w:r>
      <w:r>
        <w:rPr>
          <w:b/>
        </w:rPr>
        <w:t xml:space="preserve"> </w:t>
      </w:r>
      <w:r>
        <w:rPr>
          <w:lang w:eastAsia="en-US"/>
        </w:rPr>
        <w:t xml:space="preserve">likviduojamas ar kreipiamasi į teismą dėl bankroto ar restruktūrizavimo bylos iškėlimo, arba </w:t>
      </w:r>
      <w:r>
        <w:t>jam iškelta bankroto ar restruktūrizavimo byla,</w:t>
      </w:r>
      <w:r>
        <w:rPr>
          <w:lang w:eastAsia="en-US"/>
        </w:rPr>
        <w:t xml:space="preserve"> arba priimamas sprendimas dėl neteisminės bankroto procedūros pradėjimo.</w:t>
      </w:r>
    </w:p>
    <w:p w:rsidR="007053C5" w:rsidRDefault="00A91B40">
      <w:pPr>
        <w:pStyle w:val="Standard"/>
        <w:jc w:val="both"/>
      </w:pPr>
      <w:r>
        <w:t xml:space="preserve">9.4. Nutraukus sutartį, </w:t>
      </w:r>
      <w:r>
        <w:rPr>
          <w:b/>
        </w:rPr>
        <w:t>Teikėjas</w:t>
      </w:r>
      <w:r>
        <w:t xml:space="preserve"> per 10 (dešimt) dienų nuo Sutarties nutraukimo dienos turi grąžinti </w:t>
      </w:r>
      <w:r>
        <w:rPr>
          <w:b/>
        </w:rPr>
        <w:t>Mokėtojui</w:t>
      </w:r>
      <w:r>
        <w:t xml:space="preserve"> jo sumokėtą avansą (jei toks buvo sumokėtas) už neįvykdytą sutarties dalį.</w:t>
      </w:r>
    </w:p>
    <w:p w:rsidR="007053C5" w:rsidRDefault="007053C5">
      <w:pPr>
        <w:pStyle w:val="Standard"/>
        <w:jc w:val="both"/>
      </w:pPr>
    </w:p>
    <w:p w:rsidR="007053C5" w:rsidRDefault="00A91B40">
      <w:pPr>
        <w:pStyle w:val="Standard"/>
      </w:pPr>
      <w:r>
        <w:rPr>
          <w:b/>
        </w:rPr>
        <w:t>10. Ginčų sprendimo tvarka</w:t>
      </w:r>
    </w:p>
    <w:p w:rsidR="007053C5" w:rsidRDefault="00A91B40">
      <w:pPr>
        <w:pStyle w:val="Standard"/>
      </w:pPr>
      <w:r>
        <w:t>10.1. Sutartis sudaryta ir turi būti aiškinama pagal Lietuvos Respublikos teisę.</w:t>
      </w:r>
    </w:p>
    <w:p w:rsidR="007053C5" w:rsidRDefault="00A91B40">
      <w:pPr>
        <w:pStyle w:val="Standard"/>
        <w:jc w:val="both"/>
      </w:pPr>
      <w: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Pr>
          <w:b/>
          <w:bCs/>
        </w:rPr>
        <w:t>Pirkėjo</w:t>
      </w:r>
      <w:r>
        <w:t xml:space="preserve"> buveinės vietą.</w:t>
      </w:r>
    </w:p>
    <w:p w:rsidR="007053C5" w:rsidRDefault="007053C5">
      <w:pPr>
        <w:pStyle w:val="Standard"/>
        <w:jc w:val="both"/>
      </w:pPr>
    </w:p>
    <w:p w:rsidR="007053C5" w:rsidRDefault="00A91B40">
      <w:pPr>
        <w:pStyle w:val="Standard"/>
        <w:jc w:val="both"/>
      </w:pPr>
      <w:r>
        <w:rPr>
          <w:b/>
        </w:rPr>
        <w:t>11. Atsakomybė</w:t>
      </w:r>
    </w:p>
    <w:p w:rsidR="007053C5" w:rsidRPr="00AC72F8" w:rsidRDefault="00A91B40">
      <w:pPr>
        <w:pStyle w:val="BodyTextIndent2"/>
        <w:ind w:left="0" w:firstLine="0"/>
        <w:jc w:val="both"/>
        <w:rPr>
          <w:lang w:val="lt-LT"/>
        </w:rPr>
      </w:pPr>
      <w:r>
        <w:rPr>
          <w:i w:val="0"/>
          <w:color w:val="00000A"/>
          <w:sz w:val="24"/>
          <w:szCs w:val="24"/>
          <w:lang w:val="lt-LT"/>
        </w:rPr>
        <w:t xml:space="preserve">11.1. Per Sutarties specialiosios dalies 3punkte nurodytą terminą pavėlavus suteikti ar per Sutarties specialiosios dalies 7 punkte nurodytą terminą ištaisyti paslaugų teikimo ir/ar prekių trūkumus (jeigu teikiant paslaugas buvo pateiktos/parduotos prekės), </w:t>
      </w:r>
      <w:r>
        <w:rPr>
          <w:b/>
          <w:i w:val="0"/>
          <w:color w:val="00000A"/>
          <w:sz w:val="24"/>
          <w:szCs w:val="24"/>
          <w:lang w:val="lt-LT"/>
        </w:rPr>
        <w:t>Teikėjas</w:t>
      </w:r>
      <w:r>
        <w:rPr>
          <w:i w:val="0"/>
          <w:color w:val="00000A"/>
          <w:sz w:val="24"/>
          <w:szCs w:val="24"/>
          <w:lang w:val="lt-LT"/>
        </w:rPr>
        <w:t xml:space="preserve"> moka </w:t>
      </w:r>
      <w:r>
        <w:rPr>
          <w:b/>
          <w:i w:val="0"/>
          <w:color w:val="00000A"/>
          <w:sz w:val="24"/>
          <w:szCs w:val="24"/>
          <w:lang w:val="lt-LT"/>
        </w:rPr>
        <w:t xml:space="preserve">Pirkėjui </w:t>
      </w:r>
      <w:r>
        <w:rPr>
          <w:i w:val="0"/>
          <w:color w:val="00000A"/>
          <w:sz w:val="24"/>
          <w:szCs w:val="24"/>
          <w:lang w:val="lt-LT"/>
        </w:rPr>
        <w:t>nuo 0,05 iki</w:t>
      </w:r>
      <w:r>
        <w:rPr>
          <w:b/>
          <w:color w:val="00000A"/>
          <w:sz w:val="24"/>
          <w:szCs w:val="24"/>
          <w:lang w:val="lt-LT"/>
        </w:rPr>
        <w:t xml:space="preserve"> </w:t>
      </w:r>
      <w:r>
        <w:rPr>
          <w:i w:val="0"/>
          <w:color w:val="00000A"/>
          <w:sz w:val="24"/>
          <w:szCs w:val="24"/>
          <w:lang w:val="lt-LT"/>
        </w:rPr>
        <w:t>0,2 % dydžio (konkretus dydis nurodomas Sutarties specialiojoje dalyje) nuo per terminą nesuteiktų paslaugų (ir/ar prekių) ar paslaugų (ir/ar prekių), kurių trūkumai neištaisyti, kainos be PVM už kiekvieną uždelstą dieną/valandą</w:t>
      </w:r>
      <w:r>
        <w:rPr>
          <w:color w:val="00000A"/>
          <w:sz w:val="24"/>
          <w:szCs w:val="24"/>
          <w:lang w:val="lt-LT"/>
        </w:rPr>
        <w:t xml:space="preserve"> (taikoma priklausomai nuo to, kaip įsipareigojimų terminas yra skaičiuojamas Sutarties specialiojoje dalyje) </w:t>
      </w:r>
      <w:r>
        <w:rPr>
          <w:i w:val="0"/>
          <w:color w:val="00000A"/>
          <w:sz w:val="24"/>
          <w:szCs w:val="24"/>
          <w:lang w:val="lt-LT"/>
        </w:rPr>
        <w:t>Šalių iš anksto sutartus minimalius nuostolius,</w:t>
      </w:r>
      <w:r>
        <w:rPr>
          <w:bCs/>
          <w:i w:val="0"/>
          <w:color w:val="00000A"/>
          <w:sz w:val="24"/>
          <w:szCs w:val="24"/>
          <w:lang w:val="lt-LT"/>
        </w:rPr>
        <w:t xml:space="preserve"> kurių sumokėjimas neatleidžia </w:t>
      </w:r>
      <w:r>
        <w:rPr>
          <w:b/>
          <w:bCs/>
          <w:i w:val="0"/>
          <w:color w:val="00000A"/>
          <w:sz w:val="24"/>
          <w:szCs w:val="24"/>
          <w:lang w:val="lt-LT"/>
        </w:rPr>
        <w:t xml:space="preserve">Teikėjo </w:t>
      </w:r>
      <w:r>
        <w:rPr>
          <w:bCs/>
          <w:i w:val="0"/>
          <w:color w:val="00000A"/>
          <w:sz w:val="24"/>
          <w:szCs w:val="24"/>
          <w:lang w:val="lt-LT"/>
        </w:rPr>
        <w:t xml:space="preserve">nuo pareigos atlyginti </w:t>
      </w:r>
      <w:r>
        <w:rPr>
          <w:b/>
          <w:bCs/>
          <w:i w:val="0"/>
          <w:color w:val="00000A"/>
          <w:sz w:val="24"/>
          <w:szCs w:val="24"/>
          <w:lang w:val="lt-LT"/>
        </w:rPr>
        <w:t>Mokėtojo</w:t>
      </w:r>
      <w:r>
        <w:rPr>
          <w:bCs/>
          <w:i w:val="0"/>
          <w:color w:val="00000A"/>
          <w:sz w:val="24"/>
          <w:szCs w:val="24"/>
          <w:lang w:val="lt-LT"/>
        </w:rPr>
        <w:t xml:space="preserve"> patirtus nuostolius</w:t>
      </w:r>
      <w:r>
        <w:rPr>
          <w:i w:val="0"/>
          <w:color w:val="00000A"/>
          <w:sz w:val="24"/>
          <w:szCs w:val="24"/>
          <w:lang w:val="lt-LT"/>
        </w:rPr>
        <w:t xml:space="preserve"> </w:t>
      </w:r>
      <w:r>
        <w:rPr>
          <w:b/>
          <w:i w:val="0"/>
          <w:color w:val="00000A"/>
          <w:sz w:val="24"/>
          <w:szCs w:val="24"/>
          <w:lang w:val="lt-LT"/>
        </w:rPr>
        <w:t>Teikėjui</w:t>
      </w:r>
      <w:r>
        <w:rPr>
          <w:i w:val="0"/>
          <w:color w:val="00000A"/>
          <w:sz w:val="24"/>
          <w:szCs w:val="24"/>
          <w:lang w:val="lt-LT"/>
        </w:rPr>
        <w:t xml:space="preserve"> nevykdant arba netinkamai vykdant savo įsipareigojimus, susijusius su paslaugų trūkumų šalinimu (ir/ar prekių) garantija. </w:t>
      </w:r>
      <w:r>
        <w:rPr>
          <w:i w:val="0"/>
          <w:sz w:val="24"/>
          <w:szCs w:val="24"/>
          <w:lang w:val="lt-LT"/>
        </w:rPr>
        <w:t xml:space="preserve">Šalių iš anksto sutartus minimalius nuostolius </w:t>
      </w:r>
      <w:r>
        <w:rPr>
          <w:b/>
          <w:i w:val="0"/>
          <w:sz w:val="24"/>
          <w:szCs w:val="24"/>
          <w:lang w:val="lt-LT"/>
        </w:rPr>
        <w:t>Teikėjas</w:t>
      </w:r>
      <w:r>
        <w:rPr>
          <w:i w:val="0"/>
          <w:sz w:val="24"/>
          <w:szCs w:val="24"/>
          <w:lang w:val="lt-LT"/>
        </w:rPr>
        <w:t xml:space="preserve"> įsipareigoja sumokėti ne vėliau kaip per sąskaitoje faktūroje ar pareikalavime nurodytą terminą.</w:t>
      </w:r>
    </w:p>
    <w:p w:rsidR="007053C5" w:rsidRDefault="00A91B40">
      <w:pPr>
        <w:pStyle w:val="Standard"/>
        <w:jc w:val="both"/>
      </w:pPr>
      <w:r>
        <w:t>11.2. Nutraukus Sutartį dėl Sutarties bendrojoje dalyje 9.2.1, 9.2.2, 9.2.3, 9.2.4, 9.2.5, 9.2.6, 9.2.7, 9.3 punktuose</w:t>
      </w:r>
      <w:r>
        <w:rPr>
          <w:color w:val="FF0000"/>
        </w:rPr>
        <w:t xml:space="preserve"> </w:t>
      </w:r>
      <w:r>
        <w:t xml:space="preserve">ar kitų Sutarties specialiojoje dalyje išvardintų priežasčių, </w:t>
      </w:r>
      <w:r>
        <w:rPr>
          <w:b/>
        </w:rPr>
        <w:t>Teikėjas</w:t>
      </w:r>
      <w:r>
        <w:t xml:space="preserve"> per 14 (keturiolika) dienų (skaičiuojant nuo Sutarties nutraukimo dienos) turi sumokėti</w:t>
      </w:r>
      <w:r>
        <w:rPr>
          <w:b/>
          <w:bCs/>
        </w:rPr>
        <w:t xml:space="preserve"> Pirkėjui</w:t>
      </w:r>
      <w:r>
        <w:rPr>
          <w:b/>
        </w:rPr>
        <w:t xml:space="preserve"> </w:t>
      </w:r>
      <w:r>
        <w:t>ne mažiau kaip</w:t>
      </w:r>
      <w:r>
        <w:rPr>
          <w:b/>
        </w:rPr>
        <w:t xml:space="preserve"> </w:t>
      </w:r>
      <w:r>
        <w:t xml:space="preserve">5-7 (septynių) % sutarties kainos be PVM (arba bendros pasiūlymo kainos) (konkretus procentinis dydis arba konkreti fiksuota suma nurodoma Sutarties specialioje dalyje) </w:t>
      </w:r>
      <w:r>
        <w:rPr>
          <w:bCs/>
        </w:rPr>
        <w:t xml:space="preserve">Šalių </w:t>
      </w:r>
      <w:r>
        <w:t>iš anksto sutartų minimalių nuostolių, bet ne daugiau kaip visų pagal šią Sutartį neįvykdytų įsipareigojimų kainos</w:t>
      </w:r>
      <w:r>
        <w:rPr>
          <w:color w:val="FF0000"/>
        </w:rPr>
        <w:t xml:space="preserve"> </w:t>
      </w:r>
      <w:r>
        <w:t xml:space="preserve">be PVM. Šalių iš anksto sutartų minimalių nuostolių sumokėjimas neatleidžia </w:t>
      </w:r>
      <w:r>
        <w:rPr>
          <w:b/>
        </w:rPr>
        <w:t>Teikėjo</w:t>
      </w:r>
      <w:r>
        <w:t xml:space="preserve"> nuo pareigos atlyginti visus </w:t>
      </w:r>
      <w:r>
        <w:rPr>
          <w:b/>
          <w:bCs/>
        </w:rPr>
        <w:t>Mokėtojo</w:t>
      </w:r>
      <w:r>
        <w:t xml:space="preserve"> patirtus nuostolius, </w:t>
      </w:r>
      <w:r>
        <w:rPr>
          <w:b/>
        </w:rPr>
        <w:t xml:space="preserve">Teikėjui </w:t>
      </w:r>
      <w:r>
        <w:t>nevykdant ar netinkamai vykdant sutartį.</w:t>
      </w:r>
    </w:p>
    <w:p w:rsidR="007053C5" w:rsidRDefault="00A91B40">
      <w:pPr>
        <w:pStyle w:val="Standard"/>
        <w:jc w:val="both"/>
      </w:pPr>
      <w:r>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Pr>
          <w:b/>
        </w:rPr>
        <w:t>Teikėjas</w:t>
      </w:r>
      <w:r>
        <w:t xml:space="preserve"> moka </w:t>
      </w:r>
      <w:r>
        <w:rPr>
          <w:b/>
        </w:rPr>
        <w:t>Pirkėjui</w:t>
      </w:r>
      <w:r>
        <w:t xml:space="preserve"> Sutarties specialiojoje dalyje nurodytą Šalių iš anksto sutartų minimalių nuostolių sumą. </w:t>
      </w:r>
      <w:r>
        <w:rPr>
          <w:bCs/>
        </w:rPr>
        <w:t>Šalių</w:t>
      </w:r>
      <w:r>
        <w:t xml:space="preserve"> iš anksto sutartų minimalių nuostolių sumokėjimas neatleidžia </w:t>
      </w:r>
      <w:r>
        <w:rPr>
          <w:b/>
          <w:bCs/>
        </w:rPr>
        <w:t>Teikėjo</w:t>
      </w:r>
      <w:r>
        <w:t xml:space="preserve"> nuo pareigos atlyginti visus </w:t>
      </w:r>
      <w:r>
        <w:rPr>
          <w:b/>
          <w:bCs/>
        </w:rPr>
        <w:t xml:space="preserve">Mokėtojo </w:t>
      </w:r>
      <w:r>
        <w:t xml:space="preserve">patirtus nuostolius, </w:t>
      </w:r>
      <w:r>
        <w:rPr>
          <w:b/>
          <w:bCs/>
        </w:rPr>
        <w:t>Teikėjui</w:t>
      </w:r>
      <w:r>
        <w:t xml:space="preserve"> nevykdant ar netinkamai vykdant sutartį.</w:t>
      </w:r>
      <w:r>
        <w:rPr>
          <w:spacing w:val="-1"/>
        </w:rPr>
        <w:t xml:space="preserve"> </w:t>
      </w:r>
      <w:r>
        <w:t xml:space="preserve">Šalių iš anksto sutartus minimalius nuostolius </w:t>
      </w:r>
      <w:r>
        <w:rPr>
          <w:b/>
        </w:rPr>
        <w:t>Teikėjas</w:t>
      </w:r>
      <w:r>
        <w:t xml:space="preserve"> įsipareigoja sumokėti ne vėliau kaip per sąskaitoje faktūroje ar pareikalavime nurodytą terminą.</w:t>
      </w:r>
    </w:p>
    <w:p w:rsidR="007053C5" w:rsidRDefault="00A91B40">
      <w:pPr>
        <w:pStyle w:val="Standard"/>
        <w:jc w:val="both"/>
      </w:pPr>
      <w:r>
        <w:t xml:space="preserve">11.4. Kiti sutartinės atsakomybės taikymo </w:t>
      </w:r>
      <w:r>
        <w:rPr>
          <w:b/>
        </w:rPr>
        <w:t>Teikėjui</w:t>
      </w:r>
      <w:r>
        <w:t xml:space="preserve"> atvejai nurodyti Sutarties specialiojoje dalyje.</w:t>
      </w:r>
    </w:p>
    <w:p w:rsidR="007053C5" w:rsidRPr="00AC72F8" w:rsidRDefault="00A91B40">
      <w:pPr>
        <w:pStyle w:val="BodyTextIndent2"/>
        <w:ind w:left="0" w:firstLine="0"/>
        <w:jc w:val="both"/>
        <w:rPr>
          <w:lang w:val="lt-LT"/>
        </w:rPr>
      </w:pPr>
      <w:r>
        <w:rPr>
          <w:i w:val="0"/>
          <w:color w:val="00000A"/>
          <w:sz w:val="24"/>
          <w:szCs w:val="24"/>
          <w:lang w:val="lt-LT"/>
        </w:rPr>
        <w:t xml:space="preserve">11.5. </w:t>
      </w:r>
      <w:r>
        <w:rPr>
          <w:i w:val="0"/>
          <w:sz w:val="24"/>
          <w:szCs w:val="24"/>
          <w:lang w:val="lt-LT"/>
        </w:rPr>
        <w:t>Vadovaujantis Lietuvos Respublikos civilinio kodekso 6.253 straipsnio 1 ir 3 dalimis finansavimo</w:t>
      </w:r>
      <w:r w:rsidRPr="00AC72F8">
        <w:rPr>
          <w:lang w:val="lt-LT"/>
        </w:rPr>
        <w:t xml:space="preserve"> </w:t>
      </w:r>
      <w:r>
        <w:rPr>
          <w:i w:val="0"/>
          <w:color w:val="00000A"/>
          <w:sz w:val="24"/>
          <w:szCs w:val="24"/>
          <w:lang w:val="lt-LT"/>
        </w:rPr>
        <w:t xml:space="preserve">vėlavimas iš biudžeto yra sąlyga visiškai atleidžianti nuo civilinės atsakomybės ir palūkanų mokėjimo </w:t>
      </w:r>
      <w:r>
        <w:rPr>
          <w:b/>
          <w:i w:val="0"/>
          <w:color w:val="00000A"/>
          <w:sz w:val="24"/>
          <w:szCs w:val="24"/>
          <w:lang w:val="lt-LT"/>
        </w:rPr>
        <w:t xml:space="preserve">Teikėjui </w:t>
      </w:r>
      <w:r>
        <w:rPr>
          <w:i w:val="0"/>
          <w:color w:val="00000A"/>
          <w:sz w:val="24"/>
          <w:szCs w:val="24"/>
          <w:lang w:val="lt-LT"/>
        </w:rPr>
        <w:t>už pavėluotą atsiskaitymą.</w:t>
      </w:r>
    </w:p>
    <w:p w:rsidR="007053C5" w:rsidRDefault="007053C5">
      <w:pPr>
        <w:pStyle w:val="Standard"/>
        <w:jc w:val="both"/>
      </w:pPr>
    </w:p>
    <w:p w:rsidR="007053C5" w:rsidRDefault="00A91B40">
      <w:pPr>
        <w:pStyle w:val="Standard"/>
        <w:jc w:val="both"/>
      </w:pPr>
      <w:r>
        <w:rPr>
          <w:b/>
        </w:rPr>
        <w:t>12. Sutarties galiojimas</w:t>
      </w:r>
    </w:p>
    <w:p w:rsidR="007053C5" w:rsidRDefault="00A91B40">
      <w:pPr>
        <w:pStyle w:val="Standard"/>
        <w:jc w:val="both"/>
      </w:pPr>
      <w:r>
        <w:t xml:space="preserve">12.1. Sutartis įsigalioja abiem Šalims ją pasirašius ir </w:t>
      </w:r>
      <w:r>
        <w:rPr>
          <w:b/>
        </w:rPr>
        <w:t xml:space="preserve">Teikėjui </w:t>
      </w:r>
      <w:r>
        <w:t xml:space="preserve">pateikus </w:t>
      </w:r>
      <w:r>
        <w:rPr>
          <w:b/>
        </w:rPr>
        <w:t xml:space="preserve">Pirkėjui </w:t>
      </w:r>
      <w:r>
        <w:t xml:space="preserve">Sutarties įvykdymo užtikrinimo banko garantiją ar draudimo bendrovės laidavimo raštą </w:t>
      </w:r>
      <w:r>
        <w:rPr>
          <w:i/>
        </w:rPr>
        <w:t xml:space="preserve">(Sutarties įsigaliojimo kai </w:t>
      </w:r>
      <w:r>
        <w:rPr>
          <w:i/>
        </w:rPr>
        <w:lastRenderedPageBreak/>
        <w:t>pateikiamas užtikrinimas sąlyga taikoma, jeigu Sutarties spec. dalyje nurodyta, kad Sutarties vykdymas bus užtikrintas laidavimu arba banko garantija)</w:t>
      </w:r>
      <w:r>
        <w:t>, užtikrinantį Sutarties bendrosios dalies 11.2 punkte nurodytos sumos sumokėjimą. Banko garantijoje ar draudimo bendrovės laidavimo rašte garantas/laiduotojas turi įsipareigoti sumokėti Sutarties bendrosios dalies 11.2 punkte nurodytą sumą</w:t>
      </w:r>
      <w:r>
        <w:rPr>
          <w:b/>
        </w:rPr>
        <w:t xml:space="preserve"> Pirkėjui </w:t>
      </w:r>
      <w:r>
        <w:t>nutraukus Sutartį dėl bent vienos iš 9.2.1 - 9.2.7, 9.3 punktuose ar kitų Sutarties specialiojoje dalyje</w:t>
      </w:r>
      <w:r>
        <w:rPr>
          <w:color w:val="FF0000"/>
        </w:rPr>
        <w:t xml:space="preserve"> </w:t>
      </w:r>
      <w:r>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rsidR="007053C5" w:rsidRDefault="00A91B40">
      <w:pPr>
        <w:pStyle w:val="Standard"/>
        <w:jc w:val="both"/>
      </w:pPr>
      <w:r>
        <w:t xml:space="preserve">12.2. Garantas/laiduotojas turi neatšaukiamai ir besąlygiškai įsipareigoti ne vėliau kaip per 14 (keturiolika) dienų nuo raštiško pranešimo, patvirtinančio Sutarties nutraukimą dėl Sutartyje numatytų pagrindų esant </w:t>
      </w:r>
      <w:r>
        <w:rPr>
          <w:b/>
        </w:rPr>
        <w:t>Teikėjo</w:t>
      </w:r>
      <w:r>
        <w:t xml:space="preserve"> kaltei, įvykdyti prievolę ir sumokėti įsipareigotą sumą, pinigus pervedant į </w:t>
      </w:r>
      <w:r>
        <w:rPr>
          <w:b/>
        </w:rPr>
        <w:t>Pirkėjo</w:t>
      </w:r>
      <w:r>
        <w:t xml:space="preserve"> sąskaitą.</w:t>
      </w:r>
    </w:p>
    <w:p w:rsidR="007053C5" w:rsidRDefault="00A91B40">
      <w:pPr>
        <w:pStyle w:val="Standard"/>
        <w:jc w:val="both"/>
      </w:pPr>
      <w:r>
        <w:t xml:space="preserve">12.3. </w:t>
      </w:r>
      <w:r>
        <w:rPr>
          <w:b/>
        </w:rPr>
        <w:t>Teikėjas</w:t>
      </w:r>
      <w:r>
        <w:t xml:space="preserve"> ne vėliau kaip</w:t>
      </w:r>
      <w:r>
        <w:rPr>
          <w:b/>
        </w:rPr>
        <w:t xml:space="preserve"> </w:t>
      </w:r>
      <w:r>
        <w:t xml:space="preserve">per 5 (penkias) darbo dienas po Sutarties pasirašymo pateikia </w:t>
      </w:r>
      <w:r>
        <w:rPr>
          <w:b/>
        </w:rPr>
        <w:t xml:space="preserve">Pirkėjui </w:t>
      </w:r>
      <w:r>
        <w:t>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w:t>
      </w:r>
      <w:r>
        <w:rPr>
          <w:b/>
        </w:rPr>
        <w:t xml:space="preserve"> Teikėjas</w:t>
      </w:r>
      <w:r>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Pr>
          <w:b/>
        </w:rPr>
        <w:t>Pirkėjo</w:t>
      </w:r>
      <w:r>
        <w:t xml:space="preserve"> patirtų nuostolių atlyginimu ir neatleidžia </w:t>
      </w:r>
      <w:r>
        <w:rPr>
          <w:b/>
        </w:rPr>
        <w:t>Teikėjo</w:t>
      </w:r>
      <w:r>
        <w:t xml:space="preserve"> nuo pareigos juos atlyginti pilnai.</w:t>
      </w:r>
    </w:p>
    <w:p w:rsidR="007053C5" w:rsidRDefault="00A91B40">
      <w:pPr>
        <w:pStyle w:val="Standard"/>
        <w:jc w:val="both"/>
      </w:pPr>
      <w:r>
        <w:t xml:space="preserve">12.4. Jei Sutarties vykdymo metu Sutarties įvykdymo užtikrinimą išdavęs juridinis asmuo (bankas ar draudimo bendrovė) negali įvykdyti savo įsipareigojimų (sustabdoma veikla, paskelbiamas moratoriumas ir pan.), </w:t>
      </w:r>
      <w:r>
        <w:rPr>
          <w:b/>
        </w:rPr>
        <w:t>Teikėjas</w:t>
      </w:r>
      <w:r>
        <w:t xml:space="preserve"> per 10 (dešimt) dienų pateikia naują Sutarties vykdymo užtikrinimą, tokiomis pačiomis sąlygomis kaip ir ankstesnysis. Jei </w:t>
      </w:r>
      <w:r>
        <w:rPr>
          <w:b/>
        </w:rPr>
        <w:t xml:space="preserve">Teikėjas </w:t>
      </w:r>
      <w:r>
        <w:t xml:space="preserve">nepateikia naujo sutarties įvykdymo užtikrinimo, </w:t>
      </w:r>
      <w:r>
        <w:rPr>
          <w:b/>
        </w:rPr>
        <w:t>Pirkėjas</w:t>
      </w:r>
      <w:r>
        <w:t xml:space="preserve"> turi teisę nutraukti Sutartį, Sutarties bendrosios dalies 9.2.5 punkte nustatyta tvarka.</w:t>
      </w:r>
    </w:p>
    <w:p w:rsidR="007053C5" w:rsidRDefault="00A91B40">
      <w:pPr>
        <w:pStyle w:val="Standard"/>
        <w:jc w:val="both"/>
      </w:pPr>
      <w:r>
        <w:t xml:space="preserve">12.5. Sutarties įvykdymo užtikrinimas grąžinamas per 10 (dešimt) dienų nuo šio užtikrinimo galiojimo termino pabaigos </w:t>
      </w:r>
      <w:r>
        <w:rPr>
          <w:b/>
        </w:rPr>
        <w:t>Teikėjui</w:t>
      </w:r>
      <w:r>
        <w:t xml:space="preserve"> pateikus raštišką prašymą.</w:t>
      </w:r>
    </w:p>
    <w:p w:rsidR="007053C5" w:rsidRDefault="00A91B40">
      <w:pPr>
        <w:pStyle w:val="Standard"/>
        <w:jc w:val="both"/>
      </w:pPr>
      <w:r>
        <w:t>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w:t>
      </w:r>
    </w:p>
    <w:p w:rsidR="007053C5" w:rsidRDefault="00A91B40">
      <w:pPr>
        <w:pStyle w:val="Standard"/>
        <w:jc w:val="both"/>
      </w:pPr>
      <w: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rsidR="007053C5" w:rsidRDefault="00A91B40">
      <w:pPr>
        <w:pStyle w:val="Standard"/>
        <w:jc w:val="both"/>
      </w:pPr>
      <w:r>
        <w:t xml:space="preserve">12.8. Sutartis gali būti pratęsta Sutarties Specialiojoje dalyje nustatytomis sąlygomis arba esant poreikiui, </w:t>
      </w:r>
      <w:r>
        <w:rPr>
          <w:b/>
        </w:rPr>
        <w:t>Pirkėjas</w:t>
      </w:r>
      <w:r>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Pr>
          <w:b/>
        </w:rPr>
        <w:t>Teikėjas</w:t>
      </w:r>
      <w:r>
        <w:t xml:space="preserve"> gali teikti tik ne didesnėmis nei užsakymo dieną Tiekėjo prekybos vietoje, kataloge ar interneto svetainėje nurodytomis galiojančiomis šių paslaugų kainomis arba, jei tokios kainos neskelbiamos, Teikėjo pasiūlytomis, konkurencingomis ir rinką atitinkančiomis kainomis. Esant poreikiui įsigyti Sutartyje ir jos prieduose nenurodytų, tačiau su pirkimo objektu susijusių paslaugų, </w:t>
      </w:r>
      <w:r>
        <w:rPr>
          <w:b/>
        </w:rPr>
        <w:t>Pirkėjas</w:t>
      </w:r>
      <w:r>
        <w:t xml:space="preserve"> ir </w:t>
      </w:r>
      <w:r>
        <w:rPr>
          <w:b/>
        </w:rPr>
        <w:t>Teikėjas</w:t>
      </w:r>
      <w:r>
        <w:t xml:space="preserve"> sudaro papildomą rašytinį susitarimą, kurio sąlygos privalo būti analogiškos Sutarties sąlygoms, atitinkamai jas pritaikant naujai perkamoms paslaugoms </w:t>
      </w:r>
      <w:r>
        <w:rPr>
          <w:i/>
        </w:rPr>
        <w:t>(jei spec. dalyje nurodyta, kad ši sąlyga taikoma)</w:t>
      </w:r>
      <w:r>
        <w:t>.</w:t>
      </w:r>
    </w:p>
    <w:p w:rsidR="007053C5" w:rsidRDefault="00A91B40">
      <w:pPr>
        <w:pStyle w:val="Standard"/>
        <w:jc w:val="both"/>
      </w:pPr>
      <w:r>
        <w:t>12.9. Sutarties specialiojoje dalyje numatyta Sutarties galiojimo termino pabaiga nereiškia Šalių prievolių pagal Sutartį pabaigos ir neatleidžia Šalių nuo civilinės atsakomybės už Sutarties pažeidimą.</w:t>
      </w:r>
    </w:p>
    <w:p w:rsidR="007053C5" w:rsidRDefault="007053C5">
      <w:pPr>
        <w:pStyle w:val="Standard"/>
        <w:jc w:val="both"/>
        <w:rPr>
          <w:b/>
        </w:rPr>
      </w:pPr>
    </w:p>
    <w:p w:rsidR="007053C5" w:rsidRDefault="00A91B40">
      <w:pPr>
        <w:pStyle w:val="Textbody"/>
        <w:spacing w:after="0"/>
        <w:ind w:right="125"/>
        <w:jc w:val="both"/>
      </w:pPr>
      <w:r>
        <w:rPr>
          <w:b/>
          <w:bCs/>
        </w:rPr>
        <w:t>13. Susirašinėjimas</w:t>
      </w:r>
    </w:p>
    <w:p w:rsidR="007053C5" w:rsidRDefault="00A91B40">
      <w:pPr>
        <w:pStyle w:val="Textbody"/>
        <w:spacing w:after="0"/>
        <w:ind w:right="125"/>
        <w:jc w:val="both"/>
      </w:pPr>
      <w:r>
        <w:t xml:space="preserve">13.1. </w:t>
      </w:r>
      <w:r>
        <w:rPr>
          <w:b/>
        </w:rPr>
        <w:t>Pirkėjo</w:t>
      </w:r>
      <w:r>
        <w:t xml:space="preserve"> ir </w:t>
      </w:r>
      <w:r>
        <w:rPr>
          <w:b/>
        </w:rPr>
        <w:t xml:space="preserve">Teikėjo </w:t>
      </w:r>
      <w:r>
        <w:t>vienas kitam siunčiami pranešimai lietuvių/anglų (</w:t>
      </w:r>
      <w:r>
        <w:rPr>
          <w:i/>
        </w:rPr>
        <w:t>taikoma, jeigu sutartis sudaroma anglų kalba</w:t>
      </w:r>
      <w:r>
        <w:t xml:space="preserve">) kalba turi būti raštiški. Šalių viena kitai siunčiami pranešimai turi būti </w:t>
      </w:r>
      <w:r>
        <w:lastRenderedPageBreak/>
        <w:t>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7053C5" w:rsidRDefault="00A91B40">
      <w:pPr>
        <w:pStyle w:val="Textbody"/>
        <w:spacing w:after="0"/>
        <w:ind w:right="125"/>
        <w:jc w:val="both"/>
      </w:pPr>
      <w: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7053C5" w:rsidRDefault="007053C5">
      <w:pPr>
        <w:pStyle w:val="Standard"/>
        <w:jc w:val="both"/>
        <w:rPr>
          <w:b/>
        </w:rPr>
      </w:pPr>
    </w:p>
    <w:p w:rsidR="007053C5" w:rsidRDefault="00A91B40">
      <w:pPr>
        <w:pStyle w:val="Standard"/>
        <w:jc w:val="both"/>
      </w:pPr>
      <w:r>
        <w:rPr>
          <w:b/>
        </w:rPr>
        <w:t xml:space="preserve">14. Informacijos </w:t>
      </w:r>
      <w:r>
        <w:rPr>
          <w:b/>
          <w:bCs/>
          <w:lang w:eastAsia="en-US"/>
        </w:rPr>
        <w:t>konfidencialumas ir asmens duomenų apsauga</w:t>
      </w:r>
    </w:p>
    <w:p w:rsidR="007053C5" w:rsidRDefault="00A91B40">
      <w:pPr>
        <w:pStyle w:val="Standard"/>
        <w:jc w:val="both"/>
      </w:pPr>
      <w:r>
        <w:t>14.1. Šalys privalo užtikrinti, kad informacija, kurią jos perduoda viena kitai, bus naudojama tik vykdant Sutartį ir nebus naudojama tokiu būdu, kuris pakenktų informaciją perdavusiai Šaliai.</w:t>
      </w:r>
    </w:p>
    <w:p w:rsidR="007053C5" w:rsidRDefault="00A91B40">
      <w:pPr>
        <w:pStyle w:val="Standard"/>
        <w:jc w:val="both"/>
      </w:pPr>
      <w:r>
        <w:t>14.2. Šalys įsipareigoja užtikrinti visos joms žinomos ir (ar) patikėtos informacijos slaptumą Sutarties galiojimo metu ir pasibaigus Sutarties galiojimo laikotarpiui ar ją nutraukus. Šalys įsipareigoja Sutarties vykdymo metu gautus asmens duomenis naudoti tik, kai tai būtina Sutarties vykdymui.</w:t>
      </w:r>
    </w:p>
    <w:p w:rsidR="007053C5" w:rsidRDefault="00A91B40">
      <w:pPr>
        <w:pStyle w:val="Standard"/>
        <w:jc w:val="both"/>
      </w:pPr>
      <w:r>
        <w:rPr>
          <w:bCs/>
        </w:rPr>
        <w:t>14.3.</w:t>
      </w:r>
      <w:r>
        <w:rPr>
          <w:b/>
          <w:bCs/>
        </w:rPr>
        <w:t xml:space="preserve"> Teikėjas </w:t>
      </w:r>
      <w:r>
        <w:t xml:space="preserve">įsipareigoja be </w:t>
      </w:r>
      <w:r>
        <w:rPr>
          <w:b/>
          <w:bCs/>
        </w:rPr>
        <w:t>Pirkėjo</w:t>
      </w:r>
      <w:r>
        <w:t xml:space="preserve"> išankstinio rašytinio sutikimo nenaudoti </w:t>
      </w:r>
      <w:r>
        <w:rPr>
          <w:b/>
        </w:rPr>
        <w:t>Pirkėjo</w:t>
      </w:r>
      <w:r>
        <w:t xml:space="preserve"> jam pateiktos informacijos nei savo, nei bet kokių trečiųjų asmenų naudai, neatskleisti tokios informacijos kitiems asmenims, išskyrus Lietuvos Respublikos teisės aktų numatytus atvejus.</w:t>
      </w:r>
    </w:p>
    <w:p w:rsidR="007053C5" w:rsidRDefault="00A91B40">
      <w:pPr>
        <w:pStyle w:val="Standard"/>
        <w:jc w:val="both"/>
      </w:pPr>
      <w:r>
        <w:t xml:space="preserve">14.4. Sutartyje ir jos prieduose nurodyti asmens duomenys (vardai, pavardės, pareigos, el. paštas, ar telefono numeris) gali būti naudojami tik nustatant Šalių, </w:t>
      </w:r>
      <w:r>
        <w:rPr>
          <w:b/>
        </w:rPr>
        <w:t>Mokėtojo</w:t>
      </w:r>
      <w:r>
        <w:t xml:space="preserve"> ar </w:t>
      </w:r>
      <w:r>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7053C5" w:rsidRDefault="00A91B40">
      <w:pPr>
        <w:pStyle w:val="Standard"/>
        <w:jc w:val="both"/>
      </w:pPr>
      <w:r>
        <w:t>14.5. Sutarties šalys užtikrina, kad su asmens duomenimis tvarkomais vykdant Sutartį susipažins tik tie asmenys, kuriems tai yra būtina vykdant įsipareigojimus pagal Sutartį.</w:t>
      </w:r>
    </w:p>
    <w:p w:rsidR="007053C5" w:rsidRDefault="00A91B40">
      <w:pPr>
        <w:pStyle w:val="Standard"/>
        <w:jc w:val="both"/>
      </w:pPr>
      <w:r>
        <w:t xml:space="preserve">14.6. Sutartyje ir jos prieduose nurodyti asmens duomenys be atskiro kitos Šalies sutikimo negali būti perduoti tretiesiems asmenims, išskyrus </w:t>
      </w:r>
      <w:r>
        <w:rPr>
          <w:b/>
        </w:rPr>
        <w:t>Teikėjo</w:t>
      </w:r>
      <w:r>
        <w:t xml:space="preserve"> įvardintus subteikėjus, </w:t>
      </w:r>
      <w:r>
        <w:rPr>
          <w:b/>
        </w:rPr>
        <w:t>Mokėtoją</w:t>
      </w:r>
      <w:r>
        <w:t xml:space="preserve"> ir </w:t>
      </w:r>
      <w:r>
        <w:rPr>
          <w:b/>
        </w:rPr>
        <w:t xml:space="preserve">Gavėją </w:t>
      </w:r>
      <w:r>
        <w:t>(jei toks nurodytas), kurie yra pasitelkiami sutarties vykdymui ir tik tais atvejais, kai tai yra būtina Sutarties vykdymui arba tokių duomenų neatskleidimas sukeltų itin didelius sunkumus vykdant Sutartį. Jei subtiekėjas Sutarties numatyta tvarka yra keičiamas, turi būti gautas atskiras kitos Šalies sutikimas dėl duomenų perdavimo.</w:t>
      </w:r>
    </w:p>
    <w:p w:rsidR="007053C5" w:rsidRDefault="00A91B40">
      <w:pPr>
        <w:pStyle w:val="Standard"/>
        <w:jc w:val="both"/>
      </w:pPr>
      <w:r>
        <w:t>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w:t>
      </w:r>
    </w:p>
    <w:p w:rsidR="007053C5" w:rsidRDefault="00A91B40">
      <w:pPr>
        <w:pStyle w:val="Standard"/>
        <w:jc w:val="both"/>
      </w:pPr>
      <w:r>
        <w:t xml:space="preserve">14.8. Visi asmens duomenys, kurie buvo tvarkomi siekiant įvykdyti Sutartyje numatytus įsipareigojimus, gali būti tvarkomi iki to momento, kai pasibaigia Šalių prievolės pagal Sutartį. Gali būti </w:t>
      </w:r>
      <w:r w:rsidR="00604AED">
        <w:t>s</w:t>
      </w:r>
      <w:r>
        <w:t>nenaikinami tik tokie asmens duomenys, kurių sunaikinimas reikštų neprotingai dideles laiko ar finansines sąnaudas ar būtų nepateisinamas Sutarties rezultato naudojimo tikslais.</w:t>
      </w:r>
    </w:p>
    <w:p w:rsidR="007053C5" w:rsidRDefault="00A91B40">
      <w:pPr>
        <w:pStyle w:val="Standard"/>
        <w:jc w:val="both"/>
      </w:pPr>
      <w: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7053C5" w:rsidRDefault="00A91B40">
      <w:pPr>
        <w:pStyle w:val="Standard"/>
        <w:jc w:val="both"/>
      </w:pPr>
      <w:r>
        <w:t>14.10. Šalys neatlygina viena kitos patirtų išlaidų ir nuostolių dėl asmens duomenų tvarkymo įsipareigojimų pagal šią Sutartį vykdymo.</w:t>
      </w:r>
    </w:p>
    <w:p w:rsidR="007053C5" w:rsidRDefault="00A91B40">
      <w:pPr>
        <w:pStyle w:val="Standard"/>
        <w:jc w:val="both"/>
      </w:pPr>
      <w:r>
        <w:t xml:space="preserve">14.11. Pažeidęs Sutarties bendrosios dalies 14.3 punkte numatytą įsipareigojimą </w:t>
      </w:r>
      <w:r>
        <w:rPr>
          <w:b/>
        </w:rPr>
        <w:t xml:space="preserve">Teikėjas </w:t>
      </w:r>
      <w:r>
        <w:t>privalo</w:t>
      </w:r>
      <w:r>
        <w:rPr>
          <w:b/>
        </w:rPr>
        <w:t xml:space="preserve"> Pirkėjui </w:t>
      </w:r>
      <w:r>
        <w:t>sumokėti 10 proc. dydžio maksimalios Sutarties vertės/pasiūlymo</w:t>
      </w:r>
      <w:r>
        <w:rPr>
          <w:b/>
        </w:rPr>
        <w:t xml:space="preserve"> </w:t>
      </w:r>
      <w:r>
        <w:t>kainos be PVM Šalių iš anksto sutartų minimalių nuostolių dydžio sumą ir atlyginti kitus dėl tokio pažeidimo padarytus nuostolius.</w:t>
      </w:r>
    </w:p>
    <w:p w:rsidR="007053C5" w:rsidRDefault="007053C5">
      <w:pPr>
        <w:pStyle w:val="Standard"/>
        <w:jc w:val="both"/>
        <w:rPr>
          <w:b/>
        </w:rPr>
      </w:pPr>
    </w:p>
    <w:p w:rsidR="007053C5" w:rsidRDefault="00A91B40">
      <w:pPr>
        <w:pStyle w:val="Standard"/>
        <w:jc w:val="both"/>
      </w:pPr>
      <w:r>
        <w:rPr>
          <w:b/>
        </w:rPr>
        <w:t>15. Baigiamosios nuostatos</w:t>
      </w:r>
    </w:p>
    <w:p w:rsidR="007053C5" w:rsidRDefault="00A91B40">
      <w:pPr>
        <w:pStyle w:val="Standard"/>
        <w:jc w:val="both"/>
      </w:pPr>
      <w:r>
        <w:lastRenderedPageBreak/>
        <w:t>15.1. Sutartis sudaryta lietuvių/anglų, lietuvių ir anglų kalba dviem/keturiais egzemplioriais (po vieną/du kiekvienai Šaliai) (</w:t>
      </w:r>
      <w:r>
        <w:rPr>
          <w:i/>
        </w:rPr>
        <w:t>taikoma priklausomai nuo to</w:t>
      </w:r>
      <w:r>
        <w:t xml:space="preserve"> </w:t>
      </w:r>
      <w:r>
        <w:rPr>
          <w:i/>
        </w:rPr>
        <w:t>kokiomis kalbomis bus sudaroma sutartis</w:t>
      </w:r>
      <w:r>
        <w:t xml:space="preserve">). Abu tekstai autentiški ir turi vienodą teisinę galią. Atsiradus neatitikimams tarp tekstų lietuvių ir anglų kalbomis, pirmenybė teikiama tekstui anglų kalba (taikoma, jeigu sutartis sudaroma </w:t>
      </w:r>
      <w:r>
        <w:rPr>
          <w:i/>
        </w:rPr>
        <w:t>su užsienio tiekėju</w:t>
      </w:r>
      <w:r>
        <w:t xml:space="preserve"> </w:t>
      </w:r>
      <w:r>
        <w:rPr>
          <w:i/>
        </w:rPr>
        <w:t>lietuvių ir anglų kalba</w:t>
      </w:r>
      <w:r>
        <w:t>).</w:t>
      </w:r>
    </w:p>
    <w:p w:rsidR="007053C5" w:rsidRDefault="00A91B40">
      <w:pPr>
        <w:pStyle w:val="Standard"/>
        <w:jc w:val="both"/>
      </w:pPr>
      <w:r>
        <w:t>15.2. Šią Sutartį sudaro Sutarties bendroji ir specialioji dalys bei sutarties priedas (-ai). Visi šios Sutarties priedai yra neatskiriama Sutarties dalis.</w:t>
      </w:r>
    </w:p>
    <w:p w:rsidR="007053C5" w:rsidRDefault="00A91B40">
      <w:pPr>
        <w:pStyle w:val="Standard"/>
        <w:jc w:val="both"/>
      </w:pPr>
      <w:r>
        <w:t>15.3. Nė viena iš Šalių neturi teisės perduoti trečiajam asmeniui teisių ir įsipareigojimų pagal šią Sutartį be išankstinio raštiško kitos Šalies sutikimo.</w:t>
      </w:r>
    </w:p>
    <w:p w:rsidR="007053C5" w:rsidRDefault="00A91B40">
      <w:pPr>
        <w:pStyle w:val="Standard"/>
        <w:jc w:val="both"/>
      </w:pPr>
      <w:r>
        <w:t xml:space="preserve">15.4. Pažeidęs šios sutarties dalies 15.3 punkte nurodytą įpareigojimą </w:t>
      </w:r>
      <w:r>
        <w:rPr>
          <w:b/>
        </w:rPr>
        <w:t>Teikėjas</w:t>
      </w:r>
      <w:r>
        <w:t xml:space="preserve"> moka </w:t>
      </w:r>
      <w:r>
        <w:rPr>
          <w:b/>
        </w:rPr>
        <w:t xml:space="preserve">Pirkėjui </w:t>
      </w:r>
      <w:r>
        <w:t>5 proc. maksimalios Sutarties/pasiūlymo</w:t>
      </w:r>
      <w:r>
        <w:rPr>
          <w:b/>
        </w:rPr>
        <w:t xml:space="preserve"> </w:t>
      </w:r>
      <w:r>
        <w:t>kainos be PVM dydžio šalių iš anksto sutartų minimalių nuostolių sumą, jeigu Sutarties specialiojoje dalyje nenustatyta kitaip.</w:t>
      </w:r>
    </w:p>
    <w:p w:rsidR="007053C5" w:rsidRDefault="00A91B40">
      <w:pPr>
        <w:pStyle w:val="Standard"/>
        <w:jc w:val="both"/>
      </w:pPr>
      <w:r>
        <w:t xml:space="preserve">15.5. </w:t>
      </w:r>
      <w:r>
        <w:rPr>
          <w:b/>
        </w:rPr>
        <w:t>Teikėjas</w:t>
      </w:r>
      <w:r>
        <w:t xml:space="preserve"> garantuoja, kad turi visas Sutarties įvykdymui reikalingas licencijas. </w:t>
      </w:r>
      <w:r>
        <w:rPr>
          <w:b/>
        </w:rPr>
        <w:t>Teikėjas</w:t>
      </w:r>
      <w:r>
        <w:t xml:space="preserve"> įsipareigoja atlyginti </w:t>
      </w:r>
      <w:r>
        <w:rPr>
          <w:b/>
        </w:rPr>
        <w:t xml:space="preserve">Pirkėjui </w:t>
      </w:r>
      <w:r>
        <w:t xml:space="preserve">nuostolius, jeigu </w:t>
      </w:r>
      <w:r>
        <w:rPr>
          <w:b/>
        </w:rPr>
        <w:t>Pirkėjui</w:t>
      </w:r>
      <w:r>
        <w:t xml:space="preserve"> būtų pateikta pretenzijų ar iškelta bylų dėl patentų ar licencijų pažeidimų, kylančių iš Sutarties ar padarytų ją vykdant.</w:t>
      </w:r>
    </w:p>
    <w:p w:rsidR="007053C5" w:rsidRDefault="00A91B40">
      <w:pPr>
        <w:pStyle w:val="Textbody"/>
        <w:tabs>
          <w:tab w:val="left" w:pos="-360"/>
          <w:tab w:val="left" w:pos="0"/>
          <w:tab w:val="left" w:pos="1701"/>
        </w:tabs>
        <w:spacing w:after="0"/>
        <w:jc w:val="both"/>
      </w:pPr>
      <w: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7053C5" w:rsidRDefault="00A91B40">
      <w:pPr>
        <w:pStyle w:val="Standard"/>
        <w:jc w:val="both"/>
      </w:pPr>
      <w:r>
        <w:t xml:space="preserve">15.7. </w:t>
      </w:r>
      <w:r>
        <w:rPr>
          <w:bCs/>
        </w:rPr>
        <w:t>Sutarties vykdymas gali būti aiškinamas Šalių raštišku sutarimu nekeičiant Sutarties sąlygų.</w:t>
      </w:r>
    </w:p>
    <w:p w:rsidR="007053C5" w:rsidRDefault="00A91B40">
      <w:pPr>
        <w:pStyle w:val="Standard"/>
        <w:jc w:val="both"/>
      </w:pPr>
      <w:r>
        <w:rPr>
          <w:bCs/>
        </w:rPr>
        <w:t xml:space="preserve">15.8. </w:t>
      </w:r>
      <w:r>
        <w:t>Subtiekėjo (-ų)/subteikėjo pavadinimas, jo (-ų) vykdomų sutartinių įsipareigojimų dalis yra nurodyti Sutarties specialiojoje dalyje.</w:t>
      </w:r>
    </w:p>
    <w:p w:rsidR="007053C5" w:rsidRDefault="00A91B40">
      <w:pPr>
        <w:pStyle w:val="Standard"/>
        <w:jc w:val="both"/>
      </w:pPr>
      <w:r>
        <w:t xml:space="preserve">15.9. </w:t>
      </w:r>
      <w:r>
        <w:rPr>
          <w:color w:val="000000"/>
        </w:rPr>
        <w:t xml:space="preserve">Sutarties vykdymo metu </w:t>
      </w:r>
      <w:r>
        <w:t xml:space="preserve">Sutartyje nurodytas (-i) subtiekėjas (-ai)/subteikėjas (-ai) gali būti keičiamas (-i) kitu (-ais) subtiekėju (-ais)/subteikėju (-ais) dėl objektyvių aplinkybių, kurių </w:t>
      </w:r>
      <w:r>
        <w:rPr>
          <w:b/>
        </w:rPr>
        <w:t>Teikėjui</w:t>
      </w:r>
      <w:r>
        <w:t xml:space="preserve"> nebuvo galima numatyti paraiškos/pasiūlymo pateikimo momentu. Sutartyje nustatyto subtiekėjo (-ų)/ subteikėjo (-ų) keitimas kitu galimas tik iš anksto raštu suderinus su </w:t>
      </w:r>
      <w:r>
        <w:rPr>
          <w:b/>
        </w:rPr>
        <w:t>Pirkėju</w:t>
      </w:r>
      <w:r>
        <w:t xml:space="preserve">. Prašymas dėl Sutartyje nustatyto subtiekėjo (ų)/ subteikėjo (-ų) keitimo kitu </w:t>
      </w:r>
      <w:r>
        <w:rPr>
          <w:b/>
        </w:rPr>
        <w:t xml:space="preserve">Pirkėjui </w:t>
      </w:r>
      <w: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Pr>
          <w:b/>
        </w:rPr>
        <w:t xml:space="preserve">Teikėjas </w:t>
      </w:r>
      <w:r>
        <w:t>dėl subtiekėjo pasikeitimo neprarado pirkimo dokumentuose nustatytos minimalios kvalifikacijos</w:t>
      </w:r>
      <w:r>
        <w:rPr>
          <w:i/>
        </w:rPr>
        <w:t xml:space="preserve">. </w:t>
      </w:r>
      <w:r>
        <w:rPr>
          <w:color w:val="000000"/>
        </w:rPr>
        <w:t>Sutartyje nustatyto subtiekėjo (-ų)/subteikėjo (-ų) pakeitimas kitu subtiekėju (-ais)/ subteikėju (-ais) įforminamas rašytiniu Sutarties pakeitimu (</w:t>
      </w:r>
      <w:r>
        <w:rPr>
          <w:i/>
          <w:color w:val="000000"/>
        </w:rPr>
        <w:t xml:space="preserve">taikoma, jei </w:t>
      </w:r>
      <w:r>
        <w:rPr>
          <w:b/>
          <w:i/>
          <w:color w:val="000000"/>
        </w:rPr>
        <w:t>Teikėjas</w:t>
      </w:r>
      <w:r>
        <w:rPr>
          <w:i/>
          <w:color w:val="000000"/>
        </w:rPr>
        <w:t xml:space="preserve"> numato pasitelkti subtiekėjus</w:t>
      </w:r>
      <w:r>
        <w:rPr>
          <w:color w:val="000000"/>
        </w:rPr>
        <w:t xml:space="preserve">). </w:t>
      </w:r>
      <w:r>
        <w:t>Sutartyje nustatyto subtiekėjo (-ų)/subteikėjo (-ų) pakeitimas kitu subtiekėju (-ais)/ subteikėju (-ais) įforminamas rašytiniu Sutarties pakeitimu.</w:t>
      </w:r>
    </w:p>
    <w:p w:rsidR="007053C5" w:rsidRDefault="00A91B40">
      <w:pPr>
        <w:pStyle w:val="Standard"/>
        <w:jc w:val="both"/>
      </w:pPr>
      <w:r>
        <w:t>15.10.</w:t>
      </w:r>
      <w:r>
        <w:rPr>
          <w:b/>
        </w:rPr>
        <w:t xml:space="preserve"> Teikėjo </w:t>
      </w:r>
      <w:r>
        <w:t>paskirtas asmuo/asmenys, kurie atstovauja</w:t>
      </w:r>
      <w:r>
        <w:rPr>
          <w:b/>
        </w:rPr>
        <w:t xml:space="preserve"> Teikėjui</w:t>
      </w:r>
      <w:r>
        <w:t>,</w:t>
      </w:r>
      <w:r>
        <w:rPr>
          <w:b/>
        </w:rPr>
        <w:t xml:space="preserve"> </w:t>
      </w:r>
      <w:r>
        <w:t>priiminėja ir tvirtina</w:t>
      </w:r>
      <w:r>
        <w:rPr>
          <w:b/>
        </w:rPr>
        <w:t xml:space="preserve"> Pirkėjo </w:t>
      </w:r>
      <w:r>
        <w:t xml:space="preserve">teikiamus užsakymus, atsakingas už teikiamų paslaugų kokybę, dalyvauja susitikimuose su </w:t>
      </w:r>
      <w:r>
        <w:rPr>
          <w:b/>
        </w:rPr>
        <w:t xml:space="preserve">Pirkėju </w:t>
      </w:r>
      <w:r>
        <w:t>ir atlieka kitus veiksmus, būtinus tinkamam šios Sutarties vykdymui yra nurodyti Sutarties specialiojoje dalyje.</w:t>
      </w:r>
    </w:p>
    <w:p w:rsidR="007053C5" w:rsidRDefault="00A91B40">
      <w:pPr>
        <w:pStyle w:val="Standard"/>
        <w:jc w:val="both"/>
      </w:pPr>
      <w:r>
        <w:t xml:space="preserve">15.11. </w:t>
      </w:r>
      <w:r>
        <w:rPr>
          <w:b/>
        </w:rPr>
        <w:t xml:space="preserve">Pirkėjo </w:t>
      </w:r>
      <w:r>
        <w:t>paskirtas asmuo/asmenys, kurie atstovauja</w:t>
      </w:r>
      <w:r>
        <w:rPr>
          <w:b/>
        </w:rPr>
        <w:t xml:space="preserve"> Pirkėjui, </w:t>
      </w:r>
      <w:r>
        <w:t>teikia</w:t>
      </w:r>
      <w:r>
        <w:rPr>
          <w:b/>
        </w:rPr>
        <w:t xml:space="preserve"> Teikėjui</w:t>
      </w:r>
      <w:r>
        <w:t xml:space="preserve"> užsakymus, dalyvauja susitikimuose su</w:t>
      </w:r>
      <w:r>
        <w:rPr>
          <w:b/>
        </w:rPr>
        <w:t xml:space="preserve"> Teikėju </w:t>
      </w:r>
      <w:r>
        <w:t>ir atlieka kitus veiksmus, būtinus tinkamam šios Sutarties vykdymui, yra nurodyti Sutarties specialiojoje dalyje.</w:t>
      </w:r>
    </w:p>
    <w:p w:rsidR="007053C5" w:rsidRDefault="007053C5">
      <w:pPr>
        <w:pStyle w:val="Standard"/>
        <w:widowControl w:val="0"/>
        <w:spacing w:line="235" w:lineRule="auto"/>
        <w:ind w:left="8"/>
        <w:jc w:val="center"/>
      </w:pPr>
    </w:p>
    <w:p w:rsidR="00A91B40" w:rsidRDefault="00A91B40">
      <w:pPr>
        <w:pStyle w:val="Standard"/>
        <w:widowControl w:val="0"/>
        <w:spacing w:line="235" w:lineRule="auto"/>
        <w:ind w:left="8"/>
        <w:jc w:val="center"/>
      </w:pPr>
    </w:p>
    <w:p w:rsidR="00A91B40" w:rsidRDefault="00A91B40" w:rsidP="00A91B40">
      <w:pPr>
        <w:pStyle w:val="Standard"/>
        <w:widowControl w:val="0"/>
        <w:spacing w:line="235" w:lineRule="auto"/>
        <w:ind w:left="8"/>
      </w:pPr>
      <w:r>
        <w:rPr>
          <w:noProof/>
        </w:rPr>
        <mc:AlternateContent>
          <mc:Choice Requires="wps">
            <w:drawing>
              <wp:anchor distT="45720" distB="45720" distL="114300" distR="114300" simplePos="0" relativeHeight="251665408" behindDoc="0" locked="0" layoutInCell="1" allowOverlap="1">
                <wp:simplePos x="0" y="0"/>
                <wp:positionH relativeFrom="column">
                  <wp:posOffset>3543300</wp:posOffset>
                </wp:positionH>
                <wp:positionV relativeFrom="paragraph">
                  <wp:posOffset>50800</wp:posOffset>
                </wp:positionV>
                <wp:extent cx="2360930" cy="1990725"/>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990725"/>
                        </a:xfrm>
                        <a:prstGeom prst="rect">
                          <a:avLst/>
                        </a:prstGeom>
                        <a:noFill/>
                        <a:ln w="9525">
                          <a:noFill/>
                          <a:miter lim="800000"/>
                          <a:headEnd/>
                          <a:tailEnd/>
                        </a:ln>
                      </wps:spPr>
                      <wps:txbx>
                        <w:txbxContent>
                          <w:p w:rsidR="00A91B40" w:rsidRPr="00AA227C" w:rsidRDefault="00A91B40" w:rsidP="00A91B40">
                            <w:pPr>
                              <w:rPr>
                                <w:rFonts w:ascii="Times New Roman" w:hAnsi="Times New Roman"/>
                                <w:b/>
                                <w:sz w:val="24"/>
                                <w:szCs w:val="24"/>
                              </w:rPr>
                            </w:pPr>
                            <w:r w:rsidRPr="00AA227C">
                              <w:rPr>
                                <w:rFonts w:ascii="Times New Roman" w:hAnsi="Times New Roman"/>
                                <w:b/>
                                <w:sz w:val="24"/>
                                <w:szCs w:val="24"/>
                              </w:rPr>
                              <w:t>TEIKĖJAS</w:t>
                            </w:r>
                          </w:p>
                          <w:p w:rsidR="00A91B40" w:rsidRDefault="00852F1C" w:rsidP="00A91B40">
                            <w:pPr>
                              <w:rPr>
                                <w:rFonts w:ascii="Times New Roman" w:hAnsi="Times New Roman"/>
                                <w:sz w:val="24"/>
                                <w:szCs w:val="24"/>
                              </w:rPr>
                            </w:pPr>
                            <w:r>
                              <w:rPr>
                                <w:rFonts w:ascii="Times New Roman" w:hAnsi="Times New Roman"/>
                                <w:sz w:val="24"/>
                                <w:szCs w:val="24"/>
                              </w:rPr>
                              <w:t>UAB „Inoveca Medtechna“</w:t>
                            </w:r>
                          </w:p>
                          <w:p w:rsidR="00852F1C" w:rsidRDefault="00852F1C" w:rsidP="00A91B40">
                            <w:pPr>
                              <w:rPr>
                                <w:rFonts w:ascii="Times New Roman" w:hAnsi="Times New Roman"/>
                                <w:sz w:val="24"/>
                                <w:szCs w:val="24"/>
                              </w:rPr>
                            </w:pPr>
                            <w:r w:rsidRPr="00210024">
                              <w:rPr>
                                <w:rFonts w:ascii="Times New Roman" w:hAnsi="Times New Roman"/>
                                <w:sz w:val="24"/>
                                <w:szCs w:val="24"/>
                              </w:rPr>
                              <w:t>Direktorius</w:t>
                            </w:r>
                          </w:p>
                          <w:p w:rsidR="00A91B40" w:rsidRDefault="00A91B40" w:rsidP="00A91B40">
                            <w:pPr>
                              <w:rPr>
                                <w:rFonts w:ascii="Times New Roman" w:hAnsi="Times New Roman"/>
                                <w:sz w:val="24"/>
                                <w:szCs w:val="24"/>
                              </w:rPr>
                            </w:pPr>
                          </w:p>
                          <w:p w:rsidR="00A91B40" w:rsidRDefault="00A91B40" w:rsidP="00A91B40">
                            <w:pPr>
                              <w:rPr>
                                <w:rFonts w:ascii="Times New Roman" w:hAnsi="Times New Roman"/>
                                <w:sz w:val="24"/>
                                <w:szCs w:val="24"/>
                              </w:rPr>
                            </w:pPr>
                          </w:p>
                          <w:p w:rsidR="00A91B40" w:rsidRDefault="00A91B40" w:rsidP="00A91B40">
                            <w:pPr>
                              <w:rPr>
                                <w:rFonts w:ascii="Times New Roman" w:hAnsi="Times New Roman"/>
                                <w:sz w:val="24"/>
                                <w:szCs w:val="24"/>
                              </w:rPr>
                            </w:pPr>
                          </w:p>
                          <w:p w:rsidR="00A91B40" w:rsidRDefault="00A91B40" w:rsidP="00A91B40">
                            <w:pPr>
                              <w:rPr>
                                <w:rFonts w:ascii="Times New Roman" w:hAnsi="Times New Roman"/>
                                <w:sz w:val="24"/>
                                <w:szCs w:val="24"/>
                              </w:rPr>
                            </w:pPr>
                          </w:p>
                          <w:p w:rsidR="00F020A1" w:rsidRDefault="00852F1C" w:rsidP="00A91B40">
                            <w:pPr>
                              <w:rPr>
                                <w:rFonts w:ascii="Times New Roman" w:hAnsi="Times New Roman"/>
                                <w:sz w:val="24"/>
                                <w:szCs w:val="24"/>
                              </w:rPr>
                            </w:pPr>
                            <w:r>
                              <w:rPr>
                                <w:rFonts w:ascii="Times New Roman" w:hAnsi="Times New Roman"/>
                                <w:sz w:val="24"/>
                                <w:szCs w:val="24"/>
                              </w:rPr>
                              <w:t>Kęstutis Sirgedas</w:t>
                            </w:r>
                          </w:p>
                          <w:p w:rsidR="00A91B40" w:rsidRDefault="00A91B40" w:rsidP="00A91B40">
                            <w:pPr>
                              <w:rPr>
                                <w:rFonts w:ascii="Times New Roman" w:hAnsi="Times New Roman"/>
                                <w:sz w:val="24"/>
                                <w:szCs w:val="24"/>
                              </w:rPr>
                            </w:pPr>
                            <w:r>
                              <w:rPr>
                                <w:rFonts w:ascii="Times New Roman" w:hAnsi="Times New Roman"/>
                                <w:sz w:val="24"/>
                                <w:szCs w:val="24"/>
                              </w:rPr>
                              <w:t>2022 m.</w:t>
                            </w:r>
                            <w:r w:rsidR="00852F1C">
                              <w:rPr>
                                <w:rFonts w:ascii="Times New Roman" w:hAnsi="Times New Roman"/>
                                <w:sz w:val="24"/>
                                <w:szCs w:val="24"/>
                              </w:rPr>
                              <w:t xml:space="preserve"> gruodžio </w:t>
                            </w:r>
                            <w:r w:rsidR="00F020A1">
                              <w:rPr>
                                <w:rFonts w:ascii="Times New Roman" w:hAnsi="Times New Roman"/>
                                <w:sz w:val="24"/>
                                <w:szCs w:val="24"/>
                              </w:rPr>
                              <w:t xml:space="preserve">             </w:t>
                            </w:r>
                            <w:r>
                              <w:rPr>
                                <w:rFonts w:ascii="Times New Roman" w:hAnsi="Times New Roman"/>
                                <w:sz w:val="24"/>
                                <w:szCs w:val="24"/>
                              </w:rPr>
                              <w:t>d.</w:t>
                            </w:r>
                          </w:p>
                          <w:p w:rsidR="00A91B40" w:rsidRPr="00AA227C" w:rsidRDefault="00A91B40" w:rsidP="00A91B40">
                            <w:pPr>
                              <w:rPr>
                                <w:rFonts w:ascii="Times New Roman" w:hAnsi="Times New Roman"/>
                                <w:sz w:val="24"/>
                                <w:szCs w:val="24"/>
                              </w:rPr>
                            </w:pPr>
                            <w:r w:rsidRPr="00AA227C">
                              <w:rPr>
                                <w:rFonts w:ascii="Times New Roman" w:hAnsi="Times New Roman"/>
                                <w:sz w:val="24"/>
                                <w:szCs w:val="24"/>
                              </w:rPr>
                              <w:t>A.V.</w:t>
                            </w:r>
                          </w:p>
                          <w:p w:rsidR="00A91B40" w:rsidRPr="00A91B40" w:rsidRDefault="00A91B40" w:rsidP="00A91B40">
                            <w:pPr>
                              <w:jc w:val="both"/>
                              <w:rPr>
                                <w:rFonts w:ascii="Times New Roman" w:hAnsi="Times New Roman"/>
                                <w:b/>
                                <w:color w:val="FFFFFF" w:themeColor="background1"/>
                                <w:sz w:val="24"/>
                                <w:szCs w:val="24"/>
                                <w14:textFill>
                                  <w14:noFill/>
                                </w14:textFill>
                              </w:rPr>
                            </w:pPr>
                            <w:r w:rsidRPr="00A91B40">
                              <w:rPr>
                                <w:rFonts w:ascii="Times New Roman" w:hAnsi="Times New Roman"/>
                                <w:b/>
                                <w:color w:val="FFFFFF" w:themeColor="background1"/>
                                <w:sz w:val="24"/>
                                <w:szCs w:val="24"/>
                                <w14:textFill>
                                  <w14:noFill/>
                                </w14:textFill>
                              </w:rPr>
                              <w:t>ĖJAS</w:t>
                            </w:r>
                          </w:p>
                          <w:p w:rsidR="00A91B40" w:rsidRPr="00A91B40" w:rsidRDefault="00A91B40" w:rsidP="00A91B40">
                            <w:pPr>
                              <w:rPr>
                                <w:rFonts w:ascii="Times New Roman" w:hAnsi="Times New Roman"/>
                                <w:color w:val="FFFFFF" w:themeColor="background1"/>
                                <w:sz w:val="24"/>
                                <w:szCs w:val="24"/>
                                <w14:textFill>
                                  <w14:noFill/>
                                </w14:textFill>
                              </w:rPr>
                            </w:pPr>
                            <w:r w:rsidRPr="00A91B40">
                              <w:rPr>
                                <w:rFonts w:ascii="Times New Roman" w:hAnsi="Times New Roman"/>
                                <w:color w:val="FFFFFF" w:themeColor="background1"/>
                                <w:sz w:val="24"/>
                                <w:szCs w:val="24"/>
                                <w14:textFill>
                                  <w14:noFill/>
                                </w14:textFill>
                              </w:rPr>
                              <w:t>UAB „LT Aqua“</w:t>
                            </w:r>
                          </w:p>
                          <w:p w:rsidR="00A91B40" w:rsidRPr="00A91B40" w:rsidRDefault="00A91B40" w:rsidP="00A91B40">
                            <w:pPr>
                              <w:rPr>
                                <w:rFonts w:ascii="Times New Roman" w:hAnsi="Times New Roman"/>
                                <w:color w:val="FFFFFF" w:themeColor="background1"/>
                                <w:sz w:val="24"/>
                                <w:szCs w:val="24"/>
                                <w14:textFill>
                                  <w14:noFill/>
                                </w14:textFill>
                              </w:rPr>
                            </w:pPr>
                          </w:p>
                          <w:p w:rsidR="00A91B40" w:rsidRPr="00A91B40" w:rsidRDefault="00A91B40" w:rsidP="00A91B40">
                            <w:pPr>
                              <w:rPr>
                                <w:rFonts w:ascii="Times New Roman" w:hAnsi="Times New Roman"/>
                                <w:color w:val="FFFFFF" w:themeColor="background1"/>
                                <w:sz w:val="24"/>
                                <w:szCs w:val="24"/>
                                <w14:textFill>
                                  <w14:noFill/>
                                </w14:textFill>
                              </w:rPr>
                            </w:pPr>
                          </w:p>
                          <w:p w:rsidR="00A91B40" w:rsidRPr="00A91B40" w:rsidRDefault="00A91B40" w:rsidP="00A91B40">
                            <w:pPr>
                              <w:rPr>
                                <w:rFonts w:ascii="Times New Roman" w:hAnsi="Times New Roman"/>
                                <w:color w:val="FFFFFF" w:themeColor="background1"/>
                                <w:sz w:val="24"/>
                                <w:szCs w:val="24"/>
                                <w14:textFill>
                                  <w14:noFill/>
                                </w14:textFill>
                              </w:rPr>
                            </w:pPr>
                          </w:p>
                          <w:p w:rsidR="00A91B40" w:rsidRPr="00A91B40" w:rsidRDefault="00A91B40" w:rsidP="00A91B40">
                            <w:pPr>
                              <w:rPr>
                                <w:rFonts w:ascii="Times New Roman" w:hAnsi="Times New Roman"/>
                                <w:color w:val="FFFFFF" w:themeColor="background1"/>
                                <w:sz w:val="24"/>
                                <w:szCs w:val="24"/>
                                <w14:textFill>
                                  <w14:noFill/>
                                </w14:textFill>
                              </w:rPr>
                            </w:pPr>
                          </w:p>
                          <w:p w:rsidR="00A91B40" w:rsidRPr="00A91B40" w:rsidRDefault="00A91B40" w:rsidP="00A91B40">
                            <w:pPr>
                              <w:rPr>
                                <w:rFonts w:ascii="Times New Roman" w:hAnsi="Times New Roman"/>
                                <w:color w:val="FFFFFF" w:themeColor="background1"/>
                                <w:sz w:val="24"/>
                                <w:szCs w:val="24"/>
                                <w14:textFill>
                                  <w14:noFill/>
                                </w14:textFill>
                              </w:rPr>
                            </w:pPr>
                            <w:r w:rsidRPr="00A91B40">
                              <w:rPr>
                                <w:rFonts w:ascii="Times New Roman" w:hAnsi="Times New Roman"/>
                                <w:color w:val="FFFFFF" w:themeColor="background1"/>
                                <w:sz w:val="24"/>
                                <w:szCs w:val="24"/>
                                <w14:textFill>
                                  <w14:noFill/>
                                </w14:textFill>
                              </w:rPr>
                              <w:t>Laimis Kavaliauskas</w:t>
                            </w:r>
                          </w:p>
                          <w:p w:rsidR="00A91B40" w:rsidRPr="00A91B40" w:rsidRDefault="00A91B40" w:rsidP="00A91B40">
                            <w:pPr>
                              <w:rPr>
                                <w:rFonts w:ascii="Times New Roman" w:hAnsi="Times New Roman"/>
                                <w:color w:val="FFFFFF" w:themeColor="background1"/>
                                <w:sz w:val="24"/>
                                <w:szCs w:val="24"/>
                                <w14:textFill>
                                  <w14:noFill/>
                                </w14:textFill>
                              </w:rPr>
                            </w:pPr>
                            <w:r w:rsidRPr="00A91B40">
                              <w:rPr>
                                <w:rFonts w:ascii="Times New Roman" w:hAnsi="Times New Roman"/>
                                <w:color w:val="FFFFFF" w:themeColor="background1"/>
                                <w:sz w:val="24"/>
                                <w:szCs w:val="24"/>
                                <w14:textFill>
                                  <w14:noFill/>
                                </w14:textFill>
                              </w:rPr>
                              <w:t>2022 m. kovo          d.</w:t>
                            </w:r>
                          </w:p>
                          <w:p w:rsidR="00A91B40" w:rsidRPr="00A91B40" w:rsidRDefault="00A91B40" w:rsidP="00A91B40">
                            <w:pPr>
                              <w:rPr>
                                <w:rFonts w:ascii="Times New Roman" w:hAnsi="Times New Roman"/>
                                <w:color w:val="FFFFFF" w:themeColor="background1"/>
                                <w:sz w:val="24"/>
                                <w:szCs w:val="24"/>
                                <w14:textFill>
                                  <w14:noFill/>
                                </w14:textFill>
                              </w:rPr>
                            </w:pPr>
                            <w:r w:rsidRPr="00A91B40">
                              <w:rPr>
                                <w:rFonts w:ascii="Times New Roman" w:hAnsi="Times New Roman"/>
                                <w:color w:val="FFFFFF" w:themeColor="background1"/>
                                <w:sz w:val="24"/>
                                <w:szCs w:val="24"/>
                                <w14:textFill>
                                  <w14:noFill/>
                                </w14:textFill>
                              </w:rPr>
                              <w:t>A.V.</w:t>
                            </w:r>
                          </w:p>
                          <w:p w:rsidR="00A91B40" w:rsidRPr="00A91B40" w:rsidRDefault="00A91B40">
                            <w:pPr>
                              <w:rPr>
                                <w:color w:val="FFFFFF" w:themeColor="background1"/>
                                <w14:textFill>
                                  <w14:noFill/>
                                </w14:textFill>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28" type="#_x0000_t202" style="position:absolute;left:0;text-align:left;margin-left:279pt;margin-top:4pt;width:185.9pt;height:156.75pt;z-index:25166540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" filled="f" stroked="f">
                <v:textbox>
                  <w:txbxContent>
                    <w:p w:rsidR="00A91B40" w:rsidRPr="00AA227C" w:rsidRDefault="00A91B40" w:rsidP="00A91B40">
                      <w:pPr>
                        <w:rPr>
                          <w:rFonts w:ascii="Times New Roman" w:hAnsi="Times New Roman"/>
                          <w:b/>
                          <w:sz w:val="24"/>
                          <w:szCs w:val="24"/>
                        </w:rPr>
                      </w:pPr>
                      <w:r w:rsidRPr="00AA227C">
                        <w:rPr>
                          <w:rFonts w:ascii="Times New Roman" w:hAnsi="Times New Roman"/>
                          <w:b/>
                          <w:sz w:val="24"/>
                          <w:szCs w:val="24"/>
                        </w:rPr>
                        <w:t>TEIKĖJAS</w:t>
                      </w:r>
                    </w:p>
                    <w:p w:rsidR="00A91B40" w:rsidRDefault="00852F1C" w:rsidP="00A91B40">
                      <w:pPr>
                        <w:rPr>
                          <w:rFonts w:ascii="Times New Roman" w:hAnsi="Times New Roman"/>
                          <w:sz w:val="24"/>
                          <w:szCs w:val="24"/>
                        </w:rPr>
                      </w:pPr>
                      <w:r>
                        <w:rPr>
                          <w:rFonts w:ascii="Times New Roman" w:hAnsi="Times New Roman"/>
                          <w:sz w:val="24"/>
                          <w:szCs w:val="24"/>
                        </w:rPr>
                        <w:t>UAB „Inoveca Medtechna“</w:t>
                      </w:r>
                    </w:p>
                    <w:p w:rsidR="00852F1C" w:rsidRDefault="00852F1C" w:rsidP="00A91B40">
                      <w:pPr>
                        <w:rPr>
                          <w:rFonts w:ascii="Times New Roman" w:hAnsi="Times New Roman"/>
                          <w:sz w:val="24"/>
                          <w:szCs w:val="24"/>
                        </w:rPr>
                      </w:pPr>
                      <w:r w:rsidRPr="00210024">
                        <w:rPr>
                          <w:rFonts w:ascii="Times New Roman" w:hAnsi="Times New Roman"/>
                          <w:sz w:val="24"/>
                          <w:szCs w:val="24"/>
                        </w:rPr>
                        <w:t>Direktorius</w:t>
                      </w:r>
                    </w:p>
                    <w:p w:rsidR="00A91B40" w:rsidRDefault="00A91B40" w:rsidP="00A91B40">
                      <w:pPr>
                        <w:rPr>
                          <w:rFonts w:ascii="Times New Roman" w:hAnsi="Times New Roman"/>
                          <w:sz w:val="24"/>
                          <w:szCs w:val="24"/>
                        </w:rPr>
                      </w:pPr>
                    </w:p>
                    <w:p w:rsidR="00A91B40" w:rsidRDefault="00A91B40" w:rsidP="00A91B40">
                      <w:pPr>
                        <w:rPr>
                          <w:rFonts w:ascii="Times New Roman" w:hAnsi="Times New Roman"/>
                          <w:sz w:val="24"/>
                          <w:szCs w:val="24"/>
                        </w:rPr>
                      </w:pPr>
                    </w:p>
                    <w:p w:rsidR="00A91B40" w:rsidRDefault="00A91B40" w:rsidP="00A91B40">
                      <w:pPr>
                        <w:rPr>
                          <w:rFonts w:ascii="Times New Roman" w:hAnsi="Times New Roman"/>
                          <w:sz w:val="24"/>
                          <w:szCs w:val="24"/>
                        </w:rPr>
                      </w:pPr>
                    </w:p>
                    <w:p w:rsidR="00A91B40" w:rsidRDefault="00A91B40" w:rsidP="00A91B40">
                      <w:pPr>
                        <w:rPr>
                          <w:rFonts w:ascii="Times New Roman" w:hAnsi="Times New Roman"/>
                          <w:sz w:val="24"/>
                          <w:szCs w:val="24"/>
                        </w:rPr>
                      </w:pPr>
                    </w:p>
                    <w:p w:rsidR="00F020A1" w:rsidRDefault="00852F1C" w:rsidP="00A91B40">
                      <w:pPr>
                        <w:rPr>
                          <w:rFonts w:ascii="Times New Roman" w:hAnsi="Times New Roman"/>
                          <w:sz w:val="24"/>
                          <w:szCs w:val="24"/>
                        </w:rPr>
                      </w:pPr>
                      <w:r>
                        <w:rPr>
                          <w:rFonts w:ascii="Times New Roman" w:hAnsi="Times New Roman"/>
                          <w:sz w:val="24"/>
                          <w:szCs w:val="24"/>
                        </w:rPr>
                        <w:t>Kęstutis Sirgedas</w:t>
                      </w:r>
                    </w:p>
                    <w:p w:rsidR="00A91B40" w:rsidRDefault="00A91B40" w:rsidP="00A91B40">
                      <w:pPr>
                        <w:rPr>
                          <w:rFonts w:ascii="Times New Roman" w:hAnsi="Times New Roman"/>
                          <w:sz w:val="24"/>
                          <w:szCs w:val="24"/>
                        </w:rPr>
                      </w:pPr>
                      <w:r>
                        <w:rPr>
                          <w:rFonts w:ascii="Times New Roman" w:hAnsi="Times New Roman"/>
                          <w:sz w:val="24"/>
                          <w:szCs w:val="24"/>
                        </w:rPr>
                        <w:t>2022 m.</w:t>
                      </w:r>
                      <w:r w:rsidR="00852F1C">
                        <w:rPr>
                          <w:rFonts w:ascii="Times New Roman" w:hAnsi="Times New Roman"/>
                          <w:sz w:val="24"/>
                          <w:szCs w:val="24"/>
                        </w:rPr>
                        <w:t xml:space="preserve"> gruodžio </w:t>
                      </w:r>
                      <w:r w:rsidR="00F020A1">
                        <w:rPr>
                          <w:rFonts w:ascii="Times New Roman" w:hAnsi="Times New Roman"/>
                          <w:sz w:val="24"/>
                          <w:szCs w:val="24"/>
                        </w:rPr>
                        <w:t xml:space="preserve">             </w:t>
                      </w:r>
                      <w:r>
                        <w:rPr>
                          <w:rFonts w:ascii="Times New Roman" w:hAnsi="Times New Roman"/>
                          <w:sz w:val="24"/>
                          <w:szCs w:val="24"/>
                        </w:rPr>
                        <w:t>d.</w:t>
                      </w:r>
                    </w:p>
                    <w:p w:rsidR="00A91B40" w:rsidRPr="00AA227C" w:rsidRDefault="00A91B40" w:rsidP="00A91B40">
                      <w:pPr>
                        <w:rPr>
                          <w:rFonts w:ascii="Times New Roman" w:hAnsi="Times New Roman"/>
                          <w:sz w:val="24"/>
                          <w:szCs w:val="24"/>
                        </w:rPr>
                      </w:pPr>
                      <w:r w:rsidRPr="00AA227C">
                        <w:rPr>
                          <w:rFonts w:ascii="Times New Roman" w:hAnsi="Times New Roman"/>
                          <w:sz w:val="24"/>
                          <w:szCs w:val="24"/>
                        </w:rPr>
                        <w:t>A.V.</w:t>
                      </w:r>
                    </w:p>
                    <w:p w:rsidR="00A91B40" w:rsidRPr="00A91B40" w:rsidRDefault="00A91B40" w:rsidP="00A91B40">
                      <w:pPr>
                        <w:jc w:val="both"/>
                        <w:rPr>
                          <w:rFonts w:ascii="Times New Roman" w:hAnsi="Times New Roman"/>
                          <w:b/>
                          <w:color w:val="FFFFFF" w:themeColor="background1"/>
                          <w:sz w:val="24"/>
                          <w:szCs w:val="24"/>
                          <w14:textFill>
                            <w14:noFill/>
                          </w14:textFill>
                        </w:rPr>
                      </w:pPr>
                      <w:r w:rsidRPr="00A91B40">
                        <w:rPr>
                          <w:rFonts w:ascii="Times New Roman" w:hAnsi="Times New Roman"/>
                          <w:b/>
                          <w:color w:val="FFFFFF" w:themeColor="background1"/>
                          <w:sz w:val="24"/>
                          <w:szCs w:val="24"/>
                          <w14:textFill>
                            <w14:noFill/>
                          </w14:textFill>
                        </w:rPr>
                        <w:t>ĖJAS</w:t>
                      </w:r>
                    </w:p>
                    <w:p w:rsidR="00A91B40" w:rsidRPr="00A91B40" w:rsidRDefault="00A91B40" w:rsidP="00A91B40">
                      <w:pPr>
                        <w:rPr>
                          <w:rFonts w:ascii="Times New Roman" w:hAnsi="Times New Roman"/>
                          <w:color w:val="FFFFFF" w:themeColor="background1"/>
                          <w:sz w:val="24"/>
                          <w:szCs w:val="24"/>
                          <w14:textFill>
                            <w14:noFill/>
                          </w14:textFill>
                        </w:rPr>
                      </w:pPr>
                      <w:r w:rsidRPr="00A91B40">
                        <w:rPr>
                          <w:rFonts w:ascii="Times New Roman" w:hAnsi="Times New Roman"/>
                          <w:color w:val="FFFFFF" w:themeColor="background1"/>
                          <w:sz w:val="24"/>
                          <w:szCs w:val="24"/>
                          <w14:textFill>
                            <w14:noFill/>
                          </w14:textFill>
                        </w:rPr>
                        <w:t>UAB „LT Aqua“</w:t>
                      </w:r>
                    </w:p>
                    <w:p w:rsidR="00A91B40" w:rsidRPr="00A91B40" w:rsidRDefault="00A91B40" w:rsidP="00A91B40">
                      <w:pPr>
                        <w:rPr>
                          <w:rFonts w:ascii="Times New Roman" w:hAnsi="Times New Roman"/>
                          <w:color w:val="FFFFFF" w:themeColor="background1"/>
                          <w:sz w:val="24"/>
                          <w:szCs w:val="24"/>
                          <w14:textFill>
                            <w14:noFill/>
                          </w14:textFill>
                        </w:rPr>
                      </w:pPr>
                    </w:p>
                    <w:p w:rsidR="00A91B40" w:rsidRPr="00A91B40" w:rsidRDefault="00A91B40" w:rsidP="00A91B40">
                      <w:pPr>
                        <w:rPr>
                          <w:rFonts w:ascii="Times New Roman" w:hAnsi="Times New Roman"/>
                          <w:color w:val="FFFFFF" w:themeColor="background1"/>
                          <w:sz w:val="24"/>
                          <w:szCs w:val="24"/>
                          <w14:textFill>
                            <w14:noFill/>
                          </w14:textFill>
                        </w:rPr>
                      </w:pPr>
                    </w:p>
                    <w:p w:rsidR="00A91B40" w:rsidRPr="00A91B40" w:rsidRDefault="00A91B40" w:rsidP="00A91B40">
                      <w:pPr>
                        <w:rPr>
                          <w:rFonts w:ascii="Times New Roman" w:hAnsi="Times New Roman"/>
                          <w:color w:val="FFFFFF" w:themeColor="background1"/>
                          <w:sz w:val="24"/>
                          <w:szCs w:val="24"/>
                          <w14:textFill>
                            <w14:noFill/>
                          </w14:textFill>
                        </w:rPr>
                      </w:pPr>
                    </w:p>
                    <w:p w:rsidR="00A91B40" w:rsidRPr="00A91B40" w:rsidRDefault="00A91B40" w:rsidP="00A91B40">
                      <w:pPr>
                        <w:rPr>
                          <w:rFonts w:ascii="Times New Roman" w:hAnsi="Times New Roman"/>
                          <w:color w:val="FFFFFF" w:themeColor="background1"/>
                          <w:sz w:val="24"/>
                          <w:szCs w:val="24"/>
                          <w14:textFill>
                            <w14:noFill/>
                          </w14:textFill>
                        </w:rPr>
                      </w:pPr>
                    </w:p>
                    <w:p w:rsidR="00A91B40" w:rsidRPr="00A91B40" w:rsidRDefault="00A91B40" w:rsidP="00A91B40">
                      <w:pPr>
                        <w:rPr>
                          <w:rFonts w:ascii="Times New Roman" w:hAnsi="Times New Roman"/>
                          <w:color w:val="FFFFFF" w:themeColor="background1"/>
                          <w:sz w:val="24"/>
                          <w:szCs w:val="24"/>
                          <w14:textFill>
                            <w14:noFill/>
                          </w14:textFill>
                        </w:rPr>
                      </w:pPr>
                      <w:r w:rsidRPr="00A91B40">
                        <w:rPr>
                          <w:rFonts w:ascii="Times New Roman" w:hAnsi="Times New Roman"/>
                          <w:color w:val="FFFFFF" w:themeColor="background1"/>
                          <w:sz w:val="24"/>
                          <w:szCs w:val="24"/>
                          <w14:textFill>
                            <w14:noFill/>
                          </w14:textFill>
                        </w:rPr>
                        <w:t>Laimis Kavaliauskas</w:t>
                      </w:r>
                    </w:p>
                    <w:p w:rsidR="00A91B40" w:rsidRPr="00A91B40" w:rsidRDefault="00A91B40" w:rsidP="00A91B40">
                      <w:pPr>
                        <w:rPr>
                          <w:rFonts w:ascii="Times New Roman" w:hAnsi="Times New Roman"/>
                          <w:color w:val="FFFFFF" w:themeColor="background1"/>
                          <w:sz w:val="24"/>
                          <w:szCs w:val="24"/>
                          <w14:textFill>
                            <w14:noFill/>
                          </w14:textFill>
                        </w:rPr>
                      </w:pPr>
                      <w:r w:rsidRPr="00A91B40">
                        <w:rPr>
                          <w:rFonts w:ascii="Times New Roman" w:hAnsi="Times New Roman"/>
                          <w:color w:val="FFFFFF" w:themeColor="background1"/>
                          <w:sz w:val="24"/>
                          <w:szCs w:val="24"/>
                          <w14:textFill>
                            <w14:noFill/>
                          </w14:textFill>
                        </w:rPr>
                        <w:t>2022 m. kovo          d.</w:t>
                      </w:r>
                    </w:p>
                    <w:p w:rsidR="00A91B40" w:rsidRPr="00A91B40" w:rsidRDefault="00A91B40" w:rsidP="00A91B40">
                      <w:pPr>
                        <w:rPr>
                          <w:rFonts w:ascii="Times New Roman" w:hAnsi="Times New Roman"/>
                          <w:color w:val="FFFFFF" w:themeColor="background1"/>
                          <w:sz w:val="24"/>
                          <w:szCs w:val="24"/>
                          <w14:textFill>
                            <w14:noFill/>
                          </w14:textFill>
                        </w:rPr>
                      </w:pPr>
                      <w:r w:rsidRPr="00A91B40">
                        <w:rPr>
                          <w:rFonts w:ascii="Times New Roman" w:hAnsi="Times New Roman"/>
                          <w:color w:val="FFFFFF" w:themeColor="background1"/>
                          <w:sz w:val="24"/>
                          <w:szCs w:val="24"/>
                          <w14:textFill>
                            <w14:noFill/>
                          </w14:textFill>
                        </w:rPr>
                        <w:t>A.V.</w:t>
                      </w:r>
                    </w:p>
                    <w:p w:rsidR="00A91B40" w:rsidRPr="00A91B40" w:rsidRDefault="00A91B40">
                      <w:pPr>
                        <w:rPr>
                          <w:color w:val="FFFFFF" w:themeColor="background1"/>
                          <w14:textFill>
                            <w14:noFill/>
                          </w14:textFill>
                        </w:rPr>
                      </w:pPr>
                    </w:p>
                  </w:txbxContent>
                </v:textbox>
                <w10:wrap type="square"/>
              </v:shape>
            </w:pict>
          </mc:Fallback>
        </mc:AlternateContent>
      </w:r>
      <w:r>
        <w:rPr>
          <w:noProof/>
        </w:rPr>
        <mc:AlternateContent>
          <mc:Choice Requires="wps">
            <w:drawing>
              <wp:anchor distT="45720" distB="45720" distL="114300" distR="114300" simplePos="0" relativeHeight="251663360" behindDoc="0" locked="0" layoutInCell="1" allowOverlap="1">
                <wp:simplePos x="0" y="0"/>
                <wp:positionH relativeFrom="margin">
                  <wp:align>left</wp:align>
                </wp:positionH>
                <wp:positionV relativeFrom="paragraph">
                  <wp:posOffset>20955</wp:posOffset>
                </wp:positionV>
                <wp:extent cx="2360930" cy="140462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A91B40" w:rsidRPr="00AA227C" w:rsidRDefault="00A91B40" w:rsidP="00A91B40">
                            <w:pPr>
                              <w:rPr>
                                <w:rFonts w:ascii="Times New Roman" w:hAnsi="Times New Roman"/>
                                <w:b/>
                                <w:sz w:val="24"/>
                                <w:szCs w:val="24"/>
                              </w:rPr>
                            </w:pPr>
                            <w:r w:rsidRPr="00AA227C">
                              <w:rPr>
                                <w:rFonts w:ascii="Times New Roman" w:hAnsi="Times New Roman"/>
                                <w:b/>
                                <w:sz w:val="24"/>
                                <w:szCs w:val="24"/>
                              </w:rPr>
                              <w:t>PIRKĖJAS</w:t>
                            </w:r>
                          </w:p>
                          <w:p w:rsidR="00A91B40" w:rsidRPr="00AA227C" w:rsidRDefault="00A91B40" w:rsidP="00A91B40">
                            <w:pPr>
                              <w:rPr>
                                <w:rFonts w:ascii="Times New Roman" w:hAnsi="Times New Roman"/>
                                <w:sz w:val="24"/>
                                <w:szCs w:val="24"/>
                              </w:rPr>
                            </w:pPr>
                            <w:r w:rsidRPr="00AA227C">
                              <w:rPr>
                                <w:rFonts w:ascii="Times New Roman" w:hAnsi="Times New Roman"/>
                                <w:sz w:val="24"/>
                                <w:szCs w:val="24"/>
                              </w:rPr>
                              <w:t>Lietuvos kariuomenės</w:t>
                            </w:r>
                          </w:p>
                          <w:p w:rsidR="00A91B40" w:rsidRPr="00AA227C" w:rsidRDefault="00A91B40" w:rsidP="00A91B40">
                            <w:pPr>
                              <w:rPr>
                                <w:rFonts w:ascii="Times New Roman" w:hAnsi="Times New Roman"/>
                                <w:sz w:val="24"/>
                                <w:szCs w:val="24"/>
                              </w:rPr>
                            </w:pPr>
                            <w:r w:rsidRPr="00AA227C">
                              <w:rPr>
                                <w:rFonts w:ascii="Times New Roman" w:hAnsi="Times New Roman"/>
                                <w:sz w:val="24"/>
                                <w:szCs w:val="24"/>
                              </w:rPr>
                              <w:t>Dr. Jono Basanavičiaus</w:t>
                            </w:r>
                          </w:p>
                          <w:p w:rsidR="00A91B40" w:rsidRPr="00AA227C" w:rsidRDefault="00A91B40" w:rsidP="00A91B40">
                            <w:pPr>
                              <w:rPr>
                                <w:rFonts w:ascii="Times New Roman" w:hAnsi="Times New Roman"/>
                                <w:sz w:val="24"/>
                                <w:szCs w:val="24"/>
                              </w:rPr>
                            </w:pPr>
                            <w:r>
                              <w:rPr>
                                <w:rFonts w:ascii="Times New Roman" w:hAnsi="Times New Roman"/>
                                <w:sz w:val="24"/>
                                <w:szCs w:val="24"/>
                              </w:rPr>
                              <w:t>k</w:t>
                            </w:r>
                            <w:r w:rsidRPr="00AA227C">
                              <w:rPr>
                                <w:rFonts w:ascii="Times New Roman" w:hAnsi="Times New Roman"/>
                                <w:sz w:val="24"/>
                                <w:szCs w:val="24"/>
                              </w:rPr>
                              <w:t>aro medicinos tarnybos vadas</w:t>
                            </w:r>
                          </w:p>
                          <w:p w:rsidR="00A91B40" w:rsidRPr="00AA227C" w:rsidRDefault="00A91B40" w:rsidP="00A91B40">
                            <w:pPr>
                              <w:rPr>
                                <w:rFonts w:ascii="Times New Roman" w:hAnsi="Times New Roman"/>
                                <w:sz w:val="24"/>
                                <w:szCs w:val="24"/>
                              </w:rPr>
                            </w:pPr>
                          </w:p>
                          <w:p w:rsidR="00A91B40" w:rsidRDefault="00A91B40" w:rsidP="00A91B40">
                            <w:pPr>
                              <w:rPr>
                                <w:rFonts w:ascii="Times New Roman" w:hAnsi="Times New Roman"/>
                                <w:sz w:val="24"/>
                                <w:szCs w:val="24"/>
                              </w:rPr>
                            </w:pPr>
                          </w:p>
                          <w:p w:rsidR="00A91B40" w:rsidRPr="00AA227C" w:rsidRDefault="00A91B40" w:rsidP="00A91B40">
                            <w:pPr>
                              <w:rPr>
                                <w:rFonts w:ascii="Times New Roman" w:hAnsi="Times New Roman"/>
                                <w:sz w:val="24"/>
                                <w:szCs w:val="24"/>
                              </w:rPr>
                            </w:pPr>
                          </w:p>
                          <w:p w:rsidR="00A91B40" w:rsidRPr="00AA227C" w:rsidRDefault="00A91B40" w:rsidP="00A91B40">
                            <w:pPr>
                              <w:rPr>
                                <w:rFonts w:ascii="Times New Roman" w:hAnsi="Times New Roman"/>
                                <w:sz w:val="24"/>
                                <w:szCs w:val="24"/>
                              </w:rPr>
                            </w:pPr>
                            <w:r>
                              <w:rPr>
                                <w:rFonts w:ascii="Times New Roman" w:hAnsi="Times New Roman"/>
                                <w:sz w:val="24"/>
                                <w:szCs w:val="24"/>
                              </w:rPr>
                              <w:t>p</w:t>
                            </w:r>
                            <w:r w:rsidRPr="00AA227C">
                              <w:rPr>
                                <w:rFonts w:ascii="Times New Roman" w:hAnsi="Times New Roman"/>
                                <w:sz w:val="24"/>
                                <w:szCs w:val="24"/>
                              </w:rPr>
                              <w:t>lk. ltn. Raimundas Blavieščiūnas</w:t>
                            </w:r>
                          </w:p>
                          <w:p w:rsidR="00A91B40" w:rsidRPr="00AA227C" w:rsidRDefault="00852F1C" w:rsidP="00A91B40">
                            <w:pPr>
                              <w:rPr>
                                <w:rFonts w:ascii="Times New Roman" w:hAnsi="Times New Roman"/>
                                <w:sz w:val="24"/>
                                <w:szCs w:val="24"/>
                              </w:rPr>
                            </w:pPr>
                            <w:r>
                              <w:rPr>
                                <w:rFonts w:ascii="Times New Roman" w:hAnsi="Times New Roman"/>
                                <w:sz w:val="24"/>
                                <w:szCs w:val="24"/>
                              </w:rPr>
                              <w:t xml:space="preserve">2022 m. gruodžio  </w:t>
                            </w:r>
                            <w:r w:rsidR="00A91B40" w:rsidRPr="00AA227C">
                              <w:rPr>
                                <w:rFonts w:ascii="Times New Roman" w:hAnsi="Times New Roman"/>
                                <w:sz w:val="24"/>
                                <w:szCs w:val="24"/>
                              </w:rPr>
                              <w:t xml:space="preserve">                      d.</w:t>
                            </w:r>
                          </w:p>
                          <w:p w:rsidR="00A91B40" w:rsidRPr="00AA227C" w:rsidRDefault="00A91B40" w:rsidP="00A91B40">
                            <w:pPr>
                              <w:rPr>
                                <w:rFonts w:ascii="Times New Roman" w:hAnsi="Times New Roman"/>
                                <w:sz w:val="24"/>
                                <w:szCs w:val="24"/>
                              </w:rPr>
                            </w:pPr>
                            <w:r w:rsidRPr="00AA227C">
                              <w:rPr>
                                <w:rFonts w:ascii="Times New Roman" w:hAnsi="Times New Roman"/>
                                <w:sz w:val="24"/>
                                <w:szCs w:val="24"/>
                              </w:rPr>
                              <w:t>A.V.</w:t>
                            </w:r>
                          </w:p>
                          <w:p w:rsidR="00A91B40" w:rsidRDefault="00A91B40"/>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9" type="#_x0000_t202" style="position:absolute;left:0;text-align:left;margin-left:0;margin-top:1.65pt;width:185.9pt;height:110.6pt;z-index:251663360;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" filled="f" stroked="f">
                <v:textbox style="mso-fit-shape-to-text:t">
                  <w:txbxContent>
                    <w:p w:rsidR="00A91B40" w:rsidRPr="00AA227C" w:rsidRDefault="00A91B40" w:rsidP="00A91B40">
                      <w:pPr>
                        <w:rPr>
                          <w:rFonts w:ascii="Times New Roman" w:hAnsi="Times New Roman"/>
                          <w:b/>
                          <w:sz w:val="24"/>
                          <w:szCs w:val="24"/>
                        </w:rPr>
                      </w:pPr>
                      <w:r w:rsidRPr="00AA227C">
                        <w:rPr>
                          <w:rFonts w:ascii="Times New Roman" w:hAnsi="Times New Roman"/>
                          <w:b/>
                          <w:sz w:val="24"/>
                          <w:szCs w:val="24"/>
                        </w:rPr>
                        <w:t>PIRKĖJAS</w:t>
                      </w:r>
                    </w:p>
                    <w:p w:rsidR="00A91B40" w:rsidRPr="00AA227C" w:rsidRDefault="00A91B40" w:rsidP="00A91B40">
                      <w:pPr>
                        <w:rPr>
                          <w:rFonts w:ascii="Times New Roman" w:hAnsi="Times New Roman"/>
                          <w:sz w:val="24"/>
                          <w:szCs w:val="24"/>
                        </w:rPr>
                      </w:pPr>
                      <w:r w:rsidRPr="00AA227C">
                        <w:rPr>
                          <w:rFonts w:ascii="Times New Roman" w:hAnsi="Times New Roman"/>
                          <w:sz w:val="24"/>
                          <w:szCs w:val="24"/>
                        </w:rPr>
                        <w:t>Lietuvos kariuomenės</w:t>
                      </w:r>
                    </w:p>
                    <w:p w:rsidR="00A91B40" w:rsidRPr="00AA227C" w:rsidRDefault="00A91B40" w:rsidP="00A91B40">
                      <w:pPr>
                        <w:rPr>
                          <w:rFonts w:ascii="Times New Roman" w:hAnsi="Times New Roman"/>
                          <w:sz w:val="24"/>
                          <w:szCs w:val="24"/>
                        </w:rPr>
                      </w:pPr>
                      <w:r w:rsidRPr="00AA227C">
                        <w:rPr>
                          <w:rFonts w:ascii="Times New Roman" w:hAnsi="Times New Roman"/>
                          <w:sz w:val="24"/>
                          <w:szCs w:val="24"/>
                        </w:rPr>
                        <w:t>Dr. Jono Basanavičiaus</w:t>
                      </w:r>
                    </w:p>
                    <w:p w:rsidR="00A91B40" w:rsidRPr="00AA227C" w:rsidRDefault="00A91B40" w:rsidP="00A91B40">
                      <w:pPr>
                        <w:rPr>
                          <w:rFonts w:ascii="Times New Roman" w:hAnsi="Times New Roman"/>
                          <w:sz w:val="24"/>
                          <w:szCs w:val="24"/>
                        </w:rPr>
                      </w:pPr>
                      <w:r>
                        <w:rPr>
                          <w:rFonts w:ascii="Times New Roman" w:hAnsi="Times New Roman"/>
                          <w:sz w:val="24"/>
                          <w:szCs w:val="24"/>
                        </w:rPr>
                        <w:t>k</w:t>
                      </w:r>
                      <w:r w:rsidRPr="00AA227C">
                        <w:rPr>
                          <w:rFonts w:ascii="Times New Roman" w:hAnsi="Times New Roman"/>
                          <w:sz w:val="24"/>
                          <w:szCs w:val="24"/>
                        </w:rPr>
                        <w:t>aro medicinos tarnybos vadas</w:t>
                      </w:r>
                    </w:p>
                    <w:p w:rsidR="00A91B40" w:rsidRPr="00AA227C" w:rsidRDefault="00A91B40" w:rsidP="00A91B40">
                      <w:pPr>
                        <w:rPr>
                          <w:rFonts w:ascii="Times New Roman" w:hAnsi="Times New Roman"/>
                          <w:sz w:val="24"/>
                          <w:szCs w:val="24"/>
                        </w:rPr>
                      </w:pPr>
                    </w:p>
                    <w:p w:rsidR="00A91B40" w:rsidRDefault="00A91B40" w:rsidP="00A91B40">
                      <w:pPr>
                        <w:rPr>
                          <w:rFonts w:ascii="Times New Roman" w:hAnsi="Times New Roman"/>
                          <w:sz w:val="24"/>
                          <w:szCs w:val="24"/>
                        </w:rPr>
                      </w:pPr>
                    </w:p>
                    <w:p w:rsidR="00A91B40" w:rsidRPr="00AA227C" w:rsidRDefault="00A91B40" w:rsidP="00A91B40">
                      <w:pPr>
                        <w:rPr>
                          <w:rFonts w:ascii="Times New Roman" w:hAnsi="Times New Roman"/>
                          <w:sz w:val="24"/>
                          <w:szCs w:val="24"/>
                        </w:rPr>
                      </w:pPr>
                    </w:p>
                    <w:p w:rsidR="00A91B40" w:rsidRPr="00AA227C" w:rsidRDefault="00A91B40" w:rsidP="00A91B40">
                      <w:pPr>
                        <w:rPr>
                          <w:rFonts w:ascii="Times New Roman" w:hAnsi="Times New Roman"/>
                          <w:sz w:val="24"/>
                          <w:szCs w:val="24"/>
                        </w:rPr>
                      </w:pPr>
                      <w:r>
                        <w:rPr>
                          <w:rFonts w:ascii="Times New Roman" w:hAnsi="Times New Roman"/>
                          <w:sz w:val="24"/>
                          <w:szCs w:val="24"/>
                        </w:rPr>
                        <w:t>p</w:t>
                      </w:r>
                      <w:r w:rsidRPr="00AA227C">
                        <w:rPr>
                          <w:rFonts w:ascii="Times New Roman" w:hAnsi="Times New Roman"/>
                          <w:sz w:val="24"/>
                          <w:szCs w:val="24"/>
                        </w:rPr>
                        <w:t>lk. ltn. Raimundas Blavieščiūnas</w:t>
                      </w:r>
                    </w:p>
                    <w:p w:rsidR="00A91B40" w:rsidRPr="00AA227C" w:rsidRDefault="00852F1C" w:rsidP="00A91B40">
                      <w:pPr>
                        <w:rPr>
                          <w:rFonts w:ascii="Times New Roman" w:hAnsi="Times New Roman"/>
                          <w:sz w:val="24"/>
                          <w:szCs w:val="24"/>
                        </w:rPr>
                      </w:pPr>
                      <w:r>
                        <w:rPr>
                          <w:rFonts w:ascii="Times New Roman" w:hAnsi="Times New Roman"/>
                          <w:sz w:val="24"/>
                          <w:szCs w:val="24"/>
                        </w:rPr>
                        <w:t xml:space="preserve">2022 m. gruodžio  </w:t>
                      </w:r>
                      <w:r w:rsidR="00A91B40" w:rsidRPr="00AA227C">
                        <w:rPr>
                          <w:rFonts w:ascii="Times New Roman" w:hAnsi="Times New Roman"/>
                          <w:sz w:val="24"/>
                          <w:szCs w:val="24"/>
                        </w:rPr>
                        <w:t xml:space="preserve">                      d.</w:t>
                      </w:r>
                    </w:p>
                    <w:p w:rsidR="00A91B40" w:rsidRPr="00AA227C" w:rsidRDefault="00A91B40" w:rsidP="00A91B40">
                      <w:pPr>
                        <w:rPr>
                          <w:rFonts w:ascii="Times New Roman" w:hAnsi="Times New Roman"/>
                          <w:sz w:val="24"/>
                          <w:szCs w:val="24"/>
                        </w:rPr>
                      </w:pPr>
                      <w:r w:rsidRPr="00AA227C">
                        <w:rPr>
                          <w:rFonts w:ascii="Times New Roman" w:hAnsi="Times New Roman"/>
                          <w:sz w:val="24"/>
                          <w:szCs w:val="24"/>
                        </w:rPr>
                        <w:t>A.V.</w:t>
                      </w:r>
                    </w:p>
                    <w:p w:rsidR="00A91B40" w:rsidRDefault="00A91B40"/>
                  </w:txbxContent>
                </v:textbox>
                <w10:wrap type="square" anchorx="margin"/>
              </v:shape>
            </w:pict>
          </mc:Fallback>
        </mc:AlternateContent>
      </w:r>
    </w:p>
    <w:sectPr w:rsidR="00A91B40">
      <w:headerReference w:type="even" r:id="rId15"/>
      <w:headerReference w:type="default" r:id="rId16"/>
      <w:pgSz w:w="11906" w:h="16838"/>
      <w:pgMar w:top="567" w:right="566" w:bottom="993" w:left="1260"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749D" w:rsidRDefault="008D749D">
      <w:r>
        <w:separator/>
      </w:r>
    </w:p>
  </w:endnote>
  <w:endnote w:type="continuationSeparator" w:id="0">
    <w:p w:rsidR="008D749D" w:rsidRDefault="008D7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LT">
    <w:altName w:val="Times New Roman"/>
    <w:charset w:val="01"/>
    <w:family w:val="roman"/>
    <w:pitch w:val="variable"/>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749D" w:rsidRDefault="008D749D">
      <w:r>
        <w:rPr>
          <w:color w:val="000000"/>
        </w:rPr>
        <w:separator/>
      </w:r>
    </w:p>
  </w:footnote>
  <w:footnote w:type="continuationSeparator" w:id="0">
    <w:p w:rsidR="008D749D" w:rsidRDefault="008D749D">
      <w:r>
        <w:continuationSeparator/>
      </w:r>
    </w:p>
  </w:footnote>
  <w:footnote w:id="1">
    <w:p w:rsidR="007053C5" w:rsidRDefault="00A91B40">
      <w:pPr>
        <w:pStyle w:val="FootnoteText"/>
      </w:pPr>
      <w:r>
        <w:rPr>
          <w:rStyle w:val="FootnoteReference"/>
        </w:rPr>
        <w:footnoteRef/>
      </w:r>
      <w:r>
        <w:t>Kokybės garantijos terminas nurodomas, kai vykdant paslaugų pirkimo - pardavimo sutartį perduodamos/parduodamos prekės tiesiogiai susijusios su sutarties objektu.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5F3" w:rsidRDefault="00A91B40">
    <w:pPr>
      <w:pStyle w:val="Header"/>
    </w:pPr>
    <w:r>
      <w:fldChar w:fldCharType="begin"/>
    </w:r>
    <w:r>
      <w:instrText xml:space="preserve"> PAGE </w:instrText>
    </w:r>
    <w:r>
      <w:fldChar w:fldCharType="separate"/>
    </w:r>
    <w:r w:rsidR="009B04CB">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5F3" w:rsidRDefault="00A91B40">
    <w:pPr>
      <w:pStyle w:val="Header"/>
      <w:jc w:val="center"/>
    </w:pPr>
    <w:r>
      <w:fldChar w:fldCharType="begin"/>
    </w:r>
    <w:r>
      <w:instrText xml:space="preserve"> PAGE </w:instrText>
    </w:r>
    <w:r>
      <w:fldChar w:fldCharType="separate"/>
    </w:r>
    <w:r w:rsidR="009B04CB">
      <w:rPr>
        <w:noProof/>
      </w:rPr>
      <w:t>11</w:t>
    </w:r>
    <w:r>
      <w:fldChar w:fldCharType="end"/>
    </w:r>
  </w:p>
  <w:p w:rsidR="00EE15F3" w:rsidRDefault="009B04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12AD0"/>
    <w:multiLevelType w:val="multilevel"/>
    <w:tmpl w:val="645226DA"/>
    <w:styleLink w:val="WWNum4"/>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BC364E3"/>
    <w:multiLevelType w:val="multilevel"/>
    <w:tmpl w:val="3AA2A7A2"/>
    <w:styleLink w:val="Outline"/>
    <w:lvl w:ilvl="0">
      <w:start w:val="1"/>
      <w:numFmt w:val="decimal"/>
      <w:lvlText w:val="%1."/>
      <w:lvlJc w:val="left"/>
      <w:pPr>
        <w:ind w:left="720" w:hanging="720"/>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2" w15:restartNumberingAfterBreak="0">
    <w:nsid w:val="24A7524A"/>
    <w:multiLevelType w:val="multilevel"/>
    <w:tmpl w:val="6D1AFB2E"/>
    <w:styleLink w:val="WWNum2"/>
    <w:lvl w:ilvl="0">
      <w:start w:val="14"/>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3C8216D4"/>
    <w:multiLevelType w:val="multilevel"/>
    <w:tmpl w:val="04B6366C"/>
    <w:styleLink w:val="WWNum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 w15:restartNumberingAfterBreak="0">
    <w:nsid w:val="4FA6595C"/>
    <w:multiLevelType w:val="hybridMultilevel"/>
    <w:tmpl w:val="F8600D3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793478D"/>
    <w:multiLevelType w:val="multilevel"/>
    <w:tmpl w:val="699E5BCC"/>
    <w:styleLink w:val="WW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68596066"/>
    <w:multiLevelType w:val="multilevel"/>
    <w:tmpl w:val="EFF64940"/>
    <w:styleLink w:val="WWNum5"/>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num w:numId="1">
    <w:abstractNumId w:val="1"/>
  </w:num>
  <w:num w:numId="2">
    <w:abstractNumId w:val="3"/>
  </w:num>
  <w:num w:numId="3">
    <w:abstractNumId w:val="2"/>
  </w:num>
  <w:num w:numId="4">
    <w:abstractNumId w:val="5"/>
  </w:num>
  <w:num w:numId="5">
    <w:abstractNumId w:val="0"/>
  </w:num>
  <w:num w:numId="6">
    <w:abstractNumId w:val="6"/>
  </w:num>
  <w:num w:numId="7">
    <w:abstractNumId w:val="5"/>
    <w:lvlOverride w:ilvl="0">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visionView w:markup="0" w:comments="0" w:insDel="0" w:formatting="0" w:inkAnnotations="0"/>
  <w:defaultTabStop w:val="720"/>
  <w:autoHyphenation/>
  <w:hyphenationZone w:val="396"/>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3C5"/>
    <w:rsid w:val="000664C0"/>
    <w:rsid w:val="000903FC"/>
    <w:rsid w:val="00133279"/>
    <w:rsid w:val="00154406"/>
    <w:rsid w:val="00156005"/>
    <w:rsid w:val="001847D0"/>
    <w:rsid w:val="00210024"/>
    <w:rsid w:val="002248F0"/>
    <w:rsid w:val="002327CC"/>
    <w:rsid w:val="00382978"/>
    <w:rsid w:val="004077B7"/>
    <w:rsid w:val="004333CB"/>
    <w:rsid w:val="00467B2D"/>
    <w:rsid w:val="004E47FF"/>
    <w:rsid w:val="005F0F5E"/>
    <w:rsid w:val="00604AED"/>
    <w:rsid w:val="007053C5"/>
    <w:rsid w:val="00755074"/>
    <w:rsid w:val="007711D6"/>
    <w:rsid w:val="00777BCD"/>
    <w:rsid w:val="0079436A"/>
    <w:rsid w:val="00796898"/>
    <w:rsid w:val="00810B5C"/>
    <w:rsid w:val="00852F1C"/>
    <w:rsid w:val="00882EA1"/>
    <w:rsid w:val="00895B55"/>
    <w:rsid w:val="008D749D"/>
    <w:rsid w:val="00971671"/>
    <w:rsid w:val="009A1BFB"/>
    <w:rsid w:val="009B04CB"/>
    <w:rsid w:val="009D41D9"/>
    <w:rsid w:val="00A66215"/>
    <w:rsid w:val="00A91B40"/>
    <w:rsid w:val="00AA227C"/>
    <w:rsid w:val="00AC72F8"/>
    <w:rsid w:val="00B07161"/>
    <w:rsid w:val="00B15713"/>
    <w:rsid w:val="00B16547"/>
    <w:rsid w:val="00BA08D9"/>
    <w:rsid w:val="00C32367"/>
    <w:rsid w:val="00D03382"/>
    <w:rsid w:val="00D31067"/>
    <w:rsid w:val="00D43BFB"/>
    <w:rsid w:val="00DB1944"/>
    <w:rsid w:val="00DC29D7"/>
    <w:rsid w:val="00E107D3"/>
    <w:rsid w:val="00E34495"/>
    <w:rsid w:val="00F020A1"/>
    <w:rsid w:val="00F82572"/>
    <w:rsid w:val="00FA6F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841CB0-32D9-4B96-8B81-96490CF67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kern w:val="3"/>
        <w:lang w:val="lt-LT" w:eastAsia="lt-LT"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Standard"/>
    <w:next w:val="Textbody"/>
    <w:pPr>
      <w:keepNext/>
      <w:widowControl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Outline">
    <w:name w:val="Outline"/>
    <w:basedOn w:val="NoList"/>
    <w:pPr>
      <w:numPr>
        <w:numId w:val="1"/>
      </w:numPr>
    </w:pPr>
  </w:style>
  <w:style w:type="paragraph" w:customStyle="1" w:styleId="Standard">
    <w:name w:val="Standard"/>
    <w:pPr>
      <w:widowControl/>
    </w:pPr>
    <w:rPr>
      <w:rFonts w:ascii="Times New Roman" w:eastAsia="Times New Roman" w:hAnsi="Times New Roman"/>
      <w:sz w:val="24"/>
      <w:szCs w:val="24"/>
    </w:r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st">
    <w:name w:val="List"/>
    <w:basedOn w:val="Textbody"/>
    <w:rPr>
      <w:rFonts w:cs="Lucida Sans"/>
    </w:rPr>
  </w:style>
  <w:style w:type="paragraph" w:styleId="Caption">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BodyTextIndent2">
    <w:name w:val="Body Text Indent 2"/>
    <w:basedOn w:val="Standard"/>
    <w:pPr>
      <w:ind w:left="314" w:hanging="314"/>
    </w:pPr>
    <w:rPr>
      <w:i/>
      <w:color w:val="000000"/>
      <w:sz w:val="20"/>
      <w:szCs w:val="20"/>
      <w:lang w:val="en-US" w:eastAsia="en-US"/>
    </w:rPr>
  </w:style>
  <w:style w:type="paragraph" w:styleId="Header">
    <w:name w:val="header"/>
    <w:basedOn w:val="Standard"/>
    <w:pPr>
      <w:suppressLineNumbers/>
      <w:tabs>
        <w:tab w:val="center" w:pos="4819"/>
        <w:tab w:val="right" w:pos="9638"/>
      </w:tabs>
    </w:pPr>
  </w:style>
  <w:style w:type="paragraph" w:styleId="BalloonText">
    <w:name w:val="Balloon Text"/>
    <w:basedOn w:val="Standard"/>
    <w:rPr>
      <w:rFonts w:ascii="Tahoma" w:hAnsi="Tahoma" w:cs="Tahoma"/>
      <w:sz w:val="16"/>
      <w:szCs w:val="16"/>
    </w:rPr>
  </w:style>
  <w:style w:type="paragraph" w:styleId="CommentText">
    <w:name w:val="annotation text"/>
    <w:basedOn w:val="Standard"/>
    <w:rPr>
      <w:sz w:val="20"/>
      <w:szCs w:val="20"/>
    </w:rPr>
  </w:style>
  <w:style w:type="paragraph" w:styleId="CommentSubject">
    <w:name w:val="annotation subject"/>
    <w:basedOn w:val="CommentText"/>
    <w:rPr>
      <w:b/>
      <w:bCs/>
    </w:rPr>
  </w:style>
  <w:style w:type="paragraph" w:styleId="FootnoteText">
    <w:name w:val="footnote text"/>
    <w:basedOn w:val="Standard"/>
    <w:rPr>
      <w:sz w:val="20"/>
      <w:szCs w:val="20"/>
    </w:rPr>
  </w:style>
  <w:style w:type="paragraph" w:customStyle="1" w:styleId="BodyText1">
    <w:name w:val="Body Text1"/>
    <w:pPr>
      <w:widowControl/>
      <w:ind w:firstLine="312"/>
      <w:jc w:val="both"/>
    </w:pPr>
    <w:rPr>
      <w:rFonts w:ascii="TimesLT" w:eastAsia="Arial" w:hAnsi="TimesLT"/>
      <w:lang w:val="en-GB" w:eastAsia="ar-SA"/>
    </w:rPr>
  </w:style>
  <w:style w:type="paragraph" w:styleId="Footer">
    <w:name w:val="footer"/>
    <w:basedOn w:val="Standard"/>
    <w:pPr>
      <w:suppressLineNumbers/>
      <w:tabs>
        <w:tab w:val="center" w:pos="4819"/>
        <w:tab w:val="right" w:pos="9638"/>
      </w:tabs>
    </w:pPr>
  </w:style>
  <w:style w:type="paragraph" w:styleId="ListParagraph">
    <w:name w:val="List Paragraph"/>
    <w:basedOn w:val="Standard"/>
    <w:pPr>
      <w:spacing w:after="200" w:line="276" w:lineRule="auto"/>
      <w:ind w:left="720"/>
    </w:pPr>
    <w:rPr>
      <w:rFonts w:eastAsia="Calibri"/>
      <w:lang w:eastAsia="en-US"/>
    </w:rPr>
  </w:style>
  <w:style w:type="paragraph" w:styleId="NoSpacing">
    <w:name w:val="No Spacing"/>
    <w:pPr>
      <w:widowControl/>
    </w:pPr>
    <w:rPr>
      <w:rFonts w:ascii="Times New Roman" w:eastAsia="Times New Roman" w:hAnsi="Times New Roman"/>
      <w:sz w:val="24"/>
      <w:szCs w:val="24"/>
      <w:lang w:val="en-GB" w:eastAsia="en-US"/>
    </w:rPr>
  </w:style>
  <w:style w:type="paragraph" w:styleId="Revision">
    <w:name w:val="Revision"/>
    <w:pPr>
      <w:widowControl/>
    </w:pPr>
    <w:rPr>
      <w:rFonts w:ascii="Times New Roman" w:eastAsia="Times New Roman" w:hAnsi="Times New Roman"/>
      <w:sz w:val="24"/>
      <w:szCs w:val="24"/>
    </w:rPr>
  </w:style>
  <w:style w:type="paragraph" w:styleId="ListNumber2">
    <w:name w:val="List Number 2"/>
    <w:pPr>
      <w:tabs>
        <w:tab w:val="left" w:pos="360"/>
        <w:tab w:val="left" w:pos="1440"/>
      </w:tabs>
      <w:jc w:val="both"/>
    </w:pPr>
  </w:style>
  <w:style w:type="paragraph" w:styleId="ListNumber">
    <w:name w:val="List Number"/>
    <w:basedOn w:val="Standard"/>
    <w:pPr>
      <w:outlineLvl w:val="0"/>
    </w:pPr>
  </w:style>
  <w:style w:type="paragraph" w:styleId="PlainText">
    <w:name w:val="Plain Text"/>
    <w:basedOn w:val="Standard"/>
    <w:rPr>
      <w:rFonts w:ascii="Calibri" w:eastAsia="Calibri" w:hAnsi="Calibri"/>
      <w:sz w:val="22"/>
      <w:szCs w:val="21"/>
      <w:lang w:eastAsia="en-US"/>
    </w:rPr>
  </w:style>
  <w:style w:type="paragraph" w:customStyle="1" w:styleId="Footnote">
    <w:name w:val="Footnote"/>
    <w:basedOn w:val="Standard"/>
    <w:pPr>
      <w:suppressLineNumbers/>
      <w:ind w:left="283" w:hanging="283"/>
    </w:pPr>
    <w:rPr>
      <w:sz w:val="20"/>
      <w:szCs w:val="20"/>
    </w:rPr>
  </w:style>
  <w:style w:type="character" w:customStyle="1" w:styleId="BodyTextIndent2Char">
    <w:name w:val="Body Text Indent 2 Char"/>
    <w:rPr>
      <w:rFonts w:ascii="Times New Roman" w:eastAsia="Times New Roman" w:hAnsi="Times New Roman" w:cs="Times New Roman"/>
      <w:i/>
      <w:color w:val="000000"/>
      <w:sz w:val="20"/>
      <w:szCs w:val="20"/>
    </w:rPr>
  </w:style>
  <w:style w:type="character" w:customStyle="1" w:styleId="HeaderChar">
    <w:name w:val="Header Char"/>
    <w:rPr>
      <w:rFonts w:ascii="Times New Roman" w:eastAsia="Times New Roman" w:hAnsi="Times New Roman" w:cs="Times New Roman"/>
      <w:sz w:val="24"/>
      <w:szCs w:val="24"/>
      <w:lang w:val="lt-LT" w:eastAsia="lt-LT"/>
    </w:rPr>
  </w:style>
  <w:style w:type="character" w:styleId="PageNumber">
    <w:name w:val="page number"/>
    <w:basedOn w:val="DefaultParagraphFont"/>
  </w:style>
  <w:style w:type="character" w:customStyle="1" w:styleId="BodyTextChar">
    <w:name w:val="Body Text Char"/>
    <w:rPr>
      <w:rFonts w:ascii="Times New Roman" w:eastAsia="Times New Roman" w:hAnsi="Times New Roman" w:cs="Times New Roman"/>
      <w:sz w:val="24"/>
      <w:szCs w:val="24"/>
      <w:lang w:val="lt-LT" w:eastAsia="lt-LT"/>
    </w:rPr>
  </w:style>
  <w:style w:type="character" w:styleId="CommentReference">
    <w:name w:val="annotation reference"/>
    <w:rPr>
      <w:sz w:val="16"/>
      <w:szCs w:val="16"/>
    </w:rPr>
  </w:style>
  <w:style w:type="character" w:styleId="FootnoteReference">
    <w:name w:val="footnote reference"/>
    <w:rPr>
      <w:position w:val="0"/>
      <w:vertAlign w:val="superscript"/>
    </w:rPr>
  </w:style>
  <w:style w:type="character" w:customStyle="1" w:styleId="Vilmaraslanaite">
    <w:name w:val="Vilma.raslanaite"/>
    <w:rPr>
      <w:rFonts w:ascii="Arial" w:hAnsi="Arial" w:cs="Arial"/>
      <w:b w:val="0"/>
      <w:bCs w:val="0"/>
      <w:i w:val="0"/>
      <w:iCs w:val="0"/>
      <w:strike w:val="0"/>
      <w:dstrike w:val="0"/>
      <w:color w:val="0000FF"/>
      <w:sz w:val="20"/>
      <w:szCs w:val="20"/>
      <w:u w:val="none"/>
    </w:rPr>
  </w:style>
  <w:style w:type="character" w:customStyle="1" w:styleId="CommentTextChar">
    <w:name w:val="Comment Text Char"/>
    <w:rPr>
      <w:rFonts w:ascii="Times New Roman" w:eastAsia="Times New Roman" w:hAnsi="Times New Roman"/>
    </w:rPr>
  </w:style>
  <w:style w:type="character" w:customStyle="1" w:styleId="Internetlink">
    <w:name w:val="Internet link"/>
    <w:rPr>
      <w:color w:val="0000FF"/>
      <w:u w:val="single"/>
    </w:rPr>
  </w:style>
  <w:style w:type="character" w:customStyle="1" w:styleId="PlainTextChar">
    <w:name w:val="Plain Text Char"/>
    <w:basedOn w:val="DefaultParagraphFont"/>
    <w:rPr>
      <w:sz w:val="22"/>
      <w:szCs w:val="21"/>
      <w:lang w:eastAsia="en-US"/>
    </w:rPr>
  </w:style>
  <w:style w:type="character" w:customStyle="1" w:styleId="UnresolvedMention">
    <w:name w:val="Unresolved Mention"/>
    <w:basedOn w:val="DefaultParagraphFont"/>
    <w:rPr>
      <w:color w:val="605E5C"/>
    </w:rPr>
  </w:style>
  <w:style w:type="character" w:customStyle="1" w:styleId="FootnoteSymbol">
    <w:name w:val="Footnote Symbol"/>
  </w:style>
  <w:style w:type="character" w:customStyle="1" w:styleId="Footnoteanchor">
    <w:name w:val="Footnote anchor"/>
    <w:rPr>
      <w:position w:val="0"/>
      <w:vertAlign w:val="superscript"/>
    </w:rPr>
  </w:style>
  <w:style w:type="numbering" w:customStyle="1" w:styleId="WWNum1">
    <w:name w:val="WWNum1"/>
    <w:basedOn w:val="NoList"/>
    <w:pPr>
      <w:numPr>
        <w:numId w:val="2"/>
      </w:numPr>
    </w:pPr>
  </w:style>
  <w:style w:type="numbering" w:customStyle="1" w:styleId="WWNum2">
    <w:name w:val="WWNum2"/>
    <w:basedOn w:val="NoList"/>
    <w:pPr>
      <w:numPr>
        <w:numId w:val="3"/>
      </w:numPr>
    </w:pPr>
  </w:style>
  <w:style w:type="numbering" w:customStyle="1" w:styleId="WWNum3">
    <w:name w:val="WWNum3"/>
    <w:basedOn w:val="NoList"/>
    <w:pPr>
      <w:numPr>
        <w:numId w:val="4"/>
      </w:numPr>
    </w:pPr>
  </w:style>
  <w:style w:type="numbering" w:customStyle="1" w:styleId="WWNum4">
    <w:name w:val="WWNum4"/>
    <w:basedOn w:val="NoList"/>
    <w:pPr>
      <w:numPr>
        <w:numId w:val="5"/>
      </w:numPr>
    </w:pPr>
  </w:style>
  <w:style w:type="numbering" w:customStyle="1" w:styleId="WWNum5">
    <w:name w:val="WWNum5"/>
    <w:basedOn w:val="NoList"/>
    <w:pPr>
      <w:numPr>
        <w:numId w:val="6"/>
      </w:numPr>
    </w:pPr>
  </w:style>
  <w:style w:type="character" w:styleId="Hyperlink">
    <w:name w:val="Hyperlink"/>
    <w:basedOn w:val="DefaultParagraphFont"/>
    <w:uiPriority w:val="99"/>
    <w:unhideWhenUsed/>
    <w:rsid w:val="00AA227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mindaugas.timas@mil.lt" TargetMode="External"/><Relationship Id="rId13" Type="http://schemas.openxmlformats.org/officeDocument/2006/relationships/hyperlink" Target="mailto:mindaugas.timas@mil.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oveca@gmail.com" TargetMode="External"/><Relationship Id="rId12" Type="http://schemas.openxmlformats.org/officeDocument/2006/relationships/hyperlink" Target="mailto:kmt@mil.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ita.jurgaitiene@mil.l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rita.jurgaitiene@mil.lt" TargetMode="External"/><Relationship Id="rId4" Type="http://schemas.openxmlformats.org/officeDocument/2006/relationships/webSettings" Target="webSettings.xml"/><Relationship Id="rId9" Type="http://schemas.openxmlformats.org/officeDocument/2006/relationships/hyperlink" Target="mailto:mindaugas.timas@mil.lt" TargetMode="External"/><Relationship Id="rId14" Type="http://schemas.openxmlformats.org/officeDocument/2006/relationships/hyperlink" Target="mail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12</Pages>
  <Words>29288</Words>
  <Characters>16695</Characters>
  <Application>Microsoft Office Word</Application>
  <DocSecurity>0</DocSecurity>
  <Lines>139</Lines>
  <Paragraphs>91</Paragraphs>
  <ScaleCrop>false</ScaleCrop>
  <HeadingPairs>
    <vt:vector size="2" baseType="variant">
      <vt:variant>
        <vt:lpstr>Title</vt:lpstr>
      </vt:variant>
      <vt:variant>
        <vt:i4>1</vt:i4>
      </vt:variant>
    </vt:vector>
  </HeadingPairs>
  <TitlesOfParts>
    <vt:vector size="1" baseType="lpstr">
      <vt:lpstr>I</vt:lpstr>
    </vt:vector>
  </TitlesOfParts>
  <Company/>
  <LinksUpToDate>false</LinksUpToDate>
  <CharactersWithSpaces>45892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Rita Jurgaitiene</cp:lastModifiedBy>
  <cp:revision>10</cp:revision>
  <cp:lastPrinted>2012-01-12T10:43:00Z</cp:lastPrinted>
  <dcterms:created xsi:type="dcterms:W3CDTF">2022-12-09T13:44:00Z</dcterms:created>
  <dcterms:modified xsi:type="dcterms:W3CDTF">2022-12-29T15:05:00Z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Grizli777</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